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08652" w14:textId="77777777" w:rsidR="00C57001" w:rsidRPr="0087600D" w:rsidRDefault="00C049B6" w:rsidP="00185694">
      <w:pPr>
        <w:pStyle w:val="Title"/>
        <w:ind w:left="-709"/>
        <w:jc w:val="center"/>
      </w:pPr>
      <w:r>
        <w:t>Short-Term</w:t>
      </w:r>
      <w:r w:rsidR="00D17CDA">
        <w:t xml:space="preserve"> Restorative Care</w:t>
      </w:r>
      <w:r w:rsidR="0043477B">
        <w:t xml:space="preserve"> Programme </w:t>
      </w:r>
      <w:r w:rsidR="003F1458">
        <w:t>Manual</w:t>
      </w:r>
    </w:p>
    <w:p w14:paraId="3BDFEE97" w14:textId="798D27AD" w:rsidR="00141C5D" w:rsidRDefault="00E64885" w:rsidP="00A860EE">
      <w:r>
        <w:rPr>
          <w:noProof/>
        </w:rPr>
        <mc:AlternateContent>
          <mc:Choice Requires="wps">
            <w:drawing>
              <wp:anchor distT="0" distB="0" distL="114300" distR="114300" simplePos="0" relativeHeight="251660288" behindDoc="0" locked="0" layoutInCell="1" allowOverlap="1" wp14:anchorId="37380BB0" wp14:editId="32F42933">
                <wp:simplePos x="0" y="0"/>
                <wp:positionH relativeFrom="margin">
                  <wp:align>left</wp:align>
                </wp:positionH>
                <wp:positionV relativeFrom="paragraph">
                  <wp:posOffset>829614</wp:posOffset>
                </wp:positionV>
                <wp:extent cx="5748793" cy="5311471"/>
                <wp:effectExtent l="0" t="0" r="23495" b="22860"/>
                <wp:wrapNone/>
                <wp:docPr id="8" name="Rounded Rectangle 8" descr="&quot;&quot;"/>
                <wp:cNvGraphicFramePr/>
                <a:graphic xmlns:a="http://schemas.openxmlformats.org/drawingml/2006/main">
                  <a:graphicData uri="http://schemas.microsoft.com/office/word/2010/wordprocessingShape">
                    <wps:wsp>
                      <wps:cNvSpPr/>
                      <wps:spPr>
                        <a:xfrm>
                          <a:off x="0" y="0"/>
                          <a:ext cx="5748793" cy="5311471"/>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A532BB" w14:textId="0DDDE01F" w:rsidR="00232449" w:rsidRDefault="00232449" w:rsidP="00441397">
                            <w:pPr>
                              <w:jc w:val="center"/>
                            </w:pPr>
                            <w:r>
                              <w:rPr>
                                <w:noProof/>
                              </w:rPr>
                              <w:drawing>
                                <wp:inline distT="0" distB="0" distL="0" distR="0" wp14:anchorId="070DCEDD" wp14:editId="4B7608AB">
                                  <wp:extent cx="5020945" cy="3538551"/>
                                  <wp:effectExtent l="0" t="0" r="8255" b="5080"/>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yImages-870060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2685" cy="35397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380BB0" id="Rounded Rectangle 8" o:spid="_x0000_s1026" alt="&quot;&quot;" style="position:absolute;margin-left:0;margin-top:65.3pt;width:452.65pt;height:418.25pt;z-index:25166028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AztQIAANkFAAAOAAAAZHJzL2Uyb0RvYy54bWysVN9P2zAQfp+0/8Hyw95GmtKu0JGiCsQ0&#10;iQECJp5dx24iOT5jO03LX7+znYaKsT1Me3Hs+/Hd3Ze7OzvfNopshHU16ILmRyNKhOZQ1npd0J+P&#10;V59PKHGe6ZIp0KKgO+Ho+eLjh7POzMUYKlClsARBtJt3pqCV92aeZY5XomHuCIzQqJRgG+bxaddZ&#10;aVmH6I3KxqPRl6wDWxoLXDiH0sukpIuIL6Xg/lZKJzxRBcXcfDxtPFfhzBZnbL62zFQ179Ng/5BF&#10;w2qNQQeoS+YZaW39G1RTcwsOpD/i0GQgZc1FrAGryUdvqnmomBGxFiTHmYEm9/9g+c3mzpK6LCj+&#10;KM0a/EX30OpSlOQeyWN6rQRBVSkcR9o+Pbfgv6YzcNcZN0eIB3Nn+5fDayBiK20Tvlgi2Ua+dwPf&#10;YusJR+F0NjmZnR5TwlE3Pc7zySwPqNmru7HOfxPQkHApqA25hcQi2Wxz7Xyy39uFkA5UXV7VSsVH&#10;6CRxoSzZMOwBxrnQfhzdVdv8gDLJsZdGfTegGHsmiU/2Ykwp9mRAigkeBMkCC6nuePM7JUJope+F&#10;RG6x0hRwQDjMJY+5uIqVIomnf4wZAQOyxOIG7B7gvTr3bPb2wVXEoRicRyn635wHjxgZtB+cm1qD&#10;fQ9A+SFyskfKDqgJV79dbfuWWUG5wya0kKbTGX5V49++Zs7fMYvjiIOLK8bf4iEVdAWF/kZJBfbl&#10;PXmwxylBLSUdjndB3XPLrKBEfdc4P6f5ZBL2QXxMprMxPuyhZnWo0W1zAdg9OS4zw+M12Hu1v0oL&#10;zRNuomWIiiqmOcYuKPd2/7jwae3gLuNiuYxmuAMM89f6wfAAHggOjfy4fWLW9C3vcVpuYL8K2PxN&#10;0yfb4Klh2XqQdZyIQHHitace90fs237XhQV1+I5Wrxt58QsAAP//AwBQSwMEFAAGAAgAAAAhAKFL&#10;lUDfAAAACAEAAA8AAABkcnMvZG93bnJldi54bWxMj81OwzAQhO9IvIO1SNyo3VaEEuJUUH5UcYGW&#10;Hji68TaJaq9D7Lbh7VlOcNvdGc1+U8wH78QR+9gG0jAeKRBIVbAt1Ro2H89XMxAxGbLGBUIN3xhh&#10;Xp6fFSa34UQrPK5TLTiEYm40NCl1uZSxatCbOAodEmu70HuTeO1raXtz4nDv5ESpTHrTEn9oTIeL&#10;Bqv9+uA1LCf2y+HL4jHFh7Cnzfvu8+n1TevLi+H+DkTCIf2Z4Ref0aFkpm04kI3CaeAiia9TlYFg&#10;+VZdT0FsechuxiDLQv4vUP4AAAD//wMAUEsBAi0AFAAGAAgAAAAhALaDOJL+AAAA4QEAABMAAAAA&#10;AAAAAAAAAAAAAAAAAFtDb250ZW50X1R5cGVzXS54bWxQSwECLQAUAAYACAAAACEAOP0h/9YAAACU&#10;AQAACwAAAAAAAAAAAAAAAAAvAQAAX3JlbHMvLnJlbHNQSwECLQAUAAYACAAAACEAm8YgM7UCAADZ&#10;BQAADgAAAAAAAAAAAAAAAAAuAgAAZHJzL2Uyb0RvYy54bWxQSwECLQAUAAYACAAAACEAoUuVQN8A&#10;AAAIAQAADwAAAAAAAAAAAAAAAAAPBQAAZHJzL2Rvd25yZXYueG1sUEsFBgAAAAAEAAQA8wAAABsG&#10;AAAAAA==&#10;" fillcolor="#befbff [661]" strokecolor="#002c37 [1604]" strokeweight=".73403mm">
                <v:textbox>
                  <w:txbxContent>
                    <w:p w14:paraId="6BA532BB" w14:textId="0DDDE01F" w:rsidR="00232449" w:rsidRDefault="00232449" w:rsidP="00441397">
                      <w:pPr>
                        <w:jc w:val="center"/>
                      </w:pPr>
                      <w:r>
                        <w:rPr>
                          <w:noProof/>
                        </w:rPr>
                        <w:drawing>
                          <wp:inline distT="0" distB="0" distL="0" distR="0" wp14:anchorId="070DCEDD" wp14:editId="4B7608AB">
                            <wp:extent cx="5020945" cy="3538551"/>
                            <wp:effectExtent l="0" t="0" r="8255" b="5080"/>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yImages-870060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2685" cy="3539777"/>
                                    </a:xfrm>
                                    <a:prstGeom prst="rect">
                                      <a:avLst/>
                                    </a:prstGeom>
                                  </pic:spPr>
                                </pic:pic>
                              </a:graphicData>
                            </a:graphic>
                          </wp:inline>
                        </w:drawing>
                      </w:r>
                    </w:p>
                  </w:txbxContent>
                </v:textbox>
                <w10:wrap anchorx="margin"/>
              </v:roundrect>
            </w:pict>
          </mc:Fallback>
        </mc:AlternateContent>
      </w:r>
    </w:p>
    <w:p w14:paraId="2D55051E" w14:textId="757684D5" w:rsidR="00141C5D" w:rsidRPr="00A860EE" w:rsidRDefault="00141C5D" w:rsidP="00A860EE">
      <w:pPr>
        <w:sectPr w:rsidR="00141C5D" w:rsidRPr="00A860EE" w:rsidSect="009A3A38">
          <w:footerReference w:type="default" r:id="rId9"/>
          <w:headerReference w:type="first" r:id="rId10"/>
          <w:footerReference w:type="first" r:id="rId11"/>
          <w:pgSz w:w="11906" w:h="16838"/>
          <w:pgMar w:top="1440" w:right="1440" w:bottom="1440" w:left="1440" w:header="283" w:footer="0" w:gutter="0"/>
          <w:cols w:space="708"/>
          <w:titlePg/>
          <w:docGrid w:linePitch="360"/>
        </w:sectPr>
      </w:pPr>
    </w:p>
    <w:sdt>
      <w:sdtPr>
        <w:rPr>
          <w:rFonts w:eastAsia="Times New Roman" w:cs="Times New Roman"/>
          <w:b w:val="0"/>
          <w:bCs w:val="0"/>
          <w:color w:val="auto"/>
          <w:sz w:val="22"/>
          <w:szCs w:val="24"/>
          <w:lang w:bidi="ar-SA"/>
        </w:rPr>
        <w:id w:val="1810355020"/>
        <w:docPartObj>
          <w:docPartGallery w:val="Table of Contents"/>
          <w:docPartUnique/>
        </w:docPartObj>
      </w:sdtPr>
      <w:sdtEndPr>
        <w:rPr>
          <w:noProof/>
          <w:sz w:val="20"/>
          <w:szCs w:val="20"/>
        </w:rPr>
      </w:sdtEndPr>
      <w:sdtContent>
        <w:p w14:paraId="216F0A61" w14:textId="164A40B3" w:rsidR="005F0B8F" w:rsidRDefault="005F0B8F" w:rsidP="00CE3918">
          <w:pPr>
            <w:pStyle w:val="TOCHeading"/>
            <w:numPr>
              <w:ilvl w:val="0"/>
              <w:numId w:val="0"/>
            </w:numPr>
            <w:ind w:left="432" w:hanging="432"/>
          </w:pPr>
          <w:r>
            <w:t>Table of Contents</w:t>
          </w:r>
        </w:p>
        <w:p w14:paraId="3FF330DA" w14:textId="5A59F4F0" w:rsidR="00232449" w:rsidRDefault="005F0B8F">
          <w:pPr>
            <w:pStyle w:val="TOC1"/>
            <w:rPr>
              <w:rFonts w:asciiTheme="minorHAnsi" w:eastAsiaTheme="minorEastAsia" w:hAnsiTheme="minorHAnsi" w:cstheme="minorBidi"/>
              <w:b w:val="0"/>
              <w:bCs w:val="0"/>
              <w:caps w:val="0"/>
              <w:spacing w:val="0"/>
              <w:sz w:val="22"/>
              <w:szCs w:val="22"/>
            </w:rPr>
          </w:pPr>
          <w:r>
            <w:fldChar w:fldCharType="begin"/>
          </w:r>
          <w:r>
            <w:instrText xml:space="preserve"> TOC \o "1-2" \h \z \u </w:instrText>
          </w:r>
          <w:r>
            <w:fldChar w:fldCharType="separate"/>
          </w:r>
          <w:hyperlink w:anchor="_Toc70410510" w:history="1">
            <w:r w:rsidR="00232449" w:rsidRPr="00CE3413">
              <w:rPr>
                <w:rStyle w:val="Hyperlink"/>
              </w:rPr>
              <w:t>FOREWORD</w:t>
            </w:r>
            <w:r w:rsidR="00232449">
              <w:rPr>
                <w:webHidden/>
              </w:rPr>
              <w:t xml:space="preserve">                                                                                                                                                                            </w:t>
            </w:r>
            <w:r w:rsidR="00232449">
              <w:rPr>
                <w:webHidden/>
              </w:rPr>
              <w:fldChar w:fldCharType="begin"/>
            </w:r>
            <w:r w:rsidR="00232449">
              <w:rPr>
                <w:webHidden/>
              </w:rPr>
              <w:instrText xml:space="preserve"> PAGEREF _Toc70410510 \h </w:instrText>
            </w:r>
            <w:r w:rsidR="00232449">
              <w:rPr>
                <w:webHidden/>
              </w:rPr>
            </w:r>
            <w:r w:rsidR="00232449">
              <w:rPr>
                <w:webHidden/>
              </w:rPr>
              <w:fldChar w:fldCharType="separate"/>
            </w:r>
            <w:r w:rsidR="00362232">
              <w:rPr>
                <w:webHidden/>
              </w:rPr>
              <w:t>4</w:t>
            </w:r>
            <w:r w:rsidR="00232449">
              <w:rPr>
                <w:webHidden/>
              </w:rPr>
              <w:fldChar w:fldCharType="end"/>
            </w:r>
          </w:hyperlink>
        </w:p>
        <w:p w14:paraId="6FA5E838" w14:textId="7EAA1F1A" w:rsidR="00232449" w:rsidRDefault="00232449">
          <w:pPr>
            <w:pStyle w:val="TOC1"/>
            <w:tabs>
              <w:tab w:val="left" w:pos="397"/>
            </w:tabs>
            <w:rPr>
              <w:rFonts w:asciiTheme="minorHAnsi" w:eastAsiaTheme="minorEastAsia" w:hAnsiTheme="minorHAnsi" w:cstheme="minorBidi"/>
              <w:b w:val="0"/>
              <w:bCs w:val="0"/>
              <w:caps w:val="0"/>
              <w:spacing w:val="0"/>
              <w:sz w:val="22"/>
              <w:szCs w:val="22"/>
            </w:rPr>
          </w:pPr>
          <w:hyperlink w:anchor="_Toc70410511" w:history="1">
            <w:r w:rsidRPr="00CE3413">
              <w:rPr>
                <w:rStyle w:val="Hyperlink"/>
              </w:rPr>
              <w:t>1</w:t>
            </w:r>
            <w:r>
              <w:rPr>
                <w:rFonts w:asciiTheme="minorHAnsi" w:eastAsiaTheme="minorEastAsia" w:hAnsiTheme="minorHAnsi" w:cstheme="minorBidi"/>
                <w:b w:val="0"/>
                <w:bCs w:val="0"/>
                <w:caps w:val="0"/>
                <w:spacing w:val="0"/>
                <w:sz w:val="22"/>
                <w:szCs w:val="22"/>
              </w:rPr>
              <w:tab/>
            </w:r>
            <w:r w:rsidRPr="00CE3413">
              <w:rPr>
                <w:rStyle w:val="Hyperlink"/>
              </w:rPr>
              <w:t>CHAPTER 1: ABOUT THE MANUAL</w:t>
            </w:r>
            <w:r>
              <w:rPr>
                <w:webHidden/>
              </w:rPr>
              <w:t xml:space="preserve">                                                                                                                              </w:t>
            </w:r>
            <w:r>
              <w:rPr>
                <w:webHidden/>
              </w:rPr>
              <w:fldChar w:fldCharType="begin"/>
            </w:r>
            <w:r>
              <w:rPr>
                <w:webHidden/>
              </w:rPr>
              <w:instrText xml:space="preserve"> PAGEREF _Toc70410511 \h </w:instrText>
            </w:r>
            <w:r>
              <w:rPr>
                <w:webHidden/>
              </w:rPr>
            </w:r>
            <w:r>
              <w:rPr>
                <w:webHidden/>
              </w:rPr>
              <w:fldChar w:fldCharType="separate"/>
            </w:r>
            <w:r w:rsidR="00362232">
              <w:rPr>
                <w:webHidden/>
              </w:rPr>
              <w:t>5</w:t>
            </w:r>
            <w:r>
              <w:rPr>
                <w:webHidden/>
              </w:rPr>
              <w:fldChar w:fldCharType="end"/>
            </w:r>
          </w:hyperlink>
        </w:p>
        <w:p w14:paraId="4ACAA20E" w14:textId="1EAE0636" w:rsidR="00232449" w:rsidRDefault="00232449">
          <w:pPr>
            <w:pStyle w:val="TOC2"/>
            <w:rPr>
              <w:rFonts w:asciiTheme="minorHAnsi" w:eastAsiaTheme="minorEastAsia" w:hAnsiTheme="minorHAnsi" w:cstheme="minorBidi"/>
              <w:b w:val="0"/>
              <w:bCs w:val="0"/>
              <w:noProof/>
              <w:spacing w:val="0"/>
              <w:sz w:val="22"/>
              <w:szCs w:val="22"/>
            </w:rPr>
          </w:pPr>
          <w:hyperlink w:anchor="_Toc70410512" w:history="1">
            <w:r w:rsidRPr="00CE3413">
              <w:rPr>
                <w:rStyle w:val="Hyperlink"/>
                <w:rFonts w:eastAsiaTheme="majorEastAsia"/>
                <w:noProof/>
              </w:rPr>
              <w:t>1.1</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What the Manual contains</w:t>
            </w:r>
            <w:r>
              <w:rPr>
                <w:noProof/>
                <w:webHidden/>
              </w:rPr>
              <w:tab/>
            </w:r>
            <w:r>
              <w:rPr>
                <w:noProof/>
                <w:webHidden/>
              </w:rPr>
              <w:fldChar w:fldCharType="begin"/>
            </w:r>
            <w:r>
              <w:rPr>
                <w:noProof/>
                <w:webHidden/>
              </w:rPr>
              <w:instrText xml:space="preserve"> PAGEREF _Toc70410512 \h </w:instrText>
            </w:r>
            <w:r>
              <w:rPr>
                <w:noProof/>
                <w:webHidden/>
              </w:rPr>
            </w:r>
            <w:r>
              <w:rPr>
                <w:noProof/>
                <w:webHidden/>
              </w:rPr>
              <w:fldChar w:fldCharType="separate"/>
            </w:r>
            <w:r w:rsidR="00362232">
              <w:rPr>
                <w:noProof/>
                <w:webHidden/>
              </w:rPr>
              <w:t>5</w:t>
            </w:r>
            <w:r>
              <w:rPr>
                <w:noProof/>
                <w:webHidden/>
              </w:rPr>
              <w:fldChar w:fldCharType="end"/>
            </w:r>
          </w:hyperlink>
        </w:p>
        <w:p w14:paraId="5AB7DAB6" w14:textId="145AADAD" w:rsidR="00232449" w:rsidRDefault="00232449">
          <w:pPr>
            <w:pStyle w:val="TOC2"/>
            <w:rPr>
              <w:rFonts w:asciiTheme="minorHAnsi" w:eastAsiaTheme="minorEastAsia" w:hAnsiTheme="minorHAnsi" w:cstheme="minorBidi"/>
              <w:b w:val="0"/>
              <w:bCs w:val="0"/>
              <w:noProof/>
              <w:spacing w:val="0"/>
              <w:sz w:val="22"/>
              <w:szCs w:val="22"/>
            </w:rPr>
          </w:pPr>
          <w:hyperlink w:anchor="_Toc70410513" w:history="1">
            <w:r w:rsidRPr="00CE3413">
              <w:rPr>
                <w:rStyle w:val="Hyperlink"/>
                <w:rFonts w:eastAsiaTheme="majorEastAsia"/>
                <w:noProof/>
              </w:rPr>
              <w:t>1.2</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Enforceability of the Manual</w:t>
            </w:r>
            <w:r>
              <w:rPr>
                <w:noProof/>
                <w:webHidden/>
              </w:rPr>
              <w:tab/>
            </w:r>
            <w:r>
              <w:rPr>
                <w:noProof/>
                <w:webHidden/>
              </w:rPr>
              <w:fldChar w:fldCharType="begin"/>
            </w:r>
            <w:r>
              <w:rPr>
                <w:noProof/>
                <w:webHidden/>
              </w:rPr>
              <w:instrText xml:space="preserve"> PAGEREF _Toc70410513 \h </w:instrText>
            </w:r>
            <w:r>
              <w:rPr>
                <w:noProof/>
                <w:webHidden/>
              </w:rPr>
            </w:r>
            <w:r>
              <w:rPr>
                <w:noProof/>
                <w:webHidden/>
              </w:rPr>
              <w:fldChar w:fldCharType="separate"/>
            </w:r>
            <w:r w:rsidR="00362232">
              <w:rPr>
                <w:noProof/>
                <w:webHidden/>
              </w:rPr>
              <w:t>5</w:t>
            </w:r>
            <w:r>
              <w:rPr>
                <w:noProof/>
                <w:webHidden/>
              </w:rPr>
              <w:fldChar w:fldCharType="end"/>
            </w:r>
          </w:hyperlink>
        </w:p>
        <w:p w14:paraId="5A4E59F9" w14:textId="355BC4D9" w:rsidR="00232449" w:rsidRDefault="00232449">
          <w:pPr>
            <w:pStyle w:val="TOC2"/>
            <w:rPr>
              <w:rFonts w:asciiTheme="minorHAnsi" w:eastAsiaTheme="minorEastAsia" w:hAnsiTheme="minorHAnsi" w:cstheme="minorBidi"/>
              <w:b w:val="0"/>
              <w:bCs w:val="0"/>
              <w:noProof/>
              <w:spacing w:val="0"/>
              <w:sz w:val="22"/>
              <w:szCs w:val="22"/>
            </w:rPr>
          </w:pPr>
          <w:hyperlink w:anchor="_Toc70410514" w:history="1">
            <w:r w:rsidRPr="00CE3413">
              <w:rPr>
                <w:rStyle w:val="Hyperlink"/>
                <w:rFonts w:eastAsiaTheme="majorEastAsia"/>
                <w:noProof/>
              </w:rPr>
              <w:t>1.3</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How the Manual will be updated</w:t>
            </w:r>
            <w:r>
              <w:rPr>
                <w:noProof/>
                <w:webHidden/>
              </w:rPr>
              <w:tab/>
            </w:r>
            <w:r>
              <w:rPr>
                <w:noProof/>
                <w:webHidden/>
              </w:rPr>
              <w:fldChar w:fldCharType="begin"/>
            </w:r>
            <w:r>
              <w:rPr>
                <w:noProof/>
                <w:webHidden/>
              </w:rPr>
              <w:instrText xml:space="preserve"> PAGEREF _Toc70410514 \h </w:instrText>
            </w:r>
            <w:r>
              <w:rPr>
                <w:noProof/>
                <w:webHidden/>
              </w:rPr>
            </w:r>
            <w:r>
              <w:rPr>
                <w:noProof/>
                <w:webHidden/>
              </w:rPr>
              <w:fldChar w:fldCharType="separate"/>
            </w:r>
            <w:r w:rsidR="00362232">
              <w:rPr>
                <w:noProof/>
                <w:webHidden/>
              </w:rPr>
              <w:t>5</w:t>
            </w:r>
            <w:r>
              <w:rPr>
                <w:noProof/>
                <w:webHidden/>
              </w:rPr>
              <w:fldChar w:fldCharType="end"/>
            </w:r>
          </w:hyperlink>
        </w:p>
        <w:p w14:paraId="0ADE87D7" w14:textId="17ACDE47" w:rsidR="00232449" w:rsidRDefault="00232449">
          <w:pPr>
            <w:pStyle w:val="TOC2"/>
            <w:rPr>
              <w:rFonts w:asciiTheme="minorHAnsi" w:eastAsiaTheme="minorEastAsia" w:hAnsiTheme="minorHAnsi" w:cstheme="minorBidi"/>
              <w:b w:val="0"/>
              <w:bCs w:val="0"/>
              <w:noProof/>
              <w:spacing w:val="0"/>
              <w:sz w:val="22"/>
              <w:szCs w:val="22"/>
            </w:rPr>
          </w:pPr>
          <w:hyperlink w:anchor="_Toc70410515" w:history="1">
            <w:r w:rsidRPr="00CE3413">
              <w:rPr>
                <w:rStyle w:val="Hyperlink"/>
                <w:rFonts w:eastAsiaTheme="majorEastAsia"/>
                <w:noProof/>
              </w:rPr>
              <w:t>1.4</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Feedback</w:t>
            </w:r>
            <w:r>
              <w:rPr>
                <w:noProof/>
                <w:webHidden/>
              </w:rPr>
              <w:tab/>
            </w:r>
            <w:r>
              <w:rPr>
                <w:noProof/>
                <w:webHidden/>
              </w:rPr>
              <w:fldChar w:fldCharType="begin"/>
            </w:r>
            <w:r>
              <w:rPr>
                <w:noProof/>
                <w:webHidden/>
              </w:rPr>
              <w:instrText xml:space="preserve"> PAGEREF _Toc70410515 \h </w:instrText>
            </w:r>
            <w:r>
              <w:rPr>
                <w:noProof/>
                <w:webHidden/>
              </w:rPr>
            </w:r>
            <w:r>
              <w:rPr>
                <w:noProof/>
                <w:webHidden/>
              </w:rPr>
              <w:fldChar w:fldCharType="separate"/>
            </w:r>
            <w:r w:rsidR="00362232">
              <w:rPr>
                <w:noProof/>
                <w:webHidden/>
              </w:rPr>
              <w:t>5</w:t>
            </w:r>
            <w:r>
              <w:rPr>
                <w:noProof/>
                <w:webHidden/>
              </w:rPr>
              <w:fldChar w:fldCharType="end"/>
            </w:r>
          </w:hyperlink>
        </w:p>
        <w:p w14:paraId="160E098A" w14:textId="4682DF0B" w:rsidR="00232449" w:rsidRDefault="00232449">
          <w:pPr>
            <w:pStyle w:val="TOC2"/>
            <w:rPr>
              <w:rFonts w:asciiTheme="minorHAnsi" w:eastAsiaTheme="minorEastAsia" w:hAnsiTheme="minorHAnsi" w:cstheme="minorBidi"/>
              <w:b w:val="0"/>
              <w:bCs w:val="0"/>
              <w:noProof/>
              <w:spacing w:val="0"/>
              <w:sz w:val="22"/>
              <w:szCs w:val="22"/>
            </w:rPr>
          </w:pPr>
          <w:hyperlink w:anchor="_Toc70410516" w:history="1">
            <w:r w:rsidRPr="00CE3413">
              <w:rPr>
                <w:rStyle w:val="Hyperlink"/>
                <w:rFonts w:eastAsiaTheme="majorEastAsia"/>
                <w:noProof/>
              </w:rPr>
              <w:t>1.5</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Key definitions</w:t>
            </w:r>
            <w:r>
              <w:rPr>
                <w:noProof/>
                <w:webHidden/>
              </w:rPr>
              <w:tab/>
            </w:r>
            <w:r>
              <w:rPr>
                <w:noProof/>
                <w:webHidden/>
              </w:rPr>
              <w:fldChar w:fldCharType="begin"/>
            </w:r>
            <w:r>
              <w:rPr>
                <w:noProof/>
                <w:webHidden/>
              </w:rPr>
              <w:instrText xml:space="preserve"> PAGEREF _Toc70410516 \h </w:instrText>
            </w:r>
            <w:r>
              <w:rPr>
                <w:noProof/>
                <w:webHidden/>
              </w:rPr>
            </w:r>
            <w:r>
              <w:rPr>
                <w:noProof/>
                <w:webHidden/>
              </w:rPr>
              <w:fldChar w:fldCharType="separate"/>
            </w:r>
            <w:r w:rsidR="00362232">
              <w:rPr>
                <w:noProof/>
                <w:webHidden/>
              </w:rPr>
              <w:t>5</w:t>
            </w:r>
            <w:r>
              <w:rPr>
                <w:noProof/>
                <w:webHidden/>
              </w:rPr>
              <w:fldChar w:fldCharType="end"/>
            </w:r>
          </w:hyperlink>
        </w:p>
        <w:p w14:paraId="3390C315" w14:textId="71FCE56E" w:rsidR="00232449" w:rsidRDefault="00232449">
          <w:pPr>
            <w:pStyle w:val="TOC2"/>
            <w:rPr>
              <w:rFonts w:asciiTheme="minorHAnsi" w:eastAsiaTheme="minorEastAsia" w:hAnsiTheme="minorHAnsi" w:cstheme="minorBidi"/>
              <w:b w:val="0"/>
              <w:bCs w:val="0"/>
              <w:noProof/>
              <w:spacing w:val="0"/>
              <w:sz w:val="22"/>
              <w:szCs w:val="22"/>
            </w:rPr>
          </w:pPr>
          <w:hyperlink w:anchor="_Toc70410517" w:history="1">
            <w:r w:rsidRPr="00CE3413">
              <w:rPr>
                <w:rStyle w:val="Hyperlink"/>
                <w:rFonts w:eastAsiaTheme="majorEastAsia"/>
                <w:noProof/>
              </w:rPr>
              <w:t>1.6</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Legislative framework</w:t>
            </w:r>
            <w:r>
              <w:rPr>
                <w:noProof/>
                <w:webHidden/>
              </w:rPr>
              <w:tab/>
            </w:r>
            <w:r>
              <w:rPr>
                <w:noProof/>
                <w:webHidden/>
              </w:rPr>
              <w:fldChar w:fldCharType="begin"/>
            </w:r>
            <w:r>
              <w:rPr>
                <w:noProof/>
                <w:webHidden/>
              </w:rPr>
              <w:instrText xml:space="preserve"> PAGEREF _Toc70410517 \h </w:instrText>
            </w:r>
            <w:r>
              <w:rPr>
                <w:noProof/>
                <w:webHidden/>
              </w:rPr>
            </w:r>
            <w:r>
              <w:rPr>
                <w:noProof/>
                <w:webHidden/>
              </w:rPr>
              <w:fldChar w:fldCharType="separate"/>
            </w:r>
            <w:r w:rsidR="00362232">
              <w:rPr>
                <w:noProof/>
                <w:webHidden/>
              </w:rPr>
              <w:t>6</w:t>
            </w:r>
            <w:r>
              <w:rPr>
                <w:noProof/>
                <w:webHidden/>
              </w:rPr>
              <w:fldChar w:fldCharType="end"/>
            </w:r>
          </w:hyperlink>
        </w:p>
        <w:p w14:paraId="5398CF33" w14:textId="62CC8D48" w:rsidR="00232449" w:rsidRDefault="00232449">
          <w:pPr>
            <w:pStyle w:val="TOC1"/>
            <w:tabs>
              <w:tab w:val="left" w:pos="397"/>
            </w:tabs>
            <w:rPr>
              <w:rFonts w:asciiTheme="minorHAnsi" w:eastAsiaTheme="minorEastAsia" w:hAnsiTheme="minorHAnsi" w:cstheme="minorBidi"/>
              <w:b w:val="0"/>
              <w:bCs w:val="0"/>
              <w:caps w:val="0"/>
              <w:spacing w:val="0"/>
              <w:sz w:val="22"/>
              <w:szCs w:val="22"/>
            </w:rPr>
          </w:pPr>
          <w:hyperlink w:anchor="_Toc70410518" w:history="1">
            <w:r w:rsidRPr="00CE3413">
              <w:rPr>
                <w:rStyle w:val="Hyperlink"/>
              </w:rPr>
              <w:t>2</w:t>
            </w:r>
            <w:r>
              <w:rPr>
                <w:rFonts w:asciiTheme="minorHAnsi" w:eastAsiaTheme="minorEastAsia" w:hAnsiTheme="minorHAnsi" w:cstheme="minorBidi"/>
                <w:b w:val="0"/>
                <w:bCs w:val="0"/>
                <w:caps w:val="0"/>
                <w:spacing w:val="0"/>
                <w:sz w:val="22"/>
                <w:szCs w:val="22"/>
              </w:rPr>
              <w:tab/>
            </w:r>
            <w:r w:rsidRPr="00CE3413">
              <w:rPr>
                <w:rStyle w:val="Hyperlink"/>
              </w:rPr>
              <w:t>CHAPTER 2: THE STRC PROGRAMME</w:t>
            </w:r>
            <w:r>
              <w:rPr>
                <w:webHidden/>
              </w:rPr>
              <w:t xml:space="preserve">                                                                                                                         </w:t>
            </w:r>
            <w:r>
              <w:rPr>
                <w:webHidden/>
              </w:rPr>
              <w:fldChar w:fldCharType="begin"/>
            </w:r>
            <w:r>
              <w:rPr>
                <w:webHidden/>
              </w:rPr>
              <w:instrText xml:space="preserve"> PAGEREF _Toc70410518 \h </w:instrText>
            </w:r>
            <w:r>
              <w:rPr>
                <w:webHidden/>
              </w:rPr>
            </w:r>
            <w:r>
              <w:rPr>
                <w:webHidden/>
              </w:rPr>
              <w:fldChar w:fldCharType="separate"/>
            </w:r>
            <w:r w:rsidR="00362232">
              <w:rPr>
                <w:webHidden/>
              </w:rPr>
              <w:t>7</w:t>
            </w:r>
            <w:r>
              <w:rPr>
                <w:webHidden/>
              </w:rPr>
              <w:fldChar w:fldCharType="end"/>
            </w:r>
          </w:hyperlink>
        </w:p>
        <w:p w14:paraId="2851B7D0" w14:textId="419772D0" w:rsidR="00232449" w:rsidRDefault="00232449">
          <w:pPr>
            <w:pStyle w:val="TOC2"/>
            <w:rPr>
              <w:rFonts w:asciiTheme="minorHAnsi" w:eastAsiaTheme="minorEastAsia" w:hAnsiTheme="minorHAnsi" w:cstheme="minorBidi"/>
              <w:b w:val="0"/>
              <w:bCs w:val="0"/>
              <w:noProof/>
              <w:spacing w:val="0"/>
              <w:sz w:val="22"/>
              <w:szCs w:val="22"/>
            </w:rPr>
          </w:pPr>
          <w:hyperlink w:anchor="_Toc70410519" w:history="1">
            <w:r w:rsidRPr="00CE3413">
              <w:rPr>
                <w:rStyle w:val="Hyperlink"/>
                <w:rFonts w:eastAsiaTheme="majorEastAsia"/>
                <w:noProof/>
              </w:rPr>
              <w:t>2.1</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Policy background</w:t>
            </w:r>
            <w:r>
              <w:rPr>
                <w:noProof/>
                <w:webHidden/>
              </w:rPr>
              <w:tab/>
            </w:r>
            <w:r>
              <w:rPr>
                <w:noProof/>
                <w:webHidden/>
              </w:rPr>
              <w:fldChar w:fldCharType="begin"/>
            </w:r>
            <w:r>
              <w:rPr>
                <w:noProof/>
                <w:webHidden/>
              </w:rPr>
              <w:instrText xml:space="preserve"> PAGEREF _Toc70410519 \h </w:instrText>
            </w:r>
            <w:r>
              <w:rPr>
                <w:noProof/>
                <w:webHidden/>
              </w:rPr>
            </w:r>
            <w:r>
              <w:rPr>
                <w:noProof/>
                <w:webHidden/>
              </w:rPr>
              <w:fldChar w:fldCharType="separate"/>
            </w:r>
            <w:r w:rsidR="00362232">
              <w:rPr>
                <w:noProof/>
                <w:webHidden/>
              </w:rPr>
              <w:t>7</w:t>
            </w:r>
            <w:r>
              <w:rPr>
                <w:noProof/>
                <w:webHidden/>
              </w:rPr>
              <w:fldChar w:fldCharType="end"/>
            </w:r>
          </w:hyperlink>
        </w:p>
        <w:p w14:paraId="620569B2" w14:textId="60DEE918" w:rsidR="00232449" w:rsidRDefault="00232449">
          <w:pPr>
            <w:pStyle w:val="TOC2"/>
            <w:rPr>
              <w:rFonts w:asciiTheme="minorHAnsi" w:eastAsiaTheme="minorEastAsia" w:hAnsiTheme="minorHAnsi" w:cstheme="minorBidi"/>
              <w:b w:val="0"/>
              <w:bCs w:val="0"/>
              <w:noProof/>
              <w:spacing w:val="0"/>
              <w:sz w:val="22"/>
              <w:szCs w:val="22"/>
            </w:rPr>
          </w:pPr>
          <w:hyperlink w:anchor="_Toc70410520" w:history="1">
            <w:r w:rsidRPr="00CE3413">
              <w:rPr>
                <w:rStyle w:val="Hyperlink"/>
                <w:rFonts w:eastAsiaTheme="majorEastAsia"/>
                <w:noProof/>
              </w:rPr>
              <w:t>2.2</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Objectives</w:t>
            </w:r>
            <w:r>
              <w:rPr>
                <w:noProof/>
                <w:webHidden/>
              </w:rPr>
              <w:tab/>
            </w:r>
            <w:r>
              <w:rPr>
                <w:noProof/>
                <w:webHidden/>
              </w:rPr>
              <w:fldChar w:fldCharType="begin"/>
            </w:r>
            <w:r>
              <w:rPr>
                <w:noProof/>
                <w:webHidden/>
              </w:rPr>
              <w:instrText xml:space="preserve"> PAGEREF _Toc70410520 \h </w:instrText>
            </w:r>
            <w:r>
              <w:rPr>
                <w:noProof/>
                <w:webHidden/>
              </w:rPr>
            </w:r>
            <w:r>
              <w:rPr>
                <w:noProof/>
                <w:webHidden/>
              </w:rPr>
              <w:fldChar w:fldCharType="separate"/>
            </w:r>
            <w:r w:rsidR="00362232">
              <w:rPr>
                <w:noProof/>
                <w:webHidden/>
              </w:rPr>
              <w:t>7</w:t>
            </w:r>
            <w:r>
              <w:rPr>
                <w:noProof/>
                <w:webHidden/>
              </w:rPr>
              <w:fldChar w:fldCharType="end"/>
            </w:r>
          </w:hyperlink>
        </w:p>
        <w:p w14:paraId="04B4C848" w14:textId="5DFF81D8" w:rsidR="00232449" w:rsidRDefault="00232449">
          <w:pPr>
            <w:pStyle w:val="TOC2"/>
            <w:rPr>
              <w:rFonts w:asciiTheme="minorHAnsi" w:eastAsiaTheme="minorEastAsia" w:hAnsiTheme="minorHAnsi" w:cstheme="minorBidi"/>
              <w:b w:val="0"/>
              <w:bCs w:val="0"/>
              <w:noProof/>
              <w:spacing w:val="0"/>
              <w:sz w:val="22"/>
              <w:szCs w:val="22"/>
            </w:rPr>
          </w:pPr>
          <w:hyperlink w:anchor="_Toc70410521" w:history="1">
            <w:r w:rsidRPr="00CE3413">
              <w:rPr>
                <w:rStyle w:val="Hyperlink"/>
                <w:rFonts w:eastAsiaTheme="majorEastAsia"/>
                <w:noProof/>
              </w:rPr>
              <w:t>2.3</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Definition of STRC</w:t>
            </w:r>
            <w:r>
              <w:rPr>
                <w:noProof/>
                <w:webHidden/>
              </w:rPr>
              <w:tab/>
            </w:r>
            <w:r>
              <w:rPr>
                <w:noProof/>
                <w:webHidden/>
              </w:rPr>
              <w:fldChar w:fldCharType="begin"/>
            </w:r>
            <w:r>
              <w:rPr>
                <w:noProof/>
                <w:webHidden/>
              </w:rPr>
              <w:instrText xml:space="preserve"> PAGEREF _Toc70410521 \h </w:instrText>
            </w:r>
            <w:r>
              <w:rPr>
                <w:noProof/>
                <w:webHidden/>
              </w:rPr>
            </w:r>
            <w:r>
              <w:rPr>
                <w:noProof/>
                <w:webHidden/>
              </w:rPr>
              <w:fldChar w:fldCharType="separate"/>
            </w:r>
            <w:r w:rsidR="00362232">
              <w:rPr>
                <w:noProof/>
                <w:webHidden/>
              </w:rPr>
              <w:t>8</w:t>
            </w:r>
            <w:r>
              <w:rPr>
                <w:noProof/>
                <w:webHidden/>
              </w:rPr>
              <w:fldChar w:fldCharType="end"/>
            </w:r>
          </w:hyperlink>
        </w:p>
        <w:p w14:paraId="267413E0" w14:textId="6474F268" w:rsidR="00232449" w:rsidRDefault="00232449">
          <w:pPr>
            <w:pStyle w:val="TOC2"/>
            <w:rPr>
              <w:rFonts w:asciiTheme="minorHAnsi" w:eastAsiaTheme="minorEastAsia" w:hAnsiTheme="minorHAnsi" w:cstheme="minorBidi"/>
              <w:b w:val="0"/>
              <w:bCs w:val="0"/>
              <w:noProof/>
              <w:spacing w:val="0"/>
              <w:sz w:val="22"/>
              <w:szCs w:val="22"/>
            </w:rPr>
          </w:pPr>
          <w:hyperlink w:anchor="_Toc70410522" w:history="1">
            <w:r w:rsidRPr="00CE3413">
              <w:rPr>
                <w:rStyle w:val="Hyperlink"/>
                <w:rFonts w:eastAsiaTheme="majorEastAsia"/>
                <w:noProof/>
              </w:rPr>
              <w:t>2.4</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Key features of STRC</w:t>
            </w:r>
            <w:r>
              <w:rPr>
                <w:noProof/>
                <w:webHidden/>
              </w:rPr>
              <w:t xml:space="preserve">                                                                                                                                                     </w:t>
            </w:r>
            <w:r w:rsidR="00E32B2F">
              <w:rPr>
                <w:noProof/>
                <w:webHidden/>
              </w:rPr>
              <w:t xml:space="preserve">  </w:t>
            </w:r>
            <w:r>
              <w:rPr>
                <w:noProof/>
                <w:webHidden/>
              </w:rPr>
              <w:fldChar w:fldCharType="begin"/>
            </w:r>
            <w:r>
              <w:rPr>
                <w:noProof/>
                <w:webHidden/>
              </w:rPr>
              <w:instrText xml:space="preserve"> PAGEREF _Toc70410522 \h </w:instrText>
            </w:r>
            <w:r>
              <w:rPr>
                <w:noProof/>
                <w:webHidden/>
              </w:rPr>
            </w:r>
            <w:r>
              <w:rPr>
                <w:noProof/>
                <w:webHidden/>
              </w:rPr>
              <w:fldChar w:fldCharType="separate"/>
            </w:r>
            <w:r w:rsidR="00362232">
              <w:rPr>
                <w:noProof/>
                <w:webHidden/>
              </w:rPr>
              <w:t>9</w:t>
            </w:r>
            <w:r>
              <w:rPr>
                <w:noProof/>
                <w:webHidden/>
              </w:rPr>
              <w:fldChar w:fldCharType="end"/>
            </w:r>
          </w:hyperlink>
        </w:p>
        <w:p w14:paraId="4E2B482C" w14:textId="735A8451" w:rsidR="00232449" w:rsidRDefault="00232449">
          <w:pPr>
            <w:pStyle w:val="TOC2"/>
            <w:rPr>
              <w:rFonts w:asciiTheme="minorHAnsi" w:eastAsiaTheme="minorEastAsia" w:hAnsiTheme="minorHAnsi" w:cstheme="minorBidi"/>
              <w:b w:val="0"/>
              <w:bCs w:val="0"/>
              <w:noProof/>
              <w:spacing w:val="0"/>
              <w:sz w:val="22"/>
              <w:szCs w:val="22"/>
            </w:rPr>
          </w:pPr>
          <w:hyperlink w:anchor="_Toc70410523" w:history="1">
            <w:r w:rsidRPr="00CE3413">
              <w:rPr>
                <w:rStyle w:val="Hyperlink"/>
                <w:rFonts w:eastAsiaTheme="majorEastAsia"/>
                <w:noProof/>
              </w:rPr>
              <w:t>2.5</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Overview of roles and responsibilities</w:t>
            </w:r>
            <w:r>
              <w:rPr>
                <w:noProof/>
                <w:webHidden/>
              </w:rPr>
              <w:t xml:space="preserve">                                                                                                                       </w:t>
            </w:r>
            <w:r w:rsidR="00E32B2F">
              <w:rPr>
                <w:noProof/>
                <w:webHidden/>
              </w:rPr>
              <w:t xml:space="preserve">  </w:t>
            </w:r>
            <w:r>
              <w:rPr>
                <w:noProof/>
                <w:webHidden/>
              </w:rPr>
              <w:fldChar w:fldCharType="begin"/>
            </w:r>
            <w:r>
              <w:rPr>
                <w:noProof/>
                <w:webHidden/>
              </w:rPr>
              <w:instrText xml:space="preserve"> PAGEREF _Toc70410523 \h </w:instrText>
            </w:r>
            <w:r>
              <w:rPr>
                <w:noProof/>
                <w:webHidden/>
              </w:rPr>
            </w:r>
            <w:r>
              <w:rPr>
                <w:noProof/>
                <w:webHidden/>
              </w:rPr>
              <w:fldChar w:fldCharType="separate"/>
            </w:r>
            <w:r w:rsidR="00362232">
              <w:rPr>
                <w:noProof/>
                <w:webHidden/>
              </w:rPr>
              <w:t>9</w:t>
            </w:r>
            <w:r>
              <w:rPr>
                <w:noProof/>
                <w:webHidden/>
              </w:rPr>
              <w:fldChar w:fldCharType="end"/>
            </w:r>
          </w:hyperlink>
        </w:p>
        <w:p w14:paraId="6D7CAAFB" w14:textId="0DD0A654" w:rsidR="00232449" w:rsidRDefault="00232449">
          <w:pPr>
            <w:pStyle w:val="TOC2"/>
            <w:rPr>
              <w:rFonts w:asciiTheme="minorHAnsi" w:eastAsiaTheme="minorEastAsia" w:hAnsiTheme="minorHAnsi" w:cstheme="minorBidi"/>
              <w:b w:val="0"/>
              <w:bCs w:val="0"/>
              <w:noProof/>
              <w:spacing w:val="0"/>
              <w:sz w:val="22"/>
              <w:szCs w:val="22"/>
            </w:rPr>
          </w:pPr>
          <w:hyperlink w:anchor="_Toc70410524" w:history="1">
            <w:r w:rsidRPr="00CE3413">
              <w:rPr>
                <w:rStyle w:val="Hyperlink"/>
                <w:rFonts w:eastAsiaTheme="majorEastAsia"/>
                <w:noProof/>
              </w:rPr>
              <w:t>2.6</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Becoming an STRC provider</w:t>
            </w:r>
            <w:r>
              <w:rPr>
                <w:noProof/>
                <w:webHidden/>
              </w:rPr>
              <w:t xml:space="preserve">                                                                                                                                         </w:t>
            </w:r>
            <w:r>
              <w:rPr>
                <w:noProof/>
                <w:webHidden/>
              </w:rPr>
              <w:fldChar w:fldCharType="begin"/>
            </w:r>
            <w:r>
              <w:rPr>
                <w:noProof/>
                <w:webHidden/>
              </w:rPr>
              <w:instrText xml:space="preserve"> PAGEREF _Toc70410524 \h </w:instrText>
            </w:r>
            <w:r>
              <w:rPr>
                <w:noProof/>
                <w:webHidden/>
              </w:rPr>
            </w:r>
            <w:r>
              <w:rPr>
                <w:noProof/>
                <w:webHidden/>
              </w:rPr>
              <w:fldChar w:fldCharType="separate"/>
            </w:r>
            <w:r w:rsidR="00362232">
              <w:rPr>
                <w:noProof/>
                <w:webHidden/>
              </w:rPr>
              <w:t>11</w:t>
            </w:r>
            <w:r>
              <w:rPr>
                <w:noProof/>
                <w:webHidden/>
              </w:rPr>
              <w:fldChar w:fldCharType="end"/>
            </w:r>
          </w:hyperlink>
        </w:p>
        <w:p w14:paraId="62B847B5" w14:textId="71A9FC2B" w:rsidR="00232449" w:rsidRDefault="00232449">
          <w:pPr>
            <w:pStyle w:val="TOC1"/>
            <w:tabs>
              <w:tab w:val="left" w:pos="397"/>
            </w:tabs>
            <w:rPr>
              <w:rFonts w:asciiTheme="minorHAnsi" w:eastAsiaTheme="minorEastAsia" w:hAnsiTheme="minorHAnsi" w:cstheme="minorBidi"/>
              <w:b w:val="0"/>
              <w:bCs w:val="0"/>
              <w:caps w:val="0"/>
              <w:spacing w:val="0"/>
              <w:sz w:val="22"/>
              <w:szCs w:val="22"/>
            </w:rPr>
          </w:pPr>
          <w:hyperlink w:anchor="_Toc70410525" w:history="1">
            <w:r w:rsidRPr="00CE3413">
              <w:rPr>
                <w:rStyle w:val="Hyperlink"/>
              </w:rPr>
              <w:t>3</w:t>
            </w:r>
            <w:r>
              <w:rPr>
                <w:rFonts w:asciiTheme="minorHAnsi" w:eastAsiaTheme="minorEastAsia" w:hAnsiTheme="minorHAnsi" w:cstheme="minorBidi"/>
                <w:b w:val="0"/>
                <w:bCs w:val="0"/>
                <w:caps w:val="0"/>
                <w:spacing w:val="0"/>
                <w:sz w:val="22"/>
                <w:szCs w:val="22"/>
              </w:rPr>
              <w:tab/>
            </w:r>
            <w:r w:rsidRPr="00CE3413">
              <w:rPr>
                <w:rStyle w:val="Hyperlink"/>
              </w:rPr>
              <w:t>CHAPTER 3: STRC DELIVERY REQUIREMENTS</w:t>
            </w:r>
            <w:r>
              <w:rPr>
                <w:webHidden/>
              </w:rPr>
              <w:t xml:space="preserve">                                                                                                          </w:t>
            </w:r>
            <w:r>
              <w:rPr>
                <w:webHidden/>
              </w:rPr>
              <w:fldChar w:fldCharType="begin"/>
            </w:r>
            <w:r>
              <w:rPr>
                <w:webHidden/>
              </w:rPr>
              <w:instrText xml:space="preserve"> PAGEREF _Toc70410525 \h </w:instrText>
            </w:r>
            <w:r>
              <w:rPr>
                <w:webHidden/>
              </w:rPr>
            </w:r>
            <w:r>
              <w:rPr>
                <w:webHidden/>
              </w:rPr>
              <w:fldChar w:fldCharType="separate"/>
            </w:r>
            <w:r w:rsidR="00362232">
              <w:rPr>
                <w:webHidden/>
              </w:rPr>
              <w:t>13</w:t>
            </w:r>
            <w:r>
              <w:rPr>
                <w:webHidden/>
              </w:rPr>
              <w:fldChar w:fldCharType="end"/>
            </w:r>
          </w:hyperlink>
        </w:p>
        <w:p w14:paraId="52A3D394" w14:textId="11BF84DB" w:rsidR="00232449" w:rsidRDefault="00232449">
          <w:pPr>
            <w:pStyle w:val="TOC2"/>
            <w:rPr>
              <w:rFonts w:asciiTheme="minorHAnsi" w:eastAsiaTheme="minorEastAsia" w:hAnsiTheme="minorHAnsi" w:cstheme="minorBidi"/>
              <w:b w:val="0"/>
              <w:bCs w:val="0"/>
              <w:noProof/>
              <w:spacing w:val="0"/>
              <w:sz w:val="22"/>
              <w:szCs w:val="22"/>
            </w:rPr>
          </w:pPr>
          <w:hyperlink w:anchor="_Toc70410526" w:history="1">
            <w:r w:rsidRPr="00CE3413">
              <w:rPr>
                <w:rStyle w:val="Hyperlink"/>
                <w:rFonts w:eastAsiaTheme="majorEastAsia"/>
                <w:noProof/>
                <w:lang w:eastAsia="en-US"/>
              </w:rPr>
              <w:t>3.1</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lang w:eastAsia="en-US"/>
              </w:rPr>
              <w:t>Programme management</w:t>
            </w:r>
            <w:r>
              <w:rPr>
                <w:noProof/>
                <w:webHidden/>
              </w:rPr>
              <w:t xml:space="preserve">                                                                                                                                             </w:t>
            </w:r>
            <w:r>
              <w:rPr>
                <w:noProof/>
                <w:webHidden/>
              </w:rPr>
              <w:fldChar w:fldCharType="begin"/>
            </w:r>
            <w:r>
              <w:rPr>
                <w:noProof/>
                <w:webHidden/>
              </w:rPr>
              <w:instrText xml:space="preserve"> PAGEREF _Toc70410526 \h </w:instrText>
            </w:r>
            <w:r>
              <w:rPr>
                <w:noProof/>
                <w:webHidden/>
              </w:rPr>
            </w:r>
            <w:r>
              <w:rPr>
                <w:noProof/>
                <w:webHidden/>
              </w:rPr>
              <w:fldChar w:fldCharType="separate"/>
            </w:r>
            <w:r w:rsidR="00362232">
              <w:rPr>
                <w:noProof/>
                <w:webHidden/>
              </w:rPr>
              <w:t>13</w:t>
            </w:r>
            <w:r>
              <w:rPr>
                <w:noProof/>
                <w:webHidden/>
              </w:rPr>
              <w:fldChar w:fldCharType="end"/>
            </w:r>
          </w:hyperlink>
        </w:p>
        <w:p w14:paraId="71F8B306" w14:textId="0DAC2E7C" w:rsidR="00232449" w:rsidRDefault="00232449">
          <w:pPr>
            <w:pStyle w:val="TOC2"/>
            <w:rPr>
              <w:rFonts w:asciiTheme="minorHAnsi" w:eastAsiaTheme="minorEastAsia" w:hAnsiTheme="minorHAnsi" w:cstheme="minorBidi"/>
              <w:b w:val="0"/>
              <w:bCs w:val="0"/>
              <w:noProof/>
              <w:spacing w:val="0"/>
              <w:sz w:val="22"/>
              <w:szCs w:val="22"/>
            </w:rPr>
          </w:pPr>
          <w:hyperlink w:anchor="_Toc70410527" w:history="1">
            <w:r w:rsidRPr="00CE3413">
              <w:rPr>
                <w:rStyle w:val="Hyperlink"/>
                <w:rFonts w:eastAsiaTheme="majorEastAsia"/>
                <w:noProof/>
                <w:lang w:eastAsia="en-US"/>
              </w:rPr>
              <w:t>3.2</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lang w:eastAsia="en-US"/>
              </w:rPr>
              <w:t>Service delivery</w:t>
            </w:r>
            <w:r>
              <w:rPr>
                <w:noProof/>
                <w:webHidden/>
              </w:rPr>
              <w:t xml:space="preserve">                                                                                                                                                              </w:t>
            </w:r>
            <w:r>
              <w:rPr>
                <w:noProof/>
                <w:webHidden/>
              </w:rPr>
              <w:fldChar w:fldCharType="begin"/>
            </w:r>
            <w:r>
              <w:rPr>
                <w:noProof/>
                <w:webHidden/>
              </w:rPr>
              <w:instrText xml:space="preserve"> PAGEREF _Toc70410527 \h </w:instrText>
            </w:r>
            <w:r>
              <w:rPr>
                <w:noProof/>
                <w:webHidden/>
              </w:rPr>
            </w:r>
            <w:r>
              <w:rPr>
                <w:noProof/>
                <w:webHidden/>
              </w:rPr>
              <w:fldChar w:fldCharType="separate"/>
            </w:r>
            <w:r w:rsidR="00362232">
              <w:rPr>
                <w:noProof/>
                <w:webHidden/>
              </w:rPr>
              <w:t>13</w:t>
            </w:r>
            <w:r>
              <w:rPr>
                <w:noProof/>
                <w:webHidden/>
              </w:rPr>
              <w:fldChar w:fldCharType="end"/>
            </w:r>
          </w:hyperlink>
        </w:p>
        <w:p w14:paraId="6CF8DA59" w14:textId="4922CC05" w:rsidR="00232449" w:rsidRDefault="00232449">
          <w:pPr>
            <w:pStyle w:val="TOC2"/>
            <w:rPr>
              <w:rFonts w:asciiTheme="minorHAnsi" w:eastAsiaTheme="minorEastAsia" w:hAnsiTheme="minorHAnsi" w:cstheme="minorBidi"/>
              <w:b w:val="0"/>
              <w:bCs w:val="0"/>
              <w:noProof/>
              <w:spacing w:val="0"/>
              <w:sz w:val="22"/>
              <w:szCs w:val="22"/>
            </w:rPr>
          </w:pPr>
          <w:hyperlink w:anchor="_Toc70410528" w:history="1">
            <w:r w:rsidRPr="00CE3413">
              <w:rPr>
                <w:rStyle w:val="Hyperlink"/>
                <w:rFonts w:eastAsiaTheme="majorEastAsia"/>
                <w:noProof/>
              </w:rPr>
              <w:t>3.2.4</w:t>
            </w:r>
            <w:r>
              <w:rPr>
                <w:rStyle w:val="Hyperlink"/>
                <w:rFonts w:eastAsiaTheme="majorEastAsia"/>
                <w:noProof/>
              </w:rPr>
              <w:t xml:space="preserve"> </w:t>
            </w:r>
            <w:r w:rsidRPr="00CE3413">
              <w:rPr>
                <w:rStyle w:val="Hyperlink"/>
                <w:rFonts w:eastAsiaTheme="majorEastAsia"/>
                <w:noProof/>
              </w:rPr>
              <w:t>Provision of STRC in a residential care setting</w:t>
            </w:r>
            <w:r>
              <w:rPr>
                <w:noProof/>
                <w:webHidden/>
              </w:rPr>
              <w:t xml:space="preserve">                                                                                                      </w:t>
            </w:r>
            <w:r>
              <w:rPr>
                <w:noProof/>
                <w:webHidden/>
              </w:rPr>
              <w:fldChar w:fldCharType="begin"/>
            </w:r>
            <w:r>
              <w:rPr>
                <w:noProof/>
                <w:webHidden/>
              </w:rPr>
              <w:instrText xml:space="preserve"> PAGEREF _Toc70410528 \h </w:instrText>
            </w:r>
            <w:r>
              <w:rPr>
                <w:noProof/>
                <w:webHidden/>
              </w:rPr>
            </w:r>
            <w:r>
              <w:rPr>
                <w:noProof/>
                <w:webHidden/>
              </w:rPr>
              <w:fldChar w:fldCharType="separate"/>
            </w:r>
            <w:r w:rsidR="00362232">
              <w:rPr>
                <w:noProof/>
                <w:webHidden/>
              </w:rPr>
              <w:t>15</w:t>
            </w:r>
            <w:r>
              <w:rPr>
                <w:noProof/>
                <w:webHidden/>
              </w:rPr>
              <w:fldChar w:fldCharType="end"/>
            </w:r>
          </w:hyperlink>
        </w:p>
        <w:p w14:paraId="21DD7B33" w14:textId="457E36E9" w:rsidR="00232449" w:rsidRDefault="00232449">
          <w:pPr>
            <w:pStyle w:val="TOC2"/>
            <w:rPr>
              <w:rFonts w:asciiTheme="minorHAnsi" w:eastAsiaTheme="minorEastAsia" w:hAnsiTheme="minorHAnsi" w:cstheme="minorBidi"/>
              <w:b w:val="0"/>
              <w:bCs w:val="0"/>
              <w:noProof/>
              <w:spacing w:val="0"/>
              <w:sz w:val="22"/>
              <w:szCs w:val="22"/>
            </w:rPr>
          </w:pPr>
          <w:hyperlink w:anchor="_Toc70410529" w:history="1">
            <w:r w:rsidRPr="00CE3413">
              <w:rPr>
                <w:rStyle w:val="Hyperlink"/>
                <w:rFonts w:eastAsiaTheme="majorEastAsia"/>
                <w:noProof/>
              </w:rPr>
              <w:t>3.3</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Flexible Care Agreement</w:t>
            </w:r>
            <w:r>
              <w:rPr>
                <w:noProof/>
                <w:webHidden/>
              </w:rPr>
              <w:t xml:space="preserve">                                                                                                                                              </w:t>
            </w:r>
            <w:r>
              <w:rPr>
                <w:noProof/>
                <w:webHidden/>
              </w:rPr>
              <w:fldChar w:fldCharType="begin"/>
            </w:r>
            <w:r>
              <w:rPr>
                <w:noProof/>
                <w:webHidden/>
              </w:rPr>
              <w:instrText xml:space="preserve"> PAGEREF _Toc70410529 \h </w:instrText>
            </w:r>
            <w:r>
              <w:rPr>
                <w:noProof/>
                <w:webHidden/>
              </w:rPr>
            </w:r>
            <w:r>
              <w:rPr>
                <w:noProof/>
                <w:webHidden/>
              </w:rPr>
              <w:fldChar w:fldCharType="separate"/>
            </w:r>
            <w:r w:rsidR="00362232">
              <w:rPr>
                <w:noProof/>
                <w:webHidden/>
              </w:rPr>
              <w:t>16</w:t>
            </w:r>
            <w:r>
              <w:rPr>
                <w:noProof/>
                <w:webHidden/>
              </w:rPr>
              <w:fldChar w:fldCharType="end"/>
            </w:r>
          </w:hyperlink>
        </w:p>
        <w:p w14:paraId="48CC1889" w14:textId="18B655AC" w:rsidR="00232449" w:rsidRDefault="00232449">
          <w:pPr>
            <w:pStyle w:val="TOC2"/>
            <w:rPr>
              <w:rFonts w:asciiTheme="minorHAnsi" w:eastAsiaTheme="minorEastAsia" w:hAnsiTheme="minorHAnsi" w:cstheme="minorBidi"/>
              <w:b w:val="0"/>
              <w:bCs w:val="0"/>
              <w:noProof/>
              <w:spacing w:val="0"/>
              <w:sz w:val="22"/>
              <w:szCs w:val="22"/>
            </w:rPr>
          </w:pPr>
          <w:hyperlink w:anchor="_Toc70410530" w:history="1">
            <w:r w:rsidRPr="00CE3413">
              <w:rPr>
                <w:rStyle w:val="Hyperlink"/>
                <w:rFonts w:eastAsiaTheme="majorEastAsia"/>
                <w:noProof/>
                <w:lang w:eastAsia="en-US"/>
              </w:rPr>
              <w:t>3.4</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lang w:eastAsia="en-US"/>
              </w:rPr>
              <w:t>Care Plan design</w:t>
            </w:r>
            <w:r>
              <w:rPr>
                <w:noProof/>
                <w:webHidden/>
              </w:rPr>
              <w:t xml:space="preserve">                                                                                                                                                            </w:t>
            </w:r>
            <w:r>
              <w:rPr>
                <w:noProof/>
                <w:webHidden/>
              </w:rPr>
              <w:fldChar w:fldCharType="begin"/>
            </w:r>
            <w:r>
              <w:rPr>
                <w:noProof/>
                <w:webHidden/>
              </w:rPr>
              <w:instrText xml:space="preserve"> PAGEREF _Toc70410530 \h </w:instrText>
            </w:r>
            <w:r>
              <w:rPr>
                <w:noProof/>
                <w:webHidden/>
              </w:rPr>
            </w:r>
            <w:r>
              <w:rPr>
                <w:noProof/>
                <w:webHidden/>
              </w:rPr>
              <w:fldChar w:fldCharType="separate"/>
            </w:r>
            <w:r w:rsidR="00362232">
              <w:rPr>
                <w:noProof/>
                <w:webHidden/>
              </w:rPr>
              <w:t>18</w:t>
            </w:r>
            <w:r>
              <w:rPr>
                <w:noProof/>
                <w:webHidden/>
              </w:rPr>
              <w:fldChar w:fldCharType="end"/>
            </w:r>
          </w:hyperlink>
        </w:p>
        <w:p w14:paraId="58D624C6" w14:textId="1F4A472D" w:rsidR="00232449" w:rsidRDefault="00232449">
          <w:pPr>
            <w:pStyle w:val="TOC2"/>
            <w:rPr>
              <w:rFonts w:asciiTheme="minorHAnsi" w:eastAsiaTheme="minorEastAsia" w:hAnsiTheme="minorHAnsi" w:cstheme="minorBidi"/>
              <w:b w:val="0"/>
              <w:bCs w:val="0"/>
              <w:noProof/>
              <w:spacing w:val="0"/>
              <w:sz w:val="22"/>
              <w:szCs w:val="22"/>
            </w:rPr>
          </w:pPr>
          <w:hyperlink w:anchor="_Toc70410531" w:history="1">
            <w:r w:rsidRPr="00CE3413">
              <w:rPr>
                <w:rStyle w:val="Hyperlink"/>
                <w:rFonts w:eastAsiaTheme="majorEastAsia"/>
                <w:noProof/>
                <w:lang w:eastAsia="en-US"/>
              </w:rPr>
              <w:t>3.5</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lang w:eastAsia="en-US"/>
              </w:rPr>
              <w:t>Multidisciplinary Care</w:t>
            </w:r>
            <w:r>
              <w:rPr>
                <w:noProof/>
                <w:webHidden/>
              </w:rPr>
              <w:t xml:space="preserve">                                                                                                                                                   </w:t>
            </w:r>
            <w:r>
              <w:rPr>
                <w:noProof/>
                <w:webHidden/>
              </w:rPr>
              <w:fldChar w:fldCharType="begin"/>
            </w:r>
            <w:r>
              <w:rPr>
                <w:noProof/>
                <w:webHidden/>
              </w:rPr>
              <w:instrText xml:space="preserve"> PAGEREF _Toc70410531 \h </w:instrText>
            </w:r>
            <w:r>
              <w:rPr>
                <w:noProof/>
                <w:webHidden/>
              </w:rPr>
            </w:r>
            <w:r>
              <w:rPr>
                <w:noProof/>
                <w:webHidden/>
              </w:rPr>
              <w:fldChar w:fldCharType="separate"/>
            </w:r>
            <w:r w:rsidR="00362232">
              <w:rPr>
                <w:noProof/>
                <w:webHidden/>
              </w:rPr>
              <w:t>19</w:t>
            </w:r>
            <w:r>
              <w:rPr>
                <w:noProof/>
                <w:webHidden/>
              </w:rPr>
              <w:fldChar w:fldCharType="end"/>
            </w:r>
          </w:hyperlink>
        </w:p>
        <w:p w14:paraId="2A4D9413" w14:textId="37A4DAF5" w:rsidR="00232449" w:rsidRDefault="00232449">
          <w:pPr>
            <w:pStyle w:val="TOC2"/>
            <w:rPr>
              <w:rFonts w:asciiTheme="minorHAnsi" w:eastAsiaTheme="minorEastAsia" w:hAnsiTheme="minorHAnsi" w:cstheme="minorBidi"/>
              <w:b w:val="0"/>
              <w:bCs w:val="0"/>
              <w:noProof/>
              <w:spacing w:val="0"/>
              <w:sz w:val="22"/>
              <w:szCs w:val="22"/>
            </w:rPr>
          </w:pPr>
          <w:hyperlink w:anchor="_Toc70410532" w:history="1">
            <w:r w:rsidRPr="00CE3413">
              <w:rPr>
                <w:rStyle w:val="Hyperlink"/>
                <w:rFonts w:eastAsiaTheme="majorEastAsia"/>
                <w:noProof/>
                <w:lang w:eastAsia="en-US"/>
              </w:rPr>
              <w:t>3.6</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lang w:eastAsia="en-US"/>
              </w:rPr>
              <w:t>Care coordination</w:t>
            </w:r>
            <w:r>
              <w:rPr>
                <w:noProof/>
                <w:webHidden/>
              </w:rPr>
              <w:t xml:space="preserve">                                                                                                                                                          </w:t>
            </w:r>
            <w:r>
              <w:rPr>
                <w:noProof/>
                <w:webHidden/>
              </w:rPr>
              <w:fldChar w:fldCharType="begin"/>
            </w:r>
            <w:r>
              <w:rPr>
                <w:noProof/>
                <w:webHidden/>
              </w:rPr>
              <w:instrText xml:space="preserve"> PAGEREF _Toc70410532 \h </w:instrText>
            </w:r>
            <w:r>
              <w:rPr>
                <w:noProof/>
                <w:webHidden/>
              </w:rPr>
            </w:r>
            <w:r>
              <w:rPr>
                <w:noProof/>
                <w:webHidden/>
              </w:rPr>
              <w:fldChar w:fldCharType="separate"/>
            </w:r>
            <w:r w:rsidR="00362232">
              <w:rPr>
                <w:noProof/>
                <w:webHidden/>
              </w:rPr>
              <w:t>21</w:t>
            </w:r>
            <w:r>
              <w:rPr>
                <w:noProof/>
                <w:webHidden/>
              </w:rPr>
              <w:fldChar w:fldCharType="end"/>
            </w:r>
          </w:hyperlink>
        </w:p>
        <w:p w14:paraId="7D367610" w14:textId="64821808" w:rsidR="00232449" w:rsidRDefault="00232449">
          <w:pPr>
            <w:pStyle w:val="TOC2"/>
            <w:rPr>
              <w:rFonts w:asciiTheme="minorHAnsi" w:eastAsiaTheme="minorEastAsia" w:hAnsiTheme="minorHAnsi" w:cstheme="minorBidi"/>
              <w:b w:val="0"/>
              <w:bCs w:val="0"/>
              <w:noProof/>
              <w:spacing w:val="0"/>
              <w:sz w:val="22"/>
              <w:szCs w:val="22"/>
            </w:rPr>
          </w:pPr>
          <w:hyperlink w:anchor="_Toc70410533" w:history="1">
            <w:r w:rsidRPr="00CE3413">
              <w:rPr>
                <w:rStyle w:val="Hyperlink"/>
                <w:rFonts w:eastAsiaTheme="majorEastAsia"/>
                <w:noProof/>
                <w:lang w:eastAsia="en-US"/>
              </w:rPr>
              <w:t>3.7</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lang w:eastAsia="en-US"/>
              </w:rPr>
              <w:t>Duration of care</w:t>
            </w:r>
            <w:r>
              <w:rPr>
                <w:noProof/>
                <w:webHidden/>
              </w:rPr>
              <w:t xml:space="preserve">                                                                                                                                                            </w:t>
            </w:r>
            <w:r w:rsidR="00C13F9F">
              <w:rPr>
                <w:noProof/>
                <w:webHidden/>
              </w:rPr>
              <w:t xml:space="preserve"> </w:t>
            </w:r>
            <w:r>
              <w:rPr>
                <w:noProof/>
                <w:webHidden/>
              </w:rPr>
              <w:fldChar w:fldCharType="begin"/>
            </w:r>
            <w:r>
              <w:rPr>
                <w:noProof/>
                <w:webHidden/>
              </w:rPr>
              <w:instrText xml:space="preserve"> PAGEREF _Toc70410533 \h </w:instrText>
            </w:r>
            <w:r>
              <w:rPr>
                <w:noProof/>
                <w:webHidden/>
              </w:rPr>
            </w:r>
            <w:r>
              <w:rPr>
                <w:noProof/>
                <w:webHidden/>
              </w:rPr>
              <w:fldChar w:fldCharType="separate"/>
            </w:r>
            <w:r w:rsidR="00362232">
              <w:rPr>
                <w:noProof/>
                <w:webHidden/>
              </w:rPr>
              <w:t>21</w:t>
            </w:r>
            <w:r>
              <w:rPr>
                <w:noProof/>
                <w:webHidden/>
              </w:rPr>
              <w:fldChar w:fldCharType="end"/>
            </w:r>
          </w:hyperlink>
        </w:p>
        <w:p w14:paraId="2D5C49DC" w14:textId="685DA634" w:rsidR="00232449" w:rsidRDefault="00232449">
          <w:pPr>
            <w:pStyle w:val="TOC2"/>
            <w:rPr>
              <w:rFonts w:asciiTheme="minorHAnsi" w:eastAsiaTheme="minorEastAsia" w:hAnsiTheme="minorHAnsi" w:cstheme="minorBidi"/>
              <w:b w:val="0"/>
              <w:bCs w:val="0"/>
              <w:noProof/>
              <w:spacing w:val="0"/>
              <w:sz w:val="22"/>
              <w:szCs w:val="22"/>
            </w:rPr>
          </w:pPr>
          <w:hyperlink w:anchor="_Toc70410534" w:history="1">
            <w:r w:rsidRPr="00CE3413">
              <w:rPr>
                <w:rStyle w:val="Hyperlink"/>
                <w:rFonts w:eastAsiaTheme="majorEastAsia"/>
                <w:noProof/>
                <w:lang w:eastAsia="en-US"/>
              </w:rPr>
              <w:t>3.8</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lang w:eastAsia="en-US"/>
              </w:rPr>
              <w:t>Leave provisions / breaks in care</w:t>
            </w:r>
            <w:r>
              <w:rPr>
                <w:noProof/>
                <w:webHidden/>
              </w:rPr>
              <w:t xml:space="preserve">                                                                                                                               </w:t>
            </w:r>
            <w:r w:rsidR="00C13F9F">
              <w:rPr>
                <w:noProof/>
                <w:webHidden/>
              </w:rPr>
              <w:t xml:space="preserve"> </w:t>
            </w:r>
            <w:r>
              <w:rPr>
                <w:noProof/>
                <w:webHidden/>
              </w:rPr>
              <w:fldChar w:fldCharType="begin"/>
            </w:r>
            <w:r>
              <w:rPr>
                <w:noProof/>
                <w:webHidden/>
              </w:rPr>
              <w:instrText xml:space="preserve"> PAGEREF _Toc70410534 \h </w:instrText>
            </w:r>
            <w:r>
              <w:rPr>
                <w:noProof/>
                <w:webHidden/>
              </w:rPr>
            </w:r>
            <w:r>
              <w:rPr>
                <w:noProof/>
                <w:webHidden/>
              </w:rPr>
              <w:fldChar w:fldCharType="separate"/>
            </w:r>
            <w:r w:rsidR="00362232">
              <w:rPr>
                <w:noProof/>
                <w:webHidden/>
              </w:rPr>
              <w:t>21</w:t>
            </w:r>
            <w:r>
              <w:rPr>
                <w:noProof/>
                <w:webHidden/>
              </w:rPr>
              <w:fldChar w:fldCharType="end"/>
            </w:r>
          </w:hyperlink>
        </w:p>
        <w:p w14:paraId="488A551D" w14:textId="75938DDF" w:rsidR="00232449" w:rsidRDefault="00232449">
          <w:pPr>
            <w:pStyle w:val="TOC2"/>
            <w:rPr>
              <w:rFonts w:asciiTheme="minorHAnsi" w:eastAsiaTheme="minorEastAsia" w:hAnsiTheme="minorHAnsi" w:cstheme="minorBidi"/>
              <w:b w:val="0"/>
              <w:bCs w:val="0"/>
              <w:noProof/>
              <w:spacing w:val="0"/>
              <w:sz w:val="22"/>
              <w:szCs w:val="22"/>
            </w:rPr>
          </w:pPr>
          <w:hyperlink w:anchor="_Toc70410535" w:history="1">
            <w:r w:rsidRPr="00CE3413">
              <w:rPr>
                <w:rStyle w:val="Hyperlink"/>
                <w:rFonts w:eastAsiaTheme="majorEastAsia"/>
                <w:noProof/>
                <w:lang w:eastAsia="en-US"/>
              </w:rPr>
              <w:t>3.9</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lang w:eastAsia="en-US"/>
              </w:rPr>
              <w:t>Ongoing care / exit strategy</w:t>
            </w:r>
            <w:r>
              <w:rPr>
                <w:noProof/>
                <w:webHidden/>
              </w:rPr>
              <w:t xml:space="preserve">                                                                                                                                        </w:t>
            </w:r>
            <w:r w:rsidR="00E32B2F">
              <w:rPr>
                <w:noProof/>
                <w:webHidden/>
              </w:rPr>
              <w:t xml:space="preserve"> </w:t>
            </w:r>
            <w:r>
              <w:rPr>
                <w:noProof/>
                <w:webHidden/>
              </w:rPr>
              <w:fldChar w:fldCharType="begin"/>
            </w:r>
            <w:r>
              <w:rPr>
                <w:noProof/>
                <w:webHidden/>
              </w:rPr>
              <w:instrText xml:space="preserve"> PAGEREF _Toc70410535 \h </w:instrText>
            </w:r>
            <w:r>
              <w:rPr>
                <w:noProof/>
                <w:webHidden/>
              </w:rPr>
            </w:r>
            <w:r>
              <w:rPr>
                <w:noProof/>
                <w:webHidden/>
              </w:rPr>
              <w:fldChar w:fldCharType="separate"/>
            </w:r>
            <w:r w:rsidR="00362232">
              <w:rPr>
                <w:noProof/>
                <w:webHidden/>
              </w:rPr>
              <w:t>23</w:t>
            </w:r>
            <w:r>
              <w:rPr>
                <w:noProof/>
                <w:webHidden/>
              </w:rPr>
              <w:fldChar w:fldCharType="end"/>
            </w:r>
          </w:hyperlink>
        </w:p>
        <w:p w14:paraId="7DF00B5A" w14:textId="51E9222D" w:rsidR="00232449" w:rsidRDefault="00232449">
          <w:pPr>
            <w:pStyle w:val="TOC2"/>
            <w:rPr>
              <w:rFonts w:asciiTheme="minorHAnsi" w:eastAsiaTheme="minorEastAsia" w:hAnsiTheme="minorHAnsi" w:cstheme="minorBidi"/>
              <w:b w:val="0"/>
              <w:bCs w:val="0"/>
              <w:noProof/>
              <w:spacing w:val="0"/>
              <w:sz w:val="22"/>
              <w:szCs w:val="22"/>
            </w:rPr>
          </w:pPr>
          <w:hyperlink w:anchor="_Toc70410536" w:history="1">
            <w:r w:rsidRPr="00CE3413">
              <w:rPr>
                <w:rStyle w:val="Hyperlink"/>
                <w:rFonts w:eastAsiaTheme="majorEastAsia"/>
                <w:noProof/>
              </w:rPr>
              <w:t>3.10</w:t>
            </w:r>
            <w:r>
              <w:rPr>
                <w:rStyle w:val="Hyperlink"/>
                <w:rFonts w:eastAsiaTheme="majorEastAsia"/>
                <w:noProof/>
              </w:rPr>
              <w:t xml:space="preserve"> </w:t>
            </w:r>
            <w:r w:rsidRPr="00CE3413">
              <w:rPr>
                <w:rStyle w:val="Hyperlink"/>
                <w:rFonts w:eastAsiaTheme="majorEastAsia"/>
                <w:noProof/>
              </w:rPr>
              <w:t>Rights and responsibilities</w:t>
            </w:r>
            <w:r>
              <w:rPr>
                <w:noProof/>
                <w:webHidden/>
              </w:rPr>
              <w:t xml:space="preserve">                                                                                                                                        </w:t>
            </w:r>
            <w:r w:rsidR="00E32B2F">
              <w:rPr>
                <w:noProof/>
                <w:webHidden/>
              </w:rPr>
              <w:t xml:space="preserve"> </w:t>
            </w:r>
            <w:r>
              <w:rPr>
                <w:noProof/>
                <w:webHidden/>
              </w:rPr>
              <w:fldChar w:fldCharType="begin"/>
            </w:r>
            <w:r>
              <w:rPr>
                <w:noProof/>
                <w:webHidden/>
              </w:rPr>
              <w:instrText xml:space="preserve"> PAGEREF _Toc70410536 \h </w:instrText>
            </w:r>
            <w:r>
              <w:rPr>
                <w:noProof/>
                <w:webHidden/>
              </w:rPr>
            </w:r>
            <w:r>
              <w:rPr>
                <w:noProof/>
                <w:webHidden/>
              </w:rPr>
              <w:fldChar w:fldCharType="separate"/>
            </w:r>
            <w:r w:rsidR="00362232">
              <w:rPr>
                <w:noProof/>
                <w:webHidden/>
              </w:rPr>
              <w:t>25</w:t>
            </w:r>
            <w:r>
              <w:rPr>
                <w:noProof/>
                <w:webHidden/>
              </w:rPr>
              <w:fldChar w:fldCharType="end"/>
            </w:r>
          </w:hyperlink>
        </w:p>
        <w:p w14:paraId="7CF08962" w14:textId="25389500" w:rsidR="00232449" w:rsidRDefault="00232449">
          <w:pPr>
            <w:pStyle w:val="TOC2"/>
            <w:rPr>
              <w:rFonts w:asciiTheme="minorHAnsi" w:eastAsiaTheme="minorEastAsia" w:hAnsiTheme="minorHAnsi" w:cstheme="minorBidi"/>
              <w:b w:val="0"/>
              <w:bCs w:val="0"/>
              <w:noProof/>
              <w:spacing w:val="0"/>
              <w:sz w:val="22"/>
              <w:szCs w:val="22"/>
            </w:rPr>
          </w:pPr>
          <w:hyperlink w:anchor="_Toc70410537" w:history="1">
            <w:r w:rsidRPr="00CE3413">
              <w:rPr>
                <w:rStyle w:val="Hyperlink"/>
                <w:rFonts w:eastAsiaTheme="majorEastAsia"/>
                <w:noProof/>
              </w:rPr>
              <w:t>3.11</w:t>
            </w:r>
            <w:r>
              <w:rPr>
                <w:rStyle w:val="Hyperlink"/>
                <w:rFonts w:eastAsiaTheme="majorEastAsia"/>
                <w:noProof/>
              </w:rPr>
              <w:t xml:space="preserve"> </w:t>
            </w:r>
            <w:r w:rsidRPr="00CE3413">
              <w:rPr>
                <w:rStyle w:val="Hyperlink"/>
                <w:rFonts w:eastAsiaTheme="majorEastAsia"/>
                <w:noProof/>
              </w:rPr>
              <w:t>Care fees</w:t>
            </w:r>
            <w:r>
              <w:rPr>
                <w:noProof/>
                <w:webHidden/>
              </w:rPr>
              <w:t xml:space="preserve">                                                                                                                                                                      </w:t>
            </w:r>
            <w:r w:rsidR="00E32B2F">
              <w:rPr>
                <w:noProof/>
                <w:webHidden/>
              </w:rPr>
              <w:t xml:space="preserve"> </w:t>
            </w:r>
            <w:r>
              <w:rPr>
                <w:noProof/>
                <w:webHidden/>
              </w:rPr>
              <w:fldChar w:fldCharType="begin"/>
            </w:r>
            <w:r>
              <w:rPr>
                <w:noProof/>
                <w:webHidden/>
              </w:rPr>
              <w:instrText xml:space="preserve"> PAGEREF _Toc70410537 \h </w:instrText>
            </w:r>
            <w:r>
              <w:rPr>
                <w:noProof/>
                <w:webHidden/>
              </w:rPr>
            </w:r>
            <w:r>
              <w:rPr>
                <w:noProof/>
                <w:webHidden/>
              </w:rPr>
              <w:fldChar w:fldCharType="separate"/>
            </w:r>
            <w:r w:rsidR="00362232">
              <w:rPr>
                <w:noProof/>
                <w:webHidden/>
              </w:rPr>
              <w:t>26</w:t>
            </w:r>
            <w:r>
              <w:rPr>
                <w:noProof/>
                <w:webHidden/>
              </w:rPr>
              <w:fldChar w:fldCharType="end"/>
            </w:r>
          </w:hyperlink>
        </w:p>
        <w:p w14:paraId="32D36106" w14:textId="7EDB3A09" w:rsidR="00232449" w:rsidRDefault="00232449">
          <w:pPr>
            <w:pStyle w:val="TOC2"/>
            <w:rPr>
              <w:rFonts w:asciiTheme="minorHAnsi" w:eastAsiaTheme="minorEastAsia" w:hAnsiTheme="minorHAnsi" w:cstheme="minorBidi"/>
              <w:b w:val="0"/>
              <w:bCs w:val="0"/>
              <w:noProof/>
              <w:spacing w:val="0"/>
              <w:sz w:val="22"/>
              <w:szCs w:val="22"/>
            </w:rPr>
          </w:pPr>
          <w:hyperlink w:anchor="_Toc70410538" w:history="1">
            <w:r w:rsidRPr="00CE3413">
              <w:rPr>
                <w:rStyle w:val="Hyperlink"/>
                <w:rFonts w:eastAsiaTheme="majorEastAsia"/>
                <w:noProof/>
              </w:rPr>
              <w:t>3.12</w:t>
            </w:r>
            <w:r>
              <w:rPr>
                <w:rStyle w:val="Hyperlink"/>
                <w:rFonts w:eastAsiaTheme="majorEastAsia"/>
                <w:noProof/>
              </w:rPr>
              <w:t xml:space="preserve"> </w:t>
            </w:r>
            <w:r w:rsidRPr="00CE3413">
              <w:rPr>
                <w:rStyle w:val="Hyperlink"/>
                <w:rFonts w:eastAsiaTheme="majorEastAsia"/>
                <w:noProof/>
              </w:rPr>
              <w:t>Complaints</w:t>
            </w:r>
            <w:r>
              <w:rPr>
                <w:noProof/>
                <w:webHidden/>
              </w:rPr>
              <w:t xml:space="preserve">                                                                                                                                                                 </w:t>
            </w:r>
            <w:r w:rsidR="00C13F9F">
              <w:rPr>
                <w:noProof/>
                <w:webHidden/>
              </w:rPr>
              <w:t xml:space="preserve"> </w:t>
            </w:r>
            <w:r>
              <w:rPr>
                <w:noProof/>
                <w:webHidden/>
              </w:rPr>
              <w:t xml:space="preserve"> </w:t>
            </w:r>
            <w:r>
              <w:rPr>
                <w:noProof/>
                <w:webHidden/>
              </w:rPr>
              <w:fldChar w:fldCharType="begin"/>
            </w:r>
            <w:r>
              <w:rPr>
                <w:noProof/>
                <w:webHidden/>
              </w:rPr>
              <w:instrText xml:space="preserve"> PAGEREF _Toc70410538 \h </w:instrText>
            </w:r>
            <w:r>
              <w:rPr>
                <w:noProof/>
                <w:webHidden/>
              </w:rPr>
            </w:r>
            <w:r>
              <w:rPr>
                <w:noProof/>
                <w:webHidden/>
              </w:rPr>
              <w:fldChar w:fldCharType="separate"/>
            </w:r>
            <w:r w:rsidR="00362232">
              <w:rPr>
                <w:noProof/>
                <w:webHidden/>
              </w:rPr>
              <w:t>28</w:t>
            </w:r>
            <w:r>
              <w:rPr>
                <w:noProof/>
                <w:webHidden/>
              </w:rPr>
              <w:fldChar w:fldCharType="end"/>
            </w:r>
          </w:hyperlink>
        </w:p>
        <w:p w14:paraId="723DF6B9" w14:textId="4B35CA6D" w:rsidR="00232449" w:rsidRDefault="00232449">
          <w:pPr>
            <w:pStyle w:val="TOC2"/>
            <w:rPr>
              <w:rFonts w:asciiTheme="minorHAnsi" w:eastAsiaTheme="minorEastAsia" w:hAnsiTheme="minorHAnsi" w:cstheme="minorBidi"/>
              <w:b w:val="0"/>
              <w:bCs w:val="0"/>
              <w:noProof/>
              <w:spacing w:val="0"/>
              <w:sz w:val="22"/>
              <w:szCs w:val="22"/>
            </w:rPr>
          </w:pPr>
          <w:hyperlink w:anchor="_Toc70410539" w:history="1">
            <w:r w:rsidRPr="00CE3413">
              <w:rPr>
                <w:rStyle w:val="Hyperlink"/>
                <w:rFonts w:eastAsiaTheme="majorEastAsia"/>
                <w:noProof/>
              </w:rPr>
              <w:t>3.13</w:t>
            </w:r>
            <w:r>
              <w:rPr>
                <w:rStyle w:val="Hyperlink"/>
                <w:rFonts w:eastAsiaTheme="majorEastAsia"/>
                <w:noProof/>
              </w:rPr>
              <w:t xml:space="preserve"> </w:t>
            </w:r>
            <w:r w:rsidRPr="00CE3413">
              <w:rPr>
                <w:rStyle w:val="Hyperlink"/>
                <w:rFonts w:eastAsiaTheme="majorEastAsia"/>
                <w:noProof/>
              </w:rPr>
              <w:t>Quality of care</w:t>
            </w:r>
            <w:r w:rsidR="00C13F9F">
              <w:rPr>
                <w:noProof/>
                <w:webHidden/>
              </w:rPr>
              <w:t xml:space="preserve">                                                                                                                                                            </w:t>
            </w:r>
            <w:r w:rsidR="00E32B2F">
              <w:rPr>
                <w:noProof/>
                <w:webHidden/>
              </w:rPr>
              <w:t xml:space="preserve"> </w:t>
            </w:r>
            <w:r>
              <w:rPr>
                <w:noProof/>
                <w:webHidden/>
              </w:rPr>
              <w:fldChar w:fldCharType="begin"/>
            </w:r>
            <w:r>
              <w:rPr>
                <w:noProof/>
                <w:webHidden/>
              </w:rPr>
              <w:instrText xml:space="preserve"> PAGEREF _Toc70410539 \h </w:instrText>
            </w:r>
            <w:r>
              <w:rPr>
                <w:noProof/>
                <w:webHidden/>
              </w:rPr>
            </w:r>
            <w:r>
              <w:rPr>
                <w:noProof/>
                <w:webHidden/>
              </w:rPr>
              <w:fldChar w:fldCharType="separate"/>
            </w:r>
            <w:r w:rsidR="00362232">
              <w:rPr>
                <w:noProof/>
                <w:webHidden/>
              </w:rPr>
              <w:t>29</w:t>
            </w:r>
            <w:r>
              <w:rPr>
                <w:noProof/>
                <w:webHidden/>
              </w:rPr>
              <w:fldChar w:fldCharType="end"/>
            </w:r>
          </w:hyperlink>
        </w:p>
        <w:p w14:paraId="4E2F055A" w14:textId="44C153D5" w:rsidR="00232449" w:rsidRDefault="00232449">
          <w:pPr>
            <w:pStyle w:val="TOC2"/>
            <w:rPr>
              <w:rFonts w:asciiTheme="minorHAnsi" w:eastAsiaTheme="minorEastAsia" w:hAnsiTheme="minorHAnsi" w:cstheme="minorBidi"/>
              <w:b w:val="0"/>
              <w:bCs w:val="0"/>
              <w:noProof/>
              <w:spacing w:val="0"/>
              <w:sz w:val="22"/>
              <w:szCs w:val="22"/>
            </w:rPr>
          </w:pPr>
          <w:hyperlink w:anchor="_Toc70410540" w:history="1">
            <w:r w:rsidRPr="00CE3413">
              <w:rPr>
                <w:rStyle w:val="Hyperlink"/>
                <w:rFonts w:eastAsiaTheme="majorEastAsia"/>
                <w:noProof/>
              </w:rPr>
              <w:t>3.14</w:t>
            </w:r>
            <w:r>
              <w:rPr>
                <w:rStyle w:val="Hyperlink"/>
                <w:rFonts w:eastAsiaTheme="majorEastAsia"/>
                <w:noProof/>
              </w:rPr>
              <w:t xml:space="preserve"> </w:t>
            </w:r>
            <w:r w:rsidRPr="00CE3413">
              <w:rPr>
                <w:rStyle w:val="Hyperlink"/>
                <w:rFonts w:eastAsiaTheme="majorEastAsia"/>
                <w:noProof/>
              </w:rPr>
              <w:t>Functional review at entry to and exit from STRC</w:t>
            </w:r>
            <w:r w:rsidR="00C13F9F">
              <w:rPr>
                <w:noProof/>
                <w:webHidden/>
              </w:rPr>
              <w:t xml:space="preserve">                                                                                                 </w:t>
            </w:r>
            <w:r>
              <w:rPr>
                <w:noProof/>
                <w:webHidden/>
              </w:rPr>
              <w:fldChar w:fldCharType="begin"/>
            </w:r>
            <w:r>
              <w:rPr>
                <w:noProof/>
                <w:webHidden/>
              </w:rPr>
              <w:instrText xml:space="preserve"> PAGEREF _Toc70410540 \h </w:instrText>
            </w:r>
            <w:r>
              <w:rPr>
                <w:noProof/>
                <w:webHidden/>
              </w:rPr>
            </w:r>
            <w:r>
              <w:rPr>
                <w:noProof/>
                <w:webHidden/>
              </w:rPr>
              <w:fldChar w:fldCharType="separate"/>
            </w:r>
            <w:r w:rsidR="00362232">
              <w:rPr>
                <w:noProof/>
                <w:webHidden/>
              </w:rPr>
              <w:t>30</w:t>
            </w:r>
            <w:r>
              <w:rPr>
                <w:noProof/>
                <w:webHidden/>
              </w:rPr>
              <w:fldChar w:fldCharType="end"/>
            </w:r>
          </w:hyperlink>
        </w:p>
        <w:p w14:paraId="7CED2821" w14:textId="4151E168" w:rsidR="00232449" w:rsidRDefault="00232449">
          <w:pPr>
            <w:pStyle w:val="TOC2"/>
            <w:rPr>
              <w:rFonts w:asciiTheme="minorHAnsi" w:eastAsiaTheme="minorEastAsia" w:hAnsiTheme="minorHAnsi" w:cstheme="minorBidi"/>
              <w:b w:val="0"/>
              <w:bCs w:val="0"/>
              <w:noProof/>
              <w:spacing w:val="0"/>
              <w:sz w:val="22"/>
              <w:szCs w:val="22"/>
            </w:rPr>
          </w:pPr>
          <w:hyperlink w:anchor="_Toc70410541" w:history="1">
            <w:r w:rsidRPr="00CE3413">
              <w:rPr>
                <w:rStyle w:val="Hyperlink"/>
                <w:rFonts w:eastAsiaTheme="majorEastAsia"/>
                <w:noProof/>
              </w:rPr>
              <w:t>3.15</w:t>
            </w:r>
            <w:r w:rsidR="00C13F9F">
              <w:rPr>
                <w:rStyle w:val="Hyperlink"/>
                <w:rFonts w:eastAsiaTheme="majorEastAsia"/>
                <w:noProof/>
              </w:rPr>
              <w:t xml:space="preserve"> </w:t>
            </w:r>
            <w:r w:rsidRPr="00CE3413">
              <w:rPr>
                <w:rStyle w:val="Hyperlink"/>
                <w:rFonts w:eastAsiaTheme="majorEastAsia"/>
                <w:noProof/>
              </w:rPr>
              <w:t>Care delivery when client changes location</w:t>
            </w:r>
            <w:r w:rsidR="00C13F9F">
              <w:rPr>
                <w:noProof/>
                <w:webHidden/>
              </w:rPr>
              <w:t xml:space="preserve">                                                                                                           </w:t>
            </w:r>
            <w:r>
              <w:rPr>
                <w:noProof/>
                <w:webHidden/>
              </w:rPr>
              <w:fldChar w:fldCharType="begin"/>
            </w:r>
            <w:r>
              <w:rPr>
                <w:noProof/>
                <w:webHidden/>
              </w:rPr>
              <w:instrText xml:space="preserve"> PAGEREF _Toc70410541 \h </w:instrText>
            </w:r>
            <w:r>
              <w:rPr>
                <w:noProof/>
                <w:webHidden/>
              </w:rPr>
            </w:r>
            <w:r>
              <w:rPr>
                <w:noProof/>
                <w:webHidden/>
              </w:rPr>
              <w:fldChar w:fldCharType="separate"/>
            </w:r>
            <w:r w:rsidR="00362232">
              <w:rPr>
                <w:noProof/>
                <w:webHidden/>
              </w:rPr>
              <w:t>31</w:t>
            </w:r>
            <w:r>
              <w:rPr>
                <w:noProof/>
                <w:webHidden/>
              </w:rPr>
              <w:fldChar w:fldCharType="end"/>
            </w:r>
          </w:hyperlink>
        </w:p>
        <w:p w14:paraId="31298368" w14:textId="47095091" w:rsidR="00232449" w:rsidRDefault="00232449">
          <w:pPr>
            <w:pStyle w:val="TOC2"/>
            <w:rPr>
              <w:rFonts w:asciiTheme="minorHAnsi" w:eastAsiaTheme="minorEastAsia" w:hAnsiTheme="minorHAnsi" w:cstheme="minorBidi"/>
              <w:b w:val="0"/>
              <w:bCs w:val="0"/>
              <w:noProof/>
              <w:spacing w:val="0"/>
              <w:sz w:val="22"/>
              <w:szCs w:val="22"/>
            </w:rPr>
          </w:pPr>
          <w:hyperlink w:anchor="_Toc70410542" w:history="1">
            <w:r w:rsidRPr="00CE3413">
              <w:rPr>
                <w:rStyle w:val="Hyperlink"/>
                <w:rFonts w:eastAsiaTheme="majorEastAsia"/>
                <w:noProof/>
              </w:rPr>
              <w:t>3.16</w:t>
            </w:r>
            <w:r w:rsidR="00C13F9F">
              <w:rPr>
                <w:rStyle w:val="Hyperlink"/>
                <w:rFonts w:eastAsiaTheme="majorEastAsia"/>
                <w:noProof/>
              </w:rPr>
              <w:t xml:space="preserve"> </w:t>
            </w:r>
            <w:r w:rsidRPr="00CE3413">
              <w:rPr>
                <w:rStyle w:val="Hyperlink"/>
                <w:rFonts w:eastAsiaTheme="majorEastAsia"/>
                <w:noProof/>
              </w:rPr>
              <w:t>Accountability</w:t>
            </w:r>
            <w:r w:rsidR="00C13F9F">
              <w:rPr>
                <w:noProof/>
                <w:webHidden/>
              </w:rPr>
              <w:t xml:space="preserve">                                                                                                                                                             </w:t>
            </w:r>
            <w:r>
              <w:rPr>
                <w:noProof/>
                <w:webHidden/>
              </w:rPr>
              <w:fldChar w:fldCharType="begin"/>
            </w:r>
            <w:r>
              <w:rPr>
                <w:noProof/>
                <w:webHidden/>
              </w:rPr>
              <w:instrText xml:space="preserve"> PAGEREF _Toc70410542 \h </w:instrText>
            </w:r>
            <w:r>
              <w:rPr>
                <w:noProof/>
                <w:webHidden/>
              </w:rPr>
            </w:r>
            <w:r>
              <w:rPr>
                <w:noProof/>
                <w:webHidden/>
              </w:rPr>
              <w:fldChar w:fldCharType="separate"/>
            </w:r>
            <w:r w:rsidR="00362232">
              <w:rPr>
                <w:noProof/>
                <w:webHidden/>
              </w:rPr>
              <w:t>31</w:t>
            </w:r>
            <w:r>
              <w:rPr>
                <w:noProof/>
                <w:webHidden/>
              </w:rPr>
              <w:fldChar w:fldCharType="end"/>
            </w:r>
          </w:hyperlink>
        </w:p>
        <w:p w14:paraId="20A30BB8" w14:textId="6C7E8ADA" w:rsidR="00232449" w:rsidRDefault="00232449">
          <w:pPr>
            <w:pStyle w:val="TOC2"/>
            <w:rPr>
              <w:rFonts w:asciiTheme="minorHAnsi" w:eastAsiaTheme="minorEastAsia" w:hAnsiTheme="minorHAnsi" w:cstheme="minorBidi"/>
              <w:b w:val="0"/>
              <w:bCs w:val="0"/>
              <w:noProof/>
              <w:spacing w:val="0"/>
              <w:sz w:val="22"/>
              <w:szCs w:val="22"/>
            </w:rPr>
          </w:pPr>
          <w:hyperlink w:anchor="_Toc70410543" w:history="1">
            <w:r w:rsidRPr="00CE3413">
              <w:rPr>
                <w:rStyle w:val="Hyperlink"/>
                <w:rFonts w:eastAsiaTheme="majorEastAsia"/>
                <w:noProof/>
              </w:rPr>
              <w:t>3.17</w:t>
            </w:r>
            <w:r w:rsidR="00C13F9F">
              <w:rPr>
                <w:rStyle w:val="Hyperlink"/>
                <w:rFonts w:eastAsiaTheme="majorEastAsia"/>
                <w:noProof/>
              </w:rPr>
              <w:t xml:space="preserve"> </w:t>
            </w:r>
            <w:r w:rsidRPr="00CE3413">
              <w:rPr>
                <w:rStyle w:val="Hyperlink"/>
                <w:rFonts w:eastAsiaTheme="majorEastAsia"/>
                <w:noProof/>
              </w:rPr>
              <w:t>Record keeping</w:t>
            </w:r>
            <w:r w:rsidR="00C13F9F">
              <w:rPr>
                <w:noProof/>
                <w:webHidden/>
              </w:rPr>
              <w:t xml:space="preserve">                                                                                                                                                           </w:t>
            </w:r>
            <w:r>
              <w:rPr>
                <w:noProof/>
                <w:webHidden/>
              </w:rPr>
              <w:fldChar w:fldCharType="begin"/>
            </w:r>
            <w:r>
              <w:rPr>
                <w:noProof/>
                <w:webHidden/>
              </w:rPr>
              <w:instrText xml:space="preserve"> PAGEREF _Toc70410543 \h </w:instrText>
            </w:r>
            <w:r>
              <w:rPr>
                <w:noProof/>
                <w:webHidden/>
              </w:rPr>
            </w:r>
            <w:r>
              <w:rPr>
                <w:noProof/>
                <w:webHidden/>
              </w:rPr>
              <w:fldChar w:fldCharType="separate"/>
            </w:r>
            <w:r w:rsidR="00362232">
              <w:rPr>
                <w:noProof/>
                <w:webHidden/>
              </w:rPr>
              <w:t>32</w:t>
            </w:r>
            <w:r>
              <w:rPr>
                <w:noProof/>
                <w:webHidden/>
              </w:rPr>
              <w:fldChar w:fldCharType="end"/>
            </w:r>
          </w:hyperlink>
        </w:p>
        <w:p w14:paraId="2A054AA4" w14:textId="4F18C46D" w:rsidR="00232449" w:rsidRDefault="00232449">
          <w:pPr>
            <w:pStyle w:val="TOC2"/>
            <w:rPr>
              <w:rFonts w:asciiTheme="minorHAnsi" w:eastAsiaTheme="minorEastAsia" w:hAnsiTheme="minorHAnsi" w:cstheme="minorBidi"/>
              <w:b w:val="0"/>
              <w:bCs w:val="0"/>
              <w:noProof/>
              <w:spacing w:val="0"/>
              <w:sz w:val="22"/>
              <w:szCs w:val="22"/>
            </w:rPr>
          </w:pPr>
          <w:hyperlink w:anchor="_Toc70410544" w:history="1">
            <w:r w:rsidRPr="00CE3413">
              <w:rPr>
                <w:rStyle w:val="Hyperlink"/>
                <w:rFonts w:eastAsiaTheme="majorEastAsia"/>
                <w:noProof/>
              </w:rPr>
              <w:t>3.18</w:t>
            </w:r>
            <w:r w:rsidR="00C13F9F">
              <w:rPr>
                <w:rStyle w:val="Hyperlink"/>
                <w:rFonts w:eastAsiaTheme="majorEastAsia"/>
                <w:noProof/>
              </w:rPr>
              <w:t xml:space="preserve"> </w:t>
            </w:r>
            <w:r w:rsidRPr="00CE3413">
              <w:rPr>
                <w:rStyle w:val="Hyperlink"/>
                <w:rFonts w:eastAsiaTheme="majorEastAsia"/>
                <w:noProof/>
              </w:rPr>
              <w:t>Participation in programme reviews</w:t>
            </w:r>
            <w:r w:rsidR="00C13F9F">
              <w:rPr>
                <w:noProof/>
                <w:webHidden/>
              </w:rPr>
              <w:t xml:space="preserve">                                                                                                                       </w:t>
            </w:r>
            <w:r>
              <w:rPr>
                <w:noProof/>
                <w:webHidden/>
              </w:rPr>
              <w:fldChar w:fldCharType="begin"/>
            </w:r>
            <w:r>
              <w:rPr>
                <w:noProof/>
                <w:webHidden/>
              </w:rPr>
              <w:instrText xml:space="preserve"> PAGEREF _Toc70410544 \h </w:instrText>
            </w:r>
            <w:r>
              <w:rPr>
                <w:noProof/>
                <w:webHidden/>
              </w:rPr>
            </w:r>
            <w:r>
              <w:rPr>
                <w:noProof/>
                <w:webHidden/>
              </w:rPr>
              <w:fldChar w:fldCharType="separate"/>
            </w:r>
            <w:r w:rsidR="00362232">
              <w:rPr>
                <w:noProof/>
                <w:webHidden/>
              </w:rPr>
              <w:t>32</w:t>
            </w:r>
            <w:r>
              <w:rPr>
                <w:noProof/>
                <w:webHidden/>
              </w:rPr>
              <w:fldChar w:fldCharType="end"/>
            </w:r>
          </w:hyperlink>
        </w:p>
        <w:p w14:paraId="280D4348" w14:textId="6C108C3E" w:rsidR="00232449" w:rsidRDefault="00232449">
          <w:pPr>
            <w:pStyle w:val="TOC2"/>
            <w:rPr>
              <w:rStyle w:val="Hyperlink"/>
              <w:rFonts w:eastAsiaTheme="majorEastAsia"/>
              <w:noProof/>
            </w:rPr>
          </w:pPr>
          <w:hyperlink w:anchor="_Toc70410545" w:history="1">
            <w:r w:rsidRPr="00CE3413">
              <w:rPr>
                <w:rStyle w:val="Hyperlink"/>
                <w:rFonts w:eastAsiaTheme="majorEastAsia"/>
                <w:noProof/>
              </w:rPr>
              <w:t>3.19</w:t>
            </w:r>
            <w:r w:rsidR="00C13F9F">
              <w:rPr>
                <w:rStyle w:val="Hyperlink"/>
                <w:rFonts w:eastAsiaTheme="majorEastAsia"/>
                <w:noProof/>
              </w:rPr>
              <w:t xml:space="preserve"> </w:t>
            </w:r>
            <w:r w:rsidRPr="00CE3413">
              <w:rPr>
                <w:rStyle w:val="Hyperlink"/>
                <w:rFonts w:eastAsiaTheme="majorEastAsia"/>
                <w:noProof/>
              </w:rPr>
              <w:t>Insurance</w:t>
            </w:r>
            <w:r w:rsidR="00C13F9F">
              <w:rPr>
                <w:noProof/>
                <w:webHidden/>
              </w:rPr>
              <w:t xml:space="preserve">                                                                                                                                                                     </w:t>
            </w:r>
            <w:r>
              <w:rPr>
                <w:noProof/>
                <w:webHidden/>
              </w:rPr>
              <w:fldChar w:fldCharType="begin"/>
            </w:r>
            <w:r>
              <w:rPr>
                <w:noProof/>
                <w:webHidden/>
              </w:rPr>
              <w:instrText xml:space="preserve"> PAGEREF _Toc70410545 \h </w:instrText>
            </w:r>
            <w:r>
              <w:rPr>
                <w:noProof/>
                <w:webHidden/>
              </w:rPr>
            </w:r>
            <w:r>
              <w:rPr>
                <w:noProof/>
                <w:webHidden/>
              </w:rPr>
              <w:fldChar w:fldCharType="separate"/>
            </w:r>
            <w:r w:rsidR="00362232">
              <w:rPr>
                <w:noProof/>
                <w:webHidden/>
              </w:rPr>
              <w:t>32</w:t>
            </w:r>
            <w:r>
              <w:rPr>
                <w:noProof/>
                <w:webHidden/>
              </w:rPr>
              <w:fldChar w:fldCharType="end"/>
            </w:r>
          </w:hyperlink>
        </w:p>
        <w:p w14:paraId="188315E5" w14:textId="77777777" w:rsidR="00C13F9F" w:rsidRPr="00C13F9F" w:rsidRDefault="00C13F9F" w:rsidP="00C13F9F">
          <w:pPr>
            <w:rPr>
              <w:rFonts w:eastAsiaTheme="minorEastAsia"/>
            </w:rPr>
          </w:pPr>
        </w:p>
        <w:p w14:paraId="1FDAE27F" w14:textId="40C096FB" w:rsidR="00232449" w:rsidRDefault="00232449">
          <w:pPr>
            <w:pStyle w:val="TOC1"/>
            <w:tabs>
              <w:tab w:val="left" w:pos="397"/>
            </w:tabs>
            <w:rPr>
              <w:rFonts w:asciiTheme="minorHAnsi" w:eastAsiaTheme="minorEastAsia" w:hAnsiTheme="minorHAnsi" w:cstheme="minorBidi"/>
              <w:b w:val="0"/>
              <w:bCs w:val="0"/>
              <w:caps w:val="0"/>
              <w:spacing w:val="0"/>
              <w:sz w:val="22"/>
              <w:szCs w:val="22"/>
            </w:rPr>
          </w:pPr>
          <w:hyperlink w:anchor="_Toc70410546" w:history="1">
            <w:r w:rsidRPr="00CE3413">
              <w:rPr>
                <w:rStyle w:val="Hyperlink"/>
              </w:rPr>
              <w:t>4</w:t>
            </w:r>
            <w:r>
              <w:rPr>
                <w:rFonts w:asciiTheme="minorHAnsi" w:eastAsiaTheme="minorEastAsia" w:hAnsiTheme="minorHAnsi" w:cstheme="minorBidi"/>
                <w:b w:val="0"/>
                <w:bCs w:val="0"/>
                <w:caps w:val="0"/>
                <w:spacing w:val="0"/>
                <w:sz w:val="22"/>
                <w:szCs w:val="22"/>
              </w:rPr>
              <w:tab/>
            </w:r>
            <w:r w:rsidRPr="00CE3413">
              <w:rPr>
                <w:rStyle w:val="Hyperlink"/>
              </w:rPr>
              <w:t>CHAPTER 4 – CLIENT ENTRY INTO STRC</w:t>
            </w:r>
            <w:r w:rsidR="00C13F9F">
              <w:rPr>
                <w:webHidden/>
              </w:rPr>
              <w:t xml:space="preserve">                                                                                                                     </w:t>
            </w:r>
            <w:r>
              <w:rPr>
                <w:webHidden/>
              </w:rPr>
              <w:fldChar w:fldCharType="begin"/>
            </w:r>
            <w:r>
              <w:rPr>
                <w:webHidden/>
              </w:rPr>
              <w:instrText xml:space="preserve"> PAGEREF _Toc70410546 \h </w:instrText>
            </w:r>
            <w:r>
              <w:rPr>
                <w:webHidden/>
              </w:rPr>
            </w:r>
            <w:r>
              <w:rPr>
                <w:webHidden/>
              </w:rPr>
              <w:fldChar w:fldCharType="separate"/>
            </w:r>
            <w:r w:rsidR="00362232">
              <w:rPr>
                <w:webHidden/>
              </w:rPr>
              <w:t>33</w:t>
            </w:r>
            <w:r>
              <w:rPr>
                <w:webHidden/>
              </w:rPr>
              <w:fldChar w:fldCharType="end"/>
            </w:r>
          </w:hyperlink>
        </w:p>
        <w:p w14:paraId="2B2FE49A" w14:textId="6BA745D7" w:rsidR="00232449" w:rsidRDefault="00232449">
          <w:pPr>
            <w:pStyle w:val="TOC2"/>
            <w:rPr>
              <w:rFonts w:asciiTheme="minorHAnsi" w:eastAsiaTheme="minorEastAsia" w:hAnsiTheme="minorHAnsi" w:cstheme="minorBidi"/>
              <w:b w:val="0"/>
              <w:bCs w:val="0"/>
              <w:noProof/>
              <w:spacing w:val="0"/>
              <w:sz w:val="22"/>
              <w:szCs w:val="22"/>
            </w:rPr>
          </w:pPr>
          <w:hyperlink w:anchor="_Toc70410547" w:history="1">
            <w:r w:rsidRPr="00CE3413">
              <w:rPr>
                <w:rStyle w:val="Hyperlink"/>
                <w:rFonts w:eastAsiaTheme="majorEastAsia"/>
                <w:noProof/>
              </w:rPr>
              <w:t>4.1</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Approval and referral process</w:t>
            </w:r>
            <w:r>
              <w:rPr>
                <w:noProof/>
                <w:webHidden/>
              </w:rPr>
              <w:tab/>
            </w:r>
            <w:r>
              <w:rPr>
                <w:noProof/>
                <w:webHidden/>
              </w:rPr>
              <w:fldChar w:fldCharType="begin"/>
            </w:r>
            <w:r>
              <w:rPr>
                <w:noProof/>
                <w:webHidden/>
              </w:rPr>
              <w:instrText xml:space="preserve"> PAGEREF _Toc70410547 \h </w:instrText>
            </w:r>
            <w:r>
              <w:rPr>
                <w:noProof/>
                <w:webHidden/>
              </w:rPr>
            </w:r>
            <w:r>
              <w:rPr>
                <w:noProof/>
                <w:webHidden/>
              </w:rPr>
              <w:fldChar w:fldCharType="separate"/>
            </w:r>
            <w:r w:rsidR="00362232">
              <w:rPr>
                <w:noProof/>
                <w:webHidden/>
              </w:rPr>
              <w:t>33</w:t>
            </w:r>
            <w:r>
              <w:rPr>
                <w:noProof/>
                <w:webHidden/>
              </w:rPr>
              <w:fldChar w:fldCharType="end"/>
            </w:r>
          </w:hyperlink>
        </w:p>
        <w:p w14:paraId="67619FD7" w14:textId="2B7EC287" w:rsidR="00232449" w:rsidRDefault="00232449">
          <w:pPr>
            <w:pStyle w:val="TOC2"/>
            <w:rPr>
              <w:rFonts w:asciiTheme="minorHAnsi" w:eastAsiaTheme="minorEastAsia" w:hAnsiTheme="minorHAnsi" w:cstheme="minorBidi"/>
              <w:b w:val="0"/>
              <w:bCs w:val="0"/>
              <w:noProof/>
              <w:spacing w:val="0"/>
              <w:sz w:val="22"/>
              <w:szCs w:val="22"/>
            </w:rPr>
          </w:pPr>
          <w:hyperlink w:anchor="_Toc70410548" w:history="1">
            <w:r w:rsidRPr="00CE3413">
              <w:rPr>
                <w:rStyle w:val="Hyperlink"/>
                <w:rFonts w:eastAsiaTheme="majorEastAsia"/>
                <w:noProof/>
              </w:rPr>
              <w:t>4.2</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Client journey</w:t>
            </w:r>
            <w:r>
              <w:rPr>
                <w:noProof/>
                <w:webHidden/>
              </w:rPr>
              <w:tab/>
            </w:r>
            <w:r>
              <w:rPr>
                <w:noProof/>
                <w:webHidden/>
              </w:rPr>
              <w:fldChar w:fldCharType="begin"/>
            </w:r>
            <w:r>
              <w:rPr>
                <w:noProof/>
                <w:webHidden/>
              </w:rPr>
              <w:instrText xml:space="preserve"> PAGEREF _Toc70410548 \h </w:instrText>
            </w:r>
            <w:r>
              <w:rPr>
                <w:noProof/>
                <w:webHidden/>
              </w:rPr>
            </w:r>
            <w:r>
              <w:rPr>
                <w:noProof/>
                <w:webHidden/>
              </w:rPr>
              <w:fldChar w:fldCharType="separate"/>
            </w:r>
            <w:r w:rsidR="00362232">
              <w:rPr>
                <w:noProof/>
                <w:webHidden/>
              </w:rPr>
              <w:t>34</w:t>
            </w:r>
            <w:r>
              <w:rPr>
                <w:noProof/>
                <w:webHidden/>
              </w:rPr>
              <w:fldChar w:fldCharType="end"/>
            </w:r>
          </w:hyperlink>
        </w:p>
        <w:p w14:paraId="273DE847" w14:textId="53F79ECE" w:rsidR="00232449" w:rsidRDefault="00232449">
          <w:pPr>
            <w:pStyle w:val="TOC2"/>
            <w:rPr>
              <w:rFonts w:asciiTheme="minorHAnsi" w:eastAsiaTheme="minorEastAsia" w:hAnsiTheme="minorHAnsi" w:cstheme="minorBidi"/>
              <w:b w:val="0"/>
              <w:bCs w:val="0"/>
              <w:noProof/>
              <w:spacing w:val="0"/>
              <w:sz w:val="22"/>
              <w:szCs w:val="22"/>
            </w:rPr>
          </w:pPr>
          <w:hyperlink w:anchor="_Toc70410549" w:history="1">
            <w:r w:rsidRPr="00CE3413">
              <w:rPr>
                <w:rStyle w:val="Hyperlink"/>
                <w:rFonts w:eastAsiaTheme="majorEastAsia"/>
                <w:noProof/>
              </w:rPr>
              <w:t>4.3</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Client eligibility for STRC</w:t>
            </w:r>
            <w:r>
              <w:rPr>
                <w:noProof/>
                <w:webHidden/>
              </w:rPr>
              <w:tab/>
            </w:r>
            <w:r>
              <w:rPr>
                <w:noProof/>
                <w:webHidden/>
              </w:rPr>
              <w:fldChar w:fldCharType="begin"/>
            </w:r>
            <w:r>
              <w:rPr>
                <w:noProof/>
                <w:webHidden/>
              </w:rPr>
              <w:instrText xml:space="preserve"> PAGEREF _Toc70410549 \h </w:instrText>
            </w:r>
            <w:r>
              <w:rPr>
                <w:noProof/>
                <w:webHidden/>
              </w:rPr>
            </w:r>
            <w:r>
              <w:rPr>
                <w:noProof/>
                <w:webHidden/>
              </w:rPr>
              <w:fldChar w:fldCharType="separate"/>
            </w:r>
            <w:r w:rsidR="00362232">
              <w:rPr>
                <w:noProof/>
                <w:webHidden/>
              </w:rPr>
              <w:t>36</w:t>
            </w:r>
            <w:r>
              <w:rPr>
                <w:noProof/>
                <w:webHidden/>
              </w:rPr>
              <w:fldChar w:fldCharType="end"/>
            </w:r>
          </w:hyperlink>
        </w:p>
        <w:p w14:paraId="0D04B839" w14:textId="187D6C99" w:rsidR="00232449" w:rsidRDefault="00232449">
          <w:pPr>
            <w:pStyle w:val="TOC1"/>
            <w:tabs>
              <w:tab w:val="left" w:pos="397"/>
            </w:tabs>
            <w:rPr>
              <w:rFonts w:asciiTheme="minorHAnsi" w:eastAsiaTheme="minorEastAsia" w:hAnsiTheme="minorHAnsi" w:cstheme="minorBidi"/>
              <w:b w:val="0"/>
              <w:bCs w:val="0"/>
              <w:caps w:val="0"/>
              <w:spacing w:val="0"/>
              <w:sz w:val="22"/>
              <w:szCs w:val="22"/>
            </w:rPr>
          </w:pPr>
          <w:hyperlink w:anchor="_Toc70410550" w:history="1">
            <w:r w:rsidRPr="00CE3413">
              <w:rPr>
                <w:rStyle w:val="Hyperlink"/>
              </w:rPr>
              <w:t>5</w:t>
            </w:r>
            <w:r>
              <w:rPr>
                <w:rFonts w:asciiTheme="minorHAnsi" w:eastAsiaTheme="minorEastAsia" w:hAnsiTheme="minorHAnsi" w:cstheme="minorBidi"/>
                <w:b w:val="0"/>
                <w:bCs w:val="0"/>
                <w:caps w:val="0"/>
                <w:spacing w:val="0"/>
                <w:sz w:val="22"/>
                <w:szCs w:val="22"/>
              </w:rPr>
              <w:tab/>
            </w:r>
            <w:r w:rsidRPr="00CE3413">
              <w:rPr>
                <w:rStyle w:val="Hyperlink"/>
              </w:rPr>
              <w:t>CHAPTER 5: FINANCIAL MANAGEMENT OF STRC PLACES</w:t>
            </w:r>
            <w:r w:rsidR="00C13F9F">
              <w:rPr>
                <w:webHidden/>
              </w:rPr>
              <w:t xml:space="preserve">                                                                                       </w:t>
            </w:r>
            <w:r>
              <w:rPr>
                <w:webHidden/>
              </w:rPr>
              <w:fldChar w:fldCharType="begin"/>
            </w:r>
            <w:r>
              <w:rPr>
                <w:webHidden/>
              </w:rPr>
              <w:instrText xml:space="preserve"> PAGEREF _Toc70410550 \h </w:instrText>
            </w:r>
            <w:r>
              <w:rPr>
                <w:webHidden/>
              </w:rPr>
            </w:r>
            <w:r>
              <w:rPr>
                <w:webHidden/>
              </w:rPr>
              <w:fldChar w:fldCharType="separate"/>
            </w:r>
            <w:r w:rsidR="00362232">
              <w:rPr>
                <w:webHidden/>
              </w:rPr>
              <w:t>38</w:t>
            </w:r>
            <w:r>
              <w:rPr>
                <w:webHidden/>
              </w:rPr>
              <w:fldChar w:fldCharType="end"/>
            </w:r>
          </w:hyperlink>
        </w:p>
        <w:p w14:paraId="091C20AD" w14:textId="28C5F27E" w:rsidR="00232449" w:rsidRDefault="00232449">
          <w:pPr>
            <w:pStyle w:val="TOC2"/>
            <w:rPr>
              <w:rFonts w:asciiTheme="minorHAnsi" w:eastAsiaTheme="minorEastAsia" w:hAnsiTheme="minorHAnsi" w:cstheme="minorBidi"/>
              <w:b w:val="0"/>
              <w:bCs w:val="0"/>
              <w:noProof/>
              <w:spacing w:val="0"/>
              <w:sz w:val="22"/>
              <w:szCs w:val="22"/>
            </w:rPr>
          </w:pPr>
          <w:hyperlink w:anchor="_Toc70410551" w:history="1">
            <w:r w:rsidRPr="00CE3413">
              <w:rPr>
                <w:rStyle w:val="Hyperlink"/>
                <w:rFonts w:eastAsiaTheme="majorEastAsia"/>
                <w:noProof/>
              </w:rPr>
              <w:t>5.1</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Client entry and payment of subsidy</w:t>
            </w:r>
            <w:r>
              <w:rPr>
                <w:noProof/>
                <w:webHidden/>
              </w:rPr>
              <w:tab/>
            </w:r>
            <w:r>
              <w:rPr>
                <w:noProof/>
                <w:webHidden/>
              </w:rPr>
              <w:fldChar w:fldCharType="begin"/>
            </w:r>
            <w:r>
              <w:rPr>
                <w:noProof/>
                <w:webHidden/>
              </w:rPr>
              <w:instrText xml:space="preserve"> PAGEREF _Toc70410551 \h </w:instrText>
            </w:r>
            <w:r>
              <w:rPr>
                <w:noProof/>
                <w:webHidden/>
              </w:rPr>
            </w:r>
            <w:r>
              <w:rPr>
                <w:noProof/>
                <w:webHidden/>
              </w:rPr>
              <w:fldChar w:fldCharType="separate"/>
            </w:r>
            <w:r w:rsidR="00362232">
              <w:rPr>
                <w:noProof/>
                <w:webHidden/>
              </w:rPr>
              <w:t>38</w:t>
            </w:r>
            <w:r>
              <w:rPr>
                <w:noProof/>
                <w:webHidden/>
              </w:rPr>
              <w:fldChar w:fldCharType="end"/>
            </w:r>
          </w:hyperlink>
        </w:p>
        <w:p w14:paraId="171E48A5" w14:textId="5E7FC0DB" w:rsidR="00232449" w:rsidRDefault="00232449">
          <w:pPr>
            <w:pStyle w:val="TOC2"/>
            <w:rPr>
              <w:rFonts w:asciiTheme="minorHAnsi" w:eastAsiaTheme="minorEastAsia" w:hAnsiTheme="minorHAnsi" w:cstheme="minorBidi"/>
              <w:b w:val="0"/>
              <w:bCs w:val="0"/>
              <w:noProof/>
              <w:spacing w:val="0"/>
              <w:sz w:val="22"/>
              <w:szCs w:val="22"/>
            </w:rPr>
          </w:pPr>
          <w:hyperlink w:anchor="_Toc70410552" w:history="1">
            <w:r w:rsidRPr="00CE3413">
              <w:rPr>
                <w:rStyle w:val="Hyperlink"/>
                <w:rFonts w:eastAsiaTheme="majorEastAsia"/>
                <w:noProof/>
              </w:rPr>
              <w:t>5.2</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Use of subsidy</w:t>
            </w:r>
            <w:r>
              <w:rPr>
                <w:noProof/>
                <w:webHidden/>
              </w:rPr>
              <w:tab/>
            </w:r>
            <w:r>
              <w:rPr>
                <w:noProof/>
                <w:webHidden/>
              </w:rPr>
              <w:fldChar w:fldCharType="begin"/>
            </w:r>
            <w:r>
              <w:rPr>
                <w:noProof/>
                <w:webHidden/>
              </w:rPr>
              <w:instrText xml:space="preserve"> PAGEREF _Toc70410552 \h </w:instrText>
            </w:r>
            <w:r>
              <w:rPr>
                <w:noProof/>
                <w:webHidden/>
              </w:rPr>
            </w:r>
            <w:r>
              <w:rPr>
                <w:noProof/>
                <w:webHidden/>
              </w:rPr>
              <w:fldChar w:fldCharType="separate"/>
            </w:r>
            <w:r w:rsidR="00362232">
              <w:rPr>
                <w:noProof/>
                <w:webHidden/>
              </w:rPr>
              <w:t>39</w:t>
            </w:r>
            <w:r>
              <w:rPr>
                <w:noProof/>
                <w:webHidden/>
              </w:rPr>
              <w:fldChar w:fldCharType="end"/>
            </w:r>
          </w:hyperlink>
        </w:p>
        <w:p w14:paraId="7FD59377" w14:textId="06620B60" w:rsidR="00232449" w:rsidRDefault="00232449">
          <w:pPr>
            <w:pStyle w:val="TOC2"/>
            <w:rPr>
              <w:rFonts w:asciiTheme="minorHAnsi" w:eastAsiaTheme="minorEastAsia" w:hAnsiTheme="minorHAnsi" w:cstheme="minorBidi"/>
              <w:b w:val="0"/>
              <w:bCs w:val="0"/>
              <w:noProof/>
              <w:spacing w:val="0"/>
              <w:sz w:val="22"/>
              <w:szCs w:val="22"/>
            </w:rPr>
          </w:pPr>
          <w:hyperlink w:anchor="_Toc70410553" w:history="1">
            <w:r w:rsidRPr="00CE3413">
              <w:rPr>
                <w:rStyle w:val="Hyperlink"/>
                <w:rFonts w:eastAsiaTheme="majorEastAsia"/>
                <w:noProof/>
              </w:rPr>
              <w:t>5.3</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Unspent Funds</w:t>
            </w:r>
            <w:r>
              <w:rPr>
                <w:noProof/>
                <w:webHidden/>
              </w:rPr>
              <w:tab/>
            </w:r>
            <w:r>
              <w:rPr>
                <w:noProof/>
                <w:webHidden/>
              </w:rPr>
              <w:fldChar w:fldCharType="begin"/>
            </w:r>
            <w:r>
              <w:rPr>
                <w:noProof/>
                <w:webHidden/>
              </w:rPr>
              <w:instrText xml:space="preserve"> PAGEREF _Toc70410553 \h </w:instrText>
            </w:r>
            <w:r>
              <w:rPr>
                <w:noProof/>
                <w:webHidden/>
              </w:rPr>
            </w:r>
            <w:r>
              <w:rPr>
                <w:noProof/>
                <w:webHidden/>
              </w:rPr>
              <w:fldChar w:fldCharType="separate"/>
            </w:r>
            <w:r w:rsidR="00362232">
              <w:rPr>
                <w:noProof/>
                <w:webHidden/>
              </w:rPr>
              <w:t>40</w:t>
            </w:r>
            <w:r>
              <w:rPr>
                <w:noProof/>
                <w:webHidden/>
              </w:rPr>
              <w:fldChar w:fldCharType="end"/>
            </w:r>
          </w:hyperlink>
        </w:p>
        <w:p w14:paraId="3F873EE8" w14:textId="13ADCB1A" w:rsidR="00232449" w:rsidRDefault="00232449">
          <w:pPr>
            <w:pStyle w:val="TOC2"/>
            <w:rPr>
              <w:rFonts w:asciiTheme="minorHAnsi" w:eastAsiaTheme="minorEastAsia" w:hAnsiTheme="minorHAnsi" w:cstheme="minorBidi"/>
              <w:b w:val="0"/>
              <w:bCs w:val="0"/>
              <w:noProof/>
              <w:spacing w:val="0"/>
              <w:sz w:val="22"/>
              <w:szCs w:val="22"/>
            </w:rPr>
          </w:pPr>
          <w:hyperlink w:anchor="_Toc70410554" w:history="1">
            <w:r w:rsidRPr="00CE3413">
              <w:rPr>
                <w:rStyle w:val="Hyperlink"/>
                <w:rFonts w:eastAsiaTheme="majorEastAsia"/>
                <w:noProof/>
              </w:rPr>
              <w:t>5.4</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Payment of medical clinicians</w:t>
            </w:r>
            <w:r>
              <w:rPr>
                <w:noProof/>
                <w:webHidden/>
              </w:rPr>
              <w:tab/>
            </w:r>
            <w:r>
              <w:rPr>
                <w:noProof/>
                <w:webHidden/>
              </w:rPr>
              <w:fldChar w:fldCharType="begin"/>
            </w:r>
            <w:r>
              <w:rPr>
                <w:noProof/>
                <w:webHidden/>
              </w:rPr>
              <w:instrText xml:space="preserve"> PAGEREF _Toc70410554 \h </w:instrText>
            </w:r>
            <w:r>
              <w:rPr>
                <w:noProof/>
                <w:webHidden/>
              </w:rPr>
            </w:r>
            <w:r>
              <w:rPr>
                <w:noProof/>
                <w:webHidden/>
              </w:rPr>
              <w:fldChar w:fldCharType="separate"/>
            </w:r>
            <w:r w:rsidR="00362232">
              <w:rPr>
                <w:noProof/>
                <w:webHidden/>
              </w:rPr>
              <w:t>40</w:t>
            </w:r>
            <w:r>
              <w:rPr>
                <w:noProof/>
                <w:webHidden/>
              </w:rPr>
              <w:fldChar w:fldCharType="end"/>
            </w:r>
          </w:hyperlink>
        </w:p>
        <w:p w14:paraId="42851BBA" w14:textId="20AA2CEC" w:rsidR="00232449" w:rsidRDefault="00232449">
          <w:pPr>
            <w:pStyle w:val="TOC2"/>
            <w:rPr>
              <w:rFonts w:asciiTheme="minorHAnsi" w:eastAsiaTheme="minorEastAsia" w:hAnsiTheme="minorHAnsi" w:cstheme="minorBidi"/>
              <w:b w:val="0"/>
              <w:bCs w:val="0"/>
              <w:noProof/>
              <w:spacing w:val="0"/>
              <w:sz w:val="22"/>
              <w:szCs w:val="22"/>
            </w:rPr>
          </w:pPr>
          <w:hyperlink w:anchor="_Toc70410555" w:history="1">
            <w:r w:rsidRPr="00CE3413">
              <w:rPr>
                <w:rStyle w:val="Hyperlink"/>
                <w:rFonts w:eastAsiaTheme="majorEastAsia"/>
                <w:noProof/>
              </w:rPr>
              <w:t>5.5</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Private Health Insurance</w:t>
            </w:r>
            <w:r>
              <w:rPr>
                <w:noProof/>
                <w:webHidden/>
              </w:rPr>
              <w:tab/>
            </w:r>
            <w:r>
              <w:rPr>
                <w:noProof/>
                <w:webHidden/>
              </w:rPr>
              <w:fldChar w:fldCharType="begin"/>
            </w:r>
            <w:r>
              <w:rPr>
                <w:noProof/>
                <w:webHidden/>
              </w:rPr>
              <w:instrText xml:space="preserve"> PAGEREF _Toc70410555 \h </w:instrText>
            </w:r>
            <w:r>
              <w:rPr>
                <w:noProof/>
                <w:webHidden/>
              </w:rPr>
            </w:r>
            <w:r>
              <w:rPr>
                <w:noProof/>
                <w:webHidden/>
              </w:rPr>
              <w:fldChar w:fldCharType="separate"/>
            </w:r>
            <w:r w:rsidR="00362232">
              <w:rPr>
                <w:noProof/>
                <w:webHidden/>
              </w:rPr>
              <w:t>41</w:t>
            </w:r>
            <w:r>
              <w:rPr>
                <w:noProof/>
                <w:webHidden/>
              </w:rPr>
              <w:fldChar w:fldCharType="end"/>
            </w:r>
          </w:hyperlink>
        </w:p>
        <w:p w14:paraId="0785996C" w14:textId="3D03C171" w:rsidR="00232449" w:rsidRDefault="00232449">
          <w:pPr>
            <w:pStyle w:val="TOC2"/>
            <w:rPr>
              <w:rFonts w:asciiTheme="minorHAnsi" w:eastAsiaTheme="minorEastAsia" w:hAnsiTheme="minorHAnsi" w:cstheme="minorBidi"/>
              <w:b w:val="0"/>
              <w:bCs w:val="0"/>
              <w:noProof/>
              <w:spacing w:val="0"/>
              <w:sz w:val="22"/>
              <w:szCs w:val="22"/>
            </w:rPr>
          </w:pPr>
          <w:hyperlink w:anchor="_Toc70410556" w:history="1">
            <w:r w:rsidRPr="00CE3413">
              <w:rPr>
                <w:rStyle w:val="Hyperlink"/>
                <w:rFonts w:eastAsiaTheme="majorEastAsia"/>
                <w:noProof/>
              </w:rPr>
              <w:t>5.6</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Subcontracting STRC for the delivery of services</w:t>
            </w:r>
            <w:r>
              <w:rPr>
                <w:noProof/>
                <w:webHidden/>
              </w:rPr>
              <w:tab/>
            </w:r>
            <w:r>
              <w:rPr>
                <w:noProof/>
                <w:webHidden/>
              </w:rPr>
              <w:fldChar w:fldCharType="begin"/>
            </w:r>
            <w:r>
              <w:rPr>
                <w:noProof/>
                <w:webHidden/>
              </w:rPr>
              <w:instrText xml:space="preserve"> PAGEREF _Toc70410556 \h </w:instrText>
            </w:r>
            <w:r>
              <w:rPr>
                <w:noProof/>
                <w:webHidden/>
              </w:rPr>
            </w:r>
            <w:r>
              <w:rPr>
                <w:noProof/>
                <w:webHidden/>
              </w:rPr>
              <w:fldChar w:fldCharType="separate"/>
            </w:r>
            <w:r w:rsidR="00362232">
              <w:rPr>
                <w:noProof/>
                <w:webHidden/>
              </w:rPr>
              <w:t>41</w:t>
            </w:r>
            <w:r>
              <w:rPr>
                <w:noProof/>
                <w:webHidden/>
              </w:rPr>
              <w:fldChar w:fldCharType="end"/>
            </w:r>
          </w:hyperlink>
        </w:p>
        <w:p w14:paraId="2B5B7876" w14:textId="0B6B4129" w:rsidR="00232449" w:rsidRDefault="00232449">
          <w:pPr>
            <w:pStyle w:val="TOC2"/>
            <w:rPr>
              <w:rFonts w:asciiTheme="minorHAnsi" w:eastAsiaTheme="minorEastAsia" w:hAnsiTheme="minorHAnsi" w:cstheme="minorBidi"/>
              <w:b w:val="0"/>
              <w:bCs w:val="0"/>
              <w:noProof/>
              <w:spacing w:val="0"/>
              <w:sz w:val="22"/>
              <w:szCs w:val="22"/>
            </w:rPr>
          </w:pPr>
          <w:hyperlink w:anchor="_Toc70410557" w:history="1">
            <w:r w:rsidRPr="00CE3413">
              <w:rPr>
                <w:rStyle w:val="Hyperlink"/>
                <w:rFonts w:eastAsiaTheme="majorEastAsia"/>
                <w:noProof/>
              </w:rPr>
              <w:t>5.7</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Places Management</w:t>
            </w:r>
            <w:r>
              <w:rPr>
                <w:noProof/>
                <w:webHidden/>
              </w:rPr>
              <w:tab/>
            </w:r>
            <w:r>
              <w:rPr>
                <w:noProof/>
                <w:webHidden/>
              </w:rPr>
              <w:fldChar w:fldCharType="begin"/>
            </w:r>
            <w:r>
              <w:rPr>
                <w:noProof/>
                <w:webHidden/>
              </w:rPr>
              <w:instrText xml:space="preserve"> PAGEREF _Toc70410557 \h </w:instrText>
            </w:r>
            <w:r>
              <w:rPr>
                <w:noProof/>
                <w:webHidden/>
              </w:rPr>
            </w:r>
            <w:r>
              <w:rPr>
                <w:noProof/>
                <w:webHidden/>
              </w:rPr>
              <w:fldChar w:fldCharType="separate"/>
            </w:r>
            <w:r w:rsidR="00362232">
              <w:rPr>
                <w:noProof/>
                <w:webHidden/>
              </w:rPr>
              <w:t>41</w:t>
            </w:r>
            <w:r>
              <w:rPr>
                <w:noProof/>
                <w:webHidden/>
              </w:rPr>
              <w:fldChar w:fldCharType="end"/>
            </w:r>
          </w:hyperlink>
        </w:p>
        <w:p w14:paraId="6F29117E" w14:textId="64083A3B" w:rsidR="00232449" w:rsidRDefault="00232449">
          <w:pPr>
            <w:pStyle w:val="TOC2"/>
            <w:rPr>
              <w:rFonts w:asciiTheme="minorHAnsi" w:eastAsiaTheme="minorEastAsia" w:hAnsiTheme="minorHAnsi" w:cstheme="minorBidi"/>
              <w:b w:val="0"/>
              <w:bCs w:val="0"/>
              <w:noProof/>
              <w:spacing w:val="0"/>
              <w:sz w:val="22"/>
              <w:szCs w:val="22"/>
            </w:rPr>
          </w:pPr>
          <w:hyperlink w:anchor="_Toc70410558" w:history="1">
            <w:r w:rsidRPr="00CE3413">
              <w:rPr>
                <w:rStyle w:val="Hyperlink"/>
                <w:rFonts w:eastAsiaTheme="majorEastAsia"/>
                <w:noProof/>
              </w:rPr>
              <w:t>Further information on management of STRC places:</w:t>
            </w:r>
            <w:r>
              <w:rPr>
                <w:noProof/>
                <w:webHidden/>
              </w:rPr>
              <w:tab/>
            </w:r>
            <w:r>
              <w:rPr>
                <w:noProof/>
                <w:webHidden/>
              </w:rPr>
              <w:fldChar w:fldCharType="begin"/>
            </w:r>
            <w:r>
              <w:rPr>
                <w:noProof/>
                <w:webHidden/>
              </w:rPr>
              <w:instrText xml:space="preserve"> PAGEREF _Toc70410558 \h </w:instrText>
            </w:r>
            <w:r>
              <w:rPr>
                <w:noProof/>
                <w:webHidden/>
              </w:rPr>
            </w:r>
            <w:r>
              <w:rPr>
                <w:noProof/>
                <w:webHidden/>
              </w:rPr>
              <w:fldChar w:fldCharType="separate"/>
            </w:r>
            <w:r w:rsidR="00362232">
              <w:rPr>
                <w:noProof/>
                <w:webHidden/>
              </w:rPr>
              <w:t>42</w:t>
            </w:r>
            <w:r>
              <w:rPr>
                <w:noProof/>
                <w:webHidden/>
              </w:rPr>
              <w:fldChar w:fldCharType="end"/>
            </w:r>
          </w:hyperlink>
        </w:p>
        <w:p w14:paraId="15910BAF" w14:textId="10E47F4F" w:rsidR="00232449" w:rsidRDefault="00232449">
          <w:pPr>
            <w:pStyle w:val="TOC1"/>
            <w:tabs>
              <w:tab w:val="left" w:pos="397"/>
            </w:tabs>
            <w:rPr>
              <w:rFonts w:asciiTheme="minorHAnsi" w:eastAsiaTheme="minorEastAsia" w:hAnsiTheme="minorHAnsi" w:cstheme="minorBidi"/>
              <w:b w:val="0"/>
              <w:bCs w:val="0"/>
              <w:caps w:val="0"/>
              <w:spacing w:val="0"/>
              <w:sz w:val="22"/>
              <w:szCs w:val="22"/>
            </w:rPr>
          </w:pPr>
          <w:hyperlink w:anchor="_Toc70410559" w:history="1">
            <w:r w:rsidRPr="00CE3413">
              <w:rPr>
                <w:rStyle w:val="Hyperlink"/>
              </w:rPr>
              <w:t>6</w:t>
            </w:r>
            <w:r>
              <w:rPr>
                <w:rFonts w:asciiTheme="minorHAnsi" w:eastAsiaTheme="minorEastAsia" w:hAnsiTheme="minorHAnsi" w:cstheme="minorBidi"/>
                <w:b w:val="0"/>
                <w:bCs w:val="0"/>
                <w:caps w:val="0"/>
                <w:spacing w:val="0"/>
                <w:sz w:val="22"/>
                <w:szCs w:val="22"/>
              </w:rPr>
              <w:tab/>
            </w:r>
            <w:r w:rsidRPr="00CE3413">
              <w:rPr>
                <w:rStyle w:val="Hyperlink"/>
              </w:rPr>
              <w:t>CHAPTER 6: SPECIFIED CARE AND SERVICES FOR STRC</w:t>
            </w:r>
            <w:r w:rsidR="00C13F9F">
              <w:rPr>
                <w:webHidden/>
              </w:rPr>
              <w:t xml:space="preserve">                                                                                          </w:t>
            </w:r>
            <w:r w:rsidR="00E32B2F">
              <w:rPr>
                <w:webHidden/>
              </w:rPr>
              <w:t xml:space="preserve"> </w:t>
            </w:r>
            <w:bookmarkStart w:id="0" w:name="_GoBack"/>
            <w:bookmarkEnd w:id="0"/>
            <w:r>
              <w:rPr>
                <w:webHidden/>
              </w:rPr>
              <w:fldChar w:fldCharType="begin"/>
            </w:r>
            <w:r>
              <w:rPr>
                <w:webHidden/>
              </w:rPr>
              <w:instrText xml:space="preserve"> PAGEREF _Toc70410559 \h </w:instrText>
            </w:r>
            <w:r>
              <w:rPr>
                <w:webHidden/>
              </w:rPr>
            </w:r>
            <w:r>
              <w:rPr>
                <w:webHidden/>
              </w:rPr>
              <w:fldChar w:fldCharType="separate"/>
            </w:r>
            <w:r w:rsidR="00362232">
              <w:rPr>
                <w:webHidden/>
              </w:rPr>
              <w:t>43</w:t>
            </w:r>
            <w:r>
              <w:rPr>
                <w:webHidden/>
              </w:rPr>
              <w:fldChar w:fldCharType="end"/>
            </w:r>
          </w:hyperlink>
        </w:p>
        <w:p w14:paraId="7879E441" w14:textId="4C45B8CC" w:rsidR="00232449" w:rsidRDefault="00232449">
          <w:pPr>
            <w:pStyle w:val="TOC2"/>
            <w:rPr>
              <w:rFonts w:asciiTheme="minorHAnsi" w:eastAsiaTheme="minorEastAsia" w:hAnsiTheme="minorHAnsi" w:cstheme="minorBidi"/>
              <w:b w:val="0"/>
              <w:bCs w:val="0"/>
              <w:noProof/>
              <w:spacing w:val="0"/>
              <w:sz w:val="22"/>
              <w:szCs w:val="22"/>
            </w:rPr>
          </w:pPr>
          <w:hyperlink w:anchor="_Toc70410560" w:history="1">
            <w:r w:rsidRPr="00CE3413">
              <w:rPr>
                <w:rStyle w:val="Hyperlink"/>
                <w:rFonts w:eastAsiaTheme="majorEastAsia"/>
                <w:noProof/>
              </w:rPr>
              <w:t>6.1</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Care and services for STRC delivered in a residential care setting</w:t>
            </w:r>
            <w:r>
              <w:rPr>
                <w:noProof/>
                <w:webHidden/>
              </w:rPr>
              <w:tab/>
            </w:r>
            <w:r>
              <w:rPr>
                <w:noProof/>
                <w:webHidden/>
              </w:rPr>
              <w:fldChar w:fldCharType="begin"/>
            </w:r>
            <w:r>
              <w:rPr>
                <w:noProof/>
                <w:webHidden/>
              </w:rPr>
              <w:instrText xml:space="preserve"> PAGEREF _Toc70410560 \h </w:instrText>
            </w:r>
            <w:r>
              <w:rPr>
                <w:noProof/>
                <w:webHidden/>
              </w:rPr>
            </w:r>
            <w:r>
              <w:rPr>
                <w:noProof/>
                <w:webHidden/>
              </w:rPr>
              <w:fldChar w:fldCharType="separate"/>
            </w:r>
            <w:r w:rsidR="00362232">
              <w:rPr>
                <w:noProof/>
                <w:webHidden/>
              </w:rPr>
              <w:t>43</w:t>
            </w:r>
            <w:r>
              <w:rPr>
                <w:noProof/>
                <w:webHidden/>
              </w:rPr>
              <w:fldChar w:fldCharType="end"/>
            </w:r>
          </w:hyperlink>
        </w:p>
        <w:p w14:paraId="77368DD7" w14:textId="0FF88CBF" w:rsidR="00232449" w:rsidRDefault="00232449">
          <w:pPr>
            <w:pStyle w:val="TOC2"/>
            <w:rPr>
              <w:rFonts w:asciiTheme="minorHAnsi" w:eastAsiaTheme="minorEastAsia" w:hAnsiTheme="minorHAnsi" w:cstheme="minorBidi"/>
              <w:b w:val="0"/>
              <w:bCs w:val="0"/>
              <w:noProof/>
              <w:spacing w:val="0"/>
              <w:sz w:val="22"/>
              <w:szCs w:val="22"/>
            </w:rPr>
          </w:pPr>
          <w:hyperlink w:anchor="_Toc70410561" w:history="1">
            <w:r w:rsidRPr="00CE3413">
              <w:rPr>
                <w:rStyle w:val="Hyperlink"/>
                <w:rFonts w:eastAsiaTheme="majorEastAsia"/>
                <w:noProof/>
              </w:rPr>
              <w:t>Division 1—Hotel services—to be provided for all care recipients who need them</w:t>
            </w:r>
            <w:r>
              <w:rPr>
                <w:noProof/>
                <w:webHidden/>
              </w:rPr>
              <w:tab/>
            </w:r>
            <w:r>
              <w:rPr>
                <w:noProof/>
                <w:webHidden/>
              </w:rPr>
              <w:fldChar w:fldCharType="begin"/>
            </w:r>
            <w:r>
              <w:rPr>
                <w:noProof/>
                <w:webHidden/>
              </w:rPr>
              <w:instrText xml:space="preserve"> PAGEREF _Toc70410561 \h </w:instrText>
            </w:r>
            <w:r>
              <w:rPr>
                <w:noProof/>
                <w:webHidden/>
              </w:rPr>
            </w:r>
            <w:r>
              <w:rPr>
                <w:noProof/>
                <w:webHidden/>
              </w:rPr>
              <w:fldChar w:fldCharType="separate"/>
            </w:r>
            <w:r w:rsidR="00362232">
              <w:rPr>
                <w:noProof/>
                <w:webHidden/>
              </w:rPr>
              <w:t>43</w:t>
            </w:r>
            <w:r>
              <w:rPr>
                <w:noProof/>
                <w:webHidden/>
              </w:rPr>
              <w:fldChar w:fldCharType="end"/>
            </w:r>
          </w:hyperlink>
        </w:p>
        <w:p w14:paraId="02EC779B" w14:textId="17E77115" w:rsidR="00232449" w:rsidRDefault="00232449">
          <w:pPr>
            <w:pStyle w:val="TOC2"/>
            <w:rPr>
              <w:rFonts w:asciiTheme="minorHAnsi" w:eastAsiaTheme="minorEastAsia" w:hAnsiTheme="minorHAnsi" w:cstheme="minorBidi"/>
              <w:b w:val="0"/>
              <w:bCs w:val="0"/>
              <w:noProof/>
              <w:spacing w:val="0"/>
              <w:sz w:val="22"/>
              <w:szCs w:val="22"/>
            </w:rPr>
          </w:pPr>
          <w:hyperlink w:anchor="_Toc70410562" w:history="1">
            <w:r w:rsidRPr="00CE3413">
              <w:rPr>
                <w:rStyle w:val="Hyperlink"/>
                <w:rFonts w:eastAsiaTheme="majorEastAsia"/>
                <w:noProof/>
              </w:rPr>
              <w:t>Division 2—Care and services—to be provided for all care recipients who need them</w:t>
            </w:r>
            <w:r>
              <w:rPr>
                <w:noProof/>
                <w:webHidden/>
              </w:rPr>
              <w:tab/>
            </w:r>
            <w:r>
              <w:rPr>
                <w:noProof/>
                <w:webHidden/>
              </w:rPr>
              <w:fldChar w:fldCharType="begin"/>
            </w:r>
            <w:r>
              <w:rPr>
                <w:noProof/>
                <w:webHidden/>
              </w:rPr>
              <w:instrText xml:space="preserve"> PAGEREF _Toc70410562 \h </w:instrText>
            </w:r>
            <w:r>
              <w:rPr>
                <w:noProof/>
                <w:webHidden/>
              </w:rPr>
            </w:r>
            <w:r>
              <w:rPr>
                <w:noProof/>
                <w:webHidden/>
              </w:rPr>
              <w:fldChar w:fldCharType="separate"/>
            </w:r>
            <w:r w:rsidR="00362232">
              <w:rPr>
                <w:noProof/>
                <w:webHidden/>
              </w:rPr>
              <w:t>44</w:t>
            </w:r>
            <w:r>
              <w:rPr>
                <w:noProof/>
                <w:webHidden/>
              </w:rPr>
              <w:fldChar w:fldCharType="end"/>
            </w:r>
          </w:hyperlink>
        </w:p>
        <w:p w14:paraId="44B52A95" w14:textId="3D7ADC7B" w:rsidR="00232449" w:rsidRDefault="00232449">
          <w:pPr>
            <w:pStyle w:val="TOC2"/>
            <w:rPr>
              <w:rFonts w:asciiTheme="minorHAnsi" w:eastAsiaTheme="minorEastAsia" w:hAnsiTheme="minorHAnsi" w:cstheme="minorBidi"/>
              <w:b w:val="0"/>
              <w:bCs w:val="0"/>
              <w:noProof/>
              <w:spacing w:val="0"/>
              <w:sz w:val="22"/>
              <w:szCs w:val="22"/>
            </w:rPr>
          </w:pPr>
          <w:hyperlink w:anchor="_Toc70410563" w:history="1">
            <w:r w:rsidRPr="00CE3413">
              <w:rPr>
                <w:rStyle w:val="Hyperlink"/>
                <w:rFonts w:eastAsiaTheme="majorEastAsia"/>
                <w:noProof/>
              </w:rPr>
              <w:t>Division 3—Care and services—to be provided for all care recipients who need them—fees may apply</w:t>
            </w:r>
            <w:r>
              <w:rPr>
                <w:noProof/>
                <w:webHidden/>
              </w:rPr>
              <w:tab/>
            </w:r>
            <w:r>
              <w:rPr>
                <w:noProof/>
                <w:webHidden/>
              </w:rPr>
              <w:fldChar w:fldCharType="begin"/>
            </w:r>
            <w:r>
              <w:rPr>
                <w:noProof/>
                <w:webHidden/>
              </w:rPr>
              <w:instrText xml:space="preserve"> PAGEREF _Toc70410563 \h </w:instrText>
            </w:r>
            <w:r>
              <w:rPr>
                <w:noProof/>
                <w:webHidden/>
              </w:rPr>
            </w:r>
            <w:r>
              <w:rPr>
                <w:noProof/>
                <w:webHidden/>
              </w:rPr>
              <w:fldChar w:fldCharType="separate"/>
            </w:r>
            <w:r w:rsidR="00362232">
              <w:rPr>
                <w:noProof/>
                <w:webHidden/>
              </w:rPr>
              <w:t>46</w:t>
            </w:r>
            <w:r>
              <w:rPr>
                <w:noProof/>
                <w:webHidden/>
              </w:rPr>
              <w:fldChar w:fldCharType="end"/>
            </w:r>
          </w:hyperlink>
        </w:p>
        <w:p w14:paraId="752F7596" w14:textId="355929A6" w:rsidR="00232449" w:rsidRDefault="00232449">
          <w:pPr>
            <w:pStyle w:val="TOC2"/>
            <w:rPr>
              <w:rFonts w:asciiTheme="minorHAnsi" w:eastAsiaTheme="minorEastAsia" w:hAnsiTheme="minorHAnsi" w:cstheme="minorBidi"/>
              <w:b w:val="0"/>
              <w:bCs w:val="0"/>
              <w:noProof/>
              <w:spacing w:val="0"/>
              <w:sz w:val="22"/>
              <w:szCs w:val="22"/>
            </w:rPr>
          </w:pPr>
          <w:hyperlink w:anchor="_Toc70410564" w:history="1">
            <w:r w:rsidRPr="00CE3413">
              <w:rPr>
                <w:rStyle w:val="Hyperlink"/>
                <w:rFonts w:eastAsiaTheme="majorEastAsia"/>
                <w:noProof/>
              </w:rPr>
              <w:t>6.2</w:t>
            </w:r>
            <w:r>
              <w:rPr>
                <w:rFonts w:asciiTheme="minorHAnsi" w:eastAsiaTheme="minorEastAsia" w:hAnsiTheme="minorHAnsi" w:cstheme="minorBidi"/>
                <w:b w:val="0"/>
                <w:bCs w:val="0"/>
                <w:noProof/>
                <w:spacing w:val="0"/>
                <w:sz w:val="22"/>
                <w:szCs w:val="22"/>
              </w:rPr>
              <w:tab/>
            </w:r>
            <w:r w:rsidRPr="00CE3413">
              <w:rPr>
                <w:rStyle w:val="Hyperlink"/>
                <w:rFonts w:eastAsiaTheme="majorEastAsia"/>
                <w:noProof/>
              </w:rPr>
              <w:t>Care and services for STRC delivered in a home care setting</w:t>
            </w:r>
            <w:r>
              <w:rPr>
                <w:noProof/>
                <w:webHidden/>
              </w:rPr>
              <w:tab/>
            </w:r>
            <w:r>
              <w:rPr>
                <w:noProof/>
                <w:webHidden/>
              </w:rPr>
              <w:fldChar w:fldCharType="begin"/>
            </w:r>
            <w:r>
              <w:rPr>
                <w:noProof/>
                <w:webHidden/>
              </w:rPr>
              <w:instrText xml:space="preserve"> PAGEREF _Toc70410564 \h </w:instrText>
            </w:r>
            <w:r>
              <w:rPr>
                <w:noProof/>
                <w:webHidden/>
              </w:rPr>
            </w:r>
            <w:r>
              <w:rPr>
                <w:noProof/>
                <w:webHidden/>
              </w:rPr>
              <w:fldChar w:fldCharType="separate"/>
            </w:r>
            <w:r w:rsidR="00362232">
              <w:rPr>
                <w:noProof/>
                <w:webHidden/>
              </w:rPr>
              <w:t>48</w:t>
            </w:r>
            <w:r>
              <w:rPr>
                <w:noProof/>
                <w:webHidden/>
              </w:rPr>
              <w:fldChar w:fldCharType="end"/>
            </w:r>
          </w:hyperlink>
        </w:p>
        <w:p w14:paraId="38BEFC12" w14:textId="5E922125" w:rsidR="00232449" w:rsidRDefault="00232449">
          <w:pPr>
            <w:pStyle w:val="TOC2"/>
            <w:rPr>
              <w:rFonts w:asciiTheme="minorHAnsi" w:eastAsiaTheme="minorEastAsia" w:hAnsiTheme="minorHAnsi" w:cstheme="minorBidi"/>
              <w:b w:val="0"/>
              <w:bCs w:val="0"/>
              <w:noProof/>
              <w:spacing w:val="0"/>
              <w:sz w:val="22"/>
              <w:szCs w:val="22"/>
            </w:rPr>
          </w:pPr>
          <w:hyperlink w:anchor="_Toc70410565" w:history="1">
            <w:r w:rsidRPr="00CE3413">
              <w:rPr>
                <w:rStyle w:val="Hyperlink"/>
                <w:rFonts w:eastAsiaTheme="majorEastAsia"/>
                <w:noProof/>
              </w:rPr>
              <w:t>Division 1—Care and services that may be provided</w:t>
            </w:r>
            <w:r>
              <w:rPr>
                <w:noProof/>
                <w:webHidden/>
              </w:rPr>
              <w:tab/>
            </w:r>
            <w:r>
              <w:rPr>
                <w:noProof/>
                <w:webHidden/>
              </w:rPr>
              <w:fldChar w:fldCharType="begin"/>
            </w:r>
            <w:r>
              <w:rPr>
                <w:noProof/>
                <w:webHidden/>
              </w:rPr>
              <w:instrText xml:space="preserve"> PAGEREF _Toc70410565 \h </w:instrText>
            </w:r>
            <w:r>
              <w:rPr>
                <w:noProof/>
                <w:webHidden/>
              </w:rPr>
            </w:r>
            <w:r>
              <w:rPr>
                <w:noProof/>
                <w:webHidden/>
              </w:rPr>
              <w:fldChar w:fldCharType="separate"/>
            </w:r>
            <w:r w:rsidR="00362232">
              <w:rPr>
                <w:noProof/>
                <w:webHidden/>
              </w:rPr>
              <w:t>48</w:t>
            </w:r>
            <w:r>
              <w:rPr>
                <w:noProof/>
                <w:webHidden/>
              </w:rPr>
              <w:fldChar w:fldCharType="end"/>
            </w:r>
          </w:hyperlink>
        </w:p>
        <w:p w14:paraId="11D90CB1" w14:textId="72BCBDB3" w:rsidR="00232449" w:rsidRDefault="00232449">
          <w:pPr>
            <w:pStyle w:val="TOC2"/>
            <w:rPr>
              <w:rFonts w:asciiTheme="minorHAnsi" w:eastAsiaTheme="minorEastAsia" w:hAnsiTheme="minorHAnsi" w:cstheme="minorBidi"/>
              <w:b w:val="0"/>
              <w:bCs w:val="0"/>
              <w:noProof/>
              <w:spacing w:val="0"/>
              <w:sz w:val="22"/>
              <w:szCs w:val="22"/>
            </w:rPr>
          </w:pPr>
          <w:hyperlink w:anchor="_Toc70410566" w:history="1">
            <w:r w:rsidRPr="00CE3413">
              <w:rPr>
                <w:rStyle w:val="Hyperlink"/>
                <w:rFonts w:eastAsiaTheme="majorEastAsia"/>
                <w:noProof/>
              </w:rPr>
              <w:t>Division 2—Excluded care and services</w:t>
            </w:r>
            <w:r>
              <w:rPr>
                <w:noProof/>
                <w:webHidden/>
              </w:rPr>
              <w:tab/>
            </w:r>
            <w:r>
              <w:rPr>
                <w:noProof/>
                <w:webHidden/>
              </w:rPr>
              <w:fldChar w:fldCharType="begin"/>
            </w:r>
            <w:r>
              <w:rPr>
                <w:noProof/>
                <w:webHidden/>
              </w:rPr>
              <w:instrText xml:space="preserve"> PAGEREF _Toc70410566 \h </w:instrText>
            </w:r>
            <w:r>
              <w:rPr>
                <w:noProof/>
                <w:webHidden/>
              </w:rPr>
            </w:r>
            <w:r>
              <w:rPr>
                <w:noProof/>
                <w:webHidden/>
              </w:rPr>
              <w:fldChar w:fldCharType="separate"/>
            </w:r>
            <w:r w:rsidR="00362232">
              <w:rPr>
                <w:noProof/>
                <w:webHidden/>
              </w:rPr>
              <w:t>50</w:t>
            </w:r>
            <w:r>
              <w:rPr>
                <w:noProof/>
                <w:webHidden/>
              </w:rPr>
              <w:fldChar w:fldCharType="end"/>
            </w:r>
          </w:hyperlink>
        </w:p>
        <w:p w14:paraId="4EC8A716" w14:textId="4EF55F15" w:rsidR="00232449" w:rsidRDefault="00232449">
          <w:pPr>
            <w:pStyle w:val="TOC1"/>
            <w:rPr>
              <w:rFonts w:asciiTheme="minorHAnsi" w:eastAsiaTheme="minorEastAsia" w:hAnsiTheme="minorHAnsi" w:cstheme="minorBidi"/>
              <w:b w:val="0"/>
              <w:bCs w:val="0"/>
              <w:caps w:val="0"/>
              <w:spacing w:val="0"/>
              <w:sz w:val="22"/>
              <w:szCs w:val="22"/>
            </w:rPr>
          </w:pPr>
          <w:hyperlink w:anchor="_Toc70410567" w:history="1">
            <w:r w:rsidRPr="00CE3413">
              <w:rPr>
                <w:rStyle w:val="Hyperlink"/>
              </w:rPr>
              <w:t>ATTACHMENT A – Legislative framework</w:t>
            </w:r>
            <w:r w:rsidR="00C13F9F">
              <w:rPr>
                <w:webHidden/>
              </w:rPr>
              <w:t xml:space="preserve">                                                                                                                  </w:t>
            </w:r>
            <w:r>
              <w:rPr>
                <w:webHidden/>
              </w:rPr>
              <w:fldChar w:fldCharType="begin"/>
            </w:r>
            <w:r>
              <w:rPr>
                <w:webHidden/>
              </w:rPr>
              <w:instrText xml:space="preserve"> PAGEREF _Toc70410567 \h </w:instrText>
            </w:r>
            <w:r>
              <w:rPr>
                <w:webHidden/>
              </w:rPr>
            </w:r>
            <w:r>
              <w:rPr>
                <w:webHidden/>
              </w:rPr>
              <w:fldChar w:fldCharType="separate"/>
            </w:r>
            <w:r w:rsidR="00362232">
              <w:rPr>
                <w:webHidden/>
              </w:rPr>
              <w:t>51</w:t>
            </w:r>
            <w:r>
              <w:rPr>
                <w:webHidden/>
              </w:rPr>
              <w:fldChar w:fldCharType="end"/>
            </w:r>
          </w:hyperlink>
        </w:p>
        <w:p w14:paraId="02BEC718" w14:textId="566DA8F2" w:rsidR="00232449" w:rsidRDefault="00232449">
          <w:pPr>
            <w:pStyle w:val="TOC1"/>
            <w:rPr>
              <w:rFonts w:asciiTheme="minorHAnsi" w:eastAsiaTheme="minorEastAsia" w:hAnsiTheme="minorHAnsi" w:cstheme="minorBidi"/>
              <w:b w:val="0"/>
              <w:bCs w:val="0"/>
              <w:caps w:val="0"/>
              <w:spacing w:val="0"/>
              <w:sz w:val="22"/>
              <w:szCs w:val="22"/>
            </w:rPr>
          </w:pPr>
          <w:hyperlink w:anchor="_Toc70410568" w:history="1">
            <w:r w:rsidRPr="00CE3413">
              <w:rPr>
                <w:rStyle w:val="Hyperlink"/>
              </w:rPr>
              <w:t>ATTACHMENT B – STRC client scenarios</w:t>
            </w:r>
            <w:r w:rsidR="00C13F9F">
              <w:rPr>
                <w:webHidden/>
              </w:rPr>
              <w:t xml:space="preserve">                                                                                                                      </w:t>
            </w:r>
            <w:r>
              <w:rPr>
                <w:webHidden/>
              </w:rPr>
              <w:fldChar w:fldCharType="begin"/>
            </w:r>
            <w:r>
              <w:rPr>
                <w:webHidden/>
              </w:rPr>
              <w:instrText xml:space="preserve"> PAGEREF _Toc70410568 \h </w:instrText>
            </w:r>
            <w:r>
              <w:rPr>
                <w:webHidden/>
              </w:rPr>
            </w:r>
            <w:r>
              <w:rPr>
                <w:webHidden/>
              </w:rPr>
              <w:fldChar w:fldCharType="separate"/>
            </w:r>
            <w:r w:rsidR="00362232">
              <w:rPr>
                <w:webHidden/>
              </w:rPr>
              <w:t>52</w:t>
            </w:r>
            <w:r>
              <w:rPr>
                <w:webHidden/>
              </w:rPr>
              <w:fldChar w:fldCharType="end"/>
            </w:r>
          </w:hyperlink>
        </w:p>
        <w:p w14:paraId="6BE89DDC" w14:textId="71A6754E" w:rsidR="00232449" w:rsidRDefault="00232449">
          <w:pPr>
            <w:pStyle w:val="TOC2"/>
            <w:rPr>
              <w:rFonts w:asciiTheme="minorHAnsi" w:eastAsiaTheme="minorEastAsia" w:hAnsiTheme="minorHAnsi" w:cstheme="minorBidi"/>
              <w:b w:val="0"/>
              <w:bCs w:val="0"/>
              <w:noProof/>
              <w:spacing w:val="0"/>
              <w:sz w:val="22"/>
              <w:szCs w:val="22"/>
            </w:rPr>
          </w:pPr>
          <w:hyperlink w:anchor="_Toc70410569" w:history="1">
            <w:r w:rsidRPr="00CE3413">
              <w:rPr>
                <w:rStyle w:val="Hyperlink"/>
                <w:rFonts w:eastAsiaTheme="majorEastAsia"/>
                <w:noProof/>
              </w:rPr>
              <w:t>CLIENT A – PHUONG</w:t>
            </w:r>
            <w:r>
              <w:rPr>
                <w:noProof/>
                <w:webHidden/>
              </w:rPr>
              <w:tab/>
            </w:r>
            <w:r>
              <w:rPr>
                <w:noProof/>
                <w:webHidden/>
              </w:rPr>
              <w:fldChar w:fldCharType="begin"/>
            </w:r>
            <w:r>
              <w:rPr>
                <w:noProof/>
                <w:webHidden/>
              </w:rPr>
              <w:instrText xml:space="preserve"> PAGEREF _Toc70410569 \h </w:instrText>
            </w:r>
            <w:r>
              <w:rPr>
                <w:noProof/>
                <w:webHidden/>
              </w:rPr>
            </w:r>
            <w:r>
              <w:rPr>
                <w:noProof/>
                <w:webHidden/>
              </w:rPr>
              <w:fldChar w:fldCharType="separate"/>
            </w:r>
            <w:r w:rsidR="00362232">
              <w:rPr>
                <w:noProof/>
                <w:webHidden/>
              </w:rPr>
              <w:t>52</w:t>
            </w:r>
            <w:r>
              <w:rPr>
                <w:noProof/>
                <w:webHidden/>
              </w:rPr>
              <w:fldChar w:fldCharType="end"/>
            </w:r>
          </w:hyperlink>
        </w:p>
        <w:p w14:paraId="55FCFF54" w14:textId="074C7878" w:rsidR="00232449" w:rsidRDefault="00232449">
          <w:pPr>
            <w:pStyle w:val="TOC2"/>
            <w:rPr>
              <w:rFonts w:asciiTheme="minorHAnsi" w:eastAsiaTheme="minorEastAsia" w:hAnsiTheme="minorHAnsi" w:cstheme="minorBidi"/>
              <w:b w:val="0"/>
              <w:bCs w:val="0"/>
              <w:noProof/>
              <w:spacing w:val="0"/>
              <w:sz w:val="22"/>
              <w:szCs w:val="22"/>
            </w:rPr>
          </w:pPr>
          <w:hyperlink w:anchor="_Toc70410570" w:history="1">
            <w:r w:rsidRPr="00CE3413">
              <w:rPr>
                <w:rStyle w:val="Hyperlink"/>
                <w:rFonts w:eastAsiaTheme="majorEastAsia"/>
                <w:noProof/>
              </w:rPr>
              <w:t>CLIENT B – ZORAN</w:t>
            </w:r>
            <w:r>
              <w:rPr>
                <w:noProof/>
                <w:webHidden/>
              </w:rPr>
              <w:tab/>
            </w:r>
            <w:r>
              <w:rPr>
                <w:noProof/>
                <w:webHidden/>
              </w:rPr>
              <w:fldChar w:fldCharType="begin"/>
            </w:r>
            <w:r>
              <w:rPr>
                <w:noProof/>
                <w:webHidden/>
              </w:rPr>
              <w:instrText xml:space="preserve"> PAGEREF _Toc70410570 \h </w:instrText>
            </w:r>
            <w:r>
              <w:rPr>
                <w:noProof/>
                <w:webHidden/>
              </w:rPr>
            </w:r>
            <w:r>
              <w:rPr>
                <w:noProof/>
                <w:webHidden/>
              </w:rPr>
              <w:fldChar w:fldCharType="separate"/>
            </w:r>
            <w:r w:rsidR="00362232">
              <w:rPr>
                <w:noProof/>
                <w:webHidden/>
              </w:rPr>
              <w:t>53</w:t>
            </w:r>
            <w:r>
              <w:rPr>
                <w:noProof/>
                <w:webHidden/>
              </w:rPr>
              <w:fldChar w:fldCharType="end"/>
            </w:r>
          </w:hyperlink>
        </w:p>
        <w:p w14:paraId="65DC1467" w14:textId="3A4FF508" w:rsidR="00232449" w:rsidRDefault="00232449">
          <w:pPr>
            <w:pStyle w:val="TOC2"/>
            <w:rPr>
              <w:rFonts w:asciiTheme="minorHAnsi" w:eastAsiaTheme="minorEastAsia" w:hAnsiTheme="minorHAnsi" w:cstheme="minorBidi"/>
              <w:b w:val="0"/>
              <w:bCs w:val="0"/>
              <w:noProof/>
              <w:spacing w:val="0"/>
              <w:sz w:val="22"/>
              <w:szCs w:val="22"/>
            </w:rPr>
          </w:pPr>
          <w:hyperlink w:anchor="_Toc70410571" w:history="1">
            <w:r w:rsidRPr="00CE3413">
              <w:rPr>
                <w:rStyle w:val="Hyperlink"/>
                <w:rFonts w:eastAsiaTheme="majorEastAsia"/>
                <w:noProof/>
              </w:rPr>
              <w:t>CLIENT C – FRED AND ELLEN:</w:t>
            </w:r>
            <w:r>
              <w:rPr>
                <w:noProof/>
                <w:webHidden/>
              </w:rPr>
              <w:tab/>
            </w:r>
            <w:r>
              <w:rPr>
                <w:noProof/>
                <w:webHidden/>
              </w:rPr>
              <w:fldChar w:fldCharType="begin"/>
            </w:r>
            <w:r>
              <w:rPr>
                <w:noProof/>
                <w:webHidden/>
              </w:rPr>
              <w:instrText xml:space="preserve"> PAGEREF _Toc70410571 \h </w:instrText>
            </w:r>
            <w:r>
              <w:rPr>
                <w:noProof/>
                <w:webHidden/>
              </w:rPr>
            </w:r>
            <w:r>
              <w:rPr>
                <w:noProof/>
                <w:webHidden/>
              </w:rPr>
              <w:fldChar w:fldCharType="separate"/>
            </w:r>
            <w:r w:rsidR="00362232">
              <w:rPr>
                <w:noProof/>
                <w:webHidden/>
              </w:rPr>
              <w:t>55</w:t>
            </w:r>
            <w:r>
              <w:rPr>
                <w:noProof/>
                <w:webHidden/>
              </w:rPr>
              <w:fldChar w:fldCharType="end"/>
            </w:r>
          </w:hyperlink>
        </w:p>
        <w:p w14:paraId="470799EB" w14:textId="1FAE95D4" w:rsidR="00232449" w:rsidRDefault="00232449">
          <w:pPr>
            <w:pStyle w:val="TOC2"/>
            <w:rPr>
              <w:rFonts w:asciiTheme="minorHAnsi" w:eastAsiaTheme="minorEastAsia" w:hAnsiTheme="minorHAnsi" w:cstheme="minorBidi"/>
              <w:b w:val="0"/>
              <w:bCs w:val="0"/>
              <w:noProof/>
              <w:spacing w:val="0"/>
              <w:sz w:val="22"/>
              <w:szCs w:val="22"/>
            </w:rPr>
          </w:pPr>
          <w:hyperlink w:anchor="_Toc70410572" w:history="1">
            <w:r w:rsidRPr="00CE3413">
              <w:rPr>
                <w:rStyle w:val="Hyperlink"/>
                <w:rFonts w:eastAsiaTheme="majorEastAsia"/>
                <w:noProof/>
              </w:rPr>
              <w:t>CLIENT D – LOUISE</w:t>
            </w:r>
            <w:r>
              <w:rPr>
                <w:noProof/>
                <w:webHidden/>
              </w:rPr>
              <w:tab/>
            </w:r>
            <w:r>
              <w:rPr>
                <w:noProof/>
                <w:webHidden/>
              </w:rPr>
              <w:fldChar w:fldCharType="begin"/>
            </w:r>
            <w:r>
              <w:rPr>
                <w:noProof/>
                <w:webHidden/>
              </w:rPr>
              <w:instrText xml:space="preserve"> PAGEREF _Toc70410572 \h </w:instrText>
            </w:r>
            <w:r>
              <w:rPr>
                <w:noProof/>
                <w:webHidden/>
              </w:rPr>
            </w:r>
            <w:r>
              <w:rPr>
                <w:noProof/>
                <w:webHidden/>
              </w:rPr>
              <w:fldChar w:fldCharType="separate"/>
            </w:r>
            <w:r w:rsidR="00362232">
              <w:rPr>
                <w:noProof/>
                <w:webHidden/>
              </w:rPr>
              <w:t>56</w:t>
            </w:r>
            <w:r>
              <w:rPr>
                <w:noProof/>
                <w:webHidden/>
              </w:rPr>
              <w:fldChar w:fldCharType="end"/>
            </w:r>
          </w:hyperlink>
        </w:p>
        <w:p w14:paraId="09A8B8CC" w14:textId="078F35E2" w:rsidR="00232449" w:rsidRDefault="00232449">
          <w:pPr>
            <w:pStyle w:val="TOC1"/>
            <w:rPr>
              <w:rFonts w:asciiTheme="minorHAnsi" w:eastAsiaTheme="minorEastAsia" w:hAnsiTheme="minorHAnsi" w:cstheme="minorBidi"/>
              <w:b w:val="0"/>
              <w:bCs w:val="0"/>
              <w:caps w:val="0"/>
              <w:spacing w:val="0"/>
              <w:sz w:val="22"/>
              <w:szCs w:val="22"/>
            </w:rPr>
          </w:pPr>
          <w:hyperlink w:anchor="_Toc70410573" w:history="1">
            <w:r w:rsidRPr="00CE3413">
              <w:rPr>
                <w:rStyle w:val="Hyperlink"/>
              </w:rPr>
              <w:t>ATTACHMENT C – Examples of possible Multidisciplinary Team Members</w:t>
            </w:r>
            <w:r w:rsidR="00C13F9F">
              <w:rPr>
                <w:webHidden/>
              </w:rPr>
              <w:t xml:space="preserve">                                                    </w:t>
            </w:r>
            <w:r>
              <w:rPr>
                <w:webHidden/>
              </w:rPr>
              <w:fldChar w:fldCharType="begin"/>
            </w:r>
            <w:r>
              <w:rPr>
                <w:webHidden/>
              </w:rPr>
              <w:instrText xml:space="preserve"> PAGEREF _Toc70410573 \h </w:instrText>
            </w:r>
            <w:r>
              <w:rPr>
                <w:webHidden/>
              </w:rPr>
            </w:r>
            <w:r>
              <w:rPr>
                <w:webHidden/>
              </w:rPr>
              <w:fldChar w:fldCharType="separate"/>
            </w:r>
            <w:r w:rsidR="00362232">
              <w:rPr>
                <w:webHidden/>
              </w:rPr>
              <w:t>59</w:t>
            </w:r>
            <w:r>
              <w:rPr>
                <w:webHidden/>
              </w:rPr>
              <w:fldChar w:fldCharType="end"/>
            </w:r>
          </w:hyperlink>
        </w:p>
        <w:p w14:paraId="28C61738" w14:textId="19112A58" w:rsidR="00232449" w:rsidRDefault="00232449">
          <w:pPr>
            <w:pStyle w:val="TOC1"/>
            <w:rPr>
              <w:rFonts w:asciiTheme="minorHAnsi" w:eastAsiaTheme="minorEastAsia" w:hAnsiTheme="minorHAnsi" w:cstheme="minorBidi"/>
              <w:b w:val="0"/>
              <w:bCs w:val="0"/>
              <w:caps w:val="0"/>
              <w:spacing w:val="0"/>
              <w:sz w:val="22"/>
              <w:szCs w:val="22"/>
            </w:rPr>
          </w:pPr>
          <w:hyperlink w:anchor="_Toc70410574" w:history="1">
            <w:r w:rsidRPr="00CE3413">
              <w:rPr>
                <w:rStyle w:val="Hyperlink"/>
              </w:rPr>
              <w:t>ATTACHMENT D – Modified Barthel Index (MBI)</w:t>
            </w:r>
            <w:r w:rsidR="00C13F9F">
              <w:rPr>
                <w:webHidden/>
              </w:rPr>
              <w:t xml:space="preserve">                                                                                                       </w:t>
            </w:r>
            <w:r>
              <w:rPr>
                <w:webHidden/>
              </w:rPr>
              <w:fldChar w:fldCharType="begin"/>
            </w:r>
            <w:r>
              <w:rPr>
                <w:webHidden/>
              </w:rPr>
              <w:instrText xml:space="preserve"> PAGEREF _Toc70410574 \h </w:instrText>
            </w:r>
            <w:r>
              <w:rPr>
                <w:webHidden/>
              </w:rPr>
            </w:r>
            <w:r>
              <w:rPr>
                <w:webHidden/>
              </w:rPr>
              <w:fldChar w:fldCharType="separate"/>
            </w:r>
            <w:r w:rsidR="00362232">
              <w:rPr>
                <w:webHidden/>
              </w:rPr>
              <w:t>60</w:t>
            </w:r>
            <w:r>
              <w:rPr>
                <w:webHidden/>
              </w:rPr>
              <w:fldChar w:fldCharType="end"/>
            </w:r>
          </w:hyperlink>
        </w:p>
        <w:p w14:paraId="52758028" w14:textId="7FF4C711" w:rsidR="00232449" w:rsidRDefault="00232449">
          <w:pPr>
            <w:pStyle w:val="TOC1"/>
            <w:rPr>
              <w:rFonts w:asciiTheme="minorHAnsi" w:eastAsiaTheme="minorEastAsia" w:hAnsiTheme="minorHAnsi" w:cstheme="minorBidi"/>
              <w:b w:val="0"/>
              <w:bCs w:val="0"/>
              <w:caps w:val="0"/>
              <w:spacing w:val="0"/>
              <w:sz w:val="22"/>
              <w:szCs w:val="22"/>
            </w:rPr>
          </w:pPr>
          <w:hyperlink w:anchor="_Toc70410575" w:history="1">
            <w:r w:rsidRPr="00CE3413">
              <w:rPr>
                <w:rStyle w:val="Hyperlink"/>
              </w:rPr>
              <w:t>GLOSSARY</w:t>
            </w:r>
            <w:r w:rsidR="00C13F9F">
              <w:rPr>
                <w:webHidden/>
              </w:rPr>
              <w:t xml:space="preserve">                                                                                                                                                                               </w:t>
            </w:r>
            <w:r>
              <w:rPr>
                <w:webHidden/>
              </w:rPr>
              <w:fldChar w:fldCharType="begin"/>
            </w:r>
            <w:r>
              <w:rPr>
                <w:webHidden/>
              </w:rPr>
              <w:instrText xml:space="preserve"> PAGEREF _Toc70410575 \h </w:instrText>
            </w:r>
            <w:r>
              <w:rPr>
                <w:webHidden/>
              </w:rPr>
            </w:r>
            <w:r>
              <w:rPr>
                <w:webHidden/>
              </w:rPr>
              <w:fldChar w:fldCharType="separate"/>
            </w:r>
            <w:r w:rsidR="00362232">
              <w:rPr>
                <w:webHidden/>
              </w:rPr>
              <w:t>65</w:t>
            </w:r>
            <w:r>
              <w:rPr>
                <w:webHidden/>
              </w:rPr>
              <w:fldChar w:fldCharType="end"/>
            </w:r>
          </w:hyperlink>
        </w:p>
        <w:p w14:paraId="00C25CF2" w14:textId="6739C3AC" w:rsidR="00232449" w:rsidRDefault="00232449">
          <w:pPr>
            <w:pStyle w:val="TOC1"/>
            <w:rPr>
              <w:rFonts w:asciiTheme="minorHAnsi" w:eastAsiaTheme="minorEastAsia" w:hAnsiTheme="minorHAnsi" w:cstheme="minorBidi"/>
              <w:b w:val="0"/>
              <w:bCs w:val="0"/>
              <w:caps w:val="0"/>
              <w:spacing w:val="0"/>
              <w:sz w:val="22"/>
              <w:szCs w:val="22"/>
            </w:rPr>
          </w:pPr>
          <w:hyperlink w:anchor="_Toc70410576" w:history="1">
            <w:r w:rsidRPr="00CE3413">
              <w:rPr>
                <w:rStyle w:val="Hyperlink"/>
              </w:rPr>
              <w:t>BIBLIOGRAPHY</w:t>
            </w:r>
            <w:r>
              <w:rPr>
                <w:webHidden/>
              </w:rPr>
              <w:tab/>
            </w:r>
            <w:r>
              <w:rPr>
                <w:webHidden/>
              </w:rPr>
              <w:fldChar w:fldCharType="begin"/>
            </w:r>
            <w:r>
              <w:rPr>
                <w:webHidden/>
              </w:rPr>
              <w:instrText xml:space="preserve"> PAGEREF _Toc70410576 \h </w:instrText>
            </w:r>
            <w:r>
              <w:rPr>
                <w:webHidden/>
              </w:rPr>
            </w:r>
            <w:r>
              <w:rPr>
                <w:webHidden/>
              </w:rPr>
              <w:fldChar w:fldCharType="separate"/>
            </w:r>
            <w:r w:rsidR="00362232">
              <w:rPr>
                <w:webHidden/>
              </w:rPr>
              <w:t>71</w:t>
            </w:r>
            <w:r>
              <w:rPr>
                <w:webHidden/>
              </w:rPr>
              <w:fldChar w:fldCharType="end"/>
            </w:r>
          </w:hyperlink>
        </w:p>
        <w:p w14:paraId="3B745E4C" w14:textId="670C44F4" w:rsidR="00232449" w:rsidRDefault="00232449">
          <w:pPr>
            <w:pStyle w:val="TOC1"/>
            <w:rPr>
              <w:rFonts w:asciiTheme="minorHAnsi" w:eastAsiaTheme="minorEastAsia" w:hAnsiTheme="minorHAnsi" w:cstheme="minorBidi"/>
              <w:b w:val="0"/>
              <w:bCs w:val="0"/>
              <w:caps w:val="0"/>
              <w:spacing w:val="0"/>
              <w:sz w:val="22"/>
              <w:szCs w:val="22"/>
            </w:rPr>
          </w:pPr>
          <w:hyperlink w:anchor="_Toc70410577" w:history="1">
            <w:r w:rsidRPr="00CE3413">
              <w:rPr>
                <w:rStyle w:val="Hyperlink"/>
              </w:rPr>
              <w:t>VERSION HISTORY</w:t>
            </w:r>
            <w:r>
              <w:rPr>
                <w:webHidden/>
              </w:rPr>
              <w:tab/>
            </w:r>
            <w:r>
              <w:rPr>
                <w:webHidden/>
              </w:rPr>
              <w:fldChar w:fldCharType="begin"/>
            </w:r>
            <w:r>
              <w:rPr>
                <w:webHidden/>
              </w:rPr>
              <w:instrText xml:space="preserve"> PAGEREF _Toc70410577 \h </w:instrText>
            </w:r>
            <w:r>
              <w:rPr>
                <w:webHidden/>
              </w:rPr>
            </w:r>
            <w:r>
              <w:rPr>
                <w:webHidden/>
              </w:rPr>
              <w:fldChar w:fldCharType="separate"/>
            </w:r>
            <w:r w:rsidR="00362232">
              <w:rPr>
                <w:webHidden/>
              </w:rPr>
              <w:t>72</w:t>
            </w:r>
            <w:r>
              <w:rPr>
                <w:webHidden/>
              </w:rPr>
              <w:fldChar w:fldCharType="end"/>
            </w:r>
          </w:hyperlink>
        </w:p>
        <w:p w14:paraId="00590F98" w14:textId="180982FF" w:rsidR="00AC14B9" w:rsidRDefault="005F0B8F" w:rsidP="005F0B8F">
          <w:pPr>
            <w:rPr>
              <w:noProof/>
            </w:rPr>
          </w:pPr>
          <w:r>
            <w:rPr>
              <w:noProof/>
            </w:rPr>
            <w:fldChar w:fldCharType="end"/>
          </w:r>
        </w:p>
        <w:p w14:paraId="18B8F8AC" w14:textId="4B8462EB" w:rsidR="005F0B8F" w:rsidRPr="00AC14B9" w:rsidRDefault="00AC14B9" w:rsidP="005F0B8F">
          <w:pPr>
            <w:rPr>
              <w:noProof/>
              <w:sz w:val="20"/>
              <w:szCs w:val="20"/>
            </w:rPr>
          </w:pPr>
          <w:r w:rsidRPr="00AC14B9">
            <w:rPr>
              <w:b/>
              <w:noProof/>
              <w:sz w:val="20"/>
              <w:szCs w:val="20"/>
            </w:rPr>
            <w:t>STRC PROGRAMME MANUAL UPDATED December 2020</w:t>
          </w:r>
        </w:p>
      </w:sdtContent>
    </w:sdt>
    <w:p w14:paraId="4905B561" w14:textId="77777777" w:rsidR="00605BA0" w:rsidRPr="000642B1" w:rsidRDefault="00605BA0" w:rsidP="005F0B8F">
      <w:pPr>
        <w:pStyle w:val="Heading1"/>
        <w:numPr>
          <w:ilvl w:val="0"/>
          <w:numId w:val="0"/>
        </w:numPr>
        <w:spacing w:after="240"/>
        <w:ind w:left="432" w:hanging="432"/>
      </w:pPr>
      <w:bookmarkStart w:id="1" w:name="_Toc422752853"/>
      <w:bookmarkStart w:id="2" w:name="_Toc422732512"/>
      <w:bookmarkStart w:id="3" w:name="_Toc395537154"/>
      <w:bookmarkStart w:id="4" w:name="_Toc245536152"/>
      <w:bookmarkStart w:id="5" w:name="_Toc22546827"/>
      <w:bookmarkStart w:id="6" w:name="_Toc57364018"/>
      <w:bookmarkStart w:id="7" w:name="_Toc70410510"/>
      <w:r w:rsidRPr="000642B1">
        <w:t>FOREWORD</w:t>
      </w:r>
      <w:bookmarkEnd w:id="1"/>
      <w:bookmarkEnd w:id="2"/>
      <w:bookmarkEnd w:id="3"/>
      <w:bookmarkEnd w:id="4"/>
      <w:bookmarkEnd w:id="5"/>
      <w:bookmarkEnd w:id="6"/>
      <w:bookmarkEnd w:id="7"/>
    </w:p>
    <w:p w14:paraId="7B0C13BD" w14:textId="7ED49D3D" w:rsidR="00252A02" w:rsidRPr="009053A6" w:rsidRDefault="00252A02" w:rsidP="00AA3731">
      <w:pPr>
        <w:spacing w:after="360"/>
        <w:rPr>
          <w:rFonts w:cs="Arial"/>
        </w:rPr>
      </w:pPr>
      <w:r w:rsidRPr="009053A6">
        <w:rPr>
          <w:rFonts w:cs="Arial"/>
        </w:rPr>
        <w:t xml:space="preserve">The </w:t>
      </w:r>
      <w:r w:rsidR="00B53282">
        <w:rPr>
          <w:rFonts w:cs="Arial"/>
        </w:rPr>
        <w:t>Short-Term Restorative Care (</w:t>
      </w:r>
      <w:r w:rsidRPr="009053A6">
        <w:rPr>
          <w:rFonts w:cs="Arial"/>
        </w:rPr>
        <w:t>STRC</w:t>
      </w:r>
      <w:r w:rsidR="00B53282">
        <w:rPr>
          <w:rFonts w:cs="Arial"/>
        </w:rPr>
        <w:t>)</w:t>
      </w:r>
      <w:r w:rsidRPr="009053A6">
        <w:rPr>
          <w:rFonts w:cs="Arial"/>
        </w:rPr>
        <w:t xml:space="preserve"> Programme is an innovative </w:t>
      </w:r>
      <w:r w:rsidR="0069466E">
        <w:rPr>
          <w:rFonts w:cs="Arial"/>
        </w:rPr>
        <w:t xml:space="preserve">flexible care </w:t>
      </w:r>
      <w:r w:rsidRPr="009053A6">
        <w:rPr>
          <w:rFonts w:cs="Arial"/>
        </w:rPr>
        <w:t xml:space="preserve">programme that provides early intervention care </w:t>
      </w:r>
      <w:r w:rsidR="00EA0CCC">
        <w:rPr>
          <w:rFonts w:cs="Arial"/>
        </w:rPr>
        <w:t xml:space="preserve">which </w:t>
      </w:r>
      <w:r w:rsidR="00E852E9">
        <w:rPr>
          <w:rFonts w:cs="Arial"/>
        </w:rPr>
        <w:t xml:space="preserve">aims to </w:t>
      </w:r>
      <w:r w:rsidRPr="009053A6">
        <w:rPr>
          <w:rFonts w:cs="Arial"/>
        </w:rPr>
        <w:t xml:space="preserve">optimise the functioning and independence of older people and </w:t>
      </w:r>
      <w:r w:rsidR="00DA0197">
        <w:rPr>
          <w:rFonts w:cs="Arial"/>
        </w:rPr>
        <w:t xml:space="preserve">reverse </w:t>
      </w:r>
      <w:r w:rsidRPr="009053A6">
        <w:rPr>
          <w:rFonts w:cs="Arial"/>
        </w:rPr>
        <w:t>and/or slow functional decline</w:t>
      </w:r>
      <w:r w:rsidR="00C36506">
        <w:rPr>
          <w:rFonts w:cs="Arial"/>
        </w:rPr>
        <w:t xml:space="preserve">. </w:t>
      </w:r>
      <w:r w:rsidRPr="009053A6">
        <w:rPr>
          <w:rFonts w:cs="Arial"/>
        </w:rPr>
        <w:t xml:space="preserve">STRC is </w:t>
      </w:r>
      <w:r w:rsidR="006F7B22">
        <w:rPr>
          <w:rFonts w:cs="Arial"/>
        </w:rPr>
        <w:t xml:space="preserve">delivered in the form of </w:t>
      </w:r>
      <w:r w:rsidRPr="009053A6">
        <w:rPr>
          <w:rFonts w:cs="Arial"/>
        </w:rPr>
        <w:t>a tailored</w:t>
      </w:r>
      <w:r w:rsidR="006F7B22">
        <w:rPr>
          <w:rFonts w:cs="Arial"/>
        </w:rPr>
        <w:t>, multidisciplinary</w:t>
      </w:r>
      <w:r w:rsidRPr="009053A6">
        <w:rPr>
          <w:rFonts w:cs="Arial"/>
        </w:rPr>
        <w:t xml:space="preserve"> package</w:t>
      </w:r>
      <w:r w:rsidR="00D90B9F">
        <w:rPr>
          <w:rFonts w:cs="Arial"/>
        </w:rPr>
        <w:t xml:space="preserve"> of services</w:t>
      </w:r>
      <w:r w:rsidRPr="009053A6">
        <w:rPr>
          <w:rFonts w:cs="Arial"/>
        </w:rPr>
        <w:t xml:space="preserve"> </w:t>
      </w:r>
      <w:r w:rsidR="006F7B22">
        <w:rPr>
          <w:rFonts w:cs="Arial"/>
        </w:rPr>
        <w:t>which includes the provision of services and assistance such as</w:t>
      </w:r>
      <w:r w:rsidRPr="009053A6">
        <w:rPr>
          <w:rFonts w:cs="Arial"/>
        </w:rPr>
        <w:t xml:space="preserve"> physiotherapy, social work, nursing support</w:t>
      </w:r>
      <w:r w:rsidR="006F7B22">
        <w:rPr>
          <w:rFonts w:cs="Arial"/>
        </w:rPr>
        <w:t>,</w:t>
      </w:r>
      <w:r w:rsidR="00E852E9">
        <w:rPr>
          <w:rFonts w:cs="Arial"/>
        </w:rPr>
        <w:t xml:space="preserve"> </w:t>
      </w:r>
      <w:r w:rsidRPr="009053A6">
        <w:rPr>
          <w:rFonts w:cs="Arial"/>
        </w:rPr>
        <w:t xml:space="preserve">personal care </w:t>
      </w:r>
      <w:r w:rsidR="006F7B22">
        <w:rPr>
          <w:rFonts w:cs="Arial"/>
        </w:rPr>
        <w:t>and the provision of assistive technologies</w:t>
      </w:r>
      <w:r w:rsidR="00966ACB">
        <w:rPr>
          <w:rFonts w:cs="Arial"/>
        </w:rPr>
        <w:t>. It aims to</w:t>
      </w:r>
      <w:r w:rsidR="00E852E9">
        <w:rPr>
          <w:rFonts w:cs="Arial"/>
        </w:rPr>
        <w:t xml:space="preserve"> </w:t>
      </w:r>
      <w:r w:rsidRPr="009053A6">
        <w:rPr>
          <w:rFonts w:cs="Arial"/>
        </w:rPr>
        <w:t>enabl</w:t>
      </w:r>
      <w:r w:rsidR="00E852E9">
        <w:rPr>
          <w:rFonts w:cs="Arial"/>
        </w:rPr>
        <w:t>e</w:t>
      </w:r>
      <w:r w:rsidRPr="009053A6">
        <w:rPr>
          <w:rFonts w:cs="Arial"/>
        </w:rPr>
        <w:t xml:space="preserve"> older people to regain independence and autonomy rather than commencing long term </w:t>
      </w:r>
      <w:r w:rsidR="00640E06">
        <w:rPr>
          <w:rFonts w:cs="Arial"/>
        </w:rPr>
        <w:t xml:space="preserve">aged </w:t>
      </w:r>
      <w:r w:rsidRPr="009053A6">
        <w:rPr>
          <w:rFonts w:cs="Arial"/>
        </w:rPr>
        <w:t>care prematurely.</w:t>
      </w:r>
    </w:p>
    <w:p w14:paraId="6C0B2C86" w14:textId="517FF880" w:rsidR="00605BA0" w:rsidRPr="00DB4F05" w:rsidRDefault="00605BA0" w:rsidP="00B11FBC">
      <w:pPr>
        <w:autoSpaceDE w:val="0"/>
        <w:autoSpaceDN w:val="0"/>
        <w:adjustRightInd w:val="0"/>
      </w:pPr>
      <w:r w:rsidRPr="00DB4F05">
        <w:t xml:space="preserve">The </w:t>
      </w:r>
      <w:r w:rsidR="00D31462" w:rsidRPr="00293D0C">
        <w:t xml:space="preserve">STRC </w:t>
      </w:r>
      <w:r w:rsidRPr="00293D0C">
        <w:rPr>
          <w:iCs/>
        </w:rPr>
        <w:t xml:space="preserve">Programme </w:t>
      </w:r>
      <w:r w:rsidR="003F1458" w:rsidRPr="00293D0C">
        <w:rPr>
          <w:iCs/>
        </w:rPr>
        <w:t>Manua</w:t>
      </w:r>
      <w:r w:rsidR="00293D0C" w:rsidRPr="00293D0C">
        <w:rPr>
          <w:iCs/>
        </w:rPr>
        <w:t>l</w:t>
      </w:r>
      <w:r w:rsidR="00293D0C">
        <w:rPr>
          <w:i/>
          <w:iCs/>
        </w:rPr>
        <w:t xml:space="preserve"> </w:t>
      </w:r>
      <w:r w:rsidRPr="00DB4F05">
        <w:t xml:space="preserve">(the </w:t>
      </w:r>
      <w:r w:rsidR="00E70C55">
        <w:t>M</w:t>
      </w:r>
      <w:r w:rsidR="003F1458">
        <w:t>anual</w:t>
      </w:r>
      <w:r w:rsidRPr="00DB4F05">
        <w:t xml:space="preserve">) </w:t>
      </w:r>
      <w:r w:rsidR="002F4B7E">
        <w:t>is</w:t>
      </w:r>
      <w:r w:rsidR="004570DD">
        <w:t xml:space="preserve"> </w:t>
      </w:r>
      <w:r w:rsidRPr="00DB4F05">
        <w:t xml:space="preserve">a resource for </w:t>
      </w:r>
      <w:r w:rsidR="00856D7C">
        <w:t>approved provider</w:t>
      </w:r>
      <w:r w:rsidRPr="00DB4F05">
        <w:t xml:space="preserve">s of </w:t>
      </w:r>
      <w:r w:rsidR="00D31462">
        <w:t>STRC</w:t>
      </w:r>
      <w:r w:rsidR="008B09F2">
        <w:t xml:space="preserve"> to </w:t>
      </w:r>
      <w:r w:rsidR="00DA0197">
        <w:t>assist their understanding of</w:t>
      </w:r>
      <w:r w:rsidR="008B09F2">
        <w:t xml:space="preserve"> the </w:t>
      </w:r>
      <w:r w:rsidRPr="00DB4F05">
        <w:t>policy context and o</w:t>
      </w:r>
      <w:r w:rsidR="00DA0197">
        <w:t>perationa</w:t>
      </w:r>
      <w:r w:rsidR="00D17CDA">
        <w:t xml:space="preserve">l requirements </w:t>
      </w:r>
      <w:r w:rsidR="00DA0197">
        <w:t>for</w:t>
      </w:r>
      <w:r w:rsidR="003F1458">
        <w:t xml:space="preserve"> </w:t>
      </w:r>
      <w:r w:rsidR="008B09F2">
        <w:t>deliver</w:t>
      </w:r>
      <w:r w:rsidR="003D76C2">
        <w:t>y</w:t>
      </w:r>
      <w:r w:rsidR="00D17CDA">
        <w:t xml:space="preserve"> </w:t>
      </w:r>
      <w:r w:rsidR="003D76C2">
        <w:t xml:space="preserve">of </w:t>
      </w:r>
      <w:r w:rsidR="00CF7557">
        <w:t xml:space="preserve">STRC </w:t>
      </w:r>
      <w:r w:rsidR="008B09F2">
        <w:t xml:space="preserve">to </w:t>
      </w:r>
      <w:r w:rsidR="0068734F">
        <w:t>client</w:t>
      </w:r>
      <w:r w:rsidR="00F458E5">
        <w:t xml:space="preserve">s </w:t>
      </w:r>
      <w:r w:rsidR="008B09F2">
        <w:t xml:space="preserve">in </w:t>
      </w:r>
      <w:r w:rsidR="00640E06">
        <w:t>a</w:t>
      </w:r>
      <w:r w:rsidR="008B09F2">
        <w:t xml:space="preserve"> </w:t>
      </w:r>
      <w:r w:rsidR="003D76C2">
        <w:t xml:space="preserve">home </w:t>
      </w:r>
      <w:r w:rsidR="008B09F2">
        <w:t>or residential care setting.</w:t>
      </w:r>
      <w:r w:rsidR="00C35FF9">
        <w:t xml:space="preserve"> </w:t>
      </w:r>
      <w:r w:rsidR="008B09F2">
        <w:t xml:space="preserve">The </w:t>
      </w:r>
      <w:r w:rsidR="00E70C55">
        <w:t>M</w:t>
      </w:r>
      <w:r w:rsidR="003F1458">
        <w:t>anual</w:t>
      </w:r>
      <w:r w:rsidR="008B09F2">
        <w:t xml:space="preserve"> also </w:t>
      </w:r>
      <w:r w:rsidR="00DA0197">
        <w:t>outline</w:t>
      </w:r>
      <w:r w:rsidR="006F7B22">
        <w:t>s</w:t>
      </w:r>
      <w:r w:rsidR="00DA0197">
        <w:t xml:space="preserve"> the </w:t>
      </w:r>
      <w:r w:rsidRPr="00DB4F05">
        <w:t xml:space="preserve">responsibilities of </w:t>
      </w:r>
      <w:r w:rsidR="00856D7C">
        <w:t>approved provider</w:t>
      </w:r>
      <w:r w:rsidRPr="00DB4F05">
        <w:t xml:space="preserve">s under the </w:t>
      </w:r>
      <w:r w:rsidRPr="00DB4F05">
        <w:rPr>
          <w:bCs/>
          <w:i/>
          <w:iCs/>
        </w:rPr>
        <w:t>Aged Care Act 1997</w:t>
      </w:r>
      <w:r w:rsidR="002E70A4">
        <w:rPr>
          <w:bCs/>
          <w:i/>
          <w:iCs/>
        </w:rPr>
        <w:t xml:space="preserve"> </w:t>
      </w:r>
      <w:r w:rsidR="002E70A4">
        <w:rPr>
          <w:bCs/>
          <w:iCs/>
        </w:rPr>
        <w:t>(the Act)</w:t>
      </w:r>
      <w:r w:rsidRPr="00DB4F05">
        <w:t>,</w:t>
      </w:r>
      <w:r w:rsidRPr="00DB4F05">
        <w:rPr>
          <w:i/>
        </w:rPr>
        <w:t xml:space="preserve"> </w:t>
      </w:r>
      <w:r w:rsidRPr="00DB4F05">
        <w:t xml:space="preserve">and </w:t>
      </w:r>
      <w:r w:rsidR="005A4394">
        <w:t>its subordinate legislation</w:t>
      </w:r>
      <w:r w:rsidRPr="00DB4F05">
        <w:t xml:space="preserve"> whi</w:t>
      </w:r>
      <w:r w:rsidR="004570DD">
        <w:t xml:space="preserve">ch govern the operation of the </w:t>
      </w:r>
      <w:r w:rsidR="00FE3628">
        <w:t>p</w:t>
      </w:r>
      <w:r w:rsidRPr="00DB4F05">
        <w:t>rogramme.</w:t>
      </w:r>
    </w:p>
    <w:p w14:paraId="03B80DD0" w14:textId="05252410" w:rsidR="00605BA0" w:rsidRPr="00A860EE" w:rsidRDefault="00605BA0" w:rsidP="005F0B8F">
      <w:pPr>
        <w:pStyle w:val="Heading1"/>
        <w:numPr>
          <w:ilvl w:val="0"/>
          <w:numId w:val="64"/>
        </w:numPr>
        <w:spacing w:after="240"/>
      </w:pPr>
      <w:bookmarkStart w:id="8" w:name="_Toc395537155"/>
      <w:bookmarkStart w:id="9" w:name="_Toc422732513"/>
      <w:bookmarkStart w:id="10" w:name="_Toc22546828"/>
      <w:bookmarkStart w:id="11" w:name="_Toc57364019"/>
      <w:bookmarkStart w:id="12" w:name="_Toc110834631"/>
      <w:bookmarkStart w:id="13" w:name="_Toc70410511"/>
      <w:r w:rsidRPr="00F174C9">
        <w:t xml:space="preserve">CHAPTER 1: ABOUT THE </w:t>
      </w:r>
      <w:bookmarkEnd w:id="8"/>
      <w:bookmarkEnd w:id="9"/>
      <w:r w:rsidR="003F1458" w:rsidRPr="00F174C9">
        <w:t>MANUAL</w:t>
      </w:r>
      <w:bookmarkEnd w:id="10"/>
      <w:bookmarkEnd w:id="11"/>
      <w:bookmarkEnd w:id="13"/>
    </w:p>
    <w:bookmarkEnd w:id="12"/>
    <w:p w14:paraId="46F6A53A" w14:textId="7605CEA8" w:rsidR="00605BA0" w:rsidRPr="00B42C61" w:rsidRDefault="003F317F" w:rsidP="00063C7D">
      <w:pPr>
        <w:autoSpaceDE w:val="0"/>
        <w:autoSpaceDN w:val="0"/>
        <w:adjustRightInd w:val="0"/>
        <w:rPr>
          <w:b/>
          <w:bCs/>
          <w:sz w:val="20"/>
          <w:szCs w:val="20"/>
        </w:rPr>
      </w:pPr>
      <w:r w:rsidRPr="00F174C9">
        <w:rPr>
          <w:bCs/>
        </w:rPr>
        <w:t>This</w:t>
      </w:r>
      <w:r w:rsidR="003F1458" w:rsidRPr="00F174C9">
        <w:rPr>
          <w:bCs/>
        </w:rPr>
        <w:t xml:space="preserve"> </w:t>
      </w:r>
      <w:r w:rsidR="00E70C55">
        <w:rPr>
          <w:bCs/>
        </w:rPr>
        <w:t>M</w:t>
      </w:r>
      <w:r w:rsidR="003F1458" w:rsidRPr="00F174C9">
        <w:rPr>
          <w:bCs/>
        </w:rPr>
        <w:t>anual</w:t>
      </w:r>
      <w:r w:rsidRPr="00F174C9">
        <w:rPr>
          <w:bCs/>
        </w:rPr>
        <w:t xml:space="preserve"> provides</w:t>
      </w:r>
      <w:r w:rsidR="00605BA0" w:rsidRPr="00F174C9">
        <w:rPr>
          <w:bCs/>
        </w:rPr>
        <w:t xml:space="preserve"> information </w:t>
      </w:r>
      <w:r w:rsidRPr="00F174C9">
        <w:rPr>
          <w:bCs/>
        </w:rPr>
        <w:t xml:space="preserve">on how </w:t>
      </w:r>
      <w:r w:rsidR="00605BA0" w:rsidRPr="00F174C9">
        <w:rPr>
          <w:bCs/>
        </w:rPr>
        <w:t xml:space="preserve">the </w:t>
      </w:r>
      <w:r w:rsidR="008B1FA2" w:rsidRPr="00F174C9">
        <w:rPr>
          <w:bCs/>
        </w:rPr>
        <w:t xml:space="preserve">STRC </w:t>
      </w:r>
      <w:r w:rsidR="00D17CDA" w:rsidRPr="00F174C9">
        <w:rPr>
          <w:bCs/>
        </w:rPr>
        <w:t>Programme</w:t>
      </w:r>
      <w:r w:rsidRPr="00F174C9">
        <w:rPr>
          <w:bCs/>
        </w:rPr>
        <w:t xml:space="preserve"> is to be delivered</w:t>
      </w:r>
      <w:r w:rsidR="00605BA0" w:rsidRPr="00F174C9">
        <w:rPr>
          <w:bCs/>
        </w:rPr>
        <w:t xml:space="preserve">. The </w:t>
      </w:r>
      <w:r w:rsidR="00EA0CCC">
        <w:rPr>
          <w:bCs/>
        </w:rPr>
        <w:t>M</w:t>
      </w:r>
      <w:r w:rsidR="003F1458" w:rsidRPr="00F174C9">
        <w:rPr>
          <w:bCs/>
        </w:rPr>
        <w:t>anual</w:t>
      </w:r>
      <w:r w:rsidR="00605BA0" w:rsidRPr="00F174C9">
        <w:rPr>
          <w:bCs/>
        </w:rPr>
        <w:t xml:space="preserve"> </w:t>
      </w:r>
      <w:r w:rsidRPr="00F174C9">
        <w:rPr>
          <w:bCs/>
        </w:rPr>
        <w:t>must</w:t>
      </w:r>
      <w:r w:rsidR="00605BA0" w:rsidRPr="00F174C9">
        <w:rPr>
          <w:bCs/>
        </w:rPr>
        <w:t xml:space="preserve"> be read in conjunction with the</w:t>
      </w:r>
      <w:r w:rsidR="00FA2539">
        <w:rPr>
          <w:bCs/>
          <w:i/>
        </w:rPr>
        <w:t xml:space="preserve"> </w:t>
      </w:r>
      <w:r w:rsidR="00DE3E5C" w:rsidRPr="00DE3E5C">
        <w:rPr>
          <w:bCs/>
          <w:iCs/>
        </w:rPr>
        <w:t>Act</w:t>
      </w:r>
      <w:r w:rsidR="00DE3E5C">
        <w:rPr>
          <w:bCs/>
        </w:rPr>
        <w:t xml:space="preserve"> </w:t>
      </w:r>
      <w:r w:rsidR="00D42F64" w:rsidRPr="00F174C9">
        <w:rPr>
          <w:bCs/>
        </w:rPr>
        <w:t xml:space="preserve">and the various </w:t>
      </w:r>
      <w:r w:rsidR="00D42F64">
        <w:rPr>
          <w:bCs/>
        </w:rPr>
        <w:t>p</w:t>
      </w:r>
      <w:r w:rsidR="00D42F64" w:rsidRPr="00F174C9">
        <w:rPr>
          <w:bCs/>
        </w:rPr>
        <w:t>rinciples under</w:t>
      </w:r>
      <w:r w:rsidR="00D42F64" w:rsidRPr="00BF0765">
        <w:rPr>
          <w:rStyle w:val="SubtleEmphasis"/>
        </w:rPr>
        <w:t xml:space="preserve"> </w:t>
      </w:r>
      <w:r w:rsidR="00D42F64" w:rsidRPr="00797EA5">
        <w:rPr>
          <w:bCs/>
        </w:rPr>
        <w:t>the Act</w:t>
      </w:r>
      <w:r w:rsidR="00D42F64" w:rsidRPr="00BF0765">
        <w:rPr>
          <w:i/>
          <w:iCs/>
          <w:sz w:val="20"/>
        </w:rPr>
        <w:t>.</w:t>
      </w:r>
      <w:r w:rsidR="00D42F64">
        <w:rPr>
          <w:bCs/>
        </w:rPr>
        <w:t xml:space="preserve"> </w:t>
      </w:r>
      <w:bookmarkStart w:id="14" w:name="_Toc245536153"/>
    </w:p>
    <w:p w14:paraId="7F2D728A" w14:textId="3F636C08" w:rsidR="003B62BC" w:rsidRPr="00584D5E" w:rsidRDefault="00605BA0" w:rsidP="0022213C">
      <w:pPr>
        <w:pStyle w:val="Heading2"/>
      </w:pPr>
      <w:bookmarkStart w:id="15" w:name="_Toc22546829"/>
      <w:bookmarkStart w:id="16" w:name="_Toc57364020"/>
      <w:bookmarkStart w:id="17" w:name="_Toc70410512"/>
      <w:r w:rsidRPr="00584D5E">
        <w:t xml:space="preserve">What the </w:t>
      </w:r>
      <w:r w:rsidR="00E70C55">
        <w:t>M</w:t>
      </w:r>
      <w:r w:rsidR="003F1458" w:rsidRPr="00AD0580">
        <w:t>anual</w:t>
      </w:r>
      <w:r w:rsidRPr="00584D5E">
        <w:t xml:space="preserve"> contain</w:t>
      </w:r>
      <w:bookmarkEnd w:id="14"/>
      <w:r w:rsidR="003F1458" w:rsidRPr="00584D5E">
        <w:t>s</w:t>
      </w:r>
      <w:bookmarkEnd w:id="15"/>
      <w:bookmarkEnd w:id="16"/>
      <w:bookmarkEnd w:id="17"/>
    </w:p>
    <w:p w14:paraId="0D901B7C" w14:textId="4034E00A" w:rsidR="00531567" w:rsidRPr="00322698" w:rsidRDefault="00605BA0" w:rsidP="00063C7D">
      <w:pPr>
        <w:rPr>
          <w:sz w:val="20"/>
          <w:szCs w:val="20"/>
        </w:rPr>
      </w:pPr>
      <w:r w:rsidRPr="00F174C9">
        <w:t xml:space="preserve">The </w:t>
      </w:r>
      <w:r w:rsidR="00E70C55">
        <w:t>M</w:t>
      </w:r>
      <w:r w:rsidR="0005283C" w:rsidRPr="00F174C9">
        <w:t>anual</w:t>
      </w:r>
      <w:r w:rsidRPr="00F174C9">
        <w:t xml:space="preserve"> explain</w:t>
      </w:r>
      <w:r w:rsidR="0005283C" w:rsidRPr="00F174C9">
        <w:t>s</w:t>
      </w:r>
      <w:r w:rsidRPr="00F174C9">
        <w:t xml:space="preserve"> the Australian Government’s policy </w:t>
      </w:r>
      <w:r w:rsidR="008933FA">
        <w:t xml:space="preserve">and legislative </w:t>
      </w:r>
      <w:r w:rsidRPr="00F174C9">
        <w:t>context and operational requirements for the</w:t>
      </w:r>
      <w:bookmarkStart w:id="18" w:name="_Toc245536154"/>
      <w:r w:rsidRPr="00F174C9">
        <w:t xml:space="preserve"> provision of </w:t>
      </w:r>
      <w:r w:rsidR="008B1FA2" w:rsidRPr="00F174C9">
        <w:t>STRC</w:t>
      </w:r>
      <w:r w:rsidR="008B09F2" w:rsidRPr="00F174C9">
        <w:t xml:space="preserve"> within </w:t>
      </w:r>
      <w:r w:rsidR="003D76C2" w:rsidRPr="00F174C9">
        <w:t xml:space="preserve">home </w:t>
      </w:r>
      <w:r w:rsidR="008B09F2" w:rsidRPr="00F174C9">
        <w:t>or residential care setting</w:t>
      </w:r>
      <w:r w:rsidR="003D76C2" w:rsidRPr="00F174C9">
        <w:t>s</w:t>
      </w:r>
      <w:r w:rsidR="00C36506">
        <w:t xml:space="preserve">. </w:t>
      </w:r>
      <w:r w:rsidR="003F317F" w:rsidRPr="00F174C9">
        <w:t>It</w:t>
      </w:r>
      <w:r w:rsidR="008B09F2" w:rsidRPr="00F174C9">
        <w:t xml:space="preserve"> outline</w:t>
      </w:r>
      <w:r w:rsidR="003F317F" w:rsidRPr="00F174C9">
        <w:t>s</w:t>
      </w:r>
      <w:r w:rsidR="008B09F2" w:rsidRPr="00F174C9">
        <w:t xml:space="preserve"> the responsibilities </w:t>
      </w:r>
      <w:r w:rsidR="003D76C2" w:rsidRPr="00F174C9">
        <w:t xml:space="preserve">of </w:t>
      </w:r>
      <w:r w:rsidR="00856D7C">
        <w:t>approved provider</w:t>
      </w:r>
      <w:r w:rsidR="003F317F" w:rsidRPr="00F174C9">
        <w:t xml:space="preserve">s </w:t>
      </w:r>
      <w:r w:rsidR="008B09F2" w:rsidRPr="00F174C9">
        <w:t xml:space="preserve">delivering </w:t>
      </w:r>
      <w:r w:rsidR="00FA3736">
        <w:t>STRC</w:t>
      </w:r>
      <w:r w:rsidR="003F317F" w:rsidRPr="00F174C9">
        <w:t>.</w:t>
      </w:r>
      <w:r w:rsidR="008B09F2" w:rsidRPr="00F174C9">
        <w:t xml:space="preserve"> </w:t>
      </w:r>
    </w:p>
    <w:p w14:paraId="6C7B278E" w14:textId="0B245003" w:rsidR="003B62BC" w:rsidRPr="002851E1" w:rsidRDefault="003F317F" w:rsidP="0022213C">
      <w:pPr>
        <w:pStyle w:val="Heading2"/>
      </w:pPr>
      <w:bookmarkStart w:id="19" w:name="_Toc22546830"/>
      <w:bookmarkStart w:id="20" w:name="_Toc57364021"/>
      <w:bookmarkStart w:id="21" w:name="_Toc70410513"/>
      <w:r w:rsidRPr="002851E1">
        <w:t xml:space="preserve">Enforceability of the </w:t>
      </w:r>
      <w:r w:rsidR="00E70C55">
        <w:t>M</w:t>
      </w:r>
      <w:r w:rsidRPr="002851E1">
        <w:t>anual</w:t>
      </w:r>
      <w:bookmarkEnd w:id="19"/>
      <w:bookmarkEnd w:id="20"/>
      <w:bookmarkEnd w:id="21"/>
    </w:p>
    <w:p w14:paraId="4BA965AD" w14:textId="64577BA5" w:rsidR="00BA75D3" w:rsidRDefault="003F317F" w:rsidP="00063C7D">
      <w:r w:rsidRPr="003B62BC">
        <w:t xml:space="preserve">Compliance with the </w:t>
      </w:r>
      <w:r w:rsidR="00E70C55">
        <w:t>M</w:t>
      </w:r>
      <w:r w:rsidRPr="003B62BC">
        <w:t>anual is mandatory as it is a condition of allocation applying to all STRC places.</w:t>
      </w:r>
    </w:p>
    <w:p w14:paraId="3CAE77B0" w14:textId="42DC337F" w:rsidR="003B62BC" w:rsidRPr="00BA75D3" w:rsidRDefault="00605BA0" w:rsidP="0022213C">
      <w:pPr>
        <w:pStyle w:val="Heading2"/>
      </w:pPr>
      <w:bookmarkStart w:id="22" w:name="_Toc22546831"/>
      <w:bookmarkStart w:id="23" w:name="_Toc57364022"/>
      <w:bookmarkStart w:id="24" w:name="_Toc70410514"/>
      <w:r w:rsidRPr="00BA75D3">
        <w:t xml:space="preserve">How the </w:t>
      </w:r>
      <w:r w:rsidR="00E70C55">
        <w:t>M</w:t>
      </w:r>
      <w:r w:rsidR="003F1458" w:rsidRPr="00BA75D3">
        <w:t>anual</w:t>
      </w:r>
      <w:r w:rsidRPr="00BA75D3">
        <w:t xml:space="preserve"> will be</w:t>
      </w:r>
      <w:r w:rsidRPr="00AD0580">
        <w:t xml:space="preserve"> updated</w:t>
      </w:r>
      <w:bookmarkEnd w:id="18"/>
      <w:bookmarkEnd w:id="22"/>
      <w:bookmarkEnd w:id="23"/>
      <w:bookmarkEnd w:id="24"/>
    </w:p>
    <w:p w14:paraId="0C326C9D" w14:textId="7E3DB5E1" w:rsidR="00605BA0" w:rsidRPr="00F174C9" w:rsidRDefault="00605BA0" w:rsidP="00063C7D">
      <w:r w:rsidRPr="00F174C9">
        <w:t xml:space="preserve">The Department of </w:t>
      </w:r>
      <w:r w:rsidR="004D0297" w:rsidRPr="00F174C9">
        <w:t>Health</w:t>
      </w:r>
      <w:r w:rsidRPr="00F174C9">
        <w:t xml:space="preserve"> </w:t>
      </w:r>
      <w:r w:rsidR="00DE3E5C">
        <w:t xml:space="preserve">(the Department) </w:t>
      </w:r>
      <w:r w:rsidRPr="00F174C9">
        <w:t xml:space="preserve">will update the </w:t>
      </w:r>
      <w:r w:rsidR="00E70C55">
        <w:t>M</w:t>
      </w:r>
      <w:r w:rsidR="003F1458" w:rsidRPr="00F174C9">
        <w:t>anual</w:t>
      </w:r>
      <w:r w:rsidRPr="00F174C9">
        <w:t>, as required</w:t>
      </w:r>
      <w:r w:rsidR="00FE3628" w:rsidRPr="00F174C9">
        <w:t xml:space="preserve">, </w:t>
      </w:r>
      <w:r w:rsidRPr="00F174C9">
        <w:t xml:space="preserve">to ensure </w:t>
      </w:r>
      <w:r w:rsidR="00C07828" w:rsidRPr="00F174C9">
        <w:t xml:space="preserve">its </w:t>
      </w:r>
      <w:r w:rsidRPr="00F174C9">
        <w:t>currency and accuracy</w:t>
      </w:r>
      <w:r w:rsidR="00DA0197" w:rsidRPr="00F174C9">
        <w:t>.</w:t>
      </w:r>
      <w:r w:rsidR="002A6CC9">
        <w:t xml:space="preserve"> When significant amendments have been made, approved providers delivering STRC will be notified of the update.</w:t>
      </w:r>
    </w:p>
    <w:p w14:paraId="057D7611" w14:textId="57556EA3" w:rsidR="00382493" w:rsidRPr="00382493" w:rsidRDefault="00605BA0">
      <w:pPr>
        <w:rPr>
          <w:color w:val="FF0000"/>
          <w:sz w:val="20"/>
          <w:szCs w:val="20"/>
        </w:rPr>
      </w:pPr>
      <w:r w:rsidRPr="00F174C9">
        <w:t xml:space="preserve">Please refer to the online version of the </w:t>
      </w:r>
      <w:r w:rsidR="00E70C55">
        <w:t>M</w:t>
      </w:r>
      <w:r w:rsidR="003F1458" w:rsidRPr="00F174C9">
        <w:t>anual</w:t>
      </w:r>
      <w:r w:rsidRPr="00F174C9">
        <w:t xml:space="preserve"> located </w:t>
      </w:r>
      <w:r w:rsidR="00DC06AB">
        <w:t xml:space="preserve">on the </w:t>
      </w:r>
      <w:hyperlink r:id="rId12" w:history="1">
        <w:r w:rsidR="00DE3E5C" w:rsidRPr="00D90B9F">
          <w:rPr>
            <w:rStyle w:val="Hyperlink"/>
            <w:color w:val="002060"/>
          </w:rPr>
          <w:t>Department’s website</w:t>
        </w:r>
      </w:hyperlink>
      <w:r w:rsidR="00DC06AB">
        <w:t xml:space="preserve"> (</w:t>
      </w:r>
      <w:r w:rsidR="00425C9D" w:rsidRPr="00425C9D">
        <w:t>https://www.health.gov.au/resources/publications/short-term-restorative-care-programme-manual</w:t>
      </w:r>
      <w:r w:rsidR="00DC06AB">
        <w:t>).</w:t>
      </w:r>
      <w:bookmarkStart w:id="25" w:name="_Toc245536155"/>
      <w:r w:rsidR="000757E0" w:rsidRPr="00F174C9">
        <w:t xml:space="preserve"> </w:t>
      </w:r>
    </w:p>
    <w:p w14:paraId="3927120A" w14:textId="657630B9" w:rsidR="00605BA0" w:rsidRPr="007A49B3" w:rsidRDefault="00605BA0" w:rsidP="0022213C">
      <w:pPr>
        <w:pStyle w:val="Heading2"/>
      </w:pPr>
      <w:bookmarkStart w:id="26" w:name="_Toc245536156"/>
      <w:bookmarkStart w:id="27" w:name="_Toc22546832"/>
      <w:bookmarkStart w:id="28" w:name="_Toc57364023"/>
      <w:bookmarkStart w:id="29" w:name="_Toc110834633"/>
      <w:bookmarkStart w:id="30" w:name="_Toc70410515"/>
      <w:bookmarkEnd w:id="25"/>
      <w:r w:rsidRPr="007A49B3">
        <w:t>Feedback</w:t>
      </w:r>
      <w:bookmarkEnd w:id="26"/>
      <w:bookmarkEnd w:id="27"/>
      <w:bookmarkEnd w:id="28"/>
      <w:bookmarkEnd w:id="29"/>
      <w:bookmarkEnd w:id="30"/>
    </w:p>
    <w:p w14:paraId="2AEBD563" w14:textId="0E7ADCFA" w:rsidR="00605BA0" w:rsidRDefault="00605BA0" w:rsidP="002B3B3E">
      <w:r w:rsidRPr="00F174C9">
        <w:t>The Department welcome</w:t>
      </w:r>
      <w:r w:rsidR="001520E4" w:rsidRPr="00F174C9">
        <w:t>s</w:t>
      </w:r>
      <w:r w:rsidRPr="00F174C9">
        <w:t xml:space="preserve"> any comments on the </w:t>
      </w:r>
      <w:r w:rsidR="00E70C55">
        <w:t>M</w:t>
      </w:r>
      <w:r w:rsidR="003F1458" w:rsidRPr="00F174C9">
        <w:t>anual</w:t>
      </w:r>
      <w:r w:rsidR="00C36506">
        <w:t xml:space="preserve">. </w:t>
      </w:r>
      <w:r w:rsidRPr="00F174C9">
        <w:t xml:space="preserve">To provide </w:t>
      </w:r>
      <w:r w:rsidR="003F1458" w:rsidRPr="00F174C9">
        <w:t>feedback</w:t>
      </w:r>
      <w:r w:rsidRPr="00F174C9">
        <w:t xml:space="preserve">, please email </w:t>
      </w:r>
      <w:hyperlink r:id="rId13" w:history="1">
        <w:r w:rsidR="003B62BC" w:rsidRPr="00342D6A">
          <w:rPr>
            <w:rStyle w:val="Hyperlink"/>
            <w:szCs w:val="22"/>
          </w:rPr>
          <w:t>strc@health.gov.au</w:t>
        </w:r>
      </w:hyperlink>
      <w:r w:rsidRPr="00342D6A">
        <w:rPr>
          <w:szCs w:val="22"/>
        </w:rPr>
        <w:t>.</w:t>
      </w:r>
      <w:r w:rsidR="001520E4" w:rsidRPr="0083087A">
        <w:rPr>
          <w:szCs w:val="22"/>
        </w:rPr>
        <w:t xml:space="preserve"> </w:t>
      </w:r>
      <w:r w:rsidR="00E259E5">
        <w:t>Feedback received will be incorporated where appropriate</w:t>
      </w:r>
      <w:r w:rsidR="00EA0CCC">
        <w:t>,</w:t>
      </w:r>
      <w:r w:rsidR="00E259E5">
        <w:t xml:space="preserve"> at the discretion of the </w:t>
      </w:r>
      <w:r w:rsidR="00E70C55">
        <w:t>D</w:t>
      </w:r>
      <w:r w:rsidR="00E259E5">
        <w:t>epartment.</w:t>
      </w:r>
    </w:p>
    <w:p w14:paraId="346602F1" w14:textId="1C9B5ED2" w:rsidR="00E550F5" w:rsidRDefault="00E259E5" w:rsidP="0022213C">
      <w:pPr>
        <w:pStyle w:val="Heading2"/>
      </w:pPr>
      <w:bookmarkStart w:id="31" w:name="_Toc22546833"/>
      <w:bookmarkStart w:id="32" w:name="_Toc57364024"/>
      <w:bookmarkStart w:id="33" w:name="_Toc70410516"/>
      <w:r>
        <w:t xml:space="preserve">Key </w:t>
      </w:r>
      <w:r w:rsidR="005D2E20">
        <w:t>definitions</w:t>
      </w:r>
      <w:bookmarkEnd w:id="31"/>
      <w:bookmarkEnd w:id="32"/>
      <w:bookmarkEnd w:id="33"/>
    </w:p>
    <w:p w14:paraId="488BB86F" w14:textId="751717D2" w:rsidR="00E259E5" w:rsidRDefault="00E259E5" w:rsidP="00AA3731">
      <w:pPr>
        <w:spacing w:after="240"/>
      </w:pPr>
      <w:r>
        <w:t xml:space="preserve">For a full list of terms used in this document please see the </w:t>
      </w:r>
      <w:hyperlink w:anchor="_GLOSSARY" w:history="1">
        <w:r w:rsidRPr="00045D1C">
          <w:rPr>
            <w:rStyle w:val="Hyperlink"/>
            <w:color w:val="002060"/>
          </w:rPr>
          <w:t>glossary</w:t>
        </w:r>
      </w:hyperlink>
      <w:r>
        <w:t>.</w:t>
      </w:r>
    </w:p>
    <w:p w14:paraId="332F4ED8" w14:textId="23C1BFBE" w:rsidR="003124E1" w:rsidRPr="00061F8B" w:rsidRDefault="0068734F" w:rsidP="006619C6">
      <w:pPr>
        <w:pStyle w:val="Heading3"/>
      </w:pPr>
      <w:r w:rsidRPr="00061F8B">
        <w:t>Client</w:t>
      </w:r>
    </w:p>
    <w:p w14:paraId="38F08A1D" w14:textId="61FD1F54" w:rsidR="003124E1" w:rsidRDefault="003124E1" w:rsidP="00AA3731">
      <w:pPr>
        <w:spacing w:after="180"/>
      </w:pPr>
      <w:r>
        <w:t xml:space="preserve">Where the term </w:t>
      </w:r>
      <w:r w:rsidR="00EA0CCC">
        <w:t>‘</w:t>
      </w:r>
      <w:r w:rsidR="008933FA">
        <w:t>client</w:t>
      </w:r>
      <w:r w:rsidR="00EA0CCC">
        <w:t>’</w:t>
      </w:r>
      <w:r w:rsidR="008933FA">
        <w:t xml:space="preserve"> </w:t>
      </w:r>
      <w:r>
        <w:t xml:space="preserve">is used in this </w:t>
      </w:r>
      <w:r w:rsidR="00E70C55">
        <w:t>M</w:t>
      </w:r>
      <w:r>
        <w:t>anual</w:t>
      </w:r>
      <w:r w:rsidR="00EA0CCC">
        <w:t>,</w:t>
      </w:r>
      <w:r>
        <w:t xml:space="preserve"> it is intended to refer to a consum</w:t>
      </w:r>
      <w:r w:rsidR="006129E5">
        <w:t xml:space="preserve">er, My Aged Care client, </w:t>
      </w:r>
      <w:r w:rsidR="00FF61B9">
        <w:t>v</w:t>
      </w:r>
      <w:r w:rsidR="006129E5">
        <w:t xml:space="preserve">eteran or other person </w:t>
      </w:r>
      <w:r w:rsidR="006D33A8" w:rsidRPr="00530BF9">
        <w:t>applying for, or in receipt of, STRC. The aged care legislation (</w:t>
      </w:r>
      <w:r w:rsidR="006D33A8" w:rsidRPr="00176C1E">
        <w:t xml:space="preserve">see </w:t>
      </w:r>
      <w:r w:rsidR="00176C1E">
        <w:br/>
      </w:r>
      <w:hyperlink w:anchor="_Attachment_A_–" w:history="1">
        <w:r w:rsidR="00176C1E" w:rsidRPr="00176C1E">
          <w:rPr>
            <w:rStyle w:val="Hyperlink"/>
          </w:rPr>
          <w:t>Attachment A</w:t>
        </w:r>
      </w:hyperlink>
      <w:r w:rsidR="006D33A8" w:rsidRPr="00530BF9">
        <w:t xml:space="preserve">) uses the term </w:t>
      </w:r>
      <w:r w:rsidR="00E70C55">
        <w:t>‘</w:t>
      </w:r>
      <w:r w:rsidR="006D33A8" w:rsidRPr="00530BF9">
        <w:t>care recipient</w:t>
      </w:r>
      <w:r w:rsidR="00E70C55">
        <w:t>’</w:t>
      </w:r>
      <w:r w:rsidR="006D33A8" w:rsidRPr="00530BF9">
        <w:t xml:space="preserve"> to refer to persons in receipt of a particular type of care. In certain circumstances, particularly where referring to legislation, the term </w:t>
      </w:r>
      <w:r w:rsidR="00EA0CCC">
        <w:t>‘</w:t>
      </w:r>
      <w:r w:rsidR="006D33A8" w:rsidRPr="00530BF9">
        <w:t>client</w:t>
      </w:r>
      <w:r w:rsidR="00EA0CCC">
        <w:t>’</w:t>
      </w:r>
      <w:r w:rsidR="006D33A8" w:rsidRPr="00530BF9">
        <w:t xml:space="preserve"> is replaced with </w:t>
      </w:r>
      <w:r w:rsidR="00EA0CCC">
        <w:t>‘</w:t>
      </w:r>
      <w:r w:rsidR="006D33A8" w:rsidRPr="00530BF9">
        <w:t>care recipient</w:t>
      </w:r>
      <w:r w:rsidR="00EA0CCC">
        <w:t>’</w:t>
      </w:r>
      <w:r w:rsidR="0083087A">
        <w:t xml:space="preserve"> in this </w:t>
      </w:r>
      <w:r w:rsidR="00E70C55">
        <w:t>M</w:t>
      </w:r>
      <w:r w:rsidR="0083087A">
        <w:t>anual</w:t>
      </w:r>
      <w:r w:rsidR="00362B4E">
        <w:t>.</w:t>
      </w:r>
    </w:p>
    <w:p w14:paraId="7EEF459C" w14:textId="59562B7B" w:rsidR="008933FA" w:rsidRPr="00061F8B" w:rsidRDefault="008933FA" w:rsidP="006619C6">
      <w:pPr>
        <w:pStyle w:val="Heading3"/>
      </w:pPr>
      <w:r w:rsidRPr="00061F8B">
        <w:t>Carer</w:t>
      </w:r>
      <w:r w:rsidRPr="006B4566">
        <w:rPr>
          <w:rFonts w:eastAsia="Times New Roman" w:cs="Times New Roman"/>
          <w:sz w:val="22"/>
          <w:vertAlign w:val="superscript"/>
        </w:rPr>
        <w:footnoteReference w:id="2"/>
      </w:r>
    </w:p>
    <w:p w14:paraId="3C4E7206" w14:textId="13756309" w:rsidR="008933FA" w:rsidRDefault="008933FA" w:rsidP="00063C7D">
      <w:r w:rsidRPr="009A091E">
        <w:t xml:space="preserve">The </w:t>
      </w:r>
      <w:hyperlink r:id="rId14" w:history="1">
        <w:r w:rsidRPr="00213162">
          <w:rPr>
            <w:rStyle w:val="Hyperlink"/>
            <w:i/>
          </w:rPr>
          <w:t>Carer Recognition Act 2010</w:t>
        </w:r>
      </w:hyperlink>
      <w:r w:rsidR="00176C1E">
        <w:t xml:space="preserve"> (</w:t>
      </w:r>
      <w:r w:rsidR="00DB734F" w:rsidRPr="007C539F">
        <w:t>https://www.legislation.gov.au/Latest/C2010A00123</w:t>
      </w:r>
      <w:r w:rsidR="00B114EF">
        <w:t>)</w:t>
      </w:r>
      <w:r w:rsidR="003D5C9A">
        <w:t xml:space="preserve"> </w:t>
      </w:r>
      <w:r w:rsidRPr="009A091E">
        <w:t>says a carer is someone who provides care and support for a relative or friend who:</w:t>
      </w:r>
    </w:p>
    <w:p w14:paraId="28792FDD" w14:textId="77777777" w:rsidR="008933FA" w:rsidRPr="009A091E" w:rsidRDefault="000757E0" w:rsidP="00CE7EC4">
      <w:pPr>
        <w:numPr>
          <w:ilvl w:val="0"/>
          <w:numId w:val="19"/>
        </w:numPr>
        <w:ind w:left="714" w:hanging="357"/>
      </w:pPr>
      <w:r>
        <w:t>h</w:t>
      </w:r>
      <w:r w:rsidR="008933FA" w:rsidRPr="009A091E">
        <w:t>as a disability</w:t>
      </w:r>
    </w:p>
    <w:p w14:paraId="4C2E0967" w14:textId="77777777" w:rsidR="008933FA" w:rsidRPr="009A091E" w:rsidRDefault="000757E0" w:rsidP="00CE7EC4">
      <w:pPr>
        <w:numPr>
          <w:ilvl w:val="0"/>
          <w:numId w:val="19"/>
        </w:numPr>
        <w:ind w:left="714" w:hanging="357"/>
      </w:pPr>
      <w:r>
        <w:t>h</w:t>
      </w:r>
      <w:r w:rsidR="008933FA" w:rsidRPr="009A091E">
        <w:t>as a mental health problem</w:t>
      </w:r>
    </w:p>
    <w:p w14:paraId="1D2B7F46" w14:textId="77777777" w:rsidR="008933FA" w:rsidRPr="009A091E" w:rsidRDefault="000757E0" w:rsidP="00CE7EC4">
      <w:pPr>
        <w:numPr>
          <w:ilvl w:val="0"/>
          <w:numId w:val="19"/>
        </w:numPr>
        <w:ind w:left="714" w:hanging="357"/>
      </w:pPr>
      <w:r>
        <w:t>h</w:t>
      </w:r>
      <w:r w:rsidR="008933FA" w:rsidRPr="009A091E">
        <w:t xml:space="preserve">as a medical problem (including an </w:t>
      </w:r>
      <w:hyperlink r:id="rId15" w:history="1">
        <w:r w:rsidR="008933FA" w:rsidRPr="009A091E">
          <w:t>illness that’s gone on for a long time</w:t>
        </w:r>
      </w:hyperlink>
      <w:r w:rsidR="008933FA" w:rsidRPr="009A091E">
        <w:t>, or an illness that’s expected to end in death)</w:t>
      </w:r>
    </w:p>
    <w:p w14:paraId="60A2809D" w14:textId="06309BFD" w:rsidR="00DA0ED1" w:rsidRDefault="000757E0" w:rsidP="00CE7EC4">
      <w:pPr>
        <w:numPr>
          <w:ilvl w:val="0"/>
          <w:numId w:val="19"/>
        </w:numPr>
        <w:ind w:left="714" w:hanging="357"/>
      </w:pPr>
      <w:r>
        <w:t>i</w:t>
      </w:r>
      <w:r w:rsidR="008933FA" w:rsidRPr="009A091E">
        <w:t>s frail</w:t>
      </w:r>
      <w:r w:rsidR="00E70C55">
        <w:t xml:space="preserve"> /</w:t>
      </w:r>
      <w:r w:rsidR="008933FA" w:rsidRPr="009A091E">
        <w:t xml:space="preserve"> aged</w:t>
      </w:r>
      <w:r w:rsidR="00355AA1">
        <w:t>.</w:t>
      </w:r>
    </w:p>
    <w:p w14:paraId="2B493E90" w14:textId="1BC44AEB" w:rsidR="008933FA" w:rsidRDefault="008933FA" w:rsidP="00063C7D">
      <w:r w:rsidRPr="009A091E">
        <w:t xml:space="preserve">Some state and territory laws are based on this </w:t>
      </w:r>
      <w:r w:rsidR="000757E0">
        <w:t>A</w:t>
      </w:r>
      <w:r w:rsidRPr="009A091E">
        <w:t>ct, and others are not</w:t>
      </w:r>
      <w:r w:rsidR="005A1F4B">
        <w:t xml:space="preserve"> - </w:t>
      </w:r>
      <w:r w:rsidRPr="009A091E">
        <w:t>all of them are similar.</w:t>
      </w:r>
    </w:p>
    <w:p w14:paraId="33F1EA56" w14:textId="77777777" w:rsidR="008933FA" w:rsidRPr="009A091E" w:rsidRDefault="008933FA" w:rsidP="00AA3731">
      <w:pPr>
        <w:spacing w:after="180"/>
      </w:pPr>
      <w:r w:rsidRPr="009A091E">
        <w:t>A person is not considered to be a carer if they are employed to look after someone, if they work as a volunteer for an organisation, or if they are doing work experience as part of a course.</w:t>
      </w:r>
    </w:p>
    <w:p w14:paraId="62B7BEC8" w14:textId="1E39B4F3" w:rsidR="003124E1" w:rsidRPr="00061F8B" w:rsidRDefault="003124E1" w:rsidP="006619C6">
      <w:pPr>
        <w:pStyle w:val="Heading3"/>
      </w:pPr>
      <w:r w:rsidRPr="00061F8B">
        <w:t xml:space="preserve">Approved </w:t>
      </w:r>
      <w:r w:rsidR="005D2E20" w:rsidRPr="00061F8B">
        <w:t>provider</w:t>
      </w:r>
    </w:p>
    <w:p w14:paraId="3E1EDAD2" w14:textId="7EB0A5D8" w:rsidR="00A751F4" w:rsidRPr="00963140" w:rsidRDefault="00A751F4" w:rsidP="00AA3731">
      <w:pPr>
        <w:spacing w:after="180"/>
      </w:pPr>
      <w:r w:rsidRPr="00963140">
        <w:t xml:space="preserve">An approved provider </w:t>
      </w:r>
      <w:r w:rsidR="00EA0CCC">
        <w:t>of</w:t>
      </w:r>
      <w:r w:rsidR="00EA0CCC" w:rsidRPr="00963140">
        <w:t xml:space="preserve"> </w:t>
      </w:r>
      <w:r w:rsidRPr="00963140">
        <w:t xml:space="preserve">STRC is a person or </w:t>
      </w:r>
      <w:r w:rsidR="0082544D">
        <w:t>organisation</w:t>
      </w:r>
      <w:r w:rsidR="0014413F">
        <w:t>,</w:t>
      </w:r>
      <w:r w:rsidRPr="00963140">
        <w:t xml:space="preserve"> falling within the definition of approved provider in </w:t>
      </w:r>
      <w:r w:rsidR="00E70C55">
        <w:t>S</w:t>
      </w:r>
      <w:r w:rsidRPr="00B1085A">
        <w:t>chedule 1 of the Act</w:t>
      </w:r>
      <w:r w:rsidR="0014413F">
        <w:t>,</w:t>
      </w:r>
      <w:r w:rsidRPr="00963140">
        <w:t xml:space="preserve"> to whom an allocation of </w:t>
      </w:r>
      <w:r w:rsidR="00CF7557">
        <w:t>STRC</w:t>
      </w:r>
      <w:r w:rsidRPr="00963140">
        <w:t xml:space="preserve"> places is in </w:t>
      </w:r>
      <w:r w:rsidR="00207A55">
        <w:t>place</w:t>
      </w:r>
      <w:r w:rsidR="00C36506">
        <w:t xml:space="preserve">. </w:t>
      </w:r>
      <w:r w:rsidRPr="00963140">
        <w:t>A</w:t>
      </w:r>
      <w:r w:rsidR="00CF7862">
        <w:t>n</w:t>
      </w:r>
      <w:r w:rsidRPr="00963140">
        <w:t xml:space="preserve"> STRC service is a service through which STRC is provided that is operated either by or on behalf of an approved provider as defined in this section.</w:t>
      </w:r>
    </w:p>
    <w:p w14:paraId="40BD6DCD" w14:textId="0261A3FF" w:rsidR="003124E1" w:rsidRPr="00061F8B" w:rsidRDefault="00D90B9F" w:rsidP="006619C6">
      <w:pPr>
        <w:pStyle w:val="Heading3"/>
      </w:pPr>
      <w:r>
        <w:t>Palliative and e</w:t>
      </w:r>
      <w:r w:rsidR="003124E1" w:rsidRPr="00061F8B">
        <w:t xml:space="preserve">nd of </w:t>
      </w:r>
      <w:r w:rsidR="005D2E20" w:rsidRPr="00061F8B">
        <w:t>life care</w:t>
      </w:r>
    </w:p>
    <w:p w14:paraId="6B772940" w14:textId="77777777" w:rsidR="00CC60CA" w:rsidRDefault="00FC1ED5" w:rsidP="009D2830">
      <w:pPr>
        <w:spacing w:after="180"/>
      </w:pPr>
      <w:r>
        <w:t>For the purposes of STRC, e</w:t>
      </w:r>
      <w:r w:rsidR="001F53D4" w:rsidRPr="001F53D4">
        <w:t>nd of life care is defined as care delivered following a final decision made by a doctor and care team to commence a person on an end of life (terminal) care pathway once they have shown symptoms or physical changes suggesting that they may be dying.</w:t>
      </w:r>
      <w:r w:rsidR="001F53D4" w:rsidRPr="001F53D4">
        <w:rPr>
          <w:vertAlign w:val="superscript"/>
        </w:rPr>
        <w:footnoteReference w:id="3"/>
      </w:r>
      <w:r w:rsidR="001F53D4" w:rsidRPr="001F53D4">
        <w:t xml:space="preserve"> </w:t>
      </w:r>
    </w:p>
    <w:p w14:paraId="3E2A1E33" w14:textId="34D9C005" w:rsidR="00963140" w:rsidRDefault="00CC60CA" w:rsidP="00AA3731">
      <w:pPr>
        <w:spacing w:after="180"/>
        <w:rPr>
          <w:rFonts w:cs="Calibri"/>
          <w:color w:val="1F497D"/>
        </w:rPr>
      </w:pPr>
      <w:r>
        <w:t xml:space="preserve">A </w:t>
      </w:r>
      <w:r w:rsidR="00293E35">
        <w:t xml:space="preserve">person cannot be approved to receive STRC when they are receiving end of life care, </w:t>
      </w:r>
      <w:r>
        <w:t xml:space="preserve">however, </w:t>
      </w:r>
      <w:r w:rsidR="00293E35">
        <w:t xml:space="preserve">there may be instances where, after the assessment and approval, a person will have palliative care needs. In line with the </w:t>
      </w:r>
      <w:hyperlink r:id="rId16" w:history="1">
        <w:r w:rsidR="00293E35" w:rsidRPr="00FC1ED5">
          <w:rPr>
            <w:rStyle w:val="Hyperlink"/>
            <w:rFonts w:eastAsiaTheme="majorEastAsia" w:cs="Calibri"/>
            <w:i/>
            <w:iCs/>
          </w:rPr>
          <w:t>Quality of Care Principles 2014</w:t>
        </w:r>
      </w:hyperlink>
      <w:r w:rsidR="00293E35" w:rsidRPr="00FC1ED5">
        <w:rPr>
          <w:rFonts w:cs="Calibri"/>
        </w:rPr>
        <w:t>,</w:t>
      </w:r>
      <w:r w:rsidR="00293E35">
        <w:t xml:space="preserve"> once a person starts receiving STRC services, the provider is required to provide some palliative care services to any care recipient who needs it, where the STRC is provided in a residential care setting. Further information on palliative care is available on the Department of Health website</w:t>
      </w:r>
      <w:r w:rsidR="00293E35" w:rsidRPr="002E6CF0">
        <w:t xml:space="preserve"> - </w:t>
      </w:r>
      <w:hyperlink r:id="rId17" w:history="1">
        <w:r w:rsidR="00293E35" w:rsidRPr="00FC1ED5">
          <w:rPr>
            <w:rStyle w:val="Hyperlink"/>
            <w:rFonts w:eastAsiaTheme="majorEastAsia" w:cs="Calibri"/>
          </w:rPr>
          <w:t>https://www.health.gov.au/health-topics/palliative-care/about-palliative-care/what-is-palliative-care</w:t>
        </w:r>
      </w:hyperlink>
      <w:r w:rsidR="00293E35" w:rsidRPr="00FC1ED5">
        <w:rPr>
          <w:rFonts w:cs="Calibri"/>
          <w:color w:val="1F497D"/>
        </w:rPr>
        <w:t>.</w:t>
      </w:r>
    </w:p>
    <w:p w14:paraId="70D5645D" w14:textId="56D814A4" w:rsidR="002A6CC9" w:rsidRPr="00963140" w:rsidRDefault="002A6CC9" w:rsidP="001C3067">
      <w:pPr>
        <w:pStyle w:val="Heading2"/>
      </w:pPr>
      <w:bookmarkStart w:id="34" w:name="_Toc22546834"/>
      <w:bookmarkStart w:id="35" w:name="_Toc57364025"/>
      <w:bookmarkStart w:id="36" w:name="_Toc70410517"/>
      <w:r w:rsidRPr="00963140">
        <w:t>Legislative framework</w:t>
      </w:r>
      <w:bookmarkEnd w:id="34"/>
      <w:bookmarkEnd w:id="35"/>
      <w:bookmarkEnd w:id="36"/>
    </w:p>
    <w:p w14:paraId="309BC0D4" w14:textId="00E6367C" w:rsidR="009E6D8D" w:rsidRDefault="002A6CC9" w:rsidP="003536F6">
      <w:pPr>
        <w:spacing w:after="180"/>
      </w:pPr>
      <w:r w:rsidRPr="00F174C9">
        <w:t xml:space="preserve">The </w:t>
      </w:r>
      <w:r w:rsidRPr="001C402A">
        <w:t>Act</w:t>
      </w:r>
      <w:r w:rsidRPr="00F174C9">
        <w:t xml:space="preserve"> and</w:t>
      </w:r>
      <w:r w:rsidRPr="00F174C9">
        <w:rPr>
          <w:bCs/>
          <w:i/>
          <w:iCs/>
        </w:rPr>
        <w:t xml:space="preserve"> </w:t>
      </w:r>
      <w:r>
        <w:rPr>
          <w:bCs/>
          <w:iCs/>
        </w:rPr>
        <w:t xml:space="preserve">its subordinate legislation (listed </w:t>
      </w:r>
      <w:r w:rsidR="00727693">
        <w:rPr>
          <w:bCs/>
          <w:iCs/>
        </w:rPr>
        <w:t xml:space="preserve">in </w:t>
      </w:r>
      <w:hyperlink w:anchor="_Attachment_A_–" w:history="1">
        <w:r w:rsidR="00727693" w:rsidRPr="00727693">
          <w:rPr>
            <w:rStyle w:val="Hyperlink"/>
            <w:bCs/>
            <w:iCs/>
          </w:rPr>
          <w:t>Attachment A</w:t>
        </w:r>
      </w:hyperlink>
      <w:r>
        <w:rPr>
          <w:bCs/>
          <w:iCs/>
        </w:rPr>
        <w:t>)</w:t>
      </w:r>
      <w:r w:rsidR="00FF61B9">
        <w:rPr>
          <w:bCs/>
          <w:iCs/>
        </w:rPr>
        <w:t>,</w:t>
      </w:r>
      <w:r>
        <w:t xml:space="preserve"> </w:t>
      </w:r>
      <w:r w:rsidRPr="00F174C9">
        <w:t>provide the legislative framework for the administration and delivery of the STRC Programme.</w:t>
      </w:r>
      <w:r w:rsidR="00070788">
        <w:rPr>
          <w:bCs/>
        </w:rPr>
        <w:t xml:space="preserve"> </w:t>
      </w:r>
      <w:r w:rsidRPr="00F174C9">
        <w:t xml:space="preserve">This </w:t>
      </w:r>
      <w:r w:rsidR="00E70C55">
        <w:t>M</w:t>
      </w:r>
      <w:r w:rsidRPr="00F174C9">
        <w:t>anual must be considered in conjunction with the legislative framework.</w:t>
      </w:r>
      <w:r w:rsidR="00C35FF9">
        <w:t xml:space="preserve"> </w:t>
      </w:r>
      <w:r w:rsidRPr="00F174C9">
        <w:t xml:space="preserve">It is essential that </w:t>
      </w:r>
      <w:r>
        <w:t>approved provider</w:t>
      </w:r>
      <w:r w:rsidRPr="00F174C9">
        <w:t xml:space="preserve">s become familiar with their responsibilities under </w:t>
      </w:r>
      <w:r>
        <w:t xml:space="preserve">the legislation </w:t>
      </w:r>
      <w:r w:rsidRPr="00F174C9">
        <w:t>when delivering the STRC Programme.</w:t>
      </w:r>
    </w:p>
    <w:p w14:paraId="6241612D" w14:textId="79373002" w:rsidR="008933FA" w:rsidRDefault="002A6CC9" w:rsidP="002E6CF0">
      <w:r w:rsidRPr="00F174C9">
        <w:t xml:space="preserve">Throughout the </w:t>
      </w:r>
      <w:r w:rsidR="00E70C55">
        <w:t>M</w:t>
      </w:r>
      <w:r w:rsidRPr="00F174C9">
        <w:t>anual, specific references are made to relevant sections of</w:t>
      </w:r>
      <w:r>
        <w:t xml:space="preserve"> the legislation</w:t>
      </w:r>
      <w:r w:rsidRPr="00061F8B">
        <w:t xml:space="preserve">. </w:t>
      </w:r>
      <w:r w:rsidRPr="00F174C9">
        <w:t xml:space="preserve">These references are </w:t>
      </w:r>
      <w:r w:rsidR="000A60C9">
        <w:t>hyperlinked to the appropriate section of the Act or this Manual</w:t>
      </w:r>
      <w:r w:rsidR="00BD7DB4">
        <w:t>,</w:t>
      </w:r>
      <w:r w:rsidRPr="00F174C9">
        <w:t xml:space="preserve"> and should be referred to when requiring more detailed clarification.</w:t>
      </w:r>
    </w:p>
    <w:p w14:paraId="0139E53A" w14:textId="77777777" w:rsidR="008933FA" w:rsidRPr="009A091E" w:rsidRDefault="008933FA" w:rsidP="002E6CF0">
      <w:r w:rsidRPr="009A091E">
        <w:t xml:space="preserve">The relevant legislation and related links are at </w:t>
      </w:r>
      <w:hyperlink w:anchor="_Attachment_A_–" w:history="1">
        <w:r w:rsidRPr="00401AD3">
          <w:rPr>
            <w:rStyle w:val="Hyperlink"/>
          </w:rPr>
          <w:t>Attachment A</w:t>
        </w:r>
      </w:hyperlink>
      <w:r w:rsidRPr="009A091E">
        <w:t>.</w:t>
      </w:r>
    </w:p>
    <w:p w14:paraId="251B8870" w14:textId="56AC452B" w:rsidR="002A6CC9" w:rsidRPr="00061F8B" w:rsidRDefault="002A6CC9" w:rsidP="006619C6">
      <w:pPr>
        <w:pStyle w:val="Heading3"/>
      </w:pPr>
      <w:r w:rsidRPr="00061F8B">
        <w:t>Non-Compliance with legislation</w:t>
      </w:r>
    </w:p>
    <w:p w14:paraId="7026D6BE" w14:textId="136AC91C" w:rsidR="00360A56" w:rsidRDefault="002A6CC9" w:rsidP="002E6CF0">
      <w:r>
        <w:rPr>
          <w:bCs/>
        </w:rPr>
        <w:t>Approved provider</w:t>
      </w:r>
      <w:r w:rsidRPr="00F174C9">
        <w:rPr>
          <w:bCs/>
        </w:rPr>
        <w:t xml:space="preserve">s </w:t>
      </w:r>
      <w:r w:rsidRPr="00F174C9">
        <w:t>are required to meet all conditions specified in the legislation and note that failure to comply with the legislation may result in non-compliance action being taken</w:t>
      </w:r>
      <w:bookmarkStart w:id="37" w:name="_Toc422732514"/>
      <w:bookmarkStart w:id="38" w:name="_Toc422752854"/>
      <w:r w:rsidR="002E6CF0">
        <w:t>.</w:t>
      </w:r>
    </w:p>
    <w:p w14:paraId="24C55F5C" w14:textId="77777777" w:rsidR="00360A56" w:rsidRPr="002E6CF0" w:rsidRDefault="00360A56" w:rsidP="00360A56">
      <w:pPr>
        <w:rPr>
          <w:rFonts w:ascii="Arial" w:hAnsi="Arial"/>
          <w:i/>
          <w:color w:val="002060"/>
        </w:rPr>
      </w:pPr>
      <w:r w:rsidRPr="002E6CF0">
        <w:rPr>
          <w:i/>
          <w:color w:val="002060"/>
        </w:rPr>
        <w:t>Divisions 64 to 68 of the</w:t>
      </w:r>
      <w:r w:rsidRPr="002E6CF0">
        <w:rPr>
          <w:i/>
        </w:rPr>
        <w:t xml:space="preserve"> </w:t>
      </w:r>
      <w:hyperlink r:id="rId18" w:history="1">
        <w:r w:rsidRPr="002E6CF0">
          <w:rPr>
            <w:rStyle w:val="Hyperlink"/>
            <w:i/>
          </w:rPr>
          <w:t>Act</w:t>
        </w:r>
      </w:hyperlink>
      <w:r w:rsidRPr="002E6CF0">
        <w:rPr>
          <w:i/>
          <w:color w:val="002060"/>
        </w:rPr>
        <w:t xml:space="preserve"> (https://www.legislation.gov.au/Details/C2020C00164) </w:t>
      </w:r>
      <w:r w:rsidRPr="002E6CF0">
        <w:rPr>
          <w:color w:val="002060"/>
        </w:rPr>
        <w:t>outline the consequences of non-compliance by approved providers.</w:t>
      </w:r>
    </w:p>
    <w:p w14:paraId="2F7EF000" w14:textId="77777777" w:rsidR="00FD3C45" w:rsidRDefault="00605BA0" w:rsidP="00DA0ED1">
      <w:pPr>
        <w:pStyle w:val="Heading1"/>
      </w:pPr>
      <w:bookmarkStart w:id="39" w:name="_CHAPTER_2:_THE"/>
      <w:bookmarkStart w:id="40" w:name="_Toc22546835"/>
      <w:bookmarkStart w:id="41" w:name="_Toc57364026"/>
      <w:bookmarkStart w:id="42" w:name="_Toc70410518"/>
      <w:bookmarkEnd w:id="39"/>
      <w:r w:rsidRPr="00F174C9">
        <w:t xml:space="preserve">CHAPTER 2: </w:t>
      </w:r>
      <w:bookmarkEnd w:id="37"/>
      <w:bookmarkEnd w:id="38"/>
      <w:r w:rsidR="00BF7A37" w:rsidRPr="00F174C9">
        <w:t xml:space="preserve">THE </w:t>
      </w:r>
      <w:r w:rsidR="00BF7A37" w:rsidRPr="00E91078">
        <w:t>STRC</w:t>
      </w:r>
      <w:r w:rsidR="00BF7A37" w:rsidRPr="00F174C9">
        <w:t xml:space="preserve"> PROGRAMME</w:t>
      </w:r>
      <w:bookmarkEnd w:id="40"/>
      <w:bookmarkEnd w:id="41"/>
      <w:bookmarkEnd w:id="42"/>
    </w:p>
    <w:p w14:paraId="33C9FEAD" w14:textId="72F39684" w:rsidR="00605BA0" w:rsidRPr="00333ED3" w:rsidRDefault="00BF7A37" w:rsidP="00306D29">
      <w:pPr>
        <w:pStyle w:val="Heading2"/>
      </w:pPr>
      <w:bookmarkStart w:id="43" w:name="_Toc22546836"/>
      <w:bookmarkStart w:id="44" w:name="_Toc57364027"/>
      <w:bookmarkStart w:id="45" w:name="_Toc70410519"/>
      <w:r w:rsidRPr="00333ED3">
        <w:t xml:space="preserve">Policy </w:t>
      </w:r>
      <w:r w:rsidR="009D14ED">
        <w:t>b</w:t>
      </w:r>
      <w:r w:rsidR="009D14ED" w:rsidRPr="00AD0580">
        <w:t>ackground</w:t>
      </w:r>
      <w:bookmarkEnd w:id="43"/>
      <w:bookmarkEnd w:id="44"/>
      <w:bookmarkEnd w:id="45"/>
    </w:p>
    <w:p w14:paraId="673C020B" w14:textId="77777777" w:rsidR="008920E3" w:rsidRPr="00F174C9" w:rsidRDefault="00BF7A37" w:rsidP="003B42B9">
      <w:pPr>
        <w:spacing w:after="180"/>
      </w:pPr>
      <w:r w:rsidRPr="00F174C9">
        <w:t xml:space="preserve">In </w:t>
      </w:r>
      <w:r w:rsidR="008920E3" w:rsidRPr="00F174C9">
        <w:t>the 2015</w:t>
      </w:r>
      <w:r w:rsidR="00F602A4">
        <w:t>-16</w:t>
      </w:r>
      <w:r w:rsidR="008920E3" w:rsidRPr="00F174C9">
        <w:t xml:space="preserve"> Budget, the Australian Government announced the expansion of flexible aged care initiatives to include</w:t>
      </w:r>
      <w:r w:rsidR="00AC4815">
        <w:t xml:space="preserve"> </w:t>
      </w:r>
      <w:r w:rsidR="00D31462">
        <w:t>STRC.</w:t>
      </w:r>
    </w:p>
    <w:p w14:paraId="4D783454" w14:textId="05872E6C" w:rsidR="00702378" w:rsidRDefault="003D76C2" w:rsidP="001D68BB">
      <w:r w:rsidRPr="00F174C9">
        <w:t>The STRC Programme</w:t>
      </w:r>
      <w:r w:rsidR="00E259E5">
        <w:t>,</w:t>
      </w:r>
      <w:r w:rsidRPr="00F174C9">
        <w:t xml:space="preserve"> in conjunction with the Commonwealth Home Support Programme (CHSP), Home</w:t>
      </w:r>
      <w:r w:rsidR="00A70939">
        <w:t> </w:t>
      </w:r>
      <w:r w:rsidRPr="00F174C9">
        <w:t>Care Packages (HCP) Programme, residential aged care and other specialised aged care programmes, form</w:t>
      </w:r>
      <w:r w:rsidR="00924FBE" w:rsidRPr="00F174C9">
        <w:t>s</w:t>
      </w:r>
      <w:r w:rsidRPr="00F174C9">
        <w:t xml:space="preserve"> part of an end-to-end aged care system offering older people a continuum of care options as the</w:t>
      </w:r>
      <w:r w:rsidR="00333ED3">
        <w:t>ir care needs change over time</w:t>
      </w:r>
      <w:r w:rsidR="001D68BB">
        <w:t>.</w:t>
      </w:r>
    </w:p>
    <w:p w14:paraId="575BAB2F" w14:textId="1E681BF5" w:rsidR="007B2AD5" w:rsidRDefault="0025303F" w:rsidP="002F3396">
      <w:pPr>
        <w:spacing w:after="180"/>
        <w:rPr>
          <w:rFonts w:cs="Calibri"/>
          <w:szCs w:val="22"/>
        </w:rPr>
      </w:pPr>
      <w:r>
        <w:rPr>
          <w:rFonts w:cs="Calibri"/>
          <w:szCs w:val="22"/>
        </w:rPr>
        <w:t xml:space="preserve">While the various aged </w:t>
      </w:r>
      <w:r w:rsidRPr="0025303F">
        <w:t>care</w:t>
      </w:r>
      <w:r>
        <w:rPr>
          <w:rFonts w:cs="Calibri"/>
          <w:szCs w:val="22"/>
        </w:rPr>
        <w:t xml:space="preserve"> programs have similarities, there are key differences in terms of overall objectives, how the programs are delivered and the types of services provided. In particular, there are strong linkages between the STRC programme, </w:t>
      </w:r>
      <w:r w:rsidR="00041CF5">
        <w:rPr>
          <w:rFonts w:cs="Calibri"/>
          <w:szCs w:val="22"/>
        </w:rPr>
        <w:t>the</w:t>
      </w:r>
      <w:r>
        <w:rPr>
          <w:rFonts w:cs="Calibri"/>
          <w:szCs w:val="22"/>
        </w:rPr>
        <w:t xml:space="preserve"> Transition Care Program (TCP)</w:t>
      </w:r>
      <w:r w:rsidR="00041CF5">
        <w:rPr>
          <w:rFonts w:cs="Calibri"/>
          <w:szCs w:val="22"/>
        </w:rPr>
        <w:t xml:space="preserve"> and the CHSP</w:t>
      </w:r>
      <w:r>
        <w:rPr>
          <w:rFonts w:cs="Calibri"/>
          <w:szCs w:val="22"/>
        </w:rPr>
        <w:t>.</w:t>
      </w:r>
      <w:r w:rsidR="00702378">
        <w:rPr>
          <w:rFonts w:cs="Calibri"/>
          <w:szCs w:val="22"/>
        </w:rPr>
        <w:t xml:space="preserve"> </w:t>
      </w:r>
    </w:p>
    <w:p w14:paraId="1D81C77A" w14:textId="645125FA" w:rsidR="002F3396" w:rsidRDefault="0025303F" w:rsidP="002F3396">
      <w:pPr>
        <w:spacing w:after="180"/>
        <w:rPr>
          <w:rFonts w:cs="Calibri"/>
          <w:szCs w:val="22"/>
        </w:rPr>
      </w:pPr>
      <w:r>
        <w:rPr>
          <w:rFonts w:cs="Calibri"/>
          <w:szCs w:val="22"/>
        </w:rPr>
        <w:t>The TCP and the STRC programme are both flexible care program</w:t>
      </w:r>
      <w:r w:rsidR="000F1D6A">
        <w:rPr>
          <w:rFonts w:cs="Calibri"/>
          <w:szCs w:val="22"/>
        </w:rPr>
        <w:t>me</w:t>
      </w:r>
      <w:r>
        <w:rPr>
          <w:rFonts w:cs="Calibri"/>
          <w:szCs w:val="22"/>
        </w:rPr>
        <w:t>s and f</w:t>
      </w:r>
      <w:r w:rsidR="00E15CEF">
        <w:rPr>
          <w:rFonts w:cs="Calibri"/>
          <w:szCs w:val="22"/>
        </w:rPr>
        <w:t>ocussed on short-term, restorative</w:t>
      </w:r>
      <w:r>
        <w:rPr>
          <w:rFonts w:cs="Calibri"/>
          <w:szCs w:val="22"/>
        </w:rPr>
        <w:t xml:space="preserve"> </w:t>
      </w:r>
      <w:r w:rsidR="002F3396">
        <w:rPr>
          <w:rFonts w:cs="Calibri"/>
          <w:szCs w:val="22"/>
        </w:rPr>
        <w:t>care</w:t>
      </w:r>
      <w:r w:rsidR="00E15CEF">
        <w:rPr>
          <w:rFonts w:cs="Calibri"/>
          <w:szCs w:val="22"/>
        </w:rPr>
        <w:t xml:space="preserve"> designed to improve a person’s health with the aim of delaying their need for more intensive aged care supports such as a home care package or residential care</w:t>
      </w:r>
      <w:r>
        <w:rPr>
          <w:rFonts w:cs="Calibri"/>
          <w:szCs w:val="22"/>
        </w:rPr>
        <w:t>. TCP, however, is designed for people immediately following discharge from hospital</w:t>
      </w:r>
      <w:r w:rsidR="002F3396">
        <w:rPr>
          <w:rFonts w:cs="Calibri"/>
          <w:szCs w:val="22"/>
        </w:rPr>
        <w:t xml:space="preserve"> and as such, facilitates a </w:t>
      </w:r>
      <w:r w:rsidR="002F3396" w:rsidRPr="002F3396">
        <w:rPr>
          <w:rFonts w:cs="Calibri"/>
          <w:szCs w:val="22"/>
        </w:rPr>
        <w:t>continuum of care for older people who have completed their hospital episode</w:t>
      </w:r>
      <w:r w:rsidR="002F3396">
        <w:rPr>
          <w:rFonts w:cs="Calibri"/>
          <w:szCs w:val="22"/>
        </w:rPr>
        <w:t xml:space="preserve"> (both </w:t>
      </w:r>
      <w:r w:rsidR="002F3396" w:rsidRPr="002F3396">
        <w:rPr>
          <w:rFonts w:cs="Calibri"/>
          <w:szCs w:val="22"/>
        </w:rPr>
        <w:t>acute and sub</w:t>
      </w:r>
      <w:r w:rsidR="002F3396">
        <w:rPr>
          <w:rFonts w:cs="Calibri"/>
          <w:szCs w:val="22"/>
        </w:rPr>
        <w:t>-</w:t>
      </w:r>
      <w:r w:rsidR="002F3396" w:rsidRPr="002F3396">
        <w:rPr>
          <w:rFonts w:cs="Calibri"/>
          <w:szCs w:val="22"/>
        </w:rPr>
        <w:t>acute care</w:t>
      </w:r>
      <w:r w:rsidR="002F3396">
        <w:rPr>
          <w:rFonts w:cs="Calibri"/>
          <w:szCs w:val="22"/>
        </w:rPr>
        <w:t>) and supports them as they make decision</w:t>
      </w:r>
      <w:r w:rsidR="000F1D6A">
        <w:rPr>
          <w:rFonts w:cs="Calibri"/>
          <w:szCs w:val="22"/>
        </w:rPr>
        <w:t>s</w:t>
      </w:r>
      <w:r w:rsidR="002F3396">
        <w:rPr>
          <w:rFonts w:cs="Calibri"/>
          <w:szCs w:val="22"/>
        </w:rPr>
        <w:t xml:space="preserve"> on their long term aged care options. The intent is that, once a client has finished their TCP episode and has spent time readjusting after their hospital stay, they can access STRC if required. STRC is not available </w:t>
      </w:r>
      <w:r w:rsidR="000F1D6A">
        <w:rPr>
          <w:rFonts w:cs="Calibri"/>
          <w:szCs w:val="22"/>
        </w:rPr>
        <w:t>for people</w:t>
      </w:r>
      <w:r w:rsidR="002F3396">
        <w:rPr>
          <w:rFonts w:cs="Calibri"/>
          <w:szCs w:val="22"/>
        </w:rPr>
        <w:t xml:space="preserve"> who have been recently discharged from hospital</w:t>
      </w:r>
      <w:r w:rsidR="000F1D6A">
        <w:rPr>
          <w:rFonts w:cs="Calibri"/>
          <w:szCs w:val="22"/>
        </w:rPr>
        <w:t>,</w:t>
      </w:r>
      <w:r w:rsidR="002F3396">
        <w:rPr>
          <w:rFonts w:cs="Calibri"/>
          <w:szCs w:val="22"/>
        </w:rPr>
        <w:t xml:space="preserve"> or </w:t>
      </w:r>
      <w:r w:rsidR="000F1D6A">
        <w:rPr>
          <w:rFonts w:cs="Calibri"/>
          <w:szCs w:val="22"/>
        </w:rPr>
        <w:t xml:space="preserve">who have had </w:t>
      </w:r>
      <w:r w:rsidR="002F3396">
        <w:rPr>
          <w:rFonts w:cs="Calibri"/>
          <w:szCs w:val="22"/>
        </w:rPr>
        <w:t>an episode of TCP</w:t>
      </w:r>
      <w:r w:rsidR="000F1D6A">
        <w:rPr>
          <w:rFonts w:cs="Calibri"/>
          <w:szCs w:val="22"/>
        </w:rPr>
        <w:t xml:space="preserve"> within the last six months</w:t>
      </w:r>
      <w:r w:rsidR="002F3396">
        <w:rPr>
          <w:rFonts w:cs="Calibri"/>
          <w:szCs w:val="22"/>
        </w:rPr>
        <w:t>.</w:t>
      </w:r>
    </w:p>
    <w:p w14:paraId="21ACCB62" w14:textId="57BE9C9C" w:rsidR="007B2AD5" w:rsidRDefault="002F3396" w:rsidP="002F3396">
      <w:pPr>
        <w:spacing w:after="180"/>
        <w:rPr>
          <w:rFonts w:cs="Calibri"/>
          <w:szCs w:val="22"/>
        </w:rPr>
      </w:pPr>
      <w:r>
        <w:rPr>
          <w:rFonts w:cs="Calibri"/>
          <w:szCs w:val="22"/>
        </w:rPr>
        <w:t>There are also notable similarities between the STRC programme and CHSP. Whilst like services can be accessed through both programs, the significant difference is that STRC is time-limited and more intensive in nature. CHSP and STRC can be accessed at the same time, however, both providers must consult to ensure there is no duplication of care and services.</w:t>
      </w:r>
    </w:p>
    <w:p w14:paraId="7599B696" w14:textId="0B85DB8B" w:rsidR="003D76C2" w:rsidRPr="00061F8B" w:rsidRDefault="00531567" w:rsidP="00306D29">
      <w:pPr>
        <w:pStyle w:val="Heading2"/>
      </w:pPr>
      <w:bookmarkStart w:id="46" w:name="_Toc22546837"/>
      <w:bookmarkStart w:id="47" w:name="_Toc57364028"/>
      <w:bookmarkStart w:id="48" w:name="_Toc70410520"/>
      <w:r w:rsidRPr="00AD0580">
        <w:t>Objectives</w:t>
      </w:r>
      <w:bookmarkEnd w:id="46"/>
      <w:bookmarkEnd w:id="47"/>
      <w:bookmarkEnd w:id="48"/>
    </w:p>
    <w:p w14:paraId="24FE7E3F" w14:textId="77777777" w:rsidR="00BA4918" w:rsidRDefault="00062BD9" w:rsidP="00EF678A">
      <w:pPr>
        <w:spacing w:before="240" w:after="180"/>
      </w:pPr>
      <w:r w:rsidRPr="00F174C9">
        <w:t xml:space="preserve">The STRC Programme </w:t>
      </w:r>
      <w:r w:rsidR="008F4B33" w:rsidRPr="00BB1EBB">
        <w:rPr>
          <w:szCs w:val="22"/>
        </w:rPr>
        <w:t xml:space="preserve">is an early intervention programme that </w:t>
      </w:r>
      <w:r w:rsidR="007A74AF" w:rsidRPr="00F174C9">
        <w:t xml:space="preserve">aims </w:t>
      </w:r>
      <w:r w:rsidRPr="00F174C9">
        <w:t xml:space="preserve">to </w:t>
      </w:r>
      <w:r w:rsidR="008920E3" w:rsidRPr="00F174C9">
        <w:t>reverse</w:t>
      </w:r>
      <w:r w:rsidRPr="00F174C9">
        <w:t xml:space="preserve"> and/or slow ‘functional decline’ in older people </w:t>
      </w:r>
      <w:r w:rsidR="007A74AF" w:rsidRPr="00F174C9">
        <w:t>and</w:t>
      </w:r>
      <w:r w:rsidRPr="00F174C9">
        <w:t xml:space="preserve"> improv</w:t>
      </w:r>
      <w:r w:rsidR="007A74AF" w:rsidRPr="00F174C9">
        <w:t>e</w:t>
      </w:r>
      <w:r w:rsidRPr="00F174C9">
        <w:t xml:space="preserve"> wellbeing </w:t>
      </w:r>
      <w:r w:rsidR="003D76C2" w:rsidRPr="00F174C9">
        <w:t xml:space="preserve">through the delivery of a time-limited (up to </w:t>
      </w:r>
      <w:r w:rsidR="00E259E5">
        <w:t>56 paid days</w:t>
      </w:r>
      <w:r w:rsidR="003D76C2" w:rsidRPr="00F174C9">
        <w:t xml:space="preserve">), goal-oriented, multidisciplinary and coordinated </w:t>
      </w:r>
      <w:r w:rsidR="003A2D79">
        <w:t>range</w:t>
      </w:r>
      <w:r w:rsidR="003A2D79" w:rsidRPr="00F174C9">
        <w:t xml:space="preserve"> </w:t>
      </w:r>
      <w:r w:rsidR="003D76C2" w:rsidRPr="00F174C9">
        <w:t>of services designed for</w:t>
      </w:r>
      <w:r w:rsidR="003F317F" w:rsidRPr="00F174C9">
        <w:t>,</w:t>
      </w:r>
      <w:r w:rsidR="003D76C2" w:rsidRPr="00F174C9">
        <w:t xml:space="preserve"> and approved by</w:t>
      </w:r>
      <w:r w:rsidR="003F317F" w:rsidRPr="00F174C9">
        <w:t>,</w:t>
      </w:r>
      <w:r w:rsidR="003D76C2" w:rsidRPr="00F174C9">
        <w:t xml:space="preserve"> the </w:t>
      </w:r>
      <w:r w:rsidR="0068734F">
        <w:t>client</w:t>
      </w:r>
      <w:r w:rsidR="00C36506">
        <w:t xml:space="preserve">. </w:t>
      </w:r>
      <w:r w:rsidR="003D76C2" w:rsidRPr="00F174C9">
        <w:t xml:space="preserve">STRC services may be delivered in a home </w:t>
      </w:r>
      <w:r w:rsidR="007B6ED5">
        <w:t xml:space="preserve">care </w:t>
      </w:r>
      <w:r w:rsidR="003D76C2" w:rsidRPr="00F174C9">
        <w:t xml:space="preserve">setting, a </w:t>
      </w:r>
      <w:r w:rsidR="008E7EDD">
        <w:t>residential care setting</w:t>
      </w:r>
      <w:r w:rsidR="003D76C2" w:rsidRPr="00F174C9">
        <w:t>, or a combination of both.</w:t>
      </w:r>
    </w:p>
    <w:p w14:paraId="523E0423" w14:textId="5EE971C7" w:rsidR="00BA4918" w:rsidRPr="00F174C9" w:rsidRDefault="004E3CCF" w:rsidP="00063C7D">
      <w:r>
        <w:t>STRC is ideal for people who</w:t>
      </w:r>
      <w:r w:rsidR="00BA4918" w:rsidRPr="00F174C9">
        <w:t>:</w:t>
      </w:r>
    </w:p>
    <w:p w14:paraId="39F244B9" w14:textId="251E2593" w:rsidR="000F1D6A" w:rsidRDefault="00BA4918" w:rsidP="00CE7EC4">
      <w:pPr>
        <w:numPr>
          <w:ilvl w:val="0"/>
          <w:numId w:val="20"/>
        </w:numPr>
        <w:ind w:left="714" w:hanging="357"/>
      </w:pPr>
      <w:r w:rsidRPr="00F174C9">
        <w:t xml:space="preserve">have </w:t>
      </w:r>
      <w:r w:rsidR="000F1D6A">
        <w:t>a</w:t>
      </w:r>
      <w:r w:rsidRPr="00F174C9">
        <w:t xml:space="preserve"> desire to return to earlier levels of independence</w:t>
      </w:r>
      <w:r w:rsidR="00F602A4">
        <w:t xml:space="preserve">; </w:t>
      </w:r>
      <w:r w:rsidR="000F1D6A">
        <w:t>or</w:t>
      </w:r>
    </w:p>
    <w:p w14:paraId="303196F8" w14:textId="20F193D2" w:rsidR="00BA4918" w:rsidRPr="00F174C9" w:rsidRDefault="000F1D6A" w:rsidP="00CE7EC4">
      <w:pPr>
        <w:numPr>
          <w:ilvl w:val="0"/>
          <w:numId w:val="20"/>
        </w:numPr>
        <w:ind w:left="714" w:hanging="357"/>
      </w:pPr>
      <w:r>
        <w:t>wish to im</w:t>
      </w:r>
      <w:r w:rsidR="005E765C">
        <w:t>prove their levels of independence; and</w:t>
      </w:r>
    </w:p>
    <w:p w14:paraId="79798347" w14:textId="35A80FBC" w:rsidR="00BA4918" w:rsidRPr="00F174C9" w:rsidRDefault="004E3CCF" w:rsidP="00CE7EC4">
      <w:pPr>
        <w:numPr>
          <w:ilvl w:val="0"/>
          <w:numId w:val="20"/>
        </w:numPr>
        <w:spacing w:after="180"/>
        <w:ind w:left="714" w:hanging="357"/>
      </w:pPr>
      <w:r w:rsidRPr="004E3CCF">
        <w:t xml:space="preserve">are </w:t>
      </w:r>
      <w:r w:rsidR="00BA4918" w:rsidRPr="004E3CCF">
        <w:rPr>
          <w:b/>
        </w:rPr>
        <w:t>not</w:t>
      </w:r>
      <w:r w:rsidR="00BA4918" w:rsidRPr="004E3CCF">
        <w:t xml:space="preserve"> </w:t>
      </w:r>
      <w:r w:rsidR="00BA4918" w:rsidRPr="00F174C9">
        <w:t xml:space="preserve">currently receiving </w:t>
      </w:r>
      <w:r w:rsidR="00430A38">
        <w:t xml:space="preserve">residential care, home care or </w:t>
      </w:r>
      <w:r w:rsidR="00FB5C44">
        <w:t>transition care</w:t>
      </w:r>
      <w:r w:rsidR="00BA4918" w:rsidRPr="00F174C9">
        <w:t>.</w:t>
      </w:r>
      <w:r w:rsidR="000D3246">
        <w:rPr>
          <w:rStyle w:val="FootnoteReference"/>
          <w:rFonts w:asciiTheme="minorHAnsi" w:hAnsiTheme="minorHAnsi" w:cstheme="minorHAnsi"/>
        </w:rPr>
        <w:footnoteReference w:id="4"/>
      </w:r>
    </w:p>
    <w:p w14:paraId="45AE3D2B" w14:textId="52C4DD91" w:rsidR="009D14ED" w:rsidRDefault="004571DE" w:rsidP="003B42B9">
      <w:pPr>
        <w:spacing w:after="180"/>
        <w:rPr>
          <w:rFonts w:eastAsia="Calibri"/>
          <w:spacing w:val="0"/>
          <w:lang w:eastAsia="en-US"/>
        </w:rPr>
      </w:pPr>
      <w:r w:rsidRPr="00F174C9">
        <w:rPr>
          <w:rFonts w:eastAsia="Calibri"/>
          <w:spacing w:val="0"/>
          <w:lang w:eastAsia="en-US"/>
        </w:rPr>
        <w:t xml:space="preserve">While ‘functional decline’ is defined as the ‘reduced ability to perform tasks of everyday living due to a decrease in physical and/or cognitive functioning’, the STRC Programme should also be inclusive of a </w:t>
      </w:r>
      <w:r w:rsidR="0068734F">
        <w:rPr>
          <w:rFonts w:eastAsia="Calibri"/>
          <w:spacing w:val="0"/>
          <w:lang w:eastAsia="en-US"/>
        </w:rPr>
        <w:t>client</w:t>
      </w:r>
      <w:r w:rsidRPr="00F174C9">
        <w:rPr>
          <w:rFonts w:eastAsia="Calibri"/>
          <w:spacing w:val="0"/>
          <w:lang w:eastAsia="en-US"/>
        </w:rPr>
        <w:t>’s medical, physical, social and psychological needs</w:t>
      </w:r>
      <w:r w:rsidR="000F1D6A">
        <w:rPr>
          <w:rFonts w:eastAsia="Calibri"/>
          <w:spacing w:val="0"/>
          <w:lang w:eastAsia="en-US"/>
        </w:rPr>
        <w:t>, however, it is not a disability or mental health program</w:t>
      </w:r>
      <w:r w:rsidR="00C36506">
        <w:rPr>
          <w:rFonts w:eastAsia="Calibri"/>
          <w:spacing w:val="0"/>
          <w:lang w:eastAsia="en-US"/>
        </w:rPr>
        <w:t xml:space="preserve">. </w:t>
      </w:r>
      <w:r w:rsidRPr="00F174C9">
        <w:rPr>
          <w:rFonts w:eastAsia="Calibri"/>
          <w:spacing w:val="0"/>
          <w:lang w:eastAsia="en-US"/>
        </w:rPr>
        <w:t xml:space="preserve">A comprehensive description of how functional decline relates to the STRC Programme </w:t>
      </w:r>
      <w:r w:rsidR="002A6CC9">
        <w:rPr>
          <w:rFonts w:eastAsia="Calibri"/>
          <w:spacing w:val="0"/>
          <w:lang w:eastAsia="en-US"/>
        </w:rPr>
        <w:t>follows</w:t>
      </w:r>
      <w:r w:rsidRPr="00F174C9">
        <w:rPr>
          <w:rFonts w:eastAsia="Calibri"/>
          <w:spacing w:val="0"/>
          <w:lang w:eastAsia="en-US"/>
        </w:rPr>
        <w:t>.</w:t>
      </w:r>
    </w:p>
    <w:p w14:paraId="18AC8D80" w14:textId="6F8443F3" w:rsidR="00DA0ED1" w:rsidRDefault="00DA0ED1" w:rsidP="00306D29">
      <w:pPr>
        <w:pStyle w:val="Heading3"/>
      </w:pPr>
      <w:r w:rsidRPr="00DA0ED1">
        <w:t>What is functional decline?</w:t>
      </w:r>
    </w:p>
    <w:p w14:paraId="447DB076" w14:textId="7A61E574" w:rsidR="00893386" w:rsidRDefault="00893386" w:rsidP="00AA3731">
      <w:pPr>
        <w:pBdr>
          <w:top w:val="single" w:sz="4" w:space="1" w:color="auto"/>
          <w:left w:val="single" w:sz="4" w:space="4" w:color="auto"/>
          <w:bottom w:val="single" w:sz="4" w:space="12" w:color="auto"/>
          <w:right w:val="single" w:sz="4" w:space="4" w:color="auto"/>
        </w:pBdr>
        <w:shd w:val="clear" w:color="auto" w:fill="D0EEEE" w:themeFill="accent6" w:themeFillTint="99"/>
        <w:rPr>
          <w:rFonts w:eastAsia="Calibri"/>
          <w:szCs w:val="22"/>
          <w:lang w:eastAsia="en-US"/>
        </w:rPr>
      </w:pPr>
      <w:r w:rsidRPr="00797EA5">
        <w:rPr>
          <w:rFonts w:eastAsia="Calibri"/>
          <w:szCs w:val="22"/>
          <w:lang w:eastAsia="en-US"/>
        </w:rPr>
        <w:t xml:space="preserve">Functional </w:t>
      </w:r>
      <w:r>
        <w:rPr>
          <w:rFonts w:eastAsia="Calibri"/>
          <w:szCs w:val="22"/>
          <w:lang w:eastAsia="en-US"/>
        </w:rPr>
        <w:t>d</w:t>
      </w:r>
      <w:r w:rsidRPr="00797EA5">
        <w:rPr>
          <w:rFonts w:eastAsia="Calibri"/>
          <w:szCs w:val="22"/>
          <w:lang w:eastAsia="en-US"/>
        </w:rPr>
        <w:t>ecline is a term used throughout Ageing and Clinical Health literature and is interpreted in a variety of ways</w:t>
      </w:r>
      <w:r w:rsidR="006B4566">
        <w:rPr>
          <w:rFonts w:eastAsia="Calibri"/>
          <w:szCs w:val="22"/>
          <w:lang w:eastAsia="en-US"/>
        </w:rPr>
        <w:t>.</w:t>
      </w:r>
      <w:r w:rsidRPr="00797EA5">
        <w:rPr>
          <w:rFonts w:eastAsia="Calibri"/>
          <w:szCs w:val="22"/>
          <w:vertAlign w:val="superscript"/>
          <w:lang w:eastAsia="en-US"/>
        </w:rPr>
        <w:footnoteReference w:id="5"/>
      </w:r>
      <w:r w:rsidRPr="00797EA5">
        <w:rPr>
          <w:rFonts w:eastAsia="Calibri"/>
          <w:szCs w:val="22"/>
          <w:lang w:eastAsia="en-US"/>
        </w:rPr>
        <w:t xml:space="preserve"> Functional </w:t>
      </w:r>
      <w:r>
        <w:rPr>
          <w:rFonts w:eastAsia="Calibri"/>
          <w:szCs w:val="22"/>
          <w:lang w:eastAsia="en-US"/>
        </w:rPr>
        <w:t>d</w:t>
      </w:r>
      <w:r w:rsidRPr="00797EA5">
        <w:rPr>
          <w:rFonts w:eastAsia="Calibri"/>
          <w:szCs w:val="22"/>
          <w:lang w:eastAsia="en-US"/>
        </w:rPr>
        <w:t>ecline is most frequently synonymous with describing the loss of an individual’s physical or mental ability, particularly in reference to individuals aged 65 years or older</w:t>
      </w:r>
      <w:r w:rsidR="006B4566">
        <w:rPr>
          <w:rFonts w:eastAsia="Calibri"/>
          <w:szCs w:val="22"/>
          <w:lang w:eastAsia="en-US"/>
        </w:rPr>
        <w:t>.</w:t>
      </w:r>
      <w:r w:rsidRPr="00797EA5">
        <w:rPr>
          <w:rFonts w:eastAsia="Calibri"/>
          <w:szCs w:val="22"/>
          <w:vertAlign w:val="superscript"/>
          <w:lang w:eastAsia="en-US"/>
        </w:rPr>
        <w:footnoteReference w:id="6"/>
      </w:r>
      <w:r w:rsidRPr="00797EA5">
        <w:rPr>
          <w:rFonts w:eastAsia="Calibri"/>
          <w:szCs w:val="22"/>
          <w:lang w:eastAsia="en-US"/>
        </w:rPr>
        <w:t xml:space="preserve"> </w:t>
      </w:r>
      <w:r>
        <w:rPr>
          <w:rFonts w:eastAsia="Calibri"/>
          <w:szCs w:val="22"/>
          <w:lang w:eastAsia="en-US"/>
        </w:rPr>
        <w:t xml:space="preserve">The </w:t>
      </w:r>
      <w:r w:rsidR="005E765C">
        <w:rPr>
          <w:rFonts w:eastAsia="Calibri"/>
          <w:szCs w:val="22"/>
          <w:lang w:eastAsia="en-US"/>
        </w:rPr>
        <w:t>STRC programme broadly aligns with the following</w:t>
      </w:r>
      <w:r>
        <w:rPr>
          <w:rFonts w:eastAsia="Calibri"/>
          <w:szCs w:val="22"/>
          <w:lang w:eastAsia="en-US"/>
        </w:rPr>
        <w:t xml:space="preserve"> definition </w:t>
      </w:r>
      <w:r w:rsidR="005E765C">
        <w:rPr>
          <w:rFonts w:eastAsia="Calibri"/>
          <w:szCs w:val="22"/>
          <w:lang w:eastAsia="en-US"/>
        </w:rPr>
        <w:t>of</w:t>
      </w:r>
      <w:r w:rsidR="005E765C" w:rsidRPr="00797EA5">
        <w:rPr>
          <w:rFonts w:eastAsia="Calibri"/>
          <w:szCs w:val="22"/>
          <w:lang w:eastAsia="en-US"/>
        </w:rPr>
        <w:t xml:space="preserve"> </w:t>
      </w:r>
      <w:r w:rsidRPr="00797EA5">
        <w:rPr>
          <w:rFonts w:eastAsia="Calibri"/>
          <w:szCs w:val="22"/>
          <w:lang w:eastAsia="en-US"/>
        </w:rPr>
        <w:t xml:space="preserve">functional decline as “the reduced ability to perform a task of everyday living due </w:t>
      </w:r>
      <w:r>
        <w:rPr>
          <w:rFonts w:eastAsia="Calibri"/>
          <w:szCs w:val="22"/>
          <w:lang w:eastAsia="en-US"/>
        </w:rPr>
        <w:t>to a decrement on physical and/</w:t>
      </w:r>
      <w:r w:rsidRPr="00797EA5">
        <w:rPr>
          <w:rFonts w:eastAsia="Calibri"/>
          <w:szCs w:val="22"/>
          <w:lang w:eastAsia="en-US"/>
        </w:rPr>
        <w:t>or cognitive functioning”</w:t>
      </w:r>
      <w:r w:rsidR="006B4566">
        <w:rPr>
          <w:rFonts w:eastAsia="Calibri"/>
          <w:szCs w:val="22"/>
          <w:lang w:eastAsia="en-US"/>
        </w:rPr>
        <w:t>.</w:t>
      </w:r>
      <w:r w:rsidRPr="00797EA5">
        <w:rPr>
          <w:rFonts w:eastAsia="Calibri"/>
          <w:szCs w:val="22"/>
          <w:vertAlign w:val="superscript"/>
          <w:lang w:eastAsia="en-US"/>
        </w:rPr>
        <w:footnoteReference w:id="7"/>
      </w:r>
      <w:r w:rsidRPr="00797EA5">
        <w:rPr>
          <w:rFonts w:eastAsia="Calibri"/>
          <w:szCs w:val="22"/>
          <w:lang w:eastAsia="en-US"/>
        </w:rPr>
        <w:t xml:space="preserve"> Functional decline can therefore be interpreted as losing the ability to</w:t>
      </w:r>
      <w:r w:rsidRPr="00797EA5">
        <w:rPr>
          <w:rFonts w:ascii="Century Gothic" w:eastAsia="Calibri" w:hAnsi="Century Gothic"/>
          <w:szCs w:val="22"/>
          <w:lang w:eastAsia="en-US"/>
        </w:rPr>
        <w:t xml:space="preserve"> </w:t>
      </w:r>
      <w:r w:rsidRPr="00797EA5">
        <w:rPr>
          <w:rFonts w:eastAsia="Calibri"/>
          <w:szCs w:val="22"/>
          <w:lang w:eastAsia="en-US"/>
        </w:rPr>
        <w:t>carry out activities of daily living such as bathing, dressing, feeding, shopping or driving, due to increasing age or frailty</w:t>
      </w:r>
      <w:r w:rsidR="006B4566">
        <w:rPr>
          <w:rFonts w:eastAsia="Calibri"/>
          <w:szCs w:val="22"/>
          <w:lang w:eastAsia="en-US"/>
        </w:rPr>
        <w:t>.</w:t>
      </w:r>
      <w:r w:rsidRPr="00797EA5">
        <w:rPr>
          <w:rFonts w:eastAsia="Calibri"/>
          <w:szCs w:val="22"/>
          <w:vertAlign w:val="superscript"/>
          <w:lang w:eastAsia="en-US"/>
        </w:rPr>
        <w:footnoteReference w:id="8"/>
      </w:r>
    </w:p>
    <w:p w14:paraId="5EE36B5D" w14:textId="77777777" w:rsidR="00893386" w:rsidRPr="00060096" w:rsidRDefault="00893386" w:rsidP="00AA3731">
      <w:pPr>
        <w:pBdr>
          <w:top w:val="single" w:sz="4" w:space="1" w:color="auto"/>
          <w:left w:val="single" w:sz="4" w:space="4" w:color="auto"/>
          <w:bottom w:val="single" w:sz="4" w:space="12" w:color="auto"/>
          <w:right w:val="single" w:sz="4" w:space="4" w:color="auto"/>
        </w:pBdr>
        <w:shd w:val="clear" w:color="auto" w:fill="D0EEEE" w:themeFill="accent6" w:themeFillTint="99"/>
        <w:rPr>
          <w:rStyle w:val="Strong"/>
          <w:rFonts w:eastAsia="Calibri"/>
        </w:rPr>
      </w:pPr>
      <w:r w:rsidRPr="00060096">
        <w:rPr>
          <w:rStyle w:val="Strong"/>
          <w:rFonts w:eastAsia="Calibri"/>
        </w:rPr>
        <w:t>Characteristics and indicators of functional decline</w:t>
      </w:r>
    </w:p>
    <w:p w14:paraId="559ABFA0" w14:textId="3E9DCA25" w:rsidR="00893386" w:rsidRPr="00797EA5" w:rsidRDefault="00893386" w:rsidP="00AA3731">
      <w:pPr>
        <w:pBdr>
          <w:top w:val="single" w:sz="4" w:space="1" w:color="auto"/>
          <w:left w:val="single" w:sz="4" w:space="4" w:color="auto"/>
          <w:bottom w:val="single" w:sz="4" w:space="12" w:color="auto"/>
          <w:right w:val="single" w:sz="4" w:space="4" w:color="auto"/>
        </w:pBdr>
        <w:shd w:val="clear" w:color="auto" w:fill="D0EEEE" w:themeFill="accent6" w:themeFillTint="99"/>
        <w:rPr>
          <w:rFonts w:eastAsia="Calibri"/>
          <w:szCs w:val="22"/>
          <w:lang w:eastAsia="en-US"/>
        </w:rPr>
      </w:pPr>
      <w:r w:rsidRPr="00797EA5">
        <w:rPr>
          <w:rFonts w:eastAsia="Calibri"/>
          <w:szCs w:val="22"/>
          <w:lang w:eastAsia="en-US"/>
        </w:rPr>
        <w:t>A broad interpretation of functional decline has led to a wide range of indicators being drawn upon in order to detect and prevent its prevalence amongst ageing populations</w:t>
      </w:r>
      <w:r w:rsidR="006B4566">
        <w:rPr>
          <w:rFonts w:eastAsia="Calibri"/>
          <w:szCs w:val="22"/>
          <w:lang w:eastAsia="en-US"/>
        </w:rPr>
        <w:t>.</w:t>
      </w:r>
      <w:r w:rsidRPr="00797EA5">
        <w:rPr>
          <w:rFonts w:eastAsia="Calibri"/>
          <w:szCs w:val="22"/>
          <w:vertAlign w:val="superscript"/>
          <w:lang w:eastAsia="en-US"/>
        </w:rPr>
        <w:footnoteReference w:id="9"/>
      </w:r>
      <w:r w:rsidRPr="00797EA5">
        <w:rPr>
          <w:rFonts w:eastAsia="Calibri"/>
          <w:szCs w:val="22"/>
          <w:lang w:eastAsia="en-US"/>
        </w:rPr>
        <w:t xml:space="preserve"> The </w:t>
      </w:r>
      <w:r w:rsidR="00895F70">
        <w:rPr>
          <w:rFonts w:eastAsia="Calibri"/>
          <w:szCs w:val="22"/>
          <w:lang w:eastAsia="en-US"/>
        </w:rPr>
        <w:t>D</w:t>
      </w:r>
      <w:r w:rsidRPr="00797EA5">
        <w:rPr>
          <w:rFonts w:eastAsia="Calibri"/>
          <w:szCs w:val="22"/>
          <w:lang w:eastAsia="en-US"/>
        </w:rPr>
        <w:t>epartment identified three factors which are typically associated with functional decline</w:t>
      </w:r>
      <w:r w:rsidR="006B4566">
        <w:rPr>
          <w:rFonts w:eastAsia="Calibri"/>
          <w:szCs w:val="22"/>
          <w:lang w:eastAsia="en-US"/>
        </w:rPr>
        <w:t>.</w:t>
      </w:r>
      <w:r w:rsidRPr="00797EA5">
        <w:rPr>
          <w:rFonts w:eastAsia="Calibri"/>
          <w:szCs w:val="22"/>
          <w:vertAlign w:val="superscript"/>
          <w:lang w:eastAsia="en-US"/>
        </w:rPr>
        <w:footnoteReference w:id="10"/>
      </w:r>
      <w:r w:rsidRPr="00797EA5">
        <w:rPr>
          <w:rFonts w:eastAsia="Calibri"/>
          <w:szCs w:val="22"/>
          <w:lang w:eastAsia="en-US"/>
        </w:rPr>
        <w:t xml:space="preserve"> These being age, level of dependence when undertaking daily living activities and impaired memory</w:t>
      </w:r>
      <w:r w:rsidR="006B4566">
        <w:rPr>
          <w:rFonts w:eastAsia="Calibri"/>
          <w:szCs w:val="22"/>
          <w:lang w:eastAsia="en-US"/>
        </w:rPr>
        <w:t>.</w:t>
      </w:r>
      <w:r w:rsidRPr="00797EA5">
        <w:rPr>
          <w:rFonts w:eastAsia="Calibri"/>
          <w:szCs w:val="22"/>
          <w:vertAlign w:val="superscript"/>
          <w:lang w:eastAsia="en-US"/>
        </w:rPr>
        <w:footnoteReference w:id="11"/>
      </w:r>
      <w:r>
        <w:rPr>
          <w:rFonts w:eastAsia="Calibri"/>
          <w:szCs w:val="22"/>
          <w:lang w:eastAsia="en-US"/>
        </w:rPr>
        <w:t xml:space="preserve"> R</w:t>
      </w:r>
      <w:r w:rsidRPr="00797EA5">
        <w:rPr>
          <w:rFonts w:eastAsia="Calibri"/>
          <w:szCs w:val="22"/>
          <w:lang w:eastAsia="en-US"/>
        </w:rPr>
        <w:t>esearch also discusses the use of frailty indicators as a measure to determine functional decline</w:t>
      </w:r>
      <w:r w:rsidR="006B4566">
        <w:rPr>
          <w:rFonts w:eastAsia="Calibri"/>
          <w:szCs w:val="22"/>
          <w:lang w:eastAsia="en-US"/>
        </w:rPr>
        <w:t>.</w:t>
      </w:r>
      <w:r w:rsidRPr="00797EA5">
        <w:rPr>
          <w:rFonts w:eastAsia="Calibri"/>
          <w:szCs w:val="22"/>
          <w:vertAlign w:val="superscript"/>
          <w:lang w:eastAsia="en-US"/>
        </w:rPr>
        <w:footnoteReference w:id="12"/>
      </w:r>
      <w:r w:rsidRPr="00797EA5">
        <w:rPr>
          <w:rFonts w:eastAsia="Calibri"/>
          <w:szCs w:val="22"/>
          <w:lang w:eastAsia="en-US"/>
        </w:rPr>
        <w:t xml:space="preserve"> When three or more of the </w:t>
      </w:r>
      <w:r>
        <w:rPr>
          <w:rFonts w:eastAsia="Calibri"/>
          <w:szCs w:val="22"/>
          <w:lang w:eastAsia="en-US"/>
        </w:rPr>
        <w:t xml:space="preserve">frailty </w:t>
      </w:r>
      <w:r w:rsidRPr="00797EA5">
        <w:rPr>
          <w:rFonts w:eastAsia="Calibri"/>
          <w:szCs w:val="22"/>
          <w:lang w:eastAsia="en-US"/>
        </w:rPr>
        <w:t>indicators (slow walking speed, measured impaired grip strength, self-reported declined activity, exhaustion and unintended weight loss) are present then an individual is seen as experiencing functional decline</w:t>
      </w:r>
      <w:r w:rsidR="006B4566">
        <w:rPr>
          <w:rFonts w:eastAsia="Calibri"/>
          <w:szCs w:val="22"/>
          <w:lang w:eastAsia="en-US"/>
        </w:rPr>
        <w:t>.</w:t>
      </w:r>
      <w:r w:rsidRPr="00797EA5">
        <w:rPr>
          <w:rFonts w:eastAsia="Calibri"/>
          <w:szCs w:val="22"/>
          <w:vertAlign w:val="superscript"/>
          <w:lang w:eastAsia="en-US"/>
        </w:rPr>
        <w:footnoteReference w:id="13"/>
      </w:r>
    </w:p>
    <w:p w14:paraId="2CB64C18" w14:textId="77777777" w:rsidR="00893386" w:rsidRPr="00060096" w:rsidRDefault="00893386" w:rsidP="00AA3731">
      <w:pPr>
        <w:pBdr>
          <w:top w:val="single" w:sz="4" w:space="1" w:color="auto"/>
          <w:left w:val="single" w:sz="4" w:space="4" w:color="auto"/>
          <w:bottom w:val="single" w:sz="4" w:space="12" w:color="auto"/>
          <w:right w:val="single" w:sz="4" w:space="4" w:color="auto"/>
        </w:pBdr>
        <w:shd w:val="clear" w:color="auto" w:fill="D0EEEE" w:themeFill="accent6" w:themeFillTint="99"/>
        <w:rPr>
          <w:rStyle w:val="Strong"/>
          <w:rFonts w:eastAsia="Calibri"/>
        </w:rPr>
      </w:pPr>
      <w:r w:rsidRPr="00060096">
        <w:rPr>
          <w:rStyle w:val="Strong"/>
          <w:rFonts w:eastAsia="Calibri"/>
        </w:rPr>
        <w:t>What is functional decline for the purpose of STRC eligibility?</w:t>
      </w:r>
    </w:p>
    <w:p w14:paraId="68920EEE" w14:textId="6D2D1654" w:rsidR="00692EE7" w:rsidRPr="00060096" w:rsidRDefault="00893386" w:rsidP="00AA3731">
      <w:pPr>
        <w:pBdr>
          <w:top w:val="single" w:sz="4" w:space="1" w:color="auto"/>
          <w:left w:val="single" w:sz="4" w:space="4" w:color="auto"/>
          <w:bottom w:val="single" w:sz="4" w:space="12" w:color="auto"/>
          <w:right w:val="single" w:sz="4" w:space="4" w:color="auto"/>
        </w:pBdr>
        <w:shd w:val="clear" w:color="auto" w:fill="D0EEEE" w:themeFill="accent6" w:themeFillTint="99"/>
        <w:rPr>
          <w:rFonts w:eastAsia="Calibri"/>
        </w:rPr>
      </w:pPr>
      <w:r w:rsidRPr="00797EA5">
        <w:rPr>
          <w:rFonts w:eastAsia="Calibri"/>
          <w:szCs w:val="22"/>
          <w:lang w:eastAsia="en-US"/>
        </w:rPr>
        <w:t>For the purpose of STRC, functional decline should continue to reflect current literature and be defined as a progressive loss in an individual’s mental and/or physical ability, which reduces their ability to perform everyday living tasks</w:t>
      </w:r>
      <w:r w:rsidR="006B4566">
        <w:rPr>
          <w:rFonts w:eastAsia="Calibri"/>
          <w:szCs w:val="22"/>
          <w:lang w:eastAsia="en-US"/>
        </w:rPr>
        <w:t>.</w:t>
      </w:r>
      <w:r w:rsidRPr="00797EA5">
        <w:rPr>
          <w:rFonts w:eastAsia="Calibri"/>
          <w:szCs w:val="22"/>
          <w:vertAlign w:val="superscript"/>
          <w:lang w:eastAsia="en-US"/>
        </w:rPr>
        <w:footnoteReference w:id="14"/>
      </w:r>
      <w:r w:rsidRPr="00797EA5">
        <w:rPr>
          <w:rFonts w:eastAsia="Calibri"/>
          <w:szCs w:val="22"/>
          <w:lang w:eastAsia="en-US"/>
        </w:rPr>
        <w:t xml:space="preserve"> From this definition a combination of indicators should be used to determine when an individual is experiencing, or about to experience functional decline. The indicators found to be most successful in detecting functional decline centre upon assessing an individual’s age, ability to complete everyday living tasks, memory and level of physical activity</w:t>
      </w:r>
      <w:r w:rsidR="006B4566">
        <w:rPr>
          <w:rFonts w:eastAsia="Calibri"/>
          <w:szCs w:val="22"/>
          <w:lang w:eastAsia="en-US"/>
        </w:rPr>
        <w:t>.</w:t>
      </w:r>
      <w:r w:rsidRPr="00797EA5">
        <w:rPr>
          <w:rFonts w:eastAsia="Calibri"/>
          <w:szCs w:val="22"/>
          <w:vertAlign w:val="superscript"/>
          <w:lang w:eastAsia="en-US"/>
        </w:rPr>
        <w:footnoteReference w:id="15"/>
      </w:r>
      <w:r w:rsidRPr="00797EA5">
        <w:rPr>
          <w:rFonts w:eastAsia="Calibri"/>
          <w:szCs w:val="22"/>
          <w:lang w:eastAsia="en-US"/>
        </w:rPr>
        <w:t xml:space="preserve"> Individuals considered eligible for STRC are those whose functional decline (as determined through the clinical indicators) can be slowed or reversed, through a multidisciplinary intervention within the space of 56 days</w:t>
      </w:r>
      <w:r w:rsidR="00C36506">
        <w:rPr>
          <w:rFonts w:eastAsia="Calibri"/>
          <w:szCs w:val="22"/>
          <w:lang w:eastAsia="en-US"/>
        </w:rPr>
        <w:t xml:space="preserve">. </w:t>
      </w:r>
      <w:r w:rsidRPr="00797EA5">
        <w:rPr>
          <w:rFonts w:eastAsia="Calibri"/>
          <w:szCs w:val="22"/>
          <w:lang w:eastAsia="en-US"/>
        </w:rPr>
        <w:t xml:space="preserve">Individuals should also only be deemed eligible for STRC on the understanding that without such intervention the individual would lose independence to an extent that they would likely require ongoing home care, residential care, or care through a multi-purpose </w:t>
      </w:r>
      <w:r w:rsidRPr="00060096">
        <w:rPr>
          <w:rStyle w:val="NoteboxChar"/>
          <w:rFonts w:eastAsia="Calibri"/>
        </w:rPr>
        <w:t>service.</w:t>
      </w:r>
    </w:p>
    <w:p w14:paraId="4653B4F9" w14:textId="33E98498" w:rsidR="00290CAE" w:rsidRPr="00797EA5" w:rsidRDefault="00290CAE" w:rsidP="00306D29">
      <w:pPr>
        <w:pStyle w:val="Heading2"/>
      </w:pPr>
      <w:bookmarkStart w:id="49" w:name="_Toc22546838"/>
      <w:bookmarkStart w:id="50" w:name="_Toc57364029"/>
      <w:bookmarkStart w:id="51" w:name="_Toc70410521"/>
      <w:r w:rsidRPr="00797EA5">
        <w:t xml:space="preserve">Definition </w:t>
      </w:r>
      <w:r w:rsidRPr="00AD0580">
        <w:t>of</w:t>
      </w:r>
      <w:r w:rsidRPr="00797EA5">
        <w:t xml:space="preserve"> </w:t>
      </w:r>
      <w:r w:rsidR="00FA3736" w:rsidRPr="00797EA5">
        <w:t>STRC</w:t>
      </w:r>
      <w:bookmarkEnd w:id="49"/>
      <w:bookmarkEnd w:id="50"/>
      <w:bookmarkEnd w:id="51"/>
    </w:p>
    <w:p w14:paraId="14529F9C" w14:textId="0F4EC3E6" w:rsidR="00B1085A" w:rsidRDefault="00D31462" w:rsidP="001806A8">
      <w:pPr>
        <w:spacing w:after="180"/>
      </w:pPr>
      <w:r>
        <w:rPr>
          <w:rFonts w:cs="Arial"/>
        </w:rPr>
        <w:t>STRC</w:t>
      </w:r>
      <w:r w:rsidR="00290CAE" w:rsidRPr="00F174C9">
        <w:rPr>
          <w:rFonts w:cs="Arial"/>
        </w:rPr>
        <w:t xml:space="preserve"> is </w:t>
      </w:r>
      <w:r w:rsidR="00193E74">
        <w:rPr>
          <w:rFonts w:cs="Arial"/>
        </w:rPr>
        <w:t xml:space="preserve">defined in section </w:t>
      </w:r>
      <w:r w:rsidR="00193E74" w:rsidRPr="00B1085A">
        <w:rPr>
          <w:rFonts w:cs="Arial"/>
        </w:rPr>
        <w:t xml:space="preserve">106A of the </w:t>
      </w:r>
      <w:hyperlink r:id="rId19" w:history="1">
        <w:r w:rsidR="00193E74" w:rsidRPr="00B1085A">
          <w:rPr>
            <w:rStyle w:val="Hyperlink"/>
            <w:rFonts w:cs="Arial"/>
            <w:i/>
          </w:rPr>
          <w:t xml:space="preserve">Subsidy Principles </w:t>
        </w:r>
        <w:r w:rsidR="00193E74" w:rsidRPr="00B1085A">
          <w:rPr>
            <w:rStyle w:val="Hyperlink"/>
            <w:i/>
          </w:rPr>
          <w:t>2014</w:t>
        </w:r>
      </w:hyperlink>
      <w:r w:rsidR="001D10A6">
        <w:rPr>
          <w:rStyle w:val="Hyperlink"/>
          <w:i/>
        </w:rPr>
        <w:t xml:space="preserve"> </w:t>
      </w:r>
      <w:r w:rsidR="00136EBA">
        <w:t xml:space="preserve"> </w:t>
      </w:r>
      <w:r w:rsidR="00193E74" w:rsidRPr="00B1085A">
        <w:t>as</w:t>
      </w:r>
      <w:r w:rsidR="00E70C55">
        <w:t xml:space="preserve"> follows</w:t>
      </w:r>
      <w:r w:rsidR="00193E74" w:rsidRPr="00B1085A">
        <w:t xml:space="preserve">: </w:t>
      </w:r>
    </w:p>
    <w:p w14:paraId="7014B1E5" w14:textId="3D2F4670" w:rsidR="00C72D15" w:rsidRDefault="00C72D15" w:rsidP="00B43884">
      <w:pPr>
        <w:ind w:left="709"/>
        <w:rPr>
          <w:rFonts w:cs="Arial"/>
        </w:rPr>
      </w:pPr>
      <w:r w:rsidRPr="003536F6">
        <w:rPr>
          <w:rFonts w:cs="Calibri"/>
          <w:b/>
          <w:bCs/>
          <w:i/>
          <w:iCs/>
          <w:szCs w:val="22"/>
        </w:rPr>
        <w:t>Short</w:t>
      </w:r>
      <w:r w:rsidRPr="003536F6">
        <w:rPr>
          <w:rFonts w:cs="Calibri"/>
          <w:b/>
          <w:bCs/>
          <w:i/>
          <w:iCs/>
          <w:szCs w:val="22"/>
        </w:rPr>
        <w:noBreakHyphen/>
        <w:t>term restorative care</w:t>
      </w:r>
      <w:r w:rsidRPr="003536F6">
        <w:rPr>
          <w:rFonts w:cs="Calibri"/>
          <w:szCs w:val="22"/>
        </w:rPr>
        <w:t xml:space="preserve"> </w:t>
      </w:r>
      <w:r w:rsidRPr="003536F6">
        <w:rPr>
          <w:rFonts w:cs="Calibri"/>
          <w:i/>
          <w:szCs w:val="22"/>
        </w:rPr>
        <w:t>is a form of flexible care that:</w:t>
      </w:r>
    </w:p>
    <w:p w14:paraId="65F1EF49" w14:textId="77777777" w:rsidR="00193E74" w:rsidRPr="00B171F7" w:rsidRDefault="00193E74" w:rsidP="00CE7EC4">
      <w:pPr>
        <w:pStyle w:val="ListParagraph"/>
        <w:numPr>
          <w:ilvl w:val="0"/>
          <w:numId w:val="21"/>
        </w:numPr>
        <w:ind w:left="992" w:hanging="357"/>
        <w:rPr>
          <w:i/>
        </w:rPr>
      </w:pPr>
      <w:r w:rsidRPr="00B171F7">
        <w:rPr>
          <w:i/>
        </w:rPr>
        <w:t>is aimed at reversing and/or slowing ‘functional decline’ in older people through provision of a package of care and services designed for, and approved by, the individual;</w:t>
      </w:r>
    </w:p>
    <w:p w14:paraId="0D75C1ED" w14:textId="77777777" w:rsidR="00193E74" w:rsidRPr="00B171F7" w:rsidRDefault="00193E74" w:rsidP="00CE7EC4">
      <w:pPr>
        <w:pStyle w:val="ListParagraph"/>
        <w:numPr>
          <w:ilvl w:val="0"/>
          <w:numId w:val="21"/>
        </w:numPr>
        <w:ind w:left="992" w:hanging="357"/>
        <w:rPr>
          <w:i/>
        </w:rPr>
      </w:pPr>
      <w:r w:rsidRPr="00B171F7">
        <w:rPr>
          <w:i/>
        </w:rPr>
        <w:t>depending on the needs of the care recipient, is provided in either or both of the following settings:</w:t>
      </w:r>
    </w:p>
    <w:p w14:paraId="799D64FB" w14:textId="77777777" w:rsidR="00193E74" w:rsidRPr="00B171F7" w:rsidRDefault="00193E74" w:rsidP="00CE7EC4">
      <w:pPr>
        <w:numPr>
          <w:ilvl w:val="0"/>
          <w:numId w:val="39"/>
        </w:numPr>
        <w:ind w:left="1560"/>
        <w:contextualSpacing/>
        <w:rPr>
          <w:i/>
        </w:rPr>
      </w:pPr>
      <w:r w:rsidRPr="00B171F7">
        <w:rPr>
          <w:i/>
        </w:rPr>
        <w:t>a residential care setting;</w:t>
      </w:r>
    </w:p>
    <w:p w14:paraId="2637E0C1" w14:textId="77777777" w:rsidR="00193E74" w:rsidRPr="00B171F7" w:rsidRDefault="00193E74" w:rsidP="00CE7EC4">
      <w:pPr>
        <w:numPr>
          <w:ilvl w:val="0"/>
          <w:numId w:val="39"/>
        </w:numPr>
        <w:ind w:left="1559" w:hanging="357"/>
        <w:contextualSpacing/>
        <w:rPr>
          <w:i/>
        </w:rPr>
      </w:pPr>
      <w:r w:rsidRPr="00B171F7">
        <w:rPr>
          <w:i/>
        </w:rPr>
        <w:t>a home care setting; and</w:t>
      </w:r>
    </w:p>
    <w:p w14:paraId="48B6116C" w14:textId="77777777" w:rsidR="00193E74" w:rsidRPr="00B171F7" w:rsidRDefault="00193E74" w:rsidP="00CE7EC4">
      <w:pPr>
        <w:pStyle w:val="ListParagraph"/>
        <w:numPr>
          <w:ilvl w:val="0"/>
          <w:numId w:val="21"/>
        </w:numPr>
        <w:ind w:left="992" w:hanging="357"/>
        <w:rPr>
          <w:i/>
        </w:rPr>
      </w:pPr>
      <w:r w:rsidRPr="00B171F7">
        <w:rPr>
          <w:i/>
        </w:rPr>
        <w:t>can be characterised as:</w:t>
      </w:r>
    </w:p>
    <w:p w14:paraId="0BC736C0" w14:textId="77777777" w:rsidR="00193E74" w:rsidRPr="00B171F7" w:rsidRDefault="00193E74" w:rsidP="00CE7EC4">
      <w:pPr>
        <w:numPr>
          <w:ilvl w:val="0"/>
          <w:numId w:val="40"/>
        </w:numPr>
        <w:ind w:left="1560"/>
        <w:contextualSpacing/>
        <w:rPr>
          <w:i/>
        </w:rPr>
      </w:pPr>
      <w:r w:rsidRPr="00B171F7">
        <w:rPr>
          <w:i/>
        </w:rPr>
        <w:t>goal-oriented;</w:t>
      </w:r>
    </w:p>
    <w:p w14:paraId="748C2768" w14:textId="77777777" w:rsidR="002629E2" w:rsidRPr="00B171F7" w:rsidRDefault="00193E74" w:rsidP="00CE7EC4">
      <w:pPr>
        <w:numPr>
          <w:ilvl w:val="0"/>
          <w:numId w:val="40"/>
        </w:numPr>
        <w:ind w:left="1560"/>
        <w:contextualSpacing/>
        <w:rPr>
          <w:i/>
        </w:rPr>
      </w:pPr>
      <w:r w:rsidRPr="00B171F7">
        <w:rPr>
          <w:i/>
        </w:rPr>
        <w:t>multidisciplinary; and</w:t>
      </w:r>
    </w:p>
    <w:p w14:paraId="3FD0C1CF" w14:textId="77777777" w:rsidR="002629E2" w:rsidRPr="00B171F7" w:rsidRDefault="00193E74" w:rsidP="00CE7EC4">
      <w:pPr>
        <w:numPr>
          <w:ilvl w:val="0"/>
          <w:numId w:val="40"/>
        </w:numPr>
        <w:ind w:left="1560"/>
        <w:contextualSpacing/>
        <w:rPr>
          <w:rFonts w:asciiTheme="minorHAnsi" w:eastAsia="Calibri" w:hAnsiTheme="minorHAnsi" w:cstheme="minorHAnsi"/>
          <w:i/>
          <w:spacing w:val="0"/>
          <w:sz w:val="20"/>
          <w:szCs w:val="20"/>
          <w:lang w:eastAsia="en-US"/>
        </w:rPr>
      </w:pPr>
      <w:r w:rsidRPr="00B171F7">
        <w:rPr>
          <w:i/>
        </w:rPr>
        <w:t>time-limited.</w:t>
      </w:r>
    </w:p>
    <w:p w14:paraId="46A7F3F2" w14:textId="69925B86" w:rsidR="009B12CB" w:rsidRDefault="009B12CB" w:rsidP="00306D29">
      <w:pPr>
        <w:pStyle w:val="Heading2"/>
      </w:pPr>
      <w:bookmarkStart w:id="52" w:name="_Toc22546839"/>
      <w:bookmarkStart w:id="53" w:name="_Toc57364030"/>
      <w:bookmarkStart w:id="54" w:name="_Toc70410522"/>
      <w:r w:rsidRPr="002629E2">
        <w:t xml:space="preserve">Key </w:t>
      </w:r>
      <w:r w:rsidR="009D14ED">
        <w:t>f</w:t>
      </w:r>
      <w:r w:rsidR="009D14ED" w:rsidRPr="002629E2">
        <w:t xml:space="preserve">eatures </w:t>
      </w:r>
      <w:r w:rsidRPr="002629E2">
        <w:t>of STRC</w:t>
      </w:r>
      <w:bookmarkEnd w:id="52"/>
      <w:bookmarkEnd w:id="53"/>
      <w:bookmarkEnd w:id="54"/>
    </w:p>
    <w:p w14:paraId="34466B46" w14:textId="071805DF" w:rsidR="009B12CB" w:rsidRPr="00F174C9" w:rsidRDefault="009B12CB" w:rsidP="00CE7EC4">
      <w:pPr>
        <w:numPr>
          <w:ilvl w:val="0"/>
          <w:numId w:val="22"/>
        </w:numPr>
        <w:spacing w:before="0"/>
        <w:ind w:left="714" w:hanging="357"/>
      </w:pPr>
      <w:r w:rsidRPr="00F174C9">
        <w:t>A</w:t>
      </w:r>
      <w:r>
        <w:t xml:space="preserve"> </w:t>
      </w:r>
      <w:r w:rsidRPr="00F174C9">
        <w:t xml:space="preserve">multidisciplinary package of care designed to meet the </w:t>
      </w:r>
      <w:r w:rsidR="0068734F">
        <w:t>client</w:t>
      </w:r>
      <w:r w:rsidRPr="00F174C9">
        <w:t>’s needs</w:t>
      </w:r>
      <w:r w:rsidR="00E019D4">
        <w:t>,</w:t>
      </w:r>
      <w:r w:rsidRPr="00F174C9">
        <w:t xml:space="preserve"> help them stay at home and </w:t>
      </w:r>
      <w:r>
        <w:t xml:space="preserve">help </w:t>
      </w:r>
      <w:r w:rsidR="006E3E20">
        <w:t xml:space="preserve">delay </w:t>
      </w:r>
      <w:r w:rsidR="00E019D4">
        <w:t xml:space="preserve">their </w:t>
      </w:r>
      <w:r w:rsidRPr="00F174C9">
        <w:t>entry into higher levels of care.</w:t>
      </w:r>
    </w:p>
    <w:p w14:paraId="0C8E268A" w14:textId="77777777" w:rsidR="009B12CB" w:rsidRDefault="009B12CB" w:rsidP="00CE7EC4">
      <w:pPr>
        <w:numPr>
          <w:ilvl w:val="0"/>
          <w:numId w:val="22"/>
        </w:numPr>
        <w:spacing w:before="0"/>
        <w:ind w:left="714" w:hanging="357"/>
      </w:pPr>
      <w:r w:rsidRPr="00F174C9">
        <w:t>Access into STRC is due to functional declin</w:t>
      </w:r>
      <w:r>
        <w:t>e (not linked to a recent hospital admission)</w:t>
      </w:r>
      <w:r w:rsidRPr="00F174C9">
        <w:t xml:space="preserve"> resulting in a </w:t>
      </w:r>
      <w:r w:rsidR="0068734F">
        <w:t>client</w:t>
      </w:r>
      <w:r w:rsidRPr="00F174C9">
        <w:t xml:space="preserve"> needing assistance for a short period of time.</w:t>
      </w:r>
    </w:p>
    <w:p w14:paraId="446921E6" w14:textId="77777777" w:rsidR="009B12CB" w:rsidRPr="00F174C9" w:rsidRDefault="009B12CB" w:rsidP="00CE7EC4">
      <w:pPr>
        <w:numPr>
          <w:ilvl w:val="0"/>
          <w:numId w:val="22"/>
        </w:numPr>
        <w:spacing w:before="0"/>
        <w:ind w:left="714" w:hanging="357"/>
      </w:pPr>
      <w:r w:rsidRPr="00F174C9">
        <w:t>It provides a high intensity short</w:t>
      </w:r>
      <w:r w:rsidR="00FF61B9">
        <w:t>-</w:t>
      </w:r>
      <w:r w:rsidRPr="00F174C9">
        <w:t>term period of care (up to a maximum of</w:t>
      </w:r>
      <w:r>
        <w:t xml:space="preserve"> 56 days</w:t>
      </w:r>
      <w:r w:rsidRPr="00F174C9">
        <w:t>).</w:t>
      </w:r>
    </w:p>
    <w:p w14:paraId="10463D03" w14:textId="3FA5E6A5" w:rsidR="009B12CB" w:rsidRPr="00F174C9" w:rsidRDefault="009B12CB" w:rsidP="00CE7EC4">
      <w:pPr>
        <w:numPr>
          <w:ilvl w:val="0"/>
          <w:numId w:val="22"/>
        </w:numPr>
        <w:spacing w:before="0"/>
        <w:ind w:left="714" w:hanging="357"/>
      </w:pPr>
      <w:r w:rsidRPr="00F174C9">
        <w:t xml:space="preserve">A </w:t>
      </w:r>
      <w:r w:rsidR="0068734F">
        <w:t>client</w:t>
      </w:r>
      <w:r w:rsidRPr="00F174C9">
        <w:t xml:space="preserve"> can have up to a maximum of 7 days leave</w:t>
      </w:r>
      <w:r w:rsidR="00313F8D">
        <w:t>, during which subsidy is not paid to the care provider. T</w:t>
      </w:r>
      <w:r>
        <w:t>his is in addition</w:t>
      </w:r>
      <w:r w:rsidR="00BB57BC">
        <w:t xml:space="preserve"> </w:t>
      </w:r>
      <w:r>
        <w:t>to the 56</w:t>
      </w:r>
      <w:r w:rsidR="002A58B7">
        <w:t xml:space="preserve"> paid</w:t>
      </w:r>
      <w:r>
        <w:t xml:space="preserve"> days </w:t>
      </w:r>
      <w:r w:rsidR="00313F8D">
        <w:t>/</w:t>
      </w:r>
      <w:r w:rsidR="00557286">
        <w:t xml:space="preserve"> </w:t>
      </w:r>
      <w:r w:rsidR="00313F8D">
        <w:t>8 paid weeks</w:t>
      </w:r>
      <w:r w:rsidR="00055FAA">
        <w:t xml:space="preserve"> of care</w:t>
      </w:r>
      <w:r w:rsidR="001B784F">
        <w:t xml:space="preserve"> (</w:t>
      </w:r>
      <w:hyperlink w:anchor="_3.8_Leave_provisions" w:history="1">
        <w:r w:rsidR="001B784F" w:rsidRPr="007D7635">
          <w:rPr>
            <w:rStyle w:val="Hyperlink"/>
          </w:rPr>
          <w:t>see</w:t>
        </w:r>
        <w:r w:rsidR="002D6D53" w:rsidRPr="007D7635">
          <w:rPr>
            <w:rStyle w:val="Hyperlink"/>
          </w:rPr>
          <w:t xml:space="preserve"> 3.</w:t>
        </w:r>
        <w:r w:rsidR="007D7635" w:rsidRPr="007D7635">
          <w:rPr>
            <w:rStyle w:val="Hyperlink"/>
          </w:rPr>
          <w:t>8</w:t>
        </w:r>
      </w:hyperlink>
      <w:r w:rsidR="001B784F">
        <w:t>)</w:t>
      </w:r>
    </w:p>
    <w:p w14:paraId="719F685D" w14:textId="725E991D" w:rsidR="009B12CB" w:rsidRPr="0000288C" w:rsidRDefault="009B12CB" w:rsidP="00CE7EC4">
      <w:pPr>
        <w:numPr>
          <w:ilvl w:val="0"/>
          <w:numId w:val="22"/>
        </w:numPr>
        <w:spacing w:before="0"/>
        <w:ind w:left="714" w:hanging="357"/>
      </w:pPr>
      <w:r w:rsidRPr="0000288C">
        <w:t xml:space="preserve">STRC can be accessed </w:t>
      </w:r>
      <w:hyperlink w:anchor="_3.8_Ongoing_care_1" w:history="1">
        <w:r w:rsidRPr="00006D69">
          <w:rPr>
            <w:rStyle w:val="Hyperlink"/>
          </w:rPr>
          <w:t>twice within a 12 month period</w:t>
        </w:r>
      </w:hyperlink>
      <w:r w:rsidR="00780D7B" w:rsidRPr="0000288C">
        <w:t>,</w:t>
      </w:r>
      <w:r w:rsidRPr="0000288C">
        <w:t xml:space="preserve"> however</w:t>
      </w:r>
      <w:r w:rsidR="00780D7B" w:rsidRPr="0000288C">
        <w:t>,</w:t>
      </w:r>
      <w:r w:rsidRPr="0000288C">
        <w:t xml:space="preserve"> each period of care will require an </w:t>
      </w:r>
      <w:r w:rsidR="00CC60CA">
        <w:t>Aged Care Assessment Team (</w:t>
      </w:r>
      <w:r w:rsidRPr="0000288C">
        <w:t>ACAT</w:t>
      </w:r>
      <w:r w:rsidR="00CC60CA">
        <w:t>)</w:t>
      </w:r>
      <w:r w:rsidRPr="0000288C">
        <w:t xml:space="preserve"> assessment</w:t>
      </w:r>
      <w:r w:rsidR="0074697C" w:rsidRPr="00F31109">
        <w:t xml:space="preserve"> (</w:t>
      </w:r>
      <w:hyperlink w:anchor="_3.9_Ongoing_care" w:history="1">
        <w:r w:rsidR="0074697C" w:rsidRPr="00C5230B">
          <w:rPr>
            <w:rStyle w:val="Hyperlink"/>
          </w:rPr>
          <w:t>see 3.</w:t>
        </w:r>
        <w:r w:rsidR="00EC739D" w:rsidRPr="00EC739D">
          <w:rPr>
            <w:rStyle w:val="Hyperlink"/>
          </w:rPr>
          <w:t>9.1</w:t>
        </w:r>
      </w:hyperlink>
      <w:r w:rsidR="0074697C" w:rsidRPr="00F31109">
        <w:t>)</w:t>
      </w:r>
    </w:p>
    <w:p w14:paraId="0B73B48B" w14:textId="64EFCC35" w:rsidR="009B12CB" w:rsidRPr="007C539F" w:rsidRDefault="00702233" w:rsidP="00CE7EC4">
      <w:pPr>
        <w:pStyle w:val="FootnoteText"/>
        <w:numPr>
          <w:ilvl w:val="0"/>
          <w:numId w:val="22"/>
        </w:numPr>
        <w:spacing w:before="0"/>
        <w:ind w:left="714" w:hanging="357"/>
        <w:rPr>
          <w:rFonts w:cs="Calibri"/>
          <w:sz w:val="22"/>
          <w:szCs w:val="22"/>
        </w:rPr>
      </w:pPr>
      <w:r w:rsidRPr="007C539F">
        <w:rPr>
          <w:rFonts w:ascii="Calibri" w:hAnsi="Calibri"/>
          <w:sz w:val="22"/>
          <w:szCs w:val="22"/>
          <w:lang w:val="en-GB" w:eastAsia="en-GB"/>
        </w:rPr>
        <w:t xml:space="preserve">The STRC subsidy is paid </w:t>
      </w:r>
      <w:r>
        <w:rPr>
          <w:rFonts w:ascii="Calibri" w:hAnsi="Calibri"/>
          <w:sz w:val="22"/>
          <w:szCs w:val="22"/>
          <w:lang w:val="en-GB" w:eastAsia="en-GB"/>
        </w:rPr>
        <w:t xml:space="preserve">to providers </w:t>
      </w:r>
      <w:r w:rsidRPr="007C539F">
        <w:rPr>
          <w:rFonts w:ascii="Calibri" w:hAnsi="Calibri"/>
          <w:sz w:val="22"/>
          <w:szCs w:val="22"/>
          <w:lang w:val="en-GB" w:eastAsia="en-GB"/>
        </w:rPr>
        <w:t>for days that are covered by a care plan and it is expected that subsidy and any client fees will be directed towards delivering the care and services the client needs.</w:t>
      </w:r>
      <w:r w:rsidRPr="004122C1">
        <w:rPr>
          <w:rFonts w:asciiTheme="minorHAnsi" w:hAnsiTheme="minorHAnsi" w:cstheme="minorHAnsi"/>
          <w:color w:val="1F497D"/>
          <w:sz w:val="18"/>
          <w:szCs w:val="18"/>
        </w:rPr>
        <w:t xml:space="preserve"> </w:t>
      </w:r>
      <w:r w:rsidR="00420A9D" w:rsidRPr="007C539F">
        <w:rPr>
          <w:rFonts w:ascii="Calibri" w:hAnsi="Calibri"/>
          <w:sz w:val="22"/>
          <w:szCs w:val="22"/>
          <w:lang w:val="en-GB" w:eastAsia="en-GB"/>
        </w:rPr>
        <w:t xml:space="preserve">The </w:t>
      </w:r>
      <w:r w:rsidR="00420A9D">
        <w:rPr>
          <w:rFonts w:ascii="Calibri" w:hAnsi="Calibri"/>
          <w:sz w:val="22"/>
          <w:szCs w:val="22"/>
          <w:lang w:val="en-GB" w:eastAsia="en-GB"/>
        </w:rPr>
        <w:t xml:space="preserve">current </w:t>
      </w:r>
      <w:r w:rsidR="00420A9D" w:rsidRPr="007C539F">
        <w:rPr>
          <w:rFonts w:ascii="Calibri" w:hAnsi="Calibri"/>
          <w:sz w:val="22"/>
          <w:szCs w:val="22"/>
          <w:lang w:val="en-GB" w:eastAsia="en-GB"/>
        </w:rPr>
        <w:t>STRC</w:t>
      </w:r>
      <w:r w:rsidR="00420A9D">
        <w:rPr>
          <w:rFonts w:ascii="Calibri" w:hAnsi="Calibri"/>
          <w:sz w:val="22"/>
          <w:szCs w:val="22"/>
          <w:lang w:val="en-GB" w:eastAsia="en-GB"/>
        </w:rPr>
        <w:t xml:space="preserve"> daily</w:t>
      </w:r>
      <w:r w:rsidR="00420A9D" w:rsidRPr="007C539F">
        <w:rPr>
          <w:rFonts w:ascii="Calibri" w:hAnsi="Calibri"/>
          <w:sz w:val="22"/>
          <w:szCs w:val="22"/>
          <w:lang w:val="en-GB" w:eastAsia="en-GB"/>
        </w:rPr>
        <w:t xml:space="preserve"> </w:t>
      </w:r>
      <w:hyperlink r:id="rId20" w:history="1">
        <w:r w:rsidR="00420A9D" w:rsidRPr="00D55BAA">
          <w:rPr>
            <w:rStyle w:val="Hyperlink"/>
            <w:spacing w:val="4"/>
            <w:szCs w:val="22"/>
            <w:lang w:eastAsia="en-AU"/>
          </w:rPr>
          <w:t>subsidy</w:t>
        </w:r>
      </w:hyperlink>
      <w:r w:rsidR="00420A9D" w:rsidRPr="007C539F">
        <w:rPr>
          <w:rStyle w:val="Hyperlink"/>
          <w:spacing w:val="4"/>
          <w:szCs w:val="22"/>
          <w:u w:val="none"/>
          <w:lang w:eastAsia="en-AU"/>
        </w:rPr>
        <w:t xml:space="preserve"> </w:t>
      </w:r>
      <w:r w:rsidR="00BA7744" w:rsidRPr="007C539F">
        <w:rPr>
          <w:rFonts w:ascii="Calibri" w:hAnsi="Calibri"/>
          <w:sz w:val="22"/>
          <w:szCs w:val="22"/>
          <w:lang w:val="en-GB" w:eastAsia="en-GB"/>
        </w:rPr>
        <w:t xml:space="preserve">rate </w:t>
      </w:r>
      <w:r w:rsidR="00D55BAA">
        <w:rPr>
          <w:rFonts w:ascii="Calibri" w:hAnsi="Calibri"/>
          <w:sz w:val="22"/>
          <w:szCs w:val="22"/>
          <w:lang w:val="en-GB" w:eastAsia="en-GB"/>
        </w:rPr>
        <w:t>can be found</w:t>
      </w:r>
      <w:r w:rsidR="00BA7744" w:rsidRPr="007C539F">
        <w:rPr>
          <w:rFonts w:ascii="Calibri" w:hAnsi="Calibri"/>
          <w:sz w:val="22"/>
          <w:szCs w:val="22"/>
          <w:lang w:val="en-GB" w:eastAsia="en-GB"/>
        </w:rPr>
        <w:t xml:space="preserve"> on the </w:t>
      </w:r>
      <w:r w:rsidR="00E70C55" w:rsidRPr="008A4CBC">
        <w:rPr>
          <w:rFonts w:ascii="Calibri" w:hAnsi="Calibri" w:cs="Calibri"/>
          <w:sz w:val="22"/>
          <w:szCs w:val="22"/>
          <w:lang w:val="en-GB" w:eastAsia="en-GB"/>
        </w:rPr>
        <w:t>D</w:t>
      </w:r>
      <w:r w:rsidR="00745C27" w:rsidRPr="008A4CBC">
        <w:rPr>
          <w:rFonts w:ascii="Calibri" w:hAnsi="Calibri" w:cs="Calibri"/>
          <w:sz w:val="22"/>
          <w:szCs w:val="22"/>
          <w:lang w:val="en-GB" w:eastAsia="en-GB"/>
        </w:rPr>
        <w:t>epartment</w:t>
      </w:r>
      <w:r w:rsidR="007B7436" w:rsidRPr="008A4CBC">
        <w:rPr>
          <w:rFonts w:ascii="Calibri" w:hAnsi="Calibri" w:cs="Calibri"/>
          <w:sz w:val="22"/>
          <w:szCs w:val="22"/>
          <w:lang w:val="en-GB" w:eastAsia="en-GB"/>
        </w:rPr>
        <w:t>’</w:t>
      </w:r>
      <w:r w:rsidR="00745C27" w:rsidRPr="008A4CBC">
        <w:rPr>
          <w:rFonts w:ascii="Calibri" w:hAnsi="Calibri" w:cs="Calibri"/>
          <w:sz w:val="22"/>
          <w:szCs w:val="22"/>
          <w:lang w:val="en-GB" w:eastAsia="en-GB"/>
        </w:rPr>
        <w:t xml:space="preserve">s </w:t>
      </w:r>
      <w:r w:rsidR="00420A9D">
        <w:rPr>
          <w:rFonts w:ascii="Calibri" w:hAnsi="Calibri" w:cs="Calibri"/>
          <w:sz w:val="22"/>
          <w:szCs w:val="22"/>
          <w:lang w:val="en-GB" w:eastAsia="en-GB"/>
        </w:rPr>
        <w:t xml:space="preserve">website </w:t>
      </w:r>
      <w:r w:rsidR="00420A9D" w:rsidRPr="00D55BAA">
        <w:rPr>
          <w:rFonts w:ascii="Calibri" w:hAnsi="Calibri" w:cs="Calibri"/>
          <w:sz w:val="22"/>
          <w:szCs w:val="22"/>
          <w:lang w:val="en-GB" w:eastAsia="en-GB"/>
        </w:rPr>
        <w:t>a</w:t>
      </w:r>
      <w:r w:rsidR="00420A9D" w:rsidRPr="008A4CBC">
        <w:rPr>
          <w:rFonts w:ascii="Calibri" w:hAnsi="Calibri" w:cs="Calibri"/>
          <w:sz w:val="22"/>
          <w:szCs w:val="22"/>
          <w:lang w:val="en-GB" w:eastAsia="en-GB"/>
        </w:rPr>
        <w:t>t</w:t>
      </w:r>
      <w:r w:rsidR="00D55BAA">
        <w:rPr>
          <w:rFonts w:ascii="Calibri" w:hAnsi="Calibri" w:cs="Calibri"/>
          <w:sz w:val="22"/>
          <w:szCs w:val="22"/>
          <w:lang w:val="en-GB" w:eastAsia="en-GB"/>
        </w:rPr>
        <w:t>:</w:t>
      </w:r>
      <w:r w:rsidR="00420A9D" w:rsidRPr="00D55BAA">
        <w:rPr>
          <w:rFonts w:ascii="Calibri" w:hAnsi="Calibri" w:cs="Calibri"/>
          <w:sz w:val="22"/>
          <w:szCs w:val="22"/>
          <w:lang w:val="en-GB" w:eastAsia="en-GB"/>
        </w:rPr>
        <w:t xml:space="preserve"> </w:t>
      </w:r>
      <w:hyperlink r:id="rId21" w:history="1">
        <w:r w:rsidR="00BA7744" w:rsidRPr="007C539F">
          <w:rPr>
            <w:rStyle w:val="Hyperlink"/>
            <w:szCs w:val="22"/>
            <w:lang w:val="en-GB" w:eastAsia="en-GB"/>
          </w:rPr>
          <w:t>https://www.health.gov.au/resources/publications/schedule-of-subsidies-and-supplements-for-aged-care</w:t>
        </w:r>
      </w:hyperlink>
      <w:r w:rsidR="00420A9D" w:rsidRPr="007C539F">
        <w:rPr>
          <w:rFonts w:ascii="Calibri" w:hAnsi="Calibri"/>
          <w:sz w:val="22"/>
          <w:szCs w:val="22"/>
          <w:lang w:val="en-GB" w:eastAsia="en-GB"/>
        </w:rPr>
        <w:t>.</w:t>
      </w:r>
    </w:p>
    <w:p w14:paraId="70E1FC9A" w14:textId="77777777" w:rsidR="00E259E5" w:rsidRPr="00F174C9" w:rsidRDefault="001345CE" w:rsidP="00CE7EC4">
      <w:pPr>
        <w:numPr>
          <w:ilvl w:val="0"/>
          <w:numId w:val="22"/>
        </w:numPr>
        <w:spacing w:before="0"/>
        <w:ind w:left="714" w:hanging="357"/>
      </w:pPr>
      <w:r>
        <w:t xml:space="preserve">A </w:t>
      </w:r>
      <w:r w:rsidR="0068734F">
        <w:t>client</w:t>
      </w:r>
      <w:r w:rsidR="00E259E5">
        <w:t xml:space="preserve"> may be asked to pay a </w:t>
      </w:r>
      <w:hyperlink w:anchor="_3.10__Care" w:history="1">
        <w:r w:rsidR="00E259E5" w:rsidRPr="00401AD3">
          <w:rPr>
            <w:rStyle w:val="Hyperlink"/>
          </w:rPr>
          <w:t>daily care fee</w:t>
        </w:r>
      </w:hyperlink>
      <w:r w:rsidR="00AB313B" w:rsidRPr="00401AD3">
        <w:t>, with</w:t>
      </w:r>
      <w:r w:rsidR="00AB313B">
        <w:t xml:space="preserve"> the exception of when they are on leave.</w:t>
      </w:r>
    </w:p>
    <w:p w14:paraId="28A4A46C" w14:textId="3E649F2F" w:rsidR="006C78B3" w:rsidRPr="00355AA1" w:rsidRDefault="009B12CB" w:rsidP="00CE7EC4">
      <w:pPr>
        <w:numPr>
          <w:ilvl w:val="0"/>
          <w:numId w:val="22"/>
        </w:numPr>
        <w:spacing w:before="0" w:after="240"/>
        <w:ind w:left="714" w:hanging="357"/>
        <w:rPr>
          <w:rFonts w:ascii="Georgia" w:hAnsi="Georgia"/>
        </w:rPr>
      </w:pPr>
      <w:r w:rsidRPr="00F174C9">
        <w:t>The care and services provided need to be multidisciplinary in nature</w:t>
      </w:r>
      <w:r w:rsidR="00214205">
        <w:t>,</w:t>
      </w:r>
      <w:r w:rsidRPr="00F174C9">
        <w:t xml:space="preserve"> drawn from the relevant </w:t>
      </w:r>
      <w:hyperlink w:anchor="_CHAPTER_6:_SPECIFIED_1" w:history="1">
        <w:r w:rsidRPr="00B20DD1">
          <w:rPr>
            <w:rStyle w:val="Hyperlink"/>
          </w:rPr>
          <w:t>specified care and services schedule</w:t>
        </w:r>
      </w:hyperlink>
      <w:r w:rsidR="00FA2A1A">
        <w:t xml:space="preserve"> </w:t>
      </w:r>
      <w:r w:rsidRPr="00F174C9">
        <w:t xml:space="preserve">and be agreed in a care plan with the </w:t>
      </w:r>
      <w:r w:rsidR="0068734F">
        <w:t>client</w:t>
      </w:r>
      <w:r w:rsidR="00FA2A1A">
        <w:t xml:space="preserve"> </w:t>
      </w:r>
      <w:r w:rsidR="00FA2A1A" w:rsidRPr="00FA2A1A">
        <w:t xml:space="preserve">as part of their </w:t>
      </w:r>
      <w:hyperlink w:anchor="_3.3_Flexible_Care" w:history="1">
        <w:r w:rsidR="00FA2A1A" w:rsidRPr="00B20DD1">
          <w:rPr>
            <w:rStyle w:val="Hyperlink"/>
          </w:rPr>
          <w:t>Flexible Care Agreement</w:t>
        </w:r>
      </w:hyperlink>
      <w:r w:rsidRPr="00F174C9">
        <w:t>.</w:t>
      </w:r>
    </w:p>
    <w:p w14:paraId="4F447C1B" w14:textId="261E699A" w:rsidR="00605BA0" w:rsidRPr="00061F8B" w:rsidRDefault="00A238FB" w:rsidP="00306D29">
      <w:pPr>
        <w:pStyle w:val="Heading2"/>
      </w:pPr>
      <w:bookmarkStart w:id="55" w:name="_Toc395537158"/>
      <w:bookmarkStart w:id="56" w:name="_Toc422732516"/>
      <w:bookmarkStart w:id="57" w:name="_Toc422752856"/>
      <w:bookmarkStart w:id="58" w:name="_Toc22546840"/>
      <w:bookmarkStart w:id="59" w:name="_Toc57364031"/>
      <w:bookmarkStart w:id="60" w:name="_Toc245536158"/>
      <w:bookmarkStart w:id="61" w:name="_Toc70410523"/>
      <w:r w:rsidRPr="00333ED3">
        <w:t xml:space="preserve">Overview of </w:t>
      </w:r>
      <w:r w:rsidR="00950B2D">
        <w:t>r</w:t>
      </w:r>
      <w:r w:rsidR="00605BA0" w:rsidRPr="00333ED3">
        <w:t>oles and responsibilities</w:t>
      </w:r>
      <w:bookmarkEnd w:id="55"/>
      <w:bookmarkEnd w:id="56"/>
      <w:bookmarkEnd w:id="57"/>
      <w:bookmarkEnd w:id="58"/>
      <w:bookmarkEnd w:id="59"/>
      <w:bookmarkEnd w:id="61"/>
    </w:p>
    <w:p w14:paraId="1159EC7B" w14:textId="57B11421" w:rsidR="00605BA0" w:rsidRPr="00F174C9" w:rsidRDefault="00605BA0" w:rsidP="00AA3731">
      <w:r w:rsidRPr="00F174C9">
        <w:t xml:space="preserve">There are </w:t>
      </w:r>
      <w:r w:rsidR="00D55BAA">
        <w:t>six</w:t>
      </w:r>
      <w:r w:rsidR="007A111B" w:rsidRPr="00F174C9">
        <w:t xml:space="preserve"> </w:t>
      </w:r>
      <w:r w:rsidRPr="00F174C9">
        <w:t>key entities that have roles a</w:t>
      </w:r>
      <w:r w:rsidR="00191674" w:rsidRPr="00F174C9">
        <w:t xml:space="preserve">nd responsibilities </w:t>
      </w:r>
      <w:r w:rsidR="004F7391" w:rsidRPr="00F174C9">
        <w:t>in the delivery of the STRC</w:t>
      </w:r>
      <w:r w:rsidR="00191674" w:rsidRPr="00F174C9">
        <w:t xml:space="preserve"> P</w:t>
      </w:r>
      <w:r w:rsidRPr="00F174C9">
        <w:t xml:space="preserve">rogramme: </w:t>
      </w:r>
    </w:p>
    <w:p w14:paraId="41D1E7E6" w14:textId="429058D5" w:rsidR="00E17F28" w:rsidRPr="00F174C9" w:rsidRDefault="00420A9D" w:rsidP="002040F2">
      <w:pPr>
        <w:pStyle w:val="ListParagraph"/>
      </w:pPr>
      <w:r>
        <w:t xml:space="preserve">The </w:t>
      </w:r>
      <w:r w:rsidR="00E17F28" w:rsidRPr="00F174C9">
        <w:t>Australian Government</w:t>
      </w:r>
    </w:p>
    <w:p w14:paraId="2CBA4BC1" w14:textId="77777777" w:rsidR="00FA2A1A" w:rsidRDefault="003A2D79" w:rsidP="002040F2">
      <w:pPr>
        <w:pStyle w:val="ListParagraph"/>
      </w:pPr>
      <w:r>
        <w:t>A</w:t>
      </w:r>
      <w:r w:rsidR="00856D7C">
        <w:t xml:space="preserve">pproved </w:t>
      </w:r>
      <w:r w:rsidR="00FA2A1A">
        <w:t xml:space="preserve">STRC </w:t>
      </w:r>
      <w:r w:rsidR="00856D7C">
        <w:t>provider</w:t>
      </w:r>
      <w:r w:rsidR="00605BA0" w:rsidRPr="00F174C9">
        <w:t>s</w:t>
      </w:r>
    </w:p>
    <w:p w14:paraId="3FF455AB" w14:textId="77777777" w:rsidR="00D55BAA" w:rsidRDefault="00FA2A1A" w:rsidP="002040F2">
      <w:pPr>
        <w:pStyle w:val="ListParagraph"/>
      </w:pPr>
      <w:r>
        <w:t xml:space="preserve">My Aged Care </w:t>
      </w:r>
    </w:p>
    <w:p w14:paraId="01F905DB" w14:textId="5C1C2CED" w:rsidR="00605BA0" w:rsidRPr="00F174C9" w:rsidRDefault="00FA2A1A" w:rsidP="002040F2">
      <w:pPr>
        <w:pStyle w:val="ListParagraph"/>
      </w:pPr>
      <w:r>
        <w:t>Regional Assessment Service</w:t>
      </w:r>
      <w:r w:rsidR="00F602A4">
        <w:t>s</w:t>
      </w:r>
      <w:r>
        <w:t xml:space="preserve"> (RAS)</w:t>
      </w:r>
    </w:p>
    <w:p w14:paraId="496254C3" w14:textId="6D10D5B8" w:rsidR="00605BA0" w:rsidRPr="00E852E9" w:rsidRDefault="00420A9D" w:rsidP="002040F2">
      <w:pPr>
        <w:pStyle w:val="ListParagraph"/>
      </w:pPr>
      <w:r>
        <w:t>ACAT</w:t>
      </w:r>
      <w:r w:rsidR="00605BA0" w:rsidRPr="00F174C9">
        <w:rPr>
          <w:rStyle w:val="FootnoteReference"/>
        </w:rPr>
        <w:footnoteReference w:id="16"/>
      </w:r>
      <w:r w:rsidR="004A5E53" w:rsidRPr="00E852E9">
        <w:t xml:space="preserve"> </w:t>
      </w:r>
    </w:p>
    <w:p w14:paraId="1898CDCE" w14:textId="53FBC07D" w:rsidR="003F317F" w:rsidRDefault="00CF7862" w:rsidP="002040F2">
      <w:pPr>
        <w:pStyle w:val="ListParagraph"/>
      </w:pPr>
      <w:r w:rsidRPr="00B171F7">
        <w:t>Aged Care Quality and Safety Commission</w:t>
      </w:r>
      <w:r w:rsidR="00173DA9">
        <w:t xml:space="preserve"> (Commission)</w:t>
      </w:r>
      <w:r w:rsidR="00FB63B5">
        <w:t>.</w:t>
      </w:r>
    </w:p>
    <w:p w14:paraId="059CDA36" w14:textId="11630499" w:rsidR="00153BA7" w:rsidRPr="002040F2" w:rsidRDefault="00605BA0" w:rsidP="002040F2">
      <w:pPr>
        <w:rPr>
          <w:rFonts w:eastAsiaTheme="majorEastAsia"/>
        </w:rPr>
      </w:pPr>
      <w:r w:rsidRPr="00E852E9">
        <w:t>The roles o</w:t>
      </w:r>
      <w:r w:rsidR="00A238FB" w:rsidRPr="00E852E9">
        <w:t xml:space="preserve">f </w:t>
      </w:r>
      <w:r w:rsidR="00531567" w:rsidRPr="00E852E9">
        <w:t xml:space="preserve">each of the abovementioned entities </w:t>
      </w:r>
      <w:r w:rsidRPr="00E852E9">
        <w:t xml:space="preserve">are </w:t>
      </w:r>
      <w:r w:rsidR="00A238FB" w:rsidRPr="00E852E9">
        <w:t xml:space="preserve">broadly </w:t>
      </w:r>
      <w:r w:rsidRPr="00E852E9">
        <w:t>outlined below</w:t>
      </w:r>
      <w:r w:rsidR="002A6CC9">
        <w:t>.</w:t>
      </w:r>
      <w:bookmarkStart w:id="62" w:name="_Toc395537159"/>
      <w:bookmarkStart w:id="63" w:name="_Toc422732517"/>
      <w:bookmarkStart w:id="64" w:name="_Toc422752857"/>
    </w:p>
    <w:p w14:paraId="6D6BF42D" w14:textId="72C41ED9" w:rsidR="00605BA0" w:rsidRPr="00581E1D" w:rsidRDefault="00605BA0" w:rsidP="00306D29">
      <w:pPr>
        <w:pStyle w:val="Heading3"/>
      </w:pPr>
      <w:r w:rsidRPr="006F229E">
        <w:t>Australian Government</w:t>
      </w:r>
      <w:bookmarkEnd w:id="62"/>
      <w:bookmarkEnd w:id="63"/>
      <w:bookmarkEnd w:id="64"/>
    </w:p>
    <w:p w14:paraId="618342C7" w14:textId="77777777" w:rsidR="00605BA0" w:rsidRDefault="00605BA0" w:rsidP="00063C7D">
      <w:r w:rsidRPr="006A1CB3">
        <w:t>The Australian Government’s roles and respo</w:t>
      </w:r>
      <w:r w:rsidR="00DA0583" w:rsidRPr="006A1CB3">
        <w:t xml:space="preserve">nsibilities in relation to the </w:t>
      </w:r>
      <w:r w:rsidR="000E745B">
        <w:t>p</w:t>
      </w:r>
      <w:r w:rsidRPr="006A1CB3">
        <w:t xml:space="preserve">rogramme are to: </w:t>
      </w:r>
    </w:p>
    <w:p w14:paraId="03A5C3CF" w14:textId="1DEC32D3" w:rsidR="00605BA0" w:rsidRPr="00797EA5" w:rsidRDefault="00605BA0" w:rsidP="002040F2">
      <w:pPr>
        <w:pStyle w:val="ListParagraph"/>
      </w:pPr>
      <w:r w:rsidRPr="00797EA5">
        <w:t xml:space="preserve">develop and implement national policies to meet the objectives of </w:t>
      </w:r>
      <w:r w:rsidR="004D5124">
        <w:t>this</w:t>
      </w:r>
      <w:r w:rsidR="004D5124" w:rsidRPr="00797EA5">
        <w:t xml:space="preserve"> </w:t>
      </w:r>
      <w:r w:rsidR="000E745B">
        <w:t>p</w:t>
      </w:r>
      <w:r w:rsidRPr="00797EA5">
        <w:t>rogramme</w:t>
      </w:r>
      <w:r w:rsidR="00420A9D">
        <w:t>;</w:t>
      </w:r>
      <w:r w:rsidRPr="00797EA5">
        <w:t xml:space="preserve"> </w:t>
      </w:r>
    </w:p>
    <w:p w14:paraId="095584D0" w14:textId="59A5EC21" w:rsidR="00605BA0" w:rsidRPr="00797EA5" w:rsidRDefault="00DA0583" w:rsidP="002040F2">
      <w:pPr>
        <w:pStyle w:val="ListParagraph"/>
      </w:pPr>
      <w:r w:rsidRPr="00797EA5">
        <w:t xml:space="preserve">administer the </w:t>
      </w:r>
      <w:r w:rsidR="000E745B">
        <w:t>p</w:t>
      </w:r>
      <w:r w:rsidR="001520E4" w:rsidRPr="00797EA5">
        <w:t>rogramme</w:t>
      </w:r>
      <w:r w:rsidR="00605BA0" w:rsidRPr="00797EA5">
        <w:t xml:space="preserve">, including the development </w:t>
      </w:r>
      <w:r w:rsidR="005A4394" w:rsidRPr="00797EA5">
        <w:t xml:space="preserve">and maintenance </w:t>
      </w:r>
      <w:r w:rsidR="00605BA0" w:rsidRPr="00797EA5">
        <w:t xml:space="preserve">of </w:t>
      </w:r>
      <w:r w:rsidR="0005283C" w:rsidRPr="00797EA5">
        <w:t xml:space="preserve">the </w:t>
      </w:r>
      <w:r w:rsidR="006F229E">
        <w:t>M</w:t>
      </w:r>
      <w:r w:rsidR="0005283C" w:rsidRPr="00797EA5">
        <w:t>anual</w:t>
      </w:r>
      <w:r w:rsidR="00420A9D">
        <w:t>;</w:t>
      </w:r>
      <w:r w:rsidR="00605BA0" w:rsidRPr="00797EA5">
        <w:t xml:space="preserve"> </w:t>
      </w:r>
    </w:p>
    <w:p w14:paraId="30D4E446" w14:textId="11E9D950" w:rsidR="00FC077D" w:rsidRPr="00FC077D" w:rsidRDefault="00605BA0" w:rsidP="002040F2">
      <w:pPr>
        <w:pStyle w:val="ListParagraph"/>
      </w:pPr>
      <w:r w:rsidRPr="00797EA5">
        <w:t xml:space="preserve">allocate </w:t>
      </w:r>
      <w:r w:rsidR="00103C33" w:rsidRPr="00797EA5">
        <w:t>STRC</w:t>
      </w:r>
      <w:r w:rsidRPr="00797EA5">
        <w:t xml:space="preserve"> places under the </w:t>
      </w:r>
      <w:r w:rsidR="0065181D" w:rsidRPr="00797EA5">
        <w:t>Act</w:t>
      </w:r>
      <w:r w:rsidR="006A1CB3" w:rsidRPr="00797EA5">
        <w:t xml:space="preserve"> and</w:t>
      </w:r>
      <w:r w:rsidRPr="00797EA5">
        <w:t xml:space="preserve"> </w:t>
      </w:r>
      <w:r w:rsidR="00AB313B" w:rsidRPr="00797EA5">
        <w:t>p</w:t>
      </w:r>
      <w:r w:rsidR="00AB313B">
        <w:t>ay</w:t>
      </w:r>
      <w:r w:rsidR="00AB313B" w:rsidRPr="00797EA5">
        <w:t xml:space="preserve"> </w:t>
      </w:r>
      <w:r w:rsidRPr="00797EA5">
        <w:t xml:space="preserve">a subsidy </w:t>
      </w:r>
      <w:r w:rsidR="000A60C9">
        <w:t>for</w:t>
      </w:r>
      <w:r w:rsidR="000A60C9" w:rsidRPr="00797EA5">
        <w:t xml:space="preserve"> </w:t>
      </w:r>
      <w:r w:rsidRPr="00797EA5">
        <w:t>each</w:t>
      </w:r>
      <w:r w:rsidR="00FB63B5" w:rsidRPr="00797EA5">
        <w:t xml:space="preserve"> </w:t>
      </w:r>
      <w:r w:rsidRPr="00797EA5">
        <w:t xml:space="preserve">occupied </w:t>
      </w:r>
      <w:r w:rsidR="00103C33" w:rsidRPr="00797EA5">
        <w:t>STRC</w:t>
      </w:r>
      <w:r w:rsidR="006A1CB3" w:rsidRPr="00797EA5">
        <w:t xml:space="preserve"> </w:t>
      </w:r>
      <w:r w:rsidRPr="00797EA5">
        <w:t>place for care and services</w:t>
      </w:r>
      <w:r w:rsidR="005015F5" w:rsidRPr="00797EA5">
        <w:t xml:space="preserve"> delivered to </w:t>
      </w:r>
      <w:r w:rsidR="0068734F">
        <w:t>client</w:t>
      </w:r>
      <w:r w:rsidR="005015F5" w:rsidRPr="00797EA5">
        <w:t>s</w:t>
      </w:r>
      <w:r w:rsidR="005A4394" w:rsidRPr="00797EA5">
        <w:t xml:space="preserve"> in accordance with the </w:t>
      </w:r>
      <w:r w:rsidR="000E745B">
        <w:t>p</w:t>
      </w:r>
      <w:r w:rsidR="005A4394" w:rsidRPr="00797EA5">
        <w:t>rogramme</w:t>
      </w:r>
      <w:r w:rsidR="00420A9D">
        <w:t>; and</w:t>
      </w:r>
    </w:p>
    <w:p w14:paraId="73919E7A" w14:textId="21287CDF" w:rsidR="00D55BAA" w:rsidRPr="00797EA5" w:rsidRDefault="00605BA0" w:rsidP="002040F2">
      <w:pPr>
        <w:pStyle w:val="ListParagraph"/>
      </w:pPr>
      <w:r w:rsidRPr="00797EA5">
        <w:t xml:space="preserve">collaborate with </w:t>
      </w:r>
      <w:r w:rsidR="00856D7C" w:rsidRPr="00797EA5">
        <w:t>approved provider</w:t>
      </w:r>
      <w:r w:rsidR="00EA3798" w:rsidRPr="00797EA5">
        <w:t>s</w:t>
      </w:r>
      <w:r w:rsidR="00DA0583" w:rsidRPr="00797EA5">
        <w:t xml:space="preserve"> in the evaluation of the </w:t>
      </w:r>
      <w:r w:rsidR="000E745B">
        <w:t>p</w:t>
      </w:r>
      <w:r w:rsidRPr="00797EA5">
        <w:t xml:space="preserve">rogramme and reporting of </w:t>
      </w:r>
      <w:r w:rsidR="00103C33" w:rsidRPr="00797EA5">
        <w:t>STRC</w:t>
      </w:r>
      <w:r w:rsidR="009E6D8D">
        <w:t> </w:t>
      </w:r>
      <w:r w:rsidR="005573EE" w:rsidRPr="00797EA5">
        <w:t>data</w:t>
      </w:r>
      <w:r w:rsidR="00420A9D">
        <w:t>.</w:t>
      </w:r>
    </w:p>
    <w:p w14:paraId="6F033981" w14:textId="388F3414" w:rsidR="00605BA0" w:rsidRPr="00E852E9" w:rsidRDefault="00605BA0" w:rsidP="005E5113">
      <w:pPr>
        <w:spacing w:after="240"/>
      </w:pPr>
      <w:r w:rsidRPr="009736E0">
        <w:t>The Austr</w:t>
      </w:r>
      <w:r w:rsidR="00DA0583" w:rsidRPr="004823AB">
        <w:t xml:space="preserve">alian Government’s role in the </w:t>
      </w:r>
      <w:r w:rsidR="000E745B">
        <w:t>p</w:t>
      </w:r>
      <w:r w:rsidRPr="00D800E5">
        <w:t xml:space="preserve">rogramme is </w:t>
      </w:r>
      <w:r w:rsidR="005A4394">
        <w:t xml:space="preserve">primarily </w:t>
      </w:r>
      <w:r w:rsidRPr="00D800E5">
        <w:t xml:space="preserve">undertaken by </w:t>
      </w:r>
      <w:r w:rsidRPr="00C93BCC">
        <w:t xml:space="preserve">the Department </w:t>
      </w:r>
      <w:r w:rsidR="007A111B" w:rsidRPr="00E852E9">
        <w:t>and</w:t>
      </w:r>
      <w:r w:rsidR="005015F5" w:rsidRPr="00E852E9">
        <w:t xml:space="preserve"> </w:t>
      </w:r>
      <w:r w:rsidR="00607474">
        <w:t>Services Australia</w:t>
      </w:r>
      <w:r w:rsidR="00F27B47">
        <w:t xml:space="preserve"> (</w:t>
      </w:r>
      <w:r w:rsidR="00607474">
        <w:t xml:space="preserve">formerly known as </w:t>
      </w:r>
      <w:r w:rsidR="00E77BB3">
        <w:t xml:space="preserve">the </w:t>
      </w:r>
      <w:r w:rsidR="00607474">
        <w:t>Department of Human Services</w:t>
      </w:r>
      <w:r w:rsidR="00F27B47">
        <w:t>)</w:t>
      </w:r>
      <w:r w:rsidR="007A111B" w:rsidRPr="00E852E9">
        <w:t>.</w:t>
      </w:r>
      <w:r w:rsidR="005015F5" w:rsidRPr="00E852E9">
        <w:t xml:space="preserve"> </w:t>
      </w:r>
    </w:p>
    <w:p w14:paraId="69C1FE99" w14:textId="51A3C40D" w:rsidR="00605BA0" w:rsidRPr="00061F8B" w:rsidRDefault="007C2286" w:rsidP="00306D29">
      <w:pPr>
        <w:pStyle w:val="Heading3"/>
      </w:pPr>
      <w:bookmarkStart w:id="65" w:name="_Toc395537160"/>
      <w:bookmarkStart w:id="66" w:name="_Toc422732518"/>
      <w:bookmarkStart w:id="67" w:name="_Toc422752858"/>
      <w:r w:rsidRPr="00061F8B">
        <w:t>A</w:t>
      </w:r>
      <w:r w:rsidR="00856D7C" w:rsidRPr="00061F8B">
        <w:t xml:space="preserve">pproved </w:t>
      </w:r>
      <w:bookmarkEnd w:id="65"/>
      <w:bookmarkEnd w:id="66"/>
      <w:bookmarkEnd w:id="67"/>
      <w:r w:rsidR="00FA2A1A" w:rsidRPr="00061F8B">
        <w:t xml:space="preserve">STRC </w:t>
      </w:r>
      <w:r w:rsidR="009D14ED" w:rsidRPr="00061F8B">
        <w:t>providers</w:t>
      </w:r>
    </w:p>
    <w:p w14:paraId="525133C9" w14:textId="1B500D47" w:rsidR="00FA2A1A" w:rsidRPr="00F174C9" w:rsidRDefault="006F0BE7" w:rsidP="00AA3731">
      <w:r>
        <w:t>The responsibilities of a</w:t>
      </w:r>
      <w:r w:rsidR="007C2286">
        <w:t xml:space="preserve">pproved </w:t>
      </w:r>
      <w:r w:rsidR="00856D7C">
        <w:t>provider</w:t>
      </w:r>
      <w:r w:rsidR="00086345" w:rsidRPr="00F174C9">
        <w:t>s</w:t>
      </w:r>
      <w:r>
        <w:t xml:space="preserve"> </w:t>
      </w:r>
      <w:r w:rsidR="00153BA7" w:rsidRPr="00F174C9">
        <w:t xml:space="preserve">are </w:t>
      </w:r>
      <w:r w:rsidR="00153BA7">
        <w:t>set</w:t>
      </w:r>
      <w:r>
        <w:t xml:space="preserve"> out in detail in </w:t>
      </w:r>
      <w:hyperlink w:anchor="_CHAPTER_3:_STRC" w:history="1">
        <w:r w:rsidRPr="00B20DD1">
          <w:rPr>
            <w:rStyle w:val="Hyperlink"/>
          </w:rPr>
          <w:t>Chapter 3</w:t>
        </w:r>
      </w:hyperlink>
      <w:r>
        <w:t xml:space="preserve"> of this </w:t>
      </w:r>
      <w:r w:rsidR="00E70C55">
        <w:t>M</w:t>
      </w:r>
      <w:r>
        <w:t>anual. Approved providers are required to:</w:t>
      </w:r>
    </w:p>
    <w:p w14:paraId="103C77B2" w14:textId="1FD2ED3A" w:rsidR="00605BA0" w:rsidRPr="00797EA5" w:rsidRDefault="00605BA0" w:rsidP="002040F2">
      <w:pPr>
        <w:pStyle w:val="ListParagraph"/>
      </w:pPr>
      <w:r w:rsidRPr="00797EA5">
        <w:t>manage th</w:t>
      </w:r>
      <w:r w:rsidR="00086345" w:rsidRPr="00797EA5">
        <w:t xml:space="preserve">e day-to-day </w:t>
      </w:r>
      <w:r w:rsidR="005015F5" w:rsidRPr="00797EA5">
        <w:t xml:space="preserve">delivery and coordination of care to </w:t>
      </w:r>
      <w:r w:rsidR="005573EE" w:rsidRPr="00797EA5">
        <w:t xml:space="preserve">STRC </w:t>
      </w:r>
      <w:r w:rsidR="0068734F">
        <w:t>client</w:t>
      </w:r>
      <w:r w:rsidR="005015F5" w:rsidRPr="00797EA5">
        <w:t>s</w:t>
      </w:r>
      <w:r w:rsidR="00895F70">
        <w:t>;</w:t>
      </w:r>
    </w:p>
    <w:p w14:paraId="7AC89AB0" w14:textId="1818F0EF" w:rsidR="00FA578B" w:rsidRPr="00797EA5" w:rsidRDefault="00605BA0" w:rsidP="002040F2">
      <w:pPr>
        <w:pStyle w:val="ListParagraph"/>
      </w:pPr>
      <w:r w:rsidRPr="00797EA5">
        <w:t>ensure quality care is provided in accordance with</w:t>
      </w:r>
      <w:r w:rsidR="006F229E">
        <w:t xml:space="preserve"> the</w:t>
      </w:r>
      <w:r w:rsidRPr="00797EA5">
        <w:t xml:space="preserve"> </w:t>
      </w:r>
      <w:r w:rsidR="00C81AEB">
        <w:t>Aged Care Quality Standards</w:t>
      </w:r>
      <w:r w:rsidR="00895F70">
        <w:t>;</w:t>
      </w:r>
    </w:p>
    <w:p w14:paraId="7CE34686" w14:textId="5CBF5913" w:rsidR="00605BA0" w:rsidRDefault="00232449" w:rsidP="002040F2">
      <w:pPr>
        <w:pStyle w:val="ListParagraph"/>
      </w:pPr>
      <w:hyperlink w:anchor="_3.11_Complaints" w:history="1">
        <w:r w:rsidR="00605BA0" w:rsidRPr="00B20DD1">
          <w:rPr>
            <w:rStyle w:val="Hyperlink"/>
          </w:rPr>
          <w:t>manage complaints</w:t>
        </w:r>
      </w:hyperlink>
      <w:r w:rsidR="006F229E">
        <w:rPr>
          <w:rStyle w:val="Hyperlink"/>
        </w:rPr>
        <w:t xml:space="preserve"> </w:t>
      </w:r>
      <w:r w:rsidR="006F229E" w:rsidRPr="00C52DE9">
        <w:rPr>
          <w:rStyle w:val="Hyperlink"/>
          <w:color w:val="auto"/>
          <w:u w:val="none"/>
        </w:rPr>
        <w:t>and</w:t>
      </w:r>
      <w:r w:rsidR="00605BA0" w:rsidRPr="00797EA5">
        <w:t>, where necessary</w:t>
      </w:r>
      <w:r w:rsidR="00DF27A7">
        <w:t>,</w:t>
      </w:r>
      <w:r w:rsidR="00605BA0" w:rsidRPr="00797EA5">
        <w:t xml:space="preserve"> cooperate with the </w:t>
      </w:r>
      <w:r w:rsidR="00C81AEB">
        <w:rPr>
          <w:rFonts w:cs="Calibri"/>
          <w:bCs/>
          <w:color w:val="222222"/>
        </w:rPr>
        <w:t>Commission</w:t>
      </w:r>
      <w:r w:rsidR="001A19EF">
        <w:rPr>
          <w:rFonts w:ascii="Arial" w:hAnsi="Arial" w:cs="Arial"/>
          <w:b/>
          <w:bCs/>
          <w:color w:val="222222"/>
        </w:rPr>
        <w:t xml:space="preserve"> </w:t>
      </w:r>
      <w:r w:rsidR="00605BA0" w:rsidRPr="00797EA5">
        <w:t xml:space="preserve">to </w:t>
      </w:r>
      <w:r w:rsidR="00605BA0" w:rsidRPr="00B20DD1">
        <w:t>reso</w:t>
      </w:r>
      <w:r w:rsidR="00086345" w:rsidRPr="00B20DD1">
        <w:t>lve complaints</w:t>
      </w:r>
      <w:r w:rsidR="00C81AEB">
        <w:t xml:space="preserve"> received</w:t>
      </w:r>
      <w:r w:rsidR="00895F70">
        <w:t>;</w:t>
      </w:r>
    </w:p>
    <w:p w14:paraId="33C926C3" w14:textId="365BB2E6" w:rsidR="00A27C28" w:rsidRPr="00797EA5" w:rsidRDefault="00A27C28" w:rsidP="002040F2">
      <w:pPr>
        <w:pStyle w:val="ListParagraph"/>
      </w:pPr>
      <w:r>
        <w:t>ensure that service level information on My Aged Care including contacts, service availability, and support plan information are kept up to date, through the provider portal;</w:t>
      </w:r>
    </w:p>
    <w:p w14:paraId="361574CC" w14:textId="47807F8F" w:rsidR="00605BA0" w:rsidRPr="00A32318" w:rsidRDefault="00605BA0" w:rsidP="002040F2">
      <w:pPr>
        <w:pStyle w:val="ListParagraph"/>
      </w:pPr>
      <w:r w:rsidRPr="00797EA5">
        <w:t>collaborate</w:t>
      </w:r>
      <w:r w:rsidR="00AB313B">
        <w:t xml:space="preserve"> in programme evaluation activities by recording </w:t>
      </w:r>
      <w:r w:rsidR="006A0BA3">
        <w:t xml:space="preserve">each </w:t>
      </w:r>
      <w:r w:rsidR="00AB313B">
        <w:t>client</w:t>
      </w:r>
      <w:r w:rsidR="006A0BA3">
        <w:t>’</w:t>
      </w:r>
      <w:r w:rsidR="00AB313B">
        <w:t xml:space="preserve">s </w:t>
      </w:r>
      <w:hyperlink w:anchor="_3.13_Functional_review" w:history="1">
        <w:r w:rsidR="00AB313B" w:rsidRPr="00B20DD1">
          <w:rPr>
            <w:rStyle w:val="Hyperlink"/>
          </w:rPr>
          <w:t>M</w:t>
        </w:r>
        <w:r w:rsidR="00C73C63" w:rsidRPr="00B20DD1">
          <w:rPr>
            <w:rStyle w:val="Hyperlink"/>
          </w:rPr>
          <w:t xml:space="preserve">odified </w:t>
        </w:r>
        <w:r w:rsidR="00AB313B" w:rsidRPr="00B20DD1">
          <w:rPr>
            <w:rStyle w:val="Hyperlink"/>
          </w:rPr>
          <w:t>B</w:t>
        </w:r>
        <w:r w:rsidR="00C73C63" w:rsidRPr="00B20DD1">
          <w:rPr>
            <w:rStyle w:val="Hyperlink"/>
          </w:rPr>
          <w:t xml:space="preserve">arthel </w:t>
        </w:r>
        <w:r w:rsidR="00AB313B" w:rsidRPr="00B20DD1">
          <w:rPr>
            <w:rStyle w:val="Hyperlink"/>
          </w:rPr>
          <w:t>I</w:t>
        </w:r>
        <w:r w:rsidR="00C73C63" w:rsidRPr="00B20DD1">
          <w:rPr>
            <w:rStyle w:val="Hyperlink"/>
          </w:rPr>
          <w:t>ndex</w:t>
        </w:r>
      </w:hyperlink>
      <w:r w:rsidR="00C73C63">
        <w:t xml:space="preserve"> (MBI)</w:t>
      </w:r>
      <w:r w:rsidR="00C73C63">
        <w:rPr>
          <w:rStyle w:val="FootnoteReference"/>
          <w:rFonts w:asciiTheme="minorHAnsi" w:hAnsiTheme="minorHAnsi" w:cstheme="minorHAnsi"/>
        </w:rPr>
        <w:footnoteReference w:id="17"/>
      </w:r>
      <w:r w:rsidR="00AB313B">
        <w:t xml:space="preserve"> </w:t>
      </w:r>
      <w:r w:rsidR="006A0BA3">
        <w:t xml:space="preserve">score </w:t>
      </w:r>
      <w:r w:rsidR="00AB313B">
        <w:t>and provid</w:t>
      </w:r>
      <w:r w:rsidR="00E70C55">
        <w:t>e</w:t>
      </w:r>
      <w:r w:rsidR="00363625">
        <w:t xml:space="preserve"> feedback on STRC eligibility requirements</w:t>
      </w:r>
      <w:r w:rsidR="00AB313B">
        <w:t xml:space="preserve"> to </w:t>
      </w:r>
      <w:r w:rsidRPr="00797EA5">
        <w:t>the Australian Government</w:t>
      </w:r>
      <w:r w:rsidR="00AB313B">
        <w:t xml:space="preserve"> for inclusion</w:t>
      </w:r>
      <w:r w:rsidRPr="00797EA5">
        <w:t xml:space="preserve"> in </w:t>
      </w:r>
      <w:r w:rsidR="000E745B">
        <w:t>p</w:t>
      </w:r>
      <w:r w:rsidRPr="00797EA5">
        <w:t>rogramme</w:t>
      </w:r>
      <w:r w:rsidR="006F229E">
        <w:t xml:space="preserve"> evaluations</w:t>
      </w:r>
      <w:r w:rsidR="00895F70">
        <w:t>;</w:t>
      </w:r>
    </w:p>
    <w:p w14:paraId="702E8229" w14:textId="698168B9" w:rsidR="00605BA0" w:rsidRPr="00797EA5" w:rsidRDefault="00D77B52" w:rsidP="002040F2">
      <w:pPr>
        <w:pStyle w:val="ListParagraph"/>
      </w:pPr>
      <w:r w:rsidRPr="00797EA5">
        <w:t>meet the data reporting requirements set by the Australian Government</w:t>
      </w:r>
      <w:r w:rsidR="00A27C28">
        <w:t xml:space="preserve">; </w:t>
      </w:r>
    </w:p>
    <w:p w14:paraId="434446BF" w14:textId="379A58F8" w:rsidR="00D31115" w:rsidRDefault="00605BA0" w:rsidP="002040F2">
      <w:pPr>
        <w:pStyle w:val="ListParagraph"/>
      </w:pPr>
      <w:r w:rsidRPr="00797EA5">
        <w:t xml:space="preserve">establish mechanisms to ensure that </w:t>
      </w:r>
      <w:r w:rsidR="00FB63B5" w:rsidRPr="00797EA5">
        <w:t xml:space="preserve">the requirements of this </w:t>
      </w:r>
      <w:r w:rsidR="005210E2">
        <w:t>M</w:t>
      </w:r>
      <w:r w:rsidR="00FB63B5" w:rsidRPr="00797EA5">
        <w:t>anual are met</w:t>
      </w:r>
      <w:r w:rsidR="00A27C28">
        <w:t>; and</w:t>
      </w:r>
    </w:p>
    <w:p w14:paraId="0557EC3B" w14:textId="3515D4C0" w:rsidR="00A27C28" w:rsidRPr="00797EA5" w:rsidRDefault="00A27C28" w:rsidP="002040F2">
      <w:pPr>
        <w:pStyle w:val="ListParagraph"/>
      </w:pPr>
      <w:r>
        <w:t>comply with the necessary requirements to receive payment for claims submitted.</w:t>
      </w:r>
    </w:p>
    <w:p w14:paraId="2D5ADDF0" w14:textId="61329287" w:rsidR="00FA2A1A" w:rsidRPr="00061F8B" w:rsidRDefault="00FA2A1A" w:rsidP="00306D29">
      <w:pPr>
        <w:pStyle w:val="Heading3"/>
      </w:pPr>
      <w:bookmarkStart w:id="68" w:name="_Toc395537161"/>
      <w:bookmarkStart w:id="69" w:name="_Toc422732519"/>
      <w:bookmarkStart w:id="70" w:name="_Toc422752859"/>
      <w:r w:rsidRPr="00061F8B">
        <w:t>My Aged Care</w:t>
      </w:r>
    </w:p>
    <w:p w14:paraId="5059E6C1" w14:textId="747907C8" w:rsidR="00420A9D" w:rsidRPr="00FA2A1A" w:rsidRDefault="00420A9D" w:rsidP="00AA3731">
      <w:r w:rsidRPr="00FA2A1A">
        <w:t xml:space="preserve">My Aged Care </w:t>
      </w:r>
      <w:r w:rsidR="006F229E">
        <w:t>plays</w:t>
      </w:r>
      <w:r w:rsidR="00FA2A1A" w:rsidRPr="00FA2A1A">
        <w:t xml:space="preserve"> a crucial role in the timely assessment of prospective STRC clients by:</w:t>
      </w:r>
    </w:p>
    <w:p w14:paraId="71703696" w14:textId="0AC54A6F" w:rsidR="00FA2A1A" w:rsidRPr="002040F2" w:rsidRDefault="00FA2A1A" w:rsidP="002040F2">
      <w:pPr>
        <w:pStyle w:val="ListParagraph"/>
      </w:pPr>
      <w:r w:rsidRPr="00FA2A1A">
        <w:t xml:space="preserve">screening </w:t>
      </w:r>
      <w:r w:rsidRPr="002040F2">
        <w:t>prospective STRC clients to determine their curr</w:t>
      </w:r>
      <w:r w:rsidR="00491E43" w:rsidRPr="002040F2">
        <w:t>ent needs and care arrangements</w:t>
      </w:r>
      <w:r w:rsidR="00420A9D" w:rsidRPr="002040F2">
        <w:t>; and</w:t>
      </w:r>
    </w:p>
    <w:p w14:paraId="78EB194A" w14:textId="77777777" w:rsidR="00FA2A1A" w:rsidRPr="00FA2A1A" w:rsidRDefault="00FA2A1A" w:rsidP="002040F2">
      <w:pPr>
        <w:pStyle w:val="ListParagraph"/>
      </w:pPr>
      <w:r w:rsidRPr="002040F2">
        <w:t>quickly referring pr</w:t>
      </w:r>
      <w:r w:rsidRPr="00FA2A1A">
        <w:t>ospective STRC clients for an ACAT assessment.</w:t>
      </w:r>
    </w:p>
    <w:p w14:paraId="5E5B1139" w14:textId="736A048D" w:rsidR="006F229E" w:rsidRPr="00AA3731" w:rsidRDefault="00D55BAA" w:rsidP="005E5113">
      <w:pPr>
        <w:spacing w:after="240"/>
        <w:rPr>
          <w:lang w:eastAsia="en-US"/>
        </w:rPr>
      </w:pPr>
      <w:r>
        <w:t>It also p</w:t>
      </w:r>
      <w:r w:rsidR="00FA2A1A" w:rsidRPr="00FA2A1A">
        <w:t>rovides details of STRC and other aged care provider services which facilitate access to STRC places by My Aged Care clients.</w:t>
      </w:r>
    </w:p>
    <w:p w14:paraId="30AA89B4" w14:textId="3373AFF9" w:rsidR="00FA2A1A" w:rsidRPr="00061F8B" w:rsidRDefault="00FA2A1A" w:rsidP="00306D29">
      <w:pPr>
        <w:pStyle w:val="Heading3"/>
      </w:pPr>
      <w:r w:rsidRPr="00061F8B">
        <w:t>Regional Assessment Service (RAS)</w:t>
      </w:r>
    </w:p>
    <w:p w14:paraId="350F6AEF" w14:textId="47B227C7" w:rsidR="00153BA7" w:rsidRDefault="00FA2A1A" w:rsidP="00AC395E">
      <w:pPr>
        <w:spacing w:after="240"/>
        <w:rPr>
          <w:rFonts w:eastAsiaTheme="majorEastAsia" w:cstheme="majorBidi"/>
          <w:b/>
          <w:bCs/>
          <w:iCs/>
          <w:color w:val="00575C" w:themeColor="accent5" w:themeShade="80"/>
          <w:sz w:val="24"/>
        </w:rPr>
      </w:pPr>
      <w:r w:rsidRPr="00FA2A1A">
        <w:t>Clients are referred to the RAS for assessment in those instances where a My Aged Care screening indicates that a client requires low level community care</w:t>
      </w:r>
      <w:r w:rsidR="00C36506">
        <w:t xml:space="preserve">. </w:t>
      </w:r>
      <w:r w:rsidR="006F0BE7">
        <w:t xml:space="preserve">Should a RAS </w:t>
      </w:r>
      <w:r w:rsidRPr="00FA2A1A">
        <w:t>Assessor</w:t>
      </w:r>
      <w:r w:rsidR="006F0BE7">
        <w:t xml:space="preserve"> consider a person may benefit from STRC, they must refer them </w:t>
      </w:r>
      <w:r w:rsidR="000A60C9">
        <w:t xml:space="preserve">for </w:t>
      </w:r>
      <w:r w:rsidR="006F0BE7">
        <w:t>assessment by an ACAT.</w:t>
      </w:r>
    </w:p>
    <w:p w14:paraId="2B863282" w14:textId="1707A956" w:rsidR="00290CAE" w:rsidRPr="00061F8B" w:rsidRDefault="00290CAE" w:rsidP="00EC3960">
      <w:pPr>
        <w:pStyle w:val="Heading3"/>
      </w:pPr>
      <w:r w:rsidRPr="003962E5">
        <w:t>Aged Care Assessment Teams (ACATs)</w:t>
      </w:r>
    </w:p>
    <w:p w14:paraId="564C7D57" w14:textId="137A560F" w:rsidR="00FA2A1A" w:rsidRDefault="00FA2A1A" w:rsidP="0077056F">
      <w:pPr>
        <w:spacing w:after="180"/>
        <w:rPr>
          <w:rFonts w:eastAsia="MS Mincho"/>
        </w:rPr>
      </w:pPr>
      <w:r w:rsidRPr="00FA2A1A">
        <w:rPr>
          <w:rFonts w:eastAsia="MS Mincho"/>
        </w:rPr>
        <w:t>The role of ACATs is the comprehensive assessment of the care needs of f</w:t>
      </w:r>
      <w:r w:rsidR="00A70939">
        <w:rPr>
          <w:rFonts w:eastAsia="MS Mincho"/>
        </w:rPr>
        <w:t>rail older people using a multi</w:t>
      </w:r>
      <w:r w:rsidRPr="00FA2A1A">
        <w:rPr>
          <w:rFonts w:eastAsia="MS Mincho"/>
        </w:rPr>
        <w:t>disciplinary and multi-dimensional approach as outlined in the</w:t>
      </w:r>
      <w:r w:rsidR="00152AD0">
        <w:rPr>
          <w:rFonts w:eastAsia="MS Mincho"/>
        </w:rPr>
        <w:t xml:space="preserve"> </w:t>
      </w:r>
      <w:hyperlink r:id="rId22" w:history="1">
        <w:r w:rsidR="00152AD0" w:rsidRPr="00152AD0">
          <w:rPr>
            <w:rStyle w:val="Hyperlink"/>
            <w:rFonts w:eastAsia="MS Mincho"/>
          </w:rPr>
          <w:t>My Aged Care Assessment Manual</w:t>
        </w:r>
      </w:hyperlink>
      <w:r w:rsidR="00B1085A">
        <w:rPr>
          <w:rFonts w:eastAsia="MS Mincho"/>
        </w:rPr>
        <w:t xml:space="preserve"> (</w:t>
      </w:r>
      <w:r w:rsidR="00152AD0" w:rsidRPr="00152AD0">
        <w:t>https://www.health.gov.au/resources/publications/my-aged-care-assessment-manual</w:t>
      </w:r>
      <w:r w:rsidR="00B114EF">
        <w:rPr>
          <w:rFonts w:eastAsia="MS Mincho"/>
        </w:rPr>
        <w:t>).</w:t>
      </w:r>
      <w:r w:rsidRPr="00FA2A1A">
        <w:rPr>
          <w:rFonts w:eastAsia="MS Mincho"/>
        </w:rPr>
        <w:t xml:space="preserve"> </w:t>
      </w:r>
    </w:p>
    <w:p w14:paraId="4F7163D2" w14:textId="4D531240" w:rsidR="00FA2A1A" w:rsidRDefault="00FA2A1A" w:rsidP="00963140">
      <w:r w:rsidRPr="00FA2A1A">
        <w:t>ACATs are required to:</w:t>
      </w:r>
    </w:p>
    <w:p w14:paraId="4C0F5ABC" w14:textId="14295DB6" w:rsidR="00FA2A1A" w:rsidRPr="002040F2" w:rsidRDefault="00FA2A1A" w:rsidP="002040F2">
      <w:pPr>
        <w:pStyle w:val="ListParagraph"/>
      </w:pPr>
      <w:r w:rsidRPr="00FA2A1A">
        <w:t xml:space="preserve">conduct comprehensive </w:t>
      </w:r>
      <w:r w:rsidRPr="002040F2">
        <w:t>assessments of the physical, medical, psychological, cultural, social and restorative dimensions of clients</w:t>
      </w:r>
      <w:r w:rsidR="000A60C9" w:rsidRPr="002040F2">
        <w:t>’</w:t>
      </w:r>
      <w:r w:rsidRPr="002040F2">
        <w:t xml:space="preserve"> care needs, and provide a choice of appropriate services to meet their needs</w:t>
      </w:r>
      <w:r w:rsidR="00D55BAA" w:rsidRPr="002040F2">
        <w:t>;</w:t>
      </w:r>
    </w:p>
    <w:p w14:paraId="0418CA46" w14:textId="2744E10E" w:rsidR="00FA2A1A" w:rsidRPr="002040F2" w:rsidRDefault="00FA2A1A" w:rsidP="002040F2">
      <w:pPr>
        <w:pStyle w:val="ListParagraph"/>
      </w:pPr>
      <w:r w:rsidRPr="002040F2">
        <w:t>provide information and refer clients to services – such as STRC – that are appropriate and available (including facilitating access to broader services such as CHSP, or mental health or disability services) to meet their needs and preferences</w:t>
      </w:r>
      <w:r w:rsidR="00D55BAA" w:rsidRPr="002040F2">
        <w:t>; and</w:t>
      </w:r>
      <w:r w:rsidRPr="002040F2">
        <w:t xml:space="preserve"> </w:t>
      </w:r>
    </w:p>
    <w:p w14:paraId="74B88AF2" w14:textId="66D10560" w:rsidR="006B0587" w:rsidRDefault="00491E43" w:rsidP="002040F2">
      <w:pPr>
        <w:pStyle w:val="ListParagraph"/>
      </w:pPr>
      <w:r w:rsidRPr="002040F2">
        <w:t>p</w:t>
      </w:r>
      <w:r w:rsidR="00FA2A1A" w:rsidRPr="002040F2">
        <w:t>rovide care coordination</w:t>
      </w:r>
      <w:r w:rsidR="00FA2A1A" w:rsidRPr="00FA2A1A">
        <w:t xml:space="preserve"> to the point of effective referral</w:t>
      </w:r>
      <w:r w:rsidR="006B0587" w:rsidRPr="00FA2A1A">
        <w:t>.</w:t>
      </w:r>
      <w:r w:rsidR="006B0587" w:rsidRPr="00FA2A1A">
        <w:rPr>
          <w:vertAlign w:val="superscript"/>
        </w:rPr>
        <w:footnoteReference w:id="18"/>
      </w:r>
    </w:p>
    <w:p w14:paraId="11CFC70A" w14:textId="77CCADD4" w:rsidR="00E019D4" w:rsidRPr="00FA2A1A" w:rsidRDefault="00E019D4" w:rsidP="00EC3960">
      <w:r>
        <w:t>Please note that, as an STRC provider, you are not required to accept a referral from an ACAT if you do not believe you can provide the care and services needed to address the referred person’s needs.</w:t>
      </w:r>
    </w:p>
    <w:p w14:paraId="02447175" w14:textId="175C3F89" w:rsidR="003D4968" w:rsidRDefault="003D4968" w:rsidP="00EC3960">
      <w:pPr>
        <w:pStyle w:val="Heading3"/>
      </w:pPr>
      <w:r w:rsidRPr="00045D1C">
        <w:t>The Aged Care Quality and Safety Commission</w:t>
      </w:r>
    </w:p>
    <w:p w14:paraId="120AE07D" w14:textId="31865912" w:rsidR="003D4968" w:rsidRPr="00045D1C" w:rsidRDefault="003D4968" w:rsidP="003B42B9">
      <w:pPr>
        <w:spacing w:after="180"/>
      </w:pPr>
      <w:r w:rsidRPr="00045D1C">
        <w:t xml:space="preserve">The role of the </w:t>
      </w:r>
      <w:r w:rsidR="00C04167">
        <w:t xml:space="preserve">Aged Care Quality and Safety Commission (the </w:t>
      </w:r>
      <w:r w:rsidRPr="00045D1C">
        <w:t>Commission</w:t>
      </w:r>
      <w:r w:rsidR="00C04167">
        <w:t>)</w:t>
      </w:r>
      <w:r w:rsidRPr="00045D1C">
        <w:t xml:space="preserve"> is to protect and enhance the safety, health, well-being and quality of life of people receiving aged care. </w:t>
      </w:r>
    </w:p>
    <w:p w14:paraId="4652CF09" w14:textId="77777777" w:rsidR="003D4968" w:rsidRDefault="003D4968" w:rsidP="003B42B9">
      <w:pPr>
        <w:spacing w:after="180"/>
      </w:pPr>
      <w:r>
        <w:t>The Commission independently accredits, assesses and monitors aged care services subsidised by the Australian Government, resolves complaints about these services and provides information and education to providers.</w:t>
      </w:r>
    </w:p>
    <w:p w14:paraId="7F66997F" w14:textId="0D21DD01" w:rsidR="00815D22" w:rsidRDefault="003D4968" w:rsidP="003B42B9">
      <w:pPr>
        <w:spacing w:after="180"/>
      </w:pPr>
      <w:r>
        <w:t xml:space="preserve">The Commission </w:t>
      </w:r>
      <w:r w:rsidRPr="002141A5">
        <w:t>assesses and monitors the quality of care and services against the Aged Care Quality Standards</w:t>
      </w:r>
      <w:r>
        <w:t>. Assessment and monitoring of STRC services is in accordance with the Aged Care Quality and Safety Commission Rules 2018.</w:t>
      </w:r>
      <w:r w:rsidR="00D55BAA">
        <w:t xml:space="preserve"> </w:t>
      </w:r>
      <w:r w:rsidRPr="002141A5">
        <w:t xml:space="preserve">The Commission has developed Guidance and Resources to assist aged care services to implement and maintain compliance with the </w:t>
      </w:r>
      <w:r>
        <w:t xml:space="preserve">Aged Care </w:t>
      </w:r>
      <w:r w:rsidRPr="002141A5">
        <w:t>Quality Standards.</w:t>
      </w:r>
      <w:r w:rsidR="00D55BAA">
        <w:t xml:space="preserve"> </w:t>
      </w:r>
      <w:r w:rsidRPr="002141A5">
        <w:t xml:space="preserve">It describes the Commission's expectations and provides supporting information, suggested practices, examples and evidence required to ensure compliance.  It also indicates any matters that the Commission’s quality assessors will consider in evaluating compliance.  The Guidance and Resources are available at </w:t>
      </w:r>
      <w:hyperlink r:id="rId23" w:history="1">
        <w:r w:rsidRPr="002141A5">
          <w:t xml:space="preserve">this </w:t>
        </w:r>
        <w:r w:rsidRPr="00045D1C">
          <w:rPr>
            <w:rStyle w:val="Hyperlink"/>
            <w:rFonts w:eastAsia="MS Mincho"/>
          </w:rPr>
          <w:t>link</w:t>
        </w:r>
      </w:hyperlink>
      <w:r w:rsidRPr="002141A5">
        <w:t xml:space="preserve"> or by searching “Quality Standards” at </w:t>
      </w:r>
      <w:hyperlink r:id="rId24" w:history="1">
        <w:r w:rsidRPr="002141A5">
          <w:t>www.agedcarequality.gov.au</w:t>
        </w:r>
      </w:hyperlink>
      <w:r w:rsidR="00F07CD0">
        <w:t>.</w:t>
      </w:r>
    </w:p>
    <w:p w14:paraId="0FA6190C" w14:textId="77919958" w:rsidR="00B216E3" w:rsidRPr="00333ED3" w:rsidRDefault="00B216E3" w:rsidP="00EC3960">
      <w:pPr>
        <w:pStyle w:val="Heading2"/>
      </w:pPr>
      <w:bookmarkStart w:id="71" w:name="_Toc22546841"/>
      <w:bookmarkStart w:id="72" w:name="_Toc57364032"/>
      <w:bookmarkStart w:id="73" w:name="_Toc70410524"/>
      <w:bookmarkEnd w:id="60"/>
      <w:bookmarkEnd w:id="68"/>
      <w:bookmarkEnd w:id="69"/>
      <w:bookmarkEnd w:id="70"/>
      <w:r w:rsidRPr="00512358">
        <w:t>Becoming</w:t>
      </w:r>
      <w:r w:rsidRPr="00333ED3">
        <w:t xml:space="preserve"> a</w:t>
      </w:r>
      <w:r w:rsidR="00E846C6">
        <w:t>n</w:t>
      </w:r>
      <w:r w:rsidRPr="00333ED3">
        <w:t xml:space="preserve"> </w:t>
      </w:r>
      <w:r w:rsidR="00FA3736">
        <w:t>STRC</w:t>
      </w:r>
      <w:r w:rsidRPr="00333ED3">
        <w:t xml:space="preserve"> </w:t>
      </w:r>
      <w:r w:rsidR="009D14ED">
        <w:t>p</w:t>
      </w:r>
      <w:r w:rsidR="009D14ED" w:rsidRPr="00333ED3">
        <w:t>rovider</w:t>
      </w:r>
      <w:bookmarkEnd w:id="71"/>
      <w:bookmarkEnd w:id="72"/>
      <w:bookmarkEnd w:id="73"/>
    </w:p>
    <w:p w14:paraId="721B8CAA" w14:textId="77777777" w:rsidR="00193E74" w:rsidRDefault="00B216E3" w:rsidP="00063C7D">
      <w:pPr>
        <w:rPr>
          <w:snapToGrid w:val="0"/>
        </w:rPr>
      </w:pPr>
      <w:r w:rsidRPr="00F174C9">
        <w:rPr>
          <w:snapToGrid w:val="0"/>
        </w:rPr>
        <w:t xml:space="preserve">In order to be allocated an STRC place, prospective providers must </w:t>
      </w:r>
      <w:r w:rsidR="00D11448">
        <w:rPr>
          <w:snapToGrid w:val="0"/>
        </w:rPr>
        <w:t>be an</w:t>
      </w:r>
      <w:r w:rsidRPr="00F174C9">
        <w:rPr>
          <w:snapToGrid w:val="0"/>
        </w:rPr>
        <w:t xml:space="preserve"> </w:t>
      </w:r>
      <w:r w:rsidR="00856D7C">
        <w:rPr>
          <w:snapToGrid w:val="0"/>
        </w:rPr>
        <w:t>approved provider</w:t>
      </w:r>
      <w:r w:rsidRPr="00F174C9">
        <w:rPr>
          <w:snapToGrid w:val="0"/>
        </w:rPr>
        <w:t xml:space="preserve"> </w:t>
      </w:r>
      <w:r w:rsidR="00D11448">
        <w:rPr>
          <w:snapToGrid w:val="0"/>
        </w:rPr>
        <w:t xml:space="preserve">of </w:t>
      </w:r>
      <w:r w:rsidR="004F270F">
        <w:rPr>
          <w:snapToGrid w:val="0"/>
        </w:rPr>
        <w:t>f</w:t>
      </w:r>
      <w:r w:rsidRPr="00F174C9">
        <w:rPr>
          <w:snapToGrid w:val="0"/>
        </w:rPr>
        <w:t xml:space="preserve">lexible </w:t>
      </w:r>
      <w:r w:rsidR="004F270F">
        <w:rPr>
          <w:snapToGrid w:val="0"/>
        </w:rPr>
        <w:t>c</w:t>
      </w:r>
      <w:r w:rsidR="004F270F" w:rsidRPr="00F174C9">
        <w:rPr>
          <w:snapToGrid w:val="0"/>
        </w:rPr>
        <w:t>are</w:t>
      </w:r>
      <w:r w:rsidRPr="00F174C9">
        <w:rPr>
          <w:snapToGrid w:val="0"/>
        </w:rPr>
        <w:t xml:space="preserve">. </w:t>
      </w:r>
      <w:r w:rsidR="00193E74">
        <w:rPr>
          <w:snapToGrid w:val="0"/>
        </w:rPr>
        <w:t>There are two forms that organisations may use to apply for approved provider status:</w:t>
      </w:r>
    </w:p>
    <w:p w14:paraId="25F05583" w14:textId="77777777" w:rsidR="00193E74" w:rsidRPr="00963140" w:rsidRDefault="00512358" w:rsidP="00F41684">
      <w:pPr>
        <w:rPr>
          <w:b/>
          <w:snapToGrid w:val="0"/>
        </w:rPr>
      </w:pPr>
      <w:r w:rsidRPr="00963140">
        <w:rPr>
          <w:b/>
          <w:snapToGrid w:val="0"/>
        </w:rPr>
        <w:t>Form A - for applicants that are not approved providers of aged care</w:t>
      </w:r>
    </w:p>
    <w:p w14:paraId="6B953F78" w14:textId="2364D67B" w:rsidR="0056658A" w:rsidRPr="002040F2" w:rsidRDefault="00193E74" w:rsidP="002040F2">
      <w:pPr>
        <w:pStyle w:val="ListParagraph"/>
      </w:pPr>
      <w:r w:rsidRPr="002466DA">
        <w:rPr>
          <w:snapToGrid w:val="0"/>
        </w:rPr>
        <w:t xml:space="preserve">This form is for organisations that are not currently approved providers of aged care and would like to </w:t>
      </w:r>
      <w:r w:rsidRPr="00EC3960">
        <w:t>apply</w:t>
      </w:r>
      <w:r w:rsidRPr="002466DA">
        <w:rPr>
          <w:snapToGrid w:val="0"/>
        </w:rPr>
        <w:t xml:space="preserve"> </w:t>
      </w:r>
      <w:r w:rsidRPr="002040F2">
        <w:t>to become approved providers for residential care, home care and</w:t>
      </w:r>
      <w:r w:rsidR="000A60C9" w:rsidRPr="002040F2">
        <w:t>/or</w:t>
      </w:r>
      <w:r w:rsidRPr="002040F2">
        <w:t xml:space="preserve"> flexible care. </w:t>
      </w:r>
    </w:p>
    <w:p w14:paraId="69E50D8C" w14:textId="3984F0F3" w:rsidR="00193E74" w:rsidRPr="00974510" w:rsidRDefault="00193E74" w:rsidP="002040F2">
      <w:pPr>
        <w:pStyle w:val="ListParagraph"/>
        <w:rPr>
          <w:rFonts w:ascii="Arial" w:hAnsi="Arial"/>
          <w:snapToGrid w:val="0"/>
        </w:rPr>
      </w:pPr>
      <w:r w:rsidRPr="002040F2">
        <w:t xml:space="preserve">If you are currently only providing services under the CHSP and would like to apply to become an </w:t>
      </w:r>
      <w:r w:rsidR="00C52DE9" w:rsidRPr="002040F2">
        <w:t xml:space="preserve">STRC </w:t>
      </w:r>
      <w:r w:rsidRPr="002040F2">
        <w:t>approved</w:t>
      </w:r>
      <w:r w:rsidRPr="002466DA">
        <w:rPr>
          <w:snapToGrid w:val="0"/>
        </w:rPr>
        <w:t xml:space="preserve"> provider, you should complete </w:t>
      </w:r>
      <w:hyperlink r:id="rId25" w:history="1">
        <w:r w:rsidRPr="00974510">
          <w:rPr>
            <w:rStyle w:val="Hyperlink"/>
            <w:snapToGrid w:val="0"/>
          </w:rPr>
          <w:t>Form A</w:t>
        </w:r>
      </w:hyperlink>
      <w:r w:rsidRPr="00974510">
        <w:rPr>
          <w:snapToGrid w:val="0"/>
        </w:rPr>
        <w:t xml:space="preserve"> and indicate the care type(s) you would like to apply for, ensuring </w:t>
      </w:r>
      <w:r w:rsidRPr="00EC3960">
        <w:t>you</w:t>
      </w:r>
      <w:r w:rsidRPr="00974510">
        <w:rPr>
          <w:snapToGrid w:val="0"/>
        </w:rPr>
        <w:t xml:space="preserve"> complete all the relevant sections.</w:t>
      </w:r>
    </w:p>
    <w:p w14:paraId="1345A215" w14:textId="77777777" w:rsidR="00193E74" w:rsidRPr="00512358" w:rsidRDefault="00193E74" w:rsidP="00512358">
      <w:pPr>
        <w:rPr>
          <w:rFonts w:ascii="Arial" w:hAnsi="Arial"/>
          <w:b/>
          <w:snapToGrid w:val="0"/>
        </w:rPr>
      </w:pPr>
      <w:r w:rsidRPr="00512358">
        <w:rPr>
          <w:b/>
          <w:snapToGrid w:val="0"/>
        </w:rPr>
        <w:t>Form B - for existing approved providers seeking approval to provide another type of care</w:t>
      </w:r>
    </w:p>
    <w:p w14:paraId="7167BA85" w14:textId="6FE264E4" w:rsidR="00193E74" w:rsidRDefault="00232449" w:rsidP="00EC3960">
      <w:pPr>
        <w:pStyle w:val="ListParagraph"/>
        <w:rPr>
          <w:snapToGrid w:val="0"/>
        </w:rPr>
      </w:pPr>
      <w:hyperlink r:id="rId26" w:history="1">
        <w:r w:rsidR="007E2698" w:rsidRPr="007E2698">
          <w:rPr>
            <w:rStyle w:val="Hyperlink"/>
            <w:snapToGrid w:val="0"/>
          </w:rPr>
          <w:t>F</w:t>
        </w:r>
        <w:r w:rsidR="00193E74" w:rsidRPr="00045D1C">
          <w:rPr>
            <w:rStyle w:val="Hyperlink"/>
          </w:rPr>
          <w:t xml:space="preserve">orm </w:t>
        </w:r>
        <w:r w:rsidR="007E2698" w:rsidRPr="007E2698">
          <w:rPr>
            <w:rStyle w:val="Hyperlink"/>
            <w:snapToGrid w:val="0"/>
          </w:rPr>
          <w:t>B</w:t>
        </w:r>
      </w:hyperlink>
      <w:r w:rsidR="007E2698">
        <w:rPr>
          <w:snapToGrid w:val="0"/>
        </w:rPr>
        <w:t xml:space="preserve"> </w:t>
      </w:r>
      <w:r w:rsidR="00193E74" w:rsidRPr="00384E25">
        <w:rPr>
          <w:snapToGrid w:val="0"/>
        </w:rPr>
        <w:t>is for existing approved providers that have already demonstrated their suitability to provide aged care through a previous assessment process</w:t>
      </w:r>
      <w:r w:rsidR="00C36506" w:rsidRPr="00384E25">
        <w:rPr>
          <w:snapToGrid w:val="0"/>
        </w:rPr>
        <w:t xml:space="preserve">. </w:t>
      </w:r>
      <w:r w:rsidR="00193E74" w:rsidRPr="00384E25">
        <w:rPr>
          <w:snapToGrid w:val="0"/>
        </w:rPr>
        <w:t>It seeks more specific detail about providing an additional type of care.</w:t>
      </w:r>
    </w:p>
    <w:p w14:paraId="3CDB0F53" w14:textId="3D62EBCB" w:rsidR="008928C5" w:rsidRDefault="00193E74" w:rsidP="00AA3731">
      <w:pPr>
        <w:autoSpaceDE w:val="0"/>
        <w:autoSpaceDN w:val="0"/>
        <w:adjustRightInd w:val="0"/>
        <w:spacing w:after="180"/>
        <w:rPr>
          <w:snapToGrid w:val="0"/>
        </w:rPr>
      </w:pPr>
      <w:r>
        <w:rPr>
          <w:snapToGrid w:val="0"/>
        </w:rPr>
        <w:t>Both forms, together with guidance material</w:t>
      </w:r>
      <w:r w:rsidR="004F270F">
        <w:rPr>
          <w:snapToGrid w:val="0"/>
        </w:rPr>
        <w:t>,</w:t>
      </w:r>
      <w:r>
        <w:rPr>
          <w:snapToGrid w:val="0"/>
        </w:rPr>
        <w:t xml:space="preserve"> are available on the</w:t>
      </w:r>
      <w:hyperlink r:id="rId27" w:history="1">
        <w:r w:rsidR="00B142D1" w:rsidRPr="00B142D1">
          <w:rPr>
            <w:rStyle w:val="Hyperlink"/>
            <w:snapToGrid w:val="0"/>
          </w:rPr>
          <w:t xml:space="preserve"> Commission’s website</w:t>
        </w:r>
      </w:hyperlink>
      <w:r>
        <w:rPr>
          <w:snapToGrid w:val="0"/>
        </w:rPr>
        <w:t xml:space="preserve"> </w:t>
      </w:r>
      <w:r w:rsidR="00AD2147">
        <w:rPr>
          <w:snapToGrid w:val="0"/>
        </w:rPr>
        <w:t>(</w:t>
      </w:r>
      <w:hyperlink r:id="rId28" w:history="1">
        <w:r w:rsidR="00E019D4" w:rsidRPr="00B1050D">
          <w:rPr>
            <w:rStyle w:val="Hyperlink"/>
          </w:rPr>
          <w:t>https://www.agedcarequality.gov.au/providers/becoming-approved-aged-care-provider</w:t>
        </w:r>
      </w:hyperlink>
      <w:r w:rsidR="00B114EF">
        <w:rPr>
          <w:snapToGrid w:val="0"/>
        </w:rPr>
        <w:t>).</w:t>
      </w:r>
      <w:r w:rsidR="00E019D4">
        <w:rPr>
          <w:snapToGrid w:val="0"/>
        </w:rPr>
        <w:t xml:space="preserve"> </w:t>
      </w:r>
      <w:r w:rsidR="008928C5">
        <w:rPr>
          <w:snapToGrid w:val="0"/>
        </w:rPr>
        <w:t>If you have any queries about the approved provider application</w:t>
      </w:r>
      <w:r w:rsidR="00C45205">
        <w:rPr>
          <w:snapToGrid w:val="0"/>
        </w:rPr>
        <w:t xml:space="preserve"> process</w:t>
      </w:r>
      <w:r w:rsidR="008928C5">
        <w:rPr>
          <w:snapToGrid w:val="0"/>
        </w:rPr>
        <w:t xml:space="preserve">, please send an email to </w:t>
      </w:r>
      <w:r w:rsidR="00FE78E0">
        <w:rPr>
          <w:snapToGrid w:val="0"/>
        </w:rPr>
        <w:t xml:space="preserve">the </w:t>
      </w:r>
      <w:hyperlink r:id="rId29" w:history="1">
        <w:r w:rsidR="00F26578" w:rsidRPr="00FD2100">
          <w:rPr>
            <w:rStyle w:val="Hyperlink"/>
            <w:snapToGrid w:val="0"/>
          </w:rPr>
          <w:t>A</w:t>
        </w:r>
        <w:r w:rsidR="00F26578" w:rsidRPr="00F26578">
          <w:rPr>
            <w:rStyle w:val="Hyperlink"/>
            <w:snapToGrid w:val="0"/>
          </w:rPr>
          <w:t>pproved Provider team</w:t>
        </w:r>
      </w:hyperlink>
      <w:r w:rsidR="00FE78E0">
        <w:rPr>
          <w:snapToGrid w:val="0"/>
        </w:rPr>
        <w:t xml:space="preserve"> </w:t>
      </w:r>
      <w:r w:rsidR="00CF32C6">
        <w:rPr>
          <w:snapToGrid w:val="0"/>
        </w:rPr>
        <w:t>(</w:t>
      </w:r>
      <w:hyperlink r:id="rId30" w:history="1">
        <w:r w:rsidR="005E5113" w:rsidRPr="005E5113">
          <w:rPr>
            <w:rStyle w:val="Hyperlink"/>
            <w:rFonts w:eastAsiaTheme="majorEastAsia" w:cs="Calibri"/>
            <w:lang w:val="en"/>
          </w:rPr>
          <w:t>approvedproviderapplications@agedcarequality.gov.au</w:t>
        </w:r>
      </w:hyperlink>
      <w:r w:rsidR="00890C47">
        <w:rPr>
          <w:snapToGrid w:val="0"/>
        </w:rPr>
        <w:t xml:space="preserve">) </w:t>
      </w:r>
      <w:r w:rsidR="008928C5">
        <w:rPr>
          <w:snapToGrid w:val="0"/>
        </w:rPr>
        <w:t>and include your name and contact details.</w:t>
      </w:r>
    </w:p>
    <w:p w14:paraId="3AE7B713" w14:textId="77777777" w:rsidR="008928C5" w:rsidRPr="00F174C9" w:rsidRDefault="008928C5" w:rsidP="00AA3731">
      <w:pPr>
        <w:autoSpaceDE w:val="0"/>
        <w:autoSpaceDN w:val="0"/>
        <w:adjustRightInd w:val="0"/>
        <w:spacing w:after="180"/>
        <w:rPr>
          <w:snapToGrid w:val="0"/>
        </w:rPr>
      </w:pPr>
      <w:r>
        <w:rPr>
          <w:snapToGrid w:val="0"/>
        </w:rPr>
        <w:t xml:space="preserve">If you are an existing approved provider of another care type and would like to enquire whether your flexible care status has lapsed, please contact your </w:t>
      </w:r>
      <w:hyperlink r:id="rId31" w:history="1">
        <w:r w:rsidRPr="001A5D35">
          <w:rPr>
            <w:rStyle w:val="Hyperlink"/>
            <w:snapToGrid w:val="0"/>
          </w:rPr>
          <w:t>state or territory office</w:t>
        </w:r>
      </w:hyperlink>
      <w:r w:rsidR="001A5D35">
        <w:rPr>
          <w:snapToGrid w:val="0"/>
        </w:rPr>
        <w:t xml:space="preserve"> (</w:t>
      </w:r>
      <w:r w:rsidR="001A5D35" w:rsidRPr="003B5162">
        <w:t>http://health.gov.au/internet/main/publishing.nsf/Content/health-state.htm</w:t>
      </w:r>
      <w:r w:rsidR="001A5D35">
        <w:rPr>
          <w:snapToGrid w:val="0"/>
        </w:rPr>
        <w:t>)</w:t>
      </w:r>
      <w:r w:rsidR="004D5124">
        <w:rPr>
          <w:snapToGrid w:val="0"/>
        </w:rPr>
        <w:t xml:space="preserve"> of the Department</w:t>
      </w:r>
      <w:r w:rsidR="001A5D35">
        <w:rPr>
          <w:snapToGrid w:val="0"/>
        </w:rPr>
        <w:t>.</w:t>
      </w:r>
    </w:p>
    <w:p w14:paraId="66671829" w14:textId="66D88B89" w:rsidR="00AA4E60" w:rsidRPr="00F174C9" w:rsidRDefault="00B216E3" w:rsidP="00AA3731">
      <w:pPr>
        <w:autoSpaceDE w:val="0"/>
        <w:autoSpaceDN w:val="0"/>
        <w:adjustRightInd w:val="0"/>
        <w:spacing w:after="180"/>
        <w:rPr>
          <w:snapToGrid w:val="0"/>
        </w:rPr>
      </w:pPr>
      <w:r w:rsidRPr="00F174C9">
        <w:rPr>
          <w:snapToGrid w:val="0"/>
        </w:rPr>
        <w:t xml:space="preserve">Prospective providers </w:t>
      </w:r>
      <w:r w:rsidR="002D6C59">
        <w:rPr>
          <w:snapToGrid w:val="0"/>
        </w:rPr>
        <w:t>must</w:t>
      </w:r>
      <w:r w:rsidRPr="00F174C9">
        <w:rPr>
          <w:snapToGrid w:val="0"/>
        </w:rPr>
        <w:t xml:space="preserve"> be allocated STRC places by the </w:t>
      </w:r>
      <w:r w:rsidR="004D5124">
        <w:rPr>
          <w:snapToGrid w:val="0"/>
        </w:rPr>
        <w:t>D</w:t>
      </w:r>
      <w:r w:rsidR="004D5124" w:rsidRPr="00F174C9">
        <w:rPr>
          <w:snapToGrid w:val="0"/>
        </w:rPr>
        <w:t xml:space="preserve">epartment </w:t>
      </w:r>
      <w:r w:rsidRPr="00F174C9">
        <w:rPr>
          <w:snapToGrid w:val="0"/>
        </w:rPr>
        <w:t xml:space="preserve">before they will be able to claim STRC subsidy. The allocation of STRC places happens by way of the competitive process set out in </w:t>
      </w:r>
      <w:r w:rsidRPr="00AD2147">
        <w:rPr>
          <w:snapToGrid w:val="0"/>
        </w:rPr>
        <w:t>Part 2.2 of the Act</w:t>
      </w:r>
      <w:r w:rsidR="00B87660" w:rsidRPr="00AD2147">
        <w:rPr>
          <w:snapToGrid w:val="0"/>
        </w:rPr>
        <w:t>.</w:t>
      </w:r>
      <w:r w:rsidRPr="00F174C9">
        <w:rPr>
          <w:snapToGrid w:val="0"/>
        </w:rPr>
        <w:t xml:space="preserve"> In practice, this means that prospective providers will need to be successful in </w:t>
      </w:r>
      <w:r w:rsidR="00385AEE">
        <w:rPr>
          <w:snapToGrid w:val="0"/>
        </w:rPr>
        <w:t>applying for</w:t>
      </w:r>
      <w:r w:rsidR="00385AEE" w:rsidRPr="00F174C9">
        <w:rPr>
          <w:snapToGrid w:val="0"/>
        </w:rPr>
        <w:t xml:space="preserve"> </w:t>
      </w:r>
      <w:r w:rsidRPr="00F174C9">
        <w:rPr>
          <w:snapToGrid w:val="0"/>
        </w:rPr>
        <w:t xml:space="preserve">an allocation of STRC places through an </w:t>
      </w:r>
      <w:hyperlink r:id="rId32" w:history="1">
        <w:r w:rsidRPr="00D45473">
          <w:rPr>
            <w:rStyle w:val="Hyperlink"/>
            <w:snapToGrid w:val="0"/>
          </w:rPr>
          <w:t>Aged Care Approvals Round</w:t>
        </w:r>
      </w:hyperlink>
      <w:r w:rsidRPr="00F174C9">
        <w:rPr>
          <w:snapToGrid w:val="0"/>
        </w:rPr>
        <w:t xml:space="preserve"> (ACAR).</w:t>
      </w:r>
    </w:p>
    <w:p w14:paraId="1C16C8F2" w14:textId="4EA7C8E2" w:rsidR="00AA4E60" w:rsidRDefault="00AA4E60" w:rsidP="00AA3731">
      <w:pPr>
        <w:autoSpaceDE w:val="0"/>
        <w:autoSpaceDN w:val="0"/>
        <w:adjustRightInd w:val="0"/>
        <w:spacing w:after="180"/>
        <w:rPr>
          <w:snapToGrid w:val="0"/>
        </w:rPr>
      </w:pPr>
      <w:r w:rsidRPr="00F174C9">
        <w:rPr>
          <w:snapToGrid w:val="0"/>
        </w:rPr>
        <w:t xml:space="preserve">To be successful in </w:t>
      </w:r>
      <w:r w:rsidR="00E019D4">
        <w:rPr>
          <w:snapToGrid w:val="0"/>
        </w:rPr>
        <w:t>this</w:t>
      </w:r>
      <w:r w:rsidRPr="00F174C9">
        <w:rPr>
          <w:snapToGrid w:val="0"/>
        </w:rPr>
        <w:t xml:space="preserve"> </w:t>
      </w:r>
      <w:r w:rsidR="00AB313B">
        <w:rPr>
          <w:snapToGrid w:val="0"/>
        </w:rPr>
        <w:t>competitive process</w:t>
      </w:r>
      <w:r w:rsidRPr="00F174C9">
        <w:rPr>
          <w:snapToGrid w:val="0"/>
        </w:rPr>
        <w:t xml:space="preserve">, prospective providers will need to </w:t>
      </w:r>
      <w:r w:rsidR="00AB313B">
        <w:rPr>
          <w:snapToGrid w:val="0"/>
        </w:rPr>
        <w:t>meet a number of selection criteria, including</w:t>
      </w:r>
      <w:r w:rsidR="00AB313B" w:rsidRPr="00F174C9">
        <w:rPr>
          <w:snapToGrid w:val="0"/>
        </w:rPr>
        <w:t xml:space="preserve"> </w:t>
      </w:r>
      <w:r w:rsidRPr="00F174C9">
        <w:rPr>
          <w:snapToGrid w:val="0"/>
        </w:rPr>
        <w:t xml:space="preserve">demonstrated experience in delivering restorative care that would meet the objectives of the STRC Programme and ensure appropriate outcomes for </w:t>
      </w:r>
      <w:r w:rsidR="0068734F">
        <w:rPr>
          <w:snapToGrid w:val="0"/>
        </w:rPr>
        <w:t>client</w:t>
      </w:r>
      <w:r w:rsidRPr="00F174C9">
        <w:rPr>
          <w:snapToGrid w:val="0"/>
        </w:rPr>
        <w:t>s.</w:t>
      </w:r>
    </w:p>
    <w:p w14:paraId="31279C8B" w14:textId="14285CD3" w:rsidR="005F575C" w:rsidRPr="00F174C9" w:rsidRDefault="005F575C" w:rsidP="00AA3731">
      <w:pPr>
        <w:autoSpaceDE w:val="0"/>
        <w:autoSpaceDN w:val="0"/>
        <w:adjustRightInd w:val="0"/>
        <w:spacing w:after="180"/>
        <w:rPr>
          <w:snapToGrid w:val="0"/>
        </w:rPr>
      </w:pPr>
      <w:r w:rsidRPr="00EC3960">
        <w:rPr>
          <w:rStyle w:val="Strong"/>
        </w:rPr>
        <w:t xml:space="preserve">STRC providers must register on My Aged Care in order to receive </w:t>
      </w:r>
      <w:r w:rsidR="0068734F" w:rsidRPr="00EC3960">
        <w:rPr>
          <w:rStyle w:val="Strong"/>
        </w:rPr>
        <w:t>client</w:t>
      </w:r>
      <w:r w:rsidRPr="00EC3960">
        <w:rPr>
          <w:rStyle w:val="Strong"/>
        </w:rPr>
        <w:t xml:space="preserve"> referrals.</w:t>
      </w:r>
      <w:r w:rsidR="000A33F1" w:rsidRPr="000A33F1">
        <w:rPr>
          <w:rFonts w:asciiTheme="minorHAnsi" w:hAnsiTheme="minorHAnsi" w:cstheme="minorHAnsi"/>
          <w:snapToGrid w:val="0"/>
          <w:szCs w:val="22"/>
        </w:rPr>
        <w:t xml:space="preserve"> </w:t>
      </w:r>
      <w:r w:rsidR="000A33F1" w:rsidRPr="00512358">
        <w:t>Those providers who have been allocated STRC places but have not registered on My Aged Care can find details of the My</w:t>
      </w:r>
      <w:r w:rsidR="00A70939">
        <w:t> </w:t>
      </w:r>
      <w:r w:rsidR="000A33F1" w:rsidRPr="00512358">
        <w:t>A</w:t>
      </w:r>
      <w:r w:rsidR="00AD2147">
        <w:t xml:space="preserve">ged Care registration process on the </w:t>
      </w:r>
      <w:r w:rsidR="004D5124">
        <w:t>D</w:t>
      </w:r>
      <w:r w:rsidR="00AD2147">
        <w:t xml:space="preserve">epartment’s </w:t>
      </w:r>
      <w:hyperlink r:id="rId33" w:history="1">
        <w:r w:rsidR="00AD2147" w:rsidRPr="00AD2147">
          <w:rPr>
            <w:rStyle w:val="Hyperlink"/>
          </w:rPr>
          <w:t>website</w:t>
        </w:r>
      </w:hyperlink>
      <w:r w:rsidR="00AD2147">
        <w:t xml:space="preserve"> (</w:t>
      </w:r>
      <w:r w:rsidR="00DB734F" w:rsidRPr="007C539F">
        <w:t>https://agedcare.health.gov.au/our-responsibilities/ageing-and-aged-care/programs-services/my-aged-care/information-for-service-providers</w:t>
      </w:r>
      <w:r w:rsidR="00C35FF9">
        <w:t>).</w:t>
      </w:r>
    </w:p>
    <w:p w14:paraId="2FC5CE8C" w14:textId="77777777" w:rsidR="00605BA0" w:rsidRPr="00F174C9" w:rsidRDefault="00BD36A0" w:rsidP="00061F8B">
      <w:pPr>
        <w:pStyle w:val="Heading1"/>
        <w:spacing w:before="360"/>
      </w:pPr>
      <w:bookmarkStart w:id="74" w:name="_CHAPTER_3:_STRC"/>
      <w:bookmarkStart w:id="75" w:name="_Toc395537167"/>
      <w:bookmarkStart w:id="76" w:name="_Toc422732525"/>
      <w:bookmarkStart w:id="77" w:name="_Toc422752865"/>
      <w:bookmarkStart w:id="78" w:name="_Toc22546842"/>
      <w:bookmarkStart w:id="79" w:name="_Toc57364033"/>
      <w:bookmarkStart w:id="80" w:name="_Toc70410525"/>
      <w:bookmarkEnd w:id="74"/>
      <w:r w:rsidRPr="00C233B3">
        <w:t xml:space="preserve">CHAPTER 3: </w:t>
      </w:r>
      <w:r w:rsidR="00FA3736" w:rsidRPr="00C233B3">
        <w:t>STRC</w:t>
      </w:r>
      <w:r w:rsidR="000B0B3E" w:rsidRPr="00C233B3">
        <w:t xml:space="preserve"> </w:t>
      </w:r>
      <w:bookmarkStart w:id="81" w:name="_Toc29371643"/>
      <w:bookmarkStart w:id="82" w:name="_Toc110834641"/>
      <w:bookmarkStart w:id="83" w:name="_Toc245536162"/>
      <w:bookmarkStart w:id="84" w:name="_Toc395537168"/>
      <w:bookmarkEnd w:id="75"/>
      <w:bookmarkEnd w:id="76"/>
      <w:bookmarkEnd w:id="77"/>
      <w:r w:rsidR="00E17F28" w:rsidRPr="00C233B3">
        <w:t xml:space="preserve">DELIVERY </w:t>
      </w:r>
      <w:r w:rsidR="00424EE3" w:rsidRPr="00C233B3">
        <w:t>REQUIREMENTS</w:t>
      </w:r>
      <w:bookmarkEnd w:id="78"/>
      <w:bookmarkEnd w:id="79"/>
      <w:bookmarkEnd w:id="80"/>
    </w:p>
    <w:bookmarkEnd w:id="81"/>
    <w:bookmarkEnd w:id="82"/>
    <w:bookmarkEnd w:id="83"/>
    <w:bookmarkEnd w:id="84"/>
    <w:p w14:paraId="529190D9" w14:textId="70AF7B61" w:rsidR="000A0D40" w:rsidRDefault="008F07F3" w:rsidP="00063C7D">
      <w:pPr>
        <w:tabs>
          <w:tab w:val="left" w:pos="-339"/>
        </w:tabs>
      </w:pPr>
      <w:r w:rsidRPr="00F174C9">
        <w:t>To maximi</w:t>
      </w:r>
      <w:r w:rsidR="00D11448">
        <w:t>s</w:t>
      </w:r>
      <w:r w:rsidRPr="00F174C9">
        <w:t xml:space="preserve">e the effectiveness of the STRC </w:t>
      </w:r>
      <w:r w:rsidR="004F270F">
        <w:t>P</w:t>
      </w:r>
      <w:r w:rsidRPr="00F174C9">
        <w:t>rogramme and ensure that care delivery achieves the programme’s policy objective, STRC must be del</w:t>
      </w:r>
      <w:r w:rsidR="00E20DCC">
        <w:t xml:space="preserve">ivered in accordance with the </w:t>
      </w:r>
      <w:r w:rsidRPr="00F174C9">
        <w:t>requirements</w:t>
      </w:r>
      <w:r w:rsidR="00247A72">
        <w:t xml:space="preserve"> detailed in this chapter</w:t>
      </w:r>
      <w:r w:rsidRPr="00F174C9">
        <w:t xml:space="preserve">. STRC service providers should note that compliance with these requirements is a condition of allocation attached to each allocation of </w:t>
      </w:r>
      <w:r w:rsidR="00D31462">
        <w:t>STRC</w:t>
      </w:r>
      <w:r w:rsidR="00EC3960">
        <w:t xml:space="preserve"> places.</w:t>
      </w:r>
    </w:p>
    <w:p w14:paraId="356EB351" w14:textId="7E55433C" w:rsidR="00B85D74" w:rsidRPr="00500B63" w:rsidRDefault="00A677FC" w:rsidP="00EC3960">
      <w:pPr>
        <w:pStyle w:val="Heading2"/>
        <w:rPr>
          <w:lang w:eastAsia="en-US"/>
        </w:rPr>
      </w:pPr>
      <w:bookmarkStart w:id="85" w:name="_Toc22546843"/>
      <w:bookmarkStart w:id="86" w:name="_Toc57364034"/>
      <w:bookmarkStart w:id="87" w:name="_Toc70410526"/>
      <w:r w:rsidRPr="00500B63">
        <w:rPr>
          <w:lang w:eastAsia="en-US"/>
        </w:rPr>
        <w:t xml:space="preserve">Programme </w:t>
      </w:r>
      <w:r w:rsidR="00512358">
        <w:rPr>
          <w:lang w:eastAsia="en-US"/>
        </w:rPr>
        <w:t>m</w:t>
      </w:r>
      <w:r w:rsidR="00512358" w:rsidRPr="00512358">
        <w:rPr>
          <w:lang w:eastAsia="en-US"/>
        </w:rPr>
        <w:t>anagement</w:t>
      </w:r>
      <w:bookmarkEnd w:id="85"/>
      <w:bookmarkEnd w:id="86"/>
      <w:bookmarkEnd w:id="87"/>
    </w:p>
    <w:p w14:paraId="72E20623" w14:textId="77777777" w:rsidR="00B85D74" w:rsidRDefault="00A677FC" w:rsidP="00063C7D">
      <w:pPr>
        <w:tabs>
          <w:tab w:val="left" w:pos="-339"/>
        </w:tabs>
      </w:pPr>
      <w:r w:rsidRPr="00F174C9">
        <w:t xml:space="preserve">STRC </w:t>
      </w:r>
      <w:r w:rsidR="00B85D74" w:rsidRPr="00F174C9">
        <w:t xml:space="preserve">providers </w:t>
      </w:r>
      <w:r w:rsidRPr="00F174C9">
        <w:t xml:space="preserve">are required to </w:t>
      </w:r>
      <w:r w:rsidR="00B85D74" w:rsidRPr="00F174C9">
        <w:t xml:space="preserve">manage the day-to-day care coordination and delivery of care as part of the STRC </w:t>
      </w:r>
      <w:r w:rsidR="000E745B">
        <w:t>P</w:t>
      </w:r>
      <w:r w:rsidR="00B85D74" w:rsidRPr="00F174C9">
        <w:t>rogramme</w:t>
      </w:r>
      <w:r w:rsidR="00C36506">
        <w:t xml:space="preserve">. </w:t>
      </w:r>
      <w:r w:rsidR="00B85D74" w:rsidRPr="00F174C9">
        <w:t>This includes:</w:t>
      </w:r>
    </w:p>
    <w:p w14:paraId="64125324" w14:textId="77777777" w:rsidR="00B85D74" w:rsidRPr="00F174C9" w:rsidRDefault="00B85D74" w:rsidP="00CE7EC4">
      <w:pPr>
        <w:pStyle w:val="ListParagraph"/>
        <w:numPr>
          <w:ilvl w:val="0"/>
          <w:numId w:val="11"/>
        </w:numPr>
        <w:tabs>
          <w:tab w:val="left" w:pos="-339"/>
        </w:tabs>
      </w:pPr>
      <w:r w:rsidRPr="00F174C9">
        <w:t xml:space="preserve">Assisting in the admission of </w:t>
      </w:r>
      <w:r w:rsidR="0068734F">
        <w:t>client</w:t>
      </w:r>
      <w:r w:rsidRPr="00F174C9">
        <w:t>s to STRC and subsequent case coordination of the services provided</w:t>
      </w:r>
      <w:r w:rsidR="000A6514">
        <w:t>;</w:t>
      </w:r>
    </w:p>
    <w:p w14:paraId="2E0C719B" w14:textId="77777777" w:rsidR="00B85D74" w:rsidRDefault="00BB0726" w:rsidP="00CE7EC4">
      <w:pPr>
        <w:pStyle w:val="ListParagraph"/>
        <w:numPr>
          <w:ilvl w:val="0"/>
          <w:numId w:val="11"/>
        </w:numPr>
        <w:tabs>
          <w:tab w:val="left" w:pos="-339"/>
        </w:tabs>
      </w:pPr>
      <w:r>
        <w:t>Offering to enter</w:t>
      </w:r>
      <w:r w:rsidRPr="00F174C9">
        <w:t xml:space="preserve"> </w:t>
      </w:r>
      <w:r w:rsidR="00B85D74" w:rsidRPr="00F174C9">
        <w:t xml:space="preserve">into a </w:t>
      </w:r>
      <w:hyperlink w:anchor="_3.3_Flexible_Care" w:history="1">
        <w:r w:rsidR="00282B9B" w:rsidRPr="00B87660">
          <w:rPr>
            <w:rStyle w:val="Hyperlink"/>
          </w:rPr>
          <w:t>Flexible Care Agreement</w:t>
        </w:r>
      </w:hyperlink>
      <w:r w:rsidR="00B85D74" w:rsidRPr="00F174C9">
        <w:t xml:space="preserve"> with eligible </w:t>
      </w:r>
      <w:r w:rsidR="0068734F">
        <w:t>client</w:t>
      </w:r>
      <w:r w:rsidR="00B85D74" w:rsidRPr="00F174C9">
        <w:t xml:space="preserve">s (see </w:t>
      </w:r>
      <w:r w:rsidR="00B85D74" w:rsidRPr="00B87660">
        <w:t xml:space="preserve">section </w:t>
      </w:r>
      <w:hyperlink w:anchor="_3.3_Flexible_Care" w:history="1">
        <w:r w:rsidR="00B85D74" w:rsidRPr="0044275C">
          <w:rPr>
            <w:rStyle w:val="Hyperlink"/>
          </w:rPr>
          <w:t>3.3</w:t>
        </w:r>
      </w:hyperlink>
      <w:r w:rsidR="00E852E9" w:rsidRPr="00B87660">
        <w:t xml:space="preserve"> and </w:t>
      </w:r>
      <w:hyperlink w:anchor="_3.4_Care_Plan" w:history="1">
        <w:r w:rsidR="00E852E9" w:rsidRPr="00B87660">
          <w:rPr>
            <w:rStyle w:val="Hyperlink"/>
          </w:rPr>
          <w:t>3.4</w:t>
        </w:r>
      </w:hyperlink>
      <w:r w:rsidR="00B85D74" w:rsidRPr="00F174C9">
        <w:t>)</w:t>
      </w:r>
      <w:r w:rsidR="000A6514">
        <w:t>;</w:t>
      </w:r>
    </w:p>
    <w:p w14:paraId="2E6F25DF" w14:textId="77777777" w:rsidR="00843452" w:rsidRPr="00F174C9" w:rsidRDefault="00843452" w:rsidP="00CE7EC4">
      <w:pPr>
        <w:pStyle w:val="ListParagraph"/>
        <w:numPr>
          <w:ilvl w:val="0"/>
          <w:numId w:val="11"/>
        </w:numPr>
        <w:tabs>
          <w:tab w:val="left" w:pos="-339"/>
        </w:tabs>
      </w:pPr>
      <w:r w:rsidRPr="00843452">
        <w:t xml:space="preserve">Providing services in accordance with the </w:t>
      </w:r>
      <w:hyperlink w:anchor="_3.3_Flexible_Care" w:history="1">
        <w:r w:rsidR="00282B9B" w:rsidRPr="00B87660">
          <w:rPr>
            <w:rStyle w:val="Hyperlink"/>
          </w:rPr>
          <w:t>Flexible Care Agreement</w:t>
        </w:r>
      </w:hyperlink>
      <w:r w:rsidRPr="00843452">
        <w:t xml:space="preserve"> and care plan, on a 7-day a week basis, including weekends and any public holidays falling within the STRC period</w:t>
      </w:r>
      <w:r w:rsidR="000A6514">
        <w:t>;</w:t>
      </w:r>
    </w:p>
    <w:p w14:paraId="790C9853" w14:textId="77777777" w:rsidR="00B85D74" w:rsidRPr="00F174C9" w:rsidRDefault="00972FB4" w:rsidP="00CE7EC4">
      <w:pPr>
        <w:pStyle w:val="ListParagraph"/>
        <w:numPr>
          <w:ilvl w:val="0"/>
          <w:numId w:val="11"/>
        </w:numPr>
        <w:tabs>
          <w:tab w:val="left" w:pos="-339"/>
        </w:tabs>
      </w:pPr>
      <w:r>
        <w:t>H</w:t>
      </w:r>
      <w:r w:rsidR="00B85D74" w:rsidRPr="00F174C9">
        <w:t xml:space="preserve">aving appropriate processes in place to receive, record and </w:t>
      </w:r>
      <w:hyperlink w:anchor="_3.11_Complaints" w:history="1">
        <w:r w:rsidR="00B85D74" w:rsidRPr="00B87660">
          <w:rPr>
            <w:rStyle w:val="Hyperlink"/>
          </w:rPr>
          <w:t>resolve complaints</w:t>
        </w:r>
      </w:hyperlink>
      <w:r w:rsidR="00B85D74" w:rsidRPr="00F174C9">
        <w:t xml:space="preserve"> and handle them fairly, promptly, confidentially and without retribution</w:t>
      </w:r>
      <w:r w:rsidR="000A6514">
        <w:t>;</w:t>
      </w:r>
      <w:r w:rsidR="00B85D74" w:rsidRPr="00F174C9">
        <w:t xml:space="preserve"> </w:t>
      </w:r>
    </w:p>
    <w:p w14:paraId="733CB0D2" w14:textId="77777777" w:rsidR="00B85D74" w:rsidRPr="00F174C9" w:rsidRDefault="00972FB4" w:rsidP="00CE7EC4">
      <w:pPr>
        <w:pStyle w:val="ListParagraph"/>
        <w:numPr>
          <w:ilvl w:val="0"/>
          <w:numId w:val="11"/>
        </w:numPr>
        <w:tabs>
          <w:tab w:val="left" w:pos="-339"/>
        </w:tabs>
      </w:pPr>
      <w:r>
        <w:t>R</w:t>
      </w:r>
      <w:r w:rsidR="00B85D74" w:rsidRPr="00F174C9">
        <w:t xml:space="preserve">eporting (activity, financial and quality) as per </w:t>
      </w:r>
      <w:r w:rsidR="000E745B">
        <w:t>p</w:t>
      </w:r>
      <w:r w:rsidR="00B85D74" w:rsidRPr="00F174C9">
        <w:t xml:space="preserve">rogramme requirements including the provision to the </w:t>
      </w:r>
      <w:r w:rsidR="000A6514">
        <w:t>D</w:t>
      </w:r>
      <w:r w:rsidR="00B85D74" w:rsidRPr="00F174C9">
        <w:t>epartment</w:t>
      </w:r>
      <w:r w:rsidR="00796AFA">
        <w:t>,</w:t>
      </w:r>
      <w:r w:rsidR="00B85D74" w:rsidRPr="00F174C9">
        <w:t xml:space="preserve"> upon </w:t>
      </w:r>
      <w:r w:rsidRPr="00F174C9">
        <w:t>request</w:t>
      </w:r>
      <w:r w:rsidR="000A6514">
        <w:t>,</w:t>
      </w:r>
      <w:r w:rsidR="00BB0726">
        <w:t xml:space="preserve"> of</w:t>
      </w:r>
      <w:r w:rsidR="00B85D74" w:rsidRPr="00F174C9">
        <w:t xml:space="preserve"> de-identified </w:t>
      </w:r>
      <w:r w:rsidR="0068734F">
        <w:t>client</w:t>
      </w:r>
      <w:r w:rsidR="00B85D74" w:rsidRPr="00F174C9">
        <w:t xml:space="preserve"> data</w:t>
      </w:r>
      <w:r w:rsidR="00BB0726">
        <w:t xml:space="preserve"> </w:t>
      </w:r>
      <w:r w:rsidR="00B24FDB">
        <w:t>(n</w:t>
      </w:r>
      <w:r w:rsidR="00B85D74" w:rsidRPr="00F174C9">
        <w:t xml:space="preserve">oting that the </w:t>
      </w:r>
      <w:r w:rsidR="000A6514">
        <w:t>D</w:t>
      </w:r>
      <w:r w:rsidR="00B85D74" w:rsidRPr="00F174C9">
        <w:t>epartment may request this data</w:t>
      </w:r>
      <w:r w:rsidR="005A4394">
        <w:t xml:space="preserve"> from time to time</w:t>
      </w:r>
      <w:r w:rsidR="00B24FDB">
        <w:t>)</w:t>
      </w:r>
      <w:r w:rsidR="000A6514">
        <w:t>; and</w:t>
      </w:r>
    </w:p>
    <w:p w14:paraId="7A584E1D" w14:textId="77777777" w:rsidR="00A677FC" w:rsidRDefault="00843452" w:rsidP="00CE7EC4">
      <w:pPr>
        <w:pStyle w:val="ListParagraph"/>
        <w:numPr>
          <w:ilvl w:val="0"/>
          <w:numId w:val="11"/>
        </w:numPr>
        <w:tabs>
          <w:tab w:val="left" w:pos="-339"/>
        </w:tabs>
        <w:spacing w:after="180"/>
        <w:ind w:left="714" w:hanging="357"/>
      </w:pPr>
      <w:r>
        <w:t xml:space="preserve">Ensuring </w:t>
      </w:r>
      <w:r w:rsidR="002D1239">
        <w:t xml:space="preserve">that </w:t>
      </w:r>
      <w:r w:rsidR="00AB313B">
        <w:t xml:space="preserve">service level information on </w:t>
      </w:r>
      <w:r w:rsidR="00A91563">
        <w:t>My</w:t>
      </w:r>
      <w:r w:rsidR="000D3246">
        <w:t xml:space="preserve"> </w:t>
      </w:r>
      <w:r w:rsidR="00A91563">
        <w:t>Aged</w:t>
      </w:r>
      <w:r w:rsidR="000D3246">
        <w:t xml:space="preserve"> </w:t>
      </w:r>
      <w:r w:rsidR="00A91563">
        <w:t xml:space="preserve">Care </w:t>
      </w:r>
      <w:r w:rsidR="00AB313B">
        <w:t>including</w:t>
      </w:r>
      <w:r w:rsidR="000A6514">
        <w:t>,</w:t>
      </w:r>
      <w:r w:rsidR="00AB313B">
        <w:t xml:space="preserve"> contacts</w:t>
      </w:r>
      <w:r w:rsidR="001A23A8">
        <w:t>,</w:t>
      </w:r>
      <w:r w:rsidR="00A91563">
        <w:t xml:space="preserve"> </w:t>
      </w:r>
      <w:r w:rsidR="00F82418">
        <w:t>service availability</w:t>
      </w:r>
      <w:r w:rsidR="00AB313B">
        <w:t>,</w:t>
      </w:r>
      <w:r w:rsidR="000C1F14">
        <w:t xml:space="preserve"> </w:t>
      </w:r>
      <w:r w:rsidR="001A23A8">
        <w:t>and</w:t>
      </w:r>
      <w:r w:rsidR="00F82418">
        <w:t xml:space="preserve"> support </w:t>
      </w:r>
      <w:r w:rsidR="001A0195">
        <w:t>plan</w:t>
      </w:r>
      <w:r w:rsidR="00F82418">
        <w:t xml:space="preserve"> </w:t>
      </w:r>
      <w:r w:rsidR="00A91563">
        <w:t xml:space="preserve">information </w:t>
      </w:r>
      <w:r w:rsidR="002D1239">
        <w:t>are kept</w:t>
      </w:r>
      <w:r w:rsidR="00A91563">
        <w:t xml:space="preserve"> up to date</w:t>
      </w:r>
      <w:r w:rsidR="008039B1">
        <w:t>, through the provider portal.</w:t>
      </w:r>
    </w:p>
    <w:p w14:paraId="5DD1057F" w14:textId="1AC77FD4" w:rsidR="005210E2" w:rsidRDefault="00843452" w:rsidP="005210E2">
      <w:pPr>
        <w:pStyle w:val="ListParagraph"/>
        <w:tabs>
          <w:tab w:val="left" w:pos="-339"/>
        </w:tabs>
        <w:spacing w:after="180"/>
        <w:ind w:left="0"/>
      </w:pPr>
      <w:r w:rsidRPr="00843452">
        <w:t xml:space="preserve">Providers will need to be set up in My Aged Care to access the provider portal, manage referrals and view the client record including assessment and approval information. The approved provider should ensure all service availability and waitlist information is up to date in the provider portal so the ACAT can make appropriate referrals on the My Aged Care system. </w:t>
      </w:r>
      <w:r w:rsidR="005210E2" w:rsidRPr="00A27C28">
        <w:rPr>
          <w:b/>
        </w:rPr>
        <w:t>It is critically important that service information is maintained by providers to ensure appropriate referrals are sent to them.</w:t>
      </w:r>
      <w:r w:rsidR="005210E2" w:rsidRPr="00BE570B">
        <w:t xml:space="preserve"> </w:t>
      </w:r>
    </w:p>
    <w:p w14:paraId="192397B8" w14:textId="51CB29D4" w:rsidR="005210E2" w:rsidRDefault="005210E2" w:rsidP="005210E2">
      <w:pPr>
        <w:spacing w:after="180"/>
        <w:rPr>
          <w:rFonts w:cs="Calibri"/>
        </w:rPr>
      </w:pPr>
      <w:r>
        <w:rPr>
          <w:rFonts w:cs="Calibri"/>
        </w:rPr>
        <w:t xml:space="preserve">A key feature of the </w:t>
      </w:r>
      <w:r w:rsidRPr="00045D1C">
        <w:rPr>
          <w:rFonts w:cs="Calibri"/>
        </w:rPr>
        <w:t xml:space="preserve">My Aged Care </w:t>
      </w:r>
      <w:r>
        <w:rPr>
          <w:rFonts w:cs="Calibri"/>
        </w:rPr>
        <w:t xml:space="preserve">website is the </w:t>
      </w:r>
      <w:r w:rsidRPr="00045D1C">
        <w:rPr>
          <w:rFonts w:cs="Calibri"/>
        </w:rPr>
        <w:t xml:space="preserve">Find a </w:t>
      </w:r>
      <w:r>
        <w:rPr>
          <w:rFonts w:cs="Calibri"/>
        </w:rPr>
        <w:t xml:space="preserve">Provider tool. This </w:t>
      </w:r>
      <w:r w:rsidRPr="00045D1C">
        <w:rPr>
          <w:rFonts w:cs="Calibri"/>
        </w:rPr>
        <w:t xml:space="preserve">empowers consumers to exercise choice by enabling them to search and identify providers in their preferred location. It also gives providers a platform to promote the services they offer. </w:t>
      </w:r>
    </w:p>
    <w:p w14:paraId="0500CC2E" w14:textId="6A1DE627" w:rsidR="005210E2" w:rsidRDefault="005210E2" w:rsidP="005210E2">
      <w:pPr>
        <w:spacing w:after="180"/>
        <w:rPr>
          <w:rFonts w:cs="Calibri"/>
        </w:rPr>
      </w:pPr>
      <w:r w:rsidRPr="00BE570B">
        <w:rPr>
          <w:rFonts w:cs="Calibri"/>
        </w:rPr>
        <w:t xml:space="preserve">To ensure that your services will display correctly in the </w:t>
      </w:r>
      <w:hyperlink r:id="rId34" w:history="1">
        <w:r w:rsidRPr="00D55BAA">
          <w:rPr>
            <w:rStyle w:val="Hyperlink"/>
            <w:rFonts w:cs="Calibri"/>
          </w:rPr>
          <w:t>Find a Provider tool</w:t>
        </w:r>
      </w:hyperlink>
      <w:r>
        <w:rPr>
          <w:rFonts w:cs="Calibri"/>
        </w:rPr>
        <w:t xml:space="preserve"> (</w:t>
      </w:r>
      <w:r w:rsidRPr="00030771">
        <w:rPr>
          <w:rFonts w:cs="Calibri"/>
        </w:rPr>
        <w:t>https://www.myagedcare.gov.au/find-a-provider/short-term-care</w:t>
      </w:r>
      <w:r>
        <w:rPr>
          <w:rFonts w:cs="Calibri"/>
        </w:rPr>
        <w:t xml:space="preserve">) </w:t>
      </w:r>
      <w:r w:rsidRPr="00BE570B">
        <w:rPr>
          <w:rFonts w:cs="Calibri"/>
        </w:rPr>
        <w:t xml:space="preserve">you will need to review your organisation’s details in the My Aged Care provider portal and make any necessary updates. </w:t>
      </w:r>
    </w:p>
    <w:p w14:paraId="6D37D952" w14:textId="6D426153" w:rsidR="005210E2" w:rsidRDefault="005210E2" w:rsidP="005210E2">
      <w:pPr>
        <w:pStyle w:val="ListParagraph"/>
        <w:tabs>
          <w:tab w:val="left" w:pos="-339"/>
        </w:tabs>
        <w:spacing w:after="180"/>
        <w:ind w:left="0"/>
        <w:rPr>
          <w:spacing w:val="0"/>
          <w:szCs w:val="20"/>
          <w:lang w:eastAsia="en-US"/>
        </w:rPr>
      </w:pPr>
      <w:r>
        <w:rPr>
          <w:rFonts w:cs="Calibri"/>
        </w:rPr>
        <w:t>Y</w:t>
      </w:r>
      <w:r w:rsidRPr="00045D1C">
        <w:rPr>
          <w:rFonts w:cs="Calibri"/>
        </w:rPr>
        <w:t xml:space="preserve">ou </w:t>
      </w:r>
      <w:r>
        <w:rPr>
          <w:rFonts w:cs="Calibri"/>
        </w:rPr>
        <w:t xml:space="preserve">can get further information, or technical support, for updating the provider portal from </w:t>
      </w:r>
      <w:r w:rsidRPr="00045D1C">
        <w:rPr>
          <w:rFonts w:cs="Calibri"/>
        </w:rPr>
        <w:t xml:space="preserve">the My Aged Care service provider helpline on </w:t>
      </w:r>
      <w:r w:rsidRPr="006A0AE6">
        <w:rPr>
          <w:rFonts w:cs="Calibri"/>
          <w:b/>
          <w:bCs/>
        </w:rPr>
        <w:t>1800 836 799</w:t>
      </w:r>
      <w:r w:rsidRPr="00045D1C">
        <w:rPr>
          <w:rFonts w:cs="Calibri"/>
        </w:rPr>
        <w:t xml:space="preserve">. Alternatively, there are a range of information materials to support provider use of the My Aged Care system which can be found at: </w:t>
      </w:r>
      <w:hyperlink r:id="rId35" w:history="1">
        <w:r w:rsidRPr="00045D1C">
          <w:rPr>
            <w:rStyle w:val="Hyperlink"/>
            <w:rFonts w:cs="Calibri"/>
          </w:rPr>
          <w:t>https://agedcare.health.gov.au/our-responsibilities/ageing-and-aged-care/programs-services/my-aged-care/information-for-service-providers</w:t>
        </w:r>
      </w:hyperlink>
    </w:p>
    <w:p w14:paraId="07B6E7ED" w14:textId="78A62C19" w:rsidR="00A677FC" w:rsidRPr="00500B63" w:rsidRDefault="00A677FC" w:rsidP="00EC3960">
      <w:pPr>
        <w:pStyle w:val="Heading2"/>
        <w:rPr>
          <w:lang w:eastAsia="en-US"/>
        </w:rPr>
      </w:pPr>
      <w:bookmarkStart w:id="88" w:name="_Toc22546844"/>
      <w:bookmarkStart w:id="89" w:name="_Toc57364035"/>
      <w:bookmarkStart w:id="90" w:name="_Toc70410527"/>
      <w:r w:rsidRPr="00500B63">
        <w:rPr>
          <w:lang w:eastAsia="en-US"/>
        </w:rPr>
        <w:t xml:space="preserve">Service </w:t>
      </w:r>
      <w:r w:rsidR="00DE1899">
        <w:rPr>
          <w:lang w:eastAsia="en-US"/>
        </w:rPr>
        <w:t>d</w:t>
      </w:r>
      <w:r w:rsidRPr="00500B63">
        <w:rPr>
          <w:lang w:eastAsia="en-US"/>
        </w:rPr>
        <w:t>elivery</w:t>
      </w:r>
      <w:bookmarkEnd w:id="88"/>
      <w:bookmarkEnd w:id="89"/>
      <w:bookmarkEnd w:id="90"/>
    </w:p>
    <w:p w14:paraId="0EEC21E7" w14:textId="77777777" w:rsidR="00A677FC" w:rsidRDefault="00A677FC" w:rsidP="003B42B9">
      <w:pPr>
        <w:tabs>
          <w:tab w:val="left" w:pos="-339"/>
        </w:tabs>
      </w:pPr>
      <w:r w:rsidRPr="00F174C9">
        <w:t>In delivering STRC, service providers must:</w:t>
      </w:r>
    </w:p>
    <w:p w14:paraId="13DD543E" w14:textId="77777777" w:rsidR="00B74EB0" w:rsidRPr="00B87660" w:rsidRDefault="00081C06" w:rsidP="00CE7EC4">
      <w:pPr>
        <w:pStyle w:val="ListParagraph"/>
        <w:numPr>
          <w:ilvl w:val="0"/>
          <w:numId w:val="26"/>
        </w:numPr>
        <w:tabs>
          <w:tab w:val="left" w:pos="-339"/>
        </w:tabs>
      </w:pPr>
      <w:r>
        <w:t>P</w:t>
      </w:r>
      <w:r w:rsidR="00B74EB0" w:rsidRPr="00F174C9">
        <w:t xml:space="preserve">rovide care in accordance with a care plan that forms part of the </w:t>
      </w:r>
      <w:hyperlink w:anchor="_3.3_Flexible_Care" w:history="1">
        <w:r w:rsidR="00B74EB0" w:rsidRPr="00B87660">
          <w:rPr>
            <w:rStyle w:val="Hyperlink"/>
          </w:rPr>
          <w:t>Flexible Care Agreement</w:t>
        </w:r>
      </w:hyperlink>
      <w:r w:rsidR="00612E7B">
        <w:t>;</w:t>
      </w:r>
    </w:p>
    <w:p w14:paraId="2CF58047" w14:textId="77777777" w:rsidR="003C5DB0" w:rsidRDefault="00081C06" w:rsidP="00CE7EC4">
      <w:pPr>
        <w:pStyle w:val="ListParagraph"/>
        <w:numPr>
          <w:ilvl w:val="0"/>
          <w:numId w:val="26"/>
        </w:numPr>
        <w:tabs>
          <w:tab w:val="left" w:pos="-339"/>
        </w:tabs>
      </w:pPr>
      <w:r>
        <w:t>U</w:t>
      </w:r>
      <w:r w:rsidR="00B74EB0" w:rsidRPr="00F174C9">
        <w:t xml:space="preserve">tilise a </w:t>
      </w:r>
      <w:hyperlink w:anchor="_3.5_Multidisciplinary_Care" w:history="1">
        <w:r w:rsidR="00B74EB0" w:rsidRPr="00B87660">
          <w:rPr>
            <w:rStyle w:val="Hyperlink"/>
          </w:rPr>
          <w:t>multidisciplinary care approach</w:t>
        </w:r>
      </w:hyperlink>
      <w:r w:rsidR="00B74EB0" w:rsidRPr="00F174C9">
        <w:t xml:space="preserve"> via</w:t>
      </w:r>
      <w:r w:rsidR="00B87660">
        <w:t xml:space="preserve"> multidisciplinary teams (MDT)</w:t>
      </w:r>
      <w:r w:rsidR="00612E7B">
        <w:t>;</w:t>
      </w:r>
    </w:p>
    <w:p w14:paraId="6146EEA5" w14:textId="6C544266" w:rsidR="00B74EB0" w:rsidRPr="003C5DB0" w:rsidRDefault="00081C06" w:rsidP="00CE7EC4">
      <w:pPr>
        <w:pStyle w:val="ListParagraph"/>
        <w:numPr>
          <w:ilvl w:val="0"/>
          <w:numId w:val="26"/>
        </w:numPr>
        <w:tabs>
          <w:tab w:val="left" w:pos="-339"/>
        </w:tabs>
      </w:pPr>
      <w:r w:rsidRPr="003C5DB0">
        <w:t>P</w:t>
      </w:r>
      <w:r w:rsidR="00B74EB0" w:rsidRPr="003C5DB0">
        <w:t xml:space="preserve">rovide the care and services specified in the </w:t>
      </w:r>
      <w:hyperlink w:anchor="_CHAPTER_6:_SPECIFIED" w:history="1">
        <w:r w:rsidR="00B114EF" w:rsidRPr="00B70A88">
          <w:rPr>
            <w:rStyle w:val="Hyperlink"/>
          </w:rPr>
          <w:t>Specified Care and Services for STRC</w:t>
        </w:r>
      </w:hyperlink>
      <w:r w:rsidR="00612E7B">
        <w:t>,</w:t>
      </w:r>
      <w:r w:rsidR="00B74EB0" w:rsidRPr="00F174C9">
        <w:t xml:space="preserve"> where required by the </w:t>
      </w:r>
      <w:r w:rsidR="0068734F">
        <w:t>client</w:t>
      </w:r>
      <w:r w:rsidR="00B74EB0" w:rsidRPr="00F174C9">
        <w:t xml:space="preserve">, and in accordance with the </w:t>
      </w:r>
      <w:r w:rsidR="005A5C78">
        <w:t>Aged Care Quality Standards;</w:t>
      </w:r>
    </w:p>
    <w:p w14:paraId="793E1B63" w14:textId="77777777" w:rsidR="00A677FC" w:rsidRPr="00F174C9" w:rsidRDefault="00081C06" w:rsidP="00CE7EC4">
      <w:pPr>
        <w:pStyle w:val="ListParagraph"/>
        <w:numPr>
          <w:ilvl w:val="0"/>
          <w:numId w:val="26"/>
        </w:numPr>
        <w:tabs>
          <w:tab w:val="left" w:pos="-339"/>
        </w:tabs>
      </w:pPr>
      <w:r>
        <w:t>P</w:t>
      </w:r>
      <w:r w:rsidR="00A677FC" w:rsidRPr="00F174C9">
        <w:t xml:space="preserve">rovide a coherent and integrated case </w:t>
      </w:r>
      <w:r w:rsidR="00613B66">
        <w:t>coordination</w:t>
      </w:r>
      <w:r w:rsidR="00613B66" w:rsidRPr="00F174C9">
        <w:t xml:space="preserve"> </w:t>
      </w:r>
      <w:r w:rsidR="00A677FC" w:rsidRPr="00F174C9">
        <w:t xml:space="preserve">process that enables </w:t>
      </w:r>
      <w:r w:rsidR="0068734F">
        <w:t>client</w:t>
      </w:r>
      <w:r w:rsidR="00A677FC" w:rsidRPr="00F174C9">
        <w:t xml:space="preserve">s to meet their goals and takes into consideration the psycho-social situation of the </w:t>
      </w:r>
      <w:r w:rsidR="0068734F">
        <w:t>client</w:t>
      </w:r>
      <w:r w:rsidR="00A677FC" w:rsidRPr="00F174C9">
        <w:t>;</w:t>
      </w:r>
    </w:p>
    <w:p w14:paraId="5EAD90EF" w14:textId="77777777" w:rsidR="00A677FC" w:rsidRPr="00F174C9" w:rsidRDefault="00081C06" w:rsidP="00CE7EC4">
      <w:pPr>
        <w:pStyle w:val="ListParagraph"/>
        <w:numPr>
          <w:ilvl w:val="0"/>
          <w:numId w:val="26"/>
        </w:numPr>
        <w:tabs>
          <w:tab w:val="left" w:pos="-339"/>
        </w:tabs>
      </w:pPr>
      <w:r>
        <w:t>A</w:t>
      </w:r>
      <w:r w:rsidR="00A677FC" w:rsidRPr="00F174C9">
        <w:t xml:space="preserve">ctively promote self-management and self-sufficiency by providing interventions that support the </w:t>
      </w:r>
      <w:r w:rsidR="0068734F">
        <w:t>client</w:t>
      </w:r>
      <w:r w:rsidR="00A677FC" w:rsidRPr="00F174C9">
        <w:t xml:space="preserve"> to make the most of their own capacity and achieve their full potential;</w:t>
      </w:r>
    </w:p>
    <w:p w14:paraId="439E1749" w14:textId="26BA3AA5" w:rsidR="00A677FC" w:rsidRDefault="00081C06" w:rsidP="00CE7EC4">
      <w:pPr>
        <w:pStyle w:val="ListParagraph"/>
        <w:numPr>
          <w:ilvl w:val="0"/>
          <w:numId w:val="26"/>
        </w:numPr>
        <w:tabs>
          <w:tab w:val="left" w:pos="-339"/>
        </w:tabs>
      </w:pPr>
      <w:r>
        <w:t>E</w:t>
      </w:r>
      <w:r w:rsidR="00A677FC" w:rsidRPr="00F174C9">
        <w:t xml:space="preserve">ncourage </w:t>
      </w:r>
      <w:r w:rsidR="0068734F">
        <w:t>client</w:t>
      </w:r>
      <w:r w:rsidR="00A677FC" w:rsidRPr="00F174C9">
        <w:t>s to seek support from carers and families, community groups and others to foster their independence when required; and</w:t>
      </w:r>
    </w:p>
    <w:p w14:paraId="22F02C07" w14:textId="2298B9ED" w:rsidR="00A677FC" w:rsidRDefault="00081C06" w:rsidP="00CE7EC4">
      <w:pPr>
        <w:pStyle w:val="ListParagraph"/>
        <w:numPr>
          <w:ilvl w:val="0"/>
          <w:numId w:val="26"/>
        </w:numPr>
        <w:tabs>
          <w:tab w:val="left" w:pos="-339"/>
        </w:tabs>
        <w:spacing w:after="180"/>
        <w:ind w:left="714" w:hanging="357"/>
      </w:pPr>
      <w:r>
        <w:t>A</w:t>
      </w:r>
      <w:r w:rsidR="00A677FC" w:rsidRPr="00F174C9">
        <w:t xml:space="preserve">ssist </w:t>
      </w:r>
      <w:r w:rsidR="0068734F">
        <w:t>client</w:t>
      </w:r>
      <w:r w:rsidR="00A677FC" w:rsidRPr="00F174C9">
        <w:t>s to achieve an optimum level of independence and wellbeing so that care needs are minimised over the longer term.</w:t>
      </w:r>
    </w:p>
    <w:p w14:paraId="12159E61" w14:textId="77777777" w:rsidR="00B85D74" w:rsidRDefault="00A677FC" w:rsidP="00C233B3">
      <w:pPr>
        <w:pStyle w:val="ListParagraph"/>
        <w:ind w:left="0"/>
      </w:pPr>
      <w:r w:rsidRPr="00F174C9">
        <w:t xml:space="preserve">STRC providers must ensure </w:t>
      </w:r>
      <w:r w:rsidR="0068734F">
        <w:t>client</w:t>
      </w:r>
      <w:r w:rsidR="00B85D74" w:rsidRPr="00F174C9">
        <w:t>s receive timely and appropriate access to therapy, care and equipment during the STRC episode</w:t>
      </w:r>
      <w:r w:rsidR="00C36506">
        <w:t xml:space="preserve">. </w:t>
      </w:r>
      <w:r w:rsidRPr="00F174C9">
        <w:t xml:space="preserve">To meet this requirement, </w:t>
      </w:r>
      <w:r w:rsidR="00B85D74" w:rsidRPr="00F174C9">
        <w:t xml:space="preserve">STRC </w:t>
      </w:r>
      <w:r w:rsidR="00C4676C">
        <w:t>p</w:t>
      </w:r>
      <w:r w:rsidR="00B85D74" w:rsidRPr="00F174C9">
        <w:t>roviders must:</w:t>
      </w:r>
    </w:p>
    <w:p w14:paraId="6269B897" w14:textId="7640D1AC" w:rsidR="005A4394" w:rsidRPr="002040F2" w:rsidRDefault="00081C06" w:rsidP="002040F2">
      <w:pPr>
        <w:pStyle w:val="ListParagraph"/>
      </w:pPr>
      <w:r>
        <w:t>Pr</w:t>
      </w:r>
      <w:r w:rsidR="005A4394" w:rsidRPr="00F174C9">
        <w:t xml:space="preserve">ovide a broad range of services tailored to meet the </w:t>
      </w:r>
      <w:r w:rsidR="0068734F">
        <w:t>client</w:t>
      </w:r>
      <w:r w:rsidR="005A4394" w:rsidRPr="00F174C9">
        <w:t xml:space="preserve">’s </w:t>
      </w:r>
      <w:r w:rsidR="00C35492" w:rsidRPr="00F174C9">
        <w:t>goals</w:t>
      </w:r>
      <w:r w:rsidR="005A4394" w:rsidRPr="00F174C9">
        <w:t xml:space="preserve"> to improve or maintain </w:t>
      </w:r>
      <w:r w:rsidR="005A4394" w:rsidRPr="002040F2">
        <w:t>function</w:t>
      </w:r>
      <w:r w:rsidR="00385AEE" w:rsidRPr="002040F2">
        <w:t>;</w:t>
      </w:r>
      <w:r w:rsidR="005A4394" w:rsidRPr="002040F2">
        <w:t xml:space="preserve"> </w:t>
      </w:r>
    </w:p>
    <w:p w14:paraId="0CDB7265" w14:textId="5CAE3DBB" w:rsidR="005A4394" w:rsidRPr="002040F2" w:rsidRDefault="00081C06" w:rsidP="002040F2">
      <w:pPr>
        <w:pStyle w:val="ListParagraph"/>
      </w:pPr>
      <w:r w:rsidRPr="002040F2">
        <w:t>P</w:t>
      </w:r>
      <w:r w:rsidR="005A4394" w:rsidRPr="002040F2">
        <w:t xml:space="preserve">rovide the </w:t>
      </w:r>
      <w:r w:rsidR="0068734F" w:rsidRPr="002040F2">
        <w:t>client</w:t>
      </w:r>
      <w:r w:rsidR="005A4394" w:rsidRPr="002040F2">
        <w:t xml:space="preserve"> with therapy from appropriately qualified staff to achieve their individual documented goals</w:t>
      </w:r>
      <w:r w:rsidR="00385AEE" w:rsidRPr="002040F2">
        <w:t>;</w:t>
      </w:r>
    </w:p>
    <w:p w14:paraId="59C031A1" w14:textId="1A2D89B1" w:rsidR="00B85D74" w:rsidRPr="002040F2" w:rsidRDefault="00081C06" w:rsidP="002040F2">
      <w:pPr>
        <w:pStyle w:val="ListParagraph"/>
      </w:pPr>
      <w:r w:rsidRPr="002040F2">
        <w:t>E</w:t>
      </w:r>
      <w:r w:rsidR="00B85D74" w:rsidRPr="002040F2">
        <w:t xml:space="preserve">nsure aids, appliances, equipment and services required for a </w:t>
      </w:r>
      <w:r w:rsidR="0068734F" w:rsidRPr="002040F2">
        <w:t>client</w:t>
      </w:r>
      <w:r w:rsidR="00B85D74" w:rsidRPr="002040F2">
        <w:t>’s therapy are provided in a timely manner</w:t>
      </w:r>
      <w:r w:rsidR="00385AEE" w:rsidRPr="002040F2">
        <w:t>;</w:t>
      </w:r>
    </w:p>
    <w:p w14:paraId="3D3CDC62" w14:textId="6C53A42B" w:rsidR="00B85D74" w:rsidRPr="00F174C9" w:rsidRDefault="00081C06" w:rsidP="002040F2">
      <w:pPr>
        <w:pStyle w:val="ListParagraph"/>
      </w:pPr>
      <w:r w:rsidRPr="002040F2">
        <w:t>A</w:t>
      </w:r>
      <w:r w:rsidR="00B85D74" w:rsidRPr="002040F2">
        <w:t xml:space="preserve">ctively encourage </w:t>
      </w:r>
      <w:r w:rsidR="0068734F" w:rsidRPr="002040F2">
        <w:t>client</w:t>
      </w:r>
      <w:r w:rsidR="00B85D74" w:rsidRPr="002040F2">
        <w:t>s, and/or their representatives, carers and family to participate in all aspects</w:t>
      </w:r>
      <w:r w:rsidR="00B85D74" w:rsidRPr="00F174C9">
        <w:t xml:space="preserve"> of STRC service provision</w:t>
      </w:r>
      <w:r w:rsidR="00385AEE">
        <w:t>;</w:t>
      </w:r>
    </w:p>
    <w:p w14:paraId="62DF6ED8" w14:textId="2F1F87D2" w:rsidR="00B85D74" w:rsidRPr="00F174C9" w:rsidRDefault="00081C06" w:rsidP="002040F2">
      <w:pPr>
        <w:pStyle w:val="ListParagraph"/>
      </w:pPr>
      <w:r>
        <w:t>E</w:t>
      </w:r>
      <w:r w:rsidR="00B85D74" w:rsidRPr="00F174C9">
        <w:t xml:space="preserve">nsure that the </w:t>
      </w:r>
      <w:r w:rsidR="0068734F">
        <w:t>client</w:t>
      </w:r>
      <w:r w:rsidR="00B85D74" w:rsidRPr="00F174C9">
        <w:t xml:space="preserve">’s progress against therapy goals is regularly </w:t>
      </w:r>
      <w:hyperlink w:anchor="_3.13_Functional_review_1" w:history="1">
        <w:r w:rsidR="00B85D74" w:rsidRPr="00FD2100">
          <w:rPr>
            <w:rStyle w:val="Hyperlink"/>
          </w:rPr>
          <w:t>evaluated</w:t>
        </w:r>
      </w:hyperlink>
      <w:r w:rsidR="00B85D74" w:rsidRPr="00F174C9">
        <w:t xml:space="preserve"> throughout their STRC episode and on exit, with changes in physical and cognitive function measured and recorded to demonstrate achievement of the </w:t>
      </w:r>
      <w:r w:rsidR="0068734F">
        <w:t>client</w:t>
      </w:r>
      <w:r w:rsidR="00C22045">
        <w:t>’s goals</w:t>
      </w:r>
      <w:r w:rsidR="00385AEE">
        <w:t>;</w:t>
      </w:r>
    </w:p>
    <w:p w14:paraId="30AC4D1B" w14:textId="26E5DFBC" w:rsidR="00B85D74" w:rsidRPr="00F174C9" w:rsidRDefault="00081C06" w:rsidP="002040F2">
      <w:pPr>
        <w:pStyle w:val="ListParagraph"/>
      </w:pPr>
      <w:r>
        <w:t>E</w:t>
      </w:r>
      <w:r w:rsidR="00B85D74" w:rsidRPr="00F174C9">
        <w:t xml:space="preserve">nsure that </w:t>
      </w:r>
      <w:r w:rsidR="0068734F">
        <w:t>client</w:t>
      </w:r>
      <w:r w:rsidR="00B85D74" w:rsidRPr="00F174C9">
        <w:t>s</w:t>
      </w:r>
      <w:r w:rsidR="00613B66">
        <w:t>’</w:t>
      </w:r>
      <w:r w:rsidR="00B85D74" w:rsidRPr="00F174C9">
        <w:t xml:space="preserve"> changing needs are reflected as they move between care settings</w:t>
      </w:r>
      <w:r w:rsidR="00385AEE">
        <w:t>; and</w:t>
      </w:r>
    </w:p>
    <w:p w14:paraId="5D16C937" w14:textId="77777777" w:rsidR="00582A36" w:rsidRDefault="00081C06" w:rsidP="002040F2">
      <w:pPr>
        <w:pStyle w:val="ListParagraph"/>
        <w:rPr>
          <w:lang w:val="en-US"/>
        </w:rPr>
      </w:pPr>
      <w:r>
        <w:rPr>
          <w:lang w:val="en-US"/>
        </w:rPr>
        <w:t>E</w:t>
      </w:r>
      <w:r w:rsidR="00582A36" w:rsidRPr="00F174C9">
        <w:rPr>
          <w:lang w:val="en-US"/>
        </w:rPr>
        <w:t xml:space="preserve">nsure that </w:t>
      </w:r>
      <w:r w:rsidR="0068734F">
        <w:rPr>
          <w:lang w:val="en-US"/>
        </w:rPr>
        <w:t>client</w:t>
      </w:r>
      <w:r w:rsidR="00582A36" w:rsidRPr="00F174C9">
        <w:rPr>
          <w:lang w:val="en-US"/>
        </w:rPr>
        <w:t xml:space="preserve"> goals are delivered in accordance with the care plan, using an integrated case </w:t>
      </w:r>
      <w:r w:rsidR="00613B66">
        <w:rPr>
          <w:lang w:val="en-US"/>
        </w:rPr>
        <w:t>coordination</w:t>
      </w:r>
      <w:r w:rsidR="00613B66" w:rsidRPr="00F174C9">
        <w:rPr>
          <w:lang w:val="en-US"/>
        </w:rPr>
        <w:t xml:space="preserve"> </w:t>
      </w:r>
      <w:r w:rsidR="00582A36" w:rsidRPr="00F174C9">
        <w:rPr>
          <w:lang w:val="en-US"/>
        </w:rPr>
        <w:t>approach.</w:t>
      </w:r>
    </w:p>
    <w:p w14:paraId="4E323CF7" w14:textId="25BF27A0" w:rsidR="00D13D4F" w:rsidRPr="00F174C9" w:rsidRDefault="00D13D4F" w:rsidP="005E5113">
      <w:pPr>
        <w:spacing w:after="240"/>
        <w:ind w:left="357"/>
        <w:rPr>
          <w:rFonts w:ascii="Arial" w:hAnsi="Arial"/>
          <w:lang w:val="en-US"/>
        </w:rPr>
      </w:pPr>
      <w:r w:rsidRPr="00C35492">
        <w:rPr>
          <w:b/>
          <w:lang w:val="en-US"/>
        </w:rPr>
        <w:t>Note:</w:t>
      </w:r>
      <w:r>
        <w:rPr>
          <w:lang w:val="en-US"/>
        </w:rPr>
        <w:t xml:space="preserve"> Technologies are moving very quickly and the </w:t>
      </w:r>
      <w:r w:rsidR="00385AEE">
        <w:rPr>
          <w:lang w:val="en-US"/>
        </w:rPr>
        <w:t>D</w:t>
      </w:r>
      <w:r>
        <w:rPr>
          <w:lang w:val="en-US"/>
        </w:rPr>
        <w:t xml:space="preserve">epartment is not prescriptive about the types of aids, appliances and equipment used other than </w:t>
      </w:r>
      <w:r w:rsidR="00E96435">
        <w:rPr>
          <w:lang w:val="en-US"/>
        </w:rPr>
        <w:t xml:space="preserve">that </w:t>
      </w:r>
      <w:r>
        <w:rPr>
          <w:lang w:val="en-US"/>
        </w:rPr>
        <w:t xml:space="preserve">they must assist a client to </w:t>
      </w:r>
      <w:r w:rsidR="00E019D4">
        <w:rPr>
          <w:lang w:val="en-US"/>
        </w:rPr>
        <w:t xml:space="preserve">improve their </w:t>
      </w:r>
      <w:r w:rsidRPr="00F174C9">
        <w:rPr>
          <w:lang w:eastAsia="en-US"/>
        </w:rPr>
        <w:t>level of physical and cognitive functioning</w:t>
      </w:r>
      <w:r>
        <w:rPr>
          <w:lang w:val="en-US"/>
        </w:rPr>
        <w:t>.</w:t>
      </w:r>
    </w:p>
    <w:p w14:paraId="78599E7A" w14:textId="6F839E70" w:rsidR="00632E8A" w:rsidRPr="00061F8B" w:rsidRDefault="00632E8A" w:rsidP="00EC3960">
      <w:pPr>
        <w:pStyle w:val="Heading3"/>
      </w:pPr>
      <w:r w:rsidRPr="00061F8B">
        <w:t>Service</w:t>
      </w:r>
      <w:r w:rsidR="00A74C54" w:rsidRPr="00061F8B">
        <w:t xml:space="preserve"> responses</w:t>
      </w:r>
      <w:r w:rsidRPr="00061F8B">
        <w:t xml:space="preserve"> </w:t>
      </w:r>
    </w:p>
    <w:p w14:paraId="23A442D7" w14:textId="47FC3B7A" w:rsidR="00632E8A" w:rsidRPr="00E852E9" w:rsidRDefault="002D295B" w:rsidP="00C233B3">
      <w:pPr>
        <w:spacing w:after="180"/>
        <w:rPr>
          <w:lang w:eastAsia="en-US"/>
        </w:rPr>
      </w:pPr>
      <w:r>
        <w:rPr>
          <w:lang w:eastAsia="en-US"/>
        </w:rPr>
        <w:t>C</w:t>
      </w:r>
      <w:r w:rsidR="00632E8A" w:rsidRPr="00F174C9">
        <w:rPr>
          <w:lang w:eastAsia="en-US"/>
        </w:rPr>
        <w:t xml:space="preserve">are will vary from person to person, ranging from services that improve a </w:t>
      </w:r>
      <w:r w:rsidR="0068734F">
        <w:rPr>
          <w:lang w:eastAsia="en-US"/>
        </w:rPr>
        <w:t>client</w:t>
      </w:r>
      <w:r w:rsidR="00632E8A" w:rsidRPr="00F174C9">
        <w:rPr>
          <w:lang w:eastAsia="en-US"/>
        </w:rPr>
        <w:t xml:space="preserve">’s capacity for independent living to services that enable </w:t>
      </w:r>
      <w:r w:rsidR="00613B66">
        <w:rPr>
          <w:lang w:eastAsia="en-US"/>
        </w:rPr>
        <w:t>the</w:t>
      </w:r>
      <w:r w:rsidR="00613B66" w:rsidRPr="00F174C9">
        <w:rPr>
          <w:lang w:eastAsia="en-US"/>
        </w:rPr>
        <w:t xml:space="preserve"> </w:t>
      </w:r>
      <w:r w:rsidR="0068734F">
        <w:rPr>
          <w:lang w:eastAsia="en-US"/>
        </w:rPr>
        <w:t>client</w:t>
      </w:r>
      <w:r w:rsidR="00632E8A" w:rsidRPr="00F174C9">
        <w:rPr>
          <w:lang w:eastAsia="en-US"/>
        </w:rPr>
        <w:t xml:space="preserve"> to </w:t>
      </w:r>
      <w:r w:rsidR="00E019D4">
        <w:rPr>
          <w:lang w:eastAsia="en-US"/>
        </w:rPr>
        <w:t xml:space="preserve">improve their </w:t>
      </w:r>
      <w:r w:rsidR="00632E8A" w:rsidRPr="00F174C9">
        <w:rPr>
          <w:lang w:eastAsia="en-US"/>
        </w:rPr>
        <w:t>level of physical and cognitive functioning</w:t>
      </w:r>
      <w:r w:rsidR="00C36506">
        <w:rPr>
          <w:lang w:eastAsia="en-US"/>
        </w:rPr>
        <w:t xml:space="preserve">. </w:t>
      </w:r>
      <w:r w:rsidR="00632E8A" w:rsidRPr="00F174C9">
        <w:rPr>
          <w:lang w:eastAsia="en-US"/>
        </w:rPr>
        <w:t xml:space="preserve">An indication of the range and types of services that </w:t>
      </w:r>
      <w:r w:rsidR="00647E1F">
        <w:rPr>
          <w:lang w:eastAsia="en-US"/>
        </w:rPr>
        <w:t>must</w:t>
      </w:r>
      <w:r w:rsidR="00647E1F" w:rsidRPr="00F174C9">
        <w:rPr>
          <w:lang w:eastAsia="en-US"/>
        </w:rPr>
        <w:t xml:space="preserve"> </w:t>
      </w:r>
      <w:r w:rsidR="00632E8A" w:rsidRPr="00F174C9">
        <w:rPr>
          <w:lang w:eastAsia="en-US"/>
        </w:rPr>
        <w:t xml:space="preserve">be provided to </w:t>
      </w:r>
      <w:r w:rsidR="0068734F">
        <w:rPr>
          <w:lang w:eastAsia="en-US"/>
        </w:rPr>
        <w:t>client</w:t>
      </w:r>
      <w:r w:rsidR="00632E8A" w:rsidRPr="00F174C9">
        <w:rPr>
          <w:lang w:eastAsia="en-US"/>
        </w:rPr>
        <w:t xml:space="preserve">s </w:t>
      </w:r>
      <w:r w:rsidR="001125BF">
        <w:rPr>
          <w:lang w:eastAsia="en-US"/>
        </w:rPr>
        <w:t xml:space="preserve">where needed </w:t>
      </w:r>
      <w:r w:rsidR="00632E8A" w:rsidRPr="00F174C9">
        <w:rPr>
          <w:lang w:eastAsia="en-US"/>
        </w:rPr>
        <w:t xml:space="preserve">is at </w:t>
      </w:r>
      <w:hyperlink w:anchor="_CHAPTER_6:_SPECIFIED" w:history="1">
        <w:r w:rsidR="00632E8A" w:rsidRPr="00C22045">
          <w:rPr>
            <w:rStyle w:val="Hyperlink"/>
            <w:i/>
            <w:lang w:eastAsia="en-US"/>
          </w:rPr>
          <w:t>Chapter </w:t>
        </w:r>
        <w:r w:rsidR="004823AB" w:rsidRPr="00C22045">
          <w:rPr>
            <w:rStyle w:val="Hyperlink"/>
            <w:i/>
            <w:lang w:eastAsia="en-US"/>
          </w:rPr>
          <w:t>6</w:t>
        </w:r>
        <w:r w:rsidR="00632E8A" w:rsidRPr="00C22045">
          <w:rPr>
            <w:rStyle w:val="Hyperlink"/>
            <w:bCs/>
            <w:i/>
            <w:lang w:eastAsia="en-US"/>
          </w:rPr>
          <w:t xml:space="preserve">: Specified care and services for </w:t>
        </w:r>
        <w:r w:rsidR="00124BBC" w:rsidRPr="00C22045">
          <w:rPr>
            <w:rStyle w:val="Hyperlink"/>
            <w:bCs/>
            <w:i/>
            <w:lang w:eastAsia="en-US"/>
          </w:rPr>
          <w:t>STRC</w:t>
        </w:r>
      </w:hyperlink>
      <w:r w:rsidR="00632E8A" w:rsidRPr="00C22045">
        <w:rPr>
          <w:lang w:eastAsia="en-US"/>
        </w:rPr>
        <w:t>.</w:t>
      </w:r>
    </w:p>
    <w:p w14:paraId="6FA4FD2E" w14:textId="42E8F44E" w:rsidR="00632E8A" w:rsidRPr="00F174C9" w:rsidRDefault="00632E8A" w:rsidP="005E5113">
      <w:pPr>
        <w:spacing w:after="240"/>
        <w:rPr>
          <w:lang w:eastAsia="en-US"/>
        </w:rPr>
      </w:pPr>
      <w:r w:rsidRPr="00F174C9">
        <w:rPr>
          <w:lang w:eastAsia="en-US"/>
        </w:rPr>
        <w:t xml:space="preserve">Some people entering STRC are likely to have dementia or be experiencing a level of cognitive </w:t>
      </w:r>
      <w:r w:rsidR="00C4676C">
        <w:rPr>
          <w:lang w:eastAsia="en-US"/>
        </w:rPr>
        <w:t>impairment</w:t>
      </w:r>
      <w:r w:rsidRPr="00F174C9">
        <w:rPr>
          <w:lang w:eastAsia="en-US"/>
        </w:rPr>
        <w:t xml:space="preserve">. </w:t>
      </w:r>
      <w:r w:rsidR="00333660" w:rsidRPr="009C4410">
        <w:rPr>
          <w:lang w:eastAsia="en-US"/>
        </w:rPr>
        <w:t>Supporting clients with dementia to live well</w:t>
      </w:r>
      <w:r w:rsidR="006B6AFC">
        <w:rPr>
          <w:lang w:eastAsia="en-US"/>
        </w:rPr>
        <w:t>,</w:t>
      </w:r>
      <w:r w:rsidR="00333660" w:rsidRPr="009C4410">
        <w:rPr>
          <w:lang w:eastAsia="en-US"/>
        </w:rPr>
        <w:t xml:space="preserve"> and to their full potential as the disease progresses</w:t>
      </w:r>
      <w:r w:rsidR="006B6AFC">
        <w:rPr>
          <w:lang w:eastAsia="en-US"/>
        </w:rPr>
        <w:t>,</w:t>
      </w:r>
      <w:r w:rsidR="00333660" w:rsidRPr="009C4410">
        <w:rPr>
          <w:lang w:eastAsia="en-US"/>
        </w:rPr>
        <w:t xml:space="preserve"> could encompass the provision of a range of appropriate support </w:t>
      </w:r>
      <w:r w:rsidR="000A58A9">
        <w:rPr>
          <w:lang w:eastAsia="en-US"/>
        </w:rPr>
        <w:t>programme</w:t>
      </w:r>
      <w:r w:rsidR="00333660" w:rsidRPr="009C4410">
        <w:rPr>
          <w:lang w:eastAsia="en-US"/>
        </w:rPr>
        <w:t>s, developing new coping skills</w:t>
      </w:r>
      <w:r w:rsidR="00E96435">
        <w:rPr>
          <w:lang w:eastAsia="en-US"/>
        </w:rPr>
        <w:t>,</w:t>
      </w:r>
      <w:r w:rsidR="00333660" w:rsidRPr="009C4410">
        <w:rPr>
          <w:lang w:eastAsia="en-US"/>
        </w:rPr>
        <w:t xml:space="preserve"> and having technologies introduced to the home that can enable </w:t>
      </w:r>
      <w:r w:rsidR="00333660">
        <w:rPr>
          <w:lang w:eastAsia="en-US"/>
        </w:rPr>
        <w:t>client</w:t>
      </w:r>
      <w:r w:rsidR="00333660" w:rsidRPr="009C4410">
        <w:rPr>
          <w:lang w:eastAsia="en-US"/>
        </w:rPr>
        <w:t>s to retain their independence and live well at home for a longer period of time.</w:t>
      </w:r>
    </w:p>
    <w:p w14:paraId="2791CE11" w14:textId="79B61809" w:rsidR="00A74C54" w:rsidRPr="00061F8B" w:rsidRDefault="00A74C54" w:rsidP="00EC3960">
      <w:pPr>
        <w:pStyle w:val="Heading3"/>
      </w:pPr>
      <w:r w:rsidRPr="00061F8B">
        <w:t xml:space="preserve">Service </w:t>
      </w:r>
      <w:r w:rsidR="00B114EF" w:rsidRPr="00061F8B">
        <w:t>a</w:t>
      </w:r>
      <w:r w:rsidRPr="00061F8B">
        <w:t>reas</w:t>
      </w:r>
    </w:p>
    <w:p w14:paraId="1F9B1B80" w14:textId="21F35792" w:rsidR="00A74C54" w:rsidRPr="00061F8B" w:rsidRDefault="00686789" w:rsidP="005E5113">
      <w:pPr>
        <w:spacing w:after="240"/>
        <w:rPr>
          <w:lang w:eastAsia="en-US"/>
        </w:rPr>
      </w:pPr>
      <w:r w:rsidRPr="003B5162">
        <w:rPr>
          <w:lang w:eastAsia="en-US"/>
        </w:rPr>
        <w:t>The conditions of allocation attached to allotments of STRC places enable the delivery of care anywhere within the specified state / territory</w:t>
      </w:r>
      <w:r w:rsidR="00C36506">
        <w:rPr>
          <w:lang w:eastAsia="en-US"/>
        </w:rPr>
        <w:t xml:space="preserve">. </w:t>
      </w:r>
      <w:r w:rsidR="008B0085">
        <w:rPr>
          <w:lang w:eastAsia="en-US"/>
        </w:rPr>
        <w:t>P</w:t>
      </w:r>
      <w:r w:rsidRPr="003B5162">
        <w:rPr>
          <w:lang w:eastAsia="en-US"/>
        </w:rPr>
        <w:t xml:space="preserve">riority </w:t>
      </w:r>
      <w:r w:rsidR="001149B1">
        <w:rPr>
          <w:lang w:eastAsia="en-US"/>
        </w:rPr>
        <w:t xml:space="preserve">of access </w:t>
      </w:r>
      <w:r w:rsidRPr="003B5162">
        <w:rPr>
          <w:lang w:eastAsia="en-US"/>
        </w:rPr>
        <w:t>must</w:t>
      </w:r>
      <w:r w:rsidR="008B0085">
        <w:rPr>
          <w:lang w:eastAsia="en-US"/>
        </w:rPr>
        <w:t>, however,</w:t>
      </w:r>
      <w:r w:rsidRPr="003B5162">
        <w:rPr>
          <w:lang w:eastAsia="en-US"/>
        </w:rPr>
        <w:t xml:space="preserve"> be given to persons in the region</w:t>
      </w:r>
      <w:r w:rsidR="001149B1">
        <w:rPr>
          <w:lang w:eastAsia="en-US"/>
        </w:rPr>
        <w:t>(s)</w:t>
      </w:r>
      <w:r w:rsidRPr="003B5162">
        <w:rPr>
          <w:lang w:eastAsia="en-US"/>
        </w:rPr>
        <w:t xml:space="preserve"> targeted by the service in its application for places.</w:t>
      </w:r>
    </w:p>
    <w:p w14:paraId="1C7AAF41" w14:textId="1C468C8D" w:rsidR="00632E8A" w:rsidRPr="00061F8B" w:rsidRDefault="00632E8A" w:rsidP="00EC3960">
      <w:pPr>
        <w:pStyle w:val="Heading3"/>
      </w:pPr>
      <w:r w:rsidRPr="00061F8B">
        <w:t xml:space="preserve">Service </w:t>
      </w:r>
      <w:r w:rsidR="00A74C54" w:rsidRPr="00061F8B">
        <w:t>s</w:t>
      </w:r>
      <w:r w:rsidRPr="00061F8B">
        <w:t>ettings</w:t>
      </w:r>
    </w:p>
    <w:p w14:paraId="29A21B78" w14:textId="77777777" w:rsidR="00632E8A" w:rsidRDefault="00632E8A" w:rsidP="00063C7D">
      <w:pPr>
        <w:rPr>
          <w:lang w:eastAsia="en-US"/>
        </w:rPr>
      </w:pPr>
      <w:r w:rsidRPr="00896C5B">
        <w:rPr>
          <w:lang w:eastAsia="en-US"/>
        </w:rPr>
        <w:t>Under section 49-3 of the Act</w:t>
      </w:r>
      <w:r w:rsidRPr="00F174C9">
        <w:rPr>
          <w:i/>
          <w:lang w:eastAsia="en-US"/>
        </w:rPr>
        <w:t>,</w:t>
      </w:r>
      <w:r w:rsidRPr="00F174C9">
        <w:rPr>
          <w:lang w:eastAsia="en-US"/>
        </w:rPr>
        <w:t xml:space="preserve"> flexible care is defined as “care provided in a residential or community setting through an aged care service that addresses the needs of </w:t>
      </w:r>
      <w:r w:rsidR="0068734F">
        <w:rPr>
          <w:lang w:eastAsia="en-US"/>
        </w:rPr>
        <w:t>client</w:t>
      </w:r>
      <w:r w:rsidRPr="00F174C9">
        <w:rPr>
          <w:lang w:eastAsia="en-US"/>
        </w:rPr>
        <w:t>s in alternative ways to the care provided through residential care services and home care services”.</w:t>
      </w:r>
    </w:p>
    <w:p w14:paraId="4B048FAD" w14:textId="164DC27E" w:rsidR="0072669F" w:rsidRDefault="001149B1" w:rsidP="00C233B3">
      <w:pPr>
        <w:spacing w:after="180"/>
        <w:rPr>
          <w:lang w:eastAsia="en-US"/>
        </w:rPr>
      </w:pPr>
      <w:r>
        <w:rPr>
          <w:lang w:eastAsia="en-US"/>
        </w:rPr>
        <w:t xml:space="preserve">The service setting associated with a given allotment of STRC places is set by their conditions of allocation. </w:t>
      </w:r>
      <w:r w:rsidR="0072669F">
        <w:rPr>
          <w:lang w:eastAsia="en-US"/>
        </w:rPr>
        <w:t>The forms needed to vary the conditions of allocation attached to STRC places are available on the</w:t>
      </w:r>
      <w:r w:rsidR="000649F8">
        <w:rPr>
          <w:lang w:eastAsia="en-US"/>
        </w:rPr>
        <w:t xml:space="preserve"> </w:t>
      </w:r>
      <w:r w:rsidR="006043E4">
        <w:rPr>
          <w:lang w:eastAsia="en-US"/>
        </w:rPr>
        <w:t>D</w:t>
      </w:r>
      <w:r w:rsidR="000649F8">
        <w:rPr>
          <w:lang w:eastAsia="en-US"/>
        </w:rPr>
        <w:t>epartment’s</w:t>
      </w:r>
      <w:r w:rsidR="00574F34">
        <w:rPr>
          <w:lang w:eastAsia="en-US"/>
        </w:rPr>
        <w:t xml:space="preserve"> </w:t>
      </w:r>
      <w:hyperlink r:id="rId36" w:history="1">
        <w:r w:rsidR="00574F34" w:rsidRPr="006043E4">
          <w:rPr>
            <w:rStyle w:val="Hyperlink"/>
            <w:lang w:eastAsia="en-US"/>
          </w:rPr>
          <w:t>website</w:t>
        </w:r>
      </w:hyperlink>
      <w:r w:rsidR="0072669F">
        <w:rPr>
          <w:lang w:eastAsia="en-US"/>
        </w:rPr>
        <w:t xml:space="preserve"> (</w:t>
      </w:r>
      <w:r w:rsidR="006043E4" w:rsidRPr="006043E4">
        <w:t>https://www.health.gov.au/resources/collections/management-of-places-forms-and-guidance-material-for-approved-providers</w:t>
      </w:r>
      <w:r w:rsidR="0072669F">
        <w:rPr>
          <w:lang w:eastAsia="en-US"/>
        </w:rPr>
        <w:t>)</w:t>
      </w:r>
      <w:r w:rsidR="00C36506">
        <w:rPr>
          <w:lang w:eastAsia="en-US"/>
        </w:rPr>
        <w:t xml:space="preserve">. </w:t>
      </w:r>
      <w:r w:rsidR="00B65AEC" w:rsidRPr="00FA0D67">
        <w:rPr>
          <w:lang w:eastAsia="en-US"/>
        </w:rPr>
        <w:t>Applications to vary the conditions of alloca</w:t>
      </w:r>
      <w:r w:rsidR="00C923C5" w:rsidRPr="00FA0D67">
        <w:rPr>
          <w:lang w:eastAsia="en-US"/>
        </w:rPr>
        <w:t xml:space="preserve">tion </w:t>
      </w:r>
      <w:r w:rsidR="00FA0D67">
        <w:rPr>
          <w:lang w:eastAsia="en-US"/>
        </w:rPr>
        <w:t xml:space="preserve">attached to STRC places are </w:t>
      </w:r>
      <w:r w:rsidR="00C923C5" w:rsidRPr="00FA0D67">
        <w:rPr>
          <w:lang w:eastAsia="en-US"/>
        </w:rPr>
        <w:t xml:space="preserve">considered by the Secretary of the Department </w:t>
      </w:r>
      <w:r w:rsidR="00B65AEC" w:rsidRPr="00FA0D67">
        <w:rPr>
          <w:lang w:eastAsia="en-US"/>
        </w:rPr>
        <w:t>in accord</w:t>
      </w:r>
      <w:r w:rsidR="00C923C5" w:rsidRPr="00FA0D67">
        <w:rPr>
          <w:lang w:eastAsia="en-US"/>
        </w:rPr>
        <w:t xml:space="preserve">ance with </w:t>
      </w:r>
      <w:r w:rsidR="00630921">
        <w:rPr>
          <w:lang w:eastAsia="en-US"/>
        </w:rPr>
        <w:t>Division 17</w:t>
      </w:r>
      <w:r w:rsidR="00FA0D67" w:rsidRPr="00FA0D67">
        <w:rPr>
          <w:lang w:eastAsia="en-US"/>
        </w:rPr>
        <w:t xml:space="preserve"> of the </w:t>
      </w:r>
      <w:r w:rsidR="00630921" w:rsidRPr="00061F8B">
        <w:t>Act</w:t>
      </w:r>
      <w:r w:rsidR="00C36506">
        <w:rPr>
          <w:lang w:eastAsia="en-US"/>
        </w:rPr>
        <w:t xml:space="preserve">. </w:t>
      </w:r>
      <w:r w:rsidR="008765CE">
        <w:rPr>
          <w:lang w:eastAsia="en-US"/>
        </w:rPr>
        <w:t>Applications a</w:t>
      </w:r>
      <w:r w:rsidR="00FA0D67" w:rsidRPr="00FA0D67">
        <w:rPr>
          <w:lang w:eastAsia="en-US"/>
        </w:rPr>
        <w:t xml:space="preserve">re subject to the </w:t>
      </w:r>
      <w:r w:rsidR="00630921">
        <w:rPr>
          <w:lang w:eastAsia="en-US"/>
        </w:rPr>
        <w:t>Secretary’s</w:t>
      </w:r>
      <w:r w:rsidR="00FA0D67" w:rsidRPr="00FA0D67">
        <w:rPr>
          <w:lang w:eastAsia="en-US"/>
        </w:rPr>
        <w:t xml:space="preserve"> approval.</w:t>
      </w:r>
      <w:r w:rsidR="0072669F">
        <w:rPr>
          <w:lang w:eastAsia="en-US"/>
        </w:rPr>
        <w:t xml:space="preserve"> </w:t>
      </w:r>
    </w:p>
    <w:p w14:paraId="0908CBD3" w14:textId="454B2BCA" w:rsidR="00E96435" w:rsidRDefault="001149B1" w:rsidP="008A4CBC">
      <w:pPr>
        <w:rPr>
          <w:lang w:eastAsia="en-US"/>
        </w:rPr>
      </w:pPr>
      <w:r>
        <w:rPr>
          <w:lang w:eastAsia="en-US"/>
        </w:rPr>
        <w:t xml:space="preserve">There are three possible service settings: </w:t>
      </w:r>
      <w:r w:rsidR="00E96435" w:rsidRPr="00F174C9">
        <w:rPr>
          <w:lang w:eastAsia="en-US"/>
        </w:rPr>
        <w:t>residential</w:t>
      </w:r>
      <w:r>
        <w:rPr>
          <w:lang w:eastAsia="en-US"/>
        </w:rPr>
        <w:t>,</w:t>
      </w:r>
      <w:r w:rsidR="00E96435" w:rsidRPr="00F174C9">
        <w:rPr>
          <w:lang w:eastAsia="en-US"/>
        </w:rPr>
        <w:t xml:space="preserve"> </w:t>
      </w:r>
      <w:r w:rsidR="00E96435">
        <w:rPr>
          <w:lang w:eastAsia="en-US"/>
        </w:rPr>
        <w:t>home</w:t>
      </w:r>
      <w:r>
        <w:rPr>
          <w:lang w:eastAsia="en-US"/>
        </w:rPr>
        <w:t>,</w:t>
      </w:r>
      <w:r w:rsidR="00E96435" w:rsidRPr="00F174C9">
        <w:rPr>
          <w:lang w:eastAsia="en-US"/>
        </w:rPr>
        <w:t xml:space="preserve"> or a combination of both</w:t>
      </w:r>
      <w:r w:rsidR="00C36506">
        <w:rPr>
          <w:lang w:eastAsia="en-US"/>
        </w:rPr>
        <w:t xml:space="preserve">. </w:t>
      </w:r>
      <w:r w:rsidR="00E96435">
        <w:rPr>
          <w:lang w:eastAsia="en-US"/>
        </w:rPr>
        <w:t xml:space="preserve">The settings STRC may be delivered in are defined in </w:t>
      </w:r>
      <w:r w:rsidR="00EE3F5D" w:rsidRPr="00896C5B">
        <w:rPr>
          <w:lang w:eastAsia="en-US"/>
        </w:rPr>
        <w:t xml:space="preserve">section 4 of </w:t>
      </w:r>
      <w:r w:rsidR="00E96435" w:rsidRPr="00896C5B">
        <w:rPr>
          <w:lang w:eastAsia="en-US"/>
        </w:rPr>
        <w:t xml:space="preserve">the </w:t>
      </w:r>
      <w:hyperlink r:id="rId37" w:history="1">
        <w:r w:rsidR="00E96435" w:rsidRPr="00896C5B">
          <w:rPr>
            <w:rStyle w:val="Hyperlink"/>
            <w:i/>
            <w:lang w:eastAsia="en-US"/>
          </w:rPr>
          <w:t>Subsidy Principles 2014</w:t>
        </w:r>
      </w:hyperlink>
      <w:r w:rsidR="00EE3F5D">
        <w:rPr>
          <w:i/>
          <w:lang w:eastAsia="en-US"/>
        </w:rPr>
        <w:t xml:space="preserve"> </w:t>
      </w:r>
      <w:r w:rsidR="00896C5B">
        <w:rPr>
          <w:lang w:eastAsia="en-US"/>
        </w:rPr>
        <w:t>(</w:t>
      </w:r>
      <w:r w:rsidR="00F400EA" w:rsidRPr="007C539F">
        <w:t>https://www.legislation.gov.au/Latest/F2016C00454</w:t>
      </w:r>
      <w:r w:rsidR="00890C47">
        <w:rPr>
          <w:lang w:eastAsia="en-US"/>
        </w:rPr>
        <w:t>)</w:t>
      </w:r>
      <w:r w:rsidR="00896C5B">
        <w:rPr>
          <w:lang w:eastAsia="en-US"/>
        </w:rPr>
        <w:t xml:space="preserve"> </w:t>
      </w:r>
      <w:r w:rsidR="00EE3F5D">
        <w:rPr>
          <w:lang w:eastAsia="en-US"/>
        </w:rPr>
        <w:t>as follows:</w:t>
      </w:r>
      <w:r w:rsidR="00E96435">
        <w:rPr>
          <w:lang w:eastAsia="en-US"/>
        </w:rPr>
        <w:t xml:space="preserve"> </w:t>
      </w:r>
    </w:p>
    <w:p w14:paraId="31800750" w14:textId="6900C032" w:rsidR="00E96435" w:rsidRPr="00EC3960" w:rsidRDefault="00E96435" w:rsidP="002040F2">
      <w:pPr>
        <w:pStyle w:val="ListParagraph"/>
      </w:pPr>
      <w:r w:rsidRPr="00601496">
        <w:rPr>
          <w:b/>
          <w:lang w:eastAsia="en-US"/>
        </w:rPr>
        <w:t>home care setting</w:t>
      </w:r>
      <w:r w:rsidRPr="00601496">
        <w:rPr>
          <w:lang w:eastAsia="en-US"/>
        </w:rPr>
        <w:t xml:space="preserve">: </w:t>
      </w:r>
      <w:r w:rsidR="00CF7557">
        <w:rPr>
          <w:lang w:eastAsia="en-US"/>
        </w:rPr>
        <w:t xml:space="preserve">STRC </w:t>
      </w:r>
      <w:r w:rsidRPr="00601496">
        <w:rPr>
          <w:lang w:eastAsia="en-US"/>
        </w:rPr>
        <w:t>is provided in a home care setting if it is</w:t>
      </w:r>
      <w:r w:rsidR="00581637">
        <w:rPr>
          <w:lang w:eastAsia="en-US"/>
        </w:rPr>
        <w:t xml:space="preserve"> not</w:t>
      </w:r>
      <w:r w:rsidRPr="00601496">
        <w:rPr>
          <w:lang w:eastAsia="en-US"/>
        </w:rPr>
        <w:t xml:space="preserve"> provided </w:t>
      </w:r>
      <w:r w:rsidR="00581637">
        <w:rPr>
          <w:lang w:eastAsia="en-US"/>
        </w:rPr>
        <w:t>in a</w:t>
      </w:r>
      <w:r w:rsidRPr="00601496">
        <w:rPr>
          <w:lang w:eastAsia="en-US"/>
        </w:rPr>
        <w:t xml:space="preserve"> residential care </w:t>
      </w:r>
      <w:r w:rsidR="00385AEE">
        <w:rPr>
          <w:lang w:eastAsia="en-US"/>
        </w:rPr>
        <w:t>setting</w:t>
      </w:r>
    </w:p>
    <w:p w14:paraId="17A5619B" w14:textId="6525DC90" w:rsidR="00E96435" w:rsidRPr="00EC3960" w:rsidRDefault="00E96435" w:rsidP="002040F2">
      <w:pPr>
        <w:pStyle w:val="ListParagraph"/>
      </w:pPr>
      <w:r w:rsidRPr="00601496">
        <w:rPr>
          <w:b/>
          <w:lang w:eastAsia="en-US"/>
        </w:rPr>
        <w:t>residential care setting</w:t>
      </w:r>
      <w:r w:rsidRPr="00601496">
        <w:rPr>
          <w:lang w:eastAsia="en-US"/>
        </w:rPr>
        <w:t xml:space="preserve">: </w:t>
      </w:r>
      <w:r w:rsidR="00CF7557">
        <w:rPr>
          <w:lang w:eastAsia="en-US"/>
        </w:rPr>
        <w:t>STRC</w:t>
      </w:r>
      <w:r w:rsidRPr="00601496">
        <w:rPr>
          <w:lang w:eastAsia="en-US"/>
        </w:rPr>
        <w:t xml:space="preserve"> is provided in a residential care setting if it is provided </w:t>
      </w:r>
      <w:r w:rsidR="00A27C28">
        <w:rPr>
          <w:lang w:eastAsia="en-US"/>
        </w:rPr>
        <w:t>in an aged care home</w:t>
      </w:r>
    </w:p>
    <w:p w14:paraId="3E9E2D1C" w14:textId="29779301" w:rsidR="00632E8A" w:rsidRPr="00F174C9" w:rsidRDefault="001149B1" w:rsidP="00C233B3">
      <w:pPr>
        <w:spacing w:after="180"/>
        <w:rPr>
          <w:lang w:eastAsia="en-US"/>
        </w:rPr>
      </w:pPr>
      <w:r>
        <w:rPr>
          <w:lang w:eastAsia="en-US"/>
        </w:rPr>
        <w:t xml:space="preserve">Where a provider is able to deliver in both settings, their STRC </w:t>
      </w:r>
      <w:r w:rsidR="0068734F">
        <w:rPr>
          <w:lang w:eastAsia="en-US"/>
        </w:rPr>
        <w:t>client</w:t>
      </w:r>
      <w:r w:rsidR="00632E8A" w:rsidRPr="00F174C9">
        <w:rPr>
          <w:lang w:eastAsia="en-US"/>
        </w:rPr>
        <w:t xml:space="preserve">s can move from one setting to another within the same care episode, e.g. from residential to home based care. To enable such </w:t>
      </w:r>
      <w:r w:rsidR="00F576EE">
        <w:rPr>
          <w:lang w:eastAsia="en-US"/>
        </w:rPr>
        <w:t xml:space="preserve">a </w:t>
      </w:r>
      <w:r w:rsidR="00632E8A" w:rsidRPr="00F174C9">
        <w:rPr>
          <w:lang w:eastAsia="en-US"/>
        </w:rPr>
        <w:t xml:space="preserve">move, each service </w:t>
      </w:r>
      <w:r w:rsidR="005A4394">
        <w:rPr>
          <w:lang w:eastAsia="en-US"/>
        </w:rPr>
        <w:t xml:space="preserve">is </w:t>
      </w:r>
      <w:r w:rsidR="00632E8A" w:rsidRPr="00F174C9">
        <w:rPr>
          <w:lang w:eastAsia="en-US"/>
        </w:rPr>
        <w:t>able to change the mix of places delivered in a residential or home care setting on a daily basis, if required, within the limits of the number of places it has been allocated</w:t>
      </w:r>
      <w:r w:rsidR="00C36506">
        <w:rPr>
          <w:lang w:eastAsia="en-US"/>
        </w:rPr>
        <w:t xml:space="preserve">. </w:t>
      </w:r>
      <w:r w:rsidR="00F576EE" w:rsidRPr="00EC3960">
        <w:rPr>
          <w:rStyle w:val="Strong"/>
        </w:rPr>
        <w:t xml:space="preserve">STRC services are not required to refer </w:t>
      </w:r>
      <w:r w:rsidR="0068734F" w:rsidRPr="00EC3960">
        <w:rPr>
          <w:rStyle w:val="Strong"/>
        </w:rPr>
        <w:t>client</w:t>
      </w:r>
      <w:r w:rsidR="00F576EE" w:rsidRPr="00EC3960">
        <w:rPr>
          <w:rStyle w:val="Strong"/>
        </w:rPr>
        <w:t>s for an ACAT re-assessment to support a move</w:t>
      </w:r>
      <w:r w:rsidR="00333660" w:rsidRPr="00EC3960">
        <w:rPr>
          <w:rStyle w:val="Strong"/>
        </w:rPr>
        <w:t xml:space="preserve"> between settings</w:t>
      </w:r>
      <w:r w:rsidR="00F576EE" w:rsidRPr="00690726">
        <w:rPr>
          <w:lang w:eastAsia="en-US"/>
        </w:rPr>
        <w:t>.</w:t>
      </w:r>
      <w:r w:rsidR="00E96435">
        <w:rPr>
          <w:lang w:eastAsia="en-US"/>
        </w:rPr>
        <w:t xml:space="preserve"> It should be noted that it is also possible that they may move between locations within the same setting in the same care episode.</w:t>
      </w:r>
    </w:p>
    <w:p w14:paraId="55354EAE" w14:textId="77777777" w:rsidR="00A74C54" w:rsidRDefault="00856D7C" w:rsidP="005E5113">
      <w:pPr>
        <w:spacing w:after="240"/>
        <w:rPr>
          <w:lang w:val="en-US"/>
        </w:rPr>
      </w:pPr>
      <w:r>
        <w:rPr>
          <w:lang w:eastAsia="en-US"/>
        </w:rPr>
        <w:t>Approved provider</w:t>
      </w:r>
      <w:r w:rsidR="00632E8A" w:rsidRPr="00F174C9">
        <w:rPr>
          <w:lang w:eastAsia="en-US"/>
        </w:rPr>
        <w:t xml:space="preserve">s </w:t>
      </w:r>
      <w:r w:rsidR="001149B1">
        <w:rPr>
          <w:lang w:eastAsia="en-US"/>
        </w:rPr>
        <w:t>delivering in both settings are able</w:t>
      </w:r>
      <w:r w:rsidR="00632E8A" w:rsidRPr="00F174C9">
        <w:rPr>
          <w:lang w:eastAsia="en-US"/>
        </w:rPr>
        <w:t xml:space="preserve"> to determine the mix of care delivery settings </w:t>
      </w:r>
      <w:r w:rsidR="002D1239">
        <w:rPr>
          <w:lang w:eastAsia="en-US"/>
        </w:rPr>
        <w:t xml:space="preserve">within the defined period of STRC support </w:t>
      </w:r>
      <w:r w:rsidR="00632E8A" w:rsidRPr="00F174C9">
        <w:rPr>
          <w:lang w:eastAsia="en-US"/>
        </w:rPr>
        <w:t xml:space="preserve">in line with individual </w:t>
      </w:r>
      <w:r w:rsidR="0068734F">
        <w:rPr>
          <w:lang w:eastAsia="en-US"/>
        </w:rPr>
        <w:t>client</w:t>
      </w:r>
      <w:r w:rsidR="00632E8A" w:rsidRPr="00F174C9">
        <w:rPr>
          <w:lang w:eastAsia="en-US"/>
        </w:rPr>
        <w:t xml:space="preserve"> needs.</w:t>
      </w:r>
    </w:p>
    <w:p w14:paraId="79185C4C" w14:textId="77777777" w:rsidR="00632E8A" w:rsidRPr="00061F8B" w:rsidRDefault="00632E8A" w:rsidP="00072B71">
      <w:pPr>
        <w:pStyle w:val="Heading3withoutnumbering"/>
        <w:ind w:left="720" w:hanging="720"/>
      </w:pPr>
      <w:bookmarkStart w:id="91" w:name="_Toc395537188"/>
      <w:bookmarkStart w:id="92" w:name="_Toc422732545"/>
      <w:bookmarkStart w:id="93" w:name="_Toc422752885"/>
      <w:bookmarkStart w:id="94" w:name="_Toc70410528"/>
      <w:r w:rsidRPr="00061F8B">
        <w:t>3.2.</w:t>
      </w:r>
      <w:r w:rsidR="00686789" w:rsidRPr="00061F8B">
        <w:t>4</w:t>
      </w:r>
      <w:r w:rsidR="00BA75D3" w:rsidRPr="00061F8B">
        <w:tab/>
      </w:r>
      <w:r w:rsidRPr="00061F8B">
        <w:t xml:space="preserve">Provision of </w:t>
      </w:r>
      <w:bookmarkEnd w:id="91"/>
      <w:bookmarkEnd w:id="92"/>
      <w:bookmarkEnd w:id="93"/>
      <w:r w:rsidR="00124BBC" w:rsidRPr="00061F8B">
        <w:t>STRC</w:t>
      </w:r>
      <w:r w:rsidR="00EE3F5D" w:rsidRPr="00061F8B">
        <w:t xml:space="preserve"> in a residential care setting</w:t>
      </w:r>
      <w:bookmarkEnd w:id="94"/>
    </w:p>
    <w:p w14:paraId="53E0D7DF" w14:textId="53E57C23" w:rsidR="008B3B99" w:rsidRDefault="0072669F" w:rsidP="005E5113">
      <w:pPr>
        <w:spacing w:after="180"/>
      </w:pPr>
      <w:r>
        <w:rPr>
          <w:lang w:val="en-US"/>
        </w:rPr>
        <w:t xml:space="preserve">The </w:t>
      </w:r>
      <w:r w:rsidR="00E019D4">
        <w:rPr>
          <w:lang w:val="en-US"/>
        </w:rPr>
        <w:t>aged care homes</w:t>
      </w:r>
      <w:r>
        <w:rPr>
          <w:lang w:val="en-US"/>
        </w:rPr>
        <w:t xml:space="preserve"> from which an STRC service may deliver </w:t>
      </w:r>
      <w:r w:rsidR="00E80C61">
        <w:rPr>
          <w:lang w:val="en-US"/>
        </w:rPr>
        <w:t xml:space="preserve">residential </w:t>
      </w:r>
      <w:r>
        <w:rPr>
          <w:lang w:val="en-US"/>
        </w:rPr>
        <w:t xml:space="preserve">STRC are listed in the conditions of allocation associated with the service’s </w:t>
      </w:r>
      <w:r w:rsidR="006B6AFC">
        <w:rPr>
          <w:lang w:val="en-US"/>
        </w:rPr>
        <w:t>allocation of</w:t>
      </w:r>
      <w:r>
        <w:rPr>
          <w:lang w:val="en-US"/>
        </w:rPr>
        <w:t xml:space="preserve"> places</w:t>
      </w:r>
      <w:r w:rsidR="00C36506">
        <w:rPr>
          <w:lang w:val="en-US"/>
        </w:rPr>
        <w:t xml:space="preserve">. </w:t>
      </w:r>
      <w:r>
        <w:rPr>
          <w:lang w:eastAsia="en-US"/>
        </w:rPr>
        <w:t>The forms needed to vary the conditions of allocation attached to STRC places are available on the</w:t>
      </w:r>
      <w:r w:rsidR="000649F8">
        <w:rPr>
          <w:lang w:eastAsia="en-US"/>
        </w:rPr>
        <w:t xml:space="preserve"> </w:t>
      </w:r>
      <w:r w:rsidR="000A6514">
        <w:rPr>
          <w:lang w:eastAsia="en-US"/>
        </w:rPr>
        <w:t xml:space="preserve">Department’s </w:t>
      </w:r>
      <w:hyperlink r:id="rId38" w:history="1">
        <w:r w:rsidR="00C36506" w:rsidRPr="008C2720">
          <w:rPr>
            <w:rStyle w:val="Hyperlink"/>
            <w:lang w:eastAsia="en-US"/>
          </w:rPr>
          <w:t>website</w:t>
        </w:r>
      </w:hyperlink>
      <w:r w:rsidR="00FA0D67">
        <w:rPr>
          <w:lang w:eastAsia="en-US"/>
        </w:rPr>
        <w:t xml:space="preserve"> (</w:t>
      </w:r>
      <w:r w:rsidR="006043E4" w:rsidRPr="006043E4">
        <w:t>https://www.health.gov.au/resources/collections/management-of-places-forms-and-guidance-material-for-approved-providers</w:t>
      </w:r>
      <w:r w:rsidR="00FA0D67">
        <w:rPr>
          <w:lang w:eastAsia="en-US"/>
        </w:rPr>
        <w:t>)</w:t>
      </w:r>
      <w:r w:rsidR="00C36506">
        <w:rPr>
          <w:lang w:eastAsia="en-US"/>
        </w:rPr>
        <w:t>.</w:t>
      </w:r>
    </w:p>
    <w:p w14:paraId="2255996D" w14:textId="6CF550D2" w:rsidR="005E5113" w:rsidRDefault="00A27C28" w:rsidP="002A79F6">
      <w:pPr>
        <w:spacing w:after="180"/>
      </w:pPr>
      <w:r>
        <w:t xml:space="preserve">Clients </w:t>
      </w:r>
      <w:r w:rsidR="005E5113">
        <w:t xml:space="preserve">who are </w:t>
      </w:r>
      <w:r w:rsidR="005E5113" w:rsidRPr="00EC3960">
        <w:rPr>
          <w:rStyle w:val="Strong"/>
        </w:rPr>
        <w:t>permanent</w:t>
      </w:r>
      <w:r w:rsidR="005E5113">
        <w:t xml:space="preserve"> residents</w:t>
      </w:r>
      <w:r>
        <w:t xml:space="preserve"> are not eligible for STRC services. This</w:t>
      </w:r>
      <w:r w:rsidR="005E5113">
        <w:t xml:space="preserve"> is intended to prevent a provider from claiming both residential care subsidy and STRC subsidy with respect to the same client at the same time. It does not</w:t>
      </w:r>
      <w:r>
        <w:t>, however,</w:t>
      </w:r>
      <w:r w:rsidR="005E5113">
        <w:t xml:space="preserve"> prevent an STRC client receiving services in a</w:t>
      </w:r>
      <w:r w:rsidR="00E314D3">
        <w:t>n aged care home</w:t>
      </w:r>
      <w:r w:rsidR="005E5113">
        <w:t xml:space="preserve"> (e.g. someone who lives independently in the community, may temporarily relocate to an aged care home to receive STRC services as they may require daily support/monitoring whilst they restore their physical functioning).</w:t>
      </w:r>
    </w:p>
    <w:p w14:paraId="45C6304F" w14:textId="38D773F1" w:rsidR="0072669F" w:rsidRDefault="0072669F" w:rsidP="002A79F6">
      <w:pPr>
        <w:spacing w:after="180"/>
        <w:rPr>
          <w:lang w:val="en-US"/>
        </w:rPr>
      </w:pPr>
      <w:r>
        <w:t>It</w:t>
      </w:r>
      <w:r w:rsidRPr="003309C3">
        <w:rPr>
          <w:lang w:val="en-US"/>
        </w:rPr>
        <w:t xml:space="preserve"> is not intended that STRC will reduce access to the number of residential aged care places</w:t>
      </w:r>
      <w:r w:rsidR="00C36506">
        <w:rPr>
          <w:lang w:val="en-US"/>
        </w:rPr>
        <w:t xml:space="preserve">. </w:t>
      </w:r>
      <w:r w:rsidRPr="003309C3">
        <w:rPr>
          <w:lang w:val="en-US"/>
        </w:rPr>
        <w:t>Rather, STRC places are considered to be additional to other aged care places.</w:t>
      </w:r>
    </w:p>
    <w:p w14:paraId="6C751E45" w14:textId="667B379A" w:rsidR="005E5113" w:rsidRDefault="00AB10D6" w:rsidP="005E5113">
      <w:pPr>
        <w:tabs>
          <w:tab w:val="left" w:pos="-339"/>
        </w:tabs>
        <w:spacing w:after="180"/>
      </w:pPr>
      <w:r>
        <w:t>When p</w:t>
      </w:r>
      <w:r w:rsidR="00632E8A" w:rsidRPr="00F174C9">
        <w:t>rovid</w:t>
      </w:r>
      <w:r>
        <w:t>ing</w:t>
      </w:r>
      <w:r w:rsidR="00632E8A" w:rsidRPr="00F174C9">
        <w:t xml:space="preserve"> STRC</w:t>
      </w:r>
      <w:r>
        <w:t xml:space="preserve"> in a residential care setting, providers </w:t>
      </w:r>
      <w:r w:rsidR="00632E8A" w:rsidRPr="00F174C9">
        <w:t xml:space="preserve">are expected to </w:t>
      </w:r>
      <w:r w:rsidR="001E7677">
        <w:t>comply with</w:t>
      </w:r>
      <w:r w:rsidR="002D1239">
        <w:t xml:space="preserve"> the </w:t>
      </w:r>
      <w:hyperlink r:id="rId39" w:history="1">
        <w:r w:rsidR="001E7677" w:rsidRPr="004170CA">
          <w:rPr>
            <w:rStyle w:val="Hyperlink"/>
          </w:rPr>
          <w:t>Aged Care Quality Standards</w:t>
        </w:r>
      </w:hyperlink>
      <w:r w:rsidR="001E7677">
        <w:t>, and provide services</w:t>
      </w:r>
      <w:r w:rsidR="003962E5">
        <w:t xml:space="preserve"> </w:t>
      </w:r>
      <w:r w:rsidR="00632E8A" w:rsidRPr="00F174C9">
        <w:t xml:space="preserve">that reflect the intent of the </w:t>
      </w:r>
      <w:r w:rsidR="000E745B">
        <w:t>p</w:t>
      </w:r>
      <w:r w:rsidR="00632E8A" w:rsidRPr="00F174C9">
        <w:t xml:space="preserve">rogramme to optimise the </w:t>
      </w:r>
      <w:r w:rsidR="0068734F">
        <w:t>client</w:t>
      </w:r>
      <w:r w:rsidR="00632E8A" w:rsidRPr="00F174C9">
        <w:t>’s health and independence.</w:t>
      </w:r>
    </w:p>
    <w:p w14:paraId="679BFF67" w14:textId="0B947811" w:rsidR="005E5113" w:rsidRDefault="005E5113" w:rsidP="005E5113">
      <w:pPr>
        <w:spacing w:after="180"/>
        <w:rPr>
          <w:spacing w:val="0"/>
          <w:szCs w:val="22"/>
        </w:rPr>
      </w:pPr>
      <w:r>
        <w:t xml:space="preserve">If a client enters </w:t>
      </w:r>
      <w:r w:rsidRPr="007C539F">
        <w:t>permanen</w:t>
      </w:r>
      <w:r w:rsidR="004170CA" w:rsidRPr="00185694">
        <w:t xml:space="preserve">t </w:t>
      </w:r>
      <w:r w:rsidRPr="008F2EB0">
        <w:t>care in an aged care home or start</w:t>
      </w:r>
      <w:r w:rsidR="004170CA">
        <w:t>s</w:t>
      </w:r>
      <w:r w:rsidRPr="008F2EB0">
        <w:t xml:space="preserve"> rec</w:t>
      </w:r>
      <w:r>
        <w:t xml:space="preserve">eiving a home care package, they </w:t>
      </w:r>
      <w:r w:rsidRPr="008F2EB0">
        <w:t xml:space="preserve">will no longer be eligible for </w:t>
      </w:r>
      <w:r w:rsidR="006B6AFC">
        <w:t>STRC</w:t>
      </w:r>
      <w:r>
        <w:t>.</w:t>
      </w:r>
    </w:p>
    <w:p w14:paraId="659E96A4" w14:textId="77777777" w:rsidR="00060096" w:rsidRPr="00EC3960" w:rsidRDefault="00060096" w:rsidP="00EC3960">
      <w:pPr>
        <w:pStyle w:val="Notebox"/>
        <w:pageBreakBefore/>
        <w:rPr>
          <w:rStyle w:val="Strong"/>
        </w:rPr>
      </w:pPr>
      <w:r w:rsidRPr="00EC3960">
        <w:rPr>
          <w:rStyle w:val="Strong"/>
        </w:rPr>
        <w:t>Service Delivery Setting</w:t>
      </w:r>
    </w:p>
    <w:p w14:paraId="1005ED38" w14:textId="77777777" w:rsidR="00060096" w:rsidRDefault="00060096" w:rsidP="00060096">
      <w:pPr>
        <w:pStyle w:val="Notebox"/>
      </w:pPr>
      <w:r>
        <w:t>Providers of residential based STRC services are expected to provide services that reflect the intent of the STRC Programme and meet the following criteria for a more home-like environment.</w:t>
      </w:r>
    </w:p>
    <w:p w14:paraId="5BB75043" w14:textId="77777777" w:rsidR="00060096" w:rsidRDefault="00060096" w:rsidP="00060096">
      <w:pPr>
        <w:pStyle w:val="Notebox"/>
      </w:pPr>
      <w:r>
        <w:t>Residential STRC services are provided in a more home-like, less institutional setting, with the setting including:</w:t>
      </w:r>
    </w:p>
    <w:p w14:paraId="228EF18F" w14:textId="77777777" w:rsidR="00060096" w:rsidRDefault="00060096" w:rsidP="00E049C5">
      <w:pPr>
        <w:pStyle w:val="Notebox"/>
        <w:ind w:left="720" w:hanging="720"/>
      </w:pPr>
      <w:r>
        <w:t>•</w:t>
      </w:r>
      <w:r>
        <w:tab/>
        <w:t>communal living space / living room environment completely separate from sleeping areas and location of acute / subacute care provision, i.e. a space that encourages family / carers and visitors to spend time with clients</w:t>
      </w:r>
    </w:p>
    <w:p w14:paraId="60D5BEE8" w14:textId="77777777" w:rsidR="00060096" w:rsidRDefault="00060096" w:rsidP="00060096">
      <w:pPr>
        <w:pStyle w:val="Notebox"/>
      </w:pPr>
      <w:r>
        <w:t>•</w:t>
      </w:r>
      <w:r>
        <w:tab/>
        <w:t>a dining area so clients are encouraged not to eat in bed</w:t>
      </w:r>
    </w:p>
    <w:p w14:paraId="0309C0D2" w14:textId="77777777" w:rsidR="00060096" w:rsidRDefault="00060096" w:rsidP="00060096">
      <w:pPr>
        <w:pStyle w:val="Notebox"/>
      </w:pPr>
      <w:r>
        <w:t>•</w:t>
      </w:r>
      <w:r>
        <w:tab/>
        <w:t xml:space="preserve">clients being encouraged and supported to dress every day </w:t>
      </w:r>
    </w:p>
    <w:p w14:paraId="2836F967" w14:textId="77777777" w:rsidR="00060096" w:rsidRDefault="00060096" w:rsidP="00060096">
      <w:pPr>
        <w:pStyle w:val="Notebox"/>
      </w:pPr>
      <w:r>
        <w:t>•</w:t>
      </w:r>
      <w:r>
        <w:tab/>
        <w:t>provision of morning tea, afternoon tea and supper for the client</w:t>
      </w:r>
    </w:p>
    <w:p w14:paraId="600AB857" w14:textId="77777777" w:rsidR="00060096" w:rsidRDefault="00060096" w:rsidP="00060096">
      <w:pPr>
        <w:pStyle w:val="Notebox"/>
      </w:pPr>
      <w:r>
        <w:t>•</w:t>
      </w:r>
      <w:r>
        <w:tab/>
        <w:t>privacy particularly for personal care and bathing arrangements</w:t>
      </w:r>
    </w:p>
    <w:p w14:paraId="164EBCDF" w14:textId="77777777" w:rsidR="00060096" w:rsidRDefault="00060096" w:rsidP="00060096">
      <w:pPr>
        <w:pStyle w:val="Notebox"/>
      </w:pPr>
      <w:r>
        <w:t>•</w:t>
      </w:r>
      <w:r>
        <w:tab/>
        <w:t>space for clients to be mobile especially outdoors</w:t>
      </w:r>
    </w:p>
    <w:p w14:paraId="65B073A0" w14:textId="77777777" w:rsidR="00060096" w:rsidRDefault="00060096" w:rsidP="00060096">
      <w:pPr>
        <w:pStyle w:val="Notebox"/>
      </w:pPr>
      <w:r>
        <w:t>•</w:t>
      </w:r>
      <w:r>
        <w:tab/>
        <w:t xml:space="preserve">physical arrangements which support the involvement of carers in the care activities </w:t>
      </w:r>
    </w:p>
    <w:p w14:paraId="6B2F071F" w14:textId="32872A7D" w:rsidR="00060096" w:rsidRPr="00060096" w:rsidRDefault="00060096" w:rsidP="00E049C5">
      <w:pPr>
        <w:pStyle w:val="Notebox"/>
        <w:ind w:left="720" w:hanging="720"/>
      </w:pPr>
      <w:r>
        <w:t>•</w:t>
      </w:r>
      <w:r>
        <w:tab/>
        <w:t xml:space="preserve">a model of care and staff knowledge that supports the </w:t>
      </w:r>
      <w:r w:rsidR="00E049C5">
        <w:t xml:space="preserve">intent of the STRC Programme to </w:t>
      </w:r>
      <w:r>
        <w:t>promote the client’s health and independence.</w:t>
      </w:r>
    </w:p>
    <w:p w14:paraId="7C88031B" w14:textId="6D9C07D2" w:rsidR="00373A8A" w:rsidRPr="00061F8B" w:rsidRDefault="00373A8A" w:rsidP="00EC3960">
      <w:pPr>
        <w:pStyle w:val="Heading3"/>
      </w:pPr>
      <w:r w:rsidRPr="00061F8B">
        <w:t>Provision of STRC</w:t>
      </w:r>
      <w:r w:rsidR="00EE3F5D" w:rsidRPr="00061F8B">
        <w:t xml:space="preserve"> in a home care setting</w:t>
      </w:r>
    </w:p>
    <w:p w14:paraId="08EC2C02" w14:textId="29847A84" w:rsidR="005D2E20" w:rsidRDefault="00AB10D6" w:rsidP="00BB1772">
      <w:pPr>
        <w:spacing w:after="240"/>
      </w:pPr>
      <w:r>
        <w:t xml:space="preserve">When </w:t>
      </w:r>
      <w:r w:rsidR="006A2F36">
        <w:t>providing</w:t>
      </w:r>
      <w:r w:rsidR="00373A8A" w:rsidRPr="00F174C9">
        <w:t xml:space="preserve"> STRC</w:t>
      </w:r>
      <w:r>
        <w:t xml:space="preserve"> in a home care setting, providers </w:t>
      </w:r>
      <w:r w:rsidR="00373A8A" w:rsidRPr="00F174C9">
        <w:t xml:space="preserve">are expected to </w:t>
      </w:r>
      <w:r w:rsidR="001E7677">
        <w:t xml:space="preserve">comply with the </w:t>
      </w:r>
      <w:hyperlink r:id="rId40" w:history="1">
        <w:r w:rsidR="001E7677" w:rsidRPr="00F66501">
          <w:rPr>
            <w:rStyle w:val="Hyperlink"/>
          </w:rPr>
          <w:t>Aged Care Quality Standards</w:t>
        </w:r>
      </w:hyperlink>
      <w:r w:rsidR="001E7677">
        <w:t xml:space="preserve">, and </w:t>
      </w:r>
      <w:r w:rsidR="00373A8A" w:rsidRPr="00F174C9">
        <w:t xml:space="preserve">provide services that reflect the intent of the </w:t>
      </w:r>
      <w:r w:rsidR="000E745B">
        <w:t>p</w:t>
      </w:r>
      <w:r w:rsidR="00373A8A" w:rsidRPr="00F174C9">
        <w:t xml:space="preserve">rogramme to optimise the </w:t>
      </w:r>
      <w:r w:rsidR="0068734F">
        <w:t>client</w:t>
      </w:r>
      <w:r w:rsidR="00373A8A" w:rsidRPr="00F174C9">
        <w:t xml:space="preserve">’s health and independence. </w:t>
      </w:r>
      <w:r>
        <w:t xml:space="preserve">The home care setting is deliberately widely defined to enable providers </w:t>
      </w:r>
      <w:r w:rsidR="004A2476">
        <w:t xml:space="preserve">the </w:t>
      </w:r>
      <w:r>
        <w:t>flexibility to develop creative and effective models.</w:t>
      </w:r>
    </w:p>
    <w:p w14:paraId="5243E9E3" w14:textId="41C4116D" w:rsidR="00172EAA" w:rsidRDefault="00172EAA" w:rsidP="00EC3960">
      <w:pPr>
        <w:pStyle w:val="Heading3"/>
      </w:pPr>
      <w:r>
        <w:t>Infection control</w:t>
      </w:r>
    </w:p>
    <w:p w14:paraId="261863E7" w14:textId="59CECBD0" w:rsidR="00172EAA" w:rsidRPr="005246A4" w:rsidRDefault="00172EAA" w:rsidP="004A2476">
      <w:pPr>
        <w:pStyle w:val="BodyText"/>
        <w:spacing w:after="180"/>
        <w:rPr>
          <w:rFonts w:cs="Calibri"/>
          <w:sz w:val="22"/>
          <w:szCs w:val="22"/>
        </w:rPr>
      </w:pPr>
      <w:r w:rsidRPr="005246A4">
        <w:rPr>
          <w:rFonts w:cs="Calibri"/>
          <w:sz w:val="22"/>
          <w:szCs w:val="22"/>
        </w:rPr>
        <w:t xml:space="preserve">All aged care workers entering clients’ homes must practise good infection control. We encourage all aged care workers to complete the aged care and infection control </w:t>
      </w:r>
      <w:r w:rsidR="005F6C9D" w:rsidRPr="005F6C9D">
        <w:rPr>
          <w:rFonts w:eastAsiaTheme="minorHAnsi" w:cs="Calibri"/>
          <w:sz w:val="22"/>
          <w:szCs w:val="22"/>
        </w:rPr>
        <w:t>training modules</w:t>
      </w:r>
      <w:r w:rsidR="00E314D3">
        <w:rPr>
          <w:rFonts w:eastAsiaTheme="minorHAnsi" w:cs="Calibri"/>
          <w:sz w:val="22"/>
          <w:szCs w:val="22"/>
        </w:rPr>
        <w:t xml:space="preserve">. </w:t>
      </w:r>
      <w:r w:rsidRPr="005246A4">
        <w:rPr>
          <w:rFonts w:cs="Calibri"/>
          <w:sz w:val="22"/>
          <w:szCs w:val="22"/>
        </w:rPr>
        <w:t>These are available on the</w:t>
      </w:r>
      <w:r w:rsidRPr="005246A4">
        <w:rPr>
          <w:rStyle w:val="Hyperlink"/>
          <w:rFonts w:eastAsiaTheme="minorHAnsi" w:cs="Calibri"/>
          <w:szCs w:val="22"/>
        </w:rPr>
        <w:t xml:space="preserve"> </w:t>
      </w:r>
      <w:hyperlink r:id="rId41" w:history="1">
        <w:r w:rsidR="005F6C9D" w:rsidRPr="005F6C9D">
          <w:rPr>
            <w:rStyle w:val="Hyperlink"/>
            <w:rFonts w:eastAsiaTheme="minorHAnsi" w:cs="Calibri"/>
            <w:szCs w:val="22"/>
          </w:rPr>
          <w:t>Department’s website</w:t>
        </w:r>
      </w:hyperlink>
      <w:r w:rsidRPr="005246A4">
        <w:rPr>
          <w:rFonts w:cs="Calibri"/>
          <w:sz w:val="22"/>
          <w:szCs w:val="22"/>
        </w:rPr>
        <w:t xml:space="preserve">. Make sure to register as an aged care worker to </w:t>
      </w:r>
      <w:r w:rsidR="00E019D4">
        <w:rPr>
          <w:rFonts w:cs="Calibri"/>
          <w:sz w:val="22"/>
          <w:szCs w:val="22"/>
        </w:rPr>
        <w:t>obtain</w:t>
      </w:r>
      <w:r w:rsidRPr="005246A4">
        <w:rPr>
          <w:rFonts w:cs="Calibri"/>
          <w:sz w:val="22"/>
          <w:szCs w:val="22"/>
        </w:rPr>
        <w:t xml:space="preserve"> access to all modules.</w:t>
      </w:r>
    </w:p>
    <w:p w14:paraId="6760EC51" w14:textId="1533AC36" w:rsidR="007F0A56" w:rsidRPr="00500B63" w:rsidRDefault="007F0A56" w:rsidP="00EC3960">
      <w:pPr>
        <w:pStyle w:val="Heading2"/>
      </w:pPr>
      <w:bookmarkStart w:id="95" w:name="_3.3_Flexible_Care"/>
      <w:bookmarkStart w:id="96" w:name="_Toc22546845"/>
      <w:bookmarkStart w:id="97" w:name="_Toc57364036"/>
      <w:bookmarkStart w:id="98" w:name="_Toc70410529"/>
      <w:bookmarkEnd w:id="95"/>
      <w:r w:rsidRPr="00500B63">
        <w:t>Flexible Care Agreement</w:t>
      </w:r>
      <w:bookmarkEnd w:id="96"/>
      <w:bookmarkEnd w:id="97"/>
      <w:bookmarkEnd w:id="98"/>
    </w:p>
    <w:p w14:paraId="0C56C3FC" w14:textId="54127EC4" w:rsidR="006962C6" w:rsidRDefault="0047363E" w:rsidP="009D2830">
      <w:pPr>
        <w:spacing w:after="180"/>
      </w:pPr>
      <w:r w:rsidRPr="00F174C9">
        <w:t>STRC service providers, or their nominee, must offer and remain ready at all times</w:t>
      </w:r>
      <w:r w:rsidR="00E91350">
        <w:t>,</w:t>
      </w:r>
      <w:r w:rsidRPr="00F174C9">
        <w:t xml:space="preserve"> to enter into a Flexible Care Agreement with a </w:t>
      </w:r>
      <w:r w:rsidR="0068734F">
        <w:t>client</w:t>
      </w:r>
      <w:r w:rsidRPr="00F174C9">
        <w:t xml:space="preserve"> </w:t>
      </w:r>
      <w:r w:rsidR="00FC077D">
        <w:t>and/</w:t>
      </w:r>
      <w:r w:rsidRPr="00F174C9">
        <w:t xml:space="preserve">or with </w:t>
      </w:r>
      <w:r w:rsidR="009523E5">
        <w:t>their</w:t>
      </w:r>
      <w:r w:rsidRPr="00F174C9">
        <w:t xml:space="preserve"> representative.</w:t>
      </w:r>
      <w:r w:rsidR="006962C6" w:rsidRPr="00F174C9">
        <w:t xml:space="preserve"> The Agreement should be developed in consultation with the </w:t>
      </w:r>
      <w:r w:rsidR="0068734F">
        <w:t>client</w:t>
      </w:r>
      <w:r w:rsidR="006962C6" w:rsidRPr="00F174C9">
        <w:t xml:space="preserve">, carer or family member where applicable and include a care plan addressing the </w:t>
      </w:r>
      <w:r w:rsidR="0068734F">
        <w:t>client</w:t>
      </w:r>
      <w:r w:rsidR="006962C6" w:rsidRPr="00F174C9">
        <w:t>’s physical and cognitive needs identified in the</w:t>
      </w:r>
      <w:r w:rsidR="002E6355">
        <w:t xml:space="preserve"> </w:t>
      </w:r>
      <w:r w:rsidR="006962C6" w:rsidRPr="00F174C9">
        <w:t>ACAT assessment. To address these needs, consultation with a multidisciplinary care team is required</w:t>
      </w:r>
      <w:r w:rsidR="004A2476">
        <w:t>,</w:t>
      </w:r>
      <w:r w:rsidR="006962C6" w:rsidRPr="00F174C9">
        <w:t xml:space="preserve"> with coordination undertaken by the </w:t>
      </w:r>
      <w:r w:rsidR="00856D7C">
        <w:t>approved provider</w:t>
      </w:r>
      <w:r w:rsidR="006962C6" w:rsidRPr="00F174C9">
        <w:t>.</w:t>
      </w:r>
    </w:p>
    <w:p w14:paraId="33C45DA1" w14:textId="77777777" w:rsidR="0047363E" w:rsidRDefault="0047363E" w:rsidP="009D2830">
      <w:pPr>
        <w:spacing w:after="180"/>
      </w:pPr>
      <w:r w:rsidRPr="00F174C9">
        <w:t>The Flexible Care Agreement must comply with the following requirements:</w:t>
      </w:r>
    </w:p>
    <w:p w14:paraId="0F48C6ED" w14:textId="77777777" w:rsidR="0047363E" w:rsidRPr="00F174C9" w:rsidRDefault="0047363E" w:rsidP="002040F2">
      <w:pPr>
        <w:pStyle w:val="ListParagraph"/>
      </w:pPr>
      <w:r w:rsidRPr="00F174C9">
        <w:t>include a</w:t>
      </w:r>
      <w:r w:rsidR="00B37DCB">
        <w:t>n interim</w:t>
      </w:r>
      <w:r w:rsidRPr="00F174C9">
        <w:t xml:space="preserve"> </w:t>
      </w:r>
      <w:hyperlink w:anchor="_3.4_Care_Plan" w:history="1">
        <w:r w:rsidRPr="00C22045">
          <w:rPr>
            <w:rStyle w:val="Hyperlink"/>
          </w:rPr>
          <w:t>care plan</w:t>
        </w:r>
      </w:hyperlink>
      <w:r w:rsidRPr="00F174C9">
        <w:t xml:space="preserve"> that meets the requirements set out in </w:t>
      </w:r>
      <w:hyperlink w:anchor="_3.4_Care_Plan" w:history="1">
        <w:r w:rsidRPr="00C22045">
          <w:rPr>
            <w:rStyle w:val="Hyperlink"/>
          </w:rPr>
          <w:t>section 3.4</w:t>
        </w:r>
      </w:hyperlink>
      <w:r w:rsidRPr="00C22045">
        <w:t xml:space="preserve"> below</w:t>
      </w:r>
      <w:r w:rsidR="000A6514">
        <w:t>;</w:t>
      </w:r>
    </w:p>
    <w:p w14:paraId="760438FA" w14:textId="77777777" w:rsidR="0047363E" w:rsidRDefault="0047363E" w:rsidP="002040F2">
      <w:pPr>
        <w:pStyle w:val="ListParagraph"/>
      </w:pPr>
      <w:r w:rsidRPr="00F174C9">
        <w:t xml:space="preserve">include a clear statement of </w:t>
      </w:r>
      <w:r w:rsidRPr="00C22045">
        <w:t>the</w:t>
      </w:r>
      <w:r w:rsidR="00E91350" w:rsidRPr="00C22045">
        <w:t xml:space="preserve"> </w:t>
      </w:r>
      <w:hyperlink w:anchor="_3.10__Care" w:history="1">
        <w:r w:rsidR="00E91350" w:rsidRPr="00C22045">
          <w:rPr>
            <w:rStyle w:val="Hyperlink"/>
          </w:rPr>
          <w:t>fees</w:t>
        </w:r>
        <w:r w:rsidRPr="00C22045">
          <w:rPr>
            <w:rStyle w:val="Hyperlink"/>
          </w:rPr>
          <w:t xml:space="preserve"> payable</w:t>
        </w:r>
      </w:hyperlink>
      <w:r w:rsidRPr="00C22045">
        <w:t xml:space="preserve"> by the</w:t>
      </w:r>
      <w:r w:rsidRPr="00F174C9">
        <w:t xml:space="preserve"> </w:t>
      </w:r>
      <w:r w:rsidR="0068734F">
        <w:t>client</w:t>
      </w:r>
      <w:r w:rsidRPr="00F174C9">
        <w:t xml:space="preserve"> and how amounts of each </w:t>
      </w:r>
      <w:r w:rsidR="00E91350">
        <w:t>fee</w:t>
      </w:r>
      <w:r w:rsidR="00E91350" w:rsidRPr="00F174C9">
        <w:t xml:space="preserve"> </w:t>
      </w:r>
      <w:r w:rsidRPr="00F174C9">
        <w:t>are to be worked out</w:t>
      </w:r>
      <w:r w:rsidR="000A6514">
        <w:t>;</w:t>
      </w:r>
    </w:p>
    <w:p w14:paraId="1B0AC895" w14:textId="5DDCC647" w:rsidR="003D3290" w:rsidRDefault="00E019D4" w:rsidP="002040F2">
      <w:pPr>
        <w:pStyle w:val="ListParagraph"/>
      </w:pPr>
      <w:r>
        <w:t>include</w:t>
      </w:r>
      <w:r w:rsidRPr="00F174C9">
        <w:t xml:space="preserve"> </w:t>
      </w:r>
      <w:r w:rsidR="003D3290" w:rsidRPr="00F174C9">
        <w:t xml:space="preserve">the </w:t>
      </w:r>
      <w:r w:rsidR="002E6355">
        <w:t>provision</w:t>
      </w:r>
      <w:r w:rsidR="002E6355" w:rsidRPr="00F174C9">
        <w:t xml:space="preserve"> </w:t>
      </w:r>
      <w:r w:rsidR="003D3290" w:rsidRPr="00F174C9">
        <w:t xml:space="preserve">of financial information to the </w:t>
      </w:r>
      <w:r w:rsidR="0068734F">
        <w:t>client</w:t>
      </w:r>
      <w:r w:rsidR="003D3290" w:rsidRPr="00F174C9">
        <w:t xml:space="preserve">, </w:t>
      </w:r>
      <w:r>
        <w:t>detailing</w:t>
      </w:r>
      <w:r w:rsidRPr="00F174C9">
        <w:t xml:space="preserve"> </w:t>
      </w:r>
      <w:r w:rsidR="003D3290" w:rsidRPr="00F174C9">
        <w:t xml:space="preserve">the costs of services received by the </w:t>
      </w:r>
      <w:r w:rsidR="0068734F">
        <w:t>client</w:t>
      </w:r>
      <w:r w:rsidR="001A6866">
        <w:t xml:space="preserve"> at a frequency agreed upon with the client</w:t>
      </w:r>
      <w:r w:rsidR="00362589">
        <w:t>. This must include the costs of administration (</w:t>
      </w:r>
      <w:r w:rsidR="00E80C61">
        <w:t xml:space="preserve">including </w:t>
      </w:r>
      <w:r w:rsidR="00222EB8">
        <w:t>car</w:t>
      </w:r>
      <w:r w:rsidR="00362589">
        <w:t>e coordination)</w:t>
      </w:r>
      <w:r w:rsidR="000A6514">
        <w:t>;</w:t>
      </w:r>
    </w:p>
    <w:p w14:paraId="07BDB60D" w14:textId="77777777" w:rsidR="0047363E" w:rsidRDefault="0047363E" w:rsidP="002040F2">
      <w:pPr>
        <w:pStyle w:val="ListParagraph"/>
      </w:pPr>
      <w:r w:rsidRPr="00F174C9">
        <w:t xml:space="preserve">state the date for the commencement of </w:t>
      </w:r>
      <w:r w:rsidR="00124BBC">
        <w:t>STRC</w:t>
      </w:r>
      <w:r w:rsidR="000A6514">
        <w:t>;</w:t>
      </w:r>
    </w:p>
    <w:p w14:paraId="13FDD3DD" w14:textId="77777777" w:rsidR="00E91350" w:rsidRPr="00F174C9" w:rsidRDefault="008B4B55" w:rsidP="002040F2">
      <w:pPr>
        <w:pStyle w:val="ListParagraph"/>
      </w:pPr>
      <w:r>
        <w:t>s</w:t>
      </w:r>
      <w:r w:rsidR="00E91350">
        <w:t xml:space="preserve">tate dates on which the </w:t>
      </w:r>
      <w:r w:rsidR="00E852E9">
        <w:t xml:space="preserve">care </w:t>
      </w:r>
      <w:r w:rsidR="00E91350">
        <w:t>plan will be reviewed</w:t>
      </w:r>
      <w:r w:rsidR="000A6514">
        <w:t>;</w:t>
      </w:r>
    </w:p>
    <w:p w14:paraId="0BB56F2C" w14:textId="77777777" w:rsidR="0047363E" w:rsidRPr="00F174C9" w:rsidRDefault="0047363E" w:rsidP="002040F2">
      <w:pPr>
        <w:pStyle w:val="ListParagraph"/>
      </w:pPr>
      <w:r w:rsidRPr="00F174C9">
        <w:t>specify the conditions under which either party may terminate the care service</w:t>
      </w:r>
      <w:r w:rsidR="000A6514">
        <w:t>;</w:t>
      </w:r>
    </w:p>
    <w:p w14:paraId="4A76B311" w14:textId="28CAFF6E" w:rsidR="0047363E" w:rsidRPr="00F174C9" w:rsidRDefault="0047363E" w:rsidP="00CE7EC4">
      <w:pPr>
        <w:pStyle w:val="ListParagraph"/>
        <w:numPr>
          <w:ilvl w:val="0"/>
          <w:numId w:val="27"/>
        </w:numPr>
        <w:tabs>
          <w:tab w:val="left" w:pos="-339"/>
        </w:tabs>
      </w:pPr>
      <w:r w:rsidRPr="00F174C9">
        <w:t xml:space="preserve">provide an exit strategy for the </w:t>
      </w:r>
      <w:r w:rsidR="0068734F">
        <w:t>client</w:t>
      </w:r>
      <w:r w:rsidRPr="00F174C9">
        <w:t xml:space="preserve"> once </w:t>
      </w:r>
      <w:r w:rsidR="005C4513">
        <w:t>STRC</w:t>
      </w:r>
      <w:r w:rsidRPr="00F174C9">
        <w:t xml:space="preserve"> is completed, including the expected date of cessation of </w:t>
      </w:r>
      <w:r w:rsidR="005C4513">
        <w:t>STRC</w:t>
      </w:r>
      <w:r w:rsidRPr="00F174C9">
        <w:t xml:space="preserve">, the service arrangements that are expected to be in place for the </w:t>
      </w:r>
      <w:r w:rsidR="0068734F">
        <w:t>client</w:t>
      </w:r>
      <w:r w:rsidRPr="00F174C9">
        <w:t xml:space="preserve"> following </w:t>
      </w:r>
      <w:r w:rsidR="00124BBC">
        <w:t>STRC</w:t>
      </w:r>
      <w:r w:rsidR="002E6355">
        <w:t>,</w:t>
      </w:r>
      <w:r w:rsidR="00AA5060">
        <w:t xml:space="preserve"> </w:t>
      </w:r>
      <w:r w:rsidRPr="00F174C9">
        <w:t xml:space="preserve">a carer briefing, and the </w:t>
      </w:r>
      <w:r w:rsidR="0068734F">
        <w:t>client</w:t>
      </w:r>
      <w:r w:rsidRPr="00F174C9">
        <w:t>’s consent for the exit strategy</w:t>
      </w:r>
      <w:r w:rsidR="000A6514">
        <w:t>;</w:t>
      </w:r>
    </w:p>
    <w:p w14:paraId="46C062F9" w14:textId="77777777" w:rsidR="0047363E" w:rsidRPr="00F174C9" w:rsidRDefault="0047363E" w:rsidP="00CE7EC4">
      <w:pPr>
        <w:pStyle w:val="ListParagraph"/>
        <w:numPr>
          <w:ilvl w:val="0"/>
          <w:numId w:val="27"/>
        </w:numPr>
        <w:tabs>
          <w:tab w:val="left" w:pos="-339"/>
        </w:tabs>
        <w:ind w:left="714" w:hanging="357"/>
      </w:pPr>
      <w:r w:rsidRPr="00F174C9">
        <w:t xml:space="preserve">provide that any variation to the Flexible Care Agreement must be by mutual consent, following adequate consultation, </w:t>
      </w:r>
      <w:r w:rsidR="00FC077D">
        <w:t>with</w:t>
      </w:r>
      <w:r w:rsidRPr="00F174C9">
        <w:t xml:space="preserve"> the </w:t>
      </w:r>
      <w:r w:rsidR="0068734F">
        <w:t>client</w:t>
      </w:r>
      <w:r w:rsidRPr="00F174C9">
        <w:t xml:space="preserve"> and</w:t>
      </w:r>
      <w:r w:rsidR="00FC077D">
        <w:t>/or</w:t>
      </w:r>
      <w:r w:rsidRPr="00F174C9">
        <w:t xml:space="preserve"> the</w:t>
      </w:r>
      <w:r w:rsidR="00FC077D">
        <w:t>ir representative and the</w:t>
      </w:r>
      <w:r w:rsidRPr="00F174C9">
        <w:t xml:space="preserve"> STRC service provider, and only after the provider has given reasonable notice in writing about the proposed variation to the </w:t>
      </w:r>
      <w:r w:rsidR="0068734F">
        <w:t>client</w:t>
      </w:r>
      <w:r w:rsidR="000A6514">
        <w:t>;</w:t>
      </w:r>
    </w:p>
    <w:p w14:paraId="5DA1D574" w14:textId="30151D98" w:rsidR="0047363E" w:rsidRPr="00F174C9" w:rsidRDefault="0047363E" w:rsidP="002040F2">
      <w:pPr>
        <w:pStyle w:val="ListParagraph"/>
      </w:pPr>
      <w:r w:rsidRPr="00F174C9">
        <w:t xml:space="preserve">not be varied in a way that is inconsistent with the Act, </w:t>
      </w:r>
      <w:r w:rsidR="009F0B93">
        <w:t xml:space="preserve">the </w:t>
      </w:r>
      <w:r w:rsidRPr="002040F2">
        <w:rPr>
          <w:rStyle w:val="italic-underline"/>
        </w:rPr>
        <w:t>Aged Care (Transitional Provisions) Act 1997</w:t>
      </w:r>
      <w:r w:rsidRPr="002040F2">
        <w:t>, the</w:t>
      </w:r>
      <w:r w:rsidR="009D3A93" w:rsidRPr="002040F2">
        <w:t>ir</w:t>
      </w:r>
      <w:r w:rsidRPr="002040F2">
        <w:t xml:space="preserve"> </w:t>
      </w:r>
      <w:r w:rsidR="009D3A93" w:rsidRPr="002040F2">
        <w:t>p</w:t>
      </w:r>
      <w:r w:rsidRPr="002040F2">
        <w:t xml:space="preserve">rinciples or the A </w:t>
      </w:r>
      <w:r w:rsidRPr="002040F2">
        <w:rPr>
          <w:rStyle w:val="italic-underline"/>
        </w:rPr>
        <w:t>New Tax System (Goods and Services Tax) Act 1999</w:t>
      </w:r>
      <w:r w:rsidR="000A6514" w:rsidRPr="002040F2">
        <w:t>;</w:t>
      </w:r>
    </w:p>
    <w:p w14:paraId="2486ABAB" w14:textId="77777777" w:rsidR="0047363E" w:rsidRPr="00F174C9" w:rsidRDefault="0047363E" w:rsidP="002040F2">
      <w:pPr>
        <w:pStyle w:val="ListParagraph"/>
      </w:pPr>
      <w:r w:rsidRPr="00F174C9">
        <w:t xml:space="preserve">state the range of services that the </w:t>
      </w:r>
      <w:r w:rsidR="0068734F">
        <w:t>client</w:t>
      </w:r>
      <w:r w:rsidRPr="00F174C9">
        <w:t xml:space="preserve"> has been assessed as requiring in their care plan, how these services will be provided, </w:t>
      </w:r>
      <w:r w:rsidR="008928C5">
        <w:t xml:space="preserve">including how these services are provided in relation to any other services being provided, </w:t>
      </w:r>
      <w:r w:rsidRPr="00F174C9">
        <w:t>and any limits that will be placed on the services to be provided</w:t>
      </w:r>
      <w:r w:rsidR="000A6514">
        <w:t>;</w:t>
      </w:r>
    </w:p>
    <w:p w14:paraId="5D748182" w14:textId="52870605" w:rsidR="0047363E" w:rsidRPr="00F174C9" w:rsidRDefault="0047363E" w:rsidP="002040F2">
      <w:pPr>
        <w:pStyle w:val="ListParagraph"/>
      </w:pPr>
      <w:r w:rsidRPr="00F174C9">
        <w:t xml:space="preserve">state the </w:t>
      </w:r>
      <w:hyperlink w:anchor="_3.9_Rights_and" w:history="1">
        <w:r w:rsidR="0068734F" w:rsidRPr="00C22045">
          <w:rPr>
            <w:rStyle w:val="Hyperlink"/>
          </w:rPr>
          <w:t>client</w:t>
        </w:r>
        <w:r w:rsidRPr="00C22045">
          <w:rPr>
            <w:rStyle w:val="Hyperlink"/>
          </w:rPr>
          <w:t>’s rights</w:t>
        </w:r>
        <w:r w:rsidR="00E91350" w:rsidRPr="00C22045">
          <w:rPr>
            <w:rStyle w:val="Hyperlink"/>
          </w:rPr>
          <w:t xml:space="preserve"> and responsibilities</w:t>
        </w:r>
      </w:hyperlink>
      <w:r w:rsidRPr="00C22045">
        <w:t xml:space="preserve"> in</w:t>
      </w:r>
      <w:r w:rsidRPr="00F174C9">
        <w:t xml:space="preserve"> relation to decisions about the service that </w:t>
      </w:r>
      <w:r w:rsidR="002D409A">
        <w:t>t</w:t>
      </w:r>
      <w:r w:rsidRPr="00F174C9">
        <w:t xml:space="preserve">he </w:t>
      </w:r>
      <w:r w:rsidR="002D409A">
        <w:t>client</w:t>
      </w:r>
      <w:r w:rsidRPr="00F174C9">
        <w:t xml:space="preserve"> is to receive</w:t>
      </w:r>
      <w:r w:rsidR="000A6514">
        <w:t>;</w:t>
      </w:r>
    </w:p>
    <w:p w14:paraId="59992F84" w14:textId="77777777" w:rsidR="0047363E" w:rsidRPr="00F174C9" w:rsidRDefault="0047363E" w:rsidP="002040F2">
      <w:pPr>
        <w:pStyle w:val="ListParagraph"/>
      </w:pPr>
      <w:r w:rsidRPr="00F174C9">
        <w:t xml:space="preserve">include a guarantee that all reasonable steps will be taken to protect the </w:t>
      </w:r>
      <w:hyperlink w:anchor="_3.9.4_Use_of" w:history="1">
        <w:r w:rsidRPr="00EF6E14">
          <w:rPr>
            <w:rStyle w:val="Hyperlink"/>
          </w:rPr>
          <w:t>confidentiality</w:t>
        </w:r>
        <w:r w:rsidR="00EF6E14">
          <w:rPr>
            <w:rStyle w:val="Hyperlink"/>
          </w:rPr>
          <w:t xml:space="preserve"> </w:t>
        </w:r>
        <w:r w:rsidRPr="00EF6E14">
          <w:rPr>
            <w:rStyle w:val="Hyperlink"/>
          </w:rPr>
          <w:t>of information</w:t>
        </w:r>
      </w:hyperlink>
      <w:r w:rsidRPr="00F174C9">
        <w:t xml:space="preserve"> provided by the </w:t>
      </w:r>
      <w:r w:rsidR="0068734F">
        <w:t>client</w:t>
      </w:r>
      <w:r w:rsidRPr="00F174C9">
        <w:t xml:space="preserve">, and details of the purpose for which the information may be used by the </w:t>
      </w:r>
      <w:r w:rsidR="00856D7C">
        <w:t>approved provider</w:t>
      </w:r>
      <w:r w:rsidR="000A6514">
        <w:t>;</w:t>
      </w:r>
    </w:p>
    <w:p w14:paraId="64C0CC3E" w14:textId="0414829C" w:rsidR="00B4699E" w:rsidRPr="00FC77E1" w:rsidRDefault="0047363E" w:rsidP="002040F2">
      <w:pPr>
        <w:pStyle w:val="ListParagraph"/>
      </w:pPr>
      <w:r w:rsidRPr="00F174C9">
        <w:t xml:space="preserve">state that the </w:t>
      </w:r>
      <w:r w:rsidR="0068734F">
        <w:t>client</w:t>
      </w:r>
      <w:r w:rsidRPr="00F174C9">
        <w:t xml:space="preserve"> is entitled to make, without fear of reprisal, any complaint about the provision of STRC, and state all of the </w:t>
      </w:r>
      <w:hyperlink w:anchor="_3.11_Complaints" w:history="1">
        <w:r w:rsidRPr="00C22045">
          <w:rPr>
            <w:rStyle w:val="Hyperlink"/>
          </w:rPr>
          <w:t>mechanisms available for making a complaint</w:t>
        </w:r>
      </w:hyperlink>
      <w:r w:rsidR="00C36506">
        <w:t xml:space="preserve">. </w:t>
      </w:r>
      <w:r w:rsidRPr="00F174C9">
        <w:t xml:space="preserve">This refers to both internal complaint mechanisms and external complaint </w:t>
      </w:r>
      <w:r w:rsidRPr="00FC77E1">
        <w:t>mechanisms</w:t>
      </w:r>
      <w:r w:rsidR="000A6514">
        <w:t>;</w:t>
      </w:r>
    </w:p>
    <w:p w14:paraId="2098DBF0" w14:textId="77777777" w:rsidR="00362589" w:rsidRDefault="0047363E" w:rsidP="002040F2">
      <w:pPr>
        <w:pStyle w:val="ListParagraph"/>
      </w:pPr>
      <w:r w:rsidRPr="00F174C9">
        <w:t>be expressed in plain language</w:t>
      </w:r>
      <w:r w:rsidR="00362589">
        <w:t>; and</w:t>
      </w:r>
    </w:p>
    <w:p w14:paraId="536858F0" w14:textId="21E35D49" w:rsidR="00B4699E" w:rsidRDefault="00362589" w:rsidP="002040F2">
      <w:pPr>
        <w:pStyle w:val="ListParagraph"/>
      </w:pPr>
      <w:r>
        <w:t>not be provided on a template labelled for a different program such as Home Care or the Transition Care Programme.</w:t>
      </w:r>
    </w:p>
    <w:p w14:paraId="6528D709" w14:textId="4186A374" w:rsidR="00617C21" w:rsidRDefault="00124BBC" w:rsidP="004A2476">
      <w:pPr>
        <w:spacing w:before="180"/>
      </w:pPr>
      <w:r>
        <w:t>STRC</w:t>
      </w:r>
      <w:r w:rsidR="00617C21" w:rsidRPr="00617C21">
        <w:t xml:space="preserve"> </w:t>
      </w:r>
      <w:r w:rsidR="00585EE4">
        <w:t>p</w:t>
      </w:r>
      <w:r w:rsidR="00617C21" w:rsidRPr="00617C21">
        <w:t xml:space="preserve">roviders must comply with the </w:t>
      </w:r>
      <w:r w:rsidR="00617C21">
        <w:t xml:space="preserve">terms of the </w:t>
      </w:r>
      <w:r w:rsidR="00617C21" w:rsidRPr="00617C21">
        <w:t>Flexible Care Agreement.</w:t>
      </w:r>
    </w:p>
    <w:p w14:paraId="6ACE6B07" w14:textId="3F83D46F" w:rsidR="009D0893" w:rsidRDefault="00845322" w:rsidP="00063C7D">
      <w:r>
        <w:t xml:space="preserve">In setting out the </w:t>
      </w:r>
      <w:r w:rsidR="0047363E" w:rsidRPr="00F174C9">
        <w:t xml:space="preserve">rights of a </w:t>
      </w:r>
      <w:r w:rsidR="0068734F">
        <w:t>client</w:t>
      </w:r>
      <w:r w:rsidR="0047363E" w:rsidRPr="00F174C9">
        <w:t xml:space="preserve"> of </w:t>
      </w:r>
      <w:r w:rsidR="00CF7557">
        <w:t>STRC</w:t>
      </w:r>
      <w:r>
        <w:t>, the Flexible Care Agreement must include the following rights</w:t>
      </w:r>
      <w:r w:rsidR="0047363E" w:rsidRPr="00F174C9">
        <w:t>:</w:t>
      </w:r>
    </w:p>
    <w:p w14:paraId="0BECE7ED" w14:textId="7A4D35D5" w:rsidR="0047363E" w:rsidRPr="00F174C9" w:rsidRDefault="0047363E" w:rsidP="0046386F">
      <w:pPr>
        <w:pStyle w:val="ListParagraph"/>
      </w:pPr>
      <w:r w:rsidRPr="00F174C9">
        <w:t xml:space="preserve">full and effective use of </w:t>
      </w:r>
      <w:r w:rsidR="002D409A">
        <w:t>the client’s</w:t>
      </w:r>
      <w:r w:rsidRPr="00F174C9">
        <w:t xml:space="preserve"> personal, civil, legal and consumer rights</w:t>
      </w:r>
      <w:r w:rsidR="00AF4C18">
        <w:t>;</w:t>
      </w:r>
      <w:r w:rsidRPr="00F174C9">
        <w:t xml:space="preserve"> </w:t>
      </w:r>
    </w:p>
    <w:p w14:paraId="1A8A36A8" w14:textId="77777777" w:rsidR="0047363E" w:rsidRPr="00F174C9" w:rsidRDefault="0047363E" w:rsidP="0046386F">
      <w:pPr>
        <w:pStyle w:val="ListParagraph"/>
      </w:pPr>
      <w:r w:rsidRPr="00F174C9">
        <w:t xml:space="preserve">for STRC delivered in a </w:t>
      </w:r>
      <w:r w:rsidR="008E7EDD">
        <w:t>residential care setting</w:t>
      </w:r>
      <w:r w:rsidRPr="00F174C9">
        <w:t xml:space="preserve">, to be in a safe, secure and </w:t>
      </w:r>
      <w:r w:rsidR="00AA5060">
        <w:t>comfortable</w:t>
      </w:r>
      <w:r w:rsidRPr="00F174C9">
        <w:t xml:space="preserve"> environment</w:t>
      </w:r>
      <w:r w:rsidR="00AF4C18">
        <w:t>;</w:t>
      </w:r>
    </w:p>
    <w:p w14:paraId="435F906A" w14:textId="2A7E7F5B" w:rsidR="0047363E" w:rsidRPr="00F174C9" w:rsidRDefault="0047363E" w:rsidP="0046386F">
      <w:pPr>
        <w:pStyle w:val="ListParagraph"/>
      </w:pPr>
      <w:r w:rsidRPr="00F174C9">
        <w:t xml:space="preserve">to have </w:t>
      </w:r>
      <w:r w:rsidR="00B86441">
        <w:t>clear, easy to read written</w:t>
      </w:r>
      <w:r w:rsidR="00B86441" w:rsidRPr="00F174C9">
        <w:t xml:space="preserve"> </w:t>
      </w:r>
      <w:r w:rsidRPr="00F174C9">
        <w:t xml:space="preserve">information about </w:t>
      </w:r>
      <w:r w:rsidR="00362589">
        <w:t>their</w:t>
      </w:r>
      <w:r w:rsidRPr="00F174C9">
        <w:t xml:space="preserve"> rights, care, accommodation and any other information that relates to the </w:t>
      </w:r>
      <w:r w:rsidR="0068734F">
        <w:t>client</w:t>
      </w:r>
      <w:r w:rsidRPr="00F174C9">
        <w:t xml:space="preserve"> personally</w:t>
      </w:r>
      <w:r w:rsidR="00AF4C18">
        <w:t>;</w:t>
      </w:r>
    </w:p>
    <w:p w14:paraId="443413FD" w14:textId="77777777" w:rsidR="0047363E" w:rsidRPr="00F174C9" w:rsidRDefault="0047363E" w:rsidP="0046386F">
      <w:pPr>
        <w:pStyle w:val="ListParagraph"/>
      </w:pPr>
      <w:r w:rsidRPr="00F174C9">
        <w:t>to be involved in deciding and choosing the care most appropriate to meet their needs</w:t>
      </w:r>
      <w:r w:rsidR="00AF4C18">
        <w:t>;</w:t>
      </w:r>
    </w:p>
    <w:p w14:paraId="1CEFB6D1" w14:textId="77777777" w:rsidR="0047363E" w:rsidRPr="00F174C9" w:rsidRDefault="0047363E" w:rsidP="0046386F">
      <w:pPr>
        <w:pStyle w:val="ListParagraph"/>
      </w:pPr>
      <w:r w:rsidRPr="00F174C9">
        <w:t>to be given enough information to make an informed choice about their care</w:t>
      </w:r>
      <w:r w:rsidR="00AF4C18">
        <w:t>;</w:t>
      </w:r>
    </w:p>
    <w:p w14:paraId="3345249A" w14:textId="77777777" w:rsidR="0047363E" w:rsidRPr="00F174C9" w:rsidRDefault="0047363E" w:rsidP="0046386F">
      <w:pPr>
        <w:pStyle w:val="ListParagraph"/>
      </w:pPr>
      <w:r w:rsidRPr="00F174C9">
        <w:t>to receive care that takes account of their lifestyle, cultural, linguistic and religious preferences</w:t>
      </w:r>
      <w:r w:rsidR="00AF4C18">
        <w:t>;</w:t>
      </w:r>
    </w:p>
    <w:p w14:paraId="7E99F604" w14:textId="77777777" w:rsidR="0047363E" w:rsidRPr="00F174C9" w:rsidRDefault="0047363E" w:rsidP="0046386F">
      <w:pPr>
        <w:pStyle w:val="ListParagraph"/>
      </w:pPr>
      <w:r w:rsidRPr="00F174C9">
        <w:t>to be given a written plan of the services they will receive</w:t>
      </w:r>
      <w:r w:rsidR="00AF4C18">
        <w:t>;</w:t>
      </w:r>
    </w:p>
    <w:p w14:paraId="738001FE" w14:textId="77777777" w:rsidR="0047363E" w:rsidRPr="00F174C9" w:rsidRDefault="0047363E" w:rsidP="0046386F">
      <w:pPr>
        <w:pStyle w:val="ListParagraph"/>
      </w:pPr>
      <w:r w:rsidRPr="00F174C9">
        <w:t xml:space="preserve">to take part in social activities and </w:t>
      </w:r>
      <w:r w:rsidR="00413C1C">
        <w:t>communal</w:t>
      </w:r>
      <w:r w:rsidR="00413C1C" w:rsidRPr="00F174C9">
        <w:t xml:space="preserve"> </w:t>
      </w:r>
      <w:r w:rsidRPr="00F174C9">
        <w:t>life as fully as possible</w:t>
      </w:r>
      <w:r w:rsidR="00AF4C18">
        <w:t>;</w:t>
      </w:r>
    </w:p>
    <w:p w14:paraId="10D967EF" w14:textId="77777777" w:rsidR="0047363E" w:rsidRPr="00F174C9" w:rsidRDefault="0047363E" w:rsidP="0046386F">
      <w:pPr>
        <w:pStyle w:val="ListParagraph"/>
      </w:pPr>
      <w:r w:rsidRPr="00F174C9">
        <w:t>to be treated with dignity, with their privacy respected</w:t>
      </w:r>
      <w:r w:rsidR="00AF4C18">
        <w:t>;</w:t>
      </w:r>
    </w:p>
    <w:p w14:paraId="7F74FCA2" w14:textId="77777777" w:rsidR="00845322" w:rsidRPr="00845322" w:rsidRDefault="0047363E" w:rsidP="0046386F">
      <w:pPr>
        <w:pStyle w:val="ListParagraph"/>
        <w:rPr>
          <w:rFonts w:asciiTheme="minorHAnsi" w:hAnsiTheme="minorHAnsi" w:cstheme="minorHAnsi"/>
          <w:szCs w:val="22"/>
        </w:rPr>
      </w:pPr>
      <w:r w:rsidRPr="00F174C9">
        <w:t>to complain about the care they are receiving, including the manner in which it is being provided, without fear of losing the care or being disadvantaged in any other way; and</w:t>
      </w:r>
    </w:p>
    <w:p w14:paraId="460CD7A0" w14:textId="0A037C26" w:rsidR="0047363E" w:rsidRDefault="0047363E" w:rsidP="0046386F">
      <w:pPr>
        <w:pStyle w:val="ListParagraph"/>
        <w:rPr>
          <w:rFonts w:asciiTheme="minorHAnsi" w:hAnsiTheme="minorHAnsi" w:cstheme="minorHAnsi"/>
          <w:szCs w:val="22"/>
        </w:rPr>
      </w:pPr>
      <w:r w:rsidRPr="00F174C9">
        <w:t>to choose a person to speak on their behalf for any purpose</w:t>
      </w:r>
      <w:r w:rsidR="008A5377">
        <w:t>.</w:t>
      </w:r>
      <w:r w:rsidRPr="00845322">
        <w:rPr>
          <w:rFonts w:asciiTheme="minorHAnsi" w:hAnsiTheme="minorHAnsi" w:cstheme="minorHAnsi"/>
          <w:szCs w:val="22"/>
        </w:rPr>
        <w:t xml:space="preserve"> </w:t>
      </w:r>
    </w:p>
    <w:p w14:paraId="75B8E9DE" w14:textId="77777777" w:rsidR="0047363E" w:rsidRDefault="0047363E" w:rsidP="00063C7D">
      <w:pPr>
        <w:rPr>
          <w:rFonts w:cs="Arial"/>
        </w:rPr>
      </w:pPr>
      <w:r w:rsidRPr="00F174C9">
        <w:rPr>
          <w:rFonts w:cs="Arial"/>
        </w:rPr>
        <w:t xml:space="preserve">If a </w:t>
      </w:r>
      <w:r w:rsidR="0068734F">
        <w:rPr>
          <w:rFonts w:cs="Arial"/>
        </w:rPr>
        <w:t>client</w:t>
      </w:r>
      <w:r w:rsidRPr="00F174C9">
        <w:rPr>
          <w:rFonts w:cs="Arial"/>
        </w:rPr>
        <w:t xml:space="preserve"> has declined to sign a Flexible Care Agreement with the STRC </w:t>
      </w:r>
      <w:r w:rsidR="00585EE4">
        <w:rPr>
          <w:rFonts w:cs="Arial"/>
        </w:rPr>
        <w:t>s</w:t>
      </w:r>
      <w:r w:rsidRPr="00F174C9">
        <w:rPr>
          <w:rFonts w:cs="Arial"/>
        </w:rPr>
        <w:t xml:space="preserve">ervice </w:t>
      </w:r>
      <w:r w:rsidR="00585EE4">
        <w:rPr>
          <w:rFonts w:cs="Arial"/>
        </w:rPr>
        <w:t>p</w:t>
      </w:r>
      <w:r w:rsidRPr="00F174C9">
        <w:rPr>
          <w:rFonts w:cs="Arial"/>
        </w:rPr>
        <w:t xml:space="preserve">rovider, the STRC </w:t>
      </w:r>
      <w:r w:rsidR="00585EE4">
        <w:rPr>
          <w:rFonts w:cs="Arial"/>
        </w:rPr>
        <w:t>s</w:t>
      </w:r>
      <w:r w:rsidRPr="00F174C9">
        <w:rPr>
          <w:rFonts w:cs="Arial"/>
        </w:rPr>
        <w:t xml:space="preserve">ervice </w:t>
      </w:r>
      <w:r w:rsidR="00585EE4">
        <w:rPr>
          <w:rFonts w:cs="Arial"/>
        </w:rPr>
        <w:t>p</w:t>
      </w:r>
      <w:r w:rsidRPr="00F174C9">
        <w:rPr>
          <w:rFonts w:cs="Arial"/>
        </w:rPr>
        <w:t>rovider must:</w:t>
      </w:r>
    </w:p>
    <w:p w14:paraId="51F0D432" w14:textId="3F19EE1A" w:rsidR="0047363E" w:rsidRPr="0046386F" w:rsidRDefault="0047363E" w:rsidP="0046386F">
      <w:pPr>
        <w:pStyle w:val="ListParagraph"/>
      </w:pPr>
      <w:r w:rsidRPr="00F174C9">
        <w:rPr>
          <w:snapToGrid w:val="0"/>
          <w:lang w:eastAsia="en-US"/>
        </w:rPr>
        <w:t xml:space="preserve">in all dealings with the </w:t>
      </w:r>
      <w:r w:rsidR="0068734F">
        <w:rPr>
          <w:snapToGrid w:val="0"/>
          <w:lang w:eastAsia="en-US"/>
        </w:rPr>
        <w:t>client</w:t>
      </w:r>
      <w:r w:rsidRPr="00F174C9">
        <w:rPr>
          <w:snapToGrid w:val="0"/>
          <w:lang w:eastAsia="en-US"/>
        </w:rPr>
        <w:t xml:space="preserve"> comply with the requirements in the </w:t>
      </w:r>
      <w:r w:rsidR="001251A7">
        <w:rPr>
          <w:snapToGrid w:val="0"/>
          <w:lang w:eastAsia="en-US"/>
        </w:rPr>
        <w:t xml:space="preserve">Flexible Care </w:t>
      </w:r>
      <w:r w:rsidRPr="00F174C9">
        <w:rPr>
          <w:snapToGrid w:val="0"/>
          <w:lang w:eastAsia="en-US"/>
        </w:rPr>
        <w:t>Agreement as far as they are applic</w:t>
      </w:r>
      <w:r w:rsidRPr="0046386F">
        <w:t xml:space="preserve">able, as if the </w:t>
      </w:r>
      <w:r w:rsidR="0068734F" w:rsidRPr="0046386F">
        <w:t>client</w:t>
      </w:r>
      <w:r w:rsidRPr="0046386F">
        <w:t xml:space="preserve"> had signed the </w:t>
      </w:r>
      <w:r w:rsidR="001251A7" w:rsidRPr="0046386F">
        <w:t xml:space="preserve">Flexible Care </w:t>
      </w:r>
      <w:r w:rsidRPr="0046386F">
        <w:t>Agreement</w:t>
      </w:r>
      <w:r w:rsidR="007104B6" w:rsidRPr="0046386F">
        <w:t>; and</w:t>
      </w:r>
    </w:p>
    <w:p w14:paraId="1F096765" w14:textId="77777777" w:rsidR="0047363E" w:rsidRPr="00F174C9" w:rsidRDefault="0047363E" w:rsidP="0046386F">
      <w:pPr>
        <w:pStyle w:val="ListParagraph"/>
      </w:pPr>
      <w:r w:rsidRPr="0046386F">
        <w:t xml:space="preserve">make and retain a written record of the nature and level of care that has been verbally or otherwise agreed with the </w:t>
      </w:r>
      <w:r w:rsidR="0068734F" w:rsidRPr="0046386F">
        <w:t>client</w:t>
      </w:r>
      <w:r w:rsidRPr="0046386F">
        <w:t xml:space="preserve"> and the circumstances that led to the </w:t>
      </w:r>
      <w:r w:rsidR="0068734F" w:rsidRPr="0046386F">
        <w:t>client</w:t>
      </w:r>
      <w:r w:rsidRPr="0046386F">
        <w:t xml:space="preserve"> declining to sign the </w:t>
      </w:r>
      <w:r w:rsidR="001251A7" w:rsidRPr="0046386F">
        <w:t xml:space="preserve">Flexible Care </w:t>
      </w:r>
      <w:r w:rsidRPr="00F174C9">
        <w:rPr>
          <w:snapToGrid w:val="0"/>
          <w:lang w:eastAsia="en-US"/>
        </w:rPr>
        <w:t>Agreement.</w:t>
      </w:r>
    </w:p>
    <w:p w14:paraId="46D05061" w14:textId="77777777" w:rsidR="0047363E" w:rsidRDefault="0047363E" w:rsidP="004A2476">
      <w:pPr>
        <w:spacing w:after="180"/>
        <w:rPr>
          <w:rFonts w:cs="Arial"/>
        </w:rPr>
      </w:pPr>
      <w:r w:rsidRPr="00F174C9">
        <w:rPr>
          <w:rFonts w:cs="Arial"/>
        </w:rPr>
        <w:t xml:space="preserve">The </w:t>
      </w:r>
      <w:r w:rsidR="00E87E51" w:rsidRPr="00F174C9">
        <w:rPr>
          <w:rFonts w:cs="Arial"/>
        </w:rPr>
        <w:t xml:space="preserve">Flexible Care </w:t>
      </w:r>
      <w:r w:rsidRPr="00F174C9">
        <w:rPr>
          <w:rFonts w:cs="Arial"/>
        </w:rPr>
        <w:t xml:space="preserve">Agreement may be varied during the STRC episode. If needed or requested by a </w:t>
      </w:r>
      <w:r w:rsidR="0068734F">
        <w:rPr>
          <w:rFonts w:cs="Arial"/>
        </w:rPr>
        <w:t>client</w:t>
      </w:r>
      <w:r w:rsidRPr="00F174C9">
        <w:rPr>
          <w:rFonts w:cs="Arial"/>
        </w:rPr>
        <w:t xml:space="preserve"> </w:t>
      </w:r>
      <w:r w:rsidR="00B1218F">
        <w:rPr>
          <w:rFonts w:cs="Arial"/>
        </w:rPr>
        <w:t xml:space="preserve">or their representative </w:t>
      </w:r>
      <w:r w:rsidRPr="00F174C9">
        <w:rPr>
          <w:rFonts w:cs="Arial"/>
        </w:rPr>
        <w:t xml:space="preserve">during a period </w:t>
      </w:r>
      <w:r w:rsidR="006A2F36" w:rsidRPr="00F174C9">
        <w:rPr>
          <w:rFonts w:cs="Arial"/>
        </w:rPr>
        <w:t>of provision</w:t>
      </w:r>
      <w:r w:rsidRPr="00F174C9">
        <w:rPr>
          <w:rFonts w:cs="Arial"/>
        </w:rPr>
        <w:t xml:space="preserve"> of </w:t>
      </w:r>
      <w:r w:rsidR="00625725">
        <w:rPr>
          <w:rFonts w:cs="Arial"/>
        </w:rPr>
        <w:t>STRC</w:t>
      </w:r>
      <w:r w:rsidRPr="00F174C9">
        <w:rPr>
          <w:rFonts w:cs="Arial"/>
        </w:rPr>
        <w:t xml:space="preserve">, the STRC </w:t>
      </w:r>
      <w:r w:rsidR="00585EE4">
        <w:rPr>
          <w:rFonts w:cs="Arial"/>
        </w:rPr>
        <w:t>s</w:t>
      </w:r>
      <w:r w:rsidRPr="00F174C9">
        <w:rPr>
          <w:rFonts w:cs="Arial"/>
        </w:rPr>
        <w:t xml:space="preserve">ervice </w:t>
      </w:r>
      <w:r w:rsidR="00585EE4">
        <w:rPr>
          <w:rFonts w:cs="Arial"/>
        </w:rPr>
        <w:t>p</w:t>
      </w:r>
      <w:r w:rsidRPr="00F174C9">
        <w:rPr>
          <w:rFonts w:cs="Arial"/>
        </w:rPr>
        <w:t>rovider must conduct a formal review of the agreement.</w:t>
      </w:r>
    </w:p>
    <w:p w14:paraId="40A8660A" w14:textId="51E8849F" w:rsidR="0047363E" w:rsidRDefault="0047363E" w:rsidP="004A2476">
      <w:pPr>
        <w:spacing w:after="180"/>
        <w:rPr>
          <w:rFonts w:cs="Arial"/>
          <w:snapToGrid w:val="0"/>
          <w:lang w:eastAsia="en-US"/>
        </w:rPr>
      </w:pPr>
      <w:r w:rsidRPr="00F174C9">
        <w:rPr>
          <w:rFonts w:cs="Arial"/>
          <w:snapToGrid w:val="0"/>
          <w:lang w:eastAsia="en-US"/>
        </w:rPr>
        <w:t xml:space="preserve">The STRC </w:t>
      </w:r>
      <w:r w:rsidR="00585EE4">
        <w:rPr>
          <w:rFonts w:cs="Arial"/>
          <w:snapToGrid w:val="0"/>
          <w:lang w:eastAsia="en-US"/>
        </w:rPr>
        <w:t>s</w:t>
      </w:r>
      <w:r w:rsidRPr="00F174C9">
        <w:rPr>
          <w:rFonts w:cs="Arial"/>
          <w:snapToGrid w:val="0"/>
          <w:lang w:eastAsia="en-US"/>
        </w:rPr>
        <w:t xml:space="preserve">ervice </w:t>
      </w:r>
      <w:r w:rsidR="00585EE4">
        <w:rPr>
          <w:rFonts w:cs="Arial"/>
          <w:snapToGrid w:val="0"/>
          <w:lang w:eastAsia="en-US"/>
        </w:rPr>
        <w:t>p</w:t>
      </w:r>
      <w:r w:rsidRPr="00F174C9">
        <w:rPr>
          <w:rFonts w:cs="Arial"/>
          <w:snapToGrid w:val="0"/>
          <w:lang w:eastAsia="en-US"/>
        </w:rPr>
        <w:t xml:space="preserve">rovider must draw the current </w:t>
      </w:r>
      <w:hyperlink w:anchor="_CHAPTER_6:_SPECIFIED_1" w:history="1">
        <w:r w:rsidRPr="0039415F">
          <w:rPr>
            <w:rStyle w:val="Hyperlink"/>
            <w:rFonts w:cs="Arial"/>
            <w:snapToGrid w:val="0"/>
            <w:lang w:eastAsia="en-US"/>
          </w:rPr>
          <w:t>Specif</w:t>
        </w:r>
        <w:r w:rsidR="00E87E51" w:rsidRPr="0039415F">
          <w:rPr>
            <w:rStyle w:val="Hyperlink"/>
            <w:rFonts w:cs="Arial"/>
            <w:snapToGrid w:val="0"/>
            <w:lang w:eastAsia="en-US"/>
          </w:rPr>
          <w:t xml:space="preserve">ied Care and Services for </w:t>
        </w:r>
        <w:r w:rsidR="00124BBC" w:rsidRPr="0039415F">
          <w:rPr>
            <w:rStyle w:val="Hyperlink"/>
            <w:rFonts w:cs="Arial"/>
            <w:snapToGrid w:val="0"/>
            <w:lang w:eastAsia="en-US"/>
          </w:rPr>
          <w:t>STRC</w:t>
        </w:r>
      </w:hyperlink>
      <w:r w:rsidRPr="00F174C9">
        <w:rPr>
          <w:rFonts w:cs="Arial"/>
          <w:snapToGrid w:val="0"/>
          <w:lang w:eastAsia="en-US"/>
        </w:rPr>
        <w:t xml:space="preserve"> </w:t>
      </w:r>
      <w:r w:rsidR="00E87E51" w:rsidRPr="00F174C9">
        <w:rPr>
          <w:rFonts w:cs="Arial"/>
          <w:snapToGrid w:val="0"/>
          <w:lang w:eastAsia="en-US"/>
        </w:rPr>
        <w:t xml:space="preserve">and the </w:t>
      </w:r>
      <w:hyperlink r:id="rId42" w:history="1">
        <w:r w:rsidR="001E7677" w:rsidRPr="002C16D5">
          <w:rPr>
            <w:rStyle w:val="Hyperlink"/>
            <w:rFonts w:cs="Arial"/>
            <w:snapToGrid w:val="0"/>
            <w:lang w:eastAsia="en-US"/>
          </w:rPr>
          <w:t xml:space="preserve"> Aged</w:t>
        </w:r>
        <w:r w:rsidR="001E7677" w:rsidRPr="00600863">
          <w:rPr>
            <w:rStyle w:val="Hyperlink"/>
            <w:rFonts w:cs="Arial"/>
            <w:snapToGrid w:val="0"/>
            <w:lang w:eastAsia="en-US"/>
          </w:rPr>
          <w:t xml:space="preserve"> Care Quality Standards</w:t>
        </w:r>
      </w:hyperlink>
      <w:r w:rsidRPr="00F174C9">
        <w:rPr>
          <w:rFonts w:cs="Arial"/>
          <w:snapToGrid w:val="0"/>
          <w:lang w:eastAsia="en-US"/>
        </w:rPr>
        <w:t xml:space="preserve"> to the attention of the </w:t>
      </w:r>
      <w:r w:rsidR="0068734F">
        <w:rPr>
          <w:rFonts w:cs="Arial"/>
          <w:snapToGrid w:val="0"/>
          <w:lang w:eastAsia="en-US"/>
        </w:rPr>
        <w:t>client</w:t>
      </w:r>
      <w:r w:rsidRPr="00F174C9">
        <w:rPr>
          <w:rFonts w:cs="Arial"/>
          <w:snapToGrid w:val="0"/>
          <w:lang w:eastAsia="en-US"/>
        </w:rPr>
        <w:t xml:space="preserve"> or </w:t>
      </w:r>
      <w:r w:rsidR="009523E5">
        <w:rPr>
          <w:rFonts w:cs="Arial"/>
          <w:snapToGrid w:val="0"/>
          <w:lang w:eastAsia="en-US"/>
        </w:rPr>
        <w:t>their</w:t>
      </w:r>
      <w:r w:rsidRPr="00F174C9">
        <w:rPr>
          <w:rFonts w:cs="Arial"/>
          <w:snapToGrid w:val="0"/>
          <w:lang w:eastAsia="en-US"/>
        </w:rPr>
        <w:t xml:space="preserve"> representative</w:t>
      </w:r>
      <w:r w:rsidR="002D1239">
        <w:rPr>
          <w:rFonts w:cs="Arial"/>
          <w:snapToGrid w:val="0"/>
          <w:lang w:eastAsia="en-US"/>
        </w:rPr>
        <w:t>.</w:t>
      </w:r>
      <w:r w:rsidRPr="00F174C9">
        <w:rPr>
          <w:rFonts w:cs="Arial"/>
          <w:snapToGrid w:val="0"/>
          <w:lang w:eastAsia="en-US"/>
        </w:rPr>
        <w:t xml:space="preserve"> </w:t>
      </w:r>
      <w:r w:rsidR="002D1239">
        <w:rPr>
          <w:rFonts w:cs="Arial"/>
          <w:snapToGrid w:val="0"/>
          <w:lang w:eastAsia="en-US"/>
        </w:rPr>
        <w:t>W</w:t>
      </w:r>
      <w:r w:rsidRPr="00F174C9">
        <w:rPr>
          <w:rFonts w:cs="Arial"/>
          <w:snapToGrid w:val="0"/>
          <w:lang w:eastAsia="en-US"/>
        </w:rPr>
        <w:t xml:space="preserve">here the </w:t>
      </w:r>
      <w:r w:rsidR="0068734F">
        <w:rPr>
          <w:rFonts w:cs="Arial"/>
          <w:snapToGrid w:val="0"/>
          <w:lang w:eastAsia="en-US"/>
        </w:rPr>
        <w:t>client</w:t>
      </w:r>
      <w:r w:rsidRPr="00F174C9">
        <w:rPr>
          <w:rFonts w:cs="Arial"/>
          <w:snapToGrid w:val="0"/>
          <w:lang w:eastAsia="en-US"/>
        </w:rPr>
        <w:t xml:space="preserve"> has signed a </w:t>
      </w:r>
      <w:r w:rsidR="00E87E51" w:rsidRPr="00F174C9">
        <w:rPr>
          <w:rFonts w:cs="Arial"/>
          <w:snapToGrid w:val="0"/>
          <w:lang w:eastAsia="en-US"/>
        </w:rPr>
        <w:t xml:space="preserve">Flexible Care </w:t>
      </w:r>
      <w:r w:rsidRPr="00F174C9">
        <w:rPr>
          <w:rFonts w:cs="Arial"/>
          <w:snapToGrid w:val="0"/>
          <w:lang w:eastAsia="en-US"/>
        </w:rPr>
        <w:t>Agreement</w:t>
      </w:r>
      <w:r w:rsidR="001251A7">
        <w:rPr>
          <w:rFonts w:cs="Arial"/>
          <w:snapToGrid w:val="0"/>
          <w:lang w:eastAsia="en-US"/>
        </w:rPr>
        <w:t>, the provider should</w:t>
      </w:r>
      <w:r w:rsidRPr="00F174C9">
        <w:rPr>
          <w:rFonts w:cs="Arial"/>
          <w:snapToGrid w:val="0"/>
          <w:lang w:eastAsia="en-US"/>
        </w:rPr>
        <w:t xml:space="preserve"> attach copies of the Specified Care and Services for STRC and the </w:t>
      </w:r>
      <w:r w:rsidR="00E87E51" w:rsidRPr="00F174C9">
        <w:rPr>
          <w:rFonts w:cs="Arial"/>
          <w:snapToGrid w:val="0"/>
          <w:lang w:eastAsia="en-US"/>
        </w:rPr>
        <w:t xml:space="preserve">Flexible Care </w:t>
      </w:r>
      <w:r w:rsidRPr="00F174C9">
        <w:rPr>
          <w:rFonts w:cs="Arial"/>
          <w:snapToGrid w:val="0"/>
          <w:lang w:eastAsia="en-US"/>
        </w:rPr>
        <w:t>Standards to the Agreement.</w:t>
      </w:r>
    </w:p>
    <w:p w14:paraId="175F6E71" w14:textId="77777777" w:rsidR="0047363E" w:rsidRDefault="0047363E" w:rsidP="004A2476">
      <w:pPr>
        <w:spacing w:after="180"/>
        <w:rPr>
          <w:rFonts w:cs="Arial"/>
        </w:rPr>
      </w:pPr>
      <w:r w:rsidRPr="00F174C9">
        <w:rPr>
          <w:rFonts w:cs="Arial"/>
        </w:rPr>
        <w:t xml:space="preserve">A </w:t>
      </w:r>
      <w:r w:rsidR="00E87E51" w:rsidRPr="00F174C9">
        <w:rPr>
          <w:rFonts w:cs="Arial"/>
        </w:rPr>
        <w:t xml:space="preserve">Flexible Care </w:t>
      </w:r>
      <w:r w:rsidRPr="00F174C9">
        <w:rPr>
          <w:rFonts w:cs="Arial"/>
        </w:rPr>
        <w:t xml:space="preserve">Agreement must not contain any provision that would have the effect of the </w:t>
      </w:r>
      <w:r w:rsidR="0068734F">
        <w:rPr>
          <w:rFonts w:cs="Arial"/>
        </w:rPr>
        <w:t>client</w:t>
      </w:r>
      <w:r w:rsidRPr="00F174C9">
        <w:rPr>
          <w:rFonts w:cs="Arial"/>
        </w:rPr>
        <w:t xml:space="preserve"> being treated less favourably in relation to any matter than the </w:t>
      </w:r>
      <w:r w:rsidR="0068734F">
        <w:rPr>
          <w:rFonts w:cs="Arial"/>
        </w:rPr>
        <w:t>client</w:t>
      </w:r>
      <w:r w:rsidRPr="00F174C9">
        <w:rPr>
          <w:rFonts w:cs="Arial"/>
        </w:rPr>
        <w:t xml:space="preserve"> would otherwise be treated, under this agreement or any law of the Commonwealth, in relation to that matter.</w:t>
      </w:r>
    </w:p>
    <w:p w14:paraId="431CB29A" w14:textId="77777777" w:rsidR="0047363E" w:rsidRDefault="0047363E" w:rsidP="004A2476">
      <w:pPr>
        <w:spacing w:after="180"/>
        <w:rPr>
          <w:rFonts w:cs="Arial"/>
          <w:snapToGrid w:val="0"/>
          <w:lang w:eastAsia="en-US"/>
        </w:rPr>
      </w:pPr>
      <w:r w:rsidRPr="00F174C9">
        <w:rPr>
          <w:rFonts w:cs="Arial"/>
          <w:snapToGrid w:val="0"/>
          <w:lang w:eastAsia="en-US"/>
        </w:rPr>
        <w:t xml:space="preserve">Unless the STRC </w:t>
      </w:r>
      <w:r w:rsidR="0068734F">
        <w:rPr>
          <w:rFonts w:cs="Arial"/>
          <w:snapToGrid w:val="0"/>
          <w:lang w:eastAsia="en-US"/>
        </w:rPr>
        <w:t>client</w:t>
      </w:r>
      <w:r w:rsidRPr="00F174C9">
        <w:rPr>
          <w:rFonts w:cs="Arial"/>
          <w:snapToGrid w:val="0"/>
          <w:lang w:eastAsia="en-US"/>
        </w:rPr>
        <w:t xml:space="preserve"> has chosen not to sign </w:t>
      </w:r>
      <w:r w:rsidR="00727693">
        <w:rPr>
          <w:rFonts w:cs="Arial"/>
          <w:snapToGrid w:val="0"/>
          <w:lang w:eastAsia="en-US"/>
        </w:rPr>
        <w:t>it</w:t>
      </w:r>
      <w:r w:rsidRPr="00F174C9">
        <w:rPr>
          <w:rFonts w:cs="Arial"/>
          <w:snapToGrid w:val="0"/>
          <w:lang w:eastAsia="en-US"/>
        </w:rPr>
        <w:t xml:space="preserve">, the </w:t>
      </w:r>
      <w:r w:rsidR="00E87E51" w:rsidRPr="00F174C9">
        <w:rPr>
          <w:rFonts w:cs="Arial"/>
          <w:snapToGrid w:val="0"/>
          <w:lang w:eastAsia="en-US"/>
        </w:rPr>
        <w:t xml:space="preserve">Flexible Care Agreement </w:t>
      </w:r>
      <w:r w:rsidRPr="00F174C9">
        <w:rPr>
          <w:rFonts w:cs="Arial"/>
          <w:snapToGrid w:val="0"/>
          <w:lang w:eastAsia="en-US"/>
        </w:rPr>
        <w:t xml:space="preserve">must be signed by the STRC </w:t>
      </w:r>
      <w:r w:rsidR="00585EE4">
        <w:rPr>
          <w:rFonts w:cs="Arial"/>
          <w:snapToGrid w:val="0"/>
          <w:lang w:eastAsia="en-US"/>
        </w:rPr>
        <w:t>s</w:t>
      </w:r>
      <w:r w:rsidRPr="00F174C9">
        <w:rPr>
          <w:rFonts w:cs="Arial"/>
          <w:snapToGrid w:val="0"/>
          <w:lang w:eastAsia="en-US"/>
        </w:rPr>
        <w:t xml:space="preserve">ervice </w:t>
      </w:r>
      <w:r w:rsidR="00585EE4">
        <w:rPr>
          <w:rFonts w:cs="Arial"/>
          <w:snapToGrid w:val="0"/>
          <w:lang w:eastAsia="en-US"/>
        </w:rPr>
        <w:t>p</w:t>
      </w:r>
      <w:r w:rsidRPr="00F174C9">
        <w:rPr>
          <w:rFonts w:cs="Arial"/>
          <w:snapToGrid w:val="0"/>
          <w:lang w:eastAsia="en-US"/>
        </w:rPr>
        <w:t xml:space="preserve">rovider, or their nominee, and the </w:t>
      </w:r>
      <w:r w:rsidR="0068734F">
        <w:rPr>
          <w:rFonts w:cs="Arial"/>
          <w:snapToGrid w:val="0"/>
          <w:lang w:eastAsia="en-US"/>
        </w:rPr>
        <w:t>client</w:t>
      </w:r>
      <w:r w:rsidRPr="00F174C9">
        <w:rPr>
          <w:rFonts w:cs="Arial"/>
          <w:snapToGrid w:val="0"/>
          <w:lang w:eastAsia="en-US"/>
        </w:rPr>
        <w:t xml:space="preserve"> or </w:t>
      </w:r>
      <w:r w:rsidR="00AF4C18">
        <w:rPr>
          <w:rFonts w:cs="Arial"/>
          <w:snapToGrid w:val="0"/>
          <w:lang w:eastAsia="en-US"/>
        </w:rPr>
        <w:t>their</w:t>
      </w:r>
      <w:r w:rsidRPr="00F174C9">
        <w:rPr>
          <w:rFonts w:cs="Arial"/>
          <w:snapToGrid w:val="0"/>
          <w:lang w:eastAsia="en-US"/>
        </w:rPr>
        <w:t xml:space="preserve"> representative</w:t>
      </w:r>
      <w:r w:rsidR="00413C1C">
        <w:rPr>
          <w:rFonts w:cs="Arial"/>
          <w:snapToGrid w:val="0"/>
          <w:lang w:eastAsia="en-US"/>
        </w:rPr>
        <w:t xml:space="preserve"> </w:t>
      </w:r>
      <w:r w:rsidR="00413C1C" w:rsidRPr="0039415F">
        <w:rPr>
          <w:rFonts w:cs="Arial"/>
          <w:snapToGrid w:val="0"/>
          <w:lang w:eastAsia="en-US"/>
        </w:rPr>
        <w:t>and, in those instances where the carer undertakes to continue their caring role throughout the episode of care</w:t>
      </w:r>
      <w:r w:rsidR="00413C1C" w:rsidRPr="0039415F">
        <w:rPr>
          <w:rFonts w:cs="Arial"/>
        </w:rPr>
        <w:t xml:space="preserve"> </w:t>
      </w:r>
      <w:r w:rsidR="00413C1C" w:rsidRPr="0039415F">
        <w:rPr>
          <w:rFonts w:cs="Arial"/>
          <w:snapToGrid w:val="0"/>
          <w:lang w:eastAsia="en-US"/>
        </w:rPr>
        <w:t xml:space="preserve">and thereafter, the </w:t>
      </w:r>
      <w:r w:rsidR="00112004" w:rsidRPr="0039415F">
        <w:rPr>
          <w:rFonts w:cs="Arial"/>
          <w:snapToGrid w:val="0"/>
          <w:lang w:eastAsia="en-US"/>
        </w:rPr>
        <w:t>c</w:t>
      </w:r>
      <w:r w:rsidR="00413C1C" w:rsidRPr="0039415F">
        <w:rPr>
          <w:rFonts w:cs="Arial"/>
          <w:snapToGrid w:val="0"/>
          <w:lang w:eastAsia="en-US"/>
        </w:rPr>
        <w:t>arer</w:t>
      </w:r>
      <w:r w:rsidRPr="0039415F">
        <w:rPr>
          <w:rFonts w:cs="Arial"/>
          <w:snapToGrid w:val="0"/>
          <w:lang w:eastAsia="en-US"/>
        </w:rPr>
        <w:t>.</w:t>
      </w:r>
    </w:p>
    <w:p w14:paraId="7584C9F2" w14:textId="53749236" w:rsidR="004C0BD1" w:rsidRDefault="0047363E" w:rsidP="004A2476">
      <w:pPr>
        <w:spacing w:after="180"/>
        <w:rPr>
          <w:rFonts w:cs="Arial"/>
          <w:snapToGrid w:val="0"/>
          <w:lang w:eastAsia="en-US"/>
        </w:rPr>
      </w:pPr>
      <w:r w:rsidRPr="00F174C9">
        <w:rPr>
          <w:rFonts w:cs="Arial"/>
          <w:snapToGrid w:val="0"/>
          <w:lang w:eastAsia="en-US"/>
        </w:rPr>
        <w:t>Where required</w:t>
      </w:r>
      <w:r w:rsidR="00AB66B2">
        <w:rPr>
          <w:rFonts w:cs="Arial"/>
          <w:snapToGrid w:val="0"/>
          <w:lang w:eastAsia="en-US"/>
        </w:rPr>
        <w:t>,</w:t>
      </w:r>
      <w:r w:rsidRPr="00F174C9">
        <w:rPr>
          <w:rFonts w:cs="Arial"/>
          <w:snapToGrid w:val="0"/>
          <w:lang w:eastAsia="en-US"/>
        </w:rPr>
        <w:t xml:space="preserve"> the STRC </w:t>
      </w:r>
      <w:r w:rsidR="00585EE4">
        <w:rPr>
          <w:rFonts w:cs="Arial"/>
          <w:snapToGrid w:val="0"/>
          <w:lang w:eastAsia="en-US"/>
        </w:rPr>
        <w:t>s</w:t>
      </w:r>
      <w:r w:rsidRPr="00F174C9">
        <w:rPr>
          <w:rFonts w:cs="Arial"/>
          <w:snapToGrid w:val="0"/>
          <w:lang w:eastAsia="en-US"/>
        </w:rPr>
        <w:t xml:space="preserve">ervice </w:t>
      </w:r>
      <w:r w:rsidR="00585EE4">
        <w:rPr>
          <w:rFonts w:cs="Arial"/>
          <w:snapToGrid w:val="0"/>
          <w:lang w:eastAsia="en-US"/>
        </w:rPr>
        <w:t>p</w:t>
      </w:r>
      <w:r w:rsidRPr="00F174C9">
        <w:rPr>
          <w:rFonts w:cs="Arial"/>
          <w:snapToGrid w:val="0"/>
          <w:lang w:eastAsia="en-US"/>
        </w:rPr>
        <w:t xml:space="preserve">rovider must provide guidance and access to interpreter or translator services, in order to assist </w:t>
      </w:r>
      <w:r w:rsidR="0068734F">
        <w:rPr>
          <w:rFonts w:cs="Arial"/>
          <w:snapToGrid w:val="0"/>
          <w:lang w:eastAsia="en-US"/>
        </w:rPr>
        <w:t>client</w:t>
      </w:r>
      <w:r w:rsidRPr="00F174C9">
        <w:rPr>
          <w:rFonts w:cs="Arial"/>
          <w:snapToGrid w:val="0"/>
          <w:lang w:eastAsia="en-US"/>
        </w:rPr>
        <w:t>s in understanding</w:t>
      </w:r>
      <w:r w:rsidR="00F33AA7">
        <w:rPr>
          <w:rFonts w:cs="Arial"/>
          <w:snapToGrid w:val="0"/>
          <w:lang w:eastAsia="en-US"/>
        </w:rPr>
        <w:t xml:space="preserve"> the</w:t>
      </w:r>
      <w:r w:rsidRPr="00F174C9">
        <w:rPr>
          <w:rFonts w:cs="Arial"/>
          <w:snapToGrid w:val="0"/>
          <w:lang w:eastAsia="en-US"/>
        </w:rPr>
        <w:t xml:space="preserve"> </w:t>
      </w:r>
      <w:hyperlink w:anchor="_CHAPTER_6:_SPECIFIED_1" w:history="1">
        <w:r w:rsidRPr="007104B6">
          <w:rPr>
            <w:rStyle w:val="Hyperlink"/>
            <w:rFonts w:cs="Arial"/>
            <w:snapToGrid w:val="0"/>
            <w:lang w:eastAsia="en-US"/>
          </w:rPr>
          <w:t>Specified Care and Service</w:t>
        </w:r>
        <w:r w:rsidR="00951613">
          <w:rPr>
            <w:rStyle w:val="Hyperlink"/>
            <w:rFonts w:cs="Arial"/>
            <w:snapToGrid w:val="0"/>
            <w:lang w:eastAsia="en-US"/>
          </w:rPr>
          <w:t>s</w:t>
        </w:r>
        <w:r w:rsidRPr="007104B6">
          <w:rPr>
            <w:rStyle w:val="Hyperlink"/>
            <w:rFonts w:cs="Arial"/>
            <w:snapToGrid w:val="0"/>
            <w:lang w:eastAsia="en-US"/>
          </w:rPr>
          <w:t xml:space="preserve"> for STRC</w:t>
        </w:r>
      </w:hyperlink>
      <w:r w:rsidR="007104B6">
        <w:rPr>
          <w:rFonts w:cs="Arial"/>
          <w:snapToGrid w:val="0"/>
          <w:lang w:eastAsia="en-US"/>
        </w:rPr>
        <w:t>,</w:t>
      </w:r>
      <w:r w:rsidRPr="007C539F">
        <w:t xml:space="preserve"> </w:t>
      </w:r>
      <w:r w:rsidRPr="00F174C9">
        <w:rPr>
          <w:rFonts w:cs="Arial"/>
          <w:snapToGrid w:val="0"/>
          <w:lang w:eastAsia="en-US"/>
        </w:rPr>
        <w:t>the</w:t>
      </w:r>
      <w:hyperlink r:id="rId43" w:history="1">
        <w:r w:rsidR="00EF637E" w:rsidRPr="00503F85">
          <w:rPr>
            <w:rStyle w:val="Hyperlink"/>
            <w:rFonts w:cs="Arial"/>
            <w:snapToGrid w:val="0"/>
            <w:lang w:eastAsia="en-US"/>
          </w:rPr>
          <w:t xml:space="preserve"> Aged</w:t>
        </w:r>
        <w:r w:rsidR="00EF637E" w:rsidRPr="00600863">
          <w:rPr>
            <w:rStyle w:val="Hyperlink"/>
            <w:rFonts w:cs="Arial"/>
            <w:snapToGrid w:val="0"/>
            <w:lang w:eastAsia="en-US"/>
          </w:rPr>
          <w:t xml:space="preserve"> Care Quality Standards</w:t>
        </w:r>
      </w:hyperlink>
      <w:r w:rsidRPr="00F174C9">
        <w:rPr>
          <w:rFonts w:cs="Arial"/>
          <w:snapToGrid w:val="0"/>
          <w:lang w:eastAsia="en-US"/>
        </w:rPr>
        <w:t xml:space="preserve">, </w:t>
      </w:r>
      <w:r w:rsidR="00FC077D">
        <w:rPr>
          <w:rFonts w:cs="Arial"/>
          <w:snapToGrid w:val="0"/>
          <w:lang w:eastAsia="en-US"/>
        </w:rPr>
        <w:t xml:space="preserve">their Care Plan </w:t>
      </w:r>
      <w:r w:rsidRPr="00F174C9">
        <w:rPr>
          <w:rFonts w:cs="Arial"/>
          <w:snapToGrid w:val="0"/>
          <w:lang w:eastAsia="en-US"/>
        </w:rPr>
        <w:t xml:space="preserve">and the </w:t>
      </w:r>
      <w:r w:rsidR="006962C6" w:rsidRPr="00F174C9">
        <w:rPr>
          <w:rFonts w:cs="Arial"/>
          <w:snapToGrid w:val="0"/>
          <w:lang w:eastAsia="en-US"/>
        </w:rPr>
        <w:t xml:space="preserve">Flexible Care </w:t>
      </w:r>
      <w:r w:rsidRPr="00F174C9">
        <w:rPr>
          <w:rFonts w:cs="Arial"/>
          <w:snapToGrid w:val="0"/>
          <w:lang w:eastAsia="en-US"/>
        </w:rPr>
        <w:t>Agreement.</w:t>
      </w:r>
      <w:r w:rsidR="004C0BD1">
        <w:rPr>
          <w:rFonts w:cs="Arial"/>
          <w:snapToGrid w:val="0"/>
          <w:lang w:eastAsia="en-US"/>
        </w:rPr>
        <w:t xml:space="preserve"> </w:t>
      </w:r>
    </w:p>
    <w:p w14:paraId="0F6F79BE" w14:textId="6034BB4D" w:rsidR="001B0523" w:rsidRPr="007C539F" w:rsidRDefault="001B0523" w:rsidP="00BE6A70">
      <w:pPr>
        <w:tabs>
          <w:tab w:val="left" w:pos="-339"/>
        </w:tabs>
        <w:spacing w:after="180"/>
        <w:rPr>
          <w:rFonts w:cs="Calibri"/>
          <w:szCs w:val="22"/>
        </w:rPr>
      </w:pPr>
      <w:r w:rsidRPr="007C539F">
        <w:rPr>
          <w:rFonts w:cs="Calibri"/>
          <w:snapToGrid w:val="0"/>
          <w:szCs w:val="22"/>
          <w:lang w:eastAsia="en-US"/>
        </w:rPr>
        <w:t xml:space="preserve">The Translating &amp; Interpreting Service (TIS National) </w:t>
      </w:r>
      <w:r w:rsidRPr="007C539F">
        <w:rPr>
          <w:rFonts w:cs="Calibri"/>
          <w:szCs w:val="22"/>
        </w:rPr>
        <w:t xml:space="preserve">immediate phone interpreting service is available 24 hours a day, every day of the year for any person or organisation in Australia who needs an interpreter. STRC providers </w:t>
      </w:r>
      <w:r w:rsidR="00362589">
        <w:rPr>
          <w:rFonts w:cs="Calibri"/>
          <w:szCs w:val="22"/>
        </w:rPr>
        <w:t>are</w:t>
      </w:r>
      <w:r w:rsidRPr="007C539F">
        <w:rPr>
          <w:rFonts w:cs="Calibri"/>
          <w:szCs w:val="22"/>
        </w:rPr>
        <w:t xml:space="preserve"> eligible to access free interpreting services through TIS National</w:t>
      </w:r>
      <w:r w:rsidR="006E4997">
        <w:rPr>
          <w:rFonts w:cs="Calibri"/>
          <w:szCs w:val="22"/>
        </w:rPr>
        <w:t>,</w:t>
      </w:r>
      <w:r w:rsidRPr="007C539F">
        <w:rPr>
          <w:rFonts w:cs="Calibri"/>
          <w:szCs w:val="22"/>
        </w:rPr>
        <w:t xml:space="preserve"> </w:t>
      </w:r>
      <w:r w:rsidR="00BE6A70">
        <w:rPr>
          <w:rFonts w:cs="Calibri"/>
          <w:szCs w:val="22"/>
        </w:rPr>
        <w:t>who</w:t>
      </w:r>
      <w:r w:rsidRPr="007C539F">
        <w:rPr>
          <w:rFonts w:cs="Calibri"/>
          <w:szCs w:val="22"/>
        </w:rPr>
        <w:t xml:space="preserve"> can be contacted through the following channels:</w:t>
      </w:r>
    </w:p>
    <w:p w14:paraId="429E3A13" w14:textId="77777777" w:rsidR="001B0523" w:rsidRPr="007C539F" w:rsidRDefault="001B0523" w:rsidP="00BE6A70">
      <w:pPr>
        <w:ind w:left="284"/>
        <w:rPr>
          <w:rFonts w:cs="Calibri"/>
          <w:spacing w:val="0"/>
          <w:szCs w:val="22"/>
        </w:rPr>
      </w:pPr>
      <w:r w:rsidRPr="007C539F">
        <w:rPr>
          <w:rFonts w:cs="Calibri"/>
          <w:b/>
          <w:spacing w:val="0"/>
          <w:szCs w:val="22"/>
        </w:rPr>
        <w:t>Online</w:t>
      </w:r>
      <w:r w:rsidRPr="007C539F">
        <w:rPr>
          <w:rFonts w:cs="Calibri"/>
          <w:spacing w:val="0"/>
          <w:szCs w:val="22"/>
        </w:rPr>
        <w:t xml:space="preserve">: </w:t>
      </w:r>
      <w:hyperlink r:id="rId44" w:history="1">
        <w:r w:rsidRPr="007C539F">
          <w:rPr>
            <w:rStyle w:val="Hyperlink"/>
            <w:rFonts w:cs="Calibri"/>
            <w:spacing w:val="0"/>
            <w:szCs w:val="22"/>
          </w:rPr>
          <w:t>www.tisnational.gov.au</w:t>
        </w:r>
      </w:hyperlink>
      <w:r w:rsidRPr="007C539F">
        <w:rPr>
          <w:rFonts w:cs="Calibri"/>
          <w:spacing w:val="0"/>
          <w:szCs w:val="22"/>
        </w:rPr>
        <w:t xml:space="preserve"> </w:t>
      </w:r>
    </w:p>
    <w:p w14:paraId="4B26D2C1" w14:textId="77777777" w:rsidR="001B0523" w:rsidRPr="007C539F" w:rsidRDefault="001B0523" w:rsidP="00BE6A70">
      <w:pPr>
        <w:ind w:left="284"/>
        <w:rPr>
          <w:rFonts w:cs="Calibri"/>
          <w:spacing w:val="0"/>
          <w:szCs w:val="22"/>
        </w:rPr>
      </w:pPr>
      <w:r w:rsidRPr="007C539F">
        <w:rPr>
          <w:rFonts w:cs="Calibri"/>
          <w:b/>
          <w:spacing w:val="0"/>
          <w:szCs w:val="22"/>
        </w:rPr>
        <w:t>General enquiries:</w:t>
      </w:r>
      <w:r w:rsidRPr="007C539F">
        <w:rPr>
          <w:rFonts w:cs="Calibri"/>
          <w:spacing w:val="0"/>
          <w:szCs w:val="22"/>
        </w:rPr>
        <w:t xml:space="preserve"> 1300 655 820</w:t>
      </w:r>
    </w:p>
    <w:p w14:paraId="005ABE6D" w14:textId="29831DF9" w:rsidR="00BE6A70" w:rsidRDefault="001B0523" w:rsidP="00BE6A70">
      <w:pPr>
        <w:spacing w:after="180"/>
        <w:ind w:left="284"/>
        <w:rPr>
          <w:rFonts w:cs="Calibri"/>
          <w:spacing w:val="0"/>
          <w:szCs w:val="22"/>
        </w:rPr>
      </w:pPr>
      <w:r w:rsidRPr="007C539F">
        <w:rPr>
          <w:rFonts w:cs="Calibri"/>
          <w:b/>
          <w:spacing w:val="0"/>
          <w:szCs w:val="22"/>
        </w:rPr>
        <w:t>Immediate phone interpreting:</w:t>
      </w:r>
      <w:r w:rsidRPr="007C539F">
        <w:rPr>
          <w:rFonts w:cs="Calibri"/>
          <w:spacing w:val="0"/>
          <w:szCs w:val="22"/>
        </w:rPr>
        <w:t xml:space="preserve"> 131 450</w:t>
      </w:r>
    </w:p>
    <w:p w14:paraId="0CE7541A" w14:textId="14191666" w:rsidR="004C0BD1" w:rsidRPr="006D03B1" w:rsidRDefault="004C0BD1" w:rsidP="007C539F">
      <w:pPr>
        <w:rPr>
          <w:rFonts w:cs="Calibri"/>
          <w:color w:val="1F497D"/>
        </w:rPr>
      </w:pPr>
      <w:r>
        <w:rPr>
          <w:rFonts w:cs="Arial"/>
          <w:snapToGrid w:val="0"/>
          <w:lang w:eastAsia="en-US"/>
        </w:rPr>
        <w:t>Providers can register for an account with TIS National through the following link:</w:t>
      </w:r>
      <w:r w:rsidRPr="00D025DB">
        <w:rPr>
          <w:rFonts w:cs="Calibri"/>
          <w:snapToGrid w:val="0"/>
          <w:lang w:eastAsia="en-US"/>
        </w:rPr>
        <w:t xml:space="preserve"> </w:t>
      </w:r>
      <w:hyperlink r:id="rId45" w:history="1">
        <w:r w:rsidRPr="007C539F">
          <w:rPr>
            <w:rStyle w:val="Hyperlink"/>
            <w:rFonts w:cs="Calibri"/>
          </w:rPr>
          <w:t>https://tisonline.tisnational.gov.au/RegisterAgency</w:t>
        </w:r>
      </w:hyperlink>
    </w:p>
    <w:p w14:paraId="7B54EBD1" w14:textId="31382B45" w:rsidR="00E17F28" w:rsidRPr="000642B1" w:rsidRDefault="003779C4" w:rsidP="00EC3960">
      <w:pPr>
        <w:pStyle w:val="Heading2"/>
        <w:rPr>
          <w:lang w:eastAsia="en-US"/>
        </w:rPr>
      </w:pPr>
      <w:bookmarkStart w:id="99" w:name="_3.4_Care_Plan"/>
      <w:bookmarkStart w:id="100" w:name="_Toc22546846"/>
      <w:bookmarkStart w:id="101" w:name="_Toc57364037"/>
      <w:bookmarkStart w:id="102" w:name="_Toc70410530"/>
      <w:bookmarkEnd w:id="99"/>
      <w:r w:rsidRPr="006C4DDC">
        <w:rPr>
          <w:lang w:eastAsia="en-US"/>
        </w:rPr>
        <w:t xml:space="preserve">Care Plan </w:t>
      </w:r>
      <w:r w:rsidR="00DE1899" w:rsidRPr="006C4DDC">
        <w:rPr>
          <w:lang w:eastAsia="en-US"/>
        </w:rPr>
        <w:t>d</w:t>
      </w:r>
      <w:r w:rsidRPr="006C4DDC">
        <w:rPr>
          <w:lang w:eastAsia="en-US"/>
        </w:rPr>
        <w:t>esign</w:t>
      </w:r>
      <w:bookmarkEnd w:id="100"/>
      <w:bookmarkEnd w:id="101"/>
      <w:bookmarkEnd w:id="102"/>
    </w:p>
    <w:p w14:paraId="03E7B4CE" w14:textId="0223324D" w:rsidR="002F4872" w:rsidRPr="00F174C9" w:rsidRDefault="00A677FC" w:rsidP="00EC1D56">
      <w:pPr>
        <w:tabs>
          <w:tab w:val="left" w:pos="-339"/>
        </w:tabs>
        <w:spacing w:after="180"/>
      </w:pPr>
      <w:r w:rsidRPr="00F174C9">
        <w:t>S</w:t>
      </w:r>
      <w:r w:rsidR="00A27C28">
        <w:t xml:space="preserve">TRC </w:t>
      </w:r>
      <w:r w:rsidRPr="00F174C9">
        <w:t>must</w:t>
      </w:r>
      <w:r w:rsidR="002F4872" w:rsidRPr="00F174C9">
        <w:t xml:space="preserve"> be delivered in a way that empowers </w:t>
      </w:r>
      <w:r w:rsidR="0068734F">
        <w:t>client</w:t>
      </w:r>
      <w:r w:rsidR="00AC4815">
        <w:t>s</w:t>
      </w:r>
      <w:r w:rsidR="00AC4815" w:rsidRPr="00F174C9">
        <w:t xml:space="preserve"> </w:t>
      </w:r>
      <w:r w:rsidR="002F4872" w:rsidRPr="00F174C9">
        <w:t>to influence the design and delivery of the services they will receive.</w:t>
      </w:r>
      <w:r w:rsidR="003D3290">
        <w:t xml:space="preserve"> </w:t>
      </w:r>
      <w:r w:rsidR="0068734F">
        <w:t>Client</w:t>
      </w:r>
      <w:r w:rsidR="003D3290">
        <w:t>s should also be provided with enough information to make an informed decision about their care.</w:t>
      </w:r>
    </w:p>
    <w:p w14:paraId="6B0FEA52" w14:textId="77777777" w:rsidR="00A677FC" w:rsidRPr="00F174C9" w:rsidRDefault="00A677FC" w:rsidP="00EC1D56">
      <w:pPr>
        <w:tabs>
          <w:tab w:val="left" w:pos="-339"/>
        </w:tabs>
        <w:spacing w:after="180"/>
      </w:pPr>
      <w:r w:rsidRPr="00F174C9">
        <w:t>Integral to this is the development of a</w:t>
      </w:r>
      <w:r w:rsidR="00D666F1">
        <w:t>n agreed</w:t>
      </w:r>
      <w:r w:rsidRPr="00F174C9">
        <w:t xml:space="preserve"> </w:t>
      </w:r>
      <w:r w:rsidR="00B37DCB">
        <w:t xml:space="preserve">interim </w:t>
      </w:r>
      <w:r w:rsidRPr="00F174C9">
        <w:t xml:space="preserve">care plan, which forms part of the </w:t>
      </w:r>
      <w:hyperlink w:anchor="_3.3_Flexible_Care" w:history="1">
        <w:r w:rsidR="005823F2">
          <w:rPr>
            <w:rStyle w:val="Hyperlink"/>
          </w:rPr>
          <w:t>Flexible </w:t>
        </w:r>
        <w:r w:rsidR="00282B9B" w:rsidRPr="00B87660">
          <w:rPr>
            <w:rStyle w:val="Hyperlink"/>
          </w:rPr>
          <w:t>Care</w:t>
        </w:r>
        <w:r w:rsidR="005823F2">
          <w:rPr>
            <w:rStyle w:val="Hyperlink"/>
          </w:rPr>
          <w:t> </w:t>
        </w:r>
        <w:r w:rsidR="00282B9B" w:rsidRPr="00B87660">
          <w:rPr>
            <w:rStyle w:val="Hyperlink"/>
          </w:rPr>
          <w:t>Agreement</w:t>
        </w:r>
      </w:hyperlink>
      <w:r w:rsidRPr="00F174C9">
        <w:t xml:space="preserve">. </w:t>
      </w:r>
    </w:p>
    <w:p w14:paraId="5C9D416D" w14:textId="122CE5EC" w:rsidR="003779C4" w:rsidRDefault="0001255A" w:rsidP="00063C7D">
      <w:pPr>
        <w:tabs>
          <w:tab w:val="left" w:pos="-339"/>
        </w:tabs>
      </w:pPr>
      <w:r>
        <w:t>T</w:t>
      </w:r>
      <w:r w:rsidR="003779C4" w:rsidRPr="00F174C9">
        <w:t xml:space="preserve">he </w:t>
      </w:r>
      <w:r w:rsidR="00B37DCB">
        <w:t xml:space="preserve">interim </w:t>
      </w:r>
      <w:r w:rsidR="003779C4" w:rsidRPr="00F174C9">
        <w:t xml:space="preserve">care plan must articulate the needs and goals of the </w:t>
      </w:r>
      <w:r w:rsidR="0068734F">
        <w:t>client</w:t>
      </w:r>
      <w:r w:rsidR="00B37DCB">
        <w:t xml:space="preserve">. Shortly after entering care, the client must be </w:t>
      </w:r>
      <w:r w:rsidR="00F01E22">
        <w:t>provided with a refined and further detailed care plan</w:t>
      </w:r>
      <w:r w:rsidR="00B37DCB">
        <w:t xml:space="preserve"> by the </w:t>
      </w:r>
      <w:r w:rsidR="00A72CD3" w:rsidRPr="00F174C9">
        <w:t>multidisciplinary team (MDT)</w:t>
      </w:r>
      <w:r w:rsidR="00B37DCB">
        <w:t xml:space="preserve">. </w:t>
      </w:r>
      <w:r w:rsidR="00F01E22">
        <w:t>The MDT</w:t>
      </w:r>
      <w:r w:rsidR="00B37DCB">
        <w:t xml:space="preserve"> will determine the </w:t>
      </w:r>
      <w:r w:rsidR="00F01E22">
        <w:t xml:space="preserve">full range of </w:t>
      </w:r>
      <w:r w:rsidR="003779C4" w:rsidRPr="00F174C9">
        <w:t xml:space="preserve">care and services that the </w:t>
      </w:r>
      <w:r w:rsidR="0068734F">
        <w:t>client</w:t>
      </w:r>
      <w:r w:rsidR="003779C4" w:rsidRPr="00F174C9">
        <w:t xml:space="preserve"> agrees will be provided, how those services will be delivered</w:t>
      </w:r>
      <w:r w:rsidR="00A84F98" w:rsidRPr="00F174C9">
        <w:t xml:space="preserve">, </w:t>
      </w:r>
      <w:r w:rsidR="003779C4" w:rsidRPr="00F174C9">
        <w:t>who will deliver them</w:t>
      </w:r>
      <w:r w:rsidR="00A84F98" w:rsidRPr="00F174C9">
        <w:t xml:space="preserve"> and how the services will address the </w:t>
      </w:r>
      <w:r w:rsidR="0068734F">
        <w:t>client</w:t>
      </w:r>
      <w:r w:rsidR="00A84F98" w:rsidRPr="00F174C9">
        <w:t>’s identified functional decline</w:t>
      </w:r>
      <w:r w:rsidR="003779C4" w:rsidRPr="00F174C9">
        <w:t>.</w:t>
      </w:r>
      <w:r w:rsidR="00A84F98" w:rsidRPr="00F174C9">
        <w:rPr>
          <w:rStyle w:val="FootnoteReference"/>
        </w:rPr>
        <w:footnoteReference w:id="19"/>
      </w:r>
      <w:r w:rsidR="00B37DCB">
        <w:t xml:space="preserve"> The </w:t>
      </w:r>
      <w:r w:rsidR="00F01E22">
        <w:t>case conference undertaken</w:t>
      </w:r>
      <w:r w:rsidR="00B37DCB">
        <w:t xml:space="preserve"> by the MDT, in consultation with the client and their carer</w:t>
      </w:r>
      <w:r w:rsidR="005F3F4E">
        <w:t>,</w:t>
      </w:r>
      <w:r w:rsidR="00B37DCB">
        <w:t xml:space="preserve"> will </w:t>
      </w:r>
      <w:r w:rsidR="00A72CD3">
        <w:t xml:space="preserve">result in the </w:t>
      </w:r>
      <w:r w:rsidR="00F01E22">
        <w:t>following</w:t>
      </w:r>
      <w:r w:rsidR="00A72CD3">
        <w:t xml:space="preserve"> being developed and agreed</w:t>
      </w:r>
      <w:r w:rsidR="00F01E22">
        <w:t>:</w:t>
      </w:r>
    </w:p>
    <w:p w14:paraId="55E8CA57" w14:textId="640BB822" w:rsidR="00F65A64" w:rsidRPr="00EC3960" w:rsidRDefault="004C0BD1" w:rsidP="00CE7EC4">
      <w:pPr>
        <w:pStyle w:val="ListParagraph"/>
        <w:numPr>
          <w:ilvl w:val="0"/>
          <w:numId w:val="62"/>
        </w:numPr>
      </w:pPr>
      <w:r w:rsidRPr="00EC3960">
        <w:t>a f</w:t>
      </w:r>
      <w:r w:rsidR="0012542A" w:rsidRPr="00EC3960">
        <w:t xml:space="preserve">ull </w:t>
      </w:r>
      <w:r w:rsidR="00F259E7" w:rsidRPr="00EC3960">
        <w:t xml:space="preserve">schedule of </w:t>
      </w:r>
      <w:r w:rsidRPr="00EC3960">
        <w:t xml:space="preserve">the different care and </w:t>
      </w:r>
      <w:r w:rsidR="00F259E7" w:rsidRPr="00EC3960">
        <w:t>services to be provided</w:t>
      </w:r>
      <w:r w:rsidR="00963140" w:rsidRPr="00EC3960">
        <w:t>;</w:t>
      </w:r>
    </w:p>
    <w:p w14:paraId="73600316" w14:textId="5549916F" w:rsidR="00F65A64" w:rsidRPr="00EC3960" w:rsidRDefault="004C0BD1" w:rsidP="00CE7EC4">
      <w:pPr>
        <w:pStyle w:val="ListParagraph"/>
        <w:numPr>
          <w:ilvl w:val="0"/>
          <w:numId w:val="62"/>
        </w:numPr>
      </w:pPr>
      <w:r w:rsidRPr="00EC3960">
        <w:t>the</w:t>
      </w:r>
      <w:r w:rsidR="00F259E7" w:rsidRPr="00EC3960">
        <w:t xml:space="preserve"> transition arrangements</w:t>
      </w:r>
      <w:r w:rsidRPr="00EC3960">
        <w:t>, if required</w:t>
      </w:r>
      <w:r w:rsidR="00963140" w:rsidRPr="00EC3960">
        <w:t>;</w:t>
      </w:r>
    </w:p>
    <w:p w14:paraId="21106DED" w14:textId="77777777" w:rsidR="00FE1B4E" w:rsidRPr="00EC3960" w:rsidRDefault="004C0BD1" w:rsidP="00CE7EC4">
      <w:pPr>
        <w:pStyle w:val="ListParagraph"/>
        <w:numPr>
          <w:ilvl w:val="0"/>
          <w:numId w:val="62"/>
        </w:numPr>
      </w:pPr>
      <w:r w:rsidRPr="00EC3960">
        <w:t>a</w:t>
      </w:r>
      <w:r w:rsidR="00F259E7" w:rsidRPr="00EC3960">
        <w:t xml:space="preserve">ny equipment </w:t>
      </w:r>
      <w:r w:rsidR="005F3F4E" w:rsidRPr="00EC3960">
        <w:t xml:space="preserve">or minor home modifications </w:t>
      </w:r>
      <w:r w:rsidR="00F259E7" w:rsidRPr="00EC3960">
        <w:t>required</w:t>
      </w:r>
      <w:r w:rsidR="00963140" w:rsidRPr="00EC3960">
        <w:t>; and</w:t>
      </w:r>
    </w:p>
    <w:p w14:paraId="54A8B68F" w14:textId="7BB9C6E6" w:rsidR="00F65A64" w:rsidRPr="00EC3960" w:rsidRDefault="00F259E7" w:rsidP="00CE7EC4">
      <w:pPr>
        <w:pStyle w:val="ListParagraph"/>
        <w:numPr>
          <w:ilvl w:val="0"/>
          <w:numId w:val="62"/>
        </w:numPr>
      </w:pPr>
      <w:r w:rsidRPr="00EC3960">
        <w:t>other important service delivery details including if any leave is required by the client</w:t>
      </w:r>
      <w:r w:rsidR="00F65A64" w:rsidRPr="00EC3960">
        <w:t>.</w:t>
      </w:r>
    </w:p>
    <w:p w14:paraId="2E428416" w14:textId="0010E7BE" w:rsidR="003779C4" w:rsidRDefault="003779C4" w:rsidP="00EC3960">
      <w:r w:rsidRPr="00F174C9">
        <w:t>In developing the care plan, STRC service providers must:</w:t>
      </w:r>
    </w:p>
    <w:p w14:paraId="5FD9D28C" w14:textId="316C6597" w:rsidR="00C432E3" w:rsidRDefault="00363625" w:rsidP="0046386F">
      <w:pPr>
        <w:pStyle w:val="ListParagraph"/>
      </w:pPr>
      <w:r>
        <w:t>e</w:t>
      </w:r>
      <w:r w:rsidR="008F07F3" w:rsidRPr="00F174C9">
        <w:t xml:space="preserve">nsure that care planning is carried out by </w:t>
      </w:r>
      <w:r w:rsidR="00D666F1">
        <w:t xml:space="preserve">at least three </w:t>
      </w:r>
      <w:r w:rsidR="008F07F3" w:rsidRPr="00F174C9">
        <w:t xml:space="preserve">members of </w:t>
      </w:r>
      <w:r w:rsidR="00A84F98" w:rsidRPr="00F174C9">
        <w:t xml:space="preserve">a </w:t>
      </w:r>
      <w:r w:rsidR="008F07F3" w:rsidRPr="00F174C9">
        <w:t xml:space="preserve">MDT with relevant clinical experience in </w:t>
      </w:r>
      <w:r w:rsidR="00A84F98" w:rsidRPr="00F174C9">
        <w:t>reversing</w:t>
      </w:r>
      <w:r w:rsidR="00557286">
        <w:t xml:space="preserve"> </w:t>
      </w:r>
      <w:r w:rsidR="00A84F98" w:rsidRPr="00F174C9">
        <w:t>/</w:t>
      </w:r>
      <w:r w:rsidR="00557286">
        <w:t xml:space="preserve"> </w:t>
      </w:r>
      <w:r w:rsidR="00A84F98" w:rsidRPr="00F174C9">
        <w:t>stabilising functional decline</w:t>
      </w:r>
      <w:r w:rsidR="00C432E3">
        <w:t>;</w:t>
      </w:r>
    </w:p>
    <w:p w14:paraId="48D20D8B" w14:textId="69791B87" w:rsidR="008A3BCE" w:rsidRDefault="00A84F98" w:rsidP="0046386F">
      <w:pPr>
        <w:pStyle w:val="ListParagraph"/>
      </w:pPr>
      <w:r w:rsidRPr="00F174C9">
        <w:t>c</w:t>
      </w:r>
      <w:r w:rsidR="008A3BCE" w:rsidRPr="00F174C9">
        <w:t xml:space="preserve">oordinate the assessment of the </w:t>
      </w:r>
      <w:r w:rsidR="0068734F">
        <w:t>client</w:t>
      </w:r>
      <w:r w:rsidR="008A3BCE" w:rsidRPr="00F174C9">
        <w:t xml:space="preserve">’s care needs through </w:t>
      </w:r>
      <w:r w:rsidRPr="00F174C9">
        <w:t>the</w:t>
      </w:r>
      <w:r w:rsidR="008A3BCE" w:rsidRPr="00F174C9">
        <w:t xml:space="preserve"> MDT at the beginning of the STRC episode, including the measurement of a baseline level of functioning using a </w:t>
      </w:r>
      <w:hyperlink w:anchor="_3.13_Functional_review" w:history="1">
        <w:r w:rsidR="00BB28AE">
          <w:rPr>
            <w:rStyle w:val="Hyperlink"/>
          </w:rPr>
          <w:t>MBI</w:t>
        </w:r>
      </w:hyperlink>
      <w:r w:rsidR="00BB28AE">
        <w:t>;</w:t>
      </w:r>
      <w:r w:rsidR="0039415F">
        <w:t xml:space="preserve"> </w:t>
      </w:r>
    </w:p>
    <w:p w14:paraId="3D5E6743" w14:textId="77777777" w:rsidR="00112004" w:rsidRPr="00F174C9" w:rsidRDefault="00112004" w:rsidP="00CE7EC4">
      <w:pPr>
        <w:pStyle w:val="ListParagraph"/>
        <w:numPr>
          <w:ilvl w:val="0"/>
          <w:numId w:val="11"/>
        </w:numPr>
        <w:tabs>
          <w:tab w:val="left" w:pos="-339"/>
        </w:tabs>
      </w:pPr>
      <w:r w:rsidRPr="00622585">
        <w:t>assess</w:t>
      </w:r>
      <w:r>
        <w:t xml:space="preserve"> and take into acc</w:t>
      </w:r>
      <w:r w:rsidRPr="0046386F">
        <w:t>ount the clients’ physical and cognitive independence, as well as their psycho-social needs</w:t>
      </w:r>
      <w:r w:rsidR="00BB28AE" w:rsidRPr="0046386F">
        <w:t>;</w:t>
      </w:r>
    </w:p>
    <w:p w14:paraId="69AC400B" w14:textId="62025642" w:rsidR="002D1239" w:rsidRDefault="00363625" w:rsidP="0046386F">
      <w:pPr>
        <w:pStyle w:val="ListParagraph"/>
      </w:pPr>
      <w:r>
        <w:t>e</w:t>
      </w:r>
      <w:r w:rsidR="002D1239">
        <w:t>nsure that STRC service provision will be coordinated with existing support services (e.g.</w:t>
      </w:r>
      <w:r w:rsidR="005823F2">
        <w:t> </w:t>
      </w:r>
      <w:r w:rsidR="00F81D0C">
        <w:t>CHSP</w:t>
      </w:r>
      <w:r w:rsidR="001251A7">
        <w:t xml:space="preserve"> s</w:t>
      </w:r>
      <w:r w:rsidR="002D1239">
        <w:t xml:space="preserve">ervices or </w:t>
      </w:r>
      <w:r w:rsidR="008928C5" w:rsidRPr="009D2830">
        <w:t>DVA</w:t>
      </w:r>
      <w:r w:rsidR="002D1239" w:rsidRPr="009D2830">
        <w:t xml:space="preserve"> Services</w:t>
      </w:r>
      <w:r w:rsidR="008928C5" w:rsidRPr="009D2830">
        <w:t xml:space="preserve"> listed under </w:t>
      </w:r>
      <w:hyperlink w:anchor="_4.3__Client" w:history="1">
        <w:r w:rsidR="008928C5" w:rsidRPr="00546BEB">
          <w:rPr>
            <w:rStyle w:val="Hyperlink"/>
          </w:rPr>
          <w:t>4.3.</w:t>
        </w:r>
        <w:r w:rsidR="00546BEB" w:rsidRPr="00546BEB">
          <w:rPr>
            <w:rStyle w:val="Hyperlink"/>
          </w:rPr>
          <w:t>2</w:t>
        </w:r>
      </w:hyperlink>
      <w:r w:rsidR="002D1239">
        <w:t>)</w:t>
      </w:r>
      <w:r w:rsidR="00BB28AE">
        <w:t>;</w:t>
      </w:r>
    </w:p>
    <w:p w14:paraId="1021C383" w14:textId="77777777" w:rsidR="0044583C" w:rsidRPr="00F174C9" w:rsidRDefault="00DC1656" w:rsidP="0046386F">
      <w:pPr>
        <w:pStyle w:val="ListParagraph"/>
      </w:pPr>
      <w:r>
        <w:t>e</w:t>
      </w:r>
      <w:r w:rsidR="0044583C" w:rsidRPr="0044583C">
        <w:t>nsure care plan reviews</w:t>
      </w:r>
      <w:r w:rsidR="00557286">
        <w:t xml:space="preserve"> </w:t>
      </w:r>
      <w:r w:rsidR="0044583C" w:rsidRPr="0044583C">
        <w:t>/</w:t>
      </w:r>
      <w:r w:rsidR="00557286">
        <w:t xml:space="preserve"> </w:t>
      </w:r>
      <w:r w:rsidR="0044583C" w:rsidRPr="0044583C">
        <w:t xml:space="preserve">case conferencing include those members of the MDT involved in the client’s treatment and occur as required </w:t>
      </w:r>
      <w:r w:rsidR="00DE2FBD">
        <w:t>and/</w:t>
      </w:r>
      <w:r w:rsidR="0044583C" w:rsidRPr="0044583C">
        <w:t>or at predetermined intervals during the provision of STRC</w:t>
      </w:r>
      <w:r w:rsidR="00BB28AE">
        <w:t>;</w:t>
      </w:r>
    </w:p>
    <w:p w14:paraId="7A562013" w14:textId="77777777" w:rsidR="00E17F28" w:rsidRPr="00F174C9" w:rsidRDefault="00363625" w:rsidP="0046386F">
      <w:pPr>
        <w:pStyle w:val="ListParagraph"/>
      </w:pPr>
      <w:r>
        <w:t>a</w:t>
      </w:r>
      <w:r w:rsidR="00E17F28" w:rsidRPr="00F174C9">
        <w:t>llow</w:t>
      </w:r>
      <w:r w:rsidR="003779C4" w:rsidRPr="00F174C9">
        <w:t xml:space="preserve"> </w:t>
      </w:r>
      <w:r w:rsidR="0068734F">
        <w:t>client</w:t>
      </w:r>
      <w:r w:rsidR="00E17F28" w:rsidRPr="00F174C9">
        <w:t>s or their representatives, assisted by carers and families as appropriate</w:t>
      </w:r>
      <w:r w:rsidR="00617C21" w:rsidRPr="00F174C9">
        <w:t>,</w:t>
      </w:r>
      <w:r w:rsidR="00E17F28" w:rsidRPr="00F174C9">
        <w:t xml:space="preserve"> to make informed choices between </w:t>
      </w:r>
      <w:r w:rsidR="00CF7557">
        <w:t>STRC</w:t>
      </w:r>
      <w:r w:rsidR="00E17F28" w:rsidRPr="00F174C9">
        <w:t xml:space="preserve"> service options in order to define and set their goals to </w:t>
      </w:r>
      <w:r w:rsidR="003779C4" w:rsidRPr="00F174C9">
        <w:t xml:space="preserve">stabilise and/or reverse their functional decline, </w:t>
      </w:r>
      <w:r w:rsidR="00E17F28" w:rsidRPr="00F174C9">
        <w:t xml:space="preserve">optimise their independence and </w:t>
      </w:r>
      <w:r w:rsidR="003779C4" w:rsidRPr="00F174C9">
        <w:t xml:space="preserve">improve their </w:t>
      </w:r>
      <w:r w:rsidR="00E17F28" w:rsidRPr="00F174C9">
        <w:t>wellbeing</w:t>
      </w:r>
      <w:r w:rsidR="00BB28AE">
        <w:t>;</w:t>
      </w:r>
    </w:p>
    <w:p w14:paraId="55196E8A" w14:textId="7CFCB1A5" w:rsidR="003D3290" w:rsidRDefault="00363625" w:rsidP="0046386F">
      <w:pPr>
        <w:pStyle w:val="ListParagraph"/>
      </w:pPr>
      <w:r>
        <w:t>b</w:t>
      </w:r>
      <w:r w:rsidR="003779C4" w:rsidRPr="00F174C9">
        <w:t xml:space="preserve">e </w:t>
      </w:r>
      <w:r w:rsidR="00E17F28" w:rsidRPr="00F174C9">
        <w:t>consider</w:t>
      </w:r>
      <w:r w:rsidR="003779C4" w:rsidRPr="00F174C9">
        <w:t>ate of</w:t>
      </w:r>
      <w:r w:rsidR="00647E1F">
        <w:t>, and responsive to,</w:t>
      </w:r>
      <w:r w:rsidR="003779C4" w:rsidRPr="00F174C9">
        <w:t xml:space="preserve"> the needs of</w:t>
      </w:r>
      <w:r w:rsidR="00E17F28" w:rsidRPr="00F174C9">
        <w:t xml:space="preserve"> special needs groups</w:t>
      </w:r>
      <w:r w:rsidR="00BB28AE">
        <w:t xml:space="preserve"> as defined in</w:t>
      </w:r>
      <w:r w:rsidR="00F90513">
        <w:t xml:space="preserve"> </w:t>
      </w:r>
      <w:r w:rsidR="00BB28AE">
        <w:t>section 11-3 of the Act; and</w:t>
      </w:r>
    </w:p>
    <w:p w14:paraId="4BB284DD" w14:textId="77777777" w:rsidR="00FF4624" w:rsidRDefault="00363625" w:rsidP="0046386F">
      <w:pPr>
        <w:pStyle w:val="ListParagraph"/>
      </w:pPr>
      <w:r>
        <w:t>b</w:t>
      </w:r>
      <w:r w:rsidR="003D3290">
        <w:t>e considerate of</w:t>
      </w:r>
      <w:r w:rsidR="00647E1F">
        <w:t>, and responsive to,</w:t>
      </w:r>
      <w:r w:rsidR="003D3290">
        <w:t xml:space="preserve"> the needs of</w:t>
      </w:r>
      <w:r w:rsidR="003D3290" w:rsidRPr="00F174C9">
        <w:t xml:space="preserve"> </w:t>
      </w:r>
      <w:r w:rsidR="00E17F28" w:rsidRPr="00F174C9">
        <w:t>people who have a physical or cognitive impairment.</w:t>
      </w:r>
    </w:p>
    <w:p w14:paraId="1A9FFF3C" w14:textId="77777777" w:rsidR="00E17F28" w:rsidRDefault="00E17F28">
      <w:pPr>
        <w:tabs>
          <w:tab w:val="left" w:pos="-339"/>
        </w:tabs>
      </w:pPr>
      <w:r w:rsidRPr="00F174C9">
        <w:t>The care plan must:</w:t>
      </w:r>
    </w:p>
    <w:p w14:paraId="070F5853" w14:textId="77777777" w:rsidR="00E17F28" w:rsidRPr="0046386F" w:rsidRDefault="008F07F3" w:rsidP="0046386F">
      <w:pPr>
        <w:pStyle w:val="ListParagraph"/>
      </w:pPr>
      <w:r w:rsidRPr="00F174C9">
        <w:t xml:space="preserve">enable care delivery to </w:t>
      </w:r>
      <w:r w:rsidR="00E17F28" w:rsidRPr="00F174C9">
        <w:t xml:space="preserve">respond to the identified needs of the </w:t>
      </w:r>
      <w:r w:rsidR="0068734F">
        <w:t>client</w:t>
      </w:r>
      <w:r w:rsidR="00E17F28" w:rsidRPr="00F174C9">
        <w:t xml:space="preserve"> and target those goals which </w:t>
      </w:r>
      <w:r w:rsidR="003779C4" w:rsidRPr="00F174C9">
        <w:t xml:space="preserve">will reverse and/or stabilise the </w:t>
      </w:r>
      <w:r w:rsidR="003779C4" w:rsidRPr="0046386F">
        <w:t xml:space="preserve">identified functional decline, </w:t>
      </w:r>
      <w:r w:rsidR="00E17F28" w:rsidRPr="0046386F">
        <w:t xml:space="preserve">optimise independence </w:t>
      </w:r>
      <w:r w:rsidR="003779C4" w:rsidRPr="0046386F">
        <w:t xml:space="preserve">and improve wellbeing </w:t>
      </w:r>
      <w:r w:rsidR="00E17F28" w:rsidRPr="0046386F">
        <w:t xml:space="preserve">while taking into consideration the psycho-social needs of the </w:t>
      </w:r>
      <w:r w:rsidR="0068734F" w:rsidRPr="0046386F">
        <w:t>client</w:t>
      </w:r>
      <w:r w:rsidR="00BB28AE" w:rsidRPr="0046386F">
        <w:t>;</w:t>
      </w:r>
    </w:p>
    <w:p w14:paraId="72BC0C1D" w14:textId="77777777" w:rsidR="00BC170B" w:rsidRPr="0046386F" w:rsidRDefault="00BC170B" w:rsidP="0046386F">
      <w:pPr>
        <w:pStyle w:val="ListParagraph"/>
      </w:pPr>
      <w:r w:rsidRPr="0046386F">
        <w:t>identify how funding and client care fees will be spent, including how much each service response costs, and how much will be spent on administrative costs (including care coordination)</w:t>
      </w:r>
      <w:r w:rsidR="00BB28AE" w:rsidRPr="0046386F">
        <w:t>;</w:t>
      </w:r>
      <w:r w:rsidRPr="0046386F">
        <w:t xml:space="preserve"> </w:t>
      </w:r>
    </w:p>
    <w:p w14:paraId="3329BBEF" w14:textId="77777777" w:rsidR="00E17F28" w:rsidRPr="0046386F" w:rsidRDefault="00E17F28" w:rsidP="0046386F">
      <w:pPr>
        <w:pStyle w:val="ListParagraph"/>
      </w:pPr>
      <w:r w:rsidRPr="0046386F">
        <w:t xml:space="preserve">provide the </w:t>
      </w:r>
      <w:r w:rsidR="0068734F" w:rsidRPr="0046386F">
        <w:t>client</w:t>
      </w:r>
      <w:r w:rsidRPr="0046386F">
        <w:t xml:space="preserve"> with required therapies and treatments designed to </w:t>
      </w:r>
      <w:r w:rsidR="00647E1F" w:rsidRPr="0046386F">
        <w:t xml:space="preserve">support </w:t>
      </w:r>
      <w:r w:rsidRPr="0046386F">
        <w:t xml:space="preserve">the </w:t>
      </w:r>
      <w:r w:rsidR="0068734F" w:rsidRPr="0046386F">
        <w:t>client</w:t>
      </w:r>
      <w:r w:rsidRPr="0046386F">
        <w:t xml:space="preserve"> to achieve their goal(s)</w:t>
      </w:r>
      <w:r w:rsidR="00BB28AE" w:rsidRPr="0046386F">
        <w:t>;</w:t>
      </w:r>
      <w:r w:rsidRPr="0046386F">
        <w:t xml:space="preserve"> </w:t>
      </w:r>
    </w:p>
    <w:p w14:paraId="631B7BFD" w14:textId="77777777" w:rsidR="003779C4" w:rsidRPr="0046386F" w:rsidRDefault="008F07F3" w:rsidP="0046386F">
      <w:pPr>
        <w:pStyle w:val="ListParagraph"/>
      </w:pPr>
      <w:r w:rsidRPr="0046386F">
        <w:t xml:space="preserve">aim to </w:t>
      </w:r>
      <w:r w:rsidR="00E17F28" w:rsidRPr="0046386F">
        <w:t xml:space="preserve">improve the </w:t>
      </w:r>
      <w:r w:rsidR="0068734F" w:rsidRPr="0046386F">
        <w:t>client</w:t>
      </w:r>
      <w:r w:rsidR="00E17F28" w:rsidRPr="0046386F">
        <w:t>’s functioning by promoting independence</w:t>
      </w:r>
      <w:r w:rsidR="00BB28AE" w:rsidRPr="0046386F">
        <w:t>; and</w:t>
      </w:r>
      <w:r w:rsidR="00E17F28" w:rsidRPr="0046386F">
        <w:t xml:space="preserve"> </w:t>
      </w:r>
    </w:p>
    <w:p w14:paraId="307093A5" w14:textId="04CB1847" w:rsidR="00A84F98" w:rsidRDefault="003779C4" w:rsidP="0046386F">
      <w:pPr>
        <w:pStyle w:val="ListParagraph"/>
      </w:pPr>
      <w:r w:rsidRPr="0046386F">
        <w:t xml:space="preserve">provide for the ongoing </w:t>
      </w:r>
      <w:r w:rsidR="00E17F28" w:rsidRPr="0046386F">
        <w:t>monitor</w:t>
      </w:r>
      <w:r w:rsidRPr="0046386F">
        <w:t>ing of</w:t>
      </w:r>
      <w:r w:rsidR="00E17F28" w:rsidRPr="0046386F">
        <w:t xml:space="preserve"> </w:t>
      </w:r>
      <w:r w:rsidRPr="0046386F">
        <w:t xml:space="preserve">its success in achieving the </w:t>
      </w:r>
      <w:r w:rsidR="0068734F" w:rsidRPr="0046386F">
        <w:t>client</w:t>
      </w:r>
      <w:r w:rsidRPr="0046386F">
        <w:t xml:space="preserve">’s goals </w:t>
      </w:r>
      <w:r w:rsidR="00E17F28" w:rsidRPr="0046386F">
        <w:t xml:space="preserve">in consultation with the </w:t>
      </w:r>
      <w:r w:rsidR="0068734F" w:rsidRPr="0046386F">
        <w:t>client</w:t>
      </w:r>
      <w:r w:rsidR="00E17F28" w:rsidRPr="0046386F">
        <w:t xml:space="preserve"> and/or their representative, carers</w:t>
      </w:r>
      <w:r w:rsidR="00E17F28" w:rsidRPr="00F174C9">
        <w:t xml:space="preserve"> and families, clinicians, and therapists.</w:t>
      </w:r>
    </w:p>
    <w:p w14:paraId="69DCE8A5" w14:textId="178FAA1B" w:rsidR="00A84F98" w:rsidRPr="00500B63" w:rsidRDefault="00A84F98" w:rsidP="00EC3960">
      <w:pPr>
        <w:pStyle w:val="Heading2"/>
        <w:rPr>
          <w:lang w:eastAsia="en-US"/>
        </w:rPr>
      </w:pPr>
      <w:bookmarkStart w:id="103" w:name="_3.5_Multidisciplinary_Care"/>
      <w:bookmarkStart w:id="104" w:name="_Toc22546847"/>
      <w:bookmarkStart w:id="105" w:name="_Toc57364038"/>
      <w:bookmarkStart w:id="106" w:name="_Toc70410531"/>
      <w:bookmarkEnd w:id="103"/>
      <w:r w:rsidRPr="004B77E3">
        <w:rPr>
          <w:lang w:eastAsia="en-US"/>
        </w:rPr>
        <w:t>Multi</w:t>
      </w:r>
      <w:r w:rsidR="00125787" w:rsidRPr="004B77E3">
        <w:rPr>
          <w:lang w:eastAsia="en-US"/>
        </w:rPr>
        <w:t>d</w:t>
      </w:r>
      <w:r w:rsidRPr="004B77E3">
        <w:rPr>
          <w:lang w:eastAsia="en-US"/>
        </w:rPr>
        <w:t>isciplinary Care</w:t>
      </w:r>
      <w:bookmarkEnd w:id="104"/>
      <w:bookmarkEnd w:id="105"/>
      <w:bookmarkEnd w:id="106"/>
    </w:p>
    <w:p w14:paraId="5AD5FBA0" w14:textId="77777777" w:rsidR="00B8798F" w:rsidRDefault="00B8798F" w:rsidP="00063C7D">
      <w:pPr>
        <w:rPr>
          <w:i/>
        </w:rPr>
      </w:pPr>
      <w:r>
        <w:rPr>
          <w:lang w:val="en-US"/>
        </w:rPr>
        <w:t xml:space="preserve">The aim of the </w:t>
      </w:r>
      <w:r w:rsidR="004F270F">
        <w:rPr>
          <w:lang w:val="en-US"/>
        </w:rPr>
        <w:t>STRC</w:t>
      </w:r>
      <w:r>
        <w:rPr>
          <w:lang w:val="en-US"/>
        </w:rPr>
        <w:t xml:space="preserve"> </w:t>
      </w:r>
      <w:r w:rsidR="000A58A9">
        <w:rPr>
          <w:lang w:val="en-US"/>
        </w:rPr>
        <w:t>Programme</w:t>
      </w:r>
      <w:r>
        <w:rPr>
          <w:lang w:val="en-US"/>
        </w:rPr>
        <w:t xml:space="preserve"> is to</w:t>
      </w:r>
      <w:r w:rsidRPr="000A1024">
        <w:rPr>
          <w:i/>
        </w:rPr>
        <w:t>:</w:t>
      </w:r>
    </w:p>
    <w:p w14:paraId="5E23025D" w14:textId="73B973E1" w:rsidR="00B8798F" w:rsidRPr="0046386F" w:rsidRDefault="00A52916" w:rsidP="0046386F">
      <w:pPr>
        <w:pStyle w:val="ListParagraph"/>
      </w:pPr>
      <w:r>
        <w:t>s</w:t>
      </w:r>
      <w:r w:rsidR="00B8798F" w:rsidRPr="00BB28AE">
        <w:t xml:space="preserve">upport clients to regain their ability to </w:t>
      </w:r>
      <w:r w:rsidR="00B8798F" w:rsidRPr="0046386F">
        <w:t>carry out activities of daily life</w:t>
      </w:r>
      <w:r w:rsidR="00BB28AE" w:rsidRPr="0046386F">
        <w:t>;</w:t>
      </w:r>
    </w:p>
    <w:p w14:paraId="001E9071" w14:textId="780EB8D0" w:rsidR="00E01B79" w:rsidRPr="0046386F" w:rsidRDefault="00A52916" w:rsidP="0046386F">
      <w:pPr>
        <w:pStyle w:val="ListParagraph"/>
      </w:pPr>
      <w:r w:rsidRPr="0046386F">
        <w:t>h</w:t>
      </w:r>
      <w:r w:rsidR="00B8798F" w:rsidRPr="0046386F">
        <w:t>elp clients to manage new or changing health conditions</w:t>
      </w:r>
      <w:r w:rsidR="00BB28AE" w:rsidRPr="0046386F">
        <w:t>; and</w:t>
      </w:r>
    </w:p>
    <w:p w14:paraId="2F97ECAF" w14:textId="1F3629AA" w:rsidR="00B8798F" w:rsidRPr="00BB28AE" w:rsidRDefault="00A52916" w:rsidP="0046386F">
      <w:pPr>
        <w:pStyle w:val="ListParagraph"/>
      </w:pPr>
      <w:r w:rsidRPr="0046386F">
        <w:t>p</w:t>
      </w:r>
      <w:r w:rsidR="00B8798F" w:rsidRPr="0046386F">
        <w:t>rovide assistance to clients so that they can</w:t>
      </w:r>
      <w:r w:rsidR="00B8798F" w:rsidRPr="00BB28AE">
        <w:t xml:space="preserve"> live as independently as possible.</w:t>
      </w:r>
    </w:p>
    <w:p w14:paraId="5E746EC8" w14:textId="53C0DE97" w:rsidR="001D2BDC" w:rsidRDefault="004B77E3" w:rsidP="00757B61">
      <w:pPr>
        <w:tabs>
          <w:tab w:val="left" w:pos="-339"/>
        </w:tabs>
        <w:spacing w:after="180"/>
      </w:pPr>
      <w:r>
        <w:t xml:space="preserve">Both the care planning phase and the service delivery phase of an </w:t>
      </w:r>
      <w:r w:rsidR="002D53C5" w:rsidRPr="00F174C9">
        <w:t xml:space="preserve">STRC </w:t>
      </w:r>
      <w:r>
        <w:t xml:space="preserve">episode </w:t>
      </w:r>
      <w:r w:rsidR="002D53C5" w:rsidRPr="00F174C9">
        <w:t xml:space="preserve">must be delivered using a multidisciplinary care approach via </w:t>
      </w:r>
      <w:r w:rsidR="003D3290">
        <w:t>multidisciplinary teams (</w:t>
      </w:r>
      <w:r w:rsidR="002D53C5" w:rsidRPr="00F174C9">
        <w:t>MDT</w:t>
      </w:r>
      <w:r w:rsidR="00B24FDB">
        <w:t>s</w:t>
      </w:r>
      <w:r w:rsidR="003D3290">
        <w:t>)</w:t>
      </w:r>
      <w:r w:rsidR="00097962">
        <w:t xml:space="preserve">. </w:t>
      </w:r>
      <w:r w:rsidR="001D2BDC" w:rsidRPr="00F174C9">
        <w:t>For the purpose of STRC, multidisciplinary care is defined as a practice of care in which three or more specialist care providers from different disciplines</w:t>
      </w:r>
      <w:r w:rsidR="001D2BDC">
        <w:t xml:space="preserve"> </w:t>
      </w:r>
      <w:r w:rsidR="001D2BDC" w:rsidRPr="00F174C9">
        <w:t xml:space="preserve">collaborate to provide a </w:t>
      </w:r>
      <w:r w:rsidR="001D2BDC">
        <w:t>client</w:t>
      </w:r>
      <w:r w:rsidR="001D2BDC" w:rsidRPr="00F174C9">
        <w:t xml:space="preserve"> with comprehensive, outcome-focused treatment.</w:t>
      </w:r>
    </w:p>
    <w:p w14:paraId="33CAE7AB" w14:textId="77777777" w:rsidR="001D2BDC" w:rsidRDefault="001D2BDC" w:rsidP="00757B61">
      <w:pPr>
        <w:tabs>
          <w:tab w:val="left" w:pos="-339"/>
        </w:tabs>
        <w:spacing w:after="180"/>
      </w:pPr>
      <w:r>
        <w:rPr>
          <w:lang w:val="en-US"/>
        </w:rPr>
        <w:t xml:space="preserve">As each client will have different needs, </w:t>
      </w:r>
      <w:r w:rsidR="00727693">
        <w:rPr>
          <w:lang w:val="en-US"/>
        </w:rPr>
        <w:t>MDT</w:t>
      </w:r>
      <w:r>
        <w:rPr>
          <w:lang w:val="en-US"/>
        </w:rPr>
        <w:t xml:space="preserve"> members should be selected based on client need. The ACAT assessment should indicate the types of assistance the client needs </w:t>
      </w:r>
      <w:r w:rsidRPr="00F174C9">
        <w:t>(</w:t>
      </w:r>
      <w:r>
        <w:t xml:space="preserve">including but not limited to </w:t>
      </w:r>
      <w:r w:rsidRPr="009C4410">
        <w:t xml:space="preserve">the treating GP and/or geriatrician, occupational </w:t>
      </w:r>
      <w:r w:rsidR="00581637">
        <w:t xml:space="preserve">therapists, </w:t>
      </w:r>
      <w:r w:rsidRPr="009C4410">
        <w:t>physiotherapists, podiatrists, dietitians, registered nurses and optometrists</w:t>
      </w:r>
      <w:r w:rsidR="00D23D93" w:rsidRPr="009C4410">
        <w:t>)</w:t>
      </w:r>
      <w:r w:rsidR="00D23D93">
        <w:t>.</w:t>
      </w:r>
    </w:p>
    <w:p w14:paraId="0A264C03" w14:textId="6A136543" w:rsidR="00C84070" w:rsidRPr="001F745F" w:rsidRDefault="00112004" w:rsidP="00EC3960">
      <w:pPr>
        <w:rPr>
          <w:b/>
        </w:rPr>
      </w:pPr>
      <w:r w:rsidRPr="001F745F">
        <w:rPr>
          <w:b/>
        </w:rPr>
        <w:t>O</w:t>
      </w:r>
      <w:r w:rsidR="00B8798F" w:rsidRPr="001F745F">
        <w:rPr>
          <w:b/>
        </w:rPr>
        <w:t xml:space="preserve">ne </w:t>
      </w:r>
      <w:r w:rsidR="00754594" w:rsidRPr="001F745F">
        <w:rPr>
          <w:b/>
        </w:rPr>
        <w:t xml:space="preserve">of the three (3) </w:t>
      </w:r>
      <w:r w:rsidR="00B8798F" w:rsidRPr="001F745F">
        <w:rPr>
          <w:b/>
        </w:rPr>
        <w:t>member</w:t>
      </w:r>
      <w:r w:rsidR="00754594" w:rsidRPr="001F745F">
        <w:rPr>
          <w:b/>
        </w:rPr>
        <w:t>s</w:t>
      </w:r>
      <w:r w:rsidR="00B8798F" w:rsidRPr="001F745F">
        <w:rPr>
          <w:b/>
        </w:rPr>
        <w:t xml:space="preserve"> of the </w:t>
      </w:r>
      <w:r w:rsidR="00727693" w:rsidRPr="001F745F">
        <w:rPr>
          <w:b/>
        </w:rPr>
        <w:t>MDT</w:t>
      </w:r>
      <w:r w:rsidR="00B8798F" w:rsidRPr="001F745F">
        <w:rPr>
          <w:b/>
        </w:rPr>
        <w:t xml:space="preserve"> </w:t>
      </w:r>
      <w:r w:rsidR="00362589" w:rsidRPr="001F745F">
        <w:rPr>
          <w:b/>
        </w:rPr>
        <w:t xml:space="preserve">must </w:t>
      </w:r>
      <w:r w:rsidR="00B8798F" w:rsidRPr="001F745F">
        <w:rPr>
          <w:b/>
        </w:rPr>
        <w:t>always be a medical clinician (</w:t>
      </w:r>
      <w:r w:rsidRPr="001F745F">
        <w:rPr>
          <w:b/>
        </w:rPr>
        <w:t xml:space="preserve">i.e. </w:t>
      </w:r>
      <w:r w:rsidR="00B8798F" w:rsidRPr="001F745F">
        <w:rPr>
          <w:b/>
        </w:rPr>
        <w:t>a</w:t>
      </w:r>
      <w:r w:rsidR="00373A97" w:rsidRPr="001F745F">
        <w:rPr>
          <w:b/>
        </w:rPr>
        <w:t xml:space="preserve"> </w:t>
      </w:r>
      <w:r w:rsidR="00B8798F" w:rsidRPr="001F745F">
        <w:rPr>
          <w:b/>
        </w:rPr>
        <w:t xml:space="preserve">GP or Geriatrician) so as to ensure that any underlying clinical issues are </w:t>
      </w:r>
      <w:r w:rsidRPr="001F745F">
        <w:rPr>
          <w:b/>
        </w:rPr>
        <w:t>identified.</w:t>
      </w:r>
      <w:r w:rsidR="00B8798F" w:rsidRPr="001F745F">
        <w:rPr>
          <w:b/>
        </w:rPr>
        <w:t xml:space="preserve"> </w:t>
      </w:r>
      <w:r w:rsidRPr="001F745F">
        <w:rPr>
          <w:b/>
        </w:rPr>
        <w:t>T</w:t>
      </w:r>
      <w:r w:rsidR="00B8798F" w:rsidRPr="001F745F">
        <w:rPr>
          <w:b/>
        </w:rPr>
        <w:t xml:space="preserve">he medical clinician along with the other two members will assist the assessment by working with clients to </w:t>
      </w:r>
      <w:r w:rsidR="001D2BDC" w:rsidRPr="001F745F">
        <w:rPr>
          <w:b/>
        </w:rPr>
        <w:t>identify goals and plan therapies / services to meet those goals</w:t>
      </w:r>
      <w:r w:rsidR="00B8798F" w:rsidRPr="001F745F">
        <w:rPr>
          <w:b/>
        </w:rPr>
        <w:t>.</w:t>
      </w:r>
    </w:p>
    <w:p w14:paraId="1B0B7314" w14:textId="7D2C4634" w:rsidR="00112A77" w:rsidRPr="001F745F" w:rsidRDefault="00A04DBA" w:rsidP="004B77E3">
      <w:pPr>
        <w:tabs>
          <w:tab w:val="left" w:pos="-339"/>
        </w:tabs>
        <w:spacing w:after="180"/>
        <w:rPr>
          <w:rStyle w:val="Strong"/>
          <w:b w:val="0"/>
        </w:rPr>
      </w:pPr>
      <w:r w:rsidRPr="001F745F">
        <w:rPr>
          <w:rStyle w:val="Strong"/>
          <w:b w:val="0"/>
        </w:rPr>
        <w:t xml:space="preserve">The number and type of specialists involved in a </w:t>
      </w:r>
      <w:r w:rsidR="0068734F" w:rsidRPr="001F745F">
        <w:rPr>
          <w:rStyle w:val="Strong"/>
          <w:b w:val="0"/>
        </w:rPr>
        <w:t>client</w:t>
      </w:r>
      <w:r w:rsidRPr="001F745F">
        <w:rPr>
          <w:rStyle w:val="Strong"/>
          <w:b w:val="0"/>
        </w:rPr>
        <w:t xml:space="preserve">’s treatment </w:t>
      </w:r>
      <w:r w:rsidR="001D2BDC" w:rsidRPr="001F745F">
        <w:rPr>
          <w:rStyle w:val="Strong"/>
          <w:b w:val="0"/>
        </w:rPr>
        <w:t xml:space="preserve">during the service delivery phase </w:t>
      </w:r>
      <w:r w:rsidRPr="001F745F">
        <w:rPr>
          <w:rStyle w:val="Strong"/>
          <w:b w:val="0"/>
        </w:rPr>
        <w:t>should be determined by the level of care needed, type of outcome r</w:t>
      </w:r>
      <w:r w:rsidR="002D53C5" w:rsidRPr="001F745F">
        <w:rPr>
          <w:rStyle w:val="Strong"/>
          <w:b w:val="0"/>
        </w:rPr>
        <w:t xml:space="preserve">equired, and </w:t>
      </w:r>
      <w:r w:rsidR="0068734F" w:rsidRPr="001F745F">
        <w:rPr>
          <w:rStyle w:val="Strong"/>
          <w:b w:val="0"/>
        </w:rPr>
        <w:t>client</w:t>
      </w:r>
      <w:r w:rsidR="000F7C2E" w:rsidRPr="001F745F">
        <w:rPr>
          <w:rStyle w:val="Strong"/>
          <w:b w:val="0"/>
        </w:rPr>
        <w:t xml:space="preserve"> </w:t>
      </w:r>
      <w:r w:rsidR="002D53C5" w:rsidRPr="001F745F">
        <w:rPr>
          <w:rStyle w:val="Strong"/>
          <w:b w:val="0"/>
        </w:rPr>
        <w:t>preferences</w:t>
      </w:r>
      <w:r w:rsidR="00C36506" w:rsidRPr="001F745F">
        <w:rPr>
          <w:rStyle w:val="Strong"/>
          <w:b w:val="0"/>
        </w:rPr>
        <w:t xml:space="preserve">. </w:t>
      </w:r>
      <w:r w:rsidRPr="001F745F">
        <w:rPr>
          <w:rStyle w:val="Strong"/>
          <w:b w:val="0"/>
        </w:rPr>
        <w:t xml:space="preserve">Having multidisciplinary care at the centre of STRC allows </w:t>
      </w:r>
      <w:r w:rsidR="0068734F" w:rsidRPr="001F745F">
        <w:rPr>
          <w:rStyle w:val="Strong"/>
          <w:b w:val="0"/>
        </w:rPr>
        <w:t>client</w:t>
      </w:r>
      <w:r w:rsidRPr="001F745F">
        <w:rPr>
          <w:rStyle w:val="Strong"/>
          <w:b w:val="0"/>
        </w:rPr>
        <w:t>s to receive comprehensive and unified treatment</w:t>
      </w:r>
      <w:r w:rsidR="00D666F1" w:rsidRPr="001F745F">
        <w:rPr>
          <w:rStyle w:val="Strong"/>
          <w:b w:val="0"/>
        </w:rPr>
        <w:t xml:space="preserve"> that supports undertaking the activities of daily living</w:t>
      </w:r>
      <w:r w:rsidRPr="001F745F">
        <w:rPr>
          <w:rStyle w:val="Strong"/>
          <w:b w:val="0"/>
        </w:rPr>
        <w:t>.</w:t>
      </w:r>
    </w:p>
    <w:p w14:paraId="7C4B10E1" w14:textId="043AE1E1" w:rsidR="00947486" w:rsidRDefault="00232449" w:rsidP="0025632E">
      <w:pPr>
        <w:tabs>
          <w:tab w:val="left" w:pos="-339"/>
        </w:tabs>
      </w:pPr>
      <w:hyperlink w:anchor="_Attachment_C_-" w:history="1">
        <w:r w:rsidR="0044583C" w:rsidRPr="00EC3960">
          <w:rPr>
            <w:rStyle w:val="Hyperlink"/>
          </w:rPr>
          <w:t xml:space="preserve">Attachment </w:t>
        </w:r>
        <w:r w:rsidR="00362589" w:rsidRPr="00EC3960">
          <w:rPr>
            <w:rStyle w:val="Hyperlink"/>
          </w:rPr>
          <w:t>C</w:t>
        </w:r>
      </w:hyperlink>
      <w:r w:rsidR="0044583C" w:rsidRPr="0044583C">
        <w:t xml:space="preserve"> provides examples of possible clinicians</w:t>
      </w:r>
      <w:r w:rsidR="00557286">
        <w:t xml:space="preserve"> </w:t>
      </w:r>
      <w:r w:rsidR="0044583C" w:rsidRPr="0044583C">
        <w:t>/</w:t>
      </w:r>
      <w:r w:rsidR="00557286">
        <w:t xml:space="preserve"> </w:t>
      </w:r>
      <w:r w:rsidR="0044583C" w:rsidRPr="0044583C">
        <w:t>qualified professionals who should be considered when developing the MDT.</w:t>
      </w:r>
    </w:p>
    <w:p w14:paraId="66D38FA8" w14:textId="32C7B24B" w:rsidR="00A26A77" w:rsidRPr="00EC3960" w:rsidRDefault="00A26A77" w:rsidP="0046386F">
      <w:pPr>
        <w:pBdr>
          <w:top w:val="single" w:sz="4" w:space="1" w:color="auto"/>
          <w:left w:val="single" w:sz="4" w:space="4" w:color="auto"/>
          <w:bottom w:val="single" w:sz="4" w:space="1" w:color="auto"/>
          <w:right w:val="single" w:sz="4" w:space="4" w:color="auto"/>
        </w:pBdr>
        <w:shd w:val="clear" w:color="auto" w:fill="D0EEEE" w:themeFill="accent6" w:themeFillTint="99"/>
        <w:rPr>
          <w:rStyle w:val="Strong"/>
          <w:rFonts w:eastAsia="Calibri"/>
        </w:rPr>
      </w:pPr>
      <w:r w:rsidRPr="00EC3960">
        <w:rPr>
          <w:rStyle w:val="Strong"/>
          <w:rFonts w:eastAsia="Calibri"/>
        </w:rPr>
        <w:t>What is Multidisciplinary Care?</w:t>
      </w:r>
    </w:p>
    <w:p w14:paraId="5D3B0D0D" w14:textId="7F8E4E88" w:rsidR="00A26A77" w:rsidRDefault="00A26A77" w:rsidP="00060096">
      <w:pPr>
        <w:pStyle w:val="Notebox"/>
        <w:rPr>
          <w:rStyle w:val="BookTitle"/>
          <w:rFonts w:cs="Arial"/>
          <w:i w:val="0"/>
          <w:smallCaps w:val="0"/>
          <w:spacing w:val="0"/>
          <w:szCs w:val="22"/>
        </w:rPr>
      </w:pPr>
      <w:r w:rsidRPr="005008D1">
        <w:rPr>
          <w:rStyle w:val="BookTitle"/>
          <w:rFonts w:cs="Arial"/>
          <w:i w:val="0"/>
          <w:smallCaps w:val="0"/>
          <w:spacing w:val="0"/>
          <w:szCs w:val="22"/>
        </w:rPr>
        <w:t>Multidisciplinary care is a widely referenced health practice within Ag</w:t>
      </w:r>
      <w:r>
        <w:rPr>
          <w:rStyle w:val="BookTitle"/>
          <w:rFonts w:cs="Arial"/>
          <w:i w:val="0"/>
          <w:smallCaps w:val="0"/>
          <w:spacing w:val="0"/>
          <w:szCs w:val="22"/>
        </w:rPr>
        <w:t>e</w:t>
      </w:r>
      <w:r w:rsidRPr="005008D1">
        <w:rPr>
          <w:rStyle w:val="BookTitle"/>
          <w:rFonts w:cs="Arial"/>
          <w:i w:val="0"/>
          <w:smallCaps w:val="0"/>
          <w:spacing w:val="0"/>
          <w:szCs w:val="22"/>
        </w:rPr>
        <w:t>ing and Clinical Health literature</w:t>
      </w:r>
      <w:r w:rsidR="006B4566">
        <w:rPr>
          <w:rStyle w:val="BookTitle"/>
          <w:rFonts w:cs="Arial"/>
          <w:i w:val="0"/>
          <w:smallCaps w:val="0"/>
          <w:spacing w:val="0"/>
          <w:szCs w:val="22"/>
        </w:rPr>
        <w:t>.</w:t>
      </w:r>
      <w:r w:rsidRPr="005008D1">
        <w:rPr>
          <w:rStyle w:val="FootnoteReference"/>
          <w:rFonts w:cs="Arial"/>
          <w:szCs w:val="22"/>
        </w:rPr>
        <w:footnoteReference w:id="20"/>
      </w:r>
      <w:r w:rsidR="00C36506">
        <w:rPr>
          <w:rStyle w:val="BookTitle"/>
          <w:rFonts w:cs="Arial"/>
          <w:i w:val="0"/>
          <w:smallCaps w:val="0"/>
          <w:spacing w:val="0"/>
          <w:szCs w:val="22"/>
        </w:rPr>
        <w:t xml:space="preserve"> </w:t>
      </w:r>
      <w:r w:rsidRPr="005008D1">
        <w:rPr>
          <w:rStyle w:val="BookTitle"/>
          <w:rFonts w:cs="Arial"/>
          <w:i w:val="0"/>
          <w:smallCaps w:val="0"/>
          <w:spacing w:val="0"/>
          <w:szCs w:val="22"/>
        </w:rPr>
        <w:t>Most commonly this practice of care involves health care providers working in collaboration to provide a positive patient outcome, through a holistic and high quality care plan</w:t>
      </w:r>
      <w:r w:rsidR="006B4566">
        <w:rPr>
          <w:rStyle w:val="BookTitle"/>
          <w:rFonts w:cs="Arial"/>
          <w:i w:val="0"/>
          <w:smallCaps w:val="0"/>
          <w:spacing w:val="0"/>
          <w:szCs w:val="22"/>
        </w:rPr>
        <w:t>.</w:t>
      </w:r>
      <w:r w:rsidRPr="005008D1">
        <w:rPr>
          <w:rStyle w:val="FootnoteReference"/>
          <w:rFonts w:cs="Arial"/>
          <w:szCs w:val="22"/>
        </w:rPr>
        <w:footnoteReference w:id="21"/>
      </w:r>
      <w:r w:rsidRPr="005008D1">
        <w:rPr>
          <w:rStyle w:val="BookTitle"/>
          <w:rFonts w:cs="Arial"/>
          <w:i w:val="0"/>
          <w:smallCaps w:val="0"/>
          <w:spacing w:val="0"/>
          <w:szCs w:val="22"/>
        </w:rPr>
        <w:t xml:space="preserve"> </w:t>
      </w:r>
      <w:r>
        <w:rPr>
          <w:rStyle w:val="BookTitle"/>
          <w:rFonts w:cs="Arial"/>
          <w:i w:val="0"/>
          <w:smallCaps w:val="0"/>
          <w:spacing w:val="0"/>
          <w:szCs w:val="22"/>
        </w:rPr>
        <w:t xml:space="preserve">The </w:t>
      </w:r>
      <w:r w:rsidR="00FD4018">
        <w:rPr>
          <w:rStyle w:val="BookTitle"/>
          <w:rFonts w:cs="Arial"/>
          <w:i w:val="0"/>
          <w:smallCaps w:val="0"/>
          <w:spacing w:val="0"/>
          <w:szCs w:val="22"/>
        </w:rPr>
        <w:t xml:space="preserve">STRC programme broadly aligns with the following </w:t>
      </w:r>
      <w:r>
        <w:rPr>
          <w:rStyle w:val="BookTitle"/>
          <w:rFonts w:cs="Arial"/>
          <w:i w:val="0"/>
          <w:smallCaps w:val="0"/>
          <w:spacing w:val="0"/>
          <w:szCs w:val="22"/>
        </w:rPr>
        <w:t>definition</w:t>
      </w:r>
      <w:r w:rsidRPr="005008D1">
        <w:rPr>
          <w:rStyle w:val="BookTitle"/>
          <w:rFonts w:cs="Arial"/>
          <w:i w:val="0"/>
          <w:smallCaps w:val="0"/>
          <w:spacing w:val="0"/>
          <w:szCs w:val="22"/>
        </w:rPr>
        <w:t xml:space="preserve"> </w:t>
      </w:r>
      <w:r w:rsidR="00FD4018">
        <w:rPr>
          <w:rStyle w:val="BookTitle"/>
          <w:rFonts w:cs="Arial"/>
          <w:i w:val="0"/>
          <w:smallCaps w:val="0"/>
          <w:spacing w:val="0"/>
          <w:szCs w:val="22"/>
        </w:rPr>
        <w:t>of</w:t>
      </w:r>
      <w:r w:rsidR="00FD4018" w:rsidRPr="005008D1">
        <w:rPr>
          <w:rStyle w:val="BookTitle"/>
          <w:rFonts w:cs="Arial"/>
          <w:i w:val="0"/>
          <w:smallCaps w:val="0"/>
          <w:spacing w:val="0"/>
          <w:szCs w:val="22"/>
        </w:rPr>
        <w:t xml:space="preserve"> </w:t>
      </w:r>
      <w:r w:rsidRPr="005008D1">
        <w:rPr>
          <w:rStyle w:val="BookTitle"/>
          <w:rFonts w:cs="Arial"/>
          <w:i w:val="0"/>
          <w:smallCaps w:val="0"/>
          <w:spacing w:val="0"/>
          <w:szCs w:val="22"/>
        </w:rPr>
        <w:t xml:space="preserve">multidisciplinary care </w:t>
      </w:r>
      <w:r w:rsidR="00987E9B">
        <w:rPr>
          <w:rStyle w:val="BookTitle"/>
          <w:rFonts w:cs="Arial"/>
          <w:i w:val="0"/>
          <w:smallCaps w:val="0"/>
          <w:spacing w:val="0"/>
          <w:szCs w:val="22"/>
        </w:rPr>
        <w:t xml:space="preserve">as </w:t>
      </w:r>
      <w:r w:rsidRPr="005008D1">
        <w:rPr>
          <w:rStyle w:val="BookTitle"/>
          <w:rFonts w:cs="Arial"/>
          <w:i w:val="0"/>
          <w:smallCaps w:val="0"/>
          <w:spacing w:val="0"/>
          <w:szCs w:val="22"/>
        </w:rPr>
        <w:t>“a collaborative process among groups or individuals with different backgrounds”</w:t>
      </w:r>
      <w:r w:rsidR="006B4566">
        <w:rPr>
          <w:rStyle w:val="BookTitle"/>
          <w:rFonts w:cs="Arial"/>
          <w:i w:val="0"/>
          <w:smallCaps w:val="0"/>
          <w:spacing w:val="0"/>
          <w:szCs w:val="22"/>
        </w:rPr>
        <w:t>.</w:t>
      </w:r>
      <w:r w:rsidRPr="005008D1">
        <w:rPr>
          <w:rStyle w:val="FootnoteReference"/>
          <w:rFonts w:cs="Arial"/>
          <w:szCs w:val="22"/>
        </w:rPr>
        <w:footnoteReference w:id="22"/>
      </w:r>
      <w:r w:rsidRPr="005008D1">
        <w:rPr>
          <w:rStyle w:val="BookTitle"/>
          <w:rFonts w:cs="Arial"/>
          <w:i w:val="0"/>
          <w:smallCaps w:val="0"/>
          <w:spacing w:val="0"/>
          <w:szCs w:val="22"/>
        </w:rPr>
        <w:t xml:space="preserve"> Multidisciplinary care teams could therefore be made up</w:t>
      </w:r>
      <w:r>
        <w:rPr>
          <w:rStyle w:val="BookTitle"/>
          <w:rFonts w:cs="Arial"/>
          <w:i w:val="0"/>
          <w:smallCaps w:val="0"/>
          <w:spacing w:val="0"/>
          <w:szCs w:val="22"/>
        </w:rPr>
        <w:t xml:space="preserve"> of</w:t>
      </w:r>
      <w:r w:rsidRPr="005008D1">
        <w:rPr>
          <w:rStyle w:val="BookTitle"/>
          <w:rFonts w:cs="Arial"/>
          <w:i w:val="0"/>
          <w:smallCaps w:val="0"/>
          <w:spacing w:val="0"/>
          <w:szCs w:val="22"/>
        </w:rPr>
        <w:t xml:space="preserve"> </w:t>
      </w:r>
      <w:r w:rsidR="002F555F">
        <w:rPr>
          <w:rStyle w:val="BookTitle"/>
          <w:rFonts w:cs="Arial"/>
          <w:i w:val="0"/>
          <w:smallCaps w:val="0"/>
          <w:spacing w:val="0"/>
          <w:szCs w:val="22"/>
        </w:rPr>
        <w:t xml:space="preserve">GPs, </w:t>
      </w:r>
      <w:r w:rsidRPr="005008D1">
        <w:rPr>
          <w:rStyle w:val="BookTitle"/>
          <w:rFonts w:cs="Arial"/>
          <w:i w:val="0"/>
          <w:smallCaps w:val="0"/>
          <w:spacing w:val="0"/>
          <w:szCs w:val="22"/>
        </w:rPr>
        <w:t>allied health professionals, social workers, community health workers or a range of other specialists</w:t>
      </w:r>
      <w:r w:rsidR="006B4566">
        <w:rPr>
          <w:rStyle w:val="BookTitle"/>
          <w:rFonts w:cs="Arial"/>
          <w:i w:val="0"/>
          <w:smallCaps w:val="0"/>
          <w:spacing w:val="0"/>
          <w:szCs w:val="22"/>
        </w:rPr>
        <w:t>.</w:t>
      </w:r>
      <w:r w:rsidRPr="005008D1">
        <w:rPr>
          <w:rStyle w:val="FootnoteReference"/>
          <w:rFonts w:cs="Arial"/>
          <w:szCs w:val="22"/>
        </w:rPr>
        <w:footnoteReference w:id="23"/>
      </w:r>
      <w:r w:rsidRPr="005008D1">
        <w:rPr>
          <w:rStyle w:val="BookTitle"/>
          <w:rFonts w:cs="Arial"/>
          <w:i w:val="0"/>
          <w:smallCaps w:val="0"/>
          <w:spacing w:val="0"/>
          <w:szCs w:val="22"/>
        </w:rPr>
        <w:t xml:space="preserve"> The number and types of disciplines drawn upon should reflect the </w:t>
      </w:r>
      <w:r>
        <w:rPr>
          <w:rStyle w:val="BookTitle"/>
          <w:rFonts w:cs="Arial"/>
          <w:i w:val="0"/>
          <w:smallCaps w:val="0"/>
          <w:spacing w:val="0"/>
          <w:szCs w:val="22"/>
        </w:rPr>
        <w:t>client</w:t>
      </w:r>
      <w:r w:rsidRPr="005008D1">
        <w:rPr>
          <w:rStyle w:val="BookTitle"/>
          <w:rFonts w:cs="Arial"/>
          <w:i w:val="0"/>
          <w:smallCaps w:val="0"/>
          <w:spacing w:val="0"/>
          <w:szCs w:val="22"/>
        </w:rPr>
        <w:t>’s needs and be able to contribute to the overarching treatment goal</w:t>
      </w:r>
      <w:r w:rsidR="006B4566">
        <w:rPr>
          <w:rStyle w:val="BookTitle"/>
          <w:rFonts w:cs="Arial"/>
          <w:i w:val="0"/>
          <w:smallCaps w:val="0"/>
          <w:spacing w:val="0"/>
          <w:szCs w:val="22"/>
        </w:rPr>
        <w:t>.</w:t>
      </w:r>
      <w:r w:rsidRPr="005008D1">
        <w:rPr>
          <w:rStyle w:val="FootnoteReference"/>
          <w:rFonts w:cs="Arial"/>
          <w:szCs w:val="22"/>
        </w:rPr>
        <w:footnoteReference w:id="24"/>
      </w:r>
      <w:r w:rsidRPr="005008D1">
        <w:rPr>
          <w:rStyle w:val="BookTitle"/>
          <w:rFonts w:cs="Arial"/>
          <w:i w:val="0"/>
          <w:smallCaps w:val="0"/>
          <w:spacing w:val="0"/>
          <w:szCs w:val="22"/>
        </w:rPr>
        <w:t xml:space="preserve"> Research highlight</w:t>
      </w:r>
      <w:r>
        <w:rPr>
          <w:rStyle w:val="BookTitle"/>
          <w:rFonts w:cs="Arial"/>
          <w:i w:val="0"/>
          <w:smallCaps w:val="0"/>
          <w:spacing w:val="0"/>
          <w:szCs w:val="22"/>
        </w:rPr>
        <w:t>s</w:t>
      </w:r>
      <w:r w:rsidRPr="005008D1">
        <w:rPr>
          <w:rStyle w:val="BookTitle"/>
          <w:rFonts w:cs="Arial"/>
          <w:i w:val="0"/>
          <w:smallCaps w:val="0"/>
          <w:spacing w:val="0"/>
          <w:szCs w:val="22"/>
        </w:rPr>
        <w:t xml:space="preserve"> the importance of multidisciplinary care to be driven by evidence based practice and an overarching goal</w:t>
      </w:r>
      <w:r w:rsidR="006B4566">
        <w:rPr>
          <w:rStyle w:val="BookTitle"/>
          <w:rFonts w:cs="Arial"/>
          <w:i w:val="0"/>
          <w:smallCaps w:val="0"/>
          <w:spacing w:val="0"/>
          <w:szCs w:val="22"/>
        </w:rPr>
        <w:t>.</w:t>
      </w:r>
      <w:r w:rsidRPr="005008D1">
        <w:rPr>
          <w:rStyle w:val="FootnoteReference"/>
          <w:rFonts w:cs="Arial"/>
          <w:szCs w:val="22"/>
        </w:rPr>
        <w:footnoteReference w:id="25"/>
      </w:r>
      <w:r w:rsidRPr="005008D1">
        <w:rPr>
          <w:rStyle w:val="BookTitle"/>
          <w:rFonts w:cs="Arial"/>
          <w:i w:val="0"/>
          <w:smallCaps w:val="0"/>
          <w:spacing w:val="0"/>
          <w:szCs w:val="22"/>
        </w:rPr>
        <w:t xml:space="preserve"> Multidisciplinary care teams are expected to meet and discuss </w:t>
      </w:r>
      <w:r>
        <w:rPr>
          <w:rStyle w:val="BookTitle"/>
          <w:rFonts w:cs="Arial"/>
          <w:i w:val="0"/>
          <w:smallCaps w:val="0"/>
          <w:spacing w:val="0"/>
          <w:szCs w:val="22"/>
        </w:rPr>
        <w:t>client</w:t>
      </w:r>
      <w:r w:rsidRPr="005008D1">
        <w:rPr>
          <w:rStyle w:val="BookTitle"/>
          <w:rFonts w:cs="Arial"/>
          <w:i w:val="0"/>
          <w:smallCaps w:val="0"/>
          <w:spacing w:val="0"/>
          <w:szCs w:val="22"/>
        </w:rPr>
        <w:t xml:space="preserve"> outcomes and services regularly in order for the best level of care to be provided</w:t>
      </w:r>
      <w:r w:rsidR="006B4566">
        <w:rPr>
          <w:rStyle w:val="BookTitle"/>
          <w:rFonts w:cs="Arial"/>
          <w:i w:val="0"/>
          <w:smallCaps w:val="0"/>
          <w:spacing w:val="0"/>
          <w:szCs w:val="22"/>
        </w:rPr>
        <w:t>.</w:t>
      </w:r>
      <w:r w:rsidRPr="005008D1">
        <w:rPr>
          <w:rStyle w:val="FootnoteReference"/>
          <w:rFonts w:cs="Arial"/>
          <w:szCs w:val="22"/>
        </w:rPr>
        <w:footnoteReference w:id="26"/>
      </w:r>
      <w:r w:rsidRPr="005008D1">
        <w:rPr>
          <w:rStyle w:val="BookTitle"/>
          <w:rFonts w:cs="Arial"/>
          <w:i w:val="0"/>
          <w:smallCaps w:val="0"/>
          <w:spacing w:val="0"/>
          <w:szCs w:val="22"/>
        </w:rPr>
        <w:t xml:space="preserve"> </w:t>
      </w:r>
    </w:p>
    <w:p w14:paraId="3D709094" w14:textId="77777777" w:rsidR="00A26A77" w:rsidRPr="00EC3960" w:rsidRDefault="00A26A77" w:rsidP="00063C7D">
      <w:pPr>
        <w:pBdr>
          <w:top w:val="single" w:sz="4" w:space="1" w:color="auto"/>
          <w:left w:val="single" w:sz="4" w:space="4" w:color="auto"/>
          <w:bottom w:val="single" w:sz="4" w:space="1" w:color="auto"/>
          <w:right w:val="single" w:sz="4" w:space="4" w:color="auto"/>
        </w:pBdr>
        <w:shd w:val="clear" w:color="auto" w:fill="D0EEEE" w:themeFill="accent6" w:themeFillTint="99"/>
        <w:rPr>
          <w:rStyle w:val="Strong"/>
          <w:rFonts w:eastAsia="Calibri"/>
        </w:rPr>
      </w:pPr>
      <w:r w:rsidRPr="00EC3960">
        <w:rPr>
          <w:rStyle w:val="Strong"/>
          <w:rFonts w:eastAsia="Calibri"/>
        </w:rPr>
        <w:t>The benefits of Multidisciplinary Care</w:t>
      </w:r>
    </w:p>
    <w:p w14:paraId="226743FA" w14:textId="2D61B31C" w:rsidR="00A26A77" w:rsidRDefault="00A26A77" w:rsidP="005F6C9D">
      <w:pPr>
        <w:pBdr>
          <w:top w:val="single" w:sz="4" w:space="1" w:color="auto"/>
          <w:left w:val="single" w:sz="4" w:space="4" w:color="auto"/>
          <w:bottom w:val="single" w:sz="4" w:space="1" w:color="auto"/>
          <w:right w:val="single" w:sz="4" w:space="4" w:color="auto"/>
        </w:pBdr>
        <w:shd w:val="clear" w:color="auto" w:fill="D0EEEE" w:themeFill="accent6" w:themeFillTint="99"/>
        <w:rPr>
          <w:rStyle w:val="BookTitle"/>
          <w:rFonts w:cs="Arial"/>
          <w:i w:val="0"/>
          <w:smallCaps w:val="0"/>
          <w:spacing w:val="0"/>
          <w:szCs w:val="22"/>
        </w:rPr>
      </w:pPr>
      <w:r w:rsidRPr="005008D1">
        <w:rPr>
          <w:rStyle w:val="BookTitle"/>
          <w:rFonts w:cs="Arial"/>
          <w:i w:val="0"/>
          <w:smallCaps w:val="0"/>
          <w:spacing w:val="0"/>
          <w:szCs w:val="22"/>
        </w:rPr>
        <w:t>There are many noted benefits of multidisciplinary care within clinical health literature</w:t>
      </w:r>
      <w:r w:rsidR="006B4566">
        <w:rPr>
          <w:rStyle w:val="BookTitle"/>
          <w:rFonts w:cs="Arial"/>
          <w:i w:val="0"/>
          <w:smallCaps w:val="0"/>
          <w:spacing w:val="0"/>
          <w:szCs w:val="22"/>
        </w:rPr>
        <w:t>.</w:t>
      </w:r>
      <w:r w:rsidRPr="005008D1">
        <w:rPr>
          <w:rStyle w:val="FootnoteReference"/>
          <w:rFonts w:cs="Arial"/>
          <w:szCs w:val="22"/>
        </w:rPr>
        <w:footnoteReference w:id="27"/>
      </w:r>
      <w:r w:rsidR="00C36506">
        <w:rPr>
          <w:rStyle w:val="BookTitle"/>
          <w:rFonts w:cs="Arial"/>
          <w:i w:val="0"/>
          <w:smallCaps w:val="0"/>
          <w:spacing w:val="0"/>
          <w:szCs w:val="22"/>
        </w:rPr>
        <w:t xml:space="preserve"> </w:t>
      </w:r>
      <w:r w:rsidRPr="005008D1">
        <w:rPr>
          <w:rStyle w:val="BookTitle"/>
          <w:rFonts w:cs="Arial"/>
          <w:i w:val="0"/>
          <w:smallCaps w:val="0"/>
          <w:spacing w:val="0"/>
          <w:szCs w:val="22"/>
        </w:rPr>
        <w:t xml:space="preserve">Most notably collaborative care has been linked with a higher level </w:t>
      </w:r>
      <w:r>
        <w:rPr>
          <w:rStyle w:val="BookTitle"/>
          <w:rFonts w:cs="Arial"/>
          <w:i w:val="0"/>
          <w:smallCaps w:val="0"/>
          <w:spacing w:val="0"/>
          <w:szCs w:val="22"/>
        </w:rPr>
        <w:t xml:space="preserve">of </w:t>
      </w:r>
      <w:r w:rsidRPr="005008D1">
        <w:rPr>
          <w:rStyle w:val="BookTitle"/>
          <w:rFonts w:cs="Arial"/>
          <w:i w:val="0"/>
          <w:smallCaps w:val="0"/>
          <w:spacing w:val="0"/>
          <w:szCs w:val="22"/>
        </w:rPr>
        <w:t>client care and better patient outcomes</w:t>
      </w:r>
      <w:r w:rsidR="006B4566">
        <w:rPr>
          <w:rStyle w:val="BookTitle"/>
          <w:rFonts w:cs="Arial"/>
          <w:i w:val="0"/>
          <w:smallCaps w:val="0"/>
          <w:spacing w:val="0"/>
          <w:szCs w:val="22"/>
        </w:rPr>
        <w:t>.</w:t>
      </w:r>
      <w:r w:rsidRPr="005008D1">
        <w:rPr>
          <w:rStyle w:val="FootnoteReference"/>
          <w:rFonts w:cs="Arial"/>
          <w:szCs w:val="22"/>
        </w:rPr>
        <w:footnoteReference w:id="28"/>
      </w:r>
      <w:r w:rsidRPr="005008D1">
        <w:rPr>
          <w:rStyle w:val="BookTitle"/>
          <w:rFonts w:cs="Arial"/>
          <w:i w:val="0"/>
          <w:smallCaps w:val="0"/>
          <w:spacing w:val="0"/>
          <w:szCs w:val="22"/>
        </w:rPr>
        <w:t xml:space="preserve"> This is because multidisciplinary care centres focus upon the welfare of the </w:t>
      </w:r>
      <w:r>
        <w:rPr>
          <w:rStyle w:val="BookTitle"/>
          <w:rFonts w:cs="Arial"/>
          <w:i w:val="0"/>
          <w:smallCaps w:val="0"/>
          <w:spacing w:val="0"/>
          <w:szCs w:val="22"/>
        </w:rPr>
        <w:t>client</w:t>
      </w:r>
      <w:r w:rsidRPr="005008D1">
        <w:rPr>
          <w:rStyle w:val="BookTitle"/>
          <w:rFonts w:cs="Arial"/>
          <w:i w:val="0"/>
          <w:smallCaps w:val="0"/>
          <w:spacing w:val="0"/>
          <w:szCs w:val="22"/>
        </w:rPr>
        <w:t xml:space="preserve"> and empowers them “through offering choices and better information”</w:t>
      </w:r>
      <w:r w:rsidR="002F555F">
        <w:rPr>
          <w:rStyle w:val="BookTitle"/>
          <w:rFonts w:cs="Arial"/>
          <w:i w:val="0"/>
          <w:smallCaps w:val="0"/>
          <w:spacing w:val="0"/>
          <w:szCs w:val="22"/>
        </w:rPr>
        <w:t>.</w:t>
      </w:r>
      <w:r w:rsidRPr="005008D1">
        <w:rPr>
          <w:rStyle w:val="BookTitle"/>
          <w:rFonts w:cs="Arial"/>
          <w:i w:val="0"/>
          <w:smallCaps w:val="0"/>
          <w:spacing w:val="0"/>
          <w:szCs w:val="22"/>
        </w:rPr>
        <w:t xml:space="preserve"> </w:t>
      </w:r>
      <w:r w:rsidR="002F555F">
        <w:rPr>
          <w:rStyle w:val="BookTitle"/>
          <w:rFonts w:cs="Arial"/>
          <w:i w:val="0"/>
          <w:smallCaps w:val="0"/>
          <w:spacing w:val="0"/>
          <w:szCs w:val="22"/>
        </w:rPr>
        <w:t>M</w:t>
      </w:r>
      <w:r w:rsidR="002F555F" w:rsidRPr="005008D1">
        <w:rPr>
          <w:rStyle w:val="BookTitle"/>
          <w:rFonts w:cs="Arial"/>
          <w:i w:val="0"/>
          <w:smallCaps w:val="0"/>
          <w:spacing w:val="0"/>
          <w:szCs w:val="22"/>
        </w:rPr>
        <w:t xml:space="preserve">ultidisciplinary </w:t>
      </w:r>
      <w:r w:rsidRPr="005008D1">
        <w:rPr>
          <w:rStyle w:val="BookTitle"/>
          <w:rFonts w:cs="Arial"/>
          <w:i w:val="0"/>
          <w:smallCaps w:val="0"/>
          <w:spacing w:val="0"/>
          <w:szCs w:val="22"/>
        </w:rPr>
        <w:t xml:space="preserve">care also reduces the risk of the </w:t>
      </w:r>
      <w:r>
        <w:rPr>
          <w:rStyle w:val="BookTitle"/>
          <w:rFonts w:cs="Arial"/>
          <w:i w:val="0"/>
          <w:smallCaps w:val="0"/>
          <w:spacing w:val="0"/>
          <w:szCs w:val="22"/>
        </w:rPr>
        <w:t>client</w:t>
      </w:r>
      <w:r w:rsidRPr="005008D1">
        <w:rPr>
          <w:rStyle w:val="BookTitle"/>
          <w:rFonts w:cs="Arial"/>
          <w:i w:val="0"/>
          <w:smallCaps w:val="0"/>
          <w:spacing w:val="0"/>
          <w:szCs w:val="22"/>
        </w:rPr>
        <w:t xml:space="preserve"> receiving fragmented, contradicting or poor quality care</w:t>
      </w:r>
      <w:r w:rsidR="006B4566">
        <w:rPr>
          <w:rStyle w:val="BookTitle"/>
          <w:rFonts w:cs="Arial"/>
          <w:i w:val="0"/>
          <w:smallCaps w:val="0"/>
          <w:spacing w:val="0"/>
          <w:szCs w:val="22"/>
        </w:rPr>
        <w:t>.</w:t>
      </w:r>
      <w:r w:rsidRPr="005008D1">
        <w:rPr>
          <w:rStyle w:val="FootnoteReference"/>
          <w:rFonts w:cs="Arial"/>
          <w:szCs w:val="22"/>
        </w:rPr>
        <w:footnoteReference w:id="29"/>
      </w:r>
      <w:r w:rsidR="00C36506">
        <w:rPr>
          <w:rStyle w:val="BookTitle"/>
          <w:rFonts w:cs="Arial"/>
          <w:i w:val="0"/>
          <w:smallCaps w:val="0"/>
          <w:spacing w:val="0"/>
          <w:szCs w:val="22"/>
        </w:rPr>
        <w:t xml:space="preserve"> </w:t>
      </w:r>
      <w:r w:rsidRPr="005008D1">
        <w:rPr>
          <w:rStyle w:val="BookTitle"/>
          <w:rFonts w:cs="Arial"/>
          <w:i w:val="0"/>
          <w:smallCaps w:val="0"/>
          <w:spacing w:val="0"/>
          <w:szCs w:val="22"/>
        </w:rPr>
        <w:t xml:space="preserve">Health care workers and service providers </w:t>
      </w:r>
      <w:r w:rsidR="002F555F">
        <w:rPr>
          <w:rStyle w:val="BookTitle"/>
          <w:rFonts w:cs="Arial"/>
          <w:i w:val="0"/>
          <w:smallCaps w:val="0"/>
          <w:spacing w:val="0"/>
          <w:szCs w:val="22"/>
        </w:rPr>
        <w:t xml:space="preserve">may </w:t>
      </w:r>
      <w:r w:rsidRPr="005008D1">
        <w:rPr>
          <w:rStyle w:val="BookTitle"/>
          <w:rFonts w:cs="Arial"/>
          <w:i w:val="0"/>
          <w:smallCaps w:val="0"/>
          <w:spacing w:val="0"/>
          <w:szCs w:val="22"/>
        </w:rPr>
        <w:t xml:space="preserve">also benefit from multidisciplinary care, as collaborative work </w:t>
      </w:r>
      <w:r w:rsidR="002F555F">
        <w:rPr>
          <w:rStyle w:val="BookTitle"/>
          <w:rFonts w:cs="Arial"/>
          <w:i w:val="0"/>
          <w:smallCaps w:val="0"/>
          <w:spacing w:val="0"/>
          <w:szCs w:val="22"/>
        </w:rPr>
        <w:t xml:space="preserve">can </w:t>
      </w:r>
      <w:r w:rsidRPr="005008D1">
        <w:rPr>
          <w:rStyle w:val="BookTitle"/>
          <w:rFonts w:cs="Arial"/>
          <w:i w:val="0"/>
          <w:smallCaps w:val="0"/>
          <w:spacing w:val="0"/>
          <w:szCs w:val="22"/>
        </w:rPr>
        <w:t xml:space="preserve">broaden </w:t>
      </w:r>
      <w:r w:rsidR="002F555F">
        <w:rPr>
          <w:rStyle w:val="BookTitle"/>
          <w:rFonts w:cs="Arial"/>
          <w:i w:val="0"/>
          <w:smallCaps w:val="0"/>
          <w:spacing w:val="0"/>
          <w:szCs w:val="22"/>
        </w:rPr>
        <w:t xml:space="preserve">an </w:t>
      </w:r>
      <w:r w:rsidRPr="005008D1">
        <w:rPr>
          <w:rStyle w:val="BookTitle"/>
          <w:rFonts w:cs="Arial"/>
          <w:i w:val="0"/>
          <w:smallCaps w:val="0"/>
          <w:spacing w:val="0"/>
          <w:szCs w:val="22"/>
        </w:rPr>
        <w:t>individual’s knowledge, skills and networks, all of which can have beneficial impact on clients</w:t>
      </w:r>
      <w:r>
        <w:rPr>
          <w:rStyle w:val="BookTitle"/>
          <w:rFonts w:cs="Arial"/>
          <w:i w:val="0"/>
          <w:smallCaps w:val="0"/>
          <w:spacing w:val="0"/>
          <w:szCs w:val="22"/>
        </w:rPr>
        <w:t>’</w:t>
      </w:r>
      <w:r w:rsidRPr="005008D1">
        <w:rPr>
          <w:rStyle w:val="BookTitle"/>
          <w:rFonts w:cs="Arial"/>
          <w:i w:val="0"/>
          <w:smallCaps w:val="0"/>
          <w:spacing w:val="0"/>
          <w:szCs w:val="22"/>
        </w:rPr>
        <w:t xml:space="preserve"> care</w:t>
      </w:r>
      <w:r w:rsidR="006B4566">
        <w:rPr>
          <w:rStyle w:val="BookTitle"/>
          <w:rFonts w:cs="Arial"/>
          <w:i w:val="0"/>
          <w:smallCaps w:val="0"/>
          <w:spacing w:val="0"/>
          <w:szCs w:val="22"/>
        </w:rPr>
        <w:t>.</w:t>
      </w:r>
      <w:r w:rsidRPr="005008D1">
        <w:rPr>
          <w:rStyle w:val="FootnoteReference"/>
          <w:rFonts w:cs="Arial"/>
          <w:szCs w:val="22"/>
        </w:rPr>
        <w:footnoteReference w:id="30"/>
      </w:r>
    </w:p>
    <w:p w14:paraId="6EA788DC" w14:textId="496CDC36" w:rsidR="0086125D" w:rsidRDefault="0086125D" w:rsidP="00063C7D">
      <w:r w:rsidRPr="00F174C9">
        <w:t xml:space="preserve">Seamless multidisciplinary care is </w:t>
      </w:r>
      <w:r w:rsidR="00055DFB" w:rsidRPr="00F174C9">
        <w:t xml:space="preserve">to be </w:t>
      </w:r>
      <w:r w:rsidRPr="00F174C9">
        <w:t>supported by an integrated system of care wi</w:t>
      </w:r>
      <w:r w:rsidR="00EC3960">
        <w:t>th other organisations through:</w:t>
      </w:r>
    </w:p>
    <w:p w14:paraId="2C3A6539" w14:textId="43DAF84F" w:rsidR="0086125D" w:rsidRPr="00F174C9" w:rsidRDefault="0086125D" w:rsidP="0046386F">
      <w:pPr>
        <w:pStyle w:val="ListParagraph"/>
      </w:pPr>
      <w:r w:rsidRPr="00F174C9">
        <w:t>the establishment of relationships and communication strategies that govern collaboration between aged and primary care services, promoting a clear understanding of each other’s roles, responsibilities and admission criteria</w:t>
      </w:r>
      <w:r w:rsidR="00A52916">
        <w:t>;</w:t>
      </w:r>
    </w:p>
    <w:p w14:paraId="5749F494" w14:textId="700AFAEB" w:rsidR="0086125D" w:rsidRPr="00F174C9" w:rsidRDefault="0086125D" w:rsidP="00CE7EC4">
      <w:pPr>
        <w:pStyle w:val="ListParagraph"/>
        <w:numPr>
          <w:ilvl w:val="0"/>
          <w:numId w:val="11"/>
        </w:numPr>
        <w:tabs>
          <w:tab w:val="left" w:pos="-339"/>
        </w:tabs>
      </w:pPr>
      <w:r w:rsidRPr="00F174C9">
        <w:t xml:space="preserve">the establishment of systems for the secure, timely and effective transfer of STRC </w:t>
      </w:r>
      <w:r w:rsidR="004B77E3">
        <w:t>client</w:t>
      </w:r>
      <w:r w:rsidR="004B77E3" w:rsidRPr="00F174C9">
        <w:t xml:space="preserve"> </w:t>
      </w:r>
      <w:r w:rsidRPr="00F174C9">
        <w:t>information between service providers</w:t>
      </w:r>
      <w:r w:rsidR="00A52916">
        <w:t>;</w:t>
      </w:r>
    </w:p>
    <w:p w14:paraId="4B38A66F" w14:textId="15453FDD" w:rsidR="0086125D" w:rsidRPr="00F174C9" w:rsidRDefault="0086125D" w:rsidP="00CE7EC4">
      <w:pPr>
        <w:pStyle w:val="ListParagraph"/>
        <w:numPr>
          <w:ilvl w:val="0"/>
          <w:numId w:val="11"/>
        </w:numPr>
        <w:tabs>
          <w:tab w:val="left" w:pos="-339"/>
        </w:tabs>
      </w:pPr>
      <w:r w:rsidRPr="00F174C9">
        <w:t>strengthening of partnerships with GPs and other STRC support services</w:t>
      </w:r>
      <w:r w:rsidR="00A52916">
        <w:t>;</w:t>
      </w:r>
    </w:p>
    <w:p w14:paraId="5755D3E7" w14:textId="556316A0" w:rsidR="0086125D" w:rsidRPr="00F174C9" w:rsidRDefault="0086125D" w:rsidP="00CE7EC4">
      <w:pPr>
        <w:pStyle w:val="ListParagraph"/>
        <w:numPr>
          <w:ilvl w:val="0"/>
          <w:numId w:val="11"/>
        </w:numPr>
        <w:tabs>
          <w:tab w:val="left" w:pos="-339"/>
        </w:tabs>
      </w:pPr>
      <w:r w:rsidRPr="00F174C9">
        <w:t>facilitation of effective case conferences</w:t>
      </w:r>
      <w:r w:rsidR="00A52916">
        <w:t>;</w:t>
      </w:r>
    </w:p>
    <w:p w14:paraId="12AF2E1F" w14:textId="0B0B8485" w:rsidR="0086125D" w:rsidRPr="00F174C9" w:rsidRDefault="0086125D" w:rsidP="00CE7EC4">
      <w:pPr>
        <w:pStyle w:val="ListParagraph"/>
        <w:numPr>
          <w:ilvl w:val="0"/>
          <w:numId w:val="11"/>
        </w:numPr>
        <w:tabs>
          <w:tab w:val="left" w:pos="-339"/>
        </w:tabs>
      </w:pPr>
      <w:r w:rsidRPr="00F174C9">
        <w:t xml:space="preserve">facilitation of the </w:t>
      </w:r>
      <w:r w:rsidR="0068734F">
        <w:t>client</w:t>
      </w:r>
      <w:r w:rsidRPr="00F174C9">
        <w:t xml:space="preserve">’s entry to and exit from STRC so that the </w:t>
      </w:r>
      <w:r w:rsidR="0068734F">
        <w:t>client</w:t>
      </w:r>
      <w:r w:rsidRPr="00F174C9">
        <w:t xml:space="preserve"> </w:t>
      </w:r>
      <w:r w:rsidR="002F555F">
        <w:t>has</w:t>
      </w:r>
      <w:r w:rsidR="002F555F" w:rsidRPr="00F174C9">
        <w:t xml:space="preserve"> </w:t>
      </w:r>
      <w:r w:rsidRPr="00F174C9">
        <w:t xml:space="preserve">a seamless </w:t>
      </w:r>
      <w:r w:rsidR="00055DFB" w:rsidRPr="00F174C9">
        <w:t>experience</w:t>
      </w:r>
      <w:r w:rsidR="00A52916">
        <w:t>;</w:t>
      </w:r>
    </w:p>
    <w:p w14:paraId="65890FA2" w14:textId="3D7A6CD3" w:rsidR="0086125D" w:rsidRPr="00F174C9" w:rsidRDefault="0086125D" w:rsidP="00CE7EC4">
      <w:pPr>
        <w:pStyle w:val="ListParagraph"/>
        <w:numPr>
          <w:ilvl w:val="0"/>
          <w:numId w:val="11"/>
        </w:numPr>
        <w:tabs>
          <w:tab w:val="left" w:pos="-339"/>
        </w:tabs>
      </w:pPr>
      <w:r w:rsidRPr="00F174C9">
        <w:t xml:space="preserve">effective coordination of the </w:t>
      </w:r>
      <w:r w:rsidR="0068734F">
        <w:t>client</w:t>
      </w:r>
      <w:r w:rsidRPr="00F174C9">
        <w:t>’s n</w:t>
      </w:r>
      <w:r w:rsidR="005823F2">
        <w:t>eeds and goals between services</w:t>
      </w:r>
      <w:r w:rsidR="00A52916">
        <w:t>;</w:t>
      </w:r>
    </w:p>
    <w:p w14:paraId="5629B8C7" w14:textId="64899496" w:rsidR="0086125D" w:rsidRPr="00F174C9" w:rsidRDefault="0086125D" w:rsidP="00CE7EC4">
      <w:pPr>
        <w:pStyle w:val="ListParagraph"/>
        <w:numPr>
          <w:ilvl w:val="0"/>
          <w:numId w:val="11"/>
        </w:numPr>
        <w:tabs>
          <w:tab w:val="left" w:pos="-339"/>
        </w:tabs>
      </w:pPr>
      <w:r w:rsidRPr="00F174C9">
        <w:t xml:space="preserve">keeping the </w:t>
      </w:r>
      <w:r w:rsidR="0068734F">
        <w:t>client</w:t>
      </w:r>
      <w:r w:rsidRPr="00F174C9">
        <w:t xml:space="preserve"> and/or their representative well informed prior to moving between care settings (where applicable)</w:t>
      </w:r>
      <w:r w:rsidR="00A52916">
        <w:t>;</w:t>
      </w:r>
      <w:r w:rsidRPr="00F174C9">
        <w:t xml:space="preserve"> </w:t>
      </w:r>
    </w:p>
    <w:p w14:paraId="19A29EF5" w14:textId="111E3B0C" w:rsidR="00055DFB" w:rsidRPr="00F174C9" w:rsidRDefault="0086125D" w:rsidP="00CE7EC4">
      <w:pPr>
        <w:pStyle w:val="ListParagraph"/>
        <w:numPr>
          <w:ilvl w:val="0"/>
          <w:numId w:val="11"/>
        </w:numPr>
        <w:tabs>
          <w:tab w:val="left" w:pos="-339"/>
        </w:tabs>
      </w:pPr>
      <w:r w:rsidRPr="00F174C9">
        <w:t>the facilitation of education, training, networking and support across sectors and service boundaries in the broader health and aged ca</w:t>
      </w:r>
      <w:r w:rsidR="00055DFB" w:rsidRPr="00F174C9">
        <w:t>re community where appropriate</w:t>
      </w:r>
      <w:r w:rsidR="00A52916">
        <w:t>; and</w:t>
      </w:r>
    </w:p>
    <w:p w14:paraId="0EB8EFBA" w14:textId="77777777" w:rsidR="002D53C5" w:rsidRPr="00F174C9" w:rsidRDefault="0086125D" w:rsidP="00CE7EC4">
      <w:pPr>
        <w:pStyle w:val="ListParagraph"/>
        <w:numPr>
          <w:ilvl w:val="0"/>
          <w:numId w:val="11"/>
        </w:numPr>
        <w:tabs>
          <w:tab w:val="left" w:pos="-339"/>
        </w:tabs>
        <w:spacing w:after="180"/>
        <w:ind w:left="714" w:hanging="357"/>
      </w:pPr>
      <w:r w:rsidRPr="00F174C9">
        <w:t xml:space="preserve">the facilitation of access to ongoing care and service provision </w:t>
      </w:r>
      <w:r w:rsidR="00D666F1">
        <w:t xml:space="preserve">through to </w:t>
      </w:r>
      <w:r w:rsidR="00F32556">
        <w:t xml:space="preserve">the </w:t>
      </w:r>
      <w:r w:rsidR="00D666F1">
        <w:t xml:space="preserve">My Aged Care Gateway </w:t>
      </w:r>
      <w:r w:rsidRPr="00F174C9">
        <w:t>post-STRC</w:t>
      </w:r>
      <w:r w:rsidR="004A4791">
        <w:t xml:space="preserve"> should this be required</w:t>
      </w:r>
      <w:r w:rsidR="00D666F1">
        <w:t>.</w:t>
      </w:r>
    </w:p>
    <w:p w14:paraId="67D17A6D" w14:textId="77777777" w:rsidR="00055DFB" w:rsidRDefault="00055DFB" w:rsidP="00063C7D">
      <w:r w:rsidRPr="00F174C9">
        <w:t xml:space="preserve">STRC services must have </w:t>
      </w:r>
      <w:r w:rsidR="008F07F3" w:rsidRPr="00F174C9">
        <w:t xml:space="preserve">documented procedures and protocols available to support the </w:t>
      </w:r>
      <w:r w:rsidR="00727693">
        <w:t>MDT</w:t>
      </w:r>
      <w:r w:rsidR="008F07F3" w:rsidRPr="00F174C9">
        <w:t xml:space="preserve"> in the care and review of </w:t>
      </w:r>
      <w:r w:rsidR="0068734F">
        <w:t>client</w:t>
      </w:r>
      <w:r w:rsidR="008F07F3" w:rsidRPr="00F174C9">
        <w:t xml:space="preserve">s. This </w:t>
      </w:r>
      <w:r w:rsidRPr="00F174C9">
        <w:t xml:space="preserve">is to </w:t>
      </w:r>
      <w:r w:rsidR="008F07F3" w:rsidRPr="00F174C9">
        <w:t>include</w:t>
      </w:r>
      <w:r w:rsidRPr="00F174C9">
        <w:t>:</w:t>
      </w:r>
    </w:p>
    <w:p w14:paraId="6A5288DA" w14:textId="77777777" w:rsidR="00055DFB" w:rsidRPr="00F174C9" w:rsidRDefault="009736E0" w:rsidP="0046386F">
      <w:pPr>
        <w:pStyle w:val="ListParagraph"/>
      </w:pPr>
      <w:r>
        <w:t xml:space="preserve">the </w:t>
      </w:r>
      <w:r w:rsidR="008F07F3" w:rsidRPr="00F174C9">
        <w:t xml:space="preserve">processes for communicating </w:t>
      </w:r>
      <w:r w:rsidR="0068734F">
        <w:t>client</w:t>
      </w:r>
      <w:r w:rsidR="008F07F3" w:rsidRPr="00F174C9">
        <w:t xml:space="preserve"> information to relevant health professionals</w:t>
      </w:r>
      <w:r w:rsidR="00CA00F8">
        <w:t>;</w:t>
      </w:r>
      <w:r w:rsidR="008F07F3" w:rsidRPr="00F174C9">
        <w:t xml:space="preserve"> </w:t>
      </w:r>
    </w:p>
    <w:p w14:paraId="61639654" w14:textId="77777777" w:rsidR="00A52916" w:rsidRDefault="00845322" w:rsidP="0046386F">
      <w:pPr>
        <w:pStyle w:val="ListParagraph"/>
      </w:pPr>
      <w:r>
        <w:t>a</w:t>
      </w:r>
      <w:r w:rsidR="009736E0">
        <w:t xml:space="preserve">ll </w:t>
      </w:r>
      <w:r w:rsidR="008F07F3" w:rsidRPr="00F174C9">
        <w:t>care plan reviews</w:t>
      </w:r>
      <w:r w:rsidR="00557286">
        <w:t xml:space="preserve"> </w:t>
      </w:r>
      <w:r w:rsidR="008F07F3" w:rsidRPr="00F174C9">
        <w:t>/</w:t>
      </w:r>
      <w:r w:rsidR="00557286">
        <w:t xml:space="preserve"> </w:t>
      </w:r>
      <w:r w:rsidR="008F07F3" w:rsidRPr="00F174C9">
        <w:t xml:space="preserve">case conferencing </w:t>
      </w:r>
      <w:r w:rsidR="009736E0">
        <w:t xml:space="preserve">to </w:t>
      </w:r>
      <w:r w:rsidR="008F07F3" w:rsidRPr="00F174C9">
        <w:t xml:space="preserve">include those members of the MDT involved in the </w:t>
      </w:r>
      <w:r w:rsidR="0068734F">
        <w:t>client</w:t>
      </w:r>
      <w:r w:rsidR="008F07F3" w:rsidRPr="00F174C9">
        <w:t>’s treatment</w:t>
      </w:r>
      <w:r w:rsidR="00A52916">
        <w:t>;</w:t>
      </w:r>
    </w:p>
    <w:p w14:paraId="7B590A8E" w14:textId="5B9A49B2" w:rsidR="00055DFB" w:rsidRPr="00F174C9" w:rsidRDefault="00A52916" w:rsidP="0046386F">
      <w:pPr>
        <w:pStyle w:val="ListParagraph"/>
      </w:pPr>
      <w:r>
        <w:t>all care plan reviews / case conferencing</w:t>
      </w:r>
      <w:r w:rsidR="008F07F3" w:rsidRPr="00F174C9">
        <w:t xml:space="preserve"> occur </w:t>
      </w:r>
      <w:r w:rsidR="00647E1F" w:rsidRPr="0044583C">
        <w:t xml:space="preserve">either as required or </w:t>
      </w:r>
      <w:r w:rsidR="008F07F3" w:rsidRPr="00F174C9">
        <w:t>at predetermined intervals</w:t>
      </w:r>
      <w:r w:rsidR="00CA00F8">
        <w:t>;</w:t>
      </w:r>
    </w:p>
    <w:p w14:paraId="21F6D0FD" w14:textId="77777777" w:rsidR="008F07F3" w:rsidRPr="00F174C9" w:rsidRDefault="00055DFB" w:rsidP="0046386F">
      <w:pPr>
        <w:pStyle w:val="ListParagraph"/>
      </w:pPr>
      <w:r w:rsidRPr="00F174C9">
        <w:t xml:space="preserve">ensuring </w:t>
      </w:r>
      <w:r w:rsidR="008F07F3" w:rsidRPr="00F174C9">
        <w:t xml:space="preserve">MDTs have integrated </w:t>
      </w:r>
      <w:r w:rsidR="0068734F">
        <w:t>client</w:t>
      </w:r>
      <w:r w:rsidR="008F07F3" w:rsidRPr="00F174C9">
        <w:t xml:space="preserve"> records</w:t>
      </w:r>
      <w:r w:rsidR="00CA00F8">
        <w:t>;</w:t>
      </w:r>
      <w:r w:rsidR="008F07F3" w:rsidRPr="00F174C9">
        <w:t xml:space="preserve"> </w:t>
      </w:r>
    </w:p>
    <w:p w14:paraId="14BC46DD" w14:textId="77777777" w:rsidR="008F07F3" w:rsidRPr="00F174C9" w:rsidRDefault="008F07F3" w:rsidP="0046386F">
      <w:pPr>
        <w:pStyle w:val="ListParagraph"/>
      </w:pPr>
      <w:r w:rsidRPr="00F174C9">
        <w:t xml:space="preserve">the MDT comprises an appropriate mix and level of staff, enabling the provision of effective </w:t>
      </w:r>
      <w:r w:rsidR="0068734F">
        <w:t>client</w:t>
      </w:r>
      <w:r w:rsidRPr="00F174C9">
        <w:t xml:space="preserve"> services</w:t>
      </w:r>
      <w:r w:rsidR="00CA00F8">
        <w:t>; and</w:t>
      </w:r>
      <w:r w:rsidRPr="00F174C9">
        <w:t xml:space="preserve"> </w:t>
      </w:r>
    </w:p>
    <w:p w14:paraId="15F754AB" w14:textId="11BD9A03" w:rsidR="00FE3413" w:rsidRPr="00963140" w:rsidRDefault="008F07F3" w:rsidP="0046386F">
      <w:pPr>
        <w:pStyle w:val="ListParagraph"/>
      </w:pPr>
      <w:r w:rsidRPr="00F174C9">
        <w:t>a coordinator</w:t>
      </w:r>
      <w:r w:rsidR="00557286">
        <w:t xml:space="preserve"> </w:t>
      </w:r>
      <w:r w:rsidRPr="00F174C9">
        <w:t>/</w:t>
      </w:r>
      <w:r w:rsidR="00557286">
        <w:t xml:space="preserve"> </w:t>
      </w:r>
      <w:r w:rsidRPr="00F174C9">
        <w:t>case manager is in place to overs</w:t>
      </w:r>
      <w:r w:rsidR="00B24FDB">
        <w:t>ee</w:t>
      </w:r>
      <w:r w:rsidRPr="00F174C9">
        <w:t xml:space="preserve"> and promote effective MDT and inter-agency working</w:t>
      </w:r>
      <w:r w:rsidR="0046386F">
        <w:t>.</w:t>
      </w:r>
    </w:p>
    <w:p w14:paraId="4C77E96E" w14:textId="757B37BA" w:rsidR="002F4B7E" w:rsidRPr="00500B63" w:rsidRDefault="002F4B7E" w:rsidP="00EC3960">
      <w:pPr>
        <w:pStyle w:val="Heading2"/>
        <w:rPr>
          <w:lang w:eastAsia="en-US"/>
        </w:rPr>
      </w:pPr>
      <w:bookmarkStart w:id="107" w:name="_Toc22546848"/>
      <w:bookmarkStart w:id="108" w:name="_Toc57364039"/>
      <w:bookmarkStart w:id="109" w:name="_Toc70410532"/>
      <w:r w:rsidRPr="00500B63">
        <w:rPr>
          <w:lang w:eastAsia="en-US"/>
        </w:rPr>
        <w:t xml:space="preserve">Care </w:t>
      </w:r>
      <w:r w:rsidR="00DE1899">
        <w:rPr>
          <w:lang w:eastAsia="en-US"/>
        </w:rPr>
        <w:t>c</w:t>
      </w:r>
      <w:r w:rsidRPr="00500B63">
        <w:rPr>
          <w:lang w:eastAsia="en-US"/>
        </w:rPr>
        <w:t>oordination</w:t>
      </w:r>
      <w:bookmarkEnd w:id="107"/>
      <w:bookmarkEnd w:id="108"/>
      <w:bookmarkEnd w:id="109"/>
      <w:r w:rsidRPr="00500B63">
        <w:rPr>
          <w:lang w:eastAsia="en-US"/>
        </w:rPr>
        <w:t xml:space="preserve"> </w:t>
      </w:r>
    </w:p>
    <w:p w14:paraId="2F42FB7A" w14:textId="4FBBA52A" w:rsidR="002F4B7E" w:rsidRDefault="002F4B7E" w:rsidP="00063C7D">
      <w:pPr>
        <w:tabs>
          <w:tab w:val="left" w:pos="-339"/>
        </w:tabs>
        <w:rPr>
          <w:szCs w:val="22"/>
        </w:rPr>
      </w:pPr>
      <w:r w:rsidRPr="00F174C9">
        <w:t>Effective coordinat</w:t>
      </w:r>
      <w:r w:rsidR="00EB183B">
        <w:t>ed</w:t>
      </w:r>
      <w:r w:rsidRPr="00F174C9">
        <w:t xml:space="preserve"> service delivery is critical to the success of each STRC episode. </w:t>
      </w:r>
      <w:r w:rsidR="00EB183B">
        <w:t>Throughout</w:t>
      </w:r>
      <w:r w:rsidR="00EB183B" w:rsidRPr="00F174C9">
        <w:t xml:space="preserve"> </w:t>
      </w:r>
      <w:r w:rsidRPr="00F174C9">
        <w:t xml:space="preserve">each </w:t>
      </w:r>
      <w:r w:rsidR="00EB183B">
        <w:t xml:space="preserve">STRC </w:t>
      </w:r>
      <w:r w:rsidRPr="00F174C9">
        <w:t>episode</w:t>
      </w:r>
      <w:r w:rsidR="00EB183B">
        <w:t>,</w:t>
      </w:r>
      <w:r w:rsidRPr="00F174C9">
        <w:t xml:space="preserve"> care plan reviews, case conferencing and processes for communicating </w:t>
      </w:r>
      <w:r w:rsidR="0068734F">
        <w:t>client</w:t>
      </w:r>
      <w:r w:rsidRPr="00F174C9">
        <w:t xml:space="preserve"> information must be facilitated</w:t>
      </w:r>
      <w:r w:rsidR="00C36506">
        <w:t xml:space="preserve">. </w:t>
      </w:r>
      <w:r w:rsidRPr="00F174C9">
        <w:t>Prior to exit</w:t>
      </w:r>
      <w:r w:rsidR="00EB183B">
        <w:t>,</w:t>
      </w:r>
      <w:r w:rsidRPr="00F174C9">
        <w:t xml:space="preserve"> access to ongoing care, service delivery or assessment </w:t>
      </w:r>
      <w:r w:rsidR="00A52916">
        <w:t>should</w:t>
      </w:r>
      <w:r w:rsidRPr="00F174C9">
        <w:t xml:space="preserve"> be </w:t>
      </w:r>
      <w:r w:rsidR="00A52916">
        <w:t>facilitated</w:t>
      </w:r>
      <w:r w:rsidR="0046386F">
        <w:t xml:space="preserve"> where appropriate.</w:t>
      </w:r>
    </w:p>
    <w:p w14:paraId="37B63AFB" w14:textId="64A13EFD" w:rsidR="0070690C" w:rsidRPr="00500B63" w:rsidRDefault="0070690C" w:rsidP="00EC3960">
      <w:pPr>
        <w:pStyle w:val="Heading2"/>
        <w:rPr>
          <w:lang w:eastAsia="en-US"/>
        </w:rPr>
      </w:pPr>
      <w:bookmarkStart w:id="110" w:name="_3.7_Duration_of"/>
      <w:bookmarkStart w:id="111" w:name="_Toc57364040"/>
      <w:bookmarkStart w:id="112" w:name="_Toc22546849"/>
      <w:bookmarkStart w:id="113" w:name="_Toc70410533"/>
      <w:bookmarkEnd w:id="110"/>
      <w:r w:rsidRPr="00500B63">
        <w:rPr>
          <w:lang w:eastAsia="en-US"/>
        </w:rPr>
        <w:t>Duration of care</w:t>
      </w:r>
      <w:bookmarkEnd w:id="111"/>
      <w:bookmarkEnd w:id="113"/>
      <w:r w:rsidR="007F7B4D">
        <w:rPr>
          <w:lang w:eastAsia="en-US"/>
        </w:rPr>
        <w:t xml:space="preserve"> </w:t>
      </w:r>
      <w:bookmarkEnd w:id="112"/>
    </w:p>
    <w:p w14:paraId="650189D8" w14:textId="7FB086D2" w:rsidR="0070690C" w:rsidRDefault="0070690C" w:rsidP="004C7015">
      <w:pPr>
        <w:spacing w:after="180"/>
        <w:rPr>
          <w:lang w:eastAsia="en-US"/>
        </w:rPr>
      </w:pPr>
      <w:r w:rsidRPr="00F174C9">
        <w:rPr>
          <w:lang w:eastAsia="en-US"/>
        </w:rPr>
        <w:t xml:space="preserve">The duration of </w:t>
      </w:r>
      <w:r w:rsidR="00EB183B">
        <w:rPr>
          <w:lang w:eastAsia="en-US"/>
        </w:rPr>
        <w:t>each</w:t>
      </w:r>
      <w:r w:rsidRPr="00F174C9">
        <w:rPr>
          <w:lang w:eastAsia="en-US"/>
        </w:rPr>
        <w:t xml:space="preserve"> STRC episode is limited to a maximum of eight weeks</w:t>
      </w:r>
      <w:r w:rsidR="00F17030">
        <w:rPr>
          <w:lang w:eastAsia="en-US"/>
        </w:rPr>
        <w:t xml:space="preserve"> (56 days)</w:t>
      </w:r>
      <w:r w:rsidR="00C36506">
        <w:rPr>
          <w:lang w:eastAsia="en-US"/>
        </w:rPr>
        <w:t xml:space="preserve">. </w:t>
      </w:r>
      <w:r w:rsidR="00EB183B">
        <w:rPr>
          <w:lang w:eastAsia="en-US"/>
        </w:rPr>
        <w:t>N</w:t>
      </w:r>
      <w:r w:rsidRPr="00F174C9">
        <w:rPr>
          <w:lang w:eastAsia="en-US"/>
        </w:rPr>
        <w:t xml:space="preserve">o extensions </w:t>
      </w:r>
      <w:r w:rsidR="00EB183B">
        <w:rPr>
          <w:lang w:eastAsia="en-US"/>
        </w:rPr>
        <w:t>will</w:t>
      </w:r>
      <w:r w:rsidR="00EB183B" w:rsidRPr="00F174C9">
        <w:rPr>
          <w:lang w:eastAsia="en-US"/>
        </w:rPr>
        <w:t xml:space="preserve"> </w:t>
      </w:r>
      <w:r w:rsidRPr="00F174C9">
        <w:rPr>
          <w:lang w:eastAsia="en-US"/>
        </w:rPr>
        <w:t xml:space="preserve">be granted beyond this eight week period. </w:t>
      </w:r>
      <w:r w:rsidR="00B16ADA">
        <w:rPr>
          <w:lang w:eastAsia="en-US"/>
        </w:rPr>
        <w:t>A c</w:t>
      </w:r>
      <w:r w:rsidR="00070DD0">
        <w:rPr>
          <w:lang w:eastAsia="en-US"/>
        </w:rPr>
        <w:t xml:space="preserve">lient can enter a second episode of STRC within 12 months </w:t>
      </w:r>
      <w:r w:rsidR="006B6AFC">
        <w:rPr>
          <w:lang w:eastAsia="en-US"/>
        </w:rPr>
        <w:t>provided all eligibility</w:t>
      </w:r>
      <w:r w:rsidR="00B16ADA">
        <w:rPr>
          <w:lang w:eastAsia="en-US"/>
        </w:rPr>
        <w:t xml:space="preserve"> requirements are </w:t>
      </w:r>
      <w:r w:rsidR="00B16ADA" w:rsidRPr="00E72E16">
        <w:rPr>
          <w:lang w:eastAsia="en-US"/>
        </w:rPr>
        <w:t>met</w:t>
      </w:r>
      <w:r w:rsidR="00070DD0" w:rsidRPr="004B0802">
        <w:rPr>
          <w:lang w:eastAsia="en-US"/>
        </w:rPr>
        <w:t>.</w:t>
      </w:r>
    </w:p>
    <w:p w14:paraId="23C4E53D" w14:textId="236672CD" w:rsidR="0025632E" w:rsidRPr="00F174C9" w:rsidRDefault="0025632E" w:rsidP="00EC3960">
      <w:pPr>
        <w:pStyle w:val="Heading2"/>
        <w:rPr>
          <w:lang w:eastAsia="en-US"/>
        </w:rPr>
      </w:pPr>
      <w:bookmarkStart w:id="114" w:name="_3.8_Leave_provisions"/>
      <w:bookmarkStart w:id="115" w:name="_Toc57364041"/>
      <w:bookmarkStart w:id="116" w:name="_Toc70410534"/>
      <w:bookmarkEnd w:id="114"/>
      <w:r>
        <w:rPr>
          <w:lang w:eastAsia="en-US"/>
        </w:rPr>
        <w:t xml:space="preserve">Leave provisions </w:t>
      </w:r>
      <w:r w:rsidRPr="00500B63">
        <w:rPr>
          <w:lang w:eastAsia="en-US"/>
        </w:rPr>
        <w:t>/</w:t>
      </w:r>
      <w:r>
        <w:rPr>
          <w:lang w:eastAsia="en-US"/>
        </w:rPr>
        <w:t xml:space="preserve"> </w:t>
      </w:r>
      <w:r w:rsidRPr="00500B63">
        <w:rPr>
          <w:lang w:eastAsia="en-US"/>
        </w:rPr>
        <w:t>breaks in care</w:t>
      </w:r>
      <w:bookmarkEnd w:id="115"/>
      <w:bookmarkEnd w:id="116"/>
    </w:p>
    <w:p w14:paraId="07121B6F" w14:textId="0E3786DE" w:rsidR="00B63D2E" w:rsidRDefault="0070690C" w:rsidP="00FE1B4E">
      <w:pPr>
        <w:rPr>
          <w:lang w:eastAsia="en-US"/>
        </w:rPr>
      </w:pPr>
      <w:r w:rsidRPr="00F174C9">
        <w:rPr>
          <w:lang w:eastAsia="en-US"/>
        </w:rPr>
        <w:t xml:space="preserve">STRC </w:t>
      </w:r>
      <w:r w:rsidR="0068734F">
        <w:rPr>
          <w:lang w:eastAsia="en-US"/>
        </w:rPr>
        <w:t>client</w:t>
      </w:r>
      <w:r w:rsidRPr="00F174C9">
        <w:rPr>
          <w:lang w:eastAsia="en-US"/>
        </w:rPr>
        <w:t xml:space="preserve">s may take up to seven days </w:t>
      </w:r>
      <w:r w:rsidR="00D43A24">
        <w:rPr>
          <w:lang w:eastAsia="en-US"/>
        </w:rPr>
        <w:t xml:space="preserve">unpaid </w:t>
      </w:r>
      <w:r w:rsidRPr="00F174C9">
        <w:rPr>
          <w:lang w:eastAsia="en-US"/>
        </w:rPr>
        <w:t xml:space="preserve">leave from </w:t>
      </w:r>
      <w:r w:rsidR="00352932">
        <w:rPr>
          <w:lang w:eastAsia="en-US"/>
        </w:rPr>
        <w:t>their episode</w:t>
      </w:r>
      <w:r w:rsidR="00C36506">
        <w:rPr>
          <w:lang w:eastAsia="en-US"/>
        </w:rPr>
        <w:t xml:space="preserve">. </w:t>
      </w:r>
      <w:r w:rsidRPr="00F174C9">
        <w:rPr>
          <w:lang w:eastAsia="en-US"/>
        </w:rPr>
        <w:t xml:space="preserve">For example, a </w:t>
      </w:r>
      <w:r w:rsidR="0068734F">
        <w:rPr>
          <w:lang w:eastAsia="en-US"/>
        </w:rPr>
        <w:t>client</w:t>
      </w:r>
      <w:r w:rsidRPr="00F174C9">
        <w:rPr>
          <w:lang w:eastAsia="en-US"/>
        </w:rPr>
        <w:t xml:space="preserve"> may require leave to travel interstate for an event.</w:t>
      </w:r>
      <w:r w:rsidR="00157EB9">
        <w:rPr>
          <w:lang w:eastAsia="en-US"/>
        </w:rPr>
        <w:t xml:space="preserve"> This seven days leave is not counted towards the maximum 56</w:t>
      </w:r>
      <w:r w:rsidR="00D43A24">
        <w:rPr>
          <w:lang w:eastAsia="en-US"/>
        </w:rPr>
        <w:t xml:space="preserve"> paid</w:t>
      </w:r>
      <w:r w:rsidR="00157EB9">
        <w:rPr>
          <w:lang w:eastAsia="en-US"/>
        </w:rPr>
        <w:t xml:space="preserve"> days of care that may be received.</w:t>
      </w:r>
      <w:r w:rsidR="00A254D9">
        <w:rPr>
          <w:lang w:eastAsia="en-US"/>
        </w:rPr>
        <w:t xml:space="preserve"> </w:t>
      </w:r>
      <w:r w:rsidR="0068734F">
        <w:rPr>
          <w:lang w:eastAsia="en-US"/>
        </w:rPr>
        <w:t>Client</w:t>
      </w:r>
      <w:r w:rsidR="00A254D9">
        <w:rPr>
          <w:lang w:eastAsia="en-US"/>
        </w:rPr>
        <w:t>s could therefore receive STRC over a period of 63 days (56 days of care + 7 days of leave).</w:t>
      </w:r>
      <w:r w:rsidR="00647E1F">
        <w:rPr>
          <w:lang w:eastAsia="en-US"/>
        </w:rPr>
        <w:t xml:space="preserve"> </w:t>
      </w:r>
      <w:r w:rsidR="00B63D2E">
        <w:rPr>
          <w:lang w:eastAsia="en-US"/>
        </w:rPr>
        <w:t xml:space="preserve">STRC </w:t>
      </w:r>
      <w:r w:rsidR="0068734F">
        <w:rPr>
          <w:lang w:eastAsia="en-US"/>
        </w:rPr>
        <w:t>client</w:t>
      </w:r>
      <w:r w:rsidR="00B63D2E">
        <w:rPr>
          <w:lang w:eastAsia="en-US"/>
        </w:rPr>
        <w:t xml:space="preserve">s cannot be charged </w:t>
      </w:r>
      <w:r w:rsidR="0007327D">
        <w:rPr>
          <w:lang w:eastAsia="en-US"/>
        </w:rPr>
        <w:t xml:space="preserve">daily </w:t>
      </w:r>
      <w:r w:rsidR="00B63D2E">
        <w:rPr>
          <w:lang w:eastAsia="en-US"/>
        </w:rPr>
        <w:t>care fees</w:t>
      </w:r>
      <w:r w:rsidR="00C3359E" w:rsidRPr="00C3359E">
        <w:rPr>
          <w:lang w:eastAsia="en-US"/>
        </w:rPr>
        <w:t xml:space="preserve"> </w:t>
      </w:r>
      <w:r w:rsidR="00C3359E">
        <w:rPr>
          <w:lang w:eastAsia="en-US"/>
        </w:rPr>
        <w:t>during a period of leave</w:t>
      </w:r>
      <w:r w:rsidR="00C36506">
        <w:rPr>
          <w:lang w:eastAsia="en-US"/>
        </w:rPr>
        <w:t xml:space="preserve">. </w:t>
      </w:r>
      <w:r w:rsidR="00C3359E">
        <w:rPr>
          <w:lang w:eastAsia="en-US"/>
        </w:rPr>
        <w:t xml:space="preserve">The </w:t>
      </w:r>
      <w:hyperlink w:anchor="_3.3_Flexible_Care" w:history="1">
        <w:r w:rsidR="00C3359E" w:rsidRPr="0007327D">
          <w:rPr>
            <w:rStyle w:val="Hyperlink"/>
            <w:lang w:eastAsia="en-US"/>
          </w:rPr>
          <w:t>Flexible Care Agreement</w:t>
        </w:r>
      </w:hyperlink>
      <w:r w:rsidR="00C3359E">
        <w:rPr>
          <w:lang w:eastAsia="en-US"/>
        </w:rPr>
        <w:t xml:space="preserve"> must set out any other fees that may be applicable during a period of leave (e</w:t>
      </w:r>
      <w:r w:rsidR="00EE7476">
        <w:rPr>
          <w:lang w:eastAsia="en-US"/>
        </w:rPr>
        <w:t>.</w:t>
      </w:r>
      <w:r w:rsidR="00C3359E">
        <w:rPr>
          <w:lang w:eastAsia="en-US"/>
        </w:rPr>
        <w:t xml:space="preserve">g. specified care and services provided under Schedule 5 of the </w:t>
      </w:r>
      <w:hyperlink r:id="rId46" w:history="1">
        <w:r w:rsidR="00C3359E" w:rsidRPr="00EE7476">
          <w:rPr>
            <w:rStyle w:val="Hyperlink"/>
            <w:i/>
            <w:lang w:eastAsia="en-US"/>
          </w:rPr>
          <w:t>Quality of Care Principles 2014</w:t>
        </w:r>
      </w:hyperlink>
      <w:r w:rsidR="00EE7476">
        <w:rPr>
          <w:i/>
          <w:lang w:eastAsia="en-US"/>
        </w:rPr>
        <w:t xml:space="preserve"> </w:t>
      </w:r>
      <w:r w:rsidR="00EE7476" w:rsidRPr="00EE7476">
        <w:rPr>
          <w:lang w:eastAsia="en-US"/>
        </w:rPr>
        <w:t>(</w:t>
      </w:r>
      <w:r w:rsidR="00F400EA" w:rsidRPr="007C539F">
        <w:t>https://www.legislation.gov.au/Details/F2020C00096</w:t>
      </w:r>
      <w:r w:rsidR="00EE7476" w:rsidRPr="00EE7476">
        <w:rPr>
          <w:lang w:eastAsia="en-US"/>
        </w:rPr>
        <w:t>)</w:t>
      </w:r>
      <w:r w:rsidR="00C3359E">
        <w:rPr>
          <w:lang w:eastAsia="en-US"/>
        </w:rPr>
        <w:t>).</w:t>
      </w:r>
    </w:p>
    <w:p w14:paraId="7BAEEC95" w14:textId="473297F7" w:rsidR="004C7015" w:rsidRDefault="002A32E5" w:rsidP="00FE1B4E">
      <w:pPr>
        <w:rPr>
          <w:lang w:eastAsia="en-US"/>
        </w:rPr>
      </w:pPr>
      <w:r w:rsidRPr="001F78FA">
        <w:rPr>
          <w:szCs w:val="22"/>
        </w:rPr>
        <w:t>An STRC client can suspend their STRC episode (take leave) for up to seven days in total if, on that day or those days, the client will be absent overnight from the setting where the STRC is being provided. They can do so for any reason</w:t>
      </w:r>
      <w:r w:rsidR="00B924FA">
        <w:rPr>
          <w:szCs w:val="22"/>
        </w:rPr>
        <w:t xml:space="preserve">, </w:t>
      </w:r>
      <w:r w:rsidR="00B924FA" w:rsidRPr="006031C0">
        <w:rPr>
          <w:szCs w:val="22"/>
          <w:u w:val="single"/>
        </w:rPr>
        <w:t>except if the client enters residential respite</w:t>
      </w:r>
      <w:r w:rsidR="00817F5A" w:rsidRPr="006031C0">
        <w:rPr>
          <w:szCs w:val="22"/>
          <w:u w:val="single"/>
        </w:rPr>
        <w:t xml:space="preserve"> care</w:t>
      </w:r>
      <w:r w:rsidR="00B924FA">
        <w:rPr>
          <w:szCs w:val="22"/>
        </w:rPr>
        <w:t>,</w:t>
      </w:r>
      <w:r w:rsidRPr="001F78FA">
        <w:rPr>
          <w:szCs w:val="22"/>
        </w:rPr>
        <w:t xml:space="preserve"> without impacting their existing approval to receive STRC. For care to be suspended, the care recipient must ask for it to be suspended. STRC providers must grant requests for care to be suspended</w:t>
      </w:r>
      <w:r>
        <w:rPr>
          <w:szCs w:val="22"/>
        </w:rPr>
        <w:t>.</w:t>
      </w:r>
      <w:r w:rsidR="00B924FA">
        <w:rPr>
          <w:szCs w:val="22"/>
        </w:rPr>
        <w:t xml:space="preserve"> If a client enters residential respite care for any duration</w:t>
      </w:r>
      <w:r w:rsidR="00817F5A">
        <w:rPr>
          <w:szCs w:val="22"/>
        </w:rPr>
        <w:t>,</w:t>
      </w:r>
      <w:r w:rsidR="00B924FA">
        <w:rPr>
          <w:szCs w:val="22"/>
        </w:rPr>
        <w:t xml:space="preserve"> including less than 7 days, the STRC episode is considered to have ended</w:t>
      </w:r>
      <w:r w:rsidR="00817F5A">
        <w:rPr>
          <w:szCs w:val="22"/>
        </w:rPr>
        <w:t xml:space="preserve"> on the day before the client enters residential respite</w:t>
      </w:r>
      <w:r w:rsidR="00B924FA">
        <w:rPr>
          <w:szCs w:val="22"/>
        </w:rPr>
        <w:t xml:space="preserve">, and the client will need to be reassessed before </w:t>
      </w:r>
      <w:r w:rsidR="00817F5A">
        <w:rPr>
          <w:szCs w:val="22"/>
        </w:rPr>
        <w:t xml:space="preserve">commencing </w:t>
      </w:r>
      <w:r w:rsidR="00B924FA">
        <w:rPr>
          <w:szCs w:val="22"/>
        </w:rPr>
        <w:t>a further</w:t>
      </w:r>
      <w:r w:rsidR="00817F5A">
        <w:rPr>
          <w:szCs w:val="22"/>
        </w:rPr>
        <w:t xml:space="preserve"> episode of STRC</w:t>
      </w:r>
      <w:r w:rsidR="00191684">
        <w:rPr>
          <w:szCs w:val="22"/>
        </w:rPr>
        <w:t xml:space="preserve"> (see </w:t>
      </w:r>
      <w:hyperlink w:anchor="_Residential_Respite" w:history="1">
        <w:r w:rsidR="00191684" w:rsidRPr="00191684">
          <w:rPr>
            <w:rStyle w:val="Hyperlink"/>
            <w:szCs w:val="22"/>
          </w:rPr>
          <w:t>3.9.5</w:t>
        </w:r>
      </w:hyperlink>
      <w:r w:rsidR="00191684">
        <w:rPr>
          <w:szCs w:val="22"/>
        </w:rPr>
        <w:t>)</w:t>
      </w:r>
      <w:r w:rsidR="00B924FA">
        <w:rPr>
          <w:szCs w:val="22"/>
        </w:rPr>
        <w:t>.</w:t>
      </w:r>
    </w:p>
    <w:p w14:paraId="7C65BFCF" w14:textId="213A118F" w:rsidR="00050CAA" w:rsidRPr="005246A4" w:rsidRDefault="004C0E4A" w:rsidP="00FE1B4E">
      <w:pPr>
        <w:rPr>
          <w:szCs w:val="22"/>
        </w:rPr>
      </w:pPr>
      <w:r w:rsidRPr="005246A4">
        <w:rPr>
          <w:b/>
          <w:szCs w:val="22"/>
        </w:rPr>
        <w:t xml:space="preserve">Note: </w:t>
      </w:r>
      <w:r w:rsidRPr="005246A4">
        <w:rPr>
          <w:szCs w:val="22"/>
        </w:rPr>
        <w:t xml:space="preserve">If the </w:t>
      </w:r>
      <w:r w:rsidRPr="004C7015">
        <w:rPr>
          <w:lang w:eastAsia="en-US"/>
        </w:rPr>
        <w:t>provision</w:t>
      </w:r>
      <w:r w:rsidRPr="005246A4">
        <w:rPr>
          <w:szCs w:val="22"/>
        </w:rPr>
        <w:t xml:space="preserve"> of STRC is suspended for more than a total of seven days for any reason, the c</w:t>
      </w:r>
      <w:r w:rsidR="00C812AB">
        <w:rPr>
          <w:szCs w:val="22"/>
        </w:rPr>
        <w:t>lient</w:t>
      </w:r>
      <w:r w:rsidRPr="005246A4">
        <w:rPr>
          <w:szCs w:val="22"/>
        </w:rPr>
        <w:t>’s STRC episode (and approval to receive STRC) will end.</w:t>
      </w:r>
      <w:r w:rsidR="00050CAA" w:rsidRPr="005246A4">
        <w:rPr>
          <w:szCs w:val="22"/>
        </w:rPr>
        <w:t xml:space="preserve"> You </w:t>
      </w:r>
      <w:r w:rsidR="009E11D4">
        <w:rPr>
          <w:szCs w:val="22"/>
        </w:rPr>
        <w:t>must</w:t>
      </w:r>
      <w:r w:rsidR="009E11D4" w:rsidRPr="005246A4">
        <w:rPr>
          <w:szCs w:val="22"/>
        </w:rPr>
        <w:t xml:space="preserve"> </w:t>
      </w:r>
      <w:r w:rsidR="00050CAA" w:rsidRPr="005246A4">
        <w:rPr>
          <w:szCs w:val="22"/>
        </w:rPr>
        <w:t>cease the client’s current episode</w:t>
      </w:r>
      <w:r w:rsidR="00050CAA" w:rsidRPr="005246A4" w:rsidDel="00072D0C">
        <w:rPr>
          <w:szCs w:val="22"/>
        </w:rPr>
        <w:t xml:space="preserve"> </w:t>
      </w:r>
      <w:r w:rsidR="009E11D4">
        <w:rPr>
          <w:szCs w:val="22"/>
        </w:rPr>
        <w:t>if</w:t>
      </w:r>
      <w:r w:rsidR="00050CAA" w:rsidRPr="005246A4">
        <w:rPr>
          <w:szCs w:val="22"/>
        </w:rPr>
        <w:t>:</w:t>
      </w:r>
    </w:p>
    <w:p w14:paraId="667C5D29" w14:textId="52C9094E" w:rsidR="00050CAA" w:rsidRPr="005246A4" w:rsidRDefault="00050CAA" w:rsidP="0046386F">
      <w:pPr>
        <w:pStyle w:val="ListParagraph"/>
      </w:pPr>
      <w:r w:rsidRPr="005246A4">
        <w:t>their STRC episode is interrupted</w:t>
      </w:r>
      <w:r w:rsidR="00C812AB">
        <w:t>;</w:t>
      </w:r>
      <w:r w:rsidRPr="005246A4">
        <w:t xml:space="preserve"> and </w:t>
      </w:r>
    </w:p>
    <w:p w14:paraId="4C0EDC90" w14:textId="77777777" w:rsidR="00050CAA" w:rsidRPr="005246A4" w:rsidRDefault="00050CAA" w:rsidP="0046386F">
      <w:pPr>
        <w:pStyle w:val="ListParagraph"/>
      </w:pPr>
      <w:r w:rsidRPr="005246A4">
        <w:t xml:space="preserve">they are unable to recommence after the seven day leave period. </w:t>
      </w:r>
    </w:p>
    <w:p w14:paraId="71306503" w14:textId="77777777" w:rsidR="00050CAA" w:rsidRPr="005246A4" w:rsidRDefault="00050CAA" w:rsidP="009D2830">
      <w:pPr>
        <w:pStyle w:val="BodyText"/>
        <w:spacing w:after="180"/>
        <w:rPr>
          <w:sz w:val="22"/>
          <w:szCs w:val="22"/>
          <w:highlight w:val="yellow"/>
        </w:rPr>
      </w:pPr>
      <w:r w:rsidRPr="005246A4">
        <w:rPr>
          <w:sz w:val="22"/>
          <w:szCs w:val="22"/>
        </w:rPr>
        <w:t xml:space="preserve">If this is the client’s </w:t>
      </w:r>
      <w:r w:rsidRPr="005246A4">
        <w:rPr>
          <w:b/>
          <w:sz w:val="22"/>
          <w:szCs w:val="22"/>
        </w:rPr>
        <w:t>first</w:t>
      </w:r>
      <w:r w:rsidRPr="005246A4">
        <w:rPr>
          <w:sz w:val="22"/>
          <w:szCs w:val="22"/>
        </w:rPr>
        <w:t xml:space="preserve"> episode of STRC, they can commence another episode when they are ready. This does </w:t>
      </w:r>
      <w:r w:rsidRPr="005246A4">
        <w:rPr>
          <w:b/>
          <w:sz w:val="22"/>
          <w:szCs w:val="22"/>
        </w:rPr>
        <w:t>not</w:t>
      </w:r>
      <w:r w:rsidRPr="005246A4">
        <w:rPr>
          <w:sz w:val="22"/>
          <w:szCs w:val="22"/>
        </w:rPr>
        <w:t xml:space="preserve"> apply if the client’s second episode is ceased. </w:t>
      </w:r>
      <w:r w:rsidRPr="005246A4">
        <w:rPr>
          <w:sz w:val="22"/>
          <w:szCs w:val="22"/>
          <w:highlight w:val="yellow"/>
        </w:rPr>
        <w:t xml:space="preserve"> </w:t>
      </w:r>
    </w:p>
    <w:p w14:paraId="63551AB7" w14:textId="2D51B9E9" w:rsidR="00050CAA" w:rsidRPr="005246A4" w:rsidRDefault="00050CAA" w:rsidP="001F78FA">
      <w:pPr>
        <w:pStyle w:val="BodyText"/>
        <w:spacing w:after="180" w:line="280" w:lineRule="atLeast"/>
        <w:rPr>
          <w:sz w:val="22"/>
          <w:szCs w:val="22"/>
        </w:rPr>
      </w:pPr>
      <w:r w:rsidRPr="005246A4">
        <w:rPr>
          <w:sz w:val="22"/>
          <w:szCs w:val="22"/>
        </w:rPr>
        <w:t xml:space="preserve">A </w:t>
      </w:r>
      <w:r w:rsidR="006B6AFC">
        <w:rPr>
          <w:sz w:val="22"/>
          <w:szCs w:val="22"/>
        </w:rPr>
        <w:t>S</w:t>
      </w:r>
      <w:r w:rsidRPr="005246A4">
        <w:rPr>
          <w:sz w:val="22"/>
          <w:szCs w:val="22"/>
        </w:rPr>
        <w:t xml:space="preserve">upport </w:t>
      </w:r>
      <w:r w:rsidR="006B6AFC">
        <w:rPr>
          <w:sz w:val="22"/>
          <w:szCs w:val="22"/>
        </w:rPr>
        <w:t>P</w:t>
      </w:r>
      <w:r w:rsidRPr="005246A4">
        <w:rPr>
          <w:sz w:val="22"/>
          <w:szCs w:val="22"/>
        </w:rPr>
        <w:t xml:space="preserve">lan </w:t>
      </w:r>
      <w:r w:rsidR="006B6AFC">
        <w:rPr>
          <w:sz w:val="22"/>
          <w:szCs w:val="22"/>
        </w:rPr>
        <w:t>R</w:t>
      </w:r>
      <w:r w:rsidRPr="005246A4">
        <w:rPr>
          <w:sz w:val="22"/>
          <w:szCs w:val="22"/>
        </w:rPr>
        <w:t>eview request can be submitted to the ACAT where</w:t>
      </w:r>
      <w:r w:rsidR="00C812AB">
        <w:rPr>
          <w:sz w:val="22"/>
          <w:szCs w:val="22"/>
        </w:rPr>
        <w:t xml:space="preserve"> </w:t>
      </w:r>
      <w:r w:rsidRPr="005246A4">
        <w:rPr>
          <w:sz w:val="22"/>
          <w:szCs w:val="22"/>
        </w:rPr>
        <w:t>the client is able to commence another episode and would continue to benefit from STRC.</w:t>
      </w:r>
      <w:r w:rsidR="006B6AFC" w:rsidRPr="006B6AFC">
        <w:rPr>
          <w:sz w:val="22"/>
          <w:szCs w:val="22"/>
        </w:rPr>
        <w:t xml:space="preserve"> </w:t>
      </w:r>
      <w:r w:rsidR="006B6AFC" w:rsidRPr="005246A4">
        <w:rPr>
          <w:sz w:val="22"/>
          <w:szCs w:val="22"/>
        </w:rPr>
        <w:t>You can contact the ACAT to discuss the situation</w:t>
      </w:r>
      <w:r w:rsidR="006B6AFC">
        <w:rPr>
          <w:sz w:val="22"/>
          <w:szCs w:val="22"/>
        </w:rPr>
        <w:t xml:space="preserve"> in the first instance.</w:t>
      </w:r>
    </w:p>
    <w:p w14:paraId="67CA8623" w14:textId="3521FFEB" w:rsidR="004C0E4A" w:rsidRPr="001F78FA" w:rsidRDefault="006B6AFC" w:rsidP="00E92448">
      <w:pPr>
        <w:pStyle w:val="BodyText"/>
        <w:spacing w:after="180" w:line="280" w:lineRule="atLeast"/>
        <w:rPr>
          <w:sz w:val="22"/>
          <w:szCs w:val="22"/>
        </w:rPr>
      </w:pPr>
      <w:r>
        <w:rPr>
          <w:sz w:val="22"/>
          <w:szCs w:val="22"/>
        </w:rPr>
        <w:t>To initiate a Support Plan Review, su</w:t>
      </w:r>
      <w:r w:rsidR="00050CAA" w:rsidRPr="005246A4">
        <w:rPr>
          <w:sz w:val="22"/>
          <w:szCs w:val="22"/>
        </w:rPr>
        <w:t>bmit the request through the My Aged Care provider portal</w:t>
      </w:r>
      <w:r>
        <w:rPr>
          <w:sz w:val="22"/>
          <w:szCs w:val="22"/>
        </w:rPr>
        <w:t>, and p</w:t>
      </w:r>
      <w:r w:rsidR="00050CAA" w:rsidRPr="005246A4">
        <w:rPr>
          <w:sz w:val="22"/>
          <w:szCs w:val="22"/>
        </w:rPr>
        <w:t xml:space="preserve">rovide as much detail as possible to explain the client’s circumstances. You will need to note if the client’s care needs have changed. The ACAT will </w:t>
      </w:r>
      <w:r>
        <w:rPr>
          <w:sz w:val="22"/>
          <w:szCs w:val="22"/>
        </w:rPr>
        <w:t xml:space="preserve">then </w:t>
      </w:r>
      <w:r w:rsidR="00050CAA" w:rsidRPr="005246A4">
        <w:rPr>
          <w:sz w:val="22"/>
          <w:szCs w:val="22"/>
        </w:rPr>
        <w:t xml:space="preserve">contact the client to undertake the review and determine next steps. </w:t>
      </w:r>
    </w:p>
    <w:p w14:paraId="05A1C9F4" w14:textId="212793B4" w:rsidR="003B6887" w:rsidRPr="00061F8B" w:rsidRDefault="003B6887" w:rsidP="00EC3960">
      <w:pPr>
        <w:pStyle w:val="Heading3"/>
      </w:pPr>
      <w:r>
        <w:t>Admission to hospital</w:t>
      </w:r>
    </w:p>
    <w:p w14:paraId="443115AF" w14:textId="11C0F55C" w:rsidR="004506ED" w:rsidRDefault="009C392D" w:rsidP="006F2D60">
      <w:pPr>
        <w:spacing w:after="180"/>
        <w:rPr>
          <w:lang w:eastAsia="en-US"/>
        </w:rPr>
      </w:pPr>
      <w:r>
        <w:rPr>
          <w:lang w:eastAsia="en-US"/>
        </w:rPr>
        <w:t xml:space="preserve">Whilst the seven day leave allowance still applies </w:t>
      </w:r>
      <w:r w:rsidR="006F2D60">
        <w:rPr>
          <w:lang w:eastAsia="en-US"/>
        </w:rPr>
        <w:t xml:space="preserve">for hospital stays, in </w:t>
      </w:r>
      <w:r w:rsidR="006B3F15">
        <w:rPr>
          <w:lang w:eastAsia="en-US"/>
        </w:rPr>
        <w:t>some circumstances, leave will not be required. For example, i</w:t>
      </w:r>
      <w:r w:rsidR="0070690C" w:rsidRPr="00F174C9">
        <w:rPr>
          <w:lang w:eastAsia="en-US"/>
        </w:rPr>
        <w:t xml:space="preserve">f a hospital admission for a day procedure or </w:t>
      </w:r>
      <w:r w:rsidR="00D06B7B">
        <w:rPr>
          <w:lang w:eastAsia="en-US"/>
        </w:rPr>
        <w:t>if</w:t>
      </w:r>
      <w:r w:rsidR="0070690C" w:rsidRPr="00F174C9">
        <w:rPr>
          <w:lang w:eastAsia="en-US"/>
        </w:rPr>
        <w:t xml:space="preserve"> an overnight stay is required, the service provider must provide STRC up to the point of admission and then again from the point of discharge on the same day or the next day.</w:t>
      </w:r>
      <w:r w:rsidR="006F36C6">
        <w:rPr>
          <w:lang w:eastAsia="en-US"/>
        </w:rPr>
        <w:t xml:space="preserve"> </w:t>
      </w:r>
      <w:r w:rsidR="0070690C" w:rsidRPr="00F174C9">
        <w:rPr>
          <w:lang w:eastAsia="en-US"/>
        </w:rPr>
        <w:t xml:space="preserve">There is therefore no break in the service episode and the </w:t>
      </w:r>
      <w:r w:rsidR="00856D7C">
        <w:rPr>
          <w:lang w:eastAsia="en-US"/>
        </w:rPr>
        <w:t>approved provider</w:t>
      </w:r>
      <w:r w:rsidR="0070690C" w:rsidRPr="00F174C9">
        <w:rPr>
          <w:lang w:eastAsia="en-US"/>
        </w:rPr>
        <w:t xml:space="preserve">’s subsidy </w:t>
      </w:r>
      <w:r w:rsidR="00EB183B">
        <w:rPr>
          <w:lang w:eastAsia="en-US"/>
        </w:rPr>
        <w:t xml:space="preserve">for </w:t>
      </w:r>
      <w:r w:rsidR="0070690C" w:rsidRPr="00F174C9">
        <w:rPr>
          <w:lang w:eastAsia="en-US"/>
        </w:rPr>
        <w:t>the episode of care continues.</w:t>
      </w:r>
    </w:p>
    <w:p w14:paraId="421A2B7A" w14:textId="790F971B" w:rsidR="006F2D60" w:rsidRDefault="006F2D60" w:rsidP="006F2D60">
      <w:pPr>
        <w:spacing w:after="180"/>
        <w:rPr>
          <w:lang w:eastAsia="en-US"/>
        </w:rPr>
      </w:pPr>
      <w:r>
        <w:rPr>
          <w:lang w:eastAsia="en-US"/>
        </w:rPr>
        <w:t>Some examples of hospital leave are below:</w:t>
      </w:r>
    </w:p>
    <w:p w14:paraId="4F05B30D" w14:textId="6F9958F4" w:rsidR="00C7146C" w:rsidRPr="00FE1B4E" w:rsidRDefault="006F2D60" w:rsidP="00060096">
      <w:pPr>
        <w:pStyle w:val="Notebox"/>
        <w:rPr>
          <w:i/>
        </w:rPr>
      </w:pPr>
      <w:r>
        <w:t xml:space="preserve">1. </w:t>
      </w:r>
      <w:r w:rsidR="00C7146C" w:rsidRPr="00FE1B4E">
        <w:rPr>
          <w:i/>
        </w:rPr>
        <w:t xml:space="preserve">If a STRC </w:t>
      </w:r>
      <w:r w:rsidR="00C812AB" w:rsidRPr="00FE1B4E">
        <w:rPr>
          <w:i/>
        </w:rPr>
        <w:t>client</w:t>
      </w:r>
      <w:r w:rsidR="00C7146C" w:rsidRPr="00FE1B4E">
        <w:rPr>
          <w:i/>
        </w:rPr>
        <w:t xml:space="preserve"> were to be admi</w:t>
      </w:r>
      <w:r w:rsidR="00E438F6" w:rsidRPr="00FE1B4E">
        <w:rPr>
          <w:i/>
        </w:rPr>
        <w:t xml:space="preserve">tted to hospital for </w:t>
      </w:r>
      <w:r w:rsidR="00CA00F8" w:rsidRPr="00FE1B4E">
        <w:rPr>
          <w:i/>
        </w:rPr>
        <w:t>up to</w:t>
      </w:r>
      <w:r w:rsidR="00E438F6" w:rsidRPr="00FE1B4E">
        <w:rPr>
          <w:i/>
        </w:rPr>
        <w:t xml:space="preserve"> 7 days (</w:t>
      </w:r>
      <w:r w:rsidR="00C7146C" w:rsidRPr="00FE1B4E">
        <w:rPr>
          <w:i/>
        </w:rPr>
        <w:t xml:space="preserve">not related to the condition that resulted in the referral to STRC) – can </w:t>
      </w:r>
      <w:r w:rsidR="00826F56" w:rsidRPr="00FE1B4E">
        <w:rPr>
          <w:i/>
        </w:rPr>
        <w:t xml:space="preserve">they </w:t>
      </w:r>
      <w:r w:rsidR="00C7146C" w:rsidRPr="00FE1B4E">
        <w:rPr>
          <w:i/>
        </w:rPr>
        <w:t>continue to access to STRC post discharge?</w:t>
      </w:r>
    </w:p>
    <w:p w14:paraId="716D95D5" w14:textId="318EDAF7" w:rsidR="00C7146C" w:rsidRDefault="00C7146C" w:rsidP="00060096">
      <w:pPr>
        <w:pStyle w:val="Notebox"/>
      </w:pPr>
      <w:r>
        <w:t>Yes</w:t>
      </w:r>
      <w:r w:rsidR="005F3F4E">
        <w:t xml:space="preserve"> -</w:t>
      </w:r>
      <w:r>
        <w:t xml:space="preserve"> they can continue to receive STRC.</w:t>
      </w:r>
    </w:p>
    <w:p w14:paraId="141A035E" w14:textId="53213C59" w:rsidR="00C7146C" w:rsidRPr="003B5162" w:rsidRDefault="006F2D60" w:rsidP="00060096">
      <w:pPr>
        <w:pStyle w:val="Notebox"/>
      </w:pPr>
      <w:r>
        <w:t xml:space="preserve">2. </w:t>
      </w:r>
      <w:r w:rsidR="00C7146C" w:rsidRPr="00FE1B4E">
        <w:rPr>
          <w:i/>
        </w:rPr>
        <w:t xml:space="preserve">If a STRC </w:t>
      </w:r>
      <w:r w:rsidR="00C812AB" w:rsidRPr="00FE1B4E">
        <w:rPr>
          <w:i/>
        </w:rPr>
        <w:t>client</w:t>
      </w:r>
      <w:r w:rsidR="00C7146C" w:rsidRPr="00FE1B4E">
        <w:rPr>
          <w:i/>
        </w:rPr>
        <w:t xml:space="preserve"> were to be admitted to hospital for </w:t>
      </w:r>
      <w:r w:rsidR="00CA00F8" w:rsidRPr="00FE1B4E">
        <w:rPr>
          <w:i/>
        </w:rPr>
        <w:t>up to</w:t>
      </w:r>
      <w:r w:rsidR="00C7146C" w:rsidRPr="00FE1B4E">
        <w:rPr>
          <w:i/>
        </w:rPr>
        <w:t xml:space="preserve"> 7 days (related to the condition that resulted in the referral to STRC) –</w:t>
      </w:r>
      <w:r w:rsidR="009E11D4" w:rsidRPr="00FE1B4E">
        <w:rPr>
          <w:i/>
        </w:rPr>
        <w:t xml:space="preserve"> </w:t>
      </w:r>
      <w:r w:rsidR="00C7146C" w:rsidRPr="00FE1B4E">
        <w:rPr>
          <w:i/>
        </w:rPr>
        <w:t xml:space="preserve">can </w:t>
      </w:r>
      <w:r w:rsidR="00CA00F8" w:rsidRPr="00FE1B4E">
        <w:rPr>
          <w:i/>
        </w:rPr>
        <w:t xml:space="preserve">they continue to </w:t>
      </w:r>
      <w:r w:rsidR="00C7146C" w:rsidRPr="00FE1B4E">
        <w:rPr>
          <w:i/>
        </w:rPr>
        <w:t>access STRC post discharge?</w:t>
      </w:r>
    </w:p>
    <w:p w14:paraId="29E88E50" w14:textId="417EF505" w:rsidR="00C7146C" w:rsidRDefault="00CA00F8" w:rsidP="00060096">
      <w:pPr>
        <w:pStyle w:val="Notebox"/>
      </w:pPr>
      <w:r>
        <w:t>Yes</w:t>
      </w:r>
      <w:r w:rsidR="005F3F4E">
        <w:t xml:space="preserve"> -</w:t>
      </w:r>
      <w:r w:rsidR="00C7146C">
        <w:t xml:space="preserve"> they can still continue to receive STRC.</w:t>
      </w:r>
    </w:p>
    <w:p w14:paraId="4DF0BB48" w14:textId="14CDF8C1" w:rsidR="00F65A64" w:rsidRDefault="006F2D60" w:rsidP="00060096">
      <w:pPr>
        <w:pStyle w:val="Notebox"/>
      </w:pPr>
      <w:r>
        <w:t xml:space="preserve">3. </w:t>
      </w:r>
      <w:r w:rsidR="00C7146C" w:rsidRPr="00FE1B4E">
        <w:rPr>
          <w:i/>
        </w:rPr>
        <w:t xml:space="preserve">If a STRC </w:t>
      </w:r>
      <w:r w:rsidR="00C812AB" w:rsidRPr="00FE1B4E">
        <w:rPr>
          <w:i/>
        </w:rPr>
        <w:t>client</w:t>
      </w:r>
      <w:r w:rsidR="00C7146C" w:rsidRPr="00FE1B4E">
        <w:rPr>
          <w:i/>
        </w:rPr>
        <w:t xml:space="preserve"> were to be admitted to hospital for </w:t>
      </w:r>
      <w:r w:rsidR="00CA00F8" w:rsidRPr="00FE1B4E">
        <w:rPr>
          <w:i/>
        </w:rPr>
        <w:t xml:space="preserve">more than </w:t>
      </w:r>
      <w:r w:rsidR="00C7146C" w:rsidRPr="00FE1B4E">
        <w:rPr>
          <w:i/>
        </w:rPr>
        <w:t>7 days (related OR not related to the condition that resulted in the referral to STRC) – can</w:t>
      </w:r>
      <w:r w:rsidR="00826F56" w:rsidRPr="00FE1B4E">
        <w:rPr>
          <w:i/>
        </w:rPr>
        <w:t xml:space="preserve"> they</w:t>
      </w:r>
      <w:r w:rsidR="00C7146C" w:rsidRPr="00FE1B4E">
        <w:rPr>
          <w:i/>
        </w:rPr>
        <w:t xml:space="preserve"> </w:t>
      </w:r>
      <w:r w:rsidR="009E11D4" w:rsidRPr="00FE1B4E">
        <w:rPr>
          <w:i/>
        </w:rPr>
        <w:t>continue to</w:t>
      </w:r>
      <w:r w:rsidR="00C7146C" w:rsidRPr="00FE1B4E">
        <w:rPr>
          <w:i/>
        </w:rPr>
        <w:t xml:space="preserve"> access STRC post discharge?</w:t>
      </w:r>
    </w:p>
    <w:p w14:paraId="2A810CF5" w14:textId="03098299" w:rsidR="00C7146C" w:rsidRDefault="005F3F4E" w:rsidP="00060096">
      <w:pPr>
        <w:pStyle w:val="Notebox"/>
      </w:pPr>
      <w:r>
        <w:t>No - i</w:t>
      </w:r>
      <w:r w:rsidR="00C7146C">
        <w:t>f their care is suspended for more than seven days, they can no longer receive STRC</w:t>
      </w:r>
      <w:r w:rsidR="007B4D2D">
        <w:t xml:space="preserve"> as a part of that episode</w:t>
      </w:r>
      <w:r w:rsidR="00C7146C">
        <w:t>.</w:t>
      </w:r>
      <w:r w:rsidR="007B4D2D">
        <w:t xml:space="preserve"> A new episode would require another assessment against the eligibility criteria and approval.</w:t>
      </w:r>
    </w:p>
    <w:p w14:paraId="36E0CB8C" w14:textId="71C98D1F" w:rsidR="000424A5" w:rsidRDefault="00EC2FE7" w:rsidP="006F2D60">
      <w:bookmarkStart w:id="117" w:name="_3.8_Ongoing_care"/>
      <w:bookmarkStart w:id="118" w:name="_3.8_Ongoing_care_1"/>
      <w:bookmarkStart w:id="119" w:name="_Toc22546850"/>
      <w:bookmarkEnd w:id="117"/>
      <w:bookmarkEnd w:id="118"/>
      <w:r w:rsidRPr="00271B79">
        <w:t>I</w:t>
      </w:r>
      <w:r w:rsidR="000424A5" w:rsidRPr="00271B79">
        <w:t xml:space="preserve">f a client has </w:t>
      </w:r>
      <w:r w:rsidR="006B6AFC" w:rsidRPr="00271B79">
        <w:t xml:space="preserve">a current/valid ACAT, but is admitted to hospital prior to </w:t>
      </w:r>
      <w:r w:rsidR="000424A5" w:rsidRPr="00271B79">
        <w:t>officially start</w:t>
      </w:r>
      <w:r w:rsidR="006B6AFC" w:rsidRPr="00271B79">
        <w:t>ing</w:t>
      </w:r>
      <w:r w:rsidR="000424A5" w:rsidRPr="00271B79">
        <w:t xml:space="preserve"> their STRC care episode, they can continue to remain eligible for STRC. </w:t>
      </w:r>
      <w:r w:rsidR="002D34C8" w:rsidRPr="00271B79">
        <w:t>After your client’s</w:t>
      </w:r>
      <w:r w:rsidR="00101356" w:rsidRPr="00271B79">
        <w:t xml:space="preserve"> discharge from hospital</w:t>
      </w:r>
      <w:r w:rsidR="002D34C8" w:rsidRPr="00271B79">
        <w:t xml:space="preserve">, </w:t>
      </w:r>
      <w:r w:rsidR="00FE5A54" w:rsidRPr="00271B79">
        <w:t xml:space="preserve">however, </w:t>
      </w:r>
      <w:r w:rsidR="002D34C8" w:rsidRPr="00271B79">
        <w:t xml:space="preserve">careful consideration should be given to the STRC care and services to be provided. </w:t>
      </w:r>
      <w:r w:rsidR="000424A5" w:rsidRPr="00271B79">
        <w:t xml:space="preserve">As the provider, you may wish to re-assess the client’s care needs </w:t>
      </w:r>
      <w:r w:rsidR="002D34C8" w:rsidRPr="00271B79">
        <w:t xml:space="preserve">and </w:t>
      </w:r>
      <w:r w:rsidR="00E145EE" w:rsidRPr="00271B79">
        <w:t xml:space="preserve">either decline to commence STRC or </w:t>
      </w:r>
      <w:r w:rsidR="002D34C8" w:rsidRPr="00271B79">
        <w:t xml:space="preserve">commence </w:t>
      </w:r>
      <w:r w:rsidR="00FE5A54" w:rsidRPr="00271B79">
        <w:t>the episode</w:t>
      </w:r>
      <w:r w:rsidR="002D34C8" w:rsidRPr="00271B79">
        <w:t xml:space="preserve"> at a time that enables the best use of the restorative services.</w:t>
      </w:r>
    </w:p>
    <w:p w14:paraId="7A21D4E1" w14:textId="4180ADAC" w:rsidR="006F2D60" w:rsidRPr="00061F8B" w:rsidRDefault="006F2D60" w:rsidP="00EC3960">
      <w:pPr>
        <w:pStyle w:val="Heading3"/>
      </w:pPr>
      <w:r>
        <w:t>Extension of leave</w:t>
      </w:r>
    </w:p>
    <w:p w14:paraId="2DCF0B09" w14:textId="5C37D83E" w:rsidR="00A22CFA" w:rsidRDefault="006F2D60" w:rsidP="00060096">
      <w:pPr>
        <w:rPr>
          <w:spacing w:val="0"/>
        </w:rPr>
      </w:pPr>
      <w:r w:rsidRPr="00A22CFA">
        <w:rPr>
          <w:lang w:eastAsia="en-US"/>
        </w:rPr>
        <w:t>There is no provision for STRC leave beyond seven day</w:t>
      </w:r>
      <w:r w:rsidR="000424A5" w:rsidRPr="00A22CFA">
        <w:rPr>
          <w:lang w:eastAsia="en-US"/>
        </w:rPr>
        <w:t>s</w:t>
      </w:r>
      <w:r w:rsidR="00C52165">
        <w:rPr>
          <w:lang w:eastAsia="en-US"/>
        </w:rPr>
        <w:t>, even in an emergency situation such as bushfires</w:t>
      </w:r>
      <w:r w:rsidR="009E11D4">
        <w:rPr>
          <w:lang w:eastAsia="en-US"/>
        </w:rPr>
        <w:t xml:space="preserve"> or COVID-19</w:t>
      </w:r>
      <w:r w:rsidR="000424A5" w:rsidRPr="00A22CFA">
        <w:rPr>
          <w:lang w:eastAsia="en-US"/>
        </w:rPr>
        <w:t>.</w:t>
      </w:r>
      <w:r w:rsidR="000424A5" w:rsidRPr="00A22CFA">
        <w:t xml:space="preserve"> Section 111C (5) of the </w:t>
      </w:r>
      <w:hyperlink r:id="rId47" w:history="1">
        <w:r w:rsidR="000424A5" w:rsidRPr="00E92448">
          <w:rPr>
            <w:rStyle w:val="Hyperlink"/>
            <w:rFonts w:eastAsiaTheme="majorEastAsia" w:cs="Calibri"/>
            <w:szCs w:val="22"/>
          </w:rPr>
          <w:t>Subsidy Principles 2014</w:t>
        </w:r>
      </w:hyperlink>
      <w:r w:rsidR="000424A5" w:rsidRPr="00E92448">
        <w:rPr>
          <w:rStyle w:val="Hyperlink"/>
          <w:rFonts w:eastAsiaTheme="majorEastAsia" w:cs="Calibri"/>
          <w:szCs w:val="22"/>
        </w:rPr>
        <w:t xml:space="preserve"> </w:t>
      </w:r>
      <w:r w:rsidR="000424A5" w:rsidRPr="00A22CFA">
        <w:t>states that an episode of STRC cannot be suspended (i.e. leave taken) for a period of more than seven days. This timeframe is unable to be extended</w:t>
      </w:r>
      <w:r w:rsidR="00D2749C">
        <w:t>. T</w:t>
      </w:r>
      <w:r w:rsidR="00A22CFA">
        <w:t xml:space="preserve">herefore, in the event a client has had their STRC episode interrupted and is still unable to recommence after the seven day leave period, the provider should cease the client’s current episode, with the client then having the option to commence another episode when they are ready. </w:t>
      </w:r>
    </w:p>
    <w:p w14:paraId="1157DAE9" w14:textId="77777777" w:rsidR="00A22CFA" w:rsidRDefault="00A22CFA" w:rsidP="00A22CFA">
      <w:r>
        <w:t>For those clients who wish to commence another episode and would continue to benefit from STRC, the provider can contact the ACAT directly to discuss the situation. The ACAT will contact the client to undertake a Support Plan Review and determine next steps. The ACAT will consider any changes in the care needs of the client and determine if a face-to-face assessment may be required.</w:t>
      </w:r>
    </w:p>
    <w:p w14:paraId="253D4017" w14:textId="77DE14FF" w:rsidR="001F78FA" w:rsidRPr="00061F8B" w:rsidRDefault="006F2D60" w:rsidP="00EC3960">
      <w:pPr>
        <w:pStyle w:val="Heading3"/>
      </w:pPr>
      <w:r>
        <w:t>Ceasing an episode of STRC</w:t>
      </w:r>
    </w:p>
    <w:p w14:paraId="12CE2243" w14:textId="3C0C8956" w:rsidR="006F2D60" w:rsidRDefault="006F2D60" w:rsidP="0051600A">
      <w:pPr>
        <w:spacing w:after="240"/>
        <w:rPr>
          <w:lang w:eastAsia="en-US"/>
        </w:rPr>
      </w:pPr>
      <w:r w:rsidRPr="00F174C9">
        <w:rPr>
          <w:lang w:eastAsia="en-US"/>
        </w:rPr>
        <w:t xml:space="preserve">While some </w:t>
      </w:r>
      <w:r>
        <w:rPr>
          <w:lang w:eastAsia="en-US"/>
        </w:rPr>
        <w:t>client</w:t>
      </w:r>
      <w:r w:rsidRPr="00F174C9">
        <w:rPr>
          <w:lang w:eastAsia="en-US"/>
        </w:rPr>
        <w:t xml:space="preserve">s may require the maximum eight weeks of care, </w:t>
      </w:r>
      <w:r>
        <w:rPr>
          <w:lang w:eastAsia="en-US"/>
        </w:rPr>
        <w:t>other client</w:t>
      </w:r>
      <w:r w:rsidRPr="00F174C9">
        <w:rPr>
          <w:lang w:eastAsia="en-US"/>
        </w:rPr>
        <w:t xml:space="preserve">s may be able to complete the </w:t>
      </w:r>
      <w:r>
        <w:rPr>
          <w:lang w:eastAsia="en-US"/>
        </w:rPr>
        <w:t>p</w:t>
      </w:r>
      <w:r w:rsidRPr="00F174C9">
        <w:rPr>
          <w:lang w:eastAsia="en-US"/>
        </w:rPr>
        <w:t xml:space="preserve">rogramme in less </w:t>
      </w:r>
      <w:r>
        <w:rPr>
          <w:lang w:eastAsia="en-US"/>
        </w:rPr>
        <w:t xml:space="preserve">time. </w:t>
      </w:r>
      <w:r w:rsidRPr="00F174C9">
        <w:rPr>
          <w:lang w:eastAsia="en-US"/>
        </w:rPr>
        <w:t xml:space="preserve">Where the </w:t>
      </w:r>
      <w:r>
        <w:rPr>
          <w:lang w:eastAsia="en-US"/>
        </w:rPr>
        <w:t>client</w:t>
      </w:r>
      <w:r w:rsidRPr="00F174C9">
        <w:rPr>
          <w:lang w:eastAsia="en-US"/>
        </w:rPr>
        <w:t xml:space="preserve"> achieves the goals set out in their </w:t>
      </w:r>
      <w:hyperlink w:anchor="_3.3_Flexible_Care" w:history="1">
        <w:r w:rsidRPr="00B87660">
          <w:rPr>
            <w:rStyle w:val="Hyperlink"/>
          </w:rPr>
          <w:t>Flexible</w:t>
        </w:r>
        <w:r>
          <w:rPr>
            <w:rStyle w:val="Hyperlink"/>
          </w:rPr>
          <w:t> </w:t>
        </w:r>
        <w:r w:rsidRPr="00B87660">
          <w:rPr>
            <w:rStyle w:val="Hyperlink"/>
          </w:rPr>
          <w:t>Care</w:t>
        </w:r>
        <w:r>
          <w:rPr>
            <w:rStyle w:val="Hyperlink"/>
          </w:rPr>
          <w:t> </w:t>
        </w:r>
        <w:r w:rsidRPr="00B87660">
          <w:rPr>
            <w:rStyle w:val="Hyperlink"/>
          </w:rPr>
          <w:t>Agreement</w:t>
        </w:r>
      </w:hyperlink>
      <w:r w:rsidRPr="00F174C9">
        <w:rPr>
          <w:lang w:eastAsia="en-US"/>
        </w:rPr>
        <w:t xml:space="preserve"> in less than eight week</w:t>
      </w:r>
      <w:r w:rsidR="009E11D4">
        <w:rPr>
          <w:lang w:eastAsia="en-US"/>
        </w:rPr>
        <w:t>s</w:t>
      </w:r>
      <w:r w:rsidRPr="00F174C9">
        <w:rPr>
          <w:lang w:eastAsia="en-US"/>
        </w:rPr>
        <w:t>, their approval for the current instance of STRC will cease</w:t>
      </w:r>
      <w:r>
        <w:rPr>
          <w:lang w:eastAsia="en-US"/>
        </w:rPr>
        <w:t xml:space="preserve"> at the departure date agreed between the approved provider and client (and/or the client’s representative)</w:t>
      </w:r>
      <w:r w:rsidR="0046386F">
        <w:rPr>
          <w:lang w:eastAsia="en-US"/>
        </w:rPr>
        <w:t>.</w:t>
      </w:r>
    </w:p>
    <w:p w14:paraId="33DAE174" w14:textId="7520B7B7" w:rsidR="00685569" w:rsidRPr="00500B63" w:rsidRDefault="00520C8A" w:rsidP="00EC3960">
      <w:pPr>
        <w:pStyle w:val="Heading2"/>
        <w:rPr>
          <w:lang w:eastAsia="en-US"/>
        </w:rPr>
      </w:pPr>
      <w:bookmarkStart w:id="120" w:name="_3.9_Ongoing_care"/>
      <w:bookmarkStart w:id="121" w:name="_Toc57364042"/>
      <w:bookmarkStart w:id="122" w:name="_Toc70410535"/>
      <w:bookmarkEnd w:id="120"/>
      <w:r w:rsidRPr="00500B63">
        <w:rPr>
          <w:lang w:eastAsia="en-US"/>
        </w:rPr>
        <w:t xml:space="preserve">Ongoing </w:t>
      </w:r>
      <w:r w:rsidR="00407A63">
        <w:rPr>
          <w:lang w:eastAsia="en-US"/>
        </w:rPr>
        <w:t>c</w:t>
      </w:r>
      <w:r w:rsidRPr="00500B63">
        <w:rPr>
          <w:lang w:eastAsia="en-US"/>
        </w:rPr>
        <w:t>are</w:t>
      </w:r>
      <w:r w:rsidR="00407A63">
        <w:rPr>
          <w:lang w:eastAsia="en-US"/>
        </w:rPr>
        <w:t xml:space="preserve"> / exit strategy</w:t>
      </w:r>
      <w:bookmarkEnd w:id="119"/>
      <w:bookmarkEnd w:id="121"/>
      <w:bookmarkEnd w:id="122"/>
    </w:p>
    <w:p w14:paraId="6F07FFCC" w14:textId="43197382" w:rsidR="00D76EBD" w:rsidRPr="0046386F" w:rsidRDefault="00D76EBD" w:rsidP="00D62869">
      <w:pPr>
        <w:tabs>
          <w:tab w:val="left" w:pos="-339"/>
        </w:tabs>
        <w:spacing w:after="180"/>
      </w:pPr>
      <w:r w:rsidRPr="00F174C9">
        <w:rPr>
          <w:rFonts w:cs="Arial"/>
          <w:snapToGrid w:val="0"/>
          <w:lang w:eastAsia="en-US"/>
        </w:rPr>
        <w:t xml:space="preserve">The </w:t>
      </w:r>
      <w:r w:rsidR="00585EE4">
        <w:rPr>
          <w:rFonts w:cs="Arial"/>
          <w:snapToGrid w:val="0"/>
          <w:lang w:eastAsia="en-US"/>
        </w:rPr>
        <w:t>a</w:t>
      </w:r>
      <w:r w:rsidR="00856D7C">
        <w:rPr>
          <w:rFonts w:cs="Arial"/>
          <w:snapToGrid w:val="0"/>
          <w:lang w:eastAsia="en-US"/>
        </w:rPr>
        <w:t>pproved provider</w:t>
      </w:r>
      <w:r w:rsidRPr="00F174C9">
        <w:rPr>
          <w:rFonts w:cs="Arial"/>
          <w:snapToGrid w:val="0"/>
          <w:lang w:eastAsia="en-US"/>
        </w:rPr>
        <w:t xml:space="preserve">, in accordance with its case </w:t>
      </w:r>
      <w:r w:rsidR="00EB183B">
        <w:rPr>
          <w:rFonts w:cs="Arial"/>
          <w:snapToGrid w:val="0"/>
          <w:lang w:eastAsia="en-US"/>
        </w:rPr>
        <w:t>coordination</w:t>
      </w:r>
      <w:r w:rsidR="00EB183B" w:rsidRPr="00F174C9">
        <w:rPr>
          <w:rFonts w:cs="Arial"/>
          <w:snapToGrid w:val="0"/>
          <w:lang w:eastAsia="en-US"/>
        </w:rPr>
        <w:t xml:space="preserve"> </w:t>
      </w:r>
      <w:r w:rsidRPr="00F174C9">
        <w:rPr>
          <w:rFonts w:cs="Arial"/>
          <w:snapToGrid w:val="0"/>
          <w:lang w:eastAsia="en-US"/>
        </w:rPr>
        <w:t xml:space="preserve">obligations under the </w:t>
      </w:r>
      <w:hyperlink w:anchor="_CHAPTER_6:_SPECIFIED" w:history="1">
        <w:r w:rsidR="006331DC" w:rsidRPr="0039415F">
          <w:rPr>
            <w:rStyle w:val="Hyperlink"/>
            <w:rFonts w:cs="Arial"/>
            <w:snapToGrid w:val="0"/>
            <w:lang w:eastAsia="en-US"/>
          </w:rPr>
          <w:t>S</w:t>
        </w:r>
        <w:r w:rsidRPr="0039415F">
          <w:rPr>
            <w:rStyle w:val="Hyperlink"/>
            <w:rFonts w:cs="Arial"/>
            <w:snapToGrid w:val="0"/>
            <w:lang w:eastAsia="en-US"/>
          </w:rPr>
          <w:t xml:space="preserve">pecified Care and Services for </w:t>
        </w:r>
        <w:r w:rsidR="00124BBC" w:rsidRPr="0039415F">
          <w:rPr>
            <w:rStyle w:val="Hyperlink"/>
            <w:rFonts w:cs="Arial"/>
            <w:snapToGrid w:val="0"/>
            <w:lang w:eastAsia="en-US"/>
          </w:rPr>
          <w:t>STRC</w:t>
        </w:r>
      </w:hyperlink>
      <w:r w:rsidR="0039415F">
        <w:rPr>
          <w:rFonts w:cs="Arial"/>
          <w:snapToGrid w:val="0"/>
          <w:lang w:eastAsia="en-US"/>
        </w:rPr>
        <w:t xml:space="preserve">, </w:t>
      </w:r>
      <w:r w:rsidRPr="00F174C9">
        <w:rPr>
          <w:rFonts w:cs="Arial"/>
          <w:snapToGrid w:val="0"/>
          <w:lang w:eastAsia="en-US"/>
        </w:rPr>
        <w:t xml:space="preserve">must provide assistance to </w:t>
      </w:r>
      <w:r w:rsidR="0068734F">
        <w:rPr>
          <w:rFonts w:cs="Arial"/>
          <w:snapToGrid w:val="0"/>
          <w:lang w:eastAsia="en-US"/>
        </w:rPr>
        <w:t>client</w:t>
      </w:r>
      <w:r w:rsidRPr="00F174C9">
        <w:rPr>
          <w:rFonts w:cs="Arial"/>
          <w:snapToGrid w:val="0"/>
          <w:lang w:eastAsia="en-US"/>
        </w:rPr>
        <w:t>s in finalising and obtaining access to their longer term care arrangements.</w:t>
      </w:r>
    </w:p>
    <w:p w14:paraId="20ED1B17" w14:textId="40E8400B" w:rsidR="00264E80" w:rsidRDefault="00264E80" w:rsidP="00063C7D">
      <w:pPr>
        <w:tabs>
          <w:tab w:val="left" w:pos="-339"/>
        </w:tabs>
        <w:rPr>
          <w:rFonts w:cs="Arial"/>
        </w:rPr>
      </w:pPr>
      <w:r w:rsidRPr="00F174C9">
        <w:rPr>
          <w:rFonts w:cs="Arial"/>
        </w:rPr>
        <w:t xml:space="preserve">The STRC service provider must have systems in place to support the STRC </w:t>
      </w:r>
      <w:r w:rsidR="00C812AB">
        <w:rPr>
          <w:rFonts w:cs="Arial"/>
        </w:rPr>
        <w:t>client</w:t>
      </w:r>
      <w:r w:rsidRPr="00F174C9">
        <w:rPr>
          <w:rFonts w:cs="Arial"/>
        </w:rPr>
        <w:t xml:space="preserve"> in the event the </w:t>
      </w:r>
      <w:r w:rsidR="00C812AB">
        <w:rPr>
          <w:rFonts w:cs="Arial"/>
        </w:rPr>
        <w:t>client</w:t>
      </w:r>
      <w:r w:rsidRPr="00F174C9">
        <w:rPr>
          <w:rFonts w:cs="Arial"/>
        </w:rPr>
        <w:t xml:space="preserve"> requires ongoing care</w:t>
      </w:r>
      <w:r w:rsidR="001B1C05">
        <w:rPr>
          <w:rFonts w:cs="Arial"/>
        </w:rPr>
        <w:t xml:space="preserve"> upon exit from their STRC episode</w:t>
      </w:r>
      <w:r w:rsidRPr="00F174C9">
        <w:rPr>
          <w:rFonts w:cs="Arial"/>
        </w:rPr>
        <w:t>. The service must therefore</w:t>
      </w:r>
      <w:r w:rsidR="00407A63">
        <w:rPr>
          <w:rFonts w:cs="Arial"/>
        </w:rPr>
        <w:t xml:space="preserve"> prepare an exit strategy that</w:t>
      </w:r>
      <w:r w:rsidRPr="00F174C9">
        <w:rPr>
          <w:rFonts w:cs="Arial"/>
        </w:rPr>
        <w:t xml:space="preserve">: </w:t>
      </w:r>
    </w:p>
    <w:p w14:paraId="4334FD13" w14:textId="0A3461EA" w:rsidR="00754594" w:rsidRPr="00F174C9" w:rsidRDefault="00C812AB" w:rsidP="00CE7EC4">
      <w:pPr>
        <w:pStyle w:val="ListParagraph"/>
        <w:numPr>
          <w:ilvl w:val="0"/>
          <w:numId w:val="41"/>
        </w:numPr>
        <w:tabs>
          <w:tab w:val="left" w:pos="-339"/>
        </w:tabs>
      </w:pPr>
      <w:r>
        <w:t>p</w:t>
      </w:r>
      <w:r w:rsidR="00754594" w:rsidRPr="00F174C9">
        <w:t>rovide</w:t>
      </w:r>
      <w:r w:rsidR="00407A63">
        <w:t>s</w:t>
      </w:r>
      <w:r w:rsidR="00754594" w:rsidRPr="00F174C9">
        <w:t xml:space="preserve"> </w:t>
      </w:r>
      <w:r w:rsidR="00754594">
        <w:t xml:space="preserve">the client </w:t>
      </w:r>
      <w:r w:rsidR="00407A63">
        <w:t xml:space="preserve">with </w:t>
      </w:r>
      <w:r w:rsidR="00754594" w:rsidRPr="00F174C9">
        <w:t>a copy of the care plan outcomes for inclusion in an</w:t>
      </w:r>
      <w:r w:rsidR="00754594">
        <w:t xml:space="preserve">y future </w:t>
      </w:r>
      <w:r w:rsidR="00754594" w:rsidRPr="00F174C9">
        <w:t>reassessment</w:t>
      </w:r>
      <w:r w:rsidR="007B4D2D">
        <w:t>;</w:t>
      </w:r>
    </w:p>
    <w:p w14:paraId="62DD92D3" w14:textId="3FE9CE4F" w:rsidR="00362B4E" w:rsidRPr="00362B4E" w:rsidRDefault="00C812AB" w:rsidP="00CE7EC4">
      <w:pPr>
        <w:pStyle w:val="ListParagraph"/>
        <w:numPr>
          <w:ilvl w:val="0"/>
          <w:numId w:val="41"/>
        </w:numPr>
        <w:tabs>
          <w:tab w:val="left" w:pos="-339"/>
        </w:tabs>
        <w:rPr>
          <w:rFonts w:cs="Arial"/>
        </w:rPr>
      </w:pPr>
      <w:r>
        <w:t>p</w:t>
      </w:r>
      <w:r w:rsidR="00754594" w:rsidRPr="00F174C9">
        <w:t>rovide</w:t>
      </w:r>
      <w:r w:rsidR="00407A63">
        <w:t>s</w:t>
      </w:r>
      <w:r w:rsidR="00754594" w:rsidRPr="00F174C9">
        <w:t xml:space="preserve"> appropriate STRC episode documentation to the </w:t>
      </w:r>
      <w:r w:rsidR="00754594">
        <w:t>client</w:t>
      </w:r>
      <w:r w:rsidR="00362B4E">
        <w:t>, specifying:</w:t>
      </w:r>
    </w:p>
    <w:p w14:paraId="69568915" w14:textId="77777777" w:rsidR="00362B4E" w:rsidRPr="00362B4E" w:rsidRDefault="00754594" w:rsidP="00CE7EC4">
      <w:pPr>
        <w:pStyle w:val="ListParagraph"/>
        <w:numPr>
          <w:ilvl w:val="1"/>
          <w:numId w:val="41"/>
        </w:numPr>
        <w:tabs>
          <w:tab w:val="left" w:pos="-339"/>
        </w:tabs>
        <w:rPr>
          <w:rFonts w:cs="Arial"/>
        </w:rPr>
      </w:pPr>
      <w:r w:rsidRPr="00F174C9">
        <w:t>the length of stay in the STRC episode</w:t>
      </w:r>
      <w:r w:rsidR="007B4D2D">
        <w:t>;</w:t>
      </w:r>
    </w:p>
    <w:p w14:paraId="37D5E211" w14:textId="70C47EF8" w:rsidR="00362B4E" w:rsidRPr="00362B4E" w:rsidRDefault="00754594" w:rsidP="00CE7EC4">
      <w:pPr>
        <w:pStyle w:val="ListParagraph"/>
        <w:numPr>
          <w:ilvl w:val="1"/>
          <w:numId w:val="42"/>
        </w:numPr>
        <w:tabs>
          <w:tab w:val="left" w:pos="-339"/>
        </w:tabs>
        <w:rPr>
          <w:rFonts w:cs="Arial"/>
        </w:rPr>
      </w:pPr>
      <w:r>
        <w:t>details of any assessment (</w:t>
      </w:r>
      <w:r w:rsidRPr="00F174C9">
        <w:t>RAS or ACAT</w:t>
      </w:r>
      <w:r>
        <w:t>) or</w:t>
      </w:r>
      <w:r w:rsidR="005E3179">
        <w:t xml:space="preserve"> </w:t>
      </w:r>
      <w:r>
        <w:t>referral arranged for the c</w:t>
      </w:r>
      <w:r w:rsidR="009E11D4">
        <w:t>lient</w:t>
      </w:r>
      <w:r w:rsidR="007B4D2D">
        <w:t>;</w:t>
      </w:r>
    </w:p>
    <w:p w14:paraId="234E6E2F" w14:textId="77777777" w:rsidR="00362B4E" w:rsidRPr="00362B4E" w:rsidRDefault="00754594" w:rsidP="00CE7EC4">
      <w:pPr>
        <w:pStyle w:val="ListParagraph"/>
        <w:numPr>
          <w:ilvl w:val="1"/>
          <w:numId w:val="42"/>
        </w:numPr>
        <w:tabs>
          <w:tab w:val="left" w:pos="-339"/>
        </w:tabs>
        <w:rPr>
          <w:rFonts w:cs="Arial"/>
        </w:rPr>
      </w:pPr>
      <w:r w:rsidRPr="00F174C9">
        <w:t xml:space="preserve">the goals which the </w:t>
      </w:r>
      <w:r>
        <w:t>client</w:t>
      </w:r>
      <w:r w:rsidRPr="00F174C9">
        <w:t xml:space="preserve"> agrees have been achieved or not</w:t>
      </w:r>
      <w:r w:rsidR="00362B4E">
        <w:rPr>
          <w:rFonts w:cs="Arial"/>
        </w:rPr>
        <w:t xml:space="preserve"> </w:t>
      </w:r>
      <w:r w:rsidRPr="00F174C9">
        <w:t>achieved (with reasons for non-achievement)</w:t>
      </w:r>
      <w:r w:rsidR="007B4D2D">
        <w:t>;</w:t>
      </w:r>
      <w:r w:rsidR="005B0D25" w:rsidDel="005B0D25">
        <w:t xml:space="preserve"> </w:t>
      </w:r>
    </w:p>
    <w:p w14:paraId="12E5C9E8" w14:textId="77777777" w:rsidR="00362B4E" w:rsidRPr="00362B4E" w:rsidRDefault="00754594" w:rsidP="00CE7EC4">
      <w:pPr>
        <w:pStyle w:val="ListParagraph"/>
        <w:numPr>
          <w:ilvl w:val="1"/>
          <w:numId w:val="42"/>
        </w:numPr>
        <w:tabs>
          <w:tab w:val="left" w:pos="-339"/>
        </w:tabs>
        <w:rPr>
          <w:rFonts w:cs="Arial"/>
        </w:rPr>
      </w:pPr>
      <w:r w:rsidRPr="00F174C9">
        <w:t xml:space="preserve">the </w:t>
      </w:r>
      <w:r>
        <w:t>client</w:t>
      </w:r>
      <w:r w:rsidRPr="00F174C9">
        <w:t xml:space="preserve">’s functional levels on </w:t>
      </w:r>
      <w:r>
        <w:t xml:space="preserve">entry and </w:t>
      </w:r>
      <w:r w:rsidRPr="00F174C9">
        <w:t xml:space="preserve">discharge from STRC, </w:t>
      </w:r>
      <w:r>
        <w:t xml:space="preserve">as </w:t>
      </w:r>
      <w:r w:rsidR="00362B4E">
        <w:t xml:space="preserve">assessed </w:t>
      </w:r>
      <w:r w:rsidRPr="00F174C9">
        <w:t>using the</w:t>
      </w:r>
      <w:r>
        <w:t xml:space="preserve"> </w:t>
      </w:r>
      <w:hyperlink w:anchor="_3.13_Functional_review" w:history="1">
        <w:r w:rsidRPr="00EF6E14">
          <w:rPr>
            <w:rStyle w:val="Hyperlink"/>
          </w:rPr>
          <w:t>MBI</w:t>
        </w:r>
      </w:hyperlink>
      <w:r w:rsidRPr="00F174C9">
        <w:t xml:space="preserve"> assessment process</w:t>
      </w:r>
      <w:r w:rsidR="007B4D2D">
        <w:t>;</w:t>
      </w:r>
    </w:p>
    <w:p w14:paraId="147F920A" w14:textId="77777777" w:rsidR="00362B4E" w:rsidRPr="00362B4E" w:rsidRDefault="00754594" w:rsidP="00CE7EC4">
      <w:pPr>
        <w:pStyle w:val="ListParagraph"/>
        <w:numPr>
          <w:ilvl w:val="1"/>
          <w:numId w:val="42"/>
        </w:numPr>
        <w:tabs>
          <w:tab w:val="left" w:pos="-339"/>
        </w:tabs>
        <w:rPr>
          <w:rFonts w:cs="Arial"/>
        </w:rPr>
      </w:pPr>
      <w:r>
        <w:t>client</w:t>
      </w:r>
      <w:r w:rsidRPr="00845322">
        <w:t xml:space="preserve"> and/or representative, carer and family education and</w:t>
      </w:r>
      <w:r w:rsidR="00362B4E">
        <w:t xml:space="preserve"> </w:t>
      </w:r>
      <w:r w:rsidRPr="00F174C9">
        <w:t>support to improve functioning following cessation</w:t>
      </w:r>
      <w:r w:rsidR="007B4D2D">
        <w:t>;</w:t>
      </w:r>
    </w:p>
    <w:p w14:paraId="7D124B6B" w14:textId="08F242CB" w:rsidR="00362B4E" w:rsidRPr="00362B4E" w:rsidRDefault="00754594" w:rsidP="00CE7EC4">
      <w:pPr>
        <w:pStyle w:val="ListParagraph"/>
        <w:numPr>
          <w:ilvl w:val="1"/>
          <w:numId w:val="42"/>
        </w:numPr>
        <w:tabs>
          <w:tab w:val="left" w:pos="-339"/>
        </w:tabs>
        <w:rPr>
          <w:rFonts w:cs="Arial"/>
        </w:rPr>
      </w:pPr>
      <w:r w:rsidRPr="00F174C9">
        <w:t>where appropriate all services and equipm</w:t>
      </w:r>
      <w:r w:rsidR="00362B4E">
        <w:t>ent to be provided to the c</w:t>
      </w:r>
      <w:r w:rsidR="009E11D4">
        <w:t>lient</w:t>
      </w:r>
      <w:r w:rsidRPr="00F174C9">
        <w:t xml:space="preserve"> on cessation of STRC episode, with key supplier contact details</w:t>
      </w:r>
      <w:r w:rsidR="007B4D2D">
        <w:t>;</w:t>
      </w:r>
    </w:p>
    <w:p w14:paraId="41E43425" w14:textId="77777777" w:rsidR="00362B4E" w:rsidRPr="001A6866" w:rsidRDefault="00754594" w:rsidP="00CE7EC4">
      <w:pPr>
        <w:pStyle w:val="ListParagraph"/>
        <w:numPr>
          <w:ilvl w:val="1"/>
          <w:numId w:val="42"/>
        </w:numPr>
        <w:tabs>
          <w:tab w:val="left" w:pos="-339"/>
        </w:tabs>
        <w:rPr>
          <w:rFonts w:cs="Arial"/>
        </w:rPr>
      </w:pPr>
      <w:r w:rsidRPr="00F174C9">
        <w:t>an up-to-date list of prescribed medications</w:t>
      </w:r>
      <w:r w:rsidR="007B4D2D">
        <w:t>; and</w:t>
      </w:r>
      <w:r w:rsidRPr="00F174C9" w:rsidDel="001F69BE">
        <w:t xml:space="preserve"> </w:t>
      </w:r>
    </w:p>
    <w:p w14:paraId="6AB1350C" w14:textId="77777777" w:rsidR="001A6866" w:rsidRPr="00362B4E" w:rsidRDefault="001A6866" w:rsidP="00CE7EC4">
      <w:pPr>
        <w:pStyle w:val="ListParagraph"/>
        <w:numPr>
          <w:ilvl w:val="1"/>
          <w:numId w:val="42"/>
        </w:numPr>
        <w:tabs>
          <w:tab w:val="left" w:pos="-339"/>
        </w:tabs>
        <w:rPr>
          <w:rFonts w:cs="Arial"/>
        </w:rPr>
      </w:pPr>
      <w:r>
        <w:t>a finalised financial statement, including the costs of services (including administrative costs) received by the client</w:t>
      </w:r>
      <w:r w:rsidR="00971150">
        <w:t>.</w:t>
      </w:r>
    </w:p>
    <w:p w14:paraId="2B4D03BF" w14:textId="58E37D0C" w:rsidR="001B1C05" w:rsidRPr="001B1C05" w:rsidRDefault="00C812AB" w:rsidP="00CE7EC4">
      <w:pPr>
        <w:pStyle w:val="ListParagraph"/>
        <w:numPr>
          <w:ilvl w:val="0"/>
          <w:numId w:val="41"/>
        </w:numPr>
        <w:tabs>
          <w:tab w:val="left" w:pos="-339"/>
        </w:tabs>
      </w:pPr>
      <w:r>
        <w:rPr>
          <w:rFonts w:cs="Arial"/>
        </w:rPr>
        <w:t>i</w:t>
      </w:r>
      <w:r w:rsidR="007B4D2D">
        <w:rPr>
          <w:rFonts w:cs="Arial"/>
        </w:rPr>
        <w:t>ncludes</w:t>
      </w:r>
      <w:r w:rsidR="001B1C05" w:rsidRPr="001B1C05">
        <w:rPr>
          <w:rFonts w:cs="Arial"/>
        </w:rPr>
        <w:t xml:space="preserve"> work</w:t>
      </w:r>
      <w:r w:rsidR="007B4D2D">
        <w:rPr>
          <w:rFonts w:cs="Arial"/>
        </w:rPr>
        <w:t>ing</w:t>
      </w:r>
      <w:r w:rsidR="001B1C05" w:rsidRPr="001B1C05">
        <w:rPr>
          <w:rFonts w:cs="Arial"/>
        </w:rPr>
        <w:t xml:space="preserve"> with the client to </w:t>
      </w:r>
      <w:r w:rsidR="00F61A02">
        <w:rPr>
          <w:rFonts w:cs="Arial"/>
        </w:rPr>
        <w:t xml:space="preserve">facilitate </w:t>
      </w:r>
      <w:r w:rsidR="001B1C05" w:rsidRPr="001B1C05">
        <w:rPr>
          <w:rFonts w:cs="Arial"/>
        </w:rPr>
        <w:t>appropriate supports</w:t>
      </w:r>
      <w:r w:rsidR="007B4D2D">
        <w:rPr>
          <w:rFonts w:cs="Arial"/>
        </w:rPr>
        <w:t>; and</w:t>
      </w:r>
    </w:p>
    <w:p w14:paraId="44958FED" w14:textId="1928A3BA" w:rsidR="00754594" w:rsidRDefault="00C812AB" w:rsidP="00CE7EC4">
      <w:pPr>
        <w:pStyle w:val="ListParagraph"/>
        <w:numPr>
          <w:ilvl w:val="0"/>
          <w:numId w:val="41"/>
        </w:numPr>
        <w:tabs>
          <w:tab w:val="left" w:pos="-339"/>
        </w:tabs>
        <w:ind w:left="714" w:hanging="357"/>
        <w:rPr>
          <w:rFonts w:cs="Arial"/>
        </w:rPr>
      </w:pPr>
      <w:r>
        <w:rPr>
          <w:rFonts w:cs="Arial"/>
        </w:rPr>
        <w:t>i</w:t>
      </w:r>
      <w:r w:rsidR="007B4D2D">
        <w:rPr>
          <w:rFonts w:cs="Arial"/>
        </w:rPr>
        <w:t xml:space="preserve">ncludes </w:t>
      </w:r>
      <w:r w:rsidR="00754594">
        <w:rPr>
          <w:rFonts w:cs="Arial"/>
        </w:rPr>
        <w:t>refer</w:t>
      </w:r>
      <w:r w:rsidR="007B4D2D">
        <w:rPr>
          <w:rFonts w:cs="Arial"/>
        </w:rPr>
        <w:t>ring</w:t>
      </w:r>
      <w:r w:rsidR="00754594">
        <w:rPr>
          <w:rFonts w:cs="Arial"/>
        </w:rPr>
        <w:t xml:space="preserve"> the client back to My Aged Care for an ACAT or RAS for assessment</w:t>
      </w:r>
      <w:r w:rsidR="009E11D4">
        <w:t xml:space="preserve"> if they require further aged care supports</w:t>
      </w:r>
      <w:r w:rsidR="00754594">
        <w:rPr>
          <w:rFonts w:cs="Arial"/>
        </w:rPr>
        <w:t>.</w:t>
      </w:r>
    </w:p>
    <w:p w14:paraId="1EE9F4DA" w14:textId="471DC8C6" w:rsidR="007B4D2D" w:rsidRPr="0046386F" w:rsidRDefault="00407A63" w:rsidP="0046386F">
      <w:r w:rsidRPr="0046386F">
        <w:t xml:space="preserve">The </w:t>
      </w:r>
      <w:r w:rsidR="00733169" w:rsidRPr="0046386F">
        <w:t xml:space="preserve">exit strategy </w:t>
      </w:r>
      <w:r w:rsidRPr="0046386F">
        <w:t xml:space="preserve">must be prepared in advance of the episode ending. It must </w:t>
      </w:r>
      <w:r w:rsidR="00733169" w:rsidRPr="0046386F">
        <w:t xml:space="preserve">cover the service arrangements that are </w:t>
      </w:r>
      <w:r w:rsidR="00F61A02" w:rsidRPr="0046386F">
        <w:t>recommended</w:t>
      </w:r>
      <w:r w:rsidR="00733169" w:rsidRPr="0046386F">
        <w:t xml:space="preserve"> to be in place for the c</w:t>
      </w:r>
      <w:r w:rsidR="009E11D4" w:rsidRPr="0046386F">
        <w:t>lient</w:t>
      </w:r>
      <w:r w:rsidR="00733169" w:rsidRPr="0046386F">
        <w:t xml:space="preserve"> following </w:t>
      </w:r>
      <w:r w:rsidRPr="0046386F">
        <w:t xml:space="preserve">the </w:t>
      </w:r>
      <w:r w:rsidR="00733169" w:rsidRPr="0046386F">
        <w:t>STRC</w:t>
      </w:r>
      <w:r w:rsidRPr="0046386F">
        <w:t xml:space="preserve"> episode. </w:t>
      </w:r>
    </w:p>
    <w:p w14:paraId="45330693" w14:textId="7A732607" w:rsidR="00733169" w:rsidRPr="0046386F" w:rsidRDefault="00407A63" w:rsidP="0046386F">
      <w:r w:rsidRPr="0046386F">
        <w:t>Where the client will be returning to a care</w:t>
      </w:r>
      <w:r w:rsidR="00F400EA" w:rsidRPr="0046386F">
        <w:t>r</w:t>
      </w:r>
      <w:r w:rsidRPr="0046386F">
        <w:t xml:space="preserve">, </w:t>
      </w:r>
      <w:r w:rsidR="0052706C" w:rsidRPr="0046386F">
        <w:t xml:space="preserve">the </w:t>
      </w:r>
      <w:r w:rsidR="00733169" w:rsidRPr="0046386F">
        <w:t xml:space="preserve">carer </w:t>
      </w:r>
      <w:r w:rsidR="0052706C" w:rsidRPr="0046386F">
        <w:t>must be briefed on the exit strategy</w:t>
      </w:r>
      <w:r w:rsidRPr="0046386F">
        <w:t>.</w:t>
      </w:r>
      <w:r w:rsidR="00733169" w:rsidRPr="0046386F">
        <w:t xml:space="preserve"> </w:t>
      </w:r>
      <w:r w:rsidRPr="0046386F">
        <w:t xml:space="preserve">The </w:t>
      </w:r>
      <w:r w:rsidR="00D62869" w:rsidRPr="0046386F">
        <w:t>client’s</w:t>
      </w:r>
      <w:r w:rsidRPr="0046386F">
        <w:t xml:space="preserve"> consent must</w:t>
      </w:r>
      <w:r w:rsidR="007B4D2D" w:rsidRPr="0046386F">
        <w:t xml:space="preserve"> also</w:t>
      </w:r>
      <w:r w:rsidRPr="0046386F">
        <w:t xml:space="preserve"> be sought for the exit strategy.</w:t>
      </w:r>
    </w:p>
    <w:p w14:paraId="0CF8CD9A" w14:textId="4436C40B" w:rsidR="00B46DD0" w:rsidRDefault="00B46DD0" w:rsidP="0046386F">
      <w:pPr>
        <w:rPr>
          <w:rFonts w:cs="Arial"/>
          <w:bCs/>
          <w:szCs w:val="22"/>
        </w:rPr>
      </w:pPr>
      <w:r w:rsidRPr="0046386F">
        <w:t>When</w:t>
      </w:r>
      <w:r>
        <w:rPr>
          <w:rFonts w:cs="Arial"/>
          <w:bCs/>
          <w:szCs w:val="22"/>
        </w:rPr>
        <w:t xml:space="preserve"> preparing an exit strategy, </w:t>
      </w:r>
      <w:r w:rsidR="00B91F86">
        <w:rPr>
          <w:lang w:val="en-US"/>
        </w:rPr>
        <w:t xml:space="preserve">provider </w:t>
      </w:r>
      <w:r>
        <w:rPr>
          <w:rFonts w:cs="Arial"/>
          <w:bCs/>
          <w:szCs w:val="22"/>
        </w:rPr>
        <w:t xml:space="preserve">consideration must be given to the client’s potential care needs post-STRC, and these must be </w:t>
      </w:r>
      <w:r w:rsidR="00B826BE">
        <w:rPr>
          <w:rFonts w:cs="Arial"/>
          <w:bCs/>
          <w:szCs w:val="22"/>
        </w:rPr>
        <w:t>discussed with the client</w:t>
      </w:r>
      <w:r>
        <w:rPr>
          <w:rFonts w:cs="Arial"/>
          <w:bCs/>
          <w:szCs w:val="22"/>
        </w:rPr>
        <w:t xml:space="preserve">.  As part of this, it may be felt that a client may benefit from another episode of STRC.  </w:t>
      </w:r>
    </w:p>
    <w:p w14:paraId="2492104F" w14:textId="4896AB28" w:rsidR="004F378C" w:rsidRPr="002B0359" w:rsidRDefault="00D62869" w:rsidP="00EC3960">
      <w:pPr>
        <w:pStyle w:val="Heading3"/>
      </w:pPr>
      <w:r>
        <w:t>Accessing a second episode of STRC</w:t>
      </w:r>
    </w:p>
    <w:p w14:paraId="69D58F4C" w14:textId="52AA0427" w:rsidR="004B16A5" w:rsidRDefault="009D5A52" w:rsidP="0046386F">
      <w:r w:rsidRPr="004B16A5">
        <w:t>Eligible c</w:t>
      </w:r>
      <w:r w:rsidR="00C812AB" w:rsidRPr="004B16A5">
        <w:t>lients</w:t>
      </w:r>
      <w:r w:rsidRPr="004B16A5">
        <w:t xml:space="preserve"> can access two episodes of STRC within a 12 month period, with no specified timeframe between the episodes.</w:t>
      </w:r>
      <w:r w:rsidR="003B728F" w:rsidRPr="003B728F">
        <w:t xml:space="preserve"> </w:t>
      </w:r>
      <w:r w:rsidR="003B728F" w:rsidRPr="008358A0">
        <w:t>A c</w:t>
      </w:r>
      <w:r w:rsidR="003B728F">
        <w:t>lient</w:t>
      </w:r>
      <w:r w:rsidR="003B728F" w:rsidRPr="008358A0">
        <w:t xml:space="preserve"> </w:t>
      </w:r>
      <w:r w:rsidR="003B728F" w:rsidRPr="002F21B0">
        <w:rPr>
          <w:b/>
        </w:rPr>
        <w:t>must</w:t>
      </w:r>
      <w:r w:rsidR="003B728F" w:rsidRPr="008358A0">
        <w:t xml:space="preserve"> be assessed by an ACAT for both episodes, regardless of whether or not the second episode falls within the 6 month validity period </w:t>
      </w:r>
      <w:r w:rsidR="00FE5A54">
        <w:t>(</w:t>
      </w:r>
      <w:r w:rsidR="00FE5A54" w:rsidRPr="004B0802">
        <w:rPr>
          <w:rStyle w:val="Hyperlink"/>
        </w:rPr>
        <w:t xml:space="preserve">see </w:t>
      </w:r>
      <w:hyperlink w:anchor="_4.1_Approval_and" w:history="1">
        <w:r w:rsidR="00FE5A54" w:rsidRPr="00DE02D4">
          <w:rPr>
            <w:rStyle w:val="Hyperlink"/>
          </w:rPr>
          <w:t>4.1.2</w:t>
        </w:r>
      </w:hyperlink>
      <w:r w:rsidR="00FE5A54">
        <w:t xml:space="preserve">) </w:t>
      </w:r>
      <w:r w:rsidR="003B728F" w:rsidRPr="008358A0">
        <w:t>of the first ACAT approval.</w:t>
      </w:r>
      <w:r w:rsidR="003B728F">
        <w:t xml:space="preserve"> To ensure the most accurate assessment of client capabilities, the second ACAT approval must not be sought until the client is nearing the end of, or has completed, their first episode.</w:t>
      </w:r>
    </w:p>
    <w:p w14:paraId="6EEE7B73" w14:textId="0B3973D7" w:rsidR="009D5A52" w:rsidRPr="004B16A5" w:rsidRDefault="009D5A52" w:rsidP="0046386F">
      <w:r w:rsidRPr="004B16A5">
        <w:t xml:space="preserve">The 12 month period commences on the </w:t>
      </w:r>
      <w:r w:rsidRPr="00FE1B4E">
        <w:rPr>
          <w:b/>
        </w:rPr>
        <w:t>start date of the first episode</w:t>
      </w:r>
      <w:r w:rsidR="00F429CF" w:rsidRPr="004B16A5">
        <w:t xml:space="preserve"> (not the date of the ACAT assessment)</w:t>
      </w:r>
      <w:r w:rsidRPr="004B16A5">
        <w:t xml:space="preserve">, which ensures both </w:t>
      </w:r>
      <w:r w:rsidR="000E53BC" w:rsidRPr="004B16A5">
        <w:t xml:space="preserve">STRC </w:t>
      </w:r>
      <w:r w:rsidRPr="004B16A5">
        <w:t>episodes are contained within the same</w:t>
      </w:r>
      <w:r w:rsidR="000B47AA" w:rsidRPr="004B16A5">
        <w:t xml:space="preserve"> 12 month</w:t>
      </w:r>
      <w:r w:rsidRPr="004B16A5">
        <w:t xml:space="preserve"> period. </w:t>
      </w:r>
      <w:r w:rsidR="00177811">
        <w:t xml:space="preserve">If required, </w:t>
      </w:r>
      <w:r w:rsidR="00600D49">
        <w:t>further</w:t>
      </w:r>
      <w:r w:rsidR="00177811">
        <w:t xml:space="preserve"> </w:t>
      </w:r>
      <w:r w:rsidRPr="004B16A5">
        <w:t xml:space="preserve">episodes of STRC can commence on the day after the previous 12 month period </w:t>
      </w:r>
      <w:r w:rsidR="00D2749C">
        <w:t>expires</w:t>
      </w:r>
      <w:r w:rsidRPr="004B16A5">
        <w:t>.</w:t>
      </w:r>
    </w:p>
    <w:p w14:paraId="191D3DDB" w14:textId="5F6E3A63" w:rsidR="009D5A52" w:rsidRDefault="009D5A52" w:rsidP="00B142D1">
      <w:pPr>
        <w:spacing w:after="240"/>
        <w:rPr>
          <w:rFonts w:cs="Calibri"/>
          <w:szCs w:val="22"/>
        </w:rPr>
      </w:pPr>
      <w:r w:rsidRPr="008358A0">
        <w:rPr>
          <w:rFonts w:cs="Arial"/>
          <w:bCs/>
          <w:szCs w:val="22"/>
        </w:rPr>
        <w:t xml:space="preserve">Referrals for a second episode of STRC must be submitted as a Support Plan Review through the My Aged Care Provider Portal. The request will go to the most recent assessment organisation, who can start a new assessment from the Support Plan Request if an ACAT, or if a RAS they can transfer the referral to the ACAT. More information can be found in the </w:t>
      </w:r>
      <w:r w:rsidR="0070127F">
        <w:rPr>
          <w:rFonts w:cs="Arial"/>
          <w:bCs/>
          <w:szCs w:val="22"/>
        </w:rPr>
        <w:t>D</w:t>
      </w:r>
      <w:r w:rsidRPr="008358A0">
        <w:rPr>
          <w:rFonts w:cs="Arial"/>
          <w:bCs/>
          <w:szCs w:val="22"/>
        </w:rPr>
        <w:t xml:space="preserve">epartment’s fact sheet </w:t>
      </w:r>
      <w:hyperlink r:id="rId48" w:history="1">
        <w:r w:rsidRPr="002B0359">
          <w:rPr>
            <w:rStyle w:val="Hyperlink"/>
            <w:rFonts w:eastAsiaTheme="majorEastAsia" w:cs="Calibri"/>
            <w:i/>
            <w:szCs w:val="22"/>
          </w:rPr>
          <w:t>When to request a Support Plan Review from an assessor</w:t>
        </w:r>
      </w:hyperlink>
      <w:r w:rsidRPr="002B0359">
        <w:rPr>
          <w:rFonts w:cs="Calibri"/>
          <w:szCs w:val="22"/>
        </w:rPr>
        <w:t>.</w:t>
      </w:r>
    </w:p>
    <w:p w14:paraId="581CFA8C" w14:textId="77777777" w:rsidR="009D24D7" w:rsidRPr="009D2830" w:rsidRDefault="009D24D7" w:rsidP="009D24D7">
      <w:pPr>
        <w:pStyle w:val="Notebox"/>
      </w:pPr>
      <w:r w:rsidRPr="009D24D7">
        <w:rPr>
          <w:rStyle w:val="Strong"/>
        </w:rPr>
        <w:t>Examples of second episode of STRC</w:t>
      </w:r>
      <w:r w:rsidRPr="009D2830">
        <w:t>:</w:t>
      </w:r>
    </w:p>
    <w:p w14:paraId="16FC5E87" w14:textId="1BEB7F47" w:rsidR="009D24D7" w:rsidRPr="00072B71" w:rsidRDefault="009D24D7" w:rsidP="00072B71">
      <w:pPr>
        <w:pStyle w:val="Notebox"/>
        <w:rPr>
          <w:rStyle w:val="italic-underline"/>
          <w:b/>
        </w:rPr>
      </w:pPr>
      <w:r w:rsidRPr="00072B71">
        <w:rPr>
          <w:rStyle w:val="italic-underline"/>
          <w:b/>
        </w:rPr>
        <w:t>John was assessed as eligible for STRC on 1 August 2020, so his ACAT approval period commenced on</w:t>
      </w:r>
      <w:r w:rsidR="00F90513">
        <w:rPr>
          <w:rStyle w:val="italic-underline"/>
          <w:b/>
        </w:rPr>
        <w:t xml:space="preserve"> </w:t>
      </w:r>
      <w:r w:rsidRPr="00072B71">
        <w:rPr>
          <w:rStyle w:val="italic-underline"/>
          <w:b/>
        </w:rPr>
        <w:t>2 August 2020 and expired on 2 February 2021. He started his first episode on 1 September 2020 (this is the start of the 12 month STRC period which expires on 1 September 2021) and finished on</w:t>
      </w:r>
      <w:r w:rsidR="00F90513">
        <w:rPr>
          <w:rStyle w:val="italic-underline"/>
          <w:b/>
        </w:rPr>
        <w:t xml:space="preserve"> </w:t>
      </w:r>
      <w:r w:rsidRPr="00072B71">
        <w:rPr>
          <w:rStyle w:val="italic-underline"/>
          <w:b/>
        </w:rPr>
        <w:t>27 October (56 days).</w:t>
      </w:r>
    </w:p>
    <w:p w14:paraId="5A4A34BA" w14:textId="77777777" w:rsidR="009D24D7" w:rsidRPr="00072B71" w:rsidRDefault="009D24D7" w:rsidP="00072B71">
      <w:pPr>
        <w:pStyle w:val="Notebox"/>
        <w:rPr>
          <w:rStyle w:val="italic-underline"/>
          <w:b/>
        </w:rPr>
      </w:pPr>
      <w:r w:rsidRPr="00072B71">
        <w:rPr>
          <w:rStyle w:val="italic-underline"/>
          <w:b/>
        </w:rPr>
        <w:t>During John’s exit strategy, he was advised by the provider that another episode of STRC would further improve his reablement. John was required to have another ACAT assessment before the commencement of the second episode, even though his first ACAT period was still valid.</w:t>
      </w:r>
    </w:p>
    <w:p w14:paraId="201CD7F9" w14:textId="520CC0C6" w:rsidR="009D24D7" w:rsidRPr="00072B71" w:rsidRDefault="009D24D7" w:rsidP="00072B71">
      <w:pPr>
        <w:pStyle w:val="Notebox"/>
        <w:rPr>
          <w:rStyle w:val="italic-underline"/>
          <w:b/>
        </w:rPr>
      </w:pPr>
      <w:r w:rsidRPr="00072B71">
        <w:rPr>
          <w:rStyle w:val="italic-underline"/>
          <w:b/>
        </w:rPr>
        <w:t>John had another ACAT assessment on 25 November 200 and his ACAT approval period commenced again on 26 November 2020. John’s second episode of STRC commenced on 5 December 2020 and completed on 7 January 2021.</w:t>
      </w:r>
    </w:p>
    <w:p w14:paraId="0D9636EA" w14:textId="77777777" w:rsidR="009D24D7" w:rsidRPr="00072B71" w:rsidRDefault="009D24D7" w:rsidP="00072B71">
      <w:pPr>
        <w:pStyle w:val="Notebox"/>
        <w:rPr>
          <w:rStyle w:val="Strong"/>
          <w:b w:val="0"/>
        </w:rPr>
      </w:pPr>
      <w:r w:rsidRPr="00FE1B4E">
        <w:rPr>
          <w:rStyle w:val="Strong"/>
        </w:rPr>
        <w:t>John would not be eligible for another STRC episode until after 2 September 2021</w:t>
      </w:r>
      <w:r w:rsidRPr="00072B71">
        <w:rPr>
          <w:rStyle w:val="Strong"/>
          <w:b w:val="0"/>
        </w:rPr>
        <w:t>.</w:t>
      </w:r>
    </w:p>
    <w:p w14:paraId="51900713" w14:textId="63A589ED" w:rsidR="0069544B" w:rsidRDefault="0069544B" w:rsidP="00EC3960">
      <w:pPr>
        <w:pStyle w:val="Heading3"/>
      </w:pPr>
      <w:r w:rsidRPr="00061F8B">
        <w:t>Pre-entry leave for residential aged care</w:t>
      </w:r>
    </w:p>
    <w:p w14:paraId="1FDE95C9" w14:textId="0464AC73" w:rsidR="00B249F9" w:rsidRDefault="00B249F9" w:rsidP="00B249F9">
      <w:pPr>
        <w:tabs>
          <w:tab w:val="left" w:pos="-339"/>
        </w:tabs>
        <w:spacing w:after="180"/>
      </w:pPr>
      <w:r>
        <w:t>Pre-entry leave (section 42-3(3) of the Act) cannot be claimed with respect of persons currently receiving STRC. Pre-entry leave is 7 days of leave which can be taken after accepting a place but before moving into the aged care home. This allows the resident to secure their place and prepare for the move.</w:t>
      </w:r>
    </w:p>
    <w:p w14:paraId="1D6C3D4B" w14:textId="1A8C9999" w:rsidR="0053681B" w:rsidRDefault="00B249F9" w:rsidP="00E92448">
      <w:pPr>
        <w:tabs>
          <w:tab w:val="left" w:pos="-339"/>
        </w:tabs>
        <w:spacing w:after="240"/>
      </w:pPr>
      <w:r>
        <w:t xml:space="preserve">If a client enters or receives </w:t>
      </w:r>
      <w:r w:rsidRPr="00FE1B4E">
        <w:rPr>
          <w:b/>
        </w:rPr>
        <w:t>permanent</w:t>
      </w:r>
      <w:r w:rsidRPr="00D62838">
        <w:rPr>
          <w:u w:val="single"/>
        </w:rPr>
        <w:t xml:space="preserve"> </w:t>
      </w:r>
      <w:r w:rsidRPr="008F2EB0">
        <w:t>care i</w:t>
      </w:r>
      <w:r>
        <w:t>n an aged care home, they are not</w:t>
      </w:r>
      <w:r w:rsidRPr="008F2EB0">
        <w:t xml:space="preserve"> eligible for </w:t>
      </w:r>
      <w:r>
        <w:t xml:space="preserve">STRC. The exclusion of clients who are </w:t>
      </w:r>
      <w:r w:rsidRPr="007C539F">
        <w:t>permanent</w:t>
      </w:r>
      <w:r w:rsidRPr="00D025DB">
        <w:t xml:space="preserve"> </w:t>
      </w:r>
      <w:r>
        <w:t xml:space="preserve">residents prevents providers from claiming both the residential care subsidy and STRC subsidy with respect to the same client at the same time. </w:t>
      </w:r>
    </w:p>
    <w:p w14:paraId="5C783478" w14:textId="5E44C9F8" w:rsidR="0069544B" w:rsidRPr="00061F8B" w:rsidRDefault="0069544B" w:rsidP="00EC3960">
      <w:pPr>
        <w:pStyle w:val="Heading3"/>
      </w:pPr>
      <w:r w:rsidRPr="00061F8B">
        <w:t xml:space="preserve">Accessing </w:t>
      </w:r>
      <w:r w:rsidR="001B1C05" w:rsidRPr="00061F8B">
        <w:t>a Home Care Package</w:t>
      </w:r>
      <w:r w:rsidR="00F81D0C">
        <w:t xml:space="preserve"> (HCP)</w:t>
      </w:r>
    </w:p>
    <w:p w14:paraId="1D300E97" w14:textId="66ABAFE2" w:rsidR="0001670B" w:rsidRDefault="0001670B" w:rsidP="0001670B">
      <w:pPr>
        <w:tabs>
          <w:tab w:val="left" w:pos="-339"/>
        </w:tabs>
        <w:spacing w:after="180"/>
      </w:pPr>
      <w:r>
        <w:t>In line with Section 8A</w:t>
      </w:r>
      <w:r w:rsidR="00022048">
        <w:t>(C)</w:t>
      </w:r>
      <w:r>
        <w:t xml:space="preserve"> of the </w:t>
      </w:r>
      <w:r w:rsidRPr="0001670B">
        <w:rPr>
          <w:i/>
        </w:rPr>
        <w:t>Approval of Care Recipients Principles 2014</w:t>
      </w:r>
      <w:r>
        <w:t>, a</w:t>
      </w:r>
      <w:r w:rsidR="00FB5C44">
        <w:t xml:space="preserve"> person cannot receive STRC if they are also receiving a</w:t>
      </w:r>
      <w:r>
        <w:t xml:space="preserve"> </w:t>
      </w:r>
      <w:r w:rsidR="00531FE8">
        <w:t xml:space="preserve">Home Care Package </w:t>
      </w:r>
      <w:r w:rsidR="00F81D0C">
        <w:t>(HCP)</w:t>
      </w:r>
      <w:r w:rsidR="00727693">
        <w:t xml:space="preserve"> (home care under the Act)</w:t>
      </w:r>
      <w:r w:rsidR="00A15E93">
        <w:rPr>
          <w:i/>
        </w:rPr>
        <w:t xml:space="preserve">. </w:t>
      </w:r>
      <w:r w:rsidRPr="0001670B">
        <w:t>This also</w:t>
      </w:r>
      <w:r>
        <w:t xml:space="preserve"> extends to people on leave from their HCP.</w:t>
      </w:r>
    </w:p>
    <w:p w14:paraId="0A81D1B7" w14:textId="0B88E118" w:rsidR="00275800" w:rsidRDefault="0069544B" w:rsidP="0001670B">
      <w:pPr>
        <w:tabs>
          <w:tab w:val="left" w:pos="-339"/>
        </w:tabs>
        <w:spacing w:after="240"/>
      </w:pPr>
      <w:r w:rsidRPr="00F174C9">
        <w:t xml:space="preserve">For </w:t>
      </w:r>
      <w:r w:rsidR="0068734F">
        <w:t>client</w:t>
      </w:r>
      <w:r w:rsidRPr="00F174C9">
        <w:t xml:space="preserve">s who have not yet met their physical and cognitive goals but wish to end their </w:t>
      </w:r>
      <w:r w:rsidR="00520C8A" w:rsidRPr="00F174C9">
        <w:t xml:space="preserve">STRC </w:t>
      </w:r>
      <w:r w:rsidRPr="00F174C9">
        <w:t xml:space="preserve">episode early in order to accept a </w:t>
      </w:r>
      <w:r w:rsidR="00F81D0C">
        <w:t>HCP</w:t>
      </w:r>
      <w:r w:rsidRPr="00F174C9">
        <w:t>,</w:t>
      </w:r>
      <w:r w:rsidR="00FC077D">
        <w:t xml:space="preserve"> or </w:t>
      </w:r>
      <w:r w:rsidR="00304D78">
        <w:t>r</w:t>
      </w:r>
      <w:r w:rsidR="00FC077D">
        <w:t xml:space="preserve">esidential </w:t>
      </w:r>
      <w:r w:rsidR="00304D78">
        <w:t>c</w:t>
      </w:r>
      <w:r w:rsidR="00FC077D">
        <w:t>are place</w:t>
      </w:r>
      <w:r w:rsidR="007F132F">
        <w:t>,</w:t>
      </w:r>
      <w:r w:rsidRPr="00F174C9">
        <w:t xml:space="preserve"> their </w:t>
      </w:r>
      <w:r w:rsidR="0053302F">
        <w:t xml:space="preserve">ongoing care </w:t>
      </w:r>
      <w:r w:rsidRPr="00F174C9">
        <w:t xml:space="preserve">plan should include strategies to help the </w:t>
      </w:r>
      <w:r w:rsidR="0068734F">
        <w:t>client</w:t>
      </w:r>
      <w:r w:rsidRPr="00F174C9">
        <w:t xml:space="preserve"> and their carer or family to meet the</w:t>
      </w:r>
      <w:r w:rsidR="006331DC">
        <w:t>ir</w:t>
      </w:r>
      <w:r w:rsidRPr="00F174C9">
        <w:t xml:space="preserve"> goals afte</w:t>
      </w:r>
      <w:r w:rsidR="00500B63">
        <w:t xml:space="preserve">r </w:t>
      </w:r>
      <w:r w:rsidR="001B1C05">
        <w:t xml:space="preserve">exit </w:t>
      </w:r>
      <w:r w:rsidR="00500B63">
        <w:t>from the programme.</w:t>
      </w:r>
    </w:p>
    <w:p w14:paraId="0E25C925" w14:textId="2AB02C44" w:rsidR="004D39DC" w:rsidRPr="00061F8B" w:rsidRDefault="004D39DC" w:rsidP="00EC3960">
      <w:pPr>
        <w:pStyle w:val="Heading3"/>
      </w:pPr>
      <w:r>
        <w:t>Transition Care Programme</w:t>
      </w:r>
      <w:r w:rsidR="00340386">
        <w:t xml:space="preserve"> (TCP)</w:t>
      </w:r>
    </w:p>
    <w:p w14:paraId="0BCCD070" w14:textId="7CCD7491" w:rsidR="00022048" w:rsidRPr="004B0802" w:rsidRDefault="00022048" w:rsidP="00022048">
      <w:pPr>
        <w:spacing w:after="180"/>
      </w:pPr>
      <w:r w:rsidRPr="004B0802">
        <w:rPr>
          <w:rFonts w:cs="Calibri"/>
          <w:szCs w:val="22"/>
        </w:rPr>
        <w:t xml:space="preserve">Under Section </w:t>
      </w:r>
      <w:r w:rsidRPr="004B0802">
        <w:t xml:space="preserve">8A(C) of the </w:t>
      </w:r>
      <w:hyperlink r:id="rId49" w:history="1">
        <w:r w:rsidRPr="004B0802">
          <w:rPr>
            <w:rStyle w:val="Hyperlink"/>
            <w:i/>
          </w:rPr>
          <w:t>Approval of Care Recipients Principles 2014</w:t>
        </w:r>
      </w:hyperlink>
      <w:r w:rsidRPr="004B0802">
        <w:t xml:space="preserve">, a person cannot receive STRC if they are also currently receiving, or on leave from, flexible care in the form of transition care. A person is also </w:t>
      </w:r>
      <w:r w:rsidR="00C5230B" w:rsidRPr="004B0802">
        <w:t xml:space="preserve">not </w:t>
      </w:r>
      <w:r w:rsidRPr="004B0802">
        <w:t xml:space="preserve">eligible for STRC if </w:t>
      </w:r>
      <w:r w:rsidRPr="004B0802">
        <w:rPr>
          <w:rFonts w:cs="Calibri"/>
          <w:szCs w:val="22"/>
        </w:rPr>
        <w:t xml:space="preserve">they would be assessed as eligible for the transition care if they applied for it, </w:t>
      </w:r>
      <w:r w:rsidR="0085205A" w:rsidRPr="0022324F">
        <w:rPr>
          <w:rFonts w:cs="Calibri"/>
          <w:szCs w:val="22"/>
        </w:rPr>
        <w:t>or</w:t>
      </w:r>
      <w:r w:rsidRPr="004B0802">
        <w:rPr>
          <w:rFonts w:cs="Calibri"/>
          <w:szCs w:val="22"/>
        </w:rPr>
        <w:t xml:space="preserve"> have received transition care during the six months before the date of assessment</w:t>
      </w:r>
      <w:r w:rsidR="0085205A">
        <w:rPr>
          <w:rFonts w:cs="Calibri"/>
          <w:szCs w:val="22"/>
        </w:rPr>
        <w:t>.</w:t>
      </w:r>
    </w:p>
    <w:p w14:paraId="1CAB7AC3" w14:textId="34CD169F" w:rsidR="00F46A98" w:rsidRPr="004B0802" w:rsidRDefault="00BE2049" w:rsidP="00367441">
      <w:r w:rsidRPr="004B0802">
        <w:t>A situation could arise where a person is approved for STRC and is then subsequently admitted to hospital prior to starting their STRC episode. If the person is approved by an ACAT as eligible for transition care, th</w:t>
      </w:r>
      <w:r w:rsidR="00F46A98" w:rsidRPr="004B0802">
        <w:t>is does not technically impact on their STRC episode</w:t>
      </w:r>
      <w:r w:rsidR="000016B1" w:rsidRPr="004B0802">
        <w:t xml:space="preserve"> (unless they are starting their STRC episode outside of the ACAT validity period)</w:t>
      </w:r>
      <w:r w:rsidR="00F46A98" w:rsidRPr="004B0802">
        <w:t>. This is because both the eligibility criteria around transition care and hospitalisation are centred on the date of assessment</w:t>
      </w:r>
      <w:r w:rsidR="000016B1" w:rsidRPr="004B0802">
        <w:t>.</w:t>
      </w:r>
      <w:r w:rsidR="00F46A98" w:rsidRPr="004B0802">
        <w:t xml:space="preserve"> </w:t>
      </w:r>
    </w:p>
    <w:p w14:paraId="1A81184F" w14:textId="2CDE0867" w:rsidR="00367441" w:rsidRDefault="00F46A98" w:rsidP="00367441">
      <w:r w:rsidRPr="004B0802">
        <w:t xml:space="preserve">In this event, </w:t>
      </w:r>
      <w:r w:rsidR="00367441" w:rsidRPr="004B0802">
        <w:t xml:space="preserve">commencing an episode of STRC soon after transition care is not </w:t>
      </w:r>
      <w:r w:rsidR="00506C9D">
        <w:t xml:space="preserve">in </w:t>
      </w:r>
      <w:r w:rsidR="00367441" w:rsidRPr="004B0802">
        <w:t>line with the program</w:t>
      </w:r>
      <w:r w:rsidR="00506C9D">
        <w:t>me</w:t>
      </w:r>
      <w:r w:rsidR="00367441" w:rsidRPr="004B0802">
        <w:t xml:space="preserve"> intent. As such, it is important to consider whether the care needs of the client have </w:t>
      </w:r>
      <w:r w:rsidR="000016B1" w:rsidRPr="004B0802">
        <w:t xml:space="preserve">changed </w:t>
      </w:r>
      <w:r w:rsidR="00367441" w:rsidRPr="004B0802">
        <w:t xml:space="preserve">from what they were at the time of the ACAT assessment, as a result of their </w:t>
      </w:r>
      <w:r w:rsidR="000016B1" w:rsidRPr="004B0802">
        <w:t>hospitalisation/</w:t>
      </w:r>
      <w:r w:rsidR="00367441" w:rsidRPr="004B0802">
        <w:t xml:space="preserve">transition care episode, and whether STRC is still the best care option for them. This same reasoning applies for someone who is admitted to hospital (for more than 7 days) after their ACAT assessment/approval, but has not yet started their STRC episode. </w:t>
      </w:r>
    </w:p>
    <w:p w14:paraId="02AFC6F6" w14:textId="2B7824A8" w:rsidR="006535D5" w:rsidRDefault="006535D5" w:rsidP="006535D5">
      <w:pPr>
        <w:pStyle w:val="Heading3"/>
      </w:pPr>
      <w:bookmarkStart w:id="123" w:name="_Residential_Respite"/>
      <w:bookmarkEnd w:id="123"/>
      <w:r>
        <w:t>Residential Respite</w:t>
      </w:r>
    </w:p>
    <w:p w14:paraId="5CF51EC0" w14:textId="2AF49154" w:rsidR="006535D5" w:rsidRPr="00410148" w:rsidRDefault="006535D5" w:rsidP="00367441">
      <w:r>
        <w:t xml:space="preserve">If a client enters </w:t>
      </w:r>
      <w:r>
        <w:rPr>
          <w:u w:val="single"/>
        </w:rPr>
        <w:t xml:space="preserve">residential </w:t>
      </w:r>
      <w:r>
        <w:t>respite care</w:t>
      </w:r>
      <w:r w:rsidR="0017307F">
        <w:t xml:space="preserve"> </w:t>
      </w:r>
      <w:r w:rsidR="009F6A76">
        <w:t>(</w:t>
      </w:r>
      <w:r w:rsidR="0017307F">
        <w:rPr>
          <w:rFonts w:cstheme="minorHAnsi"/>
        </w:rPr>
        <w:t>i.e. respite care provided in a residential aged care home through a residential aged care place</w:t>
      </w:r>
      <w:r w:rsidR="009F6A76">
        <w:rPr>
          <w:rFonts w:cstheme="minorHAnsi"/>
        </w:rPr>
        <w:t>)</w:t>
      </w:r>
      <w:r>
        <w:t xml:space="preserve"> for any duration, including less than 7 days, the STRC episode is considered to have ended on the day before the client enters residential respite</w:t>
      </w:r>
      <w:r w:rsidR="0017307F">
        <w:t xml:space="preserve"> care</w:t>
      </w:r>
      <w:r>
        <w:t xml:space="preserve">. A client will need to be reassessed before commencing a further episode of STRC. Please note that </w:t>
      </w:r>
      <w:r w:rsidR="0017307F" w:rsidRPr="00EE4FEE">
        <w:t xml:space="preserve">the provision of respite care </w:t>
      </w:r>
      <w:r w:rsidR="0017307F">
        <w:t xml:space="preserve">through other mechanisms such as respite </w:t>
      </w:r>
      <w:r w:rsidR="0017307F" w:rsidRPr="00EE4FEE">
        <w:t xml:space="preserve">in a home or </w:t>
      </w:r>
      <w:r w:rsidR="0017307F">
        <w:t>cottage</w:t>
      </w:r>
      <w:r w:rsidR="0017307F" w:rsidRPr="00EE4FEE">
        <w:t xml:space="preserve"> setting</w:t>
      </w:r>
      <w:r w:rsidR="0017307F">
        <w:t xml:space="preserve"> funded through the Commonwealth Home Support Programme,</w:t>
      </w:r>
      <w:r w:rsidR="0017307F" w:rsidRPr="00EE4FEE">
        <w:t xml:space="preserve"> does not affect a client’s eligibility to receive STRC.</w:t>
      </w:r>
    </w:p>
    <w:p w14:paraId="3156FF18" w14:textId="4978B751" w:rsidR="004619CC" w:rsidRDefault="004619CC" w:rsidP="00EC3960">
      <w:pPr>
        <w:pStyle w:val="Heading2"/>
      </w:pPr>
      <w:bookmarkStart w:id="124" w:name="_3.9_Rights_and"/>
      <w:bookmarkStart w:id="125" w:name="_Toc22546851"/>
      <w:bookmarkStart w:id="126" w:name="_Toc57364043"/>
      <w:bookmarkStart w:id="127" w:name="_Toc70410536"/>
      <w:bookmarkEnd w:id="124"/>
      <w:r>
        <w:t>Rights</w:t>
      </w:r>
      <w:r w:rsidR="000D23FC" w:rsidRPr="00500B63">
        <w:t xml:space="preserve"> and responsibilities</w:t>
      </w:r>
      <w:bookmarkEnd w:id="125"/>
      <w:bookmarkEnd w:id="126"/>
      <w:bookmarkEnd w:id="127"/>
    </w:p>
    <w:p w14:paraId="71851C99" w14:textId="05AC3D1F" w:rsidR="004619CC" w:rsidRPr="00061F8B" w:rsidRDefault="0068734F" w:rsidP="00EC3960">
      <w:pPr>
        <w:pStyle w:val="Heading3"/>
      </w:pPr>
      <w:r w:rsidRPr="00061F8B">
        <w:t>Client</w:t>
      </w:r>
      <w:r w:rsidR="004619CC" w:rsidRPr="00061F8B">
        <w:t>s</w:t>
      </w:r>
      <w:r w:rsidR="00FC63A2" w:rsidRPr="00061F8B">
        <w:t>’</w:t>
      </w:r>
      <w:r w:rsidR="004619CC" w:rsidRPr="00061F8B">
        <w:t xml:space="preserve"> </w:t>
      </w:r>
      <w:r w:rsidR="00E7737A" w:rsidRPr="00061F8B">
        <w:t xml:space="preserve">and provider </w:t>
      </w:r>
      <w:r w:rsidR="004619CC" w:rsidRPr="00061F8B">
        <w:t>rights and responsibilities</w:t>
      </w:r>
    </w:p>
    <w:p w14:paraId="1AA71478" w14:textId="1925AFBB" w:rsidR="00D5113A" w:rsidRDefault="00E7737A" w:rsidP="00063C7D">
      <w:pPr>
        <w:rPr>
          <w:lang w:eastAsia="en-US"/>
        </w:rPr>
      </w:pPr>
      <w:r>
        <w:rPr>
          <w:lang w:eastAsia="en-US"/>
        </w:rPr>
        <w:t xml:space="preserve">Care recipient rights and responsibilities </w:t>
      </w:r>
      <w:r w:rsidR="004025C4">
        <w:rPr>
          <w:lang w:eastAsia="en-US"/>
        </w:rPr>
        <w:t xml:space="preserve">for STRC clients </w:t>
      </w:r>
      <w:r>
        <w:rPr>
          <w:lang w:eastAsia="en-US"/>
        </w:rPr>
        <w:t>are specified in t</w:t>
      </w:r>
      <w:r w:rsidR="0004022C">
        <w:rPr>
          <w:lang w:eastAsia="en-US"/>
        </w:rPr>
        <w:t xml:space="preserve">he Charter </w:t>
      </w:r>
      <w:r w:rsidR="00A011C3">
        <w:rPr>
          <w:lang w:eastAsia="en-US"/>
        </w:rPr>
        <w:t xml:space="preserve">of </w:t>
      </w:r>
      <w:r w:rsidR="004025C4">
        <w:rPr>
          <w:lang w:eastAsia="en-US"/>
        </w:rPr>
        <w:t>Aged Care</w:t>
      </w:r>
      <w:r w:rsidR="00A011C3">
        <w:rPr>
          <w:lang w:eastAsia="en-US"/>
        </w:rPr>
        <w:t xml:space="preserve"> Rights </w:t>
      </w:r>
      <w:r>
        <w:rPr>
          <w:lang w:eastAsia="en-US"/>
        </w:rPr>
        <w:t xml:space="preserve">in </w:t>
      </w:r>
      <w:r w:rsidR="00A5486E">
        <w:rPr>
          <w:lang w:eastAsia="en-US"/>
        </w:rPr>
        <w:t>Schedule 1 of the</w:t>
      </w:r>
      <w:r>
        <w:rPr>
          <w:lang w:eastAsia="en-US"/>
        </w:rPr>
        <w:t xml:space="preserve"> </w:t>
      </w:r>
      <w:hyperlink r:id="rId50" w:history="1">
        <w:r w:rsidRPr="000C762B">
          <w:rPr>
            <w:rStyle w:val="Hyperlink"/>
            <w:i/>
          </w:rPr>
          <w:t>User Rights Principles</w:t>
        </w:r>
        <w:r w:rsidR="00A46C48" w:rsidRPr="000C762B">
          <w:rPr>
            <w:rStyle w:val="Hyperlink"/>
            <w:i/>
          </w:rPr>
          <w:t xml:space="preserve"> 2014</w:t>
        </w:r>
      </w:hyperlink>
      <w:r w:rsidRPr="00C459EC">
        <w:rPr>
          <w:color w:val="FF0000"/>
        </w:rPr>
        <w:t xml:space="preserve"> </w:t>
      </w:r>
      <w:r w:rsidRPr="00C459EC">
        <w:rPr>
          <w:lang w:eastAsia="en-US"/>
        </w:rPr>
        <w:t>(</w:t>
      </w:r>
      <w:r w:rsidR="00F400EA" w:rsidRPr="007C539F">
        <w:t>https://www.legislation.gov.au/Details/F2019C00619</w:t>
      </w:r>
      <w:r w:rsidR="00D5113A">
        <w:rPr>
          <w:lang w:eastAsia="en-US"/>
        </w:rPr>
        <w:t>)</w:t>
      </w:r>
      <w:r w:rsidR="00D025DB">
        <w:rPr>
          <w:lang w:eastAsia="en-US"/>
        </w:rPr>
        <w:t>.</w:t>
      </w:r>
    </w:p>
    <w:p w14:paraId="5102B16C" w14:textId="77777777" w:rsidR="00506C9D" w:rsidRPr="00F33AA7" w:rsidRDefault="00506C9D" w:rsidP="00506C9D">
      <w:pPr>
        <w:spacing w:after="180"/>
        <w:rPr>
          <w:color w:val="222222"/>
          <w:szCs w:val="22"/>
          <w:lang w:val="en"/>
        </w:rPr>
      </w:pPr>
      <w:r w:rsidRPr="0069091C">
        <w:rPr>
          <w:szCs w:val="22"/>
        </w:rPr>
        <w:t xml:space="preserve">Approved providers must present information to clients on the role of advocates. </w:t>
      </w:r>
      <w:r w:rsidRPr="002B0359">
        <w:rPr>
          <w:szCs w:val="22"/>
          <w:lang w:val="en"/>
        </w:rPr>
        <w:t xml:space="preserve">To assist providers with this requirement a </w:t>
      </w:r>
      <w:hyperlink r:id="rId51" w:history="1">
        <w:r w:rsidRPr="002B0359">
          <w:rPr>
            <w:rStyle w:val="Hyperlink"/>
            <w:rFonts w:cs="Calibri"/>
            <w:szCs w:val="22"/>
            <w:lang w:val="en"/>
          </w:rPr>
          <w:t>Charter of Aged Care Rights Template for Signing</w:t>
        </w:r>
        <w:r w:rsidRPr="002B0359">
          <w:rPr>
            <w:rStyle w:val="Hyperlink"/>
          </w:rPr>
          <w:t> </w:t>
        </w:r>
      </w:hyperlink>
      <w:r w:rsidRPr="002B0359">
        <w:rPr>
          <w:szCs w:val="22"/>
          <w:lang w:val="en"/>
        </w:rPr>
        <w:t>is available for use</w:t>
      </w:r>
      <w:r w:rsidRPr="002B0359">
        <w:rPr>
          <w:color w:val="222222"/>
          <w:szCs w:val="22"/>
          <w:lang w:val="en"/>
        </w:rPr>
        <w:t>.</w:t>
      </w:r>
    </w:p>
    <w:p w14:paraId="3580D274" w14:textId="77777777" w:rsidR="00CC70D3" w:rsidRDefault="00E7737A" w:rsidP="000F2A49">
      <w:pPr>
        <w:spacing w:after="180"/>
      </w:pPr>
      <w:r>
        <w:t xml:space="preserve">The rights and responsibilities of each party must be clearly articulated in each </w:t>
      </w:r>
      <w:hyperlink w:anchor="_3.3_Flexible_Care" w:history="1">
        <w:r w:rsidR="00282B9B" w:rsidRPr="00B87660">
          <w:rPr>
            <w:rStyle w:val="Hyperlink"/>
          </w:rPr>
          <w:t>Flexible Care Agreement</w:t>
        </w:r>
      </w:hyperlink>
      <w:r>
        <w:t>. The a</w:t>
      </w:r>
      <w:r w:rsidR="00CC70D3">
        <w:t>gree</w:t>
      </w:r>
      <w:r>
        <w:t xml:space="preserve">ment </w:t>
      </w:r>
      <w:r w:rsidR="00C24E9E">
        <w:t xml:space="preserve">must </w:t>
      </w:r>
      <w:r w:rsidR="00CC70D3">
        <w:t xml:space="preserve">be consistent with the Act and </w:t>
      </w:r>
      <w:r w:rsidR="009D3A93">
        <w:t>its p</w:t>
      </w:r>
      <w:r w:rsidR="00CC70D3">
        <w:t>rinciples</w:t>
      </w:r>
      <w:r w:rsidR="00C36506">
        <w:t xml:space="preserve">. </w:t>
      </w:r>
    </w:p>
    <w:p w14:paraId="79C391E8" w14:textId="0A80E928" w:rsidR="005B6033" w:rsidRPr="003C583B" w:rsidRDefault="0069544B" w:rsidP="00EC3960">
      <w:pPr>
        <w:pStyle w:val="Heading3"/>
      </w:pPr>
      <w:r w:rsidRPr="00061F8B">
        <w:t>Advocacy</w:t>
      </w:r>
      <w:r w:rsidR="005B6033">
        <w:t xml:space="preserve"> </w:t>
      </w:r>
    </w:p>
    <w:p w14:paraId="5EC15C5A" w14:textId="09D90989" w:rsidR="0069544B" w:rsidRPr="002B0359" w:rsidRDefault="000860B6" w:rsidP="000F2A49">
      <w:pPr>
        <w:spacing w:after="180"/>
        <w:rPr>
          <w:rFonts w:ascii="Arial" w:hAnsi="Arial"/>
        </w:rPr>
      </w:pPr>
      <w:r w:rsidRPr="002B0359">
        <w:t xml:space="preserve">The </w:t>
      </w:r>
      <w:r w:rsidR="0069544B" w:rsidRPr="002B0359">
        <w:t>Specified Care and Service</w:t>
      </w:r>
      <w:r w:rsidR="00E54DD1">
        <w:t>s</w:t>
      </w:r>
      <w:r w:rsidR="0069544B" w:rsidRPr="002B0359">
        <w:t xml:space="preserve"> for </w:t>
      </w:r>
      <w:r w:rsidR="00124BBC" w:rsidRPr="002B0359">
        <w:t>STRC</w:t>
      </w:r>
      <w:r w:rsidRPr="002B0359">
        <w:t xml:space="preserve"> (reproduced in </w:t>
      </w:r>
      <w:hyperlink w:anchor="_CHAPTER_6:_SPECIFIED" w:history="1">
        <w:r w:rsidR="00D5113A" w:rsidRPr="007C539F">
          <w:rPr>
            <w:rStyle w:val="Hyperlink"/>
          </w:rPr>
          <w:t>C</w:t>
        </w:r>
        <w:r w:rsidRPr="007C539F">
          <w:rPr>
            <w:rStyle w:val="Hyperlink"/>
          </w:rPr>
          <w:t>hapter 6</w:t>
        </w:r>
      </w:hyperlink>
      <w:r w:rsidRPr="002B0359">
        <w:t>)</w:t>
      </w:r>
      <w:r w:rsidR="0069544B" w:rsidRPr="002B0359">
        <w:t xml:space="preserve"> provides for the </w:t>
      </w:r>
      <w:r w:rsidR="0068734F" w:rsidRPr="002B0359">
        <w:t>client</w:t>
      </w:r>
      <w:r w:rsidR="0069544B" w:rsidRPr="002B0359">
        <w:t xml:space="preserve"> to have access to an advocate.</w:t>
      </w:r>
    </w:p>
    <w:p w14:paraId="2A756DF0" w14:textId="77777777" w:rsidR="0069544B" w:rsidRPr="00F174C9" w:rsidRDefault="0092228F" w:rsidP="000F2A49">
      <w:pPr>
        <w:spacing w:after="180"/>
      </w:pPr>
      <w:r w:rsidRPr="00F174C9">
        <w:t xml:space="preserve">Service providers are required under </w:t>
      </w:r>
      <w:r w:rsidRPr="00797EA5">
        <w:t>the Act</w:t>
      </w:r>
      <w:r w:rsidRPr="00F174C9">
        <w:t xml:space="preserve"> and </w:t>
      </w:r>
      <w:r w:rsidR="009D3A93">
        <w:t>its</w:t>
      </w:r>
      <w:r w:rsidR="009D3A93" w:rsidRPr="00F174C9">
        <w:t xml:space="preserve"> </w:t>
      </w:r>
      <w:r w:rsidR="009D3A93">
        <w:t>p</w:t>
      </w:r>
      <w:r w:rsidRPr="00F174C9">
        <w:t xml:space="preserve">rinciples to accept the </w:t>
      </w:r>
      <w:r>
        <w:t>client</w:t>
      </w:r>
      <w:r w:rsidRPr="00F174C9">
        <w:t>’s choice of advocate.</w:t>
      </w:r>
    </w:p>
    <w:p w14:paraId="760763BB" w14:textId="77777777" w:rsidR="0069544B" w:rsidRDefault="0069544B" w:rsidP="000F2A49">
      <w:pPr>
        <w:spacing w:after="180"/>
      </w:pPr>
      <w:r w:rsidRPr="00F174C9">
        <w:t xml:space="preserve">A </w:t>
      </w:r>
      <w:r w:rsidR="0068734F">
        <w:t>client</w:t>
      </w:r>
      <w:r w:rsidRPr="00F174C9">
        <w:t xml:space="preserve"> has the right to call on an advocate of their choice to represent them as required in the management of their care, including establishing or reviewing their </w:t>
      </w:r>
      <w:hyperlink w:anchor="_3.3_Flexible_Care" w:history="1">
        <w:r w:rsidR="00282B9B" w:rsidRPr="00B87660">
          <w:rPr>
            <w:rStyle w:val="Hyperlink"/>
          </w:rPr>
          <w:t>Flexible Care Agreement</w:t>
        </w:r>
      </w:hyperlink>
      <w:r w:rsidR="00916866">
        <w:t xml:space="preserve"> and/or their care plan</w:t>
      </w:r>
      <w:r w:rsidRPr="00F174C9">
        <w:t>, negotiating the fees they may be asked to pay, and in presenting any complaints they may have.</w:t>
      </w:r>
    </w:p>
    <w:p w14:paraId="1489EB15" w14:textId="4C86384B" w:rsidR="00B2797B" w:rsidRDefault="0092228F" w:rsidP="000F2A49">
      <w:pPr>
        <w:spacing w:after="180"/>
      </w:pPr>
      <w:r>
        <w:t xml:space="preserve">A carer can advocate on behalf of a client directly with a </w:t>
      </w:r>
      <w:r w:rsidR="00585EE4">
        <w:t>provider</w:t>
      </w:r>
      <w:r>
        <w:t xml:space="preserve">. If they are dissatisfied with the </w:t>
      </w:r>
      <w:r w:rsidR="00585EE4">
        <w:t>p</w:t>
      </w:r>
      <w:r>
        <w:t xml:space="preserve">rovider’s response they can </w:t>
      </w:r>
      <w:r w:rsidRPr="00811A9C">
        <w:t>speak to someone about this</w:t>
      </w:r>
      <w:r>
        <w:t xml:space="preserve">. The </w:t>
      </w:r>
      <w:r w:rsidR="00585EE4">
        <w:t>p</w:t>
      </w:r>
      <w:r>
        <w:t>rovider should direct them to</w:t>
      </w:r>
      <w:r w:rsidR="00B2797B">
        <w:t xml:space="preserve"> the </w:t>
      </w:r>
      <w:hyperlink r:id="rId52" w:history="1">
        <w:r w:rsidR="00B2797B" w:rsidRPr="00D67458">
          <w:rPr>
            <w:rStyle w:val="Hyperlink"/>
          </w:rPr>
          <w:t>National Aged Care Advocacy Program</w:t>
        </w:r>
      </w:hyperlink>
      <w:r w:rsidR="00B2797B">
        <w:t xml:space="preserve"> (NACAP). </w:t>
      </w:r>
    </w:p>
    <w:p w14:paraId="42302896" w14:textId="3D09FE15" w:rsidR="00050CAA" w:rsidRPr="00C459EC" w:rsidRDefault="00B2797B" w:rsidP="000F2A49">
      <w:pPr>
        <w:spacing w:after="180" w:line="300" w:lineRule="atLeast"/>
        <w:rPr>
          <w:rFonts w:cs="Helvetica"/>
          <w:szCs w:val="22"/>
          <w:lang w:val="en"/>
        </w:rPr>
      </w:pPr>
      <w:r w:rsidRPr="00E438F6">
        <w:t>The NACAP is funded by the Australian Government under the Act. It provides free, independent and</w:t>
      </w:r>
      <w:r w:rsidRPr="00C459EC">
        <w:rPr>
          <w:rFonts w:cs="Helvetica"/>
          <w:szCs w:val="22"/>
          <w:lang w:val="en"/>
        </w:rPr>
        <w:t xml:space="preserve"> confidential advocacy support and information to older people (and their representatives) receiving, or seeking to receive, Australian Government funded aged care services. </w:t>
      </w:r>
      <w:r w:rsidRPr="00C459EC">
        <w:t>STRC clients are eligible for assistance through the NACAP.</w:t>
      </w:r>
      <w:r w:rsidR="00185694" w:rsidRPr="00185694">
        <w:rPr>
          <w:rFonts w:cs="Calibri"/>
          <w:lang w:val="en"/>
        </w:rPr>
        <w:t xml:space="preserve"> The </w:t>
      </w:r>
      <w:hyperlink r:id="rId53" w:history="1">
        <w:r w:rsidR="00185694" w:rsidRPr="00725482">
          <w:rPr>
            <w:rStyle w:val="Hyperlink"/>
            <w:rFonts w:eastAsiaTheme="majorEastAsia" w:cs="Calibri"/>
            <w:lang w:val="en"/>
          </w:rPr>
          <w:t>Older Persons Advocacy Network (OPAN)</w:t>
        </w:r>
      </w:hyperlink>
      <w:r w:rsidR="00185694" w:rsidRPr="00185694">
        <w:rPr>
          <w:rFonts w:cs="Calibri"/>
          <w:lang w:val="en"/>
        </w:rPr>
        <w:t xml:space="preserve"> provides NACAP services across Australia</w:t>
      </w:r>
      <w:r w:rsidR="00185694">
        <w:rPr>
          <w:lang w:val="en"/>
        </w:rPr>
        <w:t>.</w:t>
      </w:r>
    </w:p>
    <w:p w14:paraId="30E2EDC0" w14:textId="7369B74A" w:rsidR="00B2797B" w:rsidRDefault="0092228F" w:rsidP="005B6CB7">
      <w:r>
        <w:t>M</w:t>
      </w:r>
      <w:r w:rsidRPr="00811A9C">
        <w:t xml:space="preserve">ore information about </w:t>
      </w:r>
      <w:r w:rsidR="00B2797B">
        <w:t xml:space="preserve">NACAP </w:t>
      </w:r>
      <w:r>
        <w:t xml:space="preserve">can be found </w:t>
      </w:r>
      <w:r w:rsidR="00F260FF">
        <w:t>on</w:t>
      </w:r>
      <w:r w:rsidR="00B2797B">
        <w:t>:</w:t>
      </w:r>
      <w:r w:rsidR="00F260FF">
        <w:t xml:space="preserve"> </w:t>
      </w:r>
    </w:p>
    <w:p w14:paraId="0CC7B4B2" w14:textId="70236E27" w:rsidR="00B2797B" w:rsidRDefault="00F260FF" w:rsidP="0046386F">
      <w:pPr>
        <w:pStyle w:val="ListParagraph"/>
      </w:pPr>
      <w:r>
        <w:t xml:space="preserve">the </w:t>
      </w:r>
      <w:hyperlink r:id="rId54" w:history="1">
        <w:r w:rsidRPr="00B2797B">
          <w:rPr>
            <w:rStyle w:val="Hyperlink"/>
          </w:rPr>
          <w:t>My Aged Care</w:t>
        </w:r>
      </w:hyperlink>
      <w:r>
        <w:t xml:space="preserve"> website</w:t>
      </w:r>
      <w:r w:rsidR="005F0D3A">
        <w:t xml:space="preserve"> (</w:t>
      </w:r>
      <w:r w:rsidR="007705D0" w:rsidRPr="007705D0">
        <w:t>https://www.myagedcare.gov.au/advocacy</w:t>
      </w:r>
      <w:r w:rsidR="00630921" w:rsidRPr="00C459EC">
        <w:t>)</w:t>
      </w:r>
      <w:r w:rsidR="00B2797B">
        <w:t>, and</w:t>
      </w:r>
    </w:p>
    <w:p w14:paraId="646BD140" w14:textId="3A939F99" w:rsidR="00DE2FBD" w:rsidRPr="005B6CB7" w:rsidRDefault="00DE2FBD" w:rsidP="0046386F">
      <w:pPr>
        <w:pStyle w:val="ListParagraph"/>
        <w:rPr>
          <w:szCs w:val="22"/>
        </w:rPr>
      </w:pPr>
      <w:r>
        <w:t xml:space="preserve">the </w:t>
      </w:r>
      <w:hyperlink r:id="rId55" w:history="1">
        <w:r w:rsidR="00A12915" w:rsidRPr="00ED5DDF">
          <w:rPr>
            <w:rStyle w:val="Hyperlink"/>
          </w:rPr>
          <w:t>Department’s</w:t>
        </w:r>
      </w:hyperlink>
      <w:r w:rsidR="005F0D3A">
        <w:t xml:space="preserve"> website (</w:t>
      </w:r>
      <w:r w:rsidR="00ED5DDF" w:rsidRPr="00ED5DDF">
        <w:t>https://www.health.gov.au/initiatives-and-programs/national-aged-care-advocacy-program-nacap</w:t>
      </w:r>
      <w:r w:rsidR="005F0D3A">
        <w:t>).</w:t>
      </w:r>
    </w:p>
    <w:p w14:paraId="1747741F" w14:textId="2E90A989" w:rsidR="00520C8A" w:rsidRPr="00061F8B" w:rsidRDefault="00520C8A" w:rsidP="00EC3960">
      <w:pPr>
        <w:pStyle w:val="Heading3"/>
      </w:pPr>
      <w:bookmarkStart w:id="128" w:name="_Toc395537199"/>
      <w:bookmarkStart w:id="129" w:name="_Toc422732556"/>
      <w:bookmarkStart w:id="130" w:name="_Toc422752896"/>
      <w:bookmarkStart w:id="131" w:name="_Toc29371683"/>
      <w:bookmarkStart w:id="132" w:name="_Toc110834663"/>
      <w:bookmarkStart w:id="133" w:name="_Toc245536185"/>
      <w:bookmarkStart w:id="134" w:name="_Toc26699242"/>
      <w:r w:rsidRPr="00061F8B">
        <w:t>Privacy</w:t>
      </w:r>
      <w:r w:rsidR="00DE1899" w:rsidRPr="00061F8B">
        <w:t xml:space="preserve"> </w:t>
      </w:r>
      <w:r w:rsidRPr="00061F8B">
        <w:t>/</w:t>
      </w:r>
      <w:r w:rsidR="00DE1899" w:rsidRPr="00061F8B">
        <w:t xml:space="preserve"> </w:t>
      </w:r>
      <w:r w:rsidRPr="00061F8B">
        <w:t>confidentiality</w:t>
      </w:r>
      <w:bookmarkEnd w:id="128"/>
      <w:bookmarkEnd w:id="129"/>
      <w:bookmarkEnd w:id="130"/>
      <w:bookmarkEnd w:id="131"/>
      <w:bookmarkEnd w:id="132"/>
      <w:bookmarkEnd w:id="133"/>
      <w:r w:rsidRPr="00061F8B">
        <w:t xml:space="preserve"> </w:t>
      </w:r>
      <w:bookmarkEnd w:id="134"/>
    </w:p>
    <w:p w14:paraId="185B03CA" w14:textId="77777777" w:rsidR="00520C8A" w:rsidRDefault="00520C8A" w:rsidP="00063C7D">
      <w:r w:rsidRPr="00F174C9">
        <w:t xml:space="preserve">The Australian Government, </w:t>
      </w:r>
      <w:r w:rsidR="00856D7C">
        <w:t>approved provider</w:t>
      </w:r>
      <w:r w:rsidRPr="00F174C9">
        <w:t xml:space="preserve">s and </w:t>
      </w:r>
      <w:r w:rsidR="00021E24">
        <w:t xml:space="preserve">members of the multidisciplinary team </w:t>
      </w:r>
      <w:r w:rsidRPr="00F174C9">
        <w:t xml:space="preserve">(engaged by the </w:t>
      </w:r>
      <w:r w:rsidR="00856D7C">
        <w:t>approved provider</w:t>
      </w:r>
      <w:r w:rsidRPr="00F174C9">
        <w:t xml:space="preserve">s), can only use personal information concerning a </w:t>
      </w:r>
      <w:r w:rsidR="0068734F">
        <w:t>client</w:t>
      </w:r>
      <w:r w:rsidRPr="00F174C9">
        <w:t>:</w:t>
      </w:r>
    </w:p>
    <w:p w14:paraId="76AD25A9" w14:textId="77777777" w:rsidR="00520C8A" w:rsidRPr="00CC70D3" w:rsidRDefault="00520C8A" w:rsidP="0046386F">
      <w:pPr>
        <w:pStyle w:val="ListParagraph"/>
      </w:pPr>
      <w:r w:rsidRPr="00F174C9">
        <w:t xml:space="preserve">for a purpose connected with the provision of </w:t>
      </w:r>
      <w:r w:rsidR="000D23FC">
        <w:t>STRC</w:t>
      </w:r>
      <w:r w:rsidRPr="00CC70D3">
        <w:t xml:space="preserve"> to the </w:t>
      </w:r>
      <w:r w:rsidR="0068734F">
        <w:t>client</w:t>
      </w:r>
      <w:r w:rsidR="00A12915">
        <w:t>; or</w:t>
      </w:r>
    </w:p>
    <w:p w14:paraId="6B8AB6F5" w14:textId="77777777" w:rsidR="00520C8A" w:rsidRDefault="00520C8A" w:rsidP="0046386F">
      <w:pPr>
        <w:pStyle w:val="ListParagraph"/>
      </w:pPr>
      <w:r w:rsidRPr="00CC70D3">
        <w:t xml:space="preserve">for a purpose for which the personal information </w:t>
      </w:r>
      <w:r w:rsidR="00DA1998">
        <w:t>is</w:t>
      </w:r>
      <w:r w:rsidR="00DA1998" w:rsidRPr="00CC70D3">
        <w:t xml:space="preserve"> </w:t>
      </w:r>
      <w:r w:rsidRPr="00CC70D3">
        <w:t xml:space="preserve">given by the </w:t>
      </w:r>
      <w:r w:rsidR="0068734F">
        <w:t>client</w:t>
      </w:r>
      <w:r w:rsidRPr="00CC70D3">
        <w:t>.</w:t>
      </w:r>
    </w:p>
    <w:p w14:paraId="7E0875D8" w14:textId="77777777" w:rsidR="00520C8A" w:rsidRPr="00F174C9" w:rsidRDefault="00520C8A" w:rsidP="000F2A49">
      <w:pPr>
        <w:spacing w:after="180"/>
      </w:pPr>
      <w:r w:rsidRPr="00F174C9">
        <w:t xml:space="preserve">It is the responsibility of each </w:t>
      </w:r>
      <w:r w:rsidR="00856D7C">
        <w:t>approved provider</w:t>
      </w:r>
      <w:r w:rsidRPr="00F174C9">
        <w:t xml:space="preserve"> to ensure that </w:t>
      </w:r>
      <w:r w:rsidR="00920C86">
        <w:t>members of the multidisciplinary team</w:t>
      </w:r>
      <w:r w:rsidR="00920C86" w:rsidRPr="00F174C9" w:rsidDel="00920C86">
        <w:t xml:space="preserve"> </w:t>
      </w:r>
      <w:r w:rsidRPr="00F174C9">
        <w:t xml:space="preserve">protect the privacy of the </w:t>
      </w:r>
      <w:r w:rsidR="0068734F">
        <w:t>client</w:t>
      </w:r>
      <w:r w:rsidRPr="00F174C9">
        <w:t xml:space="preserve"> and comply with all applicable laws relating to the use of personal information.</w:t>
      </w:r>
    </w:p>
    <w:p w14:paraId="259DDF73" w14:textId="77777777" w:rsidR="00520C8A" w:rsidRPr="00F174C9" w:rsidRDefault="00856D7C" w:rsidP="000F2A49">
      <w:pPr>
        <w:spacing w:after="180"/>
      </w:pPr>
      <w:r>
        <w:t>Approved p</w:t>
      </w:r>
      <w:r w:rsidR="004B7901">
        <w:t>rovider</w:t>
      </w:r>
      <w:r w:rsidR="00520C8A" w:rsidRPr="00F174C9">
        <w:t xml:space="preserve">s must implement security safeguards to protect personal information relating to </w:t>
      </w:r>
      <w:r w:rsidR="0068734F">
        <w:t>client</w:t>
      </w:r>
      <w:r w:rsidR="00520C8A" w:rsidRPr="00F174C9">
        <w:t>s against loss or misuse (</w:t>
      </w:r>
      <w:r w:rsidR="00520C8A" w:rsidRPr="00F174C9">
        <w:rPr>
          <w:bCs/>
          <w:iCs/>
        </w:rPr>
        <w:t>section 62-1(c)</w:t>
      </w:r>
      <w:r w:rsidR="00520C8A" w:rsidRPr="00F174C9">
        <w:t xml:space="preserve"> of </w:t>
      </w:r>
      <w:r w:rsidR="00520C8A" w:rsidRPr="00797EA5">
        <w:t>the Act</w:t>
      </w:r>
      <w:r w:rsidR="00520C8A" w:rsidRPr="005823F2">
        <w:t>)</w:t>
      </w:r>
      <w:r w:rsidR="00520C8A" w:rsidRPr="00F174C9">
        <w:t>.</w:t>
      </w:r>
    </w:p>
    <w:p w14:paraId="3491FB8C" w14:textId="2DBBFDCE" w:rsidR="00796AFA" w:rsidRDefault="00520C8A" w:rsidP="005F6C9D">
      <w:pPr>
        <w:spacing w:after="180"/>
      </w:pPr>
      <w:r w:rsidRPr="00F174C9">
        <w:t xml:space="preserve">Service providers should also determine how they meet the </w:t>
      </w:r>
      <w:r w:rsidRPr="00F174C9">
        <w:rPr>
          <w:i/>
        </w:rPr>
        <w:t>Australian Privacy Principles</w:t>
      </w:r>
      <w:r w:rsidRPr="00F174C9">
        <w:t xml:space="preserve"> in the </w:t>
      </w:r>
      <w:r w:rsidRPr="00F174C9">
        <w:rPr>
          <w:bCs/>
          <w:i/>
          <w:iCs/>
        </w:rPr>
        <w:t>Privacy</w:t>
      </w:r>
      <w:r w:rsidR="005823F2">
        <w:rPr>
          <w:bCs/>
          <w:i/>
          <w:iCs/>
        </w:rPr>
        <w:t> </w:t>
      </w:r>
      <w:r w:rsidRPr="00F174C9">
        <w:rPr>
          <w:bCs/>
          <w:i/>
          <w:iCs/>
        </w:rPr>
        <w:t>Act 1988</w:t>
      </w:r>
      <w:r w:rsidRPr="00F174C9">
        <w:rPr>
          <w:i/>
          <w:iCs/>
        </w:rPr>
        <w:t xml:space="preserve"> </w:t>
      </w:r>
      <w:r w:rsidRPr="00F174C9">
        <w:t>and/or similar obligations contained in s</w:t>
      </w:r>
      <w:bookmarkStart w:id="135" w:name="_Toc521122317"/>
      <w:bookmarkStart w:id="136" w:name="_Toc29371691"/>
      <w:bookmarkStart w:id="137" w:name="_Toc110834665"/>
      <w:bookmarkStart w:id="138" w:name="_Toc245536187"/>
      <w:bookmarkStart w:id="139" w:name="_Toc395537201"/>
      <w:bookmarkStart w:id="140" w:name="_Toc422732558"/>
      <w:bookmarkStart w:id="141" w:name="_Toc422752898"/>
      <w:r w:rsidR="00500B63">
        <w:t>tate or territory privacy laws.</w:t>
      </w:r>
    </w:p>
    <w:p w14:paraId="22147413" w14:textId="77777777" w:rsidR="008B034A" w:rsidRPr="002B0359" w:rsidRDefault="008B034A" w:rsidP="008B034A">
      <w:pPr>
        <w:rPr>
          <w:rFonts w:ascii="Arial" w:hAnsi="Arial"/>
          <w:b/>
          <w:i/>
          <w:color w:val="002060"/>
        </w:rPr>
      </w:pPr>
      <w:r w:rsidRPr="002B0359">
        <w:rPr>
          <w:b/>
          <w:i/>
          <w:color w:val="002060"/>
        </w:rPr>
        <w:t>Part 6.2 and sections 62-1 to 62-2 of the</w:t>
      </w:r>
      <w:r>
        <w:rPr>
          <w:b/>
          <w:i/>
          <w:color w:val="002060"/>
        </w:rPr>
        <w:t xml:space="preserve"> </w:t>
      </w:r>
      <w:hyperlink r:id="rId56" w:history="1">
        <w:r w:rsidRPr="005C3E50">
          <w:rPr>
            <w:rStyle w:val="Hyperlink"/>
            <w:b/>
            <w:i/>
          </w:rPr>
          <w:t>Act</w:t>
        </w:r>
      </w:hyperlink>
      <w:r>
        <w:rPr>
          <w:b/>
          <w:i/>
          <w:color w:val="FF0000"/>
        </w:rPr>
        <w:t xml:space="preserve"> </w:t>
      </w:r>
      <w:r w:rsidRPr="003B42B9">
        <w:rPr>
          <w:b/>
          <w:i/>
          <w:color w:val="002060"/>
        </w:rPr>
        <w:t>(https://www.legislation.gov.au/Details/C2020C00164)</w:t>
      </w:r>
      <w:r w:rsidRPr="002B0359">
        <w:rPr>
          <w:b/>
          <w:color w:val="002060"/>
        </w:rPr>
        <w:t xml:space="preserve"> </w:t>
      </w:r>
      <w:r w:rsidRPr="002B0359">
        <w:rPr>
          <w:b/>
          <w:i/>
          <w:color w:val="002060"/>
        </w:rPr>
        <w:t>describe the responsibilities relating to the protection of personal information. Section 62-1 imposes obligations on the approved provider relating to the use, disclosure of and keeping of personal information relating to clients.</w:t>
      </w:r>
    </w:p>
    <w:p w14:paraId="5F6BE93F" w14:textId="7561CA69" w:rsidR="006147DC" w:rsidRPr="00061F8B" w:rsidRDefault="008F330F" w:rsidP="00EC3960">
      <w:pPr>
        <w:pStyle w:val="Heading3"/>
      </w:pPr>
      <w:bookmarkStart w:id="142" w:name="_3.9.4_Use_of"/>
      <w:bookmarkEnd w:id="142"/>
      <w:r w:rsidRPr="00061F8B">
        <w:t xml:space="preserve">Use of </w:t>
      </w:r>
      <w:r w:rsidR="00DE1899" w:rsidRPr="00061F8B">
        <w:t>p</w:t>
      </w:r>
      <w:r w:rsidRPr="00061F8B">
        <w:t xml:space="preserve">rotected </w:t>
      </w:r>
      <w:r w:rsidR="00DE1899" w:rsidRPr="00061F8B">
        <w:t>i</w:t>
      </w:r>
      <w:r w:rsidRPr="00061F8B">
        <w:t>nformation</w:t>
      </w:r>
    </w:p>
    <w:p w14:paraId="32D39804" w14:textId="77777777" w:rsidR="006147DC" w:rsidRDefault="006147DC" w:rsidP="00063C7D">
      <w:r>
        <w:t>Approved providers must familiarise themselves and their staff with Part 6.2 of the Act, which relates to the protection of information, including the use and disclosure of protected information. Protected information is defined under section 86-1 of the Act as information that was acquired under or for the purposes of the Act; and:</w:t>
      </w:r>
    </w:p>
    <w:p w14:paraId="7A7B8E84" w14:textId="77777777" w:rsidR="006147DC" w:rsidRPr="0046386F" w:rsidRDefault="006147DC" w:rsidP="0046386F">
      <w:pPr>
        <w:pStyle w:val="ListParagraph"/>
      </w:pPr>
      <w:r>
        <w:t xml:space="preserve">is personal </w:t>
      </w:r>
      <w:r w:rsidRPr="0046386F">
        <w:t>information (as defined in the Privacy Act 1988)</w:t>
      </w:r>
      <w:r w:rsidR="00A12915" w:rsidRPr="0046386F">
        <w:t>;</w:t>
      </w:r>
    </w:p>
    <w:p w14:paraId="71175F94" w14:textId="77777777" w:rsidR="006147DC" w:rsidRPr="0046386F" w:rsidRDefault="006147DC" w:rsidP="0046386F">
      <w:pPr>
        <w:pStyle w:val="ListParagraph"/>
      </w:pPr>
      <w:r w:rsidRPr="0046386F">
        <w:t>relates to the affairs of an approved provider</w:t>
      </w:r>
      <w:r w:rsidR="00A12915" w:rsidRPr="0046386F">
        <w:t>;</w:t>
      </w:r>
    </w:p>
    <w:p w14:paraId="28BA93E6" w14:textId="77777777" w:rsidR="006147DC" w:rsidRPr="0046386F" w:rsidRDefault="006147DC" w:rsidP="0046386F">
      <w:pPr>
        <w:pStyle w:val="ListParagraph"/>
      </w:pPr>
      <w:r w:rsidRPr="0046386F">
        <w:t>relates to the affairs of an applicant for approval under Part 2.1 of the Act</w:t>
      </w:r>
      <w:r w:rsidR="00A12915" w:rsidRPr="0046386F">
        <w:t>; or</w:t>
      </w:r>
    </w:p>
    <w:p w14:paraId="18C89E06" w14:textId="77777777" w:rsidR="006147DC" w:rsidRDefault="006147DC" w:rsidP="0046386F">
      <w:pPr>
        <w:pStyle w:val="ListParagraph"/>
      </w:pPr>
      <w:r w:rsidRPr="0046386F">
        <w:t>relates to the affairs of</w:t>
      </w:r>
      <w:r>
        <w:t xml:space="preserve"> an applicant for a grant under Chapter 5 of the Act.</w:t>
      </w:r>
    </w:p>
    <w:p w14:paraId="67194BA9" w14:textId="0135F967" w:rsidR="00D06B7B" w:rsidRDefault="006147DC" w:rsidP="000F2A49">
      <w:pPr>
        <w:spacing w:after="180"/>
      </w:pPr>
      <w:r>
        <w:t>Any unauthorised release or misuse of protected information can result in a breach of the Act with personal penalties of up to two years imprisonment.</w:t>
      </w:r>
      <w:bookmarkStart w:id="143" w:name="_3.10__Care"/>
      <w:bookmarkEnd w:id="143"/>
    </w:p>
    <w:p w14:paraId="756C5740" w14:textId="551AC534" w:rsidR="008B034A" w:rsidRDefault="008B034A" w:rsidP="008B034A">
      <w:pPr>
        <w:rPr>
          <w:b/>
          <w:i/>
          <w:color w:val="002060"/>
        </w:rPr>
      </w:pPr>
      <w:r w:rsidRPr="003A7D52">
        <w:rPr>
          <w:b/>
          <w:i/>
          <w:color w:val="002060"/>
        </w:rPr>
        <w:t>Part 6.2 of the</w:t>
      </w:r>
      <w:r>
        <w:rPr>
          <w:b/>
          <w:i/>
          <w:color w:val="002060"/>
        </w:rPr>
        <w:t xml:space="preserve"> </w:t>
      </w:r>
      <w:hyperlink r:id="rId57" w:history="1">
        <w:r w:rsidRPr="005C3E50">
          <w:rPr>
            <w:rStyle w:val="Hyperlink"/>
            <w:b/>
            <w:i/>
          </w:rPr>
          <w:t>Act</w:t>
        </w:r>
      </w:hyperlink>
      <w:r w:rsidRPr="003A7D52">
        <w:rPr>
          <w:b/>
          <w:i/>
          <w:color w:val="002060"/>
        </w:rPr>
        <w:t xml:space="preserve"> </w:t>
      </w:r>
      <w:r w:rsidRPr="003B42B9">
        <w:rPr>
          <w:b/>
          <w:i/>
          <w:color w:val="002060"/>
        </w:rPr>
        <w:t>(https://www.legislation.gov.au/Details/C2020C00164)</w:t>
      </w:r>
      <w:r w:rsidRPr="003A7D52">
        <w:rPr>
          <w:b/>
          <w:color w:val="002060"/>
        </w:rPr>
        <w:t xml:space="preserve"> </w:t>
      </w:r>
      <w:r w:rsidRPr="003A7D52">
        <w:rPr>
          <w:b/>
          <w:i/>
          <w:color w:val="002060"/>
        </w:rPr>
        <w:t>controls the use and discl</w:t>
      </w:r>
      <w:r w:rsidR="0046386F">
        <w:rPr>
          <w:b/>
          <w:i/>
          <w:color w:val="002060"/>
        </w:rPr>
        <w:t>osure of protected information.</w:t>
      </w:r>
    </w:p>
    <w:p w14:paraId="2E3D5182" w14:textId="4C5919AB" w:rsidR="003F512D" w:rsidRDefault="003F512D" w:rsidP="00EC3960">
      <w:pPr>
        <w:pStyle w:val="Heading2"/>
      </w:pPr>
      <w:bookmarkStart w:id="144" w:name="_Toc57364044"/>
      <w:bookmarkStart w:id="145" w:name="_Toc22546852"/>
      <w:bookmarkStart w:id="146" w:name="_Toc70410537"/>
      <w:r>
        <w:t>Care fees</w:t>
      </w:r>
      <w:bookmarkEnd w:id="144"/>
      <w:bookmarkEnd w:id="146"/>
    </w:p>
    <w:bookmarkEnd w:id="135"/>
    <w:bookmarkEnd w:id="136"/>
    <w:bookmarkEnd w:id="137"/>
    <w:bookmarkEnd w:id="138"/>
    <w:bookmarkEnd w:id="139"/>
    <w:bookmarkEnd w:id="140"/>
    <w:bookmarkEnd w:id="141"/>
    <w:bookmarkEnd w:id="145"/>
    <w:p w14:paraId="23A2D772" w14:textId="77777777" w:rsidR="006129E5" w:rsidRPr="00BC350B" w:rsidRDefault="000D23FC" w:rsidP="000F2A49">
      <w:pPr>
        <w:spacing w:after="180"/>
      </w:pPr>
      <w:r w:rsidRPr="00690726">
        <w:t xml:space="preserve">Subject to </w:t>
      </w:r>
      <w:r w:rsidRPr="00BC350B">
        <w:t xml:space="preserve">certain conditions, the </w:t>
      </w:r>
      <w:r w:rsidR="00856D7C" w:rsidRPr="00BC350B">
        <w:t>approved provider</w:t>
      </w:r>
      <w:r w:rsidRPr="00BC350B">
        <w:t xml:space="preserve"> may charge </w:t>
      </w:r>
      <w:r w:rsidR="0068734F" w:rsidRPr="00BC350B">
        <w:t>client</w:t>
      </w:r>
      <w:r w:rsidRPr="00BC350B">
        <w:t xml:space="preserve"> fees for STRC. </w:t>
      </w:r>
    </w:p>
    <w:p w14:paraId="392FE3BE" w14:textId="3B9EFCB9" w:rsidR="00C77D54" w:rsidRPr="00061F8B" w:rsidRDefault="00C77D54" w:rsidP="00EC3960">
      <w:pPr>
        <w:pStyle w:val="Heading3"/>
      </w:pPr>
      <w:r w:rsidRPr="00061F8B">
        <w:t>Determining care fees</w:t>
      </w:r>
    </w:p>
    <w:p w14:paraId="7D40B3C1" w14:textId="35AA5F6F" w:rsidR="00C77D54" w:rsidRPr="00F174C9" w:rsidRDefault="00C77D54" w:rsidP="000F2A49">
      <w:pPr>
        <w:spacing w:after="180"/>
      </w:pPr>
      <w:r w:rsidRPr="00BC350B">
        <w:t xml:space="preserve">The care fees that a </w:t>
      </w:r>
      <w:r w:rsidR="003F512D">
        <w:t>client</w:t>
      </w:r>
      <w:r w:rsidRPr="00BC350B">
        <w:t xml:space="preserve"> must pay are to be agreed upon in the Flexible Care Agreement, at </w:t>
      </w:r>
      <w:hyperlink w:anchor="_3.3_Flexible_Care" w:history="1">
        <w:r w:rsidRPr="00BC350B">
          <w:rPr>
            <w:rStyle w:val="Hyperlink"/>
          </w:rPr>
          <w:t>3.3</w:t>
        </w:r>
      </w:hyperlink>
      <w:r w:rsidR="009E6D8D">
        <w:t> </w:t>
      </w:r>
      <w:r w:rsidRPr="00BC350B">
        <w:t>above.</w:t>
      </w:r>
      <w:r w:rsidR="00A77D87">
        <w:t xml:space="preserve"> </w:t>
      </w:r>
      <w:r w:rsidRPr="00F174C9">
        <w:t xml:space="preserve">The process of </w:t>
      </w:r>
      <w:r>
        <w:t xml:space="preserve">agreeing to </w:t>
      </w:r>
      <w:r w:rsidRPr="00F174C9">
        <w:t xml:space="preserve">care fees should be as simple and unobtrusive as possible, respecting the </w:t>
      </w:r>
      <w:r w:rsidR="0068734F">
        <w:t>client</w:t>
      </w:r>
      <w:r w:rsidRPr="00F174C9">
        <w:t>’s right to privacy and confidentiality.</w:t>
      </w:r>
    </w:p>
    <w:p w14:paraId="363CFB1C" w14:textId="4B3FDDC8" w:rsidR="0053302F" w:rsidRPr="00061F8B" w:rsidRDefault="0053302F" w:rsidP="00EC3960">
      <w:pPr>
        <w:pStyle w:val="Heading3"/>
      </w:pPr>
      <w:r w:rsidRPr="00061F8B">
        <w:t>Maximum amount that may be charged for care and services</w:t>
      </w:r>
    </w:p>
    <w:p w14:paraId="5C7A2EB9" w14:textId="77777777" w:rsidR="00C77D54" w:rsidRDefault="00C77D54" w:rsidP="009D2830">
      <w:r w:rsidRPr="00F174C9">
        <w:t xml:space="preserve">The care fee that </w:t>
      </w:r>
      <w:r w:rsidR="0068734F">
        <w:t>client</w:t>
      </w:r>
      <w:r w:rsidRPr="00F174C9">
        <w:t xml:space="preserve">s may be charged for STRC is calculated on a daily basis for every day the </w:t>
      </w:r>
      <w:r w:rsidR="0068734F">
        <w:t>client</w:t>
      </w:r>
      <w:r w:rsidRPr="00F174C9">
        <w:t xml:space="preserve"> receives care.</w:t>
      </w:r>
    </w:p>
    <w:p w14:paraId="565F48F8" w14:textId="7BFD6CF8" w:rsidR="009D53AF" w:rsidRPr="0046386F" w:rsidRDefault="0053302F" w:rsidP="0046386F">
      <w:pPr>
        <w:pStyle w:val="ListParagraph"/>
      </w:pPr>
      <w:r w:rsidRPr="00F174C9">
        <w:t xml:space="preserve">For STRC delivered in a </w:t>
      </w:r>
      <w:r w:rsidR="008E7EDD">
        <w:t>residential care setting</w:t>
      </w:r>
      <w:r w:rsidRPr="00F174C9">
        <w:t xml:space="preserve">, the maximum value of the care fee is 85% of the basic daily rate of the </w:t>
      </w:r>
      <w:r w:rsidR="006A084E">
        <w:t>singl</w:t>
      </w:r>
      <w:r w:rsidR="006A084E" w:rsidRPr="0046386F">
        <w:t xml:space="preserve">e </w:t>
      </w:r>
      <w:r w:rsidR="00A360E6" w:rsidRPr="0046386F">
        <w:t xml:space="preserve">basic age </w:t>
      </w:r>
      <w:r w:rsidRPr="0046386F">
        <w:t>pension.</w:t>
      </w:r>
    </w:p>
    <w:p w14:paraId="207F432A" w14:textId="3A7BD1A5" w:rsidR="0053302F" w:rsidRPr="0046386F" w:rsidRDefault="0053302F" w:rsidP="0046386F">
      <w:pPr>
        <w:pStyle w:val="ListParagraph"/>
      </w:pPr>
      <w:r w:rsidRPr="0046386F">
        <w:t xml:space="preserve">For STRC delivered in the home, the maximum care fee is 17.5% of the basic daily rate of the single </w:t>
      </w:r>
      <w:r w:rsidR="006A084E" w:rsidRPr="0046386F">
        <w:t xml:space="preserve">basic age </w:t>
      </w:r>
      <w:r w:rsidR="0046386F" w:rsidRPr="0046386F">
        <w:t>pension.</w:t>
      </w:r>
    </w:p>
    <w:p w14:paraId="4D405968" w14:textId="77777777" w:rsidR="0053302F" w:rsidRDefault="0053302F" w:rsidP="009D2830">
      <w:pPr>
        <w:spacing w:after="180"/>
      </w:pPr>
      <w:r w:rsidRPr="00F174C9">
        <w:t xml:space="preserve">The above rules on maximum fees apply to both single and married </w:t>
      </w:r>
      <w:r w:rsidR="0068734F">
        <w:t>client</w:t>
      </w:r>
      <w:r w:rsidRPr="00F174C9">
        <w:t>s.</w:t>
      </w:r>
    </w:p>
    <w:p w14:paraId="38B2B8A2" w14:textId="4B1FD564" w:rsidR="00B80923" w:rsidRPr="00F174C9" w:rsidRDefault="00605D72" w:rsidP="009D2830">
      <w:pPr>
        <w:spacing w:after="180"/>
      </w:pPr>
      <w:r>
        <w:t xml:space="preserve">If a </w:t>
      </w:r>
      <w:r w:rsidR="0068734F">
        <w:t>client</w:t>
      </w:r>
      <w:r>
        <w:t xml:space="preserve"> transitions between re</w:t>
      </w:r>
      <w:r w:rsidR="00E86419">
        <w:t xml:space="preserve">sidential and </w:t>
      </w:r>
      <w:r w:rsidR="007B6ED5">
        <w:t>home care setting</w:t>
      </w:r>
      <w:r w:rsidR="00E86419">
        <w:t>s</w:t>
      </w:r>
      <w:r w:rsidR="006A084E">
        <w:t>,</w:t>
      </w:r>
      <w:r w:rsidR="00E86419">
        <w:t xml:space="preserve"> the maximum care fee</w:t>
      </w:r>
      <w:r>
        <w:t xml:space="preserve"> </w:t>
      </w:r>
      <w:r w:rsidR="00FA1454">
        <w:t>charged is</w:t>
      </w:r>
      <w:r w:rsidR="00E86419">
        <w:t xml:space="preserve"> determined by where they will stay</w:t>
      </w:r>
      <w:r>
        <w:t xml:space="preserve"> overnight.</w:t>
      </w:r>
      <w:r w:rsidR="00E86419">
        <w:t xml:space="preserve"> For example</w:t>
      </w:r>
      <w:r w:rsidR="00F829EB">
        <w:t>,</w:t>
      </w:r>
      <w:r w:rsidR="00E86419">
        <w:t xml:space="preserve"> if they will sleep in a</w:t>
      </w:r>
      <w:r w:rsidR="00506C9D">
        <w:t>n aged care home</w:t>
      </w:r>
      <w:r w:rsidR="00E86419">
        <w:t xml:space="preserve">, the maximum is 85% that day. If they will sleep in a </w:t>
      </w:r>
      <w:r w:rsidR="007B6ED5">
        <w:t>home care setting</w:t>
      </w:r>
      <w:r w:rsidR="00E86419">
        <w:t>, it is 17.5%.</w:t>
      </w:r>
    </w:p>
    <w:p w14:paraId="3B61EE20" w14:textId="7BEE4AC9" w:rsidR="0053302F" w:rsidRPr="00F174C9" w:rsidRDefault="0053302F" w:rsidP="009D2830">
      <w:pPr>
        <w:spacing w:after="240"/>
      </w:pPr>
      <w:r w:rsidRPr="00F174C9">
        <w:t>When new pension rates are announced</w:t>
      </w:r>
      <w:r w:rsidR="006A084E">
        <w:t xml:space="preserve"> (which is generally in March and September)</w:t>
      </w:r>
      <w:r w:rsidRPr="00F174C9">
        <w:t xml:space="preserve">, the Department will notify the </w:t>
      </w:r>
      <w:r w:rsidR="00856D7C">
        <w:t>approved provider</w:t>
      </w:r>
      <w:r w:rsidRPr="00F174C9">
        <w:t>s of any variations in the rate of the maximum care fees for STRC</w:t>
      </w:r>
      <w:r w:rsidR="00C36506">
        <w:t xml:space="preserve">. </w:t>
      </w:r>
      <w:r w:rsidR="001A5D35">
        <w:t>Approved provider</w:t>
      </w:r>
      <w:r w:rsidR="001A5D35" w:rsidRPr="00F174C9">
        <w:t>s may want to initiate negotiations</w:t>
      </w:r>
      <w:r w:rsidR="001A5D35">
        <w:t xml:space="preserve"> (bearing in mind that fees cannot go above their respective caps)</w:t>
      </w:r>
      <w:r w:rsidR="001A5D35" w:rsidRPr="00F174C9">
        <w:t xml:space="preserve"> with </w:t>
      </w:r>
      <w:r w:rsidR="001A5D35">
        <w:t>client</w:t>
      </w:r>
      <w:r w:rsidR="001A5D35" w:rsidRPr="00F174C9">
        <w:t>s following these variations.</w:t>
      </w:r>
      <w:r w:rsidR="001A5D35">
        <w:t xml:space="preserve"> </w:t>
      </w:r>
      <w:r w:rsidR="006A084E" w:rsidRPr="001A5D35">
        <w:t xml:space="preserve">Approved providers </w:t>
      </w:r>
      <w:r w:rsidR="00727693">
        <w:t>should</w:t>
      </w:r>
      <w:r w:rsidR="006A084E" w:rsidRPr="001A5D35">
        <w:t xml:space="preserve"> familiarise themselves with the</w:t>
      </w:r>
      <w:r w:rsidR="001A5D35">
        <w:t xml:space="preserve"> pension</w:t>
      </w:r>
      <w:r w:rsidR="006A084E" w:rsidRPr="001A5D35">
        <w:t xml:space="preserve"> rates, </w:t>
      </w:r>
      <w:r w:rsidR="001A5D35">
        <w:t xml:space="preserve">which are </w:t>
      </w:r>
      <w:r w:rsidR="006A084E" w:rsidRPr="001A5D35">
        <w:t xml:space="preserve">available at </w:t>
      </w:r>
      <w:r w:rsidR="001A5D35">
        <w:t>the</w:t>
      </w:r>
      <w:r w:rsidR="003D5765">
        <w:t xml:space="preserve"> Services Australia</w:t>
      </w:r>
      <w:r w:rsidR="001A5D35">
        <w:t xml:space="preserve"> </w:t>
      </w:r>
      <w:hyperlink r:id="rId58" w:history="1">
        <w:r w:rsidR="001A5D35" w:rsidRPr="001A5D35">
          <w:rPr>
            <w:rStyle w:val="Hyperlink"/>
          </w:rPr>
          <w:t>website</w:t>
        </w:r>
      </w:hyperlink>
      <w:r w:rsidR="001A5D35">
        <w:t xml:space="preserve"> </w:t>
      </w:r>
      <w:r w:rsidR="001A5D35" w:rsidRPr="001A5D35">
        <w:t>(</w:t>
      </w:r>
      <w:r w:rsidR="00F400EA" w:rsidRPr="007C539F">
        <w:t>https://www.servicesaustralia.gov.au/individuals/services/centrelink/age-pension</w:t>
      </w:r>
      <w:r w:rsidR="001A5D35" w:rsidRPr="001A5D35">
        <w:rPr>
          <w:lang w:val="en-US"/>
        </w:rPr>
        <w:t>)</w:t>
      </w:r>
      <w:r w:rsidR="00C36506">
        <w:rPr>
          <w:lang w:val="en-US"/>
        </w:rPr>
        <w:t xml:space="preserve">. </w:t>
      </w:r>
    </w:p>
    <w:p w14:paraId="36F92235" w14:textId="7B1F1E7A" w:rsidR="00C77D54" w:rsidRPr="00061F8B" w:rsidRDefault="00C77D54" w:rsidP="00EC3960">
      <w:pPr>
        <w:pStyle w:val="Heading3"/>
      </w:pPr>
      <w:r w:rsidRPr="00061F8B">
        <w:t xml:space="preserve">Affordability of care </w:t>
      </w:r>
    </w:p>
    <w:p w14:paraId="7E3C3277" w14:textId="339498FB" w:rsidR="00E37192" w:rsidRDefault="00C77D54" w:rsidP="009D2830">
      <w:pPr>
        <w:spacing w:after="180"/>
      </w:pPr>
      <w:r w:rsidRPr="00F174C9">
        <w:t xml:space="preserve">Approved </w:t>
      </w:r>
      <w:r w:rsidR="00856D7C">
        <w:t>p</w:t>
      </w:r>
      <w:r w:rsidRPr="00F174C9">
        <w:t>rovider</w:t>
      </w:r>
      <w:r>
        <w:t>s</w:t>
      </w:r>
      <w:r w:rsidRPr="00F174C9">
        <w:t xml:space="preserve"> must not refuse to provide STRC to a person because of the person’s inability to pay fees.</w:t>
      </w:r>
      <w:r w:rsidR="005F6C9D">
        <w:t xml:space="preserve"> </w:t>
      </w:r>
      <w:r w:rsidR="00DE2FBD">
        <w:t xml:space="preserve">Where a client </w:t>
      </w:r>
      <w:r w:rsidR="00F41684">
        <w:t>states</w:t>
      </w:r>
      <w:r w:rsidR="00DE2FBD">
        <w:t xml:space="preserve"> that they cannot afford fees</w:t>
      </w:r>
      <w:r w:rsidR="00E92E79">
        <w:t xml:space="preserve"> and provides reasonable evidence of this</w:t>
      </w:r>
      <w:r w:rsidR="00DE2FBD">
        <w:t xml:space="preserve">, the </w:t>
      </w:r>
      <w:r w:rsidR="00F41684">
        <w:t xml:space="preserve">approved provider </w:t>
      </w:r>
      <w:r w:rsidR="00E92E79">
        <w:t>must waive the client fee</w:t>
      </w:r>
      <w:r w:rsidR="00F41684">
        <w:t>.</w:t>
      </w:r>
      <w:r w:rsidR="00DE2FBD">
        <w:t xml:space="preserve"> </w:t>
      </w:r>
    </w:p>
    <w:p w14:paraId="62AC5335" w14:textId="01E949C2" w:rsidR="00C77D54" w:rsidRDefault="00C77D54" w:rsidP="009D2830">
      <w:pPr>
        <w:spacing w:after="180"/>
      </w:pPr>
      <w:r w:rsidRPr="00F174C9">
        <w:t xml:space="preserve">To ascertain a </w:t>
      </w:r>
      <w:r w:rsidR="0068734F">
        <w:t>client</w:t>
      </w:r>
      <w:r w:rsidRPr="00F174C9">
        <w:t xml:space="preserve">’s ability to make a contribution to the cost of their STRC, the service provider may only </w:t>
      </w:r>
      <w:r w:rsidR="008A2849">
        <w:t xml:space="preserve">make a request for information </w:t>
      </w:r>
      <w:r w:rsidRPr="00F174C9">
        <w:t>that is reasonable under the circumstances.</w:t>
      </w:r>
      <w:r w:rsidR="005F6C9D" w:rsidRPr="00F174C9" w:rsidDel="005F6C9D">
        <w:t xml:space="preserve"> </w:t>
      </w:r>
      <w:r w:rsidRPr="00F174C9">
        <w:t xml:space="preserve">In determining a </w:t>
      </w:r>
      <w:r w:rsidR="0068734F">
        <w:t>client</w:t>
      </w:r>
      <w:r w:rsidRPr="00F174C9">
        <w:t xml:space="preserve">’s capacity to pay fees, the service provider should take into account any exceptional and unavoidable expenses incurred by the </w:t>
      </w:r>
      <w:r w:rsidR="0068734F">
        <w:t>client</w:t>
      </w:r>
      <w:r w:rsidRPr="00F174C9">
        <w:t>, such as high pharmaceutical bills.</w:t>
      </w:r>
    </w:p>
    <w:p w14:paraId="08010B7F" w14:textId="41A7DD67" w:rsidR="0034624E" w:rsidRPr="00F174C9" w:rsidRDefault="0068734F" w:rsidP="009D2830">
      <w:pPr>
        <w:spacing w:after="180"/>
      </w:pPr>
      <w:r>
        <w:t>Client</w:t>
      </w:r>
      <w:r w:rsidR="000860B6">
        <w:t>s must</w:t>
      </w:r>
      <w:r w:rsidR="0034624E">
        <w:t xml:space="preserve"> not be asked to pay fees that cover a period of leave. A detailed classification of leave can be found under </w:t>
      </w:r>
      <w:hyperlink w:anchor="_3.7_Duration_of" w:history="1">
        <w:r w:rsidR="0034624E" w:rsidRPr="00C56FCE">
          <w:rPr>
            <w:rStyle w:val="Hyperlink"/>
          </w:rPr>
          <w:t>section 3.7</w:t>
        </w:r>
      </w:hyperlink>
      <w:r w:rsidR="0034624E">
        <w:t>.</w:t>
      </w:r>
    </w:p>
    <w:p w14:paraId="2B22C88D" w14:textId="65E30649" w:rsidR="00C77D54" w:rsidRDefault="00C77D54" w:rsidP="009D2830">
      <w:pPr>
        <w:spacing w:after="180"/>
      </w:pPr>
      <w:r w:rsidRPr="00F174C9">
        <w:t xml:space="preserve">Fees may be waived during the STRC episode should the </w:t>
      </w:r>
      <w:r w:rsidR="0068734F">
        <w:t>client</w:t>
      </w:r>
      <w:r w:rsidRPr="00F174C9">
        <w:t>’s financial circumstances change</w:t>
      </w:r>
      <w:r>
        <w:t>.</w:t>
      </w:r>
      <w:r w:rsidRPr="00F174C9">
        <w:t xml:space="preserve"> </w:t>
      </w:r>
    </w:p>
    <w:p w14:paraId="4C37F37B" w14:textId="2341BEDD" w:rsidR="00303EE2" w:rsidRDefault="00303EE2" w:rsidP="009D2830">
      <w:pPr>
        <w:spacing w:after="240"/>
      </w:pPr>
      <w:r>
        <w:t xml:space="preserve">The intent of STRC is for the approved provider to assist a client to </w:t>
      </w:r>
      <w:r w:rsidR="003F512D">
        <w:t>i</w:t>
      </w:r>
      <w:r w:rsidR="005C3E50">
        <w:t>mprove</w:t>
      </w:r>
      <w:r>
        <w:t xml:space="preserve"> their level of physical and cognitive functioning, however, neither the STRC program nor the provider is responsible for refunds, replacement or ongoing costs associated with items purchased during the STRC episode.</w:t>
      </w:r>
    </w:p>
    <w:p w14:paraId="707492A6" w14:textId="0D4BE832" w:rsidR="00981B07" w:rsidRPr="00061F8B" w:rsidRDefault="00B235E4" w:rsidP="00EC3960">
      <w:pPr>
        <w:pStyle w:val="Heading3"/>
      </w:pPr>
      <w:r w:rsidRPr="00061F8B">
        <w:t xml:space="preserve">Refundable Accommodation Deposits (RADs) and Daily </w:t>
      </w:r>
      <w:r w:rsidR="00492BBB" w:rsidRPr="00061F8B">
        <w:t>Accommodation</w:t>
      </w:r>
      <w:r w:rsidRPr="00061F8B">
        <w:t xml:space="preserve"> Payments (DAPs)</w:t>
      </w:r>
    </w:p>
    <w:p w14:paraId="5003B26D" w14:textId="26977DE8" w:rsidR="0056186B" w:rsidRPr="0046386F" w:rsidRDefault="0056186B" w:rsidP="009D2830">
      <w:r w:rsidRPr="00B845C8">
        <w:t>The approved provider, or the approved provider’s nominee, must not seek or accept from a client, or a prospective client, any lump sum refundable accommodation deposit (be that as a refundable accommodation deposit (RAD) or refundable accommodation contribution (RAC)) or rental style daily accommodation payment (be that as a daily accommodation payment (DAP) or daily accommodation contribution (DAC)) or any other form of financial benefit other than that described in this section, in relation to STRC</w:t>
      </w:r>
      <w:r w:rsidR="0046386F">
        <w:t>.</w:t>
      </w:r>
    </w:p>
    <w:p w14:paraId="607ECE74" w14:textId="77777777" w:rsidR="006129E5" w:rsidRPr="00F174C9" w:rsidRDefault="00D76EBD" w:rsidP="00F756D2">
      <w:pPr>
        <w:spacing w:after="240"/>
        <w:rPr>
          <w:rFonts w:ascii="Arial" w:hAnsi="Arial"/>
        </w:rPr>
      </w:pPr>
      <w:r w:rsidRPr="00F829EB">
        <w:rPr>
          <w:b/>
        </w:rPr>
        <w:t>Note:</w:t>
      </w:r>
      <w:r w:rsidRPr="00F174C9">
        <w:tab/>
        <w:t xml:space="preserve">The </w:t>
      </w:r>
      <w:r w:rsidR="00856D7C">
        <w:t>approved provider</w:t>
      </w:r>
      <w:r w:rsidRPr="00F174C9">
        <w:t>’s nominee may be an organisation.</w:t>
      </w:r>
    </w:p>
    <w:p w14:paraId="7BC32E60" w14:textId="2FA9ABEF" w:rsidR="00981B07" w:rsidRPr="00061F8B" w:rsidRDefault="00981B07" w:rsidP="00EC3960">
      <w:pPr>
        <w:pStyle w:val="Heading3"/>
      </w:pPr>
      <w:bookmarkStart w:id="147" w:name="_Toc395537204"/>
      <w:bookmarkStart w:id="148" w:name="_Toc422732561"/>
      <w:bookmarkStart w:id="149" w:name="_Toc422752901"/>
      <w:r w:rsidRPr="00061F8B">
        <w:t>Payment of fees in advance</w:t>
      </w:r>
      <w:bookmarkEnd w:id="147"/>
      <w:bookmarkEnd w:id="148"/>
      <w:bookmarkEnd w:id="149"/>
    </w:p>
    <w:p w14:paraId="09D70AD8" w14:textId="77777777" w:rsidR="00981B07" w:rsidRPr="00F174C9" w:rsidRDefault="00981B07" w:rsidP="009D2830">
      <w:pPr>
        <w:spacing w:after="180"/>
      </w:pPr>
      <w:r w:rsidRPr="00F174C9">
        <w:t>Service providers may ask for fees up to one week in advance</w:t>
      </w:r>
      <w:r w:rsidR="00C36506">
        <w:t xml:space="preserve">. </w:t>
      </w:r>
      <w:r w:rsidRPr="00F174C9">
        <w:t xml:space="preserve">If a </w:t>
      </w:r>
      <w:r w:rsidR="0068734F">
        <w:t>client</w:t>
      </w:r>
      <w:r w:rsidRPr="00F174C9">
        <w:t xml:space="preserve"> leaves the </w:t>
      </w:r>
      <w:r w:rsidR="000E745B">
        <w:t>p</w:t>
      </w:r>
      <w:r w:rsidRPr="00F174C9">
        <w:t>rogramme</w:t>
      </w:r>
      <w:r w:rsidR="00C40C21">
        <w:t xml:space="preserve"> or care ceases for </w:t>
      </w:r>
      <w:r w:rsidR="00CC70D3">
        <w:t>any</w:t>
      </w:r>
      <w:r w:rsidR="00C40C21">
        <w:t xml:space="preserve"> reason,</w:t>
      </w:r>
      <w:r w:rsidR="00C77D54">
        <w:t xml:space="preserve"> </w:t>
      </w:r>
      <w:r w:rsidRPr="00F174C9">
        <w:t xml:space="preserve">any payment in advance beyond the date of cessation must be refunded to the </w:t>
      </w:r>
      <w:bookmarkStart w:id="150" w:name="_Toc29371699"/>
      <w:bookmarkStart w:id="151" w:name="_Toc110834669"/>
      <w:bookmarkStart w:id="152" w:name="_Toc245536191"/>
      <w:bookmarkStart w:id="153" w:name="_Toc395537205"/>
      <w:r w:rsidR="0068734F">
        <w:t>client</w:t>
      </w:r>
      <w:r w:rsidRPr="00F174C9">
        <w:t xml:space="preserve"> as soon as possible.</w:t>
      </w:r>
    </w:p>
    <w:p w14:paraId="19C7BE96" w14:textId="77777777" w:rsidR="00C03BC4" w:rsidRDefault="00981B07" w:rsidP="009D2830">
      <w:pPr>
        <w:spacing w:after="180"/>
      </w:pPr>
      <w:r w:rsidRPr="00F174C9">
        <w:t xml:space="preserve">As the STRC </w:t>
      </w:r>
      <w:r w:rsidR="000E745B">
        <w:t>P</w:t>
      </w:r>
      <w:r w:rsidRPr="00F174C9">
        <w:t>rogramme is focused on delivering care and services</w:t>
      </w:r>
      <w:r w:rsidR="00C03BC4">
        <w:t>,</w:t>
      </w:r>
      <w:r w:rsidRPr="00F174C9">
        <w:t xml:space="preserve"> </w:t>
      </w:r>
      <w:r w:rsidR="00C03BC4">
        <w:t>care fees</w:t>
      </w:r>
      <w:r w:rsidRPr="00F174C9">
        <w:t xml:space="preserve"> </w:t>
      </w:r>
      <w:r w:rsidR="00C03BC4">
        <w:t>received in advance must only be used</w:t>
      </w:r>
      <w:r w:rsidRPr="00F174C9">
        <w:t xml:space="preserve"> to benefit the </w:t>
      </w:r>
      <w:r w:rsidR="00C03BC4">
        <w:t xml:space="preserve">paying </w:t>
      </w:r>
      <w:bookmarkEnd w:id="150"/>
      <w:bookmarkEnd w:id="151"/>
      <w:bookmarkEnd w:id="152"/>
      <w:bookmarkEnd w:id="153"/>
      <w:r w:rsidR="0068734F">
        <w:t>client</w:t>
      </w:r>
      <w:r w:rsidR="00C03BC4">
        <w:t>.</w:t>
      </w:r>
      <w:r w:rsidR="00F41684">
        <w:t xml:space="preserve"> Unused fees must be refunded to the client or their estate.</w:t>
      </w:r>
    </w:p>
    <w:p w14:paraId="1EE74A39" w14:textId="77777777" w:rsidR="00E37192" w:rsidRDefault="00856D7C" w:rsidP="009D2830">
      <w:pPr>
        <w:spacing w:after="180"/>
      </w:pPr>
      <w:r>
        <w:t>Approved p</w:t>
      </w:r>
      <w:r w:rsidR="004B7901">
        <w:t>rovider</w:t>
      </w:r>
      <w:r w:rsidR="00E37192" w:rsidRPr="00F174C9">
        <w:t xml:space="preserve">s must not require a </w:t>
      </w:r>
      <w:r w:rsidR="0068734F">
        <w:t>client</w:t>
      </w:r>
      <w:r w:rsidR="00E37192" w:rsidRPr="00F174C9">
        <w:t xml:space="preserve"> to pay fees for any period prior to the time when the </w:t>
      </w:r>
      <w:r>
        <w:t>approved provider</w:t>
      </w:r>
      <w:r w:rsidR="00E37192" w:rsidRPr="00F174C9">
        <w:t xml:space="preserve"> commenced </w:t>
      </w:r>
      <w:r w:rsidR="00C40C21">
        <w:t>provision of</w:t>
      </w:r>
      <w:r w:rsidR="00C40C21" w:rsidRPr="00F174C9">
        <w:t xml:space="preserve"> </w:t>
      </w:r>
      <w:r w:rsidR="00E37192" w:rsidRPr="00F174C9">
        <w:t>STRC.</w:t>
      </w:r>
    </w:p>
    <w:p w14:paraId="29413F8A" w14:textId="292FB8F3" w:rsidR="003A6708" w:rsidRPr="0062206B" w:rsidRDefault="00320AFB" w:rsidP="009D2830">
      <w:r>
        <w:t>Where a client’s fees will be paid for by the Department of Veterans Affairs</w:t>
      </w:r>
      <w:r w:rsidR="00551DB3">
        <w:t xml:space="preserve"> (DVA)</w:t>
      </w:r>
      <w:r>
        <w:t xml:space="preserve"> (see 3.1</w:t>
      </w:r>
      <w:r w:rsidR="003A6708">
        <w:t>1</w:t>
      </w:r>
      <w:r>
        <w:t>.6 below), the approved provider may not ask for payment of fees in advance.</w:t>
      </w:r>
    </w:p>
    <w:p w14:paraId="73E4F404" w14:textId="73DE014D" w:rsidR="003A6708" w:rsidRDefault="003A6708" w:rsidP="009D2830">
      <w:pPr>
        <w:rPr>
          <w:color w:val="1F497D"/>
          <w:spacing w:val="0"/>
          <w:szCs w:val="22"/>
        </w:rPr>
      </w:pPr>
      <w:r w:rsidRPr="00B845C8">
        <w:t>For STRC claiming enquiries, please c</w:t>
      </w:r>
      <w:r w:rsidRPr="003A6708">
        <w:t xml:space="preserve">ontact Services Australia </w:t>
      </w:r>
      <w:r w:rsidRPr="00B845C8">
        <w:t xml:space="preserve">on </w:t>
      </w:r>
      <w:r w:rsidRPr="00B845C8">
        <w:rPr>
          <w:b/>
        </w:rPr>
        <w:t>1800 195 206</w:t>
      </w:r>
      <w:r w:rsidRPr="00B845C8">
        <w:t xml:space="preserve"> or via email to</w:t>
      </w:r>
      <w:r>
        <w:t>:</w:t>
      </w:r>
      <w:r w:rsidRPr="00B845C8">
        <w:t xml:space="preserve"> </w:t>
      </w:r>
      <w:hyperlink r:id="rId59" w:history="1">
        <w:r w:rsidRPr="00B845C8">
          <w:rPr>
            <w:rStyle w:val="Hyperlink"/>
            <w:rFonts w:eastAsiaTheme="majorEastAsia"/>
          </w:rPr>
          <w:t>aged.care.liaison@servicesaustralia.gov.au</w:t>
        </w:r>
      </w:hyperlink>
    </w:p>
    <w:p w14:paraId="58734C1E" w14:textId="2D740C01" w:rsidR="00EF0BA5" w:rsidRPr="00061F8B" w:rsidRDefault="00EF0BA5" w:rsidP="00EC3960">
      <w:pPr>
        <w:pStyle w:val="Heading3"/>
      </w:pPr>
      <w:r w:rsidRPr="00061F8B">
        <w:t xml:space="preserve">Care </w:t>
      </w:r>
      <w:r w:rsidR="00DE1899" w:rsidRPr="00061F8B">
        <w:t>f</w:t>
      </w:r>
      <w:r w:rsidRPr="00061F8B">
        <w:t>ees for DVA Clients and Veterans</w:t>
      </w:r>
    </w:p>
    <w:p w14:paraId="5A3C0BAA" w14:textId="77777777" w:rsidR="00EF0BA5" w:rsidRPr="00F174C9" w:rsidRDefault="00E8477F" w:rsidP="009D2830">
      <w:pPr>
        <w:spacing w:after="180"/>
      </w:pPr>
      <w:r>
        <w:t>Former p</w:t>
      </w:r>
      <w:r w:rsidR="00EF0BA5" w:rsidRPr="00F174C9">
        <w:t xml:space="preserve">risoners of </w:t>
      </w:r>
      <w:r>
        <w:t>w</w:t>
      </w:r>
      <w:r w:rsidR="00EF0BA5" w:rsidRPr="00F174C9">
        <w:t>ar</w:t>
      </w:r>
      <w:r>
        <w:t xml:space="preserve"> (POW)</w:t>
      </w:r>
      <w:r w:rsidR="00EF0BA5" w:rsidRPr="00F174C9">
        <w:t xml:space="preserve"> and Victoria Cross</w:t>
      </w:r>
      <w:r>
        <w:t xml:space="preserve"> (VC)</w:t>
      </w:r>
      <w:r w:rsidR="00EF0BA5" w:rsidRPr="00F174C9">
        <w:t xml:space="preserve"> recipients receiving </w:t>
      </w:r>
      <w:r w:rsidR="00F3172D">
        <w:t>STRC</w:t>
      </w:r>
      <w:r w:rsidR="00EF0BA5" w:rsidRPr="00F174C9">
        <w:t xml:space="preserve"> may be asked to pay a fee</w:t>
      </w:r>
      <w:r w:rsidR="00C36506">
        <w:t xml:space="preserve">. </w:t>
      </w:r>
      <w:r w:rsidR="00EF0BA5" w:rsidRPr="00F174C9">
        <w:t xml:space="preserve">However, </w:t>
      </w:r>
      <w:r w:rsidR="00551DB3">
        <w:t>DVA</w:t>
      </w:r>
      <w:r w:rsidR="00EF0BA5" w:rsidRPr="00F174C9">
        <w:t xml:space="preserve"> will pay the</w:t>
      </w:r>
      <w:r>
        <w:t xml:space="preserve"> daily care</w:t>
      </w:r>
      <w:r w:rsidR="00EF0BA5" w:rsidRPr="00F174C9">
        <w:t xml:space="preserve"> fee</w:t>
      </w:r>
      <w:r>
        <w:t xml:space="preserve"> component</w:t>
      </w:r>
      <w:r w:rsidR="00EF0BA5" w:rsidRPr="00F174C9">
        <w:t xml:space="preserve"> on their behalf</w:t>
      </w:r>
      <w:r w:rsidR="007248EB">
        <w:t>.</w:t>
      </w:r>
    </w:p>
    <w:p w14:paraId="4C9860C2" w14:textId="77777777" w:rsidR="00EA2916" w:rsidRDefault="00EF0BA5" w:rsidP="009D2830">
      <w:pPr>
        <w:spacing w:after="180"/>
      </w:pPr>
      <w:r w:rsidRPr="00F174C9">
        <w:t>All other members of the veteran community may be asked to pay a fee towards the cost of their care.</w:t>
      </w:r>
    </w:p>
    <w:p w14:paraId="0CC4D0D1" w14:textId="77777777" w:rsidR="000860B6" w:rsidRDefault="000860B6" w:rsidP="009D2830">
      <w:pPr>
        <w:spacing w:after="180"/>
      </w:pPr>
      <w:r>
        <w:t>Where an approved provider is delivering STRC to a veteran</w:t>
      </w:r>
      <w:r w:rsidR="00F3172D">
        <w:t>,</w:t>
      </w:r>
      <w:r>
        <w:t xml:space="preserve"> the approved provider must inform the </w:t>
      </w:r>
      <w:r w:rsidR="0068734F">
        <w:t>client</w:t>
      </w:r>
      <w:r>
        <w:t xml:space="preserve"> that any former POW and VC recipients will have any fees associated with the care delivery paid by</w:t>
      </w:r>
      <w:r w:rsidR="00E86419">
        <w:t xml:space="preserve"> </w:t>
      </w:r>
      <w:r w:rsidR="00551DB3">
        <w:t>DVA</w:t>
      </w:r>
      <w:r>
        <w:t>.</w:t>
      </w:r>
    </w:p>
    <w:p w14:paraId="758B8956" w14:textId="5D2AA9BF" w:rsidR="00320AFB" w:rsidRDefault="00320AFB" w:rsidP="009D2830">
      <w:r>
        <w:t xml:space="preserve">Where a client identifies as a POW or VC recipient, the approved provider must contact </w:t>
      </w:r>
      <w:r w:rsidR="00551DB3">
        <w:t>DVA</w:t>
      </w:r>
      <w:r>
        <w:t xml:space="preserve"> on 133 254 or </w:t>
      </w:r>
      <w:r w:rsidRPr="00F40ABA">
        <w:t xml:space="preserve">at </w:t>
      </w:r>
      <w:hyperlink r:id="rId60" w:history="1">
        <w:r w:rsidR="003931CA">
          <w:rPr>
            <w:rStyle w:val="Hyperlink"/>
            <w:rFonts w:eastAsiaTheme="majorEastAsia"/>
            <w:bCs/>
          </w:rPr>
          <w:t>health.approval@dva.gov.au</w:t>
        </w:r>
      </w:hyperlink>
      <w:r w:rsidRPr="00F40ABA">
        <w:t xml:space="preserve"> to</w:t>
      </w:r>
      <w:r>
        <w:t xml:space="preserve"> arrange for the payment of care fees to be made.</w:t>
      </w:r>
    </w:p>
    <w:p w14:paraId="052096EA" w14:textId="23E1947A" w:rsidR="00EF0BA5" w:rsidRPr="00061F8B" w:rsidRDefault="00EF0BA5" w:rsidP="00EC3960">
      <w:pPr>
        <w:pStyle w:val="Heading2"/>
      </w:pPr>
      <w:bookmarkStart w:id="154" w:name="_3.11_Complaints"/>
      <w:bookmarkStart w:id="155" w:name="_Toc57364045"/>
      <w:bookmarkStart w:id="156" w:name="_Toc22546853"/>
      <w:bookmarkStart w:id="157" w:name="_Toc70410538"/>
      <w:bookmarkEnd w:id="154"/>
      <w:r w:rsidRPr="00934F8C">
        <w:t>Complaint</w:t>
      </w:r>
      <w:r w:rsidR="00520C8A" w:rsidRPr="00934F8C">
        <w:t>s</w:t>
      </w:r>
      <w:bookmarkEnd w:id="155"/>
      <w:bookmarkEnd w:id="157"/>
      <w:r w:rsidRPr="002851E1">
        <w:t xml:space="preserve"> </w:t>
      </w:r>
      <w:bookmarkEnd w:id="156"/>
    </w:p>
    <w:p w14:paraId="4E4A4D6C" w14:textId="77777777" w:rsidR="00EF0BA5" w:rsidRPr="00F174C9" w:rsidRDefault="00EF0BA5" w:rsidP="009D2830">
      <w:pPr>
        <w:spacing w:after="180"/>
      </w:pPr>
      <w:r w:rsidRPr="00F174C9">
        <w:t xml:space="preserve">Service providers must </w:t>
      </w:r>
      <w:r w:rsidR="00C40C21">
        <w:t>ensure</w:t>
      </w:r>
      <w:r w:rsidR="00C40C21" w:rsidRPr="00F174C9">
        <w:t xml:space="preserve"> </w:t>
      </w:r>
      <w:r w:rsidR="0068734F">
        <w:t>client</w:t>
      </w:r>
      <w:r w:rsidRPr="00F174C9">
        <w:t xml:space="preserve">s </w:t>
      </w:r>
      <w:r w:rsidR="00C40C21">
        <w:t>are fully informed</w:t>
      </w:r>
      <w:r w:rsidR="00C40C21" w:rsidRPr="00F174C9">
        <w:t xml:space="preserve"> </w:t>
      </w:r>
      <w:r w:rsidRPr="00F174C9">
        <w:t>of the mechanisms available for making a complaint</w:t>
      </w:r>
      <w:r w:rsidR="00C36506">
        <w:t xml:space="preserve">. </w:t>
      </w:r>
      <w:r w:rsidRPr="00F174C9">
        <w:t xml:space="preserve">This includes informing </w:t>
      </w:r>
      <w:r w:rsidR="0068734F">
        <w:t>client</w:t>
      </w:r>
      <w:r w:rsidRPr="00F174C9">
        <w:t xml:space="preserve">s (or their representatives) </w:t>
      </w:r>
      <w:r w:rsidR="00C40C21">
        <w:t>via</w:t>
      </w:r>
      <w:r w:rsidR="00C40C21" w:rsidRPr="00F174C9">
        <w:t xml:space="preserve"> </w:t>
      </w:r>
      <w:r w:rsidRPr="00F174C9">
        <w:t xml:space="preserve">the </w:t>
      </w:r>
      <w:hyperlink w:anchor="_3.3_Flexible_Care" w:history="1">
        <w:r w:rsidR="00282B9B" w:rsidRPr="00B87660">
          <w:rPr>
            <w:rStyle w:val="Hyperlink"/>
          </w:rPr>
          <w:t>Flexible Care Agreement</w:t>
        </w:r>
      </w:hyperlink>
      <w:r w:rsidR="00C40C21">
        <w:t>,</w:t>
      </w:r>
      <w:r w:rsidRPr="00F174C9">
        <w:t xml:space="preserve"> of internal and external mechanisms for addressing complaints made by, or on behalf of, the </w:t>
      </w:r>
      <w:r w:rsidR="0068734F">
        <w:t>client</w:t>
      </w:r>
      <w:r w:rsidRPr="00F174C9">
        <w:t>.</w:t>
      </w:r>
    </w:p>
    <w:p w14:paraId="13890DD7" w14:textId="5A433B2C" w:rsidR="004A6D0B" w:rsidRPr="00F174C9" w:rsidRDefault="004A6D0B" w:rsidP="009D2830">
      <w:pPr>
        <w:spacing w:after="240"/>
      </w:pPr>
      <w:r w:rsidRPr="00F174C9">
        <w:t xml:space="preserve">It is a condition of allocation that providers of the STRC </w:t>
      </w:r>
      <w:r w:rsidR="000E745B">
        <w:t>P</w:t>
      </w:r>
      <w:r w:rsidRPr="00F174C9">
        <w:t xml:space="preserve">rogramme must allow the </w:t>
      </w:r>
      <w:hyperlink r:id="rId61" w:history="1">
        <w:r w:rsidR="00C26FEB" w:rsidRPr="00E16446">
          <w:rPr>
            <w:rStyle w:val="Hyperlink"/>
          </w:rPr>
          <w:t xml:space="preserve">Aged Care Quality and Safety </w:t>
        </w:r>
        <w:r w:rsidR="005B6033" w:rsidRPr="00E16446">
          <w:rPr>
            <w:rStyle w:val="Hyperlink"/>
            <w:szCs w:val="22"/>
          </w:rPr>
          <w:t>Commission</w:t>
        </w:r>
      </w:hyperlink>
      <w:r w:rsidR="00A360E6">
        <w:t xml:space="preserve"> </w:t>
      </w:r>
      <w:r w:rsidR="00C26FEB">
        <w:t xml:space="preserve">(the Commission) </w:t>
      </w:r>
      <w:r w:rsidRPr="00F174C9">
        <w:t xml:space="preserve">to manage complaints about </w:t>
      </w:r>
      <w:r w:rsidR="00CC7AD9" w:rsidRPr="00F174C9">
        <w:t>their</w:t>
      </w:r>
      <w:r w:rsidRPr="00F174C9">
        <w:t xml:space="preserve"> services (which may include access in order to assess and report to the Department)</w:t>
      </w:r>
      <w:r w:rsidR="0094289B">
        <w:t xml:space="preserve"> </w:t>
      </w:r>
      <w:r w:rsidR="00C40C21">
        <w:t>where</w:t>
      </w:r>
      <w:r w:rsidRPr="00F174C9">
        <w:t xml:space="preserve"> </w:t>
      </w:r>
      <w:r w:rsidRPr="00F07C57">
        <w:t xml:space="preserve">the </w:t>
      </w:r>
      <w:r w:rsidR="005B6033" w:rsidRPr="002B0359">
        <w:rPr>
          <w:szCs w:val="22"/>
        </w:rPr>
        <w:t>Commission</w:t>
      </w:r>
      <w:r w:rsidRPr="00F174C9">
        <w:t xml:space="preserve"> deems it necessary to discharge </w:t>
      </w:r>
      <w:r w:rsidR="00574628">
        <w:t>t</w:t>
      </w:r>
      <w:r w:rsidRPr="00F174C9">
        <w:t>he</w:t>
      </w:r>
      <w:r w:rsidR="00574628">
        <w:t>i</w:t>
      </w:r>
      <w:r w:rsidRPr="00F174C9">
        <w:t xml:space="preserve">r functions. </w:t>
      </w:r>
    </w:p>
    <w:p w14:paraId="0BE4B046" w14:textId="56DEF8D8" w:rsidR="00EF0BA5" w:rsidRPr="00061F8B" w:rsidDel="00D979BB" w:rsidRDefault="00EF0BA5" w:rsidP="00EC3960">
      <w:pPr>
        <w:pStyle w:val="Heading3"/>
      </w:pPr>
      <w:r w:rsidRPr="00061F8B" w:rsidDel="00D979BB">
        <w:t>Internal complaints processes</w:t>
      </w:r>
    </w:p>
    <w:p w14:paraId="5F4B25A0" w14:textId="77777777" w:rsidR="00EF0BA5" w:rsidRPr="00F174C9" w:rsidDel="00D979BB" w:rsidRDefault="00EF0BA5" w:rsidP="009D2830">
      <w:pPr>
        <w:spacing w:after="180"/>
      </w:pPr>
      <w:r w:rsidRPr="00F174C9" w:rsidDel="00D979BB">
        <w:t xml:space="preserve">If </w:t>
      </w:r>
      <w:r w:rsidR="0068734F" w:rsidDel="00D979BB">
        <w:t>client</w:t>
      </w:r>
      <w:r w:rsidRPr="00F174C9" w:rsidDel="00D979BB">
        <w:t>s have concerns</w:t>
      </w:r>
      <w:r w:rsidR="00C40C21" w:rsidDel="00D979BB">
        <w:t xml:space="preserve"> with regard to the provision of their </w:t>
      </w:r>
      <w:r w:rsidR="00F3172D" w:rsidDel="00D979BB">
        <w:t>STRC</w:t>
      </w:r>
      <w:r w:rsidR="00C40C21" w:rsidDel="00D979BB">
        <w:t xml:space="preserve"> episode</w:t>
      </w:r>
      <w:r w:rsidRPr="00F174C9" w:rsidDel="00D979BB">
        <w:t>, they should be encouraged to approach the service provider in the first instance</w:t>
      </w:r>
      <w:r w:rsidR="00C36506">
        <w:t xml:space="preserve">. </w:t>
      </w:r>
      <w:r w:rsidRPr="00F174C9" w:rsidDel="00D979BB">
        <w:t xml:space="preserve">In most cases the service provider is best placed to resolve complaints and alleviate concerns of </w:t>
      </w:r>
      <w:r w:rsidR="0068734F" w:rsidDel="00D979BB">
        <w:t>client</w:t>
      </w:r>
      <w:r w:rsidRPr="00F174C9" w:rsidDel="00D979BB">
        <w:t>s</w:t>
      </w:r>
      <w:r w:rsidR="00C36506">
        <w:t xml:space="preserve">. </w:t>
      </w:r>
      <w:r w:rsidRPr="00F174C9" w:rsidDel="00D979BB">
        <w:t>Service providers must handle any complaints fairly, promptly, confidentially and without retribution.</w:t>
      </w:r>
    </w:p>
    <w:p w14:paraId="60EF4DCE" w14:textId="77777777" w:rsidR="00EF0BA5" w:rsidRPr="00F174C9" w:rsidDel="00D979BB" w:rsidRDefault="00EF0BA5" w:rsidP="009D2830">
      <w:pPr>
        <w:spacing w:after="240"/>
      </w:pPr>
      <w:r w:rsidRPr="00F174C9" w:rsidDel="00D979BB">
        <w:t>Complaints should be used positively to monitor and improve the quality of services provided by the service provider</w:t>
      </w:r>
      <w:r w:rsidR="00C36506">
        <w:t xml:space="preserve">. </w:t>
      </w:r>
      <w:r w:rsidRPr="00F174C9" w:rsidDel="00D979BB">
        <w:t xml:space="preserve">Actively encouraging </w:t>
      </w:r>
      <w:r w:rsidR="0068734F" w:rsidDel="00D979BB">
        <w:t>client</w:t>
      </w:r>
      <w:r w:rsidRPr="00F174C9" w:rsidDel="00D979BB">
        <w:t>s to provide feedback, both positive and negative, and duly considering this feedback will improve services and provide continuous improvement.</w:t>
      </w:r>
    </w:p>
    <w:p w14:paraId="5788BA24" w14:textId="4A65B124" w:rsidR="00EF0BA5" w:rsidRPr="00061F8B" w:rsidRDefault="00EF0BA5" w:rsidP="00EC3960">
      <w:pPr>
        <w:pStyle w:val="Heading3"/>
      </w:pPr>
      <w:bookmarkStart w:id="158" w:name="_3.11.2_External_complaints"/>
      <w:bookmarkEnd w:id="158"/>
      <w:r w:rsidRPr="00061F8B">
        <w:t>External complaints</w:t>
      </w:r>
    </w:p>
    <w:p w14:paraId="0DF7B7A3" w14:textId="763AF744" w:rsidR="0080564B" w:rsidRDefault="00A12915" w:rsidP="009D2830">
      <w:pPr>
        <w:keepNext/>
      </w:pPr>
      <w:r>
        <w:t>To cater for situations</w:t>
      </w:r>
      <w:r w:rsidR="005764EC">
        <w:t xml:space="preserve"> where the </w:t>
      </w:r>
      <w:r w:rsidR="0068734F">
        <w:t>client</w:t>
      </w:r>
      <w:r w:rsidR="005764EC">
        <w:t>, their carer or family representative is uncomfortable mak</w:t>
      </w:r>
      <w:r w:rsidR="00574628">
        <w:t>ing</w:t>
      </w:r>
      <w:r w:rsidR="005764EC">
        <w:t xml:space="preserve"> a complaint direct to the </w:t>
      </w:r>
      <w:r w:rsidR="00856D7C">
        <w:t>approved provider</w:t>
      </w:r>
      <w:r w:rsidR="005764EC">
        <w:t xml:space="preserve">, the </w:t>
      </w:r>
      <w:r w:rsidR="00856D7C">
        <w:t xml:space="preserve">approved provider </w:t>
      </w:r>
      <w:r w:rsidR="00856D7C" w:rsidRPr="00F174C9">
        <w:t>must</w:t>
      </w:r>
      <w:r w:rsidR="00EF0BA5" w:rsidRPr="00F174C9">
        <w:t xml:space="preserve"> inform </w:t>
      </w:r>
      <w:r w:rsidR="00675748">
        <w:t xml:space="preserve">them </w:t>
      </w:r>
      <w:r>
        <w:t xml:space="preserve">– </w:t>
      </w:r>
      <w:r w:rsidRPr="001532A7">
        <w:rPr>
          <w:b/>
        </w:rPr>
        <w:t>before care delivery commences</w:t>
      </w:r>
      <w:r>
        <w:t xml:space="preserve"> – </w:t>
      </w:r>
      <w:r w:rsidR="00EF0BA5" w:rsidRPr="00F174C9">
        <w:t>that complaint</w:t>
      </w:r>
      <w:r>
        <w:t>s</w:t>
      </w:r>
      <w:r w:rsidR="00EF0BA5" w:rsidRPr="00F174C9">
        <w:t xml:space="preserve"> can be lodged with the</w:t>
      </w:r>
      <w:r w:rsidR="00D93638">
        <w:rPr>
          <w:szCs w:val="22"/>
        </w:rPr>
        <w:t xml:space="preserve"> </w:t>
      </w:r>
      <w:r w:rsidR="00934F8C">
        <w:rPr>
          <w:szCs w:val="22"/>
        </w:rPr>
        <w:t>Commission</w:t>
      </w:r>
      <w:r w:rsidR="00C36506" w:rsidRPr="00FD2100">
        <w:rPr>
          <w:szCs w:val="22"/>
        </w:rPr>
        <w:t>.</w:t>
      </w:r>
      <w:r w:rsidR="00C36506">
        <w:t xml:space="preserve"> </w:t>
      </w:r>
      <w:r w:rsidR="00EF0BA5" w:rsidRPr="00F174C9">
        <w:t xml:space="preserve">This is a free service </w:t>
      </w:r>
      <w:r w:rsidR="0080564B">
        <w:t xml:space="preserve">for </w:t>
      </w:r>
      <w:r w:rsidR="00F65A64">
        <w:t>a</w:t>
      </w:r>
      <w:r w:rsidR="0080564B">
        <w:t>nyone to raise a concern or make a complaint about the quality of care or services provided to people receiving Australian Government funded aged care.</w:t>
      </w:r>
    </w:p>
    <w:p w14:paraId="3359DCE8" w14:textId="06F539B2" w:rsidR="00EF0BA5" w:rsidRPr="00F174C9" w:rsidRDefault="0080564B" w:rsidP="00F756D2">
      <w:pPr>
        <w:keepNext/>
      </w:pPr>
      <w:r>
        <w:t>Complaints can be submitted to the Commission:</w:t>
      </w:r>
    </w:p>
    <w:p w14:paraId="197C845A" w14:textId="6B5D35EE" w:rsidR="00EF0BA5" w:rsidRPr="00F174C9" w:rsidRDefault="00EF0BA5" w:rsidP="0046386F">
      <w:pPr>
        <w:pStyle w:val="ListParagraph"/>
      </w:pPr>
      <w:r w:rsidRPr="00F174C9">
        <w:rPr>
          <w:b/>
        </w:rPr>
        <w:t>Online</w:t>
      </w:r>
      <w:r w:rsidRPr="00F174C9">
        <w:t xml:space="preserve"> – </w:t>
      </w:r>
      <w:r w:rsidR="0080564B">
        <w:t>visit the Commission’s website (w</w:t>
      </w:r>
      <w:r w:rsidR="00D8449B" w:rsidRPr="005B6033">
        <w:t>ww.agedcarequality.gov.au</w:t>
      </w:r>
      <w:r w:rsidR="00137569">
        <w:t>)</w:t>
      </w:r>
      <w:r w:rsidR="00C36506">
        <w:t xml:space="preserve"> </w:t>
      </w:r>
    </w:p>
    <w:p w14:paraId="58EE42E4" w14:textId="2BBD98E9" w:rsidR="00EF0BA5" w:rsidRPr="00F174C9" w:rsidRDefault="00EF0BA5" w:rsidP="0046386F">
      <w:pPr>
        <w:pStyle w:val="ListParagraph"/>
      </w:pPr>
      <w:r w:rsidRPr="00F174C9">
        <w:rPr>
          <w:b/>
        </w:rPr>
        <w:t>By telephone</w:t>
      </w:r>
      <w:r w:rsidRPr="00F174C9">
        <w:t xml:space="preserve"> – call </w:t>
      </w:r>
      <w:hyperlink r:id="rId62" w:history="1">
        <w:r w:rsidR="00D8449B" w:rsidRPr="002B0359">
          <w:rPr>
            <w:rStyle w:val="Hyperlink"/>
            <w:rFonts w:eastAsiaTheme="majorEastAsia" w:cs="Calibri" w:hint="eastAsia"/>
            <w:lang w:val="en"/>
          </w:rPr>
          <w:t>1800 951 822</w:t>
        </w:r>
      </w:hyperlink>
      <w:r w:rsidR="00D8449B">
        <w:rPr>
          <w:rFonts w:ascii="Fira Sans" w:hAnsi="Fira Sans"/>
          <w:color w:val="313131"/>
          <w:lang w:val="en"/>
        </w:rPr>
        <w:t xml:space="preserve"> </w:t>
      </w:r>
    </w:p>
    <w:p w14:paraId="23CD4F91" w14:textId="3F1A588C" w:rsidR="00186BB7" w:rsidRDefault="00EF0BA5" w:rsidP="0046386F">
      <w:pPr>
        <w:pStyle w:val="ListParagraph"/>
      </w:pPr>
      <w:r w:rsidRPr="00046701">
        <w:rPr>
          <w:b/>
        </w:rPr>
        <w:t xml:space="preserve">In writing </w:t>
      </w:r>
      <w:r w:rsidRPr="00F174C9">
        <w:t>– address written complaint</w:t>
      </w:r>
      <w:r w:rsidR="00186BB7">
        <w:t>s</w:t>
      </w:r>
      <w:r w:rsidRPr="00F174C9">
        <w:t xml:space="preserve"> to:</w:t>
      </w:r>
      <w:r w:rsidRPr="00F174C9">
        <w:br/>
      </w:r>
      <w:r w:rsidR="00D8449B" w:rsidRPr="00F07C57">
        <w:t>Aged Care Quality and Safety Commission</w:t>
      </w:r>
      <w:r w:rsidR="00934F8C">
        <w:t xml:space="preserve"> GPO Box 9819</w:t>
      </w:r>
      <w:r w:rsidRPr="00F174C9">
        <w:br/>
        <w:t>(</w:t>
      </w:r>
      <w:r w:rsidR="004467B2">
        <w:t>The</w:t>
      </w:r>
      <w:r w:rsidR="004467B2" w:rsidRPr="00F174C9">
        <w:t xml:space="preserve"> </w:t>
      </w:r>
      <w:r w:rsidRPr="00F174C9">
        <w:t xml:space="preserve">capital city </w:t>
      </w:r>
      <w:r w:rsidR="004467B2">
        <w:t>of your</w:t>
      </w:r>
      <w:r w:rsidR="004467B2" w:rsidRPr="00F174C9">
        <w:t xml:space="preserve"> </w:t>
      </w:r>
      <w:r w:rsidRPr="0046386F">
        <w:t>state</w:t>
      </w:r>
      <w:r w:rsidR="00557286">
        <w:t xml:space="preserve"> </w:t>
      </w:r>
      <w:r w:rsidRPr="00F174C9">
        <w:t>/</w:t>
      </w:r>
      <w:r w:rsidR="00557286">
        <w:t xml:space="preserve"> </w:t>
      </w:r>
      <w:r w:rsidRPr="00F174C9">
        <w:t>territory)</w:t>
      </w:r>
      <w:bookmarkStart w:id="159" w:name="_3.12_Quality_of"/>
      <w:bookmarkEnd w:id="159"/>
    </w:p>
    <w:p w14:paraId="64DEF6DE" w14:textId="4A2A23C7" w:rsidR="00112A77" w:rsidRDefault="00186BB7" w:rsidP="00934F8C">
      <w:pPr>
        <w:spacing w:after="240"/>
      </w:pPr>
      <w:r>
        <w:t xml:space="preserve">Information about making a complaint is available on the Commission’s </w:t>
      </w:r>
      <w:hyperlink r:id="rId63" w:history="1">
        <w:r w:rsidRPr="00620BBD">
          <w:rPr>
            <w:rStyle w:val="Hyperlink"/>
          </w:rPr>
          <w:t>website</w:t>
        </w:r>
      </w:hyperlink>
      <w:r>
        <w:t>.</w:t>
      </w:r>
    </w:p>
    <w:p w14:paraId="6F1D0697" w14:textId="387E6391" w:rsidR="00EF0BA5" w:rsidRPr="002851E1" w:rsidRDefault="00EF0BA5" w:rsidP="00EC3960">
      <w:pPr>
        <w:pStyle w:val="Heading2"/>
      </w:pPr>
      <w:bookmarkStart w:id="160" w:name="_3.12_Quality_of_1"/>
      <w:bookmarkStart w:id="161" w:name="_Toc22546854"/>
      <w:bookmarkStart w:id="162" w:name="_Toc57364046"/>
      <w:bookmarkStart w:id="163" w:name="_Toc70410539"/>
      <w:bookmarkEnd w:id="160"/>
      <w:r w:rsidRPr="002851E1">
        <w:t xml:space="preserve">Quality of </w:t>
      </w:r>
      <w:r w:rsidR="00DE1899" w:rsidRPr="002851E1">
        <w:t>c</w:t>
      </w:r>
      <w:r w:rsidRPr="002851E1">
        <w:t>are</w:t>
      </w:r>
      <w:bookmarkEnd w:id="161"/>
      <w:bookmarkEnd w:id="162"/>
      <w:bookmarkEnd w:id="163"/>
    </w:p>
    <w:p w14:paraId="08E35CFA" w14:textId="10E5F9DD" w:rsidR="005B0CE6" w:rsidRPr="009D2830" w:rsidRDefault="005B0CE6" w:rsidP="009D2830">
      <w:pPr>
        <w:pStyle w:val="DepartmentalNormal"/>
        <w:widowControl w:val="0"/>
        <w:tabs>
          <w:tab w:val="left" w:pos="-144"/>
          <w:tab w:val="left" w:pos="770"/>
          <w:tab w:val="left" w:pos="3168"/>
          <w:tab w:val="left" w:pos="4320"/>
          <w:tab w:val="left" w:pos="5472"/>
          <w:tab w:val="left" w:pos="6624"/>
          <w:tab w:val="left" w:pos="7776"/>
          <w:tab w:val="right" w:pos="9216"/>
        </w:tabs>
        <w:spacing w:after="180"/>
        <w:rPr>
          <w:rStyle w:val="Hyperlink"/>
        </w:rPr>
      </w:pPr>
      <w:r w:rsidRPr="009D2830">
        <w:rPr>
          <w:spacing w:val="4"/>
          <w:szCs w:val="24"/>
          <w:lang w:eastAsia="en-AU"/>
        </w:rPr>
        <w:t xml:space="preserve">STRC providers are required to comply with the relevant sections of the </w:t>
      </w:r>
      <w:hyperlink r:id="rId64" w:history="1">
        <w:r w:rsidRPr="009D2830">
          <w:rPr>
            <w:rStyle w:val="Hyperlink"/>
          </w:rPr>
          <w:t>Aged Care Quality Standards</w:t>
        </w:r>
      </w:hyperlink>
      <w:r w:rsidRPr="009D2830">
        <w:rPr>
          <w:rStyle w:val="Hyperlink"/>
        </w:rPr>
        <w:t xml:space="preserve"> </w:t>
      </w:r>
      <w:r w:rsidRPr="009D2830">
        <w:rPr>
          <w:spacing w:val="4"/>
          <w:szCs w:val="24"/>
          <w:lang w:eastAsia="en-AU"/>
        </w:rPr>
        <w:t xml:space="preserve">(https://www.agedcarequality.gov.au/providers/standards), as outlined in the </w:t>
      </w:r>
      <w:hyperlink r:id="rId65" w:history="1">
        <w:r w:rsidRPr="009D2830">
          <w:rPr>
            <w:rStyle w:val="Hyperlink"/>
          </w:rPr>
          <w:t>Application of Aged Care Quality Standards by Service Type</w:t>
        </w:r>
      </w:hyperlink>
      <w:r w:rsidRPr="009D2830">
        <w:rPr>
          <w:rStyle w:val="Hyperlink"/>
        </w:rPr>
        <w:t xml:space="preserve">.  </w:t>
      </w:r>
    </w:p>
    <w:p w14:paraId="15729D91" w14:textId="010B8143" w:rsidR="005B0CE6" w:rsidRPr="009D2830" w:rsidRDefault="005B0CE6" w:rsidP="009D2830">
      <w:pPr>
        <w:pStyle w:val="DepartmentalNormal"/>
        <w:widowControl w:val="0"/>
        <w:tabs>
          <w:tab w:val="left" w:pos="-144"/>
          <w:tab w:val="left" w:pos="770"/>
          <w:tab w:val="left" w:pos="3168"/>
          <w:tab w:val="left" w:pos="4320"/>
          <w:tab w:val="left" w:pos="5472"/>
          <w:tab w:val="left" w:pos="6624"/>
          <w:tab w:val="left" w:pos="7776"/>
          <w:tab w:val="right" w:pos="9216"/>
        </w:tabs>
        <w:spacing w:after="180"/>
        <w:rPr>
          <w:spacing w:val="4"/>
          <w:szCs w:val="24"/>
          <w:lang w:eastAsia="en-AU"/>
        </w:rPr>
      </w:pPr>
      <w:r w:rsidRPr="009D2830">
        <w:rPr>
          <w:spacing w:val="4"/>
          <w:szCs w:val="24"/>
          <w:lang w:eastAsia="en-AU"/>
        </w:rPr>
        <w:t>The Aged Care Quality Standards focus on quality outcomes for consumers rather than provider processes. This will make it easier for consumers, their families, carers and representatives to understand what they can expect from a service. It will also make regulation simpler for providers working across multiple aged care services, and encourage innovation, excellen</w:t>
      </w:r>
      <w:r w:rsidR="00EC3960">
        <w:rPr>
          <w:spacing w:val="4"/>
          <w:szCs w:val="24"/>
          <w:lang w:eastAsia="en-AU"/>
        </w:rPr>
        <w:t>ce and continuous improvement.</w:t>
      </w:r>
    </w:p>
    <w:p w14:paraId="2D24C9F1" w14:textId="0F81520D" w:rsidR="005B0CE6" w:rsidRPr="009D2830" w:rsidRDefault="005B0CE6" w:rsidP="009D2830">
      <w:pPr>
        <w:spacing w:after="180"/>
      </w:pPr>
      <w:r w:rsidRPr="009D2830">
        <w:t>Resources for providers and consumers are available from the Commission. This includes Guidance and Resources on the Aged Care Quality Standards for Providers to assist aged care services to implement, and maintain compliance with the Aged Care Quality Standards.</w:t>
      </w:r>
    </w:p>
    <w:p w14:paraId="79961EE4" w14:textId="2EB52BE4" w:rsidR="00EF0BA5" w:rsidRPr="00F174C9" w:rsidRDefault="00935F44" w:rsidP="009D2830">
      <w:pPr>
        <w:spacing w:after="180"/>
      </w:pPr>
      <w:bookmarkStart w:id="164" w:name="_Toc395537171"/>
      <w:bookmarkStart w:id="165" w:name="_Toc422732529"/>
      <w:bookmarkStart w:id="166" w:name="_Toc422752869"/>
      <w:r w:rsidRPr="00F174C9">
        <w:t>Importantly, t</w:t>
      </w:r>
      <w:r w:rsidR="00EF0BA5" w:rsidRPr="00F174C9">
        <w:t xml:space="preserve">here </w:t>
      </w:r>
      <w:r w:rsidR="009F2630" w:rsidRPr="00F174C9">
        <w:t>are no additional accreditations</w:t>
      </w:r>
      <w:r w:rsidR="00EF0BA5" w:rsidRPr="00F174C9">
        <w:t xml:space="preserve"> or quality review requirements</w:t>
      </w:r>
      <w:r w:rsidR="005764EC">
        <w:t xml:space="preserve"> in those instances where</w:t>
      </w:r>
      <w:r w:rsidR="00EF0BA5" w:rsidRPr="00F174C9">
        <w:t xml:space="preserve"> the provider is an </w:t>
      </w:r>
      <w:r w:rsidR="00856D7C">
        <w:t>approved provider</w:t>
      </w:r>
      <w:r w:rsidR="00EF0BA5" w:rsidRPr="00F174C9">
        <w:t xml:space="preserve"> of STRC and also an </w:t>
      </w:r>
      <w:r w:rsidR="00856D7C">
        <w:t>approved provider</w:t>
      </w:r>
      <w:r w:rsidR="00EF0BA5" w:rsidRPr="00F174C9">
        <w:t xml:space="preserve"> for residential care or home care.</w:t>
      </w:r>
    </w:p>
    <w:p w14:paraId="5E4113B0" w14:textId="1A1116B8" w:rsidR="00506C9D" w:rsidRDefault="00EF0BA5" w:rsidP="009D2830">
      <w:r w:rsidRPr="00F174C9">
        <w:t xml:space="preserve">Consistent with compliance activity for other types of aged care under </w:t>
      </w:r>
      <w:r w:rsidRPr="00797EA5">
        <w:t>the Act</w:t>
      </w:r>
      <w:r w:rsidRPr="00F174C9">
        <w:t xml:space="preserve">, compliance action may be taken against </w:t>
      </w:r>
      <w:r w:rsidR="00856D7C">
        <w:t>approved provider</w:t>
      </w:r>
      <w:r w:rsidRPr="00F174C9">
        <w:t>s who do not meet their responsibilities.</w:t>
      </w:r>
    </w:p>
    <w:p w14:paraId="5B7DEB86" w14:textId="79A4FE5F" w:rsidR="001D0F8D" w:rsidRPr="00061F8B" w:rsidRDefault="001D0F8D" w:rsidP="00E101B3">
      <w:pPr>
        <w:pStyle w:val="Heading3"/>
      </w:pPr>
      <w:bookmarkStart w:id="167" w:name="_Toc110834672"/>
      <w:bookmarkStart w:id="168" w:name="_Toc245536194"/>
      <w:bookmarkStart w:id="169" w:name="_Toc395537208"/>
      <w:bookmarkStart w:id="170" w:name="_Toc422732566"/>
      <w:bookmarkStart w:id="171" w:name="_Toc422752905"/>
      <w:bookmarkEnd w:id="164"/>
      <w:bookmarkEnd w:id="165"/>
      <w:bookmarkEnd w:id="166"/>
      <w:r w:rsidRPr="00061F8B">
        <w:t xml:space="preserve">People with special needs </w:t>
      </w:r>
    </w:p>
    <w:p w14:paraId="08C15AA3" w14:textId="6C6F96DC" w:rsidR="00CB1ECD" w:rsidRDefault="00CB1ECD" w:rsidP="00052F7F">
      <w:pPr>
        <w:spacing w:after="180"/>
      </w:pPr>
      <w:r>
        <w:t xml:space="preserve">Approved providers must manage the delivery of STRC to ensure </w:t>
      </w:r>
      <w:r w:rsidR="00506C9D">
        <w:t xml:space="preserve">that they can cater for </w:t>
      </w:r>
      <w:r>
        <w:t xml:space="preserve">people with special needs as defined in </w:t>
      </w:r>
      <w:r w:rsidRPr="00137569">
        <w:t xml:space="preserve">section 11-3 of the </w:t>
      </w:r>
      <w:r w:rsidR="0065181D" w:rsidRPr="00137569">
        <w:t>Act</w:t>
      </w:r>
      <w:r>
        <w:t>. Section 11-3 defines people with special needs as:</w:t>
      </w:r>
    </w:p>
    <w:p w14:paraId="7CBEC25A" w14:textId="77777777" w:rsidR="001D0F8D" w:rsidRDefault="001D0F8D" w:rsidP="0046386F">
      <w:pPr>
        <w:pStyle w:val="ListParagraph"/>
      </w:pPr>
      <w:r>
        <w:t xml:space="preserve">people from </w:t>
      </w:r>
      <w:r w:rsidRPr="0046386F">
        <w:t>Aboriginal</w:t>
      </w:r>
      <w:r>
        <w:t xml:space="preserve"> and Torres Strait Islander communities</w:t>
      </w:r>
      <w:r w:rsidR="006C6DFB">
        <w:t>;</w:t>
      </w:r>
    </w:p>
    <w:p w14:paraId="3D32FE2B" w14:textId="4258CDA0" w:rsidR="001D0F8D" w:rsidRPr="0046386F" w:rsidRDefault="001D0F8D" w:rsidP="0046386F">
      <w:pPr>
        <w:pStyle w:val="ListParagraph"/>
      </w:pPr>
      <w:r>
        <w:t>people from culturally and linguistically diverse backgrounds</w:t>
      </w:r>
      <w:r w:rsidR="004467B2">
        <w:t xml:space="preserve"> </w:t>
      </w:r>
      <w:r w:rsidR="004467B2" w:rsidRPr="003A136A">
        <w:t>(</w:t>
      </w:r>
      <w:r w:rsidR="004467B2" w:rsidRPr="004467B2">
        <w:rPr>
          <w:i/>
        </w:rPr>
        <w:t>refer to the</w:t>
      </w:r>
      <w:hyperlink r:id="rId66" w:history="1">
        <w:r w:rsidR="004467B2" w:rsidRPr="00E97DFA">
          <w:rPr>
            <w:rStyle w:val="Hyperlink"/>
            <w:i/>
          </w:rPr>
          <w:t xml:space="preserve"> National Ageing and Aged Care Strategy for People from Culturally and Linguistically Diverse Backgrounds</w:t>
        </w:r>
      </w:hyperlink>
      <w:r w:rsidR="004467B2" w:rsidRPr="004467B2">
        <w:rPr>
          <w:i/>
        </w:rPr>
        <w:t xml:space="preserve"> </w:t>
      </w:r>
      <w:r w:rsidR="00137569">
        <w:t>(</w:t>
      </w:r>
      <w:r w:rsidR="00A86967" w:rsidRPr="00A86967">
        <w:t>https:</w:t>
      </w:r>
      <w:r w:rsidR="00A86967" w:rsidRPr="0046386F">
        <w:t>//fecca.org.au/wp-content/uploads/2015/06/national-cald-aged-care-strategy.pdf</w:t>
      </w:r>
      <w:r w:rsidR="00137569" w:rsidRPr="0046386F">
        <w:t>)</w:t>
      </w:r>
      <w:r w:rsidR="006C6DFB" w:rsidRPr="0046386F">
        <w:t>;</w:t>
      </w:r>
    </w:p>
    <w:p w14:paraId="684D7AAE" w14:textId="77777777" w:rsidR="001D0F8D" w:rsidRPr="0046386F" w:rsidRDefault="001D0F8D" w:rsidP="0046386F">
      <w:pPr>
        <w:pStyle w:val="ListParagraph"/>
      </w:pPr>
      <w:r w:rsidRPr="0046386F">
        <w:t>people who live in rural or remote areas</w:t>
      </w:r>
      <w:r w:rsidR="006C6DFB" w:rsidRPr="0046386F">
        <w:t>;</w:t>
      </w:r>
    </w:p>
    <w:p w14:paraId="7F6854DA" w14:textId="77777777" w:rsidR="001D0F8D" w:rsidRPr="0046386F" w:rsidRDefault="001D0F8D" w:rsidP="0046386F">
      <w:pPr>
        <w:pStyle w:val="ListParagraph"/>
      </w:pPr>
      <w:r w:rsidRPr="0046386F">
        <w:t>people who are financially or socially disadvantaged</w:t>
      </w:r>
      <w:r w:rsidR="006C6DFB" w:rsidRPr="0046386F">
        <w:t>;</w:t>
      </w:r>
    </w:p>
    <w:p w14:paraId="608C21C2" w14:textId="77777777" w:rsidR="001D0F8D" w:rsidRPr="0046386F" w:rsidRDefault="001D0F8D" w:rsidP="0046386F">
      <w:pPr>
        <w:pStyle w:val="ListParagraph"/>
      </w:pPr>
      <w:r w:rsidRPr="0046386F">
        <w:t>veterans</w:t>
      </w:r>
      <w:r w:rsidR="006C6DFB" w:rsidRPr="0046386F">
        <w:t>;</w:t>
      </w:r>
    </w:p>
    <w:p w14:paraId="7AF80556" w14:textId="77777777" w:rsidR="001D0F8D" w:rsidRPr="0046386F" w:rsidRDefault="001D0F8D" w:rsidP="0046386F">
      <w:pPr>
        <w:pStyle w:val="ListParagraph"/>
      </w:pPr>
      <w:r w:rsidRPr="0046386F">
        <w:t>people who are homeless or at risk of becoming homeless</w:t>
      </w:r>
      <w:r w:rsidR="006C6DFB" w:rsidRPr="0046386F">
        <w:t>;</w:t>
      </w:r>
    </w:p>
    <w:p w14:paraId="17F1A9BC" w14:textId="77777777" w:rsidR="001D0F8D" w:rsidRPr="0046386F" w:rsidRDefault="001D0F8D" w:rsidP="0046386F">
      <w:pPr>
        <w:pStyle w:val="ListParagraph"/>
      </w:pPr>
      <w:r w:rsidRPr="0046386F">
        <w:t>care-leavers</w:t>
      </w:r>
      <w:r w:rsidR="006C6DFB" w:rsidRPr="0046386F">
        <w:t>;</w:t>
      </w:r>
    </w:p>
    <w:p w14:paraId="2D093D95" w14:textId="77777777" w:rsidR="001D0F8D" w:rsidRPr="0046386F" w:rsidRDefault="001D0F8D" w:rsidP="0046386F">
      <w:pPr>
        <w:pStyle w:val="ListParagraph"/>
      </w:pPr>
      <w:r w:rsidRPr="0046386F">
        <w:t>parents separated from their children by forced adoption or removal</w:t>
      </w:r>
      <w:r w:rsidR="006C6DFB" w:rsidRPr="0046386F">
        <w:t>;</w:t>
      </w:r>
    </w:p>
    <w:p w14:paraId="568C3E04" w14:textId="77777777" w:rsidR="001D0F8D" w:rsidRPr="0046386F" w:rsidRDefault="001D0F8D" w:rsidP="0046386F">
      <w:pPr>
        <w:pStyle w:val="ListParagraph"/>
      </w:pPr>
      <w:r w:rsidRPr="0046386F">
        <w:t>lesbian, gay, bisexual, transgender and intersex people</w:t>
      </w:r>
      <w:r w:rsidR="006C6DFB" w:rsidRPr="0046386F">
        <w:t>; and</w:t>
      </w:r>
    </w:p>
    <w:p w14:paraId="5D3404D4" w14:textId="26514F49" w:rsidR="00C22318" w:rsidRPr="002B0359" w:rsidRDefault="001D0F8D" w:rsidP="0046386F">
      <w:pPr>
        <w:pStyle w:val="ListParagraph"/>
        <w:rPr>
          <w:rFonts w:asciiTheme="minorHAnsi" w:hAnsiTheme="minorHAnsi" w:cstheme="minorHAnsi"/>
        </w:rPr>
      </w:pPr>
      <w:r w:rsidRPr="0046386F">
        <w:t>people</w:t>
      </w:r>
      <w:r>
        <w:t xml:space="preserve"> of a kind (if any) specified in the </w:t>
      </w:r>
      <w:r>
        <w:rPr>
          <w:i/>
        </w:rPr>
        <w:t>Allocation Principles 2014.</w:t>
      </w:r>
      <w:r w:rsidR="009B1062" w:rsidDel="009B1062">
        <w:t xml:space="preserve"> </w:t>
      </w:r>
    </w:p>
    <w:p w14:paraId="2FAA3001" w14:textId="3C63DAF4" w:rsidR="00295FD7" w:rsidRPr="00061F8B" w:rsidRDefault="00295FD7" w:rsidP="00E101B3">
      <w:pPr>
        <w:pStyle w:val="Heading3"/>
      </w:pPr>
      <w:r w:rsidRPr="00061F8B">
        <w:t>Older people with dementia</w:t>
      </w:r>
    </w:p>
    <w:p w14:paraId="4E3D5CFF" w14:textId="4E4C90F9" w:rsidR="00B845C8" w:rsidRDefault="00295FD7" w:rsidP="005D6AD5">
      <w:pPr>
        <w:keepLines/>
        <w:spacing w:after="240"/>
        <w:rPr>
          <w:rFonts w:asciiTheme="majorHAnsi" w:eastAsia="Calibri" w:hAnsiTheme="majorHAnsi" w:cstheme="minorHAnsi"/>
          <w:b/>
          <w:color w:val="004253" w:themeColor="accent1" w:themeShade="BF"/>
          <w:spacing w:val="0"/>
          <w:sz w:val="28"/>
          <w:szCs w:val="28"/>
          <w:lang w:eastAsia="en-US"/>
        </w:rPr>
      </w:pPr>
      <w:r w:rsidRPr="00690726">
        <w:t xml:space="preserve">Each person’s experience with dementia is unique and some older people with dementia may benefit from tailored care following a setback or functional decline. Older people with dementia who are assessed by the ACAT as able to benefit from the therapies and support provided by the </w:t>
      </w:r>
      <w:r w:rsidR="000E745B">
        <w:t>p</w:t>
      </w:r>
      <w:r w:rsidRPr="00690726">
        <w:t xml:space="preserve">rogramme are eligible to participate in </w:t>
      </w:r>
      <w:r w:rsidR="004467B2">
        <w:t>it</w:t>
      </w:r>
      <w:r w:rsidR="00C36506">
        <w:t xml:space="preserve">. </w:t>
      </w:r>
      <w:r w:rsidRPr="00690726">
        <w:t xml:space="preserve">For older people with dementia who </w:t>
      </w:r>
      <w:r w:rsidR="006A2553">
        <w:t>have difficulty expressing</w:t>
      </w:r>
      <w:r w:rsidRPr="00690726">
        <w:t xml:space="preserve"> their care goals, the development of care goals should involve the person’s family, carer and/or representative. </w:t>
      </w:r>
    </w:p>
    <w:p w14:paraId="74B190C0" w14:textId="52209D58" w:rsidR="00381834" w:rsidRPr="00500B63" w:rsidRDefault="00987AD4" w:rsidP="00E101B3">
      <w:pPr>
        <w:pStyle w:val="Heading2"/>
      </w:pPr>
      <w:bookmarkStart w:id="172" w:name="_3.13_Functional_review"/>
      <w:bookmarkStart w:id="173" w:name="_3.13_Functional_review_1"/>
      <w:bookmarkStart w:id="174" w:name="_Toc22546855"/>
      <w:bookmarkStart w:id="175" w:name="_Toc57364047"/>
      <w:bookmarkStart w:id="176" w:name="_Toc70410540"/>
      <w:bookmarkEnd w:id="172"/>
      <w:bookmarkEnd w:id="173"/>
      <w:r>
        <w:t xml:space="preserve">Functional </w:t>
      </w:r>
      <w:r w:rsidR="00470EEB">
        <w:t>r</w:t>
      </w:r>
      <w:r>
        <w:t>eview at entry to and exit from STRC</w:t>
      </w:r>
      <w:bookmarkEnd w:id="174"/>
      <w:bookmarkEnd w:id="175"/>
      <w:bookmarkEnd w:id="176"/>
    </w:p>
    <w:p w14:paraId="5B0B1307" w14:textId="23469778" w:rsidR="0092228F" w:rsidRDefault="001717CC" w:rsidP="00BE3044">
      <w:pPr>
        <w:tabs>
          <w:tab w:val="left" w:pos="-339"/>
        </w:tabs>
        <w:spacing w:after="180"/>
        <w:rPr>
          <w:lang w:val="en-US"/>
        </w:rPr>
      </w:pPr>
      <w:r w:rsidRPr="00675748">
        <w:t xml:space="preserve">STRC services must use the </w:t>
      </w:r>
      <w:r w:rsidR="00C26FEB">
        <w:t>Modified Barthel Index</w:t>
      </w:r>
      <w:r w:rsidR="00445CC6">
        <w:rPr>
          <w:rStyle w:val="FootnoteReference"/>
        </w:rPr>
        <w:footnoteReference w:id="31"/>
      </w:r>
      <w:r w:rsidR="00C26FEB">
        <w:t xml:space="preserve"> (</w:t>
      </w:r>
      <w:r w:rsidR="005764EC">
        <w:t>MBI</w:t>
      </w:r>
      <w:r w:rsidR="00C26FEB">
        <w:t>)</w:t>
      </w:r>
      <w:r w:rsidR="005764EC">
        <w:t xml:space="preserve"> 0-100 point system</w:t>
      </w:r>
      <w:r w:rsidRPr="00F174C9">
        <w:t xml:space="preserve"> to assess </w:t>
      </w:r>
      <w:r w:rsidR="0068734F">
        <w:t>client</w:t>
      </w:r>
      <w:r w:rsidRPr="00F174C9">
        <w:t>s at entry to</w:t>
      </w:r>
      <w:r w:rsidR="005764EC">
        <w:t>,</w:t>
      </w:r>
      <w:r w:rsidRPr="00F174C9">
        <w:t xml:space="preserve"> and exit from</w:t>
      </w:r>
      <w:r w:rsidR="005764EC">
        <w:t>,</w:t>
      </w:r>
      <w:r w:rsidRPr="00F174C9">
        <w:t xml:space="preserve"> </w:t>
      </w:r>
      <w:r w:rsidR="005764EC">
        <w:t>an STRC episode</w:t>
      </w:r>
      <w:r w:rsidRPr="00F174C9">
        <w:t xml:space="preserve">. </w:t>
      </w:r>
      <w:r w:rsidR="0092228F">
        <w:rPr>
          <w:lang w:val="en-US"/>
        </w:rPr>
        <w:t>A</w:t>
      </w:r>
      <w:r w:rsidR="0092228F" w:rsidRPr="0092228F">
        <w:rPr>
          <w:lang w:val="en-US"/>
        </w:rPr>
        <w:t xml:space="preserve"> better practice approach is to have the same person conduct an MBI on a client’s entry to, and exit from, the </w:t>
      </w:r>
      <w:r w:rsidR="000E745B">
        <w:rPr>
          <w:lang w:val="en-US"/>
        </w:rPr>
        <w:t>p</w:t>
      </w:r>
      <w:r w:rsidR="000A58A9">
        <w:rPr>
          <w:lang w:val="en-US"/>
        </w:rPr>
        <w:t>rogramme</w:t>
      </w:r>
      <w:r w:rsidR="0092228F" w:rsidRPr="0092228F">
        <w:rPr>
          <w:lang w:val="en-US"/>
        </w:rPr>
        <w:t xml:space="preserve">. </w:t>
      </w:r>
      <w:r w:rsidR="0092228F">
        <w:rPr>
          <w:lang w:val="en-US"/>
        </w:rPr>
        <w:t>While it</w:t>
      </w:r>
      <w:r w:rsidR="0092228F" w:rsidRPr="0092228F">
        <w:rPr>
          <w:lang w:val="en-US"/>
        </w:rPr>
        <w:t xml:space="preserve"> is acknowledged that this may not be possible in every case</w:t>
      </w:r>
      <w:r w:rsidR="0092228F">
        <w:rPr>
          <w:lang w:val="en-US"/>
        </w:rPr>
        <w:t xml:space="preserve">, </w:t>
      </w:r>
      <w:r w:rsidR="0092228F" w:rsidRPr="0092228F">
        <w:rPr>
          <w:lang w:val="en-US"/>
        </w:rPr>
        <w:t xml:space="preserve">staff </w:t>
      </w:r>
      <w:r w:rsidR="0092228F">
        <w:rPr>
          <w:lang w:val="en-US"/>
        </w:rPr>
        <w:t>availability and staff competency</w:t>
      </w:r>
      <w:r w:rsidR="0092228F" w:rsidRPr="0092228F">
        <w:rPr>
          <w:lang w:val="en-US"/>
        </w:rPr>
        <w:t xml:space="preserve"> </w:t>
      </w:r>
      <w:r w:rsidR="0092228F">
        <w:rPr>
          <w:lang w:val="en-US"/>
        </w:rPr>
        <w:t>are</w:t>
      </w:r>
      <w:r w:rsidR="0092228F" w:rsidRPr="0092228F">
        <w:rPr>
          <w:lang w:val="en-US"/>
        </w:rPr>
        <w:t xml:space="preserve"> matter</w:t>
      </w:r>
      <w:r w:rsidR="0092228F">
        <w:rPr>
          <w:lang w:val="en-US"/>
        </w:rPr>
        <w:t>s</w:t>
      </w:r>
      <w:r w:rsidR="0092228F" w:rsidRPr="0092228F">
        <w:rPr>
          <w:lang w:val="en-US"/>
        </w:rPr>
        <w:t xml:space="preserve"> for </w:t>
      </w:r>
      <w:r w:rsidR="005E3179">
        <w:rPr>
          <w:lang w:val="en-US"/>
        </w:rPr>
        <w:t>p</w:t>
      </w:r>
      <w:r w:rsidR="0092228F" w:rsidRPr="0092228F">
        <w:rPr>
          <w:lang w:val="en-US"/>
        </w:rPr>
        <w:t>roviders to manage</w:t>
      </w:r>
      <w:r w:rsidR="00754594">
        <w:rPr>
          <w:lang w:val="en-US"/>
        </w:rPr>
        <w:t xml:space="preserve"> as part of the care coordination component of STRC</w:t>
      </w:r>
      <w:r w:rsidR="0092228F" w:rsidRPr="0092228F">
        <w:rPr>
          <w:lang w:val="en-US"/>
        </w:rPr>
        <w:t>.</w:t>
      </w:r>
    </w:p>
    <w:p w14:paraId="52E5E85B" w14:textId="622522CF" w:rsidR="00634CFA" w:rsidRDefault="00634CFA" w:rsidP="00BE3044">
      <w:pPr>
        <w:tabs>
          <w:tab w:val="left" w:pos="-339"/>
        </w:tabs>
        <w:spacing w:after="180"/>
        <w:rPr>
          <w:lang w:val="en-US"/>
        </w:rPr>
      </w:pPr>
      <w:r>
        <w:rPr>
          <w:lang w:val="en-US"/>
        </w:rPr>
        <w:t>A</w:t>
      </w:r>
      <w:r w:rsidR="007146B1">
        <w:rPr>
          <w:lang w:val="en-US"/>
        </w:rPr>
        <w:t>n</w:t>
      </w:r>
      <w:r>
        <w:rPr>
          <w:lang w:val="en-US"/>
        </w:rPr>
        <w:t xml:space="preserve"> MBI template is available at </w:t>
      </w:r>
      <w:hyperlink w:anchor="_ATTACHMENT_D_–_1" w:history="1">
        <w:r w:rsidRPr="00B845BC">
          <w:rPr>
            <w:rStyle w:val="Hyperlink"/>
            <w:lang w:val="en-US"/>
          </w:rPr>
          <w:t xml:space="preserve">Attachment </w:t>
        </w:r>
        <w:r w:rsidR="00A76AA4" w:rsidRPr="00B845BC">
          <w:rPr>
            <w:rStyle w:val="Hyperlink"/>
            <w:lang w:val="en-US"/>
          </w:rPr>
          <w:t>D</w:t>
        </w:r>
      </w:hyperlink>
      <w:r>
        <w:rPr>
          <w:lang w:val="en-US"/>
        </w:rPr>
        <w:t>.</w:t>
      </w:r>
    </w:p>
    <w:p w14:paraId="5FF2C207" w14:textId="4D0BD60E" w:rsidR="00CD0EF7" w:rsidRDefault="001717CC" w:rsidP="00063C7D">
      <w:pPr>
        <w:rPr>
          <w:lang w:val="en-US"/>
        </w:rPr>
      </w:pPr>
      <w:r w:rsidRPr="00F174C9">
        <w:t xml:space="preserve">As a part of the process for claiming the STRC subsidy, STRC providers must </w:t>
      </w:r>
      <w:r w:rsidR="00EA5083" w:rsidRPr="00F174C9">
        <w:t xml:space="preserve">provide </w:t>
      </w:r>
      <w:r w:rsidR="00675748">
        <w:t xml:space="preserve">the entry and exit </w:t>
      </w:r>
      <w:r w:rsidR="00EA5083" w:rsidRPr="00F174C9">
        <w:t>f</w:t>
      </w:r>
      <w:r w:rsidRPr="00F174C9">
        <w:t xml:space="preserve">unctional </w:t>
      </w:r>
      <w:r w:rsidR="00EA5083" w:rsidRPr="00F174C9">
        <w:t>c</w:t>
      </w:r>
      <w:r w:rsidRPr="00F174C9">
        <w:t xml:space="preserve">apacity </w:t>
      </w:r>
      <w:r w:rsidR="00EA5083" w:rsidRPr="00F174C9">
        <w:t>s</w:t>
      </w:r>
      <w:r w:rsidRPr="00F174C9">
        <w:t>core</w:t>
      </w:r>
      <w:r w:rsidR="00675748">
        <w:t>s</w:t>
      </w:r>
      <w:r w:rsidRPr="00F174C9">
        <w:t xml:space="preserve"> of </w:t>
      </w:r>
      <w:r w:rsidR="00EA5083" w:rsidRPr="00F174C9">
        <w:t xml:space="preserve">each </w:t>
      </w:r>
      <w:r w:rsidR="0068734F">
        <w:t>client</w:t>
      </w:r>
      <w:r w:rsidRPr="00F174C9">
        <w:t>.</w:t>
      </w:r>
      <w:r w:rsidR="007337D6">
        <w:t xml:space="preserve"> This scoring will be on the </w:t>
      </w:r>
      <w:r w:rsidR="00BA5CA2">
        <w:t xml:space="preserve">Claim for Subsidy form </w:t>
      </w:r>
      <w:r w:rsidR="007337D6">
        <w:t xml:space="preserve">and must be completed in order for </w:t>
      </w:r>
      <w:r w:rsidR="00BA5CA2">
        <w:t xml:space="preserve">the subsidy to be claimed and </w:t>
      </w:r>
      <w:r w:rsidR="007337D6">
        <w:t>payment to be made.</w:t>
      </w:r>
      <w:r w:rsidR="00EA5083" w:rsidRPr="00F174C9">
        <w:t xml:space="preserve"> </w:t>
      </w:r>
      <w:r w:rsidR="00B8798F" w:rsidRPr="00B8798F">
        <w:rPr>
          <w:lang w:val="en-US"/>
        </w:rPr>
        <w:t xml:space="preserve">An increase in </w:t>
      </w:r>
      <w:r w:rsidR="00470EEB">
        <w:rPr>
          <w:lang w:val="en-US"/>
        </w:rPr>
        <w:t>f</w:t>
      </w:r>
      <w:r w:rsidR="00B8798F" w:rsidRPr="00B8798F">
        <w:rPr>
          <w:lang w:val="en-US"/>
        </w:rPr>
        <w:t>unctional capability would point to goals being met.</w:t>
      </w:r>
      <w:r w:rsidR="00314F57" w:rsidRPr="00314F57">
        <w:rPr>
          <w:color w:val="1F497D"/>
        </w:rPr>
        <w:t xml:space="preserve"> </w:t>
      </w:r>
      <w:r w:rsidR="00314F57" w:rsidRPr="00C459EC">
        <w:t xml:space="preserve">While it would be preferable for the </w:t>
      </w:r>
      <w:r w:rsidR="00046701">
        <w:t>MBI</w:t>
      </w:r>
      <w:r w:rsidR="00314F57" w:rsidRPr="00C459EC">
        <w:t xml:space="preserve"> assessment to be delivered by a health professional, there is no requirement for it to be delivered by someone</w:t>
      </w:r>
      <w:r w:rsidR="0046386F">
        <w:t xml:space="preserve"> with a specific qualification.</w:t>
      </w:r>
    </w:p>
    <w:p w14:paraId="00359784" w14:textId="77B6A1BF" w:rsidR="00B8798F" w:rsidRDefault="00B8798F" w:rsidP="00063C7D">
      <w:pPr>
        <w:rPr>
          <w:lang w:val="en-US"/>
        </w:rPr>
      </w:pPr>
      <w:r>
        <w:rPr>
          <w:lang w:val="en-US"/>
        </w:rPr>
        <w:t xml:space="preserve">In using the MBI </w:t>
      </w:r>
      <w:r w:rsidR="008809FF">
        <w:rPr>
          <w:lang w:val="en-US"/>
        </w:rPr>
        <w:t xml:space="preserve">for clients with dementia, </w:t>
      </w:r>
      <w:r w:rsidR="0046386F">
        <w:rPr>
          <w:lang w:val="en-US"/>
        </w:rPr>
        <w:t>it is noted that</w:t>
      </w:r>
    </w:p>
    <w:p w14:paraId="2302468C" w14:textId="77777777" w:rsidR="00B8798F" w:rsidRPr="000D6BF5" w:rsidRDefault="00B8798F" w:rsidP="00CE7EC4">
      <w:pPr>
        <w:numPr>
          <w:ilvl w:val="0"/>
          <w:numId w:val="17"/>
        </w:numPr>
        <w:rPr>
          <w:i/>
          <w:lang w:val="en-US"/>
        </w:rPr>
      </w:pPr>
      <w:r w:rsidRPr="000D6BF5">
        <w:rPr>
          <w:i/>
          <w:lang w:val="en-US"/>
        </w:rPr>
        <w:t>When cognition impairment (e.g., memory, language, calculation) is becoming more severe, the functional performance of patients will be also affected. Thus, the assessment of function is an essential aspect of an assessment for dementia.</w:t>
      </w:r>
      <w:r>
        <w:rPr>
          <w:rStyle w:val="FootnoteReference"/>
          <w:i/>
          <w:lang w:val="en-US"/>
        </w:rPr>
        <w:footnoteReference w:id="32"/>
      </w:r>
    </w:p>
    <w:p w14:paraId="2959270E" w14:textId="77777777" w:rsidR="00B8798F" w:rsidRPr="000D6BF5" w:rsidRDefault="00B8798F" w:rsidP="00CE7EC4">
      <w:pPr>
        <w:numPr>
          <w:ilvl w:val="0"/>
          <w:numId w:val="17"/>
        </w:numPr>
        <w:rPr>
          <w:i/>
          <w:lang w:val="en-US"/>
        </w:rPr>
      </w:pPr>
      <w:r w:rsidRPr="000D6BF5">
        <w:rPr>
          <w:i/>
          <w:lang w:val="en-US"/>
        </w:rPr>
        <w:t>The index is useful in not only revealing the present disability of the patient but also estimating the capability of extension as well as determining when a patient will begin to need help.</w:t>
      </w:r>
      <w:r>
        <w:rPr>
          <w:rStyle w:val="FootnoteReference"/>
          <w:i/>
          <w:lang w:val="en-US"/>
        </w:rPr>
        <w:footnoteReference w:id="33"/>
      </w:r>
      <w:r w:rsidRPr="000D6BF5">
        <w:rPr>
          <w:i/>
          <w:lang w:val="en-US"/>
        </w:rPr>
        <w:t xml:space="preserve"> </w:t>
      </w:r>
    </w:p>
    <w:p w14:paraId="5C3BFCCE" w14:textId="33E25B93" w:rsidR="00B8798F" w:rsidRDefault="008809FF" w:rsidP="00CE7EC4">
      <w:pPr>
        <w:numPr>
          <w:ilvl w:val="0"/>
          <w:numId w:val="17"/>
        </w:numPr>
        <w:rPr>
          <w:lang w:val="en-US"/>
        </w:rPr>
      </w:pPr>
      <w:r>
        <w:rPr>
          <w:i/>
          <w:lang w:val="en-US"/>
        </w:rPr>
        <w:t xml:space="preserve">The Modified </w:t>
      </w:r>
      <w:r w:rsidR="00B8798F" w:rsidRPr="000D6BF5">
        <w:rPr>
          <w:i/>
          <w:lang w:val="en-US"/>
        </w:rPr>
        <w:t xml:space="preserve">Barthel Index should be applied periodically to monitor </w:t>
      </w:r>
      <w:r>
        <w:rPr>
          <w:i/>
          <w:lang w:val="en-US"/>
        </w:rPr>
        <w:t>client</w:t>
      </w:r>
      <w:r w:rsidR="00B8798F" w:rsidRPr="000D6BF5">
        <w:rPr>
          <w:i/>
          <w:lang w:val="en-US"/>
        </w:rPr>
        <w:t xml:space="preserve"> progres</w:t>
      </w:r>
      <w:r>
        <w:rPr>
          <w:i/>
          <w:lang w:val="en-US"/>
        </w:rPr>
        <w:t>s</w:t>
      </w:r>
      <w:r w:rsidR="00B8798F" w:rsidRPr="000D6BF5">
        <w:rPr>
          <w:i/>
          <w:lang w:val="en-US"/>
        </w:rPr>
        <w:t xml:space="preserve"> and also revise the treatment plan. It aims to measure the degree of independence from any help, physical or verbal, however minor and for whatever reason</w:t>
      </w:r>
      <w:r w:rsidR="00B8798F" w:rsidRPr="000D6BF5">
        <w:rPr>
          <w:lang w:val="en-US"/>
        </w:rPr>
        <w:t>.</w:t>
      </w:r>
      <w:r w:rsidR="00B8798F">
        <w:rPr>
          <w:rStyle w:val="FootnoteReference"/>
          <w:lang w:val="en-US"/>
        </w:rPr>
        <w:footnoteReference w:id="34"/>
      </w:r>
    </w:p>
    <w:p w14:paraId="7D83C14C" w14:textId="77777777" w:rsidR="00A321AD" w:rsidRPr="00A321AD" w:rsidRDefault="00A321AD" w:rsidP="00E101B3">
      <w:pPr>
        <w:pStyle w:val="Notebox"/>
        <w:pageBreakBefore/>
        <w:pBdr>
          <w:top w:val="single" w:sz="4" w:space="0" w:color="auto"/>
        </w:pBdr>
        <w:rPr>
          <w:rStyle w:val="Strong"/>
        </w:rPr>
      </w:pPr>
      <w:r w:rsidRPr="00A321AD">
        <w:rPr>
          <w:rStyle w:val="Strong"/>
        </w:rPr>
        <w:t>The Modified Barthel Index (MBI)</w:t>
      </w:r>
    </w:p>
    <w:p w14:paraId="429B8C0D" w14:textId="77777777" w:rsidR="00A321AD" w:rsidRPr="00A321AD" w:rsidRDefault="00A321AD" w:rsidP="00A321AD">
      <w:pPr>
        <w:pStyle w:val="Notebox"/>
        <w:pBdr>
          <w:top w:val="single" w:sz="4" w:space="0" w:color="auto"/>
        </w:pBdr>
        <w:rPr>
          <w:lang w:val="en-US"/>
        </w:rPr>
      </w:pPr>
      <w:r w:rsidRPr="00A321AD">
        <w:rPr>
          <w:lang w:val="en-US"/>
        </w:rPr>
        <w:t xml:space="preserve">The MBI is a tool used to measure personal functioning, or the ability to perform certain self-care tasks. Specifically, the MBI measures how much help a person needs with personal hygiene, bathing, feeding, using the toilet, stair climbing, bowel control, bladder control, ambulation or the ability to move about (for those not in a wheelchair), wheelchair use for those trained in using one, and chair / bed transfers. The MBI score is measured at the start and end of the STRC Programme care. </w:t>
      </w:r>
    </w:p>
    <w:p w14:paraId="6458A9E9" w14:textId="46C8D200" w:rsidR="00A321AD" w:rsidRPr="00A321AD" w:rsidRDefault="00E101B3" w:rsidP="00A321AD">
      <w:pPr>
        <w:pStyle w:val="Notebox"/>
        <w:pBdr>
          <w:top w:val="single" w:sz="4" w:space="0" w:color="auto"/>
        </w:pBdr>
        <w:rPr>
          <w:rStyle w:val="Strong"/>
        </w:rPr>
      </w:pPr>
      <w:r>
        <w:rPr>
          <w:rStyle w:val="Strong"/>
        </w:rPr>
        <w:t>Scoring</w:t>
      </w:r>
    </w:p>
    <w:p w14:paraId="387B2BA8" w14:textId="77777777" w:rsidR="00A321AD" w:rsidRPr="00A321AD" w:rsidRDefault="00A321AD" w:rsidP="00A321AD">
      <w:pPr>
        <w:pStyle w:val="Notebox"/>
        <w:pBdr>
          <w:top w:val="single" w:sz="4" w:space="0" w:color="auto"/>
        </w:pBdr>
        <w:rPr>
          <w:lang w:val="en-US"/>
        </w:rPr>
      </w:pPr>
      <w:r w:rsidRPr="00A321AD">
        <w:rPr>
          <w:lang w:val="en-US"/>
        </w:rPr>
        <w:t xml:space="preserve">For each of the elements mentioned above, there are five associated questions, which are ranked on a numerical scale. This scale ranges from 0 to 5, 10 or 15, depending on the element, with 0 being ‘unable to perform the task’, through to 5, 10 or 15 being ‘fully independent’. The scores for these elements are then added to obtain a total score. The total MBI scores are out of 100 and for STRC this overall score is related to level of dependency and hours of help required per week. Lower scores relate to greater levels of dependency and hours of help and higher scores relate to lower dependency levels and hours of help. </w:t>
      </w:r>
    </w:p>
    <w:p w14:paraId="39BF3C0C" w14:textId="6846A7F7" w:rsidR="00CD0EF7" w:rsidRDefault="00A321AD" w:rsidP="00A321AD">
      <w:pPr>
        <w:pStyle w:val="Notebox"/>
        <w:pBdr>
          <w:top w:val="single" w:sz="4" w:space="0" w:color="auto"/>
        </w:pBdr>
        <w:rPr>
          <w:lang w:val="en-US"/>
        </w:rPr>
      </w:pPr>
      <w:r w:rsidRPr="00A321AD">
        <w:rPr>
          <w:lang w:val="en-US"/>
        </w:rPr>
        <w:t>When a STRC recipient dies or is admitted to hospital, the MBI score at the end of the episode is recorded as zero.</w:t>
      </w:r>
    </w:p>
    <w:p w14:paraId="5F832095" w14:textId="0068EB20" w:rsidR="0064189F" w:rsidRDefault="00942B85" w:rsidP="00E101B3">
      <w:pPr>
        <w:pStyle w:val="Heading3"/>
      </w:pPr>
      <w:bookmarkStart w:id="177" w:name="_Toc22546856"/>
      <w:bookmarkStart w:id="178" w:name="_Toc110834674"/>
      <w:bookmarkStart w:id="179" w:name="_Toc245536196"/>
      <w:bookmarkStart w:id="180" w:name="_Toc395537210"/>
      <w:bookmarkStart w:id="181" w:name="_Toc422732567"/>
      <w:bookmarkStart w:id="182" w:name="_Toc422752906"/>
      <w:bookmarkEnd w:id="167"/>
      <w:bookmarkEnd w:id="168"/>
      <w:bookmarkEnd w:id="169"/>
      <w:bookmarkEnd w:id="170"/>
      <w:bookmarkEnd w:id="171"/>
      <w:r>
        <w:t>Alternate</w:t>
      </w:r>
      <w:r w:rsidR="0064189F">
        <w:t xml:space="preserve"> assessment tools</w:t>
      </w:r>
    </w:p>
    <w:p w14:paraId="25B9459A" w14:textId="003BCC90" w:rsidR="0085205A" w:rsidRDefault="00942B85" w:rsidP="00FC04F3">
      <w:bookmarkStart w:id="183" w:name="_Toc55313956"/>
      <w:bookmarkStart w:id="184" w:name="_Toc55314722"/>
      <w:bookmarkStart w:id="185" w:name="_Toc57364048"/>
      <w:r w:rsidRPr="00B17CD5">
        <w:rPr>
          <w:rFonts w:cstheme="minorHAnsi"/>
          <w:szCs w:val="22"/>
        </w:rPr>
        <w:t xml:space="preserve">In addition to the MBI, providers may supplement </w:t>
      </w:r>
      <w:r w:rsidR="00E51E89" w:rsidRPr="00B17CD5">
        <w:rPr>
          <w:rFonts w:cstheme="minorHAnsi"/>
          <w:szCs w:val="22"/>
        </w:rPr>
        <w:t xml:space="preserve">the </w:t>
      </w:r>
      <w:r w:rsidRPr="00B17CD5">
        <w:rPr>
          <w:rFonts w:cstheme="minorHAnsi"/>
          <w:szCs w:val="22"/>
        </w:rPr>
        <w:t xml:space="preserve">assessment of </w:t>
      </w:r>
      <w:r w:rsidR="00380EBC" w:rsidRPr="00B17CD5">
        <w:rPr>
          <w:rFonts w:cstheme="minorHAnsi"/>
          <w:szCs w:val="22"/>
        </w:rPr>
        <w:t>client functionality</w:t>
      </w:r>
      <w:r w:rsidRPr="00B17CD5">
        <w:rPr>
          <w:rFonts w:cstheme="minorHAnsi"/>
          <w:szCs w:val="22"/>
        </w:rPr>
        <w:t xml:space="preserve"> with </w:t>
      </w:r>
      <w:r w:rsidR="00E56618" w:rsidRPr="00B17CD5">
        <w:rPr>
          <w:rFonts w:cstheme="minorHAnsi"/>
          <w:szCs w:val="22"/>
        </w:rPr>
        <w:t xml:space="preserve">other relevant </w:t>
      </w:r>
      <w:r w:rsidRPr="00B17CD5">
        <w:rPr>
          <w:rFonts w:cstheme="minorHAnsi"/>
          <w:szCs w:val="22"/>
        </w:rPr>
        <w:t>tools</w:t>
      </w:r>
      <w:bookmarkEnd w:id="183"/>
      <w:bookmarkEnd w:id="184"/>
      <w:bookmarkEnd w:id="185"/>
      <w:r w:rsidR="0085205A" w:rsidRPr="00B17CD5">
        <w:rPr>
          <w:rFonts w:cstheme="minorHAnsi"/>
          <w:szCs w:val="22"/>
        </w:rPr>
        <w:t>.</w:t>
      </w:r>
      <w:bookmarkStart w:id="186" w:name="_Toc57364049"/>
      <w:r w:rsidR="0085205A" w:rsidRPr="00B17CD5">
        <w:rPr>
          <w:rFonts w:cstheme="minorHAnsi"/>
          <w:szCs w:val="22"/>
        </w:rPr>
        <w:t xml:space="preserve"> </w:t>
      </w:r>
      <w:r w:rsidR="00E56618" w:rsidRPr="00B17CD5">
        <w:rPr>
          <w:rFonts w:cstheme="minorHAnsi"/>
          <w:szCs w:val="22"/>
        </w:rPr>
        <w:t>It is important to note that these assessment systems cannot replace the use of the MBI,</w:t>
      </w:r>
      <w:r w:rsidR="00E56618" w:rsidRPr="00271B79">
        <w:rPr>
          <w:rFonts w:cstheme="minorHAnsi"/>
          <w:szCs w:val="22"/>
        </w:rPr>
        <w:t xml:space="preserve"> </w:t>
      </w:r>
      <w:r w:rsidR="00E56618" w:rsidRPr="00A4366A">
        <w:rPr>
          <w:rFonts w:cstheme="minorHAnsi"/>
          <w:szCs w:val="22"/>
        </w:rPr>
        <w:t xml:space="preserve">but must be used as </w:t>
      </w:r>
      <w:r w:rsidR="00C5230B" w:rsidRPr="00A4366A">
        <w:rPr>
          <w:rFonts w:cstheme="minorHAnsi"/>
          <w:szCs w:val="22"/>
        </w:rPr>
        <w:t xml:space="preserve">ancillary </w:t>
      </w:r>
      <w:r w:rsidR="00E56618" w:rsidRPr="00A4366A">
        <w:rPr>
          <w:rFonts w:cstheme="minorHAnsi"/>
          <w:szCs w:val="22"/>
        </w:rPr>
        <w:t>tools.</w:t>
      </w:r>
      <w:bookmarkEnd w:id="186"/>
    </w:p>
    <w:p w14:paraId="68126C53" w14:textId="5E2BE811" w:rsidR="00DC1656" w:rsidRDefault="00DC1656" w:rsidP="00E101B3">
      <w:pPr>
        <w:pStyle w:val="Heading2"/>
      </w:pPr>
      <w:bookmarkStart w:id="187" w:name="_Toc57364050"/>
      <w:bookmarkStart w:id="188" w:name="_Toc70410541"/>
      <w:r>
        <w:t>Care delivery when client changes location</w:t>
      </w:r>
      <w:bookmarkEnd w:id="177"/>
      <w:bookmarkEnd w:id="187"/>
      <w:bookmarkEnd w:id="188"/>
    </w:p>
    <w:p w14:paraId="25D2A696" w14:textId="11235C99" w:rsidR="00DB4C4C" w:rsidRDefault="00DB4C4C" w:rsidP="00BE3044">
      <w:pPr>
        <w:spacing w:after="180"/>
        <w:rPr>
          <w:lang w:val="en-US"/>
        </w:rPr>
      </w:pPr>
      <w:r>
        <w:rPr>
          <w:lang w:val="en-US"/>
        </w:rPr>
        <w:t xml:space="preserve">The conditions of allocation attached to STRC services </w:t>
      </w:r>
      <w:r w:rsidR="00754594">
        <w:rPr>
          <w:lang w:val="en-US"/>
        </w:rPr>
        <w:t>enable the delivery of</w:t>
      </w:r>
      <w:r>
        <w:rPr>
          <w:lang w:val="en-US"/>
        </w:rPr>
        <w:t xml:space="preserve"> care anywhere </w:t>
      </w:r>
      <w:r w:rsidR="00DD7A57" w:rsidRPr="001F6492">
        <w:rPr>
          <w:b/>
          <w:lang w:val="en-US"/>
        </w:rPr>
        <w:t>within the specified</w:t>
      </w:r>
      <w:r w:rsidRPr="001F6492">
        <w:rPr>
          <w:b/>
          <w:lang w:val="en-US"/>
        </w:rPr>
        <w:t xml:space="preserve"> state</w:t>
      </w:r>
      <w:r w:rsidR="00576484" w:rsidRPr="001F6492">
        <w:rPr>
          <w:b/>
          <w:lang w:val="en-US"/>
        </w:rPr>
        <w:t xml:space="preserve"> </w:t>
      </w:r>
      <w:r w:rsidRPr="001F6492">
        <w:rPr>
          <w:b/>
          <w:lang w:val="en-US"/>
        </w:rPr>
        <w:t>/</w:t>
      </w:r>
      <w:r w:rsidR="00576484" w:rsidRPr="001F6492">
        <w:rPr>
          <w:b/>
          <w:lang w:val="en-US"/>
        </w:rPr>
        <w:t xml:space="preserve"> </w:t>
      </w:r>
      <w:r w:rsidRPr="001F6492">
        <w:rPr>
          <w:b/>
          <w:lang w:val="en-US"/>
        </w:rPr>
        <w:t>territory</w:t>
      </w:r>
      <w:r>
        <w:rPr>
          <w:lang w:val="en-US"/>
        </w:rPr>
        <w:t xml:space="preserve">. </w:t>
      </w:r>
      <w:r w:rsidR="00531FE8">
        <w:rPr>
          <w:lang w:val="en-US"/>
        </w:rPr>
        <w:t>P</w:t>
      </w:r>
      <w:r>
        <w:rPr>
          <w:lang w:val="en-US"/>
        </w:rPr>
        <w:t>riority must</w:t>
      </w:r>
      <w:r w:rsidR="00531FE8">
        <w:rPr>
          <w:lang w:val="en-US"/>
        </w:rPr>
        <w:t>, however,</w:t>
      </w:r>
      <w:r>
        <w:rPr>
          <w:lang w:val="en-US"/>
        </w:rPr>
        <w:t xml:space="preserve"> be given to </w:t>
      </w:r>
      <w:r w:rsidR="009F0DE8">
        <w:rPr>
          <w:lang w:val="en-US"/>
        </w:rPr>
        <w:t xml:space="preserve">people </w:t>
      </w:r>
      <w:r>
        <w:rPr>
          <w:lang w:val="en-US"/>
        </w:rPr>
        <w:t xml:space="preserve">in the region targeted by the service in its application for places. </w:t>
      </w:r>
    </w:p>
    <w:p w14:paraId="1D4D9AB1" w14:textId="77777777" w:rsidR="00B8798F" w:rsidRDefault="00DB4C4C" w:rsidP="00063C7D">
      <w:pPr>
        <w:rPr>
          <w:lang w:val="en-US"/>
        </w:rPr>
      </w:pPr>
      <w:r>
        <w:rPr>
          <w:lang w:val="en-US"/>
        </w:rPr>
        <w:t xml:space="preserve">If the </w:t>
      </w:r>
      <w:r w:rsidR="00B8798F">
        <w:rPr>
          <w:lang w:val="en-US"/>
        </w:rPr>
        <w:t>client relocates during the care period</w:t>
      </w:r>
      <w:r>
        <w:rPr>
          <w:lang w:val="en-US"/>
        </w:rPr>
        <w:t xml:space="preserve"> and</w:t>
      </w:r>
      <w:r w:rsidR="00B8798F">
        <w:rPr>
          <w:lang w:val="en-US"/>
        </w:rPr>
        <w:t>:</w:t>
      </w:r>
    </w:p>
    <w:p w14:paraId="453435BE" w14:textId="77777777" w:rsidR="00B8798F" w:rsidRPr="00B47D43" w:rsidRDefault="00407A63" w:rsidP="00CE7EC4">
      <w:pPr>
        <w:numPr>
          <w:ilvl w:val="0"/>
          <w:numId w:val="45"/>
        </w:numPr>
        <w:rPr>
          <w:lang w:val="en-US"/>
        </w:rPr>
      </w:pPr>
      <w:r>
        <w:rPr>
          <w:lang w:val="en-US"/>
        </w:rPr>
        <w:t>T</w:t>
      </w:r>
      <w:r w:rsidR="00B8798F" w:rsidRPr="00B47D43">
        <w:rPr>
          <w:lang w:val="en-US"/>
        </w:rPr>
        <w:t>he client move</w:t>
      </w:r>
      <w:r>
        <w:rPr>
          <w:lang w:val="en-US"/>
        </w:rPr>
        <w:t>s</w:t>
      </w:r>
      <w:r w:rsidR="00B8798F" w:rsidRPr="00B47D43">
        <w:rPr>
          <w:lang w:val="en-US"/>
        </w:rPr>
        <w:t xml:space="preserve"> to a location where the same </w:t>
      </w:r>
      <w:r w:rsidR="00D87600">
        <w:rPr>
          <w:lang w:val="en-US"/>
        </w:rPr>
        <w:t xml:space="preserve">approved </w:t>
      </w:r>
      <w:r w:rsidR="00733169">
        <w:rPr>
          <w:lang w:val="en-US"/>
        </w:rPr>
        <w:t>p</w:t>
      </w:r>
      <w:r w:rsidR="00B8798F">
        <w:rPr>
          <w:lang w:val="en-US"/>
        </w:rPr>
        <w:t>rovider</w:t>
      </w:r>
      <w:r w:rsidR="00B8798F" w:rsidRPr="00B47D43">
        <w:rPr>
          <w:lang w:val="en-US"/>
        </w:rPr>
        <w:t xml:space="preserve"> </w:t>
      </w:r>
      <w:r w:rsidR="00DB4C4C">
        <w:rPr>
          <w:lang w:val="en-US"/>
        </w:rPr>
        <w:t xml:space="preserve">is </w:t>
      </w:r>
      <w:r w:rsidR="00B8798F" w:rsidRPr="00B47D43">
        <w:rPr>
          <w:lang w:val="en-US"/>
        </w:rPr>
        <w:t xml:space="preserve">also </w:t>
      </w:r>
      <w:r w:rsidR="00DB4C4C">
        <w:rPr>
          <w:lang w:val="en-US"/>
        </w:rPr>
        <w:t xml:space="preserve">able to </w:t>
      </w:r>
      <w:r w:rsidR="00B8798F" w:rsidRPr="00B47D43">
        <w:rPr>
          <w:lang w:val="en-US"/>
        </w:rPr>
        <w:t>operate</w:t>
      </w:r>
      <w:r w:rsidR="00DB4C4C">
        <w:rPr>
          <w:lang w:val="en-US"/>
        </w:rPr>
        <w:t xml:space="preserve"> effectively (noting that providers will not always have appropriate linkages in all areas of the state</w:t>
      </w:r>
      <w:r w:rsidR="009E6D8D">
        <w:rPr>
          <w:lang w:val="en-US"/>
        </w:rPr>
        <w:t> </w:t>
      </w:r>
      <w:r w:rsidR="00DB4C4C">
        <w:rPr>
          <w:lang w:val="en-US"/>
        </w:rPr>
        <w:t>/</w:t>
      </w:r>
      <w:r w:rsidR="009E6D8D">
        <w:rPr>
          <w:lang w:val="en-US"/>
        </w:rPr>
        <w:t> </w:t>
      </w:r>
      <w:r w:rsidR="00DB4C4C">
        <w:rPr>
          <w:lang w:val="en-US"/>
        </w:rPr>
        <w:t xml:space="preserve">territory) the </w:t>
      </w:r>
      <w:r>
        <w:rPr>
          <w:lang w:val="en-US"/>
        </w:rPr>
        <w:t>p</w:t>
      </w:r>
      <w:r w:rsidR="00DB4C4C">
        <w:rPr>
          <w:lang w:val="en-US"/>
        </w:rPr>
        <w:t>rovider may continue to deliver care to the client</w:t>
      </w:r>
      <w:r w:rsidR="00B8798F" w:rsidRPr="00B47D43">
        <w:rPr>
          <w:lang w:val="en-US"/>
        </w:rPr>
        <w:t>.</w:t>
      </w:r>
      <w:r w:rsidR="0008683B">
        <w:rPr>
          <w:lang w:val="en-US"/>
        </w:rPr>
        <w:t xml:space="preserve"> </w:t>
      </w:r>
    </w:p>
    <w:p w14:paraId="7EFE91C3" w14:textId="6CD0CEE1" w:rsidR="00C22318" w:rsidRPr="008E5380" w:rsidRDefault="00407A63" w:rsidP="00CE7EC4">
      <w:pPr>
        <w:numPr>
          <w:ilvl w:val="0"/>
          <w:numId w:val="45"/>
        </w:numPr>
        <w:rPr>
          <w:rFonts w:eastAsiaTheme="majorEastAsia"/>
        </w:rPr>
      </w:pPr>
      <w:r w:rsidRPr="00C22318">
        <w:rPr>
          <w:lang w:val="en-US"/>
        </w:rPr>
        <w:t>T</w:t>
      </w:r>
      <w:r w:rsidR="00B8798F" w:rsidRPr="00C22318">
        <w:rPr>
          <w:lang w:val="en-US"/>
        </w:rPr>
        <w:t>he client move</w:t>
      </w:r>
      <w:r w:rsidRPr="00C22318">
        <w:rPr>
          <w:lang w:val="en-US"/>
        </w:rPr>
        <w:t>s</w:t>
      </w:r>
      <w:r w:rsidR="00B8798F" w:rsidRPr="00C22318">
        <w:rPr>
          <w:lang w:val="en-US"/>
        </w:rPr>
        <w:t xml:space="preserve"> to a location</w:t>
      </w:r>
      <w:r w:rsidR="00D87600">
        <w:rPr>
          <w:lang w:val="en-US"/>
        </w:rPr>
        <w:t xml:space="preserve"> where their approved provider cannot deliver effectively, but </w:t>
      </w:r>
      <w:r w:rsidR="00B8798F" w:rsidRPr="00C22318">
        <w:rPr>
          <w:lang w:val="en-US"/>
        </w:rPr>
        <w:t xml:space="preserve">a different </w:t>
      </w:r>
      <w:r w:rsidR="00B528C7">
        <w:rPr>
          <w:lang w:val="en-US"/>
        </w:rPr>
        <w:t xml:space="preserve">approved </w:t>
      </w:r>
      <w:r w:rsidR="00733169" w:rsidRPr="00C22318">
        <w:rPr>
          <w:lang w:val="en-US"/>
        </w:rPr>
        <w:t>p</w:t>
      </w:r>
      <w:r w:rsidR="00B8798F" w:rsidRPr="00C22318">
        <w:rPr>
          <w:lang w:val="en-US"/>
        </w:rPr>
        <w:t xml:space="preserve">rovider </w:t>
      </w:r>
      <w:r w:rsidR="00D87600">
        <w:rPr>
          <w:lang w:val="en-US"/>
        </w:rPr>
        <w:t xml:space="preserve">does </w:t>
      </w:r>
      <w:r w:rsidR="00B8798F" w:rsidRPr="00C22318">
        <w:rPr>
          <w:lang w:val="en-US"/>
        </w:rPr>
        <w:t>operate</w:t>
      </w:r>
      <w:r w:rsidR="00B528C7">
        <w:rPr>
          <w:lang w:val="en-US"/>
        </w:rPr>
        <w:t xml:space="preserve"> an STRC service</w:t>
      </w:r>
      <w:r w:rsidR="00B8798F" w:rsidRPr="00C22318">
        <w:rPr>
          <w:lang w:val="en-US"/>
        </w:rPr>
        <w:t xml:space="preserve">, then </w:t>
      </w:r>
      <w:r w:rsidR="00816D46" w:rsidRPr="00C22318">
        <w:rPr>
          <w:lang w:val="en-US"/>
        </w:rPr>
        <w:t xml:space="preserve">the </w:t>
      </w:r>
      <w:r w:rsidR="00D87600">
        <w:rPr>
          <w:lang w:val="en-US"/>
        </w:rPr>
        <w:t>original</w:t>
      </w:r>
      <w:r w:rsidR="00D87600" w:rsidRPr="00C22318">
        <w:rPr>
          <w:lang w:val="en-US"/>
        </w:rPr>
        <w:t xml:space="preserve"> </w:t>
      </w:r>
      <w:r w:rsidR="00D87600">
        <w:rPr>
          <w:lang w:val="en-US"/>
        </w:rPr>
        <w:t xml:space="preserve">approved </w:t>
      </w:r>
      <w:r w:rsidR="00733169" w:rsidRPr="00C22318">
        <w:rPr>
          <w:lang w:val="en-US"/>
        </w:rPr>
        <w:t>p</w:t>
      </w:r>
      <w:r w:rsidR="00B8798F" w:rsidRPr="00C22318">
        <w:rPr>
          <w:lang w:val="en-US"/>
        </w:rPr>
        <w:t>rovider</w:t>
      </w:r>
      <w:r w:rsidR="00E92E79" w:rsidRPr="00C22318">
        <w:rPr>
          <w:lang w:val="en-US"/>
        </w:rPr>
        <w:t xml:space="preserve">, where reasonable, </w:t>
      </w:r>
      <w:r w:rsidR="00B528C7">
        <w:rPr>
          <w:lang w:val="en-US"/>
        </w:rPr>
        <w:t>should</w:t>
      </w:r>
      <w:r w:rsidR="00B528C7" w:rsidRPr="00C22318">
        <w:rPr>
          <w:lang w:val="en-US"/>
        </w:rPr>
        <w:t xml:space="preserve"> </w:t>
      </w:r>
      <w:r w:rsidR="00B8798F" w:rsidRPr="00C22318">
        <w:rPr>
          <w:lang w:val="en-US"/>
        </w:rPr>
        <w:t xml:space="preserve">negotiate a sub-contracting arrangement with the receiving </w:t>
      </w:r>
      <w:r w:rsidR="00D87600">
        <w:rPr>
          <w:lang w:val="en-US"/>
        </w:rPr>
        <w:t xml:space="preserve">approved </w:t>
      </w:r>
      <w:r w:rsidR="00733169" w:rsidRPr="00C22318">
        <w:rPr>
          <w:lang w:val="en-US"/>
        </w:rPr>
        <w:t>p</w:t>
      </w:r>
      <w:r w:rsidR="00B8798F" w:rsidRPr="00C22318">
        <w:rPr>
          <w:lang w:val="en-US"/>
        </w:rPr>
        <w:t xml:space="preserve">rovider </w:t>
      </w:r>
      <w:r w:rsidR="00733169" w:rsidRPr="00C22318">
        <w:rPr>
          <w:lang w:val="en-US"/>
        </w:rPr>
        <w:t>in order to</w:t>
      </w:r>
      <w:r w:rsidR="00B8798F" w:rsidRPr="00C22318">
        <w:rPr>
          <w:lang w:val="en-US"/>
        </w:rPr>
        <w:t xml:space="preserve"> complete the client’s </w:t>
      </w:r>
      <w:r w:rsidRPr="00C22318">
        <w:rPr>
          <w:lang w:val="en-US"/>
        </w:rPr>
        <w:t>episode of care</w:t>
      </w:r>
      <w:r w:rsidR="00B8798F" w:rsidRPr="00C22318">
        <w:rPr>
          <w:lang w:val="en-US"/>
        </w:rPr>
        <w:t>.</w:t>
      </w:r>
    </w:p>
    <w:p w14:paraId="0C0EC42D" w14:textId="07C462D9" w:rsidR="00B845C8" w:rsidRPr="008E5380" w:rsidRDefault="00D11FAA" w:rsidP="00CE7EC4">
      <w:pPr>
        <w:pStyle w:val="ListParagraph"/>
        <w:numPr>
          <w:ilvl w:val="0"/>
          <w:numId w:val="45"/>
        </w:numPr>
        <w:rPr>
          <w:rFonts w:eastAsiaTheme="majorEastAsia"/>
        </w:rPr>
      </w:pPr>
      <w:r w:rsidRPr="00D616E7">
        <w:rPr>
          <w:lang w:val="en-US"/>
        </w:rPr>
        <w:t>T</w:t>
      </w:r>
      <w:r w:rsidR="008E5380" w:rsidRPr="00D616E7">
        <w:rPr>
          <w:lang w:val="en-US"/>
        </w:rPr>
        <w:t xml:space="preserve">he client moves to a location where there is no approved provider capable of delivering STRC, the exit strategy outlined in </w:t>
      </w:r>
      <w:hyperlink w:anchor="_3.9_Ongoing_care" w:history="1">
        <w:r w:rsidR="008E5380" w:rsidRPr="00D616E7">
          <w:rPr>
            <w:rStyle w:val="Hyperlink"/>
            <w:lang w:val="en-US"/>
          </w:rPr>
          <w:t>section 3.</w:t>
        </w:r>
        <w:r w:rsidR="00783B7C">
          <w:rPr>
            <w:rStyle w:val="Hyperlink"/>
            <w:lang w:val="en-US"/>
          </w:rPr>
          <w:t>9</w:t>
        </w:r>
        <w:r w:rsidR="008E5380" w:rsidRPr="00D616E7">
          <w:rPr>
            <w:rStyle w:val="Hyperlink"/>
            <w:lang w:val="en-US"/>
          </w:rPr>
          <w:t xml:space="preserve"> (ongoing care)</w:t>
        </w:r>
      </w:hyperlink>
      <w:r w:rsidR="008E5380" w:rsidRPr="00D616E7">
        <w:rPr>
          <w:lang w:val="en-US"/>
        </w:rPr>
        <w:t xml:space="preserve"> should be implemented</w:t>
      </w:r>
      <w:r w:rsidR="008E5380" w:rsidRPr="00D616E7">
        <w:rPr>
          <w:rFonts w:cstheme="minorHAnsi"/>
        </w:rPr>
        <w:t>. This exit strategy should have covered the service arrangements that are expected to be in place for the c</w:t>
      </w:r>
      <w:r w:rsidR="00971D7B">
        <w:rPr>
          <w:rFonts w:cstheme="minorHAnsi"/>
        </w:rPr>
        <w:t>lient</w:t>
      </w:r>
      <w:r w:rsidR="008E5380" w:rsidRPr="00D616E7">
        <w:rPr>
          <w:rFonts w:cstheme="minorHAnsi"/>
        </w:rPr>
        <w:t xml:space="preserve"> following STRC, a carer briefing, and the c</w:t>
      </w:r>
      <w:r w:rsidR="00971D7B">
        <w:rPr>
          <w:rFonts w:cstheme="minorHAnsi"/>
        </w:rPr>
        <w:t>lient</w:t>
      </w:r>
      <w:r w:rsidR="008E5380" w:rsidRPr="00D616E7">
        <w:rPr>
          <w:rFonts w:cstheme="minorHAnsi"/>
        </w:rPr>
        <w:t>’s consent for the exit strategy.</w:t>
      </w:r>
    </w:p>
    <w:p w14:paraId="137EC0FC" w14:textId="226E058D" w:rsidR="00EF0BA5" w:rsidRPr="00797EA5" w:rsidRDefault="00EF0BA5" w:rsidP="00E101B3">
      <w:pPr>
        <w:pStyle w:val="Heading2"/>
      </w:pPr>
      <w:bookmarkStart w:id="189" w:name="_Toc22546857"/>
      <w:bookmarkStart w:id="190" w:name="_Toc57364051"/>
      <w:bookmarkStart w:id="191" w:name="_Toc70410542"/>
      <w:r w:rsidRPr="00797EA5">
        <w:t>Accountability</w:t>
      </w:r>
      <w:bookmarkEnd w:id="178"/>
      <w:bookmarkEnd w:id="179"/>
      <w:bookmarkEnd w:id="180"/>
      <w:bookmarkEnd w:id="181"/>
      <w:bookmarkEnd w:id="182"/>
      <w:bookmarkEnd w:id="189"/>
      <w:bookmarkEnd w:id="190"/>
      <w:bookmarkEnd w:id="191"/>
    </w:p>
    <w:p w14:paraId="02160282" w14:textId="2ABD4E20" w:rsidR="00D11FAA" w:rsidRDefault="00EF0BA5" w:rsidP="009B3729">
      <w:r w:rsidRPr="00F174C9">
        <w:t xml:space="preserve">STRC </w:t>
      </w:r>
      <w:r w:rsidR="00A35D91">
        <w:t xml:space="preserve">approved </w:t>
      </w:r>
      <w:r w:rsidRPr="00F174C9">
        <w:t>providers must adhere to the accountability requirements of th</w:t>
      </w:r>
      <w:r w:rsidR="00A35D91">
        <w:t>e</w:t>
      </w:r>
      <w:r w:rsidRPr="00F174C9">
        <w:t xml:space="preserve"> legislation</w:t>
      </w:r>
      <w:r w:rsidR="00C36506">
        <w:t xml:space="preserve">. </w:t>
      </w:r>
      <w:r w:rsidRPr="00F174C9">
        <w:t>For example, providers are to maintain and retain records relating to the service and comply with any conditions of allocation to which the places included in the service are subject</w:t>
      </w:r>
      <w:r w:rsidR="00C36506">
        <w:t xml:space="preserve">. </w:t>
      </w:r>
      <w:r w:rsidR="0070690C" w:rsidRPr="00F174C9">
        <w:t>The legislation requires that all staff and volunteers have a current police certificate.</w:t>
      </w:r>
      <w:r w:rsidR="00042D6D">
        <w:rPr>
          <w:rStyle w:val="FootnoteReference"/>
        </w:rPr>
        <w:footnoteReference w:id="35"/>
      </w:r>
    </w:p>
    <w:p w14:paraId="16A41789" w14:textId="629342BF" w:rsidR="003560BD" w:rsidRPr="00E101B3" w:rsidRDefault="00D11FAA" w:rsidP="00E101B3">
      <w:r w:rsidRPr="00E101B3">
        <w:t xml:space="preserve">Division 63 of the </w:t>
      </w:r>
      <w:hyperlink r:id="rId67" w:history="1">
        <w:r w:rsidRPr="00E101B3">
          <w:rPr>
            <w:rStyle w:val="Hyperlink"/>
          </w:rPr>
          <w:t>Act</w:t>
        </w:r>
      </w:hyperlink>
      <w:r w:rsidRPr="00E101B3">
        <w:t xml:space="preserve"> (https://www.legislation.gov.au/Details/C2020C00164), the</w:t>
      </w:r>
      <w:r w:rsidR="0082004B" w:rsidRPr="00E101B3">
        <w:t xml:space="preserve"> </w:t>
      </w:r>
      <w:hyperlink r:id="rId68" w:history="1">
        <w:r w:rsidR="0082004B" w:rsidRPr="00E101B3">
          <w:rPr>
            <w:rStyle w:val="Hyperlink"/>
          </w:rPr>
          <w:t>Approved Provider Principles 2014</w:t>
        </w:r>
      </w:hyperlink>
      <w:r w:rsidR="0082004B" w:rsidRPr="00E101B3">
        <w:t xml:space="preserve"> (</w:t>
      </w:r>
      <w:r w:rsidRPr="00E101B3">
        <w:t xml:space="preserve">https://www.legislation.gov.au/Latest/F2014L00698) and </w:t>
      </w:r>
      <w:hyperlink r:id="rId69" w:history="1">
        <w:r w:rsidRPr="00E101B3">
          <w:rPr>
            <w:rStyle w:val="Hyperlink"/>
          </w:rPr>
          <w:t>Accountability Principles 2014</w:t>
        </w:r>
      </w:hyperlink>
      <w:r w:rsidRPr="00E101B3">
        <w:t xml:space="preserve"> (https://www.legislation.gov.au/Details/F2020C00068) </w:t>
      </w:r>
    </w:p>
    <w:p w14:paraId="6FA0B33D" w14:textId="0BC24BF0" w:rsidR="00EF0BA5" w:rsidRPr="00500B63" w:rsidRDefault="00EF0BA5" w:rsidP="00E101B3">
      <w:pPr>
        <w:pStyle w:val="Heading2"/>
      </w:pPr>
      <w:bookmarkStart w:id="192" w:name="_Toc110834676"/>
      <w:bookmarkStart w:id="193" w:name="_Toc245536198"/>
      <w:bookmarkStart w:id="194" w:name="_Toc395537212"/>
      <w:bookmarkStart w:id="195" w:name="_Toc422732569"/>
      <w:bookmarkStart w:id="196" w:name="_Toc422752908"/>
      <w:bookmarkStart w:id="197" w:name="_Toc22546858"/>
      <w:bookmarkStart w:id="198" w:name="_Toc57364052"/>
      <w:bookmarkStart w:id="199" w:name="_Toc70410543"/>
      <w:r w:rsidRPr="00500B63">
        <w:t xml:space="preserve">Record </w:t>
      </w:r>
      <w:r w:rsidR="00D87600">
        <w:t>k</w:t>
      </w:r>
      <w:r w:rsidRPr="00500B63">
        <w:t>eeping</w:t>
      </w:r>
      <w:bookmarkEnd w:id="192"/>
      <w:bookmarkEnd w:id="193"/>
      <w:bookmarkEnd w:id="194"/>
      <w:bookmarkEnd w:id="195"/>
      <w:bookmarkEnd w:id="196"/>
      <w:bookmarkEnd w:id="197"/>
      <w:bookmarkEnd w:id="198"/>
      <w:bookmarkEnd w:id="199"/>
    </w:p>
    <w:p w14:paraId="1176D492" w14:textId="2E23D4CD" w:rsidR="00EF0BA5" w:rsidRDefault="00EF0BA5" w:rsidP="00063C7D">
      <w:r w:rsidRPr="00F174C9">
        <w:t xml:space="preserve">The </w:t>
      </w:r>
      <w:r w:rsidRPr="00F174C9">
        <w:rPr>
          <w:i/>
        </w:rPr>
        <w:t xml:space="preserve">Records Principles 2014 </w:t>
      </w:r>
      <w:r w:rsidRPr="00F174C9">
        <w:t xml:space="preserve">focuses on records relating to </w:t>
      </w:r>
      <w:r w:rsidR="0068734F">
        <w:t>client</w:t>
      </w:r>
      <w:r w:rsidRPr="00F174C9">
        <w:t>s</w:t>
      </w:r>
      <w:r w:rsidR="00C36506">
        <w:t xml:space="preserve">. </w:t>
      </w:r>
      <w:r w:rsidR="00856D7C">
        <w:t>Approved provider</w:t>
      </w:r>
      <w:r w:rsidRPr="00F174C9">
        <w:t xml:space="preserve">s should also ensure that service providers maintain the health records of individual </w:t>
      </w:r>
      <w:r w:rsidR="0068734F">
        <w:t>client</w:t>
      </w:r>
      <w:r w:rsidRPr="00F174C9">
        <w:t xml:space="preserve">s in accordance with </w:t>
      </w:r>
      <w:r w:rsidR="008809FF">
        <w:t>relevant</w:t>
      </w:r>
      <w:r w:rsidRPr="00F174C9">
        <w:t xml:space="preserve"> state or territory legislation and policy guidelines, as appropriate.</w:t>
      </w:r>
      <w:bookmarkStart w:id="200" w:name="_Toc521122381"/>
      <w:bookmarkStart w:id="201" w:name="_Ref29345431"/>
      <w:bookmarkStart w:id="202" w:name="_Ref29348194"/>
      <w:bookmarkStart w:id="203" w:name="_Toc29371701"/>
      <w:bookmarkStart w:id="204" w:name="_Toc110834680"/>
      <w:bookmarkStart w:id="205" w:name="_Toc245536202"/>
    </w:p>
    <w:p w14:paraId="38CE14BD" w14:textId="31A9C133" w:rsidR="009B3729" w:rsidRPr="00E101B3" w:rsidRDefault="009B3729" w:rsidP="00E101B3">
      <w:r w:rsidRPr="00E101B3">
        <w:t xml:space="preserve">Divisions 88 to 89 of the </w:t>
      </w:r>
      <w:hyperlink r:id="rId70" w:history="1">
        <w:r w:rsidRPr="00E101B3">
          <w:rPr>
            <w:rStyle w:val="Hyperlink"/>
          </w:rPr>
          <w:t>Act</w:t>
        </w:r>
      </w:hyperlink>
      <w:r w:rsidRPr="00E101B3">
        <w:t xml:space="preserve"> (https://www.legislation.gov.au/Details/C2020C00164) cover the types of records approved providers and service providers are required to keep in relation to the administration of the service and with regard to clients. It also covers the issue of false and misleading records and the penalties that may apply.</w:t>
      </w:r>
    </w:p>
    <w:p w14:paraId="16C5AA47" w14:textId="523D68DB" w:rsidR="00D87600" w:rsidRDefault="00D87600" w:rsidP="00E101B3">
      <w:pPr>
        <w:pStyle w:val="Heading2"/>
      </w:pPr>
      <w:bookmarkStart w:id="206" w:name="_Toc22546859"/>
      <w:bookmarkStart w:id="207" w:name="_Toc57364053"/>
      <w:bookmarkStart w:id="208" w:name="_Toc521122385"/>
      <w:bookmarkStart w:id="209" w:name="_Toc29371703"/>
      <w:bookmarkStart w:id="210" w:name="_Toc110834682"/>
      <w:bookmarkStart w:id="211" w:name="_Toc245536204"/>
      <w:bookmarkStart w:id="212" w:name="_Toc395537218"/>
      <w:bookmarkStart w:id="213" w:name="_Toc422732574"/>
      <w:bookmarkStart w:id="214" w:name="_Toc422752913"/>
      <w:bookmarkStart w:id="215" w:name="_Toc70410544"/>
      <w:bookmarkEnd w:id="200"/>
      <w:bookmarkEnd w:id="201"/>
      <w:bookmarkEnd w:id="202"/>
      <w:bookmarkEnd w:id="203"/>
      <w:bookmarkEnd w:id="204"/>
      <w:bookmarkEnd w:id="205"/>
      <w:r>
        <w:t>Participation in programme reviews</w:t>
      </w:r>
      <w:bookmarkEnd w:id="206"/>
      <w:bookmarkEnd w:id="207"/>
      <w:bookmarkEnd w:id="215"/>
    </w:p>
    <w:p w14:paraId="382229FB" w14:textId="7333CF97" w:rsidR="00D87600" w:rsidRPr="009D24D7" w:rsidRDefault="00D87600" w:rsidP="009B3729">
      <w:pPr>
        <w:spacing w:after="180"/>
        <w:rPr>
          <w:rFonts w:eastAsiaTheme="majorEastAsia"/>
        </w:rPr>
      </w:pPr>
      <w:r w:rsidRPr="00894D19">
        <w:t xml:space="preserve">Approved providers must participate in any monitoring and evaluation programmes undertaken by the Department including the provision of de-identified </w:t>
      </w:r>
      <w:r>
        <w:t>client</w:t>
      </w:r>
      <w:r w:rsidRPr="00894D19">
        <w:t xml:space="preserve"> data upon request by the </w:t>
      </w:r>
      <w:r w:rsidR="00895F70">
        <w:t>D</w:t>
      </w:r>
      <w:r w:rsidRPr="00894D19">
        <w:t>epartment or its representative/s.</w:t>
      </w:r>
    </w:p>
    <w:p w14:paraId="11B140E7" w14:textId="77777777" w:rsidR="00B528C7" w:rsidRDefault="00B528C7" w:rsidP="009B3729">
      <w:pPr>
        <w:tabs>
          <w:tab w:val="left" w:pos="-339"/>
        </w:tabs>
        <w:spacing w:after="180"/>
      </w:pPr>
      <w:r>
        <w:t>STRC providers</w:t>
      </w:r>
      <w:r w:rsidRPr="00F174C9">
        <w:t xml:space="preserve"> </w:t>
      </w:r>
      <w:r>
        <w:t xml:space="preserve">must </w:t>
      </w:r>
      <w:r w:rsidRPr="00F174C9">
        <w:t xml:space="preserve">participate in any </w:t>
      </w:r>
      <w:r>
        <w:t>programme reviews</w:t>
      </w:r>
      <w:r w:rsidRPr="00F174C9">
        <w:t>, assessment</w:t>
      </w:r>
      <w:r>
        <w:t>s</w:t>
      </w:r>
      <w:r w:rsidRPr="00F174C9">
        <w:t>, or evaluation</w:t>
      </w:r>
      <w:r w:rsidRPr="00675748">
        <w:t xml:space="preserve">, including participation in surveys, census taking and in any on-going provision of </w:t>
      </w:r>
      <w:r>
        <w:t>c</w:t>
      </w:r>
      <w:r w:rsidRPr="00675748">
        <w:t xml:space="preserve">are </w:t>
      </w:r>
      <w:r>
        <w:t>r</w:t>
      </w:r>
      <w:r w:rsidRPr="00675748">
        <w:t>ecipient and service data.</w:t>
      </w:r>
    </w:p>
    <w:p w14:paraId="01EE7F2B" w14:textId="6E019A5A" w:rsidR="00D87600" w:rsidRDefault="00D87600" w:rsidP="009B3729">
      <w:pPr>
        <w:spacing w:after="240"/>
        <w:rPr>
          <w:rStyle w:val="Hyperlink"/>
          <w:rFonts w:cs="Calibri"/>
          <w:szCs w:val="22"/>
        </w:rPr>
      </w:pPr>
      <w:r w:rsidRPr="00F174C9">
        <w:t xml:space="preserve">The </w:t>
      </w:r>
      <w:r w:rsidR="00895F70">
        <w:t>D</w:t>
      </w:r>
      <w:r w:rsidRPr="00F174C9">
        <w:t xml:space="preserve">epartment </w:t>
      </w:r>
      <w:r>
        <w:t xml:space="preserve">will </w:t>
      </w:r>
      <w:r w:rsidRPr="00F174C9">
        <w:t xml:space="preserve">work collaboratively with </w:t>
      </w:r>
      <w:r>
        <w:t>approved provider</w:t>
      </w:r>
      <w:r w:rsidR="00575800">
        <w:t>s</w:t>
      </w:r>
      <w:r w:rsidRPr="00F174C9">
        <w:t xml:space="preserve">, as part of a national approach to developing mutually agreed strategies for any review, assessment or evaluation of </w:t>
      </w:r>
      <w:r>
        <w:t>the STRC Programme</w:t>
      </w:r>
      <w:r w:rsidRPr="00F174C9">
        <w:t xml:space="preserve">. </w:t>
      </w:r>
      <w:r w:rsidR="003C583B" w:rsidRPr="002B0359">
        <w:rPr>
          <w:rFonts w:cs="Calibri"/>
          <w:szCs w:val="22"/>
        </w:rPr>
        <w:t>Further information is available on the</w:t>
      </w:r>
      <w:r w:rsidR="003C583B">
        <w:rPr>
          <w:rFonts w:cs="Calibri"/>
          <w:szCs w:val="22"/>
        </w:rPr>
        <w:t xml:space="preserve"> </w:t>
      </w:r>
      <w:r w:rsidR="003C583B" w:rsidRPr="0062206B">
        <w:rPr>
          <w:rFonts w:cs="Calibri"/>
          <w:szCs w:val="22"/>
        </w:rPr>
        <w:t>Aged Care Quality and Safety</w:t>
      </w:r>
      <w:r w:rsidR="003C583B" w:rsidRPr="002B0359">
        <w:rPr>
          <w:rFonts w:cs="Calibri"/>
          <w:szCs w:val="22"/>
        </w:rPr>
        <w:t xml:space="preserve"> Commission’s website: </w:t>
      </w:r>
      <w:hyperlink r:id="rId71" w:history="1">
        <w:r w:rsidR="003C583B" w:rsidRPr="002B0359">
          <w:rPr>
            <w:rStyle w:val="Hyperlink"/>
            <w:rFonts w:cs="Calibri"/>
            <w:szCs w:val="22"/>
          </w:rPr>
          <w:t>https://www.agedcarequality.gov.au/providers/standards</w:t>
        </w:r>
      </w:hyperlink>
    </w:p>
    <w:p w14:paraId="35914E51" w14:textId="6D0BA4D0" w:rsidR="00EF0BA5" w:rsidRPr="005529C1" w:rsidRDefault="00EF0BA5" w:rsidP="00E101B3">
      <w:pPr>
        <w:pStyle w:val="Heading2"/>
      </w:pPr>
      <w:bookmarkStart w:id="216" w:name="_Toc22546860"/>
      <w:bookmarkStart w:id="217" w:name="_Toc57364054"/>
      <w:bookmarkStart w:id="218" w:name="_Toc70410545"/>
      <w:r w:rsidRPr="005529C1">
        <w:t>Insurance</w:t>
      </w:r>
      <w:bookmarkEnd w:id="208"/>
      <w:bookmarkEnd w:id="209"/>
      <w:bookmarkEnd w:id="210"/>
      <w:bookmarkEnd w:id="211"/>
      <w:bookmarkEnd w:id="212"/>
      <w:bookmarkEnd w:id="213"/>
      <w:bookmarkEnd w:id="214"/>
      <w:bookmarkEnd w:id="216"/>
      <w:bookmarkEnd w:id="217"/>
      <w:bookmarkEnd w:id="218"/>
    </w:p>
    <w:p w14:paraId="22764E06" w14:textId="77777777" w:rsidR="008C4268" w:rsidRDefault="00856D7C" w:rsidP="002B0359">
      <w:pPr>
        <w:spacing w:after="200"/>
        <w:rPr>
          <w:sz w:val="20"/>
          <w:szCs w:val="20"/>
        </w:rPr>
      </w:pPr>
      <w:r>
        <w:t>Approved provider</w:t>
      </w:r>
      <w:r w:rsidR="00EF0BA5" w:rsidRPr="00F174C9">
        <w:t xml:space="preserve">s must ensure that </w:t>
      </w:r>
      <w:r w:rsidR="008C4268">
        <w:t xml:space="preserve">they and </w:t>
      </w:r>
      <w:r w:rsidR="00EF0BA5" w:rsidRPr="00F174C9">
        <w:t>their service providers maintain appropriate insurance while providing STRC</w:t>
      </w:r>
      <w:r w:rsidR="00C36506">
        <w:t xml:space="preserve">. </w:t>
      </w:r>
      <w:r w:rsidR="00EF0BA5" w:rsidRPr="00F174C9">
        <w:t>Service providers should be aware of any relevant state or territory legislation regarding insurance requirements and standards that may affect the delivery of STRC services.</w:t>
      </w:r>
    </w:p>
    <w:p w14:paraId="2F9C096F" w14:textId="6F5C6EAD" w:rsidR="00E838E5" w:rsidRDefault="007D5EF2">
      <w:pPr>
        <w:pStyle w:val="Heading1"/>
      </w:pPr>
      <w:bookmarkStart w:id="219" w:name="_Ref29286424"/>
      <w:bookmarkStart w:id="220" w:name="_Toc29371654"/>
      <w:bookmarkStart w:id="221" w:name="_Toc81623294"/>
      <w:bookmarkStart w:id="222" w:name="_Toc110834644"/>
      <w:bookmarkStart w:id="223" w:name="_Toc245536166"/>
      <w:bookmarkStart w:id="224" w:name="_Toc395537178"/>
      <w:bookmarkStart w:id="225" w:name="_Toc422732536"/>
      <w:bookmarkStart w:id="226" w:name="_Toc422752876"/>
      <w:bookmarkStart w:id="227" w:name="_Toc22546861"/>
      <w:bookmarkStart w:id="228" w:name="_Toc57364055"/>
      <w:bookmarkStart w:id="229" w:name="_Toc70410546"/>
      <w:r w:rsidRPr="00F174C9">
        <w:t xml:space="preserve">CHAPTER 4 – </w:t>
      </w:r>
      <w:r w:rsidR="00C919B6" w:rsidRPr="00E838E5">
        <w:t xml:space="preserve">CLIENT ENTRY INTO </w:t>
      </w:r>
      <w:bookmarkEnd w:id="219"/>
      <w:bookmarkEnd w:id="220"/>
      <w:bookmarkEnd w:id="221"/>
      <w:bookmarkEnd w:id="222"/>
      <w:bookmarkEnd w:id="223"/>
      <w:bookmarkEnd w:id="224"/>
      <w:bookmarkEnd w:id="225"/>
      <w:bookmarkEnd w:id="226"/>
      <w:r w:rsidR="00FA3736" w:rsidRPr="00E838E5">
        <w:t>STRC</w:t>
      </w:r>
      <w:bookmarkStart w:id="230" w:name="_Toc245536168"/>
      <w:bookmarkStart w:id="231" w:name="_Toc395537180"/>
      <w:bookmarkStart w:id="232" w:name="_Toc422732538"/>
      <w:bookmarkStart w:id="233" w:name="_Toc422752878"/>
      <w:bookmarkEnd w:id="227"/>
      <w:bookmarkEnd w:id="228"/>
      <w:bookmarkEnd w:id="229"/>
    </w:p>
    <w:p w14:paraId="1022A538" w14:textId="355BC943" w:rsidR="00914DAB" w:rsidRPr="005529C1" w:rsidRDefault="00914DAB" w:rsidP="00E101B3">
      <w:pPr>
        <w:pStyle w:val="Heading2"/>
      </w:pPr>
      <w:bookmarkStart w:id="234" w:name="_4.1_Approval_and"/>
      <w:bookmarkStart w:id="235" w:name="_Toc22546862"/>
      <w:bookmarkStart w:id="236" w:name="_Toc57364056"/>
      <w:bookmarkStart w:id="237" w:name="_Toc70410547"/>
      <w:bookmarkEnd w:id="230"/>
      <w:bookmarkEnd w:id="231"/>
      <w:bookmarkEnd w:id="232"/>
      <w:bookmarkEnd w:id="233"/>
      <w:bookmarkEnd w:id="234"/>
      <w:r w:rsidRPr="00E838E5">
        <w:t>Approval</w:t>
      </w:r>
      <w:r w:rsidRPr="005529C1">
        <w:t xml:space="preserve"> </w:t>
      </w:r>
      <w:r w:rsidR="007D3779">
        <w:t xml:space="preserve">and </w:t>
      </w:r>
      <w:r w:rsidR="00DE1899">
        <w:t>r</w:t>
      </w:r>
      <w:r w:rsidR="007D3779">
        <w:t xml:space="preserve">eferral </w:t>
      </w:r>
      <w:r w:rsidR="00DE1899">
        <w:t>p</w:t>
      </w:r>
      <w:r w:rsidRPr="005529C1">
        <w:t>rocess</w:t>
      </w:r>
      <w:bookmarkEnd w:id="235"/>
      <w:bookmarkEnd w:id="236"/>
      <w:bookmarkEnd w:id="237"/>
    </w:p>
    <w:p w14:paraId="216F86A5" w14:textId="79B872F1" w:rsidR="00C26FEB" w:rsidRDefault="00776E10" w:rsidP="009B3729">
      <w:pPr>
        <w:tabs>
          <w:tab w:val="left" w:pos="-339"/>
        </w:tabs>
        <w:spacing w:after="180"/>
        <w:rPr>
          <w:rStyle w:val="Hyperlink"/>
          <w:rFonts w:eastAsiaTheme="majorEastAsia" w:cs="Arial"/>
          <w:color w:val="auto"/>
          <w:szCs w:val="22"/>
          <w:u w:val="none"/>
        </w:rPr>
      </w:pPr>
      <w:r w:rsidRPr="00F174C9">
        <w:t xml:space="preserve">As required under the </w:t>
      </w:r>
      <w:hyperlink r:id="rId72" w:history="1">
        <w:r w:rsidRPr="00C56FCE">
          <w:rPr>
            <w:rStyle w:val="Hyperlink"/>
            <w:i/>
          </w:rPr>
          <w:t>Approval of Care Recipients Principles 2014</w:t>
        </w:r>
      </w:hyperlink>
      <w:r w:rsidRPr="00F174C9">
        <w:t xml:space="preserve">, </w:t>
      </w:r>
      <w:r w:rsidR="00552646" w:rsidRPr="00F174C9">
        <w:t xml:space="preserve">to be eligible for </w:t>
      </w:r>
      <w:r w:rsidR="00F811AA" w:rsidRPr="00F174C9">
        <w:t xml:space="preserve">STRC </w:t>
      </w:r>
      <w:r w:rsidR="00552646" w:rsidRPr="00F174C9">
        <w:t xml:space="preserve">a person </w:t>
      </w:r>
      <w:r w:rsidR="00605BA0" w:rsidRPr="00F174C9">
        <w:t xml:space="preserve">must first be </w:t>
      </w:r>
      <w:r w:rsidR="00F811AA" w:rsidRPr="00F174C9">
        <w:t xml:space="preserve">approved by </w:t>
      </w:r>
      <w:r w:rsidR="00E26914">
        <w:t>an</w:t>
      </w:r>
      <w:r w:rsidR="00605BA0" w:rsidRPr="00F174C9">
        <w:t xml:space="preserve"> ACAT </w:t>
      </w:r>
      <w:r w:rsidR="00A35D91">
        <w:t xml:space="preserve">delegate </w:t>
      </w:r>
      <w:r w:rsidR="00605BA0" w:rsidRPr="00F174C9">
        <w:t>as requiri</w:t>
      </w:r>
      <w:r w:rsidR="00006C2A" w:rsidRPr="00F174C9">
        <w:t>n</w:t>
      </w:r>
      <w:r w:rsidR="00605BA0" w:rsidRPr="00F174C9">
        <w:t xml:space="preserve">g </w:t>
      </w:r>
      <w:r w:rsidR="00F811AA" w:rsidRPr="00F174C9">
        <w:t>STRC</w:t>
      </w:r>
      <w:r w:rsidRPr="00F174C9">
        <w:t>.</w:t>
      </w:r>
      <w:r w:rsidR="00605BA0" w:rsidRPr="00F174C9">
        <w:t xml:space="preserve"> </w:t>
      </w:r>
      <w:r w:rsidR="007D3779">
        <w:t xml:space="preserve">People can access an ACAT assessment </w:t>
      </w:r>
      <w:r w:rsidR="00C04F0B">
        <w:t xml:space="preserve">by </w:t>
      </w:r>
      <w:r w:rsidR="007D3779">
        <w:t xml:space="preserve">contacting the My Aged Care </w:t>
      </w:r>
      <w:r w:rsidR="006A084E">
        <w:t>c</w:t>
      </w:r>
      <w:r w:rsidR="007D3779">
        <w:t xml:space="preserve">ontact </w:t>
      </w:r>
      <w:r w:rsidR="006A084E">
        <w:t>c</w:t>
      </w:r>
      <w:r w:rsidR="007D3779">
        <w:t xml:space="preserve">entre on </w:t>
      </w:r>
      <w:r w:rsidR="007D3779" w:rsidRPr="00D27CF9">
        <w:rPr>
          <w:rFonts w:cs="Arial"/>
          <w:b/>
        </w:rPr>
        <w:t>1800 200 422</w:t>
      </w:r>
      <w:r w:rsidR="007D3779">
        <w:rPr>
          <w:rFonts w:cs="Arial"/>
        </w:rPr>
        <w:t xml:space="preserve"> or</w:t>
      </w:r>
      <w:r w:rsidR="00E26914">
        <w:rPr>
          <w:rFonts w:cs="Arial"/>
        </w:rPr>
        <w:t xml:space="preserve"> by</w:t>
      </w:r>
      <w:r w:rsidR="007D3779">
        <w:rPr>
          <w:rFonts w:cs="Arial"/>
        </w:rPr>
        <w:t xml:space="preserve"> submit</w:t>
      </w:r>
      <w:r w:rsidR="00E26914">
        <w:rPr>
          <w:rFonts w:cs="Arial"/>
        </w:rPr>
        <w:t>ting</w:t>
      </w:r>
      <w:r w:rsidR="007D3779">
        <w:rPr>
          <w:rFonts w:cs="Arial"/>
        </w:rPr>
        <w:t xml:space="preserve"> a web form referral thr</w:t>
      </w:r>
      <w:r w:rsidR="00F43A5F">
        <w:rPr>
          <w:rFonts w:cs="Arial"/>
        </w:rPr>
        <w:t>ough the</w:t>
      </w:r>
      <w:hyperlink r:id="rId73" w:history="1">
        <w:r w:rsidR="00BF0765" w:rsidRPr="00BF0765">
          <w:rPr>
            <w:rStyle w:val="Hyperlink"/>
            <w:rFonts w:cs="Arial"/>
          </w:rPr>
          <w:t xml:space="preserve"> My Aged Care website</w:t>
        </w:r>
      </w:hyperlink>
      <w:r w:rsidR="00F43A5F">
        <w:rPr>
          <w:rFonts w:cs="Arial"/>
        </w:rPr>
        <w:t xml:space="preserve"> (</w:t>
      </w:r>
      <w:r w:rsidR="006C66F5" w:rsidRPr="006C66F5">
        <w:t>http://www.myagedcare.gov.au/</w:t>
      </w:r>
      <w:r w:rsidR="006A084E">
        <w:rPr>
          <w:rFonts w:cs="Arial"/>
        </w:rPr>
        <w:t>).</w:t>
      </w:r>
      <w:hyperlink r:id="rId74" w:history="1"/>
      <w:r w:rsidR="007D3779" w:rsidRPr="00B3181F">
        <w:rPr>
          <w:rStyle w:val="Hyperlink"/>
          <w:rFonts w:eastAsiaTheme="majorEastAsia" w:cs="Arial"/>
          <w:color w:val="auto"/>
          <w:szCs w:val="22"/>
          <w:u w:val="none"/>
        </w:rPr>
        <w:t xml:space="preserve"> </w:t>
      </w:r>
    </w:p>
    <w:p w14:paraId="1C290A2C" w14:textId="528F4542" w:rsidR="00605BA0" w:rsidRPr="00C459EC" w:rsidRDefault="007E7BE3" w:rsidP="009B3729">
      <w:pPr>
        <w:tabs>
          <w:tab w:val="left" w:pos="-339"/>
        </w:tabs>
        <w:spacing w:after="180"/>
        <w:rPr>
          <w:rFonts w:cs="Arial"/>
        </w:rPr>
      </w:pPr>
      <w:r w:rsidRPr="00B3181F">
        <w:rPr>
          <w:rFonts w:eastAsiaTheme="majorEastAsia"/>
        </w:rPr>
        <w:t xml:space="preserve">My Aged Care </w:t>
      </w:r>
      <w:r w:rsidR="0062206B">
        <w:rPr>
          <w:rFonts w:eastAsiaTheme="majorEastAsia"/>
        </w:rPr>
        <w:t>Regional Assessment Service (</w:t>
      </w:r>
      <w:r w:rsidRPr="00B3181F">
        <w:rPr>
          <w:rFonts w:eastAsiaTheme="majorEastAsia"/>
        </w:rPr>
        <w:t>RAS</w:t>
      </w:r>
      <w:r w:rsidR="0062206B">
        <w:rPr>
          <w:rFonts w:eastAsiaTheme="majorEastAsia"/>
        </w:rPr>
        <w:t>)</w:t>
      </w:r>
      <w:r w:rsidR="006A084E">
        <w:rPr>
          <w:rFonts w:eastAsiaTheme="majorEastAsia"/>
        </w:rPr>
        <w:t xml:space="preserve"> </w:t>
      </w:r>
      <w:r w:rsidRPr="00B3181F">
        <w:rPr>
          <w:rFonts w:eastAsiaTheme="majorEastAsia"/>
        </w:rPr>
        <w:t>home support assessor</w:t>
      </w:r>
      <w:r w:rsidR="008809FF">
        <w:rPr>
          <w:rFonts w:eastAsiaTheme="majorEastAsia"/>
        </w:rPr>
        <w:t>s are</w:t>
      </w:r>
      <w:r w:rsidRPr="00B3181F">
        <w:rPr>
          <w:rFonts w:eastAsiaTheme="majorEastAsia"/>
        </w:rPr>
        <w:t xml:space="preserve"> able to refer suitable clients who are identified as requiring a comprehensive assessment to the ACAT, through the My Aged Care system</w:t>
      </w:r>
      <w:r w:rsidRPr="00D43FE1">
        <w:rPr>
          <w:rFonts w:eastAsiaTheme="majorEastAsia"/>
        </w:rPr>
        <w:t>.</w:t>
      </w:r>
      <w:r w:rsidR="004D34FC" w:rsidRPr="00D43FE1">
        <w:rPr>
          <w:rFonts w:eastAsiaTheme="majorEastAsia"/>
        </w:rPr>
        <w:t xml:space="preserve"> </w:t>
      </w:r>
      <w:r w:rsidR="008809FF">
        <w:rPr>
          <w:rFonts w:eastAsiaTheme="majorEastAsia"/>
        </w:rPr>
        <w:t>Additionally, t</w:t>
      </w:r>
      <w:r w:rsidR="004D34FC" w:rsidRPr="00D43FE1">
        <w:rPr>
          <w:rFonts w:eastAsiaTheme="majorEastAsia"/>
        </w:rPr>
        <w:t xml:space="preserve">he My Aged Care website has a specially designed referral web form that health professionals </w:t>
      </w:r>
      <w:r w:rsidR="008809FF">
        <w:rPr>
          <w:rFonts w:eastAsiaTheme="majorEastAsia"/>
        </w:rPr>
        <w:t>can</w:t>
      </w:r>
      <w:r w:rsidR="004D34FC" w:rsidRPr="00D43FE1">
        <w:rPr>
          <w:rFonts w:eastAsiaTheme="majorEastAsia"/>
        </w:rPr>
        <w:t xml:space="preserve"> use to refer their clients to My Aged Care</w:t>
      </w:r>
      <w:r w:rsidR="008809FF">
        <w:rPr>
          <w:rFonts w:eastAsiaTheme="majorEastAsia"/>
        </w:rPr>
        <w:t xml:space="preserve"> for an ACAT assessment</w:t>
      </w:r>
      <w:r w:rsidR="004D34FC" w:rsidRPr="00D43FE1">
        <w:rPr>
          <w:rFonts w:eastAsiaTheme="majorEastAsia"/>
        </w:rPr>
        <w:t>.</w:t>
      </w:r>
    </w:p>
    <w:p w14:paraId="6D77EFA1" w14:textId="2F7B523D" w:rsidR="004D34FC" w:rsidRDefault="006D4906" w:rsidP="009B3729">
      <w:pPr>
        <w:spacing w:after="180"/>
      </w:pPr>
      <w:r>
        <w:t>STRC p</w:t>
      </w:r>
      <w:r w:rsidRPr="00F82418">
        <w:t xml:space="preserve">roviders </w:t>
      </w:r>
      <w:r w:rsidR="004D34FC" w:rsidRPr="00F82418">
        <w:t>will need to be set up in My Aged Care t</w:t>
      </w:r>
      <w:r w:rsidR="004D34FC">
        <w:t>o access the provider portal,</w:t>
      </w:r>
      <w:r w:rsidR="004D34FC" w:rsidRPr="00F82418">
        <w:t xml:space="preserve"> manage referrals and view the client record including assessment and approval information. The approved provider should ensure all service availability and waitlist information is up to date in the provider portal so the ACAT can make appropriate referrals on the My Aged Care system. </w:t>
      </w:r>
      <w:r w:rsidR="004D34FC" w:rsidRPr="00D93AB9">
        <w:t xml:space="preserve">Further information and resources </w:t>
      </w:r>
      <w:r w:rsidR="00F43A5F">
        <w:t xml:space="preserve">are available on the </w:t>
      </w:r>
      <w:r w:rsidR="00FD2100">
        <w:t>D</w:t>
      </w:r>
      <w:r w:rsidR="00F43A5F">
        <w:t xml:space="preserve">epartment’s </w:t>
      </w:r>
      <w:hyperlink r:id="rId75" w:history="1">
        <w:r w:rsidR="00F43A5F" w:rsidRPr="006C6A2B">
          <w:rPr>
            <w:rStyle w:val="Hyperlink"/>
          </w:rPr>
          <w:t>website</w:t>
        </w:r>
      </w:hyperlink>
      <w:r w:rsidR="00F43A5F">
        <w:t xml:space="preserve"> (</w:t>
      </w:r>
      <w:r w:rsidR="006C6A2B" w:rsidRPr="006C6A2B">
        <w:t>https://www.health.gov.au/initiatives-and-programs/my-aged-care/using-my-aged-care/my-aged-care-for-service-providers</w:t>
      </w:r>
      <w:r w:rsidR="00F43A5F">
        <w:t>)</w:t>
      </w:r>
      <w:r w:rsidR="004D34FC">
        <w:t>.</w:t>
      </w:r>
      <w:r w:rsidR="004D34FC" w:rsidRPr="00D93AB9">
        <w:t xml:space="preserve"> You can also get system support from the My Aged Care assessor and provider helpline on</w:t>
      </w:r>
      <w:r w:rsidR="005F3353">
        <w:t> </w:t>
      </w:r>
      <w:r w:rsidR="004D34FC" w:rsidRPr="002B0359">
        <w:rPr>
          <w:b/>
        </w:rPr>
        <w:t>1800</w:t>
      </w:r>
      <w:r w:rsidR="005F3353" w:rsidRPr="002B0359">
        <w:rPr>
          <w:b/>
        </w:rPr>
        <w:t> </w:t>
      </w:r>
      <w:r w:rsidR="004D34FC" w:rsidRPr="002B0359">
        <w:rPr>
          <w:b/>
        </w:rPr>
        <w:t>836</w:t>
      </w:r>
      <w:r w:rsidR="005F3353" w:rsidRPr="002B0359">
        <w:rPr>
          <w:b/>
        </w:rPr>
        <w:t> </w:t>
      </w:r>
      <w:r w:rsidR="004D34FC" w:rsidRPr="002B0359">
        <w:rPr>
          <w:b/>
        </w:rPr>
        <w:t>799</w:t>
      </w:r>
      <w:r w:rsidR="004D34FC" w:rsidRPr="00D93AB9">
        <w:t xml:space="preserve">. </w:t>
      </w:r>
    </w:p>
    <w:p w14:paraId="4AF304A8" w14:textId="77777777" w:rsidR="00914DAB" w:rsidRDefault="00914DAB" w:rsidP="009B3729">
      <w:r w:rsidRPr="00F174C9">
        <w:t xml:space="preserve">As with all ACAT assessments, where appropriate, and with the </w:t>
      </w:r>
      <w:r w:rsidR="0068734F">
        <w:t>client</w:t>
      </w:r>
      <w:r w:rsidRPr="00F174C9">
        <w:t>’s permission, the assessment should involve:</w:t>
      </w:r>
    </w:p>
    <w:p w14:paraId="680675A0" w14:textId="77777777" w:rsidR="00914DAB" w:rsidRPr="00F174C9" w:rsidRDefault="00914DAB" w:rsidP="00CE7EC4">
      <w:pPr>
        <w:pStyle w:val="ListParagraph"/>
        <w:numPr>
          <w:ilvl w:val="0"/>
          <w:numId w:val="43"/>
        </w:numPr>
      </w:pPr>
      <w:r w:rsidRPr="00F174C9">
        <w:t xml:space="preserve">the </w:t>
      </w:r>
      <w:r w:rsidR="0068734F">
        <w:t>client</w:t>
      </w:r>
      <w:r w:rsidRPr="00F174C9">
        <w:t xml:space="preserve"> and their carer, family or representative</w:t>
      </w:r>
      <w:r w:rsidR="00B528C7">
        <w:t>;</w:t>
      </w:r>
      <w:r w:rsidRPr="00F174C9">
        <w:t xml:space="preserve"> </w:t>
      </w:r>
    </w:p>
    <w:p w14:paraId="5ADB57BC" w14:textId="77777777" w:rsidR="00914DAB" w:rsidRPr="00F174C9" w:rsidRDefault="00914DAB" w:rsidP="00CE7EC4">
      <w:pPr>
        <w:pStyle w:val="ListParagraph"/>
        <w:numPr>
          <w:ilvl w:val="0"/>
          <w:numId w:val="43"/>
        </w:numPr>
      </w:pPr>
      <w:r w:rsidRPr="00F174C9">
        <w:t>an interpreter or an Aboriginal or Torres Strait Islander health worker or liaison officer as required, in accordance with the individual’s preferences</w:t>
      </w:r>
      <w:r w:rsidR="00B528C7">
        <w:t>; and</w:t>
      </w:r>
    </w:p>
    <w:p w14:paraId="2BC1B49E" w14:textId="77777777" w:rsidR="00914DAB" w:rsidRPr="00F174C9" w:rsidRDefault="00914DAB" w:rsidP="00CE7EC4">
      <w:pPr>
        <w:pStyle w:val="ListParagraph"/>
        <w:numPr>
          <w:ilvl w:val="0"/>
          <w:numId w:val="43"/>
        </w:numPr>
      </w:pPr>
      <w:r w:rsidRPr="00F174C9">
        <w:t>other health and rehabilitation professionals, as appropriate</w:t>
      </w:r>
      <w:r w:rsidR="00E8477F">
        <w:t xml:space="preserve"> (e.g. existing DVA service providers if identified as a DVA client)</w:t>
      </w:r>
      <w:r w:rsidRPr="00F174C9">
        <w:t>.</w:t>
      </w:r>
    </w:p>
    <w:p w14:paraId="413AEBC3" w14:textId="77777777" w:rsidR="00F82418" w:rsidRPr="00F174C9" w:rsidRDefault="00C36622" w:rsidP="009B3729">
      <w:pPr>
        <w:spacing w:after="240"/>
      </w:pPr>
      <w:r w:rsidRPr="00F174C9">
        <w:t xml:space="preserve">As with all ACAT approvals, clients should be reminded that approval as a </w:t>
      </w:r>
      <w:r w:rsidR="0068734F">
        <w:t>client</w:t>
      </w:r>
      <w:r w:rsidRPr="00F174C9">
        <w:t xml:space="preserve"> does not guarantee a place, particularly if a vacancy does not present itself within the entry period. </w:t>
      </w:r>
    </w:p>
    <w:p w14:paraId="0C7373EE" w14:textId="116128CC" w:rsidR="00914DAB" w:rsidRPr="00FD2100" w:rsidRDefault="00914DAB" w:rsidP="00E101B3">
      <w:pPr>
        <w:pStyle w:val="Heading3"/>
      </w:pPr>
      <w:r w:rsidRPr="00FD2100">
        <w:t xml:space="preserve">Lapsing of </w:t>
      </w:r>
      <w:r w:rsidR="007262A0" w:rsidRPr="00FD2100">
        <w:t xml:space="preserve">approval to </w:t>
      </w:r>
      <w:r w:rsidR="00DE1899" w:rsidRPr="00FD2100">
        <w:t>a</w:t>
      </w:r>
      <w:r w:rsidR="007262A0" w:rsidRPr="00FD2100">
        <w:t>ccess STRC</w:t>
      </w:r>
    </w:p>
    <w:p w14:paraId="0033C219" w14:textId="4BE40A56" w:rsidR="008E2FFE" w:rsidRDefault="001F6A9B" w:rsidP="00396CEA">
      <w:pPr>
        <w:spacing w:after="240"/>
      </w:pPr>
      <w:r>
        <w:t xml:space="preserve">Under Part 5, section 15(2) of the </w:t>
      </w:r>
      <w:hyperlink r:id="rId76" w:history="1">
        <w:r w:rsidRPr="00C04F0B">
          <w:rPr>
            <w:rStyle w:val="Hyperlink"/>
            <w:i/>
          </w:rPr>
          <w:t>Approval of Care Recipient Principles 2014</w:t>
        </w:r>
      </w:hyperlink>
      <w:r>
        <w:t xml:space="preserve">, </w:t>
      </w:r>
      <w:r w:rsidR="00914DAB" w:rsidRPr="00FD2100">
        <w:t xml:space="preserve">ACAT approval to enter </w:t>
      </w:r>
      <w:r w:rsidR="00914DAB" w:rsidRPr="00FD2100">
        <w:rPr>
          <w:rFonts w:cs="Arial"/>
        </w:rPr>
        <w:t xml:space="preserve">STRC </w:t>
      </w:r>
      <w:r w:rsidR="00914DAB" w:rsidRPr="00FD2100">
        <w:t>is valid for six</w:t>
      </w:r>
      <w:r w:rsidR="005F3353" w:rsidRPr="00FD2100">
        <w:t> </w:t>
      </w:r>
      <w:r w:rsidR="00914DAB" w:rsidRPr="00FD2100">
        <w:t>months</w:t>
      </w:r>
      <w:r w:rsidR="00C054C9">
        <w:t>,</w:t>
      </w:r>
      <w:r w:rsidR="00914DAB" w:rsidRPr="00C13AD0">
        <w:rPr>
          <w:b/>
        </w:rPr>
        <w:t xml:space="preserve"> </w:t>
      </w:r>
      <w:r w:rsidR="00C054C9" w:rsidRPr="00C13AD0">
        <w:rPr>
          <w:b/>
        </w:rPr>
        <w:t xml:space="preserve">beginning on the </w:t>
      </w:r>
      <w:r w:rsidR="00243896" w:rsidRPr="00C13AD0">
        <w:rPr>
          <w:b/>
        </w:rPr>
        <w:t xml:space="preserve">day </w:t>
      </w:r>
      <w:r w:rsidR="00914DAB" w:rsidRPr="00C13AD0">
        <w:rPr>
          <w:b/>
        </w:rPr>
        <w:t xml:space="preserve">after the </w:t>
      </w:r>
      <w:r w:rsidR="00C054C9" w:rsidRPr="00C13AD0">
        <w:rPr>
          <w:b/>
        </w:rPr>
        <w:t>approval is given</w:t>
      </w:r>
      <w:r w:rsidR="00914DAB" w:rsidRPr="00FD2100">
        <w:t xml:space="preserve">. </w:t>
      </w:r>
      <w:r w:rsidR="00A64FD6" w:rsidRPr="00FD2100">
        <w:t>To receive STRC, t</w:t>
      </w:r>
      <w:r w:rsidR="00914DAB" w:rsidRPr="00FD2100">
        <w:t xml:space="preserve">he person must enter </w:t>
      </w:r>
      <w:r w:rsidR="0076143E" w:rsidRPr="00FD2100">
        <w:t>STRC</w:t>
      </w:r>
      <w:r w:rsidR="00914DAB" w:rsidRPr="00FD2100">
        <w:t xml:space="preserve"> within this six month ‘entry period’</w:t>
      </w:r>
      <w:r w:rsidR="00C36506" w:rsidRPr="00FD2100">
        <w:t xml:space="preserve">. </w:t>
      </w:r>
      <w:r w:rsidR="00914DAB" w:rsidRPr="00FD2100">
        <w:t>If the person does not enter the programme within the entry period, their approval will lapse and they will need a re-assessment</w:t>
      </w:r>
      <w:r w:rsidR="0076143E" w:rsidRPr="00FD2100">
        <w:t xml:space="preserve"> and another approval</w:t>
      </w:r>
      <w:r w:rsidR="00914DAB" w:rsidRPr="00FD2100">
        <w:t xml:space="preserve"> for </w:t>
      </w:r>
      <w:r w:rsidR="00914DAB" w:rsidRPr="00FD2100">
        <w:rPr>
          <w:rFonts w:cs="Arial"/>
        </w:rPr>
        <w:t>STRC</w:t>
      </w:r>
      <w:r w:rsidR="00914DAB" w:rsidRPr="00FD2100">
        <w:t>, if appropriate.</w:t>
      </w:r>
      <w:r w:rsidR="00914DAB" w:rsidRPr="00F174C9">
        <w:t xml:space="preserve"> </w:t>
      </w:r>
      <w:r w:rsidR="004E7D1D">
        <w:t xml:space="preserve">The </w:t>
      </w:r>
      <w:r w:rsidR="00280DFB">
        <w:t xml:space="preserve">client’s </w:t>
      </w:r>
      <w:r w:rsidR="00063E28">
        <w:t xml:space="preserve">entry period </w:t>
      </w:r>
      <w:r w:rsidR="004E7D1D">
        <w:t>start and end date</w:t>
      </w:r>
      <w:r w:rsidR="00EA210C">
        <w:t>s</w:t>
      </w:r>
      <w:r w:rsidR="004E7D1D">
        <w:t xml:space="preserve"> are clearly displayed</w:t>
      </w:r>
      <w:r w:rsidR="00A3430C" w:rsidRPr="005246A4">
        <w:t xml:space="preserve"> under the STRC approval on the Approvals tab of the client record.</w:t>
      </w:r>
    </w:p>
    <w:p w14:paraId="2FD7F1A8" w14:textId="1A125A9A" w:rsidR="00A64FD6" w:rsidRPr="00061F8B" w:rsidRDefault="00A64FD6" w:rsidP="00E101B3">
      <w:pPr>
        <w:pStyle w:val="Heading3"/>
      </w:pPr>
      <w:r w:rsidRPr="00061F8B">
        <w:t>Accepting and rejecting care</w:t>
      </w:r>
    </w:p>
    <w:p w14:paraId="0A5E8F14" w14:textId="77777777" w:rsidR="00A64FD6" w:rsidRDefault="00A64FD6" w:rsidP="00396CEA">
      <w:pPr>
        <w:spacing w:after="180"/>
      </w:pPr>
      <w:r>
        <w:t xml:space="preserve">A person who is approved to receive STRC by an ACAT delegate is not obliged to receive STRC. </w:t>
      </w:r>
    </w:p>
    <w:p w14:paraId="68A3ABF5" w14:textId="4970F560" w:rsidR="00A64FD6" w:rsidRDefault="00A64FD6" w:rsidP="00396CEA">
      <w:pPr>
        <w:spacing w:after="180"/>
      </w:pPr>
      <w:r>
        <w:t>An STRC service is not obliged to provide STRC to a potential c</w:t>
      </w:r>
      <w:r w:rsidR="00575800">
        <w:t>lient</w:t>
      </w:r>
      <w:r>
        <w:t>. The decision to accept or reject a referral is a decision for the STRC provider.</w:t>
      </w:r>
    </w:p>
    <w:p w14:paraId="43C0CBB9" w14:textId="1E2475C0" w:rsidR="00A321AD" w:rsidRDefault="00396CEA" w:rsidP="00396CEA">
      <w:pPr>
        <w:spacing w:after="240"/>
      </w:pPr>
      <w:r>
        <w:t xml:space="preserve">When accepting a client, however, </w:t>
      </w:r>
      <w:r w:rsidR="00A64FD6">
        <w:t>STRC providers must</w:t>
      </w:r>
      <w:r w:rsidR="00531FE8">
        <w:t xml:space="preserve"> </w:t>
      </w:r>
      <w:r w:rsidR="00A64FD6">
        <w:t>give priority of access to pe</w:t>
      </w:r>
      <w:r w:rsidR="008809FF">
        <w:t>ople</w:t>
      </w:r>
      <w:r w:rsidR="00A64FD6">
        <w:t xml:space="preserve"> in the region(s) specified in the conditions of allocation linked to the</w:t>
      </w:r>
      <w:r w:rsidR="00046701">
        <w:t>ir</w:t>
      </w:r>
      <w:r w:rsidR="00A64FD6">
        <w:t xml:space="preserve"> STRC places.</w:t>
      </w:r>
      <w:r w:rsidR="00E101B3">
        <w:t xml:space="preserve"> </w:t>
      </w:r>
    </w:p>
    <w:p w14:paraId="65B20B98" w14:textId="77777777" w:rsidR="00A321AD" w:rsidRPr="00A321AD" w:rsidRDefault="00A321AD" w:rsidP="00E101B3">
      <w:pPr>
        <w:pStyle w:val="Notebox"/>
        <w:pageBreakBefore/>
        <w:rPr>
          <w:rStyle w:val="Strong"/>
        </w:rPr>
      </w:pPr>
      <w:r w:rsidRPr="00A321AD">
        <w:rPr>
          <w:rStyle w:val="Strong"/>
        </w:rPr>
        <w:t>Example of timings of ACAT and entering an STRC episode</w:t>
      </w:r>
    </w:p>
    <w:p w14:paraId="7A73BA5B" w14:textId="07566DD0" w:rsidR="00A321AD" w:rsidRDefault="00C13AD0" w:rsidP="00C13AD0">
      <w:pPr>
        <w:pStyle w:val="Notebox"/>
        <w:ind w:left="720" w:hanging="720"/>
      </w:pPr>
      <w:r>
        <w:t>1.</w:t>
      </w:r>
      <w:r>
        <w:tab/>
      </w:r>
      <w:r w:rsidR="00A321AD">
        <w:t>Joan was approved for STRC by the ACAT delegate on 12 September 2019. As such, her approval takes effect from 13 September 2019 and is valid for 6 months. Joan has until midnight on</w:t>
      </w:r>
      <w:r w:rsidR="00F90513">
        <w:t xml:space="preserve"> </w:t>
      </w:r>
      <w:r w:rsidR="00A321AD">
        <w:t>13 March 2020 to commence her STRC episode, after which time her approval becomes invalid.</w:t>
      </w:r>
    </w:p>
    <w:p w14:paraId="79F085E4" w14:textId="30D994E9" w:rsidR="00A321AD" w:rsidRDefault="00C13AD0" w:rsidP="00C13AD0">
      <w:pPr>
        <w:pStyle w:val="Notebox"/>
        <w:ind w:left="720" w:hanging="720"/>
      </w:pPr>
      <w:r>
        <w:t>2.</w:t>
      </w:r>
      <w:r>
        <w:tab/>
      </w:r>
      <w:r w:rsidR="00A321AD">
        <w:t>Raj was approved to receive STRC by the ACAT delegate on 30 October 2019. As such, his approval takes effect from 31 October 2019 and is valid for 6 months. Raj has until midnight on 30 April 2020 to commence his STRC episode, after which time his approval becomes invalid. This end date reflects the last day of the calendar month that is 6 months after the approval month.</w:t>
      </w:r>
    </w:p>
    <w:p w14:paraId="6F4549FA" w14:textId="5705C326" w:rsidR="00A64FD6" w:rsidRPr="00061F8B" w:rsidRDefault="00A64FD6" w:rsidP="00E101B3">
      <w:pPr>
        <w:pStyle w:val="Heading3"/>
      </w:pPr>
      <w:r w:rsidRPr="00061F8B">
        <w:t>Termination of care</w:t>
      </w:r>
    </w:p>
    <w:p w14:paraId="5033E924" w14:textId="77777777" w:rsidR="00A64FD6" w:rsidRDefault="00A64FD6" w:rsidP="00B4747A">
      <w:pPr>
        <w:spacing w:after="180"/>
      </w:pPr>
      <w:r>
        <w:t>T</w:t>
      </w:r>
      <w:r w:rsidRPr="00C459EC">
        <w:t xml:space="preserve">he </w:t>
      </w:r>
      <w:hyperlink w:anchor="_3.3_Flexible_Care" w:history="1">
        <w:r w:rsidR="00282B9B" w:rsidRPr="00B87660">
          <w:rPr>
            <w:rStyle w:val="Hyperlink"/>
          </w:rPr>
          <w:t>Flexible Care Agreement</w:t>
        </w:r>
      </w:hyperlink>
      <w:r>
        <w:t xml:space="preserve"> must set out </w:t>
      </w:r>
      <w:r w:rsidRPr="00C459EC">
        <w:t xml:space="preserve">conditions under which either party may terminate the provision of </w:t>
      </w:r>
      <w:r>
        <w:t>STRC.</w:t>
      </w:r>
    </w:p>
    <w:p w14:paraId="7283E484" w14:textId="77777777" w:rsidR="00A64FD6" w:rsidRDefault="00A64FD6" w:rsidP="00B4747A">
      <w:pPr>
        <w:spacing w:after="240"/>
        <w:rPr>
          <w:lang w:val="en-US"/>
        </w:rPr>
      </w:pPr>
      <w:r>
        <w:t xml:space="preserve">An episode of STRC can only be terminated unilaterally in accordance with the conditions in the </w:t>
      </w:r>
      <w:hyperlink w:anchor="_3.3_Flexible_Care" w:history="1">
        <w:r w:rsidR="00282B9B" w:rsidRPr="00B87660">
          <w:rPr>
            <w:rStyle w:val="Hyperlink"/>
          </w:rPr>
          <w:t>Flexible</w:t>
        </w:r>
        <w:r w:rsidR="003A136A">
          <w:rPr>
            <w:rStyle w:val="Hyperlink"/>
          </w:rPr>
          <w:t> </w:t>
        </w:r>
        <w:r w:rsidR="00282B9B" w:rsidRPr="00B87660">
          <w:rPr>
            <w:rStyle w:val="Hyperlink"/>
          </w:rPr>
          <w:t>Care Agreement</w:t>
        </w:r>
      </w:hyperlink>
      <w:r>
        <w:t>.</w:t>
      </w:r>
    </w:p>
    <w:p w14:paraId="48E27F02" w14:textId="41276D28" w:rsidR="00F3172D" w:rsidRPr="00D31115" w:rsidRDefault="00F3172D" w:rsidP="00E101B3">
      <w:pPr>
        <w:pStyle w:val="Heading2"/>
      </w:pPr>
      <w:bookmarkStart w:id="238" w:name="_Toc22546863"/>
      <w:bookmarkStart w:id="239" w:name="_Toc57364057"/>
      <w:bookmarkStart w:id="240" w:name="_Toc70410548"/>
      <w:r w:rsidRPr="00D31115">
        <w:t xml:space="preserve">Client </w:t>
      </w:r>
      <w:r w:rsidR="00DE1899">
        <w:t>j</w:t>
      </w:r>
      <w:r w:rsidRPr="00D31115">
        <w:t>ourney</w:t>
      </w:r>
      <w:bookmarkEnd w:id="238"/>
      <w:bookmarkEnd w:id="239"/>
      <w:bookmarkEnd w:id="240"/>
    </w:p>
    <w:p w14:paraId="342F4EA9" w14:textId="77777777" w:rsidR="00D43FE1" w:rsidRDefault="00F3172D" w:rsidP="00063C7D">
      <w:r>
        <w:t xml:space="preserve">The following diagram details how a potential STRC </w:t>
      </w:r>
      <w:r w:rsidR="0068734F">
        <w:t>client</w:t>
      </w:r>
      <w:r>
        <w:t xml:space="preserve"> would move through the process </w:t>
      </w:r>
      <w:r w:rsidR="000814DA">
        <w:t xml:space="preserve">of assessment </w:t>
      </w:r>
      <w:r w:rsidR="00E86419">
        <w:t xml:space="preserve">to access </w:t>
      </w:r>
      <w:r w:rsidR="000814DA">
        <w:t>STRC</w:t>
      </w:r>
      <w:r w:rsidR="00E86419">
        <w:t>,</w:t>
      </w:r>
      <w:r w:rsidR="000814DA">
        <w:t xml:space="preserve"> </w:t>
      </w:r>
      <w:r>
        <w:t xml:space="preserve">and </w:t>
      </w:r>
      <w:r w:rsidR="000814DA">
        <w:t xml:space="preserve">how they may be </w:t>
      </w:r>
      <w:r>
        <w:t xml:space="preserve">referred to </w:t>
      </w:r>
      <w:r w:rsidR="00E86419">
        <w:t>different</w:t>
      </w:r>
      <w:r>
        <w:t xml:space="preserve"> </w:t>
      </w:r>
      <w:r w:rsidR="00E86419">
        <w:t>aged care p</w:t>
      </w:r>
      <w:r>
        <w:t>rogrammes</w:t>
      </w:r>
      <w:r w:rsidR="00136F01">
        <w:t>.</w:t>
      </w:r>
    </w:p>
    <w:p w14:paraId="15E9888E" w14:textId="77777777" w:rsidR="002B7402" w:rsidRDefault="002B7402" w:rsidP="00A32318">
      <w:pPr>
        <w:sectPr w:rsidR="002B7402" w:rsidSect="005F0B8F">
          <w:headerReference w:type="even" r:id="rId77"/>
          <w:headerReference w:type="default" r:id="rId78"/>
          <w:headerReference w:type="first" r:id="rId79"/>
          <w:footerReference w:type="first" r:id="rId80"/>
          <w:pgSz w:w="11906" w:h="16838"/>
          <w:pgMar w:top="1440" w:right="1080" w:bottom="709" w:left="1080" w:header="284" w:footer="307" w:gutter="0"/>
          <w:cols w:space="708"/>
          <w:titlePg/>
          <w:docGrid w:linePitch="360"/>
        </w:sectPr>
      </w:pPr>
    </w:p>
    <w:p w14:paraId="3B287D4A" w14:textId="77777777" w:rsidR="00D63D99" w:rsidRPr="0043669E" w:rsidRDefault="008B6D20" w:rsidP="0043669E">
      <w:pPr>
        <w:jc w:val="center"/>
        <w:rPr>
          <w:spacing w:val="0"/>
        </w:rPr>
        <w:sectPr w:rsidR="00D63D99" w:rsidRPr="0043669E" w:rsidSect="008B6D20">
          <w:headerReference w:type="even" r:id="rId81"/>
          <w:headerReference w:type="default" r:id="rId82"/>
          <w:headerReference w:type="first" r:id="rId83"/>
          <w:pgSz w:w="16838" w:h="11906" w:orient="landscape"/>
          <w:pgMar w:top="720" w:right="720" w:bottom="720" w:left="720" w:header="0" w:footer="170" w:gutter="0"/>
          <w:cols w:space="708"/>
          <w:titlePg/>
          <w:docGrid w:linePitch="360"/>
        </w:sectPr>
      </w:pPr>
      <w:r>
        <w:rPr>
          <w:noProof/>
        </w:rPr>
        <w:drawing>
          <wp:inline distT="0" distB="0" distL="0" distR="0" wp14:anchorId="456AC004" wp14:editId="2B552C66">
            <wp:extent cx="8863330" cy="6096242"/>
            <wp:effectExtent l="0" t="0" r="0" b="0"/>
            <wp:docPr id="1" name="Picture 1" descr="A pictographic diagram showing an anticipated client journey through the aged care system to an episode of short-term restorative care. The journey commences with the client requiring assistance. The client proceeds to registration and screening with my aged care. The diagram then moves to the eligibility assessment phase, with a comprehensive assessment carried out by an ACAT Assessor and delegate approval given for short-term restorative care. The client is then referred for services. The diagram notes that if short-term restorative care is not immediately available, the client should be referred to interim support. Whether or not the client receives interm support,the journey identifies a further eligibility check before the client commences with an approved provider. When the client enters the service delivery phase with the approved provider, the flexible care agreement is entered into. This includes and entry MBI assessment and the design of the interim care plan. Where the client is identified as a veteran, there is a subset of steps, including the provider checking for existing supports, and where the client is a former POW or a Victoria Cross recipient, contacting DVA to set up payment arrangements for the client care fee contribution. Once service delivery starts, approved providers claim subsidy from DHS. Where leave is needed, the diagram notes that care can be suspended for up to seven days. On exit, the exit MBI assessment occurs. Where ongoing care is required, the provider is noted to facilitate the exit strategy including referral back to my aged care for a second pass screening and referral for assessment. Where the client exits STRC without the need for further support, the client is provided an exit strategy including care episode docum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ographic diagram showing an anticipated client journey through the aged care system to an episode of short-term restorative care. The journey commences with the client requiring assistance. The client proceeds to registration and screening with my aged care. The diagram then moves to the eligibility assessment phase, with a comprehensive assessment carried out by an ACAT Assessor and delegate approval given for short-term restorative care. The client is then referred for services. The diagram notes that if short-term restorative care is not immediately available, the client should be referred to interim support. Whether or not the client receives interm support,the journey identifies a further eligibility check before the client commences with an approved provider. When the client enters the service delivery phase with the approved provider, the flexible care agreement is entered into. This includes and entry MBI assessment and the design of the interim care plan. Where the client is identified as a veteran, there is a subset of steps, including the provider checking for existing supports, and where the client is a former POW or a Victoria Cross recipient, contacting DVA to set up payment arrangements for the client care fee contribution. Once service delivery starts, approved providers claim subsidy from DHS. Where leave is needed, the diagram notes that care can be suspended for up to seven days. On exit, the exit MBI assessment occurs. Where ongoing care is required, the provider is noted to facilitate the exit strategy including referral back to my aged care for a second pass screening and referral for assessment. Where the client exits STRC without the need for further support, the client is provided an exit strategy including care episode documentation.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63330" cy="6096242"/>
                    </a:xfrm>
                    <a:prstGeom prst="rect">
                      <a:avLst/>
                    </a:prstGeom>
                    <a:noFill/>
                    <a:ln>
                      <a:noFill/>
                    </a:ln>
                  </pic:spPr>
                </pic:pic>
              </a:graphicData>
            </a:graphic>
          </wp:inline>
        </w:drawing>
      </w:r>
    </w:p>
    <w:p w14:paraId="1B5B4139" w14:textId="7898078F" w:rsidR="0010306C" w:rsidRPr="005529C1" w:rsidRDefault="0068734F" w:rsidP="00E101B3">
      <w:pPr>
        <w:pStyle w:val="Heading2"/>
      </w:pPr>
      <w:bookmarkStart w:id="241" w:name="_4.3__Client"/>
      <w:bookmarkStart w:id="242" w:name="_Toc22546864"/>
      <w:bookmarkStart w:id="243" w:name="_Toc57364058"/>
      <w:bookmarkStart w:id="244" w:name="_Toc70410549"/>
      <w:bookmarkEnd w:id="241"/>
      <w:r>
        <w:t>Client</w:t>
      </w:r>
      <w:r w:rsidR="00A54A97" w:rsidRPr="005529C1">
        <w:t xml:space="preserve"> </w:t>
      </w:r>
      <w:r w:rsidR="0010306C" w:rsidRPr="005529C1">
        <w:t>eligibility for STRC</w:t>
      </w:r>
      <w:bookmarkEnd w:id="242"/>
      <w:bookmarkEnd w:id="243"/>
      <w:bookmarkEnd w:id="244"/>
    </w:p>
    <w:p w14:paraId="4207E341" w14:textId="0D8243DD" w:rsidR="00237D1F" w:rsidRDefault="00237D1F" w:rsidP="00B4747A">
      <w:pPr>
        <w:spacing w:after="240"/>
        <w:rPr>
          <w:lang w:eastAsia="en-US"/>
        </w:rPr>
      </w:pPr>
      <w:r>
        <w:rPr>
          <w:lang w:eastAsia="en-US"/>
        </w:rPr>
        <w:t>Any individual wishing to receive STRC will need to be referred for an ACAT assessment through My Aged Care. The ACAT will conduct a comprehensive assessment of the individual’s physical, medical, psychological, cultural, social and restorative needs</w:t>
      </w:r>
      <w:r w:rsidR="003A35F1">
        <w:rPr>
          <w:lang w:eastAsia="en-US"/>
        </w:rPr>
        <w:t>,</w:t>
      </w:r>
      <w:r>
        <w:rPr>
          <w:lang w:eastAsia="en-US"/>
        </w:rPr>
        <w:t xml:space="preserve"> as well as their compliance with eligibility criteria outlined in the </w:t>
      </w:r>
      <w:hyperlink r:id="rId85" w:history="1">
        <w:r w:rsidRPr="00C04F0B">
          <w:rPr>
            <w:rStyle w:val="Hyperlink"/>
            <w:i/>
            <w:lang w:eastAsia="en-US"/>
          </w:rPr>
          <w:t>Approval of Care Recipients Principles 2014</w:t>
        </w:r>
      </w:hyperlink>
      <w:r>
        <w:rPr>
          <w:lang w:eastAsia="en-US"/>
        </w:rPr>
        <w:t xml:space="preserve">. Each assessment will consider the client’s individual circumstances and needs. </w:t>
      </w:r>
      <w:r w:rsidR="005C5C93" w:rsidRPr="005C5C93">
        <w:rPr>
          <w:lang w:eastAsia="en-US"/>
        </w:rPr>
        <w:t>The ACAT delegate will only approve a person if the person meets the eligibility criteria for STRC.</w:t>
      </w:r>
    </w:p>
    <w:p w14:paraId="73E151E1" w14:textId="6D196A72" w:rsidR="00903031" w:rsidRPr="00061F8B" w:rsidRDefault="00903031" w:rsidP="00E101B3">
      <w:pPr>
        <w:pStyle w:val="Heading3"/>
      </w:pPr>
      <w:r w:rsidRPr="00061F8B">
        <w:t>Eligibility under the Act</w:t>
      </w:r>
    </w:p>
    <w:p w14:paraId="260F11E9" w14:textId="77777777" w:rsidR="00903031" w:rsidRDefault="00903031" w:rsidP="00063C7D">
      <w:pPr>
        <w:rPr>
          <w:lang w:eastAsia="en-US"/>
        </w:rPr>
      </w:pPr>
      <w:r>
        <w:rPr>
          <w:lang w:eastAsia="en-US"/>
        </w:rPr>
        <w:t xml:space="preserve">Section 21-4(c) of </w:t>
      </w:r>
      <w:r w:rsidRPr="00797EA5">
        <w:rPr>
          <w:lang w:eastAsia="en-US"/>
        </w:rPr>
        <w:t>the Act</w:t>
      </w:r>
      <w:r>
        <w:rPr>
          <w:lang w:eastAsia="en-US"/>
        </w:rPr>
        <w:t xml:space="preserve"> and section 8A of the </w:t>
      </w:r>
      <w:hyperlink r:id="rId86" w:history="1">
        <w:r w:rsidRPr="00C263CE">
          <w:rPr>
            <w:rStyle w:val="Hyperlink"/>
            <w:i/>
            <w:lang w:eastAsia="en-US"/>
          </w:rPr>
          <w:t>Approval of Care Recipients Principles 2014</w:t>
        </w:r>
      </w:hyperlink>
      <w:r>
        <w:rPr>
          <w:lang w:eastAsia="en-US"/>
        </w:rPr>
        <w:t xml:space="preserve"> </w:t>
      </w:r>
      <w:r w:rsidR="00C263CE">
        <w:rPr>
          <w:lang w:eastAsia="en-US"/>
        </w:rPr>
        <w:t>(</w:t>
      </w:r>
      <w:r w:rsidR="00C263CE" w:rsidRPr="00C263CE">
        <w:rPr>
          <w:lang w:eastAsia="en-US"/>
        </w:rPr>
        <w:t>https://www.legislation.gov.au/Latest/F2016C00452</w:t>
      </w:r>
      <w:r w:rsidR="00C263CE">
        <w:rPr>
          <w:lang w:eastAsia="en-US"/>
        </w:rPr>
        <w:t xml:space="preserve">) </w:t>
      </w:r>
      <w:r>
        <w:rPr>
          <w:lang w:eastAsia="en-US"/>
        </w:rPr>
        <w:t xml:space="preserve">set out the eligibility criteria a person </w:t>
      </w:r>
      <w:r w:rsidR="00C067DD">
        <w:rPr>
          <w:lang w:eastAsia="en-US"/>
        </w:rPr>
        <w:t xml:space="preserve">needs to </w:t>
      </w:r>
      <w:r>
        <w:rPr>
          <w:lang w:eastAsia="en-US"/>
        </w:rPr>
        <w:t xml:space="preserve">be eligible to receive flexible care in the form of STRC. </w:t>
      </w:r>
      <w:r w:rsidR="00C067DD">
        <w:rPr>
          <w:lang w:eastAsia="en-US"/>
        </w:rPr>
        <w:t>To receive STRC an individual must be</w:t>
      </w:r>
      <w:r>
        <w:rPr>
          <w:lang w:eastAsia="en-US"/>
        </w:rPr>
        <w:t>:</w:t>
      </w:r>
    </w:p>
    <w:p w14:paraId="2B2EE426" w14:textId="77777777" w:rsidR="00903031" w:rsidRDefault="00903031" w:rsidP="00CE7EC4">
      <w:pPr>
        <w:pStyle w:val="ListParagraph"/>
        <w:numPr>
          <w:ilvl w:val="0"/>
          <w:numId w:val="43"/>
        </w:numPr>
        <w:rPr>
          <w:lang w:eastAsia="en-US"/>
        </w:rPr>
      </w:pPr>
      <w:r>
        <w:t>experiencing</w:t>
      </w:r>
      <w:r>
        <w:rPr>
          <w:lang w:eastAsia="en-US"/>
        </w:rPr>
        <w:t xml:space="preserve"> functional decline</w:t>
      </w:r>
      <w:r w:rsidR="00EC310C">
        <w:rPr>
          <w:lang w:eastAsia="en-US"/>
        </w:rPr>
        <w:t xml:space="preserve"> (</w:t>
      </w:r>
      <w:r w:rsidR="00661B75">
        <w:rPr>
          <w:lang w:eastAsia="en-US"/>
        </w:rPr>
        <w:t xml:space="preserve">see </w:t>
      </w:r>
      <w:bookmarkStart w:id="245" w:name="Quality"/>
      <w:r w:rsidR="00037C21">
        <w:fldChar w:fldCharType="begin"/>
      </w:r>
      <w:r w:rsidR="00037C21">
        <w:instrText xml:space="preserve"> HYPERLINK \l "_2.2.1_What_is" </w:instrText>
      </w:r>
      <w:r w:rsidR="00037C21">
        <w:fldChar w:fldCharType="separate"/>
      </w:r>
      <w:r w:rsidR="00661B75" w:rsidRPr="00C263CE">
        <w:rPr>
          <w:rStyle w:val="Hyperlink"/>
          <w:lang w:eastAsia="en-US"/>
        </w:rPr>
        <w:t>section 2.</w:t>
      </w:r>
      <w:r w:rsidR="00C263CE">
        <w:rPr>
          <w:rStyle w:val="Hyperlink"/>
          <w:lang w:eastAsia="en-US"/>
        </w:rPr>
        <w:t>2.1</w:t>
      </w:r>
      <w:r w:rsidR="00037C21">
        <w:rPr>
          <w:rStyle w:val="Hyperlink"/>
          <w:lang w:eastAsia="en-US"/>
        </w:rPr>
        <w:fldChar w:fldCharType="end"/>
      </w:r>
      <w:bookmarkEnd w:id="245"/>
      <w:r w:rsidR="00EC310C">
        <w:rPr>
          <w:lang w:eastAsia="en-US"/>
        </w:rPr>
        <w:t xml:space="preserve">) </w:t>
      </w:r>
      <w:r>
        <w:rPr>
          <w:lang w:eastAsia="en-US"/>
        </w:rPr>
        <w:t>that is likely to be reversed or slowed through short term restorative care</w:t>
      </w:r>
      <w:r w:rsidR="003A246A">
        <w:rPr>
          <w:lang w:eastAsia="en-US"/>
        </w:rPr>
        <w:t>;</w:t>
      </w:r>
    </w:p>
    <w:p w14:paraId="40F34ABD" w14:textId="1AF72000" w:rsidR="00903031" w:rsidRDefault="00903031" w:rsidP="00CE7EC4">
      <w:pPr>
        <w:pStyle w:val="ListParagraph"/>
        <w:numPr>
          <w:ilvl w:val="0"/>
          <w:numId w:val="43"/>
        </w:numPr>
        <w:rPr>
          <w:lang w:eastAsia="en-US"/>
        </w:rPr>
      </w:pPr>
      <w:r>
        <w:rPr>
          <w:lang w:eastAsia="en-US"/>
        </w:rPr>
        <w:t xml:space="preserve">at risk of losing independence to such a degree that, without </w:t>
      </w:r>
      <w:r w:rsidR="005C1A81">
        <w:rPr>
          <w:lang w:eastAsia="en-US"/>
        </w:rPr>
        <w:t>STRC</w:t>
      </w:r>
      <w:r>
        <w:rPr>
          <w:lang w:eastAsia="en-US"/>
        </w:rPr>
        <w:t>, it is likely that the person will require home care, residential care or flexible care provided through a multi-purpose service</w:t>
      </w:r>
      <w:r w:rsidR="0046386F">
        <w:rPr>
          <w:lang w:eastAsia="en-US"/>
        </w:rPr>
        <w:t>.</w:t>
      </w:r>
    </w:p>
    <w:p w14:paraId="508712B2" w14:textId="77777777" w:rsidR="00903031" w:rsidRDefault="00903031" w:rsidP="00063C7D">
      <w:pPr>
        <w:rPr>
          <w:lang w:eastAsia="en-US"/>
        </w:rPr>
      </w:pPr>
      <w:r>
        <w:rPr>
          <w:lang w:eastAsia="en-US"/>
        </w:rPr>
        <w:t>And</w:t>
      </w:r>
      <w:r w:rsidR="005C1A81">
        <w:rPr>
          <w:lang w:eastAsia="en-US"/>
        </w:rPr>
        <w:t>:</w:t>
      </w:r>
    </w:p>
    <w:p w14:paraId="68E50EED" w14:textId="795D913D" w:rsidR="00903031" w:rsidRDefault="00903031" w:rsidP="00CE7EC4">
      <w:pPr>
        <w:pStyle w:val="ListParagraph"/>
        <w:numPr>
          <w:ilvl w:val="0"/>
          <w:numId w:val="43"/>
        </w:numPr>
        <w:rPr>
          <w:lang w:eastAsia="en-US"/>
        </w:rPr>
      </w:pPr>
      <w:r>
        <w:rPr>
          <w:lang w:eastAsia="en-US"/>
        </w:rPr>
        <w:t xml:space="preserve">not </w:t>
      </w:r>
      <w:r w:rsidR="0043480F">
        <w:rPr>
          <w:lang w:eastAsia="en-US"/>
        </w:rPr>
        <w:t>currently</w:t>
      </w:r>
      <w:r w:rsidR="0061153C">
        <w:rPr>
          <w:lang w:eastAsia="en-US"/>
        </w:rPr>
        <w:t xml:space="preserve"> be</w:t>
      </w:r>
      <w:r w:rsidR="0043480F">
        <w:rPr>
          <w:lang w:eastAsia="en-US"/>
        </w:rPr>
        <w:t xml:space="preserve"> </w:t>
      </w:r>
      <w:r>
        <w:rPr>
          <w:lang w:eastAsia="en-US"/>
        </w:rPr>
        <w:t>receiving</w:t>
      </w:r>
      <w:r w:rsidR="00A71206">
        <w:rPr>
          <w:lang w:eastAsia="en-US"/>
        </w:rPr>
        <w:t xml:space="preserve"> </w:t>
      </w:r>
      <w:r>
        <w:rPr>
          <w:lang w:eastAsia="en-US"/>
        </w:rPr>
        <w:t xml:space="preserve">residential care, home care through a Commonwealth </w:t>
      </w:r>
      <w:r w:rsidR="00F81D0C">
        <w:rPr>
          <w:lang w:eastAsia="en-US"/>
        </w:rPr>
        <w:t>HCP</w:t>
      </w:r>
      <w:r>
        <w:rPr>
          <w:lang w:eastAsia="en-US"/>
        </w:rPr>
        <w:t xml:space="preserve"> or </w:t>
      </w:r>
      <w:r w:rsidR="00FB5C44">
        <w:t>transition</w:t>
      </w:r>
      <w:r w:rsidR="00FB5C44">
        <w:rPr>
          <w:lang w:eastAsia="en-US"/>
        </w:rPr>
        <w:t xml:space="preserve"> care</w:t>
      </w:r>
      <w:r w:rsidR="003A246A">
        <w:rPr>
          <w:lang w:eastAsia="en-US"/>
        </w:rPr>
        <w:t>;</w:t>
      </w:r>
    </w:p>
    <w:p w14:paraId="367A9940" w14:textId="77777777" w:rsidR="00903031" w:rsidRDefault="00903031" w:rsidP="00CE7EC4">
      <w:pPr>
        <w:pStyle w:val="ListParagraph"/>
        <w:numPr>
          <w:ilvl w:val="0"/>
          <w:numId w:val="43"/>
        </w:numPr>
      </w:pPr>
      <w:r>
        <w:t xml:space="preserve">would not be assessed as eligible to receive transition care if the person applied for </w:t>
      </w:r>
      <w:r w:rsidR="0043480F">
        <w:t>it</w:t>
      </w:r>
      <w:r w:rsidR="003A246A">
        <w:t>;</w:t>
      </w:r>
    </w:p>
    <w:p w14:paraId="18560F75" w14:textId="77777777" w:rsidR="00903031" w:rsidRDefault="00903031" w:rsidP="00CE7EC4">
      <w:pPr>
        <w:pStyle w:val="ListParagraph"/>
        <w:numPr>
          <w:ilvl w:val="0"/>
          <w:numId w:val="43"/>
        </w:numPr>
      </w:pPr>
      <w:r>
        <w:t xml:space="preserve">not, at any time during the </w:t>
      </w:r>
      <w:r w:rsidR="00B54189">
        <w:t>six</w:t>
      </w:r>
      <w:r>
        <w:t xml:space="preserve"> months before the date of assessment, received flexible care in the form of transition care</w:t>
      </w:r>
      <w:r w:rsidR="003A246A">
        <w:t>;</w:t>
      </w:r>
    </w:p>
    <w:p w14:paraId="389BC1DD" w14:textId="77777777" w:rsidR="00903031" w:rsidRDefault="00903031" w:rsidP="00CE7EC4">
      <w:pPr>
        <w:pStyle w:val="ListParagraph"/>
        <w:numPr>
          <w:ilvl w:val="0"/>
          <w:numId w:val="43"/>
        </w:numPr>
      </w:pPr>
      <w:r>
        <w:t xml:space="preserve">not, at any time during the </w:t>
      </w:r>
      <w:r w:rsidR="00B54189">
        <w:t>three</w:t>
      </w:r>
      <w:r>
        <w:t xml:space="preserve"> months before the date of assessment, been hospitalised for a condition </w:t>
      </w:r>
      <w:r w:rsidRPr="00B4747A">
        <w:t>related to the functional decline</w:t>
      </w:r>
      <w:r w:rsidR="0043480F">
        <w:t xml:space="preserve"> which would be the focus of that episode of </w:t>
      </w:r>
      <w:r w:rsidR="00CF7557">
        <w:t>STRC</w:t>
      </w:r>
      <w:r w:rsidR="003A246A">
        <w:t>;</w:t>
      </w:r>
    </w:p>
    <w:p w14:paraId="08B93685" w14:textId="5E150894" w:rsidR="007770D4" w:rsidRDefault="00903031" w:rsidP="00CE7EC4">
      <w:pPr>
        <w:pStyle w:val="ListParagraph"/>
        <w:numPr>
          <w:ilvl w:val="0"/>
          <w:numId w:val="43"/>
        </w:numPr>
      </w:pPr>
      <w:r>
        <w:t>not receiving end of life care</w:t>
      </w:r>
      <w:r w:rsidR="003A246A">
        <w:t>; and</w:t>
      </w:r>
    </w:p>
    <w:p w14:paraId="22A98F9F" w14:textId="09BE0798" w:rsidR="00112A77" w:rsidRPr="00A4366A" w:rsidRDefault="00C91177" w:rsidP="0046386F">
      <w:pPr>
        <w:pStyle w:val="ListParagraph"/>
      </w:pPr>
      <w:r w:rsidRPr="00A4366A">
        <w:t xml:space="preserve">not have </w:t>
      </w:r>
      <w:r w:rsidRPr="0046386F">
        <w:t>accessed</w:t>
      </w:r>
      <w:r w:rsidRPr="00A4366A">
        <w:t xml:space="preserve"> more than</w:t>
      </w:r>
      <w:r w:rsidR="007770D4" w:rsidRPr="00A4366A">
        <w:t xml:space="preserve"> two episodes of STRC </w:t>
      </w:r>
      <w:r w:rsidRPr="00A4366A">
        <w:t xml:space="preserve">in </w:t>
      </w:r>
      <w:r w:rsidR="00AC4E56">
        <w:t>the previous</w:t>
      </w:r>
      <w:r w:rsidR="007770D4" w:rsidRPr="00A4366A">
        <w:t xml:space="preserve"> 12 month period</w:t>
      </w:r>
      <w:r w:rsidR="0022776D" w:rsidRPr="00A4366A">
        <w:t xml:space="preserve"> (</w:t>
      </w:r>
      <w:hyperlink w:anchor="_3.9_Ongoing_care" w:history="1">
        <w:r w:rsidR="0022776D" w:rsidRPr="00A4366A">
          <w:rPr>
            <w:rStyle w:val="Hyperlink"/>
          </w:rPr>
          <w:t>see 3.9.1</w:t>
        </w:r>
      </w:hyperlink>
      <w:r w:rsidR="0022776D" w:rsidRPr="00A4366A">
        <w:t>)</w:t>
      </w:r>
      <w:r w:rsidR="007770D4" w:rsidRPr="00A4366A">
        <w:t>.</w:t>
      </w:r>
    </w:p>
    <w:p w14:paraId="42B50B6B" w14:textId="2231193B" w:rsidR="002677B7" w:rsidRPr="00F66501" w:rsidRDefault="002677B7" w:rsidP="00E101B3">
      <w:pPr>
        <w:pStyle w:val="Heading3"/>
      </w:pPr>
      <w:bookmarkStart w:id="246" w:name="_4.3.3_Access_by"/>
      <w:bookmarkEnd w:id="246"/>
      <w:r w:rsidRPr="00F66501">
        <w:t>Access by DVA clients</w:t>
      </w:r>
    </w:p>
    <w:p w14:paraId="3683D340" w14:textId="5A3618CD" w:rsidR="007248EB" w:rsidRDefault="002677B7" w:rsidP="00063C7D">
      <w:r w:rsidRPr="00922CB6">
        <w:t>Pe</w:t>
      </w:r>
      <w:r w:rsidR="00575800">
        <w:t>ople</w:t>
      </w:r>
      <w:r w:rsidRPr="00922CB6">
        <w:t xml:space="preserve"> in receipt of</w:t>
      </w:r>
      <w:r w:rsidR="007248EB" w:rsidRPr="00922CB6">
        <w:t xml:space="preserve"> the following</w:t>
      </w:r>
      <w:r w:rsidRPr="00922CB6">
        <w:t xml:space="preserve"> </w:t>
      </w:r>
      <w:r w:rsidR="00551DB3">
        <w:rPr>
          <w:iCs/>
        </w:rPr>
        <w:t>DVA</w:t>
      </w:r>
      <w:r w:rsidR="005C1A81" w:rsidRPr="001D0555">
        <w:rPr>
          <w:iCs/>
        </w:rPr>
        <w:t xml:space="preserve"> </w:t>
      </w:r>
      <w:r w:rsidRPr="00922CB6">
        <w:t>ser</w:t>
      </w:r>
      <w:r w:rsidR="004627D5" w:rsidRPr="00922CB6">
        <w:t xml:space="preserve">vices are able </w:t>
      </w:r>
      <w:r w:rsidR="00551DB3">
        <w:t xml:space="preserve">(where otherwise eligible and approved) </w:t>
      </w:r>
      <w:r w:rsidR="004627D5" w:rsidRPr="00922CB6">
        <w:t>to access STRC</w:t>
      </w:r>
      <w:r w:rsidR="00551DB3">
        <w:t>:</w:t>
      </w:r>
    </w:p>
    <w:p w14:paraId="7A4C0DBF" w14:textId="7793C19C" w:rsidR="000D3246" w:rsidRPr="0046386F" w:rsidRDefault="009319CF" w:rsidP="0046386F">
      <w:pPr>
        <w:pStyle w:val="ListParagraph"/>
      </w:pPr>
      <w:r w:rsidRPr="006948F4">
        <w:t xml:space="preserve">Veterans’ </w:t>
      </w:r>
      <w:r w:rsidRPr="0046386F">
        <w:t>Home Care (</w:t>
      </w:r>
      <w:r w:rsidR="000D3246" w:rsidRPr="0046386F">
        <w:t>VHC)</w:t>
      </w:r>
    </w:p>
    <w:p w14:paraId="52B84DE0" w14:textId="77777777" w:rsidR="000D3246" w:rsidRPr="0046386F" w:rsidRDefault="000D3246" w:rsidP="0046386F">
      <w:pPr>
        <w:pStyle w:val="ListParagraph"/>
      </w:pPr>
      <w:r w:rsidRPr="0046386F">
        <w:t>Community Nursing (CN)</w:t>
      </w:r>
    </w:p>
    <w:p w14:paraId="03905D06" w14:textId="77777777" w:rsidR="000D3246" w:rsidRPr="0046386F" w:rsidRDefault="000D3246" w:rsidP="0046386F">
      <w:pPr>
        <w:pStyle w:val="ListParagraph"/>
      </w:pPr>
      <w:r w:rsidRPr="0046386F">
        <w:t xml:space="preserve">Rehabilitation Appliances </w:t>
      </w:r>
      <w:r w:rsidR="000A58A9" w:rsidRPr="0046386F">
        <w:t>Programme</w:t>
      </w:r>
      <w:r w:rsidRPr="0046386F">
        <w:t xml:space="preserve"> (RAP)</w:t>
      </w:r>
    </w:p>
    <w:p w14:paraId="544D7011" w14:textId="77777777" w:rsidR="000D3246" w:rsidRPr="0046386F" w:rsidRDefault="000D3246" w:rsidP="0046386F">
      <w:pPr>
        <w:pStyle w:val="ListParagraph"/>
      </w:pPr>
      <w:r w:rsidRPr="0046386F">
        <w:t>Attendant care</w:t>
      </w:r>
    </w:p>
    <w:p w14:paraId="39D1218E" w14:textId="77777777" w:rsidR="000D3246" w:rsidRPr="0046386F" w:rsidRDefault="000D3246" w:rsidP="0046386F">
      <w:pPr>
        <w:pStyle w:val="ListParagraph"/>
      </w:pPr>
      <w:r w:rsidRPr="0046386F">
        <w:t xml:space="preserve">Household services </w:t>
      </w:r>
    </w:p>
    <w:p w14:paraId="27011536" w14:textId="77777777" w:rsidR="0030237F" w:rsidRPr="0046386F" w:rsidRDefault="000D3246" w:rsidP="0046386F">
      <w:pPr>
        <w:pStyle w:val="ListParagraph"/>
      </w:pPr>
      <w:r w:rsidRPr="0046386F">
        <w:t>Home modifications</w:t>
      </w:r>
    </w:p>
    <w:p w14:paraId="6F977D2D" w14:textId="0B805972" w:rsidR="000D3246" w:rsidRPr="0046386F" w:rsidRDefault="000D3246" w:rsidP="0046386F">
      <w:pPr>
        <w:pStyle w:val="ListParagraph"/>
      </w:pPr>
      <w:r w:rsidRPr="0046386F">
        <w:t xml:space="preserve">Counselling Services </w:t>
      </w:r>
      <w:r w:rsidR="00E8477F" w:rsidRPr="0046386F">
        <w:t xml:space="preserve">including the Veterans and Veterans Families Counselling Service </w:t>
      </w:r>
      <w:r w:rsidRPr="0046386F">
        <w:t>(VVCS)</w:t>
      </w:r>
      <w:r w:rsidR="009319CF" w:rsidRPr="0046386F">
        <w:t xml:space="preserve"> (now known as Open Arms - Veterans and Families Counselling)</w:t>
      </w:r>
    </w:p>
    <w:p w14:paraId="21AA08E8" w14:textId="77777777" w:rsidR="00E8477F" w:rsidRPr="0046386F" w:rsidRDefault="00E8477F" w:rsidP="0046386F">
      <w:pPr>
        <w:pStyle w:val="ListParagraph"/>
      </w:pPr>
      <w:r w:rsidRPr="0046386F">
        <w:t>Coordinated Veterans’ Care (CVC)</w:t>
      </w:r>
    </w:p>
    <w:p w14:paraId="132472F1" w14:textId="77777777" w:rsidR="00E8477F" w:rsidRPr="00797EA5" w:rsidRDefault="00E8477F" w:rsidP="0046386F">
      <w:pPr>
        <w:pStyle w:val="ListParagraph"/>
        <w:rPr>
          <w:lang w:eastAsia="en-US"/>
        </w:rPr>
      </w:pPr>
      <w:r w:rsidRPr="0046386F">
        <w:t>Medical and</w:t>
      </w:r>
      <w:r w:rsidRPr="00797EA5">
        <w:rPr>
          <w:lang w:eastAsia="en-US"/>
        </w:rPr>
        <w:t xml:space="preserve"> Allied Health services</w:t>
      </w:r>
    </w:p>
    <w:p w14:paraId="785A460A" w14:textId="5C301A1C" w:rsidR="00E8477F" w:rsidRPr="00922CB6" w:rsidRDefault="00E8477F" w:rsidP="005324CE">
      <w:pPr>
        <w:spacing w:after="240"/>
        <w:rPr>
          <w:rFonts w:ascii="Arial" w:hAnsi="Arial"/>
          <w:lang w:eastAsia="en-US"/>
        </w:rPr>
      </w:pPr>
      <w:r w:rsidRPr="00C46158">
        <w:rPr>
          <w:b/>
          <w:lang w:eastAsia="en-US"/>
        </w:rPr>
        <w:t>Note:</w:t>
      </w:r>
      <w:r w:rsidRPr="00797EA5">
        <w:rPr>
          <w:lang w:eastAsia="en-US"/>
        </w:rPr>
        <w:t xml:space="preserve"> For identified </w:t>
      </w:r>
      <w:r w:rsidR="009D3A93">
        <w:rPr>
          <w:iCs/>
        </w:rPr>
        <w:t>DVA</w:t>
      </w:r>
      <w:r w:rsidR="005C1A81" w:rsidRPr="001D0555">
        <w:rPr>
          <w:iCs/>
        </w:rPr>
        <w:t xml:space="preserve"> </w:t>
      </w:r>
      <w:r w:rsidRPr="00797EA5">
        <w:rPr>
          <w:lang w:eastAsia="en-US"/>
        </w:rPr>
        <w:t>clients, providers should check with the client</w:t>
      </w:r>
      <w:r w:rsidR="00BB037F">
        <w:rPr>
          <w:lang w:eastAsia="en-US"/>
        </w:rPr>
        <w:t xml:space="preserve"> and their</w:t>
      </w:r>
      <w:r w:rsidRPr="00797EA5">
        <w:rPr>
          <w:lang w:eastAsia="en-US"/>
        </w:rPr>
        <w:t xml:space="preserve"> nominated representative or carer for the services </w:t>
      </w:r>
      <w:r w:rsidR="00BB037F">
        <w:rPr>
          <w:lang w:eastAsia="en-US"/>
        </w:rPr>
        <w:t>the</w:t>
      </w:r>
      <w:r w:rsidR="00BB037F" w:rsidRPr="00797EA5">
        <w:rPr>
          <w:lang w:eastAsia="en-US"/>
        </w:rPr>
        <w:t xml:space="preserve"> </w:t>
      </w:r>
      <w:r w:rsidRPr="00797EA5">
        <w:rPr>
          <w:lang w:eastAsia="en-US"/>
        </w:rPr>
        <w:t xml:space="preserve">client may be accessing from </w:t>
      </w:r>
      <w:r w:rsidR="00BB037F">
        <w:rPr>
          <w:iCs/>
        </w:rPr>
        <w:t>DVA</w:t>
      </w:r>
      <w:r w:rsidR="00AE76C8">
        <w:rPr>
          <w:iCs/>
        </w:rPr>
        <w:t xml:space="preserve"> </w:t>
      </w:r>
      <w:r w:rsidR="00AE76C8">
        <w:rPr>
          <w:lang w:eastAsia="en-US"/>
        </w:rPr>
        <w:t>to ensure care is coordinated with existing support/services and there is no duplication</w:t>
      </w:r>
      <w:r w:rsidRPr="00797EA5">
        <w:rPr>
          <w:lang w:eastAsia="en-US"/>
        </w:rPr>
        <w:t>.</w:t>
      </w:r>
    </w:p>
    <w:p w14:paraId="3A3DDA34" w14:textId="502E6E73" w:rsidR="00F2784E" w:rsidRPr="00061F8B" w:rsidRDefault="00F2784E" w:rsidP="00E101B3">
      <w:pPr>
        <w:pStyle w:val="Heading3"/>
      </w:pPr>
      <w:bookmarkStart w:id="247" w:name="_Toc395537174"/>
      <w:bookmarkStart w:id="248" w:name="_Toc422732532"/>
      <w:bookmarkStart w:id="249" w:name="_Toc422752872"/>
      <w:r w:rsidRPr="00061F8B">
        <w:t xml:space="preserve">Access by </w:t>
      </w:r>
      <w:r w:rsidR="00B336FB" w:rsidRPr="00061F8B">
        <w:t>o</w:t>
      </w:r>
      <w:r w:rsidRPr="00061F8B">
        <w:t>lder people who usually reside interstate</w:t>
      </w:r>
      <w:bookmarkEnd w:id="247"/>
      <w:bookmarkEnd w:id="248"/>
      <w:bookmarkEnd w:id="249"/>
      <w:r w:rsidRPr="00061F8B">
        <w:t xml:space="preserve"> </w:t>
      </w:r>
    </w:p>
    <w:p w14:paraId="71E8DE5F" w14:textId="07AD89F2" w:rsidR="00F2784E" w:rsidRDefault="00F2784E" w:rsidP="00A910D1">
      <w:pPr>
        <w:spacing w:after="240"/>
      </w:pPr>
      <w:r w:rsidRPr="00F174C9">
        <w:t xml:space="preserve">The eligibility provisions for STRC under </w:t>
      </w:r>
      <w:r w:rsidRPr="00797EA5">
        <w:t>the Act</w:t>
      </w:r>
      <w:r w:rsidRPr="00F174C9">
        <w:rPr>
          <w:i/>
        </w:rPr>
        <w:t xml:space="preserve"> </w:t>
      </w:r>
      <w:r w:rsidRPr="00F174C9">
        <w:t>and the Transitional Provisions</w:t>
      </w:r>
      <w:r w:rsidRPr="00F174C9">
        <w:rPr>
          <w:i/>
        </w:rPr>
        <w:t xml:space="preserve"> </w:t>
      </w:r>
      <w:r w:rsidRPr="00F174C9">
        <w:t xml:space="preserve">do not restrict provision of care based on where </w:t>
      </w:r>
      <w:r w:rsidR="0068734F">
        <w:t>client</w:t>
      </w:r>
      <w:r w:rsidRPr="00F174C9">
        <w:t>s live, or where they are assessed</w:t>
      </w:r>
      <w:r w:rsidR="00C36506">
        <w:t xml:space="preserve">. </w:t>
      </w:r>
      <w:r w:rsidRPr="00F174C9">
        <w:t xml:space="preserve">Older people who are not </w:t>
      </w:r>
      <w:r w:rsidR="00B02F9D">
        <w:t xml:space="preserve">permanent </w:t>
      </w:r>
      <w:r w:rsidRPr="00F174C9">
        <w:t xml:space="preserve">residents of a particular state, territory or region </w:t>
      </w:r>
      <w:r w:rsidR="004823AB">
        <w:t xml:space="preserve">where they are currently residing </w:t>
      </w:r>
      <w:r w:rsidRPr="00F174C9">
        <w:t>can therefore access STRC services in that state, territory or region in particular circumstances</w:t>
      </w:r>
      <w:r w:rsidR="00C36506">
        <w:t xml:space="preserve">. </w:t>
      </w:r>
      <w:r w:rsidRPr="00F174C9">
        <w:t xml:space="preserve">For example, a </w:t>
      </w:r>
      <w:r w:rsidR="0068734F">
        <w:t>client</w:t>
      </w:r>
      <w:r w:rsidRPr="00F174C9">
        <w:t xml:space="preserve"> temporarily staying with family or friends away from their usual place of residence can be provided STRC services in </w:t>
      </w:r>
      <w:r w:rsidR="00B02F9D">
        <w:t>this</w:t>
      </w:r>
      <w:r w:rsidR="00B02F9D" w:rsidRPr="00F174C9">
        <w:t xml:space="preserve"> </w:t>
      </w:r>
      <w:r w:rsidRPr="00F174C9">
        <w:t xml:space="preserve">location, </w:t>
      </w:r>
      <w:r w:rsidR="00B02F9D">
        <w:t>if suitable and agreed by their hosts</w:t>
      </w:r>
      <w:r w:rsidRPr="00F174C9">
        <w:t>, carer and/or representative</w:t>
      </w:r>
      <w:r w:rsidR="00C36506">
        <w:t xml:space="preserve">. </w:t>
      </w:r>
      <w:r w:rsidRPr="00F174C9">
        <w:t>It is important that STRC commences as soon as practical</w:t>
      </w:r>
      <w:r w:rsidR="004823AB">
        <w:t>.</w:t>
      </w:r>
      <w:r w:rsidRPr="00F174C9">
        <w:t xml:space="preserve"> </w:t>
      </w:r>
    </w:p>
    <w:p w14:paraId="4A9A84BC" w14:textId="1BB675A7" w:rsidR="006E33DD" w:rsidRDefault="006E33DD" w:rsidP="006E33DD">
      <w:pPr>
        <w:rPr>
          <w:spacing w:val="0"/>
          <w:szCs w:val="22"/>
          <w:lang w:val="en-US"/>
        </w:rPr>
      </w:pPr>
      <w:r>
        <w:rPr>
          <w:lang w:val="en-US"/>
        </w:rPr>
        <w:t xml:space="preserve">If the client relocates during the care period and the client moves to a location where the same approved provider is also able to operate effectively (noting that providers will not always have appropriate linkages in all areas of the state / territory) the provider may continue to deliver care to the client. </w:t>
      </w:r>
      <w:r w:rsidR="002D694D">
        <w:rPr>
          <w:lang w:val="en-US"/>
        </w:rPr>
        <w:t>The provider cannot use places to deliver services outside the state or territory where they were allocated.</w:t>
      </w:r>
    </w:p>
    <w:p w14:paraId="0DA7C86B" w14:textId="2CBF6368" w:rsidR="00F2784E" w:rsidRPr="00061F8B" w:rsidRDefault="00F2784E" w:rsidP="00E101B3">
      <w:pPr>
        <w:pStyle w:val="Heading3"/>
      </w:pPr>
      <w:bookmarkStart w:id="250" w:name="_Toc395537175"/>
      <w:bookmarkStart w:id="251" w:name="_Toc422732533"/>
      <w:bookmarkStart w:id="252" w:name="_Toc422752873"/>
      <w:r w:rsidRPr="00061F8B">
        <w:t xml:space="preserve">Access by </w:t>
      </w:r>
      <w:r w:rsidR="00B336FB" w:rsidRPr="00061F8B">
        <w:t>o</w:t>
      </w:r>
      <w:r w:rsidRPr="00061F8B">
        <w:t>lder people from overseas</w:t>
      </w:r>
      <w:bookmarkEnd w:id="250"/>
      <w:bookmarkEnd w:id="251"/>
      <w:bookmarkEnd w:id="252"/>
    </w:p>
    <w:p w14:paraId="78C0658B" w14:textId="6ECD85E8" w:rsidR="005C1A81" w:rsidRPr="00C459EC" w:rsidRDefault="00F2784E" w:rsidP="00B464E4">
      <w:pPr>
        <w:spacing w:after="180"/>
      </w:pPr>
      <w:r w:rsidRPr="00F174C9">
        <w:t>Older people from overseas can access the programme if they are ACAT assessed and approved as eligible using the same criteria as other</w:t>
      </w:r>
      <w:r w:rsidR="00E413A9">
        <w:t xml:space="preserve"> </w:t>
      </w:r>
      <w:r w:rsidR="0068734F">
        <w:t>client</w:t>
      </w:r>
      <w:r w:rsidR="00E413A9">
        <w:t>s</w:t>
      </w:r>
      <w:r w:rsidR="00C36506">
        <w:t xml:space="preserve">. </w:t>
      </w:r>
      <w:r w:rsidRPr="00F174C9">
        <w:t>It is important to note that people who are not permanent residents of Australia may not be eligible for Medicare and subsidised pharmaceuticals and would thus be responsible for meeting their own medical and pharmaceutical expenses while receiving STRC.</w:t>
      </w:r>
      <w:r w:rsidR="00C36506">
        <w:t xml:space="preserve"> </w:t>
      </w:r>
      <w:r w:rsidR="00B02F9D">
        <w:t>T</w:t>
      </w:r>
      <w:r w:rsidRPr="00F174C9">
        <w:t>here are several countries</w:t>
      </w:r>
      <w:r w:rsidR="00B02F9D">
        <w:t>, however,</w:t>
      </w:r>
      <w:r w:rsidRPr="00F174C9">
        <w:t xml:space="preserve"> with which Australia has reciprocal health agreements, and people from these countries may be eligible for Medicare.</w:t>
      </w:r>
      <w:r w:rsidR="00C36506">
        <w:t xml:space="preserve"> </w:t>
      </w:r>
      <w:r w:rsidRPr="00F174C9">
        <w:t>F</w:t>
      </w:r>
      <w:r w:rsidR="003C5DB0">
        <w:t xml:space="preserve">urther information is available </w:t>
      </w:r>
      <w:r w:rsidRPr="00F174C9">
        <w:t xml:space="preserve">on the </w:t>
      </w:r>
      <w:r w:rsidR="003D5765">
        <w:t>Services Australia</w:t>
      </w:r>
      <w:r w:rsidR="005C1A81" w:rsidRPr="00C46158">
        <w:t xml:space="preserve"> </w:t>
      </w:r>
      <w:hyperlink r:id="rId87" w:history="1">
        <w:r w:rsidR="005C1A81" w:rsidRPr="005C1A81">
          <w:rPr>
            <w:rStyle w:val="Hyperlink"/>
          </w:rPr>
          <w:t>website</w:t>
        </w:r>
      </w:hyperlink>
      <w:r w:rsidR="00727693">
        <w:t xml:space="preserve"> (</w:t>
      </w:r>
      <w:r w:rsidR="003D5765" w:rsidRPr="003D5765">
        <w:t>https://www.servicesaustralia.gov.au/individuals/services/medicare/reciprocal-health-care-agreements</w:t>
      </w:r>
      <w:r w:rsidR="00727693">
        <w:t>)</w:t>
      </w:r>
      <w:r w:rsidRPr="00CF3ED2">
        <w:t>.</w:t>
      </w:r>
    </w:p>
    <w:p w14:paraId="080479F0" w14:textId="5979C0E7" w:rsidR="00F2784E" w:rsidRDefault="00F2784E" w:rsidP="00A910D1">
      <w:pPr>
        <w:spacing w:after="240"/>
      </w:pPr>
      <w:r w:rsidRPr="00F174C9">
        <w:t xml:space="preserve">The requirements of this </w:t>
      </w:r>
      <w:r w:rsidR="00216F0D">
        <w:t>M</w:t>
      </w:r>
      <w:r w:rsidRPr="00F174C9">
        <w:t>anual apply to people from overseas.</w:t>
      </w:r>
    </w:p>
    <w:p w14:paraId="2EC6AA28" w14:textId="71402235" w:rsidR="00A72CD3" w:rsidRPr="00061F8B" w:rsidRDefault="00A72CD3" w:rsidP="00E101B3">
      <w:pPr>
        <w:pStyle w:val="Heading3"/>
      </w:pPr>
      <w:r w:rsidRPr="00061F8B">
        <w:t>Access by National Disability Insurance Scheme (NDIS) participants</w:t>
      </w:r>
    </w:p>
    <w:p w14:paraId="5427C4A5" w14:textId="77777777" w:rsidR="001160F1" w:rsidRDefault="00A72CD3" w:rsidP="00A910D1">
      <w:pPr>
        <w:spacing w:after="180"/>
      </w:pPr>
      <w:r w:rsidRPr="005246A4">
        <w:t>As STRC is a time-limited flexible care programme, an episode of STRC will not make the client ineligible to receive NDIS services</w:t>
      </w:r>
      <w:r w:rsidRPr="00867809">
        <w:rPr>
          <w:spacing w:val="0"/>
          <w:szCs w:val="22"/>
        </w:rPr>
        <w:t>.</w:t>
      </w:r>
      <w:r w:rsidRPr="00867809">
        <w:rPr>
          <w:rStyle w:val="FootnoteReference"/>
          <w:spacing w:val="0"/>
          <w:szCs w:val="22"/>
        </w:rPr>
        <w:footnoteReference w:id="36"/>
      </w:r>
      <w:r w:rsidRPr="00867809">
        <w:rPr>
          <w:spacing w:val="0"/>
          <w:szCs w:val="22"/>
        </w:rPr>
        <w:t xml:space="preserve"> </w:t>
      </w:r>
      <w:r w:rsidRPr="005246A4">
        <w:t xml:space="preserve">Conversely, receipt of NDIS services will not prevent an otherwise eligible person from receiving STRC services. There is an expectation in both the </w:t>
      </w:r>
      <w:r w:rsidR="00186A29" w:rsidRPr="005246A4">
        <w:t xml:space="preserve">NDIS </w:t>
      </w:r>
      <w:r w:rsidRPr="005246A4">
        <w:t xml:space="preserve">scheme and the STRC </w:t>
      </w:r>
      <w:r w:rsidR="000E745B" w:rsidRPr="005246A4">
        <w:t>P</w:t>
      </w:r>
      <w:r w:rsidRPr="005246A4">
        <w:t>rogramme that care be coordinated with other services.</w:t>
      </w:r>
    </w:p>
    <w:p w14:paraId="167A7C54" w14:textId="3D9C8336" w:rsidR="00EC310C" w:rsidRPr="0046386F" w:rsidRDefault="001160F1" w:rsidP="0046386F">
      <w:pPr>
        <w:rPr>
          <w:rFonts w:eastAsiaTheme="majorEastAsia"/>
        </w:rPr>
      </w:pPr>
      <w:r w:rsidRPr="00FC4D90">
        <w:t xml:space="preserve">If a person has an approved NDIS plan they may be able to access services through the programme where other disability or aged care services are not appropriate or available.  In this situation, the National Disability Insurance Agency (NDIA) should facilitate contact with My Aged Care so that a referral to an ACAT can be arranged.  The NDIA should be able to provide evidence that clearly demonstrates an NDIS plan is in place, that all other options have been tested, and that </w:t>
      </w:r>
      <w:r>
        <w:t>short-term restorative</w:t>
      </w:r>
      <w:r w:rsidRPr="00FC4D90">
        <w:t xml:space="preserve"> care is the only practical service response.</w:t>
      </w:r>
      <w:r w:rsidRPr="00425C9D">
        <w:t xml:space="preserve">  </w:t>
      </w:r>
      <w:r w:rsidRPr="00FC4D90">
        <w:t>Where people are receiving services under both programs at the same time, it is expected that providers will coordinate care to ensure that there is no duplication of services.</w:t>
      </w:r>
    </w:p>
    <w:p w14:paraId="7400540A" w14:textId="51EC911E" w:rsidR="000A0D40" w:rsidRPr="00F174C9" w:rsidRDefault="000A0D40" w:rsidP="00061F8B">
      <w:pPr>
        <w:pStyle w:val="Heading1"/>
      </w:pPr>
      <w:bookmarkStart w:id="253" w:name="_Toc22546865"/>
      <w:bookmarkStart w:id="254" w:name="_Toc57364059"/>
      <w:bookmarkStart w:id="255" w:name="_Toc70410550"/>
      <w:r w:rsidRPr="00C46158">
        <w:t>CHAPTER</w:t>
      </w:r>
      <w:r w:rsidRPr="00F174C9">
        <w:t xml:space="preserve"> </w:t>
      </w:r>
      <w:r w:rsidR="00D800E5" w:rsidRPr="00F174C9">
        <w:t>5</w:t>
      </w:r>
      <w:r w:rsidRPr="00F174C9">
        <w:t xml:space="preserve">: </w:t>
      </w:r>
      <w:r w:rsidR="00987AD4">
        <w:t xml:space="preserve">FINANCIAL </w:t>
      </w:r>
      <w:r w:rsidRPr="00F174C9">
        <w:t>MANAGEMENT OF STRC PLACES</w:t>
      </w:r>
      <w:bookmarkEnd w:id="253"/>
      <w:bookmarkEnd w:id="254"/>
      <w:bookmarkEnd w:id="255"/>
    </w:p>
    <w:p w14:paraId="4BA5064F" w14:textId="0B8CCA5D" w:rsidR="004260B7" w:rsidRPr="00D31115" w:rsidRDefault="00672DAA" w:rsidP="00E101B3">
      <w:pPr>
        <w:pStyle w:val="Heading2"/>
      </w:pPr>
      <w:bookmarkStart w:id="256" w:name="_Toc22546866"/>
      <w:bookmarkStart w:id="257" w:name="_Toc57364060"/>
      <w:bookmarkStart w:id="258" w:name="_Toc70410551"/>
      <w:r>
        <w:t xml:space="preserve">Client </w:t>
      </w:r>
      <w:r w:rsidR="005420A7">
        <w:t>e</w:t>
      </w:r>
      <w:r>
        <w:t xml:space="preserve">ntry and </w:t>
      </w:r>
      <w:r w:rsidR="005420A7">
        <w:t>p</w:t>
      </w:r>
      <w:r w:rsidR="00B67FE9" w:rsidRPr="00D31115">
        <w:t xml:space="preserve">ayment of </w:t>
      </w:r>
      <w:r w:rsidR="00DE1899">
        <w:t>s</w:t>
      </w:r>
      <w:r w:rsidR="00B67FE9" w:rsidRPr="00D31115">
        <w:t>ubsidy</w:t>
      </w:r>
      <w:bookmarkEnd w:id="256"/>
      <w:bookmarkEnd w:id="257"/>
      <w:bookmarkEnd w:id="258"/>
    </w:p>
    <w:p w14:paraId="14EFD626" w14:textId="77777777" w:rsidR="004260B7" w:rsidRDefault="004260B7" w:rsidP="00063C7D">
      <w:r>
        <w:t xml:space="preserve">In accordance with </w:t>
      </w:r>
      <w:r w:rsidRPr="00797EA5">
        <w:t>the Act</w:t>
      </w:r>
      <w:r w:rsidRPr="00F174C9">
        <w:rPr>
          <w:i/>
        </w:rPr>
        <w:t>,</w:t>
      </w:r>
      <w:r>
        <w:t xml:space="preserve"> an </w:t>
      </w:r>
      <w:r w:rsidR="00856D7C">
        <w:t>approved provider</w:t>
      </w:r>
      <w:r>
        <w:t xml:space="preserve"> is eligible for flexible care subsidy for STRC in respect of a day if the Secretary</w:t>
      </w:r>
      <w:r w:rsidR="00D43FE1">
        <w:rPr>
          <w:rStyle w:val="FootnoteReference"/>
        </w:rPr>
        <w:footnoteReference w:id="37"/>
      </w:r>
      <w:r>
        <w:t xml:space="preserve"> is satisfied that, during that day, the STRC service provider:</w:t>
      </w:r>
    </w:p>
    <w:p w14:paraId="4FF7344A" w14:textId="77777777" w:rsidR="004260B7" w:rsidRDefault="004260B7" w:rsidP="00CE7EC4">
      <w:pPr>
        <w:pStyle w:val="ListParagraph"/>
        <w:numPr>
          <w:ilvl w:val="0"/>
          <w:numId w:val="15"/>
        </w:numPr>
      </w:pPr>
      <w:r>
        <w:t xml:space="preserve">holds an allocation of places for </w:t>
      </w:r>
      <w:r w:rsidRPr="00625469">
        <w:t>flexible care subsidy</w:t>
      </w:r>
      <w:r>
        <w:t xml:space="preserve"> that is in force (under Part 2.2 of </w:t>
      </w:r>
      <w:r w:rsidRPr="00E413A9">
        <w:t>the Act</w:t>
      </w:r>
      <w:r>
        <w:t xml:space="preserve"> (other than a provisional allocation))</w:t>
      </w:r>
      <w:r w:rsidR="00BB037F">
        <w:t>;</w:t>
      </w:r>
    </w:p>
    <w:p w14:paraId="599DD578" w14:textId="77777777" w:rsidR="004260B7" w:rsidRDefault="004260B7" w:rsidP="00CE7EC4">
      <w:pPr>
        <w:pStyle w:val="ListParagraph"/>
        <w:numPr>
          <w:ilvl w:val="0"/>
          <w:numId w:val="15"/>
        </w:numPr>
      </w:pPr>
      <w:r>
        <w:t>is providing care according to a care plan</w:t>
      </w:r>
      <w:r w:rsidR="00BB037F">
        <w:t>;</w:t>
      </w:r>
    </w:p>
    <w:p w14:paraId="17134D97" w14:textId="2E23DB1B" w:rsidR="004260B7" w:rsidRDefault="00BB037F" w:rsidP="00CE7EC4">
      <w:pPr>
        <w:pStyle w:val="ListParagraph"/>
        <w:numPr>
          <w:ilvl w:val="0"/>
          <w:numId w:val="15"/>
        </w:numPr>
      </w:pPr>
      <w:r>
        <w:t xml:space="preserve">has offered </w:t>
      </w:r>
      <w:r w:rsidR="004260B7">
        <w:t xml:space="preserve">a </w:t>
      </w:r>
      <w:hyperlink w:anchor="_3.3_Flexible_Care" w:history="1">
        <w:r w:rsidR="00282B9B" w:rsidRPr="00B87660">
          <w:rPr>
            <w:rStyle w:val="Hyperlink"/>
          </w:rPr>
          <w:t>Flexible Care Agreement</w:t>
        </w:r>
      </w:hyperlink>
      <w:r w:rsidR="00BF03ED">
        <w:t xml:space="preserve"> to the </w:t>
      </w:r>
      <w:r w:rsidR="0068734F">
        <w:t>client</w:t>
      </w:r>
      <w:r w:rsidR="00BF03ED">
        <w:t xml:space="preserve"> prior to service delivery</w:t>
      </w:r>
      <w:r>
        <w:t>;</w:t>
      </w:r>
    </w:p>
    <w:p w14:paraId="7AE1C8F5" w14:textId="77777777" w:rsidR="00C91AE2" w:rsidRDefault="00BB037F" w:rsidP="00CE7EC4">
      <w:pPr>
        <w:pStyle w:val="ListParagraph"/>
        <w:numPr>
          <w:ilvl w:val="0"/>
          <w:numId w:val="15"/>
        </w:numPr>
      </w:pPr>
      <w:r>
        <w:t xml:space="preserve">delivered </w:t>
      </w:r>
      <w:r w:rsidR="004260B7">
        <w:t xml:space="preserve">flexible care in the form of STRC, as defined under </w:t>
      </w:r>
      <w:r w:rsidR="004260B7" w:rsidRPr="004260B7">
        <w:t xml:space="preserve">Chapter 4 of the </w:t>
      </w:r>
      <w:r w:rsidR="004260B7" w:rsidRPr="009D3A93">
        <w:rPr>
          <w:i/>
        </w:rPr>
        <w:t>Subsidy Principles</w:t>
      </w:r>
      <w:r w:rsidR="003A136A" w:rsidRPr="009D3A93">
        <w:rPr>
          <w:i/>
        </w:rPr>
        <w:t> </w:t>
      </w:r>
      <w:r w:rsidR="004260B7" w:rsidRPr="009D3A93">
        <w:rPr>
          <w:i/>
        </w:rPr>
        <w:t>2014</w:t>
      </w:r>
      <w:r w:rsidR="004260B7">
        <w:t>, to a</w:t>
      </w:r>
      <w:r w:rsidR="006F5461">
        <w:t>n approved</w:t>
      </w:r>
      <w:r w:rsidR="004260B7">
        <w:t xml:space="preserve"> </w:t>
      </w:r>
      <w:r w:rsidR="0068734F">
        <w:t>client</w:t>
      </w:r>
      <w:r w:rsidR="00C91AE2">
        <w:t>; and</w:t>
      </w:r>
    </w:p>
    <w:p w14:paraId="5A944A08" w14:textId="7504DDB1" w:rsidR="004260B7" w:rsidRDefault="00C91AE2" w:rsidP="0046386F">
      <w:pPr>
        <w:pStyle w:val="ListParagraph"/>
      </w:pPr>
      <w:r>
        <w:t>is an approved provider of STRC</w:t>
      </w:r>
      <w:r w:rsidR="004260B7">
        <w:t>.</w:t>
      </w:r>
    </w:p>
    <w:p w14:paraId="278D3917" w14:textId="77777777" w:rsidR="002D694D" w:rsidRDefault="004260B7" w:rsidP="00861886">
      <w:pPr>
        <w:spacing w:after="180"/>
      </w:pPr>
      <w:r>
        <w:t xml:space="preserve">An STRC </w:t>
      </w:r>
      <w:r w:rsidR="00585EE4">
        <w:t>s</w:t>
      </w:r>
      <w:r>
        <w:t xml:space="preserve">ervice </w:t>
      </w:r>
      <w:r w:rsidR="00585EE4">
        <w:t>p</w:t>
      </w:r>
      <w:r>
        <w:t xml:space="preserve">rovider is not eligible for flexible care subsidy for STRC provided to a </w:t>
      </w:r>
      <w:r w:rsidR="0068734F">
        <w:t>client</w:t>
      </w:r>
      <w:r w:rsidR="002D694D">
        <w:t>,</w:t>
      </w:r>
      <w:r>
        <w:t xml:space="preserve"> if</w:t>
      </w:r>
      <w:r w:rsidR="002D694D">
        <w:t>:</w:t>
      </w:r>
    </w:p>
    <w:p w14:paraId="11AEE85B" w14:textId="46DF9E04" w:rsidR="002D694D" w:rsidRDefault="004260B7" w:rsidP="0046386F">
      <w:pPr>
        <w:pStyle w:val="ListParagraph"/>
      </w:pPr>
      <w:r>
        <w:t xml:space="preserve">the </w:t>
      </w:r>
      <w:r w:rsidR="0068734F">
        <w:t>client</w:t>
      </w:r>
      <w:r>
        <w:t xml:space="preserve"> is excluded (under section 50-3 of </w:t>
      </w:r>
      <w:r w:rsidRPr="00797EA5">
        <w:t>the Act</w:t>
      </w:r>
      <w:r>
        <w:t xml:space="preserve">) because the STRC </w:t>
      </w:r>
      <w:r w:rsidR="00585EE4">
        <w:t>s</w:t>
      </w:r>
      <w:r>
        <w:t xml:space="preserve">ervice </w:t>
      </w:r>
      <w:r w:rsidR="00585EE4">
        <w:t>p</w:t>
      </w:r>
      <w:r>
        <w:t xml:space="preserve">rovider exceeds their allocation of places for </w:t>
      </w:r>
      <w:r w:rsidRPr="00625469">
        <w:t>flexible care subsidy</w:t>
      </w:r>
      <w:r>
        <w:t xml:space="preserve"> for a STRC Service</w:t>
      </w:r>
      <w:r w:rsidR="005C1A81">
        <w:t xml:space="preserve"> </w:t>
      </w:r>
      <w:r>
        <w:t>(</w:t>
      </w:r>
      <w:r w:rsidR="005C1A81">
        <w:t>s</w:t>
      </w:r>
      <w:r>
        <w:t xml:space="preserve">ee subsection 50-1(2) of </w:t>
      </w:r>
      <w:r w:rsidRPr="00797EA5">
        <w:t>the</w:t>
      </w:r>
      <w:r w:rsidR="005F3353">
        <w:t> </w:t>
      </w:r>
      <w:r w:rsidRPr="00797EA5">
        <w:t>Act</w:t>
      </w:r>
      <w:r w:rsidRPr="00C46158">
        <w:t>)</w:t>
      </w:r>
      <w:r w:rsidR="00CF3ED2">
        <w:t>.</w:t>
      </w:r>
    </w:p>
    <w:p w14:paraId="1F6E5D57" w14:textId="0C3D6FD2" w:rsidR="004260B7" w:rsidRDefault="004260B7" w:rsidP="0046386F">
      <w:pPr>
        <w:pStyle w:val="ListParagraph"/>
      </w:pPr>
      <w:r>
        <w:t xml:space="preserve">if </w:t>
      </w:r>
      <w:r w:rsidR="002D694D" w:rsidRPr="0046386F">
        <w:t>the</w:t>
      </w:r>
      <w:r>
        <w:t xml:space="preserve"> </w:t>
      </w:r>
      <w:r w:rsidR="0068734F">
        <w:t>client</w:t>
      </w:r>
      <w:r>
        <w:t xml:space="preserve"> is not approved as a recipient of flexible care (</w:t>
      </w:r>
      <w:r w:rsidR="005C1A81">
        <w:t>s</w:t>
      </w:r>
      <w:r>
        <w:t>ee Division</w:t>
      </w:r>
      <w:r w:rsidR="00BB037F">
        <w:t>s</w:t>
      </w:r>
      <w:r>
        <w:t xml:space="preserve"> 7 and</w:t>
      </w:r>
      <w:r w:rsidR="005F3353">
        <w:t> </w:t>
      </w:r>
      <w:r>
        <w:t xml:space="preserve">20 of </w:t>
      </w:r>
      <w:r w:rsidRPr="00797EA5">
        <w:t>the Act</w:t>
      </w:r>
      <w:r w:rsidRPr="00C46158">
        <w:t>)</w:t>
      </w:r>
      <w:r w:rsidR="00CF3ED2">
        <w:t>.</w:t>
      </w:r>
    </w:p>
    <w:p w14:paraId="14D9B550" w14:textId="25999989" w:rsidR="004965D1" w:rsidRPr="00C42443" w:rsidRDefault="001D070C" w:rsidP="00E101B3">
      <w:pPr>
        <w:pStyle w:val="Heading3"/>
        <w:rPr>
          <w:lang w:eastAsia="en-US"/>
        </w:rPr>
      </w:pPr>
      <w:r>
        <w:rPr>
          <w:lang w:eastAsia="en-US"/>
        </w:rPr>
        <w:t>Submitting claims</w:t>
      </w:r>
      <w:r w:rsidR="004965D1" w:rsidRPr="00C42443">
        <w:rPr>
          <w:lang w:eastAsia="en-US"/>
        </w:rPr>
        <w:t xml:space="preserve"> through </w:t>
      </w:r>
      <w:r w:rsidR="00180A31">
        <w:rPr>
          <w:lang w:eastAsia="en-US"/>
        </w:rPr>
        <w:t>Services Australia</w:t>
      </w:r>
    </w:p>
    <w:p w14:paraId="67FF9FDB" w14:textId="3E3933E4" w:rsidR="004260B7" w:rsidRDefault="004260B7" w:rsidP="00063C7D">
      <w:r>
        <w:t xml:space="preserve">The STRC </w:t>
      </w:r>
      <w:r w:rsidR="00585EE4">
        <w:t>p</w:t>
      </w:r>
      <w:r>
        <w:t xml:space="preserve">rovider </w:t>
      </w:r>
      <w:r w:rsidR="0036046F">
        <w:t>should</w:t>
      </w:r>
      <w:r>
        <w:t xml:space="preserve">, no later than on the </w:t>
      </w:r>
      <w:r w:rsidR="00FB5C44">
        <w:t xml:space="preserve">twentieth </w:t>
      </w:r>
      <w:r>
        <w:t xml:space="preserve">day of the calendar month following the end of each payment period (a payment period being one calendar month), give to </w:t>
      </w:r>
      <w:r w:rsidR="00180A31">
        <w:t>Services Australia</w:t>
      </w:r>
      <w:r>
        <w:t>:</w:t>
      </w:r>
    </w:p>
    <w:p w14:paraId="54A478D0" w14:textId="1D49C8A8" w:rsidR="004260B7" w:rsidRDefault="004260B7" w:rsidP="00CE7EC4">
      <w:pPr>
        <w:pStyle w:val="ListParagraph"/>
        <w:numPr>
          <w:ilvl w:val="0"/>
          <w:numId w:val="16"/>
        </w:numPr>
      </w:pPr>
      <w:r>
        <w:t xml:space="preserve">a </w:t>
      </w:r>
      <w:r w:rsidR="0036046F">
        <w:t xml:space="preserve">digital or paper-based </w:t>
      </w:r>
      <w:r>
        <w:t>claim</w:t>
      </w:r>
      <w:r w:rsidR="00EC067C">
        <w:t xml:space="preserve"> </w:t>
      </w:r>
      <w:r>
        <w:t>for flexible care subsidy for STRC that is, or may become, payable in respect of the service for that payment period</w:t>
      </w:r>
      <w:r w:rsidR="00BB037F">
        <w:t>; and</w:t>
      </w:r>
    </w:p>
    <w:p w14:paraId="44BB9EC0" w14:textId="77777777" w:rsidR="004260B7" w:rsidRDefault="004260B7" w:rsidP="00CE7EC4">
      <w:pPr>
        <w:pStyle w:val="ListParagraph"/>
        <w:numPr>
          <w:ilvl w:val="0"/>
          <w:numId w:val="16"/>
        </w:numPr>
      </w:pPr>
      <w:r>
        <w:t>any information relating to the claim that is stated on the form to be required.</w:t>
      </w:r>
    </w:p>
    <w:p w14:paraId="0B5EBB0F" w14:textId="2126DFEE" w:rsidR="0036046F" w:rsidRDefault="00B67FE9" w:rsidP="00C42443">
      <w:pPr>
        <w:spacing w:after="80"/>
      </w:pPr>
      <w:r w:rsidRPr="00894D19">
        <w:t>The claim requires STRC providers to</w:t>
      </w:r>
      <w:r w:rsidR="0036046F">
        <w:t>:</w:t>
      </w:r>
    </w:p>
    <w:p w14:paraId="40237E8D" w14:textId="6305EB67" w:rsidR="0036046F" w:rsidRPr="0046386F" w:rsidRDefault="00B67FE9" w:rsidP="0046386F">
      <w:pPr>
        <w:pStyle w:val="ListParagraph"/>
      </w:pPr>
      <w:r w:rsidRPr="00894D19">
        <w:t xml:space="preserve">provide </w:t>
      </w:r>
      <w:r w:rsidRPr="0046386F">
        <w:t xml:space="preserve">the functional capacity score of each </w:t>
      </w:r>
      <w:r w:rsidR="0068734F" w:rsidRPr="0046386F">
        <w:t>client</w:t>
      </w:r>
      <w:r w:rsidRPr="0046386F">
        <w:t xml:space="preserve"> on entry to and on exit from the STRC service using the MBI 0-100 point system</w:t>
      </w:r>
      <w:r w:rsidR="0036046F" w:rsidRPr="0046386F">
        <w:t>; and</w:t>
      </w:r>
      <w:r w:rsidR="00672DAA" w:rsidRPr="0046386F">
        <w:t xml:space="preserve"> </w:t>
      </w:r>
    </w:p>
    <w:p w14:paraId="04CD3431" w14:textId="72F27126" w:rsidR="0036046F" w:rsidRPr="0036046F" w:rsidRDefault="0036046F" w:rsidP="0046386F">
      <w:pPr>
        <w:pStyle w:val="ListParagraph"/>
        <w:rPr>
          <w:rFonts w:cs="Arial"/>
          <w:szCs w:val="22"/>
        </w:rPr>
      </w:pPr>
      <w:r w:rsidRPr="0046386F">
        <w:t>provide the number of days spent in a community care setting or residential care setting for each client for</w:t>
      </w:r>
      <w:r>
        <w:t xml:space="preserve"> that claim month.</w:t>
      </w:r>
    </w:p>
    <w:p w14:paraId="6CC607C2" w14:textId="3A1A913B" w:rsidR="00B67FE9" w:rsidRPr="0036046F" w:rsidRDefault="0036046F" w:rsidP="0078317C">
      <w:pPr>
        <w:spacing w:after="180"/>
        <w:rPr>
          <w:rFonts w:cs="Arial"/>
          <w:szCs w:val="22"/>
        </w:rPr>
      </w:pPr>
      <w:r>
        <w:t xml:space="preserve">The claim </w:t>
      </w:r>
      <w:r w:rsidR="00672DAA">
        <w:t>also replaces the need to submit Aged Care Entry Record (ACER) forms for STRC care recipients.</w:t>
      </w:r>
      <w:r w:rsidR="00DD2407" w:rsidRPr="00DD2407">
        <w:t xml:space="preserve"> </w:t>
      </w:r>
    </w:p>
    <w:p w14:paraId="3CDC0061" w14:textId="77777777" w:rsidR="0036046F" w:rsidRDefault="00EC067C" w:rsidP="005B3EE4">
      <w:r>
        <w:t>Claim</w:t>
      </w:r>
      <w:r w:rsidR="0036046F">
        <w:t>s and events are to be lodged either:</w:t>
      </w:r>
    </w:p>
    <w:p w14:paraId="33DC3125" w14:textId="4F201E26" w:rsidR="0036046F" w:rsidRDefault="0036046F" w:rsidP="0046386F">
      <w:pPr>
        <w:pStyle w:val="ListParagraph"/>
      </w:pPr>
      <w:r>
        <w:t xml:space="preserve">Digitally </w:t>
      </w:r>
      <w:r w:rsidRPr="0046386F">
        <w:t>via</w:t>
      </w:r>
      <w:r>
        <w:t xml:space="preserve"> the Aged Care Provider Portal; or</w:t>
      </w:r>
    </w:p>
    <w:p w14:paraId="5624882D" w14:textId="2EFF2210" w:rsidR="00180A31" w:rsidRDefault="0036046F" w:rsidP="0046386F">
      <w:pPr>
        <w:pStyle w:val="ListParagraph"/>
      </w:pPr>
      <w:r>
        <w:t xml:space="preserve">By emailing a completed claim form </w:t>
      </w:r>
      <w:r w:rsidR="00EC067C">
        <w:t>to</w:t>
      </w:r>
      <w:r w:rsidR="00180A31">
        <w:t xml:space="preserve"> </w:t>
      </w:r>
      <w:hyperlink r:id="rId88" w:history="1">
        <w:r w:rsidR="00180A31" w:rsidRPr="005B3EE4">
          <w:rPr>
            <w:rStyle w:val="Hyperlink"/>
          </w:rPr>
          <w:t>aged.care.liaison@servicesaustralia.gov.au</w:t>
        </w:r>
      </w:hyperlink>
    </w:p>
    <w:p w14:paraId="2169727E" w14:textId="097968AF" w:rsidR="0078261E" w:rsidRDefault="00EC067C" w:rsidP="0078317C">
      <w:pPr>
        <w:spacing w:after="180"/>
      </w:pPr>
      <w:r>
        <w:t xml:space="preserve">To request a claim for payment form, STRC providers </w:t>
      </w:r>
      <w:r w:rsidR="00B631F7">
        <w:t>ca</w:t>
      </w:r>
      <w:r w:rsidR="00A2390A">
        <w:t>n</w:t>
      </w:r>
      <w:r w:rsidR="00B631F7">
        <w:t xml:space="preserve"> </w:t>
      </w:r>
      <w:r>
        <w:t xml:space="preserve">contact </w:t>
      </w:r>
      <w:r w:rsidR="00607474">
        <w:t xml:space="preserve">Services Australia </w:t>
      </w:r>
      <w:r>
        <w:t xml:space="preserve">on </w:t>
      </w:r>
      <w:r w:rsidRPr="00C459EC">
        <w:rPr>
          <w:b/>
        </w:rPr>
        <w:t>1800 195 206</w:t>
      </w:r>
      <w:r w:rsidRPr="00EC067C">
        <w:t xml:space="preserve"> Monday to Friday, between 9.00 am and 5.00 pm </w:t>
      </w:r>
      <w:r>
        <w:t>(c</w:t>
      </w:r>
      <w:r w:rsidRPr="00EC067C">
        <w:t>all charges may apply</w:t>
      </w:r>
      <w:r>
        <w:t>)</w:t>
      </w:r>
      <w:r w:rsidRPr="00EC067C">
        <w:t>.</w:t>
      </w:r>
      <w:r w:rsidR="009F38E3">
        <w:t xml:space="preserve"> Please </w:t>
      </w:r>
      <w:r w:rsidR="00941BBB" w:rsidRPr="00F225EF">
        <w:t xml:space="preserve">ensure you have your </w:t>
      </w:r>
      <w:r w:rsidR="0036046F">
        <w:t xml:space="preserve">NAPS Service </w:t>
      </w:r>
      <w:r w:rsidR="00941BBB" w:rsidRPr="00F225EF">
        <w:t>ID number</w:t>
      </w:r>
      <w:r w:rsidR="009F38E3">
        <w:t xml:space="preserve"> ready</w:t>
      </w:r>
      <w:r w:rsidR="00941BBB">
        <w:t>.</w:t>
      </w:r>
    </w:p>
    <w:p w14:paraId="734DB207" w14:textId="67F921CA" w:rsidR="009F38E3" w:rsidRPr="009F38E3" w:rsidRDefault="009F38E3" w:rsidP="009F38E3">
      <w:pPr>
        <w:spacing w:after="180"/>
      </w:pPr>
      <w:r w:rsidRPr="009F38E3">
        <w:t>If using paper claim forms, providers must ensure that the correct Registered Post address is registered in the system, as statements will only be sent by Services Australia to a postal address, not the physical address of the service.</w:t>
      </w:r>
    </w:p>
    <w:p w14:paraId="7EEC62CA" w14:textId="0782C4DA" w:rsidR="0078317C" w:rsidRDefault="001D070C" w:rsidP="00E94878">
      <w:pPr>
        <w:spacing w:after="240"/>
      </w:pPr>
      <w:r>
        <w:t>Providers who choose to</w:t>
      </w:r>
      <w:r w:rsidR="0036046F" w:rsidRPr="005B3EE4">
        <w:t xml:space="preserve"> register claim events via the Aged Care Provider Portal</w:t>
      </w:r>
      <w:r>
        <w:t xml:space="preserve"> </w:t>
      </w:r>
      <w:r w:rsidR="0036046F">
        <w:t>can view and download statements digitally at any time.</w:t>
      </w:r>
    </w:p>
    <w:p w14:paraId="4BD97B41" w14:textId="1DB12E5F" w:rsidR="00107AC8" w:rsidRPr="00C42443" w:rsidRDefault="00107AC8" w:rsidP="00E101B3">
      <w:pPr>
        <w:pStyle w:val="Heading3"/>
        <w:rPr>
          <w:lang w:eastAsia="en-US"/>
        </w:rPr>
      </w:pPr>
      <w:r>
        <w:rPr>
          <w:lang w:eastAsia="en-US"/>
        </w:rPr>
        <w:t>Subsidy p</w:t>
      </w:r>
      <w:r w:rsidRPr="00C42443">
        <w:rPr>
          <w:lang w:eastAsia="en-US"/>
        </w:rPr>
        <w:t>ayment</w:t>
      </w:r>
      <w:r>
        <w:rPr>
          <w:lang w:eastAsia="en-US"/>
        </w:rPr>
        <w:t>s</w:t>
      </w:r>
    </w:p>
    <w:p w14:paraId="6F1D6F90" w14:textId="77777777" w:rsidR="004260B7" w:rsidRDefault="004260B7" w:rsidP="002515F2">
      <w:pPr>
        <w:spacing w:after="180"/>
      </w:pPr>
      <w:r>
        <w:t>The Flexible Care Subsidy for STRC is payable monthly in advance and any adjustment is made to a subsequent monthly advance</w:t>
      </w:r>
      <w:r w:rsidR="00D800E5">
        <w:t>,</w:t>
      </w:r>
      <w:r>
        <w:t xml:space="preserve"> for any overpayment or underpayment.</w:t>
      </w:r>
    </w:p>
    <w:p w14:paraId="0FB1F4F6" w14:textId="252B7C2B" w:rsidR="004260B7" w:rsidRDefault="004260B7" w:rsidP="00E94878">
      <w:pPr>
        <w:spacing w:after="180"/>
      </w:pPr>
      <w:r>
        <w:t xml:space="preserve">An advance of flexible care subsidy for </w:t>
      </w:r>
      <w:r w:rsidR="00B67FE9">
        <w:t xml:space="preserve">STRC </w:t>
      </w:r>
      <w:r>
        <w:t xml:space="preserve">is not payable in respect of a payment period (other than the first payment) if the STRC </w:t>
      </w:r>
      <w:r w:rsidR="00585EE4">
        <w:t>s</w:t>
      </w:r>
      <w:r>
        <w:t xml:space="preserve">ervice </w:t>
      </w:r>
      <w:r w:rsidR="00585EE4">
        <w:t>p</w:t>
      </w:r>
      <w:r>
        <w:t xml:space="preserve">rovider has not </w:t>
      </w:r>
      <w:r w:rsidR="00243896">
        <w:t>made</w:t>
      </w:r>
      <w:r>
        <w:t xml:space="preserve"> a clai</w:t>
      </w:r>
      <w:r w:rsidR="00EB02F8">
        <w:t>m</w:t>
      </w:r>
      <w:r>
        <w:t>, relating to the last preceding payment period for the service.</w:t>
      </w:r>
      <w:r w:rsidR="00732869">
        <w:t xml:space="preserve"> </w:t>
      </w:r>
      <w:r>
        <w:t xml:space="preserve">For example, an advance for flexible care subsidy for STRC is not payable for March if </w:t>
      </w:r>
      <w:r w:rsidR="00607474">
        <w:t>Services Australia</w:t>
      </w:r>
      <w:r>
        <w:t xml:space="preserve"> has not been given a claim for January of the same year.</w:t>
      </w:r>
    </w:p>
    <w:p w14:paraId="390F4DB8" w14:textId="77777777" w:rsidR="004260B7" w:rsidRDefault="004260B7" w:rsidP="002515F2">
      <w:pPr>
        <w:spacing w:after="180"/>
      </w:pPr>
      <w:r>
        <w:t xml:space="preserve">The amount of flexible care subsidy for </w:t>
      </w:r>
      <w:r w:rsidR="00B67FE9">
        <w:t xml:space="preserve">STRC </w:t>
      </w:r>
      <w:r>
        <w:t>that will be paid for the first STRC payment period will be based on the expected occupancy level for that period.</w:t>
      </w:r>
    </w:p>
    <w:p w14:paraId="1B256935" w14:textId="5A3BA7A0" w:rsidR="004260B7" w:rsidRDefault="004260B7" w:rsidP="002515F2">
      <w:pPr>
        <w:spacing w:after="180"/>
      </w:pPr>
      <w:r>
        <w:t xml:space="preserve">The maximum period for payment of flexible care subsidy for a specific episode of </w:t>
      </w:r>
      <w:r w:rsidR="00B336FB">
        <w:t>STRC</w:t>
      </w:r>
      <w:r>
        <w:t xml:space="preserve"> (in respect of a particular approved </w:t>
      </w:r>
      <w:r w:rsidR="00BB037F">
        <w:t>c</w:t>
      </w:r>
      <w:r w:rsidR="0068734F">
        <w:t>lient</w:t>
      </w:r>
      <w:r>
        <w:t>), is 56 days.</w:t>
      </w:r>
    </w:p>
    <w:p w14:paraId="76C827D2" w14:textId="03088181" w:rsidR="00107AC8" w:rsidRPr="00C42443" w:rsidRDefault="00867809" w:rsidP="00107AC8">
      <w:pPr>
        <w:spacing w:after="180"/>
      </w:pPr>
      <w:r w:rsidRPr="00C42443">
        <w:t>The total amount of STRC subsidy that can currently be claimed is the combined total of the basic subsidy amount and the dementia and veterans’ suppl</w:t>
      </w:r>
      <w:r w:rsidRPr="00867809">
        <w:t>ement equivalent amount for th</w:t>
      </w:r>
      <w:r>
        <w:t>e current</w:t>
      </w:r>
      <w:r w:rsidRPr="00C42443">
        <w:t xml:space="preserve"> </w:t>
      </w:r>
      <w:r w:rsidR="00AE76C8">
        <w:t xml:space="preserve">financial </w:t>
      </w:r>
      <w:r w:rsidRPr="00C42443">
        <w:t xml:space="preserve">year. The subsidy amounts are indexed annually and set out in the Chapter 4, Part 4 of the </w:t>
      </w:r>
      <w:hyperlink r:id="rId89" w:history="1">
        <w:r w:rsidRPr="00C42443">
          <w:rPr>
            <w:rStyle w:val="Hyperlink"/>
          </w:rPr>
          <w:t>Aged Care (Subsidy, Fees and Payments) Determination 2014</w:t>
        </w:r>
      </w:hyperlink>
      <w:r w:rsidR="0079787B">
        <w:rPr>
          <w:rStyle w:val="FootnoteReference"/>
          <w:i/>
          <w:iCs/>
        </w:rPr>
        <w:footnoteReference w:id="38"/>
      </w:r>
      <w:r w:rsidRPr="00C42443">
        <w:t xml:space="preserve">. It is important to note that the reference to the ‘dementia and veterans’ supplement’ is for an </w:t>
      </w:r>
      <w:r w:rsidRPr="000A5DCC">
        <w:rPr>
          <w:b/>
        </w:rPr>
        <w:t>equivalent</w:t>
      </w:r>
      <w:r w:rsidRPr="00C42443">
        <w:t xml:space="preserve"> amount. As such, it is not a supplement in itself, and hence there is no specific application process for that component. The combined amount is automatically paid to providers</w:t>
      </w:r>
      <w:r w:rsidRPr="00867809">
        <w:rPr>
          <w:lang w:val="en-US"/>
        </w:rPr>
        <w:t>.</w:t>
      </w:r>
      <w:r w:rsidR="00AE76C8">
        <w:rPr>
          <w:lang w:val="en-US"/>
        </w:rPr>
        <w:t xml:space="preserve"> </w:t>
      </w:r>
      <w:r w:rsidR="00107AC8" w:rsidRPr="00C42443">
        <w:t xml:space="preserve">In order to be paid a subsidy for STRC services, you will need to ensure your organisation’s bank details are registered appropriately with </w:t>
      </w:r>
      <w:r w:rsidR="00107AC8">
        <w:t>Services Australia</w:t>
      </w:r>
      <w:r w:rsidR="00107AC8" w:rsidRPr="00C42443">
        <w:t>.</w:t>
      </w:r>
    </w:p>
    <w:p w14:paraId="77AC91CE" w14:textId="77777777" w:rsidR="00107AC8" w:rsidRPr="00C42443" w:rsidRDefault="00107AC8" w:rsidP="00CE7EC4">
      <w:pPr>
        <w:pStyle w:val="ListParagraph"/>
        <w:numPr>
          <w:ilvl w:val="0"/>
          <w:numId w:val="16"/>
        </w:numPr>
      </w:pPr>
      <w:r w:rsidRPr="00C42443">
        <w:t xml:space="preserve">Providers should complete the </w:t>
      </w:r>
      <w:hyperlink r:id="rId90" w:history="1">
        <w:r w:rsidRPr="00C42443">
          <w:rPr>
            <w:rStyle w:val="Hyperlink"/>
          </w:rPr>
          <w:t xml:space="preserve">Application to add or change </w:t>
        </w:r>
        <w:r>
          <w:rPr>
            <w:rStyle w:val="Hyperlink"/>
          </w:rPr>
          <w:t xml:space="preserve">approved </w:t>
        </w:r>
        <w:r w:rsidRPr="00C42443">
          <w:rPr>
            <w:rStyle w:val="Hyperlink"/>
          </w:rPr>
          <w:t>care service’s bank details form</w:t>
        </w:r>
      </w:hyperlink>
    </w:p>
    <w:p w14:paraId="22CF29CC" w14:textId="55237508" w:rsidR="00A026BF" w:rsidRPr="00E94878" w:rsidRDefault="00107AC8" w:rsidP="00CE7EC4">
      <w:pPr>
        <w:pStyle w:val="ListParagraph"/>
        <w:numPr>
          <w:ilvl w:val="0"/>
          <w:numId w:val="16"/>
        </w:numPr>
        <w:spacing w:after="240"/>
        <w:ind w:left="714" w:hanging="357"/>
      </w:pPr>
      <w:r w:rsidRPr="00C42443">
        <w:t xml:space="preserve">Submit the form to </w:t>
      </w:r>
      <w:r>
        <w:t>the Services Australia</w:t>
      </w:r>
      <w:r w:rsidRPr="00C42443">
        <w:t xml:space="preserve"> Aged Care Payments team </w:t>
      </w:r>
      <w:r>
        <w:t>at:</w:t>
      </w:r>
      <w:r w:rsidRPr="00C42443">
        <w:t xml:space="preserve"> </w:t>
      </w:r>
      <w:hyperlink r:id="rId91" w:history="1">
        <w:r w:rsidRPr="00C832D7">
          <w:rPr>
            <w:rStyle w:val="Hyperlink"/>
          </w:rPr>
          <w:t>aged.care.liaison@servicesaustralia.gov.au</w:t>
        </w:r>
      </w:hyperlink>
    </w:p>
    <w:p w14:paraId="55B11CFE" w14:textId="559C817B" w:rsidR="00DD2407" w:rsidRPr="00C42443" w:rsidRDefault="00DD2407" w:rsidP="00E101B3">
      <w:pPr>
        <w:pStyle w:val="Heading3"/>
        <w:rPr>
          <w:lang w:eastAsia="en-US"/>
        </w:rPr>
      </w:pPr>
      <w:r w:rsidRPr="00C42443">
        <w:rPr>
          <w:lang w:eastAsia="en-US"/>
        </w:rPr>
        <w:t>New providers applying for a subsidy</w:t>
      </w:r>
    </w:p>
    <w:p w14:paraId="7FB4BBC0" w14:textId="03FCE301" w:rsidR="00AE6E1E" w:rsidRPr="00C42443" w:rsidRDefault="00AE6E1E" w:rsidP="007E7375">
      <w:pPr>
        <w:spacing w:after="180"/>
      </w:pPr>
      <w:r w:rsidRPr="00C42443">
        <w:t xml:space="preserve">For new </w:t>
      </w:r>
      <w:r w:rsidR="003A7677">
        <w:t xml:space="preserve">STRC </w:t>
      </w:r>
      <w:r w:rsidRPr="00C42443">
        <w:t xml:space="preserve">providers, </w:t>
      </w:r>
      <w:r w:rsidR="002D694D">
        <w:t>the</w:t>
      </w:r>
      <w:r w:rsidR="00FD588F">
        <w:t xml:space="preserve"> </w:t>
      </w:r>
      <w:r w:rsidRPr="00C42443">
        <w:t xml:space="preserve">first claim will be blank </w:t>
      </w:r>
      <w:r w:rsidR="001747E0">
        <w:t xml:space="preserve">and </w:t>
      </w:r>
      <w:r w:rsidRPr="00C42443">
        <w:t>will have to populate</w:t>
      </w:r>
      <w:r w:rsidR="002D694D">
        <w:t>d</w:t>
      </w:r>
      <w:r w:rsidR="001747E0">
        <w:t xml:space="preserve"> with </w:t>
      </w:r>
      <w:r w:rsidR="002D694D">
        <w:t>the organisation’s</w:t>
      </w:r>
      <w:r w:rsidR="001747E0">
        <w:t xml:space="preserve"> details.</w:t>
      </w:r>
      <w:r w:rsidRPr="00C42443">
        <w:t xml:space="preserve"> All </w:t>
      </w:r>
      <w:r w:rsidR="00867809">
        <w:t>s</w:t>
      </w:r>
      <w:r w:rsidRPr="00C42443">
        <w:t xml:space="preserve">ubsequent </w:t>
      </w:r>
      <w:r w:rsidR="003A7677">
        <w:t xml:space="preserve">claims </w:t>
      </w:r>
      <w:r w:rsidRPr="00C42443">
        <w:t xml:space="preserve">will be prepopulated with </w:t>
      </w:r>
      <w:r w:rsidR="002D694D">
        <w:t>the same</w:t>
      </w:r>
      <w:r w:rsidRPr="00C42443">
        <w:t xml:space="preserve"> information.  </w:t>
      </w:r>
      <w:r>
        <w:t xml:space="preserve">Each month </w:t>
      </w:r>
      <w:r w:rsidR="00867809">
        <w:t>p</w:t>
      </w:r>
      <w:r w:rsidRPr="00C42443">
        <w:t xml:space="preserve">roviders </w:t>
      </w:r>
      <w:r w:rsidR="00941BBB">
        <w:t>need to</w:t>
      </w:r>
      <w:r w:rsidRPr="00C42443">
        <w:t xml:space="preserve"> check this information is correct and update if necessary.  </w:t>
      </w:r>
    </w:p>
    <w:p w14:paraId="4760BDD9" w14:textId="4E25F5E6" w:rsidR="00941BBB" w:rsidRDefault="00AE6E1E" w:rsidP="000E01E4">
      <w:pPr>
        <w:spacing w:after="240"/>
      </w:pPr>
      <w:r w:rsidRPr="00C42443">
        <w:t xml:space="preserve">All providers, in particular new providers, need to ensure they have their </w:t>
      </w:r>
      <w:r w:rsidR="003A7677" w:rsidRPr="005B3EE4">
        <w:rPr>
          <w:b/>
        </w:rPr>
        <w:t xml:space="preserve">NAPS Service </w:t>
      </w:r>
      <w:r w:rsidRPr="005B3EE4">
        <w:rPr>
          <w:b/>
        </w:rPr>
        <w:t>ID</w:t>
      </w:r>
      <w:r w:rsidRPr="00C42443">
        <w:rPr>
          <w:b/>
        </w:rPr>
        <w:t xml:space="preserve"> number</w:t>
      </w:r>
      <w:r w:rsidRPr="00C42443">
        <w:t xml:space="preserve"> </w:t>
      </w:r>
      <w:r w:rsidR="003A7677">
        <w:t xml:space="preserve">&amp; </w:t>
      </w:r>
      <w:r w:rsidR="003A7677" w:rsidRPr="005B3EE4">
        <w:rPr>
          <w:b/>
        </w:rPr>
        <w:t>Aged Care User ID</w:t>
      </w:r>
      <w:r w:rsidR="003A7677">
        <w:t xml:space="preserve"> (if claiming online) </w:t>
      </w:r>
      <w:r w:rsidRPr="00C42443">
        <w:t xml:space="preserve">available when contacting </w:t>
      </w:r>
      <w:r w:rsidR="00607474">
        <w:t>Services Australia</w:t>
      </w:r>
      <w:r w:rsidRPr="00C42443">
        <w:t>.</w:t>
      </w:r>
      <w:r w:rsidRPr="004B7F1B">
        <w:t xml:space="preserve"> </w:t>
      </w:r>
    </w:p>
    <w:p w14:paraId="0541D62C" w14:textId="457327C0" w:rsidR="004260B7" w:rsidRPr="00085032" w:rsidRDefault="00B67FE9" w:rsidP="00E101B3">
      <w:pPr>
        <w:pStyle w:val="Heading2"/>
      </w:pPr>
      <w:bookmarkStart w:id="259" w:name="_Toc22546867"/>
      <w:bookmarkStart w:id="260" w:name="_Toc57364061"/>
      <w:bookmarkStart w:id="261" w:name="_Toc70410552"/>
      <w:r w:rsidRPr="00085032">
        <w:t xml:space="preserve">Use of </w:t>
      </w:r>
      <w:r w:rsidR="00DE1899" w:rsidRPr="00085032">
        <w:t>s</w:t>
      </w:r>
      <w:r w:rsidRPr="00085032">
        <w:t>ubsidy</w:t>
      </w:r>
      <w:bookmarkEnd w:id="259"/>
      <w:bookmarkEnd w:id="260"/>
      <w:bookmarkEnd w:id="261"/>
    </w:p>
    <w:p w14:paraId="49C20723" w14:textId="51022F54" w:rsidR="009F43F0" w:rsidRDefault="00ED3F30" w:rsidP="007E7375">
      <w:pPr>
        <w:spacing w:after="180"/>
      </w:pPr>
      <w:r>
        <w:rPr>
          <w:rFonts w:cs="Calibri"/>
          <w:szCs w:val="22"/>
          <w:lang w:eastAsia="en-US"/>
        </w:rPr>
        <w:t>Any expenditure of STRC funds must be in line with recommendations of</w:t>
      </w:r>
      <w:r w:rsidRPr="003B7320">
        <w:rPr>
          <w:rFonts w:cs="Calibri"/>
          <w:szCs w:val="22"/>
          <w:lang w:eastAsia="en-US"/>
        </w:rPr>
        <w:t xml:space="preserve"> </w:t>
      </w:r>
      <w:r w:rsidR="002D694D">
        <w:rPr>
          <w:rFonts w:cs="Calibri"/>
          <w:szCs w:val="22"/>
          <w:lang w:eastAsia="en-US"/>
        </w:rPr>
        <w:t xml:space="preserve">the </w:t>
      </w:r>
      <w:r w:rsidRPr="003B7320">
        <w:rPr>
          <w:rFonts w:cs="Calibri"/>
          <w:szCs w:val="22"/>
          <w:lang w:eastAsia="en-US"/>
        </w:rPr>
        <w:t xml:space="preserve">multidisciplinary team and </w:t>
      </w:r>
      <w:r w:rsidR="008E593B" w:rsidRPr="005A4ECD">
        <w:t>must be primarily spent on car</w:t>
      </w:r>
      <w:r w:rsidR="008E593B">
        <w:rPr>
          <w:rFonts w:cs="Calibri"/>
          <w:szCs w:val="22"/>
          <w:lang w:eastAsia="en-US"/>
        </w:rPr>
        <w:t xml:space="preserve">e delivery. </w:t>
      </w:r>
      <w:r w:rsidR="0074316D" w:rsidRPr="003B7320">
        <w:rPr>
          <w:rFonts w:cs="Calibri"/>
          <w:szCs w:val="22"/>
          <w:lang w:eastAsia="en-US"/>
        </w:rPr>
        <w:t>This includes services provided by the multidisciplinary care team, as well as other health professionals. </w:t>
      </w:r>
      <w:r w:rsidR="00E244E1" w:rsidRPr="005A4ECD">
        <w:t xml:space="preserve">To assist with transparency, providers are required to </w:t>
      </w:r>
      <w:r>
        <w:rPr>
          <w:rFonts w:cs="Calibri"/>
          <w:szCs w:val="22"/>
          <w:lang w:eastAsia="en-US"/>
        </w:rPr>
        <w:t xml:space="preserve">discuss </w:t>
      </w:r>
      <w:r w:rsidR="00503A3B" w:rsidRPr="00445CC6">
        <w:rPr>
          <w:rFonts w:cs="Calibri"/>
          <w:szCs w:val="22"/>
          <w:lang w:eastAsia="en-US"/>
        </w:rPr>
        <w:t>with the client and/or their representative</w:t>
      </w:r>
      <w:r w:rsidR="00503A3B">
        <w:rPr>
          <w:rFonts w:cs="Calibri"/>
          <w:szCs w:val="22"/>
          <w:lang w:eastAsia="en-US"/>
        </w:rPr>
        <w:t xml:space="preserve"> </w:t>
      </w:r>
      <w:r w:rsidRPr="003B7320">
        <w:rPr>
          <w:rFonts w:cs="Calibri"/>
          <w:szCs w:val="22"/>
          <w:lang w:eastAsia="en-US"/>
        </w:rPr>
        <w:t xml:space="preserve">how </w:t>
      </w:r>
      <w:r>
        <w:rPr>
          <w:rFonts w:cs="Calibri"/>
          <w:szCs w:val="22"/>
          <w:lang w:eastAsia="en-US"/>
        </w:rPr>
        <w:t xml:space="preserve">the </w:t>
      </w:r>
      <w:r w:rsidRPr="003B7320">
        <w:rPr>
          <w:rFonts w:cs="Calibri"/>
          <w:szCs w:val="22"/>
          <w:lang w:eastAsia="en-US"/>
        </w:rPr>
        <w:t>subsidy is being used, including any items being purchased and their co</w:t>
      </w:r>
      <w:r w:rsidR="007E7375">
        <w:rPr>
          <w:rFonts w:cs="Calibri"/>
          <w:szCs w:val="22"/>
          <w:lang w:eastAsia="en-US"/>
        </w:rPr>
        <w:t>st</w:t>
      </w:r>
      <w:r>
        <w:t xml:space="preserve">. </w:t>
      </w:r>
      <w:r w:rsidR="0074316D">
        <w:t>This needs to be c</w:t>
      </w:r>
      <w:r w:rsidR="008E593B" w:rsidRPr="003B7320">
        <w:rPr>
          <w:rFonts w:cs="Calibri"/>
          <w:szCs w:val="22"/>
          <w:lang w:eastAsia="en-US"/>
        </w:rPr>
        <w:t xml:space="preserve">learly outlined in the </w:t>
      </w:r>
      <w:hyperlink w:anchor="_3.3_Flexible_Care" w:history="1">
        <w:r w:rsidR="008E593B" w:rsidRPr="00D03AAA">
          <w:rPr>
            <w:rStyle w:val="Hyperlink"/>
            <w:rFonts w:cs="Calibri"/>
            <w:szCs w:val="22"/>
            <w:lang w:eastAsia="en-US"/>
          </w:rPr>
          <w:t>Flexible Care Agreement</w:t>
        </w:r>
      </w:hyperlink>
      <w:r w:rsidR="008E593B" w:rsidRPr="003B7320">
        <w:rPr>
          <w:rFonts w:cs="Calibri"/>
          <w:szCs w:val="22"/>
          <w:lang w:eastAsia="en-US"/>
        </w:rPr>
        <w:t>.</w:t>
      </w:r>
      <w:r w:rsidR="00A94843">
        <w:rPr>
          <w:rFonts w:cs="Calibri"/>
          <w:szCs w:val="22"/>
          <w:lang w:eastAsia="en-US"/>
        </w:rPr>
        <w:t xml:space="preserve"> </w:t>
      </w:r>
      <w:r w:rsidR="0074316D">
        <w:t>A</w:t>
      </w:r>
      <w:r w:rsidR="009F43F0" w:rsidRPr="00C459EC">
        <w:t xml:space="preserve"> financial statement </w:t>
      </w:r>
      <w:r w:rsidR="00A94843">
        <w:t xml:space="preserve">must </w:t>
      </w:r>
      <w:r w:rsidR="001747E0">
        <w:t xml:space="preserve">also </w:t>
      </w:r>
      <w:r w:rsidR="00A94843">
        <w:t xml:space="preserve">be </w:t>
      </w:r>
      <w:r w:rsidR="009F43F0" w:rsidRPr="00C459EC">
        <w:t xml:space="preserve">provided to the care recipient </w:t>
      </w:r>
      <w:r w:rsidR="001A6866" w:rsidRPr="00C459EC">
        <w:t xml:space="preserve">at a frequency agreed upon in </w:t>
      </w:r>
      <w:r w:rsidR="00282B9B">
        <w:t xml:space="preserve">that </w:t>
      </w:r>
      <w:r w:rsidR="001A6866" w:rsidRPr="00C459EC">
        <w:t>agreement.</w:t>
      </w:r>
    </w:p>
    <w:p w14:paraId="1793D141" w14:textId="6A7C7255" w:rsidR="00E9312A" w:rsidRPr="000A614D" w:rsidRDefault="0077547E" w:rsidP="007E7375">
      <w:pPr>
        <w:spacing w:after="180"/>
        <w:rPr>
          <w:rFonts w:cs="Calibri"/>
          <w:szCs w:val="22"/>
          <w:lang w:eastAsia="en-US"/>
        </w:rPr>
      </w:pPr>
      <w:r w:rsidRPr="000A614D">
        <w:rPr>
          <w:rFonts w:cs="Calibri"/>
          <w:szCs w:val="22"/>
          <w:lang w:eastAsia="en-US"/>
        </w:rPr>
        <w:t xml:space="preserve">When preparing financial statements, the provider should clearly show both direct and indirect costs to the client. </w:t>
      </w:r>
      <w:r w:rsidR="00E9312A" w:rsidRPr="000A614D">
        <w:rPr>
          <w:rFonts w:cs="Calibri"/>
          <w:szCs w:val="22"/>
          <w:lang w:eastAsia="en-US"/>
        </w:rPr>
        <w:t xml:space="preserve"> </w:t>
      </w:r>
    </w:p>
    <w:p w14:paraId="13309617" w14:textId="179D62D3" w:rsidR="00D03AAA" w:rsidRDefault="00D03AAA" w:rsidP="007E7375">
      <w:pPr>
        <w:spacing w:after="180"/>
        <w:rPr>
          <w:rFonts w:cs="Calibri"/>
          <w:szCs w:val="22"/>
          <w:lang w:eastAsia="en-US"/>
        </w:rPr>
      </w:pPr>
      <w:r w:rsidRPr="003B7320">
        <w:rPr>
          <w:rFonts w:cs="Calibri"/>
          <w:szCs w:val="22"/>
          <w:lang w:eastAsia="en-US"/>
        </w:rPr>
        <w:t>As part of the service delivery model, STRC funding must primarily be spent on care delivery. In some circumstances, STRC service providers are able to have sub-contracting/broker</w:t>
      </w:r>
      <w:r w:rsidR="002D694D">
        <w:rPr>
          <w:rFonts w:cs="Calibri"/>
          <w:szCs w:val="22"/>
          <w:lang w:eastAsia="en-US"/>
        </w:rPr>
        <w:t>age</w:t>
      </w:r>
      <w:r w:rsidRPr="003B7320">
        <w:rPr>
          <w:rFonts w:cs="Calibri"/>
          <w:szCs w:val="22"/>
          <w:lang w:eastAsia="en-US"/>
        </w:rPr>
        <w:t xml:space="preserve"> arrangements with other organisations for the delivery of services, but the provider is ultimately responsible fo</w:t>
      </w:r>
      <w:r>
        <w:rPr>
          <w:rFonts w:cs="Calibri"/>
          <w:szCs w:val="22"/>
          <w:lang w:eastAsia="en-US"/>
        </w:rPr>
        <w:t>r compliance with the programme</w:t>
      </w:r>
      <w:r w:rsidRPr="003B7320">
        <w:rPr>
          <w:rFonts w:cs="Calibri"/>
          <w:szCs w:val="22"/>
          <w:lang w:eastAsia="en-US"/>
        </w:rPr>
        <w:t xml:space="preserve"> objectives and legislation. As care delivery is the primary focus of STRC, payment of </w:t>
      </w:r>
      <w:r>
        <w:rPr>
          <w:rFonts w:cs="Calibri"/>
          <w:szCs w:val="22"/>
          <w:lang w:eastAsia="en-US"/>
        </w:rPr>
        <w:t>health professionals</w:t>
      </w:r>
      <w:r w:rsidRPr="003B7320">
        <w:rPr>
          <w:rFonts w:cs="Calibri"/>
          <w:szCs w:val="22"/>
          <w:lang w:eastAsia="en-US"/>
        </w:rPr>
        <w:t xml:space="preserve"> and members of the multidisciplinary team will usually account for a significant portion of the subsidy payment. </w:t>
      </w:r>
    </w:p>
    <w:p w14:paraId="1CB4C694" w14:textId="4659744B" w:rsidR="00BC72F2" w:rsidRDefault="00BC72F2" w:rsidP="007E7375">
      <w:pPr>
        <w:spacing w:after="240"/>
      </w:pPr>
      <w:r>
        <w:t xml:space="preserve">Any part of a STRC subsidy payment that is an overpayment is a debt to the Commonwealth to be recovered in accordance with </w:t>
      </w:r>
      <w:r w:rsidRPr="00867809">
        <w:t>Part 6.5 of the Act</w:t>
      </w:r>
      <w:r w:rsidRPr="00F174C9">
        <w:rPr>
          <w:i/>
        </w:rPr>
        <w:t>.</w:t>
      </w:r>
      <w:r>
        <w:rPr>
          <w:i/>
        </w:rPr>
        <w:t xml:space="preserve"> </w:t>
      </w:r>
      <w:r w:rsidRPr="00C459EC">
        <w:t>Any overpayment of subsidy should be identified on the following months claim for subsidy form.</w:t>
      </w:r>
    </w:p>
    <w:p w14:paraId="20B8D830" w14:textId="77777777" w:rsidR="00A321AD" w:rsidRPr="00A321AD" w:rsidRDefault="00A321AD" w:rsidP="00A321AD">
      <w:pPr>
        <w:pStyle w:val="Notebox"/>
        <w:rPr>
          <w:rStyle w:val="italic-underline"/>
        </w:rPr>
      </w:pPr>
      <w:r w:rsidRPr="00A321AD">
        <w:rPr>
          <w:rStyle w:val="italic-underline"/>
        </w:rPr>
        <w:t xml:space="preserve">It is important to note that the STRC program is not a package of funding and clients do not have discretion to spend funds in the same way they might under a Home Care Package. Rather, STRC provides a range of services that form a multidisciplinary package of care designed to optimise the functioning and independence of older people. </w:t>
      </w:r>
    </w:p>
    <w:p w14:paraId="6EE94FF5" w14:textId="22A7F6EE" w:rsidR="00A321AD" w:rsidRPr="00A321AD" w:rsidRDefault="00A321AD" w:rsidP="00A321AD">
      <w:pPr>
        <w:pStyle w:val="Notebox"/>
        <w:rPr>
          <w:rStyle w:val="italic-underline"/>
        </w:rPr>
      </w:pPr>
      <w:r w:rsidRPr="00A321AD">
        <w:rPr>
          <w:rStyle w:val="italic-underline"/>
        </w:rPr>
        <w:t>STRC funding must not be used to pay for activities that do not meet the objectives of the programme (e.g., hairdressing or entertainment services). If a client wishes to receive such services, the cost must be met by the client.</w:t>
      </w:r>
    </w:p>
    <w:p w14:paraId="70CF2F3E" w14:textId="07AD66C3" w:rsidR="00A321AD" w:rsidRPr="00A321AD" w:rsidRDefault="00A321AD" w:rsidP="00A321AD">
      <w:pPr>
        <w:pStyle w:val="Notebox"/>
        <w:rPr>
          <w:rStyle w:val="Strong"/>
        </w:rPr>
      </w:pPr>
      <w:r w:rsidRPr="00A321AD">
        <w:rPr>
          <w:rStyle w:val="Strong"/>
        </w:rPr>
        <w:t>There are clear limits on what can be included in a client’s care plan, which must be developed in conjunction with a multidisciplinary team of health professionals. Providers should ensure potential clients understand how funds are allocated for each episode, such as what is spent on administration fees (including care coordination).</w:t>
      </w:r>
    </w:p>
    <w:p w14:paraId="15D26D9A" w14:textId="775DD026" w:rsidR="00282B9B" w:rsidRPr="00085032" w:rsidRDefault="00282B9B" w:rsidP="00E101B3">
      <w:pPr>
        <w:pStyle w:val="Heading2"/>
      </w:pPr>
      <w:bookmarkStart w:id="262" w:name="_Toc22546869"/>
      <w:bookmarkStart w:id="263" w:name="_Toc57364062"/>
      <w:bookmarkStart w:id="264" w:name="_Toc70410553"/>
      <w:r w:rsidRPr="00FE57AE">
        <w:t>Unspent Funds</w:t>
      </w:r>
      <w:bookmarkEnd w:id="262"/>
      <w:bookmarkEnd w:id="263"/>
      <w:bookmarkEnd w:id="264"/>
    </w:p>
    <w:p w14:paraId="44C35C26" w14:textId="77777777" w:rsidR="00282B9B" w:rsidRDefault="00282B9B" w:rsidP="000E01E4">
      <w:pPr>
        <w:spacing w:after="180"/>
      </w:pPr>
      <w:r>
        <w:t xml:space="preserve">As the STRC </w:t>
      </w:r>
      <w:r w:rsidR="005C1A81">
        <w:t>P</w:t>
      </w:r>
      <w:r>
        <w:t>rogramme provides time-limited services, there is no option for any unspent funds to be rolled over to be used at a later date or into another episode of care.</w:t>
      </w:r>
      <w:r w:rsidR="00FC11E9">
        <w:t xml:space="preserve"> </w:t>
      </w:r>
    </w:p>
    <w:p w14:paraId="15B30848" w14:textId="35F8CAB4" w:rsidR="00282B9B" w:rsidRDefault="000E6889" w:rsidP="003B22D7">
      <w:pPr>
        <w:spacing w:after="180"/>
      </w:pPr>
      <w:r w:rsidRPr="00F174C9">
        <w:rPr>
          <w:lang w:eastAsia="en-US"/>
        </w:rPr>
        <w:t xml:space="preserve">While some </w:t>
      </w:r>
      <w:r>
        <w:rPr>
          <w:lang w:eastAsia="en-US"/>
        </w:rPr>
        <w:t>client</w:t>
      </w:r>
      <w:r w:rsidRPr="00F174C9">
        <w:rPr>
          <w:lang w:eastAsia="en-US"/>
        </w:rPr>
        <w:t xml:space="preserve">s may require the maximum eight weeks of care, </w:t>
      </w:r>
      <w:r>
        <w:rPr>
          <w:lang w:eastAsia="en-US"/>
        </w:rPr>
        <w:t>other client</w:t>
      </w:r>
      <w:r w:rsidRPr="00F174C9">
        <w:rPr>
          <w:lang w:eastAsia="en-US"/>
        </w:rPr>
        <w:t xml:space="preserve">s may be able to complete the </w:t>
      </w:r>
      <w:r w:rsidRPr="00FA0D67">
        <w:rPr>
          <w:lang w:eastAsia="en-US"/>
        </w:rPr>
        <w:t>programme</w:t>
      </w:r>
      <w:r w:rsidRPr="00F174C9">
        <w:rPr>
          <w:lang w:eastAsia="en-US"/>
        </w:rPr>
        <w:t xml:space="preserve"> in less </w:t>
      </w:r>
      <w:r>
        <w:rPr>
          <w:lang w:eastAsia="en-US"/>
        </w:rPr>
        <w:t>time</w:t>
      </w:r>
      <w:r w:rsidRPr="00F174C9">
        <w:rPr>
          <w:lang w:eastAsia="en-US"/>
        </w:rPr>
        <w:t>.</w:t>
      </w:r>
      <w:r w:rsidR="00C36506">
        <w:rPr>
          <w:lang w:eastAsia="en-US"/>
        </w:rPr>
        <w:t xml:space="preserve"> </w:t>
      </w:r>
      <w:r w:rsidR="001747E0">
        <w:t>Client</w:t>
      </w:r>
      <w:r w:rsidR="00282B9B">
        <w:t xml:space="preserve"> fee contributions and subsidy are only paid for days that are covered by </w:t>
      </w:r>
      <w:r>
        <w:t>the</w:t>
      </w:r>
      <w:r w:rsidR="00282B9B">
        <w:t xml:space="preserve"> care plan </w:t>
      </w:r>
      <w:r>
        <w:t xml:space="preserve">included in the Flexible Care Agreement </w:t>
      </w:r>
      <w:r w:rsidR="00282B9B">
        <w:t xml:space="preserve">and it is expected that fees and subsidy will be directed towards delivering the care the client needs (including the administration </w:t>
      </w:r>
      <w:r w:rsidR="00222EB8">
        <w:t>and car</w:t>
      </w:r>
      <w:r w:rsidR="00E80C61">
        <w:t xml:space="preserve">e coordination </w:t>
      </w:r>
      <w:r w:rsidR="00282B9B">
        <w:t>costs associated with delivering this care).</w:t>
      </w:r>
    </w:p>
    <w:p w14:paraId="1E58A227" w14:textId="112374D0" w:rsidR="007B3D04" w:rsidRDefault="007B3D04" w:rsidP="003B22D7">
      <w:pPr>
        <w:spacing w:after="180"/>
        <w:rPr>
          <w:rFonts w:cs="Calibri"/>
          <w:szCs w:val="22"/>
        </w:rPr>
      </w:pPr>
      <w:r>
        <w:rPr>
          <w:rFonts w:cs="Calibri"/>
          <w:szCs w:val="22"/>
        </w:rPr>
        <w:t xml:space="preserve">This should be detailed in the budget agreed to with the client at the commencement of the program. For transparency, all costs relating to the delivery of the STRC episode, including </w:t>
      </w:r>
      <w:r w:rsidR="001747E0">
        <w:rPr>
          <w:rFonts w:cs="Calibri"/>
          <w:szCs w:val="22"/>
        </w:rPr>
        <w:t xml:space="preserve">administration, care coordination, and </w:t>
      </w:r>
      <w:r>
        <w:rPr>
          <w:rFonts w:cs="Calibri"/>
          <w:szCs w:val="22"/>
        </w:rPr>
        <w:t xml:space="preserve">any unspent funds need to be documented and financial statements provided to the client. </w:t>
      </w:r>
    </w:p>
    <w:p w14:paraId="3FD0BB05" w14:textId="269FF835" w:rsidR="00C81DC8" w:rsidRPr="006C27B9" w:rsidRDefault="00C81DC8" w:rsidP="00C81DC8">
      <w:pPr>
        <w:spacing w:after="240"/>
        <w:rPr>
          <w:rFonts w:cs="Calibri"/>
          <w:szCs w:val="22"/>
        </w:rPr>
      </w:pPr>
      <w:r w:rsidRPr="006C27B9">
        <w:rPr>
          <w:rFonts w:cs="Calibri"/>
          <w:szCs w:val="22"/>
        </w:rPr>
        <w:t xml:space="preserve">In instances where services such as home modifications cannot be delivered and completed within the </w:t>
      </w:r>
      <w:r w:rsidR="00E80C61">
        <w:rPr>
          <w:rFonts w:cs="Calibri"/>
          <w:szCs w:val="22"/>
        </w:rPr>
        <w:t xml:space="preserve"> </w:t>
      </w:r>
      <w:r w:rsidRPr="006C27B9">
        <w:rPr>
          <w:rFonts w:cs="Calibri"/>
          <w:szCs w:val="22"/>
        </w:rPr>
        <w:t>8 week timeframe, it is appropriate to arrange the equipment during the episode, and put the money aside to pay the invoices once it has been completed.</w:t>
      </w:r>
    </w:p>
    <w:p w14:paraId="5B12BED7" w14:textId="0DF429E4" w:rsidR="00981D61" w:rsidRDefault="007B3D04" w:rsidP="000E01E4">
      <w:pPr>
        <w:spacing w:after="240"/>
      </w:pPr>
      <w:r w:rsidRPr="00A4366A">
        <w:rPr>
          <w:rFonts w:cs="Calibri"/>
          <w:szCs w:val="22"/>
        </w:rPr>
        <w:t>Any unspent funds shou</w:t>
      </w:r>
      <w:r w:rsidR="00A56BF1" w:rsidRPr="00A4366A">
        <w:rPr>
          <w:rFonts w:cs="Calibri"/>
          <w:szCs w:val="22"/>
        </w:rPr>
        <w:t>ld be clearly documented in the provider’s</w:t>
      </w:r>
      <w:r w:rsidRPr="00A4366A">
        <w:rPr>
          <w:rFonts w:cs="Calibri"/>
          <w:szCs w:val="22"/>
        </w:rPr>
        <w:t xml:space="preserve"> financial statements</w:t>
      </w:r>
      <w:r w:rsidR="00A64712" w:rsidRPr="00A4366A">
        <w:rPr>
          <w:rFonts w:cs="Calibri"/>
          <w:szCs w:val="22"/>
        </w:rPr>
        <w:t xml:space="preserve"> and reported to the Department</w:t>
      </w:r>
      <w:r w:rsidR="000E01E4" w:rsidRPr="00A4366A">
        <w:rPr>
          <w:rFonts w:cs="Calibri"/>
          <w:szCs w:val="22"/>
        </w:rPr>
        <w:t xml:space="preserve"> </w:t>
      </w:r>
      <w:r w:rsidR="00A64712" w:rsidRPr="00A4366A">
        <w:rPr>
          <w:rFonts w:cs="Calibri"/>
          <w:szCs w:val="22"/>
        </w:rPr>
        <w:t xml:space="preserve">(email </w:t>
      </w:r>
      <w:hyperlink r:id="rId92" w:history="1">
        <w:r w:rsidR="00A64712" w:rsidRPr="00A4366A">
          <w:rPr>
            <w:rStyle w:val="Hyperlink"/>
            <w:rFonts w:cs="Calibri"/>
            <w:szCs w:val="22"/>
          </w:rPr>
          <w:t>strc@health.gov.au</w:t>
        </w:r>
      </w:hyperlink>
      <w:r w:rsidR="00A64712" w:rsidRPr="00A4366A">
        <w:rPr>
          <w:rFonts w:cs="Calibri"/>
          <w:szCs w:val="22"/>
        </w:rPr>
        <w:t>)</w:t>
      </w:r>
      <w:r w:rsidR="000E01E4" w:rsidRPr="00A4366A">
        <w:rPr>
          <w:rFonts w:cs="Calibri"/>
          <w:szCs w:val="22"/>
        </w:rPr>
        <w:t>, who will then make a determination on whether funds will be recovered</w:t>
      </w:r>
      <w:r w:rsidRPr="00A4366A">
        <w:rPr>
          <w:rFonts w:cs="Calibri"/>
          <w:szCs w:val="22"/>
        </w:rPr>
        <w:t>.</w:t>
      </w:r>
      <w:r w:rsidR="000E01E4" w:rsidRPr="00A4366A">
        <w:rPr>
          <w:rFonts w:cs="Calibri"/>
          <w:szCs w:val="22"/>
        </w:rPr>
        <w:t xml:space="preserve"> </w:t>
      </w:r>
      <w:r w:rsidRPr="00A4366A">
        <w:rPr>
          <w:rFonts w:cs="Calibri"/>
          <w:szCs w:val="22"/>
        </w:rPr>
        <w:t xml:space="preserve">For further information regarding the acquittal of unspent funds, </w:t>
      </w:r>
      <w:r w:rsidR="000E01E4" w:rsidRPr="00A4366A">
        <w:rPr>
          <w:rFonts w:cs="Calibri"/>
          <w:szCs w:val="22"/>
        </w:rPr>
        <w:t xml:space="preserve">please </w:t>
      </w:r>
      <w:r w:rsidRPr="00A4366A">
        <w:rPr>
          <w:rFonts w:cs="Calibri"/>
          <w:szCs w:val="22"/>
        </w:rPr>
        <w:t>email</w:t>
      </w:r>
      <w:r w:rsidR="000E01E4" w:rsidRPr="00A4366A">
        <w:rPr>
          <w:rFonts w:cs="Calibri"/>
          <w:szCs w:val="22"/>
        </w:rPr>
        <w:t xml:space="preserve"> - </w:t>
      </w:r>
      <w:hyperlink r:id="rId93" w:history="1">
        <w:r w:rsidR="00A2390A" w:rsidRPr="00A4366A">
          <w:rPr>
            <w:rStyle w:val="Hyperlink"/>
          </w:rPr>
          <w:t>aged.care.liaison@servicesaustralia.gov.au</w:t>
        </w:r>
      </w:hyperlink>
      <w:r w:rsidR="000E01E4" w:rsidRPr="00A4366A">
        <w:t>.</w:t>
      </w:r>
    </w:p>
    <w:p w14:paraId="48780250" w14:textId="67B4DA4D" w:rsidR="00E9162D" w:rsidRPr="00DE02D4" w:rsidRDefault="00E9162D" w:rsidP="00E101B3">
      <w:pPr>
        <w:pStyle w:val="Heading2"/>
      </w:pPr>
      <w:bookmarkStart w:id="265" w:name="_Toc22546870"/>
      <w:bookmarkStart w:id="266" w:name="_Toc57364063"/>
      <w:bookmarkStart w:id="267" w:name="_Toc70410554"/>
      <w:r w:rsidRPr="00DE02D4">
        <w:t>Payment of medical clinicians</w:t>
      </w:r>
      <w:bookmarkEnd w:id="265"/>
      <w:bookmarkEnd w:id="266"/>
      <w:bookmarkEnd w:id="267"/>
    </w:p>
    <w:p w14:paraId="3EFD89C9" w14:textId="4F7C7865" w:rsidR="00E9162D" w:rsidRDefault="00E9162D" w:rsidP="003B22D7">
      <w:pPr>
        <w:spacing w:after="180"/>
      </w:pPr>
      <w:r>
        <w:t xml:space="preserve">Whilst the services of </w:t>
      </w:r>
      <w:r w:rsidRPr="00D23D93">
        <w:t>medical clinician</w:t>
      </w:r>
      <w:r>
        <w:t xml:space="preserve">s are integral to the delivery of STRC, STRC funding must not be used to pay for services that </w:t>
      </w:r>
      <w:r w:rsidR="0083613D">
        <w:t xml:space="preserve">may be claimed through the </w:t>
      </w:r>
      <w:hyperlink r:id="rId94" w:history="1">
        <w:r w:rsidR="00EF46DB" w:rsidRPr="00EF46DB">
          <w:rPr>
            <w:rStyle w:val="Hyperlink"/>
          </w:rPr>
          <w:t>Medicare Benefits Schedule</w:t>
        </w:r>
      </w:hyperlink>
      <w:r w:rsidR="00EF46DB">
        <w:t xml:space="preserve"> </w:t>
      </w:r>
      <w:r w:rsidR="00495CC7">
        <w:t xml:space="preserve">(MBS) </w:t>
      </w:r>
      <w:r w:rsidR="00EF46DB">
        <w:t>(</w:t>
      </w:r>
      <w:r w:rsidR="00EF46DB" w:rsidRPr="00EF46DB">
        <w:t>http://www.mbsonline.gov.au</w:t>
      </w:r>
      <w:r w:rsidR="00EF46DB">
        <w:t>)</w:t>
      </w:r>
      <w:r>
        <w:t xml:space="preserve">, or the </w:t>
      </w:r>
      <w:hyperlink r:id="rId95" w:history="1">
        <w:r w:rsidRPr="00EF46DB">
          <w:rPr>
            <w:rStyle w:val="Hyperlink"/>
          </w:rPr>
          <w:t>Pharmaceutical Benefits Scheme</w:t>
        </w:r>
      </w:hyperlink>
      <w:r w:rsidR="00EF46DB">
        <w:t xml:space="preserve"> (</w:t>
      </w:r>
      <w:r w:rsidR="00EF46DB" w:rsidRPr="00EF46DB">
        <w:t>http://www.pbs.gov.au</w:t>
      </w:r>
      <w:r w:rsidR="00EF46DB">
        <w:t>)</w:t>
      </w:r>
      <w:r>
        <w:t>.</w:t>
      </w:r>
      <w:r w:rsidR="00EF46DB">
        <w:t xml:space="preserve"> These aspects of the client’s care plan must be paid for by the client, </w:t>
      </w:r>
      <w:r w:rsidR="0083613D">
        <w:t xml:space="preserve">with </w:t>
      </w:r>
      <w:r w:rsidR="00EF46DB">
        <w:t xml:space="preserve">client care fees, or (where appropriate) claimed through </w:t>
      </w:r>
      <w:r w:rsidR="0083613D">
        <w:t xml:space="preserve">Medicare via </w:t>
      </w:r>
      <w:r w:rsidR="00EF46DB">
        <w:t>the MBS.</w:t>
      </w:r>
    </w:p>
    <w:p w14:paraId="01D5CE51" w14:textId="3C05D00C" w:rsidR="00EF33BA" w:rsidRDefault="00EF33BA" w:rsidP="003B22D7">
      <w:pPr>
        <w:spacing w:after="180"/>
      </w:pPr>
      <w:r w:rsidRPr="00EF33BA">
        <w:t>Where appropriate, Medicare would cover the relevant portion of the service fee and the remaining amount (gap payment/out-of-pocket cost) would be paid for by the client directly, or by the STRC provider using the client contribution.</w:t>
      </w:r>
    </w:p>
    <w:p w14:paraId="3EB6DD5A" w14:textId="6494D446" w:rsidR="004628E6" w:rsidRDefault="00BC72F2" w:rsidP="00045B10">
      <w:pPr>
        <w:spacing w:after="240"/>
        <w:rPr>
          <w:highlight w:val="yellow"/>
        </w:rPr>
      </w:pPr>
      <w:r w:rsidRPr="00BC72F2">
        <w:rPr>
          <w:rFonts w:cs="Calibri"/>
        </w:rPr>
        <w:t xml:space="preserve">As of 13 March 2020, there are additional COVID-19 Telehealth </w:t>
      </w:r>
      <w:hyperlink r:id="rId96" w:history="1">
        <w:r w:rsidRPr="0002701D">
          <w:rPr>
            <w:rStyle w:val="Hyperlink"/>
            <w:rFonts w:cs="Calibri"/>
          </w:rPr>
          <w:t>MBS</w:t>
        </w:r>
      </w:hyperlink>
      <w:r w:rsidRPr="00BC72F2">
        <w:rPr>
          <w:rFonts w:cs="Calibri"/>
          <w:color w:val="222222"/>
          <w:szCs w:val="22"/>
          <w:lang w:val="en"/>
        </w:rPr>
        <w:t xml:space="preserve"> </w:t>
      </w:r>
      <w:r w:rsidRPr="00BC72F2">
        <w:rPr>
          <w:rFonts w:cs="Calibri"/>
        </w:rPr>
        <w:t>items that can be claimed through Medicare. These items include: GPs and other Medical Practitioners, Nurse Practitioners, Occupational Therapists and Social Workers.</w:t>
      </w:r>
      <w:r w:rsidRPr="00BC72F2">
        <w:rPr>
          <w:rFonts w:cs="Calibri"/>
          <w:color w:val="222222"/>
          <w:szCs w:val="22"/>
          <w:lang w:val="en"/>
        </w:rPr>
        <w:t xml:space="preserve"> Further information is available at: </w:t>
      </w:r>
      <w:hyperlink r:id="rId97" w:history="1">
        <w:r w:rsidRPr="00384E25">
          <w:rPr>
            <w:rStyle w:val="Hyperlink"/>
            <w:rFonts w:cs="Calibri"/>
          </w:rPr>
          <w:t>www.health.gov.au/sites/default/files/documents/2020/03/covid-19-national-health-plan-primary-care-bulk-billed-mbs-telehealth-services_2.pdf</w:t>
        </w:r>
      </w:hyperlink>
    </w:p>
    <w:p w14:paraId="46020CDA" w14:textId="30456C8C" w:rsidR="004628E6" w:rsidRPr="00DE02D4" w:rsidRDefault="004628E6" w:rsidP="00E101B3">
      <w:pPr>
        <w:pStyle w:val="Heading2"/>
      </w:pPr>
      <w:bookmarkStart w:id="268" w:name="_Toc57364064"/>
      <w:bookmarkStart w:id="269" w:name="_Toc70410555"/>
      <w:r w:rsidRPr="00DE02D4">
        <w:t>Private Health Insurance</w:t>
      </w:r>
      <w:bookmarkEnd w:id="268"/>
      <w:bookmarkEnd w:id="269"/>
    </w:p>
    <w:p w14:paraId="3A2E9D7B" w14:textId="3F1F5733" w:rsidR="004628E6" w:rsidRPr="00800A7D" w:rsidRDefault="004628E6" w:rsidP="00800A7D">
      <w:pPr>
        <w:spacing w:after="180"/>
      </w:pPr>
      <w:r>
        <w:t>STRC funds may be used to pay the remainder or gap for your client’s private health insurance for appointments such as physiotherapy, as long as no Medicare benefit is payable for that part of the treatment.</w:t>
      </w:r>
    </w:p>
    <w:p w14:paraId="33B02E21" w14:textId="3DA8B7B4" w:rsidR="004628E6" w:rsidRDefault="004628E6" w:rsidP="00800A7D">
      <w:pPr>
        <w:spacing w:after="180"/>
      </w:pPr>
      <w:r>
        <w:t>Your client’s private health insurance policy may have restrictions on benefits where another party is liable for all or part of the charges for a covered service. Your client may wish to discuss this with their insurer or the Private Health Insurance Ombudsman (PHIO) which can provide free, independent advice on he</w:t>
      </w:r>
      <w:r w:rsidR="00F90513">
        <w:t>alth insurance.</w:t>
      </w:r>
    </w:p>
    <w:p w14:paraId="1685A765" w14:textId="305DD092" w:rsidR="002D694D" w:rsidRDefault="004628E6" w:rsidP="00800A7D">
      <w:pPr>
        <w:spacing w:after="240"/>
        <w:rPr>
          <w:highlight w:val="yellow"/>
        </w:rPr>
      </w:pPr>
      <w:r>
        <w:t xml:space="preserve">Contact </w:t>
      </w:r>
      <w:r w:rsidRPr="00AC2438">
        <w:rPr>
          <w:rFonts w:cs="Calibri"/>
        </w:rPr>
        <w:t xml:space="preserve">the PHIO on 1300 362 072, by email to </w:t>
      </w:r>
      <w:hyperlink r:id="rId98" w:history="1">
        <w:r w:rsidRPr="00800A7D">
          <w:rPr>
            <w:rStyle w:val="Hyperlink"/>
            <w:rFonts w:eastAsiaTheme="majorEastAsia" w:cs="Calibri"/>
          </w:rPr>
          <w:t>phio.info@ombudsman.gov.au</w:t>
        </w:r>
      </w:hyperlink>
      <w:r w:rsidRPr="00AC2438">
        <w:rPr>
          <w:rFonts w:cs="Calibri"/>
        </w:rPr>
        <w:t xml:space="preserve"> or through</w:t>
      </w:r>
      <w:r>
        <w:rPr>
          <w:rFonts w:cs="Calibri"/>
        </w:rPr>
        <w:t>:</w:t>
      </w:r>
      <w:r w:rsidRPr="00AC2438">
        <w:rPr>
          <w:rFonts w:cs="Calibri"/>
        </w:rPr>
        <w:t xml:space="preserve"> </w:t>
      </w:r>
      <w:hyperlink r:id="rId99" w:history="1">
        <w:r w:rsidRPr="00800A7D">
          <w:rPr>
            <w:rStyle w:val="Hyperlink"/>
            <w:rFonts w:eastAsiaTheme="majorEastAsia" w:cs="Calibri"/>
          </w:rPr>
          <w:t>www.ombudsman.gov.au</w:t>
        </w:r>
      </w:hyperlink>
      <w:r w:rsidRPr="00AC2438">
        <w:rPr>
          <w:rFonts w:cs="Calibri"/>
        </w:rPr>
        <w:t>.</w:t>
      </w:r>
    </w:p>
    <w:p w14:paraId="28FF63E9" w14:textId="2F9B0436" w:rsidR="002D694D" w:rsidRPr="00DE02D4" w:rsidRDefault="002D694D" w:rsidP="00E101B3">
      <w:pPr>
        <w:pStyle w:val="Heading2"/>
      </w:pPr>
      <w:bookmarkStart w:id="270" w:name="_Toc57364065"/>
      <w:bookmarkStart w:id="271" w:name="_Toc70410556"/>
      <w:r w:rsidRPr="00DE02D4">
        <w:t>Subcontracting STRC for the delivery of services</w:t>
      </w:r>
      <w:bookmarkEnd w:id="270"/>
      <w:bookmarkEnd w:id="271"/>
    </w:p>
    <w:p w14:paraId="018E5977" w14:textId="270940D1" w:rsidR="008E593B" w:rsidRPr="00BC72F2" w:rsidRDefault="002D694D" w:rsidP="00DE02D4">
      <w:pPr>
        <w:spacing w:after="200"/>
        <w:rPr>
          <w:highlight w:val="yellow"/>
        </w:rPr>
      </w:pPr>
      <w:r w:rsidRPr="003B7320">
        <w:rPr>
          <w:rFonts w:cs="Calibri"/>
          <w:szCs w:val="22"/>
          <w:lang w:eastAsia="en-US"/>
        </w:rPr>
        <w:t>In some circumstances, STRC service providers are able to have sub-contracting/broker</w:t>
      </w:r>
      <w:r>
        <w:rPr>
          <w:rFonts w:cs="Calibri"/>
          <w:szCs w:val="22"/>
          <w:lang w:eastAsia="en-US"/>
        </w:rPr>
        <w:t>age</w:t>
      </w:r>
      <w:r w:rsidRPr="003B7320">
        <w:rPr>
          <w:rFonts w:cs="Calibri"/>
          <w:szCs w:val="22"/>
          <w:lang w:eastAsia="en-US"/>
        </w:rPr>
        <w:t xml:space="preserve"> arrangements with other organisations for the delivery of services, but the provider is ultimately responsible fo</w:t>
      </w:r>
      <w:r>
        <w:rPr>
          <w:rFonts w:cs="Calibri"/>
          <w:szCs w:val="22"/>
          <w:lang w:eastAsia="en-US"/>
        </w:rPr>
        <w:t>r compliance with the programme</w:t>
      </w:r>
      <w:r w:rsidRPr="003B7320">
        <w:rPr>
          <w:rFonts w:cs="Calibri"/>
          <w:szCs w:val="22"/>
          <w:lang w:eastAsia="en-US"/>
        </w:rPr>
        <w:t> objectives and legislation</w:t>
      </w:r>
      <w:r>
        <w:rPr>
          <w:rFonts w:cs="Calibri"/>
          <w:szCs w:val="22"/>
          <w:lang w:eastAsia="en-US"/>
        </w:rPr>
        <w:t xml:space="preserve">, </w:t>
      </w:r>
      <w:r>
        <w:t xml:space="preserve">in accordance with </w:t>
      </w:r>
      <w:r w:rsidRPr="00797EA5">
        <w:t>the Act</w:t>
      </w:r>
      <w:r>
        <w:t xml:space="preserve"> and its principles.</w:t>
      </w:r>
    </w:p>
    <w:p w14:paraId="185656C0" w14:textId="4F4199F2" w:rsidR="002D694D" w:rsidRDefault="00DF0F41" w:rsidP="00E101B3">
      <w:pPr>
        <w:pStyle w:val="Heading2"/>
      </w:pPr>
      <w:bookmarkStart w:id="272" w:name="_Toc57364066"/>
      <w:bookmarkStart w:id="273" w:name="_Toc22546872"/>
      <w:bookmarkStart w:id="274" w:name="_Toc70410557"/>
      <w:r>
        <w:t>Places Management</w:t>
      </w:r>
      <w:bookmarkEnd w:id="272"/>
      <w:bookmarkEnd w:id="274"/>
    </w:p>
    <w:p w14:paraId="1F9BABE1" w14:textId="236FE43A" w:rsidR="000A0D40" w:rsidRPr="00DE02D4" w:rsidRDefault="000A0D40" w:rsidP="00E101B3">
      <w:pPr>
        <w:pStyle w:val="Heading3"/>
      </w:pPr>
      <w:bookmarkStart w:id="275" w:name="_Toc57364067"/>
      <w:r w:rsidRPr="00DE02D4">
        <w:t>Revo</w:t>
      </w:r>
      <w:r w:rsidR="00B66705" w:rsidRPr="00DE02D4">
        <w:t>cation of</w:t>
      </w:r>
      <w:r w:rsidRPr="00DE02D4">
        <w:t xml:space="preserve"> STRC </w:t>
      </w:r>
      <w:r w:rsidR="00DE1899" w:rsidRPr="00DE02D4">
        <w:t>p</w:t>
      </w:r>
      <w:r w:rsidRPr="00DE02D4">
        <w:t>laces</w:t>
      </w:r>
      <w:bookmarkEnd w:id="273"/>
      <w:bookmarkEnd w:id="275"/>
    </w:p>
    <w:p w14:paraId="321D91A2" w14:textId="77777777" w:rsidR="00B66705" w:rsidRPr="0037392D" w:rsidRDefault="00D7531A" w:rsidP="00800A7D">
      <w:pPr>
        <w:spacing w:after="240"/>
      </w:pPr>
      <w:r>
        <w:t>A</w:t>
      </w:r>
      <w:r w:rsidR="00856D7C">
        <w:t>pproved provider</w:t>
      </w:r>
      <w:r w:rsidR="000A0D40" w:rsidRPr="005005AE">
        <w:t xml:space="preserve">s must note that the Secretary of the Department of Health may revoke the allocation of a place if the </w:t>
      </w:r>
      <w:r w:rsidR="00856D7C">
        <w:t>approved provider</w:t>
      </w:r>
      <w:r w:rsidR="000A0D40" w:rsidRPr="005005AE">
        <w:t xml:space="preserve"> to whom the place is allocated has not, for a continuous period of </w:t>
      </w:r>
      <w:r w:rsidR="00B336FB">
        <w:t>six</w:t>
      </w:r>
      <w:r w:rsidR="000A0D40" w:rsidRPr="005005AE">
        <w:t xml:space="preserve"> months, provide</w:t>
      </w:r>
      <w:r w:rsidR="0037392D">
        <w:t>d care in respect of the place.</w:t>
      </w:r>
    </w:p>
    <w:p w14:paraId="3368C4DA" w14:textId="433F6BA5" w:rsidR="00B66705" w:rsidRPr="00DE02D4" w:rsidRDefault="00B66705" w:rsidP="00E101B3">
      <w:pPr>
        <w:pStyle w:val="Heading3"/>
      </w:pPr>
      <w:bookmarkStart w:id="276" w:name="_Toc22546873"/>
      <w:bookmarkStart w:id="277" w:name="_Toc57364068"/>
      <w:r w:rsidRPr="00DE02D4">
        <w:t xml:space="preserve">Transfers of STRC </w:t>
      </w:r>
      <w:r w:rsidR="00DE1899" w:rsidRPr="00DE02D4">
        <w:t>p</w:t>
      </w:r>
      <w:r w:rsidRPr="00DE02D4">
        <w:t>laces</w:t>
      </w:r>
      <w:bookmarkEnd w:id="276"/>
      <w:bookmarkEnd w:id="277"/>
    </w:p>
    <w:p w14:paraId="5554A03B" w14:textId="4534980C" w:rsidR="00B66705" w:rsidRDefault="00B66705" w:rsidP="00800A7D">
      <w:pPr>
        <w:spacing w:after="180"/>
        <w:rPr>
          <w:rFonts w:eastAsiaTheme="minorHAnsi" w:cs="Arial"/>
          <w:bCs/>
        </w:rPr>
      </w:pPr>
      <w:r>
        <w:rPr>
          <w:rFonts w:eastAsiaTheme="minorHAnsi" w:cs="Arial"/>
          <w:bCs/>
        </w:rPr>
        <w:t xml:space="preserve">Aged care places can only be transferred to another organisation through the submission of a </w:t>
      </w:r>
      <w:r w:rsidRPr="00F43A5F">
        <w:rPr>
          <w:rFonts w:eastAsiaTheme="minorHAnsi" w:cs="Arial"/>
          <w:bCs/>
        </w:rPr>
        <w:t>Notice to Transfer Aged Care Places</w:t>
      </w:r>
      <w:r w:rsidRPr="00433B89">
        <w:rPr>
          <w:rFonts w:eastAsiaTheme="minorHAnsi" w:cs="Arial"/>
          <w:bCs/>
        </w:rPr>
        <w:t xml:space="preserve"> </w:t>
      </w:r>
      <w:r w:rsidR="00EA276F">
        <w:rPr>
          <w:rFonts w:eastAsiaTheme="minorHAnsi" w:cs="Arial"/>
          <w:bCs/>
        </w:rPr>
        <w:t xml:space="preserve">to Another Provider </w:t>
      </w:r>
      <w:r>
        <w:rPr>
          <w:rFonts w:eastAsiaTheme="minorHAnsi" w:cs="Arial"/>
          <w:bCs/>
        </w:rPr>
        <w:t>form (</w:t>
      </w:r>
      <w:r w:rsidRPr="00433B89">
        <w:rPr>
          <w:rFonts w:eastAsiaTheme="minorHAnsi" w:cs="Arial"/>
          <w:bCs/>
        </w:rPr>
        <w:t>Transfer</w:t>
      </w:r>
      <w:r>
        <w:rPr>
          <w:rFonts w:eastAsiaTheme="minorHAnsi" w:cs="Arial"/>
          <w:bCs/>
        </w:rPr>
        <w:t xml:space="preserve"> Notice) to the </w:t>
      </w:r>
      <w:r w:rsidR="00895F70">
        <w:rPr>
          <w:rFonts w:eastAsiaTheme="minorHAnsi" w:cs="Arial"/>
          <w:bCs/>
        </w:rPr>
        <w:t>D</w:t>
      </w:r>
      <w:r>
        <w:rPr>
          <w:rFonts w:eastAsiaTheme="minorHAnsi" w:cs="Arial"/>
          <w:bCs/>
        </w:rPr>
        <w:t>epartment.</w:t>
      </w:r>
      <w:r w:rsidR="00C36506">
        <w:rPr>
          <w:rFonts w:eastAsiaTheme="minorHAnsi" w:cs="Arial"/>
          <w:bCs/>
        </w:rPr>
        <w:t xml:space="preserve"> </w:t>
      </w:r>
      <w:r>
        <w:rPr>
          <w:rFonts w:eastAsiaTheme="minorHAnsi" w:cs="Arial"/>
          <w:bCs/>
        </w:rPr>
        <w:t xml:space="preserve">The </w:t>
      </w:r>
      <w:r w:rsidRPr="00433B89">
        <w:rPr>
          <w:rFonts w:eastAsiaTheme="minorHAnsi" w:cs="Arial"/>
          <w:bCs/>
        </w:rPr>
        <w:t>Transfer</w:t>
      </w:r>
      <w:r>
        <w:rPr>
          <w:rFonts w:eastAsiaTheme="minorHAnsi" w:cs="Arial"/>
          <w:bCs/>
        </w:rPr>
        <w:t xml:space="preserve"> Notice must be complete and signed by both the transferee (the receiving organisation) and the transferor (the transferring organisation).</w:t>
      </w:r>
    </w:p>
    <w:p w14:paraId="2A93EAC0" w14:textId="3D1DE6A4" w:rsidR="00B336FB" w:rsidRDefault="00B336FB" w:rsidP="00800A7D">
      <w:pPr>
        <w:spacing w:after="180"/>
        <w:rPr>
          <w:rFonts w:eastAsiaTheme="minorHAnsi" w:cs="Arial"/>
          <w:bCs/>
        </w:rPr>
      </w:pPr>
      <w:r>
        <w:rPr>
          <w:rFonts w:eastAsiaTheme="minorHAnsi" w:cs="Arial"/>
          <w:bCs/>
        </w:rPr>
        <w:t xml:space="preserve">The </w:t>
      </w:r>
      <w:r w:rsidR="001B64F3">
        <w:rPr>
          <w:rFonts w:eastAsiaTheme="minorHAnsi" w:cs="Arial"/>
          <w:bCs/>
        </w:rPr>
        <w:t>D</w:t>
      </w:r>
      <w:r>
        <w:rPr>
          <w:rFonts w:eastAsiaTheme="minorHAnsi" w:cs="Arial"/>
          <w:bCs/>
        </w:rPr>
        <w:t xml:space="preserve">epartment reserves the right to </w:t>
      </w:r>
      <w:r w:rsidR="00C81DC8">
        <w:rPr>
          <w:rFonts w:eastAsiaTheme="minorHAnsi" w:cs="Arial"/>
          <w:bCs/>
        </w:rPr>
        <w:t>v</w:t>
      </w:r>
      <w:r>
        <w:rPr>
          <w:rFonts w:eastAsiaTheme="minorHAnsi" w:cs="Arial"/>
          <w:bCs/>
        </w:rPr>
        <w:t xml:space="preserve">eto the transfer or issue a Notice to Resolve, as occurs with </w:t>
      </w:r>
      <w:r w:rsidR="00C81DC8">
        <w:rPr>
          <w:rFonts w:eastAsiaTheme="minorHAnsi" w:cs="Arial"/>
          <w:bCs/>
        </w:rPr>
        <w:t>t</w:t>
      </w:r>
      <w:r>
        <w:rPr>
          <w:rFonts w:eastAsiaTheme="minorHAnsi" w:cs="Arial"/>
          <w:bCs/>
        </w:rPr>
        <w:t xml:space="preserve">ransfer of </w:t>
      </w:r>
      <w:r w:rsidR="00C81DC8">
        <w:rPr>
          <w:rFonts w:eastAsiaTheme="minorHAnsi" w:cs="Arial"/>
          <w:bCs/>
        </w:rPr>
        <w:t>o</w:t>
      </w:r>
      <w:r>
        <w:rPr>
          <w:rFonts w:eastAsiaTheme="minorHAnsi" w:cs="Arial"/>
          <w:bCs/>
        </w:rPr>
        <w:t xml:space="preserve">ther </w:t>
      </w:r>
      <w:r w:rsidR="00C81DC8">
        <w:rPr>
          <w:rFonts w:eastAsiaTheme="minorHAnsi" w:cs="Arial"/>
          <w:bCs/>
        </w:rPr>
        <w:t>a</w:t>
      </w:r>
      <w:r>
        <w:rPr>
          <w:rFonts w:eastAsiaTheme="minorHAnsi" w:cs="Arial"/>
          <w:bCs/>
        </w:rPr>
        <w:t xml:space="preserve">ged </w:t>
      </w:r>
      <w:r w:rsidR="00C81DC8">
        <w:rPr>
          <w:rFonts w:eastAsiaTheme="minorHAnsi" w:cs="Arial"/>
          <w:bCs/>
        </w:rPr>
        <w:t>c</w:t>
      </w:r>
      <w:r>
        <w:rPr>
          <w:rFonts w:eastAsiaTheme="minorHAnsi" w:cs="Arial"/>
          <w:bCs/>
        </w:rPr>
        <w:t xml:space="preserve">are </w:t>
      </w:r>
      <w:r w:rsidR="00C81DC8">
        <w:rPr>
          <w:rFonts w:eastAsiaTheme="minorHAnsi" w:cs="Arial"/>
          <w:bCs/>
        </w:rPr>
        <w:t>p</w:t>
      </w:r>
      <w:r>
        <w:rPr>
          <w:rFonts w:eastAsiaTheme="minorHAnsi" w:cs="Arial"/>
          <w:bCs/>
        </w:rPr>
        <w:t>laces.</w:t>
      </w:r>
    </w:p>
    <w:p w14:paraId="07A19022" w14:textId="012AD59B" w:rsidR="002F5C75" w:rsidRDefault="00B66705" w:rsidP="00800A7D">
      <w:pPr>
        <w:spacing w:after="240"/>
        <w:rPr>
          <w:rFonts w:eastAsiaTheme="minorHAnsi" w:cs="Arial"/>
          <w:bCs/>
        </w:rPr>
      </w:pPr>
      <w:r w:rsidRPr="00B66705">
        <w:rPr>
          <w:rFonts w:eastAsiaTheme="minorHAnsi" w:cs="Arial"/>
          <w:bCs/>
        </w:rPr>
        <w:t xml:space="preserve">The approved Transfer Notice form can be downloaded from the </w:t>
      </w:r>
      <w:r w:rsidR="00EA276F">
        <w:rPr>
          <w:rFonts w:eastAsiaTheme="minorHAnsi" w:cs="Arial"/>
          <w:bCs/>
        </w:rPr>
        <w:t>D</w:t>
      </w:r>
      <w:r w:rsidRPr="00B66705">
        <w:rPr>
          <w:rFonts w:eastAsiaTheme="minorHAnsi" w:cs="Arial"/>
          <w:bCs/>
        </w:rPr>
        <w:t xml:space="preserve">epartment’s </w:t>
      </w:r>
      <w:hyperlink r:id="rId100" w:history="1">
        <w:r w:rsidRPr="00F43A5F">
          <w:rPr>
            <w:rStyle w:val="Hyperlink"/>
            <w:rFonts w:eastAsiaTheme="minorHAnsi" w:cs="Arial"/>
            <w:bCs/>
          </w:rPr>
          <w:t>website</w:t>
        </w:r>
      </w:hyperlink>
      <w:r w:rsidR="00F43A5F">
        <w:rPr>
          <w:rFonts w:eastAsiaTheme="minorHAnsi" w:cs="Arial"/>
          <w:bCs/>
        </w:rPr>
        <w:t xml:space="preserve"> (</w:t>
      </w:r>
      <w:r w:rsidR="00EA276F" w:rsidRPr="00EA276F">
        <w:rPr>
          <w:rFonts w:eastAsiaTheme="minorHAnsi" w:cs="Arial"/>
          <w:bCs/>
        </w:rPr>
        <w:t>https://www.health.gov.au/resources/publications/notice-to-transfer-aged-care-places-to-another-provider</w:t>
      </w:r>
      <w:r w:rsidR="00F43A5F">
        <w:rPr>
          <w:rFonts w:eastAsiaTheme="minorHAnsi" w:cs="Arial"/>
          <w:bCs/>
        </w:rPr>
        <w:t>)</w:t>
      </w:r>
      <w:r w:rsidRPr="00B66705">
        <w:rPr>
          <w:rFonts w:eastAsiaTheme="minorHAnsi" w:cs="Arial"/>
          <w:bCs/>
        </w:rPr>
        <w:t xml:space="preserve"> </w:t>
      </w:r>
      <w:bookmarkStart w:id="278" w:name="_Toc390951211"/>
      <w:bookmarkStart w:id="279" w:name="_Toc422752920"/>
      <w:bookmarkStart w:id="280" w:name="_Toc296673651"/>
    </w:p>
    <w:p w14:paraId="2B9EE7EC" w14:textId="26C338E6" w:rsidR="00DF0F41" w:rsidRPr="00DE02D4" w:rsidRDefault="00DF0F41" w:rsidP="00E101B3">
      <w:pPr>
        <w:pStyle w:val="Heading3"/>
      </w:pPr>
      <w:bookmarkStart w:id="281" w:name="_Toc57364069"/>
      <w:r w:rsidRPr="00DE02D4">
        <w:t>Surrender of STRC places</w:t>
      </w:r>
      <w:bookmarkEnd w:id="281"/>
    </w:p>
    <w:p w14:paraId="555CF22D" w14:textId="2259A371" w:rsidR="00BC72F2" w:rsidRDefault="00724A75" w:rsidP="009D24D7">
      <w:pPr>
        <w:rPr>
          <w:rFonts w:cs="Calibri"/>
          <w:szCs w:val="22"/>
          <w:lang w:eastAsia="en-US"/>
        </w:rPr>
      </w:pPr>
      <w:bookmarkStart w:id="282" w:name="_Toc57364070"/>
      <w:r w:rsidRPr="00A4366A">
        <w:t>If a</w:t>
      </w:r>
      <w:r w:rsidR="000770CA">
        <w:t>n</w:t>
      </w:r>
      <w:r w:rsidR="00966CA9" w:rsidRPr="00A4366A">
        <w:t xml:space="preserve"> approved</w:t>
      </w:r>
      <w:r w:rsidRPr="00A4366A">
        <w:t xml:space="preserve"> provider elects to close its STRC services, u</w:t>
      </w:r>
      <w:r w:rsidR="00761940" w:rsidRPr="00A4366A">
        <w:t>nder section 15-6 of the Act</w:t>
      </w:r>
      <w:r w:rsidR="00761940" w:rsidRPr="004B0802">
        <w:t xml:space="preserve"> the approved provider may surrender </w:t>
      </w:r>
      <w:r w:rsidR="009828AF" w:rsidRPr="00A4366A">
        <w:t xml:space="preserve">(relinquish) </w:t>
      </w:r>
      <w:r w:rsidR="00761940" w:rsidRPr="0022324F">
        <w:t xml:space="preserve">the allocation </w:t>
      </w:r>
      <w:r w:rsidR="00FA638F" w:rsidRPr="00A4366A">
        <w:t xml:space="preserve">of STRC places </w:t>
      </w:r>
      <w:r w:rsidR="00761940" w:rsidRPr="0022324F">
        <w:t xml:space="preserve">by </w:t>
      </w:r>
      <w:r w:rsidR="00966CA9" w:rsidRPr="00A4366A">
        <w:t xml:space="preserve">providing </w:t>
      </w:r>
      <w:r w:rsidR="00761940" w:rsidRPr="0022324F">
        <w:t xml:space="preserve">notice in writing to the </w:t>
      </w:r>
      <w:r w:rsidR="000770CA">
        <w:t>relevant state or territory office of the Department</w:t>
      </w:r>
      <w:r w:rsidR="009828AF" w:rsidRPr="00A4366A">
        <w:t xml:space="preserve"> at least 60 days before the proposed date of surrender.</w:t>
      </w:r>
      <w:r w:rsidR="00966CA9" w:rsidRPr="00A4366A">
        <w:t xml:space="preserve"> The approved provider must ensure that that the care needs of clients are appropriately met before surrendering places.</w:t>
      </w:r>
      <w:bookmarkEnd w:id="282"/>
    </w:p>
    <w:p w14:paraId="38CC0DD7" w14:textId="3A6294FA" w:rsidR="00AC1014" w:rsidRPr="009E0986" w:rsidRDefault="00AB7971" w:rsidP="009E0986">
      <w:pPr>
        <w:pStyle w:val="Heading2"/>
        <w:numPr>
          <w:ilvl w:val="0"/>
          <w:numId w:val="0"/>
        </w:numPr>
        <w:ind w:left="432" w:hanging="432"/>
      </w:pPr>
      <w:bookmarkStart w:id="283" w:name="_Toc59102411"/>
      <w:bookmarkStart w:id="284" w:name="_Toc70410558"/>
      <w:r w:rsidRPr="009E0986">
        <w:t>Further information</w:t>
      </w:r>
      <w:r w:rsidR="00AC1014" w:rsidRPr="009E0986">
        <w:t xml:space="preserve"> on management of STRC places</w:t>
      </w:r>
      <w:r w:rsidRPr="009E0986">
        <w:t>:</w:t>
      </w:r>
      <w:bookmarkEnd w:id="283"/>
      <w:bookmarkEnd w:id="284"/>
    </w:p>
    <w:p w14:paraId="42CA1D96" w14:textId="70566BB4" w:rsidR="00AC1014" w:rsidRDefault="0097032C" w:rsidP="00DE02D4">
      <w:pPr>
        <w:spacing w:before="100" w:beforeAutospacing="1" w:after="100" w:afterAutospacing="1"/>
        <w:contextualSpacing/>
        <w:rPr>
          <w:rFonts w:eastAsiaTheme="minorHAnsi" w:cs="Arial"/>
          <w:bCs/>
        </w:rPr>
      </w:pPr>
      <w:r>
        <w:rPr>
          <w:rFonts w:eastAsiaTheme="minorHAnsi" w:cs="Arial"/>
          <w:bCs/>
        </w:rPr>
        <w:t>For further information, e</w:t>
      </w:r>
      <w:r w:rsidR="00AC1014">
        <w:rPr>
          <w:rFonts w:eastAsiaTheme="minorHAnsi" w:cs="Arial"/>
          <w:bCs/>
        </w:rPr>
        <w:t>ither p</w:t>
      </w:r>
      <w:r w:rsidR="00AB7971" w:rsidRPr="00DE02D4">
        <w:rPr>
          <w:rFonts w:eastAsiaTheme="minorHAnsi" w:cs="Arial"/>
          <w:bCs/>
        </w:rPr>
        <w:t xml:space="preserve">hone </w:t>
      </w:r>
      <w:r w:rsidR="00AB7971" w:rsidRPr="00DE02D4">
        <w:rPr>
          <w:rFonts w:eastAsiaTheme="minorHAnsi" w:cs="Arial"/>
          <w:b/>
          <w:bCs/>
        </w:rPr>
        <w:t>1800 020 103</w:t>
      </w:r>
      <w:r w:rsidR="00AB7971" w:rsidRPr="00DE02D4">
        <w:rPr>
          <w:rFonts w:eastAsiaTheme="minorHAnsi" w:cs="Arial"/>
          <w:bCs/>
        </w:rPr>
        <w:t xml:space="preserve"> and ask to speak to the Places Management section in the state or territory office where the service is located</w:t>
      </w:r>
      <w:r w:rsidR="00AC1014">
        <w:rPr>
          <w:rFonts w:eastAsiaTheme="minorHAnsi" w:cs="Arial"/>
          <w:bCs/>
        </w:rPr>
        <w:t xml:space="preserve">, or </w:t>
      </w:r>
      <w:r w:rsidR="00AB7971" w:rsidRPr="00DE02D4">
        <w:rPr>
          <w:rFonts w:eastAsiaTheme="minorHAnsi" w:cs="Arial"/>
          <w:bCs/>
        </w:rPr>
        <w:t xml:space="preserve">email the </w:t>
      </w:r>
      <w:r w:rsidR="00AC1014">
        <w:rPr>
          <w:rFonts w:eastAsiaTheme="minorHAnsi" w:cs="Arial"/>
          <w:bCs/>
        </w:rPr>
        <w:t xml:space="preserve">relevant </w:t>
      </w:r>
      <w:r w:rsidR="00AB7971" w:rsidRPr="00DE02D4">
        <w:rPr>
          <w:rFonts w:eastAsiaTheme="minorHAnsi" w:cs="Arial"/>
          <w:bCs/>
        </w:rPr>
        <w:t>state or territory office</w:t>
      </w:r>
      <w:r>
        <w:rPr>
          <w:rFonts w:eastAsiaTheme="minorHAnsi" w:cs="Arial"/>
          <w:bCs/>
        </w:rPr>
        <w:t xml:space="preserve"> at</w:t>
      </w:r>
      <w:r w:rsidR="00AB7971" w:rsidRPr="00DE02D4">
        <w:rPr>
          <w:rFonts w:eastAsiaTheme="minorHAnsi" w:cs="Arial"/>
          <w:bCs/>
        </w:rPr>
        <w:t xml:space="preserve">: </w:t>
      </w:r>
    </w:p>
    <w:p w14:paraId="69DA66DA" w14:textId="3975DF36" w:rsidR="00AC1014" w:rsidRDefault="00232449" w:rsidP="00DE02D4">
      <w:pPr>
        <w:spacing w:before="100" w:beforeAutospacing="1" w:after="100" w:afterAutospacing="1" w:line="360" w:lineRule="auto"/>
        <w:contextualSpacing/>
        <w:rPr>
          <w:rFonts w:eastAsiaTheme="minorHAnsi" w:cs="Arial"/>
          <w:bCs/>
        </w:rPr>
      </w:pPr>
      <w:hyperlink r:id="rId101" w:history="1">
        <w:r w:rsidR="00AC1014" w:rsidRPr="00DE02D4">
          <w:rPr>
            <w:rStyle w:val="Hyperlink"/>
            <w:rFonts w:eastAsiaTheme="minorHAnsi" w:cs="Arial"/>
            <w:bCs/>
          </w:rPr>
          <w:t>NSWplaces@health.gov.au</w:t>
        </w:r>
      </w:hyperlink>
      <w:r w:rsidR="00AC1014">
        <w:rPr>
          <w:rFonts w:eastAsiaTheme="minorHAnsi" w:cs="Arial"/>
          <w:bCs/>
        </w:rPr>
        <w:t xml:space="preserve"> </w:t>
      </w:r>
      <w:r w:rsidR="00AB7971" w:rsidRPr="00DE02D4">
        <w:rPr>
          <w:rFonts w:eastAsiaTheme="minorHAnsi" w:cs="Arial"/>
          <w:bCs/>
        </w:rPr>
        <w:t>(NSW and ACT)</w:t>
      </w:r>
    </w:p>
    <w:p w14:paraId="5AEE273E" w14:textId="7A00E8FD" w:rsidR="00AC1014" w:rsidRDefault="00232449" w:rsidP="00DE02D4">
      <w:pPr>
        <w:spacing w:before="100" w:beforeAutospacing="1" w:after="100" w:afterAutospacing="1" w:line="360" w:lineRule="auto"/>
        <w:contextualSpacing/>
        <w:rPr>
          <w:rFonts w:eastAsiaTheme="minorHAnsi" w:cs="Arial"/>
          <w:bCs/>
        </w:rPr>
      </w:pPr>
      <w:hyperlink r:id="rId102" w:history="1">
        <w:r w:rsidR="00AC1014" w:rsidRPr="00DE02D4">
          <w:rPr>
            <w:rStyle w:val="Hyperlink"/>
            <w:rFonts w:eastAsiaTheme="minorHAnsi" w:cs="Arial"/>
            <w:bCs/>
          </w:rPr>
          <w:t>NTplaces@health.gov.au</w:t>
        </w:r>
      </w:hyperlink>
      <w:r w:rsidR="00AC1014">
        <w:rPr>
          <w:rFonts w:eastAsiaTheme="minorHAnsi" w:cs="Arial"/>
          <w:bCs/>
        </w:rPr>
        <w:t xml:space="preserve"> </w:t>
      </w:r>
      <w:r w:rsidR="00AB7971" w:rsidRPr="00DE02D4">
        <w:rPr>
          <w:rFonts w:eastAsiaTheme="minorHAnsi" w:cs="Arial"/>
          <w:bCs/>
        </w:rPr>
        <w:t xml:space="preserve"> </w:t>
      </w:r>
    </w:p>
    <w:p w14:paraId="4EE9D991" w14:textId="0FF731F7" w:rsidR="00AC1014" w:rsidRDefault="00232449" w:rsidP="00DE02D4">
      <w:pPr>
        <w:spacing w:before="100" w:beforeAutospacing="1" w:after="100" w:afterAutospacing="1" w:line="360" w:lineRule="auto"/>
        <w:contextualSpacing/>
        <w:rPr>
          <w:rFonts w:eastAsiaTheme="minorHAnsi" w:cs="Arial"/>
          <w:bCs/>
        </w:rPr>
      </w:pPr>
      <w:hyperlink r:id="rId103" w:history="1">
        <w:r w:rsidR="00AC1014" w:rsidRPr="00DE02D4">
          <w:rPr>
            <w:rStyle w:val="Hyperlink"/>
            <w:rFonts w:eastAsiaTheme="minorHAnsi" w:cs="Arial"/>
            <w:bCs/>
          </w:rPr>
          <w:t>Qldplaces@health.gov.au</w:t>
        </w:r>
      </w:hyperlink>
    </w:p>
    <w:p w14:paraId="1D1349DD" w14:textId="123FF2B7" w:rsidR="00AC1014" w:rsidRDefault="00232449" w:rsidP="00DE02D4">
      <w:pPr>
        <w:spacing w:before="100" w:beforeAutospacing="1" w:after="100" w:afterAutospacing="1" w:line="360" w:lineRule="auto"/>
        <w:contextualSpacing/>
        <w:rPr>
          <w:rFonts w:eastAsiaTheme="minorHAnsi" w:cs="Arial"/>
          <w:bCs/>
        </w:rPr>
      </w:pPr>
      <w:hyperlink r:id="rId104" w:history="1">
        <w:r w:rsidR="00AC1014" w:rsidRPr="00DE02D4">
          <w:rPr>
            <w:rStyle w:val="Hyperlink"/>
            <w:rFonts w:eastAsiaTheme="minorHAnsi" w:cs="Arial"/>
            <w:bCs/>
          </w:rPr>
          <w:t>SAplaces@health.gov.au</w:t>
        </w:r>
      </w:hyperlink>
    </w:p>
    <w:p w14:paraId="7421B234" w14:textId="1944948B" w:rsidR="00AC1014" w:rsidRDefault="00232449" w:rsidP="00DE02D4">
      <w:pPr>
        <w:spacing w:before="100" w:beforeAutospacing="1" w:after="100" w:afterAutospacing="1" w:line="360" w:lineRule="auto"/>
        <w:contextualSpacing/>
        <w:rPr>
          <w:rFonts w:eastAsiaTheme="minorHAnsi" w:cs="Arial"/>
          <w:bCs/>
        </w:rPr>
      </w:pPr>
      <w:hyperlink r:id="rId105" w:history="1">
        <w:r w:rsidR="00AC1014" w:rsidRPr="00DE02D4">
          <w:rPr>
            <w:rStyle w:val="Hyperlink"/>
            <w:rFonts w:eastAsiaTheme="minorHAnsi" w:cs="Arial"/>
            <w:bCs/>
          </w:rPr>
          <w:t>Tasplaces@health.gov.au</w:t>
        </w:r>
      </w:hyperlink>
    </w:p>
    <w:p w14:paraId="1BDEE1F6" w14:textId="77035ABB" w:rsidR="00AC1014" w:rsidRDefault="00232449" w:rsidP="00DE02D4">
      <w:pPr>
        <w:spacing w:before="100" w:beforeAutospacing="1" w:after="100" w:afterAutospacing="1" w:line="360" w:lineRule="auto"/>
        <w:contextualSpacing/>
        <w:rPr>
          <w:rFonts w:eastAsiaTheme="minorHAnsi" w:cs="Arial"/>
          <w:bCs/>
        </w:rPr>
      </w:pPr>
      <w:hyperlink r:id="rId106" w:history="1">
        <w:r w:rsidR="00AC1014" w:rsidRPr="00DE02D4">
          <w:rPr>
            <w:rStyle w:val="Hyperlink"/>
            <w:rFonts w:eastAsiaTheme="minorHAnsi" w:cs="Arial"/>
            <w:bCs/>
          </w:rPr>
          <w:t>Vicplaces@health.gov.au</w:t>
        </w:r>
      </w:hyperlink>
    </w:p>
    <w:p w14:paraId="2804DB93" w14:textId="56BCA7A7" w:rsidR="00AB7971" w:rsidRPr="00DE02D4" w:rsidRDefault="00232449" w:rsidP="00DE02D4">
      <w:pPr>
        <w:spacing w:before="100" w:beforeAutospacing="1" w:after="100" w:afterAutospacing="1" w:line="360" w:lineRule="auto"/>
        <w:contextualSpacing/>
        <w:rPr>
          <w:rFonts w:eastAsiaTheme="minorHAnsi" w:cs="Arial"/>
          <w:bCs/>
        </w:rPr>
      </w:pPr>
      <w:hyperlink r:id="rId107" w:history="1">
        <w:r w:rsidR="00AC1014" w:rsidRPr="00DE02D4">
          <w:rPr>
            <w:rStyle w:val="Hyperlink"/>
            <w:rFonts w:eastAsiaTheme="minorHAnsi" w:cs="Arial"/>
            <w:bCs/>
          </w:rPr>
          <w:t>WAplaces@health.gov.au</w:t>
        </w:r>
      </w:hyperlink>
      <w:r w:rsidR="00AC1014">
        <w:rPr>
          <w:rFonts w:eastAsiaTheme="minorHAnsi" w:cs="Arial"/>
          <w:bCs/>
        </w:rPr>
        <w:t xml:space="preserve"> </w:t>
      </w:r>
      <w:r w:rsidR="00AB7971" w:rsidRPr="00DE02D4">
        <w:rPr>
          <w:rFonts w:eastAsiaTheme="minorHAnsi" w:cs="Arial"/>
          <w:bCs/>
        </w:rPr>
        <w:t xml:space="preserve"> </w:t>
      </w:r>
    </w:p>
    <w:p w14:paraId="0148F701" w14:textId="1E7884EA" w:rsidR="000D6B74" w:rsidRPr="00F174C9" w:rsidRDefault="003F1458" w:rsidP="00DF3F48">
      <w:pPr>
        <w:pStyle w:val="Heading1"/>
        <w:keepNext/>
        <w:spacing w:after="240"/>
      </w:pPr>
      <w:bookmarkStart w:id="285" w:name="_CHAPTER_6:_SPECIFIED"/>
      <w:bookmarkStart w:id="286" w:name="_CHAPTER_6:_SPECIFIED_1"/>
      <w:bookmarkStart w:id="287" w:name="_Toc22546874"/>
      <w:bookmarkStart w:id="288" w:name="_Toc57364071"/>
      <w:bookmarkStart w:id="289" w:name="_Toc70410559"/>
      <w:bookmarkEnd w:id="285"/>
      <w:bookmarkEnd w:id="286"/>
      <w:r w:rsidRPr="00F174C9">
        <w:t xml:space="preserve">CHAPTER </w:t>
      </w:r>
      <w:r w:rsidR="004823AB" w:rsidRPr="00F174C9">
        <w:t>6</w:t>
      </w:r>
      <w:r w:rsidR="000D6B74" w:rsidRPr="00F174C9">
        <w:t xml:space="preserve">: SPECIFIED CARE </w:t>
      </w:r>
      <w:r w:rsidR="000D6B74" w:rsidRPr="00C46158">
        <w:t>AND</w:t>
      </w:r>
      <w:r w:rsidR="000D6B74" w:rsidRPr="00F174C9">
        <w:t xml:space="preserve"> SERVICES FOR </w:t>
      </w:r>
      <w:r w:rsidR="00FA3736">
        <w:t>STRC</w:t>
      </w:r>
      <w:bookmarkEnd w:id="289"/>
      <w:r w:rsidR="00FA3736">
        <w:t xml:space="preserve"> </w:t>
      </w:r>
      <w:bookmarkEnd w:id="287"/>
      <w:bookmarkEnd w:id="288"/>
      <w:r w:rsidR="000D6B74" w:rsidRPr="00F174C9">
        <w:t xml:space="preserve"> </w:t>
      </w:r>
    </w:p>
    <w:p w14:paraId="67388C98" w14:textId="58C590EC" w:rsidR="000D6B74" w:rsidRPr="00F174C9" w:rsidRDefault="00CF42A2" w:rsidP="00DF3F48">
      <w:pPr>
        <w:spacing w:after="180"/>
      </w:pPr>
      <w:r w:rsidRPr="00F174C9">
        <w:t>T</w:t>
      </w:r>
      <w:r w:rsidR="000D6B74" w:rsidRPr="00F174C9">
        <w:t xml:space="preserve">he types of care and services that can currently be </w:t>
      </w:r>
      <w:r w:rsidR="00987AD4" w:rsidRPr="00987AD4">
        <w:t>included in a STRC care plan include those referred to below for delivery in both the residential and home based settings. Advice on those services</w:t>
      </w:r>
      <w:r w:rsidR="00576484">
        <w:t xml:space="preserve"> </w:t>
      </w:r>
      <w:r w:rsidR="00987AD4" w:rsidRPr="00987AD4">
        <w:t>/</w:t>
      </w:r>
      <w:r w:rsidR="00576484">
        <w:t xml:space="preserve"> </w:t>
      </w:r>
      <w:r w:rsidR="00987AD4" w:rsidRPr="00987AD4">
        <w:t>items that cannot be provided under STRC is also provided.</w:t>
      </w:r>
    </w:p>
    <w:p w14:paraId="7F769C00" w14:textId="2BF9350B" w:rsidR="002B7402" w:rsidRDefault="002B7402" w:rsidP="00DF3F48">
      <w:pPr>
        <w:spacing w:after="240"/>
      </w:pPr>
      <w:r>
        <w:t xml:space="preserve">The required care and services are as stated in Schedule 5 of the </w:t>
      </w:r>
      <w:hyperlink r:id="rId108" w:history="1">
        <w:r w:rsidRPr="00DB34D6">
          <w:rPr>
            <w:rStyle w:val="Hyperlink"/>
            <w:i/>
          </w:rPr>
          <w:t>Quality of Care Principles 2014</w:t>
        </w:r>
      </w:hyperlink>
      <w:r>
        <w:t>. Where care is delivered in a residential care setting, Part 1 Divisions 1 to 3 apply. Where care is delivered in a home care setting, Part 2 Divisions 1 and 2 apply.</w:t>
      </w:r>
    </w:p>
    <w:p w14:paraId="044BB02D" w14:textId="52F01496" w:rsidR="002B7402" w:rsidRPr="009E6D8D" w:rsidRDefault="002B7402" w:rsidP="009E0986">
      <w:pPr>
        <w:pStyle w:val="Heading2"/>
      </w:pPr>
      <w:bookmarkStart w:id="290" w:name="_Toc22546875"/>
      <w:bookmarkStart w:id="291" w:name="_Toc57364072"/>
      <w:bookmarkStart w:id="292" w:name="_Toc70410560"/>
      <w:r w:rsidRPr="00061F8B">
        <w:t xml:space="preserve">Care and services for STRC delivered in a </w:t>
      </w:r>
      <w:r w:rsidR="008E7EDD" w:rsidRPr="009E6D8D">
        <w:t>residential care setting</w:t>
      </w:r>
      <w:bookmarkEnd w:id="290"/>
      <w:bookmarkEnd w:id="291"/>
      <w:bookmarkEnd w:id="292"/>
    </w:p>
    <w:p w14:paraId="3C292D50" w14:textId="77777777" w:rsidR="005443C2" w:rsidRDefault="002B7402" w:rsidP="005443C2">
      <w:pPr>
        <w:spacing w:after="240"/>
        <w:rPr>
          <w:rFonts w:cs="Arial"/>
        </w:rPr>
      </w:pPr>
      <w:r w:rsidRPr="00F174C9">
        <w:rPr>
          <w:rFonts w:cs="Arial"/>
        </w:rPr>
        <w:t xml:space="preserve">STRC that is provided in a residential care setting must include the specified care and services listed in Schedule </w:t>
      </w:r>
      <w:r w:rsidR="000A614D">
        <w:rPr>
          <w:rFonts w:cs="Arial"/>
        </w:rPr>
        <w:t>5</w:t>
      </w:r>
      <w:r w:rsidRPr="00F174C9">
        <w:rPr>
          <w:rFonts w:cs="Arial"/>
        </w:rPr>
        <w:t xml:space="preserve"> of the </w:t>
      </w:r>
      <w:hyperlink r:id="rId109" w:history="1">
        <w:r w:rsidRPr="00E36AE7">
          <w:rPr>
            <w:rStyle w:val="Hyperlink"/>
            <w:rFonts w:cs="Arial"/>
            <w:i/>
          </w:rPr>
          <w:t>Quality of Care Principles 2014</w:t>
        </w:r>
      </w:hyperlink>
      <w:r w:rsidR="00294AF8">
        <w:rPr>
          <w:rStyle w:val="Hyperlink"/>
          <w:rFonts w:cs="Arial"/>
          <w:i/>
        </w:rPr>
        <w:t xml:space="preserve"> </w:t>
      </w:r>
      <w:r w:rsidR="00294AF8">
        <w:rPr>
          <w:rFonts w:cs="Arial"/>
        </w:rPr>
        <w:t>(</w:t>
      </w:r>
      <w:r w:rsidR="00DB34D6" w:rsidRPr="00DB34D6">
        <w:rPr>
          <w:rFonts w:cs="Arial"/>
        </w:rPr>
        <w:t>https://www.legislation.gov.au/Details/F2020C00096</w:t>
      </w:r>
      <w:r w:rsidR="00294AF8">
        <w:rPr>
          <w:rFonts w:cs="Arial"/>
        </w:rPr>
        <w:t>).</w:t>
      </w:r>
      <w:r w:rsidR="007562B4">
        <w:rPr>
          <w:rFonts w:cs="Arial"/>
        </w:rPr>
        <w:t xml:space="preserve"> Part 1 </w:t>
      </w:r>
      <w:r w:rsidR="00CF307D">
        <w:rPr>
          <w:rFonts w:cs="Arial"/>
        </w:rPr>
        <w:t>has been</w:t>
      </w:r>
      <w:r w:rsidR="007562B4">
        <w:rPr>
          <w:rFonts w:cs="Arial"/>
        </w:rPr>
        <w:t xml:space="preserve"> reproduced below for reference.</w:t>
      </w:r>
    </w:p>
    <w:p w14:paraId="4B350504" w14:textId="49127425" w:rsidR="007562B4" w:rsidRDefault="00CC56A5" w:rsidP="005443C2">
      <w:pPr>
        <w:spacing w:after="240"/>
      </w:pPr>
      <w:r w:rsidRPr="00C42443">
        <w:rPr>
          <w:b/>
        </w:rPr>
        <w:t>Note:</w:t>
      </w:r>
      <w:r>
        <w:t xml:space="preserve"> The </w:t>
      </w:r>
      <w:hyperlink r:id="rId110" w:history="1">
        <w:r w:rsidRPr="005D0A8A">
          <w:rPr>
            <w:rStyle w:val="Hyperlink"/>
            <w:b/>
          </w:rPr>
          <w:t>Guidance on the Care and Services</w:t>
        </w:r>
        <w:r w:rsidR="005D0A8A" w:rsidRPr="005D0A8A">
          <w:rPr>
            <w:rStyle w:val="Hyperlink"/>
            <w:b/>
          </w:rPr>
          <w:t xml:space="preserve"> </w:t>
        </w:r>
        <w:r w:rsidRPr="005D0A8A">
          <w:rPr>
            <w:rStyle w:val="Hyperlink"/>
            <w:b/>
          </w:rPr>
          <w:t>in Aged Care Homes</w:t>
        </w:r>
      </w:hyperlink>
      <w:r>
        <w:t xml:space="preserve"> has been developed to </w:t>
      </w:r>
      <w:r w:rsidRPr="00C42443">
        <w:t>assist aged care providers to understand the care and services that must be delivered to residents of an aged care home, and where there may be additional costs for the resident.</w:t>
      </w:r>
      <w:r>
        <w:t xml:space="preserve">  This document should be used when seeking further clarification on the services listed</w:t>
      </w:r>
      <w:r w:rsidR="0003118F">
        <w:t>.</w:t>
      </w:r>
    </w:p>
    <w:p w14:paraId="17D8D35D" w14:textId="77777777" w:rsidR="009C20F3" w:rsidRPr="00061F8B" w:rsidRDefault="009C20F3" w:rsidP="00FD210D">
      <w:pPr>
        <w:pStyle w:val="Heading3withoutnumbering"/>
      </w:pPr>
      <w:bookmarkStart w:id="293" w:name="_Toc450654997"/>
      <w:bookmarkStart w:id="294" w:name="_Toc390951212"/>
      <w:bookmarkStart w:id="295" w:name="_Toc70410561"/>
      <w:bookmarkEnd w:id="278"/>
      <w:r w:rsidRPr="00061F8B">
        <w:t>Division 1—Hotel services—to be provided for all care recipients who need them</w:t>
      </w:r>
      <w:bookmarkEnd w:id="293"/>
      <w:bookmarkEnd w:id="295"/>
    </w:p>
    <w:p w14:paraId="743167B4" w14:textId="77777777" w:rsidR="009C20F3" w:rsidRPr="00947486" w:rsidRDefault="009C20F3" w:rsidP="00063C7D">
      <w:pPr>
        <w:rPr>
          <w:b/>
        </w:rPr>
      </w:pPr>
      <w:bookmarkStart w:id="296" w:name="_Toc450654998"/>
      <w:r w:rsidRPr="00947486">
        <w:rPr>
          <w:rFonts w:eastAsiaTheme="majorEastAsia"/>
          <w:b/>
        </w:rPr>
        <w:t>1</w:t>
      </w:r>
      <w:r w:rsidR="00C36506">
        <w:rPr>
          <w:b/>
        </w:rPr>
        <w:t xml:space="preserve"> </w:t>
      </w:r>
      <w:r w:rsidRPr="00947486">
        <w:rPr>
          <w:b/>
        </w:rPr>
        <w:t>Hotel services—for all care recipients who need them</w:t>
      </w:r>
      <w:bookmarkEnd w:id="296"/>
    </w:p>
    <w:bookmarkEnd w:id="294"/>
    <w:p w14:paraId="26646B30" w14:textId="77777777" w:rsidR="00742DE7" w:rsidRDefault="00A12A94" w:rsidP="00063C7D">
      <w:pPr>
        <w:rPr>
          <w:rFonts w:cs="Arial"/>
        </w:rPr>
      </w:pPr>
      <w:r w:rsidRPr="00A12A94">
        <w:rPr>
          <w:rFonts w:cs="Arial"/>
        </w:rPr>
        <w:t xml:space="preserve">The following table specifies the hotel services that an approved provider of </w:t>
      </w:r>
      <w:r w:rsidR="00971150">
        <w:rPr>
          <w:rFonts w:cs="Arial"/>
        </w:rPr>
        <w:t>STRC</w:t>
      </w:r>
      <w:r w:rsidRPr="00A12A94">
        <w:rPr>
          <w:rFonts w:cs="Arial"/>
        </w:rPr>
        <w:t xml:space="preserve"> must provide for all care recipients who need them, if the </w:t>
      </w:r>
      <w:r w:rsidR="00971150">
        <w:rPr>
          <w:rFonts w:cs="Arial"/>
        </w:rPr>
        <w:t>STRC</w:t>
      </w:r>
      <w:r w:rsidRPr="00A12A94">
        <w:rPr>
          <w:rFonts w:cs="Arial"/>
        </w:rPr>
        <w:t xml:space="preserve"> is provided in a residential care setting.</w:t>
      </w:r>
    </w:p>
    <w:tbl>
      <w:tblPr>
        <w:tblStyle w:val="TableGrid"/>
        <w:tblW w:w="5000" w:type="pct"/>
        <w:tblLook w:val="04A0" w:firstRow="1" w:lastRow="0" w:firstColumn="1" w:lastColumn="0" w:noHBand="0" w:noVBand="1"/>
        <w:tblCaption w:val="Hotel Services - to be provided to all care recipients who need them"/>
        <w:tblDescription w:val="A table of the care and services that must be provided to all care recipients who need them and what those care and services include."/>
      </w:tblPr>
      <w:tblGrid>
        <w:gridCol w:w="1055"/>
        <w:gridCol w:w="2242"/>
        <w:gridCol w:w="6433"/>
      </w:tblGrid>
      <w:tr w:rsidR="00742DE7" w:rsidRPr="00F52816" w14:paraId="068B0678" w14:textId="77777777" w:rsidTr="00742DE7">
        <w:trPr>
          <w:cantSplit/>
          <w:tblHeader/>
        </w:trPr>
        <w:tc>
          <w:tcPr>
            <w:tcW w:w="5000" w:type="pct"/>
            <w:gridSpan w:val="3"/>
            <w:shd w:val="clear" w:color="auto" w:fill="005A70"/>
          </w:tcPr>
          <w:p w14:paraId="7570E195" w14:textId="77777777" w:rsidR="00742DE7" w:rsidRPr="00F52816" w:rsidRDefault="00742DE7" w:rsidP="00C36506">
            <w:pPr>
              <w:rPr>
                <w:b/>
                <w:color w:val="FFFFFF" w:themeColor="background1"/>
              </w:rPr>
            </w:pPr>
            <w:r w:rsidRPr="00F52816">
              <w:rPr>
                <w:b/>
                <w:color w:val="FFFFFF" w:themeColor="background1"/>
              </w:rPr>
              <w:t>Hotel services—to be provided for all care recipients who need them</w:t>
            </w:r>
          </w:p>
        </w:tc>
      </w:tr>
      <w:tr w:rsidR="008C7F91" w:rsidRPr="00F52816" w14:paraId="64B17909" w14:textId="77777777" w:rsidTr="0027691D">
        <w:trPr>
          <w:tblHeader/>
        </w:trPr>
        <w:tc>
          <w:tcPr>
            <w:tcW w:w="542" w:type="pct"/>
            <w:shd w:val="clear" w:color="auto" w:fill="005A70"/>
          </w:tcPr>
          <w:p w14:paraId="1E83EE75" w14:textId="77777777" w:rsidR="008C7F91" w:rsidRPr="00F52816" w:rsidRDefault="008C7F91" w:rsidP="005B6E1B">
            <w:pPr>
              <w:rPr>
                <w:b/>
                <w:color w:val="FFFFFF" w:themeColor="background1"/>
              </w:rPr>
            </w:pPr>
            <w:r w:rsidRPr="00F52816">
              <w:rPr>
                <w:b/>
                <w:color w:val="FFFFFF" w:themeColor="background1"/>
              </w:rPr>
              <w:t xml:space="preserve">Item </w:t>
            </w:r>
          </w:p>
        </w:tc>
        <w:tc>
          <w:tcPr>
            <w:tcW w:w="1152" w:type="pct"/>
            <w:shd w:val="clear" w:color="auto" w:fill="005A70"/>
          </w:tcPr>
          <w:p w14:paraId="5FD160A4" w14:textId="77777777" w:rsidR="008C7F91" w:rsidRPr="00F52816" w:rsidRDefault="005B6E1B" w:rsidP="005B6E1B">
            <w:pPr>
              <w:rPr>
                <w:b/>
                <w:color w:val="FFFFFF" w:themeColor="background1"/>
              </w:rPr>
            </w:pPr>
            <w:r w:rsidRPr="00F52816">
              <w:rPr>
                <w:b/>
                <w:color w:val="FFFFFF" w:themeColor="background1"/>
              </w:rPr>
              <w:t>S</w:t>
            </w:r>
            <w:r w:rsidR="008C7F91" w:rsidRPr="00F52816">
              <w:rPr>
                <w:b/>
                <w:color w:val="FFFFFF" w:themeColor="background1"/>
              </w:rPr>
              <w:t>ervice</w:t>
            </w:r>
          </w:p>
        </w:tc>
        <w:tc>
          <w:tcPr>
            <w:tcW w:w="3306" w:type="pct"/>
            <w:shd w:val="clear" w:color="auto" w:fill="005A70"/>
          </w:tcPr>
          <w:p w14:paraId="74F135FF" w14:textId="77777777" w:rsidR="008C7F91" w:rsidRPr="00F52816" w:rsidRDefault="008C7F91" w:rsidP="00C36506">
            <w:pPr>
              <w:rPr>
                <w:b/>
                <w:color w:val="FFFFFF" w:themeColor="background1"/>
              </w:rPr>
            </w:pPr>
            <w:r w:rsidRPr="00F52816">
              <w:rPr>
                <w:b/>
                <w:color w:val="FFFFFF" w:themeColor="background1"/>
              </w:rPr>
              <w:t xml:space="preserve">Content </w:t>
            </w:r>
          </w:p>
        </w:tc>
      </w:tr>
      <w:tr w:rsidR="008C7F91" w:rsidRPr="007F27A8" w14:paraId="38286C68" w14:textId="77777777" w:rsidTr="00C516DA">
        <w:trPr>
          <w:cantSplit/>
        </w:trPr>
        <w:tc>
          <w:tcPr>
            <w:tcW w:w="542" w:type="pct"/>
          </w:tcPr>
          <w:p w14:paraId="077D42C9" w14:textId="77777777" w:rsidR="008C7F91" w:rsidRPr="007F27A8" w:rsidRDefault="008C7F91" w:rsidP="00C36506">
            <w:pPr>
              <w:rPr>
                <w:sz w:val="20"/>
              </w:rPr>
            </w:pPr>
            <w:r w:rsidRPr="007F27A8">
              <w:rPr>
                <w:sz w:val="20"/>
              </w:rPr>
              <w:t>1.1</w:t>
            </w:r>
          </w:p>
        </w:tc>
        <w:tc>
          <w:tcPr>
            <w:tcW w:w="1152" w:type="pct"/>
          </w:tcPr>
          <w:p w14:paraId="6B77DDCD" w14:textId="77777777" w:rsidR="008C7F91" w:rsidRPr="007F27A8" w:rsidRDefault="008C7F91" w:rsidP="00C36506">
            <w:pPr>
              <w:rPr>
                <w:sz w:val="20"/>
              </w:rPr>
            </w:pPr>
            <w:r w:rsidRPr="007F27A8">
              <w:rPr>
                <w:sz w:val="20"/>
              </w:rPr>
              <w:t>Administration</w:t>
            </w:r>
          </w:p>
        </w:tc>
        <w:tc>
          <w:tcPr>
            <w:tcW w:w="3306" w:type="pct"/>
          </w:tcPr>
          <w:p w14:paraId="7084F7EF" w14:textId="77777777" w:rsidR="008C7F91" w:rsidRPr="007F27A8" w:rsidRDefault="00742DE7" w:rsidP="00C36506">
            <w:pPr>
              <w:rPr>
                <w:sz w:val="20"/>
              </w:rPr>
            </w:pPr>
            <w:r w:rsidRPr="007F27A8">
              <w:rPr>
                <w:sz w:val="20"/>
              </w:rPr>
              <w:t>General operation of the flexible care service, including documentation relating to care recipients.</w:t>
            </w:r>
          </w:p>
        </w:tc>
      </w:tr>
      <w:tr w:rsidR="008C7F91" w:rsidRPr="007F27A8" w14:paraId="0C4ED2E8" w14:textId="77777777" w:rsidTr="00C516DA">
        <w:trPr>
          <w:cantSplit/>
        </w:trPr>
        <w:tc>
          <w:tcPr>
            <w:tcW w:w="542" w:type="pct"/>
          </w:tcPr>
          <w:p w14:paraId="01D3B0DF" w14:textId="77777777" w:rsidR="008C7F91" w:rsidRPr="007F27A8" w:rsidRDefault="008C7F91" w:rsidP="00C36506">
            <w:pPr>
              <w:rPr>
                <w:sz w:val="20"/>
              </w:rPr>
            </w:pPr>
            <w:r w:rsidRPr="007F27A8">
              <w:rPr>
                <w:sz w:val="20"/>
              </w:rPr>
              <w:t>1.2</w:t>
            </w:r>
          </w:p>
        </w:tc>
        <w:tc>
          <w:tcPr>
            <w:tcW w:w="1152" w:type="pct"/>
          </w:tcPr>
          <w:p w14:paraId="3134FB62" w14:textId="77777777" w:rsidR="008C7F91" w:rsidRPr="007F27A8" w:rsidRDefault="008C7F91" w:rsidP="00C36506">
            <w:pPr>
              <w:rPr>
                <w:sz w:val="20"/>
              </w:rPr>
            </w:pPr>
            <w:r w:rsidRPr="007F27A8">
              <w:rPr>
                <w:sz w:val="20"/>
              </w:rPr>
              <w:t>Maintenance of buildings and grounds</w:t>
            </w:r>
          </w:p>
        </w:tc>
        <w:tc>
          <w:tcPr>
            <w:tcW w:w="3306" w:type="pct"/>
          </w:tcPr>
          <w:p w14:paraId="589CA410" w14:textId="77777777" w:rsidR="008C7F91" w:rsidRPr="007F27A8" w:rsidRDefault="00742DE7" w:rsidP="00C36506">
            <w:pPr>
              <w:rPr>
                <w:sz w:val="20"/>
              </w:rPr>
            </w:pPr>
            <w:r w:rsidRPr="007F27A8">
              <w:rPr>
                <w:sz w:val="20"/>
              </w:rPr>
              <w:t>Adequately maintained buildings and grounds.</w:t>
            </w:r>
          </w:p>
        </w:tc>
      </w:tr>
      <w:tr w:rsidR="008C7F91" w:rsidRPr="007F27A8" w14:paraId="11EEE15A" w14:textId="77777777" w:rsidTr="00C516DA">
        <w:trPr>
          <w:cantSplit/>
        </w:trPr>
        <w:tc>
          <w:tcPr>
            <w:tcW w:w="542" w:type="pct"/>
          </w:tcPr>
          <w:p w14:paraId="46FDC0A2" w14:textId="77777777" w:rsidR="008C7F91" w:rsidRPr="007F27A8" w:rsidRDefault="008C7F91" w:rsidP="00C36506">
            <w:pPr>
              <w:rPr>
                <w:sz w:val="20"/>
              </w:rPr>
            </w:pPr>
            <w:r w:rsidRPr="007F27A8">
              <w:rPr>
                <w:sz w:val="20"/>
              </w:rPr>
              <w:t>1.3</w:t>
            </w:r>
          </w:p>
        </w:tc>
        <w:tc>
          <w:tcPr>
            <w:tcW w:w="1152" w:type="pct"/>
          </w:tcPr>
          <w:p w14:paraId="0FD3E317" w14:textId="77777777" w:rsidR="008C7F91" w:rsidRPr="007F27A8" w:rsidRDefault="008C7F91" w:rsidP="00C36506">
            <w:pPr>
              <w:rPr>
                <w:sz w:val="20"/>
              </w:rPr>
            </w:pPr>
            <w:r w:rsidRPr="007F27A8">
              <w:rPr>
                <w:sz w:val="20"/>
              </w:rPr>
              <w:t>Accommodation</w:t>
            </w:r>
          </w:p>
        </w:tc>
        <w:tc>
          <w:tcPr>
            <w:tcW w:w="3306" w:type="pct"/>
          </w:tcPr>
          <w:p w14:paraId="4EBBB3D5" w14:textId="77777777" w:rsidR="008C7F91" w:rsidRPr="007F27A8" w:rsidRDefault="008C7F91" w:rsidP="00C36506">
            <w:pPr>
              <w:rPr>
                <w:sz w:val="20"/>
              </w:rPr>
            </w:pPr>
            <w:r w:rsidRPr="007F27A8">
              <w:rPr>
                <w:sz w:val="20"/>
              </w:rPr>
              <w:t>Utilities such as electricity and water.</w:t>
            </w:r>
          </w:p>
        </w:tc>
      </w:tr>
      <w:tr w:rsidR="008C7F91" w:rsidRPr="007F27A8" w14:paraId="1C1DD878" w14:textId="77777777" w:rsidTr="00C516DA">
        <w:trPr>
          <w:cantSplit/>
        </w:trPr>
        <w:tc>
          <w:tcPr>
            <w:tcW w:w="542" w:type="pct"/>
          </w:tcPr>
          <w:p w14:paraId="1447ED8C" w14:textId="77777777" w:rsidR="008C7F91" w:rsidRPr="007F27A8" w:rsidRDefault="008C7F91" w:rsidP="00C36506">
            <w:pPr>
              <w:rPr>
                <w:sz w:val="20"/>
              </w:rPr>
            </w:pPr>
            <w:r w:rsidRPr="007F27A8">
              <w:rPr>
                <w:sz w:val="20"/>
              </w:rPr>
              <w:t>1.4</w:t>
            </w:r>
          </w:p>
        </w:tc>
        <w:tc>
          <w:tcPr>
            <w:tcW w:w="1152" w:type="pct"/>
          </w:tcPr>
          <w:p w14:paraId="2670E203" w14:textId="77777777" w:rsidR="008C7F91" w:rsidRPr="007F27A8" w:rsidRDefault="008C7F91" w:rsidP="00C36506">
            <w:pPr>
              <w:rPr>
                <w:sz w:val="20"/>
              </w:rPr>
            </w:pPr>
            <w:r w:rsidRPr="007F27A8">
              <w:rPr>
                <w:sz w:val="20"/>
              </w:rPr>
              <w:t>Furnishings</w:t>
            </w:r>
          </w:p>
        </w:tc>
        <w:tc>
          <w:tcPr>
            <w:tcW w:w="3306" w:type="pct"/>
          </w:tcPr>
          <w:p w14:paraId="539B51E0" w14:textId="77777777" w:rsidR="00742DE7" w:rsidRPr="007F27A8" w:rsidRDefault="00742DE7" w:rsidP="00742DE7">
            <w:pPr>
              <w:rPr>
                <w:sz w:val="20"/>
              </w:rPr>
            </w:pPr>
            <w:r w:rsidRPr="007F27A8">
              <w:rPr>
                <w:sz w:val="20"/>
              </w:rPr>
              <w:t>Bedside lockers, chairs with arms, containers for personal laundry, dining, lounge and recreational furnishings, draw</w:t>
            </w:r>
            <w:r w:rsidRPr="007F27A8">
              <w:rPr>
                <w:rFonts w:ascii="MS Gothic" w:eastAsia="MS Gothic" w:hAnsi="MS Gothic" w:cs="MS Gothic" w:hint="eastAsia"/>
                <w:sz w:val="20"/>
              </w:rPr>
              <w:t>‑</w:t>
            </w:r>
            <w:r w:rsidRPr="007F27A8">
              <w:rPr>
                <w:sz w:val="20"/>
              </w:rPr>
              <w:t>screens (for shared rooms), wardrobe space and towel rails.</w:t>
            </w:r>
          </w:p>
          <w:p w14:paraId="08A0CE7A" w14:textId="77777777" w:rsidR="008C7F91" w:rsidRPr="007F27A8" w:rsidRDefault="00742DE7" w:rsidP="00742DE7">
            <w:pPr>
              <w:rPr>
                <w:sz w:val="20"/>
              </w:rPr>
            </w:pPr>
            <w:r w:rsidRPr="007F27A8">
              <w:rPr>
                <w:sz w:val="20"/>
              </w:rPr>
              <w:t>Excludes furnishings a care recipient chooses to provide.</w:t>
            </w:r>
          </w:p>
        </w:tc>
      </w:tr>
      <w:tr w:rsidR="008C7F91" w:rsidRPr="007F27A8" w14:paraId="21808A16" w14:textId="77777777" w:rsidTr="00C516DA">
        <w:trPr>
          <w:cantSplit/>
        </w:trPr>
        <w:tc>
          <w:tcPr>
            <w:tcW w:w="542" w:type="pct"/>
          </w:tcPr>
          <w:p w14:paraId="40062546" w14:textId="77777777" w:rsidR="008C7F91" w:rsidRPr="007F27A8" w:rsidRDefault="008C7F91" w:rsidP="00C36506">
            <w:pPr>
              <w:rPr>
                <w:sz w:val="20"/>
              </w:rPr>
            </w:pPr>
            <w:r w:rsidRPr="007F27A8">
              <w:rPr>
                <w:sz w:val="20"/>
              </w:rPr>
              <w:t>1.5</w:t>
            </w:r>
          </w:p>
        </w:tc>
        <w:tc>
          <w:tcPr>
            <w:tcW w:w="1152" w:type="pct"/>
          </w:tcPr>
          <w:p w14:paraId="46D0B251" w14:textId="77777777" w:rsidR="008C7F91" w:rsidRPr="007F27A8" w:rsidRDefault="008C7F91" w:rsidP="00C36506">
            <w:pPr>
              <w:rPr>
                <w:sz w:val="20"/>
              </w:rPr>
            </w:pPr>
            <w:r w:rsidRPr="007F27A8">
              <w:rPr>
                <w:sz w:val="20"/>
              </w:rPr>
              <w:t>Bedding</w:t>
            </w:r>
          </w:p>
        </w:tc>
        <w:tc>
          <w:tcPr>
            <w:tcW w:w="3306" w:type="pct"/>
          </w:tcPr>
          <w:p w14:paraId="4F5596A1" w14:textId="77777777" w:rsidR="008C7F91" w:rsidRPr="007F27A8" w:rsidRDefault="00742DE7" w:rsidP="00C36506">
            <w:pPr>
              <w:rPr>
                <w:sz w:val="20"/>
              </w:rPr>
            </w:pPr>
            <w:r w:rsidRPr="007F27A8">
              <w:rPr>
                <w:sz w:val="20"/>
              </w:rPr>
              <w:t>Beds and mattresses, bed linen, blankets, and absorbent or waterproof sheeting.</w:t>
            </w:r>
          </w:p>
        </w:tc>
      </w:tr>
      <w:tr w:rsidR="008C7F91" w:rsidRPr="007F27A8" w14:paraId="5D6FDB77" w14:textId="77777777" w:rsidTr="00C516DA">
        <w:trPr>
          <w:cantSplit/>
        </w:trPr>
        <w:tc>
          <w:tcPr>
            <w:tcW w:w="542" w:type="pct"/>
          </w:tcPr>
          <w:p w14:paraId="5B3E4189" w14:textId="77777777" w:rsidR="008C7F91" w:rsidRPr="007F27A8" w:rsidRDefault="008C7F91" w:rsidP="00C36506">
            <w:pPr>
              <w:rPr>
                <w:sz w:val="20"/>
              </w:rPr>
            </w:pPr>
            <w:r w:rsidRPr="007F27A8">
              <w:rPr>
                <w:sz w:val="20"/>
              </w:rPr>
              <w:t>1.6</w:t>
            </w:r>
          </w:p>
        </w:tc>
        <w:tc>
          <w:tcPr>
            <w:tcW w:w="1152" w:type="pct"/>
          </w:tcPr>
          <w:p w14:paraId="7E6512E9" w14:textId="77777777" w:rsidR="008C7F91" w:rsidRPr="007F27A8" w:rsidRDefault="008C7F91" w:rsidP="00C36506">
            <w:pPr>
              <w:rPr>
                <w:sz w:val="20"/>
              </w:rPr>
            </w:pPr>
            <w:r w:rsidRPr="007F27A8">
              <w:rPr>
                <w:sz w:val="20"/>
              </w:rPr>
              <w:t>Cleaning services, goods and facilities</w:t>
            </w:r>
          </w:p>
        </w:tc>
        <w:tc>
          <w:tcPr>
            <w:tcW w:w="3306" w:type="pct"/>
          </w:tcPr>
          <w:p w14:paraId="0693754D" w14:textId="77777777" w:rsidR="00742DE7" w:rsidRPr="007F27A8" w:rsidRDefault="00742DE7" w:rsidP="00742DE7">
            <w:pPr>
              <w:rPr>
                <w:sz w:val="20"/>
              </w:rPr>
            </w:pPr>
            <w:r w:rsidRPr="007F27A8">
              <w:rPr>
                <w:sz w:val="20"/>
              </w:rPr>
              <w:t>Cleanliness and tidiness of the entire flexible care service.</w:t>
            </w:r>
          </w:p>
          <w:p w14:paraId="6207B9CD" w14:textId="77777777" w:rsidR="008C7F91" w:rsidRPr="007F27A8" w:rsidRDefault="00742DE7" w:rsidP="00742DE7">
            <w:pPr>
              <w:rPr>
                <w:sz w:val="20"/>
              </w:rPr>
            </w:pPr>
            <w:r w:rsidRPr="007F27A8">
              <w:rPr>
                <w:sz w:val="20"/>
              </w:rPr>
              <w:t>Excludes a care recipient’s personal area if the care recipient chooses and is able to maintain this himself or herself.</w:t>
            </w:r>
          </w:p>
        </w:tc>
      </w:tr>
      <w:tr w:rsidR="008C7F91" w:rsidRPr="007F27A8" w14:paraId="6AC98545" w14:textId="77777777" w:rsidTr="00C516DA">
        <w:trPr>
          <w:cantSplit/>
        </w:trPr>
        <w:tc>
          <w:tcPr>
            <w:tcW w:w="542" w:type="pct"/>
          </w:tcPr>
          <w:p w14:paraId="274356F3" w14:textId="77777777" w:rsidR="008C7F91" w:rsidRPr="007F27A8" w:rsidRDefault="008C7F91" w:rsidP="00C36506">
            <w:pPr>
              <w:rPr>
                <w:sz w:val="20"/>
              </w:rPr>
            </w:pPr>
            <w:r w:rsidRPr="007F27A8">
              <w:rPr>
                <w:sz w:val="20"/>
              </w:rPr>
              <w:t>1.7</w:t>
            </w:r>
          </w:p>
        </w:tc>
        <w:tc>
          <w:tcPr>
            <w:tcW w:w="1152" w:type="pct"/>
          </w:tcPr>
          <w:p w14:paraId="5D6B5F46" w14:textId="77777777" w:rsidR="008C7F91" w:rsidRPr="007F27A8" w:rsidRDefault="008C7F91" w:rsidP="00C36506">
            <w:pPr>
              <w:rPr>
                <w:sz w:val="20"/>
              </w:rPr>
            </w:pPr>
            <w:r w:rsidRPr="007F27A8">
              <w:rPr>
                <w:sz w:val="20"/>
              </w:rPr>
              <w:t>Waste disposal</w:t>
            </w:r>
          </w:p>
        </w:tc>
        <w:tc>
          <w:tcPr>
            <w:tcW w:w="3306" w:type="pct"/>
          </w:tcPr>
          <w:p w14:paraId="7B32E6B4" w14:textId="77777777" w:rsidR="008C7F91" w:rsidRPr="007F27A8" w:rsidRDefault="00742DE7" w:rsidP="00742DE7">
            <w:pPr>
              <w:rPr>
                <w:sz w:val="20"/>
              </w:rPr>
            </w:pPr>
            <w:r w:rsidRPr="007F27A8">
              <w:rPr>
                <w:sz w:val="20"/>
              </w:rPr>
              <w:t>Safe disposal of organic and inorganic waste material.</w:t>
            </w:r>
          </w:p>
        </w:tc>
      </w:tr>
      <w:tr w:rsidR="008C7F91" w:rsidRPr="007F27A8" w14:paraId="39BC52D4" w14:textId="77777777" w:rsidTr="00C516DA">
        <w:trPr>
          <w:cantSplit/>
        </w:trPr>
        <w:tc>
          <w:tcPr>
            <w:tcW w:w="542" w:type="pct"/>
          </w:tcPr>
          <w:p w14:paraId="500A87E6" w14:textId="77777777" w:rsidR="008C7F91" w:rsidRPr="007F27A8" w:rsidRDefault="008C7F91" w:rsidP="00C36506">
            <w:pPr>
              <w:rPr>
                <w:sz w:val="20"/>
              </w:rPr>
            </w:pPr>
            <w:r w:rsidRPr="007F27A8">
              <w:rPr>
                <w:sz w:val="20"/>
              </w:rPr>
              <w:t>1.8</w:t>
            </w:r>
          </w:p>
        </w:tc>
        <w:tc>
          <w:tcPr>
            <w:tcW w:w="1152" w:type="pct"/>
          </w:tcPr>
          <w:p w14:paraId="3F0C68AF" w14:textId="77777777" w:rsidR="008C7F91" w:rsidRPr="007F27A8" w:rsidRDefault="008C7F91" w:rsidP="00C36506">
            <w:pPr>
              <w:rPr>
                <w:sz w:val="20"/>
              </w:rPr>
            </w:pPr>
            <w:r w:rsidRPr="007F27A8">
              <w:rPr>
                <w:sz w:val="20"/>
              </w:rPr>
              <w:t>General laundry</w:t>
            </w:r>
          </w:p>
        </w:tc>
        <w:tc>
          <w:tcPr>
            <w:tcW w:w="3306" w:type="pct"/>
          </w:tcPr>
          <w:p w14:paraId="5A18CB27" w14:textId="77777777" w:rsidR="00742DE7" w:rsidRPr="007F27A8" w:rsidRDefault="00742DE7" w:rsidP="00742DE7">
            <w:pPr>
              <w:rPr>
                <w:sz w:val="20"/>
              </w:rPr>
            </w:pPr>
            <w:r w:rsidRPr="007F27A8">
              <w:rPr>
                <w:sz w:val="20"/>
              </w:rPr>
              <w:t>Heavy laundry facilities and services, and personal laundry services, including laundering of clothing that can be machine washed.</w:t>
            </w:r>
          </w:p>
          <w:p w14:paraId="04367F3F" w14:textId="77777777" w:rsidR="008C7F91" w:rsidRPr="007F27A8" w:rsidRDefault="00742DE7" w:rsidP="00742DE7">
            <w:pPr>
              <w:rPr>
                <w:sz w:val="20"/>
              </w:rPr>
            </w:pPr>
            <w:r w:rsidRPr="007F27A8">
              <w:rPr>
                <w:sz w:val="20"/>
              </w:rPr>
              <w:t>Excludes cleaning of clothing requiring dry cleaning or another special cleaning process, and personal laundry if a care recipient chooses and is able to do this himself or herself.</w:t>
            </w:r>
          </w:p>
        </w:tc>
      </w:tr>
      <w:tr w:rsidR="008C7F91" w:rsidRPr="007F27A8" w14:paraId="4C01B414" w14:textId="77777777" w:rsidTr="00C516DA">
        <w:trPr>
          <w:cantSplit/>
        </w:trPr>
        <w:tc>
          <w:tcPr>
            <w:tcW w:w="542" w:type="pct"/>
          </w:tcPr>
          <w:p w14:paraId="08C258AD" w14:textId="77777777" w:rsidR="008C7F91" w:rsidRPr="007F27A8" w:rsidRDefault="008C7F91" w:rsidP="00C36506">
            <w:pPr>
              <w:rPr>
                <w:sz w:val="20"/>
              </w:rPr>
            </w:pPr>
            <w:r w:rsidRPr="007F27A8">
              <w:rPr>
                <w:sz w:val="20"/>
              </w:rPr>
              <w:t>1.9</w:t>
            </w:r>
          </w:p>
        </w:tc>
        <w:tc>
          <w:tcPr>
            <w:tcW w:w="1152" w:type="pct"/>
          </w:tcPr>
          <w:p w14:paraId="22D0872B" w14:textId="77777777" w:rsidR="008C7F91" w:rsidRPr="007F27A8" w:rsidRDefault="008C7F91" w:rsidP="00C36506">
            <w:pPr>
              <w:rPr>
                <w:sz w:val="20"/>
              </w:rPr>
            </w:pPr>
            <w:r w:rsidRPr="007F27A8">
              <w:rPr>
                <w:sz w:val="20"/>
              </w:rPr>
              <w:t>Toiletry goods</w:t>
            </w:r>
          </w:p>
        </w:tc>
        <w:tc>
          <w:tcPr>
            <w:tcW w:w="3306" w:type="pct"/>
          </w:tcPr>
          <w:p w14:paraId="34DE3771" w14:textId="77777777" w:rsidR="008C7F91" w:rsidRPr="007F27A8" w:rsidRDefault="00742DE7" w:rsidP="00C36506">
            <w:pPr>
              <w:rPr>
                <w:sz w:val="20"/>
              </w:rPr>
            </w:pPr>
            <w:r w:rsidRPr="007F27A8">
              <w:rPr>
                <w:sz w:val="20"/>
              </w:rPr>
              <w:t>Bath towels, face washers, soap, toilet paper, tissues, toothpaste, toothbrushes, denture cleaning preparations, mouthwashes, moisturiser, shampoo, conditioner, shaving cream, disposable razors and deodorant.</w:t>
            </w:r>
          </w:p>
        </w:tc>
      </w:tr>
      <w:tr w:rsidR="008C7F91" w:rsidRPr="007F27A8" w14:paraId="111AA954" w14:textId="77777777" w:rsidTr="00C516DA">
        <w:trPr>
          <w:cantSplit/>
        </w:trPr>
        <w:tc>
          <w:tcPr>
            <w:tcW w:w="542" w:type="pct"/>
          </w:tcPr>
          <w:p w14:paraId="78664EC9" w14:textId="77777777" w:rsidR="008C7F91" w:rsidRPr="007F27A8" w:rsidRDefault="008C7F91" w:rsidP="00C36506">
            <w:pPr>
              <w:rPr>
                <w:sz w:val="20"/>
                <w:szCs w:val="20"/>
              </w:rPr>
            </w:pPr>
            <w:r w:rsidRPr="007F27A8">
              <w:rPr>
                <w:sz w:val="20"/>
                <w:szCs w:val="20"/>
              </w:rPr>
              <w:t>1.10</w:t>
            </w:r>
          </w:p>
        </w:tc>
        <w:tc>
          <w:tcPr>
            <w:tcW w:w="1152" w:type="pct"/>
          </w:tcPr>
          <w:p w14:paraId="07E967F7" w14:textId="77777777" w:rsidR="008C7F91" w:rsidRPr="007F27A8" w:rsidRDefault="008C7F91" w:rsidP="00C36506">
            <w:pPr>
              <w:rPr>
                <w:sz w:val="20"/>
                <w:szCs w:val="20"/>
              </w:rPr>
            </w:pPr>
            <w:r w:rsidRPr="007F27A8">
              <w:rPr>
                <w:sz w:val="20"/>
                <w:szCs w:val="20"/>
              </w:rPr>
              <w:t>Meals and refreshments</w:t>
            </w:r>
          </w:p>
        </w:tc>
        <w:tc>
          <w:tcPr>
            <w:tcW w:w="3306" w:type="pct"/>
          </w:tcPr>
          <w:p w14:paraId="2046146C" w14:textId="77777777" w:rsidR="00742DE7" w:rsidRPr="007F27A8" w:rsidRDefault="00742DE7" w:rsidP="00742DE7">
            <w:pPr>
              <w:rPr>
                <w:sz w:val="20"/>
                <w:szCs w:val="20"/>
              </w:rPr>
            </w:pPr>
            <w:r w:rsidRPr="007F27A8">
              <w:rPr>
                <w:sz w:val="20"/>
                <w:szCs w:val="20"/>
              </w:rPr>
              <w:t>(a) Meals of adequate variety, quality and quantity for each care recipient, served each day at times generally acceptable to both care recipients and management, and generally consisting of 3 meals per day plus morning tea, afternoon tea and supper;</w:t>
            </w:r>
          </w:p>
          <w:p w14:paraId="3B8A34B9" w14:textId="77777777" w:rsidR="00742DE7" w:rsidRPr="007F27A8" w:rsidRDefault="00742DE7" w:rsidP="00742DE7">
            <w:pPr>
              <w:rPr>
                <w:sz w:val="20"/>
                <w:szCs w:val="20"/>
              </w:rPr>
            </w:pPr>
            <w:r w:rsidRPr="007F27A8">
              <w:rPr>
                <w:sz w:val="20"/>
                <w:szCs w:val="20"/>
              </w:rPr>
              <w:t>(b) Special dietary requirements, having regard to either medical need or religious or cultural observance;</w:t>
            </w:r>
          </w:p>
          <w:p w14:paraId="40156D9B" w14:textId="77777777" w:rsidR="008C7F91" w:rsidRPr="007F27A8" w:rsidRDefault="00742DE7" w:rsidP="00742DE7">
            <w:pPr>
              <w:rPr>
                <w:sz w:val="20"/>
                <w:szCs w:val="20"/>
              </w:rPr>
            </w:pPr>
            <w:r w:rsidRPr="007F27A8">
              <w:rPr>
                <w:sz w:val="20"/>
                <w:szCs w:val="20"/>
              </w:rPr>
              <w:t>(c) Food, including fruit of adequate variety, quality and quantity, and non</w:t>
            </w:r>
            <w:r w:rsidRPr="007F27A8">
              <w:rPr>
                <w:rFonts w:ascii="MS Gothic" w:eastAsia="MS Gothic" w:hAnsi="MS Gothic" w:cs="MS Gothic" w:hint="eastAsia"/>
                <w:sz w:val="20"/>
                <w:szCs w:val="20"/>
              </w:rPr>
              <w:t>‑</w:t>
            </w:r>
            <w:r w:rsidRPr="007F27A8">
              <w:rPr>
                <w:sz w:val="20"/>
                <w:szCs w:val="20"/>
              </w:rPr>
              <w:t>alcoholic beverages, including fruit juice.</w:t>
            </w:r>
          </w:p>
        </w:tc>
      </w:tr>
      <w:tr w:rsidR="008C7F91" w:rsidRPr="007F27A8" w14:paraId="487B0CFA" w14:textId="77777777" w:rsidTr="00C516DA">
        <w:trPr>
          <w:cantSplit/>
        </w:trPr>
        <w:tc>
          <w:tcPr>
            <w:tcW w:w="542" w:type="pct"/>
          </w:tcPr>
          <w:p w14:paraId="46DEC312" w14:textId="77777777" w:rsidR="008C7F91" w:rsidRPr="007F27A8" w:rsidRDefault="008C7F91" w:rsidP="00C36506">
            <w:pPr>
              <w:rPr>
                <w:sz w:val="20"/>
                <w:szCs w:val="20"/>
              </w:rPr>
            </w:pPr>
            <w:r w:rsidRPr="007F27A8">
              <w:rPr>
                <w:sz w:val="20"/>
                <w:szCs w:val="20"/>
              </w:rPr>
              <w:t>1.11</w:t>
            </w:r>
          </w:p>
        </w:tc>
        <w:tc>
          <w:tcPr>
            <w:tcW w:w="1152" w:type="pct"/>
          </w:tcPr>
          <w:p w14:paraId="6AEE7549" w14:textId="77777777" w:rsidR="008C7F91" w:rsidRPr="007F27A8" w:rsidRDefault="008C7F91" w:rsidP="00C36506">
            <w:pPr>
              <w:rPr>
                <w:sz w:val="20"/>
                <w:szCs w:val="20"/>
              </w:rPr>
            </w:pPr>
            <w:r w:rsidRPr="007F27A8">
              <w:rPr>
                <w:sz w:val="20"/>
                <w:szCs w:val="20"/>
              </w:rPr>
              <w:t>Care recipient social activities</w:t>
            </w:r>
          </w:p>
        </w:tc>
        <w:tc>
          <w:tcPr>
            <w:tcW w:w="3306" w:type="pct"/>
          </w:tcPr>
          <w:p w14:paraId="59165300" w14:textId="77777777" w:rsidR="008C7F91" w:rsidRPr="007F27A8" w:rsidRDefault="00742DE7" w:rsidP="00C36506">
            <w:pPr>
              <w:rPr>
                <w:sz w:val="20"/>
                <w:szCs w:val="20"/>
              </w:rPr>
            </w:pPr>
            <w:r w:rsidRPr="007F27A8">
              <w:rPr>
                <w:sz w:val="20"/>
                <w:szCs w:val="20"/>
              </w:rPr>
              <w:t>Programs to encourage care recipients to take part in social activities that promote and protect their dignity, and to take part in community life outside the flexible care service.</w:t>
            </w:r>
          </w:p>
        </w:tc>
      </w:tr>
      <w:tr w:rsidR="008C7F91" w:rsidRPr="007F27A8" w14:paraId="2A3EC901" w14:textId="77777777" w:rsidTr="00C516DA">
        <w:trPr>
          <w:cantSplit/>
        </w:trPr>
        <w:tc>
          <w:tcPr>
            <w:tcW w:w="542" w:type="pct"/>
          </w:tcPr>
          <w:p w14:paraId="33ADB4D4" w14:textId="77777777" w:rsidR="008C7F91" w:rsidRPr="007F27A8" w:rsidRDefault="008C7F91" w:rsidP="00C36506">
            <w:pPr>
              <w:rPr>
                <w:sz w:val="20"/>
                <w:szCs w:val="20"/>
              </w:rPr>
            </w:pPr>
            <w:r w:rsidRPr="007F27A8">
              <w:rPr>
                <w:sz w:val="20"/>
                <w:szCs w:val="20"/>
              </w:rPr>
              <w:t>1.12</w:t>
            </w:r>
          </w:p>
        </w:tc>
        <w:tc>
          <w:tcPr>
            <w:tcW w:w="1152" w:type="pct"/>
          </w:tcPr>
          <w:p w14:paraId="29FEF2F9" w14:textId="77777777" w:rsidR="008C7F91" w:rsidRPr="007F27A8" w:rsidRDefault="008C7F91" w:rsidP="00C36506">
            <w:pPr>
              <w:rPr>
                <w:sz w:val="20"/>
                <w:szCs w:val="20"/>
              </w:rPr>
            </w:pPr>
            <w:r w:rsidRPr="007F27A8">
              <w:rPr>
                <w:sz w:val="20"/>
                <w:szCs w:val="20"/>
              </w:rPr>
              <w:t>Emergency assistance</w:t>
            </w:r>
          </w:p>
        </w:tc>
        <w:tc>
          <w:tcPr>
            <w:tcW w:w="3306" w:type="pct"/>
          </w:tcPr>
          <w:p w14:paraId="34BBF8A6" w14:textId="77777777" w:rsidR="008C7F91" w:rsidRPr="007F27A8" w:rsidRDefault="00742DE7" w:rsidP="00C36506">
            <w:pPr>
              <w:rPr>
                <w:sz w:val="20"/>
                <w:szCs w:val="20"/>
              </w:rPr>
            </w:pPr>
            <w:r w:rsidRPr="007F27A8">
              <w:rPr>
                <w:sz w:val="20"/>
                <w:szCs w:val="20"/>
              </w:rPr>
              <w:t>At least one responsible person is continuously on call and in reasonable proximity to render emergency assistance.</w:t>
            </w:r>
          </w:p>
        </w:tc>
      </w:tr>
    </w:tbl>
    <w:p w14:paraId="57596643" w14:textId="77777777" w:rsidR="009C20F3" w:rsidRPr="00061F8B" w:rsidRDefault="009C20F3" w:rsidP="005443C2">
      <w:pPr>
        <w:pStyle w:val="Heading3withoutnumbering"/>
        <w:ind w:left="720" w:hanging="720"/>
      </w:pPr>
      <w:bookmarkStart w:id="297" w:name="_Toc450654999"/>
      <w:bookmarkStart w:id="298" w:name="_Toc390951214"/>
      <w:bookmarkStart w:id="299" w:name="_Toc70410562"/>
      <w:r w:rsidRPr="00061F8B">
        <w:t>Division 2—Care and services—to be provided for all care recipients who need them</w:t>
      </w:r>
      <w:bookmarkEnd w:id="297"/>
      <w:bookmarkEnd w:id="299"/>
    </w:p>
    <w:p w14:paraId="1BB50596" w14:textId="77777777" w:rsidR="00DC61F7" w:rsidRPr="009B1062" w:rsidRDefault="00DC61F7" w:rsidP="00063C7D">
      <w:pPr>
        <w:rPr>
          <w:b/>
        </w:rPr>
      </w:pPr>
      <w:bookmarkStart w:id="300" w:name="_Toc450655000"/>
      <w:r w:rsidRPr="009B1062">
        <w:rPr>
          <w:b/>
        </w:rPr>
        <w:t>2</w:t>
      </w:r>
      <w:r w:rsidR="00C36506">
        <w:rPr>
          <w:b/>
        </w:rPr>
        <w:t xml:space="preserve"> </w:t>
      </w:r>
      <w:r w:rsidRPr="009B1062">
        <w:rPr>
          <w:b/>
        </w:rPr>
        <w:t>Care and services—for all care recipients who need them</w:t>
      </w:r>
      <w:bookmarkEnd w:id="300"/>
    </w:p>
    <w:bookmarkEnd w:id="298"/>
    <w:p w14:paraId="0AA41EE4" w14:textId="77777777" w:rsidR="002F793E" w:rsidRDefault="00A12A94" w:rsidP="00063C7D">
      <w:pPr>
        <w:rPr>
          <w:rFonts w:cs="Arial"/>
        </w:rPr>
      </w:pPr>
      <w:r w:rsidRPr="00A12A94">
        <w:rPr>
          <w:rFonts w:cs="Arial"/>
        </w:rPr>
        <w:t xml:space="preserve">The following table specifies the care and services that an approved provider of </w:t>
      </w:r>
      <w:r w:rsidR="00971150">
        <w:rPr>
          <w:rFonts w:cs="Arial"/>
        </w:rPr>
        <w:t>STRC</w:t>
      </w:r>
      <w:r w:rsidRPr="00A12A94">
        <w:rPr>
          <w:rFonts w:cs="Arial"/>
        </w:rPr>
        <w:t xml:space="preserve"> must provide for all care recipients who need them, if the </w:t>
      </w:r>
      <w:r w:rsidR="00971150">
        <w:rPr>
          <w:rFonts w:cs="Arial"/>
        </w:rPr>
        <w:t>STRC</w:t>
      </w:r>
      <w:r w:rsidRPr="00A12A94">
        <w:rPr>
          <w:rFonts w:cs="Arial"/>
        </w:rPr>
        <w:t xml:space="preserve"> is provided in a residential care setting.</w:t>
      </w:r>
    </w:p>
    <w:tbl>
      <w:tblPr>
        <w:tblStyle w:val="DSSDatatablestyle"/>
        <w:tblW w:w="0" w:type="auto"/>
        <w:tblInd w:w="-34" w:type="dxa"/>
        <w:tblLook w:val="04A0" w:firstRow="1" w:lastRow="0" w:firstColumn="1" w:lastColumn="0" w:noHBand="0" w:noVBand="1"/>
        <w:tblDescription w:val="This table provides information about care and services to be provided for all care recipients who need them."/>
      </w:tblPr>
      <w:tblGrid>
        <w:gridCol w:w="657"/>
        <w:gridCol w:w="2123"/>
        <w:gridCol w:w="6984"/>
      </w:tblGrid>
      <w:tr w:rsidR="00742DE7" w:rsidRPr="005B455E" w14:paraId="58090B04" w14:textId="77777777" w:rsidTr="00742DE7">
        <w:trPr>
          <w:cnfStyle w:val="100000000000" w:firstRow="1" w:lastRow="0" w:firstColumn="0" w:lastColumn="0" w:oddVBand="0" w:evenVBand="0" w:oddHBand="0" w:evenHBand="0" w:firstRowFirstColumn="0" w:firstRowLastColumn="0" w:lastRowFirstColumn="0" w:lastRowLastColumn="0"/>
          <w:cantSplit/>
          <w:tblHeader/>
        </w:trPr>
        <w:tc>
          <w:tcPr>
            <w:tcW w:w="0" w:type="auto"/>
            <w:gridSpan w:val="3"/>
          </w:tcPr>
          <w:p w14:paraId="5541CAAC" w14:textId="7488296A" w:rsidR="00742DE7" w:rsidRPr="00DF2403" w:rsidRDefault="00742DE7" w:rsidP="000D6B74">
            <w:pPr>
              <w:spacing w:before="100" w:beforeAutospacing="1" w:after="100" w:afterAutospacing="1"/>
              <w:rPr>
                <w:rFonts w:cs="Arial"/>
                <w:szCs w:val="20"/>
              </w:rPr>
            </w:pPr>
            <w:r w:rsidRPr="00742DE7">
              <w:rPr>
                <w:rFonts w:cs="Arial"/>
                <w:szCs w:val="20"/>
              </w:rPr>
              <w:t>Care and services——to be provided for all care recipients who need them</w:t>
            </w:r>
          </w:p>
        </w:tc>
      </w:tr>
      <w:tr w:rsidR="000D6B74" w:rsidRPr="005B455E" w14:paraId="5C631035" w14:textId="77777777" w:rsidTr="00C516DA">
        <w:trPr>
          <w:cnfStyle w:val="100000000000" w:firstRow="1" w:lastRow="0" w:firstColumn="0" w:lastColumn="0" w:oddVBand="0" w:evenVBand="0" w:oddHBand="0" w:evenHBand="0" w:firstRowFirstColumn="0" w:firstRowLastColumn="0" w:lastRowFirstColumn="0" w:lastRowLastColumn="0"/>
          <w:cantSplit/>
          <w:tblHeader/>
        </w:trPr>
        <w:tc>
          <w:tcPr>
            <w:tcW w:w="0" w:type="auto"/>
            <w:hideMark/>
          </w:tcPr>
          <w:p w14:paraId="6DF86CD2" w14:textId="77777777" w:rsidR="000D6B74" w:rsidRPr="00DF2403" w:rsidRDefault="000D6B74" w:rsidP="005B6E1B">
            <w:pPr>
              <w:spacing w:before="100" w:beforeAutospacing="1" w:after="100" w:afterAutospacing="1"/>
              <w:rPr>
                <w:rFonts w:cs="Arial"/>
                <w:b w:val="0"/>
                <w:sz w:val="22"/>
                <w:szCs w:val="20"/>
              </w:rPr>
            </w:pPr>
            <w:r w:rsidRPr="00DF2403">
              <w:rPr>
                <w:rFonts w:cs="Arial"/>
                <w:sz w:val="22"/>
                <w:szCs w:val="20"/>
              </w:rPr>
              <w:t>Item</w:t>
            </w:r>
            <w:bookmarkStart w:id="301" w:name="Title_Care_andl_Services"/>
            <w:bookmarkEnd w:id="301"/>
            <w:r w:rsidR="00345F63" w:rsidRPr="00DF2403">
              <w:rPr>
                <w:rFonts w:cs="Arial"/>
                <w:sz w:val="22"/>
                <w:szCs w:val="20"/>
              </w:rPr>
              <w:t xml:space="preserve"> </w:t>
            </w:r>
          </w:p>
        </w:tc>
        <w:tc>
          <w:tcPr>
            <w:tcW w:w="0" w:type="auto"/>
            <w:hideMark/>
          </w:tcPr>
          <w:p w14:paraId="6E73A25B" w14:textId="633ADC71" w:rsidR="000D6B74" w:rsidRPr="00DF2403" w:rsidRDefault="00742DE7" w:rsidP="00742DE7">
            <w:pPr>
              <w:spacing w:before="100" w:beforeAutospacing="1" w:after="100" w:afterAutospacing="1"/>
              <w:rPr>
                <w:rFonts w:cs="Arial"/>
                <w:b w:val="0"/>
                <w:sz w:val="22"/>
                <w:szCs w:val="20"/>
              </w:rPr>
            </w:pPr>
            <w:r>
              <w:rPr>
                <w:rFonts w:cs="Arial"/>
                <w:sz w:val="22"/>
                <w:szCs w:val="20"/>
              </w:rPr>
              <w:t>Care or s</w:t>
            </w:r>
            <w:r w:rsidR="000D6B74" w:rsidRPr="00DF2403">
              <w:rPr>
                <w:rFonts w:cs="Arial"/>
                <w:sz w:val="22"/>
                <w:szCs w:val="20"/>
              </w:rPr>
              <w:t>ervice</w:t>
            </w:r>
          </w:p>
        </w:tc>
        <w:tc>
          <w:tcPr>
            <w:tcW w:w="0" w:type="auto"/>
            <w:hideMark/>
          </w:tcPr>
          <w:p w14:paraId="652876D1" w14:textId="5C500FA1" w:rsidR="000D6B74" w:rsidRPr="00DF2403" w:rsidRDefault="000D6B74" w:rsidP="000D6B74">
            <w:pPr>
              <w:spacing w:before="100" w:beforeAutospacing="1" w:after="100" w:afterAutospacing="1"/>
              <w:rPr>
                <w:rFonts w:cs="Arial"/>
                <w:b w:val="0"/>
                <w:sz w:val="22"/>
                <w:szCs w:val="20"/>
              </w:rPr>
            </w:pPr>
            <w:r w:rsidRPr="00DF2403">
              <w:rPr>
                <w:rFonts w:cs="Arial"/>
                <w:sz w:val="22"/>
                <w:szCs w:val="20"/>
              </w:rPr>
              <w:t>Content</w:t>
            </w:r>
          </w:p>
        </w:tc>
      </w:tr>
      <w:tr w:rsidR="000D6B74" w:rsidRPr="005B455E" w14:paraId="05E5C3DC" w14:textId="77777777" w:rsidTr="00C516DA">
        <w:trPr>
          <w:cantSplit/>
          <w:trHeight w:val="4177"/>
        </w:trPr>
        <w:tc>
          <w:tcPr>
            <w:tcW w:w="0" w:type="auto"/>
            <w:hideMark/>
          </w:tcPr>
          <w:p w14:paraId="5F71AAC0" w14:textId="4A1DD100" w:rsidR="000D6B74" w:rsidRPr="005B455E" w:rsidRDefault="000D6B74" w:rsidP="000D6B74">
            <w:pPr>
              <w:spacing w:before="100" w:beforeAutospacing="1" w:after="100" w:afterAutospacing="1"/>
              <w:rPr>
                <w:rFonts w:cs="Arial"/>
                <w:szCs w:val="20"/>
              </w:rPr>
            </w:pPr>
            <w:r w:rsidRPr="005B455E">
              <w:rPr>
                <w:rFonts w:cs="Arial"/>
                <w:szCs w:val="20"/>
              </w:rPr>
              <w:t>2.1</w:t>
            </w:r>
          </w:p>
        </w:tc>
        <w:tc>
          <w:tcPr>
            <w:tcW w:w="0" w:type="auto"/>
            <w:hideMark/>
          </w:tcPr>
          <w:p w14:paraId="26B07E5D" w14:textId="77777777" w:rsidR="000D6B74" w:rsidRPr="005B455E" w:rsidRDefault="000D6B74" w:rsidP="000D6B74">
            <w:pPr>
              <w:spacing w:before="100" w:beforeAutospacing="1" w:after="100" w:afterAutospacing="1"/>
              <w:rPr>
                <w:rFonts w:cs="Arial"/>
                <w:szCs w:val="20"/>
              </w:rPr>
            </w:pPr>
            <w:r w:rsidRPr="005B455E">
              <w:rPr>
                <w:rFonts w:cs="Arial"/>
                <w:szCs w:val="20"/>
              </w:rPr>
              <w:t>Daily living activities assistance</w:t>
            </w:r>
          </w:p>
        </w:tc>
        <w:tc>
          <w:tcPr>
            <w:tcW w:w="0" w:type="auto"/>
            <w:hideMark/>
          </w:tcPr>
          <w:p w14:paraId="5BEC7DDD" w14:textId="77777777" w:rsidR="00742DE7" w:rsidRPr="00742DE7" w:rsidRDefault="00742DE7" w:rsidP="00742DE7">
            <w:pPr>
              <w:spacing w:after="60"/>
              <w:rPr>
                <w:rFonts w:cs="Arial"/>
                <w:szCs w:val="20"/>
              </w:rPr>
            </w:pPr>
            <w:r w:rsidRPr="00742DE7">
              <w:rPr>
                <w:rFonts w:cs="Arial"/>
                <w:szCs w:val="20"/>
              </w:rPr>
              <w:t>Personal assistance, including individual attention, individual supervision, and physical assistance, with the following:</w:t>
            </w:r>
          </w:p>
          <w:p w14:paraId="1AA57D73" w14:textId="77777777" w:rsidR="00742DE7" w:rsidRPr="00742DE7" w:rsidRDefault="00742DE7" w:rsidP="00742DE7">
            <w:pPr>
              <w:spacing w:after="60"/>
              <w:rPr>
                <w:rFonts w:cs="Arial"/>
                <w:szCs w:val="20"/>
              </w:rPr>
            </w:pPr>
            <w:r w:rsidRPr="00742DE7">
              <w:rPr>
                <w:rFonts w:cs="Arial"/>
                <w:szCs w:val="20"/>
              </w:rPr>
              <w:t>(a) bathing, showering, personal hygiene and grooming;</w:t>
            </w:r>
          </w:p>
          <w:p w14:paraId="59CA6969" w14:textId="77777777" w:rsidR="00742DE7" w:rsidRPr="00742DE7" w:rsidRDefault="00742DE7" w:rsidP="00742DE7">
            <w:pPr>
              <w:spacing w:after="60"/>
              <w:rPr>
                <w:rFonts w:cs="Arial"/>
                <w:szCs w:val="20"/>
              </w:rPr>
            </w:pPr>
            <w:r w:rsidRPr="00742DE7">
              <w:rPr>
                <w:rFonts w:cs="Arial"/>
                <w:szCs w:val="20"/>
              </w:rPr>
              <w:t>(b) maintaining continence or managing incontinence, and using aids and appliances designed to assist continence management;</w:t>
            </w:r>
          </w:p>
          <w:p w14:paraId="453AC9AB" w14:textId="77777777" w:rsidR="00742DE7" w:rsidRPr="00742DE7" w:rsidRDefault="00742DE7" w:rsidP="00742DE7">
            <w:pPr>
              <w:spacing w:after="60"/>
              <w:rPr>
                <w:rFonts w:cs="Arial"/>
                <w:szCs w:val="20"/>
              </w:rPr>
            </w:pPr>
            <w:r w:rsidRPr="00742DE7">
              <w:rPr>
                <w:rFonts w:cs="Arial"/>
                <w:szCs w:val="20"/>
              </w:rPr>
              <w:t>(c) eating and eating aids, and using eating utensils and eating aids (including actual feeding if necessary);</w:t>
            </w:r>
          </w:p>
          <w:p w14:paraId="7B578DDE" w14:textId="77777777" w:rsidR="00742DE7" w:rsidRPr="00742DE7" w:rsidRDefault="00742DE7" w:rsidP="00742DE7">
            <w:pPr>
              <w:spacing w:after="60"/>
              <w:rPr>
                <w:rFonts w:cs="Arial"/>
                <w:szCs w:val="20"/>
              </w:rPr>
            </w:pPr>
            <w:r w:rsidRPr="00742DE7">
              <w:rPr>
                <w:rFonts w:cs="Arial"/>
                <w:szCs w:val="20"/>
              </w:rPr>
              <w:t>(d) dressing, undressing, and using dressing aids;</w:t>
            </w:r>
          </w:p>
          <w:p w14:paraId="68EA7B4D" w14:textId="77777777" w:rsidR="00742DE7" w:rsidRPr="00742DE7" w:rsidRDefault="00742DE7" w:rsidP="00742DE7">
            <w:pPr>
              <w:spacing w:after="60"/>
              <w:rPr>
                <w:rFonts w:cs="Arial"/>
                <w:szCs w:val="20"/>
              </w:rPr>
            </w:pPr>
            <w:r w:rsidRPr="00742DE7">
              <w:rPr>
                <w:rFonts w:cs="Arial"/>
                <w:szCs w:val="20"/>
              </w:rPr>
              <w:t>(e) moving, walking, wheelchair use, and using devices and appliances designed to aid mobility, including the fitting of artificial limbs and other personal mobility aids;</w:t>
            </w:r>
          </w:p>
          <w:p w14:paraId="06892A58" w14:textId="77777777" w:rsidR="00742DE7" w:rsidRPr="00742DE7" w:rsidRDefault="00742DE7" w:rsidP="00742DE7">
            <w:pPr>
              <w:spacing w:after="60"/>
              <w:rPr>
                <w:rFonts w:cs="Arial"/>
                <w:szCs w:val="20"/>
              </w:rPr>
            </w:pPr>
            <w:r w:rsidRPr="00742DE7">
              <w:rPr>
                <w:rFonts w:cs="Arial"/>
                <w:szCs w:val="20"/>
              </w:rPr>
              <w:t>(f) communication, including to address difficulties arising from impaired hearing, sight or speech, or lack of common language (including fitting sensory communication aids), and checking hearing aid batteries and cleaning spectacles.</w:t>
            </w:r>
          </w:p>
          <w:p w14:paraId="572A1EA0" w14:textId="77777777" w:rsidR="000D6B74" w:rsidRPr="005B455E" w:rsidRDefault="00742DE7" w:rsidP="00742DE7">
            <w:pPr>
              <w:spacing w:after="60"/>
              <w:rPr>
                <w:rFonts w:cs="Arial"/>
                <w:szCs w:val="20"/>
              </w:rPr>
            </w:pPr>
            <w:r w:rsidRPr="00742DE7">
              <w:rPr>
                <w:rFonts w:cs="Arial"/>
                <w:szCs w:val="20"/>
              </w:rPr>
              <w:t>Excludes hairdressing.</w:t>
            </w:r>
          </w:p>
        </w:tc>
      </w:tr>
      <w:tr w:rsidR="000D6B74" w:rsidRPr="005B455E" w14:paraId="2C028F0F" w14:textId="77777777" w:rsidTr="00C516DA">
        <w:trPr>
          <w:cnfStyle w:val="000000010000" w:firstRow="0" w:lastRow="0" w:firstColumn="0" w:lastColumn="0" w:oddVBand="0" w:evenVBand="0" w:oddHBand="0" w:evenHBand="1" w:firstRowFirstColumn="0" w:firstRowLastColumn="0" w:lastRowFirstColumn="0" w:lastRowLastColumn="0"/>
          <w:cantSplit/>
        </w:trPr>
        <w:tc>
          <w:tcPr>
            <w:tcW w:w="0" w:type="auto"/>
            <w:shd w:val="clear" w:color="auto" w:fill="auto"/>
            <w:hideMark/>
          </w:tcPr>
          <w:p w14:paraId="5A977954" w14:textId="03F394BB" w:rsidR="000D6B74" w:rsidRPr="005B455E" w:rsidRDefault="000D6B74" w:rsidP="000D6B74">
            <w:pPr>
              <w:spacing w:before="100" w:beforeAutospacing="1" w:after="100" w:afterAutospacing="1"/>
              <w:rPr>
                <w:rFonts w:cs="Arial"/>
                <w:sz w:val="20"/>
                <w:szCs w:val="20"/>
              </w:rPr>
            </w:pPr>
            <w:r w:rsidRPr="005B455E">
              <w:rPr>
                <w:rFonts w:cs="Arial"/>
                <w:sz w:val="20"/>
                <w:szCs w:val="20"/>
              </w:rPr>
              <w:t>2.2</w:t>
            </w:r>
          </w:p>
        </w:tc>
        <w:tc>
          <w:tcPr>
            <w:tcW w:w="0" w:type="auto"/>
            <w:shd w:val="clear" w:color="auto" w:fill="auto"/>
            <w:hideMark/>
          </w:tcPr>
          <w:p w14:paraId="00168461" w14:textId="77777777" w:rsidR="000D6B74" w:rsidRPr="005B455E" w:rsidRDefault="000D6B74" w:rsidP="000D6B74">
            <w:pPr>
              <w:spacing w:before="100" w:beforeAutospacing="1" w:after="100" w:afterAutospacing="1"/>
              <w:rPr>
                <w:rFonts w:cs="Arial"/>
                <w:sz w:val="20"/>
                <w:szCs w:val="20"/>
              </w:rPr>
            </w:pPr>
            <w:r w:rsidRPr="005B455E">
              <w:rPr>
                <w:rFonts w:cs="Arial"/>
                <w:sz w:val="20"/>
                <w:szCs w:val="20"/>
              </w:rPr>
              <w:t>Meals and refreshments</w:t>
            </w:r>
          </w:p>
        </w:tc>
        <w:tc>
          <w:tcPr>
            <w:tcW w:w="0" w:type="auto"/>
            <w:shd w:val="clear" w:color="auto" w:fill="auto"/>
            <w:hideMark/>
          </w:tcPr>
          <w:p w14:paraId="7AE13030" w14:textId="77777777" w:rsidR="000D6B74" w:rsidRPr="005B455E" w:rsidRDefault="00742DE7" w:rsidP="00EF2AE8">
            <w:pPr>
              <w:spacing w:after="60"/>
              <w:rPr>
                <w:rFonts w:cs="Arial"/>
                <w:sz w:val="20"/>
                <w:szCs w:val="20"/>
              </w:rPr>
            </w:pPr>
            <w:r w:rsidRPr="00742DE7">
              <w:rPr>
                <w:rFonts w:cs="Arial"/>
                <w:sz w:val="20"/>
                <w:szCs w:val="20"/>
              </w:rPr>
              <w:t>Special diet not normally provided.</w:t>
            </w:r>
          </w:p>
        </w:tc>
      </w:tr>
      <w:tr w:rsidR="000D6B74" w:rsidRPr="005B455E" w14:paraId="73BFF32E" w14:textId="77777777" w:rsidTr="00C516DA">
        <w:trPr>
          <w:cantSplit/>
        </w:trPr>
        <w:tc>
          <w:tcPr>
            <w:tcW w:w="0" w:type="auto"/>
            <w:shd w:val="clear" w:color="auto" w:fill="auto"/>
            <w:hideMark/>
          </w:tcPr>
          <w:p w14:paraId="79371008" w14:textId="57243BDA" w:rsidR="000D6B74" w:rsidRPr="005B455E" w:rsidRDefault="000D6B74" w:rsidP="000D6B74">
            <w:pPr>
              <w:spacing w:before="100" w:beforeAutospacing="1" w:after="100" w:afterAutospacing="1"/>
              <w:rPr>
                <w:rFonts w:cs="Arial"/>
                <w:szCs w:val="20"/>
              </w:rPr>
            </w:pPr>
            <w:r w:rsidRPr="005B455E">
              <w:rPr>
                <w:rFonts w:cs="Arial"/>
                <w:szCs w:val="20"/>
              </w:rPr>
              <w:t>2.3</w:t>
            </w:r>
          </w:p>
        </w:tc>
        <w:tc>
          <w:tcPr>
            <w:tcW w:w="0" w:type="auto"/>
            <w:shd w:val="clear" w:color="auto" w:fill="auto"/>
            <w:hideMark/>
          </w:tcPr>
          <w:p w14:paraId="506EFE16" w14:textId="77777777" w:rsidR="000D6B74" w:rsidRPr="005B455E" w:rsidRDefault="000D6B74" w:rsidP="000D6B74">
            <w:pPr>
              <w:spacing w:before="100" w:beforeAutospacing="1" w:after="100" w:afterAutospacing="1"/>
              <w:rPr>
                <w:rFonts w:cs="Arial"/>
                <w:szCs w:val="20"/>
              </w:rPr>
            </w:pPr>
            <w:r w:rsidRPr="005B455E">
              <w:rPr>
                <w:rFonts w:cs="Arial"/>
                <w:szCs w:val="20"/>
              </w:rPr>
              <w:t xml:space="preserve">Emotional support </w:t>
            </w:r>
          </w:p>
        </w:tc>
        <w:tc>
          <w:tcPr>
            <w:tcW w:w="0" w:type="auto"/>
            <w:shd w:val="clear" w:color="auto" w:fill="auto"/>
            <w:hideMark/>
          </w:tcPr>
          <w:p w14:paraId="4D168382" w14:textId="77777777" w:rsidR="000D6B74" w:rsidRPr="005B455E" w:rsidRDefault="00742DE7" w:rsidP="00EF2AE8">
            <w:pPr>
              <w:spacing w:after="60"/>
              <w:rPr>
                <w:rFonts w:cs="Arial"/>
                <w:szCs w:val="20"/>
              </w:rPr>
            </w:pPr>
            <w:r w:rsidRPr="00742DE7">
              <w:rPr>
                <w:rFonts w:cs="Arial"/>
                <w:szCs w:val="20"/>
              </w:rPr>
              <w:t>Emotional support to, and supervision of, care recipients.</w:t>
            </w:r>
          </w:p>
        </w:tc>
      </w:tr>
      <w:tr w:rsidR="00345F63" w:rsidRPr="005B455E" w14:paraId="1D33210F" w14:textId="77777777" w:rsidTr="00C516DA">
        <w:trPr>
          <w:cnfStyle w:val="000000010000" w:firstRow="0" w:lastRow="0" w:firstColumn="0" w:lastColumn="0" w:oddVBand="0" w:evenVBand="0" w:oddHBand="0" w:evenHBand="1" w:firstRowFirstColumn="0" w:firstRowLastColumn="0" w:lastRowFirstColumn="0" w:lastRowLastColumn="0"/>
          <w:cantSplit/>
        </w:trPr>
        <w:tc>
          <w:tcPr>
            <w:tcW w:w="0" w:type="auto"/>
            <w:shd w:val="clear" w:color="auto" w:fill="auto"/>
            <w:hideMark/>
          </w:tcPr>
          <w:p w14:paraId="25E12D90" w14:textId="3F52FEDF" w:rsidR="00345F63" w:rsidRPr="005B455E" w:rsidRDefault="00345F63" w:rsidP="000D6B74">
            <w:pPr>
              <w:spacing w:before="100" w:beforeAutospacing="1" w:after="100" w:afterAutospacing="1"/>
              <w:rPr>
                <w:rFonts w:cs="Arial"/>
                <w:sz w:val="20"/>
                <w:szCs w:val="20"/>
              </w:rPr>
            </w:pPr>
            <w:r w:rsidRPr="005B455E">
              <w:rPr>
                <w:rFonts w:cs="Arial"/>
                <w:sz w:val="20"/>
                <w:szCs w:val="20"/>
              </w:rPr>
              <w:t>2.4</w:t>
            </w:r>
          </w:p>
        </w:tc>
        <w:tc>
          <w:tcPr>
            <w:tcW w:w="0" w:type="auto"/>
            <w:shd w:val="clear" w:color="auto" w:fill="auto"/>
            <w:hideMark/>
          </w:tcPr>
          <w:p w14:paraId="4A9DBEE9" w14:textId="77777777" w:rsidR="00345F63" w:rsidRPr="005B455E" w:rsidRDefault="00345F63" w:rsidP="000D6B74">
            <w:pPr>
              <w:spacing w:before="100" w:beforeAutospacing="1" w:after="100" w:afterAutospacing="1"/>
              <w:rPr>
                <w:rFonts w:cs="Arial"/>
                <w:sz w:val="20"/>
                <w:szCs w:val="20"/>
              </w:rPr>
            </w:pPr>
            <w:r w:rsidRPr="005B455E">
              <w:rPr>
                <w:rFonts w:cs="Arial"/>
                <w:sz w:val="20"/>
                <w:szCs w:val="20"/>
              </w:rPr>
              <w:t>Treatments and procedures</w:t>
            </w:r>
          </w:p>
        </w:tc>
        <w:tc>
          <w:tcPr>
            <w:tcW w:w="0" w:type="auto"/>
            <w:shd w:val="clear" w:color="auto" w:fill="auto"/>
            <w:hideMark/>
          </w:tcPr>
          <w:p w14:paraId="20B1C311" w14:textId="77777777" w:rsidR="00742DE7" w:rsidRPr="00742DE7" w:rsidRDefault="00742DE7" w:rsidP="00742DE7">
            <w:pPr>
              <w:spacing w:after="60"/>
              <w:rPr>
                <w:rFonts w:cs="Arial"/>
                <w:sz w:val="20"/>
                <w:szCs w:val="20"/>
              </w:rPr>
            </w:pPr>
            <w:r w:rsidRPr="00742DE7">
              <w:rPr>
                <w:rFonts w:cs="Arial"/>
                <w:sz w:val="20"/>
                <w:szCs w:val="20"/>
              </w:rPr>
              <w:t>Treatments and procedures that are carried out according to the instructions of a health professional or a person responsible for assessing a care recipient’s personal care needs, including supervision and physical assistance with taking medications, and ordering and reordering medications, subject to requirements of State or Territory law.</w:t>
            </w:r>
          </w:p>
          <w:p w14:paraId="5E953585" w14:textId="77777777" w:rsidR="00345F63" w:rsidRPr="005B455E" w:rsidRDefault="00742DE7" w:rsidP="00742DE7">
            <w:pPr>
              <w:spacing w:after="60"/>
              <w:rPr>
                <w:rFonts w:cs="Arial"/>
                <w:sz w:val="20"/>
                <w:szCs w:val="20"/>
              </w:rPr>
            </w:pPr>
            <w:r w:rsidRPr="00742DE7">
              <w:rPr>
                <w:rFonts w:cs="Arial"/>
                <w:sz w:val="20"/>
                <w:szCs w:val="20"/>
              </w:rPr>
              <w:t>Includes bandages, dressings, swabs and saline.</w:t>
            </w:r>
          </w:p>
        </w:tc>
      </w:tr>
      <w:tr w:rsidR="000D6B74" w:rsidRPr="005B455E" w14:paraId="3B1A3F24" w14:textId="77777777" w:rsidTr="00C516DA">
        <w:trPr>
          <w:cantSplit/>
        </w:trPr>
        <w:tc>
          <w:tcPr>
            <w:tcW w:w="0" w:type="auto"/>
            <w:shd w:val="clear" w:color="auto" w:fill="auto"/>
            <w:hideMark/>
          </w:tcPr>
          <w:p w14:paraId="4D880BF3" w14:textId="0D3D74D4" w:rsidR="000D6B74" w:rsidRPr="005B455E" w:rsidRDefault="000D6B74" w:rsidP="000D6B74">
            <w:pPr>
              <w:spacing w:before="100" w:beforeAutospacing="1" w:after="100" w:afterAutospacing="1"/>
              <w:rPr>
                <w:rFonts w:cs="Arial"/>
                <w:szCs w:val="20"/>
              </w:rPr>
            </w:pPr>
            <w:r w:rsidRPr="005B455E">
              <w:rPr>
                <w:rFonts w:cs="Arial"/>
                <w:szCs w:val="20"/>
              </w:rPr>
              <w:t>2.5</w:t>
            </w:r>
          </w:p>
        </w:tc>
        <w:tc>
          <w:tcPr>
            <w:tcW w:w="0" w:type="auto"/>
            <w:shd w:val="clear" w:color="auto" w:fill="auto"/>
            <w:hideMark/>
          </w:tcPr>
          <w:p w14:paraId="773F3866" w14:textId="77777777" w:rsidR="000D6B74" w:rsidRPr="005B455E" w:rsidRDefault="000D6B74" w:rsidP="000D6B74">
            <w:pPr>
              <w:spacing w:before="100" w:beforeAutospacing="1" w:after="100" w:afterAutospacing="1"/>
              <w:rPr>
                <w:rFonts w:cs="Arial"/>
                <w:szCs w:val="20"/>
              </w:rPr>
            </w:pPr>
            <w:r w:rsidRPr="005B455E">
              <w:rPr>
                <w:rFonts w:cs="Arial"/>
                <w:szCs w:val="20"/>
              </w:rPr>
              <w:t>Recreational therapy</w:t>
            </w:r>
          </w:p>
        </w:tc>
        <w:tc>
          <w:tcPr>
            <w:tcW w:w="0" w:type="auto"/>
            <w:shd w:val="clear" w:color="auto" w:fill="auto"/>
            <w:hideMark/>
          </w:tcPr>
          <w:p w14:paraId="4F639A10" w14:textId="77777777" w:rsidR="000D6B74" w:rsidRPr="005B455E" w:rsidRDefault="00742DE7" w:rsidP="00EF2AE8">
            <w:pPr>
              <w:spacing w:after="60"/>
              <w:rPr>
                <w:rFonts w:cs="Arial"/>
                <w:szCs w:val="20"/>
              </w:rPr>
            </w:pPr>
            <w:r w:rsidRPr="00742DE7">
              <w:rPr>
                <w:rFonts w:cs="Arial"/>
                <w:szCs w:val="20"/>
              </w:rPr>
              <w:t>Recreational activities suited to care recipients, participation in the activities, and communal recreational equipment.</w:t>
            </w:r>
          </w:p>
        </w:tc>
      </w:tr>
      <w:tr w:rsidR="000D6B74" w:rsidRPr="005B455E" w14:paraId="442B5767" w14:textId="77777777" w:rsidTr="00C516DA">
        <w:trPr>
          <w:cnfStyle w:val="000000010000" w:firstRow="0" w:lastRow="0" w:firstColumn="0" w:lastColumn="0" w:oddVBand="0" w:evenVBand="0" w:oddHBand="0" w:evenHBand="1" w:firstRowFirstColumn="0" w:firstRowLastColumn="0" w:lastRowFirstColumn="0" w:lastRowLastColumn="0"/>
          <w:cantSplit/>
        </w:trPr>
        <w:tc>
          <w:tcPr>
            <w:tcW w:w="0" w:type="auto"/>
            <w:shd w:val="clear" w:color="auto" w:fill="auto"/>
            <w:hideMark/>
          </w:tcPr>
          <w:p w14:paraId="78F50E0F" w14:textId="701EC13B" w:rsidR="000D6B74" w:rsidRPr="005B455E" w:rsidRDefault="000D6B74" w:rsidP="000D6B74">
            <w:pPr>
              <w:spacing w:before="100" w:beforeAutospacing="1" w:after="100" w:afterAutospacing="1"/>
              <w:rPr>
                <w:rFonts w:cs="Arial"/>
                <w:sz w:val="20"/>
                <w:szCs w:val="20"/>
              </w:rPr>
            </w:pPr>
            <w:r w:rsidRPr="005B455E">
              <w:rPr>
                <w:rFonts w:cs="Arial"/>
                <w:sz w:val="20"/>
                <w:szCs w:val="20"/>
              </w:rPr>
              <w:t>2.6</w:t>
            </w:r>
          </w:p>
        </w:tc>
        <w:tc>
          <w:tcPr>
            <w:tcW w:w="0" w:type="auto"/>
            <w:shd w:val="clear" w:color="auto" w:fill="auto"/>
            <w:hideMark/>
          </w:tcPr>
          <w:p w14:paraId="6C294850" w14:textId="77777777" w:rsidR="000D6B74" w:rsidRPr="005B455E" w:rsidRDefault="000D6B74" w:rsidP="000D6B74">
            <w:pPr>
              <w:spacing w:before="100" w:beforeAutospacing="1" w:after="100" w:afterAutospacing="1"/>
              <w:rPr>
                <w:rFonts w:cs="Arial"/>
                <w:sz w:val="20"/>
                <w:szCs w:val="20"/>
              </w:rPr>
            </w:pPr>
            <w:r w:rsidRPr="005B455E">
              <w:rPr>
                <w:rFonts w:cs="Arial"/>
                <w:sz w:val="20"/>
                <w:szCs w:val="20"/>
              </w:rPr>
              <w:t>Rehabilitation support</w:t>
            </w:r>
          </w:p>
        </w:tc>
        <w:tc>
          <w:tcPr>
            <w:tcW w:w="0" w:type="auto"/>
            <w:shd w:val="clear" w:color="auto" w:fill="auto"/>
            <w:hideMark/>
          </w:tcPr>
          <w:p w14:paraId="06C81070" w14:textId="77777777" w:rsidR="000D6B74" w:rsidRPr="005B455E" w:rsidRDefault="00742DE7" w:rsidP="00EF2AE8">
            <w:pPr>
              <w:spacing w:after="60"/>
              <w:rPr>
                <w:rFonts w:cs="Arial"/>
                <w:sz w:val="20"/>
                <w:szCs w:val="20"/>
              </w:rPr>
            </w:pPr>
            <w:r w:rsidRPr="00742DE7">
              <w:rPr>
                <w:rFonts w:cs="Arial"/>
                <w:sz w:val="20"/>
                <w:szCs w:val="20"/>
              </w:rPr>
              <w:t>Individual therapy programs designed by health professionals that are aimed at maintaining or restoring a care recipient’s ability to perform daily tasks for himself or herself, or assisting care recipients to obtain access to such programs.</w:t>
            </w:r>
          </w:p>
        </w:tc>
      </w:tr>
      <w:tr w:rsidR="000D6B74" w:rsidRPr="005B455E" w14:paraId="1FD09457" w14:textId="77777777" w:rsidTr="00C516DA">
        <w:trPr>
          <w:cantSplit/>
        </w:trPr>
        <w:tc>
          <w:tcPr>
            <w:tcW w:w="0" w:type="auto"/>
            <w:shd w:val="clear" w:color="auto" w:fill="auto"/>
            <w:hideMark/>
          </w:tcPr>
          <w:p w14:paraId="4DC4E588" w14:textId="5CBB58D7" w:rsidR="000D6B74" w:rsidRPr="005B455E" w:rsidRDefault="000D6B74" w:rsidP="000D6B74">
            <w:pPr>
              <w:spacing w:before="100" w:beforeAutospacing="1" w:after="100" w:afterAutospacing="1"/>
              <w:rPr>
                <w:rFonts w:cs="Arial"/>
                <w:szCs w:val="20"/>
              </w:rPr>
            </w:pPr>
            <w:r w:rsidRPr="005B455E">
              <w:rPr>
                <w:rFonts w:cs="Arial"/>
                <w:szCs w:val="20"/>
              </w:rPr>
              <w:t>2.7</w:t>
            </w:r>
          </w:p>
        </w:tc>
        <w:tc>
          <w:tcPr>
            <w:tcW w:w="0" w:type="auto"/>
            <w:shd w:val="clear" w:color="auto" w:fill="auto"/>
            <w:hideMark/>
          </w:tcPr>
          <w:p w14:paraId="15A66774" w14:textId="77777777" w:rsidR="000D6B74" w:rsidRPr="005B455E" w:rsidRDefault="000D6B74" w:rsidP="000D6B74">
            <w:pPr>
              <w:spacing w:before="100" w:beforeAutospacing="1" w:after="100" w:afterAutospacing="1"/>
              <w:rPr>
                <w:rFonts w:cs="Arial"/>
                <w:szCs w:val="20"/>
              </w:rPr>
            </w:pPr>
            <w:r w:rsidRPr="005B455E">
              <w:rPr>
                <w:rFonts w:cs="Arial"/>
                <w:szCs w:val="20"/>
              </w:rPr>
              <w:t>Assistance in obtaining health practitioner services</w:t>
            </w:r>
          </w:p>
        </w:tc>
        <w:tc>
          <w:tcPr>
            <w:tcW w:w="0" w:type="auto"/>
            <w:shd w:val="clear" w:color="auto" w:fill="auto"/>
            <w:hideMark/>
          </w:tcPr>
          <w:p w14:paraId="2BDB86D6" w14:textId="77777777" w:rsidR="000D6B74" w:rsidRPr="005B455E" w:rsidRDefault="00742DE7" w:rsidP="00EF2AE8">
            <w:pPr>
              <w:spacing w:after="60"/>
              <w:rPr>
                <w:rFonts w:cs="Arial"/>
                <w:szCs w:val="20"/>
              </w:rPr>
            </w:pPr>
            <w:r w:rsidRPr="00742DE7">
              <w:rPr>
                <w:rFonts w:cs="Arial"/>
                <w:szCs w:val="20"/>
              </w:rPr>
              <w:t>Arrangements for aural, community health, dental, medical, psychiatric and other health practitioners to visit care recipients, whether the arrangements are made by care recipients, relatives or other persons representing the interests of care recipients, or are made direct with a health practitioner.</w:t>
            </w:r>
          </w:p>
        </w:tc>
      </w:tr>
      <w:tr w:rsidR="000D6B74" w:rsidRPr="005B455E" w14:paraId="2C91C084" w14:textId="77777777" w:rsidTr="00C516DA">
        <w:trPr>
          <w:cnfStyle w:val="000000010000" w:firstRow="0" w:lastRow="0" w:firstColumn="0" w:lastColumn="0" w:oddVBand="0" w:evenVBand="0" w:oddHBand="0" w:evenHBand="1" w:firstRowFirstColumn="0" w:firstRowLastColumn="0" w:lastRowFirstColumn="0" w:lastRowLastColumn="0"/>
          <w:cantSplit/>
        </w:trPr>
        <w:tc>
          <w:tcPr>
            <w:tcW w:w="0" w:type="auto"/>
            <w:shd w:val="clear" w:color="auto" w:fill="auto"/>
            <w:hideMark/>
          </w:tcPr>
          <w:p w14:paraId="1FD783DB" w14:textId="3E4E696E" w:rsidR="000D6B74" w:rsidRPr="005B455E" w:rsidRDefault="000D6B74" w:rsidP="000D6B74">
            <w:pPr>
              <w:spacing w:before="100" w:beforeAutospacing="1" w:after="100" w:afterAutospacing="1"/>
              <w:rPr>
                <w:rFonts w:cs="Arial"/>
                <w:sz w:val="20"/>
                <w:szCs w:val="20"/>
              </w:rPr>
            </w:pPr>
            <w:r w:rsidRPr="005B455E">
              <w:rPr>
                <w:rFonts w:cs="Arial"/>
                <w:sz w:val="20"/>
                <w:szCs w:val="20"/>
              </w:rPr>
              <w:t>2.8</w:t>
            </w:r>
          </w:p>
        </w:tc>
        <w:tc>
          <w:tcPr>
            <w:tcW w:w="0" w:type="auto"/>
            <w:shd w:val="clear" w:color="auto" w:fill="auto"/>
            <w:hideMark/>
          </w:tcPr>
          <w:p w14:paraId="29EA2F84" w14:textId="77777777" w:rsidR="000D6B74" w:rsidRPr="005B455E" w:rsidRDefault="000D6B74" w:rsidP="000D6B74">
            <w:pPr>
              <w:spacing w:before="100" w:beforeAutospacing="1" w:after="100" w:afterAutospacing="1"/>
              <w:rPr>
                <w:rFonts w:cs="Arial"/>
                <w:sz w:val="20"/>
                <w:szCs w:val="20"/>
              </w:rPr>
            </w:pPr>
            <w:r w:rsidRPr="005B455E">
              <w:rPr>
                <w:rFonts w:cs="Arial"/>
                <w:sz w:val="20"/>
                <w:szCs w:val="20"/>
              </w:rPr>
              <w:t xml:space="preserve">Assistance in obtaining access to specialised therapy services </w:t>
            </w:r>
          </w:p>
        </w:tc>
        <w:tc>
          <w:tcPr>
            <w:tcW w:w="0" w:type="auto"/>
            <w:shd w:val="clear" w:color="auto" w:fill="auto"/>
            <w:hideMark/>
          </w:tcPr>
          <w:p w14:paraId="182DB552" w14:textId="77777777" w:rsidR="000D6B74" w:rsidRPr="005B455E" w:rsidRDefault="00742DE7" w:rsidP="00EF2AE8">
            <w:pPr>
              <w:spacing w:after="60"/>
              <w:rPr>
                <w:rFonts w:cs="Arial"/>
                <w:sz w:val="20"/>
                <w:szCs w:val="20"/>
              </w:rPr>
            </w:pPr>
            <w:r w:rsidRPr="00742DE7">
              <w:rPr>
                <w:rFonts w:cs="Arial"/>
                <w:sz w:val="20"/>
                <w:szCs w:val="20"/>
              </w:rPr>
              <w:t>Making arrangements for speech therapists, podiatrists, occupational or physiotherapy practitioners to visit care recipients, whether the arrangements are made by care recipients, relatives or other persons representing the interests of care recipients.</w:t>
            </w:r>
          </w:p>
        </w:tc>
      </w:tr>
      <w:tr w:rsidR="000D6B74" w:rsidRPr="005B455E" w14:paraId="383A1D28" w14:textId="77777777" w:rsidTr="00C516DA">
        <w:trPr>
          <w:cantSplit/>
        </w:trPr>
        <w:tc>
          <w:tcPr>
            <w:tcW w:w="0" w:type="auto"/>
            <w:shd w:val="clear" w:color="auto" w:fill="auto"/>
            <w:hideMark/>
          </w:tcPr>
          <w:p w14:paraId="6E93447E" w14:textId="6AEE8642" w:rsidR="000D6B74" w:rsidRPr="005B455E" w:rsidRDefault="000D6B74" w:rsidP="000D6B74">
            <w:pPr>
              <w:spacing w:before="100" w:beforeAutospacing="1" w:after="100" w:afterAutospacing="1"/>
              <w:rPr>
                <w:rFonts w:cs="Arial"/>
                <w:szCs w:val="20"/>
              </w:rPr>
            </w:pPr>
            <w:r w:rsidRPr="005B455E">
              <w:rPr>
                <w:rFonts w:cs="Arial"/>
                <w:szCs w:val="20"/>
              </w:rPr>
              <w:t>2.9</w:t>
            </w:r>
          </w:p>
        </w:tc>
        <w:tc>
          <w:tcPr>
            <w:tcW w:w="0" w:type="auto"/>
            <w:shd w:val="clear" w:color="auto" w:fill="auto"/>
            <w:hideMark/>
          </w:tcPr>
          <w:p w14:paraId="22B78CFD" w14:textId="77777777" w:rsidR="000D6B74" w:rsidRPr="005B455E" w:rsidRDefault="000D6B74" w:rsidP="000D6B74">
            <w:pPr>
              <w:spacing w:before="100" w:beforeAutospacing="1" w:after="100" w:afterAutospacing="1"/>
              <w:rPr>
                <w:rFonts w:cs="Arial"/>
                <w:szCs w:val="20"/>
              </w:rPr>
            </w:pPr>
            <w:r w:rsidRPr="005B455E">
              <w:rPr>
                <w:rFonts w:cs="Arial"/>
                <w:szCs w:val="20"/>
              </w:rPr>
              <w:t>Support for care recipients with cognitive impairment</w:t>
            </w:r>
          </w:p>
        </w:tc>
        <w:tc>
          <w:tcPr>
            <w:tcW w:w="0" w:type="auto"/>
            <w:shd w:val="clear" w:color="auto" w:fill="auto"/>
            <w:hideMark/>
          </w:tcPr>
          <w:p w14:paraId="76A87915" w14:textId="77777777" w:rsidR="000D6B74" w:rsidRPr="005B455E" w:rsidRDefault="00742DE7" w:rsidP="00EF2AE8">
            <w:pPr>
              <w:spacing w:after="60"/>
              <w:rPr>
                <w:rFonts w:cs="Arial"/>
                <w:szCs w:val="20"/>
              </w:rPr>
            </w:pPr>
            <w:r w:rsidRPr="00742DE7">
              <w:rPr>
                <w:rFonts w:cs="Arial"/>
                <w:szCs w:val="20"/>
              </w:rPr>
              <w:t>Individual attention and support to care recipients with cognitive impairment (for example, dementia and behavioural disorders), including individual therapy activities and specific programs designed and carried out to prevent or manage a particular condition or behaviour and to enhance the quality of life and care for such care recipients and ongoing support (including specific encouragement) to motivate or enable such care recipients to take part in general activities of the residential care service.</w:t>
            </w:r>
          </w:p>
        </w:tc>
      </w:tr>
    </w:tbl>
    <w:p w14:paraId="287D4B31" w14:textId="099DF0A2" w:rsidR="00DC61F7" w:rsidRPr="00061F8B" w:rsidRDefault="00DC61F7" w:rsidP="000A5DCC">
      <w:pPr>
        <w:pStyle w:val="Heading3withoutnumbering"/>
      </w:pPr>
      <w:bookmarkStart w:id="302" w:name="_Toc450655001"/>
      <w:bookmarkStart w:id="303" w:name="_Toc390951216"/>
      <w:bookmarkStart w:id="304" w:name="_Toc70410563"/>
      <w:r w:rsidRPr="00061F8B">
        <w:t>Division 3—Care and services—to be provided for all care re</w:t>
      </w:r>
      <w:r w:rsidR="005443C2">
        <w:t xml:space="preserve">cipients </w:t>
      </w:r>
      <w:r w:rsidR="000A5DCC">
        <w:t xml:space="preserve">who need them—fees may </w:t>
      </w:r>
      <w:r w:rsidRPr="00061F8B">
        <w:t>apply</w:t>
      </w:r>
      <w:bookmarkEnd w:id="302"/>
      <w:bookmarkEnd w:id="304"/>
    </w:p>
    <w:p w14:paraId="69BA7176" w14:textId="77777777" w:rsidR="00DC61F7" w:rsidRPr="00CE7EC4" w:rsidRDefault="00DC61F7" w:rsidP="00063C7D">
      <w:pPr>
        <w:rPr>
          <w:rStyle w:val="Strong"/>
          <w:rFonts w:eastAsiaTheme="majorEastAsia"/>
        </w:rPr>
      </w:pPr>
      <w:bookmarkStart w:id="305" w:name="_Toc450655002"/>
      <w:r w:rsidRPr="00CE7EC4">
        <w:rPr>
          <w:rStyle w:val="Strong"/>
          <w:rFonts w:eastAsiaTheme="majorEastAsia"/>
        </w:rPr>
        <w:t>3</w:t>
      </w:r>
      <w:r w:rsidR="00C36506" w:rsidRPr="00CE7EC4">
        <w:rPr>
          <w:rStyle w:val="Strong"/>
          <w:rFonts w:eastAsiaTheme="majorEastAsia"/>
        </w:rPr>
        <w:t xml:space="preserve"> </w:t>
      </w:r>
      <w:r w:rsidRPr="00CE7EC4">
        <w:rPr>
          <w:rStyle w:val="Strong"/>
          <w:rFonts w:eastAsiaTheme="majorEastAsia"/>
        </w:rPr>
        <w:t>Care and services—for all care recipients who need them—fees may apply</w:t>
      </w:r>
      <w:bookmarkEnd w:id="305"/>
    </w:p>
    <w:p w14:paraId="259DA073" w14:textId="178677C3" w:rsidR="001F6492" w:rsidRDefault="003E15A7" w:rsidP="00063C7D">
      <w:pPr>
        <w:rPr>
          <w:b/>
          <w:color w:val="002060"/>
        </w:rPr>
      </w:pPr>
      <w:r w:rsidRPr="00C42443">
        <w:rPr>
          <w:b/>
          <w:color w:val="002060"/>
        </w:rPr>
        <w:t>Please note that maximum fees are those outlined in 23AB of the</w:t>
      </w:r>
      <w:r w:rsidRPr="00442968">
        <w:rPr>
          <w:b/>
          <w:color w:val="FF0000"/>
        </w:rPr>
        <w:t xml:space="preserve"> </w:t>
      </w:r>
      <w:hyperlink r:id="rId111" w:history="1">
        <w:r w:rsidRPr="005D0A8A">
          <w:rPr>
            <w:rStyle w:val="Hyperlink"/>
            <w:b/>
            <w:i/>
          </w:rPr>
          <w:t>User Rights Principles</w:t>
        </w:r>
        <w:r w:rsidR="00BB037F" w:rsidRPr="005D0A8A">
          <w:rPr>
            <w:rStyle w:val="Hyperlink"/>
            <w:b/>
            <w:i/>
          </w:rPr>
          <w:t xml:space="preserve"> 2014</w:t>
        </w:r>
      </w:hyperlink>
      <w:r w:rsidR="00442968" w:rsidRPr="00442968">
        <w:rPr>
          <w:b/>
          <w:color w:val="FF0000"/>
        </w:rPr>
        <w:t xml:space="preserve"> </w:t>
      </w:r>
      <w:r w:rsidR="00442968" w:rsidRPr="00C42443">
        <w:rPr>
          <w:b/>
          <w:color w:val="002060"/>
        </w:rPr>
        <w:t>(</w:t>
      </w:r>
      <w:hyperlink r:id="rId112" w:history="1">
        <w:r w:rsidR="001F6492" w:rsidRPr="002D6867">
          <w:rPr>
            <w:rStyle w:val="Hyperlink"/>
            <w:b/>
          </w:rPr>
          <w:t>https://www.legislation.gov.au/Details/F2019C00619</w:t>
        </w:r>
      </w:hyperlink>
      <w:r w:rsidR="00442968" w:rsidRPr="00C42443">
        <w:rPr>
          <w:b/>
          <w:color w:val="002060"/>
        </w:rPr>
        <w:t>)</w:t>
      </w:r>
    </w:p>
    <w:p w14:paraId="79C29E6F" w14:textId="505D47F0" w:rsidR="000D6B74" w:rsidRPr="00F174C9" w:rsidRDefault="00A12A94" w:rsidP="00063C7D">
      <w:r w:rsidRPr="00A12A94">
        <w:t xml:space="preserve">The following table specifies the care and services that an approved provider of </w:t>
      </w:r>
      <w:r w:rsidR="00971150">
        <w:t>STRC</w:t>
      </w:r>
      <w:r w:rsidRPr="00A12A94">
        <w:t xml:space="preserve"> must provide for all care recipients who need them, if the </w:t>
      </w:r>
      <w:r w:rsidR="00971150">
        <w:t>STRC</w:t>
      </w:r>
      <w:r w:rsidRPr="00A12A94">
        <w:t xml:space="preserve"> is provided in a residential care setting.</w:t>
      </w:r>
      <w:bookmarkEnd w:id="303"/>
    </w:p>
    <w:p w14:paraId="3A450109" w14:textId="6DBAED8F" w:rsidR="000D6B74" w:rsidRPr="00CE7EC4" w:rsidRDefault="000D6B74" w:rsidP="00063C7D">
      <w:pPr>
        <w:rPr>
          <w:rStyle w:val="Strong"/>
        </w:rPr>
      </w:pPr>
      <w:r w:rsidRPr="00CE7EC4">
        <w:rPr>
          <w:rStyle w:val="Strong"/>
        </w:rPr>
        <w:t>Note:</w:t>
      </w:r>
      <w:r w:rsidR="00645D42" w:rsidRPr="00CE7EC4">
        <w:rPr>
          <w:rStyle w:val="Strong"/>
        </w:rPr>
        <w:tab/>
      </w:r>
      <w:r w:rsidRPr="00CE7EC4">
        <w:rPr>
          <w:rStyle w:val="Strong"/>
        </w:rPr>
        <w:t xml:space="preserve">A care recipient to whom subsection 7(6) </w:t>
      </w:r>
      <w:r w:rsidR="00DB34D6" w:rsidRPr="00CE7EC4">
        <w:rPr>
          <w:rStyle w:val="Strong"/>
        </w:rPr>
        <w:t xml:space="preserve">of the </w:t>
      </w:r>
      <w:hyperlink r:id="rId113" w:history="1">
        <w:r w:rsidR="00DB34D6" w:rsidRPr="00CE7EC4">
          <w:rPr>
            <w:rStyle w:val="Strong"/>
          </w:rPr>
          <w:t>Quality of Care Principles 2014</w:t>
        </w:r>
      </w:hyperlink>
      <w:r w:rsidR="00DB34D6" w:rsidRPr="00CE7EC4">
        <w:rPr>
          <w:rStyle w:val="Strong"/>
        </w:rPr>
        <w:t xml:space="preserve"> </w:t>
      </w:r>
      <w:r w:rsidRPr="00CE7EC4">
        <w:rPr>
          <w:rStyle w:val="Strong"/>
        </w:rPr>
        <w:t>applies must not be charged an additional fee for the provision of care or services specified in the following table (see subsection 7(5)).</w:t>
      </w:r>
    </w:p>
    <w:tbl>
      <w:tblPr>
        <w:tblStyle w:val="TableGrid"/>
        <w:tblW w:w="0" w:type="auto"/>
        <w:tblLook w:val="04A0" w:firstRow="1" w:lastRow="0" w:firstColumn="1" w:lastColumn="0" w:noHBand="0" w:noVBand="1"/>
        <w:tblCaption w:val="Care and services to be provided to all care recipients who need them, fees may apply"/>
        <w:tblDescription w:val="A table of care and services to be provided to all care recipients who need them and what those care and services include. Fees may apply to care and services described in this table."/>
      </w:tblPr>
      <w:tblGrid>
        <w:gridCol w:w="1085"/>
        <w:gridCol w:w="1964"/>
        <w:gridCol w:w="6681"/>
      </w:tblGrid>
      <w:tr w:rsidR="00742DE7" w:rsidRPr="00F52816" w14:paraId="798E6CAC" w14:textId="77777777" w:rsidTr="000A5DCC">
        <w:trPr>
          <w:cantSplit/>
          <w:tblHeader/>
        </w:trPr>
        <w:tc>
          <w:tcPr>
            <w:tcW w:w="9730" w:type="dxa"/>
            <w:gridSpan w:val="3"/>
            <w:shd w:val="clear" w:color="auto" w:fill="005A70"/>
          </w:tcPr>
          <w:p w14:paraId="044581BA" w14:textId="77777777" w:rsidR="00742DE7" w:rsidRPr="00F52816" w:rsidRDefault="00742DE7" w:rsidP="00063C7D">
            <w:pPr>
              <w:rPr>
                <w:rFonts w:cs="Arial"/>
                <w:b/>
                <w:color w:val="FFFFFF" w:themeColor="background1"/>
                <w:szCs w:val="22"/>
              </w:rPr>
            </w:pPr>
            <w:r w:rsidRPr="00F52816">
              <w:rPr>
                <w:rFonts w:cs="Arial"/>
                <w:b/>
                <w:color w:val="FFFFFF" w:themeColor="background1"/>
                <w:szCs w:val="22"/>
              </w:rPr>
              <w:t>Care and services—to be provided for all care recipients who need them</w:t>
            </w:r>
          </w:p>
        </w:tc>
      </w:tr>
      <w:tr w:rsidR="00F30A80" w:rsidRPr="00F52816" w14:paraId="18332AC9" w14:textId="77777777" w:rsidTr="000A5DCC">
        <w:trPr>
          <w:cantSplit/>
          <w:tblHeader/>
        </w:trPr>
        <w:tc>
          <w:tcPr>
            <w:tcW w:w="1085" w:type="dxa"/>
            <w:shd w:val="clear" w:color="auto" w:fill="005A70"/>
          </w:tcPr>
          <w:p w14:paraId="67EBF3D9" w14:textId="77777777" w:rsidR="00F30A80" w:rsidRPr="00F52816" w:rsidRDefault="00F30A80" w:rsidP="005B6E1B">
            <w:pPr>
              <w:rPr>
                <w:b/>
                <w:color w:val="FFFFFF" w:themeColor="background1"/>
                <w:szCs w:val="22"/>
              </w:rPr>
            </w:pPr>
            <w:r w:rsidRPr="00F52816">
              <w:rPr>
                <w:b/>
                <w:color w:val="FFFFFF" w:themeColor="background1"/>
                <w:szCs w:val="22"/>
              </w:rPr>
              <w:t xml:space="preserve">Item </w:t>
            </w:r>
          </w:p>
        </w:tc>
        <w:tc>
          <w:tcPr>
            <w:tcW w:w="1964" w:type="dxa"/>
            <w:shd w:val="clear" w:color="auto" w:fill="005A70"/>
          </w:tcPr>
          <w:p w14:paraId="61F6C54A" w14:textId="1028E0E8" w:rsidR="00F30A80" w:rsidRPr="00F52816" w:rsidRDefault="00742DE7" w:rsidP="00742DE7">
            <w:pPr>
              <w:rPr>
                <w:b/>
                <w:color w:val="FFFFFF" w:themeColor="background1"/>
                <w:szCs w:val="22"/>
              </w:rPr>
            </w:pPr>
            <w:r w:rsidRPr="00F52816">
              <w:rPr>
                <w:b/>
                <w:color w:val="FFFFFF" w:themeColor="background1"/>
                <w:szCs w:val="22"/>
              </w:rPr>
              <w:t>Care or s</w:t>
            </w:r>
            <w:r w:rsidR="00F30A80" w:rsidRPr="00F52816">
              <w:rPr>
                <w:b/>
                <w:color w:val="FFFFFF" w:themeColor="background1"/>
                <w:szCs w:val="22"/>
              </w:rPr>
              <w:t>ervice</w:t>
            </w:r>
          </w:p>
        </w:tc>
        <w:tc>
          <w:tcPr>
            <w:tcW w:w="6681" w:type="dxa"/>
            <w:shd w:val="clear" w:color="auto" w:fill="005A70"/>
          </w:tcPr>
          <w:p w14:paraId="52FB9294" w14:textId="2564673F" w:rsidR="00F30A80" w:rsidRPr="00F52816" w:rsidRDefault="00F30A80" w:rsidP="00063C7D">
            <w:pPr>
              <w:rPr>
                <w:rFonts w:cs="Arial"/>
                <w:b/>
                <w:color w:val="FFFFFF" w:themeColor="background1"/>
                <w:szCs w:val="22"/>
              </w:rPr>
            </w:pPr>
            <w:r w:rsidRPr="00F52816">
              <w:rPr>
                <w:rFonts w:cs="Arial"/>
                <w:b/>
                <w:color w:val="FFFFFF" w:themeColor="background1"/>
                <w:szCs w:val="22"/>
              </w:rPr>
              <w:t>Content</w:t>
            </w:r>
          </w:p>
        </w:tc>
      </w:tr>
      <w:tr w:rsidR="00F30A80" w:rsidRPr="007F27A8" w14:paraId="2A18972C" w14:textId="77777777" w:rsidTr="000A5DCC">
        <w:trPr>
          <w:cantSplit/>
        </w:trPr>
        <w:tc>
          <w:tcPr>
            <w:tcW w:w="1085" w:type="dxa"/>
          </w:tcPr>
          <w:p w14:paraId="7DFD0D86" w14:textId="77777777" w:rsidR="00F30A80" w:rsidRPr="007F27A8" w:rsidRDefault="00F30A80" w:rsidP="00C36506">
            <w:pPr>
              <w:rPr>
                <w:sz w:val="20"/>
                <w:szCs w:val="20"/>
              </w:rPr>
            </w:pPr>
            <w:r w:rsidRPr="007F27A8">
              <w:rPr>
                <w:sz w:val="20"/>
                <w:szCs w:val="20"/>
              </w:rPr>
              <w:t>3.1</w:t>
            </w:r>
          </w:p>
        </w:tc>
        <w:tc>
          <w:tcPr>
            <w:tcW w:w="1964" w:type="dxa"/>
          </w:tcPr>
          <w:p w14:paraId="6FFCC9D5" w14:textId="77777777" w:rsidR="00F30A80" w:rsidRPr="007F27A8" w:rsidRDefault="002C0D91" w:rsidP="00C36506">
            <w:pPr>
              <w:rPr>
                <w:sz w:val="20"/>
                <w:szCs w:val="20"/>
              </w:rPr>
            </w:pPr>
            <w:r w:rsidRPr="007F27A8">
              <w:rPr>
                <w:sz w:val="20"/>
                <w:szCs w:val="20"/>
              </w:rPr>
              <w:t>Furnishings</w:t>
            </w:r>
          </w:p>
        </w:tc>
        <w:tc>
          <w:tcPr>
            <w:tcW w:w="6681" w:type="dxa"/>
          </w:tcPr>
          <w:p w14:paraId="4FD7EFD5" w14:textId="77777777" w:rsidR="00F30A80" w:rsidRPr="007F27A8" w:rsidRDefault="002C0D91" w:rsidP="00C36506">
            <w:pPr>
              <w:rPr>
                <w:sz w:val="20"/>
                <w:szCs w:val="20"/>
              </w:rPr>
            </w:pPr>
            <w:r w:rsidRPr="007F27A8">
              <w:rPr>
                <w:sz w:val="20"/>
                <w:szCs w:val="20"/>
              </w:rPr>
              <w:t>Over</w:t>
            </w:r>
            <w:r w:rsidRPr="007F27A8">
              <w:rPr>
                <w:rFonts w:ascii="MS Gothic" w:eastAsia="MS Gothic" w:hAnsi="MS Gothic" w:cs="MS Gothic" w:hint="eastAsia"/>
                <w:sz w:val="20"/>
                <w:szCs w:val="20"/>
              </w:rPr>
              <w:t>‑</w:t>
            </w:r>
            <w:r w:rsidRPr="007F27A8">
              <w:rPr>
                <w:sz w:val="20"/>
                <w:szCs w:val="20"/>
              </w:rPr>
              <w:t>bed tables.</w:t>
            </w:r>
          </w:p>
        </w:tc>
      </w:tr>
      <w:tr w:rsidR="00F30A80" w:rsidRPr="007F27A8" w14:paraId="69DB5540" w14:textId="77777777" w:rsidTr="000A5DCC">
        <w:trPr>
          <w:cantSplit/>
        </w:trPr>
        <w:tc>
          <w:tcPr>
            <w:tcW w:w="1085" w:type="dxa"/>
          </w:tcPr>
          <w:p w14:paraId="0C6C2FD4" w14:textId="77777777" w:rsidR="00F30A80" w:rsidRPr="007F27A8" w:rsidRDefault="00F30A80" w:rsidP="00C36506">
            <w:pPr>
              <w:rPr>
                <w:sz w:val="20"/>
                <w:szCs w:val="20"/>
              </w:rPr>
            </w:pPr>
            <w:r w:rsidRPr="007F27A8">
              <w:rPr>
                <w:sz w:val="20"/>
                <w:szCs w:val="20"/>
              </w:rPr>
              <w:t>3.2</w:t>
            </w:r>
          </w:p>
        </w:tc>
        <w:tc>
          <w:tcPr>
            <w:tcW w:w="1964" w:type="dxa"/>
          </w:tcPr>
          <w:p w14:paraId="2D739E60" w14:textId="77777777" w:rsidR="00F30A80" w:rsidRPr="007F27A8" w:rsidRDefault="002C0D91" w:rsidP="00C36506">
            <w:pPr>
              <w:rPr>
                <w:sz w:val="20"/>
                <w:szCs w:val="20"/>
              </w:rPr>
            </w:pPr>
            <w:r w:rsidRPr="007F27A8">
              <w:rPr>
                <w:sz w:val="20"/>
                <w:szCs w:val="20"/>
              </w:rPr>
              <w:t>Bedding materials</w:t>
            </w:r>
          </w:p>
        </w:tc>
        <w:tc>
          <w:tcPr>
            <w:tcW w:w="6681" w:type="dxa"/>
          </w:tcPr>
          <w:p w14:paraId="478F91DB" w14:textId="77777777" w:rsidR="00F30A80" w:rsidRPr="007F27A8" w:rsidRDefault="002C0D91" w:rsidP="00C36506">
            <w:pPr>
              <w:rPr>
                <w:sz w:val="20"/>
                <w:szCs w:val="20"/>
              </w:rPr>
            </w:pPr>
            <w:r w:rsidRPr="007F27A8">
              <w:rPr>
                <w:sz w:val="20"/>
                <w:szCs w:val="20"/>
              </w:rPr>
              <w:t>Bed rails, incontinence sheets, ripple mattresses, sheepskins, tri</w:t>
            </w:r>
            <w:r w:rsidRPr="007F27A8">
              <w:rPr>
                <w:rFonts w:ascii="MS Gothic" w:eastAsia="MS Gothic" w:hAnsi="MS Gothic" w:cs="MS Gothic" w:hint="eastAsia"/>
                <w:sz w:val="20"/>
                <w:szCs w:val="20"/>
              </w:rPr>
              <w:t>‑</w:t>
            </w:r>
            <w:r w:rsidRPr="007F27A8">
              <w:rPr>
                <w:sz w:val="20"/>
                <w:szCs w:val="20"/>
              </w:rPr>
              <w:t>pillows, and water and air mattresses appropriate to each care recipient’s condition.</w:t>
            </w:r>
          </w:p>
        </w:tc>
      </w:tr>
      <w:tr w:rsidR="00F30A80" w:rsidRPr="007F27A8" w14:paraId="0CE4B95E" w14:textId="77777777" w:rsidTr="000A5DCC">
        <w:trPr>
          <w:cantSplit/>
        </w:trPr>
        <w:tc>
          <w:tcPr>
            <w:tcW w:w="1085" w:type="dxa"/>
          </w:tcPr>
          <w:p w14:paraId="1E625829" w14:textId="77777777" w:rsidR="00F30A80" w:rsidRPr="007F27A8" w:rsidRDefault="00F30A80" w:rsidP="00C36506">
            <w:pPr>
              <w:rPr>
                <w:sz w:val="20"/>
                <w:szCs w:val="20"/>
              </w:rPr>
            </w:pPr>
            <w:r w:rsidRPr="007F27A8">
              <w:rPr>
                <w:sz w:val="20"/>
                <w:szCs w:val="20"/>
              </w:rPr>
              <w:t>3.3</w:t>
            </w:r>
          </w:p>
        </w:tc>
        <w:tc>
          <w:tcPr>
            <w:tcW w:w="1964" w:type="dxa"/>
          </w:tcPr>
          <w:p w14:paraId="3DDCE38D" w14:textId="77777777" w:rsidR="00F30A80" w:rsidRPr="007F27A8" w:rsidRDefault="002C0D91" w:rsidP="00C36506">
            <w:pPr>
              <w:rPr>
                <w:sz w:val="20"/>
                <w:szCs w:val="20"/>
              </w:rPr>
            </w:pPr>
            <w:r w:rsidRPr="007F27A8">
              <w:rPr>
                <w:sz w:val="20"/>
                <w:szCs w:val="20"/>
              </w:rPr>
              <w:t>Goods to assist care recipients to move themselves</w:t>
            </w:r>
          </w:p>
        </w:tc>
        <w:tc>
          <w:tcPr>
            <w:tcW w:w="6681" w:type="dxa"/>
          </w:tcPr>
          <w:p w14:paraId="5E127D13" w14:textId="77777777" w:rsidR="002C0D91" w:rsidRPr="007F27A8" w:rsidRDefault="002C0D91" w:rsidP="002C0D91">
            <w:pPr>
              <w:rPr>
                <w:sz w:val="20"/>
                <w:szCs w:val="20"/>
              </w:rPr>
            </w:pPr>
            <w:r w:rsidRPr="007F27A8">
              <w:rPr>
                <w:sz w:val="20"/>
                <w:szCs w:val="20"/>
              </w:rPr>
              <w:t>Crutches, quadruped walkers, walking frames, walking sticks, and wheelchairs.</w:t>
            </w:r>
          </w:p>
          <w:p w14:paraId="06552E7A" w14:textId="77777777" w:rsidR="00F30A80" w:rsidRPr="007F27A8" w:rsidRDefault="002C0D91" w:rsidP="002C0D91">
            <w:pPr>
              <w:rPr>
                <w:sz w:val="20"/>
                <w:szCs w:val="20"/>
              </w:rPr>
            </w:pPr>
            <w:r w:rsidRPr="007F27A8">
              <w:rPr>
                <w:sz w:val="20"/>
                <w:szCs w:val="20"/>
              </w:rPr>
              <w:t>Excludes motorised wheelchairs and custom made aids.</w:t>
            </w:r>
          </w:p>
        </w:tc>
      </w:tr>
      <w:tr w:rsidR="00F30A80" w:rsidRPr="007F27A8" w14:paraId="07878298" w14:textId="77777777" w:rsidTr="000A5DCC">
        <w:trPr>
          <w:cantSplit/>
        </w:trPr>
        <w:tc>
          <w:tcPr>
            <w:tcW w:w="1085" w:type="dxa"/>
          </w:tcPr>
          <w:p w14:paraId="3DA803B8" w14:textId="77777777" w:rsidR="00F30A80" w:rsidRPr="007F27A8" w:rsidRDefault="00F30A80" w:rsidP="00C36506">
            <w:pPr>
              <w:rPr>
                <w:sz w:val="20"/>
                <w:szCs w:val="20"/>
              </w:rPr>
            </w:pPr>
            <w:r w:rsidRPr="007F27A8">
              <w:rPr>
                <w:sz w:val="20"/>
                <w:szCs w:val="20"/>
              </w:rPr>
              <w:t>3.4</w:t>
            </w:r>
          </w:p>
        </w:tc>
        <w:tc>
          <w:tcPr>
            <w:tcW w:w="1964" w:type="dxa"/>
          </w:tcPr>
          <w:p w14:paraId="71A38900" w14:textId="77777777" w:rsidR="00F30A80" w:rsidRPr="007F27A8" w:rsidRDefault="002C0D91" w:rsidP="00C36506">
            <w:pPr>
              <w:rPr>
                <w:sz w:val="20"/>
                <w:szCs w:val="20"/>
              </w:rPr>
            </w:pPr>
            <w:r w:rsidRPr="007F27A8">
              <w:rPr>
                <w:sz w:val="20"/>
                <w:szCs w:val="20"/>
              </w:rPr>
              <w:t>Goods to assist staff to move care recipients</w:t>
            </w:r>
          </w:p>
        </w:tc>
        <w:tc>
          <w:tcPr>
            <w:tcW w:w="6681" w:type="dxa"/>
          </w:tcPr>
          <w:p w14:paraId="29CBB911" w14:textId="77777777" w:rsidR="00F30A80" w:rsidRPr="007F27A8" w:rsidRDefault="002C0D91" w:rsidP="00C36506">
            <w:pPr>
              <w:rPr>
                <w:sz w:val="20"/>
                <w:szCs w:val="20"/>
              </w:rPr>
            </w:pPr>
            <w:r w:rsidRPr="007F27A8">
              <w:rPr>
                <w:sz w:val="20"/>
                <w:szCs w:val="20"/>
              </w:rPr>
              <w:t>Mechanical devices for lifting care recipients, stretchers, and trolleys.</w:t>
            </w:r>
          </w:p>
        </w:tc>
      </w:tr>
      <w:tr w:rsidR="00F30A80" w:rsidRPr="007F27A8" w14:paraId="2719168B" w14:textId="77777777" w:rsidTr="000A5DCC">
        <w:trPr>
          <w:cantSplit/>
        </w:trPr>
        <w:tc>
          <w:tcPr>
            <w:tcW w:w="1085" w:type="dxa"/>
          </w:tcPr>
          <w:p w14:paraId="74A9A448" w14:textId="77777777" w:rsidR="00F30A80" w:rsidRPr="007F27A8" w:rsidRDefault="00F30A80" w:rsidP="00C36506">
            <w:pPr>
              <w:rPr>
                <w:sz w:val="20"/>
                <w:szCs w:val="20"/>
              </w:rPr>
            </w:pPr>
            <w:r w:rsidRPr="007F27A8">
              <w:rPr>
                <w:sz w:val="20"/>
                <w:szCs w:val="20"/>
              </w:rPr>
              <w:t>3.5</w:t>
            </w:r>
          </w:p>
        </w:tc>
        <w:tc>
          <w:tcPr>
            <w:tcW w:w="1964" w:type="dxa"/>
          </w:tcPr>
          <w:p w14:paraId="2B105EA9" w14:textId="77777777" w:rsidR="00F30A80" w:rsidRPr="007F27A8" w:rsidRDefault="00584A4A" w:rsidP="00C36506">
            <w:pPr>
              <w:rPr>
                <w:sz w:val="20"/>
                <w:szCs w:val="20"/>
              </w:rPr>
            </w:pPr>
            <w:r w:rsidRPr="007F27A8">
              <w:rPr>
                <w:sz w:val="20"/>
                <w:szCs w:val="20"/>
              </w:rPr>
              <w:t>Goods to assist with toileting and incontinence management</w:t>
            </w:r>
          </w:p>
        </w:tc>
        <w:tc>
          <w:tcPr>
            <w:tcW w:w="6681" w:type="dxa"/>
          </w:tcPr>
          <w:p w14:paraId="2E0C40A7" w14:textId="77777777" w:rsidR="00F30A80" w:rsidRPr="007F27A8" w:rsidRDefault="00584A4A" w:rsidP="00C36506">
            <w:pPr>
              <w:rPr>
                <w:sz w:val="20"/>
                <w:szCs w:val="20"/>
              </w:rPr>
            </w:pPr>
            <w:r w:rsidRPr="007F27A8">
              <w:rPr>
                <w:sz w:val="20"/>
                <w:szCs w:val="20"/>
              </w:rPr>
              <w:t>Absorbent aids, commode chairs, disposable bed pans and urinal covers, disposable pads, over</w:t>
            </w:r>
            <w:r w:rsidRPr="007F27A8">
              <w:rPr>
                <w:rFonts w:ascii="MS Gothic" w:eastAsia="MS Gothic" w:hAnsi="MS Gothic" w:cs="MS Gothic" w:hint="eastAsia"/>
                <w:sz w:val="20"/>
                <w:szCs w:val="20"/>
              </w:rPr>
              <w:t>‑</w:t>
            </w:r>
            <w:r w:rsidRPr="007F27A8">
              <w:rPr>
                <w:sz w:val="20"/>
                <w:szCs w:val="20"/>
              </w:rPr>
              <w:t>toilet chairs, shower chairs and urodomes, catheter and urinary drainage appliances, and disposable enemas.</w:t>
            </w:r>
          </w:p>
        </w:tc>
      </w:tr>
      <w:tr w:rsidR="00F30A80" w:rsidRPr="007F27A8" w14:paraId="19FAA5A4" w14:textId="77777777" w:rsidTr="000A5DCC">
        <w:trPr>
          <w:cantSplit/>
        </w:trPr>
        <w:tc>
          <w:tcPr>
            <w:tcW w:w="1085" w:type="dxa"/>
          </w:tcPr>
          <w:p w14:paraId="08829E1A" w14:textId="77777777" w:rsidR="00F30A80" w:rsidRPr="007F27A8" w:rsidRDefault="00F30A80" w:rsidP="00C36506">
            <w:pPr>
              <w:rPr>
                <w:sz w:val="20"/>
                <w:szCs w:val="20"/>
              </w:rPr>
            </w:pPr>
            <w:r w:rsidRPr="007F27A8">
              <w:rPr>
                <w:sz w:val="20"/>
                <w:szCs w:val="20"/>
              </w:rPr>
              <w:t>3.6</w:t>
            </w:r>
          </w:p>
        </w:tc>
        <w:tc>
          <w:tcPr>
            <w:tcW w:w="1964" w:type="dxa"/>
          </w:tcPr>
          <w:p w14:paraId="15F8097D" w14:textId="77777777" w:rsidR="00F30A80" w:rsidRPr="007F27A8" w:rsidRDefault="00584A4A" w:rsidP="00C36506">
            <w:pPr>
              <w:rPr>
                <w:sz w:val="20"/>
                <w:szCs w:val="20"/>
              </w:rPr>
            </w:pPr>
            <w:r w:rsidRPr="007F27A8">
              <w:rPr>
                <w:sz w:val="20"/>
                <w:szCs w:val="20"/>
              </w:rPr>
              <w:t>Nursing services</w:t>
            </w:r>
          </w:p>
        </w:tc>
        <w:tc>
          <w:tcPr>
            <w:tcW w:w="6681" w:type="dxa"/>
          </w:tcPr>
          <w:p w14:paraId="6790C32B" w14:textId="77777777" w:rsidR="00584A4A" w:rsidRPr="007F27A8" w:rsidRDefault="00584A4A" w:rsidP="00584A4A">
            <w:pPr>
              <w:rPr>
                <w:sz w:val="20"/>
                <w:szCs w:val="20"/>
              </w:rPr>
            </w:pPr>
            <w:r w:rsidRPr="007F27A8">
              <w:rPr>
                <w:sz w:val="20"/>
                <w:szCs w:val="20"/>
              </w:rPr>
              <w:t>Initial assessment and care planning carried out by a nurse practitioner or registered nurse, and ongoing management and evaluation carried out by a nurse practitioner, registered nurse or enrolled nurse acting within their scope of practice.</w:t>
            </w:r>
          </w:p>
          <w:p w14:paraId="379C42C1" w14:textId="77777777" w:rsidR="00584A4A" w:rsidRPr="007F27A8" w:rsidRDefault="00584A4A" w:rsidP="00584A4A">
            <w:pPr>
              <w:rPr>
                <w:sz w:val="20"/>
                <w:szCs w:val="20"/>
              </w:rPr>
            </w:pPr>
            <w:r w:rsidRPr="007F27A8">
              <w:rPr>
                <w:sz w:val="20"/>
                <w:szCs w:val="20"/>
              </w:rPr>
              <w:t>Nursing services carried out by a nurse practitioner, registered nurse or enrolled nurse, or other professional appropriate to the service (for example, medical practitioner, stoma therapist, speech pathologist, physiotherapist or qualified practitioner from a palliative care team), acting within their scope of practice.</w:t>
            </w:r>
          </w:p>
          <w:p w14:paraId="00B9C2CE" w14:textId="77777777" w:rsidR="00584A4A" w:rsidRPr="007F27A8" w:rsidRDefault="00584A4A" w:rsidP="00584A4A">
            <w:pPr>
              <w:rPr>
                <w:sz w:val="20"/>
                <w:szCs w:val="20"/>
              </w:rPr>
            </w:pPr>
            <w:r w:rsidRPr="007F27A8">
              <w:rPr>
                <w:sz w:val="20"/>
                <w:szCs w:val="20"/>
              </w:rPr>
              <w:t>Services may include, but are not limited to, the following:</w:t>
            </w:r>
          </w:p>
          <w:p w14:paraId="71730065" w14:textId="77777777" w:rsidR="00584A4A" w:rsidRPr="007F27A8" w:rsidRDefault="00584A4A" w:rsidP="00584A4A">
            <w:pPr>
              <w:rPr>
                <w:sz w:val="20"/>
                <w:szCs w:val="20"/>
              </w:rPr>
            </w:pPr>
            <w:r w:rsidRPr="007F27A8">
              <w:rPr>
                <w:sz w:val="20"/>
                <w:szCs w:val="20"/>
              </w:rPr>
              <w:t>(a) establishment and supervision of a complex pain management or palliative care program, including monitoring and managing any side effects;</w:t>
            </w:r>
          </w:p>
          <w:p w14:paraId="63E31F4C" w14:textId="77777777" w:rsidR="00584A4A" w:rsidRPr="007F27A8" w:rsidRDefault="00584A4A" w:rsidP="00584A4A">
            <w:pPr>
              <w:rPr>
                <w:sz w:val="20"/>
                <w:szCs w:val="20"/>
              </w:rPr>
            </w:pPr>
            <w:r w:rsidRPr="007F27A8">
              <w:rPr>
                <w:sz w:val="20"/>
                <w:szCs w:val="20"/>
              </w:rPr>
              <w:t>(b) insertion, care and maintenance of tubes, including intravenous and naso</w:t>
            </w:r>
            <w:r w:rsidRPr="007F27A8">
              <w:rPr>
                <w:rFonts w:ascii="MS Gothic" w:eastAsia="MS Gothic" w:hAnsi="MS Gothic" w:cs="MS Gothic" w:hint="eastAsia"/>
                <w:sz w:val="20"/>
                <w:szCs w:val="20"/>
              </w:rPr>
              <w:t>‑</w:t>
            </w:r>
            <w:r w:rsidRPr="007F27A8">
              <w:rPr>
                <w:sz w:val="20"/>
                <w:szCs w:val="20"/>
              </w:rPr>
              <w:t>gastric tubes;</w:t>
            </w:r>
          </w:p>
          <w:p w14:paraId="1B348EB0" w14:textId="77777777" w:rsidR="00584A4A" w:rsidRPr="007F27A8" w:rsidRDefault="00584A4A" w:rsidP="00584A4A">
            <w:pPr>
              <w:rPr>
                <w:sz w:val="20"/>
                <w:szCs w:val="20"/>
              </w:rPr>
            </w:pPr>
            <w:r w:rsidRPr="007F27A8">
              <w:rPr>
                <w:sz w:val="20"/>
                <w:szCs w:val="20"/>
              </w:rPr>
              <w:t>(c) establishing and reviewing a catheter care program, including the insertion, removal and replacement of catheters;</w:t>
            </w:r>
          </w:p>
          <w:p w14:paraId="4A52B4E1" w14:textId="77777777" w:rsidR="00584A4A" w:rsidRPr="007F27A8" w:rsidRDefault="00584A4A" w:rsidP="00584A4A">
            <w:pPr>
              <w:rPr>
                <w:sz w:val="20"/>
                <w:szCs w:val="20"/>
              </w:rPr>
            </w:pPr>
            <w:r w:rsidRPr="007F27A8">
              <w:rPr>
                <w:sz w:val="20"/>
                <w:szCs w:val="20"/>
              </w:rPr>
              <w:t>(d) establishing and reviewing a stoma care program;</w:t>
            </w:r>
          </w:p>
          <w:p w14:paraId="61F1E564" w14:textId="77777777" w:rsidR="00584A4A" w:rsidRPr="007F27A8" w:rsidRDefault="00584A4A" w:rsidP="00584A4A">
            <w:pPr>
              <w:rPr>
                <w:sz w:val="20"/>
                <w:szCs w:val="20"/>
              </w:rPr>
            </w:pPr>
            <w:r w:rsidRPr="007F27A8">
              <w:rPr>
                <w:sz w:val="20"/>
                <w:szCs w:val="20"/>
              </w:rPr>
              <w:t>(e) complex wound management;</w:t>
            </w:r>
          </w:p>
          <w:p w14:paraId="17FA1C60" w14:textId="77777777" w:rsidR="00584A4A" w:rsidRPr="007F27A8" w:rsidRDefault="00584A4A" w:rsidP="00584A4A">
            <w:pPr>
              <w:rPr>
                <w:sz w:val="20"/>
                <w:szCs w:val="20"/>
              </w:rPr>
            </w:pPr>
            <w:r w:rsidRPr="007F27A8">
              <w:rPr>
                <w:sz w:val="20"/>
                <w:szCs w:val="20"/>
              </w:rPr>
              <w:t>(f) insertion of suppositories;</w:t>
            </w:r>
          </w:p>
          <w:p w14:paraId="711F49B1" w14:textId="77777777" w:rsidR="00584A4A" w:rsidRPr="007F27A8" w:rsidRDefault="00584A4A" w:rsidP="00584A4A">
            <w:pPr>
              <w:rPr>
                <w:sz w:val="20"/>
                <w:szCs w:val="20"/>
              </w:rPr>
            </w:pPr>
            <w:r w:rsidRPr="007F27A8">
              <w:rPr>
                <w:sz w:val="20"/>
                <w:szCs w:val="20"/>
              </w:rPr>
              <w:t>(g) risk management procedures relating to acute or chronic infectious conditions;</w:t>
            </w:r>
          </w:p>
          <w:p w14:paraId="585AFBB1" w14:textId="77777777" w:rsidR="00584A4A" w:rsidRPr="007F27A8" w:rsidRDefault="00584A4A" w:rsidP="00584A4A">
            <w:pPr>
              <w:rPr>
                <w:sz w:val="20"/>
                <w:szCs w:val="20"/>
              </w:rPr>
            </w:pPr>
            <w:r w:rsidRPr="007F27A8">
              <w:rPr>
                <w:sz w:val="20"/>
                <w:szCs w:val="20"/>
              </w:rPr>
              <w:t>(h) special feeding for care recipients with dysphagia (difficulty with swallowing);</w:t>
            </w:r>
          </w:p>
          <w:p w14:paraId="3576A0D3" w14:textId="77777777" w:rsidR="00584A4A" w:rsidRPr="007F27A8" w:rsidRDefault="00584A4A" w:rsidP="00584A4A">
            <w:pPr>
              <w:rPr>
                <w:sz w:val="20"/>
                <w:szCs w:val="20"/>
              </w:rPr>
            </w:pPr>
            <w:r w:rsidRPr="007F27A8">
              <w:rPr>
                <w:sz w:val="20"/>
                <w:szCs w:val="20"/>
              </w:rPr>
              <w:t>(i) suctioning of airways;</w:t>
            </w:r>
          </w:p>
          <w:p w14:paraId="23048B3B" w14:textId="77777777" w:rsidR="00584A4A" w:rsidRPr="007F27A8" w:rsidRDefault="00584A4A" w:rsidP="00584A4A">
            <w:pPr>
              <w:rPr>
                <w:sz w:val="20"/>
                <w:szCs w:val="20"/>
              </w:rPr>
            </w:pPr>
            <w:r w:rsidRPr="007F27A8">
              <w:rPr>
                <w:sz w:val="20"/>
                <w:szCs w:val="20"/>
              </w:rPr>
              <w:t>(j) tracheostomy care;</w:t>
            </w:r>
          </w:p>
          <w:p w14:paraId="005E2257" w14:textId="77777777" w:rsidR="00584A4A" w:rsidRPr="007F27A8" w:rsidRDefault="00584A4A" w:rsidP="00584A4A">
            <w:pPr>
              <w:rPr>
                <w:sz w:val="20"/>
                <w:szCs w:val="20"/>
              </w:rPr>
            </w:pPr>
            <w:r w:rsidRPr="007F27A8">
              <w:rPr>
                <w:sz w:val="20"/>
                <w:szCs w:val="20"/>
              </w:rPr>
              <w:t>(k) enema administration;</w:t>
            </w:r>
          </w:p>
          <w:p w14:paraId="36581728" w14:textId="77777777" w:rsidR="00584A4A" w:rsidRPr="007F27A8" w:rsidRDefault="00584A4A" w:rsidP="00584A4A">
            <w:pPr>
              <w:rPr>
                <w:sz w:val="20"/>
                <w:szCs w:val="20"/>
              </w:rPr>
            </w:pPr>
            <w:r w:rsidRPr="007F27A8">
              <w:rPr>
                <w:sz w:val="20"/>
                <w:szCs w:val="20"/>
              </w:rPr>
              <w:t>(l) oxygen therapy requiring ongoing supervision because of a care recipient’s variable need;</w:t>
            </w:r>
          </w:p>
          <w:p w14:paraId="6C7D322C" w14:textId="77777777" w:rsidR="00F30A80" w:rsidRPr="007F27A8" w:rsidRDefault="00584A4A" w:rsidP="00584A4A">
            <w:pPr>
              <w:rPr>
                <w:sz w:val="20"/>
                <w:szCs w:val="20"/>
              </w:rPr>
            </w:pPr>
            <w:r w:rsidRPr="007F27A8">
              <w:rPr>
                <w:sz w:val="20"/>
                <w:szCs w:val="20"/>
              </w:rPr>
              <w:t>(m) dialysis treatment.</w:t>
            </w:r>
          </w:p>
        </w:tc>
      </w:tr>
      <w:tr w:rsidR="00F30A80" w:rsidRPr="007F27A8" w14:paraId="78F1955C" w14:textId="77777777" w:rsidTr="000A5DCC">
        <w:trPr>
          <w:cantSplit/>
        </w:trPr>
        <w:tc>
          <w:tcPr>
            <w:tcW w:w="1085" w:type="dxa"/>
          </w:tcPr>
          <w:p w14:paraId="3FB14E88" w14:textId="77777777" w:rsidR="00F30A80" w:rsidRPr="007F27A8" w:rsidRDefault="00F30A80" w:rsidP="00C36506">
            <w:pPr>
              <w:rPr>
                <w:sz w:val="20"/>
                <w:szCs w:val="20"/>
              </w:rPr>
            </w:pPr>
            <w:r w:rsidRPr="007F27A8">
              <w:rPr>
                <w:sz w:val="20"/>
                <w:szCs w:val="20"/>
              </w:rPr>
              <w:t>3.7</w:t>
            </w:r>
          </w:p>
        </w:tc>
        <w:tc>
          <w:tcPr>
            <w:tcW w:w="1964" w:type="dxa"/>
          </w:tcPr>
          <w:p w14:paraId="101E9BF7" w14:textId="77777777" w:rsidR="00F30A80" w:rsidRPr="007F27A8" w:rsidRDefault="00584A4A" w:rsidP="00C36506">
            <w:pPr>
              <w:rPr>
                <w:sz w:val="20"/>
                <w:szCs w:val="20"/>
              </w:rPr>
            </w:pPr>
            <w:r w:rsidRPr="007F27A8">
              <w:rPr>
                <w:sz w:val="20"/>
                <w:szCs w:val="20"/>
              </w:rPr>
              <w:t>Therapy services, such as, recreational, speech therapy, podiatry, occupational, and physiotherapy services</w:t>
            </w:r>
          </w:p>
        </w:tc>
        <w:tc>
          <w:tcPr>
            <w:tcW w:w="6681" w:type="dxa"/>
          </w:tcPr>
          <w:p w14:paraId="0151FD12" w14:textId="77777777" w:rsidR="00584A4A" w:rsidRPr="007F27A8" w:rsidRDefault="00584A4A" w:rsidP="00584A4A">
            <w:pPr>
              <w:spacing w:after="60"/>
              <w:rPr>
                <w:rFonts w:cs="Arial"/>
                <w:sz w:val="20"/>
                <w:szCs w:val="20"/>
              </w:rPr>
            </w:pPr>
            <w:r w:rsidRPr="007F27A8">
              <w:rPr>
                <w:rFonts w:cs="Arial"/>
                <w:sz w:val="20"/>
                <w:szCs w:val="20"/>
              </w:rPr>
              <w:t>(a) Maintenance therapy delivered by health professionals, or care staff as directed by health professionals, designed to maintain care recipients’ levels of independence in activities of daily living;</w:t>
            </w:r>
          </w:p>
          <w:p w14:paraId="416640B4" w14:textId="77777777" w:rsidR="00584A4A" w:rsidRPr="007F27A8" w:rsidRDefault="00584A4A" w:rsidP="00584A4A">
            <w:pPr>
              <w:spacing w:after="60"/>
              <w:rPr>
                <w:rFonts w:cs="Arial"/>
                <w:sz w:val="20"/>
                <w:szCs w:val="20"/>
              </w:rPr>
            </w:pPr>
            <w:r w:rsidRPr="007F27A8">
              <w:rPr>
                <w:rFonts w:cs="Arial"/>
                <w:sz w:val="20"/>
                <w:szCs w:val="20"/>
              </w:rPr>
              <w:t>(b) More intensive therapy delivered by health professionals, or care staff as directed by health professionals, on a temporary basis that is designed to allow care recipients to reach a level of independence at which maintenance therapy will meet their needs.</w:t>
            </w:r>
          </w:p>
          <w:p w14:paraId="0ACD16D5" w14:textId="77777777" w:rsidR="00F30A80" w:rsidRPr="007F27A8" w:rsidRDefault="00584A4A" w:rsidP="00584A4A">
            <w:pPr>
              <w:rPr>
                <w:sz w:val="20"/>
                <w:szCs w:val="20"/>
              </w:rPr>
            </w:pPr>
            <w:r w:rsidRPr="007F27A8">
              <w:rPr>
                <w:rFonts w:cs="Arial"/>
                <w:sz w:val="20"/>
                <w:szCs w:val="20"/>
              </w:rPr>
              <w:t>Excludes intensive, long</w:t>
            </w:r>
            <w:r w:rsidRPr="007F27A8">
              <w:rPr>
                <w:rFonts w:ascii="MS Gothic" w:eastAsia="MS Gothic" w:hAnsi="MS Gothic" w:cs="Arial" w:hint="eastAsia"/>
                <w:sz w:val="20"/>
                <w:szCs w:val="20"/>
              </w:rPr>
              <w:t>‑</w:t>
            </w:r>
            <w:r w:rsidRPr="007F27A8">
              <w:rPr>
                <w:rFonts w:cs="Arial"/>
                <w:sz w:val="20"/>
                <w:szCs w:val="20"/>
              </w:rPr>
              <w:t>term rehabilitation services required following, for example, serious illness or injury, surgery or trauma.</w:t>
            </w:r>
          </w:p>
        </w:tc>
      </w:tr>
    </w:tbl>
    <w:p w14:paraId="673A06E8" w14:textId="77777777" w:rsidR="008565B5" w:rsidRPr="00C459EC" w:rsidRDefault="00D800E5" w:rsidP="00CE7EC4">
      <w:pPr>
        <w:pStyle w:val="Heading2"/>
        <w:pageBreakBefore/>
        <w:numPr>
          <w:ilvl w:val="0"/>
          <w:numId w:val="0"/>
        </w:numPr>
      </w:pPr>
      <w:bookmarkStart w:id="306" w:name="_Toc22546876"/>
      <w:bookmarkStart w:id="307" w:name="_Toc57364073"/>
      <w:bookmarkStart w:id="308" w:name="_Toc390951227"/>
      <w:bookmarkStart w:id="309" w:name="_Toc70410564"/>
      <w:r w:rsidRPr="00C459EC">
        <w:t>6</w:t>
      </w:r>
      <w:r w:rsidR="00AF4C8D" w:rsidRPr="00C459EC">
        <w:t>.2</w:t>
      </w:r>
      <w:r w:rsidR="00AF4C8D" w:rsidRPr="00C459EC">
        <w:tab/>
        <w:t>Care and services for STRC delivered in a home care setting</w:t>
      </w:r>
      <w:bookmarkEnd w:id="306"/>
      <w:bookmarkEnd w:id="307"/>
      <w:bookmarkEnd w:id="309"/>
    </w:p>
    <w:p w14:paraId="796E37F6" w14:textId="77777777" w:rsidR="00AB7349" w:rsidRDefault="00A12A94" w:rsidP="009E19E1">
      <w:pPr>
        <w:spacing w:after="240"/>
        <w:rPr>
          <w:rFonts w:cs="Arial"/>
        </w:rPr>
      </w:pPr>
      <w:bookmarkStart w:id="310" w:name="_Toc450655004"/>
      <w:bookmarkStart w:id="311" w:name="_Toc450655005"/>
      <w:bookmarkEnd w:id="308"/>
      <w:r w:rsidRPr="00F174C9">
        <w:rPr>
          <w:rFonts w:cs="Arial"/>
        </w:rPr>
        <w:t xml:space="preserve">STRC that is provided in a </w:t>
      </w:r>
      <w:r>
        <w:rPr>
          <w:rFonts w:cs="Arial"/>
        </w:rPr>
        <w:t>home</w:t>
      </w:r>
      <w:r w:rsidRPr="00F174C9">
        <w:rPr>
          <w:rFonts w:cs="Arial"/>
        </w:rPr>
        <w:t xml:space="preserve"> care setting </w:t>
      </w:r>
      <w:r>
        <w:rPr>
          <w:rFonts w:cs="Arial"/>
        </w:rPr>
        <w:t xml:space="preserve">may </w:t>
      </w:r>
      <w:r w:rsidRPr="00F174C9">
        <w:rPr>
          <w:rFonts w:cs="Arial"/>
        </w:rPr>
        <w:t xml:space="preserve">include the specified care and services listed in </w:t>
      </w:r>
      <w:r>
        <w:rPr>
          <w:rFonts w:cs="Arial"/>
        </w:rPr>
        <w:t xml:space="preserve">Part 2 of </w:t>
      </w:r>
      <w:r w:rsidRPr="00F174C9">
        <w:rPr>
          <w:rFonts w:cs="Arial"/>
        </w:rPr>
        <w:t xml:space="preserve">Schedule </w:t>
      </w:r>
      <w:r>
        <w:rPr>
          <w:rFonts w:cs="Arial"/>
        </w:rPr>
        <w:t>5</w:t>
      </w:r>
      <w:r w:rsidRPr="00F174C9">
        <w:rPr>
          <w:rFonts w:cs="Arial"/>
        </w:rPr>
        <w:t xml:space="preserve"> of the </w:t>
      </w:r>
      <w:hyperlink r:id="rId114" w:history="1">
        <w:r w:rsidRPr="00E36AE7">
          <w:rPr>
            <w:rStyle w:val="Hyperlink"/>
            <w:rFonts w:cs="Arial"/>
            <w:i/>
          </w:rPr>
          <w:t>Quality of Care Principles 2014</w:t>
        </w:r>
      </w:hyperlink>
      <w:r>
        <w:rPr>
          <w:rStyle w:val="Hyperlink"/>
          <w:rFonts w:cs="Arial"/>
          <w:i/>
        </w:rPr>
        <w:t xml:space="preserve"> </w:t>
      </w:r>
      <w:r>
        <w:rPr>
          <w:rFonts w:cs="Arial"/>
        </w:rPr>
        <w:t>(</w:t>
      </w:r>
      <w:hyperlink r:id="rId115" w:history="1">
        <w:r w:rsidR="00C74D1E" w:rsidRPr="00683623">
          <w:rPr>
            <w:rStyle w:val="Hyperlink"/>
            <w:rFonts w:cs="Arial"/>
          </w:rPr>
          <w:t>https://www.legislation.gov.au/Latest/F2016C00451</w:t>
        </w:r>
      </w:hyperlink>
      <w:r>
        <w:rPr>
          <w:rFonts w:cs="Arial"/>
        </w:rPr>
        <w:t>).</w:t>
      </w:r>
      <w:r w:rsidR="00C74D1E">
        <w:rPr>
          <w:rFonts w:cs="Arial"/>
        </w:rPr>
        <w:t xml:space="preserve"> </w:t>
      </w:r>
    </w:p>
    <w:p w14:paraId="43CE8C15" w14:textId="77777777" w:rsidR="005443C2" w:rsidRDefault="00C74D1E" w:rsidP="005443C2">
      <w:pPr>
        <w:spacing w:after="240"/>
        <w:rPr>
          <w:rFonts w:cs="Arial"/>
        </w:rPr>
      </w:pPr>
      <w:r>
        <w:rPr>
          <w:rFonts w:cs="Arial"/>
        </w:rPr>
        <w:t>Part 2 has been reproduced below for reference.</w:t>
      </w:r>
    </w:p>
    <w:p w14:paraId="3ABB7D83" w14:textId="443BC3AD" w:rsidR="00DC157D" w:rsidRPr="00061F8B" w:rsidRDefault="00DC157D" w:rsidP="00886870">
      <w:pPr>
        <w:pStyle w:val="Heading3withoutnumbering"/>
      </w:pPr>
      <w:bookmarkStart w:id="312" w:name="_Toc70410565"/>
      <w:r w:rsidRPr="00061F8B">
        <w:t>Division 1—Care and services that may be provided</w:t>
      </w:r>
      <w:bookmarkEnd w:id="310"/>
      <w:bookmarkEnd w:id="312"/>
    </w:p>
    <w:p w14:paraId="45CAE8ED" w14:textId="77777777" w:rsidR="009C20F3" w:rsidRPr="009B1062" w:rsidRDefault="009C20F3" w:rsidP="00063C7D">
      <w:r w:rsidRPr="009B1062">
        <w:rPr>
          <w:rFonts w:eastAsiaTheme="majorEastAsia"/>
          <w:b/>
        </w:rPr>
        <w:t>4</w:t>
      </w:r>
      <w:r w:rsidR="00DE1899">
        <w:rPr>
          <w:rFonts w:eastAsiaTheme="majorEastAsia"/>
          <w:b/>
        </w:rPr>
        <w:t xml:space="preserve"> - </w:t>
      </w:r>
      <w:r w:rsidR="00DE1899" w:rsidRPr="009B1062">
        <w:rPr>
          <w:rFonts w:eastAsiaTheme="majorEastAsia"/>
          <w:b/>
        </w:rPr>
        <w:t>Care</w:t>
      </w:r>
      <w:r w:rsidRPr="009B1062">
        <w:rPr>
          <w:rFonts w:eastAsiaTheme="majorEastAsia"/>
          <w:b/>
        </w:rPr>
        <w:t xml:space="preserve"> services</w:t>
      </w:r>
      <w:bookmarkEnd w:id="311"/>
    </w:p>
    <w:p w14:paraId="5959EEAE" w14:textId="5CFF15DC" w:rsidR="00251D73" w:rsidRDefault="00B2797B">
      <w:r w:rsidRPr="00B2797B">
        <w:rPr>
          <w:rFonts w:eastAsiaTheme="majorEastAsia"/>
        </w:rPr>
        <w:t xml:space="preserve">The following table specifies the care services that an approved provider of </w:t>
      </w:r>
      <w:r w:rsidR="00971150">
        <w:rPr>
          <w:rFonts w:eastAsiaTheme="majorEastAsia"/>
        </w:rPr>
        <w:t>STRC</w:t>
      </w:r>
      <w:r w:rsidRPr="00B2797B">
        <w:rPr>
          <w:rFonts w:eastAsiaTheme="majorEastAsia"/>
        </w:rPr>
        <w:t xml:space="preserve"> may provide if the care is provided in a home care setting.</w:t>
      </w:r>
    </w:p>
    <w:tbl>
      <w:tblPr>
        <w:tblStyle w:val="DSSDatatablestyle"/>
        <w:tblW w:w="5000" w:type="pct"/>
        <w:tblInd w:w="0" w:type="dxa"/>
        <w:tblLook w:val="06A0" w:firstRow="1" w:lastRow="0" w:firstColumn="1" w:lastColumn="0" w:noHBand="1" w:noVBand="1"/>
        <w:tblDescription w:val="This table provides information about care and services that may be provided."/>
      </w:tblPr>
      <w:tblGrid>
        <w:gridCol w:w="938"/>
        <w:gridCol w:w="1551"/>
        <w:gridCol w:w="7241"/>
      </w:tblGrid>
      <w:tr w:rsidR="00584A4A" w:rsidRPr="00F52816" w14:paraId="5F5388A4" w14:textId="77777777" w:rsidTr="00CE7EC4">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6A266DEA" w14:textId="77777777" w:rsidR="00584A4A" w:rsidRPr="00F52816" w:rsidRDefault="00584A4A" w:rsidP="00CE7EC4">
            <w:pPr>
              <w:spacing w:before="100" w:beforeAutospacing="1" w:after="100" w:afterAutospacing="1"/>
              <w:rPr>
                <w:rFonts w:cs="Arial"/>
                <w:szCs w:val="22"/>
              </w:rPr>
            </w:pPr>
            <w:r w:rsidRPr="00F52816">
              <w:rPr>
                <w:rFonts w:cs="Arial"/>
                <w:szCs w:val="22"/>
              </w:rPr>
              <w:t>Care services</w:t>
            </w:r>
          </w:p>
        </w:tc>
      </w:tr>
      <w:tr w:rsidR="005B6E1B" w:rsidRPr="00F52816" w14:paraId="75651979" w14:textId="77777777" w:rsidTr="00CE7EC4">
        <w:trPr>
          <w:cnfStyle w:val="100000000000" w:firstRow="1" w:lastRow="0" w:firstColumn="0" w:lastColumn="0" w:oddVBand="0" w:evenVBand="0" w:oddHBand="0" w:evenHBand="0" w:firstRowFirstColumn="0" w:firstRowLastColumn="0" w:lastRowFirstColumn="0" w:lastRowLastColumn="0"/>
          <w:tblHeader/>
        </w:trPr>
        <w:tc>
          <w:tcPr>
            <w:tcW w:w="482" w:type="pct"/>
            <w:hideMark/>
          </w:tcPr>
          <w:p w14:paraId="22ADE53B" w14:textId="77777777" w:rsidR="005B6E1B" w:rsidRPr="00F52816" w:rsidRDefault="005B6E1B" w:rsidP="00CE7EC4">
            <w:pPr>
              <w:spacing w:before="100" w:beforeAutospacing="1" w:after="100" w:afterAutospacing="1"/>
              <w:rPr>
                <w:rFonts w:cs="Arial"/>
                <w:sz w:val="20"/>
                <w:szCs w:val="20"/>
              </w:rPr>
            </w:pPr>
            <w:r w:rsidRPr="00F52816">
              <w:rPr>
                <w:sz w:val="22"/>
                <w:szCs w:val="22"/>
              </w:rPr>
              <w:t xml:space="preserve">Item </w:t>
            </w:r>
            <w:bookmarkStart w:id="313" w:name="Title_Care_Services"/>
            <w:bookmarkEnd w:id="313"/>
          </w:p>
        </w:tc>
        <w:tc>
          <w:tcPr>
            <w:tcW w:w="797" w:type="pct"/>
            <w:hideMark/>
          </w:tcPr>
          <w:p w14:paraId="043FC042" w14:textId="50073862" w:rsidR="005B6E1B" w:rsidRPr="00F52816" w:rsidRDefault="005B6E1B" w:rsidP="00CE7EC4">
            <w:pPr>
              <w:spacing w:before="100" w:beforeAutospacing="1" w:after="100" w:afterAutospacing="1"/>
              <w:rPr>
                <w:rFonts w:cs="Arial"/>
                <w:sz w:val="20"/>
                <w:szCs w:val="20"/>
              </w:rPr>
            </w:pPr>
            <w:r w:rsidRPr="00F52816">
              <w:rPr>
                <w:sz w:val="22"/>
                <w:szCs w:val="22"/>
              </w:rPr>
              <w:t>Service</w:t>
            </w:r>
          </w:p>
        </w:tc>
        <w:tc>
          <w:tcPr>
            <w:tcW w:w="3721" w:type="pct"/>
            <w:hideMark/>
          </w:tcPr>
          <w:p w14:paraId="1CBF63D1" w14:textId="5DE09E3B" w:rsidR="005B6E1B" w:rsidRPr="00F52816" w:rsidRDefault="005B6E1B" w:rsidP="00CE7EC4">
            <w:pPr>
              <w:spacing w:before="100" w:beforeAutospacing="1" w:after="100" w:afterAutospacing="1"/>
              <w:rPr>
                <w:rFonts w:cs="Arial"/>
                <w:sz w:val="20"/>
                <w:szCs w:val="20"/>
              </w:rPr>
            </w:pPr>
            <w:r w:rsidRPr="00F52816">
              <w:rPr>
                <w:rFonts w:cs="Arial"/>
                <w:sz w:val="22"/>
                <w:szCs w:val="22"/>
              </w:rPr>
              <w:t>Content</w:t>
            </w:r>
          </w:p>
        </w:tc>
      </w:tr>
      <w:tr w:rsidR="00251D73" w:rsidRPr="005B455E" w14:paraId="7A3EBD03" w14:textId="77777777" w:rsidTr="00CE7EC4">
        <w:trPr>
          <w:cantSplit/>
        </w:trPr>
        <w:tc>
          <w:tcPr>
            <w:tcW w:w="482" w:type="pct"/>
            <w:hideMark/>
          </w:tcPr>
          <w:p w14:paraId="428F1AE9" w14:textId="77777777" w:rsidR="000D6B74" w:rsidRPr="005B455E" w:rsidRDefault="009C20F3" w:rsidP="00CE7EC4">
            <w:pPr>
              <w:spacing w:before="100" w:beforeAutospacing="1" w:after="100" w:afterAutospacing="1"/>
              <w:rPr>
                <w:rFonts w:cs="Arial"/>
                <w:szCs w:val="20"/>
              </w:rPr>
            </w:pPr>
            <w:r>
              <w:rPr>
                <w:rFonts w:cs="Arial"/>
                <w:szCs w:val="20"/>
              </w:rPr>
              <w:t>4</w:t>
            </w:r>
            <w:r w:rsidR="000D6B74">
              <w:rPr>
                <w:rFonts w:cs="Arial"/>
                <w:szCs w:val="20"/>
              </w:rPr>
              <w:t>.</w:t>
            </w:r>
            <w:r w:rsidR="000D6B74" w:rsidRPr="005B455E">
              <w:rPr>
                <w:rFonts w:cs="Arial"/>
                <w:szCs w:val="20"/>
              </w:rPr>
              <w:t>1</w:t>
            </w:r>
          </w:p>
        </w:tc>
        <w:tc>
          <w:tcPr>
            <w:tcW w:w="797" w:type="pct"/>
            <w:hideMark/>
          </w:tcPr>
          <w:p w14:paraId="0708427A" w14:textId="77777777" w:rsidR="000D6B74" w:rsidRPr="005B455E" w:rsidRDefault="000D6B74" w:rsidP="00CE7EC4">
            <w:pPr>
              <w:spacing w:before="100" w:beforeAutospacing="1" w:after="100" w:afterAutospacing="1"/>
              <w:rPr>
                <w:rFonts w:cs="Arial"/>
                <w:szCs w:val="20"/>
              </w:rPr>
            </w:pPr>
            <w:r w:rsidRPr="005B455E">
              <w:rPr>
                <w:rFonts w:cs="Arial"/>
                <w:szCs w:val="20"/>
              </w:rPr>
              <w:t>Personal services</w:t>
            </w:r>
          </w:p>
        </w:tc>
        <w:tc>
          <w:tcPr>
            <w:tcW w:w="3721" w:type="pct"/>
            <w:hideMark/>
          </w:tcPr>
          <w:p w14:paraId="62EAF006" w14:textId="77777777" w:rsidR="000D6B74" w:rsidRPr="005B455E" w:rsidRDefault="000D6B74" w:rsidP="00CE7EC4">
            <w:pPr>
              <w:spacing w:after="60"/>
              <w:rPr>
                <w:rFonts w:cs="Arial"/>
                <w:szCs w:val="20"/>
              </w:rPr>
            </w:pPr>
            <w:r w:rsidRPr="005B455E">
              <w:rPr>
                <w:rFonts w:cs="Arial"/>
                <w:szCs w:val="20"/>
              </w:rPr>
              <w:t>Personal assistance, including individual attention, individual supervision and physical assistance, with:</w:t>
            </w:r>
          </w:p>
          <w:p w14:paraId="6A070EBD" w14:textId="77777777" w:rsidR="000D6B74" w:rsidRPr="005B455E" w:rsidRDefault="000D6B74" w:rsidP="00CE7EC4">
            <w:pPr>
              <w:spacing w:after="60"/>
              <w:rPr>
                <w:rFonts w:cs="Arial"/>
                <w:szCs w:val="20"/>
              </w:rPr>
            </w:pPr>
            <w:r w:rsidRPr="005B455E">
              <w:rPr>
                <w:rFonts w:cs="Arial"/>
                <w:szCs w:val="20"/>
              </w:rPr>
              <w:t>(a) bathing, showering including providing shower chairs if necessary, personal hygiene and grooming, dressing and undressing, and using dressing aids; and</w:t>
            </w:r>
          </w:p>
          <w:p w14:paraId="2BCD4C77" w14:textId="77777777" w:rsidR="000D6B74" w:rsidRPr="005B455E" w:rsidRDefault="000D6B74" w:rsidP="00CE7EC4">
            <w:pPr>
              <w:spacing w:after="60"/>
              <w:rPr>
                <w:rFonts w:cs="Arial"/>
                <w:szCs w:val="20"/>
              </w:rPr>
            </w:pPr>
            <w:r w:rsidRPr="005B455E">
              <w:rPr>
                <w:rFonts w:cs="Arial"/>
                <w:szCs w:val="20"/>
              </w:rPr>
              <w:t>(b) toileting; and</w:t>
            </w:r>
          </w:p>
          <w:p w14:paraId="7DFB48F8" w14:textId="77777777" w:rsidR="000D6B74" w:rsidRPr="005B455E" w:rsidRDefault="000D6B74" w:rsidP="00CE7EC4">
            <w:pPr>
              <w:spacing w:after="60"/>
              <w:rPr>
                <w:rFonts w:cs="Arial"/>
                <w:szCs w:val="20"/>
              </w:rPr>
            </w:pPr>
            <w:r w:rsidRPr="005B455E">
              <w:rPr>
                <w:rFonts w:cs="Arial"/>
                <w:szCs w:val="20"/>
              </w:rPr>
              <w:t>(c) dressing and undressing; and</w:t>
            </w:r>
          </w:p>
          <w:p w14:paraId="2C2B46D5" w14:textId="77777777" w:rsidR="000D6B74" w:rsidRPr="005B455E" w:rsidRDefault="000D6B74" w:rsidP="00CE7EC4">
            <w:pPr>
              <w:spacing w:after="60"/>
              <w:rPr>
                <w:rFonts w:cs="Arial"/>
                <w:szCs w:val="20"/>
              </w:rPr>
            </w:pPr>
            <w:r w:rsidRPr="005B455E">
              <w:rPr>
                <w:rFonts w:cs="Arial"/>
                <w:szCs w:val="20"/>
              </w:rPr>
              <w:t>(d) mobility; and</w:t>
            </w:r>
          </w:p>
          <w:p w14:paraId="13493339" w14:textId="77777777" w:rsidR="000D6B74" w:rsidRPr="005B455E" w:rsidRDefault="000D6B74" w:rsidP="00CE7EC4">
            <w:pPr>
              <w:spacing w:after="60"/>
              <w:rPr>
                <w:rFonts w:cs="Arial"/>
                <w:szCs w:val="20"/>
              </w:rPr>
            </w:pPr>
            <w:r w:rsidRPr="005B455E">
              <w:rPr>
                <w:rFonts w:cs="Arial"/>
                <w:szCs w:val="20"/>
              </w:rPr>
              <w:t>(e) transfer (including in and out of bed).</w:t>
            </w:r>
          </w:p>
        </w:tc>
      </w:tr>
      <w:tr w:rsidR="000D6B74" w:rsidRPr="005B455E" w14:paraId="7013E9BD" w14:textId="77777777" w:rsidTr="00CE7EC4">
        <w:trPr>
          <w:cantSplit/>
        </w:trPr>
        <w:tc>
          <w:tcPr>
            <w:tcW w:w="482" w:type="pct"/>
            <w:hideMark/>
          </w:tcPr>
          <w:p w14:paraId="53E61BD7" w14:textId="77777777" w:rsidR="000D6B74" w:rsidRPr="005B455E" w:rsidRDefault="009C20F3" w:rsidP="00CE7EC4">
            <w:pPr>
              <w:spacing w:before="100" w:beforeAutospacing="1" w:after="100" w:afterAutospacing="1"/>
              <w:rPr>
                <w:rFonts w:cs="Arial"/>
                <w:szCs w:val="20"/>
              </w:rPr>
            </w:pPr>
            <w:r>
              <w:rPr>
                <w:rFonts w:cs="Arial"/>
                <w:szCs w:val="20"/>
              </w:rPr>
              <w:t>4</w:t>
            </w:r>
            <w:r w:rsidR="000D6B74">
              <w:rPr>
                <w:rFonts w:cs="Arial"/>
                <w:szCs w:val="20"/>
              </w:rPr>
              <w:t>.</w:t>
            </w:r>
            <w:r w:rsidR="000D6B74" w:rsidRPr="005B455E">
              <w:rPr>
                <w:rFonts w:cs="Arial"/>
                <w:szCs w:val="20"/>
              </w:rPr>
              <w:t>2</w:t>
            </w:r>
          </w:p>
        </w:tc>
        <w:tc>
          <w:tcPr>
            <w:tcW w:w="797" w:type="pct"/>
            <w:hideMark/>
          </w:tcPr>
          <w:p w14:paraId="3DC6FBC5" w14:textId="77777777" w:rsidR="000D6B74" w:rsidRPr="005B455E" w:rsidRDefault="000D6B74" w:rsidP="00CE7EC4">
            <w:pPr>
              <w:spacing w:before="100" w:beforeAutospacing="1" w:after="100" w:afterAutospacing="1"/>
              <w:rPr>
                <w:rFonts w:cs="Arial"/>
                <w:szCs w:val="20"/>
              </w:rPr>
            </w:pPr>
            <w:r w:rsidRPr="005B455E">
              <w:rPr>
                <w:rFonts w:cs="Arial"/>
                <w:szCs w:val="20"/>
              </w:rPr>
              <w:t>Activities of daily living</w:t>
            </w:r>
          </w:p>
        </w:tc>
        <w:tc>
          <w:tcPr>
            <w:tcW w:w="3721" w:type="pct"/>
            <w:hideMark/>
          </w:tcPr>
          <w:p w14:paraId="15B5874A" w14:textId="77777777" w:rsidR="000D6B74" w:rsidRPr="005B455E" w:rsidRDefault="00D54B00" w:rsidP="00CE7EC4">
            <w:pPr>
              <w:spacing w:after="60"/>
              <w:rPr>
                <w:rFonts w:cs="Arial"/>
                <w:szCs w:val="20"/>
              </w:rPr>
            </w:pPr>
            <w:r w:rsidRPr="00D54B00">
              <w:rPr>
                <w:rFonts w:cs="Arial"/>
                <w:szCs w:val="20"/>
              </w:rPr>
              <w:t>Personal assistance, including individual attention, individual supervision and physical assistance, with communication including assistance to address difficulties arising from impaired hearing, sight or speech, or lack of common language, assistance with the fitting of sensory communication aids, checking hearing aid batteries, cleaning spectacles and assistance in using the telephone.</w:t>
            </w:r>
          </w:p>
        </w:tc>
      </w:tr>
      <w:tr w:rsidR="00251D73" w:rsidRPr="005B455E" w14:paraId="50633C9A" w14:textId="77777777" w:rsidTr="00CE7EC4">
        <w:trPr>
          <w:cantSplit/>
        </w:trPr>
        <w:tc>
          <w:tcPr>
            <w:tcW w:w="482" w:type="pct"/>
            <w:hideMark/>
          </w:tcPr>
          <w:p w14:paraId="46FAD8EB" w14:textId="77777777" w:rsidR="000D6B74" w:rsidRPr="005B455E" w:rsidRDefault="009C20F3" w:rsidP="00CE7EC4">
            <w:pPr>
              <w:spacing w:before="100" w:beforeAutospacing="1" w:after="100" w:afterAutospacing="1"/>
              <w:rPr>
                <w:rFonts w:cs="Arial"/>
                <w:szCs w:val="20"/>
              </w:rPr>
            </w:pPr>
            <w:r>
              <w:rPr>
                <w:rFonts w:cs="Arial"/>
                <w:szCs w:val="20"/>
              </w:rPr>
              <w:t>4</w:t>
            </w:r>
            <w:r w:rsidR="000D6B74">
              <w:rPr>
                <w:rFonts w:cs="Arial"/>
                <w:szCs w:val="20"/>
              </w:rPr>
              <w:t>.</w:t>
            </w:r>
            <w:r w:rsidR="000D6B74" w:rsidRPr="005B455E">
              <w:rPr>
                <w:rFonts w:cs="Arial"/>
                <w:szCs w:val="20"/>
              </w:rPr>
              <w:t>3</w:t>
            </w:r>
          </w:p>
        </w:tc>
        <w:tc>
          <w:tcPr>
            <w:tcW w:w="797" w:type="pct"/>
            <w:hideMark/>
          </w:tcPr>
          <w:p w14:paraId="20608085" w14:textId="77777777" w:rsidR="000D6B74" w:rsidRPr="005B455E" w:rsidRDefault="000D6B74" w:rsidP="00CE7EC4">
            <w:pPr>
              <w:spacing w:before="100" w:beforeAutospacing="1" w:after="100" w:afterAutospacing="1"/>
              <w:rPr>
                <w:rFonts w:cs="Arial"/>
                <w:szCs w:val="20"/>
              </w:rPr>
            </w:pPr>
            <w:r w:rsidRPr="005B455E">
              <w:rPr>
                <w:rFonts w:cs="Arial"/>
                <w:szCs w:val="20"/>
              </w:rPr>
              <w:t>Nutrition, hydration, meal preparation and diet</w:t>
            </w:r>
          </w:p>
        </w:tc>
        <w:tc>
          <w:tcPr>
            <w:tcW w:w="3721" w:type="pct"/>
            <w:hideMark/>
          </w:tcPr>
          <w:p w14:paraId="312F3D4B" w14:textId="77777777" w:rsidR="00D54B00" w:rsidRPr="00D54B00" w:rsidRDefault="00D54B00" w:rsidP="00CE7EC4">
            <w:pPr>
              <w:spacing w:after="60"/>
              <w:rPr>
                <w:rFonts w:cs="Arial"/>
                <w:szCs w:val="20"/>
              </w:rPr>
            </w:pPr>
            <w:r w:rsidRPr="00D54B00">
              <w:rPr>
                <w:rFonts w:cs="Arial"/>
                <w:szCs w:val="20"/>
              </w:rPr>
              <w:t>Includes:</w:t>
            </w:r>
          </w:p>
          <w:p w14:paraId="7C4F2AF4" w14:textId="77777777" w:rsidR="00D54B00" w:rsidRPr="00D54B00" w:rsidRDefault="00D54B00" w:rsidP="00CE7EC4">
            <w:pPr>
              <w:spacing w:after="60"/>
              <w:rPr>
                <w:rFonts w:cs="Arial"/>
                <w:szCs w:val="20"/>
              </w:rPr>
            </w:pPr>
            <w:r w:rsidRPr="00D54B00">
              <w:rPr>
                <w:rFonts w:cs="Arial"/>
                <w:szCs w:val="20"/>
              </w:rPr>
              <w:t>(a) assistance with preparing meals; and</w:t>
            </w:r>
          </w:p>
          <w:p w14:paraId="042FC223" w14:textId="77777777" w:rsidR="00D54B00" w:rsidRPr="00D54B00" w:rsidRDefault="00D54B00" w:rsidP="00CE7EC4">
            <w:pPr>
              <w:spacing w:after="60"/>
              <w:rPr>
                <w:rFonts w:cs="Arial"/>
                <w:szCs w:val="20"/>
              </w:rPr>
            </w:pPr>
            <w:r w:rsidRPr="00D54B00">
              <w:rPr>
                <w:rFonts w:cs="Arial"/>
                <w:szCs w:val="20"/>
              </w:rPr>
              <w:t>(b) assistance with special diet for health, religious, cultural or other reasons; and</w:t>
            </w:r>
          </w:p>
          <w:p w14:paraId="373776FB" w14:textId="77777777" w:rsidR="00D54B00" w:rsidRPr="00D54B00" w:rsidRDefault="00D54B00" w:rsidP="00CE7EC4">
            <w:pPr>
              <w:spacing w:after="60"/>
              <w:rPr>
                <w:rFonts w:cs="Arial"/>
                <w:szCs w:val="20"/>
              </w:rPr>
            </w:pPr>
            <w:r w:rsidRPr="00D54B00">
              <w:rPr>
                <w:rFonts w:cs="Arial"/>
                <w:szCs w:val="20"/>
              </w:rPr>
              <w:t>(c) assistance with using eating utensils and eating aids and assistance with actual feeding, if necessary; and</w:t>
            </w:r>
          </w:p>
          <w:p w14:paraId="65DC52D9" w14:textId="77777777" w:rsidR="000D6B74" w:rsidRPr="005B455E" w:rsidRDefault="00D54B00" w:rsidP="00CE7EC4">
            <w:pPr>
              <w:spacing w:after="60"/>
              <w:rPr>
                <w:rFonts w:cs="Arial"/>
                <w:szCs w:val="20"/>
              </w:rPr>
            </w:pPr>
            <w:r w:rsidRPr="00D54B00">
              <w:rPr>
                <w:rFonts w:cs="Arial"/>
                <w:szCs w:val="20"/>
              </w:rPr>
              <w:t>(d) providing enteral feeding formula and equipment.</w:t>
            </w:r>
          </w:p>
        </w:tc>
      </w:tr>
      <w:tr w:rsidR="000D6B74" w:rsidRPr="005B455E" w14:paraId="15457F6D" w14:textId="77777777" w:rsidTr="00CE7EC4">
        <w:trPr>
          <w:cantSplit/>
        </w:trPr>
        <w:tc>
          <w:tcPr>
            <w:tcW w:w="482" w:type="pct"/>
            <w:hideMark/>
          </w:tcPr>
          <w:p w14:paraId="0A18BDC2" w14:textId="77777777" w:rsidR="000D6B74" w:rsidRPr="005B455E" w:rsidRDefault="009C20F3" w:rsidP="00CE7EC4">
            <w:pPr>
              <w:spacing w:before="100" w:beforeAutospacing="1" w:after="100" w:afterAutospacing="1"/>
              <w:rPr>
                <w:rFonts w:cs="Arial"/>
                <w:szCs w:val="20"/>
              </w:rPr>
            </w:pPr>
            <w:r>
              <w:rPr>
                <w:rFonts w:cs="Arial"/>
                <w:szCs w:val="20"/>
              </w:rPr>
              <w:t>4</w:t>
            </w:r>
            <w:r w:rsidR="000D6B74">
              <w:rPr>
                <w:rFonts w:cs="Arial"/>
                <w:szCs w:val="20"/>
              </w:rPr>
              <w:t>.</w:t>
            </w:r>
            <w:r w:rsidR="000D6B74" w:rsidRPr="005B455E">
              <w:rPr>
                <w:rFonts w:cs="Arial"/>
                <w:szCs w:val="20"/>
              </w:rPr>
              <w:t>4</w:t>
            </w:r>
          </w:p>
        </w:tc>
        <w:tc>
          <w:tcPr>
            <w:tcW w:w="797" w:type="pct"/>
            <w:hideMark/>
          </w:tcPr>
          <w:p w14:paraId="72347ED6" w14:textId="77777777" w:rsidR="000D6B74" w:rsidRPr="005B455E" w:rsidRDefault="000D6B74" w:rsidP="00CE7EC4">
            <w:pPr>
              <w:spacing w:before="100" w:beforeAutospacing="1" w:after="100" w:afterAutospacing="1"/>
              <w:rPr>
                <w:rFonts w:cs="Arial"/>
                <w:szCs w:val="20"/>
              </w:rPr>
            </w:pPr>
            <w:r w:rsidRPr="005B455E">
              <w:rPr>
                <w:rFonts w:cs="Arial"/>
                <w:szCs w:val="20"/>
              </w:rPr>
              <w:t>Management of skin integrity</w:t>
            </w:r>
          </w:p>
        </w:tc>
        <w:tc>
          <w:tcPr>
            <w:tcW w:w="3721" w:type="pct"/>
            <w:hideMark/>
          </w:tcPr>
          <w:p w14:paraId="62F2BCE5" w14:textId="77777777" w:rsidR="000D6B74" w:rsidRPr="005B455E" w:rsidRDefault="00D54B00" w:rsidP="00CE7EC4">
            <w:pPr>
              <w:spacing w:after="60"/>
              <w:rPr>
                <w:rFonts w:cs="Arial"/>
                <w:szCs w:val="20"/>
              </w:rPr>
            </w:pPr>
            <w:r w:rsidRPr="00D54B00">
              <w:rPr>
                <w:rFonts w:cs="Arial"/>
                <w:szCs w:val="20"/>
              </w:rPr>
              <w:t>Includes providing bandages, dressings, and skin emollients.</w:t>
            </w:r>
          </w:p>
        </w:tc>
      </w:tr>
      <w:tr w:rsidR="00251D73" w:rsidRPr="005B455E" w14:paraId="40911946" w14:textId="77777777" w:rsidTr="00CE7EC4">
        <w:trPr>
          <w:cantSplit/>
        </w:trPr>
        <w:tc>
          <w:tcPr>
            <w:tcW w:w="482" w:type="pct"/>
            <w:hideMark/>
          </w:tcPr>
          <w:p w14:paraId="26363118" w14:textId="77777777" w:rsidR="000D6B74" w:rsidRPr="005B455E" w:rsidRDefault="009C20F3" w:rsidP="00CE7EC4">
            <w:pPr>
              <w:spacing w:before="100" w:beforeAutospacing="1" w:after="100" w:afterAutospacing="1"/>
              <w:rPr>
                <w:rFonts w:cs="Arial"/>
                <w:szCs w:val="20"/>
              </w:rPr>
            </w:pPr>
            <w:r>
              <w:rPr>
                <w:rFonts w:cs="Arial"/>
                <w:szCs w:val="20"/>
              </w:rPr>
              <w:t>4</w:t>
            </w:r>
            <w:r w:rsidR="000D6B74">
              <w:rPr>
                <w:rFonts w:cs="Arial"/>
                <w:szCs w:val="20"/>
              </w:rPr>
              <w:t>.</w:t>
            </w:r>
            <w:r w:rsidR="000D6B74" w:rsidRPr="005B455E">
              <w:rPr>
                <w:rFonts w:cs="Arial"/>
                <w:szCs w:val="20"/>
              </w:rPr>
              <w:t>5</w:t>
            </w:r>
          </w:p>
        </w:tc>
        <w:tc>
          <w:tcPr>
            <w:tcW w:w="797" w:type="pct"/>
            <w:hideMark/>
          </w:tcPr>
          <w:p w14:paraId="08063DEA" w14:textId="77777777" w:rsidR="000D6B74" w:rsidRPr="005B455E" w:rsidRDefault="000D6B74" w:rsidP="00CE7EC4">
            <w:pPr>
              <w:spacing w:before="100" w:beforeAutospacing="1" w:after="100" w:afterAutospacing="1"/>
              <w:rPr>
                <w:rFonts w:cs="Arial"/>
                <w:szCs w:val="20"/>
              </w:rPr>
            </w:pPr>
            <w:r w:rsidRPr="005B455E">
              <w:rPr>
                <w:rFonts w:cs="Arial"/>
                <w:szCs w:val="20"/>
              </w:rPr>
              <w:t>Continence management</w:t>
            </w:r>
          </w:p>
        </w:tc>
        <w:tc>
          <w:tcPr>
            <w:tcW w:w="3721" w:type="pct"/>
            <w:hideMark/>
          </w:tcPr>
          <w:p w14:paraId="7281E577" w14:textId="77777777" w:rsidR="00D54B00" w:rsidRPr="00D54B00" w:rsidRDefault="00D54B00" w:rsidP="00CE7EC4">
            <w:pPr>
              <w:spacing w:after="60"/>
              <w:rPr>
                <w:rFonts w:cs="Arial"/>
                <w:szCs w:val="20"/>
              </w:rPr>
            </w:pPr>
            <w:r w:rsidRPr="00D54B00">
              <w:rPr>
                <w:rFonts w:cs="Arial"/>
                <w:szCs w:val="20"/>
              </w:rPr>
              <w:t>Includes:</w:t>
            </w:r>
          </w:p>
          <w:p w14:paraId="7C4CED8E" w14:textId="77777777" w:rsidR="00D54B00" w:rsidRPr="00D54B00" w:rsidRDefault="00D54B00" w:rsidP="00CE7EC4">
            <w:pPr>
              <w:spacing w:after="60"/>
              <w:rPr>
                <w:rFonts w:cs="Arial"/>
                <w:szCs w:val="20"/>
              </w:rPr>
            </w:pPr>
            <w:r w:rsidRPr="00D54B00">
              <w:rPr>
                <w:rFonts w:cs="Arial"/>
                <w:szCs w:val="20"/>
              </w:rPr>
              <w:t>(a) assessment for and, if required, providing disposable pads and absorbent aids, commode chairs, bedpans and urinals, catheter and urinary drainage appliances and enemas; and</w:t>
            </w:r>
          </w:p>
          <w:p w14:paraId="2E424D02" w14:textId="77777777" w:rsidR="000D6B74" w:rsidRPr="005B455E" w:rsidRDefault="00D54B00" w:rsidP="00CE7EC4">
            <w:pPr>
              <w:spacing w:after="60"/>
              <w:rPr>
                <w:rFonts w:cs="Arial"/>
                <w:szCs w:val="20"/>
              </w:rPr>
            </w:pPr>
            <w:r w:rsidRPr="00D54B00">
              <w:rPr>
                <w:rFonts w:cs="Arial"/>
                <w:szCs w:val="20"/>
              </w:rPr>
              <w:t>(b) assistance in using continence aids and appliances and managing continence.</w:t>
            </w:r>
          </w:p>
        </w:tc>
      </w:tr>
      <w:tr w:rsidR="000D6B74" w:rsidRPr="005B455E" w14:paraId="4EF0C5C2" w14:textId="77777777" w:rsidTr="00CE7EC4">
        <w:trPr>
          <w:cantSplit/>
        </w:trPr>
        <w:tc>
          <w:tcPr>
            <w:tcW w:w="482" w:type="pct"/>
            <w:hideMark/>
          </w:tcPr>
          <w:p w14:paraId="19835A37" w14:textId="77777777" w:rsidR="000D6B74" w:rsidRPr="005B455E" w:rsidRDefault="009C20F3" w:rsidP="00CE7EC4">
            <w:pPr>
              <w:spacing w:before="100" w:beforeAutospacing="1" w:after="100" w:afterAutospacing="1"/>
              <w:rPr>
                <w:rFonts w:cs="Arial"/>
                <w:szCs w:val="20"/>
              </w:rPr>
            </w:pPr>
            <w:r>
              <w:rPr>
                <w:rFonts w:cs="Arial"/>
                <w:szCs w:val="20"/>
              </w:rPr>
              <w:t>4</w:t>
            </w:r>
            <w:r w:rsidR="000D6B74">
              <w:rPr>
                <w:rFonts w:cs="Arial"/>
                <w:szCs w:val="20"/>
              </w:rPr>
              <w:t>.</w:t>
            </w:r>
            <w:r w:rsidR="000D6B74" w:rsidRPr="005B455E">
              <w:rPr>
                <w:rFonts w:cs="Arial"/>
                <w:szCs w:val="20"/>
              </w:rPr>
              <w:t>6</w:t>
            </w:r>
          </w:p>
        </w:tc>
        <w:tc>
          <w:tcPr>
            <w:tcW w:w="797" w:type="pct"/>
            <w:hideMark/>
          </w:tcPr>
          <w:p w14:paraId="5F28A3E7" w14:textId="77777777" w:rsidR="000D6B74" w:rsidRPr="005B455E" w:rsidRDefault="000D6B74" w:rsidP="00CE7EC4">
            <w:pPr>
              <w:spacing w:before="100" w:beforeAutospacing="1" w:after="100" w:afterAutospacing="1"/>
              <w:rPr>
                <w:rFonts w:cs="Arial"/>
                <w:szCs w:val="20"/>
              </w:rPr>
            </w:pPr>
            <w:r w:rsidRPr="005B455E">
              <w:rPr>
                <w:rFonts w:cs="Arial"/>
                <w:szCs w:val="20"/>
              </w:rPr>
              <w:t>Mobility and dexterity</w:t>
            </w:r>
          </w:p>
        </w:tc>
        <w:tc>
          <w:tcPr>
            <w:tcW w:w="3721" w:type="pct"/>
            <w:hideMark/>
          </w:tcPr>
          <w:p w14:paraId="3524D067" w14:textId="77777777" w:rsidR="00D54B00" w:rsidRPr="00D54B00" w:rsidRDefault="00D54B00" w:rsidP="00CE7EC4">
            <w:pPr>
              <w:spacing w:after="60"/>
              <w:rPr>
                <w:rFonts w:cs="Arial"/>
                <w:szCs w:val="20"/>
              </w:rPr>
            </w:pPr>
            <w:r w:rsidRPr="00D54B00">
              <w:rPr>
                <w:rFonts w:cs="Arial"/>
                <w:szCs w:val="20"/>
              </w:rPr>
              <w:t>Includes:</w:t>
            </w:r>
          </w:p>
          <w:p w14:paraId="605BC014" w14:textId="77777777" w:rsidR="00D54B00" w:rsidRPr="00D54B00" w:rsidRDefault="00D54B00" w:rsidP="00CE7EC4">
            <w:pPr>
              <w:spacing w:after="60"/>
              <w:rPr>
                <w:rFonts w:cs="Arial"/>
                <w:szCs w:val="20"/>
              </w:rPr>
            </w:pPr>
            <w:r w:rsidRPr="00D54B00">
              <w:rPr>
                <w:rFonts w:cs="Arial"/>
                <w:szCs w:val="20"/>
              </w:rPr>
              <w:t>(a) providing crutches, quadruped walkers, walking frames, walking sticks and wheelchairs; and</w:t>
            </w:r>
          </w:p>
          <w:p w14:paraId="3AE4B61A" w14:textId="77777777" w:rsidR="00D54B00" w:rsidRPr="00D54B00" w:rsidRDefault="00D54B00" w:rsidP="00CE7EC4">
            <w:pPr>
              <w:spacing w:after="60"/>
              <w:rPr>
                <w:rFonts w:cs="Arial"/>
                <w:szCs w:val="20"/>
              </w:rPr>
            </w:pPr>
            <w:r w:rsidRPr="00D54B00">
              <w:rPr>
                <w:rFonts w:cs="Arial"/>
                <w:szCs w:val="20"/>
              </w:rPr>
              <w:t>(b) providing mechanical devices for lifting, bed rails, slide sheets, sheepskins, tri</w:t>
            </w:r>
            <w:r w:rsidRPr="00D54B00">
              <w:rPr>
                <w:rFonts w:ascii="MS Gothic" w:eastAsia="MS Gothic" w:hAnsi="MS Gothic" w:cs="Arial" w:hint="eastAsia"/>
                <w:szCs w:val="20"/>
              </w:rPr>
              <w:t>‑</w:t>
            </w:r>
            <w:r w:rsidRPr="00D54B00">
              <w:rPr>
                <w:rFonts w:cs="Arial"/>
                <w:szCs w:val="20"/>
              </w:rPr>
              <w:t>pillows, and pressure relieving mattresses; and</w:t>
            </w:r>
          </w:p>
          <w:p w14:paraId="732AE06E" w14:textId="35D33355" w:rsidR="00F843EC" w:rsidRPr="005B455E" w:rsidRDefault="00D54B00" w:rsidP="00CE7EC4">
            <w:pPr>
              <w:spacing w:after="60"/>
              <w:rPr>
                <w:rFonts w:cs="Arial"/>
                <w:szCs w:val="20"/>
              </w:rPr>
            </w:pPr>
            <w:r w:rsidRPr="00D54B00">
              <w:rPr>
                <w:rFonts w:cs="Arial"/>
                <w:szCs w:val="20"/>
              </w:rPr>
              <w:t>(c) assistance in using the above aids.</w:t>
            </w:r>
          </w:p>
        </w:tc>
      </w:tr>
    </w:tbl>
    <w:p w14:paraId="05DF8F9A" w14:textId="77777777" w:rsidR="000D6B74" w:rsidRPr="00DC157D" w:rsidRDefault="009C20F3" w:rsidP="00061F8B">
      <w:pPr>
        <w:keepNext/>
        <w:rPr>
          <w:b/>
        </w:rPr>
      </w:pPr>
      <w:bookmarkStart w:id="314" w:name="_Toc390951230"/>
      <w:r w:rsidRPr="00DC157D">
        <w:rPr>
          <w:b/>
        </w:rPr>
        <w:t>5</w:t>
      </w:r>
      <w:r w:rsidR="000D6B74" w:rsidRPr="00DC157D">
        <w:rPr>
          <w:b/>
        </w:rPr>
        <w:t xml:space="preserve"> – Support services</w:t>
      </w:r>
      <w:bookmarkEnd w:id="314"/>
    </w:p>
    <w:p w14:paraId="6C94BE8A" w14:textId="77777777" w:rsidR="000D6B74" w:rsidRPr="00F174C9" w:rsidRDefault="00B2797B" w:rsidP="00063C7D">
      <w:r w:rsidRPr="00B2797B">
        <w:rPr>
          <w:rFonts w:cs="Arial"/>
        </w:rPr>
        <w:t xml:space="preserve">The following table specifies the support services that an approved provider of </w:t>
      </w:r>
      <w:r w:rsidR="00971150">
        <w:rPr>
          <w:rFonts w:cs="Arial"/>
        </w:rPr>
        <w:t>STRC</w:t>
      </w:r>
      <w:r w:rsidRPr="00B2797B">
        <w:rPr>
          <w:rFonts w:cs="Arial"/>
        </w:rPr>
        <w:t xml:space="preserve"> may provide if the care is provided in a home care setting.</w:t>
      </w:r>
    </w:p>
    <w:tbl>
      <w:tblPr>
        <w:tblStyle w:val="DSSDatatablestyle"/>
        <w:tblW w:w="9918" w:type="dxa"/>
        <w:tblLook w:val="07A0" w:firstRow="1" w:lastRow="0" w:firstColumn="1" w:lastColumn="1" w:noHBand="1" w:noVBand="1"/>
        <w:tblDescription w:val="This table provides information about support services."/>
      </w:tblPr>
      <w:tblGrid>
        <w:gridCol w:w="988"/>
        <w:gridCol w:w="1842"/>
        <w:gridCol w:w="7088"/>
      </w:tblGrid>
      <w:tr w:rsidR="00584A4A" w:rsidRPr="00F52816" w14:paraId="47F167BB" w14:textId="77777777" w:rsidTr="003958F2">
        <w:trPr>
          <w:cnfStyle w:val="100000000000" w:firstRow="1" w:lastRow="0" w:firstColumn="0" w:lastColumn="0" w:oddVBand="0" w:evenVBand="0" w:oddHBand="0" w:evenHBand="0" w:firstRowFirstColumn="0" w:firstRowLastColumn="0" w:lastRowFirstColumn="0" w:lastRowLastColumn="0"/>
          <w:tblHeader/>
        </w:trPr>
        <w:tc>
          <w:tcPr>
            <w:tcW w:w="9918" w:type="dxa"/>
            <w:gridSpan w:val="3"/>
          </w:tcPr>
          <w:p w14:paraId="215EABCC" w14:textId="77777777" w:rsidR="00584A4A" w:rsidRPr="00F52816" w:rsidRDefault="00584A4A" w:rsidP="000D6B74">
            <w:pPr>
              <w:spacing w:before="100" w:beforeAutospacing="1" w:after="100" w:afterAutospacing="1"/>
              <w:rPr>
                <w:rFonts w:cs="Arial"/>
                <w:szCs w:val="22"/>
              </w:rPr>
            </w:pPr>
            <w:r w:rsidRPr="00F52816">
              <w:rPr>
                <w:rFonts w:cs="Arial"/>
                <w:szCs w:val="22"/>
              </w:rPr>
              <w:t>Support services</w:t>
            </w:r>
          </w:p>
        </w:tc>
      </w:tr>
      <w:tr w:rsidR="005B6E1B" w:rsidRPr="00F52816" w14:paraId="00031CA9" w14:textId="77777777" w:rsidTr="00CE7EC4">
        <w:trPr>
          <w:cnfStyle w:val="100000000000" w:firstRow="1" w:lastRow="0" w:firstColumn="0" w:lastColumn="0" w:oddVBand="0" w:evenVBand="0" w:oddHBand="0" w:evenHBand="0" w:firstRowFirstColumn="0" w:firstRowLastColumn="0" w:lastRowFirstColumn="0" w:lastRowLastColumn="0"/>
          <w:tblHeader/>
        </w:trPr>
        <w:tc>
          <w:tcPr>
            <w:tcW w:w="988" w:type="dxa"/>
            <w:hideMark/>
          </w:tcPr>
          <w:p w14:paraId="13255ABC" w14:textId="77777777" w:rsidR="005B6E1B" w:rsidRPr="00F52816" w:rsidRDefault="005B6E1B" w:rsidP="000D6B74">
            <w:pPr>
              <w:spacing w:before="100" w:beforeAutospacing="1" w:after="100" w:afterAutospacing="1"/>
              <w:rPr>
                <w:rFonts w:cs="Arial"/>
                <w:sz w:val="20"/>
                <w:szCs w:val="20"/>
              </w:rPr>
            </w:pPr>
            <w:r w:rsidRPr="00F52816">
              <w:rPr>
                <w:sz w:val="22"/>
                <w:szCs w:val="22"/>
              </w:rPr>
              <w:t xml:space="preserve">Item </w:t>
            </w:r>
            <w:bookmarkStart w:id="315" w:name="Title_Support_Services"/>
            <w:bookmarkEnd w:id="315"/>
          </w:p>
        </w:tc>
        <w:tc>
          <w:tcPr>
            <w:tcW w:w="1842" w:type="dxa"/>
            <w:hideMark/>
          </w:tcPr>
          <w:p w14:paraId="1B16A40F" w14:textId="0DE02D01" w:rsidR="005B6E1B" w:rsidRPr="00F52816" w:rsidRDefault="005B6E1B" w:rsidP="000D6B74">
            <w:pPr>
              <w:spacing w:before="100" w:beforeAutospacing="1" w:after="100" w:afterAutospacing="1"/>
              <w:rPr>
                <w:rFonts w:cs="Arial"/>
                <w:sz w:val="20"/>
                <w:szCs w:val="20"/>
              </w:rPr>
            </w:pPr>
            <w:r w:rsidRPr="00F52816">
              <w:rPr>
                <w:sz w:val="22"/>
                <w:szCs w:val="22"/>
              </w:rPr>
              <w:t>Service</w:t>
            </w:r>
          </w:p>
        </w:tc>
        <w:tc>
          <w:tcPr>
            <w:tcW w:w="7088" w:type="dxa"/>
            <w:hideMark/>
          </w:tcPr>
          <w:p w14:paraId="4EA08B0C" w14:textId="149E4221" w:rsidR="005B6E1B" w:rsidRPr="00F52816" w:rsidRDefault="005B6E1B" w:rsidP="000D6B74">
            <w:pPr>
              <w:spacing w:before="100" w:beforeAutospacing="1" w:after="100" w:afterAutospacing="1"/>
              <w:rPr>
                <w:rFonts w:cs="Arial"/>
                <w:sz w:val="20"/>
                <w:szCs w:val="20"/>
              </w:rPr>
            </w:pPr>
            <w:r w:rsidRPr="00F52816">
              <w:rPr>
                <w:rFonts w:cs="Arial"/>
                <w:sz w:val="22"/>
                <w:szCs w:val="22"/>
              </w:rPr>
              <w:t>Content</w:t>
            </w:r>
          </w:p>
        </w:tc>
      </w:tr>
      <w:tr w:rsidR="000D6B74" w:rsidRPr="005B455E" w14:paraId="4CD31E7C" w14:textId="77777777" w:rsidTr="00D66DC2">
        <w:tc>
          <w:tcPr>
            <w:tcW w:w="988" w:type="dxa"/>
            <w:hideMark/>
          </w:tcPr>
          <w:p w14:paraId="126F35F2" w14:textId="77777777" w:rsidR="000D6B74" w:rsidRPr="005B455E" w:rsidRDefault="009C20F3" w:rsidP="000D6B74">
            <w:pPr>
              <w:spacing w:before="100" w:beforeAutospacing="1" w:after="100" w:afterAutospacing="1"/>
              <w:rPr>
                <w:rFonts w:cs="Arial"/>
                <w:szCs w:val="20"/>
              </w:rPr>
            </w:pPr>
            <w:r>
              <w:rPr>
                <w:rFonts w:cs="Arial"/>
                <w:szCs w:val="20"/>
              </w:rPr>
              <w:t>5</w:t>
            </w:r>
            <w:r w:rsidR="000D6B74">
              <w:rPr>
                <w:rFonts w:cs="Arial"/>
                <w:szCs w:val="20"/>
              </w:rPr>
              <w:t>.</w:t>
            </w:r>
            <w:r w:rsidR="000D6B74" w:rsidRPr="005B455E">
              <w:rPr>
                <w:rFonts w:cs="Arial"/>
                <w:szCs w:val="20"/>
              </w:rPr>
              <w:t>1</w:t>
            </w:r>
          </w:p>
        </w:tc>
        <w:tc>
          <w:tcPr>
            <w:tcW w:w="1842" w:type="dxa"/>
            <w:hideMark/>
          </w:tcPr>
          <w:p w14:paraId="4F754162" w14:textId="77777777" w:rsidR="000D6B74" w:rsidRPr="005B455E" w:rsidRDefault="000D6B74" w:rsidP="000D6B74">
            <w:pPr>
              <w:spacing w:before="100" w:beforeAutospacing="1" w:after="100" w:afterAutospacing="1"/>
              <w:rPr>
                <w:rFonts w:cs="Arial"/>
                <w:szCs w:val="20"/>
              </w:rPr>
            </w:pPr>
            <w:r w:rsidRPr="005B455E">
              <w:rPr>
                <w:rFonts w:cs="Arial"/>
                <w:szCs w:val="20"/>
              </w:rPr>
              <w:t>Support services</w:t>
            </w:r>
          </w:p>
        </w:tc>
        <w:tc>
          <w:tcPr>
            <w:tcW w:w="7088" w:type="dxa"/>
            <w:hideMark/>
          </w:tcPr>
          <w:p w14:paraId="605A244E" w14:textId="77777777" w:rsidR="00D54B00" w:rsidRPr="00D54B00" w:rsidRDefault="00D54B00" w:rsidP="00D66DC2">
            <w:pPr>
              <w:spacing w:after="60"/>
              <w:rPr>
                <w:rFonts w:cs="Arial"/>
                <w:szCs w:val="20"/>
              </w:rPr>
            </w:pPr>
            <w:r w:rsidRPr="00D54B00">
              <w:rPr>
                <w:rFonts w:cs="Arial"/>
                <w:szCs w:val="20"/>
              </w:rPr>
              <w:t>Includes:</w:t>
            </w:r>
          </w:p>
          <w:p w14:paraId="7D2FA271" w14:textId="77777777" w:rsidR="00D54B00" w:rsidRPr="00D54B00" w:rsidRDefault="00D54B00" w:rsidP="00D66DC2">
            <w:pPr>
              <w:spacing w:after="60"/>
              <w:rPr>
                <w:rFonts w:cs="Arial"/>
                <w:szCs w:val="20"/>
              </w:rPr>
            </w:pPr>
            <w:r w:rsidRPr="00D54B00">
              <w:rPr>
                <w:rFonts w:cs="Arial"/>
                <w:szCs w:val="20"/>
              </w:rPr>
              <w:t>(a) cleaning; and</w:t>
            </w:r>
          </w:p>
          <w:p w14:paraId="2777CEA6" w14:textId="77777777" w:rsidR="00D54B00" w:rsidRPr="00D54B00" w:rsidRDefault="00D54B00" w:rsidP="00D66DC2">
            <w:pPr>
              <w:spacing w:after="60"/>
              <w:rPr>
                <w:rFonts w:cs="Arial"/>
                <w:szCs w:val="20"/>
              </w:rPr>
            </w:pPr>
            <w:r w:rsidRPr="00D54B00">
              <w:rPr>
                <w:rFonts w:cs="Arial"/>
                <w:szCs w:val="20"/>
              </w:rPr>
              <w:t>(b) personal laundry services, including laundering of care recipient’s clothing and bedding that can be machine</w:t>
            </w:r>
            <w:r w:rsidRPr="00D54B00">
              <w:rPr>
                <w:rFonts w:ascii="MS Gothic" w:eastAsia="MS Gothic" w:hAnsi="MS Gothic" w:cs="Arial" w:hint="eastAsia"/>
                <w:szCs w:val="20"/>
              </w:rPr>
              <w:t>‑</w:t>
            </w:r>
            <w:r w:rsidRPr="00D54B00">
              <w:rPr>
                <w:rFonts w:cs="Arial"/>
                <w:szCs w:val="20"/>
              </w:rPr>
              <w:t>washed, and ironing; and</w:t>
            </w:r>
          </w:p>
          <w:p w14:paraId="3A3F8B0D" w14:textId="77777777" w:rsidR="00D54B00" w:rsidRPr="00D54B00" w:rsidRDefault="00D54B00" w:rsidP="00D66DC2">
            <w:pPr>
              <w:spacing w:after="60"/>
              <w:rPr>
                <w:rFonts w:cs="Arial"/>
                <w:szCs w:val="20"/>
              </w:rPr>
            </w:pPr>
            <w:r w:rsidRPr="00D54B00">
              <w:rPr>
                <w:rFonts w:cs="Arial"/>
                <w:szCs w:val="20"/>
              </w:rPr>
              <w:t>(c) arranging for dry</w:t>
            </w:r>
            <w:r w:rsidRPr="00D54B00">
              <w:rPr>
                <w:rFonts w:ascii="MS Gothic" w:eastAsia="MS Gothic" w:hAnsi="MS Gothic" w:cs="Arial" w:hint="eastAsia"/>
                <w:szCs w:val="20"/>
              </w:rPr>
              <w:t>‑</w:t>
            </w:r>
            <w:r w:rsidRPr="00D54B00">
              <w:rPr>
                <w:rFonts w:cs="Arial"/>
                <w:szCs w:val="20"/>
              </w:rPr>
              <w:t>cleaning of care recipient’s clothing and bedding that cannot be machine</w:t>
            </w:r>
            <w:r w:rsidRPr="00D54B00">
              <w:rPr>
                <w:rFonts w:ascii="MS Gothic" w:eastAsia="MS Gothic" w:hAnsi="MS Gothic" w:cs="Arial" w:hint="eastAsia"/>
                <w:szCs w:val="20"/>
              </w:rPr>
              <w:t>‑</w:t>
            </w:r>
            <w:r w:rsidRPr="00D54B00">
              <w:rPr>
                <w:rFonts w:cs="Arial"/>
                <w:szCs w:val="20"/>
              </w:rPr>
              <w:t>washed; and</w:t>
            </w:r>
          </w:p>
          <w:p w14:paraId="32C635E9" w14:textId="77777777" w:rsidR="00D54B00" w:rsidRPr="00D54B00" w:rsidRDefault="00D54B00" w:rsidP="00D66DC2">
            <w:pPr>
              <w:spacing w:after="60"/>
              <w:rPr>
                <w:rFonts w:cs="Arial"/>
                <w:szCs w:val="20"/>
              </w:rPr>
            </w:pPr>
            <w:r w:rsidRPr="00D54B00">
              <w:rPr>
                <w:rFonts w:cs="Arial"/>
                <w:szCs w:val="20"/>
              </w:rPr>
              <w:t>(d) gardening; and</w:t>
            </w:r>
          </w:p>
          <w:p w14:paraId="790EEA5B" w14:textId="77777777" w:rsidR="00D54B00" w:rsidRPr="00D54B00" w:rsidRDefault="00D54B00" w:rsidP="00D66DC2">
            <w:pPr>
              <w:spacing w:after="60"/>
              <w:rPr>
                <w:rFonts w:cs="Arial"/>
                <w:szCs w:val="20"/>
              </w:rPr>
            </w:pPr>
            <w:r w:rsidRPr="00D54B00">
              <w:rPr>
                <w:rFonts w:cs="Arial"/>
                <w:szCs w:val="20"/>
              </w:rPr>
              <w:t>(e) medication management; and</w:t>
            </w:r>
          </w:p>
          <w:p w14:paraId="4C41A689" w14:textId="77777777" w:rsidR="00D54B00" w:rsidRPr="00D54B00" w:rsidRDefault="00D54B00" w:rsidP="00D66DC2">
            <w:pPr>
              <w:spacing w:after="60"/>
              <w:rPr>
                <w:rFonts w:cs="Arial"/>
                <w:szCs w:val="20"/>
              </w:rPr>
            </w:pPr>
            <w:r w:rsidRPr="00D54B00">
              <w:rPr>
                <w:rFonts w:cs="Arial"/>
                <w:szCs w:val="20"/>
              </w:rPr>
              <w:t>(f) rehabilitative support, or helping to access rehabilitative support, to meet a professionally determined therapeutic need; and</w:t>
            </w:r>
          </w:p>
          <w:p w14:paraId="0D9EAAD1" w14:textId="77777777" w:rsidR="00D54B00" w:rsidRPr="00D54B00" w:rsidRDefault="00D54B00" w:rsidP="00D66DC2">
            <w:pPr>
              <w:spacing w:after="60"/>
              <w:rPr>
                <w:rFonts w:cs="Arial"/>
                <w:szCs w:val="20"/>
              </w:rPr>
            </w:pPr>
            <w:r w:rsidRPr="00D54B00">
              <w:rPr>
                <w:rFonts w:cs="Arial"/>
                <w:szCs w:val="20"/>
              </w:rPr>
              <w:t>(g) emotional support including ongoing support in adjusting to a lifestyle involving increased dependency and assistance for the care recipient and carer, if appropriate; and</w:t>
            </w:r>
          </w:p>
          <w:p w14:paraId="1B0BCDA0" w14:textId="77777777" w:rsidR="00D54B00" w:rsidRPr="00D54B00" w:rsidRDefault="00D54B00" w:rsidP="00D66DC2">
            <w:pPr>
              <w:spacing w:after="60"/>
              <w:rPr>
                <w:rFonts w:cs="Arial"/>
                <w:szCs w:val="20"/>
              </w:rPr>
            </w:pPr>
            <w:r w:rsidRPr="00D54B00">
              <w:rPr>
                <w:rFonts w:cs="Arial"/>
                <w:szCs w:val="20"/>
              </w:rPr>
              <w:t>(h) support for care recipients with cognitive impairment, including individual therapy, activities and access to specific programs designed to prevent or manage a particular condition or behaviour, enhance quality of life and provide ongoing support; and</w:t>
            </w:r>
          </w:p>
          <w:p w14:paraId="2EDC215B" w14:textId="77777777" w:rsidR="00D54B00" w:rsidRPr="00D54B00" w:rsidRDefault="00D54B00" w:rsidP="00D66DC2">
            <w:pPr>
              <w:spacing w:after="60"/>
              <w:rPr>
                <w:rFonts w:cs="Arial"/>
                <w:szCs w:val="20"/>
              </w:rPr>
            </w:pPr>
            <w:r w:rsidRPr="00D54B00">
              <w:rPr>
                <w:rFonts w:cs="Arial"/>
                <w:szCs w:val="20"/>
              </w:rPr>
              <w:t>(i) providing 24</w:t>
            </w:r>
            <w:r w:rsidRPr="00D54B00">
              <w:rPr>
                <w:rFonts w:ascii="MS Gothic" w:eastAsia="MS Gothic" w:hAnsi="MS Gothic" w:cs="Arial" w:hint="eastAsia"/>
                <w:szCs w:val="20"/>
              </w:rPr>
              <w:t>‑</w:t>
            </w:r>
            <w:r w:rsidRPr="00D54B00">
              <w:rPr>
                <w:rFonts w:cs="Arial"/>
                <w:szCs w:val="20"/>
              </w:rPr>
              <w:t>hour on</w:t>
            </w:r>
            <w:r w:rsidRPr="00D54B00">
              <w:rPr>
                <w:rFonts w:ascii="MS Gothic" w:eastAsia="MS Gothic" w:hAnsi="MS Gothic" w:cs="Arial" w:hint="eastAsia"/>
                <w:szCs w:val="20"/>
              </w:rPr>
              <w:t>‑</w:t>
            </w:r>
            <w:r w:rsidRPr="00D54B00">
              <w:rPr>
                <w:rFonts w:cs="Arial"/>
                <w:szCs w:val="20"/>
              </w:rPr>
              <w:t>call access to emergency assistance including access to an emergency call system if the care recipient is assessed as requiring it; and</w:t>
            </w:r>
          </w:p>
          <w:p w14:paraId="4DF87CAB" w14:textId="77777777" w:rsidR="00D54B00" w:rsidRPr="00D54B00" w:rsidRDefault="00D54B00" w:rsidP="00D66DC2">
            <w:pPr>
              <w:spacing w:after="60"/>
              <w:rPr>
                <w:rFonts w:cs="Arial"/>
                <w:szCs w:val="20"/>
              </w:rPr>
            </w:pPr>
            <w:r w:rsidRPr="00D54B00">
              <w:rPr>
                <w:rFonts w:cs="Arial"/>
                <w:szCs w:val="20"/>
              </w:rPr>
              <w:t>(j) transport and personal assistance to help the care recipient shop, visit health practitioners or attend social activities; and</w:t>
            </w:r>
          </w:p>
          <w:p w14:paraId="50D39971" w14:textId="77777777" w:rsidR="00D54B00" w:rsidRPr="00D54B00" w:rsidRDefault="00D54B00" w:rsidP="00D66DC2">
            <w:pPr>
              <w:spacing w:after="60"/>
              <w:rPr>
                <w:rFonts w:cs="Arial"/>
                <w:szCs w:val="20"/>
              </w:rPr>
            </w:pPr>
            <w:r w:rsidRPr="00D54B00">
              <w:rPr>
                <w:rFonts w:cs="Arial"/>
                <w:szCs w:val="20"/>
              </w:rPr>
              <w:t>(k) respite care; and</w:t>
            </w:r>
          </w:p>
          <w:p w14:paraId="60B25E6A" w14:textId="77777777" w:rsidR="00D54B00" w:rsidRPr="00D54B00" w:rsidRDefault="00D54B00" w:rsidP="00D66DC2">
            <w:pPr>
              <w:spacing w:after="60"/>
              <w:rPr>
                <w:rFonts w:cs="Arial"/>
                <w:szCs w:val="20"/>
              </w:rPr>
            </w:pPr>
            <w:r w:rsidRPr="00D54B00">
              <w:rPr>
                <w:rFonts w:cs="Arial"/>
                <w:szCs w:val="20"/>
              </w:rPr>
              <w:t>(l) home maintenance, reasonably required to maintain the home and garden in a condition of functional safety and provide an adequate level of security; and</w:t>
            </w:r>
          </w:p>
          <w:p w14:paraId="35DCE498" w14:textId="78F2BDA5" w:rsidR="00D54B00" w:rsidRPr="00D54B00" w:rsidRDefault="00D54B00" w:rsidP="00D66DC2">
            <w:pPr>
              <w:spacing w:after="60"/>
              <w:rPr>
                <w:rFonts w:cs="Arial"/>
                <w:szCs w:val="20"/>
              </w:rPr>
            </w:pPr>
            <w:r w:rsidRPr="00D54B00">
              <w:rPr>
                <w:rFonts w:cs="Arial"/>
                <w:szCs w:val="20"/>
              </w:rPr>
              <w:t>(</w:t>
            </w:r>
            <w:r w:rsidRPr="00A94F40">
              <w:rPr>
                <w:rFonts w:cs="Arial"/>
                <w:szCs w:val="20"/>
              </w:rPr>
              <w:t>m) modifications to the home, such as easy access taps, shower hose or bath rails; and</w:t>
            </w:r>
          </w:p>
          <w:p w14:paraId="763A7E1F" w14:textId="77777777" w:rsidR="00D54B00" w:rsidRPr="00D54B00" w:rsidRDefault="00D54B00" w:rsidP="00D66DC2">
            <w:pPr>
              <w:spacing w:after="60"/>
              <w:rPr>
                <w:rFonts w:cs="Arial"/>
                <w:szCs w:val="20"/>
              </w:rPr>
            </w:pPr>
            <w:r w:rsidRPr="00D54B00">
              <w:rPr>
                <w:rFonts w:cs="Arial"/>
                <w:szCs w:val="20"/>
              </w:rPr>
              <w:t>(n) assisting the care recipient, and the homeowner if the home owner is not the care recipient, to access technical advice on major home modifications; and</w:t>
            </w:r>
          </w:p>
          <w:p w14:paraId="3D056279" w14:textId="039A9258" w:rsidR="00D54B00" w:rsidRPr="00D54B00" w:rsidRDefault="00D54B00" w:rsidP="00D66DC2">
            <w:pPr>
              <w:spacing w:after="60"/>
              <w:rPr>
                <w:rFonts w:cs="Arial"/>
                <w:szCs w:val="20"/>
              </w:rPr>
            </w:pPr>
            <w:r w:rsidRPr="00D54B00">
              <w:rPr>
                <w:rFonts w:cs="Arial"/>
                <w:szCs w:val="20"/>
              </w:rPr>
              <w:t xml:space="preserve">(o) advising the care recipient on areas of concern in their home </w:t>
            </w:r>
            <w:r w:rsidR="001020E9">
              <w:rPr>
                <w:rFonts w:cs="Arial"/>
                <w:szCs w:val="20"/>
              </w:rPr>
              <w:t xml:space="preserve"> </w:t>
            </w:r>
            <w:r w:rsidRPr="00D54B00">
              <w:rPr>
                <w:rFonts w:cs="Arial"/>
                <w:szCs w:val="20"/>
              </w:rPr>
              <w:t>that pose safety risks and ways to mitigate the risks; and</w:t>
            </w:r>
          </w:p>
          <w:p w14:paraId="129F9580" w14:textId="77777777" w:rsidR="00D54B00" w:rsidRPr="00D54B00" w:rsidRDefault="00D54B00" w:rsidP="00D66DC2">
            <w:pPr>
              <w:spacing w:after="60"/>
              <w:rPr>
                <w:rFonts w:cs="Arial"/>
                <w:szCs w:val="20"/>
              </w:rPr>
            </w:pPr>
            <w:r w:rsidRPr="00D54B00">
              <w:rPr>
                <w:rFonts w:cs="Arial"/>
                <w:szCs w:val="20"/>
              </w:rPr>
              <w:t>(p) arranging social activities and providing or coordinating transport to social functions, entertainment activities and other out</w:t>
            </w:r>
            <w:r w:rsidRPr="00D54B00">
              <w:rPr>
                <w:rFonts w:ascii="MS Gothic" w:eastAsia="MS Gothic" w:hAnsi="MS Gothic" w:cs="Arial" w:hint="eastAsia"/>
                <w:szCs w:val="20"/>
              </w:rPr>
              <w:t>‑</w:t>
            </w:r>
            <w:r w:rsidRPr="00D54B00">
              <w:rPr>
                <w:rFonts w:cs="Arial"/>
                <w:szCs w:val="20"/>
              </w:rPr>
              <w:t>of</w:t>
            </w:r>
            <w:r w:rsidRPr="00D54B00">
              <w:rPr>
                <w:rFonts w:ascii="MS Gothic" w:eastAsia="MS Gothic" w:hAnsi="MS Gothic" w:cs="Arial" w:hint="eastAsia"/>
                <w:szCs w:val="20"/>
              </w:rPr>
              <w:t>‑</w:t>
            </w:r>
            <w:r w:rsidRPr="00D54B00">
              <w:rPr>
                <w:rFonts w:cs="Arial"/>
                <w:szCs w:val="20"/>
              </w:rPr>
              <w:t>home services; and</w:t>
            </w:r>
          </w:p>
          <w:p w14:paraId="0F37054D" w14:textId="72FC8250" w:rsidR="000D6B74" w:rsidRPr="005B455E" w:rsidRDefault="00D54B00" w:rsidP="00D66DC2">
            <w:pPr>
              <w:spacing w:after="60"/>
              <w:rPr>
                <w:rFonts w:cs="Arial"/>
                <w:szCs w:val="20"/>
              </w:rPr>
            </w:pPr>
            <w:r w:rsidRPr="00D54B00">
              <w:rPr>
                <w:rFonts w:cs="Arial"/>
                <w:szCs w:val="20"/>
              </w:rPr>
              <w:t>(q) assistance to access support services to maintain personal affairs</w:t>
            </w:r>
          </w:p>
        </w:tc>
      </w:tr>
      <w:tr w:rsidR="000D6B74" w:rsidRPr="005B455E" w14:paraId="1DC7688D" w14:textId="77777777" w:rsidTr="006C66F5">
        <w:trPr>
          <w:cantSplit/>
        </w:trPr>
        <w:tc>
          <w:tcPr>
            <w:tcW w:w="988" w:type="dxa"/>
            <w:hideMark/>
          </w:tcPr>
          <w:p w14:paraId="5A4547C6" w14:textId="77777777" w:rsidR="000D6B74" w:rsidRPr="005B455E" w:rsidRDefault="009C20F3" w:rsidP="000D6B74">
            <w:pPr>
              <w:spacing w:before="100" w:beforeAutospacing="1" w:after="100" w:afterAutospacing="1"/>
              <w:rPr>
                <w:rFonts w:cs="Arial"/>
                <w:szCs w:val="20"/>
              </w:rPr>
            </w:pPr>
            <w:r>
              <w:rPr>
                <w:rFonts w:cs="Arial"/>
                <w:szCs w:val="20"/>
              </w:rPr>
              <w:t>5.</w:t>
            </w:r>
            <w:r w:rsidR="000D6B74" w:rsidRPr="005B455E">
              <w:rPr>
                <w:rFonts w:cs="Arial"/>
                <w:szCs w:val="20"/>
              </w:rPr>
              <w:t>2</w:t>
            </w:r>
          </w:p>
        </w:tc>
        <w:tc>
          <w:tcPr>
            <w:tcW w:w="1842" w:type="dxa"/>
            <w:hideMark/>
          </w:tcPr>
          <w:p w14:paraId="2EDF50C5" w14:textId="77777777" w:rsidR="000D6B74" w:rsidRPr="005B455E" w:rsidRDefault="000D6B74" w:rsidP="000D6B74">
            <w:pPr>
              <w:spacing w:before="100" w:beforeAutospacing="1" w:after="100" w:afterAutospacing="1"/>
              <w:rPr>
                <w:rFonts w:cs="Arial"/>
                <w:szCs w:val="20"/>
              </w:rPr>
            </w:pPr>
            <w:r w:rsidRPr="005B455E">
              <w:rPr>
                <w:rFonts w:cs="Arial"/>
                <w:szCs w:val="20"/>
              </w:rPr>
              <w:t>Leisure, interests and activities</w:t>
            </w:r>
          </w:p>
        </w:tc>
        <w:tc>
          <w:tcPr>
            <w:tcW w:w="7088" w:type="dxa"/>
            <w:hideMark/>
          </w:tcPr>
          <w:p w14:paraId="482A673D" w14:textId="77777777" w:rsidR="000D6B74" w:rsidRPr="005B455E" w:rsidRDefault="00D54B00" w:rsidP="00EF2AE8">
            <w:pPr>
              <w:spacing w:after="60"/>
              <w:rPr>
                <w:rFonts w:cs="Arial"/>
                <w:szCs w:val="20"/>
              </w:rPr>
            </w:pPr>
            <w:r w:rsidRPr="00D54B00">
              <w:rPr>
                <w:rFonts w:cs="Arial"/>
                <w:szCs w:val="20"/>
              </w:rPr>
              <w:t>Includes encouragement to take part in social and community activities that promote and protect the care recipient’s lifestyle, interests and wellbeing.</w:t>
            </w:r>
          </w:p>
        </w:tc>
      </w:tr>
    </w:tbl>
    <w:p w14:paraId="0602B774" w14:textId="4877EA23" w:rsidR="000D6B74" w:rsidRPr="00DC157D" w:rsidRDefault="009C20F3" w:rsidP="006C66F5">
      <w:pPr>
        <w:spacing w:after="200" w:line="276" w:lineRule="auto"/>
        <w:rPr>
          <w:b/>
        </w:rPr>
      </w:pPr>
      <w:bookmarkStart w:id="316" w:name="_Toc390951231"/>
      <w:r w:rsidRPr="00DC157D">
        <w:rPr>
          <w:b/>
        </w:rPr>
        <w:t>6</w:t>
      </w:r>
      <w:r w:rsidR="000D6B74" w:rsidRPr="00DC157D">
        <w:rPr>
          <w:b/>
        </w:rPr>
        <w:t xml:space="preserve"> – Clinical services</w:t>
      </w:r>
      <w:bookmarkEnd w:id="316"/>
    </w:p>
    <w:p w14:paraId="31448288" w14:textId="77777777" w:rsidR="000D6B74" w:rsidRDefault="00B2797B" w:rsidP="00063C7D">
      <w:pPr>
        <w:rPr>
          <w:rFonts w:cs="Arial"/>
        </w:rPr>
      </w:pPr>
      <w:r w:rsidRPr="00B2797B">
        <w:rPr>
          <w:rFonts w:cs="Arial"/>
        </w:rPr>
        <w:t xml:space="preserve">The following table specifies the clinical services that an approved provider of </w:t>
      </w:r>
      <w:r w:rsidR="00971150">
        <w:rPr>
          <w:rFonts w:cs="Arial"/>
        </w:rPr>
        <w:t>STRC</w:t>
      </w:r>
      <w:r w:rsidRPr="00B2797B">
        <w:rPr>
          <w:rFonts w:cs="Arial"/>
        </w:rPr>
        <w:t xml:space="preserve"> may provide if the care is provided in a home care setting.</w:t>
      </w:r>
    </w:p>
    <w:tbl>
      <w:tblPr>
        <w:tblStyle w:val="DSSDatatablestyle"/>
        <w:tblW w:w="9918" w:type="dxa"/>
        <w:tblLook w:val="07A0" w:firstRow="1" w:lastRow="0" w:firstColumn="1" w:lastColumn="1" w:noHBand="1" w:noVBand="1"/>
        <w:tblDescription w:val="This table provides information about clinical services."/>
      </w:tblPr>
      <w:tblGrid>
        <w:gridCol w:w="1069"/>
        <w:gridCol w:w="1778"/>
        <w:gridCol w:w="7071"/>
      </w:tblGrid>
      <w:tr w:rsidR="00584A4A" w:rsidRPr="00F52816" w14:paraId="239AFB7C" w14:textId="77777777" w:rsidTr="00CE7EC4">
        <w:trPr>
          <w:cnfStyle w:val="100000000000" w:firstRow="1" w:lastRow="0" w:firstColumn="0" w:lastColumn="0" w:oddVBand="0" w:evenVBand="0" w:oddHBand="0" w:evenHBand="0" w:firstRowFirstColumn="0" w:firstRowLastColumn="0" w:lastRowFirstColumn="0" w:lastRowLastColumn="0"/>
          <w:tblHeader/>
        </w:trPr>
        <w:tc>
          <w:tcPr>
            <w:tcW w:w="9918" w:type="dxa"/>
            <w:gridSpan w:val="3"/>
          </w:tcPr>
          <w:p w14:paraId="2C506763" w14:textId="77777777" w:rsidR="00584A4A" w:rsidRPr="00F52816" w:rsidRDefault="00584A4A" w:rsidP="000D6B74">
            <w:pPr>
              <w:spacing w:before="100" w:beforeAutospacing="1" w:after="100" w:afterAutospacing="1"/>
              <w:rPr>
                <w:rFonts w:cs="Arial"/>
                <w:szCs w:val="22"/>
              </w:rPr>
            </w:pPr>
            <w:r w:rsidRPr="00F52816">
              <w:rPr>
                <w:rFonts w:cs="Arial"/>
                <w:szCs w:val="22"/>
              </w:rPr>
              <w:t>Clinical services</w:t>
            </w:r>
          </w:p>
        </w:tc>
      </w:tr>
      <w:tr w:rsidR="005B6E1B" w:rsidRPr="00F52816" w14:paraId="57DE6AA3" w14:textId="77777777" w:rsidTr="00CE7EC4">
        <w:trPr>
          <w:cnfStyle w:val="100000000000" w:firstRow="1" w:lastRow="0" w:firstColumn="0" w:lastColumn="0" w:oddVBand="0" w:evenVBand="0" w:oddHBand="0" w:evenHBand="0" w:firstRowFirstColumn="0" w:firstRowLastColumn="0" w:lastRowFirstColumn="0" w:lastRowLastColumn="0"/>
          <w:tblHeader/>
        </w:trPr>
        <w:tc>
          <w:tcPr>
            <w:tcW w:w="1069" w:type="dxa"/>
            <w:hideMark/>
          </w:tcPr>
          <w:p w14:paraId="0BAE9892" w14:textId="77777777" w:rsidR="005B6E1B" w:rsidRPr="00F52816" w:rsidRDefault="005B6E1B" w:rsidP="000D6B74">
            <w:pPr>
              <w:spacing w:before="100" w:beforeAutospacing="1" w:after="100" w:afterAutospacing="1"/>
              <w:rPr>
                <w:rFonts w:cs="Arial"/>
                <w:sz w:val="20"/>
                <w:szCs w:val="20"/>
              </w:rPr>
            </w:pPr>
            <w:r w:rsidRPr="00F52816">
              <w:rPr>
                <w:sz w:val="22"/>
                <w:szCs w:val="22"/>
              </w:rPr>
              <w:t xml:space="preserve">Item </w:t>
            </w:r>
            <w:bookmarkStart w:id="317" w:name="Title_Clinical_Services"/>
            <w:bookmarkEnd w:id="317"/>
          </w:p>
        </w:tc>
        <w:tc>
          <w:tcPr>
            <w:tcW w:w="1778" w:type="dxa"/>
            <w:hideMark/>
          </w:tcPr>
          <w:p w14:paraId="441FC852" w14:textId="374FCA79" w:rsidR="005B6E1B" w:rsidRPr="00F52816" w:rsidRDefault="005B6E1B" w:rsidP="000D6B74">
            <w:pPr>
              <w:spacing w:before="100" w:beforeAutospacing="1" w:after="100" w:afterAutospacing="1"/>
              <w:rPr>
                <w:rFonts w:cs="Arial"/>
                <w:sz w:val="20"/>
                <w:szCs w:val="20"/>
              </w:rPr>
            </w:pPr>
            <w:r w:rsidRPr="00F52816">
              <w:rPr>
                <w:sz w:val="22"/>
                <w:szCs w:val="22"/>
              </w:rPr>
              <w:t>Service</w:t>
            </w:r>
          </w:p>
        </w:tc>
        <w:tc>
          <w:tcPr>
            <w:tcW w:w="7071" w:type="dxa"/>
            <w:hideMark/>
          </w:tcPr>
          <w:p w14:paraId="1254BCDF" w14:textId="44318175" w:rsidR="005B6E1B" w:rsidRPr="00F52816" w:rsidRDefault="005B6E1B" w:rsidP="000D6B74">
            <w:pPr>
              <w:spacing w:before="100" w:beforeAutospacing="1" w:after="100" w:afterAutospacing="1"/>
              <w:rPr>
                <w:rFonts w:cs="Arial"/>
                <w:sz w:val="20"/>
                <w:szCs w:val="20"/>
              </w:rPr>
            </w:pPr>
            <w:r w:rsidRPr="00F52816">
              <w:rPr>
                <w:rFonts w:cs="Arial"/>
                <w:sz w:val="22"/>
                <w:szCs w:val="22"/>
              </w:rPr>
              <w:t>Content</w:t>
            </w:r>
          </w:p>
        </w:tc>
      </w:tr>
      <w:tr w:rsidR="000D6B74" w:rsidRPr="005B455E" w14:paraId="5C2E5EA1" w14:textId="77777777" w:rsidTr="006C66F5">
        <w:trPr>
          <w:cantSplit/>
        </w:trPr>
        <w:tc>
          <w:tcPr>
            <w:tcW w:w="1069" w:type="dxa"/>
            <w:hideMark/>
          </w:tcPr>
          <w:p w14:paraId="0AADCED4" w14:textId="77777777" w:rsidR="000D6B74" w:rsidRPr="005B455E" w:rsidRDefault="009C20F3" w:rsidP="000D6B74">
            <w:pPr>
              <w:spacing w:before="100" w:beforeAutospacing="1" w:after="100" w:afterAutospacing="1"/>
              <w:rPr>
                <w:rFonts w:cs="Arial"/>
                <w:szCs w:val="20"/>
              </w:rPr>
            </w:pPr>
            <w:r>
              <w:rPr>
                <w:rFonts w:cs="Arial"/>
                <w:szCs w:val="20"/>
              </w:rPr>
              <w:t>6</w:t>
            </w:r>
            <w:r w:rsidR="000D6B74">
              <w:rPr>
                <w:rFonts w:cs="Arial"/>
                <w:szCs w:val="20"/>
              </w:rPr>
              <w:t>.</w:t>
            </w:r>
            <w:r w:rsidR="000D6B74" w:rsidRPr="005B455E">
              <w:rPr>
                <w:rFonts w:cs="Arial"/>
                <w:szCs w:val="20"/>
              </w:rPr>
              <w:t>1</w:t>
            </w:r>
          </w:p>
        </w:tc>
        <w:tc>
          <w:tcPr>
            <w:tcW w:w="1778" w:type="dxa"/>
            <w:hideMark/>
          </w:tcPr>
          <w:p w14:paraId="48E445CD" w14:textId="77777777" w:rsidR="000D6B74" w:rsidRPr="005B455E" w:rsidRDefault="000D6B74" w:rsidP="000D6B74">
            <w:pPr>
              <w:spacing w:before="100" w:beforeAutospacing="1" w:after="100" w:afterAutospacing="1"/>
              <w:rPr>
                <w:rFonts w:cs="Arial"/>
                <w:szCs w:val="20"/>
              </w:rPr>
            </w:pPr>
            <w:r w:rsidRPr="005B455E">
              <w:rPr>
                <w:rFonts w:cs="Arial"/>
                <w:szCs w:val="20"/>
              </w:rPr>
              <w:t>Clinical care</w:t>
            </w:r>
          </w:p>
        </w:tc>
        <w:tc>
          <w:tcPr>
            <w:tcW w:w="7071" w:type="dxa"/>
            <w:hideMark/>
          </w:tcPr>
          <w:p w14:paraId="78569872" w14:textId="77777777" w:rsidR="00D54B00" w:rsidRPr="00D54B00" w:rsidRDefault="00D54B00" w:rsidP="00D54B00">
            <w:pPr>
              <w:spacing w:after="60"/>
              <w:rPr>
                <w:rFonts w:cs="Arial"/>
                <w:szCs w:val="20"/>
              </w:rPr>
            </w:pPr>
            <w:r w:rsidRPr="00D54B00">
              <w:rPr>
                <w:rFonts w:cs="Arial"/>
                <w:szCs w:val="20"/>
              </w:rPr>
              <w:t>Includes:</w:t>
            </w:r>
          </w:p>
          <w:p w14:paraId="2D23387D" w14:textId="77777777" w:rsidR="00D54B00" w:rsidRPr="00D54B00" w:rsidRDefault="00D54B00" w:rsidP="00D54B00">
            <w:pPr>
              <w:spacing w:after="60"/>
              <w:rPr>
                <w:rFonts w:cs="Arial"/>
                <w:szCs w:val="20"/>
              </w:rPr>
            </w:pPr>
            <w:r w:rsidRPr="00D54B00">
              <w:rPr>
                <w:rFonts w:cs="Arial"/>
                <w:szCs w:val="20"/>
              </w:rPr>
              <w:t>(a) nursing, allied health and therapy services such as speech therapy, podiatry, occupational or physiotherapy services; and</w:t>
            </w:r>
          </w:p>
          <w:p w14:paraId="3B3ADC9E" w14:textId="77777777" w:rsidR="000D6B74" w:rsidRPr="005B455E" w:rsidRDefault="00D54B00" w:rsidP="00D54B00">
            <w:pPr>
              <w:spacing w:after="60"/>
              <w:rPr>
                <w:rFonts w:cs="Arial"/>
                <w:szCs w:val="20"/>
              </w:rPr>
            </w:pPr>
            <w:r w:rsidRPr="00D54B00">
              <w:rPr>
                <w:rFonts w:cs="Arial"/>
                <w:szCs w:val="20"/>
              </w:rPr>
              <w:t>(b) other clinical services such as hearing and vision services.</w:t>
            </w:r>
          </w:p>
        </w:tc>
      </w:tr>
      <w:tr w:rsidR="000D6B74" w:rsidRPr="005B455E" w14:paraId="31FC53C4" w14:textId="77777777" w:rsidTr="006C66F5">
        <w:trPr>
          <w:cantSplit/>
        </w:trPr>
        <w:tc>
          <w:tcPr>
            <w:tcW w:w="1069" w:type="dxa"/>
            <w:hideMark/>
          </w:tcPr>
          <w:p w14:paraId="79F14065" w14:textId="77777777" w:rsidR="000D6B74" w:rsidRPr="005B455E" w:rsidRDefault="009C20F3" w:rsidP="000D6B74">
            <w:pPr>
              <w:spacing w:before="100" w:beforeAutospacing="1" w:after="100" w:afterAutospacing="1"/>
              <w:rPr>
                <w:rFonts w:cs="Arial"/>
                <w:szCs w:val="20"/>
              </w:rPr>
            </w:pPr>
            <w:r>
              <w:rPr>
                <w:rFonts w:cs="Arial"/>
                <w:szCs w:val="20"/>
              </w:rPr>
              <w:t>6</w:t>
            </w:r>
            <w:r w:rsidR="000D6B74">
              <w:rPr>
                <w:rFonts w:cs="Arial"/>
                <w:szCs w:val="20"/>
              </w:rPr>
              <w:t>.</w:t>
            </w:r>
            <w:r w:rsidR="000D6B74" w:rsidRPr="005B455E">
              <w:rPr>
                <w:rFonts w:cs="Arial"/>
                <w:szCs w:val="20"/>
              </w:rPr>
              <w:t>2</w:t>
            </w:r>
          </w:p>
        </w:tc>
        <w:tc>
          <w:tcPr>
            <w:tcW w:w="1778" w:type="dxa"/>
            <w:hideMark/>
          </w:tcPr>
          <w:p w14:paraId="374050D6" w14:textId="77777777" w:rsidR="000D6B74" w:rsidRPr="005B455E" w:rsidRDefault="000D6B74" w:rsidP="000D6B74">
            <w:pPr>
              <w:spacing w:before="100" w:beforeAutospacing="1" w:after="100" w:afterAutospacing="1"/>
              <w:rPr>
                <w:rFonts w:cs="Arial"/>
                <w:szCs w:val="20"/>
              </w:rPr>
            </w:pPr>
            <w:r w:rsidRPr="005B455E">
              <w:rPr>
                <w:rFonts w:cs="Arial"/>
                <w:szCs w:val="20"/>
              </w:rPr>
              <w:t>Access to other health and related services</w:t>
            </w:r>
          </w:p>
        </w:tc>
        <w:tc>
          <w:tcPr>
            <w:tcW w:w="7071" w:type="dxa"/>
            <w:hideMark/>
          </w:tcPr>
          <w:p w14:paraId="3969FC2E" w14:textId="77777777" w:rsidR="000D6B74" w:rsidRPr="005B455E" w:rsidRDefault="00D54B00" w:rsidP="00EF2AE8">
            <w:pPr>
              <w:spacing w:after="60"/>
              <w:rPr>
                <w:rFonts w:cs="Arial"/>
                <w:szCs w:val="20"/>
              </w:rPr>
            </w:pPr>
            <w:r w:rsidRPr="00D54B00">
              <w:rPr>
                <w:rFonts w:cs="Arial"/>
                <w:szCs w:val="20"/>
              </w:rPr>
              <w:t>Includes referral to health practitioners or other related service providers.</w:t>
            </w:r>
          </w:p>
        </w:tc>
      </w:tr>
    </w:tbl>
    <w:p w14:paraId="382664FD" w14:textId="3CC044B4" w:rsidR="009C20F3" w:rsidRPr="00061F8B" w:rsidRDefault="009C20F3" w:rsidP="005443C2">
      <w:pPr>
        <w:pStyle w:val="Heading3withoutnumbering"/>
        <w:ind w:left="720" w:hanging="720"/>
      </w:pPr>
      <w:bookmarkStart w:id="318" w:name="_Toc450655008"/>
      <w:bookmarkStart w:id="319" w:name="_Toc390951232"/>
      <w:bookmarkStart w:id="320" w:name="_Toc70410566"/>
      <w:r w:rsidRPr="00061F8B">
        <w:t>Division 2—Excluded care and services</w:t>
      </w:r>
      <w:bookmarkEnd w:id="318"/>
      <w:bookmarkEnd w:id="320"/>
    </w:p>
    <w:p w14:paraId="33FD0F22" w14:textId="77777777" w:rsidR="000D6B74" w:rsidRDefault="009C20F3" w:rsidP="00063C7D">
      <w:pPr>
        <w:rPr>
          <w:b/>
        </w:rPr>
      </w:pPr>
      <w:bookmarkStart w:id="321" w:name="_Toc390951233"/>
      <w:bookmarkEnd w:id="319"/>
      <w:r>
        <w:rPr>
          <w:b/>
        </w:rPr>
        <w:t>7</w:t>
      </w:r>
      <w:r w:rsidRPr="00857B00">
        <w:rPr>
          <w:b/>
        </w:rPr>
        <w:t xml:space="preserve"> </w:t>
      </w:r>
      <w:r w:rsidR="000D6B74" w:rsidRPr="00857B00">
        <w:rPr>
          <w:b/>
        </w:rPr>
        <w:t>– Items that must not be included in package of care and services</w:t>
      </w:r>
      <w:bookmarkEnd w:id="321"/>
    </w:p>
    <w:p w14:paraId="0E3A614C" w14:textId="77777777" w:rsidR="000D6B74" w:rsidRDefault="00B2797B" w:rsidP="00063C7D">
      <w:pPr>
        <w:rPr>
          <w:rFonts w:cs="Arial"/>
        </w:rPr>
      </w:pPr>
      <w:r w:rsidRPr="00B2797B">
        <w:rPr>
          <w:rFonts w:cs="Arial"/>
        </w:rPr>
        <w:t>The following table specifies the items that must not be included in the package of care and services provided under section 15C.</w:t>
      </w:r>
    </w:p>
    <w:tbl>
      <w:tblPr>
        <w:tblStyle w:val="DSSDatatablestyle"/>
        <w:tblW w:w="9918" w:type="dxa"/>
        <w:tblLook w:val="05A0" w:firstRow="1" w:lastRow="0" w:firstColumn="1" w:lastColumn="1" w:noHBand="0" w:noVBand="1"/>
        <w:tblDescription w:val="This table outlines items that must not be included in a package of care and services."/>
      </w:tblPr>
      <w:tblGrid>
        <w:gridCol w:w="1067"/>
        <w:gridCol w:w="1781"/>
        <w:gridCol w:w="7070"/>
      </w:tblGrid>
      <w:tr w:rsidR="00584A4A" w:rsidRPr="00F52816" w14:paraId="2CA4AB09" w14:textId="77777777" w:rsidTr="00CE7EC4">
        <w:trPr>
          <w:cnfStyle w:val="100000000000" w:firstRow="1" w:lastRow="0" w:firstColumn="0" w:lastColumn="0" w:oddVBand="0" w:evenVBand="0" w:oddHBand="0" w:evenHBand="0" w:firstRowFirstColumn="0" w:firstRowLastColumn="0" w:lastRowFirstColumn="0" w:lastRowLastColumn="0"/>
          <w:tblHeader/>
        </w:trPr>
        <w:tc>
          <w:tcPr>
            <w:tcW w:w="9918" w:type="dxa"/>
            <w:gridSpan w:val="3"/>
          </w:tcPr>
          <w:p w14:paraId="70B36132" w14:textId="77777777" w:rsidR="00584A4A" w:rsidRPr="00F52816" w:rsidRDefault="00584A4A" w:rsidP="00390DC3">
            <w:pPr>
              <w:spacing w:before="100" w:beforeAutospacing="1" w:after="100" w:afterAutospacing="1"/>
              <w:rPr>
                <w:rFonts w:cs="Arial"/>
                <w:szCs w:val="22"/>
              </w:rPr>
            </w:pPr>
            <w:r w:rsidRPr="00F52816">
              <w:rPr>
                <w:rFonts w:cs="Arial"/>
                <w:szCs w:val="22"/>
              </w:rPr>
              <w:t>Excluded items</w:t>
            </w:r>
          </w:p>
        </w:tc>
      </w:tr>
      <w:tr w:rsidR="005B6E1B" w:rsidRPr="00F52816" w14:paraId="23490234" w14:textId="77777777" w:rsidTr="00CE7EC4">
        <w:trPr>
          <w:cnfStyle w:val="100000000000" w:firstRow="1" w:lastRow="0" w:firstColumn="0" w:lastColumn="0" w:oddVBand="0" w:evenVBand="0" w:oddHBand="0" w:evenHBand="0" w:firstRowFirstColumn="0" w:firstRowLastColumn="0" w:lastRowFirstColumn="0" w:lastRowLastColumn="0"/>
          <w:tblHeader/>
        </w:trPr>
        <w:tc>
          <w:tcPr>
            <w:tcW w:w="1067" w:type="dxa"/>
            <w:hideMark/>
          </w:tcPr>
          <w:p w14:paraId="44423317" w14:textId="77777777" w:rsidR="005B6E1B" w:rsidRPr="00F52816" w:rsidRDefault="005B6E1B" w:rsidP="000D6B74">
            <w:pPr>
              <w:spacing w:before="100" w:beforeAutospacing="1" w:after="100" w:afterAutospacing="1"/>
              <w:rPr>
                <w:rFonts w:cs="Arial"/>
                <w:sz w:val="20"/>
                <w:szCs w:val="20"/>
              </w:rPr>
            </w:pPr>
            <w:r w:rsidRPr="00F52816">
              <w:rPr>
                <w:sz w:val="22"/>
                <w:szCs w:val="22"/>
              </w:rPr>
              <w:t xml:space="preserve">Item </w:t>
            </w:r>
            <w:bookmarkStart w:id="322" w:name="Title_Excluded_Services"/>
            <w:bookmarkEnd w:id="322"/>
          </w:p>
        </w:tc>
        <w:tc>
          <w:tcPr>
            <w:tcW w:w="1781" w:type="dxa"/>
            <w:hideMark/>
          </w:tcPr>
          <w:p w14:paraId="3AAEC363" w14:textId="13847648" w:rsidR="005B6E1B" w:rsidRPr="00F52816" w:rsidRDefault="00886870" w:rsidP="00390DC3">
            <w:pPr>
              <w:spacing w:before="100" w:beforeAutospacing="1" w:after="100" w:afterAutospacing="1"/>
              <w:rPr>
                <w:rFonts w:cs="Arial"/>
                <w:sz w:val="20"/>
                <w:szCs w:val="20"/>
              </w:rPr>
            </w:pPr>
            <w:r>
              <w:rPr>
                <w:sz w:val="22"/>
                <w:szCs w:val="22"/>
              </w:rPr>
              <w:t>Service</w:t>
            </w:r>
          </w:p>
        </w:tc>
        <w:tc>
          <w:tcPr>
            <w:tcW w:w="7070" w:type="dxa"/>
            <w:hideMark/>
          </w:tcPr>
          <w:p w14:paraId="5D8A721F" w14:textId="60B6545B" w:rsidR="005B6E1B" w:rsidRPr="00F52816" w:rsidRDefault="005B6E1B" w:rsidP="00886870">
            <w:pPr>
              <w:spacing w:before="100" w:beforeAutospacing="1" w:after="100" w:afterAutospacing="1"/>
              <w:rPr>
                <w:rFonts w:cs="Arial"/>
                <w:sz w:val="20"/>
                <w:szCs w:val="20"/>
              </w:rPr>
            </w:pPr>
            <w:r w:rsidRPr="00F52816">
              <w:rPr>
                <w:rFonts w:cs="Arial"/>
                <w:sz w:val="22"/>
                <w:szCs w:val="22"/>
              </w:rPr>
              <w:t>Co</w:t>
            </w:r>
            <w:r w:rsidR="00886870">
              <w:rPr>
                <w:rFonts w:cs="Arial"/>
                <w:sz w:val="22"/>
                <w:szCs w:val="22"/>
              </w:rPr>
              <w:t>ntent</w:t>
            </w:r>
          </w:p>
        </w:tc>
      </w:tr>
      <w:tr w:rsidR="000D6B74" w:rsidRPr="005B455E" w14:paraId="00AB80F3" w14:textId="77777777" w:rsidTr="003958F2">
        <w:tc>
          <w:tcPr>
            <w:tcW w:w="1067" w:type="dxa"/>
            <w:hideMark/>
          </w:tcPr>
          <w:p w14:paraId="42E650CB" w14:textId="77777777" w:rsidR="000D6B74" w:rsidRPr="005B455E" w:rsidRDefault="009C20F3" w:rsidP="000D6B74">
            <w:pPr>
              <w:spacing w:before="100" w:beforeAutospacing="1" w:after="100" w:afterAutospacing="1"/>
              <w:rPr>
                <w:rFonts w:cs="Arial"/>
                <w:szCs w:val="20"/>
              </w:rPr>
            </w:pPr>
            <w:r>
              <w:rPr>
                <w:rFonts w:cs="Arial"/>
                <w:szCs w:val="20"/>
              </w:rPr>
              <w:t>7</w:t>
            </w:r>
            <w:r w:rsidR="000D6B74">
              <w:rPr>
                <w:rFonts w:cs="Arial"/>
                <w:szCs w:val="20"/>
              </w:rPr>
              <w:t>.</w:t>
            </w:r>
            <w:r w:rsidR="000D6B74" w:rsidRPr="005B455E">
              <w:rPr>
                <w:rFonts w:cs="Arial"/>
                <w:szCs w:val="20"/>
              </w:rPr>
              <w:t>1</w:t>
            </w:r>
          </w:p>
        </w:tc>
        <w:tc>
          <w:tcPr>
            <w:tcW w:w="1781" w:type="dxa"/>
            <w:hideMark/>
          </w:tcPr>
          <w:p w14:paraId="18B655AA" w14:textId="77777777" w:rsidR="000D6B74" w:rsidRPr="005B455E" w:rsidRDefault="000D6B74" w:rsidP="000D6B74">
            <w:pPr>
              <w:spacing w:before="100" w:beforeAutospacing="1" w:after="100" w:afterAutospacing="1"/>
              <w:rPr>
                <w:rFonts w:cs="Arial"/>
                <w:szCs w:val="20"/>
              </w:rPr>
            </w:pPr>
            <w:r w:rsidRPr="005B455E">
              <w:rPr>
                <w:rFonts w:cs="Arial"/>
                <w:szCs w:val="20"/>
              </w:rPr>
              <w:t>Excluded items</w:t>
            </w:r>
          </w:p>
        </w:tc>
        <w:tc>
          <w:tcPr>
            <w:tcW w:w="7070" w:type="dxa"/>
            <w:hideMark/>
          </w:tcPr>
          <w:p w14:paraId="26010D09" w14:textId="77777777" w:rsidR="00D829B0" w:rsidRPr="00D829B0" w:rsidRDefault="00D829B0" w:rsidP="00D829B0">
            <w:pPr>
              <w:spacing w:after="60"/>
              <w:rPr>
                <w:rFonts w:cs="Arial"/>
                <w:szCs w:val="20"/>
              </w:rPr>
            </w:pPr>
            <w:r w:rsidRPr="00D829B0">
              <w:rPr>
                <w:rFonts w:cs="Arial"/>
                <w:szCs w:val="20"/>
              </w:rPr>
              <w:t>The following items must not be included in the package of care and services provided under section 15C:</w:t>
            </w:r>
          </w:p>
          <w:p w14:paraId="115DE78B" w14:textId="77777777" w:rsidR="00D829B0" w:rsidRPr="00D829B0" w:rsidRDefault="00D829B0" w:rsidP="00D829B0">
            <w:pPr>
              <w:spacing w:after="60"/>
              <w:rPr>
                <w:rFonts w:cs="Arial"/>
                <w:szCs w:val="20"/>
              </w:rPr>
            </w:pPr>
            <w:r w:rsidRPr="00D829B0">
              <w:rPr>
                <w:rFonts w:cs="Arial"/>
                <w:szCs w:val="20"/>
              </w:rPr>
              <w:t>(a) use of the package funds as a source of general income for the care recipient;</w:t>
            </w:r>
          </w:p>
          <w:p w14:paraId="5A8867BB" w14:textId="77777777" w:rsidR="00D829B0" w:rsidRPr="00D829B0" w:rsidRDefault="00D829B0" w:rsidP="00D829B0">
            <w:pPr>
              <w:spacing w:after="60"/>
              <w:rPr>
                <w:rFonts w:cs="Arial"/>
                <w:szCs w:val="20"/>
              </w:rPr>
            </w:pPr>
            <w:r w:rsidRPr="00D829B0">
              <w:rPr>
                <w:rFonts w:cs="Arial"/>
                <w:szCs w:val="20"/>
              </w:rPr>
              <w:t>(b) purchase of food, except as part of enteral feeding requirements;</w:t>
            </w:r>
          </w:p>
          <w:p w14:paraId="3E005F87" w14:textId="77777777" w:rsidR="00D829B0" w:rsidRPr="00D829B0" w:rsidRDefault="00D829B0" w:rsidP="00D829B0">
            <w:pPr>
              <w:spacing w:after="60"/>
              <w:rPr>
                <w:rFonts w:cs="Arial"/>
                <w:szCs w:val="20"/>
              </w:rPr>
            </w:pPr>
            <w:r w:rsidRPr="00D829B0">
              <w:rPr>
                <w:rFonts w:cs="Arial"/>
                <w:szCs w:val="20"/>
              </w:rPr>
              <w:t>(c) payment for permanent accommodation, including assistance with home purchase, mortgage payments or rent;</w:t>
            </w:r>
          </w:p>
          <w:p w14:paraId="2F5D9BC8" w14:textId="77777777" w:rsidR="00D829B0" w:rsidRPr="00D829B0" w:rsidRDefault="00D829B0" w:rsidP="00D829B0">
            <w:pPr>
              <w:spacing w:after="60"/>
              <w:rPr>
                <w:rFonts w:cs="Arial"/>
                <w:szCs w:val="20"/>
              </w:rPr>
            </w:pPr>
            <w:r w:rsidRPr="00D829B0">
              <w:rPr>
                <w:rFonts w:cs="Arial"/>
                <w:szCs w:val="20"/>
              </w:rPr>
              <w:t>(d) payment of flexible care fees;</w:t>
            </w:r>
          </w:p>
          <w:p w14:paraId="352E040D" w14:textId="77777777" w:rsidR="00D829B0" w:rsidRPr="00D829B0" w:rsidRDefault="00D829B0" w:rsidP="00D829B0">
            <w:pPr>
              <w:spacing w:after="60"/>
              <w:rPr>
                <w:rFonts w:cs="Arial"/>
                <w:szCs w:val="20"/>
              </w:rPr>
            </w:pPr>
            <w:r w:rsidRPr="00D829B0">
              <w:rPr>
                <w:rFonts w:cs="Arial"/>
                <w:szCs w:val="20"/>
              </w:rPr>
              <w:t>(e) payment of fees or charges for other types of care funded or jointly funded by the Australian Government;</w:t>
            </w:r>
          </w:p>
          <w:p w14:paraId="415E29A2" w14:textId="77777777" w:rsidR="00D829B0" w:rsidRPr="00D829B0" w:rsidRDefault="00D829B0" w:rsidP="00D829B0">
            <w:pPr>
              <w:spacing w:after="60"/>
              <w:rPr>
                <w:rFonts w:cs="Arial"/>
                <w:szCs w:val="20"/>
              </w:rPr>
            </w:pPr>
            <w:r w:rsidRPr="00D829B0">
              <w:rPr>
                <w:rFonts w:cs="Arial"/>
                <w:szCs w:val="20"/>
              </w:rPr>
              <w:t>(f) home modifications or capital items that are not related to the care recipient’s care needs;</w:t>
            </w:r>
          </w:p>
          <w:p w14:paraId="54700D8F" w14:textId="77777777" w:rsidR="00D829B0" w:rsidRPr="00D829B0" w:rsidRDefault="00D829B0" w:rsidP="00D829B0">
            <w:pPr>
              <w:spacing w:after="60"/>
              <w:rPr>
                <w:rFonts w:cs="Arial"/>
                <w:szCs w:val="20"/>
              </w:rPr>
            </w:pPr>
            <w:r w:rsidRPr="00D829B0">
              <w:rPr>
                <w:rFonts w:cs="Arial"/>
                <w:szCs w:val="20"/>
              </w:rPr>
              <w:t>(g) travel and accommodation for holidays;</w:t>
            </w:r>
          </w:p>
          <w:p w14:paraId="69C4FB64" w14:textId="77777777" w:rsidR="00D829B0" w:rsidRPr="00D829B0" w:rsidRDefault="00D829B0" w:rsidP="00D829B0">
            <w:pPr>
              <w:spacing w:after="60"/>
              <w:rPr>
                <w:rFonts w:cs="Arial"/>
                <w:szCs w:val="20"/>
              </w:rPr>
            </w:pPr>
            <w:r w:rsidRPr="00D829B0">
              <w:rPr>
                <w:rFonts w:cs="Arial"/>
                <w:szCs w:val="20"/>
              </w:rPr>
              <w:t>(h) cost of entertainment activities, such as club memberships and tickets to sporting events;</w:t>
            </w:r>
          </w:p>
          <w:p w14:paraId="44ED205E" w14:textId="77777777" w:rsidR="00D829B0" w:rsidRPr="00D829B0" w:rsidRDefault="00D829B0" w:rsidP="00D829B0">
            <w:pPr>
              <w:spacing w:after="60"/>
              <w:rPr>
                <w:rFonts w:cs="Arial"/>
                <w:szCs w:val="20"/>
              </w:rPr>
            </w:pPr>
            <w:r w:rsidRPr="00D829B0">
              <w:rPr>
                <w:rFonts w:cs="Arial"/>
                <w:szCs w:val="20"/>
              </w:rPr>
              <w:t>(i) gambling activities;</w:t>
            </w:r>
          </w:p>
          <w:p w14:paraId="5C5C82AD" w14:textId="14D30916" w:rsidR="000D6B74" w:rsidRPr="003958F2" w:rsidRDefault="00D829B0" w:rsidP="003958F2">
            <w:pPr>
              <w:spacing w:after="60"/>
              <w:rPr>
                <w:rFonts w:cs="Arial"/>
                <w:szCs w:val="20"/>
              </w:rPr>
            </w:pPr>
            <w:r w:rsidRPr="00D829B0">
              <w:rPr>
                <w:rFonts w:cs="Arial"/>
                <w:szCs w:val="20"/>
              </w:rPr>
              <w:t>(j) payment for services and items covered by the Medicare Benefits Schedule or the Pharmaceutical Benefits Scheme.</w:t>
            </w:r>
          </w:p>
        </w:tc>
      </w:tr>
    </w:tbl>
    <w:p w14:paraId="6BDB36BF" w14:textId="77777777" w:rsidR="008933FA" w:rsidRPr="00DF2403" w:rsidRDefault="00061F8B" w:rsidP="00CE7EC4">
      <w:pPr>
        <w:pStyle w:val="Heading1"/>
        <w:numPr>
          <w:ilvl w:val="0"/>
          <w:numId w:val="0"/>
        </w:numPr>
        <w:ind w:left="432" w:hanging="432"/>
      </w:pPr>
      <w:bookmarkStart w:id="323" w:name="_Attachment_A_–"/>
      <w:bookmarkStart w:id="324" w:name="_Toc22546877"/>
      <w:bookmarkStart w:id="325" w:name="_Toc57364074"/>
      <w:bookmarkStart w:id="326" w:name="_Toc395537225"/>
      <w:bookmarkStart w:id="327" w:name="_Toc422732581"/>
      <w:bookmarkStart w:id="328" w:name="_Toc422752921"/>
      <w:bookmarkStart w:id="329" w:name="_Toc70410567"/>
      <w:bookmarkEnd w:id="279"/>
      <w:bookmarkEnd w:id="280"/>
      <w:bookmarkEnd w:id="323"/>
      <w:r>
        <w:t>ATTACHMENT</w:t>
      </w:r>
      <w:r w:rsidRPr="009414B1">
        <w:t xml:space="preserve"> </w:t>
      </w:r>
      <w:r w:rsidR="008933FA" w:rsidRPr="009414B1">
        <w:t xml:space="preserve">A – Legislative </w:t>
      </w:r>
      <w:r w:rsidR="00DE1899" w:rsidRPr="00DF2403">
        <w:t>f</w:t>
      </w:r>
      <w:r w:rsidR="008933FA" w:rsidRPr="00DF2403">
        <w:t>ramework</w:t>
      </w:r>
      <w:bookmarkEnd w:id="324"/>
      <w:bookmarkEnd w:id="325"/>
      <w:bookmarkEnd w:id="329"/>
    </w:p>
    <w:tbl>
      <w:tblPr>
        <w:tblStyle w:val="TableGrid"/>
        <w:tblW w:w="10314" w:type="dxa"/>
        <w:tblLook w:val="04A0" w:firstRow="1" w:lastRow="0" w:firstColumn="1" w:lastColumn="0" w:noHBand="0" w:noVBand="1"/>
        <w:tblDescription w:val="This table provides a list of documents and the websites on which the documents can be found."/>
      </w:tblPr>
      <w:tblGrid>
        <w:gridCol w:w="4361"/>
        <w:gridCol w:w="5953"/>
      </w:tblGrid>
      <w:tr w:rsidR="002F62A0" w:rsidRPr="00FD77B4" w14:paraId="254CE809" w14:textId="77777777" w:rsidTr="00063C7D">
        <w:trPr>
          <w:trHeight w:val="397"/>
          <w:tblHeader/>
        </w:trPr>
        <w:tc>
          <w:tcPr>
            <w:tcW w:w="4361" w:type="dxa"/>
            <w:noWrap/>
            <w:vAlign w:val="center"/>
          </w:tcPr>
          <w:p w14:paraId="76A6BDDF" w14:textId="77777777" w:rsidR="002F62A0" w:rsidRPr="00C46158" w:rsidRDefault="002F62A0" w:rsidP="00CA1A00">
            <w:pPr>
              <w:rPr>
                <w:rFonts w:cstheme="minorHAnsi"/>
                <w:color w:val="000000" w:themeColor="text1"/>
                <w:spacing w:val="0"/>
                <w:szCs w:val="22"/>
                <w:lang w:eastAsia="ja-JP"/>
              </w:rPr>
            </w:pPr>
            <w:r>
              <w:rPr>
                <w:rFonts w:cstheme="minorHAnsi"/>
                <w:color w:val="000000" w:themeColor="text1"/>
                <w:spacing w:val="0"/>
                <w:szCs w:val="22"/>
                <w:lang w:eastAsia="ja-JP"/>
              </w:rPr>
              <w:t>Document:</w:t>
            </w:r>
          </w:p>
        </w:tc>
        <w:tc>
          <w:tcPr>
            <w:tcW w:w="5953" w:type="dxa"/>
            <w:noWrap/>
            <w:vAlign w:val="center"/>
          </w:tcPr>
          <w:p w14:paraId="75CF1B08" w14:textId="77777777" w:rsidR="002F62A0" w:rsidRDefault="002F62A0" w:rsidP="00CA1A00">
            <w:r>
              <w:t>Website:</w:t>
            </w:r>
          </w:p>
        </w:tc>
      </w:tr>
      <w:tr w:rsidR="008933FA" w:rsidRPr="00FD77B4" w14:paraId="39F1897A" w14:textId="77777777" w:rsidTr="00CA1A00">
        <w:trPr>
          <w:trHeight w:val="397"/>
        </w:trPr>
        <w:tc>
          <w:tcPr>
            <w:tcW w:w="4361" w:type="dxa"/>
            <w:noWrap/>
            <w:vAlign w:val="center"/>
            <w:hideMark/>
          </w:tcPr>
          <w:p w14:paraId="126E6AED" w14:textId="77777777" w:rsidR="008933FA" w:rsidRPr="00C46158" w:rsidRDefault="00232449" w:rsidP="00CA1A00">
            <w:pPr>
              <w:rPr>
                <w:rFonts w:cstheme="minorHAnsi"/>
                <w:i/>
                <w:iCs/>
                <w:color w:val="000000"/>
                <w:spacing w:val="0"/>
                <w:szCs w:val="22"/>
                <w:lang w:eastAsia="ja-JP"/>
              </w:rPr>
            </w:pPr>
            <w:hyperlink r:id="rId116" w:history="1">
              <w:r w:rsidR="008933FA" w:rsidRPr="0086736E">
                <w:rPr>
                  <w:rStyle w:val="Hyperlink"/>
                  <w:rFonts w:cstheme="minorHAnsi"/>
                  <w:i/>
                  <w:iCs/>
                  <w:spacing w:val="0"/>
                  <w:szCs w:val="22"/>
                  <w:lang w:eastAsia="ja-JP"/>
                </w:rPr>
                <w:t xml:space="preserve">Aged Care Act </w:t>
              </w:r>
              <w:r w:rsidR="008933FA" w:rsidRPr="00C42443">
                <w:rPr>
                  <w:rStyle w:val="Hyperlink"/>
                  <w:rFonts w:cstheme="minorHAnsi"/>
                  <w:i/>
                  <w:iCs/>
                  <w:spacing w:val="0"/>
                  <w:szCs w:val="22"/>
                  <w:lang w:eastAsia="ja-JP"/>
                </w:rPr>
                <w:t>1997</w:t>
              </w:r>
            </w:hyperlink>
          </w:p>
        </w:tc>
        <w:tc>
          <w:tcPr>
            <w:tcW w:w="5953" w:type="dxa"/>
            <w:noWrap/>
            <w:vAlign w:val="center"/>
            <w:hideMark/>
          </w:tcPr>
          <w:p w14:paraId="3108CEC8" w14:textId="77777777" w:rsidR="008933FA" w:rsidRPr="0086736E" w:rsidRDefault="008933FA" w:rsidP="00CA1A00">
            <w:r w:rsidRPr="0086736E">
              <w:t>https://www.legislation.gov.au/Latest/C2016C00138</w:t>
            </w:r>
          </w:p>
        </w:tc>
      </w:tr>
      <w:tr w:rsidR="00F0356B" w:rsidRPr="00FD77B4" w14:paraId="758F9F0C" w14:textId="77777777" w:rsidTr="00CA1A00">
        <w:trPr>
          <w:trHeight w:val="397"/>
        </w:trPr>
        <w:tc>
          <w:tcPr>
            <w:tcW w:w="4361" w:type="dxa"/>
            <w:noWrap/>
            <w:vAlign w:val="center"/>
          </w:tcPr>
          <w:p w14:paraId="3ACD9465" w14:textId="60C8E177" w:rsidR="00F0356B" w:rsidRPr="00A4366A" w:rsidRDefault="00232449" w:rsidP="00CA1A00">
            <w:pPr>
              <w:rPr>
                <w:i/>
              </w:rPr>
            </w:pPr>
            <w:hyperlink r:id="rId117" w:history="1">
              <w:r w:rsidR="00F0356B" w:rsidRPr="004929C9">
                <w:rPr>
                  <w:rStyle w:val="Hyperlink"/>
                  <w:i/>
                </w:rPr>
                <w:t>Aged Care Quality and Safety Commission Rules 2018</w:t>
              </w:r>
            </w:hyperlink>
          </w:p>
        </w:tc>
        <w:tc>
          <w:tcPr>
            <w:tcW w:w="5953" w:type="dxa"/>
            <w:noWrap/>
            <w:vAlign w:val="center"/>
          </w:tcPr>
          <w:p w14:paraId="7BC2A70D" w14:textId="76E49B2E" w:rsidR="00F0356B" w:rsidRPr="0086736E" w:rsidRDefault="00F0356B" w:rsidP="00CA1A00">
            <w:r w:rsidRPr="00F0356B">
              <w:t>https://www.legislation.gov.au/Details/F2020C00079</w:t>
            </w:r>
          </w:p>
        </w:tc>
      </w:tr>
      <w:tr w:rsidR="008933FA" w:rsidRPr="00FD77B4" w14:paraId="42CC0A23" w14:textId="77777777" w:rsidTr="00CA1A00">
        <w:trPr>
          <w:trHeight w:val="397"/>
        </w:trPr>
        <w:tc>
          <w:tcPr>
            <w:tcW w:w="4361" w:type="dxa"/>
            <w:noWrap/>
            <w:vAlign w:val="center"/>
            <w:hideMark/>
          </w:tcPr>
          <w:p w14:paraId="0233D75B" w14:textId="77777777" w:rsidR="008933FA" w:rsidRPr="00C46158" w:rsidRDefault="00232449" w:rsidP="00CA1A00">
            <w:pPr>
              <w:rPr>
                <w:rFonts w:cstheme="minorHAnsi"/>
                <w:i/>
                <w:iCs/>
                <w:color w:val="000000"/>
                <w:spacing w:val="0"/>
                <w:szCs w:val="22"/>
                <w:lang w:eastAsia="ja-JP"/>
              </w:rPr>
            </w:pPr>
            <w:hyperlink r:id="rId118" w:history="1">
              <w:r w:rsidR="008933FA" w:rsidRPr="0086736E">
                <w:rPr>
                  <w:rStyle w:val="Hyperlink"/>
                  <w:rFonts w:cstheme="minorHAnsi"/>
                  <w:i/>
                  <w:iCs/>
                  <w:spacing w:val="0"/>
                  <w:szCs w:val="22"/>
                  <w:lang w:eastAsia="ja-JP"/>
                </w:rPr>
                <w:t>Administrative Appeals Tribunal Act</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1975</w:t>
              </w:r>
            </w:hyperlink>
            <w:r w:rsidR="008933FA" w:rsidRPr="00C46158">
              <w:rPr>
                <w:rFonts w:cstheme="minorHAnsi"/>
                <w:color w:val="000000"/>
                <w:spacing w:val="0"/>
                <w:szCs w:val="22"/>
                <w:lang w:eastAsia="ja-JP"/>
              </w:rPr>
              <w:t xml:space="preserve"> </w:t>
            </w:r>
          </w:p>
        </w:tc>
        <w:tc>
          <w:tcPr>
            <w:tcW w:w="5953" w:type="dxa"/>
            <w:noWrap/>
            <w:vAlign w:val="center"/>
            <w:hideMark/>
          </w:tcPr>
          <w:p w14:paraId="19D95CDB" w14:textId="77777777" w:rsidR="008933FA" w:rsidRPr="0086736E" w:rsidRDefault="008933FA" w:rsidP="00CA1A00">
            <w:r w:rsidRPr="0086736E">
              <w:t>https://www.legislation.gov.au/Latest/C2015C00546</w:t>
            </w:r>
            <w:r w:rsidR="00C36506">
              <w:t xml:space="preserve"> </w:t>
            </w:r>
          </w:p>
        </w:tc>
      </w:tr>
      <w:tr w:rsidR="008933FA" w:rsidRPr="00FD77B4" w14:paraId="1E30E923" w14:textId="77777777" w:rsidTr="00CA1A00">
        <w:trPr>
          <w:trHeight w:val="397"/>
        </w:trPr>
        <w:tc>
          <w:tcPr>
            <w:tcW w:w="4361" w:type="dxa"/>
            <w:noWrap/>
            <w:vAlign w:val="center"/>
            <w:hideMark/>
          </w:tcPr>
          <w:p w14:paraId="28ADC39F" w14:textId="77777777" w:rsidR="008933FA" w:rsidRPr="00C46158" w:rsidRDefault="00232449" w:rsidP="00CA1A00">
            <w:pPr>
              <w:rPr>
                <w:rFonts w:cstheme="minorHAnsi"/>
                <w:i/>
                <w:iCs/>
                <w:color w:val="000000"/>
                <w:spacing w:val="0"/>
                <w:szCs w:val="22"/>
                <w:lang w:eastAsia="ja-JP"/>
              </w:rPr>
            </w:pPr>
            <w:hyperlink r:id="rId119" w:history="1">
              <w:r w:rsidR="008933FA" w:rsidRPr="0086736E">
                <w:rPr>
                  <w:rStyle w:val="Hyperlink"/>
                  <w:rFonts w:cstheme="minorHAnsi"/>
                  <w:bCs/>
                  <w:i/>
                  <w:iCs/>
                  <w:spacing w:val="0"/>
                  <w:szCs w:val="22"/>
                  <w:lang w:eastAsia="ja-JP"/>
                </w:rPr>
                <w:t>Accountability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2D367B9C" w14:textId="77777777" w:rsidR="008933FA" w:rsidRPr="0086736E" w:rsidRDefault="008933FA" w:rsidP="00CA1A00">
            <w:r w:rsidRPr="0086736E">
              <w:t>https://www.legislation.gov.au/Latest/F2016C00048</w:t>
            </w:r>
          </w:p>
        </w:tc>
      </w:tr>
      <w:tr w:rsidR="008933FA" w:rsidRPr="00FD77B4" w14:paraId="2E0B9225" w14:textId="77777777" w:rsidTr="00CA1A00">
        <w:trPr>
          <w:trHeight w:val="397"/>
        </w:trPr>
        <w:tc>
          <w:tcPr>
            <w:tcW w:w="4361" w:type="dxa"/>
            <w:noWrap/>
            <w:vAlign w:val="center"/>
            <w:hideMark/>
          </w:tcPr>
          <w:p w14:paraId="556CB8E8" w14:textId="77777777" w:rsidR="008933FA" w:rsidRPr="00C46158" w:rsidRDefault="00232449" w:rsidP="00CA1A00">
            <w:pPr>
              <w:rPr>
                <w:rFonts w:cstheme="minorHAnsi"/>
                <w:i/>
                <w:iCs/>
                <w:color w:val="000000"/>
                <w:spacing w:val="0"/>
                <w:szCs w:val="22"/>
                <w:lang w:eastAsia="ja-JP"/>
              </w:rPr>
            </w:pPr>
            <w:hyperlink r:id="rId120" w:history="1">
              <w:r w:rsidR="008933FA" w:rsidRPr="0086736E">
                <w:rPr>
                  <w:rStyle w:val="Hyperlink"/>
                  <w:rFonts w:cstheme="minorHAnsi"/>
                  <w:bCs/>
                  <w:i/>
                  <w:iCs/>
                  <w:spacing w:val="0"/>
                  <w:szCs w:val="22"/>
                  <w:lang w:eastAsia="ja-JP"/>
                </w:rPr>
                <w:t>Allocation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46FE8A47" w14:textId="77777777" w:rsidR="008933FA" w:rsidRPr="0086736E" w:rsidRDefault="008933FA" w:rsidP="00CA1A00">
            <w:r w:rsidRPr="0086736E">
              <w:t>https://www.legislation.gov.au/Latest/F2015C00622</w:t>
            </w:r>
          </w:p>
        </w:tc>
      </w:tr>
      <w:tr w:rsidR="008933FA" w:rsidRPr="00FD77B4" w14:paraId="29FB8545" w14:textId="77777777" w:rsidTr="00CA1A00">
        <w:trPr>
          <w:trHeight w:val="397"/>
        </w:trPr>
        <w:tc>
          <w:tcPr>
            <w:tcW w:w="4361" w:type="dxa"/>
            <w:noWrap/>
            <w:vAlign w:val="center"/>
            <w:hideMark/>
          </w:tcPr>
          <w:p w14:paraId="0CF272CE" w14:textId="7447DB01" w:rsidR="008933FA" w:rsidRPr="00984BD6" w:rsidRDefault="00232449" w:rsidP="00CA1A00">
            <w:pPr>
              <w:rPr>
                <w:rFonts w:cstheme="minorHAnsi"/>
                <w:i/>
                <w:iCs/>
                <w:color w:val="000000"/>
                <w:spacing w:val="0"/>
                <w:szCs w:val="22"/>
                <w:lang w:eastAsia="ja-JP"/>
              </w:rPr>
            </w:pPr>
            <w:hyperlink r:id="rId121" w:history="1">
              <w:r w:rsidR="00984BD6" w:rsidRPr="00C42443">
                <w:rPr>
                  <w:rStyle w:val="Hyperlink"/>
                  <w:rFonts w:cstheme="minorHAnsi"/>
                  <w:i/>
                  <w:spacing w:val="0"/>
                  <w:szCs w:val="22"/>
                  <w:lang w:eastAsia="ja-JP"/>
                </w:rPr>
                <w:t>Approval of Care Recipients Principles 2014</w:t>
              </w:r>
            </w:hyperlink>
          </w:p>
        </w:tc>
        <w:tc>
          <w:tcPr>
            <w:tcW w:w="5953" w:type="dxa"/>
            <w:noWrap/>
            <w:vAlign w:val="center"/>
            <w:hideMark/>
          </w:tcPr>
          <w:p w14:paraId="4C2B08C0" w14:textId="77777777" w:rsidR="008933FA" w:rsidRPr="0086736E" w:rsidRDefault="008933FA" w:rsidP="00CA1A00">
            <w:r w:rsidRPr="0086736E">
              <w:t>https://www.legislation.gov.au/Latest/F2014L00804</w:t>
            </w:r>
          </w:p>
        </w:tc>
      </w:tr>
      <w:tr w:rsidR="008933FA" w:rsidRPr="00FD77B4" w14:paraId="193C2344" w14:textId="77777777" w:rsidTr="00CA1A00">
        <w:trPr>
          <w:trHeight w:val="397"/>
        </w:trPr>
        <w:tc>
          <w:tcPr>
            <w:tcW w:w="4361" w:type="dxa"/>
            <w:noWrap/>
            <w:vAlign w:val="center"/>
            <w:hideMark/>
          </w:tcPr>
          <w:p w14:paraId="3134618A" w14:textId="77777777" w:rsidR="008933FA" w:rsidRPr="00C46158" w:rsidRDefault="00232449" w:rsidP="00CA1A00">
            <w:pPr>
              <w:rPr>
                <w:rFonts w:cstheme="minorHAnsi"/>
                <w:i/>
                <w:iCs/>
                <w:color w:val="000000"/>
                <w:spacing w:val="0"/>
                <w:szCs w:val="22"/>
                <w:lang w:eastAsia="ja-JP"/>
              </w:rPr>
            </w:pPr>
            <w:hyperlink r:id="rId122" w:history="1">
              <w:r w:rsidR="008933FA" w:rsidRPr="0086736E">
                <w:rPr>
                  <w:rStyle w:val="Hyperlink"/>
                  <w:rFonts w:cstheme="minorHAnsi"/>
                  <w:bCs/>
                  <w:i/>
                  <w:iCs/>
                  <w:spacing w:val="0"/>
                  <w:szCs w:val="22"/>
                  <w:lang w:eastAsia="ja-JP"/>
                </w:rPr>
                <w:t>Approved Provider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418EAAD2" w14:textId="77777777" w:rsidR="008933FA" w:rsidRPr="0086736E" w:rsidRDefault="008933FA" w:rsidP="00CA1A00">
            <w:r w:rsidRPr="0086736E">
              <w:t>https://www.legislation.gov.au/Latest/F2014L00698</w:t>
            </w:r>
          </w:p>
        </w:tc>
      </w:tr>
      <w:tr w:rsidR="00176C1E" w:rsidRPr="00FD77B4" w14:paraId="017DB135" w14:textId="77777777" w:rsidTr="00CA1A00">
        <w:trPr>
          <w:trHeight w:val="397"/>
        </w:trPr>
        <w:tc>
          <w:tcPr>
            <w:tcW w:w="4361" w:type="dxa"/>
            <w:noWrap/>
            <w:vAlign w:val="center"/>
          </w:tcPr>
          <w:p w14:paraId="3321AD8A" w14:textId="77777777" w:rsidR="00176C1E" w:rsidRPr="00C46158" w:rsidRDefault="00232449" w:rsidP="00CA1A00">
            <w:pPr>
              <w:rPr>
                <w:rFonts w:cstheme="minorHAnsi"/>
                <w:bCs/>
                <w:i/>
                <w:iCs/>
                <w:color w:val="000000" w:themeColor="text1"/>
                <w:spacing w:val="0"/>
                <w:szCs w:val="22"/>
                <w:lang w:eastAsia="ja-JP"/>
              </w:rPr>
            </w:pPr>
            <w:hyperlink r:id="rId123" w:history="1">
              <w:r w:rsidR="00176C1E" w:rsidRPr="0086736E">
                <w:rPr>
                  <w:rStyle w:val="Hyperlink"/>
                  <w:rFonts w:cstheme="minorHAnsi"/>
                  <w:bCs/>
                  <w:i/>
                  <w:iCs/>
                  <w:spacing w:val="0"/>
                  <w:szCs w:val="22"/>
                  <w:lang w:eastAsia="ja-JP"/>
                </w:rPr>
                <w:t>Carer Recognition Act 2010</w:t>
              </w:r>
            </w:hyperlink>
          </w:p>
        </w:tc>
        <w:tc>
          <w:tcPr>
            <w:tcW w:w="5953" w:type="dxa"/>
            <w:noWrap/>
            <w:vAlign w:val="center"/>
          </w:tcPr>
          <w:p w14:paraId="2E0B45B3" w14:textId="77777777" w:rsidR="00176C1E" w:rsidRPr="0086736E" w:rsidRDefault="00176C1E" w:rsidP="00CA1A00">
            <w:r w:rsidRPr="0086736E">
              <w:t xml:space="preserve">https://www.legislation.gov.au/Latest/C2010A00123 </w:t>
            </w:r>
          </w:p>
        </w:tc>
      </w:tr>
      <w:tr w:rsidR="008933FA" w:rsidRPr="00FD77B4" w14:paraId="52907A22" w14:textId="77777777" w:rsidTr="00CA1A00">
        <w:trPr>
          <w:trHeight w:val="397"/>
        </w:trPr>
        <w:tc>
          <w:tcPr>
            <w:tcW w:w="4361" w:type="dxa"/>
            <w:noWrap/>
            <w:vAlign w:val="center"/>
            <w:hideMark/>
          </w:tcPr>
          <w:p w14:paraId="4E03F52D" w14:textId="77777777" w:rsidR="008933FA" w:rsidRPr="00C46158" w:rsidRDefault="00232449" w:rsidP="00CA1A00">
            <w:pPr>
              <w:rPr>
                <w:rFonts w:cstheme="minorHAnsi"/>
                <w:i/>
                <w:iCs/>
                <w:color w:val="000000"/>
                <w:spacing w:val="0"/>
                <w:szCs w:val="22"/>
                <w:lang w:eastAsia="ja-JP"/>
              </w:rPr>
            </w:pPr>
            <w:hyperlink r:id="rId124" w:history="1">
              <w:r w:rsidR="008933FA" w:rsidRPr="0086736E">
                <w:rPr>
                  <w:rStyle w:val="Hyperlink"/>
                  <w:rFonts w:cstheme="minorHAnsi"/>
                  <w:bCs/>
                  <w:i/>
                  <w:iCs/>
                  <w:spacing w:val="0"/>
                  <w:szCs w:val="22"/>
                  <w:lang w:eastAsia="ja-JP"/>
                </w:rPr>
                <w:t>Certification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1997</w:t>
              </w:r>
            </w:hyperlink>
          </w:p>
        </w:tc>
        <w:tc>
          <w:tcPr>
            <w:tcW w:w="5953" w:type="dxa"/>
            <w:noWrap/>
            <w:vAlign w:val="center"/>
            <w:hideMark/>
          </w:tcPr>
          <w:p w14:paraId="08E19EA9" w14:textId="77777777" w:rsidR="008933FA" w:rsidRPr="0086736E" w:rsidRDefault="008933FA" w:rsidP="00CA1A00">
            <w:r w:rsidRPr="0086736E">
              <w:t>https://www.legislation.gov.au/Latest/F2012C00749</w:t>
            </w:r>
          </w:p>
        </w:tc>
      </w:tr>
      <w:tr w:rsidR="008933FA" w:rsidRPr="00FD77B4" w14:paraId="3F9E07D8" w14:textId="77777777" w:rsidTr="00CA1A00">
        <w:trPr>
          <w:trHeight w:val="397"/>
        </w:trPr>
        <w:tc>
          <w:tcPr>
            <w:tcW w:w="4361" w:type="dxa"/>
            <w:noWrap/>
            <w:vAlign w:val="center"/>
            <w:hideMark/>
          </w:tcPr>
          <w:p w14:paraId="0BAA41CC" w14:textId="77777777" w:rsidR="008933FA" w:rsidRPr="00C46158" w:rsidRDefault="00232449" w:rsidP="00CA1A00">
            <w:pPr>
              <w:rPr>
                <w:rFonts w:cstheme="minorHAnsi"/>
                <w:i/>
                <w:iCs/>
                <w:color w:val="000000"/>
                <w:spacing w:val="0"/>
                <w:szCs w:val="22"/>
                <w:lang w:eastAsia="ja-JP"/>
              </w:rPr>
            </w:pPr>
            <w:hyperlink r:id="rId125" w:history="1">
              <w:r w:rsidR="008933FA" w:rsidRPr="0086736E">
                <w:rPr>
                  <w:rStyle w:val="Hyperlink"/>
                  <w:rFonts w:cstheme="minorHAnsi"/>
                  <w:bCs/>
                  <w:i/>
                  <w:iCs/>
                  <w:spacing w:val="0"/>
                  <w:szCs w:val="22"/>
                  <w:lang w:eastAsia="ja-JP"/>
                </w:rPr>
                <w:t>Classification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1DAAE19D" w14:textId="77777777" w:rsidR="008933FA" w:rsidRPr="0086736E" w:rsidRDefault="008933FA" w:rsidP="00CA1A00">
            <w:r w:rsidRPr="0086736E">
              <w:t>https://www.legislation.gov.au/Latest/F2014L00805</w:t>
            </w:r>
          </w:p>
        </w:tc>
      </w:tr>
      <w:tr w:rsidR="008933FA" w:rsidRPr="00FD77B4" w14:paraId="7196B55C" w14:textId="77777777" w:rsidTr="00CA1A00">
        <w:trPr>
          <w:trHeight w:val="397"/>
        </w:trPr>
        <w:tc>
          <w:tcPr>
            <w:tcW w:w="4361" w:type="dxa"/>
            <w:noWrap/>
            <w:vAlign w:val="center"/>
            <w:hideMark/>
          </w:tcPr>
          <w:p w14:paraId="2C9FD212" w14:textId="77777777" w:rsidR="008933FA" w:rsidRPr="00C46158" w:rsidRDefault="00232449" w:rsidP="00CA1A00">
            <w:pPr>
              <w:rPr>
                <w:rFonts w:cstheme="minorHAnsi"/>
                <w:i/>
                <w:iCs/>
                <w:color w:val="000000"/>
                <w:spacing w:val="0"/>
                <w:szCs w:val="22"/>
                <w:lang w:eastAsia="ja-JP"/>
              </w:rPr>
            </w:pPr>
            <w:hyperlink r:id="rId126" w:history="1">
              <w:r w:rsidR="008933FA" w:rsidRPr="0086736E">
                <w:rPr>
                  <w:rStyle w:val="Hyperlink"/>
                  <w:rFonts w:cstheme="minorHAnsi"/>
                  <w:bCs/>
                  <w:i/>
                  <w:iCs/>
                  <w:spacing w:val="0"/>
                  <w:szCs w:val="22"/>
                  <w:lang w:eastAsia="ja-JP"/>
                </w:rPr>
                <w:t>Committee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0A4AC5E6" w14:textId="77777777" w:rsidR="008933FA" w:rsidRPr="0086736E" w:rsidRDefault="008933FA" w:rsidP="00CA1A00">
            <w:r w:rsidRPr="0086736E">
              <w:t>https://www.legislation.gov.au/Latest/F2014L00799</w:t>
            </w:r>
          </w:p>
        </w:tc>
      </w:tr>
      <w:tr w:rsidR="008933FA" w:rsidRPr="00FD77B4" w14:paraId="06182596" w14:textId="77777777" w:rsidTr="00CA1A00">
        <w:trPr>
          <w:trHeight w:val="397"/>
        </w:trPr>
        <w:tc>
          <w:tcPr>
            <w:tcW w:w="4361" w:type="dxa"/>
            <w:noWrap/>
            <w:vAlign w:val="center"/>
            <w:hideMark/>
          </w:tcPr>
          <w:p w14:paraId="3DB87C17" w14:textId="77777777" w:rsidR="008933FA" w:rsidRPr="00C46158" w:rsidRDefault="00232449" w:rsidP="00CA1A00">
            <w:pPr>
              <w:rPr>
                <w:rFonts w:cstheme="minorHAnsi"/>
                <w:i/>
                <w:iCs/>
                <w:color w:val="000000"/>
                <w:spacing w:val="0"/>
                <w:szCs w:val="22"/>
                <w:lang w:eastAsia="ja-JP"/>
              </w:rPr>
            </w:pPr>
            <w:hyperlink r:id="rId127" w:history="1">
              <w:r w:rsidR="008933FA" w:rsidRPr="0086736E">
                <w:rPr>
                  <w:rStyle w:val="Hyperlink"/>
                  <w:rFonts w:cstheme="minorHAnsi"/>
                  <w:bCs/>
                  <w:i/>
                  <w:iCs/>
                  <w:spacing w:val="0"/>
                  <w:szCs w:val="22"/>
                  <w:lang w:eastAsia="ja-JP"/>
                </w:rPr>
                <w:t>Complaints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697D46F5" w14:textId="77777777" w:rsidR="008933FA" w:rsidRPr="0086736E" w:rsidRDefault="008933FA" w:rsidP="00CA1A00">
            <w:r w:rsidRPr="0086736E">
              <w:t>https://www.legislation.gov.au/Latest/F2015L02125</w:t>
            </w:r>
          </w:p>
        </w:tc>
      </w:tr>
      <w:tr w:rsidR="008933FA" w:rsidRPr="00FD77B4" w14:paraId="08E3EEA7" w14:textId="77777777" w:rsidTr="00CA1A00">
        <w:trPr>
          <w:trHeight w:val="397"/>
        </w:trPr>
        <w:tc>
          <w:tcPr>
            <w:tcW w:w="4361" w:type="dxa"/>
            <w:noWrap/>
            <w:vAlign w:val="center"/>
            <w:hideMark/>
          </w:tcPr>
          <w:p w14:paraId="67669347" w14:textId="77777777" w:rsidR="008933FA" w:rsidRPr="00C46158" w:rsidRDefault="00232449" w:rsidP="00CA1A00">
            <w:pPr>
              <w:rPr>
                <w:rFonts w:cstheme="minorHAnsi"/>
                <w:i/>
                <w:iCs/>
                <w:color w:val="000000"/>
                <w:spacing w:val="0"/>
                <w:szCs w:val="22"/>
                <w:lang w:eastAsia="ja-JP"/>
              </w:rPr>
            </w:pPr>
            <w:hyperlink r:id="rId128" w:history="1">
              <w:r w:rsidR="008933FA" w:rsidRPr="0086736E">
                <w:rPr>
                  <w:rStyle w:val="Hyperlink"/>
                  <w:rFonts w:cstheme="minorHAnsi"/>
                  <w:bCs/>
                  <w:i/>
                  <w:iCs/>
                  <w:spacing w:val="0"/>
                  <w:szCs w:val="22"/>
                  <w:lang w:eastAsia="ja-JP"/>
                </w:rPr>
                <w:t>Extra Service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652CF5F0" w14:textId="77777777" w:rsidR="008933FA" w:rsidRPr="0086736E" w:rsidRDefault="008933FA" w:rsidP="00CA1A00">
            <w:r w:rsidRPr="0086736E">
              <w:t>https://www.legislation.gov.au/Latest/F2016C00050</w:t>
            </w:r>
          </w:p>
        </w:tc>
      </w:tr>
      <w:tr w:rsidR="008933FA" w:rsidRPr="00FD77B4" w14:paraId="5A5A7B31" w14:textId="77777777" w:rsidTr="00CA1A00">
        <w:trPr>
          <w:trHeight w:val="397"/>
        </w:trPr>
        <w:tc>
          <w:tcPr>
            <w:tcW w:w="4361" w:type="dxa"/>
            <w:noWrap/>
            <w:vAlign w:val="center"/>
            <w:hideMark/>
          </w:tcPr>
          <w:p w14:paraId="2B4736D0" w14:textId="77777777" w:rsidR="008933FA" w:rsidRPr="00C46158" w:rsidRDefault="00232449" w:rsidP="00CA1A00">
            <w:pPr>
              <w:rPr>
                <w:rFonts w:cstheme="minorHAnsi"/>
                <w:i/>
                <w:iCs/>
                <w:color w:val="000000"/>
                <w:spacing w:val="0"/>
                <w:szCs w:val="22"/>
                <w:lang w:eastAsia="ja-JP"/>
              </w:rPr>
            </w:pPr>
            <w:hyperlink r:id="rId129" w:history="1">
              <w:r w:rsidR="008933FA" w:rsidRPr="0086736E">
                <w:rPr>
                  <w:rStyle w:val="Hyperlink"/>
                  <w:rFonts w:cstheme="minorHAnsi"/>
                  <w:bCs/>
                  <w:i/>
                  <w:iCs/>
                  <w:spacing w:val="0"/>
                  <w:szCs w:val="22"/>
                  <w:lang w:eastAsia="ja-JP"/>
                </w:rPr>
                <w:t>Fees and payments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r w:rsidR="008933FA" w:rsidRPr="0086736E">
                <w:rPr>
                  <w:rStyle w:val="Hyperlink"/>
                  <w:rFonts w:cstheme="minorHAnsi"/>
                  <w:spacing w:val="0"/>
                  <w:szCs w:val="22"/>
                  <w:lang w:eastAsia="ja-JP"/>
                </w:rPr>
                <w:t xml:space="preserve"> (No.2)</w:t>
              </w:r>
            </w:hyperlink>
          </w:p>
        </w:tc>
        <w:tc>
          <w:tcPr>
            <w:tcW w:w="5953" w:type="dxa"/>
            <w:noWrap/>
            <w:vAlign w:val="center"/>
            <w:hideMark/>
          </w:tcPr>
          <w:p w14:paraId="660EA19A" w14:textId="77777777" w:rsidR="008933FA" w:rsidRPr="0086736E" w:rsidRDefault="008933FA" w:rsidP="00CA1A00">
            <w:r w:rsidRPr="0086736E">
              <w:t>https://www.legislation.gov.au/Latest/F2015C00623</w:t>
            </w:r>
          </w:p>
        </w:tc>
      </w:tr>
      <w:tr w:rsidR="008933FA" w:rsidRPr="00FD77B4" w14:paraId="7F51F5EE" w14:textId="77777777" w:rsidTr="00CA1A00">
        <w:trPr>
          <w:trHeight w:val="397"/>
        </w:trPr>
        <w:tc>
          <w:tcPr>
            <w:tcW w:w="4361" w:type="dxa"/>
            <w:noWrap/>
            <w:vAlign w:val="center"/>
            <w:hideMark/>
          </w:tcPr>
          <w:p w14:paraId="5C34F65E" w14:textId="77777777" w:rsidR="008933FA" w:rsidRPr="00C46158" w:rsidRDefault="00232449" w:rsidP="00CA1A00">
            <w:pPr>
              <w:rPr>
                <w:rFonts w:cstheme="minorHAnsi"/>
                <w:i/>
                <w:iCs/>
                <w:color w:val="000000"/>
                <w:spacing w:val="0"/>
                <w:szCs w:val="22"/>
                <w:lang w:eastAsia="ja-JP"/>
              </w:rPr>
            </w:pPr>
            <w:hyperlink r:id="rId130" w:history="1">
              <w:r w:rsidR="008933FA" w:rsidRPr="0086736E">
                <w:rPr>
                  <w:rStyle w:val="Hyperlink"/>
                  <w:rFonts w:cstheme="minorHAnsi"/>
                  <w:bCs/>
                  <w:i/>
                  <w:iCs/>
                  <w:spacing w:val="0"/>
                  <w:szCs w:val="22"/>
                  <w:lang w:eastAsia="ja-JP"/>
                </w:rPr>
                <w:t>Grant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76DC5FBE" w14:textId="77777777" w:rsidR="008933FA" w:rsidRPr="0086736E" w:rsidRDefault="008933FA" w:rsidP="00CA1A00">
            <w:r w:rsidRPr="0086736E">
              <w:t>https://www.legislation.gov.au/Latest/F2014L00697</w:t>
            </w:r>
          </w:p>
        </w:tc>
      </w:tr>
      <w:tr w:rsidR="008933FA" w:rsidRPr="00FD77B4" w14:paraId="54E17176" w14:textId="77777777" w:rsidTr="00CA1A00">
        <w:trPr>
          <w:trHeight w:val="397"/>
        </w:trPr>
        <w:tc>
          <w:tcPr>
            <w:tcW w:w="4361" w:type="dxa"/>
            <w:noWrap/>
            <w:vAlign w:val="center"/>
            <w:hideMark/>
          </w:tcPr>
          <w:p w14:paraId="065499AF" w14:textId="77777777" w:rsidR="008933FA" w:rsidRPr="00C46158" w:rsidRDefault="00232449" w:rsidP="00CA1A00">
            <w:pPr>
              <w:rPr>
                <w:rFonts w:cstheme="minorHAnsi"/>
                <w:i/>
                <w:iCs/>
                <w:color w:val="000000"/>
                <w:spacing w:val="0"/>
                <w:szCs w:val="22"/>
                <w:lang w:eastAsia="ja-JP"/>
              </w:rPr>
            </w:pPr>
            <w:hyperlink r:id="rId131" w:history="1">
              <w:r w:rsidR="008933FA" w:rsidRPr="0086736E">
                <w:rPr>
                  <w:rStyle w:val="Hyperlink"/>
                  <w:rFonts w:cstheme="minorHAnsi"/>
                  <w:bCs/>
                  <w:i/>
                  <w:iCs/>
                  <w:spacing w:val="0"/>
                  <w:szCs w:val="22"/>
                  <w:lang w:eastAsia="ja-JP"/>
                </w:rPr>
                <w:t>Information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7698898A" w14:textId="77777777" w:rsidR="008933FA" w:rsidRPr="0086736E" w:rsidRDefault="008933FA" w:rsidP="00CA1A00">
            <w:r w:rsidRPr="0086736E">
              <w:t>https://www.legislation.gov.au/Latest/F2016C00051</w:t>
            </w:r>
          </w:p>
        </w:tc>
      </w:tr>
      <w:tr w:rsidR="008933FA" w:rsidRPr="00FD77B4" w14:paraId="42AAAAFE" w14:textId="77777777" w:rsidTr="00CA1A00">
        <w:trPr>
          <w:trHeight w:val="397"/>
        </w:trPr>
        <w:tc>
          <w:tcPr>
            <w:tcW w:w="4361" w:type="dxa"/>
            <w:noWrap/>
            <w:vAlign w:val="center"/>
            <w:hideMark/>
          </w:tcPr>
          <w:p w14:paraId="67CA9F4C" w14:textId="77777777" w:rsidR="008933FA" w:rsidRPr="00C46158" w:rsidRDefault="00232449" w:rsidP="00CA1A00">
            <w:pPr>
              <w:rPr>
                <w:rFonts w:cstheme="minorHAnsi"/>
                <w:i/>
                <w:iCs/>
                <w:color w:val="000000"/>
                <w:spacing w:val="0"/>
                <w:szCs w:val="22"/>
                <w:lang w:eastAsia="ja-JP"/>
              </w:rPr>
            </w:pPr>
            <w:hyperlink r:id="rId132" w:history="1">
              <w:r w:rsidR="008933FA" w:rsidRPr="0086736E">
                <w:rPr>
                  <w:rStyle w:val="Hyperlink"/>
                  <w:rFonts w:cstheme="minorHAnsi"/>
                  <w:bCs/>
                  <w:i/>
                  <w:iCs/>
                  <w:spacing w:val="0"/>
                  <w:szCs w:val="22"/>
                  <w:lang w:eastAsia="ja-JP"/>
                </w:rPr>
                <w:t>Quality of Care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634E01DF" w14:textId="77777777" w:rsidR="008933FA" w:rsidRPr="0086736E" w:rsidRDefault="008933FA" w:rsidP="00CA1A00">
            <w:r w:rsidRPr="0086736E">
              <w:t>https://www.legislation.gov.au/Latest/F2015C00075</w:t>
            </w:r>
          </w:p>
        </w:tc>
      </w:tr>
      <w:tr w:rsidR="008933FA" w:rsidRPr="00FD77B4" w14:paraId="2300ED99" w14:textId="77777777" w:rsidTr="00CA1A00">
        <w:trPr>
          <w:trHeight w:val="397"/>
        </w:trPr>
        <w:tc>
          <w:tcPr>
            <w:tcW w:w="4361" w:type="dxa"/>
            <w:noWrap/>
            <w:vAlign w:val="center"/>
            <w:hideMark/>
          </w:tcPr>
          <w:p w14:paraId="286EAA17" w14:textId="77777777" w:rsidR="008933FA" w:rsidRPr="00C46158" w:rsidRDefault="00232449" w:rsidP="00CA1A00">
            <w:pPr>
              <w:rPr>
                <w:rFonts w:cstheme="minorHAnsi"/>
                <w:i/>
                <w:iCs/>
                <w:color w:val="000000"/>
                <w:spacing w:val="0"/>
                <w:szCs w:val="22"/>
                <w:lang w:eastAsia="ja-JP"/>
              </w:rPr>
            </w:pPr>
            <w:hyperlink r:id="rId133" w:history="1">
              <w:r w:rsidR="008933FA" w:rsidRPr="0086736E">
                <w:rPr>
                  <w:rStyle w:val="Hyperlink"/>
                  <w:rFonts w:cstheme="minorHAnsi"/>
                  <w:i/>
                  <w:iCs/>
                  <w:spacing w:val="0"/>
                  <w:szCs w:val="22"/>
                  <w:lang w:eastAsia="ja-JP"/>
                </w:rPr>
                <w:t>Records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388009B3" w14:textId="77777777" w:rsidR="008933FA" w:rsidRPr="0086736E" w:rsidRDefault="008933FA" w:rsidP="00CA1A00">
            <w:r w:rsidRPr="0086736E">
              <w:t>https://www.legislation.gov.au/Latest/F2014L00810</w:t>
            </w:r>
          </w:p>
        </w:tc>
      </w:tr>
      <w:tr w:rsidR="008933FA" w:rsidRPr="00FD77B4" w14:paraId="48238961" w14:textId="77777777" w:rsidTr="00CA1A00">
        <w:trPr>
          <w:trHeight w:val="397"/>
        </w:trPr>
        <w:tc>
          <w:tcPr>
            <w:tcW w:w="4361" w:type="dxa"/>
            <w:noWrap/>
            <w:vAlign w:val="center"/>
            <w:hideMark/>
          </w:tcPr>
          <w:p w14:paraId="75A7CAB0" w14:textId="77777777" w:rsidR="008933FA" w:rsidRPr="00C46158" w:rsidRDefault="00232449" w:rsidP="00CA1A00">
            <w:pPr>
              <w:rPr>
                <w:rFonts w:cstheme="minorHAnsi"/>
                <w:i/>
                <w:iCs/>
                <w:color w:val="000000"/>
                <w:spacing w:val="0"/>
                <w:szCs w:val="22"/>
                <w:lang w:eastAsia="ja-JP"/>
              </w:rPr>
            </w:pPr>
            <w:hyperlink r:id="rId134" w:history="1">
              <w:r w:rsidR="008933FA" w:rsidRPr="0086736E">
                <w:rPr>
                  <w:rStyle w:val="Hyperlink"/>
                  <w:rFonts w:cstheme="minorHAnsi"/>
                  <w:bCs/>
                  <w:i/>
                  <w:iCs/>
                  <w:spacing w:val="0"/>
                  <w:szCs w:val="22"/>
                  <w:lang w:eastAsia="ja-JP"/>
                </w:rPr>
                <w:t>Sanctions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4117C669" w14:textId="77777777" w:rsidR="008933FA" w:rsidRPr="0086736E" w:rsidRDefault="008933FA" w:rsidP="00CA1A00">
            <w:r w:rsidRPr="0086736E">
              <w:t>https://www.legislation.gov.au/Latest/F2014L00803</w:t>
            </w:r>
          </w:p>
        </w:tc>
      </w:tr>
      <w:tr w:rsidR="008933FA" w:rsidRPr="00FD77B4" w14:paraId="04263E20" w14:textId="77777777" w:rsidTr="00CA1A00">
        <w:trPr>
          <w:trHeight w:val="397"/>
        </w:trPr>
        <w:tc>
          <w:tcPr>
            <w:tcW w:w="4361" w:type="dxa"/>
            <w:noWrap/>
            <w:vAlign w:val="center"/>
            <w:hideMark/>
          </w:tcPr>
          <w:p w14:paraId="165A22E9" w14:textId="77777777" w:rsidR="008933FA" w:rsidRPr="00C46158" w:rsidRDefault="00232449" w:rsidP="00CA1A00">
            <w:pPr>
              <w:rPr>
                <w:rFonts w:cstheme="minorHAnsi"/>
                <w:i/>
                <w:iCs/>
                <w:color w:val="000000"/>
                <w:spacing w:val="0"/>
                <w:szCs w:val="22"/>
                <w:lang w:eastAsia="ja-JP"/>
              </w:rPr>
            </w:pPr>
            <w:hyperlink r:id="rId135" w:history="1">
              <w:r w:rsidR="008933FA" w:rsidRPr="0086736E">
                <w:rPr>
                  <w:rStyle w:val="Hyperlink"/>
                  <w:rFonts w:cstheme="minorHAnsi"/>
                  <w:bCs/>
                  <w:i/>
                  <w:iCs/>
                  <w:spacing w:val="0"/>
                  <w:szCs w:val="22"/>
                  <w:lang w:eastAsia="ja-JP"/>
                </w:rPr>
                <w:t>Subsidy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1AFA01DD" w14:textId="77777777" w:rsidR="008933FA" w:rsidRPr="0086736E" w:rsidRDefault="008933FA" w:rsidP="00CA1A00">
            <w:r w:rsidRPr="0086736E">
              <w:t>https://www.legislation.gov.au/Latest/F2015C00949</w:t>
            </w:r>
          </w:p>
        </w:tc>
      </w:tr>
      <w:tr w:rsidR="008933FA" w:rsidRPr="00FD77B4" w14:paraId="1249B6FB" w14:textId="77777777" w:rsidTr="00CA1A00">
        <w:trPr>
          <w:trHeight w:val="397"/>
        </w:trPr>
        <w:tc>
          <w:tcPr>
            <w:tcW w:w="4361" w:type="dxa"/>
            <w:noWrap/>
            <w:vAlign w:val="center"/>
            <w:hideMark/>
          </w:tcPr>
          <w:p w14:paraId="4A2A0600" w14:textId="77777777" w:rsidR="008933FA" w:rsidRPr="00C46158" w:rsidRDefault="00232449" w:rsidP="00CA1A00">
            <w:pPr>
              <w:rPr>
                <w:rFonts w:cstheme="minorHAnsi"/>
                <w:i/>
                <w:iCs/>
                <w:color w:val="000000"/>
                <w:spacing w:val="0"/>
                <w:szCs w:val="22"/>
                <w:lang w:eastAsia="ja-JP"/>
              </w:rPr>
            </w:pPr>
            <w:hyperlink r:id="rId136" w:history="1">
              <w:r w:rsidR="008933FA" w:rsidRPr="0086736E">
                <w:rPr>
                  <w:rStyle w:val="Hyperlink"/>
                  <w:rFonts w:cstheme="minorHAnsi"/>
                  <w:bCs/>
                  <w:i/>
                  <w:iCs/>
                  <w:spacing w:val="0"/>
                  <w:szCs w:val="22"/>
                  <w:lang w:eastAsia="ja-JP"/>
                </w:rPr>
                <w:t>User Rights Principles</w:t>
              </w:r>
              <w:r w:rsidR="008933FA" w:rsidRPr="0086736E">
                <w:rPr>
                  <w:rStyle w:val="Hyperlink"/>
                  <w:rFonts w:cstheme="minorHAnsi"/>
                  <w:spacing w:val="0"/>
                  <w:szCs w:val="22"/>
                  <w:lang w:eastAsia="ja-JP"/>
                </w:rPr>
                <w:t xml:space="preserve"> </w:t>
              </w:r>
              <w:r w:rsidR="008933FA" w:rsidRPr="00C42443">
                <w:rPr>
                  <w:rStyle w:val="Hyperlink"/>
                  <w:rFonts w:cstheme="minorHAnsi"/>
                  <w:i/>
                  <w:spacing w:val="0"/>
                  <w:szCs w:val="22"/>
                  <w:lang w:eastAsia="ja-JP"/>
                </w:rPr>
                <w:t>2014</w:t>
              </w:r>
            </w:hyperlink>
          </w:p>
        </w:tc>
        <w:tc>
          <w:tcPr>
            <w:tcW w:w="5953" w:type="dxa"/>
            <w:noWrap/>
            <w:vAlign w:val="center"/>
            <w:hideMark/>
          </w:tcPr>
          <w:p w14:paraId="49350691" w14:textId="77777777" w:rsidR="008933FA" w:rsidRPr="0086736E" w:rsidRDefault="008933FA" w:rsidP="00CA1A00">
            <w:r w:rsidRPr="0086736E">
              <w:t>https://www.legislation.gov.au/Latest/F2016C00049</w:t>
            </w:r>
          </w:p>
        </w:tc>
      </w:tr>
    </w:tbl>
    <w:p w14:paraId="30FD678B" w14:textId="77777777" w:rsidR="008933FA" w:rsidRDefault="008933FA" w:rsidP="00063C7D">
      <w:pPr>
        <w:rPr>
          <w:sz w:val="20"/>
          <w:szCs w:val="20"/>
        </w:rPr>
      </w:pPr>
      <w:r w:rsidRPr="00F174C9">
        <w:t>Copies of the</w:t>
      </w:r>
      <w:r>
        <w:t xml:space="preserve"> legislation</w:t>
      </w:r>
      <w:r w:rsidRPr="00F174C9">
        <w:rPr>
          <w:i/>
          <w:iCs/>
        </w:rPr>
        <w:t xml:space="preserve"> </w:t>
      </w:r>
      <w:r w:rsidRPr="00F174C9">
        <w:t xml:space="preserve">and any amendments to </w:t>
      </w:r>
      <w:r>
        <w:t xml:space="preserve">it </w:t>
      </w:r>
      <w:r w:rsidRPr="00F174C9">
        <w:t>can be found on the</w:t>
      </w:r>
      <w:r w:rsidR="006B6F17">
        <w:t xml:space="preserve"> </w:t>
      </w:r>
      <w:hyperlink r:id="rId137" w:history="1">
        <w:r w:rsidR="006B6F17" w:rsidRPr="006B6F17">
          <w:rPr>
            <w:rStyle w:val="Hyperlink"/>
          </w:rPr>
          <w:t>Federal Register of Legislation</w:t>
        </w:r>
      </w:hyperlink>
      <w:r w:rsidR="006B6F17">
        <w:t xml:space="preserve"> (</w:t>
      </w:r>
      <w:r w:rsidR="006B6F17" w:rsidRPr="006B6F17">
        <w:t>https://www.legislation.gov.au/</w:t>
      </w:r>
      <w:r w:rsidR="006B6F17">
        <w:t>)</w:t>
      </w:r>
      <w:r w:rsidRPr="00322698">
        <w:rPr>
          <w:sz w:val="20"/>
          <w:szCs w:val="20"/>
        </w:rPr>
        <w:t>.</w:t>
      </w:r>
    </w:p>
    <w:p w14:paraId="0CFB9189" w14:textId="7942A990" w:rsidR="00DB634B" w:rsidRPr="00D616E7" w:rsidRDefault="00DB634B" w:rsidP="00CE7EC4">
      <w:pPr>
        <w:pStyle w:val="Heading1"/>
        <w:numPr>
          <w:ilvl w:val="0"/>
          <w:numId w:val="0"/>
        </w:numPr>
        <w:ind w:left="432" w:hanging="432"/>
      </w:pPr>
      <w:bookmarkStart w:id="330" w:name="_Toc57364075"/>
      <w:bookmarkStart w:id="331" w:name="_Toc70410568"/>
      <w:r w:rsidRPr="00935978">
        <w:t xml:space="preserve">ATTACHMENT B </w:t>
      </w:r>
      <w:r w:rsidR="00420DE9" w:rsidRPr="00D616E7">
        <w:t>–</w:t>
      </w:r>
      <w:r w:rsidRPr="00D616E7">
        <w:t xml:space="preserve"> STRC client scenarios</w:t>
      </w:r>
      <w:bookmarkEnd w:id="330"/>
      <w:bookmarkEnd w:id="331"/>
    </w:p>
    <w:p w14:paraId="2A0ADF55" w14:textId="2EE9338C" w:rsidR="00DB634B" w:rsidRDefault="00DB634B" w:rsidP="00DB634B">
      <w:r>
        <w:t xml:space="preserve">The following </w:t>
      </w:r>
      <w:r w:rsidRPr="0083087A">
        <w:t>STRC client scenarios</w:t>
      </w:r>
      <w:r>
        <w:t xml:space="preserve"> provide: </w:t>
      </w:r>
    </w:p>
    <w:p w14:paraId="7E2679F2" w14:textId="77777777" w:rsidR="00DB634B" w:rsidRDefault="00DB634B" w:rsidP="00CE7EC4">
      <w:pPr>
        <w:pStyle w:val="ListParagraph"/>
        <w:numPr>
          <w:ilvl w:val="0"/>
          <w:numId w:val="37"/>
        </w:numPr>
        <w:rPr>
          <w:lang w:eastAsia="en-US"/>
        </w:rPr>
      </w:pPr>
      <w:r>
        <w:rPr>
          <w:lang w:eastAsia="en-US"/>
        </w:rPr>
        <w:t xml:space="preserve">an overview of each hypothetical individual’s functional decline that could be reversed or slowed through STRC; </w:t>
      </w:r>
    </w:p>
    <w:p w14:paraId="2521305A" w14:textId="77777777" w:rsidR="00DB634B" w:rsidRDefault="00DB634B" w:rsidP="00CE7EC4">
      <w:pPr>
        <w:pStyle w:val="ListParagraph"/>
        <w:numPr>
          <w:ilvl w:val="0"/>
          <w:numId w:val="37"/>
        </w:numPr>
        <w:rPr>
          <w:lang w:eastAsia="en-US"/>
        </w:rPr>
      </w:pPr>
      <w:r>
        <w:rPr>
          <w:lang w:eastAsia="en-US"/>
        </w:rPr>
        <w:t xml:space="preserve">their personal situation; </w:t>
      </w:r>
    </w:p>
    <w:p w14:paraId="0548B4DB" w14:textId="77777777" w:rsidR="00DB634B" w:rsidRDefault="00DB634B" w:rsidP="00CE7EC4">
      <w:pPr>
        <w:pStyle w:val="ListParagraph"/>
        <w:numPr>
          <w:ilvl w:val="0"/>
          <w:numId w:val="37"/>
        </w:numPr>
        <w:rPr>
          <w:lang w:eastAsia="en-US"/>
        </w:rPr>
      </w:pPr>
      <w:r>
        <w:rPr>
          <w:lang w:eastAsia="en-US"/>
        </w:rPr>
        <w:t xml:space="preserve">potential questions that could be asked by ACATs during the assessment process to determine the individual’s suitability; </w:t>
      </w:r>
    </w:p>
    <w:p w14:paraId="514EE5F6" w14:textId="77777777" w:rsidR="00DB634B" w:rsidRDefault="00DB634B" w:rsidP="00CE7EC4">
      <w:pPr>
        <w:pStyle w:val="ListParagraph"/>
        <w:numPr>
          <w:ilvl w:val="0"/>
          <w:numId w:val="37"/>
        </w:numPr>
        <w:rPr>
          <w:lang w:eastAsia="en-US"/>
        </w:rPr>
      </w:pPr>
      <w:r>
        <w:rPr>
          <w:lang w:eastAsia="en-US"/>
        </w:rPr>
        <w:t xml:space="preserve">potential services to be delivered under STRC; and </w:t>
      </w:r>
    </w:p>
    <w:p w14:paraId="5AD8F53E" w14:textId="77777777" w:rsidR="00DB634B" w:rsidRDefault="00DB634B" w:rsidP="00CE7EC4">
      <w:pPr>
        <w:pStyle w:val="ListParagraph"/>
        <w:numPr>
          <w:ilvl w:val="0"/>
          <w:numId w:val="37"/>
        </w:numPr>
        <w:rPr>
          <w:lang w:eastAsia="en-US"/>
        </w:rPr>
      </w:pPr>
      <w:r>
        <w:rPr>
          <w:lang w:eastAsia="en-US"/>
        </w:rPr>
        <w:t>the expected outcome once the individual receives STRC.</w:t>
      </w:r>
    </w:p>
    <w:p w14:paraId="5045346C" w14:textId="77777777" w:rsidR="00DB634B" w:rsidRDefault="00DB634B" w:rsidP="00DB634B">
      <w:pPr>
        <w:pStyle w:val="ListParagraph"/>
        <w:ind w:left="360"/>
        <w:rPr>
          <w:lang w:eastAsia="en-US"/>
        </w:rPr>
      </w:pPr>
    </w:p>
    <w:p w14:paraId="09F8F877" w14:textId="77777777" w:rsidR="00DB634B" w:rsidRPr="006948F4" w:rsidRDefault="00DB634B" w:rsidP="005443C2">
      <w:pPr>
        <w:pStyle w:val="Heading3withoutnumbering"/>
        <w:ind w:left="720" w:hanging="720"/>
      </w:pPr>
      <w:bookmarkStart w:id="332" w:name="_Toc70410569"/>
      <w:r w:rsidRPr="006948F4">
        <w:t xml:space="preserve">CLIENT </w:t>
      </w:r>
      <w:r>
        <w:t>A</w:t>
      </w:r>
      <w:r w:rsidRPr="006948F4">
        <w:t xml:space="preserve"> – </w:t>
      </w:r>
      <w:r>
        <w:t>PHUONG</w:t>
      </w:r>
      <w:bookmarkEnd w:id="332"/>
    </w:p>
    <w:p w14:paraId="2F60AFEB" w14:textId="77777777" w:rsidR="00DB634B" w:rsidRPr="00FF61B2" w:rsidRDefault="00DB634B" w:rsidP="00DB634B">
      <w:pPr>
        <w:rPr>
          <w:b/>
          <w:i/>
        </w:rPr>
      </w:pPr>
      <w:r>
        <w:rPr>
          <w:b/>
          <w:i/>
        </w:rPr>
        <w:t>Phuong</w:t>
      </w:r>
      <w:r w:rsidRPr="00FF61B2">
        <w:rPr>
          <w:b/>
          <w:i/>
        </w:rPr>
        <w:t xml:space="preserve"> lives alone and has no carer. Her GP referred her for an assessment via My Aged Care and </w:t>
      </w:r>
      <w:r>
        <w:rPr>
          <w:b/>
          <w:i/>
        </w:rPr>
        <w:t>Phuong</w:t>
      </w:r>
      <w:r w:rsidRPr="00FF61B2">
        <w:rPr>
          <w:b/>
          <w:i/>
        </w:rPr>
        <w:t xml:space="preserve"> successfully completed STRC earl</w:t>
      </w:r>
      <w:r>
        <w:rPr>
          <w:b/>
          <w:i/>
        </w:rPr>
        <w:t>ier</w:t>
      </w:r>
      <w:r w:rsidRPr="00FF61B2">
        <w:rPr>
          <w:b/>
          <w:i/>
        </w:rPr>
        <w:t xml:space="preserve"> than planned.</w:t>
      </w:r>
    </w:p>
    <w:p w14:paraId="2B49972D" w14:textId="1EDE01FD" w:rsidR="00DB634B" w:rsidRPr="00376194" w:rsidRDefault="00CE7EC4" w:rsidP="00376194">
      <w:pPr>
        <w:rPr>
          <w:rStyle w:val="Strong"/>
        </w:rPr>
      </w:pPr>
      <w:r w:rsidRPr="00376194">
        <w:rPr>
          <w:rStyle w:val="Strong"/>
        </w:rPr>
        <w:t>Client Situation:</w:t>
      </w:r>
    </w:p>
    <w:p w14:paraId="413953CB" w14:textId="77777777" w:rsidR="00DB634B" w:rsidRPr="00BE0A1F" w:rsidRDefault="00DB634B" w:rsidP="00DB634B">
      <w:r>
        <w:t>Phuong</w:t>
      </w:r>
      <w:r w:rsidRPr="00BE0A1F">
        <w:t xml:space="preserve"> is 85 years old, lives alone and has a history of falls. She has house cleaning funded through the</w:t>
      </w:r>
      <w:r>
        <w:t xml:space="preserve"> CHSP</w:t>
      </w:r>
      <w:r w:rsidRPr="00BE0A1F">
        <w:t xml:space="preserve">. </w:t>
      </w:r>
      <w:r>
        <w:t>Phuong</w:t>
      </w:r>
      <w:r w:rsidRPr="00BE0A1F">
        <w:t xml:space="preserve"> is desperate to stay home and look after her garden. She has not been able to garden recently due to progressive weakness, poor balance, low energy levels, and unintended weight gain. </w:t>
      </w:r>
    </w:p>
    <w:p w14:paraId="4F50604C" w14:textId="77777777" w:rsidR="00DB634B" w:rsidRPr="00BE0A1F" w:rsidRDefault="00DB634B" w:rsidP="00DB634B">
      <w:r>
        <w:t>Phuong</w:t>
      </w:r>
      <w:r w:rsidRPr="00BE0A1F">
        <w:t>:</w:t>
      </w:r>
    </w:p>
    <w:p w14:paraId="598B1D5F" w14:textId="77777777" w:rsidR="00DB634B" w:rsidRPr="00FA211F" w:rsidRDefault="00DB634B" w:rsidP="00CE7EC4">
      <w:pPr>
        <w:numPr>
          <w:ilvl w:val="0"/>
          <w:numId w:val="46"/>
        </w:numPr>
        <w:ind w:left="993" w:hanging="567"/>
        <w:rPr>
          <w:i/>
        </w:rPr>
      </w:pPr>
      <w:r w:rsidRPr="00FA211F">
        <w:rPr>
          <w:i/>
          <w:iCs/>
        </w:rPr>
        <w:t>Has Type 2 diabetes;</w:t>
      </w:r>
    </w:p>
    <w:p w14:paraId="48F2B694" w14:textId="77777777" w:rsidR="00DB634B" w:rsidRPr="00FA211F" w:rsidRDefault="00DB634B" w:rsidP="00CE7EC4">
      <w:pPr>
        <w:numPr>
          <w:ilvl w:val="0"/>
          <w:numId w:val="46"/>
        </w:numPr>
        <w:ind w:left="993" w:hanging="567"/>
        <w:rPr>
          <w:i/>
        </w:rPr>
      </w:pPr>
      <w:r w:rsidRPr="00FA211F">
        <w:rPr>
          <w:i/>
          <w:iCs/>
        </w:rPr>
        <w:t>Had a heart attack eight years ago; and</w:t>
      </w:r>
    </w:p>
    <w:p w14:paraId="22532947" w14:textId="77777777" w:rsidR="00DB634B" w:rsidRPr="00FA211F" w:rsidRDefault="00DB634B" w:rsidP="00CE7EC4">
      <w:pPr>
        <w:numPr>
          <w:ilvl w:val="0"/>
          <w:numId w:val="46"/>
        </w:numPr>
        <w:ind w:left="993" w:hanging="567"/>
        <w:rPr>
          <w:i/>
        </w:rPr>
      </w:pPr>
      <w:r w:rsidRPr="00FA211F">
        <w:rPr>
          <w:i/>
          <w:iCs/>
        </w:rPr>
        <w:t>Has begun to stay indoors watching television.</w:t>
      </w:r>
    </w:p>
    <w:p w14:paraId="6B6356A4" w14:textId="445BE400" w:rsidR="00DB634B" w:rsidRPr="00376194" w:rsidRDefault="00CE7EC4" w:rsidP="00376194">
      <w:pPr>
        <w:rPr>
          <w:rStyle w:val="Strong"/>
        </w:rPr>
      </w:pPr>
      <w:r w:rsidRPr="00376194">
        <w:rPr>
          <w:rStyle w:val="Strong"/>
        </w:rPr>
        <w:t>Phuong’s Goals:</w:t>
      </w:r>
    </w:p>
    <w:p w14:paraId="5CFFC737" w14:textId="77777777" w:rsidR="00DB634B" w:rsidRPr="00FF61B2" w:rsidRDefault="00DB634B" w:rsidP="00DB634B">
      <w:pPr>
        <w:ind w:left="2160" w:hanging="2160"/>
      </w:pPr>
      <w:r>
        <w:rPr>
          <w:iCs/>
        </w:rPr>
        <w:t>Phuong</w:t>
      </w:r>
      <w:r w:rsidRPr="00FF61B2">
        <w:rPr>
          <w:iCs/>
        </w:rPr>
        <w:t xml:space="preserve"> wishes to stay at home, continue to work in her garden and go to her local shops.</w:t>
      </w:r>
    </w:p>
    <w:p w14:paraId="5B8A69B6" w14:textId="0D6FF34D" w:rsidR="00DB634B" w:rsidRPr="00376194" w:rsidRDefault="00DB634B" w:rsidP="00376194">
      <w:pPr>
        <w:rPr>
          <w:rStyle w:val="Strong"/>
        </w:rPr>
      </w:pPr>
      <w:r w:rsidRPr="00376194">
        <w:rPr>
          <w:rStyle w:val="Strong"/>
        </w:rPr>
        <w:t>Referral / A</w:t>
      </w:r>
      <w:r w:rsidR="008A5B8F" w:rsidRPr="00376194">
        <w:rPr>
          <w:rStyle w:val="Strong"/>
        </w:rPr>
        <w:t xml:space="preserve">CAT </w:t>
      </w:r>
      <w:r w:rsidRPr="00376194">
        <w:rPr>
          <w:rStyle w:val="Strong"/>
        </w:rPr>
        <w:t>Assessment / Outcomes:</w:t>
      </w:r>
    </w:p>
    <w:p w14:paraId="68065810" w14:textId="1AD5795D" w:rsidR="00DB634B" w:rsidRPr="001F7010" w:rsidRDefault="00DB634B" w:rsidP="00CE7EC4">
      <w:pPr>
        <w:numPr>
          <w:ilvl w:val="0"/>
          <w:numId w:val="47"/>
        </w:numPr>
        <w:ind w:left="993" w:hanging="567"/>
      </w:pPr>
      <w:r>
        <w:rPr>
          <w:iCs/>
        </w:rPr>
        <w:t>Phuong</w:t>
      </w:r>
      <w:r w:rsidRPr="001F7010">
        <w:rPr>
          <w:iCs/>
        </w:rPr>
        <w:t xml:space="preserve">’s </w:t>
      </w:r>
      <w:r w:rsidR="008A5B8F">
        <w:rPr>
          <w:iCs/>
        </w:rPr>
        <w:t>GP</w:t>
      </w:r>
      <w:r w:rsidRPr="001F7010">
        <w:rPr>
          <w:iCs/>
        </w:rPr>
        <w:t xml:space="preserve"> assessed her thoroughly to determine the cause of her physical deterioration</w:t>
      </w:r>
      <w:r>
        <w:rPr>
          <w:iCs/>
        </w:rPr>
        <w:t>;</w:t>
      </w:r>
      <w:r w:rsidRPr="001F7010">
        <w:rPr>
          <w:iCs/>
        </w:rPr>
        <w:t xml:space="preserve"> </w:t>
      </w:r>
    </w:p>
    <w:p w14:paraId="566D3BB2" w14:textId="0A9D9498" w:rsidR="00DB634B" w:rsidRPr="001F7010" w:rsidRDefault="00DB634B" w:rsidP="00CE7EC4">
      <w:pPr>
        <w:numPr>
          <w:ilvl w:val="0"/>
          <w:numId w:val="47"/>
        </w:numPr>
        <w:ind w:left="993" w:hanging="567"/>
      </w:pPr>
      <w:r w:rsidRPr="001F7010">
        <w:rPr>
          <w:iCs/>
        </w:rPr>
        <w:t xml:space="preserve">The </w:t>
      </w:r>
      <w:r w:rsidR="008A5B8F">
        <w:rPr>
          <w:iCs/>
        </w:rPr>
        <w:t>GP</w:t>
      </w:r>
      <w:r w:rsidRPr="001F7010">
        <w:rPr>
          <w:iCs/>
        </w:rPr>
        <w:t xml:space="preserve"> determined that </w:t>
      </w:r>
      <w:r>
        <w:rPr>
          <w:iCs/>
        </w:rPr>
        <w:t>Phuong</w:t>
      </w:r>
      <w:r w:rsidRPr="001F7010">
        <w:rPr>
          <w:iCs/>
        </w:rPr>
        <w:t xml:space="preserve"> had frailty syndrome, and was putting on weight because she was not exercising or cooking, </w:t>
      </w:r>
      <w:r>
        <w:rPr>
          <w:iCs/>
        </w:rPr>
        <w:t>nor eating nutritious food;</w:t>
      </w:r>
    </w:p>
    <w:p w14:paraId="37980C5B" w14:textId="77777777" w:rsidR="00DB634B" w:rsidRPr="001F7010" w:rsidRDefault="00DB634B" w:rsidP="00CE7EC4">
      <w:pPr>
        <w:numPr>
          <w:ilvl w:val="0"/>
          <w:numId w:val="47"/>
        </w:numPr>
        <w:ind w:left="993" w:hanging="567"/>
      </w:pPr>
      <w:r>
        <w:rPr>
          <w:iCs/>
        </w:rPr>
        <w:t>Phuong</w:t>
      </w:r>
      <w:r w:rsidRPr="001F7010">
        <w:rPr>
          <w:iCs/>
        </w:rPr>
        <w:t xml:space="preserve">’s GP contacted My Aged Care on </w:t>
      </w:r>
      <w:r>
        <w:rPr>
          <w:iCs/>
        </w:rPr>
        <w:t>Phuong</w:t>
      </w:r>
      <w:r w:rsidRPr="001F7010">
        <w:rPr>
          <w:iCs/>
        </w:rPr>
        <w:t xml:space="preserve">’s behalf. </w:t>
      </w:r>
      <w:r>
        <w:rPr>
          <w:iCs/>
        </w:rPr>
        <w:t>Phuong</w:t>
      </w:r>
      <w:r w:rsidRPr="001F7010">
        <w:rPr>
          <w:iCs/>
        </w:rPr>
        <w:t xml:space="preserve"> was referred to and attended a comprehensive assessment</w:t>
      </w:r>
      <w:r>
        <w:rPr>
          <w:iCs/>
        </w:rPr>
        <w:t>;</w:t>
      </w:r>
      <w:r w:rsidRPr="001F7010">
        <w:rPr>
          <w:iCs/>
        </w:rPr>
        <w:t xml:space="preserve"> </w:t>
      </w:r>
    </w:p>
    <w:p w14:paraId="5F1EE017" w14:textId="5A5A3A59" w:rsidR="00DB634B" w:rsidRPr="001F7010" w:rsidRDefault="00DB634B" w:rsidP="00CE7EC4">
      <w:pPr>
        <w:numPr>
          <w:ilvl w:val="0"/>
          <w:numId w:val="47"/>
        </w:numPr>
        <w:ind w:left="993" w:hanging="567"/>
      </w:pPr>
      <w:r w:rsidRPr="001F7010">
        <w:rPr>
          <w:iCs/>
        </w:rPr>
        <w:t xml:space="preserve">The </w:t>
      </w:r>
      <w:r w:rsidR="008A5B8F">
        <w:rPr>
          <w:iCs/>
        </w:rPr>
        <w:t>ACAT</w:t>
      </w:r>
      <w:r w:rsidRPr="001F7010">
        <w:rPr>
          <w:iCs/>
        </w:rPr>
        <w:t xml:space="preserve"> approved </w:t>
      </w:r>
      <w:r>
        <w:rPr>
          <w:iCs/>
        </w:rPr>
        <w:t>Phuong</w:t>
      </w:r>
      <w:r w:rsidRPr="001F7010">
        <w:rPr>
          <w:iCs/>
        </w:rPr>
        <w:t xml:space="preserve"> as eligible for a level 2 </w:t>
      </w:r>
      <w:r>
        <w:rPr>
          <w:iCs/>
        </w:rPr>
        <w:t xml:space="preserve">HCP </w:t>
      </w:r>
      <w:r w:rsidRPr="001F7010">
        <w:rPr>
          <w:iCs/>
        </w:rPr>
        <w:t>and STRC</w:t>
      </w:r>
      <w:r>
        <w:rPr>
          <w:iCs/>
        </w:rPr>
        <w:t>;</w:t>
      </w:r>
      <w:r w:rsidRPr="001F7010">
        <w:rPr>
          <w:iCs/>
        </w:rPr>
        <w:t xml:space="preserve"> </w:t>
      </w:r>
    </w:p>
    <w:p w14:paraId="3E87B4D0" w14:textId="2BD332FA" w:rsidR="00DB634B" w:rsidRPr="001F7010" w:rsidRDefault="00DB634B" w:rsidP="00CE7EC4">
      <w:pPr>
        <w:numPr>
          <w:ilvl w:val="0"/>
          <w:numId w:val="47"/>
        </w:numPr>
        <w:ind w:left="993" w:hanging="567"/>
      </w:pPr>
      <w:r w:rsidRPr="001F7010">
        <w:rPr>
          <w:iCs/>
        </w:rPr>
        <w:t xml:space="preserve">A STRC place was available, </w:t>
      </w:r>
      <w:r w:rsidR="008A5B8F">
        <w:rPr>
          <w:iCs/>
        </w:rPr>
        <w:t xml:space="preserve">so </w:t>
      </w:r>
      <w:r>
        <w:rPr>
          <w:iCs/>
        </w:rPr>
        <w:t>Phuong</w:t>
      </w:r>
      <w:r w:rsidRPr="001F7010">
        <w:rPr>
          <w:iCs/>
        </w:rPr>
        <w:t xml:space="preserve"> was referred to the provider, </w:t>
      </w:r>
      <w:r w:rsidR="008A5B8F">
        <w:rPr>
          <w:iCs/>
        </w:rPr>
        <w:t>who subsequently</w:t>
      </w:r>
      <w:r w:rsidRPr="001F7010">
        <w:rPr>
          <w:iCs/>
        </w:rPr>
        <w:t xml:space="preserve"> accepted th</w:t>
      </w:r>
      <w:r w:rsidR="008A5B8F">
        <w:rPr>
          <w:iCs/>
        </w:rPr>
        <w:t>e</w:t>
      </w:r>
      <w:r w:rsidRPr="001F7010">
        <w:rPr>
          <w:iCs/>
        </w:rPr>
        <w:t xml:space="preserve"> referral</w:t>
      </w:r>
      <w:r>
        <w:rPr>
          <w:iCs/>
        </w:rPr>
        <w:t>;</w:t>
      </w:r>
    </w:p>
    <w:p w14:paraId="77305CF6" w14:textId="60575951" w:rsidR="00DB634B" w:rsidRPr="001F7010" w:rsidRDefault="00DB634B" w:rsidP="00CE7EC4">
      <w:pPr>
        <w:numPr>
          <w:ilvl w:val="0"/>
          <w:numId w:val="47"/>
        </w:numPr>
        <w:ind w:left="993" w:hanging="567"/>
      </w:pPr>
      <w:r w:rsidRPr="001F7010">
        <w:rPr>
          <w:iCs/>
        </w:rPr>
        <w:t xml:space="preserve">The STRC provider assessed </w:t>
      </w:r>
      <w:r>
        <w:rPr>
          <w:iCs/>
        </w:rPr>
        <w:t>Phuong</w:t>
      </w:r>
      <w:r w:rsidRPr="001F7010">
        <w:rPr>
          <w:iCs/>
        </w:rPr>
        <w:t xml:space="preserve"> at home in consultation with her </w:t>
      </w:r>
      <w:r w:rsidR="008A5B8F">
        <w:rPr>
          <w:iCs/>
        </w:rPr>
        <w:t>GP</w:t>
      </w:r>
      <w:r w:rsidRPr="001F7010">
        <w:rPr>
          <w:iCs/>
        </w:rPr>
        <w:t xml:space="preserve">. </w:t>
      </w:r>
    </w:p>
    <w:p w14:paraId="156B3B90" w14:textId="77777777" w:rsidR="00DB634B" w:rsidRPr="00376194" w:rsidRDefault="00DB634B" w:rsidP="00376194">
      <w:pPr>
        <w:rPr>
          <w:rStyle w:val="Strong"/>
        </w:rPr>
      </w:pPr>
      <w:r w:rsidRPr="00376194">
        <w:rPr>
          <w:rStyle w:val="Strong"/>
        </w:rPr>
        <w:t>Assessment Outcome/s:</w:t>
      </w:r>
    </w:p>
    <w:p w14:paraId="4DD8AFE5" w14:textId="77777777" w:rsidR="00DB634B" w:rsidRDefault="00DB634B" w:rsidP="00DB634B">
      <w:r>
        <w:rPr>
          <w:iCs/>
        </w:rPr>
        <w:t>Phuong</w:t>
      </w:r>
      <w:r w:rsidRPr="00BE0A1F">
        <w:t xml:space="preserve"> was committed to achieving her goals and agreed to proceed with STRC at home.</w:t>
      </w:r>
    </w:p>
    <w:p w14:paraId="2C3F69AA" w14:textId="77777777" w:rsidR="00DB634B" w:rsidRPr="0009776D" w:rsidRDefault="00DB634B" w:rsidP="00DB634B">
      <w:pPr>
        <w:rPr>
          <w:b/>
          <w:u w:val="single"/>
        </w:rPr>
      </w:pPr>
      <w:r w:rsidRPr="00886870">
        <w:rPr>
          <w:b/>
        </w:rPr>
        <w:t>Possible Multidisciplinary Care Team response to the care recipient’s needs identified in the care plan / Short-Term Restorative Care outcomes:</w:t>
      </w:r>
    </w:p>
    <w:p w14:paraId="17C57A9F" w14:textId="120A509F" w:rsidR="00DB634B" w:rsidRPr="00FA211F" w:rsidRDefault="00DB634B" w:rsidP="00CE7EC4">
      <w:pPr>
        <w:numPr>
          <w:ilvl w:val="0"/>
          <w:numId w:val="47"/>
        </w:numPr>
        <w:ind w:left="993" w:hanging="567"/>
        <w:rPr>
          <w:iCs/>
        </w:rPr>
      </w:pPr>
      <w:r w:rsidRPr="00FA211F">
        <w:rPr>
          <w:iCs/>
        </w:rPr>
        <w:t xml:space="preserve">Treating </w:t>
      </w:r>
      <w:r w:rsidR="008A5B8F">
        <w:rPr>
          <w:iCs/>
        </w:rPr>
        <w:t>GP</w:t>
      </w:r>
      <w:r w:rsidRPr="00FA211F">
        <w:rPr>
          <w:iCs/>
        </w:rPr>
        <w:t xml:space="preserve"> ruled out other serious causes of </w:t>
      </w:r>
      <w:r>
        <w:rPr>
          <w:iCs/>
        </w:rPr>
        <w:t>Phuong</w:t>
      </w:r>
      <w:r w:rsidRPr="00FA211F">
        <w:rPr>
          <w:iCs/>
        </w:rPr>
        <w:t>’s deterioration and adjusted medication to improve her diabetes control;</w:t>
      </w:r>
    </w:p>
    <w:p w14:paraId="0DFDF3C4" w14:textId="77777777" w:rsidR="00DB634B" w:rsidRPr="00FA211F" w:rsidRDefault="00DB634B" w:rsidP="00CE7EC4">
      <w:pPr>
        <w:numPr>
          <w:ilvl w:val="0"/>
          <w:numId w:val="47"/>
        </w:numPr>
        <w:ind w:left="993" w:hanging="567"/>
        <w:rPr>
          <w:iCs/>
        </w:rPr>
      </w:pPr>
      <w:r w:rsidRPr="00FA211F">
        <w:rPr>
          <w:iCs/>
        </w:rPr>
        <w:t xml:space="preserve">Physiotherapist assessed </w:t>
      </w:r>
      <w:r>
        <w:rPr>
          <w:iCs/>
        </w:rPr>
        <w:t>Phuong</w:t>
      </w:r>
      <w:r w:rsidRPr="00FA211F">
        <w:rPr>
          <w:iCs/>
        </w:rPr>
        <w:t xml:space="preserve"> as being deconditioned and with poor balance – one-on-one sessions were provided;</w:t>
      </w:r>
    </w:p>
    <w:p w14:paraId="627D5D0D" w14:textId="77777777" w:rsidR="00DB634B" w:rsidRPr="00FA211F" w:rsidRDefault="00DB634B" w:rsidP="00CE7EC4">
      <w:pPr>
        <w:numPr>
          <w:ilvl w:val="0"/>
          <w:numId w:val="47"/>
        </w:numPr>
        <w:ind w:left="993" w:hanging="567"/>
        <w:rPr>
          <w:iCs/>
        </w:rPr>
      </w:pPr>
      <w:r w:rsidRPr="00FA211F">
        <w:rPr>
          <w:iCs/>
        </w:rPr>
        <w:t>Exercise physiologist – provided one-on-one and group exercise sessions to improve her strength and balance;</w:t>
      </w:r>
    </w:p>
    <w:p w14:paraId="7E67940F" w14:textId="77777777" w:rsidR="00DB634B" w:rsidRPr="00FA211F" w:rsidRDefault="00DB634B" w:rsidP="00CE7EC4">
      <w:pPr>
        <w:numPr>
          <w:ilvl w:val="0"/>
          <w:numId w:val="47"/>
        </w:numPr>
        <w:ind w:left="993" w:hanging="567"/>
        <w:rPr>
          <w:iCs/>
        </w:rPr>
      </w:pPr>
      <w:r w:rsidRPr="00FA211F">
        <w:rPr>
          <w:iCs/>
        </w:rPr>
        <w:t xml:space="preserve">Occupational therapist – assisted </w:t>
      </w:r>
      <w:r>
        <w:rPr>
          <w:iCs/>
        </w:rPr>
        <w:t>Phuong</w:t>
      </w:r>
      <w:r w:rsidRPr="00FA211F">
        <w:rPr>
          <w:iCs/>
        </w:rPr>
        <w:t xml:space="preserve"> in developing strategies to regain independence in daily living tasks, and arranged for hand rails to be installed for the steps to her garden and in other risky areas of her house, such as her bathroom. The occupational therapist also arranged for a personal alarm system in case </w:t>
      </w:r>
      <w:r>
        <w:rPr>
          <w:iCs/>
        </w:rPr>
        <w:t>Phuong</w:t>
      </w:r>
      <w:r w:rsidRPr="00FA211F">
        <w:rPr>
          <w:iCs/>
        </w:rPr>
        <w:t xml:space="preserve"> fell and could not get up</w:t>
      </w:r>
      <w:r>
        <w:rPr>
          <w:iCs/>
        </w:rPr>
        <w:t>;</w:t>
      </w:r>
    </w:p>
    <w:p w14:paraId="66A80992" w14:textId="77777777" w:rsidR="00DB634B" w:rsidRPr="00FA211F" w:rsidRDefault="00DB634B" w:rsidP="00CE7EC4">
      <w:pPr>
        <w:numPr>
          <w:ilvl w:val="0"/>
          <w:numId w:val="47"/>
        </w:numPr>
        <w:ind w:left="993" w:hanging="567"/>
        <w:rPr>
          <w:iCs/>
        </w:rPr>
      </w:pPr>
      <w:r w:rsidRPr="00FA211F">
        <w:rPr>
          <w:iCs/>
        </w:rPr>
        <w:t>CHSP – continued with home cleaning and started to provide meals at home</w:t>
      </w:r>
      <w:r>
        <w:rPr>
          <w:iCs/>
        </w:rPr>
        <w:t>; and</w:t>
      </w:r>
      <w:r w:rsidRPr="00FA211F">
        <w:rPr>
          <w:iCs/>
        </w:rPr>
        <w:t xml:space="preserve"> </w:t>
      </w:r>
    </w:p>
    <w:p w14:paraId="57840546" w14:textId="77777777" w:rsidR="00DB634B" w:rsidRPr="00FA211F" w:rsidRDefault="00DB634B" w:rsidP="00CE7EC4">
      <w:pPr>
        <w:numPr>
          <w:ilvl w:val="0"/>
          <w:numId w:val="47"/>
        </w:numPr>
        <w:ind w:left="993" w:hanging="567"/>
        <w:rPr>
          <w:iCs/>
        </w:rPr>
      </w:pPr>
      <w:r w:rsidRPr="00FA211F">
        <w:rPr>
          <w:iCs/>
        </w:rPr>
        <w:t xml:space="preserve">A dietitian – helped </w:t>
      </w:r>
      <w:r>
        <w:rPr>
          <w:iCs/>
        </w:rPr>
        <w:t>Phuong</w:t>
      </w:r>
      <w:r w:rsidRPr="00FA211F">
        <w:rPr>
          <w:iCs/>
        </w:rPr>
        <w:t xml:space="preserve"> improve her diet and food intake in line with diabetic requirements</w:t>
      </w:r>
      <w:r>
        <w:rPr>
          <w:iCs/>
        </w:rPr>
        <w:t>.</w:t>
      </w:r>
    </w:p>
    <w:p w14:paraId="7ECB2318" w14:textId="77777777" w:rsidR="00DB634B" w:rsidRPr="00376194" w:rsidRDefault="00DB634B" w:rsidP="00376194">
      <w:pPr>
        <w:rPr>
          <w:rStyle w:val="Strong"/>
        </w:rPr>
      </w:pPr>
      <w:r w:rsidRPr="00376194">
        <w:rPr>
          <w:rStyle w:val="Strong"/>
        </w:rPr>
        <w:t>Short-Term Restorative Care Episode Outcome/s:</w:t>
      </w:r>
    </w:p>
    <w:p w14:paraId="520E59A9" w14:textId="77777777" w:rsidR="00DB634B" w:rsidRPr="00FA211F" w:rsidRDefault="00DB634B" w:rsidP="00DB634B">
      <w:pPr>
        <w:rPr>
          <w:iCs/>
        </w:rPr>
      </w:pPr>
      <w:r>
        <w:rPr>
          <w:iCs/>
        </w:rPr>
        <w:t>Phuong</w:t>
      </w:r>
      <w:r w:rsidRPr="00FA211F">
        <w:rPr>
          <w:iCs/>
        </w:rPr>
        <w:t xml:space="preserve"> completed STRC after 6 weeks with the following outcomes:</w:t>
      </w:r>
    </w:p>
    <w:p w14:paraId="0B9291AC" w14:textId="77777777" w:rsidR="00DB634B" w:rsidRPr="00FA211F" w:rsidRDefault="00DB634B" w:rsidP="00CE7EC4">
      <w:pPr>
        <w:numPr>
          <w:ilvl w:val="0"/>
          <w:numId w:val="47"/>
        </w:numPr>
        <w:ind w:left="993" w:hanging="567"/>
        <w:rPr>
          <w:iCs/>
        </w:rPr>
      </w:pPr>
      <w:r w:rsidRPr="00FA211F">
        <w:rPr>
          <w:iCs/>
        </w:rPr>
        <w:t>Felt more confident</w:t>
      </w:r>
      <w:r>
        <w:rPr>
          <w:iCs/>
        </w:rPr>
        <w:t>;</w:t>
      </w:r>
      <w:r w:rsidRPr="00FA211F">
        <w:rPr>
          <w:iCs/>
        </w:rPr>
        <w:t xml:space="preserve"> </w:t>
      </w:r>
    </w:p>
    <w:p w14:paraId="10EB2ED5" w14:textId="77777777" w:rsidR="00DB634B" w:rsidRPr="00FA211F" w:rsidRDefault="00DB634B" w:rsidP="00CE7EC4">
      <w:pPr>
        <w:numPr>
          <w:ilvl w:val="0"/>
          <w:numId w:val="47"/>
        </w:numPr>
        <w:ind w:left="993" w:hanging="567"/>
        <w:rPr>
          <w:iCs/>
        </w:rPr>
      </w:pPr>
      <w:r w:rsidRPr="00FA211F">
        <w:rPr>
          <w:iCs/>
        </w:rPr>
        <w:t>Healthier diet</w:t>
      </w:r>
      <w:r>
        <w:rPr>
          <w:iCs/>
        </w:rPr>
        <w:t>;</w:t>
      </w:r>
    </w:p>
    <w:p w14:paraId="29704F76" w14:textId="77777777" w:rsidR="00DB634B" w:rsidRPr="00FA211F" w:rsidRDefault="00DB634B" w:rsidP="00CE7EC4">
      <w:pPr>
        <w:numPr>
          <w:ilvl w:val="0"/>
          <w:numId w:val="47"/>
        </w:numPr>
        <w:ind w:left="993" w:hanging="567"/>
        <w:rPr>
          <w:iCs/>
        </w:rPr>
      </w:pPr>
      <w:r w:rsidRPr="00FA211F">
        <w:rPr>
          <w:iCs/>
        </w:rPr>
        <w:t>Function at home had improved – was able to move around the house and garden;</w:t>
      </w:r>
    </w:p>
    <w:p w14:paraId="54A5308A" w14:textId="77777777" w:rsidR="00DB634B" w:rsidRPr="00FA211F" w:rsidRDefault="00DB634B" w:rsidP="00CE7EC4">
      <w:pPr>
        <w:numPr>
          <w:ilvl w:val="0"/>
          <w:numId w:val="47"/>
        </w:numPr>
        <w:ind w:left="993" w:hanging="567"/>
        <w:rPr>
          <w:iCs/>
        </w:rPr>
      </w:pPr>
      <w:r w:rsidRPr="00FA211F">
        <w:rPr>
          <w:iCs/>
        </w:rPr>
        <w:t>Continued with the exercise regime at home;</w:t>
      </w:r>
    </w:p>
    <w:p w14:paraId="604413B2" w14:textId="77777777" w:rsidR="00DB634B" w:rsidRPr="00FA211F" w:rsidRDefault="00DB634B" w:rsidP="00CE7EC4">
      <w:pPr>
        <w:numPr>
          <w:ilvl w:val="0"/>
          <w:numId w:val="47"/>
        </w:numPr>
        <w:ind w:left="993" w:hanging="567"/>
        <w:rPr>
          <w:iCs/>
        </w:rPr>
      </w:pPr>
      <w:r w:rsidRPr="00FA211F">
        <w:rPr>
          <w:iCs/>
        </w:rPr>
        <w:t>Continued with CHSP services;</w:t>
      </w:r>
    </w:p>
    <w:p w14:paraId="2EB46D48" w14:textId="77777777" w:rsidR="00DB634B" w:rsidRPr="00FA211F" w:rsidRDefault="00DB634B" w:rsidP="00CE7EC4">
      <w:pPr>
        <w:numPr>
          <w:ilvl w:val="0"/>
          <w:numId w:val="47"/>
        </w:numPr>
        <w:ind w:left="993" w:hanging="567"/>
        <w:rPr>
          <w:iCs/>
        </w:rPr>
      </w:pPr>
      <w:r w:rsidRPr="00FA211F">
        <w:rPr>
          <w:iCs/>
        </w:rPr>
        <w:t>Returned to visiting her local shops regularly; and</w:t>
      </w:r>
    </w:p>
    <w:p w14:paraId="5AD11FEC" w14:textId="77777777" w:rsidR="00DB634B" w:rsidRPr="00FA211F" w:rsidRDefault="00DB634B" w:rsidP="00CE7EC4">
      <w:pPr>
        <w:numPr>
          <w:ilvl w:val="0"/>
          <w:numId w:val="47"/>
        </w:numPr>
        <w:ind w:left="993" w:hanging="567"/>
        <w:rPr>
          <w:iCs/>
        </w:rPr>
      </w:pPr>
      <w:r w:rsidRPr="00FA211F">
        <w:rPr>
          <w:iCs/>
        </w:rPr>
        <w:t xml:space="preserve">No need for a </w:t>
      </w:r>
      <w:r>
        <w:rPr>
          <w:iCs/>
        </w:rPr>
        <w:t>HCP</w:t>
      </w:r>
      <w:r w:rsidRPr="00FA211F">
        <w:rPr>
          <w:iCs/>
        </w:rPr>
        <w:t>, but was confident that she could and knew how to access one, should she need to in the future.</w:t>
      </w:r>
    </w:p>
    <w:p w14:paraId="4E6E15E8" w14:textId="5DF3A1EB" w:rsidR="00DB634B" w:rsidRPr="006948F4" w:rsidRDefault="00DB634B" w:rsidP="005443C2">
      <w:pPr>
        <w:pStyle w:val="Heading3withoutnumbering"/>
        <w:ind w:left="720" w:hanging="720"/>
      </w:pPr>
      <w:bookmarkStart w:id="333" w:name="_Toc70410570"/>
      <w:r w:rsidRPr="006948F4">
        <w:t xml:space="preserve">CLIENT </w:t>
      </w:r>
      <w:r>
        <w:t>B</w:t>
      </w:r>
      <w:r w:rsidR="00B26780" w:rsidRPr="006948F4">
        <w:t xml:space="preserve"> – </w:t>
      </w:r>
      <w:r w:rsidRPr="006948F4">
        <w:t>ZORAN</w:t>
      </w:r>
      <w:bookmarkEnd w:id="333"/>
    </w:p>
    <w:p w14:paraId="704B48B5" w14:textId="77777777" w:rsidR="00DB634B" w:rsidRDefault="00DB634B" w:rsidP="00DB634B">
      <w:pPr>
        <w:rPr>
          <w:b/>
          <w:i/>
          <w:iCs/>
        </w:rPr>
      </w:pPr>
      <w:r w:rsidRPr="006948F4">
        <w:rPr>
          <w:b/>
          <w:i/>
          <w:iCs/>
        </w:rPr>
        <w:t>Zoran lives alone in a rural area. His CHSP provider referred him to My Aged Care. He received assistance from STRC whilst waiting to see an ophthalmologist about his deteriorating eyesight.</w:t>
      </w:r>
    </w:p>
    <w:p w14:paraId="64D8F15E" w14:textId="60430AB4" w:rsidR="00DB634B" w:rsidRPr="00376194" w:rsidRDefault="00CE7EC4" w:rsidP="00376194">
      <w:pPr>
        <w:rPr>
          <w:rStyle w:val="Strong"/>
        </w:rPr>
      </w:pPr>
      <w:r w:rsidRPr="00376194">
        <w:rPr>
          <w:rStyle w:val="Strong"/>
        </w:rPr>
        <w:t>Client Situation:</w:t>
      </w:r>
    </w:p>
    <w:p w14:paraId="71B088E6" w14:textId="77777777" w:rsidR="00DB634B" w:rsidRPr="006948F4" w:rsidRDefault="00DB634B" w:rsidP="00DB634B">
      <w:pPr>
        <w:spacing w:after="240"/>
        <w:rPr>
          <w:iCs/>
        </w:rPr>
      </w:pPr>
      <w:r w:rsidRPr="006948F4">
        <w:rPr>
          <w:iCs/>
        </w:rPr>
        <w:t>Zoran is 85 and lives alone in the Riverina, NSW. Zoran’s wife died five years ago - they immigrated to Australia in 1955 from Croatia.</w:t>
      </w:r>
    </w:p>
    <w:p w14:paraId="1C80D306" w14:textId="77777777" w:rsidR="00DB634B" w:rsidRPr="006948F4" w:rsidRDefault="00DB634B" w:rsidP="00DB634B">
      <w:pPr>
        <w:rPr>
          <w:iCs/>
        </w:rPr>
      </w:pPr>
      <w:r w:rsidRPr="006948F4">
        <w:rPr>
          <w:iCs/>
        </w:rPr>
        <w:t>Zoran receives frozen meals at home via a CHSP provider</w:t>
      </w:r>
      <w:r>
        <w:rPr>
          <w:iCs/>
        </w:rPr>
        <w:t xml:space="preserve">. </w:t>
      </w:r>
      <w:r w:rsidRPr="006948F4">
        <w:rPr>
          <w:iCs/>
        </w:rPr>
        <w:t xml:space="preserve">The meal deliverer recently noticed that Zoran had: </w:t>
      </w:r>
    </w:p>
    <w:p w14:paraId="152C3D36" w14:textId="77777777" w:rsidR="00DB634B" w:rsidRPr="006948F4" w:rsidRDefault="00DB634B" w:rsidP="00CE7EC4">
      <w:pPr>
        <w:numPr>
          <w:ilvl w:val="1"/>
          <w:numId w:val="47"/>
        </w:numPr>
        <w:spacing w:before="240"/>
        <w:ind w:left="993" w:hanging="567"/>
        <w:rPr>
          <w:iCs/>
        </w:rPr>
      </w:pPr>
      <w:r w:rsidRPr="006948F4">
        <w:rPr>
          <w:iCs/>
        </w:rPr>
        <w:t>Lost weight;</w:t>
      </w:r>
    </w:p>
    <w:p w14:paraId="5D3504A7" w14:textId="77777777" w:rsidR="00DB634B" w:rsidRPr="006948F4" w:rsidRDefault="00DB634B" w:rsidP="00CE7EC4">
      <w:pPr>
        <w:numPr>
          <w:ilvl w:val="1"/>
          <w:numId w:val="47"/>
        </w:numPr>
        <w:ind w:left="993" w:hanging="567"/>
        <w:rPr>
          <w:iCs/>
        </w:rPr>
      </w:pPr>
      <w:r w:rsidRPr="006948F4">
        <w:rPr>
          <w:iCs/>
        </w:rPr>
        <w:t xml:space="preserve">Was less talkative and was less willing to converse in English (as he had previously taken every opportunity to do so); </w:t>
      </w:r>
      <w:r>
        <w:rPr>
          <w:iCs/>
        </w:rPr>
        <w:t>and</w:t>
      </w:r>
    </w:p>
    <w:p w14:paraId="560051CF" w14:textId="77777777" w:rsidR="00DB634B" w:rsidRPr="006948F4" w:rsidRDefault="00DB634B" w:rsidP="00CE7EC4">
      <w:pPr>
        <w:numPr>
          <w:ilvl w:val="1"/>
          <w:numId w:val="47"/>
        </w:numPr>
        <w:ind w:left="993" w:hanging="567"/>
        <w:rPr>
          <w:iCs/>
        </w:rPr>
      </w:pPr>
      <w:r w:rsidRPr="006948F4">
        <w:rPr>
          <w:iCs/>
        </w:rPr>
        <w:t>Started to stumble</w:t>
      </w:r>
      <w:r>
        <w:rPr>
          <w:iCs/>
        </w:rPr>
        <w:t>.</w:t>
      </w:r>
      <w:r w:rsidRPr="006948F4">
        <w:rPr>
          <w:iCs/>
        </w:rPr>
        <w:t xml:space="preserve"> </w:t>
      </w:r>
    </w:p>
    <w:p w14:paraId="654F558D" w14:textId="7CA1BBD1" w:rsidR="00DB634B" w:rsidRPr="00376194" w:rsidRDefault="00CE7EC4" w:rsidP="00376194">
      <w:pPr>
        <w:rPr>
          <w:rStyle w:val="Strong"/>
        </w:rPr>
      </w:pPr>
      <w:r w:rsidRPr="00376194">
        <w:rPr>
          <w:rStyle w:val="Strong"/>
        </w:rPr>
        <w:t>Zoran’s Goal/s:</w:t>
      </w:r>
    </w:p>
    <w:p w14:paraId="0E9F2AD8" w14:textId="77777777" w:rsidR="00DB634B" w:rsidRPr="006948F4" w:rsidRDefault="00DB634B" w:rsidP="00DB634B">
      <w:pPr>
        <w:ind w:left="2160" w:hanging="2160"/>
        <w:rPr>
          <w:b/>
          <w:iCs/>
        </w:rPr>
      </w:pPr>
      <w:r w:rsidRPr="006948F4">
        <w:rPr>
          <w:iCs/>
        </w:rPr>
        <w:t>Zoran wishes to not be so lonely and be able to easily walk around his home and environs.</w:t>
      </w:r>
    </w:p>
    <w:p w14:paraId="0B3B518D" w14:textId="77777777" w:rsidR="00DB634B" w:rsidRPr="00376194" w:rsidRDefault="00DB634B" w:rsidP="00376194">
      <w:pPr>
        <w:rPr>
          <w:rStyle w:val="Strong"/>
        </w:rPr>
      </w:pPr>
      <w:r w:rsidRPr="00376194">
        <w:rPr>
          <w:rStyle w:val="Strong"/>
        </w:rPr>
        <w:t>Referral / Aged Care Assessment Team / Outcomes:</w:t>
      </w:r>
    </w:p>
    <w:p w14:paraId="7DB440B9" w14:textId="30C38F39" w:rsidR="00DB634B" w:rsidRPr="006948F4" w:rsidRDefault="00DB634B" w:rsidP="00CE7EC4">
      <w:pPr>
        <w:numPr>
          <w:ilvl w:val="0"/>
          <w:numId w:val="47"/>
        </w:numPr>
        <w:ind w:left="993" w:hanging="567"/>
        <w:rPr>
          <w:iCs/>
        </w:rPr>
      </w:pPr>
      <w:r w:rsidRPr="006948F4">
        <w:rPr>
          <w:iCs/>
        </w:rPr>
        <w:t xml:space="preserve">The CHSP provider asked Zoran (with the aid of a translator) whether he would like to see a </w:t>
      </w:r>
      <w:r w:rsidR="008A5B8F">
        <w:rPr>
          <w:iCs/>
        </w:rPr>
        <w:t>GP</w:t>
      </w:r>
      <w:r w:rsidRPr="006948F4">
        <w:rPr>
          <w:iCs/>
        </w:rPr>
        <w:t>, and possibly access some additional services – Zoran agreed;</w:t>
      </w:r>
    </w:p>
    <w:p w14:paraId="0723E362" w14:textId="77777777" w:rsidR="00DB634B" w:rsidRPr="006948F4" w:rsidRDefault="00DB634B" w:rsidP="00CE7EC4">
      <w:pPr>
        <w:numPr>
          <w:ilvl w:val="0"/>
          <w:numId w:val="47"/>
        </w:numPr>
        <w:ind w:left="993" w:hanging="567"/>
        <w:rPr>
          <w:iCs/>
        </w:rPr>
      </w:pPr>
      <w:r w:rsidRPr="006948F4">
        <w:rPr>
          <w:iCs/>
        </w:rPr>
        <w:t xml:space="preserve">The CHSP provider contacted My Aged Care. Zoran was referred to and attended a comprehensive assessment; </w:t>
      </w:r>
    </w:p>
    <w:p w14:paraId="06D6E8EB" w14:textId="595A3EAB" w:rsidR="00DB634B" w:rsidRPr="006948F4" w:rsidRDefault="00DB634B" w:rsidP="00CE7EC4">
      <w:pPr>
        <w:numPr>
          <w:ilvl w:val="0"/>
          <w:numId w:val="47"/>
        </w:numPr>
        <w:ind w:left="993" w:hanging="567"/>
        <w:rPr>
          <w:iCs/>
        </w:rPr>
      </w:pPr>
      <w:r w:rsidRPr="006948F4">
        <w:rPr>
          <w:iCs/>
        </w:rPr>
        <w:t xml:space="preserve">The </w:t>
      </w:r>
      <w:r w:rsidR="008A5B8F">
        <w:rPr>
          <w:iCs/>
        </w:rPr>
        <w:t>ACAT</w:t>
      </w:r>
      <w:r w:rsidRPr="006948F4">
        <w:rPr>
          <w:iCs/>
        </w:rPr>
        <w:t xml:space="preserve"> assessed Zoran as eligible for STRC. He was approved for STRC by the delegate, and referred to an STRC provider who accepted this referral; </w:t>
      </w:r>
    </w:p>
    <w:p w14:paraId="7DB22954" w14:textId="77777777" w:rsidR="00DB634B" w:rsidRPr="006948F4" w:rsidRDefault="00DB634B" w:rsidP="00CE7EC4">
      <w:pPr>
        <w:numPr>
          <w:ilvl w:val="0"/>
          <w:numId w:val="47"/>
        </w:numPr>
        <w:ind w:left="993" w:hanging="567"/>
        <w:rPr>
          <w:iCs/>
        </w:rPr>
      </w:pPr>
      <w:r w:rsidRPr="006948F4">
        <w:rPr>
          <w:iCs/>
        </w:rPr>
        <w:t>The STRC provider contacted Zoran to arrange a visit, at which time he was asked if he wished for an interpreter be present. Zoran agreed;</w:t>
      </w:r>
    </w:p>
    <w:p w14:paraId="36E870EE" w14:textId="3A885219" w:rsidR="00DB634B" w:rsidRPr="006948F4" w:rsidRDefault="00DB634B" w:rsidP="00CE7EC4">
      <w:pPr>
        <w:numPr>
          <w:ilvl w:val="0"/>
          <w:numId w:val="47"/>
        </w:numPr>
        <w:ind w:left="993" w:hanging="567"/>
        <w:rPr>
          <w:iCs/>
        </w:rPr>
      </w:pPr>
      <w:r w:rsidRPr="006948F4">
        <w:rPr>
          <w:iCs/>
        </w:rPr>
        <w:t xml:space="preserve">During the visit the STRC provider ascertained that Zoran did not have a regular </w:t>
      </w:r>
      <w:r w:rsidR="008A5B8F">
        <w:rPr>
          <w:iCs/>
        </w:rPr>
        <w:t>GP</w:t>
      </w:r>
      <w:r w:rsidRPr="006948F4">
        <w:rPr>
          <w:iCs/>
        </w:rPr>
        <w:t xml:space="preserve">, and he agreed to the provider sourcing a </w:t>
      </w:r>
      <w:r w:rsidR="008A5B8F">
        <w:rPr>
          <w:iCs/>
        </w:rPr>
        <w:t>GP</w:t>
      </w:r>
      <w:r w:rsidRPr="006948F4">
        <w:rPr>
          <w:iCs/>
        </w:rPr>
        <w:t>;</w:t>
      </w:r>
    </w:p>
    <w:p w14:paraId="0E412638" w14:textId="1AC24E18" w:rsidR="00DB634B" w:rsidRPr="006948F4" w:rsidRDefault="00DB634B" w:rsidP="00CE7EC4">
      <w:pPr>
        <w:numPr>
          <w:ilvl w:val="0"/>
          <w:numId w:val="47"/>
        </w:numPr>
        <w:ind w:left="993" w:hanging="567"/>
        <w:rPr>
          <w:iCs/>
        </w:rPr>
      </w:pPr>
      <w:r w:rsidRPr="006948F4">
        <w:rPr>
          <w:iCs/>
        </w:rPr>
        <w:t xml:space="preserve">The STRC provider arranged for transport for Zoran to visit a </w:t>
      </w:r>
      <w:r w:rsidR="008A5B8F">
        <w:rPr>
          <w:iCs/>
        </w:rPr>
        <w:t>GP</w:t>
      </w:r>
      <w:r w:rsidRPr="006948F4">
        <w:rPr>
          <w:iCs/>
        </w:rPr>
        <w:t xml:space="preserve"> for a long consultation, at which time the following health issues were identified:</w:t>
      </w:r>
    </w:p>
    <w:p w14:paraId="7463D7F4" w14:textId="77777777" w:rsidR="00DB634B" w:rsidRPr="006948F4" w:rsidRDefault="00DB634B" w:rsidP="00CE7EC4">
      <w:pPr>
        <w:numPr>
          <w:ilvl w:val="1"/>
          <w:numId w:val="47"/>
        </w:numPr>
        <w:ind w:left="1560" w:hanging="567"/>
        <w:rPr>
          <w:iCs/>
        </w:rPr>
      </w:pPr>
      <w:r w:rsidRPr="006948F4">
        <w:rPr>
          <w:iCs/>
        </w:rPr>
        <w:t>Lost weight – Zoran did not like the meals that were delivered to him and was therefore eating a sparse amount of food. He felt too ‘down’ to eat;</w:t>
      </w:r>
    </w:p>
    <w:p w14:paraId="3560B2E3" w14:textId="77777777" w:rsidR="00DB634B" w:rsidRPr="006948F4" w:rsidRDefault="00DB634B" w:rsidP="00CE7EC4">
      <w:pPr>
        <w:numPr>
          <w:ilvl w:val="1"/>
          <w:numId w:val="47"/>
        </w:numPr>
        <w:ind w:left="1560" w:hanging="567"/>
        <w:rPr>
          <w:iCs/>
        </w:rPr>
      </w:pPr>
      <w:r w:rsidRPr="006948F4">
        <w:rPr>
          <w:iCs/>
        </w:rPr>
        <w:t>he did not feel like talking or socialising, due to depression;</w:t>
      </w:r>
      <w:r>
        <w:rPr>
          <w:iCs/>
        </w:rPr>
        <w:t xml:space="preserve"> and</w:t>
      </w:r>
    </w:p>
    <w:p w14:paraId="59BB830F" w14:textId="77777777" w:rsidR="00DB634B" w:rsidRPr="006948F4" w:rsidRDefault="00DB634B" w:rsidP="00CE7EC4">
      <w:pPr>
        <w:numPr>
          <w:ilvl w:val="1"/>
          <w:numId w:val="47"/>
        </w:numPr>
        <w:ind w:left="1560" w:hanging="567"/>
        <w:rPr>
          <w:iCs/>
        </w:rPr>
      </w:pPr>
      <w:r w:rsidRPr="006948F4">
        <w:rPr>
          <w:iCs/>
        </w:rPr>
        <w:t>he was stumbling because he could not see well.</w:t>
      </w:r>
    </w:p>
    <w:p w14:paraId="099FB310" w14:textId="2B3AAD5C" w:rsidR="00DB634B" w:rsidRPr="00524F26" w:rsidRDefault="00DB634B" w:rsidP="00CE7EC4">
      <w:pPr>
        <w:numPr>
          <w:ilvl w:val="0"/>
          <w:numId w:val="47"/>
        </w:numPr>
        <w:ind w:left="993" w:hanging="567"/>
        <w:rPr>
          <w:iCs/>
        </w:rPr>
      </w:pPr>
      <w:r w:rsidRPr="00524F26">
        <w:rPr>
          <w:iCs/>
        </w:rPr>
        <w:t xml:space="preserve">The </w:t>
      </w:r>
      <w:r w:rsidR="008A5B8F">
        <w:rPr>
          <w:iCs/>
        </w:rPr>
        <w:t>GP</w:t>
      </w:r>
      <w:r w:rsidRPr="00524F26">
        <w:rPr>
          <w:iCs/>
        </w:rPr>
        <w:t xml:space="preserve"> recommended an urgent optometrist assessment which the STRC provider arranged</w:t>
      </w:r>
      <w:r>
        <w:rPr>
          <w:iCs/>
        </w:rPr>
        <w:t>.</w:t>
      </w:r>
      <w:r w:rsidRPr="00524F26">
        <w:rPr>
          <w:iCs/>
        </w:rPr>
        <w:t xml:space="preserve"> </w:t>
      </w:r>
    </w:p>
    <w:p w14:paraId="4EA533C5" w14:textId="77777777" w:rsidR="00DB634B" w:rsidRPr="00376194" w:rsidRDefault="00DB634B" w:rsidP="00376194">
      <w:pPr>
        <w:rPr>
          <w:rStyle w:val="Strong"/>
        </w:rPr>
      </w:pPr>
      <w:r w:rsidRPr="00376194">
        <w:rPr>
          <w:rStyle w:val="Strong"/>
        </w:rPr>
        <w:t>Assessment Outcome/s:</w:t>
      </w:r>
    </w:p>
    <w:p w14:paraId="32BFE6EE" w14:textId="77777777" w:rsidR="00DB634B" w:rsidRDefault="00DB634B" w:rsidP="00DB634B">
      <w:pPr>
        <w:rPr>
          <w:iCs/>
        </w:rPr>
      </w:pPr>
      <w:r w:rsidRPr="006948F4">
        <w:rPr>
          <w:iCs/>
        </w:rPr>
        <w:t>Zoran agreed to access STRC at home.</w:t>
      </w:r>
    </w:p>
    <w:p w14:paraId="4F2021C4" w14:textId="77777777" w:rsidR="00DB634B" w:rsidRPr="00376194" w:rsidRDefault="00DB634B" w:rsidP="00376194">
      <w:pPr>
        <w:rPr>
          <w:rStyle w:val="Strong"/>
        </w:rPr>
      </w:pPr>
      <w:r w:rsidRPr="00376194">
        <w:rPr>
          <w:rStyle w:val="Strong"/>
        </w:rPr>
        <w:t>Possible Multidisciplinary Care Team response to the care recipient’s needs identified in the care plan / Short-Term Restorative Care outcomes:</w:t>
      </w:r>
    </w:p>
    <w:p w14:paraId="1EBC2D0E" w14:textId="77777777" w:rsidR="00DB634B" w:rsidRPr="006948F4" w:rsidRDefault="00DB634B" w:rsidP="00CE7EC4">
      <w:pPr>
        <w:numPr>
          <w:ilvl w:val="0"/>
          <w:numId w:val="47"/>
        </w:numPr>
        <w:ind w:left="993" w:hanging="567"/>
        <w:rPr>
          <w:iCs/>
        </w:rPr>
      </w:pPr>
      <w:r w:rsidRPr="006948F4">
        <w:rPr>
          <w:iCs/>
        </w:rPr>
        <w:t>Optometrist review suggested visual loss due to cataracts and possible macular degeneration. The optometrist referred Zoran to an ophthalmologist;</w:t>
      </w:r>
    </w:p>
    <w:p w14:paraId="34192530" w14:textId="77777777" w:rsidR="00DB634B" w:rsidRPr="006948F4" w:rsidRDefault="00DB634B" w:rsidP="00CE7EC4">
      <w:pPr>
        <w:numPr>
          <w:ilvl w:val="0"/>
          <w:numId w:val="47"/>
        </w:numPr>
        <w:ind w:left="993" w:hanging="567"/>
        <w:rPr>
          <w:iCs/>
        </w:rPr>
      </w:pPr>
      <w:r w:rsidRPr="006948F4">
        <w:rPr>
          <w:iCs/>
        </w:rPr>
        <w:t>Provision of visual aids such as tactile instalments in house to improve confidence and large print and audio-books were supplied;</w:t>
      </w:r>
    </w:p>
    <w:p w14:paraId="43B477A2" w14:textId="05197692" w:rsidR="00DB634B" w:rsidRPr="006948F4" w:rsidRDefault="008A5B8F" w:rsidP="00CE7EC4">
      <w:pPr>
        <w:numPr>
          <w:ilvl w:val="0"/>
          <w:numId w:val="47"/>
        </w:numPr>
        <w:ind w:left="993" w:hanging="567"/>
        <w:rPr>
          <w:iCs/>
        </w:rPr>
      </w:pPr>
      <w:r>
        <w:rPr>
          <w:iCs/>
        </w:rPr>
        <w:t>GP</w:t>
      </w:r>
      <w:r w:rsidR="00DB634B" w:rsidRPr="006948F4">
        <w:rPr>
          <w:iCs/>
        </w:rPr>
        <w:t xml:space="preserve"> prescribed anti-depressants and arranged regular review of Zoran;</w:t>
      </w:r>
    </w:p>
    <w:p w14:paraId="7D5E497B" w14:textId="77777777" w:rsidR="00DB634B" w:rsidRPr="006948F4" w:rsidRDefault="00DB634B" w:rsidP="00CE7EC4">
      <w:pPr>
        <w:numPr>
          <w:ilvl w:val="0"/>
          <w:numId w:val="47"/>
        </w:numPr>
        <w:ind w:left="993" w:hanging="567"/>
        <w:rPr>
          <w:iCs/>
        </w:rPr>
      </w:pPr>
      <w:r w:rsidRPr="006948F4">
        <w:rPr>
          <w:iCs/>
        </w:rPr>
        <w:t>Occupational Therapist assessment - Provision of ramps and other equipment around the home;</w:t>
      </w:r>
    </w:p>
    <w:p w14:paraId="2535E667" w14:textId="77777777" w:rsidR="00DB634B" w:rsidRPr="006948F4" w:rsidRDefault="00DB634B" w:rsidP="00CE7EC4">
      <w:pPr>
        <w:numPr>
          <w:ilvl w:val="0"/>
          <w:numId w:val="47"/>
        </w:numPr>
        <w:ind w:left="993" w:hanging="567"/>
        <w:rPr>
          <w:iCs/>
        </w:rPr>
      </w:pPr>
      <w:r w:rsidRPr="006948F4">
        <w:rPr>
          <w:iCs/>
        </w:rPr>
        <w:t>Dietitian – developed a diet acceptable to Zoran;</w:t>
      </w:r>
    </w:p>
    <w:p w14:paraId="1FD4B47E" w14:textId="77777777" w:rsidR="00DB634B" w:rsidRPr="006948F4" w:rsidRDefault="00DB634B" w:rsidP="00CE7EC4">
      <w:pPr>
        <w:numPr>
          <w:ilvl w:val="0"/>
          <w:numId w:val="47"/>
        </w:numPr>
        <w:ind w:left="993" w:hanging="567"/>
        <w:rPr>
          <w:iCs/>
        </w:rPr>
      </w:pPr>
      <w:r w:rsidRPr="006948F4">
        <w:rPr>
          <w:iCs/>
        </w:rPr>
        <w:t>Meal preparation advice – Zoran learnt to acquire the ingredients for, and to prepare some of his own meals to ensure that he was able to eat nutritionally complete meals.</w:t>
      </w:r>
    </w:p>
    <w:p w14:paraId="3E1D0CA8" w14:textId="77777777" w:rsidR="00DB634B" w:rsidRPr="006948F4" w:rsidRDefault="00DB634B" w:rsidP="00CE7EC4">
      <w:pPr>
        <w:numPr>
          <w:ilvl w:val="0"/>
          <w:numId w:val="47"/>
        </w:numPr>
        <w:ind w:left="993" w:hanging="567"/>
        <w:rPr>
          <w:iCs/>
        </w:rPr>
      </w:pPr>
      <w:r w:rsidRPr="006948F4">
        <w:rPr>
          <w:iCs/>
        </w:rPr>
        <w:t xml:space="preserve">Social support service to attend culturally-specific men’s group or multicultural group where a specific cultural group is not available. (A member of the culturally-specific men’s group has offered to pick up and return Zoran to his home after men’s group activities.); </w:t>
      </w:r>
    </w:p>
    <w:p w14:paraId="7B7B5C6C" w14:textId="77777777" w:rsidR="00DB634B" w:rsidRPr="006948F4" w:rsidRDefault="00DB634B" w:rsidP="00CE7EC4">
      <w:pPr>
        <w:numPr>
          <w:ilvl w:val="0"/>
          <w:numId w:val="47"/>
        </w:numPr>
        <w:ind w:left="993" w:hanging="567"/>
        <w:rPr>
          <w:iCs/>
        </w:rPr>
      </w:pPr>
      <w:r w:rsidRPr="006948F4">
        <w:rPr>
          <w:iCs/>
        </w:rPr>
        <w:t>Physiotherapy to identify movement issues related to his low vision;</w:t>
      </w:r>
    </w:p>
    <w:p w14:paraId="4695A1CE" w14:textId="77777777" w:rsidR="00DB634B" w:rsidRPr="006948F4" w:rsidRDefault="00DB634B" w:rsidP="00CE7EC4">
      <w:pPr>
        <w:numPr>
          <w:ilvl w:val="0"/>
          <w:numId w:val="47"/>
        </w:numPr>
        <w:ind w:left="993" w:hanging="567"/>
        <w:rPr>
          <w:iCs/>
        </w:rPr>
      </w:pPr>
      <w:r w:rsidRPr="006948F4">
        <w:rPr>
          <w:iCs/>
        </w:rPr>
        <w:t>Exercise physiology to provide an exercise routine to maintain functionality</w:t>
      </w:r>
      <w:r>
        <w:rPr>
          <w:iCs/>
        </w:rPr>
        <w:t>; and</w:t>
      </w:r>
      <w:r w:rsidRPr="006948F4">
        <w:rPr>
          <w:iCs/>
        </w:rPr>
        <w:t xml:space="preserve"> </w:t>
      </w:r>
    </w:p>
    <w:p w14:paraId="756D3E5D" w14:textId="77777777" w:rsidR="00DB634B" w:rsidRPr="006948F4" w:rsidRDefault="00DB634B" w:rsidP="00CE7EC4">
      <w:pPr>
        <w:numPr>
          <w:ilvl w:val="0"/>
          <w:numId w:val="47"/>
        </w:numPr>
        <w:ind w:left="993" w:hanging="567"/>
        <w:rPr>
          <w:iCs/>
        </w:rPr>
      </w:pPr>
      <w:r w:rsidRPr="006948F4">
        <w:rPr>
          <w:iCs/>
        </w:rPr>
        <w:t>The care planning conference was facilitated by an interpreter.</w:t>
      </w:r>
    </w:p>
    <w:p w14:paraId="7AFE7084" w14:textId="77777777" w:rsidR="00DB634B" w:rsidRPr="00376194" w:rsidRDefault="00DB634B" w:rsidP="00376194">
      <w:pPr>
        <w:rPr>
          <w:rStyle w:val="Strong"/>
        </w:rPr>
      </w:pPr>
      <w:r w:rsidRPr="00376194">
        <w:rPr>
          <w:rStyle w:val="Strong"/>
        </w:rPr>
        <w:t>Short-Term Restorative Care Episode Outcome/s:</w:t>
      </w:r>
    </w:p>
    <w:p w14:paraId="0E2F662D" w14:textId="77777777" w:rsidR="00DB634B" w:rsidRPr="006948F4" w:rsidRDefault="00DB634B" w:rsidP="00CE7EC4">
      <w:pPr>
        <w:numPr>
          <w:ilvl w:val="0"/>
          <w:numId w:val="47"/>
        </w:numPr>
        <w:ind w:left="993" w:hanging="567"/>
        <w:rPr>
          <w:iCs/>
        </w:rPr>
      </w:pPr>
      <w:r w:rsidRPr="006948F4">
        <w:rPr>
          <w:iCs/>
        </w:rPr>
        <w:t>After a few months Zoran had put on weight and had more energy;</w:t>
      </w:r>
    </w:p>
    <w:p w14:paraId="4B6F8751" w14:textId="77777777" w:rsidR="00DB634B" w:rsidRPr="006948F4" w:rsidRDefault="00DB634B" w:rsidP="00CE7EC4">
      <w:pPr>
        <w:numPr>
          <w:ilvl w:val="0"/>
          <w:numId w:val="47"/>
        </w:numPr>
        <w:ind w:left="993" w:hanging="567"/>
        <w:rPr>
          <w:iCs/>
        </w:rPr>
      </w:pPr>
      <w:r w:rsidRPr="006948F4">
        <w:rPr>
          <w:iCs/>
        </w:rPr>
        <w:t>Zoran once again converses in English with CHSP staff;</w:t>
      </w:r>
    </w:p>
    <w:p w14:paraId="10A70665" w14:textId="77777777" w:rsidR="00DB634B" w:rsidRDefault="00DB634B" w:rsidP="00CE7EC4">
      <w:pPr>
        <w:numPr>
          <w:ilvl w:val="0"/>
          <w:numId w:val="47"/>
        </w:numPr>
        <w:ind w:left="993" w:hanging="567"/>
        <w:rPr>
          <w:iCs/>
        </w:rPr>
      </w:pPr>
      <w:r w:rsidRPr="006948F4">
        <w:rPr>
          <w:iCs/>
        </w:rPr>
        <w:t>Zoran is now able to modify the meals the CHSP provider delivers to suit his palate, and is receiving housework and home maintenance;</w:t>
      </w:r>
      <w:r>
        <w:rPr>
          <w:iCs/>
        </w:rPr>
        <w:t xml:space="preserve"> and</w:t>
      </w:r>
    </w:p>
    <w:p w14:paraId="73EFE6FF" w14:textId="7772A94D" w:rsidR="00DB634B" w:rsidRPr="00CE7EC4" w:rsidRDefault="00DB634B" w:rsidP="00CE7EC4">
      <w:pPr>
        <w:numPr>
          <w:ilvl w:val="0"/>
          <w:numId w:val="47"/>
        </w:numPr>
        <w:ind w:left="993" w:hanging="567"/>
        <w:rPr>
          <w:iCs/>
        </w:rPr>
      </w:pPr>
      <w:r w:rsidRPr="00310FD7">
        <w:rPr>
          <w:iCs/>
        </w:rPr>
        <w:t>Zoran has established a new network of male friends in the community.</w:t>
      </w:r>
    </w:p>
    <w:p w14:paraId="557DAFDC" w14:textId="19B7068A" w:rsidR="00DB634B" w:rsidRPr="006948F4" w:rsidRDefault="00DB634B" w:rsidP="005443C2">
      <w:pPr>
        <w:pStyle w:val="Heading3withoutnumbering"/>
        <w:ind w:left="720" w:hanging="720"/>
      </w:pPr>
      <w:bookmarkStart w:id="334" w:name="_Toc70410571"/>
      <w:r w:rsidRPr="006948F4">
        <w:t xml:space="preserve">CLIENT </w:t>
      </w:r>
      <w:r w:rsidR="00540288">
        <w:t>C</w:t>
      </w:r>
      <w:r w:rsidR="00B26780" w:rsidRPr="006948F4">
        <w:t xml:space="preserve"> – </w:t>
      </w:r>
      <w:r w:rsidRPr="006948F4">
        <w:t>FRED AND ELLEN:</w:t>
      </w:r>
      <w:bookmarkEnd w:id="334"/>
      <w:r>
        <w:t xml:space="preserve"> </w:t>
      </w:r>
    </w:p>
    <w:p w14:paraId="51D06210" w14:textId="6D52317F" w:rsidR="00DB634B" w:rsidRPr="006948F4" w:rsidRDefault="00DB634B" w:rsidP="00DB634B">
      <w:pPr>
        <w:rPr>
          <w:b/>
          <w:i/>
          <w:iCs/>
        </w:rPr>
      </w:pPr>
      <w:r w:rsidRPr="006948F4">
        <w:rPr>
          <w:b/>
          <w:i/>
          <w:iCs/>
        </w:rPr>
        <w:t>Fred, who is a veteran and a former Prisoner of War, looks after his wife, Ellen who has multiple sclerosis</w:t>
      </w:r>
      <w:r>
        <w:rPr>
          <w:b/>
          <w:i/>
          <w:iCs/>
        </w:rPr>
        <w:t xml:space="preserve">. </w:t>
      </w:r>
      <w:r w:rsidRPr="006948F4">
        <w:rPr>
          <w:b/>
          <w:i/>
          <w:iCs/>
        </w:rPr>
        <w:t xml:space="preserve">Fred is struggling with his own health issues. Fred’s </w:t>
      </w:r>
      <w:r w:rsidR="008A5B8F">
        <w:rPr>
          <w:b/>
          <w:i/>
          <w:iCs/>
        </w:rPr>
        <w:t>GP</w:t>
      </w:r>
      <w:r w:rsidRPr="006948F4">
        <w:rPr>
          <w:b/>
          <w:i/>
          <w:iCs/>
        </w:rPr>
        <w:t xml:space="preserve"> refers him to My Aged Care.</w:t>
      </w:r>
    </w:p>
    <w:p w14:paraId="424EE32B" w14:textId="0CC687F1" w:rsidR="00DB634B" w:rsidRPr="00376194" w:rsidRDefault="00CE7EC4" w:rsidP="00376194">
      <w:pPr>
        <w:rPr>
          <w:rStyle w:val="Strong"/>
        </w:rPr>
      </w:pPr>
      <w:r w:rsidRPr="00376194">
        <w:rPr>
          <w:rStyle w:val="Strong"/>
        </w:rPr>
        <w:t>Client Situation:</w:t>
      </w:r>
    </w:p>
    <w:p w14:paraId="676DBCEA" w14:textId="77777777" w:rsidR="00DB634B" w:rsidRPr="006948F4" w:rsidRDefault="00DB634B" w:rsidP="00DB634B">
      <w:pPr>
        <w:rPr>
          <w:iCs/>
        </w:rPr>
      </w:pPr>
      <w:r w:rsidRPr="006948F4">
        <w:rPr>
          <w:iCs/>
        </w:rPr>
        <w:t xml:space="preserve">Fred is an </w:t>
      </w:r>
      <w:r>
        <w:rPr>
          <w:iCs/>
        </w:rPr>
        <w:t>9</w:t>
      </w:r>
      <w:r w:rsidRPr="006948F4">
        <w:rPr>
          <w:iCs/>
        </w:rPr>
        <w:t>5-year-old veteran, former prisoner of war and D</w:t>
      </w:r>
      <w:r>
        <w:rPr>
          <w:iCs/>
        </w:rPr>
        <w:t xml:space="preserve">epartment of </w:t>
      </w:r>
      <w:r w:rsidRPr="006948F4">
        <w:rPr>
          <w:iCs/>
        </w:rPr>
        <w:t>V</w:t>
      </w:r>
      <w:r>
        <w:rPr>
          <w:iCs/>
        </w:rPr>
        <w:t xml:space="preserve">eterans </w:t>
      </w:r>
      <w:r w:rsidRPr="006948F4">
        <w:rPr>
          <w:iCs/>
        </w:rPr>
        <w:t>A</w:t>
      </w:r>
      <w:r>
        <w:rPr>
          <w:iCs/>
        </w:rPr>
        <w:t>ffairs</w:t>
      </w:r>
      <w:r w:rsidRPr="006948F4">
        <w:rPr>
          <w:iCs/>
        </w:rPr>
        <w:t xml:space="preserve"> Gold Card holder, who cares for his wife, Ellen who has multiple sclerosis. Fred is becoming increasingly frail and finding it hard to look after Ellen.</w:t>
      </w:r>
    </w:p>
    <w:p w14:paraId="77F5441B" w14:textId="0541C65B" w:rsidR="00DB634B" w:rsidRPr="006948F4" w:rsidRDefault="00DB634B" w:rsidP="00DB634B">
      <w:pPr>
        <w:rPr>
          <w:iCs/>
        </w:rPr>
      </w:pPr>
      <w:r w:rsidRPr="006948F4">
        <w:rPr>
          <w:iCs/>
        </w:rPr>
        <w:t>The highlight of Fred’s week has been attending his local Returned Services League club with his wife, and playing bowls. In the last few months, worsening shoulder pain has stopped him sleeping, he has become less mobile and he no longer participates in these social activities.</w:t>
      </w:r>
    </w:p>
    <w:p w14:paraId="6D225547" w14:textId="46316B49" w:rsidR="008A5B8F" w:rsidRDefault="00DB634B" w:rsidP="00DB634B">
      <w:pPr>
        <w:rPr>
          <w:iCs/>
        </w:rPr>
      </w:pPr>
      <w:r w:rsidRPr="006948F4">
        <w:rPr>
          <w:iCs/>
        </w:rPr>
        <w:t xml:space="preserve">Fred was starting to struggle with things he’d previously found simple, such as bending to put socks on, and moving around the house, when he decided that it was time to seek help – he arranged for a </w:t>
      </w:r>
      <w:r w:rsidR="008A5B8F">
        <w:rPr>
          <w:iCs/>
        </w:rPr>
        <w:t>GP</w:t>
      </w:r>
      <w:r w:rsidRPr="006948F4">
        <w:rPr>
          <w:iCs/>
        </w:rPr>
        <w:t xml:space="preserve"> appoint</w:t>
      </w:r>
      <w:r w:rsidR="00CE7EC4">
        <w:rPr>
          <w:iCs/>
        </w:rPr>
        <w:t>ment, his first in a long time.</w:t>
      </w:r>
    </w:p>
    <w:p w14:paraId="69722999" w14:textId="0E9B0BDA" w:rsidR="00DB634B" w:rsidRPr="006948F4" w:rsidRDefault="00DB634B" w:rsidP="00DB634B">
      <w:pPr>
        <w:rPr>
          <w:iCs/>
        </w:rPr>
      </w:pPr>
      <w:r w:rsidRPr="006948F4">
        <w:rPr>
          <w:iCs/>
        </w:rPr>
        <w:t xml:space="preserve">Fred and Ellen currently access the </w:t>
      </w:r>
      <w:r>
        <w:rPr>
          <w:iCs/>
        </w:rPr>
        <w:t>DVA</w:t>
      </w:r>
      <w:r w:rsidRPr="006948F4">
        <w:rPr>
          <w:iCs/>
        </w:rPr>
        <w:t xml:space="preserve"> Veterans’ Home Care (VHC) Program and receive:</w:t>
      </w:r>
    </w:p>
    <w:p w14:paraId="5BB2B736" w14:textId="77777777" w:rsidR="00DB634B" w:rsidRPr="006948F4" w:rsidRDefault="00DB634B" w:rsidP="00CE7EC4">
      <w:pPr>
        <w:numPr>
          <w:ilvl w:val="1"/>
          <w:numId w:val="47"/>
        </w:numPr>
        <w:spacing w:before="240"/>
        <w:ind w:left="993" w:hanging="567"/>
        <w:rPr>
          <w:iCs/>
        </w:rPr>
      </w:pPr>
      <w:r w:rsidRPr="006948F4">
        <w:rPr>
          <w:iCs/>
        </w:rPr>
        <w:t>Domestic assistance</w:t>
      </w:r>
      <w:r>
        <w:rPr>
          <w:iCs/>
        </w:rPr>
        <w:t xml:space="preserve">; and </w:t>
      </w:r>
    </w:p>
    <w:p w14:paraId="722B6A48" w14:textId="77777777" w:rsidR="00DB634B" w:rsidRPr="006948F4" w:rsidRDefault="00DB634B" w:rsidP="00CE7EC4">
      <w:pPr>
        <w:numPr>
          <w:ilvl w:val="1"/>
          <w:numId w:val="47"/>
        </w:numPr>
        <w:ind w:left="993" w:hanging="567"/>
        <w:rPr>
          <w:iCs/>
        </w:rPr>
      </w:pPr>
      <w:r w:rsidRPr="006948F4">
        <w:rPr>
          <w:iCs/>
        </w:rPr>
        <w:t>Home and garden maintenance.</w:t>
      </w:r>
    </w:p>
    <w:p w14:paraId="069939EE" w14:textId="692A94E1" w:rsidR="00DB634B" w:rsidRPr="00376194" w:rsidRDefault="00DB634B" w:rsidP="00376194">
      <w:pPr>
        <w:rPr>
          <w:rStyle w:val="Strong"/>
        </w:rPr>
      </w:pPr>
      <w:r w:rsidRPr="00376194">
        <w:rPr>
          <w:rStyle w:val="Strong"/>
        </w:rPr>
        <w:t>Fred and Ellen’s Goals:</w:t>
      </w:r>
    </w:p>
    <w:p w14:paraId="3F5016FC" w14:textId="77777777" w:rsidR="00DB634B" w:rsidRDefault="00DB634B" w:rsidP="00DB634B">
      <w:pPr>
        <w:widowControl w:val="0"/>
        <w:rPr>
          <w:iCs/>
        </w:rPr>
      </w:pPr>
      <w:r w:rsidRPr="006948F4">
        <w:rPr>
          <w:iCs/>
        </w:rPr>
        <w:t>That Fred regain sufficient strength to enable him to continue to care for Ellen, at home, for as long as possible. Ideally, Fred wants to be able to recommence his social activities.</w:t>
      </w:r>
    </w:p>
    <w:p w14:paraId="7E8E8BDF" w14:textId="247F1FA4" w:rsidR="00DB634B" w:rsidRPr="00376194" w:rsidRDefault="00DB634B" w:rsidP="00376194">
      <w:pPr>
        <w:rPr>
          <w:rStyle w:val="Strong"/>
        </w:rPr>
      </w:pPr>
      <w:r w:rsidRPr="00376194">
        <w:rPr>
          <w:rStyle w:val="Strong"/>
        </w:rPr>
        <w:t>My Aged Care / A</w:t>
      </w:r>
      <w:r w:rsidR="008A5B8F" w:rsidRPr="00376194">
        <w:rPr>
          <w:rStyle w:val="Strong"/>
        </w:rPr>
        <w:t>CAT</w:t>
      </w:r>
      <w:r w:rsidRPr="00376194">
        <w:rPr>
          <w:rStyle w:val="Strong"/>
        </w:rPr>
        <w:t xml:space="preserve"> / Outcomes:</w:t>
      </w:r>
    </w:p>
    <w:p w14:paraId="3D98F168" w14:textId="3BED8A21" w:rsidR="00DB634B" w:rsidRPr="00CB722C" w:rsidRDefault="00DB634B" w:rsidP="00CE7EC4">
      <w:pPr>
        <w:numPr>
          <w:ilvl w:val="0"/>
          <w:numId w:val="47"/>
        </w:numPr>
        <w:ind w:left="993" w:hanging="567"/>
        <w:rPr>
          <w:iCs/>
        </w:rPr>
      </w:pPr>
      <w:r w:rsidRPr="00CB722C">
        <w:rPr>
          <w:iCs/>
        </w:rPr>
        <w:t xml:space="preserve">Fred’s </w:t>
      </w:r>
      <w:r w:rsidR="008A5B8F">
        <w:rPr>
          <w:iCs/>
        </w:rPr>
        <w:t>GP</w:t>
      </w:r>
      <w:r w:rsidRPr="00CB722C">
        <w:rPr>
          <w:iCs/>
        </w:rPr>
        <w:t xml:space="preserve"> acknowledged his decline and his concern that he may not be able to continue to care for his wife if it continued</w:t>
      </w:r>
      <w:r>
        <w:rPr>
          <w:iCs/>
        </w:rPr>
        <w:t>;</w:t>
      </w:r>
    </w:p>
    <w:p w14:paraId="2F720550" w14:textId="22D8ECA1" w:rsidR="00DB634B" w:rsidRPr="00CB722C" w:rsidRDefault="00DB634B" w:rsidP="00CE7EC4">
      <w:pPr>
        <w:numPr>
          <w:ilvl w:val="0"/>
          <w:numId w:val="47"/>
        </w:numPr>
        <w:ind w:left="993" w:hanging="567"/>
        <w:rPr>
          <w:iCs/>
        </w:rPr>
      </w:pPr>
      <w:r w:rsidRPr="00CB722C">
        <w:rPr>
          <w:iCs/>
        </w:rPr>
        <w:t xml:space="preserve">The </w:t>
      </w:r>
      <w:r w:rsidR="008A5B8F">
        <w:rPr>
          <w:iCs/>
        </w:rPr>
        <w:t>GP</w:t>
      </w:r>
      <w:r w:rsidRPr="00CB722C">
        <w:rPr>
          <w:iCs/>
        </w:rPr>
        <w:t xml:space="preserve"> conducted a thorough clinical assessment of Fred</w:t>
      </w:r>
      <w:r>
        <w:rPr>
          <w:iCs/>
        </w:rPr>
        <w:t>;</w:t>
      </w:r>
    </w:p>
    <w:p w14:paraId="4442A26F" w14:textId="76FAB1C1" w:rsidR="00DB634B" w:rsidRPr="00CB722C" w:rsidRDefault="00DB634B" w:rsidP="00CE7EC4">
      <w:pPr>
        <w:numPr>
          <w:ilvl w:val="0"/>
          <w:numId w:val="47"/>
        </w:numPr>
        <w:ind w:left="993" w:hanging="567"/>
        <w:rPr>
          <w:iCs/>
        </w:rPr>
      </w:pPr>
      <w:r w:rsidRPr="00CB722C">
        <w:rPr>
          <w:iCs/>
        </w:rPr>
        <w:t xml:space="preserve">The </w:t>
      </w:r>
      <w:r w:rsidR="008A5B8F">
        <w:rPr>
          <w:iCs/>
        </w:rPr>
        <w:t>GP</w:t>
      </w:r>
      <w:r w:rsidRPr="00CB722C">
        <w:rPr>
          <w:iCs/>
        </w:rPr>
        <w:t xml:space="preserve"> advised Fred that</w:t>
      </w:r>
      <w:r>
        <w:rPr>
          <w:iCs/>
        </w:rPr>
        <w:t xml:space="preserve"> </w:t>
      </w:r>
      <w:r w:rsidRPr="00CB722C">
        <w:rPr>
          <w:iCs/>
        </w:rPr>
        <w:t>he may benefit from receiving STRC</w:t>
      </w:r>
      <w:r>
        <w:rPr>
          <w:iCs/>
        </w:rPr>
        <w:t>;</w:t>
      </w:r>
    </w:p>
    <w:p w14:paraId="4B5E4408" w14:textId="0A822E14" w:rsidR="00DB634B" w:rsidRPr="00CB722C" w:rsidRDefault="00DB634B" w:rsidP="00CE7EC4">
      <w:pPr>
        <w:numPr>
          <w:ilvl w:val="0"/>
          <w:numId w:val="47"/>
        </w:numPr>
        <w:ind w:left="993" w:hanging="567"/>
        <w:rPr>
          <w:iCs/>
        </w:rPr>
      </w:pPr>
      <w:r w:rsidRPr="00CB722C">
        <w:rPr>
          <w:iCs/>
        </w:rPr>
        <w:t xml:space="preserve">Fred agreed to the </w:t>
      </w:r>
      <w:r w:rsidR="008A5B8F">
        <w:rPr>
          <w:iCs/>
        </w:rPr>
        <w:t>GP</w:t>
      </w:r>
      <w:r w:rsidRPr="00CB722C">
        <w:rPr>
          <w:iCs/>
        </w:rPr>
        <w:t xml:space="preserve"> referring him to My Aged Care for an assessment with a view to accessing STRC</w:t>
      </w:r>
      <w:r>
        <w:rPr>
          <w:iCs/>
        </w:rPr>
        <w:t>;</w:t>
      </w:r>
      <w:r w:rsidRPr="00CB722C">
        <w:rPr>
          <w:iCs/>
        </w:rPr>
        <w:t xml:space="preserve"> </w:t>
      </w:r>
    </w:p>
    <w:p w14:paraId="7A64BA39" w14:textId="5B732B60" w:rsidR="00DB634B" w:rsidRPr="00CB722C" w:rsidRDefault="00DB634B" w:rsidP="00CE7EC4">
      <w:pPr>
        <w:numPr>
          <w:ilvl w:val="0"/>
          <w:numId w:val="47"/>
        </w:numPr>
        <w:ind w:left="993" w:hanging="567"/>
        <w:rPr>
          <w:iCs/>
        </w:rPr>
      </w:pPr>
      <w:r w:rsidRPr="00CB722C">
        <w:rPr>
          <w:iCs/>
        </w:rPr>
        <w:t>A comprehensive assessment was arranged, and an A</w:t>
      </w:r>
      <w:r w:rsidR="008A5B8F">
        <w:rPr>
          <w:iCs/>
        </w:rPr>
        <w:t>CAT</w:t>
      </w:r>
      <w:r w:rsidR="00222EB8">
        <w:rPr>
          <w:iCs/>
        </w:rPr>
        <w:t xml:space="preserve"> </w:t>
      </w:r>
      <w:r w:rsidRPr="00CB722C">
        <w:rPr>
          <w:iCs/>
        </w:rPr>
        <w:t>assessor visited Fred and Ellen. Fred was approved as eligible for STRC. Fred was referred to an STRC provider, a place was available, and the provider accepted Fred’s referral</w:t>
      </w:r>
      <w:r>
        <w:rPr>
          <w:iCs/>
        </w:rPr>
        <w:t>;</w:t>
      </w:r>
    </w:p>
    <w:p w14:paraId="05491C50" w14:textId="77777777" w:rsidR="00DB634B" w:rsidRPr="00CB722C" w:rsidRDefault="00DB634B" w:rsidP="00CE7EC4">
      <w:pPr>
        <w:numPr>
          <w:ilvl w:val="0"/>
          <w:numId w:val="47"/>
        </w:numPr>
        <w:ind w:left="993" w:hanging="567"/>
        <w:rPr>
          <w:iCs/>
        </w:rPr>
      </w:pPr>
      <w:r w:rsidRPr="00CB722C">
        <w:rPr>
          <w:iCs/>
        </w:rPr>
        <w:t>The STRC provider visited Fred and Ellen in their home at which time they expressed a wish to not be separated</w:t>
      </w:r>
      <w:r>
        <w:rPr>
          <w:iCs/>
        </w:rPr>
        <w:t>;</w:t>
      </w:r>
      <w:r w:rsidRPr="00CB722C">
        <w:rPr>
          <w:iCs/>
        </w:rPr>
        <w:t xml:space="preserve"> </w:t>
      </w:r>
    </w:p>
    <w:p w14:paraId="60CFE96D" w14:textId="77777777" w:rsidR="00DB634B" w:rsidRPr="00CB722C" w:rsidRDefault="00DB634B" w:rsidP="00CE7EC4">
      <w:pPr>
        <w:numPr>
          <w:ilvl w:val="0"/>
          <w:numId w:val="47"/>
        </w:numPr>
        <w:ind w:left="993" w:hanging="567"/>
        <w:rPr>
          <w:iCs/>
        </w:rPr>
      </w:pPr>
      <w:r w:rsidRPr="00CB722C">
        <w:rPr>
          <w:iCs/>
        </w:rPr>
        <w:t>The STRC provider confirmed that Fred was a veteran, and enquired as to whether or not:</w:t>
      </w:r>
    </w:p>
    <w:p w14:paraId="233AD590" w14:textId="77777777" w:rsidR="00DB634B" w:rsidRPr="00CB722C" w:rsidRDefault="00DB634B" w:rsidP="00CE7EC4">
      <w:pPr>
        <w:numPr>
          <w:ilvl w:val="1"/>
          <w:numId w:val="47"/>
        </w:numPr>
        <w:ind w:left="1701" w:hanging="708"/>
        <w:rPr>
          <w:iCs/>
        </w:rPr>
      </w:pPr>
      <w:r w:rsidRPr="00CB722C">
        <w:rPr>
          <w:iCs/>
        </w:rPr>
        <w:t xml:space="preserve">He was a former Prisoner of War or Victoria Cross recipient. Fred informed the provider that he was a former Prisoner of War; </w:t>
      </w:r>
      <w:r>
        <w:rPr>
          <w:iCs/>
        </w:rPr>
        <w:t>and</w:t>
      </w:r>
    </w:p>
    <w:p w14:paraId="231FBC6C" w14:textId="77777777" w:rsidR="00DB634B" w:rsidRPr="00CB722C" w:rsidRDefault="00DB634B" w:rsidP="00CE7EC4">
      <w:pPr>
        <w:numPr>
          <w:ilvl w:val="1"/>
          <w:numId w:val="47"/>
        </w:numPr>
        <w:ind w:left="1701" w:hanging="708"/>
        <w:rPr>
          <w:iCs/>
        </w:rPr>
      </w:pPr>
      <w:r w:rsidRPr="00CB722C">
        <w:rPr>
          <w:iCs/>
        </w:rPr>
        <w:t>He was in receipt of any Veteran-specific services.</w:t>
      </w:r>
    </w:p>
    <w:p w14:paraId="138C3D2D" w14:textId="77777777" w:rsidR="00DB634B" w:rsidRPr="00CB722C" w:rsidRDefault="00DB634B" w:rsidP="00CE7EC4">
      <w:pPr>
        <w:numPr>
          <w:ilvl w:val="0"/>
          <w:numId w:val="47"/>
        </w:numPr>
        <w:ind w:left="993" w:hanging="567"/>
        <w:rPr>
          <w:iCs/>
        </w:rPr>
      </w:pPr>
      <w:r w:rsidRPr="00CB722C">
        <w:rPr>
          <w:iCs/>
        </w:rPr>
        <w:t xml:space="preserve">The STRC provider contacted </w:t>
      </w:r>
      <w:r>
        <w:rPr>
          <w:iCs/>
        </w:rPr>
        <w:t>DVA</w:t>
      </w:r>
      <w:r w:rsidRPr="00CB722C">
        <w:rPr>
          <w:iCs/>
        </w:rPr>
        <w:t xml:space="preserve"> to confirm that Fred was a STRC recipient, who identified himself as a prisoner of war, to organise for a basic daily care fee payment arrangement</w:t>
      </w:r>
      <w:r>
        <w:rPr>
          <w:iCs/>
        </w:rPr>
        <w:t>;</w:t>
      </w:r>
      <w:r w:rsidRPr="00CB722C">
        <w:rPr>
          <w:iCs/>
        </w:rPr>
        <w:t xml:space="preserve"> </w:t>
      </w:r>
      <w:r>
        <w:rPr>
          <w:iCs/>
        </w:rPr>
        <w:t>and</w:t>
      </w:r>
    </w:p>
    <w:p w14:paraId="061394D5" w14:textId="77777777" w:rsidR="00DB634B" w:rsidRDefault="00DB634B" w:rsidP="00CE7EC4">
      <w:pPr>
        <w:numPr>
          <w:ilvl w:val="0"/>
          <w:numId w:val="47"/>
        </w:numPr>
        <w:ind w:left="993" w:hanging="567"/>
        <w:rPr>
          <w:b/>
          <w:iCs/>
        </w:rPr>
      </w:pPr>
      <w:r w:rsidRPr="00EC4AFD">
        <w:rPr>
          <w:iCs/>
        </w:rPr>
        <w:t>The STRC provider also contacted Fred’s VHC provider to ensure that in receiving STRC Fred would not be receiving any duplicative services and to ensure that the care plan is coordinated and agreed between the STRC provider, Fred, and his VHC provider.</w:t>
      </w:r>
    </w:p>
    <w:p w14:paraId="38416CAC" w14:textId="77777777" w:rsidR="00DB634B" w:rsidRPr="00376194" w:rsidRDefault="00DB634B" w:rsidP="00376194">
      <w:pPr>
        <w:rPr>
          <w:rStyle w:val="Strong"/>
        </w:rPr>
      </w:pPr>
      <w:r w:rsidRPr="00376194">
        <w:rPr>
          <w:rStyle w:val="Strong"/>
        </w:rPr>
        <w:t>Assessment Outcome/s:</w:t>
      </w:r>
    </w:p>
    <w:p w14:paraId="40F2CC4A" w14:textId="77777777" w:rsidR="00DB634B" w:rsidRPr="005B6E1B" w:rsidRDefault="00DB634B" w:rsidP="00CE7EC4">
      <w:pPr>
        <w:pStyle w:val="ListParagraph"/>
        <w:numPr>
          <w:ilvl w:val="0"/>
          <w:numId w:val="53"/>
        </w:numPr>
        <w:ind w:left="993" w:hanging="567"/>
        <w:rPr>
          <w:iCs/>
        </w:rPr>
      </w:pPr>
      <w:r w:rsidRPr="00C516DA">
        <w:rPr>
          <w:iCs/>
        </w:rPr>
        <w:t xml:space="preserve">Fred and Ellen were both glad that they will be assisted in </w:t>
      </w:r>
      <w:r w:rsidRPr="005B6E1B">
        <w:rPr>
          <w:iCs/>
        </w:rPr>
        <w:t>attaining their goal of staying home together for as long as possible and that the STRC services / support would be provided in their home.</w:t>
      </w:r>
    </w:p>
    <w:p w14:paraId="3D940980" w14:textId="77777777" w:rsidR="00DB634B" w:rsidRPr="00376194" w:rsidRDefault="00DB634B" w:rsidP="00376194">
      <w:pPr>
        <w:rPr>
          <w:rStyle w:val="Strong"/>
        </w:rPr>
      </w:pPr>
      <w:r w:rsidRPr="00376194">
        <w:rPr>
          <w:rStyle w:val="Strong"/>
        </w:rPr>
        <w:t>Possible Multidisciplinary Care Team response to the care recipient’s needs identified in the care plan / Short-Term Restorative Care outcomes:</w:t>
      </w:r>
    </w:p>
    <w:p w14:paraId="733D4C70" w14:textId="75942EBD" w:rsidR="00DB634B" w:rsidRPr="001D0555" w:rsidRDefault="00DB634B" w:rsidP="00CE7EC4">
      <w:pPr>
        <w:numPr>
          <w:ilvl w:val="0"/>
          <w:numId w:val="47"/>
        </w:numPr>
        <w:ind w:left="993" w:hanging="567"/>
        <w:rPr>
          <w:iCs/>
        </w:rPr>
      </w:pPr>
      <w:r w:rsidRPr="001D0555">
        <w:rPr>
          <w:iCs/>
        </w:rPr>
        <w:t xml:space="preserve">The treating </w:t>
      </w:r>
      <w:r w:rsidR="008A5B8F">
        <w:rPr>
          <w:iCs/>
        </w:rPr>
        <w:t>GP</w:t>
      </w:r>
      <w:r w:rsidRPr="001D0555">
        <w:rPr>
          <w:iCs/>
        </w:rPr>
        <w:t xml:space="preserve"> diagnosed generalised deconditioning, poor balance plus suspected shoulder bursitis</w:t>
      </w:r>
      <w:r>
        <w:rPr>
          <w:iCs/>
        </w:rPr>
        <w:t>;</w:t>
      </w:r>
    </w:p>
    <w:p w14:paraId="11AA55D5" w14:textId="77777777" w:rsidR="00DB634B" w:rsidRPr="001D0555" w:rsidRDefault="00DB634B" w:rsidP="00CE7EC4">
      <w:pPr>
        <w:numPr>
          <w:ilvl w:val="0"/>
          <w:numId w:val="47"/>
        </w:numPr>
        <w:ind w:left="993" w:hanging="567"/>
        <w:rPr>
          <w:iCs/>
        </w:rPr>
      </w:pPr>
      <w:r w:rsidRPr="001D0555">
        <w:rPr>
          <w:iCs/>
        </w:rPr>
        <w:t>The STRC provider arranged transport for Fred to have an ultra sound guided injection of his painful shoulder</w:t>
      </w:r>
      <w:r>
        <w:rPr>
          <w:iCs/>
        </w:rPr>
        <w:t>;</w:t>
      </w:r>
    </w:p>
    <w:p w14:paraId="4EAB8AA5" w14:textId="77777777" w:rsidR="00DB634B" w:rsidRPr="001D0555" w:rsidRDefault="00DB634B" w:rsidP="00CE7EC4">
      <w:pPr>
        <w:numPr>
          <w:ilvl w:val="0"/>
          <w:numId w:val="47"/>
        </w:numPr>
        <w:ind w:left="993" w:hanging="567"/>
        <w:rPr>
          <w:iCs/>
        </w:rPr>
      </w:pPr>
      <w:r w:rsidRPr="001D0555">
        <w:rPr>
          <w:iCs/>
        </w:rPr>
        <w:t>The physiotherapist supervised shoulder, general and balance exercises</w:t>
      </w:r>
      <w:r>
        <w:rPr>
          <w:iCs/>
        </w:rPr>
        <w:t>;</w:t>
      </w:r>
      <w:r w:rsidRPr="001D0555">
        <w:rPr>
          <w:iCs/>
        </w:rPr>
        <w:t xml:space="preserve"> </w:t>
      </w:r>
    </w:p>
    <w:p w14:paraId="25F2B39C" w14:textId="77777777" w:rsidR="00DB634B" w:rsidRPr="001D0555" w:rsidRDefault="00DB634B" w:rsidP="00CE7EC4">
      <w:pPr>
        <w:numPr>
          <w:ilvl w:val="0"/>
          <w:numId w:val="47"/>
        </w:numPr>
        <w:ind w:left="993" w:hanging="567"/>
        <w:rPr>
          <w:iCs/>
        </w:rPr>
      </w:pPr>
      <w:r w:rsidRPr="001D0555">
        <w:rPr>
          <w:iCs/>
        </w:rPr>
        <w:t>The occupational therapist developed strategies to improve independence in daily living tasks, and arrange for things like hand rails and a raised toilet seat in the bathroom</w:t>
      </w:r>
      <w:r>
        <w:rPr>
          <w:iCs/>
        </w:rPr>
        <w:t>;</w:t>
      </w:r>
    </w:p>
    <w:p w14:paraId="6AE12F14" w14:textId="50D20DA8" w:rsidR="00DB634B" w:rsidRPr="001D0555" w:rsidRDefault="00DB634B" w:rsidP="00CE7EC4">
      <w:pPr>
        <w:numPr>
          <w:ilvl w:val="0"/>
          <w:numId w:val="47"/>
        </w:numPr>
        <w:ind w:left="993" w:hanging="567"/>
        <w:rPr>
          <w:iCs/>
        </w:rPr>
      </w:pPr>
      <w:r w:rsidRPr="001D0555">
        <w:rPr>
          <w:iCs/>
        </w:rPr>
        <w:t xml:space="preserve">The </w:t>
      </w:r>
      <w:r w:rsidR="008A5B8F">
        <w:rPr>
          <w:iCs/>
        </w:rPr>
        <w:t>GP</w:t>
      </w:r>
      <w:r w:rsidRPr="001D0555">
        <w:rPr>
          <w:iCs/>
        </w:rPr>
        <w:t xml:space="preserve"> recommended Fred take pain-killers at night which improved his sleep</w:t>
      </w:r>
      <w:r>
        <w:rPr>
          <w:iCs/>
        </w:rPr>
        <w:t>;</w:t>
      </w:r>
    </w:p>
    <w:p w14:paraId="5BD7F013" w14:textId="77777777" w:rsidR="00DB634B" w:rsidRPr="001D0555" w:rsidRDefault="00DB634B" w:rsidP="00CE7EC4">
      <w:pPr>
        <w:numPr>
          <w:ilvl w:val="0"/>
          <w:numId w:val="47"/>
        </w:numPr>
        <w:ind w:left="993" w:hanging="567"/>
        <w:rPr>
          <w:iCs/>
        </w:rPr>
      </w:pPr>
      <w:r w:rsidRPr="001D0555">
        <w:rPr>
          <w:iCs/>
        </w:rPr>
        <w:t>The exercise physiologist provided and sourced group exercise sessions to improve Fred’s strength and balance</w:t>
      </w:r>
      <w:r>
        <w:rPr>
          <w:iCs/>
        </w:rPr>
        <w:t>;</w:t>
      </w:r>
    </w:p>
    <w:p w14:paraId="0621F2A1" w14:textId="77777777" w:rsidR="00DB634B" w:rsidRPr="001D0555" w:rsidRDefault="00DB634B" w:rsidP="00CE7EC4">
      <w:pPr>
        <w:numPr>
          <w:ilvl w:val="0"/>
          <w:numId w:val="47"/>
        </w:numPr>
        <w:ind w:left="993" w:hanging="567"/>
        <w:rPr>
          <w:iCs/>
        </w:rPr>
      </w:pPr>
      <w:r w:rsidRPr="001D0555">
        <w:rPr>
          <w:iCs/>
        </w:rPr>
        <w:t>The dietitian reviewed the couple’s current diet and provided information on appropriate dietary habits for both Fred and Ellen</w:t>
      </w:r>
      <w:r>
        <w:rPr>
          <w:iCs/>
        </w:rPr>
        <w:t>;</w:t>
      </w:r>
    </w:p>
    <w:p w14:paraId="5F65C947" w14:textId="77777777" w:rsidR="00DB634B" w:rsidRPr="001D0555" w:rsidRDefault="00DB634B" w:rsidP="00CE7EC4">
      <w:pPr>
        <w:numPr>
          <w:ilvl w:val="0"/>
          <w:numId w:val="47"/>
        </w:numPr>
        <w:ind w:left="993" w:hanging="567"/>
        <w:rPr>
          <w:iCs/>
        </w:rPr>
      </w:pPr>
      <w:r w:rsidRPr="001D0555">
        <w:rPr>
          <w:iCs/>
        </w:rPr>
        <w:t>A CHSP meal service was organised to increase their intake of fresh fruit and vegetables</w:t>
      </w:r>
      <w:r>
        <w:rPr>
          <w:iCs/>
        </w:rPr>
        <w:t>;</w:t>
      </w:r>
    </w:p>
    <w:p w14:paraId="5EE78ADF" w14:textId="77777777" w:rsidR="00DB634B" w:rsidRPr="001D0555" w:rsidRDefault="00DB634B" w:rsidP="00CE7EC4">
      <w:pPr>
        <w:numPr>
          <w:ilvl w:val="0"/>
          <w:numId w:val="47"/>
        </w:numPr>
        <w:ind w:left="993" w:hanging="567"/>
        <w:rPr>
          <w:iCs/>
        </w:rPr>
      </w:pPr>
      <w:r w:rsidRPr="001D0555">
        <w:rPr>
          <w:iCs/>
        </w:rPr>
        <w:t>Fred was advised of and linked with carer support services</w:t>
      </w:r>
      <w:r>
        <w:rPr>
          <w:iCs/>
        </w:rPr>
        <w:t>; and</w:t>
      </w:r>
    </w:p>
    <w:p w14:paraId="73C7844B" w14:textId="5AC90444" w:rsidR="00DB634B" w:rsidRPr="001D0555" w:rsidRDefault="00DB634B" w:rsidP="00CE7EC4">
      <w:pPr>
        <w:numPr>
          <w:ilvl w:val="0"/>
          <w:numId w:val="47"/>
        </w:numPr>
        <w:ind w:left="993" w:hanging="567"/>
        <w:rPr>
          <w:iCs/>
        </w:rPr>
      </w:pPr>
      <w:r w:rsidRPr="001D0555">
        <w:rPr>
          <w:iCs/>
        </w:rPr>
        <w:t xml:space="preserve">The </w:t>
      </w:r>
      <w:r w:rsidR="008A5B8F">
        <w:rPr>
          <w:iCs/>
        </w:rPr>
        <w:t>GP</w:t>
      </w:r>
      <w:r w:rsidRPr="001D0555">
        <w:rPr>
          <w:iCs/>
        </w:rPr>
        <w:t xml:space="preserve"> agreed to review Fred regularly to monitor his progress and see if further assistance, such as a psychogeriatric assessment, was needed.</w:t>
      </w:r>
    </w:p>
    <w:p w14:paraId="482B380B" w14:textId="77777777" w:rsidR="00DB634B" w:rsidRPr="00376194" w:rsidRDefault="00DB634B" w:rsidP="00376194">
      <w:pPr>
        <w:rPr>
          <w:rStyle w:val="Strong"/>
        </w:rPr>
      </w:pPr>
      <w:r w:rsidRPr="00376194">
        <w:rPr>
          <w:rStyle w:val="Strong"/>
        </w:rPr>
        <w:t>Short-Term Restorative Care Episode Outcome/s:</w:t>
      </w:r>
    </w:p>
    <w:p w14:paraId="3D11CF25" w14:textId="6CB586C8" w:rsidR="00DB634B" w:rsidRPr="001D0555" w:rsidRDefault="00DB634B" w:rsidP="00DB634B">
      <w:pPr>
        <w:rPr>
          <w:iCs/>
        </w:rPr>
      </w:pPr>
      <w:r w:rsidRPr="001D0555">
        <w:rPr>
          <w:iCs/>
        </w:rPr>
        <w:t>Fred was empowered to continue his caring role</w:t>
      </w:r>
      <w:r w:rsidR="006379F2">
        <w:rPr>
          <w:iCs/>
        </w:rPr>
        <w:t>.</w:t>
      </w:r>
      <w:r w:rsidRPr="001D0555">
        <w:rPr>
          <w:iCs/>
        </w:rPr>
        <w:t xml:space="preserve"> </w:t>
      </w:r>
    </w:p>
    <w:p w14:paraId="6F448D6A" w14:textId="77777777" w:rsidR="00DB634B" w:rsidRPr="001D0555" w:rsidRDefault="00DB634B" w:rsidP="00DB634B">
      <w:pPr>
        <w:rPr>
          <w:iCs/>
        </w:rPr>
      </w:pPr>
      <w:r w:rsidRPr="001D0555">
        <w:rPr>
          <w:iCs/>
        </w:rPr>
        <w:t xml:space="preserve">The </w:t>
      </w:r>
      <w:r>
        <w:rPr>
          <w:iCs/>
        </w:rPr>
        <w:t>STRC</w:t>
      </w:r>
      <w:r w:rsidRPr="001D0555">
        <w:rPr>
          <w:iCs/>
        </w:rPr>
        <w:t xml:space="preserve"> provider:</w:t>
      </w:r>
    </w:p>
    <w:p w14:paraId="33F20695" w14:textId="77777777" w:rsidR="00DB634B" w:rsidRPr="001D0555" w:rsidRDefault="00DB634B" w:rsidP="00CE7EC4">
      <w:pPr>
        <w:numPr>
          <w:ilvl w:val="0"/>
          <w:numId w:val="47"/>
        </w:numPr>
        <w:ind w:left="993" w:hanging="567"/>
        <w:rPr>
          <w:iCs/>
        </w:rPr>
      </w:pPr>
      <w:r>
        <w:rPr>
          <w:iCs/>
        </w:rPr>
        <w:t>C</w:t>
      </w:r>
      <w:r w:rsidRPr="001D0555">
        <w:rPr>
          <w:iCs/>
        </w:rPr>
        <w:t xml:space="preserve">ontacted </w:t>
      </w:r>
      <w:r>
        <w:rPr>
          <w:iCs/>
        </w:rPr>
        <w:t>DVA</w:t>
      </w:r>
      <w:r w:rsidRPr="001D0555">
        <w:rPr>
          <w:iCs/>
        </w:rPr>
        <w:t xml:space="preserve"> and advised that the couple are likely to require sporadic episodes of in-home respite (following agreement by Fred and Ellen) and wished to continue with the VHC domestic assistance and home and garden maintenance services</w:t>
      </w:r>
      <w:r>
        <w:rPr>
          <w:iCs/>
        </w:rPr>
        <w:t>;</w:t>
      </w:r>
    </w:p>
    <w:p w14:paraId="66F34B55" w14:textId="77777777" w:rsidR="00DB634B" w:rsidRPr="001D0555" w:rsidRDefault="00DB634B" w:rsidP="00CE7EC4">
      <w:pPr>
        <w:numPr>
          <w:ilvl w:val="0"/>
          <w:numId w:val="47"/>
        </w:numPr>
        <w:ind w:left="993" w:hanging="567"/>
        <w:rPr>
          <w:iCs/>
        </w:rPr>
      </w:pPr>
      <w:r w:rsidRPr="001D0555">
        <w:rPr>
          <w:iCs/>
        </w:rPr>
        <w:t>Advised Fred that he should contact DVA about the ongoing availability of services similar to those he received through his STRC episode</w:t>
      </w:r>
      <w:r>
        <w:rPr>
          <w:iCs/>
        </w:rPr>
        <w:t>;</w:t>
      </w:r>
    </w:p>
    <w:p w14:paraId="1E9DE77A" w14:textId="77777777" w:rsidR="00DB634B" w:rsidRPr="001D0555" w:rsidRDefault="00DB634B" w:rsidP="00CE7EC4">
      <w:pPr>
        <w:numPr>
          <w:ilvl w:val="0"/>
          <w:numId w:val="47"/>
        </w:numPr>
        <w:ind w:left="993" w:hanging="567"/>
        <w:rPr>
          <w:iCs/>
        </w:rPr>
      </w:pPr>
      <w:r>
        <w:rPr>
          <w:iCs/>
        </w:rPr>
        <w:t>A</w:t>
      </w:r>
      <w:r w:rsidRPr="001D0555">
        <w:rPr>
          <w:iCs/>
        </w:rPr>
        <w:t xml:space="preserve">rranged for a </w:t>
      </w:r>
      <w:r>
        <w:rPr>
          <w:iCs/>
        </w:rPr>
        <w:t>CHSP</w:t>
      </w:r>
      <w:r w:rsidRPr="001D0555">
        <w:rPr>
          <w:iCs/>
        </w:rPr>
        <w:t xml:space="preserve"> service provider to continue the meal service</w:t>
      </w:r>
      <w:r>
        <w:rPr>
          <w:iCs/>
        </w:rPr>
        <w:t>; and</w:t>
      </w:r>
    </w:p>
    <w:p w14:paraId="0A023A6F" w14:textId="7D420B0B" w:rsidR="00DB634B" w:rsidRPr="00CE7EC4" w:rsidRDefault="00DB634B" w:rsidP="00CE7EC4">
      <w:pPr>
        <w:numPr>
          <w:ilvl w:val="0"/>
          <w:numId w:val="47"/>
        </w:numPr>
        <w:ind w:left="993" w:hanging="567"/>
        <w:rPr>
          <w:iCs/>
        </w:rPr>
      </w:pPr>
      <w:r>
        <w:rPr>
          <w:iCs/>
        </w:rPr>
        <w:t>R</w:t>
      </w:r>
      <w:r w:rsidRPr="001D0555">
        <w:rPr>
          <w:iCs/>
        </w:rPr>
        <w:t xml:space="preserve">eminded Fred that he was eligible to continue to access in home respite under the </w:t>
      </w:r>
      <w:r>
        <w:rPr>
          <w:iCs/>
        </w:rPr>
        <w:t>DVA</w:t>
      </w:r>
      <w:r w:rsidRPr="001D0555">
        <w:rPr>
          <w:iCs/>
        </w:rPr>
        <w:t xml:space="preserve"> </w:t>
      </w:r>
      <w:r>
        <w:rPr>
          <w:iCs/>
        </w:rPr>
        <w:t xml:space="preserve">VHC </w:t>
      </w:r>
      <w:r w:rsidRPr="001D0555">
        <w:rPr>
          <w:iCs/>
        </w:rPr>
        <w:t>Programme.</w:t>
      </w:r>
    </w:p>
    <w:p w14:paraId="12886841" w14:textId="36EF5616" w:rsidR="00DB634B" w:rsidRPr="006948F4" w:rsidRDefault="00DB634B" w:rsidP="005443C2">
      <w:pPr>
        <w:pStyle w:val="Heading3withoutnumbering"/>
        <w:ind w:left="720" w:hanging="720"/>
      </w:pPr>
      <w:bookmarkStart w:id="335" w:name="_Toc70410572"/>
      <w:r>
        <w:t>CLIENT D</w:t>
      </w:r>
      <w:r w:rsidR="00B26780" w:rsidRPr="006948F4">
        <w:t xml:space="preserve"> – </w:t>
      </w:r>
      <w:r w:rsidRPr="006948F4">
        <w:t>LOUISE</w:t>
      </w:r>
      <w:bookmarkEnd w:id="335"/>
      <w:r w:rsidRPr="006948F4">
        <w:t xml:space="preserve"> </w:t>
      </w:r>
    </w:p>
    <w:p w14:paraId="1614345F" w14:textId="77777777" w:rsidR="00DB634B" w:rsidRPr="00DC4F50" w:rsidRDefault="00DB634B" w:rsidP="00DB634B">
      <w:pPr>
        <w:rPr>
          <w:b/>
          <w:i/>
        </w:rPr>
      </w:pPr>
      <w:r w:rsidRPr="00DC4F50">
        <w:rPr>
          <w:b/>
          <w:i/>
        </w:rPr>
        <w:t>Louise and Phillip benefit from residential and home based services provided through the STRC Programme.</w:t>
      </w:r>
    </w:p>
    <w:p w14:paraId="2029E12D" w14:textId="0FE13271" w:rsidR="00DB634B" w:rsidRPr="00376194" w:rsidRDefault="00190C01" w:rsidP="00376194">
      <w:pPr>
        <w:rPr>
          <w:rStyle w:val="Strong"/>
        </w:rPr>
      </w:pPr>
      <w:r w:rsidRPr="00376194">
        <w:rPr>
          <w:rStyle w:val="Strong"/>
        </w:rPr>
        <w:t>Client Situation:</w:t>
      </w:r>
    </w:p>
    <w:p w14:paraId="01B04BD3" w14:textId="77777777" w:rsidR="00DB634B" w:rsidRPr="00DC4F50" w:rsidRDefault="00DB634B" w:rsidP="00DB634B">
      <w:pPr>
        <w:ind w:left="2160" w:hanging="2160"/>
      </w:pPr>
      <w:r w:rsidRPr="00DC4F50">
        <w:t>Louise is 81, and her husband Phillip is 79</w:t>
      </w:r>
      <w:r>
        <w:t xml:space="preserve">. </w:t>
      </w:r>
      <w:r w:rsidRPr="00DC4F50">
        <w:t>They have been married for 48 years.</w:t>
      </w:r>
    </w:p>
    <w:p w14:paraId="63599446" w14:textId="77777777" w:rsidR="00DB634B" w:rsidRPr="00DC4F50" w:rsidRDefault="00DB634B" w:rsidP="00DB634B">
      <w:r w:rsidRPr="00DC4F50">
        <w:t xml:space="preserve">Louise has dementia and requires Phillip’s constant </w:t>
      </w:r>
      <w:r>
        <w:t>attention</w:t>
      </w:r>
      <w:r w:rsidRPr="00DC4F50">
        <w:t>. She is mobile and can care for herself, if Phillip prompts her. Phillip is happy with his caring role, as it means they can stay together at home.</w:t>
      </w:r>
    </w:p>
    <w:p w14:paraId="7E9A2B3A" w14:textId="35E31777" w:rsidR="00DB634B" w:rsidRPr="00DC4F50" w:rsidRDefault="00DB634B" w:rsidP="00DB634B">
      <w:r w:rsidRPr="00DC4F50">
        <w:t xml:space="preserve">Phillip has Type 2 Diabetes and worsening Parkinson’s disease, which is beginning </w:t>
      </w:r>
      <w:r w:rsidR="00CE7EC4">
        <w:t>to limit his physical capacity.</w:t>
      </w:r>
    </w:p>
    <w:p w14:paraId="7B795331" w14:textId="31B806FC" w:rsidR="00DB634B" w:rsidRPr="00DC4F50" w:rsidRDefault="00DB634B" w:rsidP="00DB634B">
      <w:r w:rsidRPr="00DC4F50">
        <w:t xml:space="preserve">Louise was recently unwell with the flu and fell in the bathroom breaking her coccyx. Her </w:t>
      </w:r>
      <w:r w:rsidR="008A5B8F">
        <w:t xml:space="preserve">GP </w:t>
      </w:r>
      <w:r w:rsidRPr="00DC4F50">
        <w:t xml:space="preserve">discussed with Phillip whether Louise should be admitted to hospital. Phillip didn’t believe hospital could assist her other than administer pain killers which her </w:t>
      </w:r>
      <w:r w:rsidR="008A5B8F">
        <w:t>GP</w:t>
      </w:r>
      <w:r w:rsidRPr="00DC4F50">
        <w:t xml:space="preserve"> would be able to prescribe.</w:t>
      </w:r>
    </w:p>
    <w:p w14:paraId="78797A34" w14:textId="7BF0C29E" w:rsidR="00DB634B" w:rsidRPr="00DC4F50" w:rsidRDefault="00DB634B" w:rsidP="00DB634B">
      <w:r w:rsidRPr="00DC4F50">
        <w:t xml:space="preserve">Louise received some support via the CHSP, but became weaker, confined to bed, and was starting to struggle to walk. </w:t>
      </w:r>
      <w:r w:rsidR="006379F2">
        <w:t>Support with</w:t>
      </w:r>
      <w:r w:rsidRPr="00DC4F50">
        <w:t xml:space="preserve"> housework, showering assistance, and </w:t>
      </w:r>
      <w:r w:rsidR="006379F2">
        <w:t xml:space="preserve">provision of </w:t>
      </w:r>
      <w:r w:rsidRPr="00DC4F50">
        <w:t xml:space="preserve">meals reduced the impact on Phillip, but Louise’s functional capacity was dropping before his eyes. </w:t>
      </w:r>
    </w:p>
    <w:p w14:paraId="7C20F9D1" w14:textId="28FA553A" w:rsidR="008A5B8F" w:rsidRPr="00CE7EC4" w:rsidRDefault="00DB634B" w:rsidP="00DB634B">
      <w:r w:rsidRPr="00DC4F50">
        <w:t xml:space="preserve">Phillip called My Aged Care as he could no </w:t>
      </w:r>
      <w:r w:rsidR="00CE7EC4">
        <w:t>longer care for Louise at home.</w:t>
      </w:r>
    </w:p>
    <w:p w14:paraId="5524689A" w14:textId="600EE668" w:rsidR="00DB634B" w:rsidRPr="00376194" w:rsidRDefault="00DB634B" w:rsidP="00376194">
      <w:pPr>
        <w:rPr>
          <w:rStyle w:val="Strong"/>
        </w:rPr>
      </w:pPr>
      <w:r w:rsidRPr="00376194">
        <w:rPr>
          <w:rStyle w:val="Strong"/>
        </w:rPr>
        <w:t>Louise and Phillip’s Goals:</w:t>
      </w:r>
    </w:p>
    <w:p w14:paraId="70CDBB67" w14:textId="77777777" w:rsidR="00DB634B" w:rsidRPr="00DC4F50" w:rsidRDefault="00DB634B" w:rsidP="00DB634B">
      <w:r w:rsidRPr="00DC4F50">
        <w:t>Louise to live at home and Phillip to continue to care for her.</w:t>
      </w:r>
    </w:p>
    <w:p w14:paraId="1F9B47FF" w14:textId="5E6715C4" w:rsidR="00DB634B" w:rsidRPr="00376194" w:rsidRDefault="00DB634B" w:rsidP="00376194">
      <w:pPr>
        <w:rPr>
          <w:rStyle w:val="Strong"/>
        </w:rPr>
      </w:pPr>
      <w:r w:rsidRPr="00376194">
        <w:rPr>
          <w:rStyle w:val="Strong"/>
        </w:rPr>
        <w:t>Referral / A</w:t>
      </w:r>
      <w:r w:rsidR="008A5B8F" w:rsidRPr="00376194">
        <w:rPr>
          <w:rStyle w:val="Strong"/>
        </w:rPr>
        <w:t xml:space="preserve">CAT </w:t>
      </w:r>
      <w:r w:rsidRPr="00376194">
        <w:rPr>
          <w:rStyle w:val="Strong"/>
        </w:rPr>
        <w:t>Assessment / Outcomes</w:t>
      </w:r>
    </w:p>
    <w:p w14:paraId="2325B291" w14:textId="77777777" w:rsidR="00DB634B" w:rsidRPr="00FF61B2" w:rsidRDefault="00DB634B" w:rsidP="00CE7EC4">
      <w:pPr>
        <w:numPr>
          <w:ilvl w:val="0"/>
          <w:numId w:val="47"/>
        </w:numPr>
        <w:ind w:left="993" w:hanging="567"/>
        <w:rPr>
          <w:iCs/>
        </w:rPr>
      </w:pPr>
      <w:r w:rsidRPr="00FF61B2">
        <w:rPr>
          <w:iCs/>
        </w:rPr>
        <w:t>Louise referred to My Aged Care by Phillip</w:t>
      </w:r>
      <w:r>
        <w:rPr>
          <w:iCs/>
        </w:rPr>
        <w:t>;</w:t>
      </w:r>
      <w:r w:rsidRPr="00FF61B2">
        <w:rPr>
          <w:iCs/>
        </w:rPr>
        <w:t xml:space="preserve"> </w:t>
      </w:r>
    </w:p>
    <w:p w14:paraId="78402F9A" w14:textId="77777777" w:rsidR="00DB634B" w:rsidRPr="00087602" w:rsidRDefault="00DB634B" w:rsidP="00CE7EC4">
      <w:pPr>
        <w:pStyle w:val="ListParagraph"/>
        <w:numPr>
          <w:ilvl w:val="0"/>
          <w:numId w:val="47"/>
        </w:numPr>
        <w:ind w:left="993" w:hanging="567"/>
        <w:rPr>
          <w:iCs/>
        </w:rPr>
      </w:pPr>
      <w:r w:rsidRPr="00087602">
        <w:rPr>
          <w:iCs/>
        </w:rPr>
        <w:t>My Aged Care referred Louise for a comprehensive assessment;</w:t>
      </w:r>
    </w:p>
    <w:p w14:paraId="516F195C" w14:textId="33BAEF79" w:rsidR="00DB634B" w:rsidRPr="00FF61B2" w:rsidRDefault="00DB634B" w:rsidP="00CE7EC4">
      <w:pPr>
        <w:numPr>
          <w:ilvl w:val="0"/>
          <w:numId w:val="47"/>
        </w:numPr>
        <w:ind w:left="993" w:hanging="567"/>
        <w:rPr>
          <w:iCs/>
        </w:rPr>
      </w:pPr>
      <w:r w:rsidRPr="00FF61B2">
        <w:rPr>
          <w:iCs/>
        </w:rPr>
        <w:t xml:space="preserve">The </w:t>
      </w:r>
      <w:r w:rsidR="008A5B8F">
        <w:rPr>
          <w:iCs/>
        </w:rPr>
        <w:t>ACAT</w:t>
      </w:r>
      <w:r w:rsidRPr="00FF61B2">
        <w:rPr>
          <w:iCs/>
        </w:rPr>
        <w:t xml:space="preserve"> deemed Louise eligible for STRC. A place was available in her region, and she was referred to an STRC provider</w:t>
      </w:r>
      <w:r>
        <w:rPr>
          <w:iCs/>
        </w:rPr>
        <w:t>;</w:t>
      </w:r>
    </w:p>
    <w:p w14:paraId="2E2CC659" w14:textId="77777777" w:rsidR="00DB634B" w:rsidRPr="00FF61B2" w:rsidRDefault="00DB634B" w:rsidP="00CE7EC4">
      <w:pPr>
        <w:numPr>
          <w:ilvl w:val="0"/>
          <w:numId w:val="47"/>
        </w:numPr>
        <w:ind w:left="993" w:hanging="567"/>
        <w:rPr>
          <w:iCs/>
        </w:rPr>
      </w:pPr>
      <w:r w:rsidRPr="00FF61B2">
        <w:rPr>
          <w:iCs/>
        </w:rPr>
        <w:t>The STRC provider accepted the referral, reviewed Louise’s assessment and support plan, and arranged to meet with Louise</w:t>
      </w:r>
      <w:r>
        <w:rPr>
          <w:iCs/>
        </w:rPr>
        <w:t>;</w:t>
      </w:r>
    </w:p>
    <w:p w14:paraId="06C21BB4" w14:textId="77777777" w:rsidR="00DB634B" w:rsidRPr="00FF61B2" w:rsidRDefault="00DB634B" w:rsidP="00CE7EC4">
      <w:pPr>
        <w:numPr>
          <w:ilvl w:val="0"/>
          <w:numId w:val="47"/>
        </w:numPr>
        <w:ind w:left="993" w:hanging="567"/>
        <w:rPr>
          <w:iCs/>
        </w:rPr>
      </w:pPr>
      <w:r w:rsidRPr="00FF61B2">
        <w:rPr>
          <w:iCs/>
        </w:rPr>
        <w:t>At the meeting, the provider and Louise discussed her needs and the care / services that could be offered through STRC. As a part of this process, the provider conducted and recorded an MBI assessment. Phillip attended this meeting with Louise</w:t>
      </w:r>
      <w:r>
        <w:rPr>
          <w:iCs/>
        </w:rPr>
        <w:t>;</w:t>
      </w:r>
    </w:p>
    <w:p w14:paraId="5FAD73EC" w14:textId="77777777" w:rsidR="00DB634B" w:rsidRPr="00FF61B2" w:rsidRDefault="00DB634B" w:rsidP="00CE7EC4">
      <w:pPr>
        <w:numPr>
          <w:ilvl w:val="0"/>
          <w:numId w:val="47"/>
        </w:numPr>
        <w:ind w:left="993" w:hanging="567"/>
        <w:rPr>
          <w:iCs/>
        </w:rPr>
      </w:pPr>
      <w:r w:rsidRPr="00FF61B2">
        <w:rPr>
          <w:iCs/>
        </w:rPr>
        <w:t>Louise, Phillip and the provider all agreed that her needs would best be met by a short stay in a residential care facility. Together, they drafted an interim care plan (on the understanding that this would be revised / finalised with the multidisciplinary team), and Louise was offered a Flexible Care Agreement attaching this interim care plan</w:t>
      </w:r>
      <w:r>
        <w:rPr>
          <w:iCs/>
        </w:rPr>
        <w:t>;</w:t>
      </w:r>
      <w:r w:rsidRPr="00FF61B2">
        <w:rPr>
          <w:iCs/>
        </w:rPr>
        <w:t xml:space="preserve"> </w:t>
      </w:r>
    </w:p>
    <w:p w14:paraId="1C451308" w14:textId="2581C4AF" w:rsidR="00DB634B" w:rsidRPr="00FF61B2" w:rsidRDefault="00DB634B" w:rsidP="00CE7EC4">
      <w:pPr>
        <w:numPr>
          <w:ilvl w:val="0"/>
          <w:numId w:val="47"/>
        </w:numPr>
        <w:ind w:left="993" w:hanging="567"/>
        <w:rPr>
          <w:iCs/>
        </w:rPr>
      </w:pPr>
      <w:r w:rsidRPr="00FF61B2">
        <w:rPr>
          <w:iCs/>
        </w:rPr>
        <w:t xml:space="preserve">Following this, the provider established a multidisciplinary team based upon Louise’s needs and preferred care / service options, including Louise’s </w:t>
      </w:r>
      <w:r w:rsidR="008A5B8F">
        <w:rPr>
          <w:iCs/>
        </w:rPr>
        <w:t>GP</w:t>
      </w:r>
      <w:r>
        <w:rPr>
          <w:iCs/>
        </w:rPr>
        <w:t>;</w:t>
      </w:r>
    </w:p>
    <w:p w14:paraId="20F7DBC5" w14:textId="7E632B3D" w:rsidR="00DB634B" w:rsidRPr="00FF61B2" w:rsidRDefault="00DB634B" w:rsidP="00CE7EC4">
      <w:pPr>
        <w:numPr>
          <w:ilvl w:val="0"/>
          <w:numId w:val="47"/>
        </w:numPr>
        <w:ind w:left="993" w:hanging="567"/>
        <w:rPr>
          <w:iCs/>
        </w:rPr>
      </w:pPr>
      <w:r w:rsidRPr="00FF61B2">
        <w:rPr>
          <w:iCs/>
        </w:rPr>
        <w:t>The multidisciplinary team, together with the provider</w:t>
      </w:r>
      <w:r w:rsidR="008A5B8F">
        <w:rPr>
          <w:iCs/>
        </w:rPr>
        <w:t xml:space="preserve"> and</w:t>
      </w:r>
      <w:r w:rsidRPr="00FF61B2">
        <w:rPr>
          <w:iCs/>
        </w:rPr>
        <w:t xml:space="preserve"> Phillip and Louise, refined the care plan and agreed on the detailed arrangements for the care episode</w:t>
      </w:r>
      <w:r>
        <w:rPr>
          <w:iCs/>
        </w:rPr>
        <w:t>;</w:t>
      </w:r>
    </w:p>
    <w:p w14:paraId="5FB6E171" w14:textId="77777777" w:rsidR="00DB634B" w:rsidRPr="00FF61B2" w:rsidRDefault="00DB634B" w:rsidP="00CE7EC4">
      <w:pPr>
        <w:numPr>
          <w:ilvl w:val="0"/>
          <w:numId w:val="47"/>
        </w:numPr>
        <w:ind w:left="993" w:hanging="567"/>
        <w:rPr>
          <w:iCs/>
        </w:rPr>
      </w:pPr>
      <w:r w:rsidRPr="00FF61B2">
        <w:rPr>
          <w:iCs/>
        </w:rPr>
        <w:t xml:space="preserve">Phillip stressed that he wished to resume his caring role following Louise’s care episode. </w:t>
      </w:r>
    </w:p>
    <w:p w14:paraId="05F393D5" w14:textId="0C34AF39" w:rsidR="00DB634B" w:rsidRPr="00376194" w:rsidRDefault="00DB634B" w:rsidP="00376194">
      <w:pPr>
        <w:rPr>
          <w:rStyle w:val="Strong"/>
        </w:rPr>
      </w:pPr>
      <w:r w:rsidRPr="00376194">
        <w:rPr>
          <w:rStyle w:val="Strong"/>
        </w:rPr>
        <w:t>Assessment Outcome/s:</w:t>
      </w:r>
    </w:p>
    <w:p w14:paraId="6C7AF571" w14:textId="77777777" w:rsidR="00DB634B" w:rsidRPr="001F3C9E" w:rsidRDefault="00DB634B" w:rsidP="00CE7EC4">
      <w:pPr>
        <w:numPr>
          <w:ilvl w:val="0"/>
          <w:numId w:val="47"/>
        </w:numPr>
        <w:ind w:left="993" w:hanging="567"/>
        <w:rPr>
          <w:iCs/>
        </w:rPr>
      </w:pPr>
      <w:r w:rsidRPr="001F3C9E">
        <w:rPr>
          <w:iCs/>
        </w:rPr>
        <w:t>Louise was assessed as eligible for STRC and residential respite;</w:t>
      </w:r>
    </w:p>
    <w:p w14:paraId="4426F08E" w14:textId="77777777" w:rsidR="00DB634B" w:rsidRPr="001F3C9E" w:rsidRDefault="00DB634B" w:rsidP="00CE7EC4">
      <w:pPr>
        <w:numPr>
          <w:ilvl w:val="0"/>
          <w:numId w:val="47"/>
        </w:numPr>
        <w:ind w:left="993" w:hanging="567"/>
        <w:rPr>
          <w:iCs/>
        </w:rPr>
      </w:pPr>
      <w:r w:rsidRPr="001F3C9E">
        <w:rPr>
          <w:iCs/>
        </w:rPr>
        <w:t>Louise was referred to a STRC provider;</w:t>
      </w:r>
      <w:r>
        <w:rPr>
          <w:iCs/>
        </w:rPr>
        <w:t xml:space="preserve"> and</w:t>
      </w:r>
    </w:p>
    <w:p w14:paraId="24E73ED8" w14:textId="3D7EAFCF" w:rsidR="00DB634B" w:rsidRPr="001F3C9E" w:rsidRDefault="00DB634B" w:rsidP="00CE7EC4">
      <w:pPr>
        <w:numPr>
          <w:ilvl w:val="0"/>
          <w:numId w:val="47"/>
        </w:numPr>
        <w:ind w:left="993" w:hanging="567"/>
        <w:rPr>
          <w:iCs/>
        </w:rPr>
      </w:pPr>
      <w:r w:rsidRPr="001F3C9E">
        <w:rPr>
          <w:iCs/>
        </w:rPr>
        <w:t>Phillip stayed at home and received CHSP house</w:t>
      </w:r>
      <w:r w:rsidR="006379F2">
        <w:rPr>
          <w:iCs/>
        </w:rPr>
        <w:t xml:space="preserve"> cleaning</w:t>
      </w:r>
      <w:r w:rsidRPr="001F3C9E">
        <w:rPr>
          <w:iCs/>
        </w:rPr>
        <w:t xml:space="preserve"> and meal services.</w:t>
      </w:r>
    </w:p>
    <w:p w14:paraId="5662B457" w14:textId="77777777" w:rsidR="00DB634B" w:rsidRPr="00376194" w:rsidRDefault="00DB634B" w:rsidP="00376194">
      <w:pPr>
        <w:rPr>
          <w:rStyle w:val="Strong"/>
        </w:rPr>
      </w:pPr>
      <w:r w:rsidRPr="00376194">
        <w:rPr>
          <w:rStyle w:val="Strong"/>
        </w:rPr>
        <w:t>Possible Multidisciplinary Care Team response to the care recipient’s needs identified in the care plan / Short-Term Restorative Care outcomes:</w:t>
      </w:r>
    </w:p>
    <w:p w14:paraId="23AD5F93" w14:textId="402B5A5C" w:rsidR="00DB634B" w:rsidRPr="001F3C9E" w:rsidRDefault="00DB634B" w:rsidP="00CE7EC4">
      <w:pPr>
        <w:numPr>
          <w:ilvl w:val="0"/>
          <w:numId w:val="47"/>
        </w:numPr>
        <w:ind w:left="993" w:hanging="567"/>
        <w:rPr>
          <w:iCs/>
        </w:rPr>
      </w:pPr>
      <w:r w:rsidRPr="001F3C9E">
        <w:rPr>
          <w:iCs/>
        </w:rPr>
        <w:t xml:space="preserve">Treating </w:t>
      </w:r>
      <w:r w:rsidR="008A5B8F">
        <w:rPr>
          <w:iCs/>
        </w:rPr>
        <w:t>GP</w:t>
      </w:r>
      <w:r w:rsidRPr="001F3C9E">
        <w:rPr>
          <w:iCs/>
        </w:rPr>
        <w:t xml:space="preserve"> – role included pain management and assessment of possible osteoporosis</w:t>
      </w:r>
      <w:r>
        <w:rPr>
          <w:iCs/>
        </w:rPr>
        <w:t>;</w:t>
      </w:r>
    </w:p>
    <w:p w14:paraId="4D384871" w14:textId="07871A90" w:rsidR="00DB634B" w:rsidRPr="001F3C9E" w:rsidRDefault="00DB634B" w:rsidP="00CE7EC4">
      <w:pPr>
        <w:numPr>
          <w:ilvl w:val="0"/>
          <w:numId w:val="47"/>
        </w:numPr>
        <w:ind w:left="993" w:hanging="567"/>
        <w:rPr>
          <w:iCs/>
        </w:rPr>
      </w:pPr>
      <w:r w:rsidRPr="001F3C9E">
        <w:rPr>
          <w:iCs/>
        </w:rPr>
        <w:t>Physiotherapist</w:t>
      </w:r>
      <w:r>
        <w:rPr>
          <w:iCs/>
        </w:rPr>
        <w:t>;</w:t>
      </w:r>
    </w:p>
    <w:p w14:paraId="0340002E" w14:textId="77777777" w:rsidR="00DB634B" w:rsidRPr="001F3C9E" w:rsidRDefault="00DB634B" w:rsidP="00CE7EC4">
      <w:pPr>
        <w:numPr>
          <w:ilvl w:val="0"/>
          <w:numId w:val="47"/>
        </w:numPr>
        <w:ind w:left="993" w:hanging="567"/>
        <w:rPr>
          <w:iCs/>
        </w:rPr>
      </w:pPr>
      <w:r w:rsidRPr="001F3C9E">
        <w:rPr>
          <w:iCs/>
        </w:rPr>
        <w:t>Occupational therapist – Assessment of the home</w:t>
      </w:r>
      <w:r>
        <w:rPr>
          <w:iCs/>
        </w:rPr>
        <w:t>;</w:t>
      </w:r>
      <w:r w:rsidRPr="001F3C9E">
        <w:rPr>
          <w:iCs/>
        </w:rPr>
        <w:t xml:space="preserve"> </w:t>
      </w:r>
    </w:p>
    <w:p w14:paraId="4953921E" w14:textId="77777777" w:rsidR="00DB634B" w:rsidRPr="001F3C9E" w:rsidRDefault="00DB634B" w:rsidP="00CE7EC4">
      <w:pPr>
        <w:numPr>
          <w:ilvl w:val="0"/>
          <w:numId w:val="47"/>
        </w:numPr>
        <w:ind w:left="993" w:hanging="567"/>
        <w:rPr>
          <w:iCs/>
        </w:rPr>
      </w:pPr>
      <w:r w:rsidRPr="001F3C9E">
        <w:rPr>
          <w:iCs/>
        </w:rPr>
        <w:t>Dietitian – dietary advice</w:t>
      </w:r>
      <w:r>
        <w:rPr>
          <w:iCs/>
        </w:rPr>
        <w:t>;</w:t>
      </w:r>
    </w:p>
    <w:p w14:paraId="26196597" w14:textId="580F7BAB" w:rsidR="00DB634B" w:rsidRPr="001F3C9E" w:rsidRDefault="00DB634B" w:rsidP="00CE7EC4">
      <w:pPr>
        <w:numPr>
          <w:ilvl w:val="0"/>
          <w:numId w:val="47"/>
        </w:numPr>
        <w:ind w:left="993" w:hanging="567"/>
        <w:rPr>
          <w:iCs/>
        </w:rPr>
      </w:pPr>
      <w:r w:rsidRPr="001F3C9E">
        <w:rPr>
          <w:iCs/>
        </w:rPr>
        <w:t>Exercise Physiologist - one-on-one and group exercise sessions to improve Louise’s strength and balance</w:t>
      </w:r>
      <w:r>
        <w:rPr>
          <w:iCs/>
        </w:rPr>
        <w:t>;</w:t>
      </w:r>
    </w:p>
    <w:p w14:paraId="375B106C" w14:textId="77777777" w:rsidR="00DB634B" w:rsidRPr="001F3C9E" w:rsidRDefault="00DB634B" w:rsidP="00CE7EC4">
      <w:pPr>
        <w:numPr>
          <w:ilvl w:val="0"/>
          <w:numId w:val="47"/>
        </w:numPr>
        <w:ind w:left="993" w:hanging="567"/>
        <w:rPr>
          <w:iCs/>
        </w:rPr>
      </w:pPr>
      <w:r w:rsidRPr="001F3C9E">
        <w:rPr>
          <w:iCs/>
        </w:rPr>
        <w:t>Louise was admitted to a residential care facility at which time she:</w:t>
      </w:r>
    </w:p>
    <w:p w14:paraId="3B91CC69" w14:textId="77777777" w:rsidR="00DB634B" w:rsidRPr="001F3C9E" w:rsidRDefault="00DB634B" w:rsidP="00CE7EC4">
      <w:pPr>
        <w:numPr>
          <w:ilvl w:val="1"/>
          <w:numId w:val="47"/>
        </w:numPr>
        <w:ind w:left="1985" w:hanging="567"/>
        <w:rPr>
          <w:iCs/>
        </w:rPr>
      </w:pPr>
      <w:r w:rsidRPr="001F3C9E">
        <w:rPr>
          <w:iCs/>
        </w:rPr>
        <w:t>participated in a daily programme to improve her strength and endurance;</w:t>
      </w:r>
      <w:r>
        <w:rPr>
          <w:iCs/>
        </w:rPr>
        <w:t xml:space="preserve"> and</w:t>
      </w:r>
    </w:p>
    <w:p w14:paraId="635BB56E" w14:textId="77777777" w:rsidR="00DB634B" w:rsidRPr="001F3C9E" w:rsidRDefault="00DB634B" w:rsidP="00CE7EC4">
      <w:pPr>
        <w:numPr>
          <w:ilvl w:val="1"/>
          <w:numId w:val="47"/>
        </w:numPr>
        <w:ind w:left="1985" w:hanging="567"/>
        <w:rPr>
          <w:iCs/>
        </w:rPr>
      </w:pPr>
      <w:r w:rsidRPr="001F3C9E">
        <w:rPr>
          <w:iCs/>
        </w:rPr>
        <w:t>ate healthy food</w:t>
      </w:r>
      <w:r>
        <w:rPr>
          <w:iCs/>
        </w:rPr>
        <w:t>.</w:t>
      </w:r>
    </w:p>
    <w:p w14:paraId="504C1C45" w14:textId="77777777" w:rsidR="00DB634B" w:rsidRPr="001F3C9E" w:rsidRDefault="00DB634B" w:rsidP="00CE7EC4">
      <w:pPr>
        <w:numPr>
          <w:ilvl w:val="0"/>
          <w:numId w:val="47"/>
        </w:numPr>
        <w:ind w:left="993" w:hanging="567"/>
        <w:rPr>
          <w:iCs/>
        </w:rPr>
      </w:pPr>
      <w:r w:rsidRPr="001F3C9E">
        <w:rPr>
          <w:iCs/>
        </w:rPr>
        <w:t>Equipment (wheeled walking frame) was provided for Louise’s use in residential care and at home she was provided with rails in the bathroom in line with occupational therapist’s assessment</w:t>
      </w:r>
      <w:r>
        <w:rPr>
          <w:iCs/>
        </w:rPr>
        <w:t>;</w:t>
      </w:r>
    </w:p>
    <w:p w14:paraId="12E55EB5" w14:textId="77777777" w:rsidR="00DB634B" w:rsidRPr="001F3C9E" w:rsidRDefault="00DB634B" w:rsidP="00CE7EC4">
      <w:pPr>
        <w:numPr>
          <w:ilvl w:val="0"/>
          <w:numId w:val="47"/>
        </w:numPr>
        <w:ind w:left="993" w:hanging="567"/>
        <w:rPr>
          <w:iCs/>
        </w:rPr>
      </w:pPr>
      <w:r w:rsidRPr="001F3C9E">
        <w:rPr>
          <w:iCs/>
        </w:rPr>
        <w:t>After four weeks Louise returned home with the walking frame where her care plan services continued for a further four weeks</w:t>
      </w:r>
      <w:r>
        <w:rPr>
          <w:iCs/>
        </w:rPr>
        <w:t>;</w:t>
      </w:r>
    </w:p>
    <w:p w14:paraId="046EFEDA" w14:textId="77777777" w:rsidR="00DB634B" w:rsidRPr="001F3C9E" w:rsidRDefault="00DB634B" w:rsidP="00CE7EC4">
      <w:pPr>
        <w:numPr>
          <w:ilvl w:val="0"/>
          <w:numId w:val="47"/>
        </w:numPr>
        <w:ind w:left="993" w:hanging="567"/>
        <w:rPr>
          <w:iCs/>
        </w:rPr>
      </w:pPr>
      <w:r w:rsidRPr="001F3C9E">
        <w:rPr>
          <w:iCs/>
        </w:rPr>
        <w:t>Phillip also benefited from aspects of Louise’s care plan i.e.:</w:t>
      </w:r>
    </w:p>
    <w:p w14:paraId="3133B468" w14:textId="77777777" w:rsidR="00DB634B" w:rsidRPr="001F3C9E" w:rsidRDefault="00DB634B" w:rsidP="00CE7EC4">
      <w:pPr>
        <w:numPr>
          <w:ilvl w:val="1"/>
          <w:numId w:val="47"/>
        </w:numPr>
        <w:ind w:left="1985" w:hanging="567"/>
        <w:rPr>
          <w:iCs/>
        </w:rPr>
      </w:pPr>
      <w:r w:rsidRPr="001F3C9E">
        <w:rPr>
          <w:iCs/>
        </w:rPr>
        <w:t>education and referral to advisory, carer and support services for dementia;</w:t>
      </w:r>
    </w:p>
    <w:p w14:paraId="279CD100" w14:textId="77777777" w:rsidR="00DB634B" w:rsidRPr="001F3C9E" w:rsidRDefault="00DB634B" w:rsidP="00CE7EC4">
      <w:pPr>
        <w:numPr>
          <w:ilvl w:val="1"/>
          <w:numId w:val="47"/>
        </w:numPr>
        <w:ind w:left="1985" w:hanging="567"/>
        <w:rPr>
          <w:iCs/>
        </w:rPr>
      </w:pPr>
      <w:r w:rsidRPr="001F3C9E">
        <w:rPr>
          <w:iCs/>
        </w:rPr>
        <w:t>assistance with setting up the home in a way that would support them both;</w:t>
      </w:r>
    </w:p>
    <w:p w14:paraId="460AB0F6" w14:textId="77777777" w:rsidR="00DB634B" w:rsidRPr="001F3C9E" w:rsidRDefault="00DB634B" w:rsidP="00CE7EC4">
      <w:pPr>
        <w:numPr>
          <w:ilvl w:val="1"/>
          <w:numId w:val="47"/>
        </w:numPr>
        <w:ind w:left="1985" w:hanging="567"/>
        <w:rPr>
          <w:iCs/>
        </w:rPr>
      </w:pPr>
      <w:r w:rsidRPr="001F3C9E">
        <w:rPr>
          <w:iCs/>
        </w:rPr>
        <w:t>participation in the group exercise sessions with Louise;</w:t>
      </w:r>
      <w:r>
        <w:rPr>
          <w:iCs/>
        </w:rPr>
        <w:t xml:space="preserve"> and</w:t>
      </w:r>
    </w:p>
    <w:p w14:paraId="23339D8B" w14:textId="77777777" w:rsidR="00DB634B" w:rsidRPr="001F3C9E" w:rsidRDefault="00DB634B" w:rsidP="00CE7EC4">
      <w:pPr>
        <w:numPr>
          <w:ilvl w:val="1"/>
          <w:numId w:val="47"/>
        </w:numPr>
        <w:ind w:left="1985" w:hanging="567"/>
        <w:rPr>
          <w:iCs/>
        </w:rPr>
      </w:pPr>
      <w:r w:rsidRPr="001F3C9E">
        <w:rPr>
          <w:iCs/>
        </w:rPr>
        <w:t>participation in consultation with Louise’s dietitian to support healthier eating habits at home.</w:t>
      </w:r>
    </w:p>
    <w:p w14:paraId="0E2F9E9D" w14:textId="77777777" w:rsidR="00DB634B" w:rsidRPr="001F3C9E" w:rsidRDefault="00DB634B" w:rsidP="00CE7EC4">
      <w:pPr>
        <w:numPr>
          <w:ilvl w:val="0"/>
          <w:numId w:val="47"/>
        </w:numPr>
        <w:ind w:left="993" w:hanging="567"/>
        <w:rPr>
          <w:iCs/>
        </w:rPr>
      </w:pPr>
      <w:r w:rsidRPr="001F3C9E">
        <w:rPr>
          <w:iCs/>
        </w:rPr>
        <w:t>At the six week point of the programme, Louise had progressed and was able to walk around without her frame</w:t>
      </w:r>
      <w:r>
        <w:rPr>
          <w:iCs/>
        </w:rPr>
        <w:t>;</w:t>
      </w:r>
    </w:p>
    <w:p w14:paraId="53E49A97" w14:textId="5A36642C" w:rsidR="00DB634B" w:rsidRPr="001F3C9E" w:rsidRDefault="00DB634B" w:rsidP="00CE7EC4">
      <w:pPr>
        <w:numPr>
          <w:ilvl w:val="0"/>
          <w:numId w:val="47"/>
        </w:numPr>
        <w:ind w:left="993" w:hanging="567"/>
        <w:rPr>
          <w:iCs/>
        </w:rPr>
      </w:pPr>
      <w:r w:rsidRPr="001F3C9E">
        <w:rPr>
          <w:iCs/>
        </w:rPr>
        <w:t>Phillip continued to receive the previously provided CHSP house</w:t>
      </w:r>
      <w:r w:rsidR="006379F2">
        <w:rPr>
          <w:iCs/>
        </w:rPr>
        <w:t xml:space="preserve"> cleaning</w:t>
      </w:r>
      <w:r w:rsidRPr="001F3C9E">
        <w:rPr>
          <w:iCs/>
        </w:rPr>
        <w:t xml:space="preserve"> service while Louise was in residential care</w:t>
      </w:r>
      <w:r>
        <w:rPr>
          <w:iCs/>
        </w:rPr>
        <w:t>.</w:t>
      </w:r>
    </w:p>
    <w:p w14:paraId="040B7D7B" w14:textId="77777777" w:rsidR="00DB634B" w:rsidRPr="00376194" w:rsidRDefault="00DB634B" w:rsidP="00376194">
      <w:pPr>
        <w:rPr>
          <w:rStyle w:val="Strong"/>
        </w:rPr>
      </w:pPr>
      <w:r w:rsidRPr="00376194">
        <w:rPr>
          <w:rStyle w:val="Strong"/>
        </w:rPr>
        <w:t>Short-Term Restorative Care Episode Outcome/s:</w:t>
      </w:r>
    </w:p>
    <w:p w14:paraId="47D99D5E" w14:textId="77777777" w:rsidR="00DB634B" w:rsidRPr="00407FAB" w:rsidRDefault="00DB634B" w:rsidP="00CE7EC4">
      <w:pPr>
        <w:numPr>
          <w:ilvl w:val="0"/>
          <w:numId w:val="46"/>
        </w:numPr>
        <w:ind w:left="993" w:hanging="567"/>
        <w:rPr>
          <w:iCs/>
        </w:rPr>
      </w:pPr>
      <w:r w:rsidRPr="0008211D">
        <w:rPr>
          <w:iCs/>
        </w:rPr>
        <w:t>Louise ceased STRC at 8 weeks and was back ‘to her old self’;</w:t>
      </w:r>
    </w:p>
    <w:p w14:paraId="0276F625" w14:textId="77777777" w:rsidR="00DB634B" w:rsidRPr="00FA0D67" w:rsidRDefault="00DB634B" w:rsidP="00CE7EC4">
      <w:pPr>
        <w:numPr>
          <w:ilvl w:val="0"/>
          <w:numId w:val="46"/>
        </w:numPr>
        <w:ind w:left="993" w:hanging="567"/>
        <w:rPr>
          <w:iCs/>
        </w:rPr>
      </w:pPr>
      <w:r w:rsidRPr="00B65AEC">
        <w:rPr>
          <w:iCs/>
        </w:rPr>
        <w:t>Louise and Phillip continued with the exercises they learnt in the group sessions</w:t>
      </w:r>
      <w:r w:rsidRPr="00FA0D67">
        <w:rPr>
          <w:iCs/>
        </w:rPr>
        <w:t>;</w:t>
      </w:r>
    </w:p>
    <w:p w14:paraId="28CD9880" w14:textId="77777777" w:rsidR="00DB634B" w:rsidRPr="008765CE" w:rsidRDefault="00DB634B" w:rsidP="00CE7EC4">
      <w:pPr>
        <w:numPr>
          <w:ilvl w:val="0"/>
          <w:numId w:val="46"/>
        </w:numPr>
        <w:ind w:left="993" w:hanging="567"/>
        <w:rPr>
          <w:iCs/>
        </w:rPr>
      </w:pPr>
      <w:r w:rsidRPr="00FA0D67">
        <w:rPr>
          <w:iCs/>
        </w:rPr>
        <w:t>Phillip was stronger and more confident in caring for his wife and was thankful for the rails</w:t>
      </w:r>
      <w:r w:rsidRPr="008765CE">
        <w:rPr>
          <w:iCs/>
        </w:rPr>
        <w:t xml:space="preserve"> installed in the bathroom;</w:t>
      </w:r>
      <w:r>
        <w:rPr>
          <w:iCs/>
        </w:rPr>
        <w:t xml:space="preserve"> and</w:t>
      </w:r>
    </w:p>
    <w:p w14:paraId="7EEB4B3A" w14:textId="1F73E535" w:rsidR="008F4B33" w:rsidRPr="00CE7EC4" w:rsidRDefault="00DB634B" w:rsidP="00CE7EC4">
      <w:pPr>
        <w:numPr>
          <w:ilvl w:val="0"/>
          <w:numId w:val="46"/>
        </w:numPr>
        <w:ind w:left="993" w:hanging="567"/>
        <w:rPr>
          <w:iCs/>
        </w:rPr>
      </w:pPr>
      <w:r w:rsidRPr="008765CE">
        <w:rPr>
          <w:iCs/>
        </w:rPr>
        <w:t>Phillip and Louise were advised of local respite care services, noting that Louise had been assessed as eligible for this service.</w:t>
      </w:r>
      <w:bookmarkStart w:id="336" w:name="_Attachment_B_-"/>
      <w:bookmarkEnd w:id="336"/>
    </w:p>
    <w:p w14:paraId="23B1D959" w14:textId="395C0E4B" w:rsidR="00465DE7" w:rsidRPr="00DF2403" w:rsidRDefault="00061F8B" w:rsidP="00CE7EC4">
      <w:pPr>
        <w:pStyle w:val="Heading1"/>
        <w:numPr>
          <w:ilvl w:val="0"/>
          <w:numId w:val="0"/>
        </w:numPr>
        <w:ind w:left="432" w:hanging="432"/>
      </w:pPr>
      <w:bookmarkStart w:id="337" w:name="_Attachment_C_-"/>
      <w:bookmarkStart w:id="338" w:name="_ATTACHMENT_D_-"/>
      <w:bookmarkStart w:id="339" w:name="_Toc22546879"/>
      <w:bookmarkStart w:id="340" w:name="_Toc57364077"/>
      <w:bookmarkStart w:id="341" w:name="_Toc70410573"/>
      <w:bookmarkEnd w:id="337"/>
      <w:bookmarkEnd w:id="338"/>
      <w:r>
        <w:t>ATTACHMENT</w:t>
      </w:r>
      <w:r w:rsidRPr="009414B1">
        <w:t xml:space="preserve"> </w:t>
      </w:r>
      <w:r w:rsidR="00E43EDB">
        <w:t>C</w:t>
      </w:r>
      <w:r w:rsidR="005F0B8F" w:rsidRPr="00935978">
        <w:t xml:space="preserve"> </w:t>
      </w:r>
      <w:r w:rsidR="005F0B8F" w:rsidRPr="00D616E7">
        <w:t xml:space="preserve">– </w:t>
      </w:r>
      <w:r w:rsidR="00E838E5" w:rsidRPr="00DF2403">
        <w:t>E</w:t>
      </w:r>
      <w:r w:rsidR="0044583C" w:rsidRPr="00DF2403">
        <w:t xml:space="preserve">xamples of possible </w:t>
      </w:r>
      <w:r w:rsidR="00465DE7" w:rsidRPr="00DF2403">
        <w:t>M</w:t>
      </w:r>
      <w:r w:rsidR="00FD1D28" w:rsidRPr="00DF2403">
        <w:t xml:space="preserve">ultidisciplinary </w:t>
      </w:r>
      <w:r w:rsidR="00465DE7" w:rsidRPr="00DF2403">
        <w:t>T</w:t>
      </w:r>
      <w:r w:rsidR="00FD1D28" w:rsidRPr="00DF2403">
        <w:t>eam</w:t>
      </w:r>
      <w:r w:rsidR="008B6D20" w:rsidRPr="00DF2403">
        <w:t xml:space="preserve"> Members</w:t>
      </w:r>
      <w:bookmarkEnd w:id="339"/>
      <w:bookmarkEnd w:id="340"/>
      <w:bookmarkEnd w:id="341"/>
    </w:p>
    <w:p w14:paraId="6E8C0270" w14:textId="3D6D7638" w:rsidR="00D616E7" w:rsidRDefault="00465DE7" w:rsidP="00D616E7">
      <w:pPr>
        <w:spacing w:before="240"/>
        <w:rPr>
          <w:iCs/>
          <w:szCs w:val="22"/>
        </w:rPr>
      </w:pPr>
      <w:r>
        <w:t xml:space="preserve">Either a GP or a Geriatrician </w:t>
      </w:r>
      <w:r w:rsidR="00AC4E56">
        <w:t>must</w:t>
      </w:r>
      <w:r w:rsidR="001E5D31">
        <w:t xml:space="preserve"> </w:t>
      </w:r>
      <w:r>
        <w:t>be on the M</w:t>
      </w:r>
      <w:r w:rsidR="00FD1D28">
        <w:t xml:space="preserve">ultidisciplinary </w:t>
      </w:r>
      <w:r>
        <w:t>T</w:t>
      </w:r>
      <w:r w:rsidR="00FD1D28">
        <w:t>eam</w:t>
      </w:r>
      <w:r>
        <w:t xml:space="preserve"> so as to identify any underlying medical condition</w:t>
      </w:r>
      <w:r w:rsidRPr="00D616E7">
        <w:rPr>
          <w:szCs w:val="22"/>
        </w:rPr>
        <w:t xml:space="preserve">. </w:t>
      </w:r>
      <w:r w:rsidR="00D616E7" w:rsidRPr="00FC04F3">
        <w:rPr>
          <w:iCs/>
          <w:szCs w:val="22"/>
        </w:rPr>
        <w:t>Whil</w:t>
      </w:r>
      <w:r w:rsidR="00D616E7">
        <w:rPr>
          <w:iCs/>
          <w:szCs w:val="22"/>
        </w:rPr>
        <w:t>st</w:t>
      </w:r>
      <w:r w:rsidR="00D616E7" w:rsidRPr="00FC04F3">
        <w:rPr>
          <w:iCs/>
          <w:szCs w:val="22"/>
        </w:rPr>
        <w:t xml:space="preserve"> understanding that, especially in rural and regionals areas, it can be difficult to access a GP or Geriatrician, it is expected that provi</w:t>
      </w:r>
      <w:r w:rsidR="00AC4E56">
        <w:rPr>
          <w:iCs/>
          <w:szCs w:val="22"/>
        </w:rPr>
        <w:t xml:space="preserve">ders </w:t>
      </w:r>
      <w:r w:rsidR="00D616E7" w:rsidRPr="00FC04F3">
        <w:rPr>
          <w:iCs/>
          <w:szCs w:val="22"/>
        </w:rPr>
        <w:t>take all reasonable actions to include</w:t>
      </w:r>
      <w:r w:rsidR="00D616E7" w:rsidRPr="00185694">
        <w:rPr>
          <w:iCs/>
          <w:szCs w:val="22"/>
        </w:rPr>
        <w:t xml:space="preserve"> health professionals in the </w:t>
      </w:r>
      <w:r w:rsidR="00D616E7">
        <w:t>Multidisciplinary Team</w:t>
      </w:r>
      <w:r w:rsidR="00D616E7" w:rsidRPr="00FC04F3">
        <w:rPr>
          <w:iCs/>
          <w:szCs w:val="22"/>
        </w:rPr>
        <w:t>. This may include conducting appointments via tele or video conferencing.</w:t>
      </w:r>
    </w:p>
    <w:p w14:paraId="0D002F2A" w14:textId="77777777" w:rsidR="00465DE7" w:rsidRDefault="00465DE7" w:rsidP="00063C7D">
      <w:r>
        <w:t xml:space="preserve">Other professionals </w:t>
      </w:r>
      <w:r w:rsidR="00BB037F">
        <w:t xml:space="preserve">can </w:t>
      </w:r>
      <w:r>
        <w:t>include (but are not limited to)</w:t>
      </w:r>
    </w:p>
    <w:p w14:paraId="5B1E28CF" w14:textId="1F4974C2" w:rsidR="0086736E" w:rsidRPr="00CE7EC4" w:rsidRDefault="00CE7EC4" w:rsidP="00CE7EC4">
      <w:pPr>
        <w:pStyle w:val="ListParagraph"/>
        <w:numPr>
          <w:ilvl w:val="0"/>
          <w:numId w:val="63"/>
        </w:numPr>
      </w:pPr>
      <w:r w:rsidRPr="00CE7EC4">
        <w:t>Registered Nurse</w:t>
      </w:r>
    </w:p>
    <w:p w14:paraId="2F108323" w14:textId="77777777" w:rsidR="0086736E" w:rsidRPr="00CE7EC4" w:rsidRDefault="0086736E" w:rsidP="00CE7EC4">
      <w:pPr>
        <w:pStyle w:val="ListParagraph"/>
        <w:numPr>
          <w:ilvl w:val="0"/>
          <w:numId w:val="63"/>
        </w:numPr>
      </w:pPr>
      <w:r w:rsidRPr="00CE7EC4">
        <w:t>Orthotist</w:t>
      </w:r>
    </w:p>
    <w:p w14:paraId="2783ABCF" w14:textId="2361271F" w:rsidR="0086736E" w:rsidRPr="00CE7EC4" w:rsidRDefault="00CE7EC4" w:rsidP="00CE7EC4">
      <w:pPr>
        <w:pStyle w:val="ListParagraph"/>
        <w:numPr>
          <w:ilvl w:val="0"/>
          <w:numId w:val="63"/>
        </w:numPr>
      </w:pPr>
      <w:r w:rsidRPr="00CE7EC4">
        <w:t>Audiologist</w:t>
      </w:r>
    </w:p>
    <w:p w14:paraId="0162F2BA" w14:textId="77777777" w:rsidR="0086736E" w:rsidRPr="00CE7EC4" w:rsidRDefault="0086736E" w:rsidP="00CE7EC4">
      <w:pPr>
        <w:pStyle w:val="ListParagraph"/>
        <w:numPr>
          <w:ilvl w:val="0"/>
          <w:numId w:val="63"/>
        </w:numPr>
      </w:pPr>
      <w:r w:rsidRPr="00CE7EC4">
        <w:t>Pharmacist</w:t>
      </w:r>
    </w:p>
    <w:p w14:paraId="4C068AD5" w14:textId="10A3BA62" w:rsidR="0086736E" w:rsidRPr="00CE7EC4" w:rsidRDefault="00CE7EC4" w:rsidP="00CE7EC4">
      <w:pPr>
        <w:pStyle w:val="ListParagraph"/>
        <w:numPr>
          <w:ilvl w:val="0"/>
          <w:numId w:val="63"/>
        </w:numPr>
      </w:pPr>
      <w:r w:rsidRPr="00CE7EC4">
        <w:t>Community health worker</w:t>
      </w:r>
    </w:p>
    <w:p w14:paraId="3208EF3D" w14:textId="77777777" w:rsidR="0086736E" w:rsidRPr="00CE7EC4" w:rsidRDefault="0086736E" w:rsidP="00CE7EC4">
      <w:pPr>
        <w:pStyle w:val="ListParagraph"/>
        <w:numPr>
          <w:ilvl w:val="0"/>
          <w:numId w:val="63"/>
        </w:numPr>
      </w:pPr>
      <w:r w:rsidRPr="00CE7EC4">
        <w:t>Physiotherapist</w:t>
      </w:r>
    </w:p>
    <w:p w14:paraId="1BCEBEA5" w14:textId="3680E968" w:rsidR="0086736E" w:rsidRPr="00CE7EC4" w:rsidRDefault="00CE7EC4" w:rsidP="00CE7EC4">
      <w:pPr>
        <w:pStyle w:val="ListParagraph"/>
        <w:numPr>
          <w:ilvl w:val="0"/>
          <w:numId w:val="63"/>
        </w:numPr>
      </w:pPr>
      <w:r w:rsidRPr="00CE7EC4">
        <w:t>Dental hygienist</w:t>
      </w:r>
    </w:p>
    <w:p w14:paraId="65747E5B" w14:textId="77777777" w:rsidR="0086736E" w:rsidRPr="00CE7EC4" w:rsidRDefault="0086736E" w:rsidP="00CE7EC4">
      <w:pPr>
        <w:pStyle w:val="ListParagraph"/>
        <w:numPr>
          <w:ilvl w:val="0"/>
          <w:numId w:val="63"/>
        </w:numPr>
      </w:pPr>
      <w:r w:rsidRPr="00CE7EC4">
        <w:t>Podiatrist</w:t>
      </w:r>
    </w:p>
    <w:p w14:paraId="41204EA9" w14:textId="29FA1DC5" w:rsidR="0086736E" w:rsidRPr="00CE7EC4" w:rsidRDefault="0086736E" w:rsidP="00CE7EC4">
      <w:pPr>
        <w:pStyle w:val="ListParagraph"/>
        <w:numPr>
          <w:ilvl w:val="0"/>
          <w:numId w:val="63"/>
        </w:numPr>
      </w:pPr>
      <w:r w:rsidRPr="00CE7EC4">
        <w:t xml:space="preserve">Certified Accredited </w:t>
      </w:r>
      <w:r w:rsidR="00610E6D" w:rsidRPr="00CE7EC4">
        <w:t>Dieti</w:t>
      </w:r>
      <w:r w:rsidR="009B33C5" w:rsidRPr="00CE7EC4">
        <w:t>t</w:t>
      </w:r>
      <w:r w:rsidR="00610E6D" w:rsidRPr="00CE7EC4">
        <w:t>ian</w:t>
      </w:r>
      <w:r w:rsidRPr="00CE7EC4">
        <w:t xml:space="preserve"> (or if a </w:t>
      </w:r>
      <w:r w:rsidR="00610E6D" w:rsidRPr="00CE7EC4">
        <w:t>dieti</w:t>
      </w:r>
      <w:r w:rsidR="009B33C5" w:rsidRPr="00CE7EC4">
        <w:t>t</w:t>
      </w:r>
      <w:r w:rsidR="00610E6D" w:rsidRPr="00CE7EC4">
        <w:t>ian</w:t>
      </w:r>
      <w:r w:rsidRPr="00CE7EC4">
        <w:t xml:space="preserve"> cannot be available physically or via a telehealth co</w:t>
      </w:r>
      <w:r w:rsidR="00CE7EC4" w:rsidRPr="00CE7EC4">
        <w:t>nference link, a nutritionist).</w:t>
      </w:r>
    </w:p>
    <w:p w14:paraId="0F768EED" w14:textId="77777777" w:rsidR="0086736E" w:rsidRPr="00CE7EC4" w:rsidRDefault="0086736E" w:rsidP="00CE7EC4">
      <w:pPr>
        <w:pStyle w:val="ListParagraph"/>
        <w:numPr>
          <w:ilvl w:val="0"/>
          <w:numId w:val="63"/>
        </w:numPr>
      </w:pPr>
      <w:r w:rsidRPr="00CE7EC4">
        <w:t>Optometrist</w:t>
      </w:r>
    </w:p>
    <w:p w14:paraId="5255D24B" w14:textId="77777777" w:rsidR="0086736E" w:rsidRPr="00CE7EC4" w:rsidRDefault="0086736E" w:rsidP="00CE7EC4">
      <w:pPr>
        <w:pStyle w:val="ListParagraph"/>
        <w:numPr>
          <w:ilvl w:val="0"/>
          <w:numId w:val="63"/>
        </w:numPr>
      </w:pPr>
      <w:r w:rsidRPr="00CE7EC4">
        <w:t>Exercise physiologist</w:t>
      </w:r>
      <w:r w:rsidRPr="00CE7EC4">
        <w:tab/>
      </w:r>
    </w:p>
    <w:p w14:paraId="417169ED" w14:textId="77777777" w:rsidR="0086736E" w:rsidRPr="00CE7EC4" w:rsidRDefault="0086736E" w:rsidP="00CE7EC4">
      <w:pPr>
        <w:pStyle w:val="ListParagraph"/>
        <w:numPr>
          <w:ilvl w:val="0"/>
          <w:numId w:val="63"/>
        </w:numPr>
      </w:pPr>
      <w:r w:rsidRPr="00CE7EC4">
        <w:t>Psychologist</w:t>
      </w:r>
    </w:p>
    <w:p w14:paraId="36F98B68" w14:textId="77777777" w:rsidR="0086736E" w:rsidRPr="00CE7EC4" w:rsidRDefault="0086736E" w:rsidP="00CE7EC4">
      <w:pPr>
        <w:pStyle w:val="ListParagraph"/>
        <w:numPr>
          <w:ilvl w:val="0"/>
          <w:numId w:val="63"/>
        </w:numPr>
      </w:pPr>
      <w:r w:rsidRPr="00CE7EC4">
        <w:t>Occupational therapist</w:t>
      </w:r>
      <w:r w:rsidRPr="00CE7EC4">
        <w:tab/>
      </w:r>
    </w:p>
    <w:p w14:paraId="1E65D43F" w14:textId="77777777" w:rsidR="0086736E" w:rsidRPr="00CE7EC4" w:rsidRDefault="0086736E" w:rsidP="00CE7EC4">
      <w:pPr>
        <w:pStyle w:val="ListParagraph"/>
        <w:numPr>
          <w:ilvl w:val="0"/>
          <w:numId w:val="63"/>
        </w:numPr>
      </w:pPr>
      <w:r w:rsidRPr="00CE7EC4">
        <w:t>Social worker</w:t>
      </w:r>
    </w:p>
    <w:p w14:paraId="438C48F5" w14:textId="2812D5FC" w:rsidR="0086736E" w:rsidRPr="00CE7EC4" w:rsidRDefault="00CE7EC4" w:rsidP="00CE7EC4">
      <w:pPr>
        <w:pStyle w:val="ListParagraph"/>
        <w:numPr>
          <w:ilvl w:val="0"/>
          <w:numId w:val="63"/>
        </w:numPr>
      </w:pPr>
      <w:r w:rsidRPr="00CE7EC4">
        <w:t>Osteopath</w:t>
      </w:r>
    </w:p>
    <w:p w14:paraId="77D7B132" w14:textId="77777777" w:rsidR="007259A9" w:rsidRPr="00CE7EC4" w:rsidRDefault="0086736E" w:rsidP="00CE7EC4">
      <w:pPr>
        <w:pStyle w:val="ListParagraph"/>
        <w:numPr>
          <w:ilvl w:val="0"/>
          <w:numId w:val="63"/>
        </w:numPr>
      </w:pPr>
      <w:r w:rsidRPr="00CE7EC4">
        <w:t>Speech pathologist</w:t>
      </w:r>
    </w:p>
    <w:p w14:paraId="28B5D555" w14:textId="77777777" w:rsidR="0026253A" w:rsidRDefault="0026253A" w:rsidP="00CE7EC4">
      <w:pPr>
        <w:pStyle w:val="ListParagraph"/>
        <w:numPr>
          <w:ilvl w:val="0"/>
          <w:numId w:val="51"/>
        </w:numPr>
        <w:sectPr w:rsidR="0026253A" w:rsidSect="003958F2">
          <w:pgSz w:w="11900" w:h="16840"/>
          <w:pgMar w:top="1440" w:right="1080" w:bottom="709" w:left="1080" w:header="0" w:footer="57" w:gutter="0"/>
          <w:cols w:space="720"/>
          <w:noEndnote/>
          <w:docGrid w:linePitch="299"/>
        </w:sectPr>
      </w:pPr>
    </w:p>
    <w:p w14:paraId="5F6CA323" w14:textId="355B3A16" w:rsidR="007259A9" w:rsidRDefault="00061F8B" w:rsidP="00AB405B">
      <w:pPr>
        <w:pStyle w:val="Heading1"/>
        <w:numPr>
          <w:ilvl w:val="0"/>
          <w:numId w:val="0"/>
        </w:numPr>
        <w:ind w:left="432" w:hanging="432"/>
      </w:pPr>
      <w:bookmarkStart w:id="342" w:name="_Attachment_D_–"/>
      <w:bookmarkStart w:id="343" w:name="_ATTACHMENT_D_–_1"/>
      <w:bookmarkStart w:id="344" w:name="_Toc22546880"/>
      <w:bookmarkStart w:id="345" w:name="_Toc57364078"/>
      <w:bookmarkStart w:id="346" w:name="_Toc70410574"/>
      <w:bookmarkEnd w:id="342"/>
      <w:bookmarkEnd w:id="343"/>
      <w:r w:rsidRPr="00AB405B">
        <w:rPr>
          <w:rStyle w:val="Heading1Char"/>
          <w:b/>
        </w:rPr>
        <w:t>ATTACHMENT</w:t>
      </w:r>
      <w:r w:rsidRPr="009414B1">
        <w:t xml:space="preserve"> </w:t>
      </w:r>
      <w:r w:rsidR="00A76AA4">
        <w:t>D</w:t>
      </w:r>
      <w:r w:rsidR="007259A9" w:rsidRPr="009414B1">
        <w:t xml:space="preserve"> – Modified Barthel Index (MBI)</w:t>
      </w:r>
      <w:bookmarkEnd w:id="344"/>
      <w:bookmarkEnd w:id="345"/>
      <w:bookmarkEnd w:id="346"/>
    </w:p>
    <w:tbl>
      <w:tblPr>
        <w:tblStyle w:val="DSSDatatablestyle"/>
        <w:tblW w:w="0" w:type="auto"/>
        <w:tblLook w:val="04A0" w:firstRow="1" w:lastRow="0" w:firstColumn="1" w:lastColumn="0" w:noHBand="0" w:noVBand="1"/>
        <w:tblDescription w:val="This table is a list of modified barthel index (Shah version).  It contains 2 heading columns: 1. index item, 2. score and 3. description"/>
      </w:tblPr>
      <w:tblGrid>
        <w:gridCol w:w="3254"/>
        <w:gridCol w:w="1345"/>
        <w:gridCol w:w="5018"/>
      </w:tblGrid>
      <w:tr w:rsidR="000C6025" w14:paraId="5E0AB569" w14:textId="77777777" w:rsidTr="00603615">
        <w:trPr>
          <w:cnfStyle w:val="100000000000" w:firstRow="1" w:lastRow="0" w:firstColumn="0" w:lastColumn="0" w:oddVBand="0" w:evenVBand="0" w:oddHBand="0" w:evenHBand="0" w:firstRowFirstColumn="0" w:firstRowLastColumn="0" w:lastRowFirstColumn="0" w:lastRowLastColumn="0"/>
          <w:tblHeader/>
        </w:trPr>
        <w:tc>
          <w:tcPr>
            <w:tcW w:w="11250" w:type="dxa"/>
            <w:gridSpan w:val="3"/>
          </w:tcPr>
          <w:p w14:paraId="2C80A36F" w14:textId="1DAEA806" w:rsidR="000C6025" w:rsidRDefault="000C6025" w:rsidP="00E37CAD">
            <w:r w:rsidRPr="000C6025">
              <w:t>MODIFIED BARTHEL INDEX (SHAH VERSION)</w:t>
            </w:r>
          </w:p>
        </w:tc>
      </w:tr>
      <w:tr w:rsidR="000C6025" w14:paraId="663FB734" w14:textId="77777777" w:rsidTr="00603615">
        <w:trPr>
          <w:cnfStyle w:val="100000000000" w:firstRow="1" w:lastRow="0" w:firstColumn="0" w:lastColumn="0" w:oddVBand="0" w:evenVBand="0" w:oddHBand="0" w:evenHBand="0" w:firstRowFirstColumn="0" w:firstRowLastColumn="0" w:lastRowFirstColumn="0" w:lastRowLastColumn="0"/>
          <w:tblHeader/>
        </w:trPr>
        <w:tc>
          <w:tcPr>
            <w:tcW w:w="3750" w:type="dxa"/>
          </w:tcPr>
          <w:p w14:paraId="5BDE600C" w14:textId="4ED85F16" w:rsidR="000C6025" w:rsidRPr="00603615" w:rsidRDefault="000C6025" w:rsidP="000C6025">
            <w:pPr>
              <w:rPr>
                <w:rStyle w:val="Strong"/>
              </w:rPr>
            </w:pPr>
            <w:r w:rsidRPr="00603615">
              <w:rPr>
                <w:rStyle w:val="Strong"/>
              </w:rPr>
              <w:t>INDEX ITEM</w:t>
            </w:r>
          </w:p>
        </w:tc>
        <w:tc>
          <w:tcPr>
            <w:tcW w:w="1490" w:type="dxa"/>
          </w:tcPr>
          <w:p w14:paraId="7D17A391" w14:textId="5DC4B2E8" w:rsidR="000C6025" w:rsidRPr="00603615" w:rsidRDefault="000C6025" w:rsidP="000C6025">
            <w:pPr>
              <w:rPr>
                <w:rStyle w:val="Strong"/>
              </w:rPr>
            </w:pPr>
            <w:r w:rsidRPr="00603615">
              <w:rPr>
                <w:rStyle w:val="Strong"/>
              </w:rPr>
              <w:t>SCORE</w:t>
            </w:r>
          </w:p>
        </w:tc>
        <w:tc>
          <w:tcPr>
            <w:tcW w:w="6010" w:type="dxa"/>
          </w:tcPr>
          <w:p w14:paraId="0EEAF182" w14:textId="5E10639E" w:rsidR="000C6025" w:rsidRPr="00603615" w:rsidRDefault="000C6025" w:rsidP="000C6025">
            <w:pPr>
              <w:rPr>
                <w:rStyle w:val="Strong"/>
              </w:rPr>
            </w:pPr>
            <w:r w:rsidRPr="00603615">
              <w:rPr>
                <w:rStyle w:val="Strong"/>
              </w:rPr>
              <w:t>DESCRIPTION</w:t>
            </w:r>
          </w:p>
        </w:tc>
      </w:tr>
      <w:tr w:rsidR="000C6025" w14:paraId="61AF7E82" w14:textId="77777777" w:rsidTr="004F734F">
        <w:tc>
          <w:tcPr>
            <w:tcW w:w="3750" w:type="dxa"/>
            <w:vMerge w:val="restart"/>
            <w:vAlign w:val="center"/>
          </w:tcPr>
          <w:p w14:paraId="356441D3" w14:textId="681FD777" w:rsidR="000C6025" w:rsidRDefault="000C6025" w:rsidP="004F734F">
            <w:pPr>
              <w:pStyle w:val="Tableheading"/>
            </w:pPr>
            <w:r w:rsidRPr="00EC1CE7">
              <w:t>CHAIR/BED TRANSFERS</w:t>
            </w:r>
          </w:p>
        </w:tc>
        <w:tc>
          <w:tcPr>
            <w:tcW w:w="1490" w:type="dxa"/>
          </w:tcPr>
          <w:p w14:paraId="623DFFC3" w14:textId="5FD23A55" w:rsidR="000C6025" w:rsidRDefault="000C6025" w:rsidP="000C6025">
            <w:pPr>
              <w:pStyle w:val="TableText"/>
            </w:pPr>
            <w:r w:rsidRPr="00EC1CE7">
              <w:t>0</w:t>
            </w:r>
          </w:p>
        </w:tc>
        <w:tc>
          <w:tcPr>
            <w:tcW w:w="6010" w:type="dxa"/>
          </w:tcPr>
          <w:p w14:paraId="7F89B9F2" w14:textId="00DFED8D" w:rsidR="000C6025" w:rsidRDefault="000C6025" w:rsidP="000C6025">
            <w:pPr>
              <w:pStyle w:val="TableText"/>
            </w:pPr>
            <w:r w:rsidRPr="00EC1CE7">
              <w:rPr>
                <w:spacing w:val="-1"/>
              </w:rPr>
              <w:t>U</w:t>
            </w:r>
            <w:r w:rsidRPr="00EC1CE7">
              <w:t>n</w:t>
            </w:r>
            <w:r w:rsidRPr="00EC1CE7">
              <w:rPr>
                <w:spacing w:val="-1"/>
              </w:rPr>
              <w:t>a</w:t>
            </w:r>
            <w:r w:rsidRPr="00EC1CE7">
              <w:t>b</w:t>
            </w:r>
            <w:r w:rsidRPr="00EC1CE7">
              <w:rPr>
                <w:spacing w:val="-1"/>
              </w:rPr>
              <w:t>l</w:t>
            </w:r>
            <w:r w:rsidRPr="00EC1CE7">
              <w:t xml:space="preserve">e </w:t>
            </w:r>
            <w:r w:rsidRPr="00EC1CE7">
              <w:rPr>
                <w:spacing w:val="-1"/>
              </w:rPr>
              <w:t>t</w:t>
            </w:r>
            <w:r w:rsidRPr="00EC1CE7">
              <w:t>o p</w:t>
            </w:r>
            <w:r w:rsidRPr="00EC1CE7">
              <w:rPr>
                <w:spacing w:val="-2"/>
              </w:rPr>
              <w:t>a</w:t>
            </w:r>
            <w:r w:rsidRPr="00EC1CE7">
              <w:rPr>
                <w:spacing w:val="-1"/>
              </w:rPr>
              <w:t>rtici</w:t>
            </w:r>
            <w:r w:rsidRPr="00EC1CE7">
              <w:t>p</w:t>
            </w:r>
            <w:r w:rsidRPr="00EC1CE7">
              <w:rPr>
                <w:spacing w:val="-1"/>
              </w:rPr>
              <w:t>at</w:t>
            </w:r>
            <w:r w:rsidRPr="00EC1CE7">
              <w:t xml:space="preserve">e </w:t>
            </w:r>
            <w:r w:rsidRPr="00EC1CE7">
              <w:rPr>
                <w:spacing w:val="-1"/>
              </w:rPr>
              <w:t>i</w:t>
            </w:r>
            <w:r w:rsidRPr="00EC1CE7">
              <w:t xml:space="preserve">n a </w:t>
            </w:r>
            <w:r w:rsidRPr="00EC1CE7">
              <w:rPr>
                <w:spacing w:val="-1"/>
              </w:rPr>
              <w:t>tra</w:t>
            </w:r>
            <w:r w:rsidRPr="00EC1CE7">
              <w:t>n</w:t>
            </w:r>
            <w:r w:rsidRPr="00EC1CE7">
              <w:rPr>
                <w:spacing w:val="-1"/>
              </w:rPr>
              <w:t>sfer</w:t>
            </w:r>
            <w:r w:rsidRPr="00EC1CE7">
              <w:t>.</w:t>
            </w:r>
            <w:r w:rsidRPr="00EC1CE7">
              <w:rPr>
                <w:spacing w:val="50"/>
              </w:rPr>
              <w:t xml:space="preserve"> </w:t>
            </w:r>
            <w:r w:rsidRPr="00EC1CE7">
              <w:rPr>
                <w:spacing w:val="-1"/>
              </w:rPr>
              <w:t>Tw</w:t>
            </w:r>
            <w:r w:rsidRPr="00EC1CE7">
              <w:t>o attendants</w:t>
            </w:r>
            <w:r w:rsidRPr="00EC1CE7">
              <w:rPr>
                <w:spacing w:val="-1"/>
              </w:rPr>
              <w:t xml:space="preserve"> </w:t>
            </w:r>
            <w:r w:rsidRPr="00EC1CE7">
              <w:t>are</w:t>
            </w:r>
            <w:r w:rsidRPr="00EC1CE7">
              <w:rPr>
                <w:spacing w:val="-1"/>
              </w:rPr>
              <w:t xml:space="preserve"> </w:t>
            </w:r>
            <w:r w:rsidRPr="00EC1CE7">
              <w:t>r</w:t>
            </w:r>
            <w:r w:rsidRPr="00EC1CE7">
              <w:rPr>
                <w:spacing w:val="-2"/>
              </w:rPr>
              <w:t>e</w:t>
            </w:r>
            <w:r w:rsidRPr="00EC1CE7">
              <w:t>quir</w:t>
            </w:r>
            <w:r w:rsidRPr="00EC1CE7">
              <w:rPr>
                <w:spacing w:val="-2"/>
              </w:rPr>
              <w:t>e</w:t>
            </w:r>
            <w:r w:rsidRPr="00EC1CE7">
              <w:t xml:space="preserve">d </w:t>
            </w:r>
            <w:r w:rsidRPr="00EC1CE7">
              <w:rPr>
                <w:spacing w:val="-2"/>
              </w:rPr>
              <w:t>t</w:t>
            </w:r>
            <w:r w:rsidRPr="00EC1CE7">
              <w:t>o</w:t>
            </w:r>
            <w:r w:rsidRPr="00EC1CE7">
              <w:rPr>
                <w:spacing w:val="1"/>
              </w:rPr>
              <w:t xml:space="preserve"> </w:t>
            </w:r>
            <w:r w:rsidRPr="00EC1CE7">
              <w:t>tr</w:t>
            </w:r>
            <w:r w:rsidRPr="00EC1CE7">
              <w:rPr>
                <w:spacing w:val="-2"/>
              </w:rPr>
              <w:t>a</w:t>
            </w:r>
            <w:r w:rsidRPr="00EC1CE7">
              <w:t>n</w:t>
            </w:r>
            <w:r w:rsidRPr="00EC1CE7">
              <w:rPr>
                <w:spacing w:val="-2"/>
              </w:rPr>
              <w:t>s</w:t>
            </w:r>
            <w:r w:rsidRPr="00EC1CE7">
              <w:t>fer the</w:t>
            </w:r>
            <w:r>
              <w:t xml:space="preserve"> </w:t>
            </w:r>
            <w:r w:rsidRPr="00EC1CE7">
              <w:t>care recipient</w:t>
            </w:r>
            <w:r w:rsidRPr="00EC1CE7">
              <w:rPr>
                <w:spacing w:val="-1"/>
              </w:rPr>
              <w:t xml:space="preserve"> </w:t>
            </w:r>
            <w:r w:rsidRPr="00EC1CE7">
              <w:t>w</w:t>
            </w:r>
            <w:r w:rsidRPr="00EC1CE7">
              <w:rPr>
                <w:spacing w:val="-1"/>
              </w:rPr>
              <w:t>i</w:t>
            </w:r>
            <w:r w:rsidRPr="00EC1CE7">
              <w:rPr>
                <w:spacing w:val="-2"/>
              </w:rPr>
              <w:t>t</w:t>
            </w:r>
            <w:r w:rsidRPr="00EC1CE7">
              <w:t>h</w:t>
            </w:r>
            <w:r w:rsidRPr="00EC1CE7">
              <w:rPr>
                <w:spacing w:val="-1"/>
              </w:rPr>
              <w:t xml:space="preserve"> </w:t>
            </w:r>
            <w:r w:rsidRPr="00EC1CE7">
              <w:t xml:space="preserve">or </w:t>
            </w:r>
            <w:r w:rsidRPr="00EC1CE7">
              <w:rPr>
                <w:spacing w:val="-1"/>
              </w:rPr>
              <w:t>with</w:t>
            </w:r>
            <w:r w:rsidRPr="00EC1CE7">
              <w:t>out</w:t>
            </w:r>
            <w:r w:rsidRPr="00EC1CE7">
              <w:rPr>
                <w:spacing w:val="-1"/>
              </w:rPr>
              <w:t xml:space="preserve"> </w:t>
            </w:r>
            <w:r w:rsidRPr="00EC1CE7">
              <w:t>a</w:t>
            </w:r>
            <w:r w:rsidRPr="00EC1CE7">
              <w:rPr>
                <w:spacing w:val="-1"/>
              </w:rPr>
              <w:t xml:space="preserve"> </w:t>
            </w:r>
            <w:r w:rsidRPr="00EC1CE7">
              <w:rPr>
                <w:spacing w:val="-3"/>
              </w:rPr>
              <w:t>m</w:t>
            </w:r>
            <w:r w:rsidRPr="00EC1CE7">
              <w:t>echan</w:t>
            </w:r>
            <w:r w:rsidRPr="00EC1CE7">
              <w:rPr>
                <w:spacing w:val="-1"/>
              </w:rPr>
              <w:t>i</w:t>
            </w:r>
            <w:r w:rsidRPr="00EC1CE7">
              <w:t>cal</w:t>
            </w:r>
            <w:r w:rsidRPr="00EC1CE7">
              <w:rPr>
                <w:spacing w:val="-1"/>
              </w:rPr>
              <w:t xml:space="preserve"> </w:t>
            </w:r>
            <w:r w:rsidRPr="00EC1CE7">
              <w:t>d</w:t>
            </w:r>
            <w:r w:rsidRPr="00EC1CE7">
              <w:rPr>
                <w:spacing w:val="-2"/>
              </w:rPr>
              <w:t>e</w:t>
            </w:r>
            <w:r w:rsidRPr="00EC1CE7">
              <w:t>v</w:t>
            </w:r>
            <w:r w:rsidRPr="00EC1CE7">
              <w:rPr>
                <w:spacing w:val="-1"/>
              </w:rPr>
              <w:t>i</w:t>
            </w:r>
            <w:r w:rsidRPr="00EC1CE7">
              <w:t>ce.</w:t>
            </w:r>
          </w:p>
        </w:tc>
      </w:tr>
      <w:tr w:rsidR="000C6025" w14:paraId="5D9A24F5" w14:textId="77777777" w:rsidTr="00DC3633">
        <w:trPr>
          <w:cnfStyle w:val="000000010000" w:firstRow="0" w:lastRow="0" w:firstColumn="0" w:lastColumn="0" w:oddVBand="0" w:evenVBand="0" w:oddHBand="0" w:evenHBand="1" w:firstRowFirstColumn="0" w:firstRowLastColumn="0" w:lastRowFirstColumn="0" w:lastRowLastColumn="0"/>
        </w:trPr>
        <w:tc>
          <w:tcPr>
            <w:tcW w:w="3750" w:type="dxa"/>
            <w:vMerge/>
          </w:tcPr>
          <w:p w14:paraId="24953C56" w14:textId="77777777" w:rsidR="000C6025" w:rsidRDefault="000C6025" w:rsidP="000C6025"/>
        </w:tc>
        <w:tc>
          <w:tcPr>
            <w:tcW w:w="1490" w:type="dxa"/>
          </w:tcPr>
          <w:p w14:paraId="0C38736E" w14:textId="1F14AEDD" w:rsidR="000C6025" w:rsidRDefault="000C6025" w:rsidP="000C6025">
            <w:pPr>
              <w:pStyle w:val="TableText"/>
            </w:pPr>
            <w:r w:rsidRPr="00EC1CE7">
              <w:t>3</w:t>
            </w:r>
          </w:p>
        </w:tc>
        <w:tc>
          <w:tcPr>
            <w:tcW w:w="6010" w:type="dxa"/>
          </w:tcPr>
          <w:p w14:paraId="6CB101AC" w14:textId="29A8D978" w:rsidR="000C6025" w:rsidRDefault="000C6025" w:rsidP="000C6025">
            <w:pPr>
              <w:pStyle w:val="TableText"/>
            </w:pPr>
            <w:r w:rsidRPr="00EC1CE7">
              <w:t>Ab</w:t>
            </w:r>
            <w:r w:rsidRPr="00EC1CE7">
              <w:rPr>
                <w:spacing w:val="-1"/>
              </w:rPr>
              <w:t>l</w:t>
            </w:r>
            <w:r w:rsidRPr="00EC1CE7">
              <w:t xml:space="preserve">e </w:t>
            </w:r>
            <w:r w:rsidRPr="00EC1CE7">
              <w:rPr>
                <w:spacing w:val="-2"/>
              </w:rPr>
              <w:t>t</w:t>
            </w:r>
            <w:r w:rsidRPr="00EC1CE7">
              <w:t>o</w:t>
            </w:r>
            <w:r w:rsidRPr="00EC1CE7">
              <w:rPr>
                <w:spacing w:val="-1"/>
              </w:rPr>
              <w:t xml:space="preserve"> </w:t>
            </w:r>
            <w:r w:rsidRPr="00EC1CE7">
              <w:t>par</w:t>
            </w:r>
            <w:r w:rsidRPr="00EC1CE7">
              <w:rPr>
                <w:spacing w:val="-1"/>
              </w:rPr>
              <w:t>tici</w:t>
            </w:r>
            <w:r w:rsidRPr="00EC1CE7">
              <w:t>pa</w:t>
            </w:r>
            <w:r w:rsidRPr="00EC1CE7">
              <w:rPr>
                <w:spacing w:val="-1"/>
              </w:rPr>
              <w:t>t</w:t>
            </w:r>
            <w:r w:rsidRPr="00EC1CE7">
              <w:t>e</w:t>
            </w:r>
            <w:r w:rsidRPr="00EC1CE7">
              <w:rPr>
                <w:spacing w:val="-1"/>
              </w:rPr>
              <w:t xml:space="preserve"> </w:t>
            </w:r>
            <w:r w:rsidRPr="00EC1CE7">
              <w:t>but</w:t>
            </w:r>
            <w:r w:rsidRPr="00EC1CE7">
              <w:rPr>
                <w:spacing w:val="-2"/>
              </w:rPr>
              <w:t xml:space="preserve"> </w:t>
            </w:r>
            <w:r w:rsidRPr="00EC1CE7">
              <w:rPr>
                <w:spacing w:val="-3"/>
              </w:rPr>
              <w:t>m</w:t>
            </w:r>
            <w:r w:rsidRPr="00EC1CE7">
              <w:rPr>
                <w:spacing w:val="-1"/>
              </w:rPr>
              <w:t>a</w:t>
            </w:r>
            <w:r w:rsidRPr="00EC1CE7">
              <w:t>xi</w:t>
            </w:r>
            <w:r w:rsidRPr="00EC1CE7">
              <w:rPr>
                <w:spacing w:val="-3"/>
              </w:rPr>
              <w:t>m</w:t>
            </w:r>
            <w:r w:rsidRPr="00EC1CE7">
              <w:rPr>
                <w:spacing w:val="1"/>
              </w:rPr>
              <w:t>u</w:t>
            </w:r>
            <w:r w:rsidRPr="00EC1CE7">
              <w:t>m</w:t>
            </w:r>
            <w:r w:rsidRPr="00EC1CE7">
              <w:rPr>
                <w:spacing w:val="-2"/>
              </w:rPr>
              <w:t xml:space="preserve"> </w:t>
            </w:r>
            <w:r w:rsidRPr="00EC1CE7">
              <w:t>ass</w:t>
            </w:r>
            <w:r w:rsidRPr="00EC1CE7">
              <w:rPr>
                <w:spacing w:val="-1"/>
              </w:rPr>
              <w:t>i</w:t>
            </w:r>
            <w:r w:rsidRPr="00EC1CE7">
              <w:t>s</w:t>
            </w:r>
            <w:r w:rsidRPr="00EC1CE7">
              <w:rPr>
                <w:spacing w:val="-1"/>
              </w:rPr>
              <w:t>t</w:t>
            </w:r>
            <w:r w:rsidRPr="00EC1CE7">
              <w:t>ance of</w:t>
            </w:r>
            <w:r w:rsidRPr="00EC1CE7">
              <w:rPr>
                <w:spacing w:val="-1"/>
              </w:rPr>
              <w:t xml:space="preserve"> o</w:t>
            </w:r>
            <w:r w:rsidRPr="00EC1CE7">
              <w:t>ne</w:t>
            </w:r>
            <w:r w:rsidRPr="00EC1CE7">
              <w:rPr>
                <w:spacing w:val="-1"/>
              </w:rPr>
              <w:t xml:space="preserve"> </w:t>
            </w:r>
            <w:r w:rsidRPr="00EC1CE7">
              <w:t>o</w:t>
            </w:r>
            <w:r w:rsidRPr="00EC1CE7">
              <w:rPr>
                <w:spacing w:val="-1"/>
              </w:rPr>
              <w:t>t</w:t>
            </w:r>
            <w:r w:rsidRPr="00EC1CE7">
              <w:t>h</w:t>
            </w:r>
            <w:r w:rsidRPr="00EC1CE7">
              <w:rPr>
                <w:spacing w:val="-2"/>
              </w:rPr>
              <w:t>e</w:t>
            </w:r>
            <w:r w:rsidRPr="00EC1CE7">
              <w:t>r</w:t>
            </w:r>
            <w:r w:rsidRPr="00EC1CE7">
              <w:rPr>
                <w:spacing w:val="-1"/>
              </w:rPr>
              <w:t xml:space="preserve"> </w:t>
            </w:r>
            <w:r w:rsidRPr="00EC1CE7">
              <w:t>pers</w:t>
            </w:r>
            <w:r w:rsidRPr="00EC1CE7">
              <w:rPr>
                <w:spacing w:val="-1"/>
              </w:rPr>
              <w:t>o</w:t>
            </w:r>
            <w:r w:rsidRPr="00EC1CE7">
              <w:t>n</w:t>
            </w:r>
            <w:r w:rsidRPr="00EC1CE7">
              <w:rPr>
                <w:spacing w:val="-1"/>
              </w:rPr>
              <w:t xml:space="preserve"> i</w:t>
            </w:r>
            <w:r w:rsidRPr="00EC1CE7">
              <w:t>s</w:t>
            </w:r>
            <w:r w:rsidRPr="00EC1CE7">
              <w:rPr>
                <w:spacing w:val="-1"/>
              </w:rPr>
              <w:t xml:space="preserve"> </w:t>
            </w:r>
            <w:r w:rsidRPr="00EC1CE7">
              <w:t>re</w:t>
            </w:r>
            <w:r w:rsidRPr="00EC1CE7">
              <w:rPr>
                <w:spacing w:val="-1"/>
              </w:rPr>
              <w:t>q</w:t>
            </w:r>
            <w:r w:rsidRPr="00EC1CE7">
              <w:t>u</w:t>
            </w:r>
            <w:r w:rsidRPr="00EC1CE7">
              <w:rPr>
                <w:spacing w:val="-1"/>
              </w:rPr>
              <w:t>i</w:t>
            </w:r>
            <w:r w:rsidRPr="00EC1CE7">
              <w:t>re</w:t>
            </w:r>
            <w:r>
              <w:t>d</w:t>
            </w:r>
            <w:r w:rsidRPr="00EC1CE7">
              <w:rPr>
                <w:spacing w:val="-1"/>
              </w:rPr>
              <w:t xml:space="preserve"> i</w:t>
            </w:r>
            <w:r w:rsidRPr="00EC1CE7">
              <w:t>n</w:t>
            </w:r>
            <w:r w:rsidRPr="00EC1CE7">
              <w:rPr>
                <w:spacing w:val="1"/>
              </w:rPr>
              <w:t xml:space="preserve"> </w:t>
            </w:r>
            <w:r w:rsidRPr="00886870">
              <w:t>a</w:t>
            </w:r>
            <w:r w:rsidRPr="00886870">
              <w:rPr>
                <w:spacing w:val="-1"/>
              </w:rPr>
              <w:t>l</w:t>
            </w:r>
            <w:r w:rsidRPr="00886870">
              <w:t>l</w:t>
            </w:r>
            <w:r w:rsidRPr="00886870">
              <w:rPr>
                <w:spacing w:val="-1"/>
              </w:rPr>
              <w:t xml:space="preserve"> aspect</w:t>
            </w:r>
            <w:r w:rsidRPr="00886870">
              <w:t>s</w:t>
            </w:r>
            <w:r w:rsidRPr="00EC1CE7">
              <w:rPr>
                <w:spacing w:val="-1"/>
                <w:u w:val="single"/>
              </w:rPr>
              <w:t xml:space="preserve"> </w:t>
            </w:r>
            <w:r w:rsidRPr="00EC1CE7">
              <w:rPr>
                <w:spacing w:val="-1"/>
              </w:rPr>
              <w:t>o</w:t>
            </w:r>
            <w:r w:rsidRPr="00EC1CE7">
              <w:t xml:space="preserve">f </w:t>
            </w:r>
            <w:r w:rsidRPr="00EC1CE7">
              <w:rPr>
                <w:spacing w:val="-1"/>
              </w:rPr>
              <w:t>th</w:t>
            </w:r>
            <w:r w:rsidRPr="00EC1CE7">
              <w:t xml:space="preserve">e </w:t>
            </w:r>
            <w:r w:rsidRPr="00EC1CE7">
              <w:rPr>
                <w:spacing w:val="-1"/>
              </w:rPr>
              <w:t>tran</w:t>
            </w:r>
            <w:r w:rsidRPr="00EC1CE7">
              <w:rPr>
                <w:spacing w:val="-2"/>
              </w:rPr>
              <w:t>s</w:t>
            </w:r>
            <w:r w:rsidRPr="00EC1CE7">
              <w:t>f</w:t>
            </w:r>
            <w:r w:rsidRPr="00EC1CE7">
              <w:rPr>
                <w:spacing w:val="-1"/>
              </w:rPr>
              <w:t>er.</w:t>
            </w:r>
          </w:p>
        </w:tc>
      </w:tr>
      <w:tr w:rsidR="000C6025" w14:paraId="4E3B4E67" w14:textId="77777777" w:rsidTr="00DC3633">
        <w:tc>
          <w:tcPr>
            <w:tcW w:w="3750" w:type="dxa"/>
            <w:vMerge/>
          </w:tcPr>
          <w:p w14:paraId="7D88C668" w14:textId="728932C2" w:rsidR="000C6025" w:rsidRDefault="000C6025" w:rsidP="000C6025"/>
        </w:tc>
        <w:tc>
          <w:tcPr>
            <w:tcW w:w="1490" w:type="dxa"/>
          </w:tcPr>
          <w:p w14:paraId="03308A35" w14:textId="778521E8" w:rsidR="000C6025" w:rsidRDefault="000C6025" w:rsidP="000C6025">
            <w:pPr>
              <w:pStyle w:val="TableText"/>
            </w:pPr>
            <w:r w:rsidRPr="00EC1CE7">
              <w:t>8</w:t>
            </w:r>
          </w:p>
        </w:tc>
        <w:tc>
          <w:tcPr>
            <w:tcW w:w="6010" w:type="dxa"/>
          </w:tcPr>
          <w:p w14:paraId="7832C1A2" w14:textId="378ECDAF" w:rsidR="000C6025" w:rsidRPr="000C6025" w:rsidRDefault="000C6025" w:rsidP="000C6025">
            <w:pPr>
              <w:pStyle w:val="TableText"/>
            </w:pPr>
            <w:r w:rsidRPr="00EC1CE7">
              <w:rPr>
                <w:spacing w:val="-1"/>
              </w:rPr>
              <w:t>Th</w:t>
            </w:r>
            <w:r w:rsidRPr="00EC1CE7">
              <w:t xml:space="preserve">e </w:t>
            </w:r>
            <w:r w:rsidRPr="00EC1CE7">
              <w:rPr>
                <w:spacing w:val="-1"/>
              </w:rPr>
              <w:t>tr</w:t>
            </w:r>
            <w:r w:rsidRPr="00EC1CE7">
              <w:rPr>
                <w:spacing w:val="-2"/>
              </w:rPr>
              <w:t>a</w:t>
            </w:r>
            <w:r w:rsidRPr="00EC1CE7">
              <w:t>n</w:t>
            </w:r>
            <w:r w:rsidRPr="00EC1CE7">
              <w:rPr>
                <w:spacing w:val="-2"/>
              </w:rPr>
              <w:t>s</w:t>
            </w:r>
            <w:r w:rsidRPr="00EC1CE7">
              <w:t>f</w:t>
            </w:r>
            <w:r w:rsidRPr="00EC1CE7">
              <w:rPr>
                <w:spacing w:val="-1"/>
              </w:rPr>
              <w:t>e</w:t>
            </w:r>
            <w:r w:rsidRPr="00EC1CE7">
              <w:t xml:space="preserve">r </w:t>
            </w:r>
            <w:r w:rsidRPr="00EC1CE7">
              <w:rPr>
                <w:spacing w:val="-1"/>
              </w:rPr>
              <w:t>requ</w:t>
            </w:r>
            <w:r w:rsidRPr="00EC1CE7">
              <w:rPr>
                <w:spacing w:val="-2"/>
              </w:rPr>
              <w:t>i</w:t>
            </w:r>
            <w:r w:rsidRPr="00EC1CE7">
              <w:t>r</w:t>
            </w:r>
            <w:r w:rsidRPr="00EC1CE7">
              <w:rPr>
                <w:spacing w:val="-1"/>
              </w:rPr>
              <w:t>e</w:t>
            </w:r>
            <w:r w:rsidRPr="00EC1CE7">
              <w:t xml:space="preserve">s </w:t>
            </w:r>
            <w:r w:rsidRPr="00EC1CE7">
              <w:rPr>
                <w:spacing w:val="-2"/>
              </w:rPr>
              <w:t>t</w:t>
            </w:r>
            <w:r w:rsidRPr="00EC1CE7">
              <w:t xml:space="preserve">he </w:t>
            </w:r>
            <w:r w:rsidRPr="00EC1CE7">
              <w:rPr>
                <w:spacing w:val="-1"/>
              </w:rPr>
              <w:t>assistanc</w:t>
            </w:r>
            <w:r w:rsidRPr="00EC1CE7">
              <w:t>e</w:t>
            </w:r>
            <w:r w:rsidRPr="00EC1CE7">
              <w:rPr>
                <w:spacing w:val="-1"/>
              </w:rPr>
              <w:t xml:space="preserve"> o</w:t>
            </w:r>
            <w:r w:rsidRPr="00EC1CE7">
              <w:t>f</w:t>
            </w:r>
            <w:r w:rsidRPr="00EC1CE7">
              <w:rPr>
                <w:spacing w:val="-2"/>
              </w:rPr>
              <w:t xml:space="preserve"> </w:t>
            </w:r>
            <w:r w:rsidRPr="00EC1CE7">
              <w:rPr>
                <w:spacing w:val="-1"/>
              </w:rPr>
              <w:t>o</w:t>
            </w:r>
            <w:r w:rsidRPr="00EC1CE7">
              <w:t>ne</w:t>
            </w:r>
            <w:r w:rsidRPr="00EC1CE7">
              <w:rPr>
                <w:spacing w:val="-1"/>
              </w:rPr>
              <w:t xml:space="preserve"> </w:t>
            </w:r>
            <w:r w:rsidRPr="00EC1CE7">
              <w:t>o</w:t>
            </w:r>
            <w:r w:rsidRPr="00EC1CE7">
              <w:rPr>
                <w:spacing w:val="-1"/>
              </w:rPr>
              <w:t>t</w:t>
            </w:r>
            <w:r w:rsidRPr="00EC1CE7">
              <w:t>h</w:t>
            </w:r>
            <w:r w:rsidRPr="00EC1CE7">
              <w:rPr>
                <w:spacing w:val="-2"/>
              </w:rPr>
              <w:t>e</w:t>
            </w:r>
            <w:r w:rsidRPr="00EC1CE7">
              <w:t>r</w:t>
            </w:r>
            <w:r w:rsidRPr="00EC1CE7">
              <w:rPr>
                <w:spacing w:val="-1"/>
              </w:rPr>
              <w:t xml:space="preserve"> </w:t>
            </w:r>
            <w:r w:rsidRPr="00EC1CE7">
              <w:t>per</w:t>
            </w:r>
            <w:r w:rsidRPr="00EC1CE7">
              <w:rPr>
                <w:spacing w:val="-2"/>
              </w:rPr>
              <w:t>s</w:t>
            </w:r>
            <w:r w:rsidRPr="00EC1CE7">
              <w:rPr>
                <w:spacing w:val="-1"/>
              </w:rPr>
              <w:t>o</w:t>
            </w:r>
            <w:r w:rsidRPr="00EC1CE7">
              <w:t>n.</w:t>
            </w:r>
            <w:r w:rsidRPr="00EC1CE7">
              <w:rPr>
                <w:spacing w:val="49"/>
              </w:rPr>
              <w:t xml:space="preserve"> </w:t>
            </w:r>
            <w:r w:rsidRPr="00EC1CE7">
              <w:t>A</w:t>
            </w:r>
            <w:r w:rsidRPr="00EC1CE7">
              <w:rPr>
                <w:spacing w:val="-2"/>
              </w:rPr>
              <w:t>s</w:t>
            </w:r>
            <w:r w:rsidRPr="00EC1CE7">
              <w:t>s</w:t>
            </w:r>
            <w:r w:rsidRPr="00EC1CE7">
              <w:rPr>
                <w:spacing w:val="-1"/>
              </w:rPr>
              <w:t>i</w:t>
            </w:r>
            <w:r w:rsidRPr="00EC1CE7">
              <w:t>s</w:t>
            </w:r>
            <w:r w:rsidRPr="00EC1CE7">
              <w:rPr>
                <w:spacing w:val="-1"/>
              </w:rPr>
              <w:t>t</w:t>
            </w:r>
            <w:r w:rsidRPr="00EC1CE7">
              <w:t xml:space="preserve">ance </w:t>
            </w:r>
            <w:r w:rsidRPr="00EC1CE7">
              <w:rPr>
                <w:spacing w:val="-3"/>
              </w:rPr>
              <w:t>m</w:t>
            </w:r>
            <w:r w:rsidRPr="00EC1CE7">
              <w:rPr>
                <w:spacing w:val="-1"/>
              </w:rPr>
              <w:t>a</w:t>
            </w:r>
            <w:r w:rsidRPr="00EC1CE7">
              <w:t>y</w:t>
            </w:r>
            <w:r w:rsidRPr="00EC1CE7">
              <w:rPr>
                <w:spacing w:val="-1"/>
              </w:rPr>
              <w:t xml:space="preserve"> </w:t>
            </w:r>
            <w:r w:rsidRPr="00EC1CE7">
              <w:t>be</w:t>
            </w:r>
            <w:r>
              <w:rPr>
                <w:spacing w:val="-1"/>
              </w:rPr>
              <w:t xml:space="preserve"> </w:t>
            </w:r>
            <w:r w:rsidRPr="00EC1CE7">
              <w:rPr>
                <w:spacing w:val="-1"/>
              </w:rPr>
              <w:t>req</w:t>
            </w:r>
            <w:r w:rsidRPr="00EC1CE7">
              <w:t>u</w:t>
            </w:r>
            <w:r w:rsidRPr="00EC1CE7">
              <w:rPr>
                <w:spacing w:val="-1"/>
              </w:rPr>
              <w:t>ire</w:t>
            </w:r>
            <w:r w:rsidRPr="00EC1CE7">
              <w:t>d</w:t>
            </w:r>
            <w:r w:rsidRPr="00EC1CE7">
              <w:rPr>
                <w:spacing w:val="1"/>
              </w:rPr>
              <w:t xml:space="preserve"> </w:t>
            </w:r>
            <w:r w:rsidRPr="00886870">
              <w:rPr>
                <w:spacing w:val="-1"/>
              </w:rPr>
              <w:t>in</w:t>
            </w:r>
            <w:r w:rsidRPr="00886870">
              <w:t xml:space="preserve"> </w:t>
            </w:r>
            <w:r w:rsidRPr="00886870">
              <w:rPr>
                <w:spacing w:val="-1"/>
              </w:rPr>
              <w:t>a</w:t>
            </w:r>
            <w:r w:rsidRPr="00886870">
              <w:t>ny</w:t>
            </w:r>
            <w:r w:rsidRPr="00EC1CE7">
              <w:rPr>
                <w:spacing w:val="-2"/>
                <w:u w:val="single"/>
              </w:rPr>
              <w:t xml:space="preserve"> </w:t>
            </w:r>
            <w:r w:rsidRPr="00EC1CE7">
              <w:rPr>
                <w:spacing w:val="-1"/>
              </w:rPr>
              <w:t>as</w:t>
            </w:r>
            <w:r w:rsidRPr="00EC1CE7">
              <w:t>p</w:t>
            </w:r>
            <w:r w:rsidRPr="00EC1CE7">
              <w:rPr>
                <w:spacing w:val="-1"/>
              </w:rPr>
              <w:t>ec</w:t>
            </w:r>
            <w:r w:rsidRPr="00EC1CE7">
              <w:t>t</w:t>
            </w:r>
            <w:r w:rsidRPr="00EC1CE7">
              <w:rPr>
                <w:spacing w:val="-2"/>
              </w:rPr>
              <w:t xml:space="preserve"> </w:t>
            </w:r>
            <w:r w:rsidRPr="00EC1CE7">
              <w:rPr>
                <w:spacing w:val="-1"/>
              </w:rPr>
              <w:t>o</w:t>
            </w:r>
            <w:r w:rsidRPr="00EC1CE7">
              <w:t xml:space="preserve">f </w:t>
            </w:r>
            <w:r w:rsidRPr="00EC1CE7">
              <w:rPr>
                <w:spacing w:val="-1"/>
              </w:rPr>
              <w:t>t</w:t>
            </w:r>
            <w:r w:rsidRPr="00EC1CE7">
              <w:t>he</w:t>
            </w:r>
            <w:r w:rsidRPr="00EC1CE7">
              <w:rPr>
                <w:spacing w:val="-1"/>
              </w:rPr>
              <w:t xml:space="preserve"> t</w:t>
            </w:r>
            <w:r w:rsidRPr="00EC1CE7">
              <w:t>r</w:t>
            </w:r>
            <w:r w:rsidRPr="00EC1CE7">
              <w:rPr>
                <w:spacing w:val="-1"/>
              </w:rPr>
              <w:t>a</w:t>
            </w:r>
            <w:r w:rsidRPr="00EC1CE7">
              <w:t>nsf</w:t>
            </w:r>
            <w:r w:rsidRPr="00EC1CE7">
              <w:rPr>
                <w:spacing w:val="-1"/>
              </w:rPr>
              <w:t>e</w:t>
            </w:r>
            <w:r w:rsidRPr="00EC1CE7">
              <w:t>r.</w:t>
            </w:r>
          </w:p>
        </w:tc>
      </w:tr>
      <w:tr w:rsidR="000C6025" w14:paraId="390FFCF1" w14:textId="77777777" w:rsidTr="00DC3633">
        <w:trPr>
          <w:cnfStyle w:val="000000010000" w:firstRow="0" w:lastRow="0" w:firstColumn="0" w:lastColumn="0" w:oddVBand="0" w:evenVBand="0" w:oddHBand="0" w:evenHBand="1" w:firstRowFirstColumn="0" w:firstRowLastColumn="0" w:lastRowFirstColumn="0" w:lastRowLastColumn="0"/>
        </w:trPr>
        <w:tc>
          <w:tcPr>
            <w:tcW w:w="3750" w:type="dxa"/>
            <w:vMerge/>
          </w:tcPr>
          <w:p w14:paraId="543B9B36" w14:textId="77777777" w:rsidR="000C6025" w:rsidRDefault="000C6025" w:rsidP="000C6025"/>
        </w:tc>
        <w:tc>
          <w:tcPr>
            <w:tcW w:w="1490" w:type="dxa"/>
          </w:tcPr>
          <w:p w14:paraId="0DBE3FA3" w14:textId="4972C860" w:rsidR="000C6025" w:rsidRDefault="000C6025" w:rsidP="000C6025">
            <w:pPr>
              <w:pStyle w:val="TableText"/>
            </w:pPr>
            <w:r w:rsidRPr="00EC1CE7">
              <w:t>12</w:t>
            </w:r>
          </w:p>
        </w:tc>
        <w:tc>
          <w:tcPr>
            <w:tcW w:w="6010" w:type="dxa"/>
          </w:tcPr>
          <w:p w14:paraId="569BFB99" w14:textId="14582B5C" w:rsidR="000C6025" w:rsidRDefault="000C6025" w:rsidP="000C6025">
            <w:pPr>
              <w:pStyle w:val="TableText"/>
            </w:pPr>
            <w:r w:rsidRPr="00EC1CE7">
              <w:t>The</w:t>
            </w:r>
            <w:r w:rsidRPr="00EC1CE7">
              <w:rPr>
                <w:spacing w:val="-1"/>
              </w:rPr>
              <w:t xml:space="preserve"> </w:t>
            </w:r>
            <w:r w:rsidRPr="00EC1CE7">
              <w:t>pr</w:t>
            </w:r>
            <w:r w:rsidRPr="00EC1CE7">
              <w:rPr>
                <w:spacing w:val="-2"/>
              </w:rPr>
              <w:t>e</w:t>
            </w:r>
            <w:r w:rsidRPr="00EC1CE7">
              <w:t>sence</w:t>
            </w:r>
            <w:r w:rsidRPr="00EC1CE7">
              <w:rPr>
                <w:spacing w:val="-1"/>
              </w:rPr>
              <w:t xml:space="preserve"> </w:t>
            </w:r>
            <w:r w:rsidRPr="00EC1CE7">
              <w:t>of</w:t>
            </w:r>
            <w:r w:rsidRPr="00EC1CE7">
              <w:rPr>
                <w:spacing w:val="-1"/>
              </w:rPr>
              <w:t xml:space="preserve"> </w:t>
            </w:r>
            <w:r w:rsidRPr="00EC1CE7">
              <w:rPr>
                <w:spacing w:val="-2"/>
              </w:rPr>
              <w:t>a</w:t>
            </w:r>
            <w:r w:rsidRPr="00EC1CE7">
              <w:rPr>
                <w:spacing w:val="-1"/>
              </w:rPr>
              <w:t>n</w:t>
            </w:r>
            <w:r w:rsidRPr="00EC1CE7">
              <w:t>o</w:t>
            </w:r>
            <w:r w:rsidRPr="00EC1CE7">
              <w:rPr>
                <w:spacing w:val="-1"/>
              </w:rPr>
              <w:t>t</w:t>
            </w:r>
            <w:r w:rsidRPr="00EC1CE7">
              <w:t>her</w:t>
            </w:r>
            <w:r w:rsidRPr="00EC1CE7">
              <w:rPr>
                <w:spacing w:val="-1"/>
              </w:rPr>
              <w:t xml:space="preserve"> </w:t>
            </w:r>
            <w:r w:rsidRPr="00EC1CE7">
              <w:t>pe</w:t>
            </w:r>
            <w:r w:rsidRPr="00EC1CE7">
              <w:rPr>
                <w:spacing w:val="-1"/>
              </w:rPr>
              <w:t>r</w:t>
            </w:r>
            <w:r w:rsidRPr="00EC1CE7">
              <w:rPr>
                <w:spacing w:val="-2"/>
              </w:rPr>
              <w:t>s</w:t>
            </w:r>
            <w:r w:rsidRPr="00EC1CE7">
              <w:t>on</w:t>
            </w:r>
            <w:r w:rsidRPr="00EC1CE7">
              <w:rPr>
                <w:spacing w:val="-1"/>
              </w:rPr>
              <w:t xml:space="preserve"> i</w:t>
            </w:r>
            <w:r w:rsidRPr="00EC1CE7">
              <w:t>s r</w:t>
            </w:r>
            <w:r w:rsidRPr="00EC1CE7">
              <w:rPr>
                <w:spacing w:val="-2"/>
              </w:rPr>
              <w:t>e</w:t>
            </w:r>
            <w:r w:rsidRPr="00EC1CE7">
              <w:rPr>
                <w:spacing w:val="-1"/>
              </w:rPr>
              <w:t>q</w:t>
            </w:r>
            <w:r w:rsidRPr="00EC1CE7">
              <w:t>u</w:t>
            </w:r>
            <w:r w:rsidRPr="00EC1CE7">
              <w:rPr>
                <w:spacing w:val="-1"/>
              </w:rPr>
              <w:t>i</w:t>
            </w:r>
            <w:r w:rsidRPr="00EC1CE7">
              <w:t>r</w:t>
            </w:r>
            <w:r w:rsidRPr="00EC1CE7">
              <w:rPr>
                <w:spacing w:val="-2"/>
              </w:rPr>
              <w:t>e</w:t>
            </w:r>
            <w:r w:rsidRPr="00EC1CE7">
              <w:t>d</w:t>
            </w:r>
            <w:r w:rsidRPr="00EC1CE7">
              <w:rPr>
                <w:spacing w:val="1"/>
              </w:rPr>
              <w:t xml:space="preserve"> </w:t>
            </w:r>
            <w:r w:rsidRPr="00EC1CE7">
              <w:rPr>
                <w:spacing w:val="-1"/>
              </w:rPr>
              <w:t>eith</w:t>
            </w:r>
            <w:r w:rsidRPr="00EC1CE7">
              <w:rPr>
                <w:spacing w:val="-2"/>
              </w:rPr>
              <w:t>e</w:t>
            </w:r>
            <w:r w:rsidRPr="00EC1CE7">
              <w:t xml:space="preserve">r </w:t>
            </w:r>
            <w:r w:rsidRPr="00EC1CE7">
              <w:rPr>
                <w:spacing w:val="-1"/>
              </w:rPr>
              <w:t>a</w:t>
            </w:r>
            <w:r w:rsidRPr="00EC1CE7">
              <w:t>s</w:t>
            </w:r>
            <w:r w:rsidRPr="00EC1CE7">
              <w:rPr>
                <w:spacing w:val="-1"/>
              </w:rPr>
              <w:t xml:space="preserve"> </w:t>
            </w:r>
            <w:r w:rsidRPr="00EC1CE7">
              <w:t xml:space="preserve">a </w:t>
            </w:r>
            <w:r w:rsidRPr="00EC1CE7">
              <w:rPr>
                <w:spacing w:val="-2"/>
              </w:rPr>
              <w:t>c</w:t>
            </w:r>
            <w:r w:rsidRPr="00EC1CE7">
              <w:t>o</w:t>
            </w:r>
            <w:r w:rsidRPr="00EC1CE7">
              <w:rPr>
                <w:spacing w:val="-1"/>
              </w:rPr>
              <w:t>nfid</w:t>
            </w:r>
            <w:r w:rsidRPr="00EC1CE7">
              <w:rPr>
                <w:spacing w:val="-2"/>
              </w:rPr>
              <w:t>e</w:t>
            </w:r>
            <w:r w:rsidRPr="00EC1CE7">
              <w:t>n</w:t>
            </w:r>
            <w:r w:rsidRPr="00EC1CE7">
              <w:rPr>
                <w:spacing w:val="-1"/>
              </w:rPr>
              <w:t>c</w:t>
            </w:r>
            <w:r w:rsidRPr="00EC1CE7">
              <w:t xml:space="preserve">e </w:t>
            </w:r>
            <w:r w:rsidRPr="00EC1CE7">
              <w:rPr>
                <w:spacing w:val="-3"/>
              </w:rPr>
              <w:t>m</w:t>
            </w:r>
            <w:r w:rsidRPr="00EC1CE7">
              <w:rPr>
                <w:spacing w:val="-1"/>
              </w:rPr>
              <w:t>easure</w:t>
            </w:r>
            <w:r w:rsidRPr="00EC1CE7">
              <w:t xml:space="preserve">, </w:t>
            </w:r>
            <w:r w:rsidRPr="00EC1CE7">
              <w:rPr>
                <w:spacing w:val="-1"/>
              </w:rPr>
              <w:t>o</w:t>
            </w:r>
            <w:r w:rsidRPr="00EC1CE7">
              <w:t xml:space="preserve">r </w:t>
            </w:r>
            <w:r w:rsidRPr="00EC1CE7">
              <w:rPr>
                <w:spacing w:val="-2"/>
              </w:rPr>
              <w:t>t</w:t>
            </w:r>
            <w:r w:rsidRPr="00EC1CE7">
              <w:t>o</w:t>
            </w:r>
            <w:r>
              <w:t xml:space="preserve"> </w:t>
            </w:r>
            <w:r w:rsidRPr="00EC1CE7">
              <w:t>p</w:t>
            </w:r>
            <w:r w:rsidRPr="00EC1CE7">
              <w:rPr>
                <w:spacing w:val="-1"/>
              </w:rPr>
              <w:t>ro</w:t>
            </w:r>
            <w:r w:rsidRPr="00EC1CE7">
              <w:t>v</w:t>
            </w:r>
            <w:r w:rsidRPr="00EC1CE7">
              <w:rPr>
                <w:spacing w:val="-1"/>
              </w:rPr>
              <w:t>i</w:t>
            </w:r>
            <w:r w:rsidRPr="00EC1CE7">
              <w:t xml:space="preserve">de </w:t>
            </w:r>
            <w:r w:rsidRPr="00EC1CE7">
              <w:rPr>
                <w:spacing w:val="-1"/>
              </w:rPr>
              <w:t>su</w:t>
            </w:r>
            <w:r w:rsidRPr="00EC1CE7">
              <w:t>p</w:t>
            </w:r>
            <w:r w:rsidRPr="00EC1CE7">
              <w:rPr>
                <w:spacing w:val="-1"/>
              </w:rPr>
              <w:t>er</w:t>
            </w:r>
            <w:r w:rsidRPr="00EC1CE7">
              <w:t>v</w:t>
            </w:r>
            <w:r w:rsidRPr="00EC1CE7">
              <w:rPr>
                <w:spacing w:val="-1"/>
              </w:rPr>
              <w:t>isio</w:t>
            </w:r>
            <w:r w:rsidRPr="00EC1CE7">
              <w:t>n</w:t>
            </w:r>
            <w:r w:rsidRPr="00EC1CE7">
              <w:rPr>
                <w:spacing w:val="-1"/>
              </w:rPr>
              <w:t xml:space="preserve"> fo</w:t>
            </w:r>
            <w:r w:rsidRPr="00EC1CE7">
              <w:t xml:space="preserve">r </w:t>
            </w:r>
            <w:r w:rsidRPr="00EC1CE7">
              <w:rPr>
                <w:spacing w:val="-1"/>
              </w:rPr>
              <w:t>safety.</w:t>
            </w:r>
          </w:p>
        </w:tc>
      </w:tr>
      <w:tr w:rsidR="000C6025" w14:paraId="06AB21FA" w14:textId="77777777" w:rsidTr="00DC3633">
        <w:tc>
          <w:tcPr>
            <w:tcW w:w="3750" w:type="dxa"/>
            <w:vMerge/>
          </w:tcPr>
          <w:p w14:paraId="356773A8" w14:textId="77777777" w:rsidR="000C6025" w:rsidRDefault="000C6025" w:rsidP="000C6025"/>
        </w:tc>
        <w:tc>
          <w:tcPr>
            <w:tcW w:w="1490" w:type="dxa"/>
          </w:tcPr>
          <w:p w14:paraId="5CCCC028" w14:textId="537DF7E5" w:rsidR="000C6025" w:rsidRDefault="000C6025" w:rsidP="000C6025">
            <w:pPr>
              <w:pStyle w:val="TableText"/>
            </w:pPr>
            <w:r w:rsidRPr="00EC1CE7">
              <w:t>15</w:t>
            </w:r>
          </w:p>
        </w:tc>
        <w:tc>
          <w:tcPr>
            <w:tcW w:w="6010" w:type="dxa"/>
          </w:tcPr>
          <w:p w14:paraId="35F4AD5A" w14:textId="15843321" w:rsidR="000C6025" w:rsidRDefault="000C6025" w:rsidP="000C6025">
            <w:pPr>
              <w:pStyle w:val="TableText"/>
            </w:pPr>
            <w:r w:rsidRPr="00EC1CE7">
              <w:t>The</w:t>
            </w:r>
            <w:r w:rsidRPr="00EC1CE7">
              <w:rPr>
                <w:spacing w:val="-1"/>
              </w:rPr>
              <w:t xml:space="preserve"> </w:t>
            </w:r>
            <w:r w:rsidRPr="00EC1CE7">
              <w:t>care recipient</w:t>
            </w:r>
            <w:r w:rsidRPr="00EC1CE7">
              <w:rPr>
                <w:spacing w:val="-1"/>
              </w:rPr>
              <w:t xml:space="preserve"> </w:t>
            </w:r>
            <w:r w:rsidRPr="00EC1CE7">
              <w:t>can</w:t>
            </w:r>
            <w:r w:rsidRPr="00EC1CE7">
              <w:rPr>
                <w:spacing w:val="-1"/>
              </w:rPr>
              <w:t xml:space="preserve"> </w:t>
            </w:r>
            <w:r w:rsidRPr="00EC1CE7">
              <w:t>s</w:t>
            </w:r>
            <w:r w:rsidRPr="00EC1CE7">
              <w:rPr>
                <w:spacing w:val="-2"/>
              </w:rPr>
              <w:t>a</w:t>
            </w:r>
            <w:r w:rsidRPr="00EC1CE7">
              <w:t>fe</w:t>
            </w:r>
            <w:r w:rsidRPr="00EC1CE7">
              <w:rPr>
                <w:spacing w:val="-1"/>
              </w:rPr>
              <w:t>l</w:t>
            </w:r>
            <w:r w:rsidRPr="00EC1CE7">
              <w:t>y</w:t>
            </w:r>
            <w:r w:rsidRPr="00EC1CE7">
              <w:rPr>
                <w:spacing w:val="-1"/>
              </w:rPr>
              <w:t xml:space="preserve"> </w:t>
            </w:r>
            <w:r w:rsidRPr="00EC1CE7">
              <w:t>a</w:t>
            </w:r>
            <w:r w:rsidRPr="00EC1CE7">
              <w:rPr>
                <w:spacing w:val="-1"/>
              </w:rPr>
              <w:t>p</w:t>
            </w:r>
            <w:r w:rsidRPr="00EC1CE7">
              <w:t>p</w:t>
            </w:r>
            <w:r w:rsidRPr="00EC1CE7">
              <w:rPr>
                <w:spacing w:val="-1"/>
              </w:rPr>
              <w:t>r</w:t>
            </w:r>
            <w:r w:rsidRPr="00EC1CE7">
              <w:t>oach</w:t>
            </w:r>
            <w:r w:rsidRPr="00EC1CE7">
              <w:rPr>
                <w:spacing w:val="-1"/>
              </w:rPr>
              <w:t xml:space="preserve"> th</w:t>
            </w:r>
            <w:r w:rsidRPr="00EC1CE7">
              <w:t>e</w:t>
            </w:r>
            <w:r w:rsidRPr="00EC1CE7">
              <w:rPr>
                <w:spacing w:val="-1"/>
              </w:rPr>
              <w:t xml:space="preserve"> </w:t>
            </w:r>
            <w:r w:rsidRPr="00EC1CE7">
              <w:t>bed</w:t>
            </w:r>
            <w:r w:rsidRPr="00EC1CE7">
              <w:rPr>
                <w:spacing w:val="-1"/>
              </w:rPr>
              <w:t xml:space="preserve"> </w:t>
            </w:r>
            <w:r w:rsidRPr="00EC1CE7">
              <w:t>wa</w:t>
            </w:r>
            <w:r w:rsidRPr="00EC1CE7">
              <w:rPr>
                <w:spacing w:val="-2"/>
              </w:rPr>
              <w:t>l</w:t>
            </w:r>
            <w:r w:rsidRPr="00EC1CE7">
              <w:t>k</w:t>
            </w:r>
            <w:r w:rsidRPr="00EC1CE7">
              <w:rPr>
                <w:spacing w:val="-1"/>
              </w:rPr>
              <w:t>in</w:t>
            </w:r>
            <w:r w:rsidRPr="00EC1CE7">
              <w:t>g</w:t>
            </w:r>
            <w:r w:rsidRPr="00EC1CE7">
              <w:rPr>
                <w:spacing w:val="-1"/>
              </w:rPr>
              <w:t xml:space="preserve"> </w:t>
            </w:r>
            <w:r w:rsidRPr="00EC1CE7">
              <w:t xml:space="preserve">or </w:t>
            </w:r>
            <w:r w:rsidRPr="00EC1CE7">
              <w:rPr>
                <w:spacing w:val="-2"/>
              </w:rPr>
              <w:t>i</w:t>
            </w:r>
            <w:r w:rsidRPr="00EC1CE7">
              <w:t>n</w:t>
            </w:r>
            <w:r w:rsidRPr="00EC1CE7">
              <w:rPr>
                <w:spacing w:val="1"/>
              </w:rPr>
              <w:t xml:space="preserve"> </w:t>
            </w:r>
            <w:r w:rsidRPr="00EC1CE7">
              <w:t>a</w:t>
            </w:r>
            <w:r>
              <w:rPr>
                <w:spacing w:val="-1"/>
              </w:rPr>
              <w:t xml:space="preserve"> </w:t>
            </w:r>
            <w:r w:rsidRPr="00EC1CE7">
              <w:rPr>
                <w:spacing w:val="-1"/>
              </w:rPr>
              <w:t>w</w:t>
            </w:r>
            <w:r w:rsidRPr="00EC1CE7">
              <w:t>h</w:t>
            </w:r>
            <w:r w:rsidRPr="00EC1CE7">
              <w:rPr>
                <w:spacing w:val="-1"/>
              </w:rPr>
              <w:t>eelc</w:t>
            </w:r>
            <w:r w:rsidRPr="00EC1CE7">
              <w:t>h</w:t>
            </w:r>
            <w:r w:rsidRPr="00EC1CE7">
              <w:rPr>
                <w:spacing w:val="-1"/>
              </w:rPr>
              <w:t>air</w:t>
            </w:r>
            <w:r w:rsidRPr="00EC1CE7">
              <w:t xml:space="preserve">, </w:t>
            </w:r>
            <w:r w:rsidRPr="00EC1CE7">
              <w:rPr>
                <w:spacing w:val="-1"/>
              </w:rPr>
              <w:t>l</w:t>
            </w:r>
            <w:r w:rsidRPr="00EC1CE7">
              <w:t>o</w:t>
            </w:r>
            <w:r w:rsidRPr="00EC1CE7">
              <w:rPr>
                <w:spacing w:val="-1"/>
              </w:rPr>
              <w:t>c</w:t>
            </w:r>
            <w:r w:rsidRPr="00EC1CE7">
              <w:t>k</w:t>
            </w:r>
            <w:r w:rsidRPr="00EC1CE7">
              <w:rPr>
                <w:spacing w:val="-2"/>
              </w:rPr>
              <w:t xml:space="preserve"> </w:t>
            </w:r>
            <w:r w:rsidRPr="00EC1CE7">
              <w:t>br</w:t>
            </w:r>
            <w:r w:rsidRPr="00EC1CE7">
              <w:rPr>
                <w:spacing w:val="-1"/>
              </w:rPr>
              <w:t>a</w:t>
            </w:r>
            <w:r w:rsidRPr="00EC1CE7">
              <w:t>k</w:t>
            </w:r>
            <w:r w:rsidRPr="00EC1CE7">
              <w:rPr>
                <w:spacing w:val="-1"/>
              </w:rPr>
              <w:t>es</w:t>
            </w:r>
            <w:r w:rsidRPr="00EC1CE7">
              <w:t xml:space="preserve">, </w:t>
            </w:r>
            <w:r w:rsidRPr="00EC1CE7">
              <w:rPr>
                <w:spacing w:val="-1"/>
              </w:rPr>
              <w:t>lif</w:t>
            </w:r>
            <w:r w:rsidRPr="00EC1CE7">
              <w:t xml:space="preserve">t </w:t>
            </w:r>
            <w:r w:rsidRPr="00EC1CE7">
              <w:rPr>
                <w:spacing w:val="-1"/>
              </w:rPr>
              <w:t>f</w:t>
            </w:r>
            <w:r w:rsidRPr="00EC1CE7">
              <w:t>oo</w:t>
            </w:r>
            <w:r w:rsidRPr="00EC1CE7">
              <w:rPr>
                <w:spacing w:val="-2"/>
              </w:rPr>
              <w:t>t</w:t>
            </w:r>
            <w:r w:rsidRPr="00EC1CE7">
              <w:rPr>
                <w:spacing w:val="-1"/>
              </w:rPr>
              <w:t>rests</w:t>
            </w:r>
            <w:r w:rsidRPr="00EC1CE7">
              <w:t>,</w:t>
            </w:r>
            <w:r w:rsidRPr="00EC1CE7">
              <w:rPr>
                <w:spacing w:val="-2"/>
              </w:rPr>
              <w:t xml:space="preserve"> </w:t>
            </w:r>
            <w:r w:rsidRPr="00EC1CE7">
              <w:rPr>
                <w:spacing w:val="-1"/>
              </w:rPr>
              <w:t>o</w:t>
            </w:r>
            <w:r w:rsidRPr="00EC1CE7">
              <w:t>r</w:t>
            </w:r>
            <w:r w:rsidRPr="00EC1CE7">
              <w:rPr>
                <w:spacing w:val="-2"/>
              </w:rPr>
              <w:t xml:space="preserve"> </w:t>
            </w:r>
            <w:r w:rsidRPr="00EC1CE7">
              <w:t>pos</w:t>
            </w:r>
            <w:r w:rsidRPr="00EC1CE7">
              <w:rPr>
                <w:spacing w:val="-1"/>
              </w:rPr>
              <w:t>itio</w:t>
            </w:r>
            <w:r w:rsidRPr="00EC1CE7">
              <w:t>n</w:t>
            </w:r>
            <w:r w:rsidRPr="00EC1CE7">
              <w:rPr>
                <w:spacing w:val="-1"/>
              </w:rPr>
              <w:t xml:space="preserve"> wal</w:t>
            </w:r>
            <w:r w:rsidRPr="00EC1CE7">
              <w:t>k</w:t>
            </w:r>
            <w:r w:rsidRPr="00EC1CE7">
              <w:rPr>
                <w:spacing w:val="-2"/>
              </w:rPr>
              <w:t>i</w:t>
            </w:r>
            <w:r w:rsidRPr="00EC1CE7">
              <w:t xml:space="preserve">ng </w:t>
            </w:r>
            <w:r w:rsidRPr="00EC1CE7">
              <w:rPr>
                <w:spacing w:val="-1"/>
              </w:rPr>
              <w:t>ai</w:t>
            </w:r>
            <w:r w:rsidRPr="00EC1CE7">
              <w:t>d,</w:t>
            </w:r>
            <w:r w:rsidRPr="00EC1CE7">
              <w:rPr>
                <w:spacing w:val="-1"/>
              </w:rPr>
              <w:t xml:space="preserve"> </w:t>
            </w:r>
            <w:r w:rsidRPr="00EC1CE7">
              <w:rPr>
                <w:spacing w:val="-3"/>
              </w:rPr>
              <w:t>m</w:t>
            </w:r>
            <w:r w:rsidRPr="00EC1CE7">
              <w:t xml:space="preserve">ove </w:t>
            </w:r>
            <w:r w:rsidRPr="00EC1CE7">
              <w:rPr>
                <w:spacing w:val="-1"/>
              </w:rPr>
              <w:t>safel</w:t>
            </w:r>
            <w:r w:rsidRPr="00EC1CE7">
              <w:t xml:space="preserve">y </w:t>
            </w:r>
            <w:r w:rsidRPr="00EC1CE7">
              <w:rPr>
                <w:spacing w:val="-1"/>
              </w:rPr>
              <w:t>t</w:t>
            </w:r>
            <w:r w:rsidRPr="00EC1CE7">
              <w:t xml:space="preserve">o </w:t>
            </w:r>
            <w:r w:rsidRPr="00EC1CE7">
              <w:rPr>
                <w:spacing w:val="-1"/>
              </w:rPr>
              <w:t>bed,</w:t>
            </w:r>
            <w:r>
              <w:rPr>
                <w:spacing w:val="-1"/>
              </w:rPr>
              <w:t xml:space="preserve"> </w:t>
            </w:r>
            <w:r w:rsidRPr="00EC1CE7">
              <w:rPr>
                <w:spacing w:val="-1"/>
              </w:rPr>
              <w:t>li</w:t>
            </w:r>
            <w:r w:rsidRPr="00EC1CE7">
              <w:t>e d</w:t>
            </w:r>
            <w:r w:rsidRPr="00EC1CE7">
              <w:rPr>
                <w:spacing w:val="-1"/>
              </w:rPr>
              <w:t>own</w:t>
            </w:r>
            <w:r w:rsidRPr="00EC1CE7">
              <w:t xml:space="preserve">, </w:t>
            </w:r>
            <w:r w:rsidRPr="00EC1CE7">
              <w:rPr>
                <w:spacing w:val="-1"/>
              </w:rPr>
              <w:t>c</w:t>
            </w:r>
            <w:r w:rsidRPr="00EC1CE7">
              <w:t>o</w:t>
            </w:r>
            <w:r w:rsidRPr="00EC1CE7">
              <w:rPr>
                <w:spacing w:val="-3"/>
              </w:rPr>
              <w:t>m</w:t>
            </w:r>
            <w:r w:rsidRPr="00EC1CE7">
              <w:t xml:space="preserve">e </w:t>
            </w:r>
            <w:r w:rsidRPr="00EC1CE7">
              <w:rPr>
                <w:spacing w:val="-1"/>
              </w:rPr>
              <w:t>t</w:t>
            </w:r>
            <w:r w:rsidRPr="00EC1CE7">
              <w:t>o</w:t>
            </w:r>
            <w:r w:rsidRPr="00EC1CE7">
              <w:rPr>
                <w:spacing w:val="1"/>
              </w:rPr>
              <w:t xml:space="preserve"> </w:t>
            </w:r>
            <w:r w:rsidRPr="00EC1CE7">
              <w:t xml:space="preserve">a </w:t>
            </w:r>
            <w:r w:rsidRPr="00EC1CE7">
              <w:rPr>
                <w:spacing w:val="-1"/>
              </w:rPr>
              <w:t>sitti</w:t>
            </w:r>
            <w:r w:rsidRPr="00EC1CE7">
              <w:t>ng</w:t>
            </w:r>
            <w:r w:rsidRPr="00EC1CE7">
              <w:rPr>
                <w:spacing w:val="-1"/>
              </w:rPr>
              <w:t xml:space="preserve"> p</w:t>
            </w:r>
            <w:r w:rsidRPr="00EC1CE7">
              <w:t>o</w:t>
            </w:r>
            <w:r w:rsidRPr="00EC1CE7">
              <w:rPr>
                <w:spacing w:val="-1"/>
              </w:rPr>
              <w:t>siti</w:t>
            </w:r>
            <w:r w:rsidRPr="00EC1CE7">
              <w:t>on</w:t>
            </w:r>
            <w:r w:rsidRPr="00EC1CE7">
              <w:rPr>
                <w:spacing w:val="-1"/>
              </w:rPr>
              <w:t xml:space="preserve"> o</w:t>
            </w:r>
            <w:r w:rsidRPr="00EC1CE7">
              <w:t>n</w:t>
            </w:r>
            <w:r w:rsidRPr="00EC1CE7">
              <w:rPr>
                <w:spacing w:val="1"/>
              </w:rPr>
              <w:t xml:space="preserve"> </w:t>
            </w:r>
            <w:r w:rsidRPr="00EC1CE7">
              <w:rPr>
                <w:spacing w:val="-1"/>
              </w:rPr>
              <w:t>t</w:t>
            </w:r>
            <w:r w:rsidRPr="00EC1CE7">
              <w:t xml:space="preserve">he </w:t>
            </w:r>
            <w:r w:rsidRPr="00EC1CE7">
              <w:rPr>
                <w:spacing w:val="-1"/>
              </w:rPr>
              <w:t>si</w:t>
            </w:r>
            <w:r w:rsidRPr="00EC1CE7">
              <w:t>de</w:t>
            </w:r>
            <w:r w:rsidRPr="00EC1CE7">
              <w:rPr>
                <w:spacing w:val="-1"/>
              </w:rPr>
              <w:t xml:space="preserve"> o</w:t>
            </w:r>
            <w:r w:rsidRPr="00EC1CE7">
              <w:t xml:space="preserve">f </w:t>
            </w:r>
            <w:r w:rsidRPr="00EC1CE7">
              <w:rPr>
                <w:spacing w:val="-2"/>
              </w:rPr>
              <w:t>t</w:t>
            </w:r>
            <w:r w:rsidRPr="00EC1CE7">
              <w:t>he</w:t>
            </w:r>
            <w:r w:rsidRPr="00EC1CE7">
              <w:rPr>
                <w:spacing w:val="-2"/>
              </w:rPr>
              <w:t xml:space="preserve"> </w:t>
            </w:r>
            <w:r w:rsidRPr="00EC1CE7">
              <w:t>b</w:t>
            </w:r>
            <w:r w:rsidRPr="00EC1CE7">
              <w:rPr>
                <w:spacing w:val="-1"/>
              </w:rPr>
              <w:t>ed</w:t>
            </w:r>
            <w:r w:rsidRPr="00EC1CE7">
              <w:t xml:space="preserve">, </w:t>
            </w:r>
            <w:r w:rsidRPr="00EC1CE7">
              <w:rPr>
                <w:spacing w:val="-1"/>
              </w:rPr>
              <w:t>c</w:t>
            </w:r>
            <w:r w:rsidRPr="00EC1CE7">
              <w:t>h</w:t>
            </w:r>
            <w:r w:rsidRPr="00EC1CE7">
              <w:rPr>
                <w:spacing w:val="-1"/>
              </w:rPr>
              <w:t>an</w:t>
            </w:r>
            <w:r w:rsidRPr="00EC1CE7">
              <w:t xml:space="preserve">ge </w:t>
            </w:r>
            <w:r w:rsidRPr="00EC1CE7">
              <w:rPr>
                <w:spacing w:val="-2"/>
              </w:rPr>
              <w:t>t</w:t>
            </w:r>
            <w:r w:rsidRPr="00EC1CE7">
              <w:t>he</w:t>
            </w:r>
            <w:r w:rsidRPr="00EC1CE7">
              <w:rPr>
                <w:spacing w:val="-2"/>
              </w:rPr>
              <w:t xml:space="preserve"> </w:t>
            </w:r>
            <w:r w:rsidRPr="00EC1CE7">
              <w:t>p</w:t>
            </w:r>
            <w:r w:rsidRPr="00EC1CE7">
              <w:rPr>
                <w:spacing w:val="-1"/>
              </w:rPr>
              <w:t>ositi</w:t>
            </w:r>
            <w:r w:rsidRPr="00EC1CE7">
              <w:t>on</w:t>
            </w:r>
            <w:r w:rsidRPr="00EC1CE7">
              <w:rPr>
                <w:spacing w:val="-1"/>
              </w:rPr>
              <w:t xml:space="preserve"> of</w:t>
            </w:r>
            <w:r>
              <w:rPr>
                <w:spacing w:val="-1"/>
              </w:rPr>
              <w:t xml:space="preserve"> </w:t>
            </w:r>
            <w:r w:rsidRPr="00EC1CE7">
              <w:rPr>
                <w:spacing w:val="-1"/>
              </w:rPr>
              <w:t>th</w:t>
            </w:r>
            <w:r w:rsidRPr="00EC1CE7">
              <w:t xml:space="preserve">e </w:t>
            </w:r>
            <w:r w:rsidRPr="00EC1CE7">
              <w:rPr>
                <w:spacing w:val="-1"/>
              </w:rPr>
              <w:t>wheelchair</w:t>
            </w:r>
            <w:r w:rsidRPr="00EC1CE7">
              <w:t xml:space="preserve">, </w:t>
            </w:r>
            <w:r w:rsidRPr="00EC1CE7">
              <w:rPr>
                <w:spacing w:val="-2"/>
              </w:rPr>
              <w:t>t</w:t>
            </w:r>
            <w:r w:rsidRPr="00EC1CE7">
              <w:t>r</w:t>
            </w:r>
            <w:r w:rsidRPr="00EC1CE7">
              <w:rPr>
                <w:spacing w:val="-1"/>
              </w:rPr>
              <w:t>an</w:t>
            </w:r>
            <w:r w:rsidRPr="00EC1CE7">
              <w:rPr>
                <w:spacing w:val="-2"/>
              </w:rPr>
              <w:t>s</w:t>
            </w:r>
            <w:r w:rsidRPr="00EC1CE7">
              <w:t>f</w:t>
            </w:r>
            <w:r w:rsidRPr="00EC1CE7">
              <w:rPr>
                <w:spacing w:val="-1"/>
              </w:rPr>
              <w:t>e</w:t>
            </w:r>
            <w:r w:rsidRPr="00EC1CE7">
              <w:t xml:space="preserve">r </w:t>
            </w:r>
            <w:r w:rsidRPr="00EC1CE7">
              <w:rPr>
                <w:spacing w:val="-1"/>
              </w:rPr>
              <w:t>b</w:t>
            </w:r>
            <w:r w:rsidRPr="00EC1CE7">
              <w:rPr>
                <w:spacing w:val="-2"/>
              </w:rPr>
              <w:t>a</w:t>
            </w:r>
            <w:r w:rsidRPr="00EC1CE7">
              <w:rPr>
                <w:spacing w:val="-1"/>
              </w:rPr>
              <w:t>c</w:t>
            </w:r>
            <w:r w:rsidRPr="00EC1CE7">
              <w:t xml:space="preserve">k </w:t>
            </w:r>
            <w:r w:rsidRPr="00EC1CE7">
              <w:rPr>
                <w:spacing w:val="-1"/>
              </w:rPr>
              <w:t>int</w:t>
            </w:r>
            <w:r w:rsidRPr="00EC1CE7">
              <w:t xml:space="preserve">o </w:t>
            </w:r>
            <w:r w:rsidRPr="00EC1CE7">
              <w:rPr>
                <w:spacing w:val="-1"/>
              </w:rPr>
              <w:t>i</w:t>
            </w:r>
            <w:r w:rsidRPr="00EC1CE7">
              <w:t xml:space="preserve">t </w:t>
            </w:r>
            <w:r w:rsidRPr="00EC1CE7">
              <w:rPr>
                <w:spacing w:val="-1"/>
              </w:rPr>
              <w:t>safel</w:t>
            </w:r>
            <w:r w:rsidRPr="00EC1CE7">
              <w:t>y</w:t>
            </w:r>
            <w:r w:rsidRPr="00EC1CE7">
              <w:rPr>
                <w:spacing w:val="-3"/>
              </w:rPr>
              <w:t xml:space="preserve"> </w:t>
            </w:r>
            <w:r w:rsidRPr="00EC1CE7">
              <w:rPr>
                <w:spacing w:val="-1"/>
              </w:rPr>
              <w:t>a</w:t>
            </w:r>
            <w:r w:rsidRPr="00EC1CE7">
              <w:t>n</w:t>
            </w:r>
            <w:r w:rsidRPr="00EC1CE7">
              <w:rPr>
                <w:spacing w:val="-1"/>
              </w:rPr>
              <w:t>d/o</w:t>
            </w:r>
            <w:r w:rsidRPr="00EC1CE7">
              <w:t>r</w:t>
            </w:r>
            <w:r w:rsidRPr="00EC1CE7">
              <w:rPr>
                <w:spacing w:val="-1"/>
              </w:rPr>
              <w:t xml:space="preserve"> </w:t>
            </w:r>
            <w:r w:rsidRPr="00EC1CE7">
              <w:t>gr</w:t>
            </w:r>
            <w:r w:rsidRPr="00EC1CE7">
              <w:rPr>
                <w:spacing w:val="-1"/>
              </w:rPr>
              <w:t>as</w:t>
            </w:r>
            <w:r w:rsidRPr="00EC1CE7">
              <w:t>p</w:t>
            </w:r>
            <w:r w:rsidRPr="00EC1CE7">
              <w:rPr>
                <w:spacing w:val="-1"/>
              </w:rPr>
              <w:t xml:space="preserve"> ai</w:t>
            </w:r>
            <w:r w:rsidRPr="00EC1CE7">
              <w:t>d</w:t>
            </w:r>
            <w:r w:rsidRPr="00EC1CE7">
              <w:rPr>
                <w:spacing w:val="1"/>
              </w:rPr>
              <w:t xml:space="preserve"> </w:t>
            </w:r>
            <w:r w:rsidRPr="00EC1CE7">
              <w:rPr>
                <w:spacing w:val="-1"/>
              </w:rPr>
              <w:t>an</w:t>
            </w:r>
            <w:r w:rsidRPr="00EC1CE7">
              <w:t>d</w:t>
            </w:r>
            <w:r w:rsidRPr="00EC1CE7">
              <w:rPr>
                <w:spacing w:val="-1"/>
              </w:rPr>
              <w:t xml:space="preserve"> sta</w:t>
            </w:r>
            <w:r w:rsidRPr="00EC1CE7">
              <w:t>n</w:t>
            </w:r>
            <w:r w:rsidRPr="00EC1CE7">
              <w:rPr>
                <w:spacing w:val="-1"/>
              </w:rPr>
              <w:t>d</w:t>
            </w:r>
            <w:r w:rsidRPr="00EC1CE7">
              <w:t>.</w:t>
            </w:r>
            <w:r w:rsidRPr="00EC1CE7">
              <w:rPr>
                <w:spacing w:val="50"/>
              </w:rPr>
              <w:t xml:space="preserve"> </w:t>
            </w:r>
            <w:r w:rsidRPr="00EC1CE7">
              <w:rPr>
                <w:spacing w:val="-1"/>
              </w:rPr>
              <w:t>T</w:t>
            </w:r>
            <w:r w:rsidRPr="00EC1CE7">
              <w:t>he</w:t>
            </w:r>
            <w:r w:rsidRPr="00EC1CE7">
              <w:rPr>
                <w:spacing w:val="-1"/>
              </w:rPr>
              <w:t xml:space="preserve"> </w:t>
            </w:r>
            <w:r w:rsidRPr="00EC1CE7">
              <w:t>care</w:t>
            </w:r>
            <w:r>
              <w:rPr>
                <w:spacing w:val="-3"/>
              </w:rPr>
              <w:t xml:space="preserve"> recipient </w:t>
            </w:r>
            <w:r w:rsidRPr="00EC1CE7">
              <w:rPr>
                <w:spacing w:val="-3"/>
              </w:rPr>
              <w:t>m</w:t>
            </w:r>
            <w:r w:rsidRPr="00EC1CE7">
              <w:t>u</w:t>
            </w:r>
            <w:r w:rsidRPr="00EC1CE7">
              <w:rPr>
                <w:spacing w:val="-1"/>
              </w:rPr>
              <w:t>s</w:t>
            </w:r>
            <w:r w:rsidRPr="00EC1CE7">
              <w:t xml:space="preserve">t be </w:t>
            </w:r>
            <w:r w:rsidRPr="00EC1CE7">
              <w:rPr>
                <w:spacing w:val="-1"/>
              </w:rPr>
              <w:t>i</w:t>
            </w:r>
            <w:r w:rsidRPr="00EC1CE7">
              <w:t>nd</w:t>
            </w:r>
            <w:r w:rsidRPr="00EC1CE7">
              <w:rPr>
                <w:spacing w:val="-2"/>
              </w:rPr>
              <w:t>e</w:t>
            </w:r>
            <w:r w:rsidRPr="00EC1CE7">
              <w:t>p</w:t>
            </w:r>
            <w:r w:rsidRPr="00EC1CE7">
              <w:rPr>
                <w:spacing w:val="-1"/>
              </w:rPr>
              <w:t>en</w:t>
            </w:r>
            <w:r w:rsidRPr="00EC1CE7">
              <w:t>d</w:t>
            </w:r>
            <w:r w:rsidRPr="00EC1CE7">
              <w:rPr>
                <w:spacing w:val="-1"/>
              </w:rPr>
              <w:t>e</w:t>
            </w:r>
            <w:r w:rsidRPr="00EC1CE7">
              <w:t xml:space="preserve">nt </w:t>
            </w:r>
            <w:r w:rsidRPr="00EC1CE7">
              <w:rPr>
                <w:spacing w:val="-1"/>
              </w:rPr>
              <w:t>i</w:t>
            </w:r>
            <w:r w:rsidRPr="00EC1CE7">
              <w:t xml:space="preserve">n </w:t>
            </w:r>
            <w:r w:rsidRPr="00EC1CE7">
              <w:rPr>
                <w:spacing w:val="-1"/>
              </w:rPr>
              <w:t>al</w:t>
            </w:r>
            <w:r w:rsidRPr="00EC1CE7">
              <w:t xml:space="preserve">l </w:t>
            </w:r>
            <w:r w:rsidRPr="00EC1CE7">
              <w:rPr>
                <w:spacing w:val="-1"/>
              </w:rPr>
              <w:t>p</w:t>
            </w:r>
            <w:r w:rsidRPr="00EC1CE7">
              <w:t>h</w:t>
            </w:r>
            <w:r w:rsidRPr="00EC1CE7">
              <w:rPr>
                <w:spacing w:val="-1"/>
              </w:rPr>
              <w:t>ase</w:t>
            </w:r>
            <w:r w:rsidRPr="00EC1CE7">
              <w:t xml:space="preserve">s </w:t>
            </w:r>
            <w:r w:rsidRPr="00EC1CE7">
              <w:rPr>
                <w:spacing w:val="-1"/>
              </w:rPr>
              <w:t>o</w:t>
            </w:r>
            <w:r w:rsidRPr="00EC1CE7">
              <w:t xml:space="preserve">f </w:t>
            </w:r>
            <w:r w:rsidRPr="00EC1CE7">
              <w:rPr>
                <w:spacing w:val="-1"/>
              </w:rPr>
              <w:t>t</w:t>
            </w:r>
            <w:r w:rsidRPr="00EC1CE7">
              <w:t>h</w:t>
            </w:r>
            <w:r w:rsidRPr="00EC1CE7">
              <w:rPr>
                <w:spacing w:val="-1"/>
              </w:rPr>
              <w:t>i</w:t>
            </w:r>
            <w:r w:rsidRPr="00EC1CE7">
              <w:t xml:space="preserve">s </w:t>
            </w:r>
            <w:r w:rsidRPr="00EC1CE7">
              <w:rPr>
                <w:spacing w:val="-1"/>
              </w:rPr>
              <w:t>acti</w:t>
            </w:r>
            <w:r w:rsidRPr="00EC1CE7">
              <w:t>v</w:t>
            </w:r>
            <w:r w:rsidRPr="00EC1CE7">
              <w:rPr>
                <w:spacing w:val="-1"/>
              </w:rPr>
              <w:t>ity.</w:t>
            </w:r>
          </w:p>
        </w:tc>
      </w:tr>
      <w:tr w:rsidR="000C6025" w14:paraId="501DF6C2" w14:textId="77777777" w:rsidTr="00DC3633">
        <w:trPr>
          <w:cnfStyle w:val="000000010000" w:firstRow="0" w:lastRow="0" w:firstColumn="0" w:lastColumn="0" w:oddVBand="0" w:evenVBand="0" w:oddHBand="0" w:evenHBand="1" w:firstRowFirstColumn="0" w:firstRowLastColumn="0" w:lastRowFirstColumn="0" w:lastRowLastColumn="0"/>
        </w:trPr>
        <w:tc>
          <w:tcPr>
            <w:tcW w:w="3750" w:type="dxa"/>
            <w:vMerge/>
          </w:tcPr>
          <w:p w14:paraId="6E4323D9" w14:textId="77777777" w:rsidR="000C6025" w:rsidRDefault="000C6025" w:rsidP="000C6025"/>
        </w:tc>
        <w:tc>
          <w:tcPr>
            <w:tcW w:w="1490" w:type="dxa"/>
          </w:tcPr>
          <w:p w14:paraId="20C3263C" w14:textId="229BF10C" w:rsidR="000C6025" w:rsidRDefault="000C6025" w:rsidP="000C6025">
            <w:pPr>
              <w:pStyle w:val="TableText"/>
            </w:pPr>
            <w:r w:rsidRPr="00EC1CE7">
              <w:t>0</w:t>
            </w:r>
          </w:p>
        </w:tc>
        <w:tc>
          <w:tcPr>
            <w:tcW w:w="6010" w:type="dxa"/>
          </w:tcPr>
          <w:p w14:paraId="799E7C92" w14:textId="0BAA3024" w:rsidR="000C6025" w:rsidRDefault="000C6025" w:rsidP="000C6025">
            <w:pPr>
              <w:pStyle w:val="TableText"/>
            </w:pPr>
            <w:r w:rsidRPr="00EC1CE7">
              <w:rPr>
                <w:spacing w:val="-1"/>
              </w:rPr>
              <w:t>U</w:t>
            </w:r>
            <w:r w:rsidRPr="00EC1CE7">
              <w:t>n</w:t>
            </w:r>
            <w:r w:rsidRPr="00EC1CE7">
              <w:rPr>
                <w:spacing w:val="-1"/>
              </w:rPr>
              <w:t>a</w:t>
            </w:r>
            <w:r w:rsidRPr="00EC1CE7">
              <w:t>b</w:t>
            </w:r>
            <w:r w:rsidRPr="00EC1CE7">
              <w:rPr>
                <w:spacing w:val="-1"/>
              </w:rPr>
              <w:t>l</w:t>
            </w:r>
            <w:r w:rsidRPr="00EC1CE7">
              <w:t xml:space="preserve">e </w:t>
            </w:r>
            <w:r w:rsidRPr="00EC1CE7">
              <w:rPr>
                <w:spacing w:val="-1"/>
              </w:rPr>
              <w:t>t</w:t>
            </w:r>
            <w:r w:rsidRPr="00EC1CE7">
              <w:t>o p</w:t>
            </w:r>
            <w:r w:rsidRPr="00EC1CE7">
              <w:rPr>
                <w:spacing w:val="-2"/>
              </w:rPr>
              <w:t>a</w:t>
            </w:r>
            <w:r w:rsidRPr="00EC1CE7">
              <w:rPr>
                <w:spacing w:val="-1"/>
              </w:rPr>
              <w:t>rtici</w:t>
            </w:r>
            <w:r w:rsidRPr="00EC1CE7">
              <w:t>p</w:t>
            </w:r>
            <w:r w:rsidRPr="00EC1CE7">
              <w:rPr>
                <w:spacing w:val="-1"/>
              </w:rPr>
              <w:t>at</w:t>
            </w:r>
            <w:r w:rsidRPr="00EC1CE7">
              <w:t xml:space="preserve">e </w:t>
            </w:r>
            <w:r w:rsidRPr="00EC1CE7">
              <w:rPr>
                <w:spacing w:val="-1"/>
              </w:rPr>
              <w:t>i</w:t>
            </w:r>
            <w:r w:rsidRPr="00EC1CE7">
              <w:t xml:space="preserve">n a </w:t>
            </w:r>
            <w:r w:rsidRPr="00EC1CE7">
              <w:rPr>
                <w:spacing w:val="-1"/>
              </w:rPr>
              <w:t>tra</w:t>
            </w:r>
            <w:r w:rsidRPr="00EC1CE7">
              <w:t>n</w:t>
            </w:r>
            <w:r w:rsidRPr="00EC1CE7">
              <w:rPr>
                <w:spacing w:val="-1"/>
              </w:rPr>
              <w:t>sfer</w:t>
            </w:r>
            <w:r w:rsidRPr="00EC1CE7">
              <w:t>.</w:t>
            </w:r>
            <w:r w:rsidRPr="00EC1CE7">
              <w:rPr>
                <w:spacing w:val="50"/>
              </w:rPr>
              <w:t xml:space="preserve"> </w:t>
            </w:r>
            <w:r w:rsidRPr="00EC1CE7">
              <w:rPr>
                <w:spacing w:val="-1"/>
              </w:rPr>
              <w:t>Tw</w:t>
            </w:r>
            <w:r w:rsidRPr="00EC1CE7">
              <w:t>o attendants</w:t>
            </w:r>
            <w:r w:rsidRPr="00EC1CE7">
              <w:rPr>
                <w:spacing w:val="-1"/>
              </w:rPr>
              <w:t xml:space="preserve"> </w:t>
            </w:r>
            <w:r w:rsidRPr="00EC1CE7">
              <w:t>are</w:t>
            </w:r>
            <w:r w:rsidRPr="00EC1CE7">
              <w:rPr>
                <w:spacing w:val="-1"/>
              </w:rPr>
              <w:t xml:space="preserve"> </w:t>
            </w:r>
            <w:r w:rsidRPr="00EC1CE7">
              <w:t>r</w:t>
            </w:r>
            <w:r w:rsidRPr="00EC1CE7">
              <w:rPr>
                <w:spacing w:val="-2"/>
              </w:rPr>
              <w:t>e</w:t>
            </w:r>
            <w:r w:rsidRPr="00EC1CE7">
              <w:t>quir</w:t>
            </w:r>
            <w:r w:rsidRPr="00EC1CE7">
              <w:rPr>
                <w:spacing w:val="-2"/>
              </w:rPr>
              <w:t>e</w:t>
            </w:r>
            <w:r w:rsidRPr="00EC1CE7">
              <w:t xml:space="preserve">d </w:t>
            </w:r>
            <w:r w:rsidRPr="00EC1CE7">
              <w:rPr>
                <w:spacing w:val="-2"/>
              </w:rPr>
              <w:t>t</w:t>
            </w:r>
            <w:r w:rsidRPr="00EC1CE7">
              <w:t>o</w:t>
            </w:r>
            <w:r w:rsidRPr="00EC1CE7">
              <w:rPr>
                <w:spacing w:val="1"/>
              </w:rPr>
              <w:t xml:space="preserve"> </w:t>
            </w:r>
            <w:r w:rsidRPr="00EC1CE7">
              <w:t>tr</w:t>
            </w:r>
            <w:r w:rsidRPr="00EC1CE7">
              <w:rPr>
                <w:spacing w:val="-2"/>
              </w:rPr>
              <w:t>a</w:t>
            </w:r>
            <w:r w:rsidRPr="00EC1CE7">
              <w:t>n</w:t>
            </w:r>
            <w:r w:rsidRPr="00EC1CE7">
              <w:rPr>
                <w:spacing w:val="-2"/>
              </w:rPr>
              <w:t>s</w:t>
            </w:r>
            <w:r w:rsidRPr="00EC1CE7">
              <w:t>fer the</w:t>
            </w:r>
            <w:r>
              <w:t xml:space="preserve"> </w:t>
            </w:r>
            <w:r w:rsidRPr="00EC1CE7">
              <w:t>care recipient</w:t>
            </w:r>
            <w:r w:rsidRPr="00EC1CE7">
              <w:rPr>
                <w:spacing w:val="-1"/>
              </w:rPr>
              <w:t xml:space="preserve"> </w:t>
            </w:r>
            <w:r w:rsidRPr="00EC1CE7">
              <w:t>w</w:t>
            </w:r>
            <w:r w:rsidRPr="00EC1CE7">
              <w:rPr>
                <w:spacing w:val="-1"/>
              </w:rPr>
              <w:t>i</w:t>
            </w:r>
            <w:r w:rsidRPr="00EC1CE7">
              <w:rPr>
                <w:spacing w:val="-2"/>
              </w:rPr>
              <w:t>t</w:t>
            </w:r>
            <w:r w:rsidRPr="00EC1CE7">
              <w:t>h</w:t>
            </w:r>
            <w:r w:rsidRPr="00EC1CE7">
              <w:rPr>
                <w:spacing w:val="-1"/>
              </w:rPr>
              <w:t xml:space="preserve"> </w:t>
            </w:r>
            <w:r w:rsidRPr="00EC1CE7">
              <w:t xml:space="preserve">or </w:t>
            </w:r>
            <w:r w:rsidRPr="00EC1CE7">
              <w:rPr>
                <w:spacing w:val="-1"/>
              </w:rPr>
              <w:t>with</w:t>
            </w:r>
            <w:r w:rsidRPr="00EC1CE7">
              <w:t>out</w:t>
            </w:r>
            <w:r w:rsidRPr="00EC1CE7">
              <w:rPr>
                <w:spacing w:val="-1"/>
              </w:rPr>
              <w:t xml:space="preserve"> </w:t>
            </w:r>
            <w:r w:rsidRPr="00EC1CE7">
              <w:t>a</w:t>
            </w:r>
            <w:r w:rsidRPr="00EC1CE7">
              <w:rPr>
                <w:spacing w:val="-1"/>
              </w:rPr>
              <w:t xml:space="preserve"> </w:t>
            </w:r>
            <w:r w:rsidRPr="00EC1CE7">
              <w:rPr>
                <w:spacing w:val="-3"/>
              </w:rPr>
              <w:t>m</w:t>
            </w:r>
            <w:r w:rsidRPr="00EC1CE7">
              <w:t>echan</w:t>
            </w:r>
            <w:r w:rsidRPr="00EC1CE7">
              <w:rPr>
                <w:spacing w:val="-1"/>
              </w:rPr>
              <w:t>i</w:t>
            </w:r>
            <w:r w:rsidRPr="00EC1CE7">
              <w:t>cal</w:t>
            </w:r>
            <w:r w:rsidRPr="00EC1CE7">
              <w:rPr>
                <w:spacing w:val="-1"/>
              </w:rPr>
              <w:t xml:space="preserve"> </w:t>
            </w:r>
            <w:r w:rsidRPr="00EC1CE7">
              <w:t>d</w:t>
            </w:r>
            <w:r w:rsidRPr="00EC1CE7">
              <w:rPr>
                <w:spacing w:val="-2"/>
              </w:rPr>
              <w:t>e</w:t>
            </w:r>
            <w:r w:rsidRPr="00EC1CE7">
              <w:t>v</w:t>
            </w:r>
            <w:r w:rsidRPr="00EC1CE7">
              <w:rPr>
                <w:spacing w:val="-1"/>
              </w:rPr>
              <w:t>i</w:t>
            </w:r>
            <w:r w:rsidRPr="00EC1CE7">
              <w:t>ce.</w:t>
            </w:r>
          </w:p>
        </w:tc>
      </w:tr>
      <w:tr w:rsidR="000C6025" w14:paraId="40745D78" w14:textId="77777777" w:rsidTr="004F734F">
        <w:tc>
          <w:tcPr>
            <w:tcW w:w="3750" w:type="dxa"/>
            <w:vMerge w:val="restart"/>
            <w:vAlign w:val="center"/>
          </w:tcPr>
          <w:p w14:paraId="570F9D23" w14:textId="60EF9767" w:rsidR="000C6025" w:rsidRDefault="000C6025" w:rsidP="004F734F">
            <w:pPr>
              <w:pStyle w:val="Tableheading"/>
            </w:pPr>
            <w:r w:rsidRPr="000C6025">
              <w:t>AMBULATION</w:t>
            </w:r>
          </w:p>
        </w:tc>
        <w:tc>
          <w:tcPr>
            <w:tcW w:w="1490" w:type="dxa"/>
          </w:tcPr>
          <w:p w14:paraId="0D0C20D8" w14:textId="261700EA" w:rsidR="000C6025" w:rsidRPr="00EC1CE7" w:rsidRDefault="000C6025" w:rsidP="000C6025">
            <w:pPr>
              <w:pStyle w:val="TableText"/>
            </w:pPr>
            <w:r w:rsidRPr="00EC1CE7">
              <w:t>0</w:t>
            </w:r>
          </w:p>
        </w:tc>
        <w:tc>
          <w:tcPr>
            <w:tcW w:w="6010" w:type="dxa"/>
          </w:tcPr>
          <w:p w14:paraId="2554C773" w14:textId="7009C0D1" w:rsidR="000C6025" w:rsidRDefault="000C6025" w:rsidP="000C6025">
            <w:pPr>
              <w:pStyle w:val="TableText"/>
            </w:pPr>
            <w:r w:rsidRPr="00EC1CE7">
              <w:t>Dep</w:t>
            </w:r>
            <w:r w:rsidRPr="00EC1CE7">
              <w:rPr>
                <w:spacing w:val="-2"/>
              </w:rPr>
              <w:t>e</w:t>
            </w:r>
            <w:r w:rsidRPr="00EC1CE7">
              <w:rPr>
                <w:spacing w:val="-1"/>
              </w:rPr>
              <w:t>n</w:t>
            </w:r>
            <w:r w:rsidRPr="00EC1CE7">
              <w:t>dent</w:t>
            </w:r>
            <w:r w:rsidRPr="00EC1CE7">
              <w:rPr>
                <w:spacing w:val="-1"/>
              </w:rPr>
              <w:t xml:space="preserve"> </w:t>
            </w:r>
            <w:r w:rsidRPr="00EC1CE7">
              <w:rPr>
                <w:spacing w:val="-2"/>
              </w:rPr>
              <w:t>i</w:t>
            </w:r>
            <w:r w:rsidRPr="00EC1CE7">
              <w:t>n</w:t>
            </w:r>
            <w:r w:rsidRPr="00EC1CE7">
              <w:rPr>
                <w:spacing w:val="1"/>
              </w:rPr>
              <w:t xml:space="preserve"> </w:t>
            </w:r>
            <w:r w:rsidRPr="00EC1CE7">
              <w:t>a</w:t>
            </w:r>
            <w:r w:rsidRPr="00EC1CE7">
              <w:rPr>
                <w:spacing w:val="-3"/>
              </w:rPr>
              <w:t>m</w:t>
            </w:r>
            <w:r w:rsidRPr="00EC1CE7">
              <w:t>bu</w:t>
            </w:r>
            <w:r w:rsidRPr="00EC1CE7">
              <w:rPr>
                <w:spacing w:val="-1"/>
              </w:rPr>
              <w:t>l</w:t>
            </w:r>
            <w:r w:rsidRPr="00EC1CE7">
              <w:t>a</w:t>
            </w:r>
            <w:r w:rsidRPr="00EC1CE7">
              <w:rPr>
                <w:spacing w:val="-1"/>
              </w:rPr>
              <w:t>ti</w:t>
            </w:r>
            <w:r w:rsidRPr="00EC1CE7">
              <w:t>o</w:t>
            </w:r>
            <w:r w:rsidRPr="00EC1CE7">
              <w:rPr>
                <w:spacing w:val="-1"/>
              </w:rPr>
              <w:t>n</w:t>
            </w:r>
            <w:r w:rsidRPr="00EC1CE7">
              <w:t>.</w:t>
            </w:r>
          </w:p>
        </w:tc>
      </w:tr>
      <w:tr w:rsidR="000C6025" w14:paraId="60807879" w14:textId="77777777" w:rsidTr="00DC3633">
        <w:trPr>
          <w:cnfStyle w:val="000000010000" w:firstRow="0" w:lastRow="0" w:firstColumn="0" w:lastColumn="0" w:oddVBand="0" w:evenVBand="0" w:oddHBand="0" w:evenHBand="1" w:firstRowFirstColumn="0" w:firstRowLastColumn="0" w:lastRowFirstColumn="0" w:lastRowLastColumn="0"/>
        </w:trPr>
        <w:tc>
          <w:tcPr>
            <w:tcW w:w="3750" w:type="dxa"/>
            <w:vMerge/>
          </w:tcPr>
          <w:p w14:paraId="462C618F" w14:textId="77777777" w:rsidR="000C6025" w:rsidRDefault="000C6025" w:rsidP="000C6025"/>
        </w:tc>
        <w:tc>
          <w:tcPr>
            <w:tcW w:w="1490" w:type="dxa"/>
          </w:tcPr>
          <w:p w14:paraId="2FA77FFF" w14:textId="5B8AD617" w:rsidR="000C6025" w:rsidRPr="00EC1CE7" w:rsidRDefault="000C6025" w:rsidP="000C6025">
            <w:pPr>
              <w:pStyle w:val="TableText"/>
            </w:pPr>
            <w:r w:rsidRPr="00EC1CE7">
              <w:t>3</w:t>
            </w:r>
          </w:p>
        </w:tc>
        <w:tc>
          <w:tcPr>
            <w:tcW w:w="6010" w:type="dxa"/>
          </w:tcPr>
          <w:p w14:paraId="47E61355" w14:textId="41370EC2" w:rsidR="000C6025" w:rsidRDefault="000C6025" w:rsidP="000C6025">
            <w:pPr>
              <w:pStyle w:val="TableText"/>
            </w:pPr>
            <w:r w:rsidRPr="00EC1CE7">
              <w:rPr>
                <w:spacing w:val="-1"/>
              </w:rPr>
              <w:t>C</w:t>
            </w:r>
            <w:r w:rsidRPr="00EC1CE7">
              <w:t>ons</w:t>
            </w:r>
            <w:r w:rsidRPr="00EC1CE7">
              <w:rPr>
                <w:spacing w:val="-1"/>
              </w:rPr>
              <w:t>t</w:t>
            </w:r>
            <w:r w:rsidRPr="00EC1CE7">
              <w:rPr>
                <w:spacing w:val="-2"/>
              </w:rPr>
              <w:t>a</w:t>
            </w:r>
            <w:r w:rsidRPr="00EC1CE7">
              <w:t>nt</w:t>
            </w:r>
            <w:r w:rsidRPr="00EC1CE7">
              <w:rPr>
                <w:spacing w:val="-1"/>
              </w:rPr>
              <w:t xml:space="preserve"> p</w:t>
            </w:r>
            <w:r w:rsidRPr="00EC1CE7">
              <w:t>rese</w:t>
            </w:r>
            <w:r w:rsidRPr="00EC1CE7">
              <w:rPr>
                <w:spacing w:val="-1"/>
              </w:rPr>
              <w:t>n</w:t>
            </w:r>
            <w:r w:rsidRPr="00EC1CE7">
              <w:t>ce</w:t>
            </w:r>
            <w:r w:rsidRPr="00EC1CE7">
              <w:rPr>
                <w:spacing w:val="-1"/>
              </w:rPr>
              <w:t xml:space="preserve"> </w:t>
            </w:r>
            <w:r w:rsidRPr="00EC1CE7">
              <w:t>of</w:t>
            </w:r>
            <w:r w:rsidRPr="00EC1CE7">
              <w:rPr>
                <w:spacing w:val="-1"/>
              </w:rPr>
              <w:t xml:space="preserve"> o</w:t>
            </w:r>
            <w:r w:rsidRPr="00EC1CE7">
              <w:t>ne</w:t>
            </w:r>
            <w:r w:rsidRPr="00EC1CE7">
              <w:rPr>
                <w:spacing w:val="-1"/>
              </w:rPr>
              <w:t xml:space="preserve"> o</w:t>
            </w:r>
            <w:r w:rsidRPr="00EC1CE7">
              <w:t xml:space="preserve">r </w:t>
            </w:r>
            <w:r w:rsidRPr="00EC1CE7">
              <w:rPr>
                <w:spacing w:val="-3"/>
              </w:rPr>
              <w:t>m</w:t>
            </w:r>
            <w:r w:rsidRPr="00EC1CE7">
              <w:t>ore ass</w:t>
            </w:r>
            <w:r w:rsidRPr="00EC1CE7">
              <w:rPr>
                <w:spacing w:val="-1"/>
              </w:rPr>
              <w:t>i</w:t>
            </w:r>
            <w:r w:rsidRPr="00EC1CE7">
              <w:t>s</w:t>
            </w:r>
            <w:r w:rsidRPr="00EC1CE7">
              <w:rPr>
                <w:spacing w:val="-1"/>
              </w:rPr>
              <w:t>t</w:t>
            </w:r>
            <w:r w:rsidRPr="00EC1CE7">
              <w:t>ant</w:t>
            </w:r>
            <w:r w:rsidRPr="00EC1CE7">
              <w:rPr>
                <w:spacing w:val="-1"/>
              </w:rPr>
              <w:t xml:space="preserve"> i</w:t>
            </w:r>
            <w:r w:rsidRPr="00EC1CE7">
              <w:t>s</w:t>
            </w:r>
            <w:r w:rsidRPr="00EC1CE7">
              <w:rPr>
                <w:spacing w:val="-1"/>
              </w:rPr>
              <w:t xml:space="preserve"> </w:t>
            </w:r>
            <w:r w:rsidRPr="00EC1CE7">
              <w:t>r</w:t>
            </w:r>
            <w:r w:rsidRPr="00EC1CE7">
              <w:rPr>
                <w:spacing w:val="-2"/>
              </w:rPr>
              <w:t>e</w:t>
            </w:r>
            <w:r w:rsidRPr="00EC1CE7">
              <w:t>qu</w:t>
            </w:r>
            <w:r w:rsidRPr="00EC1CE7">
              <w:rPr>
                <w:spacing w:val="-2"/>
              </w:rPr>
              <w:t>i</w:t>
            </w:r>
            <w:r w:rsidRPr="00EC1CE7">
              <w:t>red</w:t>
            </w:r>
            <w:r w:rsidRPr="00EC1CE7">
              <w:rPr>
                <w:spacing w:val="-1"/>
              </w:rPr>
              <w:t xml:space="preserve"> d</w:t>
            </w:r>
            <w:r w:rsidRPr="00EC1CE7">
              <w:t>ur</w:t>
            </w:r>
            <w:r w:rsidRPr="00EC1CE7">
              <w:rPr>
                <w:spacing w:val="-2"/>
              </w:rPr>
              <w:t>i</w:t>
            </w:r>
            <w:r w:rsidRPr="00EC1CE7">
              <w:rPr>
                <w:spacing w:val="-1"/>
              </w:rPr>
              <w:t>n</w:t>
            </w:r>
            <w:r w:rsidRPr="00EC1CE7">
              <w:t>g</w:t>
            </w:r>
            <w:r w:rsidRPr="00EC1CE7">
              <w:rPr>
                <w:spacing w:val="1"/>
              </w:rPr>
              <w:t xml:space="preserve"> </w:t>
            </w:r>
            <w:r w:rsidRPr="00EC1CE7">
              <w:t>a</w:t>
            </w:r>
            <w:r w:rsidRPr="00EC1CE7">
              <w:rPr>
                <w:spacing w:val="-3"/>
              </w:rPr>
              <w:t>m</w:t>
            </w:r>
            <w:r w:rsidRPr="00EC1CE7">
              <w:t>bu</w:t>
            </w:r>
            <w:r w:rsidRPr="00EC1CE7">
              <w:rPr>
                <w:spacing w:val="-1"/>
              </w:rPr>
              <w:t>l</w:t>
            </w:r>
            <w:r w:rsidRPr="00EC1CE7">
              <w:t>a</w:t>
            </w:r>
            <w:r w:rsidRPr="00EC1CE7">
              <w:rPr>
                <w:spacing w:val="-1"/>
              </w:rPr>
              <w:t>ti</w:t>
            </w:r>
            <w:r w:rsidRPr="00EC1CE7">
              <w:t>on.</w:t>
            </w:r>
          </w:p>
        </w:tc>
      </w:tr>
      <w:tr w:rsidR="000C6025" w14:paraId="4A0ECCB7" w14:textId="77777777" w:rsidTr="00DC3633">
        <w:tc>
          <w:tcPr>
            <w:tcW w:w="3750" w:type="dxa"/>
            <w:vMerge/>
          </w:tcPr>
          <w:p w14:paraId="7865BDAD" w14:textId="77777777" w:rsidR="000C6025" w:rsidRDefault="000C6025" w:rsidP="000C6025"/>
        </w:tc>
        <w:tc>
          <w:tcPr>
            <w:tcW w:w="1490" w:type="dxa"/>
          </w:tcPr>
          <w:p w14:paraId="722A96F2" w14:textId="78441C53" w:rsidR="000C6025" w:rsidRPr="00EC1CE7" w:rsidRDefault="000C6025" w:rsidP="000C6025">
            <w:pPr>
              <w:pStyle w:val="TableText"/>
            </w:pPr>
            <w:r w:rsidRPr="00EC1CE7">
              <w:t>8</w:t>
            </w:r>
          </w:p>
        </w:tc>
        <w:tc>
          <w:tcPr>
            <w:tcW w:w="6010" w:type="dxa"/>
          </w:tcPr>
          <w:p w14:paraId="66EDC0EA" w14:textId="783DF3A0" w:rsidR="000C6025" w:rsidRDefault="000C6025" w:rsidP="000C6025">
            <w:pPr>
              <w:pStyle w:val="TableText"/>
            </w:pPr>
            <w:r w:rsidRPr="00191681">
              <w:t>Assistance is required with reaching aids and/or their manipulation. One person is</w:t>
            </w:r>
            <w:r>
              <w:t xml:space="preserve"> </w:t>
            </w:r>
            <w:r w:rsidRPr="00191681">
              <w:t>required to offer assistance.</w:t>
            </w:r>
          </w:p>
        </w:tc>
      </w:tr>
      <w:tr w:rsidR="000C6025" w14:paraId="6DFB89EF" w14:textId="77777777" w:rsidTr="00DC3633">
        <w:trPr>
          <w:cnfStyle w:val="000000010000" w:firstRow="0" w:lastRow="0" w:firstColumn="0" w:lastColumn="0" w:oddVBand="0" w:evenVBand="0" w:oddHBand="0" w:evenHBand="1" w:firstRowFirstColumn="0" w:firstRowLastColumn="0" w:lastRowFirstColumn="0" w:lastRowLastColumn="0"/>
        </w:trPr>
        <w:tc>
          <w:tcPr>
            <w:tcW w:w="3750" w:type="dxa"/>
            <w:vMerge/>
          </w:tcPr>
          <w:p w14:paraId="449573AE" w14:textId="77777777" w:rsidR="000C6025" w:rsidRDefault="000C6025" w:rsidP="000C6025"/>
        </w:tc>
        <w:tc>
          <w:tcPr>
            <w:tcW w:w="1490" w:type="dxa"/>
          </w:tcPr>
          <w:p w14:paraId="3483A930" w14:textId="67FF9289" w:rsidR="000C6025" w:rsidRPr="00EC1CE7" w:rsidRDefault="000C6025" w:rsidP="000C6025">
            <w:pPr>
              <w:pStyle w:val="TableText"/>
            </w:pPr>
            <w:r w:rsidRPr="00EC1CE7">
              <w:t>12</w:t>
            </w:r>
          </w:p>
        </w:tc>
        <w:tc>
          <w:tcPr>
            <w:tcW w:w="6010" w:type="dxa"/>
          </w:tcPr>
          <w:p w14:paraId="39FE5B26" w14:textId="7BB84871" w:rsidR="000C6025" w:rsidRDefault="000C6025" w:rsidP="000C6025">
            <w:pPr>
              <w:pStyle w:val="TableText"/>
            </w:pPr>
            <w:r w:rsidRPr="00191681">
              <w:t xml:space="preserve">The </w:t>
            </w:r>
            <w:r>
              <w:t>care recipient</w:t>
            </w:r>
            <w:r w:rsidRPr="00191681">
              <w:t xml:space="preserve"> is independent in ambulation but unable to walk 50 metres without</w:t>
            </w:r>
            <w:r>
              <w:t xml:space="preserve"> </w:t>
            </w:r>
            <w:r w:rsidRPr="00191681">
              <w:t>help, or supervision is needed for confidence or safety in hazardous situations</w:t>
            </w:r>
            <w:r>
              <w:rPr>
                <w:spacing w:val="-1"/>
              </w:rPr>
              <w:t>.</w:t>
            </w:r>
          </w:p>
        </w:tc>
      </w:tr>
      <w:tr w:rsidR="000C6025" w14:paraId="23EB2269" w14:textId="77777777" w:rsidTr="00DC3633">
        <w:tc>
          <w:tcPr>
            <w:tcW w:w="3750" w:type="dxa"/>
            <w:vMerge/>
          </w:tcPr>
          <w:p w14:paraId="539E5240" w14:textId="77777777" w:rsidR="000C6025" w:rsidRDefault="000C6025" w:rsidP="000C6025"/>
        </w:tc>
        <w:tc>
          <w:tcPr>
            <w:tcW w:w="1490" w:type="dxa"/>
          </w:tcPr>
          <w:p w14:paraId="7BC64A85" w14:textId="52A591AC" w:rsidR="000C6025" w:rsidRPr="00EC1CE7" w:rsidRDefault="000C6025" w:rsidP="000C6025">
            <w:pPr>
              <w:pStyle w:val="TableText"/>
            </w:pPr>
            <w:r w:rsidRPr="00EC1CE7">
              <w:t>15</w:t>
            </w:r>
          </w:p>
        </w:tc>
        <w:tc>
          <w:tcPr>
            <w:tcW w:w="6010" w:type="dxa"/>
          </w:tcPr>
          <w:p w14:paraId="0125D864" w14:textId="67C0190D" w:rsidR="000C6025" w:rsidRDefault="000C6025" w:rsidP="000C6025">
            <w:pPr>
              <w:pStyle w:val="TableText"/>
            </w:pPr>
            <w:r w:rsidRPr="00EC1CE7">
              <w:rPr>
                <w:spacing w:val="-1"/>
              </w:rPr>
              <w:t>Th</w:t>
            </w:r>
            <w:r w:rsidRPr="00EC1CE7">
              <w:t>e</w:t>
            </w:r>
            <w:r w:rsidRPr="00EC1CE7">
              <w:rPr>
                <w:spacing w:val="-1"/>
              </w:rPr>
              <w:t xml:space="preserve"> care recipient</w:t>
            </w:r>
            <w:r w:rsidRPr="00EC1CE7">
              <w:t xml:space="preserve"> </w:t>
            </w:r>
            <w:r w:rsidRPr="00EC1CE7">
              <w:rPr>
                <w:spacing w:val="-3"/>
              </w:rPr>
              <w:t>m</w:t>
            </w:r>
            <w:r w:rsidRPr="00EC1CE7">
              <w:t>u</w:t>
            </w:r>
            <w:r w:rsidRPr="00EC1CE7">
              <w:rPr>
                <w:spacing w:val="-1"/>
              </w:rPr>
              <w:t>s</w:t>
            </w:r>
            <w:r w:rsidRPr="00EC1CE7">
              <w:t xml:space="preserve">t </w:t>
            </w:r>
            <w:r w:rsidRPr="00EC1CE7">
              <w:rPr>
                <w:spacing w:val="-1"/>
              </w:rPr>
              <w:t>b</w:t>
            </w:r>
            <w:r w:rsidRPr="00EC1CE7">
              <w:t xml:space="preserve">e </w:t>
            </w:r>
            <w:r w:rsidRPr="00EC1CE7">
              <w:rPr>
                <w:spacing w:val="-2"/>
              </w:rPr>
              <w:t>a</w:t>
            </w:r>
            <w:r w:rsidRPr="00EC1CE7">
              <w:t>b</w:t>
            </w:r>
            <w:r w:rsidRPr="00EC1CE7">
              <w:rPr>
                <w:spacing w:val="-1"/>
              </w:rPr>
              <w:t>l</w:t>
            </w:r>
            <w:r w:rsidRPr="00EC1CE7">
              <w:t xml:space="preserve">e </w:t>
            </w:r>
            <w:r w:rsidRPr="00EC1CE7">
              <w:rPr>
                <w:spacing w:val="-1"/>
              </w:rPr>
              <w:t>t</w:t>
            </w:r>
            <w:r w:rsidRPr="00EC1CE7">
              <w:t xml:space="preserve">o </w:t>
            </w:r>
            <w:r w:rsidRPr="00EC1CE7">
              <w:rPr>
                <w:spacing w:val="-1"/>
              </w:rPr>
              <w:t>we</w:t>
            </w:r>
            <w:r w:rsidRPr="00EC1CE7">
              <w:rPr>
                <w:spacing w:val="-2"/>
              </w:rPr>
              <w:t>a</w:t>
            </w:r>
            <w:r w:rsidRPr="00EC1CE7">
              <w:t>r</w:t>
            </w:r>
            <w:r w:rsidRPr="00EC1CE7">
              <w:rPr>
                <w:spacing w:val="-1"/>
              </w:rPr>
              <w:t xml:space="preserve"> br</w:t>
            </w:r>
            <w:r w:rsidRPr="00EC1CE7">
              <w:rPr>
                <w:spacing w:val="-2"/>
              </w:rPr>
              <w:t>a</w:t>
            </w:r>
            <w:r w:rsidRPr="00EC1CE7">
              <w:rPr>
                <w:spacing w:val="-1"/>
              </w:rPr>
              <w:t>ce</w:t>
            </w:r>
            <w:r w:rsidRPr="00EC1CE7">
              <w:t>s</w:t>
            </w:r>
            <w:r w:rsidRPr="00EC1CE7">
              <w:rPr>
                <w:spacing w:val="-1"/>
              </w:rPr>
              <w:t xml:space="preserve"> </w:t>
            </w:r>
            <w:r w:rsidRPr="00EC1CE7">
              <w:t>if r</w:t>
            </w:r>
            <w:r w:rsidRPr="00EC1CE7">
              <w:rPr>
                <w:spacing w:val="-2"/>
              </w:rPr>
              <w:t>e</w:t>
            </w:r>
            <w:r w:rsidRPr="00EC1CE7">
              <w:t>qu</w:t>
            </w:r>
            <w:r w:rsidRPr="00EC1CE7">
              <w:rPr>
                <w:spacing w:val="-2"/>
              </w:rPr>
              <w:t>i</w:t>
            </w:r>
            <w:r w:rsidRPr="00EC1CE7">
              <w:t>red, lo</w:t>
            </w:r>
            <w:r w:rsidRPr="00EC1CE7">
              <w:rPr>
                <w:spacing w:val="-2"/>
              </w:rPr>
              <w:t>c</w:t>
            </w:r>
            <w:r w:rsidRPr="00EC1CE7">
              <w:t>k</w:t>
            </w:r>
            <w:r w:rsidRPr="00EC1CE7">
              <w:rPr>
                <w:spacing w:val="1"/>
              </w:rPr>
              <w:t xml:space="preserve"> </w:t>
            </w:r>
            <w:r w:rsidRPr="00EC1CE7">
              <w:rPr>
                <w:spacing w:val="-2"/>
              </w:rPr>
              <w:t>a</w:t>
            </w:r>
            <w:r w:rsidRPr="00EC1CE7">
              <w:rPr>
                <w:spacing w:val="-1"/>
              </w:rPr>
              <w:t>n</w:t>
            </w:r>
            <w:r w:rsidRPr="00EC1CE7">
              <w:t>d un</w:t>
            </w:r>
            <w:r w:rsidRPr="00EC1CE7">
              <w:rPr>
                <w:spacing w:val="-2"/>
              </w:rPr>
              <w:t>l</w:t>
            </w:r>
            <w:r w:rsidRPr="00EC1CE7">
              <w:t>ock these</w:t>
            </w:r>
            <w:r w:rsidRPr="00EC1CE7">
              <w:rPr>
                <w:spacing w:val="-1"/>
              </w:rPr>
              <w:t xml:space="preserve"> </w:t>
            </w:r>
            <w:r w:rsidRPr="00EC1CE7">
              <w:t>braces</w:t>
            </w:r>
            <w:r>
              <w:t xml:space="preserve">, </w:t>
            </w:r>
            <w:r w:rsidRPr="00EC1CE7">
              <w:rPr>
                <w:spacing w:val="-1"/>
              </w:rPr>
              <w:t>assu</w:t>
            </w:r>
            <w:r w:rsidRPr="00EC1CE7">
              <w:rPr>
                <w:spacing w:val="-3"/>
              </w:rPr>
              <w:t>m</w:t>
            </w:r>
            <w:r w:rsidRPr="00EC1CE7">
              <w:t xml:space="preserve">e </w:t>
            </w:r>
            <w:r w:rsidRPr="00EC1CE7">
              <w:rPr>
                <w:spacing w:val="-1"/>
              </w:rPr>
              <w:t>standin</w:t>
            </w:r>
            <w:r w:rsidRPr="00EC1CE7">
              <w:t>g</w:t>
            </w:r>
            <w:r w:rsidRPr="00EC1CE7">
              <w:rPr>
                <w:spacing w:val="-1"/>
              </w:rPr>
              <w:t xml:space="preserve"> position</w:t>
            </w:r>
            <w:r w:rsidRPr="00EC1CE7">
              <w:t xml:space="preserve">, </w:t>
            </w:r>
            <w:r w:rsidRPr="00EC1CE7">
              <w:rPr>
                <w:spacing w:val="-1"/>
              </w:rPr>
              <w:t>si</w:t>
            </w:r>
            <w:r w:rsidRPr="00EC1CE7">
              <w:t xml:space="preserve">t </w:t>
            </w:r>
            <w:r w:rsidRPr="00EC1CE7">
              <w:rPr>
                <w:spacing w:val="-1"/>
              </w:rPr>
              <w:t>down</w:t>
            </w:r>
            <w:r w:rsidRPr="00EC1CE7">
              <w:t xml:space="preserve">, </w:t>
            </w:r>
            <w:r w:rsidRPr="00EC1CE7">
              <w:rPr>
                <w:spacing w:val="-2"/>
              </w:rPr>
              <w:t>a</w:t>
            </w:r>
            <w:r w:rsidRPr="00EC1CE7">
              <w:t xml:space="preserve">nd place </w:t>
            </w:r>
            <w:r w:rsidRPr="00EC1CE7">
              <w:rPr>
                <w:spacing w:val="-2"/>
              </w:rPr>
              <w:t>t</w:t>
            </w:r>
            <w:r w:rsidRPr="00EC1CE7">
              <w:t>he</w:t>
            </w:r>
            <w:r w:rsidRPr="00EC1CE7">
              <w:rPr>
                <w:spacing w:val="-1"/>
              </w:rPr>
              <w:t xml:space="preserve"> </w:t>
            </w:r>
            <w:r w:rsidRPr="00EC1CE7">
              <w:t>necess</w:t>
            </w:r>
            <w:r w:rsidRPr="00EC1CE7">
              <w:rPr>
                <w:spacing w:val="-2"/>
              </w:rPr>
              <w:t>a</w:t>
            </w:r>
            <w:r w:rsidRPr="00EC1CE7">
              <w:t>ry aids</w:t>
            </w:r>
            <w:r w:rsidRPr="00EC1CE7">
              <w:rPr>
                <w:spacing w:val="-2"/>
              </w:rPr>
              <w:t xml:space="preserve"> </w:t>
            </w:r>
            <w:r w:rsidRPr="00EC1CE7">
              <w:rPr>
                <w:spacing w:val="-1"/>
              </w:rPr>
              <w:t>int</w:t>
            </w:r>
            <w:r w:rsidRPr="00EC1CE7">
              <w:t xml:space="preserve">o </w:t>
            </w:r>
            <w:r w:rsidRPr="00EC1CE7">
              <w:rPr>
                <w:spacing w:val="-1"/>
              </w:rPr>
              <w:t>positio</w:t>
            </w:r>
            <w:r w:rsidRPr="00EC1CE7">
              <w:t>n</w:t>
            </w:r>
            <w:r w:rsidRPr="00EC1CE7">
              <w:rPr>
                <w:spacing w:val="-1"/>
              </w:rPr>
              <w:t xml:space="preserve"> for</w:t>
            </w:r>
            <w:r>
              <w:rPr>
                <w:spacing w:val="-1"/>
              </w:rPr>
              <w:t xml:space="preserve"> use. </w:t>
            </w:r>
            <w:r w:rsidRPr="00EC1CE7">
              <w:rPr>
                <w:spacing w:val="-2"/>
              </w:rPr>
              <w:t>T</w:t>
            </w:r>
            <w:r w:rsidRPr="00EC1CE7">
              <w:t>he</w:t>
            </w:r>
            <w:r w:rsidRPr="00EC1CE7">
              <w:rPr>
                <w:spacing w:val="-1"/>
              </w:rPr>
              <w:t xml:space="preserve"> </w:t>
            </w:r>
            <w:r w:rsidRPr="00EC1CE7">
              <w:t>care recipient</w:t>
            </w:r>
            <w:r w:rsidRPr="00EC1CE7">
              <w:rPr>
                <w:spacing w:val="-1"/>
              </w:rPr>
              <w:t xml:space="preserve"> </w:t>
            </w:r>
            <w:r w:rsidRPr="00EC1CE7">
              <w:rPr>
                <w:spacing w:val="-3"/>
              </w:rPr>
              <w:t>m</w:t>
            </w:r>
            <w:r w:rsidRPr="00EC1CE7">
              <w:t>ust</w:t>
            </w:r>
            <w:r w:rsidRPr="00EC1CE7">
              <w:rPr>
                <w:spacing w:val="-1"/>
              </w:rPr>
              <w:t xml:space="preserve"> </w:t>
            </w:r>
            <w:r w:rsidRPr="00EC1CE7">
              <w:t xml:space="preserve">be </w:t>
            </w:r>
            <w:r w:rsidRPr="00EC1CE7">
              <w:rPr>
                <w:spacing w:val="-2"/>
              </w:rPr>
              <w:t>a</w:t>
            </w:r>
            <w:r w:rsidRPr="00EC1CE7">
              <w:t>b</w:t>
            </w:r>
            <w:r w:rsidRPr="00EC1CE7">
              <w:rPr>
                <w:spacing w:val="-1"/>
              </w:rPr>
              <w:t>l</w:t>
            </w:r>
            <w:r w:rsidRPr="00EC1CE7">
              <w:t xml:space="preserve">e </w:t>
            </w:r>
            <w:r w:rsidRPr="00EC1CE7">
              <w:rPr>
                <w:spacing w:val="-1"/>
              </w:rPr>
              <w:t>t</w:t>
            </w:r>
            <w:r w:rsidRPr="00EC1CE7">
              <w:t>o</w:t>
            </w:r>
            <w:r>
              <w:t xml:space="preserve"> use</w:t>
            </w:r>
            <w:r w:rsidRPr="00EC1CE7">
              <w:rPr>
                <w:spacing w:val="-1"/>
              </w:rPr>
              <w:t xml:space="preserve"> </w:t>
            </w:r>
            <w:r w:rsidRPr="00EC1CE7">
              <w:t>c</w:t>
            </w:r>
            <w:r w:rsidRPr="00EC1CE7">
              <w:rPr>
                <w:spacing w:val="-1"/>
              </w:rPr>
              <w:t>r</w:t>
            </w:r>
            <w:r w:rsidRPr="00EC1CE7">
              <w:t>u</w:t>
            </w:r>
            <w:r w:rsidRPr="00EC1CE7">
              <w:rPr>
                <w:spacing w:val="-2"/>
              </w:rPr>
              <w:t>t</w:t>
            </w:r>
            <w:r w:rsidRPr="00EC1CE7">
              <w:rPr>
                <w:spacing w:val="-1"/>
              </w:rPr>
              <w:t>che</w:t>
            </w:r>
            <w:r w:rsidRPr="00EC1CE7">
              <w:rPr>
                <w:spacing w:val="-2"/>
              </w:rPr>
              <w:t>s</w:t>
            </w:r>
            <w:r w:rsidRPr="00EC1CE7">
              <w:t xml:space="preserve">, </w:t>
            </w:r>
            <w:r w:rsidRPr="00EC1CE7">
              <w:rPr>
                <w:spacing w:val="-1"/>
              </w:rPr>
              <w:t>c</w:t>
            </w:r>
            <w:r w:rsidRPr="00EC1CE7">
              <w:rPr>
                <w:spacing w:val="-2"/>
              </w:rPr>
              <w:t>a</w:t>
            </w:r>
            <w:r w:rsidRPr="00EC1CE7">
              <w:rPr>
                <w:spacing w:val="-1"/>
              </w:rPr>
              <w:t>nes</w:t>
            </w:r>
            <w:r w:rsidRPr="00EC1CE7">
              <w:t xml:space="preserve">, </w:t>
            </w:r>
            <w:r w:rsidRPr="00EC1CE7">
              <w:rPr>
                <w:spacing w:val="-1"/>
              </w:rPr>
              <w:t>o</w:t>
            </w:r>
            <w:r w:rsidRPr="00EC1CE7">
              <w:t xml:space="preserve">r a </w:t>
            </w:r>
            <w:r w:rsidRPr="00EC1CE7">
              <w:rPr>
                <w:spacing w:val="-1"/>
              </w:rPr>
              <w:t>wa</w:t>
            </w:r>
            <w:r w:rsidRPr="00EC1CE7">
              <w:rPr>
                <w:spacing w:val="-2"/>
              </w:rPr>
              <w:t>l</w:t>
            </w:r>
            <w:r w:rsidRPr="00EC1CE7">
              <w:rPr>
                <w:spacing w:val="-1"/>
              </w:rPr>
              <w:t>karette</w:t>
            </w:r>
            <w:r w:rsidRPr="00EC1CE7">
              <w:t xml:space="preserve">, </w:t>
            </w:r>
            <w:r w:rsidRPr="00EC1CE7">
              <w:rPr>
                <w:spacing w:val="-1"/>
              </w:rPr>
              <w:t>an</w:t>
            </w:r>
            <w:r w:rsidRPr="00EC1CE7">
              <w:t>d</w:t>
            </w:r>
            <w:r w:rsidRPr="00EC1CE7">
              <w:rPr>
                <w:spacing w:val="-1"/>
              </w:rPr>
              <w:t xml:space="preserve"> wal</w:t>
            </w:r>
            <w:r w:rsidRPr="00EC1CE7">
              <w:t>k</w:t>
            </w:r>
            <w:r w:rsidRPr="00EC1CE7">
              <w:rPr>
                <w:spacing w:val="-1"/>
              </w:rPr>
              <w:t xml:space="preserve"> </w:t>
            </w:r>
            <w:r>
              <w:rPr>
                <w:spacing w:val="-1"/>
              </w:rPr>
              <w:t xml:space="preserve">50 </w:t>
            </w:r>
            <w:r w:rsidRPr="00EC1CE7">
              <w:rPr>
                <w:spacing w:val="-1"/>
              </w:rPr>
              <w:t>metre</w:t>
            </w:r>
            <w:r w:rsidRPr="00EC1CE7">
              <w:t xml:space="preserve">s </w:t>
            </w:r>
            <w:r w:rsidRPr="00EC1CE7">
              <w:rPr>
                <w:spacing w:val="-1"/>
              </w:rPr>
              <w:t>wit</w:t>
            </w:r>
            <w:r w:rsidRPr="00EC1CE7">
              <w:t>h</w:t>
            </w:r>
            <w:r w:rsidRPr="00EC1CE7">
              <w:rPr>
                <w:spacing w:val="-1"/>
              </w:rPr>
              <w:t>o</w:t>
            </w:r>
            <w:r w:rsidRPr="00EC1CE7">
              <w:t>ut</w:t>
            </w:r>
            <w:r w:rsidRPr="00EC1CE7">
              <w:rPr>
                <w:spacing w:val="-2"/>
              </w:rPr>
              <w:t xml:space="preserve"> </w:t>
            </w:r>
            <w:r w:rsidRPr="00EC1CE7">
              <w:t>h</w:t>
            </w:r>
            <w:r w:rsidRPr="00EC1CE7">
              <w:rPr>
                <w:spacing w:val="-1"/>
              </w:rPr>
              <w:t>el</w:t>
            </w:r>
            <w:r w:rsidRPr="00EC1CE7">
              <w:t xml:space="preserve">p </w:t>
            </w:r>
            <w:r w:rsidRPr="00EC1CE7">
              <w:rPr>
                <w:spacing w:val="-1"/>
              </w:rPr>
              <w:t>o</w:t>
            </w:r>
            <w:r w:rsidRPr="00EC1CE7">
              <w:t xml:space="preserve">r </w:t>
            </w:r>
            <w:r w:rsidRPr="00EC1CE7">
              <w:rPr>
                <w:spacing w:val="-1"/>
              </w:rPr>
              <w:t>su</w:t>
            </w:r>
            <w:r w:rsidRPr="00EC1CE7">
              <w:t>p</w:t>
            </w:r>
            <w:r w:rsidRPr="00EC1CE7">
              <w:rPr>
                <w:spacing w:val="-1"/>
              </w:rPr>
              <w:t>er</w:t>
            </w:r>
            <w:r w:rsidRPr="00EC1CE7">
              <w:t>v</w:t>
            </w:r>
            <w:r w:rsidRPr="00EC1CE7">
              <w:rPr>
                <w:spacing w:val="-1"/>
              </w:rPr>
              <w:t>isio</w:t>
            </w:r>
            <w:r w:rsidRPr="00EC1CE7">
              <w:t>n</w:t>
            </w:r>
            <w:r>
              <w:t>.</w:t>
            </w:r>
          </w:p>
        </w:tc>
      </w:tr>
      <w:tr w:rsidR="000C6025" w14:paraId="43AABE4F" w14:textId="77777777" w:rsidTr="00DC3633">
        <w:trPr>
          <w:cnfStyle w:val="000000010000" w:firstRow="0" w:lastRow="0" w:firstColumn="0" w:lastColumn="0" w:oddVBand="0" w:evenVBand="0" w:oddHBand="0" w:evenHBand="1" w:firstRowFirstColumn="0" w:firstRowLastColumn="0" w:lastRowFirstColumn="0" w:lastRowLastColumn="0"/>
        </w:trPr>
        <w:tc>
          <w:tcPr>
            <w:tcW w:w="11250" w:type="dxa"/>
            <w:gridSpan w:val="3"/>
          </w:tcPr>
          <w:p w14:paraId="6C924D42" w14:textId="59EFA417" w:rsidR="000C6025" w:rsidRPr="00EC36D3" w:rsidRDefault="000C6025" w:rsidP="00EC36D3">
            <w:pPr>
              <w:pStyle w:val="IntenseQuote"/>
              <w:rPr>
                <w:rStyle w:val="Strong"/>
                <w:b/>
                <w:bCs w:val="0"/>
                <w:sz w:val="20"/>
              </w:rPr>
            </w:pPr>
            <w:r w:rsidRPr="00EC36D3">
              <w:rPr>
                <w:rStyle w:val="Strong"/>
                <w:b/>
                <w:bCs w:val="0"/>
                <w:sz w:val="20"/>
              </w:rPr>
              <w:t>* Use the next item only if the care recipient is unable to walk (is rated “0” for ambulation) and has been trained in wheelchair management.</w:t>
            </w:r>
          </w:p>
        </w:tc>
      </w:tr>
      <w:tr w:rsidR="000C6025" w14:paraId="00E79F13" w14:textId="77777777" w:rsidTr="004F734F">
        <w:tc>
          <w:tcPr>
            <w:tcW w:w="3750" w:type="dxa"/>
            <w:vMerge w:val="restart"/>
            <w:vAlign w:val="center"/>
          </w:tcPr>
          <w:p w14:paraId="708AC964" w14:textId="24C60E52" w:rsidR="000C6025" w:rsidRDefault="000C6025" w:rsidP="004F734F">
            <w:pPr>
              <w:pStyle w:val="Tableheading"/>
            </w:pPr>
            <w:r w:rsidRPr="000C6025">
              <w:t>AMBULATION/ WHEELCHAIR</w:t>
            </w:r>
          </w:p>
        </w:tc>
        <w:tc>
          <w:tcPr>
            <w:tcW w:w="1490" w:type="dxa"/>
          </w:tcPr>
          <w:p w14:paraId="175D068E" w14:textId="75779453" w:rsidR="000C6025" w:rsidRPr="00EC1CE7" w:rsidRDefault="000C6025" w:rsidP="000C6025">
            <w:pPr>
              <w:pStyle w:val="TableText"/>
            </w:pPr>
            <w:r w:rsidRPr="00EC1CE7">
              <w:rPr>
                <w:szCs w:val="20"/>
              </w:rPr>
              <w:t>0</w:t>
            </w:r>
          </w:p>
        </w:tc>
        <w:tc>
          <w:tcPr>
            <w:tcW w:w="6010" w:type="dxa"/>
          </w:tcPr>
          <w:p w14:paraId="66D12790" w14:textId="24D23745" w:rsidR="000C6025" w:rsidRPr="000C6025" w:rsidRDefault="000C6025" w:rsidP="000C6025">
            <w:pPr>
              <w:pStyle w:val="TableText"/>
            </w:pPr>
            <w:r w:rsidRPr="000C6025">
              <w:t>Dependent in wheelchair ambulation.</w:t>
            </w:r>
          </w:p>
        </w:tc>
      </w:tr>
      <w:tr w:rsidR="000C6025" w14:paraId="7BF91968" w14:textId="77777777" w:rsidTr="00DC3633">
        <w:trPr>
          <w:cnfStyle w:val="000000010000" w:firstRow="0" w:lastRow="0" w:firstColumn="0" w:lastColumn="0" w:oddVBand="0" w:evenVBand="0" w:oddHBand="0" w:evenHBand="1" w:firstRowFirstColumn="0" w:firstRowLastColumn="0" w:lastRowFirstColumn="0" w:lastRowLastColumn="0"/>
        </w:trPr>
        <w:tc>
          <w:tcPr>
            <w:tcW w:w="3750" w:type="dxa"/>
            <w:vMerge/>
          </w:tcPr>
          <w:p w14:paraId="7307B05F" w14:textId="77777777" w:rsidR="000C6025" w:rsidRDefault="000C6025" w:rsidP="000C6025"/>
        </w:tc>
        <w:tc>
          <w:tcPr>
            <w:tcW w:w="1490" w:type="dxa"/>
          </w:tcPr>
          <w:p w14:paraId="09062CA5" w14:textId="07822B38" w:rsidR="000C6025" w:rsidRPr="00EC1CE7" w:rsidRDefault="000C6025" w:rsidP="000C6025">
            <w:pPr>
              <w:pStyle w:val="TableText"/>
            </w:pPr>
            <w:r>
              <w:rPr>
                <w:szCs w:val="20"/>
              </w:rPr>
              <w:t>1</w:t>
            </w:r>
          </w:p>
        </w:tc>
        <w:tc>
          <w:tcPr>
            <w:tcW w:w="6010" w:type="dxa"/>
          </w:tcPr>
          <w:p w14:paraId="4CEB5A6E" w14:textId="2F9F16ED" w:rsidR="000C6025" w:rsidRPr="000C6025" w:rsidRDefault="000C6025" w:rsidP="000C6025">
            <w:pPr>
              <w:pStyle w:val="TableText"/>
            </w:pPr>
            <w:r w:rsidRPr="000C6025">
              <w:t>Care recipient can propel self short distances on flat surface, but assistance is required for all other steps of wheelchair management.</w:t>
            </w:r>
          </w:p>
        </w:tc>
      </w:tr>
      <w:tr w:rsidR="000C6025" w14:paraId="34767E66" w14:textId="77777777" w:rsidTr="00DC3633">
        <w:tc>
          <w:tcPr>
            <w:tcW w:w="3750" w:type="dxa"/>
            <w:vMerge/>
          </w:tcPr>
          <w:p w14:paraId="03D878F3" w14:textId="77777777" w:rsidR="000C6025" w:rsidRDefault="000C6025" w:rsidP="000C6025"/>
        </w:tc>
        <w:tc>
          <w:tcPr>
            <w:tcW w:w="1490" w:type="dxa"/>
          </w:tcPr>
          <w:p w14:paraId="22A4B9E0" w14:textId="27C0A896" w:rsidR="000C6025" w:rsidRPr="00EC1CE7" w:rsidRDefault="000C6025" w:rsidP="000C6025">
            <w:pPr>
              <w:pStyle w:val="TableText"/>
            </w:pPr>
            <w:r>
              <w:rPr>
                <w:szCs w:val="20"/>
              </w:rPr>
              <w:t>3</w:t>
            </w:r>
          </w:p>
        </w:tc>
        <w:tc>
          <w:tcPr>
            <w:tcW w:w="6010" w:type="dxa"/>
          </w:tcPr>
          <w:p w14:paraId="247B97AD" w14:textId="053F592B" w:rsidR="000C6025" w:rsidRPr="000C6025" w:rsidRDefault="000C6025" w:rsidP="000C6025">
            <w:pPr>
              <w:pStyle w:val="TableText"/>
            </w:pPr>
            <w:r w:rsidRPr="000C6025">
              <w:t>Presence of one person is necessary and constant assistance is required to manipulate chair to table, bed, etc.</w:t>
            </w:r>
          </w:p>
        </w:tc>
      </w:tr>
      <w:tr w:rsidR="000C6025" w14:paraId="4C335136" w14:textId="77777777" w:rsidTr="00DC3633">
        <w:trPr>
          <w:cnfStyle w:val="000000010000" w:firstRow="0" w:lastRow="0" w:firstColumn="0" w:lastColumn="0" w:oddVBand="0" w:evenVBand="0" w:oddHBand="0" w:evenHBand="1" w:firstRowFirstColumn="0" w:firstRowLastColumn="0" w:lastRowFirstColumn="0" w:lastRowLastColumn="0"/>
        </w:trPr>
        <w:tc>
          <w:tcPr>
            <w:tcW w:w="3750" w:type="dxa"/>
            <w:vMerge/>
          </w:tcPr>
          <w:p w14:paraId="22ABF46E" w14:textId="77777777" w:rsidR="000C6025" w:rsidRDefault="000C6025" w:rsidP="000C6025"/>
        </w:tc>
        <w:tc>
          <w:tcPr>
            <w:tcW w:w="1490" w:type="dxa"/>
          </w:tcPr>
          <w:p w14:paraId="39CCE44C" w14:textId="25104089" w:rsidR="000C6025" w:rsidRPr="00EC1CE7" w:rsidRDefault="000C6025" w:rsidP="000C6025">
            <w:pPr>
              <w:pStyle w:val="TableText"/>
            </w:pPr>
            <w:r>
              <w:rPr>
                <w:szCs w:val="20"/>
              </w:rPr>
              <w:t>4</w:t>
            </w:r>
          </w:p>
        </w:tc>
        <w:tc>
          <w:tcPr>
            <w:tcW w:w="6010" w:type="dxa"/>
          </w:tcPr>
          <w:p w14:paraId="045F0444" w14:textId="6A4C7CA4" w:rsidR="000C6025" w:rsidRPr="000C6025" w:rsidRDefault="000C6025" w:rsidP="000C6025">
            <w:pPr>
              <w:pStyle w:val="TableText"/>
            </w:pPr>
            <w:r w:rsidRPr="000C6025">
              <w:t>The care recipient can propel self for a reasonable duration over regularly encountered terrain. Minimal assistance may still be required in “tight corners” or to negotiate a kerb 100mm high.</w:t>
            </w:r>
          </w:p>
        </w:tc>
      </w:tr>
      <w:tr w:rsidR="000C6025" w14:paraId="5F732001" w14:textId="77777777" w:rsidTr="00DC3633">
        <w:tc>
          <w:tcPr>
            <w:tcW w:w="3750" w:type="dxa"/>
            <w:vMerge/>
          </w:tcPr>
          <w:p w14:paraId="51DF4895" w14:textId="77777777" w:rsidR="000C6025" w:rsidRDefault="000C6025" w:rsidP="000C6025"/>
        </w:tc>
        <w:tc>
          <w:tcPr>
            <w:tcW w:w="1490" w:type="dxa"/>
          </w:tcPr>
          <w:p w14:paraId="7DF06F24" w14:textId="7B888A87" w:rsidR="000C6025" w:rsidRPr="00EC1CE7" w:rsidRDefault="000C6025" w:rsidP="000C6025">
            <w:pPr>
              <w:pStyle w:val="TableText"/>
            </w:pPr>
            <w:r>
              <w:rPr>
                <w:szCs w:val="20"/>
              </w:rPr>
              <w:t>5</w:t>
            </w:r>
          </w:p>
        </w:tc>
        <w:tc>
          <w:tcPr>
            <w:tcW w:w="6010" w:type="dxa"/>
          </w:tcPr>
          <w:p w14:paraId="0BE4B151" w14:textId="13569E5C" w:rsidR="000C6025" w:rsidRPr="000C6025" w:rsidRDefault="000C6025" w:rsidP="000C6025">
            <w:pPr>
              <w:pStyle w:val="TableText"/>
            </w:pPr>
            <w:r w:rsidRPr="000C6025">
              <w:t>To propel wheelchair independently, the care recipient must be able to go around corners, turn around, manoeuvre the chair to a table, bed, toilet, etc. The care must be recipient able to push a chair at least 50 metres and negotiate a kerb.</w:t>
            </w:r>
          </w:p>
        </w:tc>
      </w:tr>
    </w:tbl>
    <w:p w14:paraId="2B3D675A" w14:textId="77777777" w:rsidR="000C6025" w:rsidRDefault="000C6025"/>
    <w:tbl>
      <w:tblPr>
        <w:tblStyle w:val="DSSDatatablestyle"/>
        <w:tblW w:w="0" w:type="auto"/>
        <w:tblLook w:val="04A0" w:firstRow="1" w:lastRow="0" w:firstColumn="1" w:lastColumn="0" w:noHBand="0" w:noVBand="1"/>
        <w:tblDescription w:val="This table is a continuation of the list of modified barthel index (Shah version).  It contains 2 heading columns: 1. index item, 2. score and 3. description"/>
      </w:tblPr>
      <w:tblGrid>
        <w:gridCol w:w="3198"/>
        <w:gridCol w:w="1373"/>
        <w:gridCol w:w="5046"/>
      </w:tblGrid>
      <w:tr w:rsidR="00603615" w14:paraId="1BAF4678" w14:textId="77777777" w:rsidTr="008A1648">
        <w:trPr>
          <w:cnfStyle w:val="100000000000" w:firstRow="1" w:lastRow="0" w:firstColumn="0" w:lastColumn="0" w:oddVBand="0" w:evenVBand="0" w:oddHBand="0" w:evenHBand="0" w:firstRowFirstColumn="0" w:firstRowLastColumn="0" w:lastRowFirstColumn="0" w:lastRowLastColumn="0"/>
          <w:tblHeader/>
        </w:trPr>
        <w:tc>
          <w:tcPr>
            <w:tcW w:w="3198" w:type="dxa"/>
          </w:tcPr>
          <w:p w14:paraId="5C3B6FE3" w14:textId="50AD3FBF" w:rsidR="00603615" w:rsidRDefault="00603615" w:rsidP="00603615">
            <w:pPr>
              <w:pStyle w:val="TableText"/>
            </w:pPr>
            <w:r>
              <w:t>INDEX ITEM</w:t>
            </w:r>
          </w:p>
        </w:tc>
        <w:tc>
          <w:tcPr>
            <w:tcW w:w="1373" w:type="dxa"/>
          </w:tcPr>
          <w:p w14:paraId="6F403B57" w14:textId="7EF3003B" w:rsidR="00603615" w:rsidRPr="00FE508F" w:rsidRDefault="00603615" w:rsidP="00603615">
            <w:pPr>
              <w:pStyle w:val="TableText"/>
            </w:pPr>
            <w:r>
              <w:t>SCORE</w:t>
            </w:r>
          </w:p>
        </w:tc>
        <w:tc>
          <w:tcPr>
            <w:tcW w:w="5046" w:type="dxa"/>
          </w:tcPr>
          <w:p w14:paraId="0E317DAE" w14:textId="298FF404" w:rsidR="00603615" w:rsidRPr="00E97911" w:rsidRDefault="00603615" w:rsidP="00603615">
            <w:pPr>
              <w:pStyle w:val="TableText"/>
            </w:pPr>
            <w:r>
              <w:t>DESCRIPTION</w:t>
            </w:r>
          </w:p>
        </w:tc>
      </w:tr>
      <w:tr w:rsidR="00270C45" w14:paraId="1B9ED804" w14:textId="77777777" w:rsidTr="008A1648">
        <w:tc>
          <w:tcPr>
            <w:tcW w:w="3198" w:type="dxa"/>
            <w:vMerge w:val="restart"/>
            <w:vAlign w:val="center"/>
          </w:tcPr>
          <w:p w14:paraId="49AB3543" w14:textId="7A175493" w:rsidR="00270C45" w:rsidRDefault="00270C45" w:rsidP="008A1648">
            <w:pPr>
              <w:pStyle w:val="TableText"/>
            </w:pPr>
            <w:r>
              <w:t>STAIR CLIMBING</w:t>
            </w:r>
          </w:p>
        </w:tc>
        <w:tc>
          <w:tcPr>
            <w:tcW w:w="1373" w:type="dxa"/>
          </w:tcPr>
          <w:p w14:paraId="4827343D" w14:textId="464C9398" w:rsidR="00270C45" w:rsidRPr="00EC1CE7" w:rsidRDefault="00270C45" w:rsidP="00270C45">
            <w:pPr>
              <w:pStyle w:val="TableText"/>
            </w:pPr>
            <w:r w:rsidRPr="00FE508F">
              <w:t>0</w:t>
            </w:r>
          </w:p>
        </w:tc>
        <w:tc>
          <w:tcPr>
            <w:tcW w:w="5046" w:type="dxa"/>
          </w:tcPr>
          <w:p w14:paraId="230BED64" w14:textId="7D842A9A" w:rsidR="00270C45" w:rsidRDefault="00270C45" w:rsidP="00270C45">
            <w:pPr>
              <w:pStyle w:val="TableText"/>
            </w:pPr>
            <w:r w:rsidRPr="00E97911">
              <w:t>The care recipient is unable to climb stairs.</w:t>
            </w:r>
          </w:p>
        </w:tc>
      </w:tr>
      <w:tr w:rsidR="00270C45" w14:paraId="1576886C" w14:textId="77777777" w:rsidTr="00603615">
        <w:trPr>
          <w:cnfStyle w:val="000000010000" w:firstRow="0" w:lastRow="0" w:firstColumn="0" w:lastColumn="0" w:oddVBand="0" w:evenVBand="0" w:oddHBand="0" w:evenHBand="1" w:firstRowFirstColumn="0" w:firstRowLastColumn="0" w:lastRowFirstColumn="0" w:lastRowLastColumn="0"/>
        </w:trPr>
        <w:tc>
          <w:tcPr>
            <w:tcW w:w="3235" w:type="dxa"/>
            <w:vMerge/>
          </w:tcPr>
          <w:p w14:paraId="69AD2F77" w14:textId="77777777" w:rsidR="00270C45" w:rsidRDefault="00270C45" w:rsidP="00270C45"/>
        </w:tc>
        <w:tc>
          <w:tcPr>
            <w:tcW w:w="1384" w:type="dxa"/>
          </w:tcPr>
          <w:p w14:paraId="3402CECF" w14:textId="02C70178" w:rsidR="00270C45" w:rsidRPr="00EC1CE7" w:rsidRDefault="00270C45" w:rsidP="00270C45">
            <w:pPr>
              <w:pStyle w:val="TableText"/>
            </w:pPr>
            <w:r w:rsidRPr="00FE508F">
              <w:t>2</w:t>
            </w:r>
          </w:p>
        </w:tc>
        <w:tc>
          <w:tcPr>
            <w:tcW w:w="5111" w:type="dxa"/>
          </w:tcPr>
          <w:p w14:paraId="6AC4A839" w14:textId="52634DE8" w:rsidR="00270C45" w:rsidRDefault="00270C45" w:rsidP="00270C45">
            <w:pPr>
              <w:pStyle w:val="TableText"/>
            </w:pPr>
            <w:r w:rsidRPr="00E97911">
              <w:t>Assistance is required in all aspects of stair climbing, including assistance with walking aids.</w:t>
            </w:r>
          </w:p>
        </w:tc>
      </w:tr>
      <w:tr w:rsidR="00270C45" w14:paraId="0A47602F" w14:textId="77777777" w:rsidTr="00603615">
        <w:tc>
          <w:tcPr>
            <w:tcW w:w="3235" w:type="dxa"/>
            <w:vMerge/>
          </w:tcPr>
          <w:p w14:paraId="4AFCF09B" w14:textId="77777777" w:rsidR="00270C45" w:rsidRDefault="00270C45" w:rsidP="00270C45"/>
        </w:tc>
        <w:tc>
          <w:tcPr>
            <w:tcW w:w="1384" w:type="dxa"/>
          </w:tcPr>
          <w:p w14:paraId="64A749FD" w14:textId="27900481" w:rsidR="00270C45" w:rsidRPr="00EC1CE7" w:rsidRDefault="00270C45" w:rsidP="00270C45">
            <w:pPr>
              <w:pStyle w:val="TableText"/>
            </w:pPr>
            <w:r w:rsidRPr="00FE508F">
              <w:t>5</w:t>
            </w:r>
          </w:p>
        </w:tc>
        <w:tc>
          <w:tcPr>
            <w:tcW w:w="5111" w:type="dxa"/>
          </w:tcPr>
          <w:p w14:paraId="00CE6D65" w14:textId="11069D7F" w:rsidR="00270C45" w:rsidRDefault="00270C45" w:rsidP="00270C45">
            <w:pPr>
              <w:pStyle w:val="TableText"/>
            </w:pPr>
            <w:r w:rsidRPr="00E97911">
              <w:t>The care recipient is able to ascend/descend but is unable t</w:t>
            </w:r>
            <w:r w:rsidR="00527DF2">
              <w:t xml:space="preserve">o carry walking aids and needs </w:t>
            </w:r>
            <w:r w:rsidRPr="00E97911">
              <w:t>supervision and assistance.</w:t>
            </w:r>
          </w:p>
        </w:tc>
      </w:tr>
      <w:tr w:rsidR="00270C45" w14:paraId="6E44EC91" w14:textId="77777777" w:rsidTr="00603615">
        <w:trPr>
          <w:cnfStyle w:val="000000010000" w:firstRow="0" w:lastRow="0" w:firstColumn="0" w:lastColumn="0" w:oddVBand="0" w:evenVBand="0" w:oddHBand="0" w:evenHBand="1" w:firstRowFirstColumn="0" w:firstRowLastColumn="0" w:lastRowFirstColumn="0" w:lastRowLastColumn="0"/>
        </w:trPr>
        <w:tc>
          <w:tcPr>
            <w:tcW w:w="3235" w:type="dxa"/>
            <w:vMerge/>
          </w:tcPr>
          <w:p w14:paraId="4D2B7899" w14:textId="77777777" w:rsidR="00270C45" w:rsidRDefault="00270C45" w:rsidP="00270C45"/>
        </w:tc>
        <w:tc>
          <w:tcPr>
            <w:tcW w:w="1384" w:type="dxa"/>
          </w:tcPr>
          <w:p w14:paraId="17BE51C9" w14:textId="5B098D46" w:rsidR="00270C45" w:rsidRPr="00EC1CE7" w:rsidRDefault="00270C45" w:rsidP="00270C45">
            <w:pPr>
              <w:pStyle w:val="TableText"/>
            </w:pPr>
            <w:r w:rsidRPr="00FE508F">
              <w:t>8</w:t>
            </w:r>
          </w:p>
        </w:tc>
        <w:tc>
          <w:tcPr>
            <w:tcW w:w="5111" w:type="dxa"/>
          </w:tcPr>
          <w:p w14:paraId="7B545B71" w14:textId="7E889E9B" w:rsidR="00270C45" w:rsidRDefault="00270C45" w:rsidP="00270C45">
            <w:pPr>
              <w:pStyle w:val="TableText"/>
            </w:pPr>
            <w:r w:rsidRPr="00E97911">
              <w:t>Generally no assistance is required. At times supervision is required for safety due to morning   stiffness, shortness of breath, etc</w:t>
            </w:r>
          </w:p>
        </w:tc>
      </w:tr>
      <w:tr w:rsidR="00270C45" w14:paraId="04B37DC6" w14:textId="77777777" w:rsidTr="00603615">
        <w:tc>
          <w:tcPr>
            <w:tcW w:w="3235" w:type="dxa"/>
            <w:vMerge/>
          </w:tcPr>
          <w:p w14:paraId="1AC1EB53" w14:textId="77777777" w:rsidR="00270C45" w:rsidRDefault="00270C45" w:rsidP="00270C45"/>
        </w:tc>
        <w:tc>
          <w:tcPr>
            <w:tcW w:w="1384" w:type="dxa"/>
          </w:tcPr>
          <w:p w14:paraId="1C6D845B" w14:textId="187DA10E" w:rsidR="00270C45" w:rsidRPr="00EC1CE7" w:rsidRDefault="00270C45" w:rsidP="00270C45">
            <w:pPr>
              <w:pStyle w:val="TableText"/>
            </w:pPr>
            <w:r w:rsidRPr="00FE508F">
              <w:t>10</w:t>
            </w:r>
          </w:p>
        </w:tc>
        <w:tc>
          <w:tcPr>
            <w:tcW w:w="5111" w:type="dxa"/>
          </w:tcPr>
          <w:p w14:paraId="307B4930" w14:textId="5A398DED" w:rsidR="00270C45" w:rsidRDefault="00270C45" w:rsidP="00270C45">
            <w:pPr>
              <w:pStyle w:val="TableText"/>
            </w:pPr>
            <w:r w:rsidRPr="00E97911">
              <w:t>The care recipient is able to go up and down a flight of stairs safely without help or supervision. The care recipient is able to use hand rails, cane or crutches when needed and is able to carry these devices as he/she ascends or descends.</w:t>
            </w:r>
          </w:p>
        </w:tc>
      </w:tr>
      <w:tr w:rsidR="00270C45" w14:paraId="7B20E8FF" w14:textId="77777777" w:rsidTr="008A1648">
        <w:trPr>
          <w:cnfStyle w:val="000000010000" w:firstRow="0" w:lastRow="0" w:firstColumn="0" w:lastColumn="0" w:oddVBand="0" w:evenVBand="0" w:oddHBand="0" w:evenHBand="1" w:firstRowFirstColumn="0" w:firstRowLastColumn="0" w:lastRowFirstColumn="0" w:lastRowLastColumn="0"/>
        </w:trPr>
        <w:tc>
          <w:tcPr>
            <w:tcW w:w="3235" w:type="dxa"/>
            <w:vMerge w:val="restart"/>
            <w:vAlign w:val="center"/>
          </w:tcPr>
          <w:p w14:paraId="6AF95649" w14:textId="7DB8992C" w:rsidR="00270C45" w:rsidRDefault="00270C45" w:rsidP="008A1648">
            <w:pPr>
              <w:pStyle w:val="Tableheading"/>
            </w:pPr>
            <w:r>
              <w:t>TOILET TRANSFERS</w:t>
            </w:r>
          </w:p>
        </w:tc>
        <w:tc>
          <w:tcPr>
            <w:tcW w:w="1384" w:type="dxa"/>
          </w:tcPr>
          <w:p w14:paraId="7A7018D7" w14:textId="3F19868B" w:rsidR="00270C45" w:rsidRPr="00EC1CE7" w:rsidRDefault="00270C45" w:rsidP="00270C45">
            <w:pPr>
              <w:pStyle w:val="TableText"/>
            </w:pPr>
            <w:r w:rsidRPr="00CE71D7">
              <w:t>0</w:t>
            </w:r>
          </w:p>
        </w:tc>
        <w:tc>
          <w:tcPr>
            <w:tcW w:w="5111" w:type="dxa"/>
          </w:tcPr>
          <w:p w14:paraId="3975E6B8" w14:textId="1E807508" w:rsidR="00270C45" w:rsidRDefault="00270C45" w:rsidP="00270C45">
            <w:pPr>
              <w:pStyle w:val="TableText"/>
            </w:pPr>
            <w:r w:rsidRPr="00CE71D7">
              <w:t>Fully dependent in toileting.</w:t>
            </w:r>
          </w:p>
        </w:tc>
      </w:tr>
      <w:tr w:rsidR="00270C45" w14:paraId="5E8AFA54" w14:textId="77777777" w:rsidTr="00603615">
        <w:tc>
          <w:tcPr>
            <w:tcW w:w="3235" w:type="dxa"/>
            <w:vMerge/>
          </w:tcPr>
          <w:p w14:paraId="4A2EF368" w14:textId="26C8F252" w:rsidR="00270C45" w:rsidRDefault="00270C45" w:rsidP="00270C45">
            <w:pPr>
              <w:pStyle w:val="Tableheading"/>
            </w:pPr>
          </w:p>
        </w:tc>
        <w:tc>
          <w:tcPr>
            <w:tcW w:w="1384" w:type="dxa"/>
          </w:tcPr>
          <w:p w14:paraId="063CA671" w14:textId="514B475B" w:rsidR="00270C45" w:rsidRPr="00EC1CE7" w:rsidRDefault="00270C45" w:rsidP="00270C45">
            <w:pPr>
              <w:pStyle w:val="TableText"/>
            </w:pPr>
            <w:r w:rsidRPr="00CE71D7">
              <w:t>2</w:t>
            </w:r>
          </w:p>
        </w:tc>
        <w:tc>
          <w:tcPr>
            <w:tcW w:w="5111" w:type="dxa"/>
          </w:tcPr>
          <w:p w14:paraId="5FC9DF5E" w14:textId="411667AF" w:rsidR="00270C45" w:rsidRDefault="00270C45" w:rsidP="00270C45">
            <w:pPr>
              <w:pStyle w:val="TableText"/>
            </w:pPr>
            <w:r w:rsidRPr="00CE71D7">
              <w:t>Assistance required in all aspects of toileting.</w:t>
            </w:r>
          </w:p>
        </w:tc>
      </w:tr>
      <w:tr w:rsidR="00270C45" w14:paraId="73FFAA12" w14:textId="77777777" w:rsidTr="00603615">
        <w:trPr>
          <w:cnfStyle w:val="000000010000" w:firstRow="0" w:lastRow="0" w:firstColumn="0" w:lastColumn="0" w:oddVBand="0" w:evenVBand="0" w:oddHBand="0" w:evenHBand="1" w:firstRowFirstColumn="0" w:firstRowLastColumn="0" w:lastRowFirstColumn="0" w:lastRowLastColumn="0"/>
        </w:trPr>
        <w:tc>
          <w:tcPr>
            <w:tcW w:w="3235" w:type="dxa"/>
            <w:vMerge/>
          </w:tcPr>
          <w:p w14:paraId="02CBAA1F" w14:textId="77777777" w:rsidR="00270C45" w:rsidRDefault="00270C45" w:rsidP="00270C45">
            <w:pPr>
              <w:pStyle w:val="Tableheading"/>
            </w:pPr>
          </w:p>
        </w:tc>
        <w:tc>
          <w:tcPr>
            <w:tcW w:w="1384" w:type="dxa"/>
          </w:tcPr>
          <w:p w14:paraId="5A4A2527" w14:textId="4FFD4520" w:rsidR="00270C45" w:rsidRPr="00EC1CE7" w:rsidRDefault="00270C45" w:rsidP="00270C45">
            <w:pPr>
              <w:pStyle w:val="TableText"/>
            </w:pPr>
            <w:r w:rsidRPr="00CE71D7">
              <w:t>5</w:t>
            </w:r>
          </w:p>
        </w:tc>
        <w:tc>
          <w:tcPr>
            <w:tcW w:w="5111" w:type="dxa"/>
          </w:tcPr>
          <w:p w14:paraId="6980245B" w14:textId="13946BC2" w:rsidR="00270C45" w:rsidRDefault="00270C45" w:rsidP="00270C45">
            <w:pPr>
              <w:pStyle w:val="TableText"/>
            </w:pPr>
            <w:r w:rsidRPr="00CE71D7">
              <w:t>Assistance may be required with management of clothing, transferring, or washing hands.</w:t>
            </w:r>
          </w:p>
        </w:tc>
      </w:tr>
      <w:tr w:rsidR="00270C45" w14:paraId="1524BA10" w14:textId="77777777" w:rsidTr="00603615">
        <w:tc>
          <w:tcPr>
            <w:tcW w:w="3235" w:type="dxa"/>
            <w:vMerge/>
          </w:tcPr>
          <w:p w14:paraId="08890356" w14:textId="77777777" w:rsidR="00270C45" w:rsidRDefault="00270C45" w:rsidP="00270C45">
            <w:pPr>
              <w:pStyle w:val="Tableheading"/>
            </w:pPr>
          </w:p>
        </w:tc>
        <w:tc>
          <w:tcPr>
            <w:tcW w:w="1384" w:type="dxa"/>
          </w:tcPr>
          <w:p w14:paraId="0B51AB2D" w14:textId="4251B903" w:rsidR="00270C45" w:rsidRPr="00EC1CE7" w:rsidRDefault="00270C45" w:rsidP="00270C45">
            <w:pPr>
              <w:pStyle w:val="TableText"/>
            </w:pPr>
            <w:r w:rsidRPr="00CE71D7">
              <w:t>8</w:t>
            </w:r>
          </w:p>
        </w:tc>
        <w:tc>
          <w:tcPr>
            <w:tcW w:w="5111" w:type="dxa"/>
          </w:tcPr>
          <w:p w14:paraId="572081E9" w14:textId="3FF6BA62" w:rsidR="00270C45" w:rsidRDefault="00270C45" w:rsidP="00270C45">
            <w:pPr>
              <w:pStyle w:val="TableText"/>
            </w:pPr>
            <w:r w:rsidRPr="00CE71D7">
              <w:t>Supervision may be required for safety with normal toilet. A commode may be used at night but assistance is required for emptying and cleaning.</w:t>
            </w:r>
          </w:p>
        </w:tc>
      </w:tr>
      <w:tr w:rsidR="00270C45" w14:paraId="15C761FF" w14:textId="77777777" w:rsidTr="00603615">
        <w:trPr>
          <w:cnfStyle w:val="000000010000" w:firstRow="0" w:lastRow="0" w:firstColumn="0" w:lastColumn="0" w:oddVBand="0" w:evenVBand="0" w:oddHBand="0" w:evenHBand="1" w:firstRowFirstColumn="0" w:firstRowLastColumn="0" w:lastRowFirstColumn="0" w:lastRowLastColumn="0"/>
        </w:trPr>
        <w:tc>
          <w:tcPr>
            <w:tcW w:w="3235" w:type="dxa"/>
            <w:vMerge/>
          </w:tcPr>
          <w:p w14:paraId="3550F28A" w14:textId="77777777" w:rsidR="00270C45" w:rsidRDefault="00270C45" w:rsidP="00270C45">
            <w:pPr>
              <w:pStyle w:val="Tableheading"/>
            </w:pPr>
          </w:p>
        </w:tc>
        <w:tc>
          <w:tcPr>
            <w:tcW w:w="1384" w:type="dxa"/>
          </w:tcPr>
          <w:p w14:paraId="7D756335" w14:textId="54338081" w:rsidR="00270C45" w:rsidRPr="00EC1CE7" w:rsidRDefault="00270C45" w:rsidP="00270C45">
            <w:pPr>
              <w:pStyle w:val="TableText"/>
            </w:pPr>
            <w:r w:rsidRPr="00CE71D7">
              <w:t>10</w:t>
            </w:r>
          </w:p>
        </w:tc>
        <w:tc>
          <w:tcPr>
            <w:tcW w:w="5111" w:type="dxa"/>
          </w:tcPr>
          <w:p w14:paraId="1B6BE89C" w14:textId="77591152" w:rsidR="00270C45" w:rsidRDefault="00270C45" w:rsidP="00270C45">
            <w:pPr>
              <w:pStyle w:val="TableText"/>
            </w:pPr>
            <w:r w:rsidRPr="00CE71D7">
              <w:t>The care recipient is able to get on/off the toilet, fasten clothing and use toilet paper without help. If necessary, the care recipient may use a bed pan or commode or urinal at night, but must be able to empty it and clean it.</w:t>
            </w:r>
          </w:p>
        </w:tc>
      </w:tr>
      <w:tr w:rsidR="008A1648" w14:paraId="514196B5" w14:textId="77777777" w:rsidTr="008A1648">
        <w:tc>
          <w:tcPr>
            <w:tcW w:w="3235" w:type="dxa"/>
            <w:vMerge w:val="restart"/>
            <w:vAlign w:val="center"/>
          </w:tcPr>
          <w:p w14:paraId="3C7C71FC" w14:textId="7A3EA5FC" w:rsidR="008A1648" w:rsidRPr="00270C45" w:rsidRDefault="008A1648" w:rsidP="008A1648">
            <w:pPr>
              <w:pStyle w:val="Tableheading"/>
            </w:pPr>
            <w:r w:rsidRPr="00270C45">
              <w:t>BOWEL CONTROL</w:t>
            </w:r>
          </w:p>
        </w:tc>
        <w:tc>
          <w:tcPr>
            <w:tcW w:w="1384" w:type="dxa"/>
          </w:tcPr>
          <w:p w14:paraId="0D2D9BEE" w14:textId="56D5BB97" w:rsidR="008A1648" w:rsidRPr="00EC1CE7" w:rsidRDefault="008A1648" w:rsidP="00270C45">
            <w:pPr>
              <w:pStyle w:val="TableText"/>
            </w:pPr>
            <w:r w:rsidRPr="00CE71D7">
              <w:t>0</w:t>
            </w:r>
          </w:p>
        </w:tc>
        <w:tc>
          <w:tcPr>
            <w:tcW w:w="5111" w:type="dxa"/>
          </w:tcPr>
          <w:p w14:paraId="29C3A299" w14:textId="4634110A" w:rsidR="008A1648" w:rsidRDefault="008A1648" w:rsidP="00270C45">
            <w:pPr>
              <w:pStyle w:val="TableText"/>
            </w:pPr>
            <w:r w:rsidRPr="00CE71D7">
              <w:t>The care recipient is bowel incontinent.</w:t>
            </w:r>
          </w:p>
        </w:tc>
      </w:tr>
      <w:tr w:rsidR="008A1648" w14:paraId="4E429E71"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76BA5590" w14:textId="77777777" w:rsidR="008A1648" w:rsidRDefault="008A1648" w:rsidP="00270C45">
            <w:pPr>
              <w:pStyle w:val="Tableheading"/>
            </w:pPr>
          </w:p>
        </w:tc>
        <w:tc>
          <w:tcPr>
            <w:tcW w:w="1373" w:type="dxa"/>
          </w:tcPr>
          <w:p w14:paraId="657169D3" w14:textId="608A6AD1" w:rsidR="008A1648" w:rsidRPr="00EC1CE7" w:rsidRDefault="008A1648" w:rsidP="00270C45">
            <w:pPr>
              <w:pStyle w:val="TableText"/>
            </w:pPr>
            <w:r w:rsidRPr="00CE71D7">
              <w:t>2</w:t>
            </w:r>
          </w:p>
        </w:tc>
        <w:tc>
          <w:tcPr>
            <w:tcW w:w="5046" w:type="dxa"/>
          </w:tcPr>
          <w:p w14:paraId="4AF5AEE0" w14:textId="567E98AE" w:rsidR="008A1648" w:rsidRDefault="008A1648" w:rsidP="00270C45">
            <w:pPr>
              <w:pStyle w:val="TableText"/>
            </w:pPr>
            <w:r w:rsidRPr="00CE71D7">
              <w:t xml:space="preserve">The care recipient needs help to assume appropriate position, and with bowel movement facilitatory techniques. </w:t>
            </w:r>
          </w:p>
        </w:tc>
      </w:tr>
      <w:tr w:rsidR="008A1648" w14:paraId="3EEC4698" w14:textId="77777777" w:rsidTr="008A1648">
        <w:tc>
          <w:tcPr>
            <w:tcW w:w="3198" w:type="dxa"/>
            <w:vMerge/>
          </w:tcPr>
          <w:p w14:paraId="29D4DCDD" w14:textId="77777777" w:rsidR="008A1648" w:rsidRDefault="008A1648" w:rsidP="00270C45">
            <w:pPr>
              <w:pStyle w:val="Tableheading"/>
            </w:pPr>
          </w:p>
        </w:tc>
        <w:tc>
          <w:tcPr>
            <w:tcW w:w="1373" w:type="dxa"/>
          </w:tcPr>
          <w:p w14:paraId="6629C9AC" w14:textId="3930C166" w:rsidR="008A1648" w:rsidRPr="00EC1CE7" w:rsidRDefault="008A1648" w:rsidP="00270C45">
            <w:pPr>
              <w:pStyle w:val="TableText"/>
            </w:pPr>
            <w:r w:rsidRPr="00CE71D7">
              <w:t>5</w:t>
            </w:r>
          </w:p>
        </w:tc>
        <w:tc>
          <w:tcPr>
            <w:tcW w:w="5046" w:type="dxa"/>
          </w:tcPr>
          <w:p w14:paraId="6C2ABEF2" w14:textId="51B42234" w:rsidR="008A1648" w:rsidRDefault="008A1648" w:rsidP="00270C45">
            <w:pPr>
              <w:pStyle w:val="TableText"/>
            </w:pPr>
            <w:r w:rsidRPr="00CE71D7">
              <w:t>The care recipient can assume appropriate position, but cannot use facilitatory techniques or clean self without assistance and has frequent accidents. Assistance is required with incontinence aids such as pads, etc.</w:t>
            </w:r>
          </w:p>
        </w:tc>
      </w:tr>
      <w:tr w:rsidR="008A1648" w14:paraId="000947C6"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0BD792B8" w14:textId="77777777" w:rsidR="008A1648" w:rsidRDefault="008A1648" w:rsidP="00270C45">
            <w:pPr>
              <w:pStyle w:val="Tableheading"/>
            </w:pPr>
          </w:p>
        </w:tc>
        <w:tc>
          <w:tcPr>
            <w:tcW w:w="1373" w:type="dxa"/>
          </w:tcPr>
          <w:p w14:paraId="682465E6" w14:textId="1E7827FE" w:rsidR="008A1648" w:rsidRPr="00EC1CE7" w:rsidRDefault="008A1648" w:rsidP="00270C45">
            <w:pPr>
              <w:pStyle w:val="TableText"/>
            </w:pPr>
            <w:r w:rsidRPr="00CE71D7">
              <w:t>8</w:t>
            </w:r>
          </w:p>
        </w:tc>
        <w:tc>
          <w:tcPr>
            <w:tcW w:w="5046" w:type="dxa"/>
          </w:tcPr>
          <w:p w14:paraId="57660637" w14:textId="0690FA50" w:rsidR="008A1648" w:rsidRDefault="008A1648" w:rsidP="00270C45">
            <w:pPr>
              <w:pStyle w:val="TableText"/>
            </w:pPr>
            <w:r w:rsidRPr="00CE71D7">
              <w:t>The care recipient may require supervision with the use of suppository or enema and has occasional accidents.</w:t>
            </w:r>
          </w:p>
        </w:tc>
      </w:tr>
      <w:tr w:rsidR="008A1648" w14:paraId="1D9DA60F" w14:textId="77777777" w:rsidTr="008A1648">
        <w:tc>
          <w:tcPr>
            <w:tcW w:w="3198" w:type="dxa"/>
            <w:vMerge/>
          </w:tcPr>
          <w:p w14:paraId="6C93B93F" w14:textId="77777777" w:rsidR="008A1648" w:rsidRDefault="008A1648" w:rsidP="00270C45">
            <w:pPr>
              <w:pStyle w:val="Tableheading"/>
            </w:pPr>
          </w:p>
        </w:tc>
        <w:tc>
          <w:tcPr>
            <w:tcW w:w="1373" w:type="dxa"/>
          </w:tcPr>
          <w:p w14:paraId="7A369168" w14:textId="02A30F1F" w:rsidR="008A1648" w:rsidRPr="00EC1CE7" w:rsidRDefault="008A1648" w:rsidP="00270C45">
            <w:pPr>
              <w:pStyle w:val="TableText"/>
            </w:pPr>
            <w:r w:rsidRPr="00CE71D7">
              <w:t>10</w:t>
            </w:r>
          </w:p>
        </w:tc>
        <w:tc>
          <w:tcPr>
            <w:tcW w:w="5046" w:type="dxa"/>
          </w:tcPr>
          <w:p w14:paraId="1A7535CC" w14:textId="02DF853D" w:rsidR="008A1648" w:rsidRDefault="008A1648" w:rsidP="00270C45">
            <w:pPr>
              <w:pStyle w:val="TableText"/>
            </w:pPr>
            <w:r w:rsidRPr="00CE71D7">
              <w:t xml:space="preserve">The care recipient can control bowels and has no accidents, can use suppository, or take an enema when necessary. </w:t>
            </w:r>
          </w:p>
        </w:tc>
      </w:tr>
      <w:tr w:rsidR="00270C45" w14:paraId="7CDB9387"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val="restart"/>
            <w:vAlign w:val="center"/>
          </w:tcPr>
          <w:p w14:paraId="00F31300" w14:textId="77598E2A" w:rsidR="00270C45" w:rsidRDefault="00270C45" w:rsidP="008A1648">
            <w:pPr>
              <w:pStyle w:val="Tableheading"/>
            </w:pPr>
            <w:r>
              <w:t>BLADDER CONTROL</w:t>
            </w:r>
          </w:p>
        </w:tc>
        <w:tc>
          <w:tcPr>
            <w:tcW w:w="1373" w:type="dxa"/>
          </w:tcPr>
          <w:p w14:paraId="082CA9FD" w14:textId="538D5E93" w:rsidR="00270C45" w:rsidRPr="00EC1CE7" w:rsidRDefault="00270C45" w:rsidP="00270C45">
            <w:pPr>
              <w:pStyle w:val="TableText"/>
            </w:pPr>
            <w:r w:rsidRPr="00CE71D7">
              <w:t>0</w:t>
            </w:r>
          </w:p>
        </w:tc>
        <w:tc>
          <w:tcPr>
            <w:tcW w:w="5046" w:type="dxa"/>
          </w:tcPr>
          <w:p w14:paraId="34821139" w14:textId="3C0FDBC6" w:rsidR="00270C45" w:rsidRPr="00270C45" w:rsidRDefault="00270C45" w:rsidP="00270C45">
            <w:pPr>
              <w:pStyle w:val="TableText"/>
            </w:pPr>
            <w:r w:rsidRPr="00270C45">
              <w:t>The care recipient is dependent in bladder management, is incontinent, or has indwelling catheter.</w:t>
            </w:r>
          </w:p>
        </w:tc>
      </w:tr>
      <w:tr w:rsidR="00270C45" w14:paraId="7933E50C" w14:textId="77777777" w:rsidTr="008A1648">
        <w:tc>
          <w:tcPr>
            <w:tcW w:w="3198" w:type="dxa"/>
            <w:vMerge/>
          </w:tcPr>
          <w:p w14:paraId="3052B0AD" w14:textId="77777777" w:rsidR="00270C45" w:rsidRDefault="00270C45" w:rsidP="00270C45">
            <w:pPr>
              <w:pStyle w:val="Tableheading"/>
            </w:pPr>
          </w:p>
        </w:tc>
        <w:tc>
          <w:tcPr>
            <w:tcW w:w="1373" w:type="dxa"/>
          </w:tcPr>
          <w:p w14:paraId="6F50A4ED" w14:textId="7172073D" w:rsidR="00270C45" w:rsidRPr="00EC1CE7" w:rsidRDefault="00270C45" w:rsidP="00270C45">
            <w:pPr>
              <w:pStyle w:val="TableText"/>
            </w:pPr>
            <w:r w:rsidRPr="00CE71D7">
              <w:t>5</w:t>
            </w:r>
          </w:p>
        </w:tc>
        <w:tc>
          <w:tcPr>
            <w:tcW w:w="5046" w:type="dxa"/>
          </w:tcPr>
          <w:p w14:paraId="03D40E43" w14:textId="476F1345" w:rsidR="00270C45" w:rsidRPr="00270C45" w:rsidRDefault="00270C45" w:rsidP="00270C45">
            <w:pPr>
              <w:pStyle w:val="TableText"/>
            </w:pPr>
            <w:r w:rsidRPr="00270C45">
              <w:t>The care recipient is generally dry by day, but not at night and needs some assistance with the devices.</w:t>
            </w:r>
          </w:p>
        </w:tc>
      </w:tr>
      <w:tr w:rsidR="00270C45" w14:paraId="05DA6E91"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6DDB0E5F" w14:textId="77777777" w:rsidR="00270C45" w:rsidRDefault="00270C45" w:rsidP="00270C45">
            <w:pPr>
              <w:pStyle w:val="Tableheading"/>
            </w:pPr>
          </w:p>
        </w:tc>
        <w:tc>
          <w:tcPr>
            <w:tcW w:w="1373" w:type="dxa"/>
          </w:tcPr>
          <w:p w14:paraId="07C34036" w14:textId="3E8CA732" w:rsidR="00270C45" w:rsidRPr="00EC1CE7" w:rsidRDefault="00270C45" w:rsidP="00270C45">
            <w:pPr>
              <w:pStyle w:val="TableText"/>
            </w:pPr>
            <w:r w:rsidRPr="00CE71D7">
              <w:t>8</w:t>
            </w:r>
          </w:p>
        </w:tc>
        <w:tc>
          <w:tcPr>
            <w:tcW w:w="5046" w:type="dxa"/>
          </w:tcPr>
          <w:p w14:paraId="68830818" w14:textId="0B431DD4" w:rsidR="00270C45" w:rsidRPr="00270C45" w:rsidRDefault="00270C45" w:rsidP="00270C45">
            <w:pPr>
              <w:pStyle w:val="TableText"/>
            </w:pPr>
            <w:r w:rsidRPr="00270C45">
              <w:t xml:space="preserve">The care recipient is generally dry by day and night, but may have an occasional accident or need minimal assistance with internal or external devices. </w:t>
            </w:r>
          </w:p>
        </w:tc>
      </w:tr>
      <w:tr w:rsidR="00270C45" w14:paraId="58B201B8" w14:textId="77777777" w:rsidTr="008A1648">
        <w:tc>
          <w:tcPr>
            <w:tcW w:w="3198" w:type="dxa"/>
            <w:vMerge/>
          </w:tcPr>
          <w:p w14:paraId="545A1E2A" w14:textId="77777777" w:rsidR="00270C45" w:rsidRDefault="00270C45" w:rsidP="00270C45">
            <w:pPr>
              <w:pStyle w:val="Tableheading"/>
            </w:pPr>
          </w:p>
        </w:tc>
        <w:tc>
          <w:tcPr>
            <w:tcW w:w="1373" w:type="dxa"/>
          </w:tcPr>
          <w:p w14:paraId="2044270C" w14:textId="34F702B4" w:rsidR="00270C45" w:rsidRPr="00EC1CE7" w:rsidRDefault="00270C45" w:rsidP="00270C45">
            <w:pPr>
              <w:pStyle w:val="TableText"/>
            </w:pPr>
            <w:r w:rsidRPr="00CE71D7">
              <w:t>10</w:t>
            </w:r>
          </w:p>
        </w:tc>
        <w:tc>
          <w:tcPr>
            <w:tcW w:w="5046" w:type="dxa"/>
          </w:tcPr>
          <w:p w14:paraId="719ABF83" w14:textId="28DC06BD" w:rsidR="00270C45" w:rsidRPr="00270C45" w:rsidRDefault="00270C45" w:rsidP="00270C45">
            <w:pPr>
              <w:pStyle w:val="TableText"/>
            </w:pPr>
            <w:r w:rsidRPr="00270C45">
              <w:t xml:space="preserve">The care recipient is able to control bladder day and night, and/or is independent with internal or external devices. </w:t>
            </w:r>
          </w:p>
        </w:tc>
      </w:tr>
      <w:tr w:rsidR="00270C45" w14:paraId="74174EB5"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54089D54" w14:textId="77777777" w:rsidR="00270C45" w:rsidRDefault="00270C45" w:rsidP="00270C45">
            <w:pPr>
              <w:pStyle w:val="Tableheading"/>
            </w:pPr>
          </w:p>
        </w:tc>
        <w:tc>
          <w:tcPr>
            <w:tcW w:w="1373" w:type="dxa"/>
          </w:tcPr>
          <w:p w14:paraId="69889321" w14:textId="66DF6333" w:rsidR="00270C45" w:rsidRPr="00EC1CE7" w:rsidRDefault="00270C45" w:rsidP="00270C45">
            <w:pPr>
              <w:pStyle w:val="TableText"/>
            </w:pPr>
            <w:r>
              <w:t>10</w:t>
            </w:r>
          </w:p>
        </w:tc>
        <w:tc>
          <w:tcPr>
            <w:tcW w:w="5046" w:type="dxa"/>
          </w:tcPr>
          <w:p w14:paraId="37813D3E" w14:textId="1BFB4765" w:rsidR="00270C45" w:rsidRPr="00270C45" w:rsidRDefault="00270C45" w:rsidP="00270C45">
            <w:pPr>
              <w:pStyle w:val="TableText"/>
            </w:pPr>
            <w:r w:rsidRPr="00270C45">
              <w:t>The care recipient is dependent in bladder management, is incontinent, or has indwelling catheter.</w:t>
            </w:r>
          </w:p>
        </w:tc>
      </w:tr>
      <w:tr w:rsidR="008A1648" w14:paraId="09108B94" w14:textId="77777777" w:rsidTr="008A1648">
        <w:tc>
          <w:tcPr>
            <w:tcW w:w="3198" w:type="dxa"/>
            <w:vMerge w:val="restart"/>
            <w:vAlign w:val="center"/>
          </w:tcPr>
          <w:p w14:paraId="5F67DB55" w14:textId="54811D47" w:rsidR="008A1648" w:rsidRDefault="008A1648" w:rsidP="008A1648">
            <w:pPr>
              <w:pStyle w:val="Tableheading"/>
            </w:pPr>
            <w:r w:rsidRPr="00CE71D7">
              <w:t>BATHING</w:t>
            </w:r>
          </w:p>
        </w:tc>
        <w:tc>
          <w:tcPr>
            <w:tcW w:w="1373" w:type="dxa"/>
          </w:tcPr>
          <w:p w14:paraId="2E563D8C" w14:textId="32E0FE1E" w:rsidR="008A1648" w:rsidRPr="00EC1CE7" w:rsidRDefault="008A1648" w:rsidP="00270C45">
            <w:pPr>
              <w:pStyle w:val="TableText"/>
            </w:pPr>
            <w:r w:rsidRPr="00CE71D7">
              <w:t>0</w:t>
            </w:r>
          </w:p>
        </w:tc>
        <w:tc>
          <w:tcPr>
            <w:tcW w:w="5046" w:type="dxa"/>
          </w:tcPr>
          <w:p w14:paraId="3D83EC64" w14:textId="376BF90F" w:rsidR="008A1648" w:rsidRDefault="008A1648" w:rsidP="00270C45">
            <w:pPr>
              <w:pStyle w:val="TableText"/>
            </w:pPr>
            <w:r w:rsidRPr="000874B7">
              <w:t>Total dependence in bathing self.</w:t>
            </w:r>
          </w:p>
        </w:tc>
      </w:tr>
      <w:tr w:rsidR="008A1648" w14:paraId="682AD0B9"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45C73160" w14:textId="77777777" w:rsidR="008A1648" w:rsidRDefault="008A1648" w:rsidP="00270C45">
            <w:pPr>
              <w:pStyle w:val="Tableheading"/>
            </w:pPr>
          </w:p>
        </w:tc>
        <w:tc>
          <w:tcPr>
            <w:tcW w:w="1373" w:type="dxa"/>
          </w:tcPr>
          <w:p w14:paraId="05BE02C0" w14:textId="7C81876E" w:rsidR="008A1648" w:rsidRPr="00EC1CE7" w:rsidRDefault="008A1648" w:rsidP="00270C45">
            <w:pPr>
              <w:pStyle w:val="TableText"/>
            </w:pPr>
            <w:r w:rsidRPr="00CE71D7">
              <w:t>1</w:t>
            </w:r>
          </w:p>
        </w:tc>
        <w:tc>
          <w:tcPr>
            <w:tcW w:w="5046" w:type="dxa"/>
          </w:tcPr>
          <w:p w14:paraId="657C2F2D" w14:textId="443E73FD" w:rsidR="008A1648" w:rsidRDefault="008A1648" w:rsidP="00270C45">
            <w:pPr>
              <w:pStyle w:val="TableText"/>
            </w:pPr>
            <w:r w:rsidRPr="000874B7">
              <w:t>Assistance is required in all aspects of bathing, but care recipient is able to make some contribution.</w:t>
            </w:r>
          </w:p>
        </w:tc>
      </w:tr>
      <w:tr w:rsidR="008A1648" w14:paraId="776E628B" w14:textId="77777777" w:rsidTr="008A1648">
        <w:tc>
          <w:tcPr>
            <w:tcW w:w="3198" w:type="dxa"/>
            <w:vMerge/>
          </w:tcPr>
          <w:p w14:paraId="74E5E4EC" w14:textId="77777777" w:rsidR="008A1648" w:rsidRDefault="008A1648" w:rsidP="00270C45">
            <w:pPr>
              <w:pStyle w:val="Tableheading"/>
            </w:pPr>
          </w:p>
        </w:tc>
        <w:tc>
          <w:tcPr>
            <w:tcW w:w="1373" w:type="dxa"/>
          </w:tcPr>
          <w:p w14:paraId="328C1BC2" w14:textId="1035928E" w:rsidR="008A1648" w:rsidRPr="00EC1CE7" w:rsidRDefault="008A1648" w:rsidP="00270C45">
            <w:pPr>
              <w:pStyle w:val="TableText"/>
            </w:pPr>
            <w:r w:rsidRPr="00CE71D7">
              <w:t>3</w:t>
            </w:r>
          </w:p>
        </w:tc>
        <w:tc>
          <w:tcPr>
            <w:tcW w:w="5046" w:type="dxa"/>
          </w:tcPr>
          <w:p w14:paraId="4411BC37" w14:textId="2AF48BF3" w:rsidR="008A1648" w:rsidRDefault="008A1648" w:rsidP="00270C45">
            <w:pPr>
              <w:pStyle w:val="TableText"/>
            </w:pPr>
            <w:r w:rsidRPr="000874B7">
              <w:t>Assistance is required with either transfer to shower/bath or with washing or drying; including inability to complete a task because of condition or disease, etc.</w:t>
            </w:r>
          </w:p>
        </w:tc>
      </w:tr>
      <w:tr w:rsidR="008A1648" w14:paraId="64FFDB77"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5780AD0A" w14:textId="77777777" w:rsidR="008A1648" w:rsidRDefault="008A1648" w:rsidP="00270C45">
            <w:pPr>
              <w:pStyle w:val="Tableheading"/>
            </w:pPr>
          </w:p>
        </w:tc>
        <w:tc>
          <w:tcPr>
            <w:tcW w:w="1373" w:type="dxa"/>
          </w:tcPr>
          <w:p w14:paraId="7E7B322B" w14:textId="72441458" w:rsidR="008A1648" w:rsidRPr="00EC1CE7" w:rsidRDefault="008A1648" w:rsidP="00270C45">
            <w:pPr>
              <w:pStyle w:val="TableText"/>
            </w:pPr>
            <w:r w:rsidRPr="00CE71D7">
              <w:t>4</w:t>
            </w:r>
          </w:p>
        </w:tc>
        <w:tc>
          <w:tcPr>
            <w:tcW w:w="5046" w:type="dxa"/>
          </w:tcPr>
          <w:p w14:paraId="57409E25" w14:textId="02A9B75B" w:rsidR="008A1648" w:rsidRDefault="008A1648" w:rsidP="00270C45">
            <w:pPr>
              <w:pStyle w:val="TableText"/>
            </w:pPr>
            <w:r w:rsidRPr="000874B7">
              <w:t>Supervision is required for safety in adjusting the water temperature, or in the transfer.</w:t>
            </w:r>
          </w:p>
        </w:tc>
      </w:tr>
      <w:tr w:rsidR="008A1648" w14:paraId="2717563C" w14:textId="77777777" w:rsidTr="008A1648">
        <w:tc>
          <w:tcPr>
            <w:tcW w:w="3198" w:type="dxa"/>
            <w:vMerge/>
          </w:tcPr>
          <w:p w14:paraId="1276910B" w14:textId="77777777" w:rsidR="008A1648" w:rsidRDefault="008A1648" w:rsidP="00270C45">
            <w:pPr>
              <w:pStyle w:val="Tableheading"/>
            </w:pPr>
          </w:p>
        </w:tc>
        <w:tc>
          <w:tcPr>
            <w:tcW w:w="1373" w:type="dxa"/>
          </w:tcPr>
          <w:p w14:paraId="69A71A1A" w14:textId="38CD6E1A" w:rsidR="008A1648" w:rsidRPr="00EC1CE7" w:rsidRDefault="008A1648" w:rsidP="00270C45">
            <w:pPr>
              <w:pStyle w:val="TableText"/>
            </w:pPr>
            <w:r w:rsidRPr="00CE71D7">
              <w:t>5</w:t>
            </w:r>
          </w:p>
        </w:tc>
        <w:tc>
          <w:tcPr>
            <w:tcW w:w="5046" w:type="dxa"/>
          </w:tcPr>
          <w:p w14:paraId="4AA13FBF" w14:textId="43EBDBE0" w:rsidR="008A1648" w:rsidRDefault="008A1648" w:rsidP="00270C45">
            <w:pPr>
              <w:pStyle w:val="TableText"/>
            </w:pPr>
            <w:r w:rsidRPr="000874B7">
              <w:t>The care recipient may use a bathtub, a shower, or take a complete sponge bath. The care recipient must be able to do all steps of whichever method is employed without another person being present.</w:t>
            </w:r>
          </w:p>
        </w:tc>
      </w:tr>
      <w:tr w:rsidR="00F33354" w14:paraId="464E6CAE"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val="restart"/>
            <w:vAlign w:val="center"/>
          </w:tcPr>
          <w:p w14:paraId="4808763F" w14:textId="4930EE01" w:rsidR="00F33354" w:rsidRDefault="00F33354" w:rsidP="008A1648">
            <w:pPr>
              <w:pStyle w:val="Tableheading"/>
            </w:pPr>
            <w:r w:rsidRPr="00270C45">
              <w:t>DRESSING</w:t>
            </w:r>
          </w:p>
        </w:tc>
        <w:tc>
          <w:tcPr>
            <w:tcW w:w="1373" w:type="dxa"/>
          </w:tcPr>
          <w:p w14:paraId="07AD2D00" w14:textId="751304C6" w:rsidR="00F33354" w:rsidRPr="00EC1CE7" w:rsidRDefault="00F33354" w:rsidP="00270C45">
            <w:pPr>
              <w:pStyle w:val="TableText"/>
            </w:pPr>
            <w:r>
              <w:t>0</w:t>
            </w:r>
          </w:p>
        </w:tc>
        <w:tc>
          <w:tcPr>
            <w:tcW w:w="5046" w:type="dxa"/>
          </w:tcPr>
          <w:p w14:paraId="19A411E0" w14:textId="64C80CCC" w:rsidR="00F33354" w:rsidRDefault="00F33354" w:rsidP="00270C45">
            <w:pPr>
              <w:pStyle w:val="TableText"/>
            </w:pPr>
            <w:r w:rsidRPr="00CE71D7">
              <w:t>The care recipient is dependent in all aspects of dressing and is unable to participate in the activity.</w:t>
            </w:r>
          </w:p>
        </w:tc>
      </w:tr>
      <w:tr w:rsidR="00F33354" w14:paraId="3AF13B90" w14:textId="77777777" w:rsidTr="008A1648">
        <w:tc>
          <w:tcPr>
            <w:tcW w:w="3198" w:type="dxa"/>
            <w:vMerge/>
          </w:tcPr>
          <w:p w14:paraId="32257859" w14:textId="77777777" w:rsidR="00F33354" w:rsidRDefault="00F33354" w:rsidP="00270C45">
            <w:pPr>
              <w:pStyle w:val="Tableheading"/>
            </w:pPr>
          </w:p>
        </w:tc>
        <w:tc>
          <w:tcPr>
            <w:tcW w:w="1373" w:type="dxa"/>
          </w:tcPr>
          <w:p w14:paraId="6286C971" w14:textId="28EA39F2" w:rsidR="00F33354" w:rsidRPr="00EC1CE7" w:rsidRDefault="00F33354" w:rsidP="00270C45">
            <w:pPr>
              <w:pStyle w:val="TableText"/>
            </w:pPr>
            <w:r w:rsidRPr="00CE71D7">
              <w:t>2</w:t>
            </w:r>
          </w:p>
        </w:tc>
        <w:tc>
          <w:tcPr>
            <w:tcW w:w="5046" w:type="dxa"/>
          </w:tcPr>
          <w:p w14:paraId="67EAEF75" w14:textId="699FE432" w:rsidR="00F33354" w:rsidRDefault="00F33354" w:rsidP="00270C45">
            <w:pPr>
              <w:pStyle w:val="TableText"/>
            </w:pPr>
            <w:r w:rsidRPr="00CE71D7">
              <w:t>The care recipient is able to participate to some degree, but is dependent in all aspects of dressi</w:t>
            </w:r>
            <w:r>
              <w:t>ng.</w:t>
            </w:r>
          </w:p>
        </w:tc>
      </w:tr>
      <w:tr w:rsidR="00F33354" w14:paraId="1CAA607C"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54ADEE40" w14:textId="77777777" w:rsidR="00F33354" w:rsidRDefault="00F33354" w:rsidP="00270C45">
            <w:pPr>
              <w:pStyle w:val="Tableheading"/>
            </w:pPr>
          </w:p>
        </w:tc>
        <w:tc>
          <w:tcPr>
            <w:tcW w:w="1373" w:type="dxa"/>
          </w:tcPr>
          <w:p w14:paraId="2F99EB83" w14:textId="3CBDD1A2" w:rsidR="00F33354" w:rsidRPr="00EC1CE7" w:rsidRDefault="00F33354" w:rsidP="00270C45">
            <w:pPr>
              <w:pStyle w:val="TableText"/>
            </w:pPr>
            <w:r w:rsidRPr="00CE71D7">
              <w:t>5</w:t>
            </w:r>
          </w:p>
        </w:tc>
        <w:tc>
          <w:tcPr>
            <w:tcW w:w="5046" w:type="dxa"/>
          </w:tcPr>
          <w:p w14:paraId="3EECC766" w14:textId="36023632" w:rsidR="00F33354" w:rsidRDefault="00F33354" w:rsidP="00270C45">
            <w:pPr>
              <w:pStyle w:val="TableText"/>
            </w:pPr>
            <w:r w:rsidRPr="00CE71D7">
              <w:t>Assistance is needed in putting on, and/or removing any clothing.</w:t>
            </w:r>
          </w:p>
        </w:tc>
      </w:tr>
      <w:tr w:rsidR="00F33354" w14:paraId="415C4FA4" w14:textId="77777777" w:rsidTr="008A1648">
        <w:tc>
          <w:tcPr>
            <w:tcW w:w="3198" w:type="dxa"/>
            <w:vMerge/>
          </w:tcPr>
          <w:p w14:paraId="202324E4" w14:textId="77777777" w:rsidR="00F33354" w:rsidRDefault="00F33354" w:rsidP="00270C45">
            <w:pPr>
              <w:pStyle w:val="Tableheading"/>
            </w:pPr>
          </w:p>
        </w:tc>
        <w:tc>
          <w:tcPr>
            <w:tcW w:w="1373" w:type="dxa"/>
          </w:tcPr>
          <w:p w14:paraId="7F4AF419" w14:textId="592000BA" w:rsidR="00F33354" w:rsidRPr="00EC1CE7" w:rsidRDefault="00F33354" w:rsidP="00270C45">
            <w:pPr>
              <w:pStyle w:val="TableText"/>
            </w:pPr>
            <w:r w:rsidRPr="00CE71D7">
              <w:t>8</w:t>
            </w:r>
          </w:p>
        </w:tc>
        <w:tc>
          <w:tcPr>
            <w:tcW w:w="5046" w:type="dxa"/>
          </w:tcPr>
          <w:p w14:paraId="798368E7" w14:textId="44D57C4A" w:rsidR="00F33354" w:rsidRDefault="00F33354" w:rsidP="00270C45">
            <w:pPr>
              <w:pStyle w:val="TableText"/>
            </w:pPr>
            <w:r w:rsidRPr="00CE71D7">
              <w:t>Only minimal assistance is required with fastening clothing such as buttons, zips, bra, shoes, etc.</w:t>
            </w:r>
          </w:p>
        </w:tc>
      </w:tr>
      <w:tr w:rsidR="00F33354" w14:paraId="37942938"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79620A9A" w14:textId="77777777" w:rsidR="00F33354" w:rsidRDefault="00F33354" w:rsidP="00270C45">
            <w:pPr>
              <w:pStyle w:val="Tableheading"/>
            </w:pPr>
          </w:p>
        </w:tc>
        <w:tc>
          <w:tcPr>
            <w:tcW w:w="1373" w:type="dxa"/>
          </w:tcPr>
          <w:p w14:paraId="413DAAD5" w14:textId="3BC8C759" w:rsidR="00F33354" w:rsidRPr="00EC1CE7" w:rsidRDefault="00F33354" w:rsidP="00270C45">
            <w:pPr>
              <w:pStyle w:val="TableText"/>
            </w:pPr>
            <w:r w:rsidRPr="00CE71D7">
              <w:t>10</w:t>
            </w:r>
          </w:p>
        </w:tc>
        <w:tc>
          <w:tcPr>
            <w:tcW w:w="5046" w:type="dxa"/>
          </w:tcPr>
          <w:p w14:paraId="75CF9500" w14:textId="472D17CA" w:rsidR="00F33354" w:rsidRDefault="00F33354" w:rsidP="00270C45">
            <w:pPr>
              <w:pStyle w:val="TableText"/>
            </w:pPr>
            <w:r w:rsidRPr="00CE71D7">
              <w:t>The care recipient is able to put on, remove, corset, braces, as prescribed.</w:t>
            </w:r>
          </w:p>
        </w:tc>
      </w:tr>
      <w:tr w:rsidR="00F33354" w14:paraId="728A7A1D" w14:textId="77777777" w:rsidTr="008A1648">
        <w:tc>
          <w:tcPr>
            <w:tcW w:w="3198" w:type="dxa"/>
            <w:vMerge w:val="restart"/>
            <w:vAlign w:val="center"/>
          </w:tcPr>
          <w:p w14:paraId="2A8A2D75" w14:textId="6BA672A3" w:rsidR="00F33354" w:rsidRDefault="00F33354" w:rsidP="008A1648">
            <w:pPr>
              <w:pStyle w:val="Tableheading"/>
            </w:pPr>
            <w:r>
              <w:t>PERSONAL HYGIENE (G</w:t>
            </w:r>
            <w:r w:rsidRPr="00270C45">
              <w:rPr>
                <w:smallCaps w:val="0"/>
              </w:rPr>
              <w:t>rooming</w:t>
            </w:r>
            <w:r>
              <w:t>)</w:t>
            </w:r>
          </w:p>
        </w:tc>
        <w:tc>
          <w:tcPr>
            <w:tcW w:w="1373" w:type="dxa"/>
          </w:tcPr>
          <w:p w14:paraId="11FEAA1D" w14:textId="20981328" w:rsidR="00F33354" w:rsidRPr="00EC1CE7" w:rsidRDefault="00F33354" w:rsidP="00270C45">
            <w:pPr>
              <w:pStyle w:val="TableText"/>
            </w:pPr>
            <w:r w:rsidRPr="00CE71D7">
              <w:t>0</w:t>
            </w:r>
          </w:p>
        </w:tc>
        <w:tc>
          <w:tcPr>
            <w:tcW w:w="5046" w:type="dxa"/>
          </w:tcPr>
          <w:p w14:paraId="71D0CE62" w14:textId="24696B81" w:rsidR="00F33354" w:rsidRDefault="00F33354" w:rsidP="00270C45">
            <w:pPr>
              <w:pStyle w:val="TableText"/>
            </w:pPr>
            <w:r w:rsidRPr="00CE71D7">
              <w:t>The care recipient is unable to attend to personal hygiene and is dependent in all aspects.</w:t>
            </w:r>
          </w:p>
        </w:tc>
      </w:tr>
      <w:tr w:rsidR="00F33354" w14:paraId="30AC505B"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3DFCE5B1" w14:textId="24DBB67D" w:rsidR="00F33354" w:rsidRDefault="00F33354" w:rsidP="00270C45">
            <w:pPr>
              <w:pStyle w:val="Tableheading"/>
            </w:pPr>
          </w:p>
        </w:tc>
        <w:tc>
          <w:tcPr>
            <w:tcW w:w="1373" w:type="dxa"/>
          </w:tcPr>
          <w:p w14:paraId="2A048767" w14:textId="0523A4B3" w:rsidR="00F33354" w:rsidRPr="00EC1CE7" w:rsidRDefault="00F33354" w:rsidP="00270C45">
            <w:pPr>
              <w:pStyle w:val="TableText"/>
            </w:pPr>
            <w:r w:rsidRPr="00CE71D7">
              <w:t>1</w:t>
            </w:r>
          </w:p>
        </w:tc>
        <w:tc>
          <w:tcPr>
            <w:tcW w:w="5046" w:type="dxa"/>
          </w:tcPr>
          <w:p w14:paraId="0ACB3491" w14:textId="260797BD" w:rsidR="00F33354" w:rsidRDefault="00F33354" w:rsidP="00270C45">
            <w:pPr>
              <w:pStyle w:val="TableText"/>
            </w:pPr>
            <w:r w:rsidRPr="00CE71D7">
              <w:t>Assistance is required in all steps of personal hygiene, but care recipient able t</w:t>
            </w:r>
            <w:r>
              <w:t xml:space="preserve">o </w:t>
            </w:r>
            <w:r w:rsidRPr="00CE71D7">
              <w:t>make some contribution.</w:t>
            </w:r>
          </w:p>
        </w:tc>
      </w:tr>
      <w:tr w:rsidR="00F33354" w14:paraId="7A09939B" w14:textId="77777777" w:rsidTr="008A1648">
        <w:tc>
          <w:tcPr>
            <w:tcW w:w="3198" w:type="dxa"/>
            <w:vMerge/>
          </w:tcPr>
          <w:p w14:paraId="61287ED6" w14:textId="77777777" w:rsidR="00F33354" w:rsidRDefault="00F33354" w:rsidP="00270C45">
            <w:pPr>
              <w:pStyle w:val="Tableheading"/>
            </w:pPr>
          </w:p>
        </w:tc>
        <w:tc>
          <w:tcPr>
            <w:tcW w:w="1373" w:type="dxa"/>
          </w:tcPr>
          <w:p w14:paraId="6996D16D" w14:textId="43721F39" w:rsidR="00F33354" w:rsidRPr="00EC1CE7" w:rsidRDefault="00F33354" w:rsidP="00270C45">
            <w:pPr>
              <w:pStyle w:val="TableText"/>
            </w:pPr>
            <w:r w:rsidRPr="00CE71D7">
              <w:t>3</w:t>
            </w:r>
          </w:p>
        </w:tc>
        <w:tc>
          <w:tcPr>
            <w:tcW w:w="5046" w:type="dxa"/>
          </w:tcPr>
          <w:p w14:paraId="59ED274D" w14:textId="45FA6551" w:rsidR="00F33354" w:rsidRDefault="00F33354" w:rsidP="00F33354">
            <w:pPr>
              <w:pStyle w:val="TableText"/>
            </w:pPr>
            <w:r w:rsidRPr="00CE71D7">
              <w:t xml:space="preserve">Some </w:t>
            </w:r>
            <w:r w:rsidRPr="00F33354">
              <w:t>assistance</w:t>
            </w:r>
            <w:r w:rsidRPr="00CE71D7">
              <w:t xml:space="preserve"> is required in one or more steps of personal hygiene.</w:t>
            </w:r>
          </w:p>
        </w:tc>
      </w:tr>
      <w:tr w:rsidR="00F33354" w14:paraId="6AD3B663"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761A9C26" w14:textId="77777777" w:rsidR="00F33354" w:rsidRDefault="00F33354" w:rsidP="00270C45">
            <w:pPr>
              <w:pStyle w:val="Tableheading"/>
            </w:pPr>
          </w:p>
        </w:tc>
        <w:tc>
          <w:tcPr>
            <w:tcW w:w="1373" w:type="dxa"/>
          </w:tcPr>
          <w:p w14:paraId="75E55E01" w14:textId="0C24B064" w:rsidR="00F33354" w:rsidRPr="00EC1CE7" w:rsidRDefault="00F33354" w:rsidP="00270C45">
            <w:pPr>
              <w:pStyle w:val="TableText"/>
            </w:pPr>
            <w:r w:rsidRPr="00CE71D7">
              <w:t>4</w:t>
            </w:r>
          </w:p>
        </w:tc>
        <w:tc>
          <w:tcPr>
            <w:tcW w:w="5046" w:type="dxa"/>
          </w:tcPr>
          <w:p w14:paraId="7B544478" w14:textId="320D9DDB" w:rsidR="00F33354" w:rsidRDefault="00F33354" w:rsidP="00270C45">
            <w:pPr>
              <w:pStyle w:val="TableText"/>
            </w:pPr>
            <w:r w:rsidRPr="00CE71D7">
              <w:t>Care recipient is able to conduct his/her own personal hygiene but requires minimal assistance before and/or after the task.</w:t>
            </w:r>
          </w:p>
        </w:tc>
      </w:tr>
      <w:tr w:rsidR="00F33354" w14:paraId="5CDF18E6" w14:textId="77777777" w:rsidTr="008A1648">
        <w:tc>
          <w:tcPr>
            <w:tcW w:w="3198" w:type="dxa"/>
            <w:vMerge/>
          </w:tcPr>
          <w:p w14:paraId="5149C23B" w14:textId="77777777" w:rsidR="00F33354" w:rsidRDefault="00F33354" w:rsidP="00270C45">
            <w:pPr>
              <w:pStyle w:val="Tableheading"/>
            </w:pPr>
          </w:p>
        </w:tc>
        <w:tc>
          <w:tcPr>
            <w:tcW w:w="1373" w:type="dxa"/>
          </w:tcPr>
          <w:p w14:paraId="15AD2DF9" w14:textId="768FA845" w:rsidR="00F33354" w:rsidRPr="00EC1CE7" w:rsidRDefault="00F33354" w:rsidP="00270C45">
            <w:pPr>
              <w:pStyle w:val="TableText"/>
            </w:pPr>
            <w:r w:rsidRPr="00CE71D7">
              <w:t>5</w:t>
            </w:r>
          </w:p>
        </w:tc>
        <w:tc>
          <w:tcPr>
            <w:tcW w:w="5046" w:type="dxa"/>
          </w:tcPr>
          <w:p w14:paraId="2FC96972" w14:textId="1BDD44C2" w:rsidR="00F33354" w:rsidRDefault="00F33354" w:rsidP="00270C45">
            <w:pPr>
              <w:pStyle w:val="TableText"/>
            </w:pPr>
            <w:r w:rsidRPr="00CE71D7">
              <w:t xml:space="preserve">The care recipient can wash his/her hands and face, comb hair, clean teeth and shave. A male care recipient may use any kind of razor but must insert the blade, or plug in the razor without help, as well as retrieve it from the drawer or cabinet. </w:t>
            </w:r>
            <w:r>
              <w:t xml:space="preserve">A </w:t>
            </w:r>
            <w:r w:rsidRPr="00CE71D7">
              <w:t>female care recipient must apply her own make-up, if used, but need not braid or style her hair.</w:t>
            </w:r>
          </w:p>
        </w:tc>
      </w:tr>
      <w:tr w:rsidR="00F33354" w14:paraId="6465DAC5"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val="restart"/>
            <w:vAlign w:val="center"/>
          </w:tcPr>
          <w:p w14:paraId="5C0B2075" w14:textId="7FA933BF" w:rsidR="00F33354" w:rsidRDefault="00F33354" w:rsidP="008A1648">
            <w:pPr>
              <w:pStyle w:val="Tableheading"/>
            </w:pPr>
            <w:r>
              <w:t>FEEDING</w:t>
            </w:r>
          </w:p>
        </w:tc>
        <w:tc>
          <w:tcPr>
            <w:tcW w:w="1373" w:type="dxa"/>
          </w:tcPr>
          <w:p w14:paraId="31E90CC2" w14:textId="6BFF57EC" w:rsidR="00F33354" w:rsidRPr="00EC1CE7" w:rsidRDefault="00F33354" w:rsidP="00F33354">
            <w:pPr>
              <w:pStyle w:val="TableText"/>
            </w:pPr>
            <w:r w:rsidRPr="00EC1CE7">
              <w:rPr>
                <w:szCs w:val="20"/>
              </w:rPr>
              <w:t>0</w:t>
            </w:r>
          </w:p>
        </w:tc>
        <w:tc>
          <w:tcPr>
            <w:tcW w:w="5046" w:type="dxa"/>
          </w:tcPr>
          <w:p w14:paraId="549B49AA" w14:textId="725CF3DA" w:rsidR="00F33354" w:rsidRPr="00F33354" w:rsidRDefault="00F33354" w:rsidP="00F33354">
            <w:pPr>
              <w:pStyle w:val="TableText"/>
            </w:pPr>
            <w:r w:rsidRPr="00F33354">
              <w:t>Dependent in all aspects and needs to be fed, nasogastric needs to be administered.</w:t>
            </w:r>
          </w:p>
        </w:tc>
      </w:tr>
      <w:tr w:rsidR="00F33354" w14:paraId="0582FB89" w14:textId="77777777" w:rsidTr="008A1648">
        <w:tc>
          <w:tcPr>
            <w:tcW w:w="3198" w:type="dxa"/>
            <w:vMerge/>
          </w:tcPr>
          <w:p w14:paraId="3256C484" w14:textId="77777777" w:rsidR="00F33354" w:rsidRDefault="00F33354" w:rsidP="00F33354">
            <w:pPr>
              <w:pStyle w:val="Tableheading"/>
            </w:pPr>
          </w:p>
        </w:tc>
        <w:tc>
          <w:tcPr>
            <w:tcW w:w="1373" w:type="dxa"/>
          </w:tcPr>
          <w:p w14:paraId="45BDC05D" w14:textId="3DDCF929" w:rsidR="00F33354" w:rsidRPr="00EC1CE7" w:rsidRDefault="00F33354" w:rsidP="00F33354">
            <w:pPr>
              <w:pStyle w:val="TableText"/>
            </w:pPr>
            <w:r w:rsidRPr="00EC1CE7">
              <w:rPr>
                <w:szCs w:val="20"/>
              </w:rPr>
              <w:t>2</w:t>
            </w:r>
          </w:p>
        </w:tc>
        <w:tc>
          <w:tcPr>
            <w:tcW w:w="5046" w:type="dxa"/>
          </w:tcPr>
          <w:p w14:paraId="1B898368" w14:textId="7303D699" w:rsidR="00F33354" w:rsidRPr="00F33354" w:rsidRDefault="00F33354" w:rsidP="00F33354">
            <w:pPr>
              <w:pStyle w:val="TableText"/>
            </w:pPr>
            <w:r w:rsidRPr="00F33354">
              <w:t>Can manipulate an eating device, usually a spoon, but someone must provide active assistance during the meal.</w:t>
            </w:r>
          </w:p>
        </w:tc>
      </w:tr>
      <w:tr w:rsidR="00F33354" w14:paraId="76388A3D"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6F6044AB" w14:textId="77777777" w:rsidR="00F33354" w:rsidRDefault="00F33354" w:rsidP="00F33354">
            <w:pPr>
              <w:pStyle w:val="Tableheading"/>
            </w:pPr>
          </w:p>
        </w:tc>
        <w:tc>
          <w:tcPr>
            <w:tcW w:w="1373" w:type="dxa"/>
          </w:tcPr>
          <w:p w14:paraId="5B3749E8" w14:textId="614F809F" w:rsidR="00F33354" w:rsidRPr="00EC1CE7" w:rsidRDefault="00F33354" w:rsidP="00F33354">
            <w:pPr>
              <w:pStyle w:val="TableText"/>
            </w:pPr>
            <w:r w:rsidRPr="00EC1CE7">
              <w:rPr>
                <w:szCs w:val="20"/>
              </w:rPr>
              <w:t>5</w:t>
            </w:r>
          </w:p>
        </w:tc>
        <w:tc>
          <w:tcPr>
            <w:tcW w:w="5046" w:type="dxa"/>
          </w:tcPr>
          <w:p w14:paraId="731B37CC" w14:textId="1225C42C" w:rsidR="00F33354" w:rsidRPr="00F33354" w:rsidRDefault="00F33354" w:rsidP="00F33354">
            <w:pPr>
              <w:pStyle w:val="TableText"/>
            </w:pPr>
            <w:r w:rsidRPr="00F33354">
              <w:t>Able to feed self with supervision. Assistance is required with associated tasks such as putting milk / sugar into tea, salt, pepper, spreading butter, turning a plate or other “set up” activities.</w:t>
            </w:r>
          </w:p>
        </w:tc>
      </w:tr>
      <w:tr w:rsidR="00F33354" w14:paraId="77E33F1E" w14:textId="77777777" w:rsidTr="008A1648">
        <w:tc>
          <w:tcPr>
            <w:tcW w:w="3198" w:type="dxa"/>
            <w:vMerge/>
          </w:tcPr>
          <w:p w14:paraId="23CFD555" w14:textId="77777777" w:rsidR="00F33354" w:rsidRDefault="00F33354" w:rsidP="00F33354">
            <w:pPr>
              <w:pStyle w:val="Tableheading"/>
            </w:pPr>
          </w:p>
        </w:tc>
        <w:tc>
          <w:tcPr>
            <w:tcW w:w="1373" w:type="dxa"/>
          </w:tcPr>
          <w:p w14:paraId="7737F312" w14:textId="42062EBA" w:rsidR="00F33354" w:rsidRPr="00EC1CE7" w:rsidRDefault="00F33354" w:rsidP="00F33354">
            <w:pPr>
              <w:pStyle w:val="TableText"/>
            </w:pPr>
            <w:r w:rsidRPr="00EC1CE7">
              <w:rPr>
                <w:szCs w:val="20"/>
              </w:rPr>
              <w:t>8</w:t>
            </w:r>
          </w:p>
        </w:tc>
        <w:tc>
          <w:tcPr>
            <w:tcW w:w="5046" w:type="dxa"/>
          </w:tcPr>
          <w:p w14:paraId="3874E789" w14:textId="751D4C4F" w:rsidR="00F33354" w:rsidRPr="00F33354" w:rsidRDefault="00F33354" w:rsidP="00F33354">
            <w:pPr>
              <w:pStyle w:val="TableText"/>
            </w:pPr>
            <w:r w:rsidRPr="00F33354">
              <w:t>Independence in feeding with prepared tray, except may need meat cut, milk carton opened or jar lid removed, etc. The presence of another person is not required.</w:t>
            </w:r>
          </w:p>
        </w:tc>
      </w:tr>
      <w:tr w:rsidR="00F33354" w14:paraId="3F779348"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vMerge/>
          </w:tcPr>
          <w:p w14:paraId="23EB4A0F" w14:textId="77777777" w:rsidR="00F33354" w:rsidRDefault="00F33354" w:rsidP="00F33354">
            <w:pPr>
              <w:pStyle w:val="Tableheading"/>
            </w:pPr>
          </w:p>
        </w:tc>
        <w:tc>
          <w:tcPr>
            <w:tcW w:w="1373" w:type="dxa"/>
          </w:tcPr>
          <w:p w14:paraId="1484F0CD" w14:textId="023B5CAE" w:rsidR="00F33354" w:rsidRPr="00EC1CE7" w:rsidRDefault="00F33354" w:rsidP="00F33354">
            <w:pPr>
              <w:pStyle w:val="TableText"/>
            </w:pPr>
            <w:r w:rsidRPr="00EC1CE7">
              <w:rPr>
                <w:szCs w:val="20"/>
              </w:rPr>
              <w:t>10</w:t>
            </w:r>
          </w:p>
        </w:tc>
        <w:tc>
          <w:tcPr>
            <w:tcW w:w="5046" w:type="dxa"/>
          </w:tcPr>
          <w:p w14:paraId="4B16A9A9" w14:textId="000569D7" w:rsidR="00F33354" w:rsidRPr="00F33354" w:rsidRDefault="00F33354" w:rsidP="00F33354">
            <w:pPr>
              <w:pStyle w:val="TableText"/>
            </w:pPr>
            <w:r w:rsidRPr="00F33354">
              <w:t>The care recipient can feed self from a tray or table when someone puts the food within reach. The care recipient must put on an assistive device if needed, cut food, and if desired use salt and pepper, spread butter, etc.</w:t>
            </w:r>
          </w:p>
        </w:tc>
      </w:tr>
      <w:tr w:rsidR="00CC2AB8" w14:paraId="4026EC31" w14:textId="77777777" w:rsidTr="008A1648">
        <w:tc>
          <w:tcPr>
            <w:tcW w:w="3198" w:type="dxa"/>
          </w:tcPr>
          <w:p w14:paraId="3379AF1E" w14:textId="5556C29D" w:rsidR="00CC2AB8" w:rsidRPr="00EC36D3" w:rsidRDefault="00CC2AB8" w:rsidP="00F33354">
            <w:pPr>
              <w:pStyle w:val="Tableheading"/>
              <w:rPr>
                <w:rStyle w:val="Strong"/>
              </w:rPr>
            </w:pPr>
            <w:r w:rsidRPr="00EC36D3">
              <w:rPr>
                <w:rStyle w:val="Strong"/>
              </w:rPr>
              <w:t>SCORE</w:t>
            </w:r>
          </w:p>
        </w:tc>
        <w:tc>
          <w:tcPr>
            <w:tcW w:w="6419" w:type="dxa"/>
            <w:gridSpan w:val="2"/>
          </w:tcPr>
          <w:p w14:paraId="5144315F" w14:textId="2BD83132" w:rsidR="00CC2AB8" w:rsidRPr="00EC36D3" w:rsidRDefault="00CC2AB8" w:rsidP="00F33354">
            <w:pPr>
              <w:pStyle w:val="TableText"/>
              <w:rPr>
                <w:rStyle w:val="Strong"/>
              </w:rPr>
            </w:pPr>
            <w:r w:rsidRPr="00EC36D3">
              <w:rPr>
                <w:rStyle w:val="Strong"/>
              </w:rPr>
              <w:t>INTERPRETATION</w:t>
            </w:r>
          </w:p>
        </w:tc>
      </w:tr>
      <w:tr w:rsidR="00CC2AB8" w14:paraId="67FDC0EB" w14:textId="77777777" w:rsidTr="008A1648">
        <w:trPr>
          <w:cnfStyle w:val="000000010000" w:firstRow="0" w:lastRow="0" w:firstColumn="0" w:lastColumn="0" w:oddVBand="0" w:evenVBand="0" w:oddHBand="0" w:evenHBand="1" w:firstRowFirstColumn="0" w:firstRowLastColumn="0" w:lastRowFirstColumn="0" w:lastRowLastColumn="0"/>
        </w:trPr>
        <w:tc>
          <w:tcPr>
            <w:tcW w:w="3198" w:type="dxa"/>
          </w:tcPr>
          <w:p w14:paraId="70C28AF6" w14:textId="77777777" w:rsidR="00CC2AB8" w:rsidRDefault="00CC2AB8" w:rsidP="00CC2AB8">
            <w:pPr>
              <w:pStyle w:val="Tableheading"/>
            </w:pPr>
            <w:r>
              <w:t>00 - 20</w:t>
            </w:r>
          </w:p>
          <w:p w14:paraId="7259FDC5" w14:textId="77777777" w:rsidR="00CC2AB8" w:rsidRDefault="00CC2AB8" w:rsidP="00CC2AB8">
            <w:pPr>
              <w:pStyle w:val="Tableheading"/>
            </w:pPr>
            <w:r>
              <w:t>21 - 60</w:t>
            </w:r>
          </w:p>
          <w:p w14:paraId="016958E5" w14:textId="77777777" w:rsidR="00CC2AB8" w:rsidRDefault="00CC2AB8" w:rsidP="00CC2AB8">
            <w:pPr>
              <w:pStyle w:val="Tableheading"/>
            </w:pPr>
            <w:r>
              <w:t>61 - 90</w:t>
            </w:r>
          </w:p>
          <w:p w14:paraId="4183F314" w14:textId="77777777" w:rsidR="00CC2AB8" w:rsidRDefault="00CC2AB8" w:rsidP="00CC2AB8">
            <w:pPr>
              <w:pStyle w:val="Tableheading"/>
            </w:pPr>
            <w:r>
              <w:t>91 - 99</w:t>
            </w:r>
          </w:p>
          <w:p w14:paraId="53A03C71" w14:textId="7E110E58" w:rsidR="00CC2AB8" w:rsidRDefault="00CC2AB8" w:rsidP="00CC2AB8">
            <w:pPr>
              <w:pStyle w:val="Tableheading"/>
            </w:pPr>
            <w:r>
              <w:t>- 100</w:t>
            </w:r>
          </w:p>
        </w:tc>
        <w:tc>
          <w:tcPr>
            <w:tcW w:w="6419" w:type="dxa"/>
            <w:gridSpan w:val="2"/>
          </w:tcPr>
          <w:p w14:paraId="7967054B" w14:textId="77777777" w:rsidR="00CC2AB8" w:rsidRDefault="00CC2AB8" w:rsidP="00CC2AB8">
            <w:pPr>
              <w:pStyle w:val="TableText"/>
            </w:pPr>
            <w:r>
              <w:t>Total Dependence</w:t>
            </w:r>
          </w:p>
          <w:p w14:paraId="004309F5" w14:textId="77777777" w:rsidR="00CC2AB8" w:rsidRDefault="00CC2AB8" w:rsidP="00CC2AB8">
            <w:pPr>
              <w:pStyle w:val="TableText"/>
            </w:pPr>
            <w:r>
              <w:t xml:space="preserve">Severe Dependence </w:t>
            </w:r>
          </w:p>
          <w:p w14:paraId="26E1AB49" w14:textId="77777777" w:rsidR="00CC2AB8" w:rsidRDefault="00CC2AB8" w:rsidP="00CC2AB8">
            <w:pPr>
              <w:pStyle w:val="TableText"/>
            </w:pPr>
            <w:r>
              <w:t xml:space="preserve">Moderate Dependence </w:t>
            </w:r>
          </w:p>
          <w:p w14:paraId="3A74DA9A" w14:textId="77777777" w:rsidR="00CC2AB8" w:rsidRDefault="00CC2AB8" w:rsidP="00CC2AB8">
            <w:pPr>
              <w:pStyle w:val="TableText"/>
            </w:pPr>
            <w:r>
              <w:t>Slight Dependence</w:t>
            </w:r>
          </w:p>
          <w:p w14:paraId="19478674" w14:textId="2FF307F5" w:rsidR="00CC2AB8" w:rsidRDefault="00CC2AB8" w:rsidP="00270C45">
            <w:pPr>
              <w:pStyle w:val="TableText"/>
            </w:pPr>
            <w:r>
              <w:t>Independence</w:t>
            </w:r>
          </w:p>
        </w:tc>
      </w:tr>
    </w:tbl>
    <w:p w14:paraId="7CA33774" w14:textId="77777777" w:rsidR="00223335" w:rsidRPr="00EC1CE7" w:rsidRDefault="00223335" w:rsidP="00CC2AB8">
      <w:pPr>
        <w:kinsoku w:val="0"/>
        <w:overflowPunct w:val="0"/>
        <w:spacing w:before="74"/>
        <w:rPr>
          <w:sz w:val="20"/>
          <w:szCs w:val="20"/>
        </w:rPr>
      </w:pPr>
      <w:bookmarkStart w:id="347" w:name="_GLOSSARY"/>
      <w:bookmarkStart w:id="348" w:name="_Toc22546881"/>
      <w:bookmarkStart w:id="349" w:name="_Toc57364079"/>
      <w:bookmarkEnd w:id="347"/>
      <w:r w:rsidRPr="00EC1CE7">
        <w:rPr>
          <w:b/>
          <w:bCs/>
          <w:sz w:val="20"/>
          <w:szCs w:val="20"/>
        </w:rPr>
        <w:t>REFER</w:t>
      </w:r>
      <w:r w:rsidRPr="00EC1CE7">
        <w:rPr>
          <w:b/>
          <w:bCs/>
          <w:spacing w:val="-2"/>
          <w:sz w:val="20"/>
          <w:szCs w:val="20"/>
        </w:rPr>
        <w:t>E</w:t>
      </w:r>
      <w:r w:rsidRPr="00EC1CE7">
        <w:rPr>
          <w:b/>
          <w:bCs/>
          <w:sz w:val="20"/>
          <w:szCs w:val="20"/>
        </w:rPr>
        <w:t>NCES</w:t>
      </w:r>
    </w:p>
    <w:p w14:paraId="1C934F1C" w14:textId="77777777" w:rsidR="00223335" w:rsidRPr="00216F0D" w:rsidRDefault="00223335" w:rsidP="00223335">
      <w:pPr>
        <w:pStyle w:val="BodyText"/>
        <w:widowControl w:val="0"/>
        <w:numPr>
          <w:ilvl w:val="0"/>
          <w:numId w:val="52"/>
        </w:numPr>
        <w:tabs>
          <w:tab w:val="left" w:pos="939"/>
        </w:tabs>
        <w:kinsoku w:val="0"/>
        <w:overflowPunct w:val="0"/>
        <w:autoSpaceDE w:val="0"/>
        <w:autoSpaceDN w:val="0"/>
        <w:adjustRightInd w:val="0"/>
        <w:spacing w:line="227" w:lineRule="exact"/>
      </w:pPr>
      <w:r w:rsidRPr="00EC1CE7">
        <w:rPr>
          <w:spacing w:val="-1"/>
        </w:rPr>
        <w:t>S</w:t>
      </w:r>
      <w:r w:rsidRPr="00EC1CE7">
        <w:t>h</w:t>
      </w:r>
      <w:r w:rsidRPr="00EC1CE7">
        <w:rPr>
          <w:spacing w:val="-1"/>
        </w:rPr>
        <w:t>a</w:t>
      </w:r>
      <w:r w:rsidRPr="00EC1CE7">
        <w:t>h,</w:t>
      </w:r>
      <w:r w:rsidRPr="00EC1CE7">
        <w:rPr>
          <w:spacing w:val="-1"/>
        </w:rPr>
        <w:t xml:space="preserve"> S.</w:t>
      </w:r>
      <w:r w:rsidRPr="00EC1CE7">
        <w:t xml:space="preserve">, </w:t>
      </w:r>
      <w:r w:rsidRPr="00EC1CE7">
        <w:rPr>
          <w:spacing w:val="-1"/>
        </w:rPr>
        <w:t>Va</w:t>
      </w:r>
      <w:r w:rsidRPr="00EC1CE7">
        <w:t>n</w:t>
      </w:r>
      <w:r w:rsidRPr="00EC1CE7">
        <w:rPr>
          <w:spacing w:val="-1"/>
        </w:rPr>
        <w:t>clay</w:t>
      </w:r>
      <w:r w:rsidRPr="00EC1CE7">
        <w:t xml:space="preserve">, </w:t>
      </w:r>
      <w:r w:rsidRPr="00EC1CE7">
        <w:rPr>
          <w:spacing w:val="-1"/>
        </w:rPr>
        <w:t>F.</w:t>
      </w:r>
      <w:r w:rsidRPr="00EC1CE7">
        <w:t>,</w:t>
      </w:r>
      <w:r w:rsidRPr="00EC1CE7">
        <w:rPr>
          <w:spacing w:val="-1"/>
        </w:rPr>
        <w:t xml:space="preserve"> </w:t>
      </w:r>
      <w:r w:rsidRPr="00EC1CE7">
        <w:t xml:space="preserve">&amp; </w:t>
      </w:r>
      <w:r w:rsidRPr="00EC1CE7">
        <w:rPr>
          <w:spacing w:val="-2"/>
        </w:rPr>
        <w:t>C</w:t>
      </w:r>
      <w:r w:rsidRPr="00EC1CE7">
        <w:t>o</w:t>
      </w:r>
      <w:r w:rsidRPr="00EC1CE7">
        <w:rPr>
          <w:spacing w:val="-1"/>
        </w:rPr>
        <w:t>o</w:t>
      </w:r>
      <w:r w:rsidRPr="00EC1CE7">
        <w:t>p</w:t>
      </w:r>
      <w:r w:rsidRPr="00EC1CE7">
        <w:rPr>
          <w:spacing w:val="-1"/>
        </w:rPr>
        <w:t>er</w:t>
      </w:r>
      <w:r w:rsidRPr="00EC1CE7">
        <w:t xml:space="preserve">, </w:t>
      </w:r>
      <w:r w:rsidRPr="00EC1CE7">
        <w:rPr>
          <w:spacing w:val="-1"/>
        </w:rPr>
        <w:t>B</w:t>
      </w:r>
      <w:r w:rsidRPr="00EC1CE7">
        <w:t>.</w:t>
      </w:r>
      <w:r w:rsidRPr="00EC1CE7">
        <w:rPr>
          <w:spacing w:val="49"/>
        </w:rPr>
        <w:t xml:space="preserve"> </w:t>
      </w:r>
      <w:r w:rsidRPr="00EC1CE7">
        <w:rPr>
          <w:spacing w:val="-1"/>
        </w:rPr>
        <w:t>(19</w:t>
      </w:r>
      <w:r w:rsidRPr="00EC1CE7">
        <w:t>89</w:t>
      </w:r>
      <w:r w:rsidRPr="00EC1CE7">
        <w:rPr>
          <w:spacing w:val="-2"/>
        </w:rPr>
        <w:t>a</w:t>
      </w:r>
      <w:r w:rsidRPr="00EC1CE7">
        <w:rPr>
          <w:spacing w:val="-1"/>
        </w:rPr>
        <w:t>)</w:t>
      </w:r>
      <w:r w:rsidRPr="00EC1CE7">
        <w:t>.</w:t>
      </w:r>
      <w:r w:rsidRPr="00EC1CE7">
        <w:rPr>
          <w:spacing w:val="49"/>
        </w:rPr>
        <w:t xml:space="preserve"> </w:t>
      </w:r>
      <w:r w:rsidRPr="00EC1CE7">
        <w:rPr>
          <w:spacing w:val="-1"/>
        </w:rPr>
        <w:t>I</w:t>
      </w:r>
      <w:r w:rsidRPr="00EC1CE7">
        <w:rPr>
          <w:spacing w:val="-3"/>
        </w:rPr>
        <w:t>m</w:t>
      </w:r>
      <w:r w:rsidRPr="00EC1CE7">
        <w:t>pr</w:t>
      </w:r>
      <w:r w:rsidRPr="00EC1CE7">
        <w:rPr>
          <w:spacing w:val="-1"/>
        </w:rPr>
        <w:t>o</w:t>
      </w:r>
      <w:r w:rsidRPr="00EC1CE7">
        <w:t>v</w:t>
      </w:r>
      <w:r w:rsidRPr="00EC1CE7">
        <w:rPr>
          <w:spacing w:val="-1"/>
        </w:rPr>
        <w:t>in</w:t>
      </w:r>
      <w:r w:rsidRPr="00EC1CE7">
        <w:t>g</w:t>
      </w:r>
      <w:r w:rsidRPr="00EC1CE7">
        <w:rPr>
          <w:spacing w:val="1"/>
        </w:rPr>
        <w:t xml:space="preserve"> </w:t>
      </w:r>
      <w:r w:rsidRPr="00EC1CE7">
        <w:rPr>
          <w:spacing w:val="-2"/>
        </w:rPr>
        <w:t>t</w:t>
      </w:r>
      <w:r w:rsidRPr="00EC1CE7">
        <w:t xml:space="preserve">he </w:t>
      </w:r>
      <w:r w:rsidRPr="00EC1CE7">
        <w:rPr>
          <w:spacing w:val="-1"/>
        </w:rPr>
        <w:t>se</w:t>
      </w:r>
      <w:r w:rsidRPr="00EC1CE7">
        <w:t>ns</w:t>
      </w:r>
      <w:r w:rsidRPr="00EC1CE7">
        <w:rPr>
          <w:spacing w:val="-1"/>
        </w:rPr>
        <w:t>iti</w:t>
      </w:r>
      <w:r w:rsidRPr="00EC1CE7">
        <w:t>v</w:t>
      </w:r>
      <w:r w:rsidRPr="00EC1CE7">
        <w:rPr>
          <w:spacing w:val="-1"/>
        </w:rPr>
        <w:t>it</w:t>
      </w:r>
      <w:r w:rsidRPr="00EC1CE7">
        <w:t xml:space="preserve">y </w:t>
      </w:r>
      <w:r w:rsidRPr="00EC1CE7">
        <w:rPr>
          <w:spacing w:val="-1"/>
        </w:rPr>
        <w:t>o</w:t>
      </w:r>
      <w:r w:rsidRPr="00EC1CE7">
        <w:t xml:space="preserve">f </w:t>
      </w:r>
      <w:r w:rsidRPr="00EC1CE7">
        <w:rPr>
          <w:spacing w:val="-1"/>
        </w:rPr>
        <w:t>t</w:t>
      </w:r>
      <w:r w:rsidRPr="00EC1CE7">
        <w:t xml:space="preserve">he </w:t>
      </w:r>
      <w:r w:rsidRPr="00EC1CE7">
        <w:rPr>
          <w:spacing w:val="-1"/>
        </w:rPr>
        <w:t>Barthe</w:t>
      </w:r>
      <w:r w:rsidRPr="00EC1CE7">
        <w:t xml:space="preserve">l </w:t>
      </w:r>
      <w:r w:rsidRPr="00EC1CE7">
        <w:rPr>
          <w:spacing w:val="-1"/>
        </w:rPr>
        <w:t>I</w:t>
      </w:r>
      <w:r w:rsidRPr="00EC1CE7">
        <w:t>nd</w:t>
      </w:r>
      <w:r w:rsidRPr="00EC1CE7">
        <w:rPr>
          <w:spacing w:val="-1"/>
        </w:rPr>
        <w:t>e</w:t>
      </w:r>
      <w:r w:rsidRPr="00EC1CE7">
        <w:t>x</w:t>
      </w:r>
      <w:r w:rsidRPr="00EC1CE7">
        <w:rPr>
          <w:spacing w:val="-3"/>
        </w:rPr>
        <w:t xml:space="preserve"> </w:t>
      </w:r>
      <w:r w:rsidRPr="00EC1CE7">
        <w:rPr>
          <w:spacing w:val="-1"/>
        </w:rPr>
        <w:t>fo</w:t>
      </w:r>
      <w:r w:rsidRPr="00EC1CE7">
        <w:t xml:space="preserve">r </w:t>
      </w:r>
      <w:r w:rsidRPr="00EC1CE7">
        <w:rPr>
          <w:spacing w:val="-1"/>
        </w:rPr>
        <w:t>s</w:t>
      </w:r>
      <w:r w:rsidRPr="00EC1CE7">
        <w:rPr>
          <w:spacing w:val="-2"/>
        </w:rPr>
        <w:t>t</w:t>
      </w:r>
      <w:r w:rsidRPr="00EC1CE7">
        <w:rPr>
          <w:spacing w:val="-1"/>
        </w:rPr>
        <w:t>ro</w:t>
      </w:r>
      <w:r w:rsidRPr="00EC1CE7">
        <w:t>ke</w:t>
      </w:r>
      <w:r>
        <w:t xml:space="preserve"> </w:t>
      </w:r>
      <w:r w:rsidRPr="00216F0D">
        <w:rPr>
          <w:spacing w:val="-1"/>
        </w:rPr>
        <w:t>re</w:t>
      </w:r>
      <w:r w:rsidRPr="00216F0D">
        <w:t>h</w:t>
      </w:r>
      <w:r w:rsidRPr="00216F0D">
        <w:rPr>
          <w:spacing w:val="-2"/>
        </w:rPr>
        <w:t>a</w:t>
      </w:r>
      <w:r w:rsidRPr="00216F0D">
        <w:t>b</w:t>
      </w:r>
      <w:r w:rsidRPr="00216F0D">
        <w:rPr>
          <w:spacing w:val="-1"/>
        </w:rPr>
        <w:t>ilitati</w:t>
      </w:r>
      <w:r w:rsidRPr="00216F0D">
        <w:t>on.</w:t>
      </w:r>
      <w:r>
        <w:t xml:space="preserve"> </w:t>
      </w:r>
      <w:r w:rsidRPr="00216F0D">
        <w:t xml:space="preserve"> </w:t>
      </w:r>
      <w:r w:rsidRPr="00D27CF9">
        <w:rPr>
          <w:i/>
          <w:iCs/>
          <w:spacing w:val="-1"/>
        </w:rPr>
        <w:t>J</w:t>
      </w:r>
      <w:r w:rsidRPr="00D27CF9">
        <w:rPr>
          <w:i/>
          <w:iCs/>
        </w:rPr>
        <w:t>o</w:t>
      </w:r>
      <w:r w:rsidRPr="00D27CF9">
        <w:rPr>
          <w:i/>
          <w:iCs/>
          <w:spacing w:val="-1"/>
        </w:rPr>
        <w:t>urn</w:t>
      </w:r>
      <w:r w:rsidRPr="00D27CF9">
        <w:rPr>
          <w:i/>
          <w:iCs/>
        </w:rPr>
        <w:t>al</w:t>
      </w:r>
      <w:r w:rsidRPr="00D27CF9">
        <w:rPr>
          <w:i/>
          <w:iCs/>
          <w:spacing w:val="-2"/>
        </w:rPr>
        <w:t xml:space="preserve"> </w:t>
      </w:r>
      <w:r w:rsidRPr="00D27CF9">
        <w:rPr>
          <w:i/>
          <w:iCs/>
        </w:rPr>
        <w:t>of</w:t>
      </w:r>
      <w:r w:rsidRPr="00D27CF9">
        <w:rPr>
          <w:i/>
          <w:iCs/>
          <w:spacing w:val="-1"/>
        </w:rPr>
        <w:t xml:space="preserve"> Cli</w:t>
      </w:r>
      <w:r w:rsidRPr="00D27CF9">
        <w:rPr>
          <w:i/>
          <w:iCs/>
        </w:rPr>
        <w:t>n</w:t>
      </w:r>
      <w:r w:rsidRPr="00D27CF9">
        <w:rPr>
          <w:i/>
          <w:iCs/>
          <w:spacing w:val="-1"/>
        </w:rPr>
        <w:t>ic</w:t>
      </w:r>
      <w:r w:rsidRPr="00D27CF9">
        <w:rPr>
          <w:i/>
          <w:iCs/>
        </w:rPr>
        <w:t>al</w:t>
      </w:r>
      <w:r w:rsidRPr="00D27CF9">
        <w:rPr>
          <w:i/>
          <w:iCs/>
          <w:spacing w:val="-1"/>
        </w:rPr>
        <w:t xml:space="preserve"> E</w:t>
      </w:r>
      <w:r w:rsidRPr="00D27CF9">
        <w:rPr>
          <w:i/>
          <w:iCs/>
        </w:rPr>
        <w:t>p</w:t>
      </w:r>
      <w:r w:rsidRPr="00D27CF9">
        <w:rPr>
          <w:i/>
          <w:iCs/>
          <w:spacing w:val="-1"/>
        </w:rPr>
        <w:t>i</w:t>
      </w:r>
      <w:r w:rsidRPr="00D27CF9">
        <w:rPr>
          <w:i/>
          <w:iCs/>
        </w:rPr>
        <w:t>d</w:t>
      </w:r>
      <w:r w:rsidRPr="00D27CF9">
        <w:rPr>
          <w:i/>
          <w:iCs/>
          <w:spacing w:val="-1"/>
        </w:rPr>
        <w:t>emi</w:t>
      </w:r>
      <w:r w:rsidRPr="00D27CF9">
        <w:rPr>
          <w:i/>
          <w:iCs/>
        </w:rPr>
        <w:t>o</w:t>
      </w:r>
      <w:r w:rsidRPr="00D27CF9">
        <w:rPr>
          <w:i/>
          <w:iCs/>
          <w:spacing w:val="-2"/>
        </w:rPr>
        <w:t>l</w:t>
      </w:r>
      <w:r w:rsidRPr="00D27CF9">
        <w:rPr>
          <w:i/>
          <w:iCs/>
        </w:rPr>
        <w:t>og</w:t>
      </w:r>
      <w:r w:rsidRPr="00D27CF9">
        <w:rPr>
          <w:i/>
          <w:iCs/>
          <w:spacing w:val="-2"/>
        </w:rPr>
        <w:t>y</w:t>
      </w:r>
      <w:r w:rsidRPr="00D27CF9">
        <w:rPr>
          <w:i/>
          <w:iCs/>
        </w:rPr>
        <w:t>,</w:t>
      </w:r>
      <w:r w:rsidRPr="00D27CF9">
        <w:rPr>
          <w:i/>
          <w:iCs/>
          <w:spacing w:val="-2"/>
        </w:rPr>
        <w:t xml:space="preserve"> </w:t>
      </w:r>
      <w:r w:rsidRPr="00D27CF9">
        <w:rPr>
          <w:i/>
          <w:iCs/>
        </w:rPr>
        <w:t>4</w:t>
      </w:r>
      <w:r w:rsidRPr="00D27CF9">
        <w:rPr>
          <w:i/>
          <w:iCs/>
          <w:spacing w:val="-1"/>
        </w:rPr>
        <w:t>2</w:t>
      </w:r>
      <w:r w:rsidRPr="00D27CF9">
        <w:rPr>
          <w:i/>
          <w:iCs/>
        </w:rPr>
        <w:t>,</w:t>
      </w:r>
      <w:r w:rsidRPr="00D27CF9">
        <w:rPr>
          <w:i/>
          <w:iCs/>
          <w:spacing w:val="-2"/>
        </w:rPr>
        <w:t xml:space="preserve"> </w:t>
      </w:r>
      <w:r w:rsidRPr="00216F0D">
        <w:t>703</w:t>
      </w:r>
      <w:r w:rsidRPr="00216F0D">
        <w:rPr>
          <w:spacing w:val="-2"/>
        </w:rPr>
        <w:t xml:space="preserve"> </w:t>
      </w:r>
      <w:r w:rsidRPr="00216F0D">
        <w:t>-</w:t>
      </w:r>
      <w:r w:rsidRPr="00216F0D">
        <w:rPr>
          <w:spacing w:val="-1"/>
        </w:rPr>
        <w:t xml:space="preserve"> </w:t>
      </w:r>
      <w:r w:rsidRPr="00216F0D">
        <w:t>70</w:t>
      </w:r>
      <w:r w:rsidRPr="00216F0D">
        <w:rPr>
          <w:spacing w:val="-2"/>
        </w:rPr>
        <w:t>9</w:t>
      </w:r>
      <w:r w:rsidRPr="00216F0D">
        <w:t>.</w:t>
      </w:r>
    </w:p>
    <w:p w14:paraId="15DB179D" w14:textId="77777777" w:rsidR="00223335" w:rsidRPr="00216F0D" w:rsidRDefault="00223335" w:rsidP="00223335">
      <w:pPr>
        <w:pStyle w:val="BodyText"/>
        <w:widowControl w:val="0"/>
        <w:numPr>
          <w:ilvl w:val="0"/>
          <w:numId w:val="52"/>
        </w:numPr>
        <w:tabs>
          <w:tab w:val="left" w:pos="939"/>
        </w:tabs>
        <w:kinsoku w:val="0"/>
        <w:overflowPunct w:val="0"/>
        <w:autoSpaceDE w:val="0"/>
        <w:autoSpaceDN w:val="0"/>
        <w:adjustRightInd w:val="0"/>
        <w:spacing w:after="0"/>
      </w:pPr>
      <w:r w:rsidRPr="00EC1CE7">
        <w:rPr>
          <w:spacing w:val="-1"/>
        </w:rPr>
        <w:t>S</w:t>
      </w:r>
      <w:r w:rsidRPr="00EC1CE7">
        <w:t>h</w:t>
      </w:r>
      <w:r w:rsidRPr="00EC1CE7">
        <w:rPr>
          <w:spacing w:val="-1"/>
        </w:rPr>
        <w:t>a</w:t>
      </w:r>
      <w:r w:rsidRPr="00EC1CE7">
        <w:t>h,</w:t>
      </w:r>
      <w:r w:rsidRPr="00EC1CE7">
        <w:rPr>
          <w:spacing w:val="-2"/>
        </w:rPr>
        <w:t xml:space="preserve"> </w:t>
      </w:r>
      <w:r w:rsidRPr="00EC1CE7">
        <w:rPr>
          <w:spacing w:val="-1"/>
        </w:rPr>
        <w:t>S.</w:t>
      </w:r>
      <w:r w:rsidRPr="00EC1CE7">
        <w:t xml:space="preserve">, &amp; </w:t>
      </w:r>
      <w:r w:rsidRPr="00EC1CE7">
        <w:rPr>
          <w:spacing w:val="-2"/>
        </w:rPr>
        <w:t>C</w:t>
      </w:r>
      <w:r w:rsidRPr="00EC1CE7">
        <w:t>o</w:t>
      </w:r>
      <w:r w:rsidRPr="00EC1CE7">
        <w:rPr>
          <w:spacing w:val="-1"/>
        </w:rPr>
        <w:t>o</w:t>
      </w:r>
      <w:r w:rsidRPr="00EC1CE7">
        <w:t>p</w:t>
      </w:r>
      <w:r w:rsidRPr="00EC1CE7">
        <w:rPr>
          <w:spacing w:val="-1"/>
        </w:rPr>
        <w:t>er</w:t>
      </w:r>
      <w:r w:rsidRPr="00EC1CE7">
        <w:t xml:space="preserve">, </w:t>
      </w:r>
      <w:r w:rsidRPr="00EC1CE7">
        <w:rPr>
          <w:spacing w:val="-2"/>
        </w:rPr>
        <w:t>B</w:t>
      </w:r>
      <w:r w:rsidRPr="00EC1CE7">
        <w:t>.</w:t>
      </w:r>
      <w:r w:rsidRPr="00EC1CE7">
        <w:rPr>
          <w:spacing w:val="49"/>
        </w:rPr>
        <w:t xml:space="preserve"> </w:t>
      </w:r>
      <w:r w:rsidRPr="00EC1CE7">
        <w:rPr>
          <w:spacing w:val="-1"/>
        </w:rPr>
        <w:t>(19</w:t>
      </w:r>
      <w:r w:rsidRPr="00EC1CE7">
        <w:t>91</w:t>
      </w:r>
      <w:r w:rsidRPr="00EC1CE7">
        <w:rPr>
          <w:spacing w:val="-1"/>
        </w:rPr>
        <w:t>)</w:t>
      </w:r>
      <w:r w:rsidRPr="00EC1CE7">
        <w:t>.</w:t>
      </w:r>
      <w:r w:rsidRPr="00EC1CE7">
        <w:rPr>
          <w:spacing w:val="49"/>
        </w:rPr>
        <w:t xml:space="preserve"> </w:t>
      </w:r>
      <w:r w:rsidRPr="00EC1CE7">
        <w:rPr>
          <w:spacing w:val="-1"/>
        </w:rPr>
        <w:t>D</w:t>
      </w:r>
      <w:r w:rsidRPr="00EC1CE7">
        <w:t>o</w:t>
      </w:r>
      <w:r w:rsidRPr="00EC1CE7">
        <w:rPr>
          <w:spacing w:val="-1"/>
        </w:rPr>
        <w:t>c</w:t>
      </w:r>
      <w:r w:rsidRPr="00EC1CE7">
        <w:t>u</w:t>
      </w:r>
      <w:r w:rsidRPr="00EC1CE7">
        <w:rPr>
          <w:spacing w:val="-3"/>
        </w:rPr>
        <w:t>m</w:t>
      </w:r>
      <w:r w:rsidRPr="00EC1CE7">
        <w:rPr>
          <w:spacing w:val="-1"/>
        </w:rPr>
        <w:t>e</w:t>
      </w:r>
      <w:r w:rsidRPr="00EC1CE7">
        <w:t>n</w:t>
      </w:r>
      <w:r w:rsidRPr="00EC1CE7">
        <w:rPr>
          <w:spacing w:val="-1"/>
        </w:rPr>
        <w:t>tati</w:t>
      </w:r>
      <w:r w:rsidRPr="00EC1CE7">
        <w:t>on</w:t>
      </w:r>
      <w:r w:rsidRPr="00EC1CE7">
        <w:rPr>
          <w:spacing w:val="1"/>
        </w:rPr>
        <w:t xml:space="preserve"> </w:t>
      </w:r>
      <w:r w:rsidRPr="00EC1CE7">
        <w:rPr>
          <w:spacing w:val="-1"/>
        </w:rPr>
        <w:t>f</w:t>
      </w:r>
      <w:r w:rsidRPr="00EC1CE7">
        <w:t xml:space="preserve">or </w:t>
      </w:r>
      <w:r w:rsidRPr="00EC1CE7">
        <w:rPr>
          <w:spacing w:val="-3"/>
        </w:rPr>
        <w:t>m</w:t>
      </w:r>
      <w:r w:rsidRPr="00EC1CE7">
        <w:rPr>
          <w:spacing w:val="-1"/>
        </w:rPr>
        <w:t>eas</w:t>
      </w:r>
      <w:r w:rsidRPr="00EC1CE7">
        <w:t>ur</w:t>
      </w:r>
      <w:r w:rsidRPr="00EC1CE7">
        <w:rPr>
          <w:spacing w:val="-1"/>
        </w:rPr>
        <w:t>in</w:t>
      </w:r>
      <w:r w:rsidRPr="00EC1CE7">
        <w:t>g</w:t>
      </w:r>
      <w:r w:rsidRPr="00EC1CE7">
        <w:rPr>
          <w:spacing w:val="1"/>
        </w:rPr>
        <w:t xml:space="preserve"> </w:t>
      </w:r>
      <w:r w:rsidRPr="00EC1CE7">
        <w:rPr>
          <w:spacing w:val="-1"/>
        </w:rPr>
        <w:t>stro</w:t>
      </w:r>
      <w:r w:rsidRPr="00EC1CE7">
        <w:t xml:space="preserve">ke </w:t>
      </w:r>
      <w:r w:rsidRPr="00EC1CE7">
        <w:rPr>
          <w:spacing w:val="-1"/>
        </w:rPr>
        <w:t>re</w:t>
      </w:r>
      <w:r w:rsidRPr="00EC1CE7">
        <w:t>h</w:t>
      </w:r>
      <w:r w:rsidRPr="00EC1CE7">
        <w:rPr>
          <w:spacing w:val="-2"/>
        </w:rPr>
        <w:t>a</w:t>
      </w:r>
      <w:r w:rsidRPr="00EC1CE7">
        <w:t>b</w:t>
      </w:r>
      <w:r w:rsidRPr="00EC1CE7">
        <w:rPr>
          <w:spacing w:val="-1"/>
        </w:rPr>
        <w:t>ilitati</w:t>
      </w:r>
      <w:r w:rsidRPr="00EC1CE7">
        <w:t>on</w:t>
      </w:r>
      <w:r w:rsidRPr="00EC1CE7">
        <w:rPr>
          <w:spacing w:val="1"/>
        </w:rPr>
        <w:t xml:space="preserve"> </w:t>
      </w:r>
      <w:r w:rsidRPr="00EC1CE7">
        <w:rPr>
          <w:spacing w:val="-1"/>
        </w:rPr>
        <w:t>o</w:t>
      </w:r>
      <w:r w:rsidRPr="00EC1CE7">
        <w:t>u</w:t>
      </w:r>
      <w:r w:rsidRPr="00EC1CE7">
        <w:rPr>
          <w:spacing w:val="-1"/>
        </w:rPr>
        <w:t>tc</w:t>
      </w:r>
      <w:r w:rsidRPr="00EC1CE7">
        <w:t>o</w:t>
      </w:r>
      <w:r w:rsidRPr="00EC1CE7">
        <w:rPr>
          <w:spacing w:val="-3"/>
        </w:rPr>
        <w:t>m</w:t>
      </w:r>
      <w:r w:rsidRPr="00EC1CE7">
        <w:rPr>
          <w:spacing w:val="-1"/>
        </w:rPr>
        <w:t>es.</w:t>
      </w:r>
      <w:r>
        <w:rPr>
          <w:spacing w:val="-1"/>
        </w:rPr>
        <w:t xml:space="preserve"> </w:t>
      </w:r>
      <w:r w:rsidRPr="00D27CF9">
        <w:rPr>
          <w:i/>
          <w:iCs/>
          <w:spacing w:val="-1"/>
        </w:rPr>
        <w:t>A</w:t>
      </w:r>
      <w:r w:rsidRPr="00D27CF9">
        <w:rPr>
          <w:i/>
          <w:iCs/>
        </w:rPr>
        <w:t>u</w:t>
      </w:r>
      <w:r w:rsidRPr="00D27CF9">
        <w:rPr>
          <w:i/>
          <w:iCs/>
          <w:spacing w:val="-1"/>
        </w:rPr>
        <w:t>str</w:t>
      </w:r>
      <w:r w:rsidRPr="00D27CF9">
        <w:rPr>
          <w:i/>
          <w:iCs/>
        </w:rPr>
        <w:t>a</w:t>
      </w:r>
      <w:r w:rsidRPr="00D27CF9">
        <w:rPr>
          <w:i/>
          <w:iCs/>
          <w:spacing w:val="-1"/>
        </w:rPr>
        <w:t>li</w:t>
      </w:r>
      <w:r w:rsidRPr="00D27CF9">
        <w:rPr>
          <w:i/>
          <w:iCs/>
        </w:rPr>
        <w:t>an</w:t>
      </w:r>
      <w:r w:rsidRPr="00D27CF9">
        <w:rPr>
          <w:i/>
          <w:iCs/>
          <w:spacing w:val="-1"/>
        </w:rPr>
        <w:t xml:space="preserve"> Me</w:t>
      </w:r>
      <w:r w:rsidRPr="00D27CF9">
        <w:rPr>
          <w:i/>
          <w:iCs/>
        </w:rPr>
        <w:t>d</w:t>
      </w:r>
      <w:r w:rsidRPr="00D27CF9">
        <w:rPr>
          <w:i/>
          <w:iCs/>
          <w:spacing w:val="-1"/>
        </w:rPr>
        <w:t>ic</w:t>
      </w:r>
      <w:r w:rsidRPr="00D27CF9">
        <w:rPr>
          <w:i/>
          <w:iCs/>
        </w:rPr>
        <w:t>al</w:t>
      </w:r>
      <w:r w:rsidRPr="00D27CF9">
        <w:rPr>
          <w:i/>
          <w:iCs/>
          <w:spacing w:val="-1"/>
        </w:rPr>
        <w:t xml:space="preserve"> Rec</w:t>
      </w:r>
      <w:r w:rsidRPr="00D27CF9">
        <w:rPr>
          <w:i/>
          <w:iCs/>
        </w:rPr>
        <w:t>o</w:t>
      </w:r>
      <w:r w:rsidRPr="00D27CF9">
        <w:rPr>
          <w:i/>
          <w:iCs/>
          <w:spacing w:val="-1"/>
        </w:rPr>
        <w:t>r</w:t>
      </w:r>
      <w:r w:rsidRPr="00D27CF9">
        <w:rPr>
          <w:i/>
          <w:iCs/>
        </w:rPr>
        <w:t>ds</w:t>
      </w:r>
      <w:r w:rsidRPr="00D27CF9">
        <w:rPr>
          <w:i/>
          <w:iCs/>
          <w:spacing w:val="-1"/>
        </w:rPr>
        <w:t xml:space="preserve"> Journ</w:t>
      </w:r>
      <w:r w:rsidRPr="00D27CF9">
        <w:rPr>
          <w:i/>
          <w:iCs/>
        </w:rPr>
        <w:t>a</w:t>
      </w:r>
      <w:r w:rsidRPr="00D27CF9">
        <w:rPr>
          <w:i/>
          <w:iCs/>
          <w:spacing w:val="-1"/>
        </w:rPr>
        <w:t>l</w:t>
      </w:r>
      <w:r w:rsidRPr="00D27CF9">
        <w:rPr>
          <w:i/>
          <w:iCs/>
        </w:rPr>
        <w:t>,</w:t>
      </w:r>
      <w:r w:rsidRPr="00D27CF9">
        <w:rPr>
          <w:i/>
          <w:iCs/>
          <w:spacing w:val="-2"/>
        </w:rPr>
        <w:t xml:space="preserve"> </w:t>
      </w:r>
      <w:r w:rsidRPr="00D27CF9">
        <w:rPr>
          <w:i/>
          <w:iCs/>
          <w:spacing w:val="-1"/>
        </w:rPr>
        <w:t>2</w:t>
      </w:r>
      <w:r w:rsidRPr="00D27CF9">
        <w:rPr>
          <w:i/>
          <w:iCs/>
        </w:rPr>
        <w:t>1,</w:t>
      </w:r>
      <w:r w:rsidRPr="00D27CF9">
        <w:rPr>
          <w:i/>
          <w:iCs/>
          <w:spacing w:val="-2"/>
        </w:rPr>
        <w:t xml:space="preserve"> </w:t>
      </w:r>
      <w:r w:rsidRPr="00D27CF9">
        <w:rPr>
          <w:iCs/>
          <w:spacing w:val="-1"/>
        </w:rPr>
        <w:t>8</w:t>
      </w:r>
      <w:r w:rsidRPr="00216F0D">
        <w:rPr>
          <w:iCs/>
        </w:rPr>
        <w:t>8</w:t>
      </w:r>
      <w:r w:rsidRPr="00216F0D">
        <w:rPr>
          <w:iCs/>
          <w:spacing w:val="1"/>
        </w:rPr>
        <w:t xml:space="preserve"> </w:t>
      </w:r>
      <w:r w:rsidRPr="00216F0D">
        <w:t>- 9</w:t>
      </w:r>
      <w:r w:rsidRPr="00216F0D">
        <w:rPr>
          <w:spacing w:val="-2"/>
        </w:rPr>
        <w:t>5</w:t>
      </w:r>
      <w:r w:rsidRPr="00216F0D">
        <w:t>.</w:t>
      </w:r>
    </w:p>
    <w:p w14:paraId="6E1E63A2" w14:textId="77777777" w:rsidR="00223335" w:rsidRPr="00BA1FE4" w:rsidRDefault="00223335" w:rsidP="00223335">
      <w:pPr>
        <w:pStyle w:val="ListParagraph"/>
        <w:widowControl w:val="0"/>
        <w:numPr>
          <w:ilvl w:val="0"/>
          <w:numId w:val="52"/>
        </w:numPr>
        <w:tabs>
          <w:tab w:val="left" w:pos="939"/>
        </w:tabs>
        <w:kinsoku w:val="0"/>
        <w:overflowPunct w:val="0"/>
        <w:autoSpaceDE w:val="0"/>
        <w:autoSpaceDN w:val="0"/>
        <w:adjustRightInd w:val="0"/>
        <w:spacing w:line="239" w:lineRule="auto"/>
        <w:ind w:right="1079"/>
        <w:rPr>
          <w:sz w:val="20"/>
          <w:szCs w:val="20"/>
        </w:rPr>
      </w:pPr>
      <w:r w:rsidRPr="00BA1FE4">
        <w:rPr>
          <w:sz w:val="20"/>
          <w:szCs w:val="20"/>
        </w:rPr>
        <w:t>Sh</w:t>
      </w:r>
      <w:r w:rsidRPr="00BA1FE4">
        <w:rPr>
          <w:spacing w:val="-2"/>
          <w:sz w:val="20"/>
          <w:szCs w:val="20"/>
        </w:rPr>
        <w:t>a</w:t>
      </w:r>
      <w:r w:rsidRPr="00BA1FE4">
        <w:rPr>
          <w:sz w:val="20"/>
          <w:szCs w:val="20"/>
        </w:rPr>
        <w:t>h,</w:t>
      </w:r>
      <w:r w:rsidRPr="00BA1FE4">
        <w:rPr>
          <w:spacing w:val="-1"/>
          <w:sz w:val="20"/>
          <w:szCs w:val="20"/>
        </w:rPr>
        <w:t xml:space="preserve"> </w:t>
      </w:r>
      <w:r w:rsidRPr="00BA1FE4">
        <w:rPr>
          <w:sz w:val="20"/>
          <w:szCs w:val="20"/>
        </w:rPr>
        <w:t>S.,</w:t>
      </w:r>
      <w:r w:rsidRPr="00BA1FE4">
        <w:rPr>
          <w:spacing w:val="-1"/>
          <w:sz w:val="20"/>
          <w:szCs w:val="20"/>
        </w:rPr>
        <w:t xml:space="preserve"> </w:t>
      </w:r>
      <w:r w:rsidRPr="00BA1FE4">
        <w:rPr>
          <w:sz w:val="20"/>
          <w:szCs w:val="20"/>
        </w:rPr>
        <w:t>Cooper,</w:t>
      </w:r>
      <w:r w:rsidRPr="00BA1FE4">
        <w:rPr>
          <w:spacing w:val="-1"/>
          <w:sz w:val="20"/>
          <w:szCs w:val="20"/>
        </w:rPr>
        <w:t xml:space="preserve"> </w:t>
      </w:r>
      <w:r w:rsidRPr="00BA1FE4">
        <w:rPr>
          <w:sz w:val="20"/>
          <w:szCs w:val="20"/>
        </w:rPr>
        <w:t>B.,</w:t>
      </w:r>
      <w:r w:rsidRPr="00BA1FE4">
        <w:rPr>
          <w:spacing w:val="-1"/>
          <w:sz w:val="20"/>
          <w:szCs w:val="20"/>
        </w:rPr>
        <w:t xml:space="preserve"> </w:t>
      </w:r>
      <w:r w:rsidRPr="00BA1FE4">
        <w:rPr>
          <w:sz w:val="20"/>
          <w:szCs w:val="20"/>
        </w:rPr>
        <w:t>&amp; Maa</w:t>
      </w:r>
      <w:r w:rsidRPr="00BA1FE4">
        <w:rPr>
          <w:spacing w:val="-2"/>
          <w:sz w:val="20"/>
          <w:szCs w:val="20"/>
        </w:rPr>
        <w:t>s</w:t>
      </w:r>
      <w:r w:rsidRPr="00BA1FE4">
        <w:rPr>
          <w:sz w:val="20"/>
          <w:szCs w:val="20"/>
        </w:rPr>
        <w:t xml:space="preserve">, </w:t>
      </w:r>
      <w:r w:rsidRPr="00BA1FE4">
        <w:rPr>
          <w:spacing w:val="-2"/>
          <w:sz w:val="20"/>
          <w:szCs w:val="20"/>
        </w:rPr>
        <w:t>F</w:t>
      </w:r>
      <w:r w:rsidRPr="00BA1FE4">
        <w:rPr>
          <w:sz w:val="20"/>
          <w:szCs w:val="20"/>
        </w:rPr>
        <w:t xml:space="preserve">. </w:t>
      </w:r>
      <w:r w:rsidRPr="00BA1FE4">
        <w:rPr>
          <w:spacing w:val="-1"/>
          <w:sz w:val="20"/>
          <w:szCs w:val="20"/>
        </w:rPr>
        <w:t>(1</w:t>
      </w:r>
      <w:r w:rsidRPr="00BA1FE4">
        <w:rPr>
          <w:sz w:val="20"/>
          <w:szCs w:val="20"/>
        </w:rPr>
        <w:t>992).</w:t>
      </w:r>
      <w:r w:rsidRPr="00BA1FE4">
        <w:rPr>
          <w:spacing w:val="49"/>
          <w:sz w:val="20"/>
          <w:szCs w:val="20"/>
        </w:rPr>
        <w:t xml:space="preserve"> </w:t>
      </w:r>
      <w:r w:rsidRPr="00BA1FE4">
        <w:rPr>
          <w:sz w:val="20"/>
          <w:szCs w:val="20"/>
        </w:rPr>
        <w:t>T</w:t>
      </w:r>
      <w:r w:rsidRPr="00BA1FE4">
        <w:rPr>
          <w:spacing w:val="-2"/>
          <w:sz w:val="20"/>
          <w:szCs w:val="20"/>
        </w:rPr>
        <w:t>h</w:t>
      </w:r>
      <w:r w:rsidRPr="00BA1FE4">
        <w:rPr>
          <w:sz w:val="20"/>
          <w:szCs w:val="20"/>
        </w:rPr>
        <w:t xml:space="preserve">e </w:t>
      </w:r>
      <w:r w:rsidRPr="00BA1FE4">
        <w:rPr>
          <w:spacing w:val="-1"/>
          <w:sz w:val="20"/>
          <w:szCs w:val="20"/>
        </w:rPr>
        <w:t>Ba</w:t>
      </w:r>
      <w:r w:rsidRPr="00BA1FE4">
        <w:rPr>
          <w:sz w:val="20"/>
          <w:szCs w:val="20"/>
        </w:rPr>
        <w:t>r</w:t>
      </w:r>
      <w:r w:rsidRPr="00BA1FE4">
        <w:rPr>
          <w:spacing w:val="-2"/>
          <w:sz w:val="20"/>
          <w:szCs w:val="20"/>
        </w:rPr>
        <w:t>t</w:t>
      </w:r>
      <w:r w:rsidRPr="00BA1FE4">
        <w:rPr>
          <w:sz w:val="20"/>
          <w:szCs w:val="20"/>
        </w:rPr>
        <w:t>hel</w:t>
      </w:r>
      <w:r w:rsidRPr="00BA1FE4">
        <w:rPr>
          <w:spacing w:val="-1"/>
          <w:sz w:val="20"/>
          <w:szCs w:val="20"/>
        </w:rPr>
        <w:t xml:space="preserve"> </w:t>
      </w:r>
      <w:r w:rsidRPr="00BA1FE4">
        <w:rPr>
          <w:sz w:val="20"/>
          <w:szCs w:val="20"/>
        </w:rPr>
        <w:t>I</w:t>
      </w:r>
      <w:r w:rsidRPr="00BA1FE4">
        <w:rPr>
          <w:spacing w:val="-1"/>
          <w:sz w:val="20"/>
          <w:szCs w:val="20"/>
        </w:rPr>
        <w:t>nde</w:t>
      </w:r>
      <w:r w:rsidRPr="00BA1FE4">
        <w:rPr>
          <w:sz w:val="20"/>
          <w:szCs w:val="20"/>
        </w:rPr>
        <w:t>x</w:t>
      </w:r>
      <w:r w:rsidRPr="00BA1FE4">
        <w:rPr>
          <w:spacing w:val="-1"/>
          <w:sz w:val="20"/>
          <w:szCs w:val="20"/>
        </w:rPr>
        <w:t xml:space="preserve"> </w:t>
      </w:r>
      <w:r w:rsidRPr="00BA1FE4">
        <w:rPr>
          <w:sz w:val="20"/>
          <w:szCs w:val="20"/>
        </w:rPr>
        <w:t>a</w:t>
      </w:r>
      <w:r w:rsidRPr="00BA1FE4">
        <w:rPr>
          <w:spacing w:val="-1"/>
          <w:sz w:val="20"/>
          <w:szCs w:val="20"/>
        </w:rPr>
        <w:t>n</w:t>
      </w:r>
      <w:r w:rsidRPr="00BA1FE4">
        <w:rPr>
          <w:sz w:val="20"/>
          <w:szCs w:val="20"/>
        </w:rPr>
        <w:t>d</w:t>
      </w:r>
      <w:r w:rsidRPr="00BA1FE4">
        <w:rPr>
          <w:spacing w:val="-1"/>
          <w:sz w:val="20"/>
          <w:szCs w:val="20"/>
        </w:rPr>
        <w:t xml:space="preserve"> </w:t>
      </w:r>
      <w:r w:rsidRPr="00BA1FE4">
        <w:rPr>
          <w:sz w:val="20"/>
          <w:szCs w:val="20"/>
        </w:rPr>
        <w:t>A</w:t>
      </w:r>
      <w:r w:rsidRPr="00BA1FE4">
        <w:rPr>
          <w:spacing w:val="-1"/>
          <w:sz w:val="20"/>
          <w:szCs w:val="20"/>
        </w:rPr>
        <w:t xml:space="preserve"> </w:t>
      </w:r>
      <w:r w:rsidRPr="00BA1FE4">
        <w:rPr>
          <w:sz w:val="20"/>
          <w:szCs w:val="20"/>
        </w:rPr>
        <w:t>D L</w:t>
      </w:r>
      <w:r w:rsidRPr="00BA1FE4">
        <w:rPr>
          <w:spacing w:val="-1"/>
          <w:sz w:val="20"/>
          <w:szCs w:val="20"/>
        </w:rPr>
        <w:t xml:space="preserve"> </w:t>
      </w:r>
      <w:r w:rsidRPr="00BA1FE4">
        <w:rPr>
          <w:sz w:val="20"/>
          <w:szCs w:val="20"/>
        </w:rPr>
        <w:t>eva</w:t>
      </w:r>
      <w:r w:rsidRPr="00BA1FE4">
        <w:rPr>
          <w:spacing w:val="-1"/>
          <w:sz w:val="20"/>
          <w:szCs w:val="20"/>
        </w:rPr>
        <w:t>luatio</w:t>
      </w:r>
      <w:r w:rsidRPr="00BA1FE4">
        <w:rPr>
          <w:sz w:val="20"/>
          <w:szCs w:val="20"/>
        </w:rPr>
        <w:t xml:space="preserve">n </w:t>
      </w:r>
      <w:r w:rsidRPr="00BA1FE4">
        <w:rPr>
          <w:spacing w:val="-1"/>
          <w:sz w:val="20"/>
          <w:szCs w:val="20"/>
        </w:rPr>
        <w:t>i</w:t>
      </w:r>
      <w:r w:rsidRPr="00BA1FE4">
        <w:rPr>
          <w:sz w:val="20"/>
          <w:szCs w:val="20"/>
        </w:rPr>
        <w:t>n</w:t>
      </w:r>
      <w:r w:rsidRPr="00BA1FE4">
        <w:rPr>
          <w:spacing w:val="-1"/>
          <w:sz w:val="20"/>
          <w:szCs w:val="20"/>
        </w:rPr>
        <w:t xml:space="preserve"> </w:t>
      </w:r>
      <w:r w:rsidRPr="00BA1FE4">
        <w:rPr>
          <w:sz w:val="20"/>
          <w:szCs w:val="20"/>
        </w:rPr>
        <w:t>s</w:t>
      </w:r>
      <w:r w:rsidRPr="00BA1FE4">
        <w:rPr>
          <w:spacing w:val="-1"/>
          <w:sz w:val="20"/>
          <w:szCs w:val="20"/>
        </w:rPr>
        <w:t>tr</w:t>
      </w:r>
      <w:r w:rsidRPr="00BA1FE4">
        <w:rPr>
          <w:sz w:val="20"/>
          <w:szCs w:val="20"/>
        </w:rPr>
        <w:t xml:space="preserve">oke </w:t>
      </w:r>
      <w:r w:rsidRPr="00BA1FE4">
        <w:rPr>
          <w:spacing w:val="-1"/>
          <w:sz w:val="20"/>
          <w:szCs w:val="20"/>
        </w:rPr>
        <w:t>re</w:t>
      </w:r>
      <w:r w:rsidRPr="00BA1FE4">
        <w:rPr>
          <w:sz w:val="20"/>
          <w:szCs w:val="20"/>
        </w:rPr>
        <w:t>h</w:t>
      </w:r>
      <w:r w:rsidRPr="00BA1FE4">
        <w:rPr>
          <w:spacing w:val="-2"/>
          <w:sz w:val="20"/>
          <w:szCs w:val="20"/>
        </w:rPr>
        <w:t>a</w:t>
      </w:r>
      <w:r w:rsidRPr="00BA1FE4">
        <w:rPr>
          <w:sz w:val="20"/>
          <w:szCs w:val="20"/>
        </w:rPr>
        <w:t>b</w:t>
      </w:r>
      <w:r w:rsidRPr="00BA1FE4">
        <w:rPr>
          <w:spacing w:val="-1"/>
          <w:sz w:val="20"/>
          <w:szCs w:val="20"/>
        </w:rPr>
        <w:t>ilitati</w:t>
      </w:r>
      <w:r w:rsidRPr="00BA1FE4">
        <w:rPr>
          <w:sz w:val="20"/>
          <w:szCs w:val="20"/>
        </w:rPr>
        <w:t>on</w:t>
      </w:r>
      <w:r w:rsidRPr="00BA1FE4">
        <w:rPr>
          <w:spacing w:val="1"/>
          <w:sz w:val="20"/>
          <w:szCs w:val="20"/>
        </w:rPr>
        <w:t xml:space="preserve"> </w:t>
      </w:r>
      <w:r w:rsidRPr="00BA1FE4">
        <w:rPr>
          <w:spacing w:val="-1"/>
          <w:sz w:val="20"/>
          <w:szCs w:val="20"/>
        </w:rPr>
        <w:t>i</w:t>
      </w:r>
      <w:r w:rsidRPr="00BA1FE4">
        <w:rPr>
          <w:sz w:val="20"/>
          <w:szCs w:val="20"/>
        </w:rPr>
        <w:t>n</w:t>
      </w:r>
      <w:r w:rsidRPr="00BA1FE4">
        <w:rPr>
          <w:spacing w:val="-1"/>
          <w:sz w:val="20"/>
          <w:szCs w:val="20"/>
        </w:rPr>
        <w:t xml:space="preserve"> A</w:t>
      </w:r>
      <w:r w:rsidRPr="00BA1FE4">
        <w:rPr>
          <w:sz w:val="20"/>
          <w:szCs w:val="20"/>
        </w:rPr>
        <w:t>u</w:t>
      </w:r>
      <w:r w:rsidRPr="00BA1FE4">
        <w:rPr>
          <w:spacing w:val="-1"/>
          <w:sz w:val="20"/>
          <w:szCs w:val="20"/>
        </w:rPr>
        <w:t>stralia</w:t>
      </w:r>
      <w:r w:rsidRPr="00BA1FE4">
        <w:rPr>
          <w:sz w:val="20"/>
          <w:szCs w:val="20"/>
        </w:rPr>
        <w:t xml:space="preserve">, </w:t>
      </w:r>
      <w:r w:rsidRPr="00BA1FE4">
        <w:rPr>
          <w:spacing w:val="-1"/>
          <w:sz w:val="20"/>
          <w:szCs w:val="20"/>
        </w:rPr>
        <w:t>Ja</w:t>
      </w:r>
      <w:r w:rsidRPr="00BA1FE4">
        <w:rPr>
          <w:sz w:val="20"/>
          <w:szCs w:val="20"/>
        </w:rPr>
        <w:t>p</w:t>
      </w:r>
      <w:r w:rsidRPr="00BA1FE4">
        <w:rPr>
          <w:spacing w:val="-2"/>
          <w:sz w:val="20"/>
          <w:szCs w:val="20"/>
        </w:rPr>
        <w:t>a</w:t>
      </w:r>
      <w:r w:rsidRPr="00BA1FE4">
        <w:rPr>
          <w:sz w:val="20"/>
          <w:szCs w:val="20"/>
        </w:rPr>
        <w:t xml:space="preserve">n, </w:t>
      </w:r>
      <w:r w:rsidRPr="00BA1FE4">
        <w:rPr>
          <w:spacing w:val="-2"/>
          <w:sz w:val="20"/>
          <w:szCs w:val="20"/>
        </w:rPr>
        <w:t>t</w:t>
      </w:r>
      <w:r w:rsidRPr="00BA1FE4">
        <w:rPr>
          <w:sz w:val="20"/>
          <w:szCs w:val="20"/>
        </w:rPr>
        <w:t>he</w:t>
      </w:r>
      <w:r w:rsidRPr="00BA1FE4">
        <w:rPr>
          <w:spacing w:val="-2"/>
          <w:sz w:val="20"/>
          <w:szCs w:val="20"/>
        </w:rPr>
        <w:t xml:space="preserve"> </w:t>
      </w:r>
      <w:r w:rsidRPr="00BA1FE4">
        <w:rPr>
          <w:sz w:val="20"/>
          <w:szCs w:val="20"/>
        </w:rPr>
        <w:t>U</w:t>
      </w:r>
      <w:r w:rsidRPr="00BA1FE4">
        <w:rPr>
          <w:spacing w:val="-2"/>
          <w:sz w:val="20"/>
          <w:szCs w:val="20"/>
        </w:rPr>
        <w:t xml:space="preserve"> </w:t>
      </w:r>
      <w:r w:rsidRPr="00BA1FE4">
        <w:rPr>
          <w:sz w:val="20"/>
          <w:szCs w:val="20"/>
        </w:rPr>
        <w:t xml:space="preserve">K </w:t>
      </w:r>
      <w:r w:rsidRPr="00BA1FE4">
        <w:rPr>
          <w:spacing w:val="-1"/>
          <w:sz w:val="20"/>
          <w:szCs w:val="20"/>
        </w:rPr>
        <w:t>an</w:t>
      </w:r>
      <w:r w:rsidRPr="00BA1FE4">
        <w:rPr>
          <w:sz w:val="20"/>
          <w:szCs w:val="20"/>
        </w:rPr>
        <w:t>d</w:t>
      </w:r>
      <w:r w:rsidRPr="00BA1FE4">
        <w:rPr>
          <w:spacing w:val="1"/>
          <w:sz w:val="20"/>
          <w:szCs w:val="20"/>
        </w:rPr>
        <w:t xml:space="preserve"> </w:t>
      </w:r>
      <w:r w:rsidRPr="00BA1FE4">
        <w:rPr>
          <w:spacing w:val="-1"/>
          <w:sz w:val="20"/>
          <w:szCs w:val="20"/>
        </w:rPr>
        <w:t>t</w:t>
      </w:r>
      <w:r w:rsidRPr="00BA1FE4">
        <w:rPr>
          <w:sz w:val="20"/>
          <w:szCs w:val="20"/>
        </w:rPr>
        <w:t>he U S</w:t>
      </w:r>
      <w:r w:rsidRPr="00BA1FE4">
        <w:rPr>
          <w:spacing w:val="-2"/>
          <w:sz w:val="20"/>
          <w:szCs w:val="20"/>
        </w:rPr>
        <w:t xml:space="preserve"> </w:t>
      </w:r>
      <w:r w:rsidRPr="00BA1FE4">
        <w:rPr>
          <w:spacing w:val="-1"/>
          <w:sz w:val="20"/>
          <w:szCs w:val="20"/>
        </w:rPr>
        <w:t>A</w:t>
      </w:r>
      <w:r w:rsidRPr="00BA1FE4">
        <w:rPr>
          <w:sz w:val="20"/>
          <w:szCs w:val="20"/>
        </w:rPr>
        <w:t>.</w:t>
      </w:r>
      <w:r w:rsidRPr="00BA1FE4">
        <w:rPr>
          <w:spacing w:val="48"/>
          <w:sz w:val="20"/>
          <w:szCs w:val="20"/>
        </w:rPr>
        <w:t xml:space="preserve"> </w:t>
      </w:r>
      <w:r w:rsidRPr="00BA1FE4">
        <w:rPr>
          <w:i/>
          <w:iCs/>
          <w:sz w:val="20"/>
          <w:szCs w:val="20"/>
        </w:rPr>
        <w:t>Aus</w:t>
      </w:r>
      <w:r w:rsidRPr="00BA1FE4">
        <w:rPr>
          <w:i/>
          <w:iCs/>
          <w:spacing w:val="-2"/>
          <w:sz w:val="20"/>
          <w:szCs w:val="20"/>
        </w:rPr>
        <w:t>t</w:t>
      </w:r>
      <w:r w:rsidRPr="00BA1FE4">
        <w:rPr>
          <w:i/>
          <w:iCs/>
          <w:sz w:val="20"/>
          <w:szCs w:val="20"/>
        </w:rPr>
        <w:t>ra</w:t>
      </w:r>
      <w:r w:rsidRPr="00BA1FE4">
        <w:rPr>
          <w:i/>
          <w:iCs/>
          <w:spacing w:val="-1"/>
          <w:sz w:val="20"/>
          <w:szCs w:val="20"/>
        </w:rPr>
        <w:t>lia</w:t>
      </w:r>
      <w:r w:rsidRPr="00BA1FE4">
        <w:rPr>
          <w:i/>
          <w:iCs/>
          <w:sz w:val="20"/>
          <w:szCs w:val="20"/>
        </w:rPr>
        <w:t>n</w:t>
      </w:r>
      <w:r w:rsidRPr="00BA1FE4">
        <w:rPr>
          <w:i/>
          <w:iCs/>
          <w:spacing w:val="-1"/>
          <w:sz w:val="20"/>
          <w:szCs w:val="20"/>
        </w:rPr>
        <w:t xml:space="preserve"> </w:t>
      </w:r>
      <w:r w:rsidRPr="00BA1FE4">
        <w:rPr>
          <w:i/>
          <w:iCs/>
          <w:sz w:val="20"/>
          <w:szCs w:val="20"/>
        </w:rPr>
        <w:t>Oc</w:t>
      </w:r>
      <w:r w:rsidRPr="00BA1FE4">
        <w:rPr>
          <w:i/>
          <w:iCs/>
          <w:spacing w:val="-2"/>
          <w:sz w:val="20"/>
          <w:szCs w:val="20"/>
        </w:rPr>
        <w:t>c</w:t>
      </w:r>
      <w:r w:rsidRPr="00BA1FE4">
        <w:rPr>
          <w:i/>
          <w:iCs/>
          <w:sz w:val="20"/>
          <w:szCs w:val="20"/>
        </w:rPr>
        <w:t>up</w:t>
      </w:r>
      <w:r w:rsidRPr="00BA1FE4">
        <w:rPr>
          <w:i/>
          <w:iCs/>
          <w:spacing w:val="-1"/>
          <w:sz w:val="20"/>
          <w:szCs w:val="20"/>
        </w:rPr>
        <w:t>ation</w:t>
      </w:r>
      <w:r w:rsidRPr="00BA1FE4">
        <w:rPr>
          <w:i/>
          <w:iCs/>
          <w:sz w:val="20"/>
          <w:szCs w:val="20"/>
        </w:rPr>
        <w:t>al</w:t>
      </w:r>
      <w:r w:rsidRPr="00BA1FE4">
        <w:rPr>
          <w:i/>
          <w:iCs/>
          <w:spacing w:val="-1"/>
          <w:sz w:val="20"/>
          <w:szCs w:val="20"/>
        </w:rPr>
        <w:t xml:space="preserve"> </w:t>
      </w:r>
      <w:r w:rsidRPr="00BA1FE4">
        <w:rPr>
          <w:i/>
          <w:iCs/>
          <w:spacing w:val="-2"/>
          <w:sz w:val="20"/>
          <w:szCs w:val="20"/>
        </w:rPr>
        <w:t>T</w:t>
      </w:r>
      <w:r w:rsidRPr="00BA1FE4">
        <w:rPr>
          <w:i/>
          <w:iCs/>
          <w:sz w:val="20"/>
          <w:szCs w:val="20"/>
        </w:rPr>
        <w:t>her</w:t>
      </w:r>
      <w:r w:rsidRPr="00BA1FE4">
        <w:rPr>
          <w:i/>
          <w:iCs/>
          <w:spacing w:val="-1"/>
          <w:sz w:val="20"/>
          <w:szCs w:val="20"/>
        </w:rPr>
        <w:t>a</w:t>
      </w:r>
      <w:r w:rsidRPr="00BA1FE4">
        <w:rPr>
          <w:i/>
          <w:iCs/>
          <w:sz w:val="20"/>
          <w:szCs w:val="20"/>
        </w:rPr>
        <w:t xml:space="preserve">py </w:t>
      </w:r>
      <w:r w:rsidRPr="00BA1FE4">
        <w:rPr>
          <w:i/>
          <w:iCs/>
          <w:spacing w:val="-2"/>
          <w:sz w:val="20"/>
          <w:szCs w:val="20"/>
        </w:rPr>
        <w:t>J</w:t>
      </w:r>
      <w:r w:rsidRPr="00BA1FE4">
        <w:rPr>
          <w:i/>
          <w:iCs/>
          <w:spacing w:val="-1"/>
          <w:sz w:val="20"/>
          <w:szCs w:val="20"/>
        </w:rPr>
        <w:t>o</w:t>
      </w:r>
      <w:r w:rsidRPr="00BA1FE4">
        <w:rPr>
          <w:i/>
          <w:iCs/>
          <w:sz w:val="20"/>
          <w:szCs w:val="20"/>
        </w:rPr>
        <w:t>u</w:t>
      </w:r>
      <w:r w:rsidRPr="00BA1FE4">
        <w:rPr>
          <w:i/>
          <w:iCs/>
          <w:spacing w:val="-2"/>
          <w:sz w:val="20"/>
          <w:szCs w:val="20"/>
        </w:rPr>
        <w:t>r</w:t>
      </w:r>
      <w:r w:rsidRPr="00BA1FE4">
        <w:rPr>
          <w:i/>
          <w:iCs/>
          <w:sz w:val="20"/>
          <w:szCs w:val="20"/>
        </w:rPr>
        <w:t>na</w:t>
      </w:r>
      <w:r w:rsidRPr="00BA1FE4">
        <w:rPr>
          <w:i/>
          <w:iCs/>
          <w:spacing w:val="-1"/>
          <w:sz w:val="20"/>
          <w:szCs w:val="20"/>
        </w:rPr>
        <w:t>l</w:t>
      </w:r>
      <w:r w:rsidRPr="00BA1FE4">
        <w:rPr>
          <w:i/>
          <w:iCs/>
          <w:sz w:val="20"/>
          <w:szCs w:val="20"/>
        </w:rPr>
        <w:t>, 3</w:t>
      </w:r>
      <w:r w:rsidRPr="00BA1FE4">
        <w:rPr>
          <w:i/>
          <w:iCs/>
          <w:spacing w:val="-1"/>
          <w:sz w:val="20"/>
          <w:szCs w:val="20"/>
        </w:rPr>
        <w:t>9</w:t>
      </w:r>
      <w:r w:rsidRPr="00BA1FE4">
        <w:rPr>
          <w:i/>
          <w:iCs/>
          <w:sz w:val="20"/>
          <w:szCs w:val="20"/>
        </w:rPr>
        <w:t>,</w:t>
      </w:r>
      <w:r w:rsidRPr="00BA1FE4">
        <w:rPr>
          <w:i/>
          <w:iCs/>
          <w:spacing w:val="-1"/>
          <w:sz w:val="20"/>
          <w:szCs w:val="20"/>
        </w:rPr>
        <w:t xml:space="preserve"> </w:t>
      </w:r>
      <w:r w:rsidRPr="00BA1FE4">
        <w:rPr>
          <w:sz w:val="20"/>
          <w:szCs w:val="20"/>
        </w:rPr>
        <w:t>5</w:t>
      </w:r>
      <w:r w:rsidRPr="00BA1FE4">
        <w:rPr>
          <w:spacing w:val="-1"/>
          <w:sz w:val="20"/>
          <w:szCs w:val="20"/>
        </w:rPr>
        <w:t xml:space="preserve"> </w:t>
      </w:r>
      <w:r w:rsidRPr="00BA1FE4">
        <w:rPr>
          <w:sz w:val="20"/>
          <w:szCs w:val="20"/>
        </w:rPr>
        <w:t>-</w:t>
      </w:r>
      <w:r w:rsidRPr="00BA1FE4">
        <w:rPr>
          <w:spacing w:val="-1"/>
          <w:sz w:val="20"/>
          <w:szCs w:val="20"/>
        </w:rPr>
        <w:t xml:space="preserve"> </w:t>
      </w:r>
      <w:r w:rsidRPr="00BA1FE4">
        <w:rPr>
          <w:sz w:val="20"/>
          <w:szCs w:val="20"/>
        </w:rPr>
        <w:t>1</w:t>
      </w:r>
      <w:r w:rsidRPr="00BA1FE4">
        <w:rPr>
          <w:spacing w:val="-1"/>
          <w:sz w:val="20"/>
          <w:szCs w:val="20"/>
        </w:rPr>
        <w:t>3</w:t>
      </w:r>
      <w:r w:rsidRPr="00BA1FE4">
        <w:rPr>
          <w:sz w:val="20"/>
          <w:szCs w:val="20"/>
        </w:rPr>
        <w:t>.</w:t>
      </w:r>
    </w:p>
    <w:p w14:paraId="3FC64B79" w14:textId="77777777" w:rsidR="00223335" w:rsidRPr="00961D8C" w:rsidRDefault="00223335" w:rsidP="00223335">
      <w:pPr>
        <w:pStyle w:val="BodyText"/>
        <w:widowControl w:val="0"/>
        <w:numPr>
          <w:ilvl w:val="0"/>
          <w:numId w:val="52"/>
        </w:numPr>
        <w:tabs>
          <w:tab w:val="left" w:pos="284"/>
        </w:tabs>
        <w:kinsoku w:val="0"/>
        <w:overflowPunct w:val="0"/>
        <w:autoSpaceDE w:val="0"/>
        <w:autoSpaceDN w:val="0"/>
        <w:adjustRightInd w:val="0"/>
        <w:spacing w:after="0" w:line="230" w:lineRule="exact"/>
        <w:ind w:right="1711"/>
      </w:pPr>
      <w:r w:rsidRPr="00EC1CE7">
        <w:rPr>
          <w:spacing w:val="-1"/>
        </w:rPr>
        <w:t>Gran</w:t>
      </w:r>
      <w:r w:rsidRPr="00EC1CE7">
        <w:t>g</w:t>
      </w:r>
      <w:r w:rsidRPr="00EC1CE7">
        <w:rPr>
          <w:spacing w:val="-1"/>
        </w:rPr>
        <w:t>er</w:t>
      </w:r>
      <w:r w:rsidRPr="00EC1CE7">
        <w:t xml:space="preserve">, </w:t>
      </w:r>
      <w:r w:rsidRPr="00EC1CE7">
        <w:rPr>
          <w:spacing w:val="-1"/>
        </w:rPr>
        <w:t>V.</w:t>
      </w:r>
      <w:r w:rsidRPr="00EC1CE7">
        <w:t>,</w:t>
      </w:r>
      <w:r w:rsidRPr="00EC1CE7">
        <w:rPr>
          <w:spacing w:val="-1"/>
        </w:rPr>
        <w:t xml:space="preserve"> Dewis</w:t>
      </w:r>
      <w:r w:rsidRPr="00EC1CE7">
        <w:t xml:space="preserve">, </w:t>
      </w:r>
      <w:r w:rsidRPr="00EC1CE7">
        <w:rPr>
          <w:spacing w:val="-2"/>
        </w:rPr>
        <w:t>L</w:t>
      </w:r>
      <w:r w:rsidRPr="00EC1CE7">
        <w:rPr>
          <w:spacing w:val="-1"/>
        </w:rPr>
        <w:t>.</w:t>
      </w:r>
      <w:r w:rsidRPr="00EC1CE7">
        <w:t>,</w:t>
      </w:r>
      <w:r w:rsidRPr="00EC1CE7">
        <w:rPr>
          <w:spacing w:val="-1"/>
        </w:rPr>
        <w:t xml:space="preserve"> Peters</w:t>
      </w:r>
      <w:r w:rsidRPr="00EC1CE7">
        <w:t>,</w:t>
      </w:r>
      <w:r w:rsidRPr="00EC1CE7">
        <w:rPr>
          <w:spacing w:val="-1"/>
        </w:rPr>
        <w:t xml:space="preserve"> W.</w:t>
      </w:r>
      <w:r w:rsidRPr="00EC1CE7">
        <w:t>,</w:t>
      </w:r>
      <w:r w:rsidRPr="00EC1CE7">
        <w:rPr>
          <w:spacing w:val="-1"/>
        </w:rPr>
        <w:t xml:space="preserve"> S</w:t>
      </w:r>
      <w:r w:rsidRPr="00EC1CE7">
        <w:t>h</w:t>
      </w:r>
      <w:r w:rsidRPr="00EC1CE7">
        <w:rPr>
          <w:spacing w:val="-1"/>
        </w:rPr>
        <w:t>erwoo</w:t>
      </w:r>
      <w:r w:rsidRPr="00EC1CE7">
        <w:t xml:space="preserve">d, </w:t>
      </w:r>
      <w:r w:rsidRPr="00EC1CE7">
        <w:rPr>
          <w:spacing w:val="-1"/>
        </w:rPr>
        <w:t>C.</w:t>
      </w:r>
      <w:r w:rsidRPr="00EC1CE7">
        <w:t>,</w:t>
      </w:r>
      <w:r w:rsidRPr="00EC1CE7">
        <w:rPr>
          <w:spacing w:val="-1"/>
        </w:rPr>
        <w:t xml:space="preserve"> </w:t>
      </w:r>
      <w:r w:rsidRPr="00EC1CE7">
        <w:t xml:space="preserve">&amp; </w:t>
      </w:r>
      <w:r w:rsidRPr="00EC1CE7">
        <w:rPr>
          <w:spacing w:val="-1"/>
        </w:rPr>
        <w:t>Barrett</w:t>
      </w:r>
      <w:r w:rsidRPr="00EC1CE7">
        <w:t>,</w:t>
      </w:r>
      <w:r w:rsidRPr="00EC1CE7">
        <w:rPr>
          <w:spacing w:val="-1"/>
        </w:rPr>
        <w:t xml:space="preserve"> J</w:t>
      </w:r>
      <w:r w:rsidRPr="00EC1CE7">
        <w:t>.</w:t>
      </w:r>
      <w:r w:rsidRPr="00EC1CE7">
        <w:rPr>
          <w:spacing w:val="50"/>
        </w:rPr>
        <w:t xml:space="preserve"> </w:t>
      </w:r>
      <w:r w:rsidRPr="00EC1CE7">
        <w:rPr>
          <w:spacing w:val="-1"/>
        </w:rPr>
        <w:t>(1</w:t>
      </w:r>
      <w:r w:rsidRPr="00EC1CE7">
        <w:t>9</w:t>
      </w:r>
      <w:r w:rsidRPr="00EC1CE7">
        <w:rPr>
          <w:spacing w:val="-1"/>
        </w:rPr>
        <w:t>79)</w:t>
      </w:r>
      <w:r w:rsidRPr="00EC1CE7">
        <w:t>.</w:t>
      </w:r>
      <w:r w:rsidRPr="00EC1CE7">
        <w:rPr>
          <w:spacing w:val="49"/>
        </w:rPr>
        <w:t xml:space="preserve"> </w:t>
      </w:r>
      <w:r w:rsidRPr="00EC1CE7">
        <w:rPr>
          <w:spacing w:val="-1"/>
        </w:rPr>
        <w:t>Strok</w:t>
      </w:r>
      <w:r w:rsidRPr="00EC1CE7">
        <w:t xml:space="preserve">e </w:t>
      </w:r>
      <w:r w:rsidRPr="00EC1CE7">
        <w:rPr>
          <w:spacing w:val="-1"/>
        </w:rPr>
        <w:t>re</w:t>
      </w:r>
      <w:r w:rsidRPr="00EC1CE7">
        <w:t>h</w:t>
      </w:r>
      <w:r w:rsidRPr="00EC1CE7">
        <w:rPr>
          <w:spacing w:val="-2"/>
        </w:rPr>
        <w:t>a</w:t>
      </w:r>
      <w:r w:rsidRPr="00EC1CE7">
        <w:t>b</w:t>
      </w:r>
      <w:r w:rsidRPr="00EC1CE7">
        <w:rPr>
          <w:spacing w:val="-1"/>
        </w:rPr>
        <w:t>ilitati</w:t>
      </w:r>
      <w:r w:rsidRPr="00EC1CE7">
        <w:t xml:space="preserve">on </w:t>
      </w:r>
      <w:r w:rsidRPr="00EC1CE7">
        <w:rPr>
          <w:spacing w:val="-1"/>
        </w:rPr>
        <w:t>analysi</w:t>
      </w:r>
      <w:r w:rsidRPr="00EC1CE7">
        <w:t xml:space="preserve">s </w:t>
      </w:r>
      <w:r w:rsidRPr="00EC1CE7">
        <w:rPr>
          <w:spacing w:val="-1"/>
        </w:rPr>
        <w:t>o</w:t>
      </w:r>
      <w:r w:rsidRPr="00EC1CE7">
        <w:t xml:space="preserve">f </w:t>
      </w:r>
      <w:r w:rsidRPr="00EC1CE7">
        <w:rPr>
          <w:spacing w:val="-1"/>
        </w:rPr>
        <w:t>r</w:t>
      </w:r>
      <w:r w:rsidRPr="00EC1CE7">
        <w:rPr>
          <w:spacing w:val="-2"/>
        </w:rPr>
        <w:t>e</w:t>
      </w:r>
      <w:r w:rsidRPr="00EC1CE7">
        <w:rPr>
          <w:spacing w:val="-1"/>
        </w:rPr>
        <w:t>peat</w:t>
      </w:r>
      <w:r w:rsidRPr="00EC1CE7">
        <w:rPr>
          <w:spacing w:val="-2"/>
        </w:rPr>
        <w:t>e</w:t>
      </w:r>
      <w:r w:rsidRPr="00EC1CE7">
        <w:t>d</w:t>
      </w:r>
      <w:r w:rsidRPr="00EC1CE7">
        <w:rPr>
          <w:spacing w:val="1"/>
        </w:rPr>
        <w:t xml:space="preserve"> </w:t>
      </w:r>
      <w:r w:rsidRPr="00EC1CE7">
        <w:rPr>
          <w:spacing w:val="-1"/>
        </w:rPr>
        <w:t>Bar</w:t>
      </w:r>
      <w:r w:rsidRPr="00EC1CE7">
        <w:rPr>
          <w:spacing w:val="-2"/>
        </w:rPr>
        <w:t>t</w:t>
      </w:r>
      <w:r w:rsidRPr="00EC1CE7">
        <w:rPr>
          <w:spacing w:val="-1"/>
        </w:rPr>
        <w:t>he</w:t>
      </w:r>
      <w:r w:rsidRPr="00EC1CE7">
        <w:t xml:space="preserve">l </w:t>
      </w:r>
      <w:r w:rsidRPr="00EC1CE7">
        <w:rPr>
          <w:spacing w:val="-1"/>
        </w:rPr>
        <w:t>Inde</w:t>
      </w:r>
      <w:r w:rsidRPr="00EC1CE7">
        <w:t xml:space="preserve">x </w:t>
      </w:r>
      <w:r w:rsidRPr="00EC1CE7">
        <w:rPr>
          <w:spacing w:val="-3"/>
        </w:rPr>
        <w:t>m</w:t>
      </w:r>
      <w:r w:rsidRPr="00EC1CE7">
        <w:rPr>
          <w:spacing w:val="-1"/>
        </w:rPr>
        <w:t>easures</w:t>
      </w:r>
      <w:r w:rsidRPr="00EC1CE7">
        <w:t>.</w:t>
      </w:r>
      <w:r w:rsidRPr="00EC1CE7">
        <w:rPr>
          <w:spacing w:val="49"/>
        </w:rPr>
        <w:t xml:space="preserve"> </w:t>
      </w:r>
      <w:r w:rsidRPr="00EC1CE7">
        <w:rPr>
          <w:i/>
          <w:iCs/>
        </w:rPr>
        <w:t>Ar</w:t>
      </w:r>
      <w:r w:rsidRPr="00EC1CE7">
        <w:rPr>
          <w:i/>
          <w:iCs/>
          <w:spacing w:val="-2"/>
        </w:rPr>
        <w:t>c</w:t>
      </w:r>
      <w:r w:rsidRPr="00EC1CE7">
        <w:rPr>
          <w:i/>
          <w:iCs/>
        </w:rPr>
        <w:t>h</w:t>
      </w:r>
      <w:r w:rsidRPr="00EC1CE7">
        <w:rPr>
          <w:i/>
          <w:iCs/>
          <w:spacing w:val="-1"/>
        </w:rPr>
        <w:t>i</w:t>
      </w:r>
      <w:r w:rsidRPr="00EC1CE7">
        <w:rPr>
          <w:i/>
          <w:iCs/>
        </w:rPr>
        <w:t>ves</w:t>
      </w:r>
      <w:r w:rsidRPr="00EC1CE7">
        <w:rPr>
          <w:i/>
          <w:iCs/>
          <w:spacing w:val="-1"/>
        </w:rPr>
        <w:t xml:space="preserve"> </w:t>
      </w:r>
      <w:r w:rsidRPr="00EC1CE7">
        <w:rPr>
          <w:i/>
          <w:iCs/>
        </w:rPr>
        <w:t>of</w:t>
      </w:r>
      <w:r w:rsidRPr="00EC1CE7">
        <w:rPr>
          <w:i/>
          <w:iCs/>
          <w:spacing w:val="-2"/>
        </w:rPr>
        <w:t xml:space="preserve"> </w:t>
      </w:r>
      <w:r w:rsidRPr="00EC1CE7">
        <w:rPr>
          <w:i/>
          <w:iCs/>
        </w:rPr>
        <w:t>Phys</w:t>
      </w:r>
      <w:r w:rsidRPr="00EC1CE7">
        <w:rPr>
          <w:i/>
          <w:iCs/>
          <w:spacing w:val="-1"/>
        </w:rPr>
        <w:t>i</w:t>
      </w:r>
      <w:r w:rsidRPr="00EC1CE7">
        <w:rPr>
          <w:i/>
          <w:iCs/>
          <w:spacing w:val="-2"/>
        </w:rPr>
        <w:t>c</w:t>
      </w:r>
      <w:r w:rsidRPr="00EC1CE7">
        <w:rPr>
          <w:i/>
          <w:iCs/>
        </w:rPr>
        <w:t>al</w:t>
      </w:r>
      <w:r w:rsidRPr="00EC1CE7">
        <w:rPr>
          <w:i/>
          <w:iCs/>
          <w:spacing w:val="-2"/>
        </w:rPr>
        <w:t xml:space="preserve"> </w:t>
      </w:r>
      <w:r w:rsidRPr="00EC1CE7">
        <w:rPr>
          <w:i/>
          <w:iCs/>
        </w:rPr>
        <w:t>a</w:t>
      </w:r>
      <w:r w:rsidRPr="00EC1CE7">
        <w:rPr>
          <w:i/>
          <w:iCs/>
          <w:spacing w:val="-1"/>
        </w:rPr>
        <w:t>n</w:t>
      </w:r>
      <w:r w:rsidRPr="00EC1CE7">
        <w:rPr>
          <w:i/>
          <w:iCs/>
        </w:rPr>
        <w:t>d M</w:t>
      </w:r>
      <w:r w:rsidRPr="00EC1CE7">
        <w:rPr>
          <w:i/>
          <w:iCs/>
          <w:spacing w:val="-2"/>
        </w:rPr>
        <w:t>e</w:t>
      </w:r>
      <w:r w:rsidRPr="00EC1CE7">
        <w:rPr>
          <w:i/>
          <w:iCs/>
        </w:rPr>
        <w:t>d</w:t>
      </w:r>
      <w:r w:rsidRPr="00EC1CE7">
        <w:rPr>
          <w:i/>
          <w:iCs/>
          <w:spacing w:val="-1"/>
        </w:rPr>
        <w:t>i</w:t>
      </w:r>
      <w:r w:rsidRPr="00EC1CE7">
        <w:rPr>
          <w:i/>
          <w:iCs/>
          <w:spacing w:val="-2"/>
        </w:rPr>
        <w:t>c</w:t>
      </w:r>
      <w:r w:rsidRPr="00EC1CE7">
        <w:rPr>
          <w:i/>
          <w:iCs/>
        </w:rPr>
        <w:t>al</w:t>
      </w:r>
      <w:r>
        <w:rPr>
          <w:i/>
          <w:iCs/>
        </w:rPr>
        <w:t xml:space="preserve"> </w:t>
      </w:r>
      <w:r w:rsidRPr="00C42443">
        <w:rPr>
          <w:i/>
          <w:iCs/>
          <w:spacing w:val="-1"/>
        </w:rPr>
        <w:t>Reh</w:t>
      </w:r>
      <w:r w:rsidRPr="00C42443">
        <w:rPr>
          <w:i/>
          <w:iCs/>
        </w:rPr>
        <w:t>ab</w:t>
      </w:r>
      <w:r w:rsidRPr="00C42443">
        <w:rPr>
          <w:i/>
          <w:iCs/>
          <w:spacing w:val="-1"/>
        </w:rPr>
        <w:t>ilit</w:t>
      </w:r>
      <w:r w:rsidRPr="00C42443">
        <w:rPr>
          <w:i/>
          <w:iCs/>
        </w:rPr>
        <w:t>a</w:t>
      </w:r>
      <w:r w:rsidRPr="00C42443">
        <w:rPr>
          <w:i/>
          <w:iCs/>
          <w:spacing w:val="-1"/>
        </w:rPr>
        <w:t>ti</w:t>
      </w:r>
      <w:r w:rsidRPr="00C42443">
        <w:rPr>
          <w:i/>
          <w:iCs/>
        </w:rPr>
        <w:t>o</w:t>
      </w:r>
      <w:r w:rsidRPr="00C42443">
        <w:rPr>
          <w:i/>
          <w:iCs/>
          <w:spacing w:val="-1"/>
        </w:rPr>
        <w:t>n</w:t>
      </w:r>
      <w:r w:rsidRPr="00C42443">
        <w:rPr>
          <w:i/>
          <w:iCs/>
        </w:rPr>
        <w:t>,</w:t>
      </w:r>
      <w:r w:rsidRPr="00C42443">
        <w:rPr>
          <w:i/>
          <w:iCs/>
          <w:spacing w:val="-2"/>
        </w:rPr>
        <w:t xml:space="preserve"> </w:t>
      </w:r>
      <w:r w:rsidRPr="00C42443">
        <w:rPr>
          <w:i/>
          <w:iCs/>
        </w:rPr>
        <w:t>6</w:t>
      </w:r>
      <w:r w:rsidRPr="00C42443">
        <w:rPr>
          <w:i/>
          <w:iCs/>
          <w:spacing w:val="-1"/>
        </w:rPr>
        <w:t>0</w:t>
      </w:r>
      <w:r w:rsidRPr="00C42443">
        <w:rPr>
          <w:i/>
          <w:iCs/>
        </w:rPr>
        <w:t>,</w:t>
      </w:r>
      <w:r w:rsidRPr="00C42443">
        <w:rPr>
          <w:i/>
          <w:iCs/>
          <w:spacing w:val="-2"/>
        </w:rPr>
        <w:t xml:space="preserve"> </w:t>
      </w:r>
      <w:r w:rsidRPr="00D27CF9">
        <w:rPr>
          <w:iCs/>
        </w:rPr>
        <w:t>14</w:t>
      </w:r>
      <w:r w:rsidRPr="00D27CF9">
        <w:rPr>
          <w:iCs/>
          <w:spacing w:val="-1"/>
        </w:rPr>
        <w:t xml:space="preserve"> </w:t>
      </w:r>
      <w:r w:rsidRPr="00216F0D">
        <w:t>-</w:t>
      </w:r>
      <w:r w:rsidRPr="00C42443">
        <w:rPr>
          <w:spacing w:val="-1"/>
        </w:rPr>
        <w:t xml:space="preserve"> 1</w:t>
      </w:r>
      <w:r w:rsidRPr="00C43E8A">
        <w:t>7.</w:t>
      </w:r>
    </w:p>
    <w:p w14:paraId="7D7641FE" w14:textId="77777777" w:rsidR="00223335" w:rsidRDefault="00223335" w:rsidP="00223335">
      <w:pPr>
        <w:pStyle w:val="ListParagraph"/>
        <w:widowControl w:val="0"/>
        <w:numPr>
          <w:ilvl w:val="0"/>
          <w:numId w:val="52"/>
        </w:numPr>
        <w:tabs>
          <w:tab w:val="left" w:pos="939"/>
        </w:tabs>
        <w:kinsoku w:val="0"/>
        <w:overflowPunct w:val="0"/>
        <w:autoSpaceDE w:val="0"/>
        <w:autoSpaceDN w:val="0"/>
        <w:adjustRightInd w:val="0"/>
        <w:ind w:right="1687"/>
        <w:rPr>
          <w:sz w:val="20"/>
          <w:szCs w:val="20"/>
        </w:rPr>
      </w:pPr>
      <w:r w:rsidRPr="00BA1FE4">
        <w:rPr>
          <w:sz w:val="20"/>
          <w:szCs w:val="20"/>
        </w:rPr>
        <w:t>Hasse</w:t>
      </w:r>
      <w:r w:rsidRPr="00BA1FE4">
        <w:rPr>
          <w:spacing w:val="-1"/>
          <w:sz w:val="20"/>
          <w:szCs w:val="20"/>
        </w:rPr>
        <w:t>lk</w:t>
      </w:r>
      <w:r w:rsidRPr="00BA1FE4">
        <w:rPr>
          <w:sz w:val="20"/>
          <w:szCs w:val="20"/>
        </w:rPr>
        <w:t>us,</w:t>
      </w:r>
      <w:r w:rsidRPr="00BA1FE4">
        <w:rPr>
          <w:spacing w:val="-1"/>
          <w:sz w:val="20"/>
          <w:szCs w:val="20"/>
        </w:rPr>
        <w:t xml:space="preserve"> B</w:t>
      </w:r>
      <w:r w:rsidRPr="00BA1FE4">
        <w:rPr>
          <w:sz w:val="20"/>
          <w:szCs w:val="20"/>
        </w:rPr>
        <w:t>.,</w:t>
      </w:r>
      <w:r w:rsidRPr="00BA1FE4">
        <w:rPr>
          <w:spacing w:val="-1"/>
          <w:sz w:val="20"/>
          <w:szCs w:val="20"/>
        </w:rPr>
        <w:t xml:space="preserve"> (1</w:t>
      </w:r>
      <w:r w:rsidRPr="00BA1FE4">
        <w:rPr>
          <w:sz w:val="20"/>
          <w:szCs w:val="20"/>
        </w:rPr>
        <w:t>9</w:t>
      </w:r>
      <w:r w:rsidRPr="00BA1FE4">
        <w:rPr>
          <w:spacing w:val="-1"/>
          <w:sz w:val="20"/>
          <w:szCs w:val="20"/>
        </w:rPr>
        <w:t>8</w:t>
      </w:r>
      <w:r w:rsidRPr="00BA1FE4">
        <w:rPr>
          <w:sz w:val="20"/>
          <w:szCs w:val="20"/>
        </w:rPr>
        <w:t>2</w:t>
      </w:r>
      <w:r w:rsidRPr="00BA1FE4">
        <w:rPr>
          <w:spacing w:val="-1"/>
          <w:sz w:val="20"/>
          <w:szCs w:val="20"/>
        </w:rPr>
        <w:t>)</w:t>
      </w:r>
      <w:r w:rsidRPr="00BA1FE4">
        <w:rPr>
          <w:sz w:val="20"/>
          <w:szCs w:val="20"/>
        </w:rPr>
        <w:t xml:space="preserve">. </w:t>
      </w:r>
      <w:r w:rsidRPr="00BA1FE4">
        <w:rPr>
          <w:spacing w:val="-1"/>
          <w:sz w:val="20"/>
          <w:szCs w:val="20"/>
        </w:rPr>
        <w:t>B</w:t>
      </w:r>
      <w:r w:rsidRPr="00BA1FE4">
        <w:rPr>
          <w:spacing w:val="-2"/>
          <w:sz w:val="20"/>
          <w:szCs w:val="20"/>
        </w:rPr>
        <w:t>a</w:t>
      </w:r>
      <w:r w:rsidRPr="00BA1FE4">
        <w:rPr>
          <w:sz w:val="20"/>
          <w:szCs w:val="20"/>
        </w:rPr>
        <w:t>r</w:t>
      </w:r>
      <w:r w:rsidRPr="00BA1FE4">
        <w:rPr>
          <w:spacing w:val="-1"/>
          <w:sz w:val="20"/>
          <w:szCs w:val="20"/>
        </w:rPr>
        <w:t>t</w:t>
      </w:r>
      <w:r w:rsidRPr="00BA1FE4">
        <w:rPr>
          <w:sz w:val="20"/>
          <w:szCs w:val="20"/>
        </w:rPr>
        <w:t>hel</w:t>
      </w:r>
      <w:r w:rsidRPr="00BA1FE4">
        <w:rPr>
          <w:spacing w:val="-1"/>
          <w:sz w:val="20"/>
          <w:szCs w:val="20"/>
        </w:rPr>
        <w:t xml:space="preserve"> </w:t>
      </w:r>
      <w:r w:rsidRPr="00BA1FE4">
        <w:rPr>
          <w:sz w:val="20"/>
          <w:szCs w:val="20"/>
        </w:rPr>
        <w:t>se</w:t>
      </w:r>
      <w:r w:rsidRPr="00BA1FE4">
        <w:rPr>
          <w:spacing w:val="-2"/>
          <w:sz w:val="20"/>
          <w:szCs w:val="20"/>
        </w:rPr>
        <w:t>l</w:t>
      </w:r>
      <w:r w:rsidRPr="00BA1FE4">
        <w:rPr>
          <w:sz w:val="20"/>
          <w:szCs w:val="20"/>
        </w:rPr>
        <w:t>f-c</w:t>
      </w:r>
      <w:r w:rsidRPr="00BA1FE4">
        <w:rPr>
          <w:spacing w:val="-2"/>
          <w:sz w:val="20"/>
          <w:szCs w:val="20"/>
        </w:rPr>
        <w:t>a</w:t>
      </w:r>
      <w:r w:rsidRPr="00BA1FE4">
        <w:rPr>
          <w:sz w:val="20"/>
          <w:szCs w:val="20"/>
        </w:rPr>
        <w:t xml:space="preserve">re </w:t>
      </w:r>
      <w:r w:rsidRPr="00BA1FE4">
        <w:rPr>
          <w:spacing w:val="-1"/>
          <w:sz w:val="20"/>
          <w:szCs w:val="20"/>
        </w:rPr>
        <w:t>in</w:t>
      </w:r>
      <w:r w:rsidRPr="00BA1FE4">
        <w:rPr>
          <w:sz w:val="20"/>
          <w:szCs w:val="20"/>
        </w:rPr>
        <w:t>dex</w:t>
      </w:r>
      <w:r w:rsidRPr="00BA1FE4">
        <w:rPr>
          <w:spacing w:val="-1"/>
          <w:sz w:val="20"/>
          <w:szCs w:val="20"/>
        </w:rPr>
        <w:t xml:space="preserve"> </w:t>
      </w:r>
      <w:r w:rsidRPr="00BA1FE4">
        <w:rPr>
          <w:spacing w:val="-2"/>
          <w:sz w:val="20"/>
          <w:szCs w:val="20"/>
        </w:rPr>
        <w:t>a</w:t>
      </w:r>
      <w:r w:rsidRPr="00BA1FE4">
        <w:rPr>
          <w:sz w:val="20"/>
          <w:szCs w:val="20"/>
        </w:rPr>
        <w:t>nd</w:t>
      </w:r>
      <w:r w:rsidRPr="00BA1FE4">
        <w:rPr>
          <w:spacing w:val="-1"/>
          <w:sz w:val="20"/>
          <w:szCs w:val="20"/>
        </w:rPr>
        <w:t xml:space="preserve"> </w:t>
      </w:r>
      <w:r w:rsidRPr="00BA1FE4">
        <w:rPr>
          <w:sz w:val="20"/>
          <w:szCs w:val="20"/>
        </w:rPr>
        <w:t>g</w:t>
      </w:r>
      <w:r w:rsidRPr="00BA1FE4">
        <w:rPr>
          <w:spacing w:val="-2"/>
          <w:sz w:val="20"/>
          <w:szCs w:val="20"/>
        </w:rPr>
        <w:t>e</w:t>
      </w:r>
      <w:r w:rsidRPr="00BA1FE4">
        <w:rPr>
          <w:sz w:val="20"/>
          <w:szCs w:val="20"/>
        </w:rPr>
        <w:t>r</w:t>
      </w:r>
      <w:r w:rsidRPr="00BA1FE4">
        <w:rPr>
          <w:spacing w:val="-1"/>
          <w:sz w:val="20"/>
          <w:szCs w:val="20"/>
        </w:rPr>
        <w:t>i</w:t>
      </w:r>
      <w:r w:rsidRPr="00BA1FE4">
        <w:rPr>
          <w:sz w:val="20"/>
          <w:szCs w:val="20"/>
        </w:rPr>
        <w:t>a</w:t>
      </w:r>
      <w:r w:rsidRPr="00BA1FE4">
        <w:rPr>
          <w:spacing w:val="-1"/>
          <w:sz w:val="20"/>
          <w:szCs w:val="20"/>
        </w:rPr>
        <w:t>t</w:t>
      </w:r>
      <w:r w:rsidRPr="00BA1FE4">
        <w:rPr>
          <w:sz w:val="20"/>
          <w:szCs w:val="20"/>
        </w:rPr>
        <w:t>r</w:t>
      </w:r>
      <w:r w:rsidRPr="00BA1FE4">
        <w:rPr>
          <w:spacing w:val="-1"/>
          <w:sz w:val="20"/>
          <w:szCs w:val="20"/>
        </w:rPr>
        <w:t>i</w:t>
      </w:r>
      <w:r w:rsidRPr="00BA1FE4">
        <w:rPr>
          <w:sz w:val="20"/>
          <w:szCs w:val="20"/>
        </w:rPr>
        <w:t>c</w:t>
      </w:r>
      <w:r w:rsidRPr="00BA1FE4">
        <w:rPr>
          <w:spacing w:val="-1"/>
          <w:sz w:val="20"/>
          <w:szCs w:val="20"/>
        </w:rPr>
        <w:t xml:space="preserve"> </w:t>
      </w:r>
      <w:r w:rsidRPr="00BA1FE4">
        <w:rPr>
          <w:sz w:val="20"/>
          <w:szCs w:val="20"/>
        </w:rPr>
        <w:t>ho</w:t>
      </w:r>
      <w:r w:rsidRPr="00BA1FE4">
        <w:rPr>
          <w:spacing w:val="-3"/>
          <w:sz w:val="20"/>
          <w:szCs w:val="20"/>
        </w:rPr>
        <w:t>m</w:t>
      </w:r>
      <w:r w:rsidRPr="00BA1FE4">
        <w:rPr>
          <w:sz w:val="20"/>
          <w:szCs w:val="20"/>
        </w:rPr>
        <w:t>e care</w:t>
      </w:r>
      <w:r w:rsidRPr="00BA1FE4">
        <w:rPr>
          <w:spacing w:val="-1"/>
          <w:sz w:val="20"/>
          <w:szCs w:val="20"/>
        </w:rPr>
        <w:t xml:space="preserve"> </w:t>
      </w:r>
      <w:r w:rsidRPr="00BA1FE4">
        <w:rPr>
          <w:sz w:val="20"/>
          <w:szCs w:val="20"/>
        </w:rPr>
        <w:t>patients.</w:t>
      </w:r>
      <w:r w:rsidRPr="00BA1FE4">
        <w:rPr>
          <w:spacing w:val="48"/>
          <w:sz w:val="20"/>
          <w:szCs w:val="20"/>
        </w:rPr>
        <w:t xml:space="preserve"> </w:t>
      </w:r>
      <w:r w:rsidRPr="00BA1FE4">
        <w:rPr>
          <w:i/>
          <w:iCs/>
          <w:sz w:val="20"/>
          <w:szCs w:val="20"/>
        </w:rPr>
        <w:t>Phys</w:t>
      </w:r>
      <w:r w:rsidRPr="00BA1FE4">
        <w:rPr>
          <w:i/>
          <w:iCs/>
          <w:spacing w:val="-1"/>
          <w:sz w:val="20"/>
          <w:szCs w:val="20"/>
        </w:rPr>
        <w:t>i</w:t>
      </w:r>
      <w:r w:rsidRPr="00BA1FE4">
        <w:rPr>
          <w:i/>
          <w:iCs/>
          <w:spacing w:val="-2"/>
          <w:sz w:val="20"/>
          <w:szCs w:val="20"/>
        </w:rPr>
        <w:t>c</w:t>
      </w:r>
      <w:r w:rsidRPr="00BA1FE4">
        <w:rPr>
          <w:i/>
          <w:iCs/>
          <w:sz w:val="20"/>
          <w:szCs w:val="20"/>
        </w:rPr>
        <w:t>al</w:t>
      </w:r>
      <w:r w:rsidRPr="00BA1FE4">
        <w:rPr>
          <w:i/>
          <w:iCs/>
          <w:spacing w:val="-2"/>
          <w:sz w:val="20"/>
          <w:szCs w:val="20"/>
        </w:rPr>
        <w:t xml:space="preserve"> </w:t>
      </w:r>
      <w:r w:rsidRPr="00BA1FE4">
        <w:rPr>
          <w:i/>
          <w:iCs/>
          <w:sz w:val="20"/>
          <w:szCs w:val="20"/>
        </w:rPr>
        <w:t>a</w:t>
      </w:r>
      <w:r w:rsidRPr="00BA1FE4">
        <w:rPr>
          <w:i/>
          <w:iCs/>
          <w:spacing w:val="-1"/>
          <w:sz w:val="20"/>
          <w:szCs w:val="20"/>
        </w:rPr>
        <w:t>n</w:t>
      </w:r>
      <w:r w:rsidRPr="00BA1FE4">
        <w:rPr>
          <w:i/>
          <w:iCs/>
          <w:sz w:val="20"/>
          <w:szCs w:val="20"/>
        </w:rPr>
        <w:t>d O</w:t>
      </w:r>
      <w:r w:rsidRPr="00BA1FE4">
        <w:rPr>
          <w:i/>
          <w:iCs/>
          <w:spacing w:val="-1"/>
          <w:sz w:val="20"/>
          <w:szCs w:val="20"/>
        </w:rPr>
        <w:t>ccup</w:t>
      </w:r>
      <w:r w:rsidRPr="00BA1FE4">
        <w:rPr>
          <w:i/>
          <w:iCs/>
          <w:sz w:val="20"/>
          <w:szCs w:val="20"/>
        </w:rPr>
        <w:t>a</w:t>
      </w:r>
      <w:r w:rsidRPr="00BA1FE4">
        <w:rPr>
          <w:i/>
          <w:iCs/>
          <w:spacing w:val="-1"/>
          <w:sz w:val="20"/>
          <w:szCs w:val="20"/>
        </w:rPr>
        <w:t>ti</w:t>
      </w:r>
      <w:r w:rsidRPr="00BA1FE4">
        <w:rPr>
          <w:i/>
          <w:iCs/>
          <w:sz w:val="20"/>
          <w:szCs w:val="20"/>
        </w:rPr>
        <w:t>o</w:t>
      </w:r>
      <w:r w:rsidRPr="00BA1FE4">
        <w:rPr>
          <w:i/>
          <w:iCs/>
          <w:spacing w:val="-1"/>
          <w:sz w:val="20"/>
          <w:szCs w:val="20"/>
        </w:rPr>
        <w:t>n</w:t>
      </w:r>
      <w:r w:rsidRPr="00BA1FE4">
        <w:rPr>
          <w:i/>
          <w:iCs/>
          <w:sz w:val="20"/>
          <w:szCs w:val="20"/>
        </w:rPr>
        <w:t>al</w:t>
      </w:r>
      <w:r w:rsidRPr="00BA1FE4">
        <w:rPr>
          <w:i/>
          <w:iCs/>
          <w:spacing w:val="-1"/>
          <w:sz w:val="20"/>
          <w:szCs w:val="20"/>
        </w:rPr>
        <w:t xml:space="preserve"> T</w:t>
      </w:r>
      <w:r w:rsidRPr="00BA1FE4">
        <w:rPr>
          <w:i/>
          <w:iCs/>
          <w:sz w:val="20"/>
          <w:szCs w:val="20"/>
        </w:rPr>
        <w:t>h</w:t>
      </w:r>
      <w:r w:rsidRPr="00BA1FE4">
        <w:rPr>
          <w:i/>
          <w:iCs/>
          <w:spacing w:val="-1"/>
          <w:sz w:val="20"/>
          <w:szCs w:val="20"/>
        </w:rPr>
        <w:t>era</w:t>
      </w:r>
      <w:r w:rsidRPr="00BA1FE4">
        <w:rPr>
          <w:i/>
          <w:iCs/>
          <w:sz w:val="20"/>
          <w:szCs w:val="20"/>
        </w:rPr>
        <w:t xml:space="preserve">py </w:t>
      </w:r>
      <w:r w:rsidRPr="00BA1FE4">
        <w:rPr>
          <w:i/>
          <w:iCs/>
          <w:spacing w:val="-1"/>
          <w:sz w:val="20"/>
          <w:szCs w:val="20"/>
        </w:rPr>
        <w:t>i</w:t>
      </w:r>
      <w:r w:rsidRPr="00BA1FE4">
        <w:rPr>
          <w:i/>
          <w:iCs/>
          <w:sz w:val="20"/>
          <w:szCs w:val="20"/>
        </w:rPr>
        <w:t xml:space="preserve">n </w:t>
      </w:r>
      <w:r w:rsidRPr="00BA1FE4">
        <w:rPr>
          <w:i/>
          <w:iCs/>
          <w:spacing w:val="-1"/>
          <w:sz w:val="20"/>
          <w:szCs w:val="20"/>
        </w:rPr>
        <w:t>G</w:t>
      </w:r>
      <w:r w:rsidRPr="00BA1FE4">
        <w:rPr>
          <w:i/>
          <w:iCs/>
          <w:spacing w:val="-2"/>
          <w:sz w:val="20"/>
          <w:szCs w:val="20"/>
        </w:rPr>
        <w:t>e</w:t>
      </w:r>
      <w:r w:rsidRPr="00BA1FE4">
        <w:rPr>
          <w:i/>
          <w:iCs/>
          <w:spacing w:val="-1"/>
          <w:sz w:val="20"/>
          <w:szCs w:val="20"/>
        </w:rPr>
        <w:t>riatrics</w:t>
      </w:r>
      <w:r w:rsidRPr="00BA1FE4">
        <w:rPr>
          <w:i/>
          <w:iCs/>
          <w:sz w:val="20"/>
          <w:szCs w:val="20"/>
        </w:rPr>
        <w:t>,</w:t>
      </w:r>
      <w:r w:rsidRPr="00BA1FE4">
        <w:rPr>
          <w:i/>
          <w:iCs/>
          <w:spacing w:val="-1"/>
          <w:sz w:val="20"/>
          <w:szCs w:val="20"/>
        </w:rPr>
        <w:t xml:space="preserve"> 1</w:t>
      </w:r>
      <w:r w:rsidRPr="00BA1FE4">
        <w:rPr>
          <w:i/>
          <w:iCs/>
          <w:sz w:val="20"/>
          <w:szCs w:val="20"/>
        </w:rPr>
        <w:t>,</w:t>
      </w:r>
      <w:r w:rsidRPr="00BA1FE4">
        <w:rPr>
          <w:i/>
          <w:iCs/>
          <w:spacing w:val="-1"/>
          <w:sz w:val="20"/>
          <w:szCs w:val="20"/>
        </w:rPr>
        <w:t xml:space="preserve"> </w:t>
      </w:r>
      <w:r w:rsidRPr="00BA1FE4">
        <w:rPr>
          <w:sz w:val="20"/>
          <w:szCs w:val="20"/>
        </w:rPr>
        <w:t>11</w:t>
      </w:r>
      <w:r w:rsidRPr="00BA1FE4">
        <w:rPr>
          <w:spacing w:val="-2"/>
          <w:sz w:val="20"/>
          <w:szCs w:val="20"/>
        </w:rPr>
        <w:t xml:space="preserve"> </w:t>
      </w:r>
      <w:r w:rsidRPr="00BA1FE4">
        <w:rPr>
          <w:sz w:val="20"/>
          <w:szCs w:val="20"/>
        </w:rPr>
        <w:t>- 2</w:t>
      </w:r>
      <w:r w:rsidRPr="00BA1FE4">
        <w:rPr>
          <w:spacing w:val="-1"/>
          <w:sz w:val="20"/>
          <w:szCs w:val="20"/>
        </w:rPr>
        <w:t>2</w:t>
      </w:r>
      <w:r w:rsidRPr="00BA1FE4">
        <w:rPr>
          <w:sz w:val="20"/>
          <w:szCs w:val="20"/>
        </w:rPr>
        <w:t>.</w:t>
      </w:r>
    </w:p>
    <w:p w14:paraId="5D4FB0C2" w14:textId="77777777" w:rsidR="00223335" w:rsidRPr="006E6314" w:rsidRDefault="00223335" w:rsidP="00223335">
      <w:pPr>
        <w:pStyle w:val="ListParagraph"/>
        <w:widowControl w:val="0"/>
        <w:numPr>
          <w:ilvl w:val="0"/>
          <w:numId w:val="52"/>
        </w:numPr>
        <w:tabs>
          <w:tab w:val="left" w:pos="939"/>
        </w:tabs>
        <w:kinsoku w:val="0"/>
        <w:overflowPunct w:val="0"/>
        <w:autoSpaceDE w:val="0"/>
        <w:autoSpaceDN w:val="0"/>
        <w:adjustRightInd w:val="0"/>
        <w:ind w:right="1687"/>
        <w:rPr>
          <w:sz w:val="20"/>
          <w:szCs w:val="20"/>
        </w:rPr>
      </w:pPr>
      <w:r w:rsidRPr="00C42443">
        <w:rPr>
          <w:spacing w:val="-1"/>
          <w:sz w:val="20"/>
          <w:szCs w:val="20"/>
        </w:rPr>
        <w:t>Leo</w:t>
      </w:r>
      <w:r w:rsidRPr="00C42443">
        <w:rPr>
          <w:sz w:val="20"/>
          <w:szCs w:val="20"/>
        </w:rPr>
        <w:t>n</w:t>
      </w:r>
      <w:r w:rsidRPr="00C42443">
        <w:rPr>
          <w:spacing w:val="-1"/>
          <w:sz w:val="20"/>
          <w:szCs w:val="20"/>
        </w:rPr>
        <w:t>ar</w:t>
      </w:r>
      <w:r w:rsidRPr="00C42443">
        <w:rPr>
          <w:sz w:val="20"/>
          <w:szCs w:val="20"/>
        </w:rPr>
        <w:t xml:space="preserve">d, </w:t>
      </w:r>
      <w:r w:rsidRPr="00C42443">
        <w:rPr>
          <w:spacing w:val="-2"/>
          <w:sz w:val="20"/>
          <w:szCs w:val="20"/>
        </w:rPr>
        <w:t>R</w:t>
      </w:r>
      <w:r w:rsidRPr="00C42443">
        <w:rPr>
          <w:spacing w:val="-1"/>
          <w:sz w:val="20"/>
          <w:szCs w:val="20"/>
        </w:rPr>
        <w:t>.</w:t>
      </w:r>
      <w:r w:rsidRPr="00C42443">
        <w:rPr>
          <w:sz w:val="20"/>
          <w:szCs w:val="20"/>
        </w:rPr>
        <w:t>,</w:t>
      </w:r>
      <w:r w:rsidRPr="00C42443">
        <w:rPr>
          <w:spacing w:val="-2"/>
          <w:sz w:val="20"/>
          <w:szCs w:val="20"/>
        </w:rPr>
        <w:t xml:space="preserve"> </w:t>
      </w:r>
      <w:r w:rsidRPr="00C42443">
        <w:rPr>
          <w:sz w:val="20"/>
          <w:szCs w:val="20"/>
        </w:rPr>
        <w:t xml:space="preserve">&amp; </w:t>
      </w:r>
      <w:r w:rsidRPr="00C42443">
        <w:rPr>
          <w:spacing w:val="-1"/>
          <w:sz w:val="20"/>
          <w:szCs w:val="20"/>
        </w:rPr>
        <w:t>McGo</w:t>
      </w:r>
      <w:r w:rsidRPr="00C42443">
        <w:rPr>
          <w:sz w:val="20"/>
          <w:szCs w:val="20"/>
        </w:rPr>
        <w:t>v</w:t>
      </w:r>
      <w:r w:rsidRPr="00C42443">
        <w:rPr>
          <w:spacing w:val="-1"/>
          <w:sz w:val="20"/>
          <w:szCs w:val="20"/>
        </w:rPr>
        <w:t>er</w:t>
      </w:r>
      <w:r w:rsidRPr="00C42443">
        <w:rPr>
          <w:sz w:val="20"/>
          <w:szCs w:val="20"/>
        </w:rPr>
        <w:t xml:space="preserve">n, </w:t>
      </w:r>
      <w:r w:rsidRPr="00C42443">
        <w:rPr>
          <w:spacing w:val="-1"/>
          <w:sz w:val="20"/>
          <w:szCs w:val="20"/>
        </w:rPr>
        <w:t>L</w:t>
      </w:r>
      <w:r w:rsidRPr="00C42443">
        <w:rPr>
          <w:sz w:val="20"/>
          <w:szCs w:val="20"/>
        </w:rPr>
        <w:t>.</w:t>
      </w:r>
      <w:r w:rsidRPr="00C42443">
        <w:rPr>
          <w:spacing w:val="50"/>
          <w:sz w:val="20"/>
          <w:szCs w:val="20"/>
        </w:rPr>
        <w:t xml:space="preserve"> </w:t>
      </w:r>
      <w:r w:rsidRPr="00C42443">
        <w:rPr>
          <w:spacing w:val="-1"/>
          <w:sz w:val="20"/>
          <w:szCs w:val="20"/>
        </w:rPr>
        <w:t>(1</w:t>
      </w:r>
      <w:r w:rsidRPr="00C42443">
        <w:rPr>
          <w:sz w:val="20"/>
          <w:szCs w:val="20"/>
        </w:rPr>
        <w:t>9</w:t>
      </w:r>
      <w:r w:rsidRPr="00C42443">
        <w:rPr>
          <w:spacing w:val="-1"/>
          <w:sz w:val="20"/>
          <w:szCs w:val="20"/>
        </w:rPr>
        <w:t>92)</w:t>
      </w:r>
      <w:r w:rsidRPr="00C42443">
        <w:rPr>
          <w:sz w:val="20"/>
          <w:szCs w:val="20"/>
        </w:rPr>
        <w:t>.</w:t>
      </w:r>
      <w:r w:rsidRPr="00C42443">
        <w:rPr>
          <w:spacing w:val="49"/>
          <w:sz w:val="20"/>
          <w:szCs w:val="20"/>
        </w:rPr>
        <w:t xml:space="preserve"> </w:t>
      </w:r>
      <w:r w:rsidRPr="00C42443">
        <w:rPr>
          <w:spacing w:val="-1"/>
          <w:sz w:val="20"/>
          <w:szCs w:val="20"/>
        </w:rPr>
        <w:t>T</w:t>
      </w:r>
      <w:r w:rsidRPr="00C42443">
        <w:rPr>
          <w:spacing w:val="-2"/>
          <w:sz w:val="20"/>
          <w:szCs w:val="20"/>
        </w:rPr>
        <w:t>h</w:t>
      </w:r>
      <w:r w:rsidRPr="00C42443">
        <w:rPr>
          <w:sz w:val="20"/>
          <w:szCs w:val="20"/>
        </w:rPr>
        <w:t xml:space="preserve">e </w:t>
      </w:r>
      <w:r w:rsidRPr="00C42443">
        <w:rPr>
          <w:spacing w:val="-1"/>
          <w:sz w:val="20"/>
          <w:szCs w:val="20"/>
        </w:rPr>
        <w:t>Bar</w:t>
      </w:r>
      <w:r w:rsidRPr="00C42443">
        <w:rPr>
          <w:spacing w:val="-2"/>
          <w:sz w:val="20"/>
          <w:szCs w:val="20"/>
        </w:rPr>
        <w:t>t</w:t>
      </w:r>
      <w:r w:rsidRPr="00C42443">
        <w:rPr>
          <w:sz w:val="20"/>
          <w:szCs w:val="20"/>
        </w:rPr>
        <w:t>h</w:t>
      </w:r>
      <w:r w:rsidRPr="00C42443">
        <w:rPr>
          <w:spacing w:val="-1"/>
          <w:sz w:val="20"/>
          <w:szCs w:val="20"/>
        </w:rPr>
        <w:t>e</w:t>
      </w:r>
      <w:r w:rsidRPr="00C42443">
        <w:rPr>
          <w:sz w:val="20"/>
          <w:szCs w:val="20"/>
        </w:rPr>
        <w:t xml:space="preserve">l </w:t>
      </w:r>
      <w:r w:rsidRPr="00C42443">
        <w:rPr>
          <w:spacing w:val="-1"/>
          <w:sz w:val="20"/>
          <w:szCs w:val="20"/>
        </w:rPr>
        <w:t>In</w:t>
      </w:r>
      <w:r w:rsidRPr="00C42443">
        <w:rPr>
          <w:sz w:val="20"/>
          <w:szCs w:val="20"/>
        </w:rPr>
        <w:t>d</w:t>
      </w:r>
      <w:r w:rsidRPr="00C42443">
        <w:rPr>
          <w:spacing w:val="-2"/>
          <w:sz w:val="20"/>
          <w:szCs w:val="20"/>
        </w:rPr>
        <w:t>e</w:t>
      </w:r>
      <w:r w:rsidRPr="00C42443">
        <w:rPr>
          <w:sz w:val="20"/>
          <w:szCs w:val="20"/>
        </w:rPr>
        <w:t>x</w:t>
      </w:r>
      <w:r w:rsidRPr="00C42443">
        <w:rPr>
          <w:spacing w:val="1"/>
          <w:sz w:val="20"/>
          <w:szCs w:val="20"/>
        </w:rPr>
        <w:t xml:space="preserve"> </w:t>
      </w:r>
      <w:r w:rsidRPr="00C42443">
        <w:rPr>
          <w:spacing w:val="-2"/>
          <w:sz w:val="20"/>
          <w:szCs w:val="20"/>
        </w:rPr>
        <w:t>i</w:t>
      </w:r>
      <w:r w:rsidRPr="00C42443">
        <w:rPr>
          <w:sz w:val="20"/>
          <w:szCs w:val="20"/>
        </w:rPr>
        <w:t>n</w:t>
      </w:r>
      <w:r w:rsidRPr="00C42443">
        <w:rPr>
          <w:spacing w:val="1"/>
          <w:sz w:val="20"/>
          <w:szCs w:val="20"/>
        </w:rPr>
        <w:t xml:space="preserve"> </w:t>
      </w:r>
      <w:r w:rsidRPr="00C42443">
        <w:rPr>
          <w:spacing w:val="-1"/>
          <w:sz w:val="20"/>
          <w:szCs w:val="20"/>
        </w:rPr>
        <w:t>a</w:t>
      </w:r>
      <w:r w:rsidRPr="00C42443">
        <w:rPr>
          <w:sz w:val="20"/>
          <w:szCs w:val="20"/>
        </w:rPr>
        <w:t>n</w:t>
      </w:r>
      <w:r w:rsidRPr="00C42443">
        <w:rPr>
          <w:spacing w:val="1"/>
          <w:sz w:val="20"/>
          <w:szCs w:val="20"/>
        </w:rPr>
        <w:t xml:space="preserve"> </w:t>
      </w:r>
      <w:r w:rsidRPr="00C42443">
        <w:rPr>
          <w:spacing w:val="-1"/>
          <w:sz w:val="20"/>
          <w:szCs w:val="20"/>
        </w:rPr>
        <w:t>ac</w:t>
      </w:r>
      <w:r w:rsidRPr="00C42443">
        <w:rPr>
          <w:sz w:val="20"/>
          <w:szCs w:val="20"/>
        </w:rPr>
        <w:t>u</w:t>
      </w:r>
      <w:r w:rsidRPr="00C42443">
        <w:rPr>
          <w:spacing w:val="-1"/>
          <w:sz w:val="20"/>
          <w:szCs w:val="20"/>
        </w:rPr>
        <w:t>t</w:t>
      </w:r>
      <w:r w:rsidRPr="00C42443">
        <w:rPr>
          <w:sz w:val="20"/>
          <w:szCs w:val="20"/>
        </w:rPr>
        <w:t>e</w:t>
      </w:r>
      <w:r w:rsidRPr="00C42443">
        <w:rPr>
          <w:spacing w:val="-2"/>
          <w:sz w:val="20"/>
          <w:szCs w:val="20"/>
        </w:rPr>
        <w:t xml:space="preserve"> </w:t>
      </w:r>
      <w:r w:rsidRPr="00C42443">
        <w:rPr>
          <w:sz w:val="20"/>
          <w:szCs w:val="20"/>
        </w:rPr>
        <w:t>g</w:t>
      </w:r>
      <w:r w:rsidRPr="00C42443">
        <w:rPr>
          <w:spacing w:val="-1"/>
          <w:sz w:val="20"/>
          <w:szCs w:val="20"/>
        </w:rPr>
        <w:t>eriatri</w:t>
      </w:r>
      <w:r w:rsidRPr="00C42443">
        <w:rPr>
          <w:sz w:val="20"/>
          <w:szCs w:val="20"/>
        </w:rPr>
        <w:t xml:space="preserve">c </w:t>
      </w:r>
      <w:r w:rsidRPr="00C42443">
        <w:rPr>
          <w:spacing w:val="-1"/>
          <w:sz w:val="20"/>
          <w:szCs w:val="20"/>
        </w:rPr>
        <w:t>settin</w:t>
      </w:r>
      <w:r w:rsidRPr="00C42443">
        <w:rPr>
          <w:sz w:val="20"/>
          <w:szCs w:val="20"/>
        </w:rPr>
        <w:t xml:space="preserve">g. </w:t>
      </w:r>
      <w:r w:rsidRPr="006E6314">
        <w:rPr>
          <w:i/>
          <w:iCs/>
          <w:spacing w:val="-1"/>
          <w:sz w:val="20"/>
          <w:szCs w:val="20"/>
        </w:rPr>
        <w:t>A</w:t>
      </w:r>
      <w:r w:rsidRPr="006E6314">
        <w:rPr>
          <w:i/>
          <w:iCs/>
          <w:sz w:val="20"/>
          <w:szCs w:val="20"/>
        </w:rPr>
        <w:t>m</w:t>
      </w:r>
      <w:r w:rsidRPr="006E6314">
        <w:rPr>
          <w:i/>
          <w:iCs/>
          <w:spacing w:val="-1"/>
          <w:sz w:val="20"/>
          <w:szCs w:val="20"/>
        </w:rPr>
        <w:t>erica</w:t>
      </w:r>
      <w:r w:rsidRPr="006E6314">
        <w:rPr>
          <w:i/>
          <w:iCs/>
          <w:sz w:val="20"/>
          <w:szCs w:val="20"/>
        </w:rPr>
        <w:t>n</w:t>
      </w:r>
      <w:r w:rsidRPr="006E6314">
        <w:rPr>
          <w:i/>
          <w:iCs/>
          <w:spacing w:val="1"/>
          <w:sz w:val="20"/>
          <w:szCs w:val="20"/>
        </w:rPr>
        <w:t xml:space="preserve"> </w:t>
      </w:r>
      <w:r w:rsidRPr="006E6314">
        <w:rPr>
          <w:i/>
          <w:iCs/>
          <w:spacing w:val="-1"/>
          <w:sz w:val="20"/>
          <w:szCs w:val="20"/>
        </w:rPr>
        <w:t>Jo</w:t>
      </w:r>
      <w:r w:rsidRPr="006E6314">
        <w:rPr>
          <w:i/>
          <w:iCs/>
          <w:sz w:val="20"/>
          <w:szCs w:val="20"/>
        </w:rPr>
        <w:t>ur</w:t>
      </w:r>
      <w:r w:rsidRPr="006E6314">
        <w:rPr>
          <w:i/>
          <w:iCs/>
          <w:spacing w:val="-1"/>
          <w:sz w:val="20"/>
          <w:szCs w:val="20"/>
        </w:rPr>
        <w:t>n</w:t>
      </w:r>
      <w:r w:rsidRPr="006E6314">
        <w:rPr>
          <w:i/>
          <w:iCs/>
          <w:sz w:val="20"/>
          <w:szCs w:val="20"/>
        </w:rPr>
        <w:t>al</w:t>
      </w:r>
      <w:r w:rsidRPr="006E6314">
        <w:rPr>
          <w:i/>
          <w:iCs/>
          <w:spacing w:val="-2"/>
          <w:sz w:val="20"/>
          <w:szCs w:val="20"/>
        </w:rPr>
        <w:t xml:space="preserve"> </w:t>
      </w:r>
      <w:r w:rsidRPr="006E6314">
        <w:rPr>
          <w:i/>
          <w:iCs/>
          <w:sz w:val="20"/>
          <w:szCs w:val="20"/>
        </w:rPr>
        <w:t>of</w:t>
      </w:r>
      <w:r w:rsidRPr="006E6314">
        <w:rPr>
          <w:i/>
          <w:iCs/>
          <w:spacing w:val="-2"/>
          <w:sz w:val="20"/>
          <w:szCs w:val="20"/>
        </w:rPr>
        <w:t xml:space="preserve"> </w:t>
      </w:r>
      <w:r w:rsidRPr="006E6314">
        <w:rPr>
          <w:i/>
          <w:iCs/>
          <w:sz w:val="20"/>
          <w:szCs w:val="20"/>
        </w:rPr>
        <w:t>O</w:t>
      </w:r>
      <w:r w:rsidRPr="006E6314">
        <w:rPr>
          <w:i/>
          <w:iCs/>
          <w:spacing w:val="-1"/>
          <w:sz w:val="20"/>
          <w:szCs w:val="20"/>
        </w:rPr>
        <w:t>ccup</w:t>
      </w:r>
      <w:r w:rsidRPr="006E6314">
        <w:rPr>
          <w:i/>
          <w:iCs/>
          <w:sz w:val="20"/>
          <w:szCs w:val="20"/>
        </w:rPr>
        <w:t>a</w:t>
      </w:r>
      <w:r w:rsidRPr="006E6314">
        <w:rPr>
          <w:i/>
          <w:iCs/>
          <w:spacing w:val="-1"/>
          <w:sz w:val="20"/>
          <w:szCs w:val="20"/>
        </w:rPr>
        <w:t>ti</w:t>
      </w:r>
      <w:r w:rsidRPr="006E6314">
        <w:rPr>
          <w:i/>
          <w:iCs/>
          <w:sz w:val="20"/>
          <w:szCs w:val="20"/>
        </w:rPr>
        <w:t>o</w:t>
      </w:r>
      <w:r w:rsidRPr="006E6314">
        <w:rPr>
          <w:i/>
          <w:iCs/>
          <w:spacing w:val="-1"/>
          <w:sz w:val="20"/>
          <w:szCs w:val="20"/>
        </w:rPr>
        <w:t>n</w:t>
      </w:r>
      <w:r w:rsidRPr="006E6314">
        <w:rPr>
          <w:i/>
          <w:iCs/>
          <w:sz w:val="20"/>
          <w:szCs w:val="20"/>
        </w:rPr>
        <w:t>al</w:t>
      </w:r>
      <w:r w:rsidRPr="006E6314">
        <w:rPr>
          <w:i/>
          <w:iCs/>
          <w:spacing w:val="-1"/>
          <w:sz w:val="20"/>
          <w:szCs w:val="20"/>
        </w:rPr>
        <w:t xml:space="preserve"> T</w:t>
      </w:r>
      <w:r w:rsidRPr="006E6314">
        <w:rPr>
          <w:i/>
          <w:iCs/>
          <w:sz w:val="20"/>
          <w:szCs w:val="20"/>
        </w:rPr>
        <w:t>h</w:t>
      </w:r>
      <w:r w:rsidRPr="006E6314">
        <w:rPr>
          <w:i/>
          <w:iCs/>
          <w:spacing w:val="-1"/>
          <w:sz w:val="20"/>
          <w:szCs w:val="20"/>
        </w:rPr>
        <w:t>era</w:t>
      </w:r>
      <w:r w:rsidRPr="006E6314">
        <w:rPr>
          <w:i/>
          <w:iCs/>
          <w:sz w:val="20"/>
          <w:szCs w:val="20"/>
        </w:rPr>
        <w:t>p</w:t>
      </w:r>
      <w:r w:rsidRPr="006E6314">
        <w:rPr>
          <w:i/>
          <w:iCs/>
          <w:spacing w:val="-1"/>
          <w:sz w:val="20"/>
          <w:szCs w:val="20"/>
        </w:rPr>
        <w:t>y</w:t>
      </w:r>
      <w:r w:rsidRPr="006E6314">
        <w:rPr>
          <w:i/>
          <w:iCs/>
          <w:sz w:val="20"/>
          <w:szCs w:val="20"/>
        </w:rPr>
        <w:t>,</w:t>
      </w:r>
      <w:r w:rsidRPr="006E6314">
        <w:rPr>
          <w:i/>
          <w:iCs/>
          <w:spacing w:val="-1"/>
          <w:sz w:val="20"/>
          <w:szCs w:val="20"/>
        </w:rPr>
        <w:t xml:space="preserve"> 39</w:t>
      </w:r>
      <w:r w:rsidRPr="006E6314">
        <w:rPr>
          <w:i/>
          <w:iCs/>
          <w:sz w:val="20"/>
          <w:szCs w:val="20"/>
        </w:rPr>
        <w:t>,</w:t>
      </w:r>
      <w:r w:rsidRPr="006E6314">
        <w:rPr>
          <w:i/>
          <w:iCs/>
          <w:spacing w:val="-2"/>
          <w:sz w:val="20"/>
          <w:szCs w:val="20"/>
        </w:rPr>
        <w:t xml:space="preserve"> </w:t>
      </w:r>
      <w:r w:rsidRPr="00D27CF9">
        <w:rPr>
          <w:iCs/>
          <w:spacing w:val="-1"/>
          <w:sz w:val="20"/>
          <w:szCs w:val="20"/>
        </w:rPr>
        <w:t>4</w:t>
      </w:r>
      <w:r w:rsidRPr="00D27CF9">
        <w:rPr>
          <w:iCs/>
          <w:sz w:val="20"/>
          <w:szCs w:val="20"/>
        </w:rPr>
        <w:t>1</w:t>
      </w:r>
      <w:r w:rsidRPr="006E6314">
        <w:rPr>
          <w:i/>
          <w:iCs/>
          <w:spacing w:val="1"/>
          <w:sz w:val="20"/>
          <w:szCs w:val="20"/>
        </w:rPr>
        <w:t xml:space="preserve"> </w:t>
      </w:r>
      <w:r w:rsidRPr="006E6314">
        <w:rPr>
          <w:sz w:val="20"/>
          <w:szCs w:val="20"/>
        </w:rPr>
        <w:t>- 4</w:t>
      </w:r>
      <w:r w:rsidRPr="006E6314">
        <w:rPr>
          <w:spacing w:val="-2"/>
          <w:sz w:val="20"/>
          <w:szCs w:val="20"/>
        </w:rPr>
        <w:t>3</w:t>
      </w:r>
      <w:r w:rsidRPr="006E6314">
        <w:rPr>
          <w:sz w:val="20"/>
          <w:szCs w:val="20"/>
        </w:rPr>
        <w:t>.</w:t>
      </w:r>
    </w:p>
    <w:p w14:paraId="1A950455" w14:textId="77777777" w:rsidR="00223335" w:rsidRPr="006E6314" w:rsidRDefault="00223335" w:rsidP="00223335">
      <w:pPr>
        <w:pStyle w:val="ListParagraph"/>
        <w:numPr>
          <w:ilvl w:val="0"/>
          <w:numId w:val="52"/>
        </w:numPr>
        <w:kinsoku w:val="0"/>
        <w:overflowPunct w:val="0"/>
        <w:rPr>
          <w:sz w:val="20"/>
          <w:szCs w:val="20"/>
        </w:rPr>
      </w:pPr>
      <w:r w:rsidRPr="00C42443">
        <w:rPr>
          <w:spacing w:val="-1"/>
          <w:sz w:val="20"/>
          <w:szCs w:val="20"/>
        </w:rPr>
        <w:t xml:space="preserve">Modified Barthel Index (Shah Version) - WA Health </w:t>
      </w:r>
      <w:r w:rsidRPr="00C42443">
        <w:rPr>
          <w:spacing w:val="-1"/>
          <w:sz w:val="20"/>
          <w:szCs w:val="20"/>
        </w:rPr>
        <w:br/>
      </w:r>
      <w:r w:rsidRPr="00C42443">
        <w:rPr>
          <w:sz w:val="20"/>
          <w:szCs w:val="20"/>
        </w:rPr>
        <w:t>www.health.wa.gov.au/circularsnew/attachments/143.pdf</w:t>
      </w:r>
      <w:r w:rsidRPr="00C42443">
        <w:rPr>
          <w:spacing w:val="-1"/>
          <w:sz w:val="20"/>
          <w:szCs w:val="20"/>
        </w:rPr>
        <w:t xml:space="preserve"> accessed 3 August 2017.</w:t>
      </w:r>
    </w:p>
    <w:p w14:paraId="1EA0D253" w14:textId="1D2A7AFF" w:rsidR="00605BA0" w:rsidRDefault="00605BA0" w:rsidP="00CE7EC4">
      <w:pPr>
        <w:pStyle w:val="Heading1"/>
        <w:numPr>
          <w:ilvl w:val="0"/>
          <w:numId w:val="0"/>
        </w:numPr>
        <w:ind w:left="432" w:hanging="432"/>
      </w:pPr>
      <w:bookmarkStart w:id="350" w:name="_Toc70410575"/>
      <w:r w:rsidRPr="00C46158">
        <w:t>GLOSSARY</w:t>
      </w:r>
      <w:bookmarkEnd w:id="326"/>
      <w:bookmarkEnd w:id="327"/>
      <w:bookmarkEnd w:id="328"/>
      <w:bookmarkEnd w:id="348"/>
      <w:bookmarkEnd w:id="349"/>
      <w:bookmarkEnd w:id="350"/>
    </w:p>
    <w:tbl>
      <w:tblPr>
        <w:tblStyle w:val="TableGrid"/>
        <w:tblW w:w="9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This table is the glossary terms and meanings."/>
      </w:tblPr>
      <w:tblGrid>
        <w:gridCol w:w="2401"/>
        <w:gridCol w:w="7369"/>
      </w:tblGrid>
      <w:tr w:rsidR="00605BA0" w:rsidRPr="00FD77B4" w14:paraId="5CE566F8" w14:textId="77777777" w:rsidTr="00557286">
        <w:trPr>
          <w:trHeight w:val="326"/>
          <w:tblHeader/>
        </w:trPr>
        <w:tc>
          <w:tcPr>
            <w:tcW w:w="2401" w:type="dxa"/>
            <w:shd w:val="clear" w:color="auto" w:fill="00575C" w:themeFill="accent2" w:themeFillShade="80"/>
          </w:tcPr>
          <w:p w14:paraId="2582373F" w14:textId="77777777" w:rsidR="00605BA0" w:rsidRPr="00557286" w:rsidRDefault="00605BA0" w:rsidP="00070A87">
            <w:pPr>
              <w:spacing w:after="60"/>
              <w:rPr>
                <w:rFonts w:cstheme="minorHAnsi"/>
                <w:b/>
                <w:bCs/>
                <w:color w:val="FFFFFF" w:themeColor="background1"/>
                <w:sz w:val="20"/>
                <w:szCs w:val="20"/>
              </w:rPr>
            </w:pPr>
            <w:r w:rsidRPr="00557286">
              <w:rPr>
                <w:rFonts w:cstheme="minorHAnsi"/>
                <w:b/>
                <w:bCs/>
                <w:color w:val="FFFFFF" w:themeColor="background1"/>
                <w:sz w:val="20"/>
                <w:szCs w:val="20"/>
              </w:rPr>
              <w:t>Term</w:t>
            </w:r>
          </w:p>
        </w:tc>
        <w:tc>
          <w:tcPr>
            <w:tcW w:w="7369" w:type="dxa"/>
            <w:shd w:val="clear" w:color="auto" w:fill="00575C" w:themeFill="accent2" w:themeFillShade="80"/>
          </w:tcPr>
          <w:p w14:paraId="0F8E3073" w14:textId="77777777" w:rsidR="00605BA0" w:rsidRPr="00557286" w:rsidRDefault="00605BA0" w:rsidP="00070A87">
            <w:pPr>
              <w:spacing w:after="60"/>
              <w:rPr>
                <w:rFonts w:cstheme="minorHAnsi"/>
                <w:b/>
                <w:bCs/>
                <w:color w:val="FFFFFF" w:themeColor="background1"/>
                <w:sz w:val="20"/>
                <w:szCs w:val="20"/>
              </w:rPr>
            </w:pPr>
            <w:r w:rsidRPr="00557286">
              <w:rPr>
                <w:rFonts w:cstheme="minorHAnsi"/>
                <w:b/>
                <w:bCs/>
                <w:color w:val="FFFFFF" w:themeColor="background1"/>
                <w:sz w:val="20"/>
                <w:szCs w:val="20"/>
              </w:rPr>
              <w:t>Meaning</w:t>
            </w:r>
          </w:p>
        </w:tc>
      </w:tr>
      <w:tr w:rsidR="00605BA0" w:rsidRPr="00FD77B4" w14:paraId="3555BF0C" w14:textId="77777777" w:rsidTr="00A32318">
        <w:trPr>
          <w:trHeight w:val="326"/>
        </w:trPr>
        <w:tc>
          <w:tcPr>
            <w:tcW w:w="2401" w:type="dxa"/>
            <w:shd w:val="clear" w:color="auto" w:fill="F5F5F5"/>
          </w:tcPr>
          <w:p w14:paraId="69BC7580" w14:textId="77777777" w:rsidR="00605BA0" w:rsidRPr="00C46158" w:rsidRDefault="00605BA0" w:rsidP="00070A87">
            <w:pPr>
              <w:spacing w:after="60"/>
              <w:rPr>
                <w:rFonts w:cstheme="minorHAnsi"/>
                <w:bCs/>
                <w:sz w:val="20"/>
                <w:szCs w:val="20"/>
              </w:rPr>
            </w:pPr>
            <w:r w:rsidRPr="00C46158">
              <w:rPr>
                <w:rFonts w:cstheme="minorHAnsi"/>
                <w:sz w:val="20"/>
                <w:szCs w:val="20"/>
              </w:rPr>
              <w:t>ACUTE CARE</w:t>
            </w:r>
          </w:p>
        </w:tc>
        <w:tc>
          <w:tcPr>
            <w:tcW w:w="7369" w:type="dxa"/>
            <w:shd w:val="clear" w:color="auto" w:fill="F5F5F5"/>
          </w:tcPr>
          <w:p w14:paraId="7DF49FD0" w14:textId="77777777" w:rsidR="00605BA0" w:rsidRPr="00C46158" w:rsidRDefault="00605BA0" w:rsidP="00070A87">
            <w:pPr>
              <w:spacing w:after="60"/>
              <w:rPr>
                <w:rFonts w:cstheme="minorHAnsi"/>
                <w:sz w:val="20"/>
                <w:szCs w:val="20"/>
              </w:rPr>
            </w:pPr>
            <w:r w:rsidRPr="00C46158">
              <w:rPr>
                <w:rFonts w:cstheme="minorHAnsi"/>
                <w:sz w:val="20"/>
                <w:szCs w:val="20"/>
              </w:rPr>
              <w:t xml:space="preserve">Acute Care in the context of </w:t>
            </w:r>
            <w:r w:rsidR="00C049B6" w:rsidRPr="00FD77B4">
              <w:rPr>
                <w:sz w:val="20"/>
                <w:szCs w:val="20"/>
                <w:lang w:val="en-GB"/>
              </w:rPr>
              <w:t>Short-Term</w:t>
            </w:r>
            <w:r w:rsidR="006E4802" w:rsidRPr="00FD77B4">
              <w:rPr>
                <w:sz w:val="20"/>
                <w:szCs w:val="20"/>
                <w:lang w:val="en-GB"/>
              </w:rPr>
              <w:t xml:space="preserve"> Restorative Care </w:t>
            </w:r>
            <w:r w:rsidRPr="00C46158">
              <w:rPr>
                <w:rFonts w:cstheme="minorHAnsi"/>
                <w:sz w:val="20"/>
                <w:szCs w:val="20"/>
              </w:rPr>
              <w:t xml:space="preserve">is care in which the clinical intent or treatment goal is to: </w:t>
            </w:r>
          </w:p>
          <w:p w14:paraId="2CA3F97B" w14:textId="77777777" w:rsidR="00605BA0" w:rsidRPr="00C46158" w:rsidRDefault="00605BA0" w:rsidP="00CE7EC4">
            <w:pPr>
              <w:pStyle w:val="ListParagraph"/>
              <w:numPr>
                <w:ilvl w:val="0"/>
                <w:numId w:val="5"/>
              </w:numPr>
              <w:spacing w:after="60"/>
              <w:rPr>
                <w:rFonts w:cstheme="minorHAnsi"/>
                <w:sz w:val="20"/>
                <w:szCs w:val="20"/>
              </w:rPr>
            </w:pPr>
            <w:r w:rsidRPr="00C46158">
              <w:rPr>
                <w:rFonts w:cstheme="minorHAnsi"/>
                <w:sz w:val="20"/>
                <w:szCs w:val="20"/>
              </w:rPr>
              <w:t>cure illness or provide definitive treatment of injury;</w:t>
            </w:r>
          </w:p>
          <w:p w14:paraId="29A6B488" w14:textId="77777777" w:rsidR="00605BA0" w:rsidRPr="00C46158" w:rsidRDefault="00605BA0" w:rsidP="00CE7EC4">
            <w:pPr>
              <w:pStyle w:val="ListParagraph"/>
              <w:numPr>
                <w:ilvl w:val="0"/>
                <w:numId w:val="5"/>
              </w:numPr>
              <w:spacing w:after="60"/>
              <w:rPr>
                <w:rFonts w:cstheme="minorHAnsi"/>
                <w:sz w:val="20"/>
                <w:szCs w:val="20"/>
              </w:rPr>
            </w:pPr>
            <w:r w:rsidRPr="00C46158">
              <w:rPr>
                <w:rFonts w:cstheme="minorHAnsi"/>
                <w:sz w:val="20"/>
                <w:szCs w:val="20"/>
              </w:rPr>
              <w:t>relieve symptoms of illness or injury (excluding palliative care);</w:t>
            </w:r>
          </w:p>
          <w:p w14:paraId="7B689EDE" w14:textId="77777777" w:rsidR="00605BA0" w:rsidRPr="00C46158" w:rsidRDefault="00605BA0" w:rsidP="00CE7EC4">
            <w:pPr>
              <w:pStyle w:val="ListParagraph"/>
              <w:numPr>
                <w:ilvl w:val="0"/>
                <w:numId w:val="5"/>
              </w:numPr>
              <w:spacing w:after="60"/>
              <w:rPr>
                <w:rFonts w:cstheme="minorHAnsi"/>
                <w:sz w:val="20"/>
                <w:szCs w:val="20"/>
              </w:rPr>
            </w:pPr>
            <w:r w:rsidRPr="00C46158">
              <w:rPr>
                <w:rFonts w:cstheme="minorHAnsi"/>
                <w:sz w:val="20"/>
                <w:szCs w:val="20"/>
              </w:rPr>
              <w:t>reduce severity of an illness or injury;</w:t>
            </w:r>
          </w:p>
          <w:p w14:paraId="77A3A634" w14:textId="77777777" w:rsidR="00605BA0" w:rsidRPr="00C46158" w:rsidRDefault="00605BA0" w:rsidP="00CE7EC4">
            <w:pPr>
              <w:pStyle w:val="ListParagraph"/>
              <w:numPr>
                <w:ilvl w:val="0"/>
                <w:numId w:val="5"/>
              </w:numPr>
              <w:spacing w:after="60"/>
              <w:rPr>
                <w:rFonts w:cstheme="minorHAnsi"/>
                <w:sz w:val="20"/>
                <w:szCs w:val="20"/>
              </w:rPr>
            </w:pPr>
            <w:r w:rsidRPr="00C46158">
              <w:rPr>
                <w:rFonts w:cstheme="minorHAnsi"/>
                <w:sz w:val="20"/>
                <w:szCs w:val="20"/>
              </w:rPr>
              <w:t>protect against exacerbation and/or complication of an illness and/or injury which could threaten life or normal function; or</w:t>
            </w:r>
          </w:p>
          <w:p w14:paraId="2013DEC4" w14:textId="6F72E9D8" w:rsidR="00605BA0" w:rsidRPr="00C46158" w:rsidRDefault="00605BA0" w:rsidP="00CE7EC4">
            <w:pPr>
              <w:pStyle w:val="ListParagraph"/>
              <w:numPr>
                <w:ilvl w:val="0"/>
                <w:numId w:val="5"/>
              </w:numPr>
              <w:spacing w:after="240"/>
              <w:ind w:left="771" w:hanging="357"/>
              <w:rPr>
                <w:rFonts w:cstheme="minorHAnsi"/>
                <w:sz w:val="20"/>
                <w:szCs w:val="20"/>
              </w:rPr>
            </w:pPr>
            <w:r w:rsidRPr="00C46158">
              <w:rPr>
                <w:rFonts w:cstheme="minorHAnsi"/>
                <w:sz w:val="20"/>
                <w:szCs w:val="20"/>
              </w:rPr>
              <w:t xml:space="preserve">perform diagnostic or therapeutic procedures. </w:t>
            </w:r>
          </w:p>
        </w:tc>
      </w:tr>
      <w:tr w:rsidR="00605BA0" w:rsidRPr="00FD77B4" w14:paraId="18C5991F" w14:textId="77777777" w:rsidTr="00A32318">
        <w:trPr>
          <w:trHeight w:val="326"/>
        </w:trPr>
        <w:tc>
          <w:tcPr>
            <w:tcW w:w="2401" w:type="dxa"/>
          </w:tcPr>
          <w:p w14:paraId="358F11E4" w14:textId="77777777" w:rsidR="00605BA0" w:rsidRPr="00C46158" w:rsidRDefault="00605BA0" w:rsidP="00070A87">
            <w:pPr>
              <w:spacing w:after="60"/>
              <w:rPr>
                <w:rFonts w:cstheme="minorHAnsi"/>
                <w:bCs/>
                <w:sz w:val="20"/>
                <w:szCs w:val="20"/>
              </w:rPr>
            </w:pPr>
            <w:r w:rsidRPr="00C46158">
              <w:rPr>
                <w:rFonts w:cstheme="minorHAnsi"/>
                <w:bCs/>
                <w:sz w:val="20"/>
                <w:szCs w:val="20"/>
              </w:rPr>
              <w:t>ADVOCATE</w:t>
            </w:r>
          </w:p>
        </w:tc>
        <w:tc>
          <w:tcPr>
            <w:tcW w:w="7369" w:type="dxa"/>
          </w:tcPr>
          <w:p w14:paraId="50E2683C" w14:textId="0B884C86" w:rsidR="00605BA0" w:rsidRPr="00C46158" w:rsidRDefault="00605BA0" w:rsidP="00880858">
            <w:pPr>
              <w:spacing w:after="240"/>
              <w:rPr>
                <w:rFonts w:cstheme="minorHAnsi"/>
                <w:sz w:val="20"/>
                <w:szCs w:val="20"/>
              </w:rPr>
            </w:pPr>
            <w:r w:rsidRPr="00C46158">
              <w:rPr>
                <w:rFonts w:cstheme="minorHAnsi"/>
                <w:sz w:val="20"/>
                <w:szCs w:val="20"/>
              </w:rPr>
              <w:t>A person who acts on behalf of another party. In the absence of a carer</w:t>
            </w:r>
            <w:r w:rsidR="00B2797B">
              <w:rPr>
                <w:rFonts w:cstheme="minorHAnsi"/>
                <w:sz w:val="20"/>
                <w:szCs w:val="20"/>
              </w:rPr>
              <w:t xml:space="preserve"> or other support person</w:t>
            </w:r>
            <w:r w:rsidRPr="00C46158">
              <w:rPr>
                <w:rFonts w:cstheme="minorHAnsi"/>
                <w:sz w:val="20"/>
                <w:szCs w:val="20"/>
              </w:rPr>
              <w:t>, an independent advocate could be a general practitioner, legal representative, person appointed by the guardianship board</w:t>
            </w:r>
            <w:r w:rsidR="00B2797B">
              <w:rPr>
                <w:rFonts w:cstheme="minorHAnsi"/>
                <w:sz w:val="20"/>
                <w:szCs w:val="20"/>
              </w:rPr>
              <w:t xml:space="preserve">, specialised advocate through the National </w:t>
            </w:r>
            <w:r w:rsidR="001E6A23">
              <w:rPr>
                <w:rFonts w:cstheme="minorHAnsi"/>
                <w:sz w:val="20"/>
                <w:szCs w:val="20"/>
              </w:rPr>
              <w:t xml:space="preserve">Aged Care </w:t>
            </w:r>
            <w:r w:rsidR="00B2797B">
              <w:rPr>
                <w:rFonts w:cstheme="minorHAnsi"/>
                <w:sz w:val="20"/>
                <w:szCs w:val="20"/>
              </w:rPr>
              <w:t>Advocacy Program</w:t>
            </w:r>
            <w:r w:rsidRPr="00C46158">
              <w:rPr>
                <w:rFonts w:cstheme="minorHAnsi"/>
                <w:sz w:val="20"/>
                <w:szCs w:val="20"/>
              </w:rPr>
              <w:t xml:space="preserve"> or another person who can represent the interests of the </w:t>
            </w:r>
            <w:r w:rsidR="0068734F" w:rsidRPr="00C46158">
              <w:rPr>
                <w:rFonts w:cstheme="minorHAnsi"/>
                <w:sz w:val="20"/>
                <w:szCs w:val="20"/>
              </w:rPr>
              <w:t>client</w:t>
            </w:r>
            <w:r w:rsidRPr="00C46158">
              <w:rPr>
                <w:rFonts w:cstheme="minorHAnsi"/>
                <w:sz w:val="20"/>
                <w:szCs w:val="20"/>
              </w:rPr>
              <w:t xml:space="preserve"> adequately. </w:t>
            </w:r>
          </w:p>
        </w:tc>
      </w:tr>
      <w:tr w:rsidR="00605BA0" w:rsidRPr="00FD77B4" w14:paraId="4F2A704B" w14:textId="77777777" w:rsidTr="00A32318">
        <w:trPr>
          <w:trHeight w:val="326"/>
        </w:trPr>
        <w:tc>
          <w:tcPr>
            <w:tcW w:w="2401" w:type="dxa"/>
            <w:shd w:val="clear" w:color="auto" w:fill="F5F5F5"/>
          </w:tcPr>
          <w:p w14:paraId="6F8FED23" w14:textId="77777777" w:rsidR="00605BA0" w:rsidRPr="00C46158" w:rsidRDefault="00605BA0" w:rsidP="00070A87">
            <w:pPr>
              <w:spacing w:after="60"/>
              <w:rPr>
                <w:rFonts w:cstheme="minorHAnsi"/>
                <w:sz w:val="20"/>
                <w:szCs w:val="20"/>
              </w:rPr>
            </w:pPr>
            <w:r w:rsidRPr="00C46158">
              <w:rPr>
                <w:rFonts w:cstheme="minorHAnsi"/>
                <w:sz w:val="20"/>
                <w:szCs w:val="20"/>
              </w:rPr>
              <w:t>ADVOCACY SERVICE</w:t>
            </w:r>
          </w:p>
        </w:tc>
        <w:tc>
          <w:tcPr>
            <w:tcW w:w="7369" w:type="dxa"/>
            <w:shd w:val="clear" w:color="auto" w:fill="F5F5F5"/>
          </w:tcPr>
          <w:p w14:paraId="7F893E5D" w14:textId="77777777" w:rsidR="00605BA0" w:rsidRPr="00C46158" w:rsidRDefault="00605BA0" w:rsidP="00880858">
            <w:pPr>
              <w:spacing w:after="240"/>
              <w:rPr>
                <w:rFonts w:cstheme="minorHAnsi"/>
                <w:sz w:val="20"/>
                <w:szCs w:val="20"/>
              </w:rPr>
            </w:pPr>
            <w:r w:rsidRPr="00C46158">
              <w:rPr>
                <w:rFonts w:cstheme="minorHAnsi"/>
                <w:sz w:val="20"/>
                <w:szCs w:val="20"/>
              </w:rPr>
              <w:t xml:space="preserve">An advocacy service is an independent, confidential service provided free of charge in each state and territory. If you receive Australian Government-subsidised aged care services, advocacy services can help you to exercise your rights by representing you, and providing information, advice and support to you, your carer, your family or your friends. </w:t>
            </w:r>
          </w:p>
        </w:tc>
      </w:tr>
      <w:tr w:rsidR="00605BA0" w:rsidRPr="00FD77B4" w14:paraId="1D54CC06" w14:textId="77777777" w:rsidTr="00A32318">
        <w:trPr>
          <w:trHeight w:val="326"/>
        </w:trPr>
        <w:tc>
          <w:tcPr>
            <w:tcW w:w="2401" w:type="dxa"/>
          </w:tcPr>
          <w:p w14:paraId="2A22C67D" w14:textId="77777777" w:rsidR="00605BA0" w:rsidRPr="00C46158" w:rsidRDefault="00605BA0" w:rsidP="00070A87">
            <w:pPr>
              <w:spacing w:after="60"/>
              <w:rPr>
                <w:rFonts w:cstheme="minorHAnsi"/>
                <w:sz w:val="20"/>
                <w:szCs w:val="20"/>
              </w:rPr>
            </w:pPr>
            <w:r w:rsidRPr="00C46158">
              <w:rPr>
                <w:rFonts w:cstheme="minorHAnsi"/>
                <w:i/>
                <w:sz w:val="20"/>
                <w:szCs w:val="20"/>
              </w:rPr>
              <w:t>AGED CARE ACT 1997</w:t>
            </w:r>
          </w:p>
        </w:tc>
        <w:tc>
          <w:tcPr>
            <w:tcW w:w="7369" w:type="dxa"/>
          </w:tcPr>
          <w:p w14:paraId="132569B4" w14:textId="509915BC" w:rsidR="00605BA0" w:rsidRPr="00C46158" w:rsidRDefault="00605BA0">
            <w:pPr>
              <w:spacing w:after="240"/>
              <w:rPr>
                <w:rFonts w:cstheme="minorHAnsi"/>
                <w:i/>
                <w:sz w:val="20"/>
                <w:szCs w:val="20"/>
              </w:rPr>
            </w:pPr>
            <w:r w:rsidRPr="00C46158">
              <w:rPr>
                <w:rFonts w:cstheme="minorHAnsi"/>
                <w:sz w:val="20"/>
                <w:szCs w:val="20"/>
              </w:rPr>
              <w:t xml:space="preserve">The </w:t>
            </w:r>
            <w:r w:rsidRPr="00C46158">
              <w:rPr>
                <w:rStyle w:val="Emphasis"/>
                <w:rFonts w:cstheme="minorHAnsi"/>
                <w:b w:val="0"/>
                <w:sz w:val="20"/>
                <w:szCs w:val="20"/>
              </w:rPr>
              <w:t>Aged Care Act 1997</w:t>
            </w:r>
            <w:r w:rsidRPr="00C46158">
              <w:rPr>
                <w:rFonts w:cstheme="minorHAnsi"/>
                <w:sz w:val="20"/>
                <w:szCs w:val="20"/>
              </w:rPr>
              <w:t xml:space="preserve"> is the Australian Government legislation that relates to Australian Government funded residential, home care and flexible aged care services</w:t>
            </w:r>
            <w:r w:rsidR="007331C6">
              <w:rPr>
                <w:rFonts w:cstheme="minorHAnsi"/>
                <w:sz w:val="20"/>
                <w:szCs w:val="20"/>
              </w:rPr>
              <w:t>.</w:t>
            </w:r>
            <w:r w:rsidRPr="00C46158">
              <w:rPr>
                <w:rFonts w:cstheme="minorHAnsi"/>
                <w:sz w:val="20"/>
                <w:szCs w:val="20"/>
              </w:rPr>
              <w:t xml:space="preserve"> </w:t>
            </w:r>
          </w:p>
        </w:tc>
      </w:tr>
      <w:tr w:rsidR="00605BA0" w:rsidRPr="00FD77B4" w14:paraId="0D845520" w14:textId="77777777" w:rsidTr="00A32318">
        <w:trPr>
          <w:trHeight w:val="326"/>
        </w:trPr>
        <w:tc>
          <w:tcPr>
            <w:tcW w:w="2401" w:type="dxa"/>
            <w:shd w:val="clear" w:color="auto" w:fill="F5F5F5"/>
          </w:tcPr>
          <w:p w14:paraId="5923CD68" w14:textId="77777777" w:rsidR="00605BA0" w:rsidRPr="00C46158" w:rsidRDefault="00605BA0" w:rsidP="00070A87">
            <w:pPr>
              <w:spacing w:after="60"/>
              <w:rPr>
                <w:rFonts w:cstheme="minorHAnsi"/>
                <w:bCs/>
                <w:sz w:val="20"/>
                <w:szCs w:val="20"/>
              </w:rPr>
            </w:pPr>
            <w:r w:rsidRPr="00C46158">
              <w:rPr>
                <w:rFonts w:cstheme="minorHAnsi"/>
                <w:i/>
                <w:sz w:val="20"/>
                <w:szCs w:val="20"/>
              </w:rPr>
              <w:t>AGED CARE (TRANSITIONAL PROVISIONS) ACT 1997</w:t>
            </w:r>
          </w:p>
        </w:tc>
        <w:tc>
          <w:tcPr>
            <w:tcW w:w="7369" w:type="dxa"/>
            <w:shd w:val="clear" w:color="auto" w:fill="F5F5F5"/>
          </w:tcPr>
          <w:p w14:paraId="4D8BF6B5" w14:textId="1BE3A6EA" w:rsidR="00605BA0" w:rsidRPr="00C46158" w:rsidRDefault="00605BA0" w:rsidP="00880858">
            <w:pPr>
              <w:pStyle w:val="DefinitionTerm"/>
              <w:spacing w:after="240"/>
              <w:rPr>
                <w:rFonts w:ascii="Calibri" w:hAnsi="Calibri" w:cstheme="minorHAnsi"/>
                <w:sz w:val="20"/>
                <w:szCs w:val="20"/>
              </w:rPr>
            </w:pPr>
            <w:r w:rsidRPr="00C46158">
              <w:rPr>
                <w:rFonts w:ascii="Calibri" w:hAnsi="Calibri" w:cstheme="minorHAnsi"/>
                <w:sz w:val="20"/>
                <w:szCs w:val="20"/>
              </w:rPr>
              <w:t xml:space="preserve">The </w:t>
            </w:r>
            <w:r w:rsidRPr="00C46158">
              <w:rPr>
                <w:rFonts w:ascii="Calibri" w:hAnsi="Calibri" w:cstheme="minorHAnsi"/>
                <w:i/>
                <w:sz w:val="20"/>
                <w:szCs w:val="20"/>
              </w:rPr>
              <w:t>Aged Care (Transitional Provisions) Act 1997</w:t>
            </w:r>
            <w:r w:rsidRPr="00C46158">
              <w:rPr>
                <w:rFonts w:ascii="Calibri" w:hAnsi="Calibri" w:cstheme="minorHAnsi"/>
                <w:sz w:val="20"/>
                <w:szCs w:val="20"/>
              </w:rPr>
              <w:t xml:space="preserve"> apply to continuing care recipients, that is people who entered care </w:t>
            </w:r>
            <w:r w:rsidR="007331C6">
              <w:rPr>
                <w:rFonts w:ascii="Calibri" w:hAnsi="Calibri" w:cstheme="minorHAnsi"/>
                <w:sz w:val="20"/>
                <w:szCs w:val="20"/>
              </w:rPr>
              <w:t>before</w:t>
            </w:r>
            <w:r w:rsidRPr="003E268B">
              <w:rPr>
                <w:rFonts w:ascii="Calibri" w:hAnsi="Calibri" w:cstheme="minorHAnsi"/>
                <w:sz w:val="20"/>
                <w:szCs w:val="20"/>
              </w:rPr>
              <w:t xml:space="preserve"> 1 July 2014</w:t>
            </w:r>
            <w:r w:rsidRPr="00C46158">
              <w:rPr>
                <w:rFonts w:ascii="Calibri" w:hAnsi="Calibri" w:cstheme="minorHAnsi"/>
                <w:sz w:val="20"/>
                <w:szCs w:val="20"/>
              </w:rPr>
              <w:t xml:space="preserve"> and have not chosen to opt into the new </w:t>
            </w:r>
            <w:r w:rsidR="007331C6">
              <w:rPr>
                <w:rFonts w:ascii="Calibri" w:hAnsi="Calibri" w:cstheme="minorHAnsi"/>
                <w:sz w:val="20"/>
                <w:szCs w:val="20"/>
              </w:rPr>
              <w:t xml:space="preserve">post 1 July 2014 </w:t>
            </w:r>
            <w:r w:rsidRPr="00C46158">
              <w:rPr>
                <w:rFonts w:ascii="Calibri" w:hAnsi="Calibri" w:cstheme="minorHAnsi"/>
                <w:sz w:val="20"/>
                <w:szCs w:val="20"/>
              </w:rPr>
              <w:t>arrangements.</w:t>
            </w:r>
          </w:p>
        </w:tc>
      </w:tr>
      <w:tr w:rsidR="00605BA0" w:rsidRPr="00FD77B4" w14:paraId="0CE2369E" w14:textId="77777777" w:rsidTr="00A4366A">
        <w:trPr>
          <w:trHeight w:val="1176"/>
        </w:trPr>
        <w:tc>
          <w:tcPr>
            <w:tcW w:w="2401" w:type="dxa"/>
            <w:shd w:val="clear" w:color="auto" w:fill="auto"/>
          </w:tcPr>
          <w:p w14:paraId="28C25829" w14:textId="77777777" w:rsidR="00605BA0" w:rsidRPr="00C46158" w:rsidRDefault="00605BA0" w:rsidP="00070A87">
            <w:pPr>
              <w:spacing w:after="60"/>
              <w:rPr>
                <w:rFonts w:cstheme="minorHAnsi"/>
                <w:sz w:val="20"/>
                <w:szCs w:val="20"/>
              </w:rPr>
            </w:pPr>
            <w:r w:rsidRPr="00C46158">
              <w:rPr>
                <w:rFonts w:cstheme="minorHAnsi"/>
                <w:sz w:val="20"/>
                <w:szCs w:val="20"/>
              </w:rPr>
              <w:t>AGED CARE SERVICE</w:t>
            </w:r>
          </w:p>
        </w:tc>
        <w:tc>
          <w:tcPr>
            <w:tcW w:w="7369" w:type="dxa"/>
            <w:shd w:val="clear" w:color="auto" w:fill="auto"/>
          </w:tcPr>
          <w:p w14:paraId="42BCE4D3" w14:textId="77777777" w:rsidR="00605BA0" w:rsidRPr="00CE7EC4" w:rsidRDefault="00605BA0" w:rsidP="00070A87">
            <w:pPr>
              <w:pStyle w:val="DefinitionTerm"/>
              <w:spacing w:after="60"/>
            </w:pPr>
            <w:r w:rsidRPr="00C46158">
              <w:rPr>
                <w:rFonts w:ascii="Calibri" w:hAnsi="Calibri" w:cstheme="minorHAnsi"/>
                <w:sz w:val="20"/>
                <w:szCs w:val="20"/>
              </w:rPr>
              <w:t xml:space="preserve">An undertaking through which aged care is provided in the form of residential, home care or flexible care. </w:t>
            </w:r>
          </w:p>
          <w:p w14:paraId="63A35AE0" w14:textId="77777777" w:rsidR="00605BA0" w:rsidRPr="00C46158" w:rsidRDefault="00605BA0" w:rsidP="00880858">
            <w:pPr>
              <w:pStyle w:val="DefinitionTerm"/>
              <w:spacing w:after="240"/>
              <w:rPr>
                <w:rFonts w:ascii="Calibri" w:hAnsi="Calibri" w:cstheme="minorHAnsi"/>
                <w:sz w:val="20"/>
                <w:szCs w:val="20"/>
              </w:rPr>
            </w:pPr>
            <w:r w:rsidRPr="00C46158">
              <w:rPr>
                <w:rFonts w:ascii="Calibri" w:hAnsi="Calibri" w:cstheme="minorHAnsi"/>
                <w:sz w:val="20"/>
                <w:szCs w:val="20"/>
              </w:rPr>
              <w:t xml:space="preserve">Schedule 1, </w:t>
            </w:r>
            <w:r w:rsidRPr="00C46158">
              <w:rPr>
                <w:rFonts w:ascii="Calibri" w:hAnsi="Calibri" w:cstheme="minorHAnsi"/>
                <w:i/>
                <w:sz w:val="20"/>
                <w:szCs w:val="20"/>
              </w:rPr>
              <w:t xml:space="preserve">Aged Care Act 1997 </w:t>
            </w:r>
            <w:r w:rsidRPr="00C46158">
              <w:rPr>
                <w:rFonts w:ascii="Calibri" w:hAnsi="Calibri" w:cstheme="minorHAnsi"/>
                <w:sz w:val="20"/>
                <w:szCs w:val="20"/>
              </w:rPr>
              <w:t>and Schedule 1,</w:t>
            </w:r>
            <w:r w:rsidR="00C36506">
              <w:rPr>
                <w:rFonts w:ascii="Calibri" w:hAnsi="Calibri" w:cstheme="minorHAnsi"/>
                <w:sz w:val="20"/>
                <w:szCs w:val="20"/>
              </w:rPr>
              <w:t xml:space="preserve"> </w:t>
            </w:r>
            <w:r w:rsidRPr="00C46158">
              <w:rPr>
                <w:rFonts w:ascii="Calibri" w:hAnsi="Calibri" w:cstheme="minorHAnsi"/>
                <w:i/>
                <w:sz w:val="20"/>
                <w:szCs w:val="20"/>
              </w:rPr>
              <w:t>Aged Care (Transitional Provisions) Act 2014</w:t>
            </w:r>
          </w:p>
        </w:tc>
      </w:tr>
      <w:tr w:rsidR="00A83742" w:rsidRPr="00FD77B4" w14:paraId="5743109F" w14:textId="77777777" w:rsidTr="00C42443">
        <w:trPr>
          <w:trHeight w:val="326"/>
        </w:trPr>
        <w:tc>
          <w:tcPr>
            <w:tcW w:w="2401" w:type="dxa"/>
            <w:shd w:val="clear" w:color="auto" w:fill="F2F2F2" w:themeFill="background1" w:themeFillShade="F2"/>
          </w:tcPr>
          <w:p w14:paraId="4231611F" w14:textId="2D5A10A0" w:rsidR="00A83742" w:rsidRPr="00C46158" w:rsidRDefault="00A83742" w:rsidP="00070A87">
            <w:pPr>
              <w:spacing w:after="60"/>
              <w:rPr>
                <w:rStyle w:val="Strong"/>
                <w:rFonts w:cstheme="minorHAnsi"/>
                <w:b w:val="0"/>
                <w:bCs w:val="0"/>
                <w:smallCaps/>
                <w:sz w:val="20"/>
                <w:szCs w:val="20"/>
              </w:rPr>
            </w:pPr>
            <w:r w:rsidRPr="00C42443">
              <w:rPr>
                <w:rFonts w:cstheme="minorHAnsi"/>
                <w:sz w:val="20"/>
                <w:szCs w:val="20"/>
              </w:rPr>
              <w:t>AGED CARE QUALITY AND SAFETY COMMISSION</w:t>
            </w:r>
          </w:p>
        </w:tc>
        <w:tc>
          <w:tcPr>
            <w:tcW w:w="7369" w:type="dxa"/>
            <w:shd w:val="clear" w:color="auto" w:fill="F2F2F2" w:themeFill="background1" w:themeFillShade="F2"/>
          </w:tcPr>
          <w:p w14:paraId="7B67C6D0" w14:textId="734926E4" w:rsidR="00A83742" w:rsidRPr="00C46158" w:rsidRDefault="00A83742" w:rsidP="00880858">
            <w:pPr>
              <w:pStyle w:val="DefinitionTerm"/>
              <w:spacing w:after="240"/>
              <w:rPr>
                <w:rFonts w:ascii="Calibri" w:hAnsi="Calibri" w:cstheme="minorHAnsi"/>
                <w:sz w:val="20"/>
                <w:szCs w:val="20"/>
              </w:rPr>
            </w:pPr>
            <w:r w:rsidRPr="002817E2">
              <w:rPr>
                <w:rFonts w:ascii="Calibri" w:hAnsi="Calibri" w:cstheme="minorHAnsi"/>
                <w:sz w:val="20"/>
                <w:szCs w:val="20"/>
              </w:rPr>
              <w:t xml:space="preserve">The role of the Commission is to protect and enhance the safety, health, well-being and quality of life of people receiving aged care. </w:t>
            </w:r>
            <w:r>
              <w:rPr>
                <w:rFonts w:ascii="Calibri" w:hAnsi="Calibri" w:cstheme="minorHAnsi"/>
                <w:sz w:val="20"/>
                <w:szCs w:val="20"/>
              </w:rPr>
              <w:t xml:space="preserve"> </w:t>
            </w:r>
            <w:r w:rsidRPr="002817E2">
              <w:rPr>
                <w:rFonts w:ascii="Calibri" w:hAnsi="Calibri" w:cstheme="minorHAnsi"/>
                <w:sz w:val="20"/>
                <w:szCs w:val="20"/>
              </w:rPr>
              <w:t>The Commission independently accredits, assesses and monitors aged care services subsidised by the Australian Government, resolves complaints about these services and provides information and education to providers.</w:t>
            </w:r>
          </w:p>
        </w:tc>
      </w:tr>
      <w:tr w:rsidR="00605BA0" w:rsidRPr="00FD77B4" w14:paraId="23B206FB" w14:textId="77777777" w:rsidTr="00A32318">
        <w:trPr>
          <w:trHeight w:val="326"/>
        </w:trPr>
        <w:tc>
          <w:tcPr>
            <w:tcW w:w="2401" w:type="dxa"/>
          </w:tcPr>
          <w:p w14:paraId="500C7BB0" w14:textId="77777777" w:rsidR="00605BA0" w:rsidRPr="00C46158" w:rsidRDefault="00605BA0" w:rsidP="00070A87">
            <w:pPr>
              <w:spacing w:after="60"/>
              <w:rPr>
                <w:rStyle w:val="Strong"/>
                <w:rFonts w:cstheme="minorHAnsi"/>
                <w:b w:val="0"/>
                <w:bCs w:val="0"/>
                <w:smallCaps/>
                <w:sz w:val="20"/>
                <w:szCs w:val="20"/>
              </w:rPr>
            </w:pPr>
            <w:r w:rsidRPr="00C46158">
              <w:rPr>
                <w:rStyle w:val="Strong"/>
                <w:rFonts w:cstheme="minorHAnsi"/>
                <w:b w:val="0"/>
                <w:bCs w:val="0"/>
                <w:smallCaps/>
                <w:sz w:val="20"/>
                <w:szCs w:val="20"/>
              </w:rPr>
              <w:t>AGED CARE PRINCIPLES</w:t>
            </w:r>
          </w:p>
        </w:tc>
        <w:tc>
          <w:tcPr>
            <w:tcW w:w="7369" w:type="dxa"/>
          </w:tcPr>
          <w:p w14:paraId="09F1FE36" w14:textId="77777777" w:rsidR="00605BA0" w:rsidRPr="00C46158" w:rsidRDefault="00605BA0" w:rsidP="00880858">
            <w:pPr>
              <w:pStyle w:val="DefinitionTerm"/>
              <w:spacing w:after="240"/>
              <w:rPr>
                <w:rFonts w:ascii="Calibri" w:hAnsi="Calibri" w:cstheme="minorHAnsi"/>
                <w:sz w:val="20"/>
                <w:szCs w:val="20"/>
              </w:rPr>
            </w:pPr>
            <w:r w:rsidRPr="00C46158">
              <w:rPr>
                <w:rFonts w:ascii="Calibri" w:hAnsi="Calibri" w:cstheme="minorHAnsi"/>
                <w:sz w:val="20"/>
                <w:szCs w:val="20"/>
              </w:rPr>
              <w:t xml:space="preserve">The </w:t>
            </w:r>
            <w:r w:rsidRPr="00C46158">
              <w:rPr>
                <w:rFonts w:ascii="Calibri" w:hAnsi="Calibri" w:cstheme="minorHAnsi"/>
                <w:bCs/>
                <w:iCs/>
                <w:sz w:val="20"/>
                <w:szCs w:val="20"/>
              </w:rPr>
              <w:t>Aged Care Principles</w:t>
            </w:r>
            <w:r w:rsidRPr="00C46158">
              <w:rPr>
                <w:rFonts w:ascii="Calibri" w:hAnsi="Calibri" w:cstheme="minorHAnsi"/>
                <w:sz w:val="20"/>
                <w:szCs w:val="20"/>
              </w:rPr>
              <w:t xml:space="preserve"> are the subordinate legislation of the </w:t>
            </w:r>
            <w:r w:rsidRPr="00C46158">
              <w:rPr>
                <w:rFonts w:ascii="Calibri" w:hAnsi="Calibri" w:cstheme="minorHAnsi"/>
                <w:i/>
                <w:sz w:val="20"/>
                <w:szCs w:val="20"/>
              </w:rPr>
              <w:t>Aged Care Act 1997</w:t>
            </w:r>
            <w:r w:rsidRPr="00C46158">
              <w:rPr>
                <w:rFonts w:ascii="Calibri" w:hAnsi="Calibri" w:cstheme="minorHAnsi"/>
                <w:sz w:val="20"/>
                <w:szCs w:val="20"/>
              </w:rPr>
              <w:t>.</w:t>
            </w:r>
            <w:r w:rsidR="006E4802" w:rsidRPr="00C46158">
              <w:rPr>
                <w:rFonts w:ascii="Calibri" w:hAnsi="Calibri" w:cstheme="minorHAnsi"/>
                <w:sz w:val="20"/>
                <w:szCs w:val="20"/>
              </w:rPr>
              <w:t xml:space="preserve"> </w:t>
            </w:r>
          </w:p>
        </w:tc>
      </w:tr>
      <w:tr w:rsidR="00605BA0" w:rsidRPr="00FD77B4" w14:paraId="59C91838" w14:textId="77777777" w:rsidTr="00A32318">
        <w:trPr>
          <w:trHeight w:val="326"/>
        </w:trPr>
        <w:tc>
          <w:tcPr>
            <w:tcW w:w="2401" w:type="dxa"/>
            <w:shd w:val="clear" w:color="auto" w:fill="F5F5F5"/>
          </w:tcPr>
          <w:p w14:paraId="7FC288D9" w14:textId="15F5A391" w:rsidR="00605BA0" w:rsidRPr="004F734F" w:rsidRDefault="00605BA0" w:rsidP="004F734F">
            <w:r w:rsidRPr="00C46158">
              <w:rPr>
                <w:rStyle w:val="Strong"/>
                <w:b w:val="0"/>
                <w:bCs w:val="0"/>
                <w:smallCaps/>
                <w:sz w:val="20"/>
              </w:rPr>
              <w:t>APPROVED PROVIDER</w:t>
            </w:r>
          </w:p>
        </w:tc>
        <w:tc>
          <w:tcPr>
            <w:tcW w:w="7369" w:type="dxa"/>
            <w:shd w:val="clear" w:color="auto" w:fill="F5F5F5"/>
          </w:tcPr>
          <w:p w14:paraId="6508D97A" w14:textId="2414DD25" w:rsidR="00605BA0" w:rsidRPr="00C46158" w:rsidRDefault="006D5C79" w:rsidP="00070A87">
            <w:pPr>
              <w:spacing w:after="60"/>
              <w:rPr>
                <w:rFonts w:cstheme="minorHAnsi"/>
                <w:sz w:val="20"/>
                <w:szCs w:val="20"/>
              </w:rPr>
            </w:pPr>
            <w:r>
              <w:rPr>
                <w:rFonts w:cstheme="minorHAnsi"/>
                <w:sz w:val="20"/>
                <w:szCs w:val="20"/>
              </w:rPr>
              <w:t>A</w:t>
            </w:r>
            <w:r w:rsidRPr="00C46158">
              <w:rPr>
                <w:rFonts w:cstheme="minorHAnsi"/>
                <w:sz w:val="20"/>
                <w:szCs w:val="20"/>
              </w:rPr>
              <w:t xml:space="preserve">pproved </w:t>
            </w:r>
            <w:r w:rsidR="00856D7C" w:rsidRPr="00C46158">
              <w:rPr>
                <w:rFonts w:cstheme="minorHAnsi"/>
                <w:sz w:val="20"/>
                <w:szCs w:val="20"/>
              </w:rPr>
              <w:t>provider</w:t>
            </w:r>
            <w:r w:rsidR="00605BA0" w:rsidRPr="00C46158">
              <w:rPr>
                <w:rFonts w:cstheme="minorHAnsi"/>
                <w:sz w:val="20"/>
                <w:szCs w:val="20"/>
              </w:rPr>
              <w:t xml:space="preserve"> means a person or body in respect of which an approval under Part 2.1 of the </w:t>
            </w:r>
            <w:r w:rsidR="00605BA0" w:rsidRPr="00C46158">
              <w:rPr>
                <w:rFonts w:cstheme="minorHAnsi"/>
                <w:i/>
                <w:sz w:val="20"/>
                <w:szCs w:val="20"/>
              </w:rPr>
              <w:t>Aged Care Act 1997</w:t>
            </w:r>
            <w:r w:rsidR="00605BA0" w:rsidRPr="00C46158">
              <w:rPr>
                <w:rFonts w:cstheme="minorHAnsi"/>
                <w:sz w:val="20"/>
                <w:szCs w:val="20"/>
              </w:rPr>
              <w:t xml:space="preserve"> (the Act) is in force, and, to the extent provided for in section 8</w:t>
            </w:r>
            <w:r w:rsidR="00605BA0" w:rsidRPr="00C46158">
              <w:rPr>
                <w:rFonts w:cstheme="minorHAnsi"/>
                <w:sz w:val="20"/>
                <w:szCs w:val="20"/>
              </w:rPr>
              <w:noBreakHyphen/>
              <w:t>6 of the Act, includes any state or territory, authority of a state or territory or local government authority</w:t>
            </w:r>
            <w:r w:rsidR="00C36506">
              <w:rPr>
                <w:rFonts w:cstheme="minorHAnsi"/>
                <w:sz w:val="20"/>
                <w:szCs w:val="20"/>
              </w:rPr>
              <w:t xml:space="preserve">. </w:t>
            </w:r>
          </w:p>
          <w:p w14:paraId="1F8C05D9" w14:textId="77777777" w:rsidR="00605BA0" w:rsidRPr="00C46158" w:rsidRDefault="00605BA0" w:rsidP="00880858">
            <w:pPr>
              <w:spacing w:after="240"/>
              <w:rPr>
                <w:rFonts w:cstheme="minorHAnsi"/>
                <w:i/>
                <w:color w:val="00B0B9" w:themeColor="accent2"/>
                <w:sz w:val="20"/>
                <w:szCs w:val="20"/>
              </w:rPr>
            </w:pPr>
            <w:r w:rsidRPr="00C46158">
              <w:rPr>
                <w:rFonts w:cstheme="minorHAnsi"/>
                <w:sz w:val="20"/>
                <w:szCs w:val="20"/>
              </w:rPr>
              <w:t xml:space="preserve">Schedule 1 of the </w:t>
            </w:r>
            <w:r w:rsidRPr="00C46158">
              <w:rPr>
                <w:rFonts w:cstheme="minorHAnsi"/>
                <w:i/>
                <w:sz w:val="20"/>
                <w:szCs w:val="20"/>
              </w:rPr>
              <w:t>Aged Care Act 1997</w:t>
            </w:r>
          </w:p>
        </w:tc>
      </w:tr>
      <w:tr w:rsidR="00605BA0" w:rsidRPr="00FD77B4" w14:paraId="2D77E997" w14:textId="77777777" w:rsidTr="00A32318">
        <w:trPr>
          <w:trHeight w:val="326"/>
        </w:trPr>
        <w:tc>
          <w:tcPr>
            <w:tcW w:w="2401" w:type="dxa"/>
          </w:tcPr>
          <w:p w14:paraId="12B2F3A3" w14:textId="77777777" w:rsidR="00605BA0" w:rsidRPr="00C46158" w:rsidRDefault="00605BA0" w:rsidP="00CE7EC4">
            <w:pPr>
              <w:pStyle w:val="Tableheading"/>
            </w:pPr>
            <w:r w:rsidRPr="00C46158">
              <w:t xml:space="preserve">AUSTRALIAN PRIVACY PRINCIPLES </w:t>
            </w:r>
          </w:p>
        </w:tc>
        <w:tc>
          <w:tcPr>
            <w:tcW w:w="7369" w:type="dxa"/>
          </w:tcPr>
          <w:p w14:paraId="76397F24" w14:textId="77777777" w:rsidR="00605BA0" w:rsidRPr="00C46158" w:rsidRDefault="00605BA0" w:rsidP="00070A87">
            <w:pPr>
              <w:spacing w:after="60"/>
              <w:rPr>
                <w:rFonts w:cstheme="minorHAnsi"/>
                <w:sz w:val="20"/>
                <w:szCs w:val="20"/>
              </w:rPr>
            </w:pPr>
            <w:r w:rsidRPr="00C46158">
              <w:rPr>
                <w:rFonts w:cstheme="minorHAnsi"/>
                <w:sz w:val="20"/>
                <w:szCs w:val="20"/>
              </w:rPr>
              <w:t xml:space="preserve">The </w:t>
            </w:r>
            <w:r w:rsidRPr="00C46158">
              <w:rPr>
                <w:rFonts w:cstheme="minorHAnsi"/>
                <w:i/>
                <w:sz w:val="20"/>
                <w:szCs w:val="20"/>
              </w:rPr>
              <w:t>Australian Privacy Principles</w:t>
            </w:r>
            <w:r w:rsidRPr="00C46158">
              <w:rPr>
                <w:rFonts w:cstheme="minorHAnsi"/>
                <w:sz w:val="20"/>
                <w:szCs w:val="20"/>
              </w:rPr>
              <w:t xml:space="preserve"> took effect from 12 March 2014 as a result of changes to the </w:t>
            </w:r>
            <w:r w:rsidRPr="00C46158">
              <w:rPr>
                <w:rFonts w:cstheme="minorHAnsi"/>
                <w:i/>
                <w:sz w:val="20"/>
                <w:szCs w:val="20"/>
              </w:rPr>
              <w:t>Privacy Act 1988 (Cth)</w:t>
            </w:r>
            <w:r w:rsidR="00C36506">
              <w:rPr>
                <w:rFonts w:cstheme="minorHAnsi"/>
                <w:i/>
                <w:sz w:val="20"/>
                <w:szCs w:val="20"/>
              </w:rPr>
              <w:t xml:space="preserve">. </w:t>
            </w:r>
          </w:p>
          <w:p w14:paraId="16CF7A7F" w14:textId="1A698B25" w:rsidR="00605BA0" w:rsidRPr="00C46158" w:rsidRDefault="00605BA0" w:rsidP="00070A87">
            <w:pPr>
              <w:spacing w:after="60"/>
              <w:rPr>
                <w:rFonts w:cstheme="minorHAnsi"/>
                <w:sz w:val="20"/>
                <w:szCs w:val="20"/>
              </w:rPr>
            </w:pPr>
            <w:r w:rsidRPr="00C46158">
              <w:rPr>
                <w:rFonts w:cstheme="minorHAnsi"/>
                <w:sz w:val="20"/>
                <w:szCs w:val="20"/>
              </w:rPr>
              <w:t>These principles relate to the National Privacy Principles (NPPs) and the Information Privacy Principles (IPPs) (except for ACT agencies who continue to be covered by the IPPs). The APPs:</w:t>
            </w:r>
          </w:p>
          <w:p w14:paraId="309B1BB3" w14:textId="77777777" w:rsidR="00605BA0" w:rsidRPr="00C46158" w:rsidRDefault="00605BA0" w:rsidP="00CE7EC4">
            <w:pPr>
              <w:pStyle w:val="ListParagraph"/>
              <w:numPr>
                <w:ilvl w:val="0"/>
                <w:numId w:val="44"/>
              </w:numPr>
              <w:spacing w:after="60"/>
              <w:rPr>
                <w:rFonts w:cstheme="minorHAnsi"/>
                <w:sz w:val="20"/>
                <w:szCs w:val="20"/>
              </w:rPr>
            </w:pPr>
            <w:r w:rsidRPr="00C46158">
              <w:rPr>
                <w:rFonts w:cstheme="minorHAnsi"/>
                <w:sz w:val="20"/>
                <w:szCs w:val="20"/>
              </w:rPr>
              <w:t>deal with all stages of the processing of personal information, setting out standards for the collection, use disclosure, quality and security of personal information; and</w:t>
            </w:r>
          </w:p>
          <w:p w14:paraId="49827965" w14:textId="2536EBE5" w:rsidR="006B50D5" w:rsidRPr="00880858" w:rsidRDefault="00605BA0" w:rsidP="00CE7EC4">
            <w:pPr>
              <w:pStyle w:val="ListParagraph"/>
              <w:numPr>
                <w:ilvl w:val="0"/>
                <w:numId w:val="44"/>
              </w:numPr>
              <w:spacing w:after="240"/>
              <w:ind w:left="714" w:hanging="357"/>
              <w:rPr>
                <w:rFonts w:cstheme="minorHAnsi"/>
                <w:sz w:val="20"/>
                <w:szCs w:val="20"/>
              </w:rPr>
            </w:pPr>
            <w:r w:rsidRPr="00C46158">
              <w:rPr>
                <w:rFonts w:cstheme="minorHAnsi"/>
                <w:sz w:val="20"/>
                <w:szCs w:val="20"/>
              </w:rPr>
              <w:t>provide obligations on agencies and organisations subject to the Privacy Act (1988) concerning access to, and correction of, an</w:t>
            </w:r>
            <w:r w:rsidR="00C36506">
              <w:rPr>
                <w:rFonts w:cstheme="minorHAnsi"/>
                <w:sz w:val="20"/>
                <w:szCs w:val="20"/>
              </w:rPr>
              <w:t xml:space="preserve"> </w:t>
            </w:r>
            <w:r w:rsidRPr="00C46158">
              <w:rPr>
                <w:rFonts w:cstheme="minorHAnsi"/>
                <w:sz w:val="20"/>
                <w:szCs w:val="20"/>
              </w:rPr>
              <w:t>indivi</w:t>
            </w:r>
            <w:r w:rsidR="00880858">
              <w:rPr>
                <w:rFonts w:cstheme="minorHAnsi"/>
                <w:sz w:val="20"/>
                <w:szCs w:val="20"/>
              </w:rPr>
              <w:t>duals’ own personal information.</w:t>
            </w:r>
          </w:p>
        </w:tc>
      </w:tr>
      <w:tr w:rsidR="00605BA0" w:rsidRPr="00FD77B4" w14:paraId="03B5FDD8" w14:textId="77777777" w:rsidTr="00A32318">
        <w:trPr>
          <w:trHeight w:val="326"/>
        </w:trPr>
        <w:tc>
          <w:tcPr>
            <w:tcW w:w="2401" w:type="dxa"/>
            <w:shd w:val="clear" w:color="auto" w:fill="F5F5F5"/>
          </w:tcPr>
          <w:p w14:paraId="6C490DC9" w14:textId="19EAF382" w:rsidR="00605BA0" w:rsidRPr="00C46158" w:rsidRDefault="00605BA0" w:rsidP="00CE7EC4">
            <w:pPr>
              <w:pStyle w:val="Tableheading"/>
            </w:pPr>
            <w:r w:rsidRPr="00C46158">
              <w:t>CARE PLAN</w:t>
            </w:r>
          </w:p>
        </w:tc>
        <w:tc>
          <w:tcPr>
            <w:tcW w:w="7369" w:type="dxa"/>
            <w:shd w:val="clear" w:color="auto" w:fill="F5F5F5"/>
          </w:tcPr>
          <w:p w14:paraId="49A2C03F" w14:textId="77777777" w:rsidR="00605BA0" w:rsidRPr="00C46158" w:rsidRDefault="00605BA0" w:rsidP="00880858">
            <w:pPr>
              <w:spacing w:after="240"/>
              <w:rPr>
                <w:rFonts w:cstheme="minorHAnsi"/>
                <w:sz w:val="20"/>
                <w:szCs w:val="20"/>
              </w:rPr>
            </w:pPr>
            <w:r w:rsidRPr="00C46158">
              <w:rPr>
                <w:rFonts w:cstheme="minorHAnsi"/>
                <w:sz w:val="20"/>
                <w:szCs w:val="20"/>
              </w:rPr>
              <w:t xml:space="preserve">A plan developed by the </w:t>
            </w:r>
            <w:r w:rsidR="00C049B6" w:rsidRPr="00FD77B4">
              <w:rPr>
                <w:sz w:val="20"/>
                <w:szCs w:val="20"/>
                <w:lang w:val="en-GB"/>
              </w:rPr>
              <w:t>Short-Term</w:t>
            </w:r>
            <w:r w:rsidR="006E4802" w:rsidRPr="00FD77B4">
              <w:rPr>
                <w:sz w:val="20"/>
                <w:szCs w:val="20"/>
                <w:lang w:val="en-GB"/>
              </w:rPr>
              <w:t xml:space="preserve"> Restorative Care </w:t>
            </w:r>
            <w:r w:rsidR="00856D7C" w:rsidRPr="00FD77B4">
              <w:rPr>
                <w:sz w:val="20"/>
                <w:szCs w:val="20"/>
                <w:lang w:val="en-GB"/>
              </w:rPr>
              <w:t>approved provider</w:t>
            </w:r>
            <w:r w:rsidRPr="00C46158">
              <w:rPr>
                <w:rFonts w:cstheme="minorHAnsi"/>
                <w:sz w:val="20"/>
                <w:szCs w:val="20"/>
              </w:rPr>
              <w:t xml:space="preserve"> in consultation with the </w:t>
            </w:r>
            <w:r w:rsidR="0068734F" w:rsidRPr="00C46158">
              <w:rPr>
                <w:rFonts w:cstheme="minorHAnsi"/>
                <w:sz w:val="20"/>
                <w:szCs w:val="20"/>
              </w:rPr>
              <w:t>client</w:t>
            </w:r>
            <w:r w:rsidR="00C36506">
              <w:rPr>
                <w:rFonts w:cstheme="minorHAnsi"/>
                <w:sz w:val="20"/>
                <w:szCs w:val="20"/>
              </w:rPr>
              <w:t xml:space="preserve">. </w:t>
            </w:r>
            <w:r w:rsidRPr="00C46158">
              <w:rPr>
                <w:rFonts w:cstheme="minorHAnsi"/>
                <w:sz w:val="20"/>
                <w:szCs w:val="20"/>
              </w:rPr>
              <w:t xml:space="preserve">The care plan describes the goals of </w:t>
            </w:r>
            <w:r w:rsidR="00C049B6" w:rsidRPr="00FD77B4">
              <w:rPr>
                <w:sz w:val="20"/>
                <w:szCs w:val="20"/>
                <w:lang w:val="en-GB"/>
              </w:rPr>
              <w:t>Short-Term</w:t>
            </w:r>
            <w:r w:rsidR="006E4802" w:rsidRPr="00FD77B4">
              <w:rPr>
                <w:sz w:val="20"/>
                <w:szCs w:val="20"/>
                <w:lang w:val="en-GB"/>
              </w:rPr>
              <w:t xml:space="preserve"> Restorative Care </w:t>
            </w:r>
            <w:r w:rsidRPr="00C46158">
              <w:rPr>
                <w:rFonts w:cstheme="minorHAnsi"/>
                <w:sz w:val="20"/>
                <w:szCs w:val="20"/>
              </w:rPr>
              <w:t xml:space="preserve">agreed with the </w:t>
            </w:r>
            <w:r w:rsidR="0068734F" w:rsidRPr="00C46158">
              <w:rPr>
                <w:rFonts w:cstheme="minorHAnsi"/>
                <w:sz w:val="20"/>
                <w:szCs w:val="20"/>
              </w:rPr>
              <w:t>client</w:t>
            </w:r>
            <w:r w:rsidRPr="00C46158">
              <w:rPr>
                <w:rFonts w:cstheme="minorHAnsi"/>
                <w:sz w:val="20"/>
                <w:szCs w:val="20"/>
              </w:rPr>
              <w:t xml:space="preserve">, the type of services to be provided, the frequency and hours of actual service provision, the location at which the service will be provided and the respective responsibilities of the service agency, its staff and the </w:t>
            </w:r>
            <w:r w:rsidR="0068734F" w:rsidRPr="00C46158">
              <w:rPr>
                <w:rFonts w:cstheme="minorHAnsi"/>
                <w:sz w:val="20"/>
                <w:szCs w:val="20"/>
              </w:rPr>
              <w:t>client</w:t>
            </w:r>
            <w:r w:rsidR="00C36506">
              <w:rPr>
                <w:rFonts w:cstheme="minorHAnsi"/>
                <w:sz w:val="20"/>
                <w:szCs w:val="20"/>
              </w:rPr>
              <w:t xml:space="preserve">. </w:t>
            </w:r>
            <w:r w:rsidRPr="00C46158">
              <w:rPr>
                <w:rFonts w:cstheme="minorHAnsi"/>
                <w:sz w:val="20"/>
                <w:szCs w:val="20"/>
              </w:rPr>
              <w:t xml:space="preserve">The care plan for </w:t>
            </w:r>
            <w:r w:rsidR="00C049B6" w:rsidRPr="00FD77B4">
              <w:rPr>
                <w:sz w:val="20"/>
                <w:szCs w:val="20"/>
                <w:lang w:val="en-GB"/>
              </w:rPr>
              <w:t>Short-Term</w:t>
            </w:r>
            <w:r w:rsidR="006E4802" w:rsidRPr="00FD77B4">
              <w:rPr>
                <w:sz w:val="20"/>
                <w:szCs w:val="20"/>
                <w:lang w:val="en-GB"/>
              </w:rPr>
              <w:t xml:space="preserve"> Restorative Care </w:t>
            </w:r>
            <w:r w:rsidRPr="00C46158">
              <w:rPr>
                <w:rFonts w:cstheme="minorHAnsi"/>
                <w:sz w:val="20"/>
                <w:szCs w:val="20"/>
              </w:rPr>
              <w:t xml:space="preserve">should be informed by the </w:t>
            </w:r>
            <w:r w:rsidR="0068734F" w:rsidRPr="00C46158">
              <w:rPr>
                <w:rFonts w:cstheme="minorHAnsi"/>
                <w:sz w:val="20"/>
                <w:szCs w:val="20"/>
              </w:rPr>
              <w:t>client</w:t>
            </w:r>
            <w:r w:rsidR="006E4802" w:rsidRPr="00C46158">
              <w:rPr>
                <w:rFonts w:cstheme="minorHAnsi"/>
                <w:sz w:val="20"/>
                <w:szCs w:val="20"/>
              </w:rPr>
              <w:t>’s GP or other relevant medical or clinical professional</w:t>
            </w:r>
            <w:r w:rsidRPr="00C46158">
              <w:rPr>
                <w:rFonts w:cstheme="minorHAnsi"/>
                <w:sz w:val="20"/>
                <w:szCs w:val="20"/>
              </w:rPr>
              <w:t xml:space="preserve"> and the ACAT. </w:t>
            </w:r>
          </w:p>
        </w:tc>
      </w:tr>
      <w:tr w:rsidR="00605BA0" w:rsidRPr="00FD77B4" w14:paraId="7924DE6E" w14:textId="77777777" w:rsidTr="00A32318">
        <w:trPr>
          <w:trHeight w:val="326"/>
        </w:trPr>
        <w:tc>
          <w:tcPr>
            <w:tcW w:w="2401" w:type="dxa"/>
          </w:tcPr>
          <w:p w14:paraId="77D7E97C" w14:textId="77777777" w:rsidR="00605BA0" w:rsidRPr="00C46158" w:rsidRDefault="0068734F" w:rsidP="00CE7EC4">
            <w:pPr>
              <w:pStyle w:val="Tableheading"/>
            </w:pPr>
            <w:r w:rsidRPr="00C46158">
              <w:t>CLIENT</w:t>
            </w:r>
          </w:p>
        </w:tc>
        <w:tc>
          <w:tcPr>
            <w:tcW w:w="7369" w:type="dxa"/>
          </w:tcPr>
          <w:p w14:paraId="312525B8" w14:textId="77777777" w:rsidR="00605BA0" w:rsidRPr="00C46158" w:rsidRDefault="00605BA0" w:rsidP="00880858">
            <w:pPr>
              <w:spacing w:after="240"/>
              <w:rPr>
                <w:rFonts w:cstheme="minorHAnsi"/>
                <w:sz w:val="20"/>
                <w:szCs w:val="20"/>
              </w:rPr>
            </w:pPr>
            <w:r w:rsidRPr="00C46158">
              <w:rPr>
                <w:rFonts w:cstheme="minorHAnsi"/>
                <w:sz w:val="20"/>
                <w:szCs w:val="20"/>
              </w:rPr>
              <w:t xml:space="preserve">A person </w:t>
            </w:r>
            <w:r w:rsidR="00E01B79" w:rsidRPr="00C46158">
              <w:rPr>
                <w:rFonts w:cstheme="minorHAnsi"/>
                <w:sz w:val="20"/>
                <w:szCs w:val="20"/>
              </w:rPr>
              <w:t xml:space="preserve">applying for or </w:t>
            </w:r>
            <w:r w:rsidRPr="00C46158">
              <w:rPr>
                <w:rFonts w:cstheme="minorHAnsi"/>
                <w:sz w:val="20"/>
                <w:szCs w:val="20"/>
              </w:rPr>
              <w:t xml:space="preserve">receiving </w:t>
            </w:r>
            <w:r w:rsidR="00C049B6" w:rsidRPr="00FD77B4">
              <w:rPr>
                <w:sz w:val="20"/>
                <w:szCs w:val="20"/>
                <w:lang w:val="en-GB"/>
              </w:rPr>
              <w:t>Short-Term</w:t>
            </w:r>
            <w:r w:rsidR="006E4802" w:rsidRPr="00FD77B4">
              <w:rPr>
                <w:sz w:val="20"/>
                <w:szCs w:val="20"/>
                <w:lang w:val="en-GB"/>
              </w:rPr>
              <w:t xml:space="preserve"> Restorative Care </w:t>
            </w:r>
            <w:r w:rsidRPr="00C46158">
              <w:rPr>
                <w:rFonts w:cstheme="minorHAnsi"/>
                <w:sz w:val="20"/>
                <w:szCs w:val="20"/>
              </w:rPr>
              <w:t>services.</w:t>
            </w:r>
          </w:p>
        </w:tc>
      </w:tr>
      <w:tr w:rsidR="00605BA0" w:rsidRPr="00FD77B4" w14:paraId="14471D43" w14:textId="77777777" w:rsidTr="00A32318">
        <w:trPr>
          <w:trHeight w:val="326"/>
        </w:trPr>
        <w:tc>
          <w:tcPr>
            <w:tcW w:w="2401" w:type="dxa"/>
            <w:shd w:val="clear" w:color="auto" w:fill="F5F5F5"/>
          </w:tcPr>
          <w:p w14:paraId="167612F5" w14:textId="77777777" w:rsidR="00605BA0" w:rsidRPr="00C46158" w:rsidRDefault="00605BA0" w:rsidP="00CE7EC4">
            <w:pPr>
              <w:pStyle w:val="Tableheading"/>
            </w:pPr>
            <w:r w:rsidRPr="00C46158">
              <w:t>CARER</w:t>
            </w:r>
          </w:p>
        </w:tc>
        <w:tc>
          <w:tcPr>
            <w:tcW w:w="7369" w:type="dxa"/>
            <w:shd w:val="clear" w:color="auto" w:fill="F5F5F5"/>
          </w:tcPr>
          <w:p w14:paraId="4AC1F12F" w14:textId="77777777" w:rsidR="00605BA0" w:rsidRPr="00C46158" w:rsidRDefault="00605BA0" w:rsidP="00070A87">
            <w:pPr>
              <w:spacing w:after="60"/>
              <w:rPr>
                <w:rFonts w:cstheme="minorHAnsi"/>
                <w:sz w:val="20"/>
                <w:szCs w:val="20"/>
              </w:rPr>
            </w:pPr>
            <w:r w:rsidRPr="00C46158">
              <w:rPr>
                <w:rFonts w:cstheme="minorHAnsi"/>
                <w:sz w:val="20"/>
                <w:szCs w:val="20"/>
              </w:rPr>
              <w:t xml:space="preserve">Carers can include family members, next of kin, friends or neighbours who have been identified as providing regular and sustained care and assistance to the </w:t>
            </w:r>
            <w:r w:rsidR="0068734F" w:rsidRPr="00C46158">
              <w:rPr>
                <w:rFonts w:cstheme="minorHAnsi"/>
                <w:sz w:val="20"/>
                <w:szCs w:val="20"/>
              </w:rPr>
              <w:t>client</w:t>
            </w:r>
            <w:r w:rsidR="00C36506">
              <w:rPr>
                <w:rFonts w:cstheme="minorHAnsi"/>
                <w:sz w:val="20"/>
                <w:szCs w:val="20"/>
              </w:rPr>
              <w:t xml:space="preserve">. </w:t>
            </w:r>
            <w:r w:rsidRPr="00C46158">
              <w:rPr>
                <w:rFonts w:cstheme="minorHAnsi"/>
                <w:sz w:val="20"/>
                <w:szCs w:val="20"/>
              </w:rPr>
              <w:t>Carers frequently live with the person for whom they are caring</w:t>
            </w:r>
            <w:r w:rsidR="00C36506">
              <w:rPr>
                <w:rFonts w:cstheme="minorHAnsi"/>
                <w:sz w:val="20"/>
                <w:szCs w:val="20"/>
              </w:rPr>
              <w:t xml:space="preserve">. </w:t>
            </w:r>
            <w:r w:rsidRPr="00C46158">
              <w:rPr>
                <w:rFonts w:cstheme="minorHAnsi"/>
                <w:sz w:val="20"/>
                <w:szCs w:val="20"/>
              </w:rPr>
              <w:t xml:space="preserve">A carer may also be the </w:t>
            </w:r>
            <w:r w:rsidR="0068734F" w:rsidRPr="00C46158">
              <w:rPr>
                <w:rFonts w:cstheme="minorHAnsi"/>
                <w:sz w:val="20"/>
                <w:szCs w:val="20"/>
              </w:rPr>
              <w:t>client</w:t>
            </w:r>
            <w:r w:rsidRPr="00C46158">
              <w:rPr>
                <w:rFonts w:cstheme="minorHAnsi"/>
                <w:sz w:val="20"/>
                <w:szCs w:val="20"/>
              </w:rPr>
              <w:t xml:space="preserve">’s advocate. </w:t>
            </w:r>
          </w:p>
          <w:p w14:paraId="0D4E6A0D" w14:textId="07871BC7" w:rsidR="00EE122C" w:rsidRPr="00C46158" w:rsidRDefault="00605BA0">
            <w:pPr>
              <w:spacing w:after="240"/>
              <w:rPr>
                <w:rFonts w:cstheme="minorHAnsi"/>
                <w:sz w:val="20"/>
                <w:szCs w:val="20"/>
              </w:rPr>
            </w:pPr>
            <w:r w:rsidRPr="00C46158">
              <w:rPr>
                <w:rFonts w:cstheme="minorHAnsi"/>
                <w:sz w:val="20"/>
                <w:szCs w:val="20"/>
              </w:rPr>
              <w:t xml:space="preserve">2014, </w:t>
            </w:r>
            <w:r w:rsidR="008F59E9" w:rsidRPr="00C46158">
              <w:rPr>
                <w:rFonts w:cstheme="minorHAnsi"/>
                <w:i/>
                <w:sz w:val="20"/>
                <w:szCs w:val="20"/>
              </w:rPr>
              <w:t xml:space="preserve">STRC </w:t>
            </w:r>
            <w:r w:rsidRPr="00C46158">
              <w:rPr>
                <w:rFonts w:cstheme="minorHAnsi"/>
                <w:i/>
                <w:sz w:val="20"/>
                <w:szCs w:val="20"/>
              </w:rPr>
              <w:t>Training Handbook for Aged Care Assessment Teams</w:t>
            </w:r>
            <w:r w:rsidR="006E4802" w:rsidRPr="00C46158">
              <w:rPr>
                <w:rFonts w:cstheme="minorHAnsi"/>
                <w:i/>
                <w:sz w:val="20"/>
                <w:szCs w:val="20"/>
              </w:rPr>
              <w:t xml:space="preserve"> </w:t>
            </w:r>
          </w:p>
        </w:tc>
      </w:tr>
      <w:tr w:rsidR="00605BA0" w:rsidRPr="00FD77B4" w14:paraId="26BEC7BE" w14:textId="77777777" w:rsidTr="00A4366A">
        <w:trPr>
          <w:trHeight w:val="1205"/>
        </w:trPr>
        <w:tc>
          <w:tcPr>
            <w:tcW w:w="2401" w:type="dxa"/>
          </w:tcPr>
          <w:p w14:paraId="63455FE1" w14:textId="2FD6391D" w:rsidR="00605BA0" w:rsidRPr="00CE7EC4" w:rsidRDefault="00605BA0" w:rsidP="00CE7EC4">
            <w:pPr>
              <w:pStyle w:val="Tableheading"/>
            </w:pPr>
            <w:r w:rsidRPr="00C46158">
              <w:t xml:space="preserve">COMMONWEALTH HOME </w:t>
            </w:r>
            <w:r w:rsidR="00B84E19" w:rsidRPr="00C46158">
              <w:t>SUPPORT</w:t>
            </w:r>
            <w:r w:rsidRPr="00C46158">
              <w:t xml:space="preserve"> PROGRAMME</w:t>
            </w:r>
          </w:p>
        </w:tc>
        <w:tc>
          <w:tcPr>
            <w:tcW w:w="7369" w:type="dxa"/>
          </w:tcPr>
          <w:p w14:paraId="6C08C01B" w14:textId="43058FBA" w:rsidR="00605BA0" w:rsidRPr="00A265AB" w:rsidRDefault="00923009" w:rsidP="00E37CAD">
            <w:pPr>
              <w:spacing w:after="60"/>
              <w:rPr>
                <w:rFonts w:cstheme="minorHAnsi"/>
                <w:sz w:val="20"/>
                <w:szCs w:val="20"/>
              </w:rPr>
            </w:pPr>
            <w:r w:rsidRPr="00C46158">
              <w:rPr>
                <w:rFonts w:cstheme="minorHAnsi"/>
                <w:sz w:val="20"/>
                <w:szCs w:val="20"/>
              </w:rPr>
              <w:t xml:space="preserve">The Commonwealth Home Support Programme (CHSP) is a consolidated programme that provides entry-level home support for older people who need assistance to keep living independently at home and in their community. Carers of these </w:t>
            </w:r>
            <w:r w:rsidR="0068734F" w:rsidRPr="00C46158">
              <w:rPr>
                <w:rFonts w:cstheme="minorHAnsi"/>
                <w:sz w:val="20"/>
                <w:szCs w:val="20"/>
              </w:rPr>
              <w:t>client</w:t>
            </w:r>
            <w:r w:rsidRPr="00C46158">
              <w:rPr>
                <w:rFonts w:cstheme="minorHAnsi"/>
                <w:sz w:val="20"/>
                <w:szCs w:val="20"/>
              </w:rPr>
              <w:t xml:space="preserve">s will also benefit from services provided through the CHSP. </w:t>
            </w:r>
          </w:p>
        </w:tc>
      </w:tr>
      <w:tr w:rsidR="00997684" w:rsidRPr="00FD77B4" w14:paraId="125187E3" w14:textId="77777777" w:rsidTr="00A32318">
        <w:trPr>
          <w:trHeight w:val="326"/>
        </w:trPr>
        <w:tc>
          <w:tcPr>
            <w:tcW w:w="2401" w:type="dxa"/>
            <w:shd w:val="clear" w:color="auto" w:fill="F5F5F5"/>
          </w:tcPr>
          <w:p w14:paraId="0001884A" w14:textId="77777777" w:rsidR="00997684" w:rsidRPr="00CE7EC4" w:rsidRDefault="006C36F9" w:rsidP="00CE7EC4">
            <w:pPr>
              <w:pStyle w:val="Tableheading"/>
            </w:pPr>
            <w:r w:rsidRPr="00CE7EC4">
              <w:t>DEMENTIA</w:t>
            </w:r>
          </w:p>
        </w:tc>
        <w:tc>
          <w:tcPr>
            <w:tcW w:w="7369" w:type="dxa"/>
            <w:shd w:val="clear" w:color="auto" w:fill="F5F5F5"/>
          </w:tcPr>
          <w:p w14:paraId="55D61E34" w14:textId="77777777" w:rsidR="00997684" w:rsidRPr="00C46158" w:rsidRDefault="00997684" w:rsidP="00EE122C">
            <w:pPr>
              <w:spacing w:after="240"/>
              <w:rPr>
                <w:rFonts w:cstheme="minorHAnsi"/>
                <w:sz w:val="20"/>
                <w:szCs w:val="20"/>
              </w:rPr>
            </w:pPr>
            <w:r w:rsidRPr="00FD77B4">
              <w:rPr>
                <w:spacing w:val="0"/>
                <w:sz w:val="20"/>
                <w:szCs w:val="20"/>
                <w:lang w:eastAsia="en-US"/>
              </w:rPr>
              <w:t xml:space="preserve">Dementia is an umbrella term describing a syndrome associated with </w:t>
            </w:r>
            <w:r w:rsidR="002469D0" w:rsidRPr="00FD77B4">
              <w:rPr>
                <w:spacing w:val="0"/>
                <w:sz w:val="20"/>
                <w:szCs w:val="20"/>
                <w:lang w:eastAsia="en-US"/>
              </w:rPr>
              <w:t>around</w:t>
            </w:r>
            <w:r w:rsidRPr="00FD77B4">
              <w:rPr>
                <w:spacing w:val="0"/>
                <w:sz w:val="20"/>
                <w:szCs w:val="20"/>
                <w:lang w:eastAsia="en-US"/>
              </w:rPr>
              <w:t xml:space="preserve"> 100 different diseases that are characterised by the impairment of brain functions, including language, memory, perception, personality and cognitive skills. Although the type and severity of symptoms and their pattern of development varies with the type of dementia, it is usually of gradual onset</w:t>
            </w:r>
            <w:r w:rsidR="002469D0" w:rsidRPr="00FD77B4">
              <w:rPr>
                <w:spacing w:val="0"/>
                <w:sz w:val="20"/>
                <w:szCs w:val="20"/>
                <w:lang w:eastAsia="en-US"/>
              </w:rPr>
              <w:t xml:space="preserve"> and </w:t>
            </w:r>
            <w:r w:rsidRPr="00FD77B4">
              <w:rPr>
                <w:spacing w:val="0"/>
                <w:sz w:val="20"/>
                <w:szCs w:val="20"/>
                <w:lang w:eastAsia="en-US"/>
              </w:rPr>
              <w:t>progressive in nature.</w:t>
            </w:r>
          </w:p>
        </w:tc>
      </w:tr>
      <w:tr w:rsidR="00605BA0" w:rsidRPr="00FD77B4" w14:paraId="06DDCBDC" w14:textId="77777777" w:rsidTr="00A32318">
        <w:trPr>
          <w:trHeight w:val="326"/>
        </w:trPr>
        <w:tc>
          <w:tcPr>
            <w:tcW w:w="2401" w:type="dxa"/>
          </w:tcPr>
          <w:p w14:paraId="5CD6CC61" w14:textId="77777777" w:rsidR="00605BA0" w:rsidRPr="00C46158" w:rsidRDefault="00605BA0" w:rsidP="00CE7EC4">
            <w:pPr>
              <w:pStyle w:val="Tableheading"/>
            </w:pPr>
            <w:r w:rsidRPr="00C46158">
              <w:t>FLEXIBLE CARE</w:t>
            </w:r>
          </w:p>
        </w:tc>
        <w:tc>
          <w:tcPr>
            <w:tcW w:w="7369" w:type="dxa"/>
          </w:tcPr>
          <w:p w14:paraId="376B98EE" w14:textId="77777777" w:rsidR="00605BA0" w:rsidRPr="00C46158" w:rsidRDefault="00605BA0" w:rsidP="00070A87">
            <w:pPr>
              <w:spacing w:after="60"/>
              <w:rPr>
                <w:rFonts w:cstheme="minorHAnsi"/>
                <w:sz w:val="20"/>
                <w:szCs w:val="20"/>
              </w:rPr>
            </w:pPr>
            <w:r w:rsidRPr="00C46158">
              <w:rPr>
                <w:rFonts w:cstheme="minorHAnsi"/>
                <w:sz w:val="20"/>
                <w:szCs w:val="20"/>
              </w:rPr>
              <w:t xml:space="preserve">Flexible care means care provided in a residential or community setting through an aged care service that addresses the needs of </w:t>
            </w:r>
            <w:r w:rsidR="0068734F" w:rsidRPr="00C46158">
              <w:rPr>
                <w:rFonts w:cstheme="minorHAnsi"/>
                <w:sz w:val="20"/>
                <w:szCs w:val="20"/>
              </w:rPr>
              <w:t>client</w:t>
            </w:r>
            <w:r w:rsidRPr="00C46158">
              <w:rPr>
                <w:rFonts w:cstheme="minorHAnsi"/>
                <w:sz w:val="20"/>
                <w:szCs w:val="20"/>
              </w:rPr>
              <w:t xml:space="preserve">s in alternative ways to the care provided through residential care services and home care services. </w:t>
            </w:r>
          </w:p>
          <w:p w14:paraId="35D6A752" w14:textId="77777777" w:rsidR="00605BA0" w:rsidRPr="00C46158" w:rsidRDefault="00605BA0" w:rsidP="00EE122C">
            <w:pPr>
              <w:spacing w:after="240"/>
              <w:rPr>
                <w:rFonts w:cstheme="minorHAnsi"/>
                <w:b/>
                <w:i/>
                <w:sz w:val="20"/>
                <w:szCs w:val="20"/>
              </w:rPr>
            </w:pPr>
            <w:r w:rsidRPr="00C46158">
              <w:rPr>
                <w:rFonts w:cstheme="minorHAnsi"/>
                <w:sz w:val="20"/>
                <w:szCs w:val="20"/>
              </w:rPr>
              <w:t xml:space="preserve">Section 49-3 of the </w:t>
            </w:r>
            <w:r w:rsidRPr="00C46158">
              <w:rPr>
                <w:rFonts w:cstheme="minorHAnsi"/>
                <w:i/>
                <w:sz w:val="20"/>
                <w:szCs w:val="20"/>
              </w:rPr>
              <w:t xml:space="preserve">Aged Care Act 1997 </w:t>
            </w:r>
            <w:r w:rsidRPr="00C46158">
              <w:rPr>
                <w:rFonts w:cstheme="minorHAnsi"/>
                <w:sz w:val="20"/>
                <w:szCs w:val="20"/>
              </w:rPr>
              <w:t xml:space="preserve">and Part 3.3 of the </w:t>
            </w:r>
            <w:r w:rsidRPr="00C46158">
              <w:rPr>
                <w:rFonts w:cstheme="minorHAnsi"/>
                <w:i/>
                <w:sz w:val="20"/>
                <w:szCs w:val="20"/>
              </w:rPr>
              <w:t>Aged Care (Transitional Provisions) Act 1997</w:t>
            </w:r>
          </w:p>
        </w:tc>
      </w:tr>
      <w:tr w:rsidR="008B4C90" w:rsidRPr="00FD77B4" w14:paraId="229B753F" w14:textId="77777777" w:rsidTr="00A32318">
        <w:trPr>
          <w:trHeight w:val="326"/>
        </w:trPr>
        <w:tc>
          <w:tcPr>
            <w:tcW w:w="2401" w:type="dxa"/>
            <w:shd w:val="clear" w:color="auto" w:fill="F5F5F5"/>
          </w:tcPr>
          <w:p w14:paraId="05E26CF3" w14:textId="77777777" w:rsidR="008B4C90" w:rsidRPr="00C46158" w:rsidRDefault="008B4C90" w:rsidP="00CE7EC4">
            <w:pPr>
              <w:pStyle w:val="Tableheading"/>
            </w:pPr>
            <w:r w:rsidRPr="00C46158">
              <w:rPr>
                <w:rStyle w:val="Strong"/>
                <w:b w:val="0"/>
                <w:bCs w:val="0"/>
                <w:sz w:val="20"/>
              </w:rPr>
              <w:t>FLEXIBLE CARE AGREEMENT</w:t>
            </w:r>
          </w:p>
        </w:tc>
        <w:tc>
          <w:tcPr>
            <w:tcW w:w="7369" w:type="dxa"/>
            <w:shd w:val="clear" w:color="auto" w:fill="F5F5F5"/>
          </w:tcPr>
          <w:p w14:paraId="5A7A5854" w14:textId="77777777" w:rsidR="008B4C90" w:rsidRPr="00C46158" w:rsidRDefault="008B4C90" w:rsidP="00EE122C">
            <w:pPr>
              <w:spacing w:after="240"/>
              <w:rPr>
                <w:rFonts w:cstheme="minorHAnsi"/>
                <w:sz w:val="20"/>
                <w:szCs w:val="20"/>
              </w:rPr>
            </w:pPr>
            <w:r w:rsidRPr="00C46158">
              <w:rPr>
                <w:rFonts w:cstheme="minorHAnsi"/>
                <w:sz w:val="20"/>
                <w:szCs w:val="20"/>
              </w:rPr>
              <w:t xml:space="preserve">An agreement between a Short-Term Restorative </w:t>
            </w:r>
            <w:r w:rsidR="0068734F" w:rsidRPr="00C46158">
              <w:rPr>
                <w:rFonts w:cstheme="minorHAnsi"/>
                <w:sz w:val="20"/>
                <w:szCs w:val="20"/>
              </w:rPr>
              <w:t>Client</w:t>
            </w:r>
            <w:r w:rsidRPr="00C46158">
              <w:rPr>
                <w:rFonts w:cstheme="minorHAnsi"/>
                <w:sz w:val="20"/>
                <w:szCs w:val="20"/>
              </w:rPr>
              <w:t xml:space="preserve"> and a Short-Term Restorative Care </w:t>
            </w:r>
            <w:r w:rsidR="00856D7C" w:rsidRPr="00C46158">
              <w:rPr>
                <w:rFonts w:cstheme="minorHAnsi"/>
                <w:sz w:val="20"/>
                <w:szCs w:val="20"/>
              </w:rPr>
              <w:t>approved provider</w:t>
            </w:r>
            <w:r w:rsidRPr="00C46158">
              <w:rPr>
                <w:rFonts w:cstheme="minorHAnsi"/>
                <w:sz w:val="20"/>
                <w:szCs w:val="20"/>
              </w:rPr>
              <w:t xml:space="preserve"> which details services to be delivered by the </w:t>
            </w:r>
            <w:r w:rsidR="00856D7C" w:rsidRPr="00C46158">
              <w:rPr>
                <w:rFonts w:cstheme="minorHAnsi"/>
                <w:sz w:val="20"/>
                <w:szCs w:val="20"/>
              </w:rPr>
              <w:t>approved provider</w:t>
            </w:r>
            <w:r w:rsidRPr="00C46158">
              <w:rPr>
                <w:rFonts w:cstheme="minorHAnsi"/>
                <w:sz w:val="20"/>
                <w:szCs w:val="20"/>
              </w:rPr>
              <w:t xml:space="preserve">, charges payable by the </w:t>
            </w:r>
            <w:r w:rsidR="0068734F" w:rsidRPr="00C46158">
              <w:rPr>
                <w:rFonts w:cstheme="minorHAnsi"/>
                <w:sz w:val="20"/>
                <w:szCs w:val="20"/>
              </w:rPr>
              <w:t>client</w:t>
            </w:r>
            <w:r w:rsidRPr="00C46158">
              <w:rPr>
                <w:rFonts w:cstheme="minorHAnsi"/>
                <w:sz w:val="20"/>
                <w:szCs w:val="20"/>
              </w:rPr>
              <w:t xml:space="preserve"> to the </w:t>
            </w:r>
            <w:r w:rsidR="00856D7C" w:rsidRPr="00C46158">
              <w:rPr>
                <w:rFonts w:cstheme="minorHAnsi"/>
                <w:sz w:val="20"/>
                <w:szCs w:val="20"/>
              </w:rPr>
              <w:t>approved provider</w:t>
            </w:r>
            <w:r w:rsidRPr="00C46158">
              <w:rPr>
                <w:rFonts w:cstheme="minorHAnsi"/>
                <w:sz w:val="20"/>
                <w:szCs w:val="20"/>
              </w:rPr>
              <w:t xml:space="preserve">, external complaint mechanisms and how to access these and other arrangements. </w:t>
            </w:r>
          </w:p>
        </w:tc>
      </w:tr>
      <w:tr w:rsidR="00605BA0" w:rsidRPr="00FD77B4" w14:paraId="6B044040" w14:textId="77777777" w:rsidTr="00A32318">
        <w:trPr>
          <w:trHeight w:val="326"/>
        </w:trPr>
        <w:tc>
          <w:tcPr>
            <w:tcW w:w="2401" w:type="dxa"/>
            <w:shd w:val="clear" w:color="auto" w:fill="auto"/>
          </w:tcPr>
          <w:p w14:paraId="40EDA67D" w14:textId="77777777" w:rsidR="00605BA0" w:rsidRPr="00C46158" w:rsidRDefault="00605BA0" w:rsidP="00CE7EC4">
            <w:pPr>
              <w:pStyle w:val="Tableheading"/>
            </w:pPr>
            <w:r w:rsidRPr="00C46158">
              <w:t xml:space="preserve">FLEXIBLE CARE SUBSIDY </w:t>
            </w:r>
          </w:p>
        </w:tc>
        <w:tc>
          <w:tcPr>
            <w:tcW w:w="7369" w:type="dxa"/>
            <w:shd w:val="clear" w:color="auto" w:fill="auto"/>
          </w:tcPr>
          <w:p w14:paraId="7818D084" w14:textId="77777777" w:rsidR="00605BA0" w:rsidRPr="00C46158" w:rsidRDefault="00605BA0" w:rsidP="00EE122C">
            <w:pPr>
              <w:spacing w:after="240"/>
              <w:rPr>
                <w:rFonts w:cstheme="minorHAnsi"/>
                <w:sz w:val="20"/>
                <w:szCs w:val="20"/>
              </w:rPr>
            </w:pPr>
            <w:r w:rsidRPr="00C46158">
              <w:rPr>
                <w:rFonts w:cstheme="minorHAnsi"/>
                <w:sz w:val="20"/>
                <w:szCs w:val="20"/>
              </w:rPr>
              <w:t xml:space="preserve">Flexible care subsidy is a payment by the Australian Government to </w:t>
            </w:r>
            <w:r w:rsidR="00856D7C" w:rsidRPr="00C46158">
              <w:rPr>
                <w:rFonts w:cstheme="minorHAnsi"/>
                <w:sz w:val="20"/>
                <w:szCs w:val="20"/>
              </w:rPr>
              <w:t>approved provider</w:t>
            </w:r>
            <w:r w:rsidRPr="00C46158">
              <w:rPr>
                <w:rFonts w:cstheme="minorHAnsi"/>
                <w:sz w:val="20"/>
                <w:szCs w:val="20"/>
              </w:rPr>
              <w:t xml:space="preserve">s for providing flexible care to </w:t>
            </w:r>
            <w:r w:rsidR="0068734F" w:rsidRPr="00C46158">
              <w:rPr>
                <w:rFonts w:cstheme="minorHAnsi"/>
                <w:sz w:val="20"/>
                <w:szCs w:val="20"/>
              </w:rPr>
              <w:t>client</w:t>
            </w:r>
            <w:r w:rsidRPr="00C46158">
              <w:rPr>
                <w:rFonts w:cstheme="minorHAnsi"/>
                <w:sz w:val="20"/>
                <w:szCs w:val="20"/>
              </w:rPr>
              <w:t>s</w:t>
            </w:r>
            <w:r w:rsidR="00C36506">
              <w:rPr>
                <w:rFonts w:cstheme="minorHAnsi"/>
                <w:sz w:val="20"/>
                <w:szCs w:val="20"/>
              </w:rPr>
              <w:t xml:space="preserve">. </w:t>
            </w:r>
            <w:r w:rsidRPr="00C46158">
              <w:rPr>
                <w:rFonts w:cstheme="minorHAnsi"/>
                <w:sz w:val="20"/>
                <w:szCs w:val="20"/>
              </w:rPr>
              <w:t xml:space="preserve">Further information on flexible care subsidy is included in </w:t>
            </w:r>
            <w:r w:rsidRPr="00C46158">
              <w:rPr>
                <w:rFonts w:cstheme="minorHAnsi"/>
                <w:bCs/>
                <w:iCs/>
                <w:sz w:val="20"/>
                <w:szCs w:val="20"/>
              </w:rPr>
              <w:t>Part 3.3</w:t>
            </w:r>
            <w:r w:rsidRPr="00C46158">
              <w:rPr>
                <w:rFonts w:cstheme="minorHAnsi"/>
                <w:sz w:val="20"/>
                <w:szCs w:val="20"/>
              </w:rPr>
              <w:t xml:space="preserve"> of the </w:t>
            </w:r>
            <w:r w:rsidRPr="00C46158">
              <w:rPr>
                <w:rFonts w:cstheme="minorHAnsi"/>
                <w:i/>
                <w:sz w:val="20"/>
                <w:szCs w:val="20"/>
              </w:rPr>
              <w:t>Aged Care Act 1997</w:t>
            </w:r>
            <w:r w:rsidRPr="00C46158">
              <w:rPr>
                <w:rFonts w:cstheme="minorHAnsi"/>
                <w:bCs/>
                <w:i/>
                <w:iCs/>
                <w:sz w:val="20"/>
                <w:szCs w:val="20"/>
              </w:rPr>
              <w:t xml:space="preserve"> </w:t>
            </w:r>
            <w:r w:rsidRPr="00C46158">
              <w:rPr>
                <w:rFonts w:cstheme="minorHAnsi"/>
                <w:sz w:val="20"/>
                <w:szCs w:val="20"/>
              </w:rPr>
              <w:t xml:space="preserve">and the </w:t>
            </w:r>
            <w:r w:rsidRPr="00C46158">
              <w:rPr>
                <w:rFonts w:cstheme="minorHAnsi"/>
                <w:bCs/>
                <w:i/>
                <w:iCs/>
                <w:sz w:val="20"/>
                <w:szCs w:val="20"/>
              </w:rPr>
              <w:t xml:space="preserve">Subsidy Principles 2014 </w:t>
            </w:r>
            <w:r w:rsidRPr="00C46158">
              <w:rPr>
                <w:rFonts w:cstheme="minorHAnsi"/>
                <w:sz w:val="20"/>
                <w:szCs w:val="20"/>
              </w:rPr>
              <w:t xml:space="preserve">of the Aged Care </w:t>
            </w:r>
            <w:r w:rsidRPr="00C46158">
              <w:rPr>
                <w:rFonts w:cstheme="minorHAnsi"/>
                <w:bCs/>
                <w:iCs/>
                <w:sz w:val="20"/>
                <w:szCs w:val="20"/>
              </w:rPr>
              <w:t>Principles</w:t>
            </w:r>
            <w:r w:rsidRPr="00C46158">
              <w:rPr>
                <w:rFonts w:cstheme="minorHAnsi"/>
                <w:sz w:val="20"/>
                <w:szCs w:val="20"/>
              </w:rPr>
              <w:t xml:space="preserve">. </w:t>
            </w:r>
          </w:p>
        </w:tc>
      </w:tr>
      <w:tr w:rsidR="00DC4205" w:rsidRPr="00FD77B4" w14:paraId="43326A89" w14:textId="77777777" w:rsidTr="00A32318">
        <w:trPr>
          <w:trHeight w:val="326"/>
        </w:trPr>
        <w:tc>
          <w:tcPr>
            <w:tcW w:w="2401" w:type="dxa"/>
            <w:shd w:val="clear" w:color="auto" w:fill="F2F2F2" w:themeFill="background1" w:themeFillShade="F2"/>
          </w:tcPr>
          <w:p w14:paraId="1D21D176" w14:textId="77777777" w:rsidR="00DC4205" w:rsidRPr="00C46158" w:rsidRDefault="00DC4205" w:rsidP="00CE7EC4">
            <w:pPr>
              <w:pStyle w:val="Tableheading"/>
            </w:pPr>
            <w:r w:rsidRPr="00C46158">
              <w:t>FUNCTIONAL DECLINE</w:t>
            </w:r>
          </w:p>
        </w:tc>
        <w:tc>
          <w:tcPr>
            <w:tcW w:w="7369" w:type="dxa"/>
            <w:shd w:val="clear" w:color="auto" w:fill="F2F2F2" w:themeFill="background1" w:themeFillShade="F2"/>
          </w:tcPr>
          <w:p w14:paraId="356D593C" w14:textId="616A8F7C" w:rsidR="00DC4205" w:rsidRPr="00C42443" w:rsidRDefault="00DC4205" w:rsidP="00063C7D">
            <w:pPr>
              <w:autoSpaceDE w:val="0"/>
              <w:autoSpaceDN w:val="0"/>
              <w:adjustRightInd w:val="0"/>
              <w:rPr>
                <w:rFonts w:cstheme="minorHAnsi"/>
                <w:sz w:val="20"/>
                <w:szCs w:val="20"/>
              </w:rPr>
            </w:pPr>
            <w:r w:rsidRPr="00C42443">
              <w:rPr>
                <w:rFonts w:cstheme="minorHAnsi"/>
                <w:sz w:val="20"/>
                <w:szCs w:val="20"/>
              </w:rPr>
              <w:t xml:space="preserve">Functional decline is </w:t>
            </w:r>
            <w:r w:rsidR="001200F9" w:rsidRPr="00C42443">
              <w:rPr>
                <w:rFonts w:cstheme="minorHAnsi"/>
                <w:sz w:val="20"/>
                <w:szCs w:val="20"/>
              </w:rPr>
              <w:t>a progressive loss in an individual’s mental and/or physical ability, which reduces their ability to perform everyday living tasks.</w:t>
            </w:r>
            <w:r w:rsidR="007D712D" w:rsidRPr="00C42443">
              <w:rPr>
                <w:rFonts w:cstheme="minorHAnsi"/>
                <w:sz w:val="20"/>
                <w:szCs w:val="20"/>
              </w:rPr>
              <w:t xml:space="preserve"> It typically includes</w:t>
            </w:r>
            <w:r w:rsidRPr="00C42443">
              <w:rPr>
                <w:rFonts w:cstheme="minorHAnsi"/>
                <w:sz w:val="20"/>
                <w:szCs w:val="20"/>
              </w:rPr>
              <w:t xml:space="preserve"> losing the ability to carry out activities of daily living such as bathing, dressing, feeding, shopping or dr</w:t>
            </w:r>
            <w:r w:rsidR="007D712D" w:rsidRPr="00C42443">
              <w:rPr>
                <w:rFonts w:cstheme="minorHAnsi"/>
                <w:sz w:val="20"/>
                <w:szCs w:val="20"/>
              </w:rPr>
              <w:t xml:space="preserve">iving, due to increasing age, </w:t>
            </w:r>
            <w:r w:rsidRPr="00C42443">
              <w:rPr>
                <w:rFonts w:cstheme="minorHAnsi"/>
                <w:sz w:val="20"/>
                <w:szCs w:val="20"/>
              </w:rPr>
              <w:t>frailty</w:t>
            </w:r>
            <w:r w:rsidR="007D712D" w:rsidRPr="00C42443">
              <w:rPr>
                <w:rFonts w:cstheme="minorHAnsi"/>
                <w:sz w:val="20"/>
                <w:szCs w:val="20"/>
              </w:rPr>
              <w:t>, or illness</w:t>
            </w:r>
            <w:r w:rsidRPr="00C42443">
              <w:rPr>
                <w:rFonts w:cstheme="minorHAnsi"/>
                <w:sz w:val="20"/>
                <w:szCs w:val="20"/>
              </w:rPr>
              <w:t>.</w:t>
            </w:r>
          </w:p>
          <w:p w14:paraId="3F052392" w14:textId="57AD3FDA" w:rsidR="008F20CC" w:rsidRPr="00C46158" w:rsidRDefault="008F20CC" w:rsidP="00EE122C">
            <w:pPr>
              <w:autoSpaceDE w:val="0"/>
              <w:autoSpaceDN w:val="0"/>
              <w:adjustRightInd w:val="0"/>
              <w:spacing w:after="240"/>
              <w:rPr>
                <w:rFonts w:cstheme="minorHAnsi"/>
                <w:sz w:val="20"/>
                <w:szCs w:val="20"/>
              </w:rPr>
            </w:pPr>
            <w:r w:rsidRPr="00C46158">
              <w:rPr>
                <w:rFonts w:cstheme="minorHAnsi"/>
                <w:sz w:val="20"/>
                <w:szCs w:val="20"/>
              </w:rPr>
              <w:t>For more details on the definition of functional decline in relation to STRC</w:t>
            </w:r>
            <w:r w:rsidR="00CE6506">
              <w:rPr>
                <w:rFonts w:cstheme="minorHAnsi"/>
                <w:sz w:val="20"/>
                <w:szCs w:val="20"/>
              </w:rPr>
              <w:t>,</w:t>
            </w:r>
            <w:r w:rsidRPr="00C46158">
              <w:rPr>
                <w:rFonts w:cstheme="minorHAnsi"/>
                <w:sz w:val="20"/>
                <w:szCs w:val="20"/>
              </w:rPr>
              <w:t xml:space="preserve"> please see the </w:t>
            </w:r>
            <w:hyperlink w:anchor="_CHAPTER_2:_THE" w:history="1">
              <w:r w:rsidRPr="00FC4D90">
                <w:rPr>
                  <w:rStyle w:val="Hyperlink"/>
                  <w:rFonts w:cstheme="minorHAnsi"/>
                  <w:sz w:val="20"/>
                  <w:szCs w:val="20"/>
                </w:rPr>
                <w:t>highlighted box in Chapter 2.</w:t>
              </w:r>
            </w:hyperlink>
          </w:p>
        </w:tc>
      </w:tr>
      <w:tr w:rsidR="00605BA0" w:rsidRPr="00FD77B4" w14:paraId="345D8920" w14:textId="77777777" w:rsidTr="00A32318">
        <w:trPr>
          <w:trHeight w:val="326"/>
        </w:trPr>
        <w:tc>
          <w:tcPr>
            <w:tcW w:w="2401" w:type="dxa"/>
            <w:shd w:val="clear" w:color="auto" w:fill="auto"/>
          </w:tcPr>
          <w:p w14:paraId="002DE317" w14:textId="77777777" w:rsidR="00605BA0" w:rsidRPr="00C46158" w:rsidRDefault="00605BA0" w:rsidP="00CE7EC4">
            <w:pPr>
              <w:pStyle w:val="Tableheading"/>
            </w:pPr>
            <w:r w:rsidRPr="00C46158">
              <w:t>GP</w:t>
            </w:r>
          </w:p>
        </w:tc>
        <w:tc>
          <w:tcPr>
            <w:tcW w:w="7369" w:type="dxa"/>
            <w:shd w:val="clear" w:color="auto" w:fill="auto"/>
          </w:tcPr>
          <w:p w14:paraId="7B6D8A3F" w14:textId="77777777" w:rsidR="00605BA0" w:rsidRPr="00C46158" w:rsidRDefault="00605BA0" w:rsidP="00EE122C">
            <w:pPr>
              <w:autoSpaceDE w:val="0"/>
              <w:autoSpaceDN w:val="0"/>
              <w:adjustRightInd w:val="0"/>
              <w:spacing w:after="240"/>
              <w:rPr>
                <w:rFonts w:cstheme="minorHAnsi"/>
                <w:sz w:val="20"/>
                <w:szCs w:val="20"/>
              </w:rPr>
            </w:pPr>
            <w:r w:rsidRPr="00C46158">
              <w:rPr>
                <w:rFonts w:cstheme="minorHAnsi"/>
                <w:sz w:val="20"/>
                <w:szCs w:val="20"/>
              </w:rPr>
              <w:t xml:space="preserve">General Practitioner </w:t>
            </w:r>
          </w:p>
        </w:tc>
      </w:tr>
      <w:tr w:rsidR="00605BA0" w:rsidRPr="00FD77B4" w14:paraId="4509D317" w14:textId="77777777" w:rsidTr="00A32318">
        <w:trPr>
          <w:trHeight w:val="326"/>
        </w:trPr>
        <w:tc>
          <w:tcPr>
            <w:tcW w:w="2401" w:type="dxa"/>
            <w:shd w:val="clear" w:color="auto" w:fill="F2F2F2" w:themeFill="background1" w:themeFillShade="F2"/>
          </w:tcPr>
          <w:p w14:paraId="03626A9E" w14:textId="77777777" w:rsidR="00605BA0" w:rsidRPr="00C46158" w:rsidRDefault="00605BA0" w:rsidP="00CE7EC4">
            <w:pPr>
              <w:pStyle w:val="Tableheading"/>
            </w:pPr>
            <w:r w:rsidRPr="00C46158">
              <w:t>HOME CARE PACKAGE</w:t>
            </w:r>
          </w:p>
        </w:tc>
        <w:tc>
          <w:tcPr>
            <w:tcW w:w="7369" w:type="dxa"/>
            <w:shd w:val="clear" w:color="auto" w:fill="F2F2F2" w:themeFill="background1" w:themeFillShade="F2"/>
          </w:tcPr>
          <w:p w14:paraId="71A0E8A4" w14:textId="77777777" w:rsidR="00605BA0" w:rsidRPr="00C46158" w:rsidRDefault="00605BA0" w:rsidP="00EE122C">
            <w:pPr>
              <w:autoSpaceDE w:val="0"/>
              <w:autoSpaceDN w:val="0"/>
              <w:adjustRightInd w:val="0"/>
              <w:spacing w:after="240"/>
              <w:rPr>
                <w:rFonts w:cstheme="minorHAnsi"/>
                <w:sz w:val="20"/>
                <w:szCs w:val="20"/>
              </w:rPr>
            </w:pPr>
            <w:r w:rsidRPr="00C46158">
              <w:rPr>
                <w:rFonts w:cstheme="minorHAnsi"/>
                <w:sz w:val="20"/>
                <w:szCs w:val="20"/>
              </w:rPr>
              <w:t>A Home Care Package is a coordinated package of services tailored to meet a person’s specific care needs. The package is coordinated by an approved home care provider, with funding provided by the Australian Government. A range of services can be provided under a Home Care Package, including care services, support services, clinical services and other services to support a person living at home.</w:t>
            </w:r>
          </w:p>
        </w:tc>
      </w:tr>
      <w:tr w:rsidR="00605BA0" w:rsidRPr="00FD77B4" w14:paraId="7E432FC3" w14:textId="77777777" w:rsidTr="00C42443">
        <w:trPr>
          <w:trHeight w:val="326"/>
        </w:trPr>
        <w:tc>
          <w:tcPr>
            <w:tcW w:w="2401" w:type="dxa"/>
            <w:shd w:val="clear" w:color="auto" w:fill="FFFFFF" w:themeFill="background1"/>
          </w:tcPr>
          <w:p w14:paraId="24F3E868" w14:textId="77777777" w:rsidR="00605BA0" w:rsidRPr="00C46158" w:rsidRDefault="00605BA0" w:rsidP="00CE7EC4">
            <w:pPr>
              <w:pStyle w:val="Tableheading"/>
            </w:pPr>
            <w:r w:rsidRPr="00C46158">
              <w:t>IN-PATIENT HOSPITAL EPISODE</w:t>
            </w:r>
          </w:p>
        </w:tc>
        <w:tc>
          <w:tcPr>
            <w:tcW w:w="7369" w:type="dxa"/>
            <w:shd w:val="clear" w:color="auto" w:fill="FFFFFF" w:themeFill="background1"/>
          </w:tcPr>
          <w:p w14:paraId="3C27A976" w14:textId="77777777" w:rsidR="00605BA0" w:rsidRPr="00C46158" w:rsidRDefault="00605BA0" w:rsidP="00070A87">
            <w:pPr>
              <w:spacing w:after="60"/>
              <w:rPr>
                <w:rFonts w:cstheme="minorHAnsi"/>
                <w:sz w:val="20"/>
                <w:szCs w:val="20"/>
              </w:rPr>
            </w:pPr>
            <w:r w:rsidRPr="00C46158">
              <w:rPr>
                <w:rFonts w:cstheme="minorHAnsi"/>
                <w:sz w:val="20"/>
                <w:szCs w:val="20"/>
              </w:rPr>
              <w:t xml:space="preserve">In relation to a </w:t>
            </w:r>
            <w:r w:rsidR="0068734F" w:rsidRPr="00C46158">
              <w:rPr>
                <w:rFonts w:cstheme="minorHAnsi"/>
                <w:sz w:val="20"/>
                <w:szCs w:val="20"/>
              </w:rPr>
              <w:t>client</w:t>
            </w:r>
            <w:r w:rsidRPr="00C46158">
              <w:rPr>
                <w:rFonts w:cstheme="minorHAnsi"/>
                <w:sz w:val="20"/>
                <w:szCs w:val="20"/>
              </w:rPr>
              <w:t xml:space="preserve">, means a continuous period during which the </w:t>
            </w:r>
            <w:r w:rsidR="0068734F" w:rsidRPr="00C46158">
              <w:rPr>
                <w:rFonts w:cstheme="minorHAnsi"/>
                <w:sz w:val="20"/>
                <w:szCs w:val="20"/>
              </w:rPr>
              <w:t>client</w:t>
            </w:r>
            <w:r w:rsidR="00A265AB">
              <w:rPr>
                <w:rFonts w:cstheme="minorHAnsi"/>
                <w:sz w:val="20"/>
                <w:szCs w:val="20"/>
              </w:rPr>
              <w:t xml:space="preserve"> is</w:t>
            </w:r>
            <w:r w:rsidRPr="00C46158">
              <w:rPr>
                <w:rFonts w:cstheme="minorHAnsi"/>
                <w:sz w:val="20"/>
                <w:szCs w:val="20"/>
              </w:rPr>
              <w:t>:</w:t>
            </w:r>
          </w:p>
          <w:p w14:paraId="589CD8E0" w14:textId="77777777" w:rsidR="00605BA0" w:rsidRPr="00C46158" w:rsidRDefault="00605BA0" w:rsidP="00CE7EC4">
            <w:pPr>
              <w:pStyle w:val="ListParagraph"/>
              <w:numPr>
                <w:ilvl w:val="0"/>
                <w:numId w:val="6"/>
              </w:numPr>
              <w:spacing w:after="60"/>
              <w:ind w:left="714" w:hanging="357"/>
              <w:rPr>
                <w:rFonts w:cstheme="minorHAnsi"/>
                <w:sz w:val="20"/>
                <w:szCs w:val="20"/>
              </w:rPr>
            </w:pPr>
            <w:r w:rsidRPr="00C46158">
              <w:rPr>
                <w:rFonts w:cstheme="minorHAnsi"/>
                <w:sz w:val="20"/>
                <w:szCs w:val="20"/>
              </w:rPr>
              <w:t>an in-patient of a hospital</w:t>
            </w:r>
          </w:p>
          <w:p w14:paraId="1438EE62" w14:textId="77777777" w:rsidR="00605BA0" w:rsidRPr="00C46158" w:rsidRDefault="00605BA0" w:rsidP="00CE7EC4">
            <w:pPr>
              <w:pStyle w:val="ListParagraph"/>
              <w:numPr>
                <w:ilvl w:val="0"/>
                <w:numId w:val="6"/>
              </w:numPr>
              <w:spacing w:after="60"/>
              <w:rPr>
                <w:rFonts w:cstheme="minorHAnsi"/>
                <w:sz w:val="20"/>
                <w:szCs w:val="20"/>
              </w:rPr>
            </w:pPr>
            <w:r w:rsidRPr="00C46158">
              <w:rPr>
                <w:rFonts w:cstheme="minorHAnsi"/>
                <w:sz w:val="20"/>
                <w:szCs w:val="20"/>
              </w:rPr>
              <w:t xml:space="preserve">provided with acute care or subacute care or both. </w:t>
            </w:r>
          </w:p>
          <w:p w14:paraId="671DD361" w14:textId="77777777" w:rsidR="00605BA0" w:rsidRPr="00C46158" w:rsidRDefault="00605BA0" w:rsidP="00070A87">
            <w:pPr>
              <w:spacing w:after="60"/>
              <w:rPr>
                <w:rFonts w:cstheme="minorHAnsi"/>
                <w:sz w:val="20"/>
                <w:szCs w:val="20"/>
              </w:rPr>
            </w:pPr>
            <w:r w:rsidRPr="00C46158">
              <w:rPr>
                <w:rFonts w:cstheme="minorHAnsi"/>
                <w:sz w:val="20"/>
                <w:szCs w:val="20"/>
              </w:rPr>
              <w:t xml:space="preserve">Section 4 Definitions of the </w:t>
            </w:r>
            <w:r w:rsidRPr="00C46158">
              <w:rPr>
                <w:rFonts w:cstheme="minorHAnsi"/>
                <w:i/>
                <w:sz w:val="20"/>
                <w:szCs w:val="20"/>
              </w:rPr>
              <w:t>Subsidy Principles 2014</w:t>
            </w:r>
          </w:p>
        </w:tc>
      </w:tr>
      <w:tr w:rsidR="00605BA0" w:rsidRPr="00FD77B4" w14:paraId="35C59CF9" w14:textId="77777777" w:rsidTr="00C42443">
        <w:trPr>
          <w:trHeight w:val="326"/>
        </w:trPr>
        <w:tc>
          <w:tcPr>
            <w:tcW w:w="2401" w:type="dxa"/>
            <w:shd w:val="clear" w:color="auto" w:fill="F2F2F2" w:themeFill="background1" w:themeFillShade="F2"/>
          </w:tcPr>
          <w:p w14:paraId="728C51E2" w14:textId="77777777" w:rsidR="00605BA0" w:rsidRPr="00C46158" w:rsidRDefault="00605BA0" w:rsidP="00CE7EC4">
            <w:pPr>
              <w:pStyle w:val="Tableheading"/>
            </w:pPr>
            <w:r w:rsidRPr="00C46158">
              <w:t>LOW INTENSITY THERAPY</w:t>
            </w:r>
          </w:p>
        </w:tc>
        <w:tc>
          <w:tcPr>
            <w:tcW w:w="7369" w:type="dxa"/>
            <w:shd w:val="clear" w:color="auto" w:fill="F2F2F2" w:themeFill="background1" w:themeFillShade="F2"/>
          </w:tcPr>
          <w:p w14:paraId="0C2E49A9" w14:textId="77777777" w:rsidR="00605BA0" w:rsidRPr="00C46158" w:rsidRDefault="00605BA0" w:rsidP="00070A87">
            <w:pPr>
              <w:spacing w:after="60"/>
              <w:rPr>
                <w:rFonts w:cstheme="minorHAnsi"/>
                <w:sz w:val="20"/>
                <w:szCs w:val="20"/>
              </w:rPr>
            </w:pPr>
            <w:r w:rsidRPr="00C46158">
              <w:rPr>
                <w:rFonts w:cstheme="minorHAnsi"/>
                <w:sz w:val="20"/>
                <w:szCs w:val="20"/>
              </w:rPr>
              <w:t xml:space="preserve">In relation to a </w:t>
            </w:r>
            <w:r w:rsidR="0068734F" w:rsidRPr="00C46158">
              <w:rPr>
                <w:rFonts w:cstheme="minorHAnsi"/>
                <w:sz w:val="20"/>
                <w:szCs w:val="20"/>
              </w:rPr>
              <w:t>client</w:t>
            </w:r>
            <w:r w:rsidRPr="00C46158">
              <w:rPr>
                <w:rFonts w:cstheme="minorHAnsi"/>
                <w:sz w:val="20"/>
                <w:szCs w:val="20"/>
              </w:rPr>
              <w:t xml:space="preserve">, means therapy that: </w:t>
            </w:r>
          </w:p>
          <w:p w14:paraId="66CC83ED" w14:textId="77777777" w:rsidR="00605BA0" w:rsidRPr="00C46158" w:rsidRDefault="00605BA0" w:rsidP="00CE7EC4">
            <w:pPr>
              <w:pStyle w:val="ListParagraph"/>
              <w:numPr>
                <w:ilvl w:val="0"/>
                <w:numId w:val="7"/>
              </w:numPr>
              <w:spacing w:after="60"/>
              <w:ind w:left="714" w:hanging="357"/>
              <w:rPr>
                <w:rFonts w:cstheme="minorHAnsi"/>
                <w:sz w:val="20"/>
                <w:szCs w:val="20"/>
              </w:rPr>
            </w:pPr>
            <w:r w:rsidRPr="00C46158">
              <w:rPr>
                <w:rFonts w:cstheme="minorHAnsi"/>
                <w:sz w:val="20"/>
                <w:szCs w:val="20"/>
              </w:rPr>
              <w:t xml:space="preserve">maintains the </w:t>
            </w:r>
            <w:r w:rsidR="0068734F" w:rsidRPr="00C46158">
              <w:rPr>
                <w:rFonts w:cstheme="minorHAnsi"/>
                <w:sz w:val="20"/>
                <w:szCs w:val="20"/>
              </w:rPr>
              <w:t>client</w:t>
            </w:r>
            <w:r w:rsidRPr="00C46158">
              <w:rPr>
                <w:rFonts w:cstheme="minorHAnsi"/>
                <w:sz w:val="20"/>
                <w:szCs w:val="20"/>
              </w:rPr>
              <w:t xml:space="preserve">’s physical and cognitive functioning; and </w:t>
            </w:r>
          </w:p>
          <w:p w14:paraId="4EEE0964" w14:textId="64DC7121" w:rsidR="00605BA0" w:rsidRPr="00C46158" w:rsidRDefault="00605BA0" w:rsidP="00CE7EC4">
            <w:pPr>
              <w:pStyle w:val="ListParagraph"/>
              <w:numPr>
                <w:ilvl w:val="0"/>
                <w:numId w:val="7"/>
              </w:numPr>
              <w:spacing w:after="60"/>
              <w:ind w:left="714" w:hanging="357"/>
              <w:rPr>
                <w:rFonts w:cstheme="minorHAnsi"/>
                <w:sz w:val="20"/>
                <w:szCs w:val="20"/>
              </w:rPr>
            </w:pPr>
            <w:r w:rsidRPr="00C46158">
              <w:rPr>
                <w:rFonts w:cstheme="minorHAnsi"/>
                <w:sz w:val="20"/>
                <w:szCs w:val="20"/>
              </w:rPr>
              <w:t xml:space="preserve">facilitates an improvement in the </w:t>
            </w:r>
            <w:r w:rsidR="0068734F" w:rsidRPr="00C46158">
              <w:rPr>
                <w:rFonts w:cstheme="minorHAnsi"/>
                <w:sz w:val="20"/>
                <w:szCs w:val="20"/>
              </w:rPr>
              <w:t>client</w:t>
            </w:r>
            <w:r w:rsidRPr="00C46158">
              <w:rPr>
                <w:rFonts w:cstheme="minorHAnsi"/>
                <w:sz w:val="20"/>
                <w:szCs w:val="20"/>
              </w:rPr>
              <w:t>’s capacity in respect of activities of daily living</w:t>
            </w:r>
            <w:r w:rsidR="00C36506">
              <w:rPr>
                <w:rFonts w:cstheme="minorHAnsi"/>
                <w:sz w:val="20"/>
                <w:szCs w:val="20"/>
              </w:rPr>
              <w:t xml:space="preserve">. </w:t>
            </w:r>
          </w:p>
          <w:p w14:paraId="75AB825E" w14:textId="4DD5AF37" w:rsidR="00605BA0" w:rsidRPr="00C46158" w:rsidRDefault="00605BA0" w:rsidP="00A4366A">
            <w:pPr>
              <w:spacing w:after="60"/>
              <w:rPr>
                <w:rFonts w:cstheme="minorHAnsi"/>
                <w:sz w:val="20"/>
                <w:szCs w:val="20"/>
              </w:rPr>
            </w:pPr>
            <w:r w:rsidRPr="00C46158">
              <w:rPr>
                <w:rFonts w:cstheme="minorHAnsi"/>
                <w:sz w:val="20"/>
                <w:szCs w:val="20"/>
              </w:rPr>
              <w:t>Examples</w:t>
            </w:r>
            <w:r w:rsidR="00CE6506">
              <w:rPr>
                <w:rFonts w:cstheme="minorHAnsi"/>
                <w:sz w:val="20"/>
                <w:szCs w:val="20"/>
              </w:rPr>
              <w:t xml:space="preserve"> include </w:t>
            </w:r>
            <w:r w:rsidRPr="00C46158">
              <w:rPr>
                <w:rFonts w:cstheme="minorHAnsi"/>
                <w:sz w:val="20"/>
                <w:szCs w:val="20"/>
              </w:rPr>
              <w:t>Occupational therapy</w:t>
            </w:r>
            <w:r w:rsidR="00CE6506">
              <w:rPr>
                <w:rFonts w:cstheme="minorHAnsi"/>
                <w:sz w:val="20"/>
                <w:szCs w:val="20"/>
              </w:rPr>
              <w:t xml:space="preserve">, </w:t>
            </w:r>
            <w:r w:rsidRPr="00C46158">
              <w:rPr>
                <w:rFonts w:cstheme="minorHAnsi"/>
                <w:sz w:val="20"/>
                <w:szCs w:val="20"/>
              </w:rPr>
              <w:t>Physiotherapy</w:t>
            </w:r>
            <w:r w:rsidR="00CE6506">
              <w:rPr>
                <w:rFonts w:cstheme="minorHAnsi"/>
                <w:sz w:val="20"/>
                <w:szCs w:val="20"/>
              </w:rPr>
              <w:t xml:space="preserve"> and </w:t>
            </w:r>
            <w:r w:rsidRPr="00C46158">
              <w:rPr>
                <w:rFonts w:cstheme="minorHAnsi"/>
                <w:sz w:val="20"/>
                <w:szCs w:val="20"/>
              </w:rPr>
              <w:t xml:space="preserve">Social work. </w:t>
            </w:r>
          </w:p>
          <w:p w14:paraId="4FB550A6" w14:textId="77777777" w:rsidR="00605BA0" w:rsidRPr="00C46158" w:rsidRDefault="00605BA0" w:rsidP="00070A87">
            <w:pPr>
              <w:spacing w:after="60"/>
              <w:rPr>
                <w:rFonts w:cstheme="minorHAnsi"/>
                <w:i/>
                <w:sz w:val="20"/>
                <w:szCs w:val="20"/>
              </w:rPr>
            </w:pPr>
            <w:r w:rsidRPr="00C46158">
              <w:rPr>
                <w:rFonts w:cstheme="minorHAnsi"/>
                <w:sz w:val="20"/>
                <w:szCs w:val="20"/>
              </w:rPr>
              <w:t xml:space="preserve">Section 4 Definitions of the </w:t>
            </w:r>
            <w:r w:rsidRPr="00C46158">
              <w:rPr>
                <w:rFonts w:cstheme="minorHAnsi"/>
                <w:i/>
                <w:sz w:val="20"/>
                <w:szCs w:val="20"/>
              </w:rPr>
              <w:t>Subsidy Principles 2014</w:t>
            </w:r>
          </w:p>
          <w:p w14:paraId="79E3DDEC" w14:textId="1D1B289B" w:rsidR="00605BA0" w:rsidRPr="00C46158" w:rsidRDefault="00605BA0" w:rsidP="00EE122C">
            <w:pPr>
              <w:pStyle w:val="DefinitionTerm"/>
              <w:spacing w:after="240"/>
              <w:rPr>
                <w:rFonts w:ascii="Calibri" w:hAnsi="Calibri" w:cstheme="minorHAnsi"/>
                <w:sz w:val="20"/>
                <w:szCs w:val="20"/>
              </w:rPr>
            </w:pPr>
            <w:r w:rsidRPr="00C46158">
              <w:rPr>
                <w:rFonts w:ascii="Calibri" w:hAnsi="Calibri" w:cstheme="minorHAnsi"/>
                <w:sz w:val="20"/>
                <w:szCs w:val="20"/>
              </w:rPr>
              <w:t xml:space="preserve">The therapy services that </w:t>
            </w:r>
            <w:r w:rsidR="00C049B6" w:rsidRPr="00C46158">
              <w:rPr>
                <w:rFonts w:ascii="Calibri" w:hAnsi="Calibri" w:cstheme="minorHAnsi"/>
                <w:sz w:val="20"/>
                <w:szCs w:val="20"/>
                <w:lang w:val="en-GB"/>
              </w:rPr>
              <w:t>Short-Term</w:t>
            </w:r>
            <w:r w:rsidR="00480336" w:rsidRPr="00C46158">
              <w:rPr>
                <w:rFonts w:ascii="Calibri" w:hAnsi="Calibri" w:cstheme="minorHAnsi"/>
                <w:sz w:val="20"/>
                <w:szCs w:val="20"/>
                <w:lang w:val="en-GB"/>
              </w:rPr>
              <w:t xml:space="preserve"> Restorative Care </w:t>
            </w:r>
            <w:r w:rsidRPr="00C46158">
              <w:rPr>
                <w:rFonts w:ascii="Calibri" w:hAnsi="Calibri" w:cstheme="minorHAnsi"/>
                <w:sz w:val="20"/>
                <w:szCs w:val="20"/>
              </w:rPr>
              <w:t xml:space="preserve">service providers must be able to provide, if required by a </w:t>
            </w:r>
            <w:r w:rsidR="0068734F" w:rsidRPr="00C46158">
              <w:rPr>
                <w:rFonts w:ascii="Calibri" w:hAnsi="Calibri" w:cstheme="minorHAnsi"/>
                <w:sz w:val="20"/>
                <w:szCs w:val="20"/>
              </w:rPr>
              <w:t>client</w:t>
            </w:r>
            <w:r w:rsidRPr="00C46158">
              <w:rPr>
                <w:rFonts w:ascii="Calibri" w:hAnsi="Calibri" w:cstheme="minorHAnsi"/>
                <w:sz w:val="20"/>
                <w:szCs w:val="20"/>
              </w:rPr>
              <w:t xml:space="preserve">, are detailed under item 3.4 </w:t>
            </w:r>
            <w:r w:rsidR="00676E8E">
              <w:rPr>
                <w:rFonts w:ascii="Calibri" w:hAnsi="Calibri" w:cstheme="minorHAnsi"/>
                <w:sz w:val="20"/>
                <w:szCs w:val="20"/>
              </w:rPr>
              <w:t xml:space="preserve">- </w:t>
            </w:r>
            <w:r w:rsidRPr="00C46158">
              <w:rPr>
                <w:rFonts w:ascii="Calibri" w:hAnsi="Calibri" w:cstheme="minorHAnsi"/>
                <w:sz w:val="20"/>
                <w:szCs w:val="20"/>
              </w:rPr>
              <w:t xml:space="preserve">Therapy services of </w:t>
            </w:r>
            <w:r w:rsidR="00480336" w:rsidRPr="00C46158">
              <w:rPr>
                <w:rFonts w:ascii="Calibri" w:hAnsi="Calibri" w:cstheme="minorHAnsi"/>
                <w:i/>
                <w:sz w:val="20"/>
                <w:szCs w:val="20"/>
              </w:rPr>
              <w:t xml:space="preserve">Chapter </w:t>
            </w:r>
            <w:r w:rsidR="00442974">
              <w:rPr>
                <w:rFonts w:ascii="Calibri" w:hAnsi="Calibri" w:cstheme="minorHAnsi"/>
                <w:i/>
                <w:sz w:val="20"/>
                <w:szCs w:val="20"/>
              </w:rPr>
              <w:t>6</w:t>
            </w:r>
            <w:r w:rsidRPr="00C46158">
              <w:rPr>
                <w:rFonts w:ascii="Calibri" w:hAnsi="Calibri" w:cstheme="minorHAnsi"/>
                <w:i/>
                <w:sz w:val="20"/>
                <w:szCs w:val="20"/>
              </w:rPr>
              <w:t xml:space="preserve">: Specified care and services for </w:t>
            </w:r>
            <w:r w:rsidR="00C049B6" w:rsidRPr="00C46158">
              <w:rPr>
                <w:rFonts w:ascii="Calibri" w:hAnsi="Calibri" w:cstheme="minorHAnsi"/>
                <w:i/>
                <w:sz w:val="20"/>
                <w:szCs w:val="20"/>
                <w:lang w:val="en-GB"/>
              </w:rPr>
              <w:t>Short-Term</w:t>
            </w:r>
            <w:r w:rsidR="00480336" w:rsidRPr="00C46158">
              <w:rPr>
                <w:rFonts w:ascii="Calibri" w:hAnsi="Calibri" w:cstheme="minorHAnsi"/>
                <w:i/>
                <w:sz w:val="20"/>
                <w:szCs w:val="20"/>
                <w:lang w:val="en-GB"/>
              </w:rPr>
              <w:t xml:space="preserve"> Restorative Care </w:t>
            </w:r>
            <w:r w:rsidRPr="00C46158">
              <w:rPr>
                <w:rFonts w:ascii="Calibri" w:hAnsi="Calibri" w:cstheme="minorHAnsi"/>
                <w:i/>
                <w:sz w:val="20"/>
                <w:szCs w:val="20"/>
              </w:rPr>
              <w:t>services</w:t>
            </w:r>
            <w:r w:rsidR="00480336" w:rsidRPr="00C46158">
              <w:rPr>
                <w:rFonts w:ascii="Calibri" w:hAnsi="Calibri" w:cstheme="minorHAnsi"/>
                <w:i/>
                <w:sz w:val="20"/>
                <w:szCs w:val="20"/>
              </w:rPr>
              <w:t>.</w:t>
            </w:r>
          </w:p>
        </w:tc>
      </w:tr>
      <w:tr w:rsidR="008F20CC" w:rsidRPr="00FD77B4" w14:paraId="31435763" w14:textId="77777777" w:rsidTr="00A32318">
        <w:trPr>
          <w:trHeight w:val="326"/>
        </w:trPr>
        <w:tc>
          <w:tcPr>
            <w:tcW w:w="2401" w:type="dxa"/>
            <w:shd w:val="clear" w:color="auto" w:fill="auto"/>
          </w:tcPr>
          <w:p w14:paraId="77EAA4C7" w14:textId="77777777" w:rsidR="008F20CC" w:rsidRPr="00C46158" w:rsidRDefault="008F20CC" w:rsidP="00CE7EC4">
            <w:pPr>
              <w:pStyle w:val="Tableheading"/>
            </w:pPr>
            <w:r w:rsidRPr="00C46158">
              <w:t>MULTIDISCIPLINARY CARE</w:t>
            </w:r>
          </w:p>
        </w:tc>
        <w:tc>
          <w:tcPr>
            <w:tcW w:w="7369" w:type="dxa"/>
            <w:shd w:val="clear" w:color="auto" w:fill="auto"/>
          </w:tcPr>
          <w:p w14:paraId="7FC06106" w14:textId="77777777" w:rsidR="008F20CC" w:rsidRPr="00C46158" w:rsidRDefault="008F20CC" w:rsidP="00091808">
            <w:pPr>
              <w:pStyle w:val="DefinitionTerm"/>
              <w:spacing w:after="60"/>
              <w:rPr>
                <w:rStyle w:val="BookTitle"/>
                <w:rFonts w:ascii="Calibri" w:hAnsi="Calibri" w:cstheme="minorHAnsi"/>
                <w:i w:val="0"/>
                <w:smallCaps w:val="0"/>
                <w:spacing w:val="0"/>
                <w:sz w:val="20"/>
                <w:szCs w:val="20"/>
              </w:rPr>
            </w:pPr>
            <w:r w:rsidRPr="00C46158">
              <w:rPr>
                <w:rStyle w:val="BookTitle"/>
                <w:rFonts w:ascii="Calibri" w:hAnsi="Calibri" w:cstheme="minorHAnsi"/>
                <w:i w:val="0"/>
                <w:smallCaps w:val="0"/>
                <w:spacing w:val="0"/>
                <w:sz w:val="20"/>
                <w:szCs w:val="20"/>
              </w:rPr>
              <w:t xml:space="preserve">Multidisciplinary care is </w:t>
            </w:r>
            <w:r w:rsidR="009B70D6" w:rsidRPr="00C46158">
              <w:rPr>
                <w:rStyle w:val="BookTitle"/>
                <w:rFonts w:ascii="Calibri" w:hAnsi="Calibri" w:cstheme="minorHAnsi"/>
                <w:i w:val="0"/>
                <w:smallCaps w:val="0"/>
                <w:spacing w:val="0"/>
                <w:sz w:val="20"/>
                <w:szCs w:val="20"/>
              </w:rPr>
              <w:t>a</w:t>
            </w:r>
            <w:r w:rsidRPr="00C46158">
              <w:rPr>
                <w:rStyle w:val="BookTitle"/>
                <w:rFonts w:ascii="Calibri" w:hAnsi="Calibri" w:cstheme="minorHAnsi"/>
                <w:i w:val="0"/>
                <w:smallCaps w:val="0"/>
                <w:spacing w:val="0"/>
                <w:sz w:val="20"/>
                <w:szCs w:val="20"/>
              </w:rPr>
              <w:t xml:space="preserve"> practice of care</w:t>
            </w:r>
            <w:r w:rsidR="009B70D6" w:rsidRPr="00C46158">
              <w:rPr>
                <w:rStyle w:val="BookTitle"/>
                <w:rFonts w:ascii="Calibri" w:hAnsi="Calibri" w:cstheme="minorHAnsi"/>
                <w:i w:val="0"/>
                <w:smallCaps w:val="0"/>
                <w:spacing w:val="0"/>
                <w:sz w:val="20"/>
                <w:szCs w:val="20"/>
              </w:rPr>
              <w:t>, which</w:t>
            </w:r>
            <w:r w:rsidRPr="00C46158">
              <w:rPr>
                <w:rStyle w:val="BookTitle"/>
                <w:rFonts w:ascii="Calibri" w:hAnsi="Calibri" w:cstheme="minorHAnsi"/>
                <w:i w:val="0"/>
                <w:smallCaps w:val="0"/>
                <w:spacing w:val="0"/>
                <w:sz w:val="20"/>
                <w:szCs w:val="20"/>
              </w:rPr>
              <w:t xml:space="preserve"> involves health care providers working in collaboration to provide a positive patient outcome, through a holistic and high quality care plan.</w:t>
            </w:r>
          </w:p>
          <w:p w14:paraId="12571167" w14:textId="77777777" w:rsidR="008F20CC" w:rsidRPr="005E3179" w:rsidRDefault="008F20CC" w:rsidP="00EE122C">
            <w:pPr>
              <w:spacing w:after="240"/>
              <w:rPr>
                <w:sz w:val="20"/>
                <w:szCs w:val="20"/>
              </w:rPr>
            </w:pPr>
            <w:r w:rsidRPr="0083087A">
              <w:rPr>
                <w:sz w:val="20"/>
                <w:szCs w:val="20"/>
              </w:rPr>
              <w:t>Please refer to the highlighted box in section 3.5 for a more detailed definition of multidisciplinary</w:t>
            </w:r>
            <w:r w:rsidR="00364A52" w:rsidRPr="0083087A">
              <w:rPr>
                <w:sz w:val="20"/>
                <w:szCs w:val="20"/>
              </w:rPr>
              <w:t xml:space="preserve"> care.</w:t>
            </w:r>
          </w:p>
        </w:tc>
      </w:tr>
      <w:tr w:rsidR="009B70D6" w:rsidRPr="00FD77B4" w14:paraId="6B64AC6C" w14:textId="77777777" w:rsidTr="00A32318">
        <w:trPr>
          <w:trHeight w:val="326"/>
        </w:trPr>
        <w:tc>
          <w:tcPr>
            <w:tcW w:w="2401" w:type="dxa"/>
            <w:shd w:val="clear" w:color="auto" w:fill="F5F5F5"/>
          </w:tcPr>
          <w:p w14:paraId="7F7C48ED" w14:textId="77777777" w:rsidR="009B70D6" w:rsidRPr="00C46158" w:rsidRDefault="009B70D6" w:rsidP="00CE7EC4">
            <w:pPr>
              <w:pStyle w:val="Tableheading"/>
              <w:rPr>
                <w:rStyle w:val="Strong"/>
                <w:b w:val="0"/>
                <w:bCs w:val="0"/>
                <w:sz w:val="20"/>
              </w:rPr>
            </w:pPr>
            <w:r w:rsidRPr="00C46158">
              <w:t>MULTIDISCIPLINARY TEAM</w:t>
            </w:r>
          </w:p>
        </w:tc>
        <w:tc>
          <w:tcPr>
            <w:tcW w:w="7369" w:type="dxa"/>
            <w:shd w:val="clear" w:color="auto" w:fill="F5F5F5"/>
          </w:tcPr>
          <w:p w14:paraId="4277076D" w14:textId="6BA5A531" w:rsidR="009B70D6" w:rsidRPr="005E3179" w:rsidRDefault="009B70D6" w:rsidP="00EE122C">
            <w:pPr>
              <w:spacing w:after="240"/>
              <w:rPr>
                <w:rFonts w:eastAsiaTheme="minorHAnsi" w:cs="Arial"/>
                <w:color w:val="000000"/>
                <w:spacing w:val="0"/>
                <w:sz w:val="20"/>
                <w:szCs w:val="20"/>
                <w:lang w:eastAsia="en-US"/>
              </w:rPr>
            </w:pPr>
            <w:r w:rsidRPr="0083087A">
              <w:rPr>
                <w:sz w:val="20"/>
                <w:szCs w:val="20"/>
              </w:rPr>
              <w:t>For STRC a multidisciplinary team is a care team made up of three or more health care disciplines.</w:t>
            </w:r>
            <w:r w:rsidR="00EE122C">
              <w:rPr>
                <w:sz w:val="20"/>
                <w:szCs w:val="20"/>
              </w:rPr>
              <w:t xml:space="preserve"> </w:t>
            </w:r>
            <w:r w:rsidR="00364A52" w:rsidRPr="0083087A">
              <w:rPr>
                <w:sz w:val="20"/>
                <w:szCs w:val="20"/>
              </w:rPr>
              <w:t>Please refer to the highlighted box in section 3.5 for a more detailed definition of multidisciplinary team.</w:t>
            </w:r>
          </w:p>
        </w:tc>
      </w:tr>
      <w:tr w:rsidR="00D41CA7" w:rsidRPr="00FD77B4" w14:paraId="0B403F65" w14:textId="77777777" w:rsidTr="00A32318">
        <w:trPr>
          <w:trHeight w:val="326"/>
        </w:trPr>
        <w:tc>
          <w:tcPr>
            <w:tcW w:w="2401" w:type="dxa"/>
            <w:shd w:val="clear" w:color="auto" w:fill="auto"/>
          </w:tcPr>
          <w:p w14:paraId="1037A48C" w14:textId="77777777" w:rsidR="00D41CA7" w:rsidRPr="00C46158" w:rsidRDefault="00D41CA7" w:rsidP="00CE7EC4">
            <w:pPr>
              <w:pStyle w:val="Tableheading"/>
            </w:pPr>
            <w:r w:rsidRPr="00C46158">
              <w:rPr>
                <w:rStyle w:val="Strong"/>
                <w:b w:val="0"/>
                <w:bCs w:val="0"/>
                <w:sz w:val="20"/>
              </w:rPr>
              <w:t>NSAF – NATIONAL SCREENING AND ASSESSMENT FORM</w:t>
            </w:r>
          </w:p>
        </w:tc>
        <w:tc>
          <w:tcPr>
            <w:tcW w:w="7369" w:type="dxa"/>
            <w:shd w:val="clear" w:color="auto" w:fill="auto"/>
          </w:tcPr>
          <w:p w14:paraId="41B04555" w14:textId="77777777" w:rsidR="00D41CA7" w:rsidRPr="0083087A" w:rsidRDefault="00D41CA7" w:rsidP="00063C7D">
            <w:pPr>
              <w:autoSpaceDE w:val="0"/>
              <w:autoSpaceDN w:val="0"/>
              <w:adjustRightInd w:val="0"/>
              <w:rPr>
                <w:rFonts w:eastAsiaTheme="minorHAnsi" w:cs="Arial"/>
                <w:color w:val="000000"/>
                <w:spacing w:val="0"/>
                <w:sz w:val="20"/>
                <w:szCs w:val="20"/>
                <w:lang w:eastAsia="en-US"/>
              </w:rPr>
            </w:pPr>
            <w:r w:rsidRPr="0083087A">
              <w:rPr>
                <w:rFonts w:eastAsiaTheme="minorHAnsi" w:cs="Arial"/>
                <w:color w:val="000000"/>
                <w:spacing w:val="0"/>
                <w:sz w:val="20"/>
                <w:szCs w:val="20"/>
                <w:lang w:eastAsia="en-US"/>
              </w:rPr>
              <w:t>The NSAF has been designed to support the collection of information for the screening and assessment processes conducted under My Aged Care.</w:t>
            </w:r>
          </w:p>
          <w:p w14:paraId="2260A9BE" w14:textId="77777777" w:rsidR="00D41CA7" w:rsidRPr="00A72043" w:rsidRDefault="00D41CA7" w:rsidP="00063C7D">
            <w:pPr>
              <w:rPr>
                <w:rFonts w:eastAsiaTheme="minorHAnsi" w:cs="Arial"/>
                <w:color w:val="000000"/>
                <w:spacing w:val="0"/>
                <w:sz w:val="20"/>
                <w:szCs w:val="20"/>
                <w:lang w:eastAsia="en-US"/>
              </w:rPr>
            </w:pPr>
            <w:r w:rsidRPr="005E3179">
              <w:rPr>
                <w:rFonts w:eastAsiaTheme="minorHAnsi" w:cs="Arial"/>
                <w:color w:val="000000"/>
                <w:spacing w:val="0"/>
                <w:sz w:val="20"/>
                <w:szCs w:val="20"/>
                <w:lang w:eastAsia="en-US"/>
              </w:rPr>
              <w:t>The NSAF ensures that questions are appropriate to each level of assessment (screening, home support assessme</w:t>
            </w:r>
            <w:r w:rsidRPr="00A72043">
              <w:rPr>
                <w:rFonts w:eastAsiaTheme="minorHAnsi" w:cs="Arial"/>
                <w:color w:val="000000"/>
                <w:spacing w:val="0"/>
                <w:sz w:val="20"/>
                <w:szCs w:val="20"/>
                <w:lang w:eastAsia="en-US"/>
              </w:rPr>
              <w:t xml:space="preserve">nt or comprehensive assessment); that there is no duplication which would result in the client having to repeat their story; and that the appropriate client pathway can be facilitated through the completion of an action plan or support plan. </w:t>
            </w:r>
          </w:p>
          <w:p w14:paraId="715CAC05" w14:textId="77777777" w:rsidR="00D41CA7" w:rsidRPr="00C46158" w:rsidRDefault="00D41CA7" w:rsidP="00EE122C">
            <w:pPr>
              <w:autoSpaceDE w:val="0"/>
              <w:autoSpaceDN w:val="0"/>
              <w:adjustRightInd w:val="0"/>
              <w:spacing w:after="240"/>
              <w:rPr>
                <w:rFonts w:cstheme="minorHAnsi"/>
                <w:sz w:val="20"/>
                <w:szCs w:val="20"/>
              </w:rPr>
            </w:pPr>
            <w:r w:rsidRPr="00C46158">
              <w:rPr>
                <w:rFonts w:eastAsiaTheme="minorHAnsi" w:cstheme="minorHAnsi"/>
                <w:color w:val="000000"/>
                <w:sz w:val="20"/>
                <w:szCs w:val="20"/>
                <w:lang w:eastAsia="en-US"/>
              </w:rPr>
              <w:t>The NSAF also includes a set of decision support rules that assists the screening and assessment workforce to make recommendations for the type of support a client requires.</w:t>
            </w:r>
          </w:p>
        </w:tc>
      </w:tr>
      <w:tr w:rsidR="00605BA0" w:rsidRPr="00FD77B4" w14:paraId="4D512D62" w14:textId="77777777" w:rsidTr="00C42443">
        <w:trPr>
          <w:trHeight w:val="326"/>
        </w:trPr>
        <w:tc>
          <w:tcPr>
            <w:tcW w:w="2401" w:type="dxa"/>
            <w:shd w:val="clear" w:color="auto" w:fill="F2F2F2" w:themeFill="background1" w:themeFillShade="F2"/>
          </w:tcPr>
          <w:p w14:paraId="3ACCB7AB" w14:textId="77777777" w:rsidR="00605BA0" w:rsidRPr="00C46158" w:rsidRDefault="00605BA0" w:rsidP="00CE7EC4">
            <w:pPr>
              <w:pStyle w:val="Tableheading"/>
            </w:pPr>
            <w:r w:rsidRPr="00C46158">
              <w:t>REHABILITATION</w:t>
            </w:r>
          </w:p>
        </w:tc>
        <w:tc>
          <w:tcPr>
            <w:tcW w:w="7369" w:type="dxa"/>
            <w:shd w:val="clear" w:color="auto" w:fill="F2F2F2" w:themeFill="background1" w:themeFillShade="F2"/>
          </w:tcPr>
          <w:p w14:paraId="5AAEFAE1" w14:textId="77777777" w:rsidR="00605BA0" w:rsidRPr="00C46158" w:rsidRDefault="00605BA0" w:rsidP="00070A87">
            <w:pPr>
              <w:spacing w:after="60"/>
              <w:rPr>
                <w:rFonts w:cstheme="minorHAnsi"/>
                <w:i/>
                <w:sz w:val="20"/>
                <w:szCs w:val="20"/>
              </w:rPr>
            </w:pPr>
            <w:r w:rsidRPr="00C46158">
              <w:rPr>
                <w:rFonts w:cstheme="minorHAnsi"/>
                <w:sz w:val="20"/>
                <w:szCs w:val="20"/>
              </w:rPr>
              <w:t xml:space="preserve">Rehabilitation, in the context of </w:t>
            </w:r>
            <w:r w:rsidR="00C049B6" w:rsidRPr="00FD77B4">
              <w:rPr>
                <w:sz w:val="20"/>
                <w:szCs w:val="20"/>
                <w:lang w:val="en-GB"/>
              </w:rPr>
              <w:t>Short-Term</w:t>
            </w:r>
            <w:r w:rsidR="00480336" w:rsidRPr="00FD77B4">
              <w:rPr>
                <w:sz w:val="20"/>
                <w:szCs w:val="20"/>
                <w:lang w:val="en-GB"/>
              </w:rPr>
              <w:t xml:space="preserve"> Restorative Care</w:t>
            </w:r>
            <w:r w:rsidRPr="00C46158">
              <w:rPr>
                <w:rFonts w:cstheme="minorHAnsi"/>
                <w:sz w:val="20"/>
                <w:szCs w:val="20"/>
              </w:rPr>
              <w:t xml:space="preserve">, is a form of subacute care as outlined in section 4 of the </w:t>
            </w:r>
            <w:r w:rsidRPr="00C46158">
              <w:rPr>
                <w:rFonts w:cstheme="minorHAnsi"/>
                <w:i/>
                <w:sz w:val="20"/>
                <w:szCs w:val="20"/>
              </w:rPr>
              <w:t xml:space="preserve">Subsidy Principles 2014 </w:t>
            </w:r>
            <w:r w:rsidRPr="00C46158">
              <w:rPr>
                <w:rFonts w:cstheme="minorHAnsi"/>
                <w:sz w:val="20"/>
                <w:szCs w:val="20"/>
              </w:rPr>
              <w:t>- see ‘Subacute Care’ below.</w:t>
            </w:r>
            <w:r w:rsidRPr="00C46158">
              <w:rPr>
                <w:rFonts w:cstheme="minorHAnsi"/>
                <w:i/>
                <w:sz w:val="20"/>
                <w:szCs w:val="20"/>
              </w:rPr>
              <w:t xml:space="preserve"> </w:t>
            </w:r>
          </w:p>
          <w:p w14:paraId="05DB68D3" w14:textId="77777777" w:rsidR="00605BA0" w:rsidRPr="00C46158" w:rsidRDefault="00C049B6" w:rsidP="00EE122C">
            <w:pPr>
              <w:spacing w:after="240"/>
              <w:rPr>
                <w:rFonts w:cstheme="minorHAnsi"/>
                <w:sz w:val="20"/>
                <w:szCs w:val="20"/>
              </w:rPr>
            </w:pPr>
            <w:r w:rsidRPr="00FD77B4">
              <w:rPr>
                <w:sz w:val="20"/>
                <w:szCs w:val="20"/>
                <w:lang w:val="en-GB"/>
              </w:rPr>
              <w:t>Short-Term</w:t>
            </w:r>
            <w:r w:rsidR="00480336" w:rsidRPr="00FD77B4">
              <w:rPr>
                <w:sz w:val="20"/>
                <w:szCs w:val="20"/>
                <w:lang w:val="en-GB"/>
              </w:rPr>
              <w:t xml:space="preserve"> Restorative Care </w:t>
            </w:r>
            <w:r w:rsidR="00605BA0" w:rsidRPr="00FD77B4">
              <w:rPr>
                <w:sz w:val="20"/>
                <w:szCs w:val="20"/>
                <w:lang w:val="en-GB"/>
              </w:rPr>
              <w:t xml:space="preserve">is not a substitute for rehabilitation and should only commence after completion of the </w:t>
            </w:r>
            <w:r w:rsidR="0068734F" w:rsidRPr="00FD77B4">
              <w:rPr>
                <w:sz w:val="20"/>
                <w:szCs w:val="20"/>
                <w:lang w:val="en-GB"/>
              </w:rPr>
              <w:t>client</w:t>
            </w:r>
            <w:r w:rsidR="00605BA0" w:rsidRPr="00FD77B4">
              <w:rPr>
                <w:sz w:val="20"/>
                <w:szCs w:val="20"/>
                <w:lang w:val="en-GB"/>
              </w:rPr>
              <w:t>’s rehabilitation care episode</w:t>
            </w:r>
            <w:r w:rsidR="00C36506">
              <w:rPr>
                <w:sz w:val="20"/>
                <w:szCs w:val="20"/>
                <w:lang w:val="en-GB"/>
              </w:rPr>
              <w:t xml:space="preserve">. </w:t>
            </w:r>
          </w:p>
        </w:tc>
      </w:tr>
      <w:tr w:rsidR="00605BA0" w:rsidRPr="00FD77B4" w14:paraId="05C9B7CC" w14:textId="77777777" w:rsidTr="00C42443">
        <w:trPr>
          <w:trHeight w:val="326"/>
        </w:trPr>
        <w:tc>
          <w:tcPr>
            <w:tcW w:w="2401" w:type="dxa"/>
            <w:shd w:val="clear" w:color="auto" w:fill="FFFFFF" w:themeFill="background1"/>
          </w:tcPr>
          <w:p w14:paraId="3E46F46C" w14:textId="77777777" w:rsidR="00605BA0" w:rsidRPr="00C46158" w:rsidRDefault="00605BA0" w:rsidP="00CE7EC4">
            <w:pPr>
              <w:pStyle w:val="Tableheading"/>
            </w:pPr>
            <w:r w:rsidRPr="00C46158">
              <w:t>REPRESENTATIVE</w:t>
            </w:r>
          </w:p>
        </w:tc>
        <w:tc>
          <w:tcPr>
            <w:tcW w:w="7369" w:type="dxa"/>
            <w:shd w:val="clear" w:color="auto" w:fill="FFFFFF" w:themeFill="background1"/>
          </w:tcPr>
          <w:p w14:paraId="431BBBAF" w14:textId="77777777" w:rsidR="00605BA0" w:rsidRPr="00C46158" w:rsidRDefault="00605BA0" w:rsidP="00070A87">
            <w:pPr>
              <w:autoSpaceDE w:val="0"/>
              <w:autoSpaceDN w:val="0"/>
              <w:adjustRightInd w:val="0"/>
              <w:spacing w:after="60"/>
              <w:jc w:val="both"/>
              <w:rPr>
                <w:rFonts w:cstheme="minorHAnsi"/>
                <w:sz w:val="20"/>
                <w:szCs w:val="20"/>
              </w:rPr>
            </w:pPr>
            <w:r w:rsidRPr="00C46158">
              <w:rPr>
                <w:rFonts w:cstheme="minorHAnsi"/>
                <w:bCs/>
                <w:iCs/>
                <w:sz w:val="20"/>
                <w:szCs w:val="20"/>
              </w:rPr>
              <w:t>Representative</w:t>
            </w:r>
            <w:r w:rsidRPr="00C46158">
              <w:rPr>
                <w:rFonts w:cstheme="minorHAnsi"/>
                <w:sz w:val="20"/>
                <w:szCs w:val="20"/>
              </w:rPr>
              <w:t xml:space="preserve"> of a </w:t>
            </w:r>
            <w:r w:rsidR="0068734F" w:rsidRPr="00C46158">
              <w:rPr>
                <w:rFonts w:cstheme="minorHAnsi"/>
                <w:sz w:val="20"/>
                <w:szCs w:val="20"/>
              </w:rPr>
              <w:t>client</w:t>
            </w:r>
            <w:r w:rsidRPr="00C46158">
              <w:rPr>
                <w:rFonts w:cstheme="minorHAnsi"/>
                <w:sz w:val="20"/>
                <w:szCs w:val="20"/>
              </w:rPr>
              <w:t xml:space="preserve"> means:</w:t>
            </w:r>
          </w:p>
          <w:p w14:paraId="19FC0A5C" w14:textId="77777777" w:rsidR="00605BA0" w:rsidRPr="00C46158" w:rsidRDefault="00605BA0" w:rsidP="00CE7EC4">
            <w:pPr>
              <w:pStyle w:val="ListParagraph"/>
              <w:numPr>
                <w:ilvl w:val="0"/>
                <w:numId w:val="8"/>
              </w:numPr>
              <w:spacing w:after="60"/>
              <w:rPr>
                <w:rFonts w:cstheme="minorHAnsi"/>
                <w:sz w:val="20"/>
                <w:szCs w:val="20"/>
              </w:rPr>
            </w:pPr>
            <w:r w:rsidRPr="00C46158">
              <w:rPr>
                <w:rFonts w:cstheme="minorHAnsi"/>
                <w:sz w:val="20"/>
                <w:szCs w:val="20"/>
              </w:rPr>
              <w:t xml:space="preserve">a person nominated by the </w:t>
            </w:r>
            <w:r w:rsidR="0068734F" w:rsidRPr="00C46158">
              <w:rPr>
                <w:rFonts w:cstheme="minorHAnsi"/>
                <w:sz w:val="20"/>
                <w:szCs w:val="20"/>
              </w:rPr>
              <w:t>client</w:t>
            </w:r>
            <w:r w:rsidRPr="00C46158">
              <w:rPr>
                <w:rFonts w:cstheme="minorHAnsi"/>
                <w:sz w:val="20"/>
                <w:szCs w:val="20"/>
              </w:rPr>
              <w:t xml:space="preserve"> as a person the care</w:t>
            </w:r>
            <w:r w:rsidR="00C36506">
              <w:rPr>
                <w:rFonts w:cstheme="minorHAnsi"/>
                <w:sz w:val="20"/>
                <w:szCs w:val="20"/>
              </w:rPr>
              <w:t xml:space="preserve"> </w:t>
            </w:r>
            <w:r w:rsidRPr="00C46158">
              <w:rPr>
                <w:rFonts w:cstheme="minorHAnsi"/>
                <w:sz w:val="20"/>
                <w:szCs w:val="20"/>
              </w:rPr>
              <w:t>recipient wishes to participate in decisions relating to his or her care; or</w:t>
            </w:r>
          </w:p>
          <w:p w14:paraId="75262078" w14:textId="77777777" w:rsidR="00605BA0" w:rsidRPr="00C46158" w:rsidRDefault="00605BA0" w:rsidP="00CE7EC4">
            <w:pPr>
              <w:pStyle w:val="ListParagraph"/>
              <w:numPr>
                <w:ilvl w:val="0"/>
                <w:numId w:val="8"/>
              </w:numPr>
              <w:spacing w:after="60"/>
              <w:rPr>
                <w:rFonts w:cstheme="minorHAnsi"/>
                <w:sz w:val="20"/>
                <w:szCs w:val="20"/>
              </w:rPr>
            </w:pPr>
            <w:r w:rsidRPr="00C46158">
              <w:rPr>
                <w:rFonts w:cstheme="minorHAnsi"/>
                <w:sz w:val="20"/>
                <w:szCs w:val="20"/>
              </w:rPr>
              <w:t xml:space="preserve">a *partner, carer, or *close relation of the </w:t>
            </w:r>
            <w:r w:rsidR="0068734F" w:rsidRPr="00C46158">
              <w:rPr>
                <w:rFonts w:cstheme="minorHAnsi"/>
                <w:sz w:val="20"/>
                <w:szCs w:val="20"/>
              </w:rPr>
              <w:t>client</w:t>
            </w:r>
            <w:r w:rsidRPr="00C46158">
              <w:rPr>
                <w:rFonts w:cstheme="minorHAnsi"/>
                <w:sz w:val="20"/>
                <w:szCs w:val="20"/>
              </w:rPr>
              <w:t>; or</w:t>
            </w:r>
          </w:p>
          <w:p w14:paraId="52B88C83" w14:textId="77777777" w:rsidR="00605BA0" w:rsidRPr="00C46158" w:rsidRDefault="00605BA0" w:rsidP="00CE7EC4">
            <w:pPr>
              <w:pStyle w:val="ListParagraph"/>
              <w:numPr>
                <w:ilvl w:val="0"/>
                <w:numId w:val="8"/>
              </w:numPr>
              <w:spacing w:after="60"/>
              <w:rPr>
                <w:rFonts w:cstheme="minorHAnsi"/>
                <w:sz w:val="20"/>
                <w:szCs w:val="20"/>
              </w:rPr>
            </w:pPr>
            <w:r w:rsidRPr="00C46158">
              <w:rPr>
                <w:rFonts w:cstheme="minorHAnsi"/>
                <w:sz w:val="20"/>
                <w:szCs w:val="20"/>
              </w:rPr>
              <w:t xml:space="preserve">a person who holds an enduring power of attorney given by the </w:t>
            </w:r>
            <w:r w:rsidR="0068734F" w:rsidRPr="00C46158">
              <w:rPr>
                <w:rFonts w:cstheme="minorHAnsi"/>
                <w:sz w:val="20"/>
                <w:szCs w:val="20"/>
              </w:rPr>
              <w:t>client</w:t>
            </w:r>
            <w:r w:rsidRPr="00C46158">
              <w:rPr>
                <w:rFonts w:cstheme="minorHAnsi"/>
                <w:sz w:val="20"/>
                <w:szCs w:val="20"/>
              </w:rPr>
              <w:t xml:space="preserve"> to decide the health care and other kinds of personal services the </w:t>
            </w:r>
            <w:r w:rsidR="0068734F" w:rsidRPr="00C46158">
              <w:rPr>
                <w:rFonts w:cstheme="minorHAnsi"/>
                <w:sz w:val="20"/>
                <w:szCs w:val="20"/>
              </w:rPr>
              <w:t>client</w:t>
            </w:r>
            <w:r w:rsidRPr="00C46158">
              <w:rPr>
                <w:rFonts w:cstheme="minorHAnsi"/>
                <w:sz w:val="20"/>
                <w:szCs w:val="20"/>
              </w:rPr>
              <w:t xml:space="preserve"> is to receive; or</w:t>
            </w:r>
          </w:p>
          <w:p w14:paraId="0CF34D3E" w14:textId="77777777" w:rsidR="00605BA0" w:rsidRPr="00C46158" w:rsidRDefault="00605BA0" w:rsidP="00CE7EC4">
            <w:pPr>
              <w:pStyle w:val="ListParagraph"/>
              <w:numPr>
                <w:ilvl w:val="0"/>
                <w:numId w:val="8"/>
              </w:numPr>
              <w:spacing w:after="60"/>
              <w:rPr>
                <w:rFonts w:cstheme="minorHAnsi"/>
                <w:sz w:val="20"/>
                <w:szCs w:val="20"/>
              </w:rPr>
            </w:pPr>
            <w:r w:rsidRPr="00C46158">
              <w:rPr>
                <w:rFonts w:cstheme="minorHAnsi"/>
                <w:sz w:val="20"/>
                <w:szCs w:val="20"/>
              </w:rPr>
              <w:t xml:space="preserve">a person appointed by a state or territory guardianship board (however described) to decide the health care and other kinds of personal services the </w:t>
            </w:r>
            <w:r w:rsidR="0068734F" w:rsidRPr="00C46158">
              <w:rPr>
                <w:rFonts w:cstheme="minorHAnsi"/>
                <w:sz w:val="20"/>
                <w:szCs w:val="20"/>
              </w:rPr>
              <w:t>client</w:t>
            </w:r>
            <w:r w:rsidRPr="00C46158">
              <w:rPr>
                <w:rFonts w:cstheme="minorHAnsi"/>
                <w:sz w:val="20"/>
                <w:szCs w:val="20"/>
              </w:rPr>
              <w:t xml:space="preserve"> is to receive.</w:t>
            </w:r>
          </w:p>
          <w:p w14:paraId="6CE6FA38" w14:textId="77777777" w:rsidR="00605BA0" w:rsidRPr="00C46158" w:rsidRDefault="00605BA0" w:rsidP="00063C7D">
            <w:pPr>
              <w:rPr>
                <w:rFonts w:cstheme="minorHAnsi"/>
                <w:i/>
                <w:iCs/>
                <w:sz w:val="20"/>
                <w:szCs w:val="20"/>
              </w:rPr>
            </w:pPr>
            <w:r w:rsidRPr="00C46158">
              <w:rPr>
                <w:rFonts w:cstheme="minorHAnsi"/>
                <w:sz w:val="20"/>
                <w:szCs w:val="20"/>
              </w:rPr>
              <w:t xml:space="preserve">Section 44-26B </w:t>
            </w:r>
            <w:r w:rsidRPr="00C46158">
              <w:rPr>
                <w:rFonts w:cstheme="minorHAnsi"/>
                <w:i/>
                <w:sz w:val="20"/>
                <w:szCs w:val="20"/>
              </w:rPr>
              <w:t xml:space="preserve">Aged Care Act 1997 </w:t>
            </w:r>
          </w:p>
          <w:p w14:paraId="741A271C" w14:textId="77777777" w:rsidR="00605BA0" w:rsidRPr="00C46158" w:rsidRDefault="00605BA0" w:rsidP="00063C7D">
            <w:pPr>
              <w:autoSpaceDE w:val="0"/>
              <w:autoSpaceDN w:val="0"/>
              <w:adjustRightInd w:val="0"/>
              <w:rPr>
                <w:rFonts w:cstheme="minorHAnsi"/>
                <w:sz w:val="20"/>
                <w:szCs w:val="20"/>
              </w:rPr>
            </w:pPr>
            <w:r w:rsidRPr="00C46158">
              <w:rPr>
                <w:rFonts w:cstheme="minorHAnsi"/>
                <w:b/>
                <w:bCs/>
                <w:i/>
                <w:iCs/>
                <w:sz w:val="20"/>
                <w:szCs w:val="20"/>
              </w:rPr>
              <w:t>*partner</w:t>
            </w:r>
            <w:r w:rsidRPr="00C46158">
              <w:rPr>
                <w:rFonts w:cstheme="minorHAnsi"/>
                <w:sz w:val="20"/>
                <w:szCs w:val="20"/>
              </w:rPr>
              <w:t>, in relation to a person, means the other member of a couple of which the person is also a member.</w:t>
            </w:r>
          </w:p>
          <w:p w14:paraId="2A5B4540" w14:textId="77777777" w:rsidR="00605BA0" w:rsidRPr="00C46158" w:rsidRDefault="00605BA0" w:rsidP="00063C7D">
            <w:pPr>
              <w:autoSpaceDE w:val="0"/>
              <w:autoSpaceDN w:val="0"/>
              <w:adjustRightInd w:val="0"/>
              <w:rPr>
                <w:rFonts w:cstheme="minorHAnsi"/>
                <w:sz w:val="20"/>
                <w:szCs w:val="20"/>
              </w:rPr>
            </w:pPr>
            <w:r w:rsidRPr="00C46158">
              <w:rPr>
                <w:rFonts w:cstheme="minorHAnsi"/>
                <w:b/>
                <w:bCs/>
                <w:i/>
                <w:iCs/>
                <w:sz w:val="20"/>
                <w:szCs w:val="20"/>
              </w:rPr>
              <w:t xml:space="preserve">*carer </w:t>
            </w:r>
            <w:r w:rsidRPr="00C46158">
              <w:rPr>
                <w:rFonts w:cstheme="minorHAnsi"/>
                <w:sz w:val="20"/>
                <w:szCs w:val="20"/>
              </w:rPr>
              <w:t xml:space="preserve">is a person who provides domestic services and support to a </w:t>
            </w:r>
            <w:r w:rsidR="0068734F" w:rsidRPr="00C46158">
              <w:rPr>
                <w:rFonts w:cstheme="minorHAnsi"/>
                <w:sz w:val="20"/>
                <w:szCs w:val="20"/>
              </w:rPr>
              <w:t>client</w:t>
            </w:r>
            <w:r w:rsidRPr="00C46158">
              <w:rPr>
                <w:rFonts w:cstheme="minorHAnsi"/>
                <w:sz w:val="20"/>
                <w:szCs w:val="20"/>
              </w:rPr>
              <w:t xml:space="preserve"> otherwise than for remuneration (whether from the </w:t>
            </w:r>
            <w:r w:rsidR="0068734F" w:rsidRPr="00C46158">
              <w:rPr>
                <w:rFonts w:cstheme="minorHAnsi"/>
                <w:sz w:val="20"/>
                <w:szCs w:val="20"/>
              </w:rPr>
              <w:t>client</w:t>
            </w:r>
            <w:r w:rsidRPr="00C46158">
              <w:rPr>
                <w:rFonts w:cstheme="minorHAnsi"/>
                <w:sz w:val="20"/>
                <w:szCs w:val="20"/>
              </w:rPr>
              <w:t xml:space="preserve"> or any other person) on a regular basis, but who may be in receipt of a carer allowance or carer payment from the Australian Government.</w:t>
            </w:r>
          </w:p>
          <w:p w14:paraId="0A7C6745" w14:textId="77777777" w:rsidR="00605BA0" w:rsidRPr="00C46158" w:rsidRDefault="00605BA0" w:rsidP="00070A87">
            <w:pPr>
              <w:autoSpaceDE w:val="0"/>
              <w:autoSpaceDN w:val="0"/>
              <w:adjustRightInd w:val="0"/>
              <w:spacing w:after="60"/>
              <w:rPr>
                <w:rFonts w:cstheme="minorHAnsi"/>
                <w:sz w:val="20"/>
                <w:szCs w:val="20"/>
              </w:rPr>
            </w:pPr>
            <w:r w:rsidRPr="00C46158">
              <w:rPr>
                <w:rFonts w:cstheme="minorHAnsi"/>
                <w:b/>
                <w:bCs/>
                <w:i/>
                <w:iCs/>
                <w:sz w:val="20"/>
                <w:szCs w:val="20"/>
              </w:rPr>
              <w:t>*close relation</w:t>
            </w:r>
            <w:r w:rsidRPr="00C46158">
              <w:rPr>
                <w:rFonts w:cstheme="minorHAnsi"/>
                <w:sz w:val="20"/>
                <w:szCs w:val="20"/>
              </w:rPr>
              <w:t>, in relation to a person, means</w:t>
            </w:r>
            <w:r w:rsidR="002469D0" w:rsidRPr="00C46158">
              <w:rPr>
                <w:rFonts w:cstheme="minorHAnsi"/>
                <w:sz w:val="20"/>
                <w:szCs w:val="20"/>
              </w:rPr>
              <w:t xml:space="preserve"> a</w:t>
            </w:r>
            <w:r w:rsidRPr="00C46158">
              <w:rPr>
                <w:rFonts w:cstheme="minorHAnsi"/>
                <w:sz w:val="20"/>
                <w:szCs w:val="20"/>
              </w:rPr>
              <w:t>:</w:t>
            </w:r>
          </w:p>
          <w:p w14:paraId="61926C53" w14:textId="77777777" w:rsidR="00605BA0" w:rsidRPr="00C46158" w:rsidRDefault="00605BA0" w:rsidP="00CE7EC4">
            <w:pPr>
              <w:pStyle w:val="ListParagraph"/>
              <w:numPr>
                <w:ilvl w:val="0"/>
                <w:numId w:val="9"/>
              </w:numPr>
              <w:spacing w:after="60"/>
              <w:rPr>
                <w:rFonts w:cstheme="minorHAnsi"/>
                <w:sz w:val="20"/>
                <w:szCs w:val="20"/>
              </w:rPr>
            </w:pPr>
            <w:r w:rsidRPr="00C46158">
              <w:rPr>
                <w:rFonts w:cstheme="minorHAnsi"/>
                <w:sz w:val="20"/>
                <w:szCs w:val="20"/>
              </w:rPr>
              <w:t>parent of the person; or</w:t>
            </w:r>
          </w:p>
          <w:p w14:paraId="49529713" w14:textId="77777777" w:rsidR="00605BA0" w:rsidRPr="00C46158" w:rsidRDefault="00605BA0" w:rsidP="00CE7EC4">
            <w:pPr>
              <w:pStyle w:val="ListParagraph"/>
              <w:numPr>
                <w:ilvl w:val="0"/>
                <w:numId w:val="9"/>
              </w:numPr>
              <w:spacing w:after="60"/>
              <w:rPr>
                <w:rFonts w:cstheme="minorHAnsi"/>
                <w:sz w:val="20"/>
                <w:szCs w:val="20"/>
              </w:rPr>
            </w:pPr>
            <w:r w:rsidRPr="00C46158">
              <w:rPr>
                <w:rFonts w:cstheme="minorHAnsi"/>
                <w:sz w:val="20"/>
                <w:szCs w:val="20"/>
              </w:rPr>
              <w:t>sister, brother, child or grandchild of the person; or</w:t>
            </w:r>
          </w:p>
          <w:p w14:paraId="007A9577" w14:textId="77777777" w:rsidR="00605BA0" w:rsidRPr="00C46158" w:rsidRDefault="00605BA0" w:rsidP="00CE7EC4">
            <w:pPr>
              <w:pStyle w:val="ListParagraph"/>
              <w:numPr>
                <w:ilvl w:val="0"/>
                <w:numId w:val="9"/>
              </w:numPr>
              <w:spacing w:after="60"/>
              <w:rPr>
                <w:rFonts w:cstheme="minorHAnsi"/>
                <w:sz w:val="20"/>
                <w:szCs w:val="20"/>
              </w:rPr>
            </w:pPr>
            <w:r w:rsidRPr="00C46158">
              <w:rPr>
                <w:rFonts w:cstheme="minorHAnsi"/>
                <w:sz w:val="20"/>
                <w:szCs w:val="20"/>
              </w:rPr>
              <w:t xml:space="preserve">person included in a class of persons specified in the </w:t>
            </w:r>
            <w:r w:rsidRPr="00C46158">
              <w:rPr>
                <w:rFonts w:cstheme="minorHAnsi"/>
                <w:i/>
                <w:sz w:val="20"/>
                <w:szCs w:val="20"/>
              </w:rPr>
              <w:t>Subsidy Principles</w:t>
            </w:r>
            <w:r w:rsidRPr="00C46158">
              <w:rPr>
                <w:rFonts w:cstheme="minorHAnsi"/>
                <w:sz w:val="20"/>
                <w:szCs w:val="20"/>
              </w:rPr>
              <w:t>.</w:t>
            </w:r>
          </w:p>
          <w:p w14:paraId="79C4965F" w14:textId="77777777" w:rsidR="00605BA0" w:rsidRPr="00C46158" w:rsidRDefault="00605BA0" w:rsidP="00EE122C">
            <w:pPr>
              <w:spacing w:after="240"/>
              <w:rPr>
                <w:rFonts w:cstheme="minorHAnsi"/>
                <w:sz w:val="20"/>
                <w:szCs w:val="20"/>
              </w:rPr>
            </w:pPr>
            <w:r w:rsidRPr="00C46158">
              <w:rPr>
                <w:rFonts w:cstheme="minorHAnsi"/>
                <w:sz w:val="20"/>
                <w:szCs w:val="20"/>
              </w:rPr>
              <w:t xml:space="preserve">Section 44-11 of the </w:t>
            </w:r>
            <w:r w:rsidRPr="00C46158">
              <w:rPr>
                <w:rFonts w:cstheme="minorHAnsi"/>
                <w:i/>
                <w:sz w:val="20"/>
                <w:szCs w:val="20"/>
              </w:rPr>
              <w:t>Aged Care Act 1997</w:t>
            </w:r>
          </w:p>
        </w:tc>
      </w:tr>
      <w:tr w:rsidR="00605BA0" w:rsidRPr="00FD77B4" w14:paraId="57ECCEEF" w14:textId="77777777" w:rsidTr="00C42443">
        <w:trPr>
          <w:trHeight w:val="326"/>
        </w:trPr>
        <w:tc>
          <w:tcPr>
            <w:tcW w:w="2401" w:type="dxa"/>
            <w:shd w:val="clear" w:color="auto" w:fill="F2F2F2" w:themeFill="background1" w:themeFillShade="F2"/>
          </w:tcPr>
          <w:p w14:paraId="269CC0BD" w14:textId="77777777" w:rsidR="00605BA0" w:rsidRPr="00C46158" w:rsidRDefault="00605BA0" w:rsidP="00CE7EC4">
            <w:pPr>
              <w:pStyle w:val="Tableheading"/>
            </w:pPr>
            <w:r w:rsidRPr="00C46158">
              <w:t>RESIDENTIAL AGED CARE</w:t>
            </w:r>
          </w:p>
        </w:tc>
        <w:tc>
          <w:tcPr>
            <w:tcW w:w="7369" w:type="dxa"/>
            <w:shd w:val="clear" w:color="auto" w:fill="F2F2F2" w:themeFill="background1" w:themeFillShade="F2"/>
          </w:tcPr>
          <w:p w14:paraId="669ACBE7" w14:textId="77777777" w:rsidR="00605BA0" w:rsidRPr="00C46158" w:rsidRDefault="00605BA0" w:rsidP="00070A87">
            <w:pPr>
              <w:spacing w:after="60"/>
              <w:rPr>
                <w:rFonts w:cstheme="minorHAnsi"/>
                <w:sz w:val="20"/>
                <w:szCs w:val="20"/>
              </w:rPr>
            </w:pPr>
            <w:r w:rsidRPr="00C46158">
              <w:rPr>
                <w:rFonts w:cstheme="minorHAnsi"/>
                <w:sz w:val="20"/>
                <w:szCs w:val="20"/>
              </w:rPr>
              <w:t>Residential care is personal and/or nursing care that is provided to a person in a residential facility in which the person is also provided with accommodation that includes appropriate staffing, meals, cleaning services, as well as furnishings, furniture and equipment for the provision of that care and accommodation</w:t>
            </w:r>
            <w:r w:rsidR="00C36506">
              <w:rPr>
                <w:rFonts w:cstheme="minorHAnsi"/>
                <w:sz w:val="20"/>
                <w:szCs w:val="20"/>
              </w:rPr>
              <w:t xml:space="preserve">. </w:t>
            </w:r>
            <w:r w:rsidRPr="00C46158">
              <w:rPr>
                <w:rFonts w:cstheme="minorHAnsi"/>
                <w:sz w:val="20"/>
                <w:szCs w:val="20"/>
              </w:rPr>
              <w:t xml:space="preserve">However, residential care does not include care provided to a person in the person’s private home; care provided in a hospital or in a psychiatric facility; or care provided in a facility that primarily provides care to people who are not frail and aged. </w:t>
            </w:r>
          </w:p>
          <w:p w14:paraId="5B8D546D" w14:textId="0B0D29E9" w:rsidR="00AD51B6" w:rsidRPr="00C42443" w:rsidRDefault="00605BA0" w:rsidP="00EE122C">
            <w:pPr>
              <w:pStyle w:val="DefinitionTerm"/>
              <w:spacing w:after="240"/>
            </w:pPr>
            <w:r w:rsidRPr="00C46158">
              <w:rPr>
                <w:rFonts w:ascii="Calibri" w:hAnsi="Calibri" w:cstheme="minorHAnsi"/>
                <w:sz w:val="20"/>
                <w:szCs w:val="20"/>
              </w:rPr>
              <w:t xml:space="preserve">Section 41-3 of the </w:t>
            </w:r>
            <w:r w:rsidRPr="00C46158">
              <w:rPr>
                <w:rFonts w:ascii="Calibri" w:hAnsi="Calibri" w:cstheme="minorHAnsi"/>
                <w:i/>
                <w:sz w:val="20"/>
                <w:szCs w:val="20"/>
              </w:rPr>
              <w:t xml:space="preserve">Aged Care Act 1997 </w:t>
            </w:r>
            <w:r w:rsidRPr="00C46158">
              <w:rPr>
                <w:rFonts w:ascii="Calibri" w:hAnsi="Calibri" w:cstheme="minorHAnsi"/>
                <w:sz w:val="20"/>
                <w:szCs w:val="20"/>
              </w:rPr>
              <w:t xml:space="preserve">and Section 41-3 of the </w:t>
            </w:r>
            <w:r w:rsidRPr="00C46158">
              <w:rPr>
                <w:rFonts w:ascii="Calibri" w:hAnsi="Calibri" w:cstheme="minorHAnsi"/>
                <w:i/>
                <w:sz w:val="20"/>
                <w:szCs w:val="20"/>
              </w:rPr>
              <w:t>Aged Care (Transitional Provisions) Act 1997</w:t>
            </w:r>
          </w:p>
        </w:tc>
      </w:tr>
      <w:tr w:rsidR="00605BA0" w:rsidRPr="00FD77B4" w14:paraId="59B33734" w14:textId="77777777" w:rsidTr="00DE02D4">
        <w:trPr>
          <w:trHeight w:val="326"/>
        </w:trPr>
        <w:tc>
          <w:tcPr>
            <w:tcW w:w="2401" w:type="dxa"/>
            <w:shd w:val="clear" w:color="auto" w:fill="FFFFFF" w:themeFill="background1"/>
          </w:tcPr>
          <w:p w14:paraId="32CB91E6" w14:textId="77777777" w:rsidR="00605BA0" w:rsidRPr="00055B20" w:rsidRDefault="00605BA0" w:rsidP="00CE7EC4">
            <w:pPr>
              <w:pStyle w:val="Tableheading"/>
            </w:pPr>
            <w:r w:rsidRPr="00055B20">
              <w:rPr>
                <w:bCs/>
              </w:rPr>
              <w:t>SANCTIONS</w:t>
            </w:r>
          </w:p>
        </w:tc>
        <w:tc>
          <w:tcPr>
            <w:tcW w:w="7369" w:type="dxa"/>
            <w:shd w:val="clear" w:color="auto" w:fill="FFFFFF" w:themeFill="background1"/>
          </w:tcPr>
          <w:p w14:paraId="46A8EDAF" w14:textId="31166864" w:rsidR="00605BA0" w:rsidRPr="00C46158" w:rsidRDefault="00605BA0" w:rsidP="00055B20">
            <w:pPr>
              <w:spacing w:after="240"/>
              <w:rPr>
                <w:rFonts w:cstheme="minorHAnsi"/>
                <w:sz w:val="20"/>
                <w:szCs w:val="20"/>
              </w:rPr>
            </w:pPr>
            <w:r w:rsidRPr="00C46158">
              <w:rPr>
                <w:rFonts w:cstheme="minorHAnsi"/>
                <w:sz w:val="20"/>
                <w:szCs w:val="20"/>
              </w:rPr>
              <w:t xml:space="preserve">Penalties may be imposed by the </w:t>
            </w:r>
            <w:r w:rsidR="00E57AC7">
              <w:rPr>
                <w:rFonts w:cstheme="minorHAnsi"/>
                <w:sz w:val="20"/>
                <w:szCs w:val="20"/>
              </w:rPr>
              <w:t>Aged Care Quality and Safety Commission</w:t>
            </w:r>
            <w:r w:rsidRPr="00C46158">
              <w:rPr>
                <w:rFonts w:cstheme="minorHAnsi"/>
                <w:sz w:val="20"/>
                <w:szCs w:val="20"/>
              </w:rPr>
              <w:t xml:space="preserve"> under </w:t>
            </w:r>
            <w:r w:rsidR="00E57AC7" w:rsidRPr="00055B20">
              <w:rPr>
                <w:rFonts w:cstheme="minorHAnsi"/>
                <w:sz w:val="20"/>
                <w:szCs w:val="20"/>
              </w:rPr>
              <w:t xml:space="preserve">Part 7B of the </w:t>
            </w:r>
            <w:r w:rsidR="00E57AC7" w:rsidRPr="00055B20">
              <w:rPr>
                <w:rFonts w:cstheme="minorHAnsi"/>
                <w:i/>
                <w:sz w:val="20"/>
                <w:szCs w:val="20"/>
              </w:rPr>
              <w:t>Aged Care Quality and Safety Commission Act</w:t>
            </w:r>
            <w:r w:rsidR="00E57AC7">
              <w:rPr>
                <w:rFonts w:cstheme="minorHAnsi"/>
                <w:sz w:val="20"/>
                <w:szCs w:val="20"/>
              </w:rPr>
              <w:t xml:space="preserve"> (Quality Commission Act) </w:t>
            </w:r>
            <w:r w:rsidRPr="00C46158">
              <w:rPr>
                <w:rFonts w:cstheme="minorHAnsi"/>
                <w:sz w:val="20"/>
                <w:szCs w:val="20"/>
              </w:rPr>
              <w:t xml:space="preserve">on an </w:t>
            </w:r>
            <w:r w:rsidR="00856D7C" w:rsidRPr="00C46158">
              <w:rPr>
                <w:rFonts w:cstheme="minorHAnsi"/>
                <w:sz w:val="20"/>
                <w:szCs w:val="20"/>
              </w:rPr>
              <w:t>approved provider</w:t>
            </w:r>
            <w:r w:rsidRPr="00C46158">
              <w:rPr>
                <w:rFonts w:cstheme="minorHAnsi"/>
                <w:sz w:val="20"/>
                <w:szCs w:val="20"/>
              </w:rPr>
              <w:t xml:space="preserve"> for not complying with one or more of the responsibilities under </w:t>
            </w:r>
            <w:r w:rsidR="00E57AC7">
              <w:rPr>
                <w:rFonts w:cstheme="minorHAnsi"/>
                <w:sz w:val="20"/>
                <w:szCs w:val="20"/>
              </w:rPr>
              <w:t>section 63R of the Quality Commission Act</w:t>
            </w:r>
            <w:r w:rsidRPr="00055B20">
              <w:rPr>
                <w:rFonts w:cstheme="minorHAnsi"/>
                <w:sz w:val="20"/>
                <w:szCs w:val="20"/>
              </w:rPr>
              <w:t xml:space="preserve">. </w:t>
            </w:r>
            <w:r w:rsidRPr="00C46158">
              <w:rPr>
                <w:rFonts w:cstheme="minorHAnsi"/>
                <w:sz w:val="20"/>
                <w:szCs w:val="20"/>
              </w:rPr>
              <w:t>Certain procedures must be followed for sanctions to be imposed.</w:t>
            </w:r>
          </w:p>
        </w:tc>
      </w:tr>
      <w:tr w:rsidR="00605BA0" w:rsidRPr="00FD77B4" w14:paraId="7FAB06DE" w14:textId="77777777" w:rsidTr="00C42443">
        <w:trPr>
          <w:trHeight w:val="326"/>
        </w:trPr>
        <w:tc>
          <w:tcPr>
            <w:tcW w:w="2401" w:type="dxa"/>
            <w:shd w:val="clear" w:color="auto" w:fill="F2F2F2" w:themeFill="background1" w:themeFillShade="F2"/>
          </w:tcPr>
          <w:p w14:paraId="4B599D8E" w14:textId="77777777" w:rsidR="00605BA0" w:rsidRPr="00C46158" w:rsidRDefault="00605BA0" w:rsidP="00CE7EC4">
            <w:pPr>
              <w:pStyle w:val="Tableheading"/>
            </w:pPr>
            <w:r w:rsidRPr="00C46158">
              <w:rPr>
                <w:rStyle w:val="Strong"/>
                <w:b w:val="0"/>
                <w:bCs w:val="0"/>
                <w:sz w:val="20"/>
              </w:rPr>
              <w:t>SECRETARY</w:t>
            </w:r>
          </w:p>
        </w:tc>
        <w:tc>
          <w:tcPr>
            <w:tcW w:w="7369" w:type="dxa"/>
            <w:shd w:val="clear" w:color="auto" w:fill="F2F2F2" w:themeFill="background1" w:themeFillShade="F2"/>
          </w:tcPr>
          <w:p w14:paraId="47FE3E5B" w14:textId="28399B3E" w:rsidR="00605BA0" w:rsidRPr="00C46158" w:rsidRDefault="00605BA0" w:rsidP="00EE122C">
            <w:pPr>
              <w:spacing w:after="240"/>
              <w:rPr>
                <w:rFonts w:cstheme="minorHAnsi"/>
                <w:sz w:val="20"/>
                <w:szCs w:val="20"/>
              </w:rPr>
            </w:pPr>
            <w:r w:rsidRPr="00C46158">
              <w:rPr>
                <w:rFonts w:cstheme="minorHAnsi"/>
                <w:sz w:val="20"/>
                <w:szCs w:val="20"/>
              </w:rPr>
              <w:t xml:space="preserve">The person filling, or temporarily filling, the position of Secretary of the </w:t>
            </w:r>
            <w:r w:rsidR="00442974">
              <w:rPr>
                <w:rFonts w:cstheme="minorHAnsi"/>
                <w:sz w:val="20"/>
                <w:szCs w:val="20"/>
              </w:rPr>
              <w:t>D</w:t>
            </w:r>
            <w:r w:rsidRPr="00C46158">
              <w:rPr>
                <w:rFonts w:cstheme="minorHAnsi"/>
                <w:sz w:val="20"/>
                <w:szCs w:val="20"/>
              </w:rPr>
              <w:t xml:space="preserve">epartment </w:t>
            </w:r>
            <w:r w:rsidR="00442974">
              <w:rPr>
                <w:rFonts w:cstheme="minorHAnsi"/>
                <w:sz w:val="20"/>
                <w:szCs w:val="20"/>
              </w:rPr>
              <w:t xml:space="preserve">of Health </w:t>
            </w:r>
            <w:r w:rsidRPr="00C46158">
              <w:rPr>
                <w:rFonts w:cstheme="minorHAnsi"/>
                <w:sz w:val="20"/>
                <w:szCs w:val="20"/>
              </w:rPr>
              <w:t>with portfolio responsibility for Ageing</w:t>
            </w:r>
            <w:r w:rsidR="00C35FF9">
              <w:rPr>
                <w:rFonts w:cstheme="minorHAnsi"/>
                <w:sz w:val="20"/>
                <w:szCs w:val="20"/>
              </w:rPr>
              <w:t xml:space="preserve"> </w:t>
            </w:r>
            <w:r w:rsidR="00727693">
              <w:rPr>
                <w:rFonts w:cstheme="minorHAnsi"/>
                <w:sz w:val="20"/>
                <w:szCs w:val="20"/>
              </w:rPr>
              <w:t>a</w:t>
            </w:r>
            <w:r w:rsidR="00C35FF9">
              <w:rPr>
                <w:rFonts w:cstheme="minorHAnsi"/>
                <w:sz w:val="20"/>
                <w:szCs w:val="20"/>
              </w:rPr>
              <w:t>nd Aged Care</w:t>
            </w:r>
            <w:r w:rsidRPr="00C46158">
              <w:rPr>
                <w:rFonts w:cstheme="minorHAnsi"/>
                <w:sz w:val="20"/>
                <w:szCs w:val="20"/>
              </w:rPr>
              <w:t>.</w:t>
            </w:r>
          </w:p>
        </w:tc>
      </w:tr>
      <w:tr w:rsidR="00E4248F" w:rsidRPr="00FD77B4" w14:paraId="79E1D2E1" w14:textId="77777777" w:rsidTr="00C42443">
        <w:trPr>
          <w:trHeight w:val="326"/>
        </w:trPr>
        <w:tc>
          <w:tcPr>
            <w:tcW w:w="2401" w:type="dxa"/>
            <w:shd w:val="clear" w:color="auto" w:fill="FFFFFF" w:themeFill="background1"/>
          </w:tcPr>
          <w:p w14:paraId="5F335C5F" w14:textId="77777777" w:rsidR="00E4248F" w:rsidRPr="00C46158" w:rsidRDefault="00C049B6" w:rsidP="00CE7EC4">
            <w:pPr>
              <w:pStyle w:val="Tableheading"/>
              <w:rPr>
                <w:rStyle w:val="Strong"/>
                <w:b w:val="0"/>
                <w:bCs w:val="0"/>
                <w:caps/>
                <w:sz w:val="20"/>
              </w:rPr>
            </w:pPr>
            <w:r w:rsidRPr="00C46158">
              <w:rPr>
                <w:caps/>
                <w:lang w:val="en-GB"/>
              </w:rPr>
              <w:t>Short-Term</w:t>
            </w:r>
            <w:r w:rsidR="00E4248F" w:rsidRPr="00FD77B4">
              <w:rPr>
                <w:caps/>
                <w:lang w:val="en-GB"/>
              </w:rPr>
              <w:t xml:space="preserve"> Restorative Care</w:t>
            </w:r>
          </w:p>
        </w:tc>
        <w:tc>
          <w:tcPr>
            <w:tcW w:w="7369" w:type="dxa"/>
            <w:shd w:val="clear" w:color="auto" w:fill="FFFFFF" w:themeFill="background1"/>
          </w:tcPr>
          <w:p w14:paraId="506B8DBD" w14:textId="77777777" w:rsidR="00F67733" w:rsidRPr="00DE02D4" w:rsidRDefault="00A751F4" w:rsidP="00F67733">
            <w:pPr>
              <w:pStyle w:val="subsection"/>
              <w:keepNext/>
              <w:shd w:val="clear" w:color="auto" w:fill="F2F2F2" w:themeFill="background1" w:themeFillShade="F2"/>
              <w:rPr>
                <w:rFonts w:ascii="Calibri" w:hAnsi="Calibri" w:cs="Calibri"/>
                <w:sz w:val="20"/>
                <w:szCs w:val="20"/>
                <w:lang w:val="en-US"/>
              </w:rPr>
            </w:pPr>
            <w:r w:rsidRPr="00DE02D4">
              <w:rPr>
                <w:rFonts w:ascii="Calibri" w:hAnsi="Calibri" w:cs="Calibri"/>
                <w:bCs/>
                <w:i/>
                <w:iCs/>
                <w:sz w:val="20"/>
                <w:szCs w:val="20"/>
              </w:rPr>
              <w:t>Short</w:t>
            </w:r>
            <w:r w:rsidRPr="00DE02D4">
              <w:rPr>
                <w:rFonts w:ascii="Calibri" w:hAnsi="Calibri" w:cs="Calibri"/>
                <w:bCs/>
                <w:i/>
                <w:iCs/>
                <w:sz w:val="20"/>
                <w:szCs w:val="20"/>
              </w:rPr>
              <w:noBreakHyphen/>
              <w:t>term restorative care</w:t>
            </w:r>
            <w:r w:rsidRPr="00DE02D4">
              <w:rPr>
                <w:rFonts w:ascii="Calibri" w:hAnsi="Calibri" w:cs="Calibri"/>
                <w:sz w:val="20"/>
                <w:szCs w:val="20"/>
              </w:rPr>
              <w:t xml:space="preserve"> is a form of flexible care that:</w:t>
            </w:r>
          </w:p>
          <w:p w14:paraId="492974B6" w14:textId="77777777" w:rsidR="00F67733" w:rsidRPr="00F67733" w:rsidRDefault="00A751F4" w:rsidP="00CE7EC4">
            <w:pPr>
              <w:pStyle w:val="ListParagraph"/>
              <w:numPr>
                <w:ilvl w:val="0"/>
                <w:numId w:val="50"/>
              </w:numPr>
              <w:spacing w:after="60"/>
              <w:rPr>
                <w:rFonts w:cstheme="minorHAnsi"/>
                <w:sz w:val="20"/>
                <w:szCs w:val="20"/>
              </w:rPr>
            </w:pPr>
            <w:r w:rsidRPr="00F67733">
              <w:rPr>
                <w:rFonts w:cstheme="minorHAnsi"/>
                <w:sz w:val="20"/>
                <w:szCs w:val="20"/>
              </w:rPr>
              <w:t>is aimed at reversing or slowing functional decline in older people through the provision of a package of care and services designed for, and approved by, the care recipient who is to receive the care and services; and</w:t>
            </w:r>
          </w:p>
          <w:p w14:paraId="566F36EB" w14:textId="77777777" w:rsidR="00F67733" w:rsidRPr="00F67733" w:rsidRDefault="00A751F4" w:rsidP="00CE7EC4">
            <w:pPr>
              <w:pStyle w:val="ListParagraph"/>
              <w:numPr>
                <w:ilvl w:val="0"/>
                <w:numId w:val="50"/>
              </w:numPr>
              <w:spacing w:after="60"/>
              <w:rPr>
                <w:rFonts w:cstheme="minorHAnsi"/>
                <w:sz w:val="20"/>
                <w:szCs w:val="20"/>
              </w:rPr>
            </w:pPr>
            <w:r w:rsidRPr="00F67733">
              <w:rPr>
                <w:rFonts w:cstheme="minorHAnsi"/>
                <w:sz w:val="20"/>
                <w:szCs w:val="20"/>
              </w:rPr>
              <w:t>depending on the needs of the care recipient, is provided in either or both of the following settings:</w:t>
            </w:r>
          </w:p>
          <w:p w14:paraId="039AB62F" w14:textId="77777777" w:rsidR="00F67733" w:rsidRPr="00F67733" w:rsidRDefault="00A751F4" w:rsidP="00CE7EC4">
            <w:pPr>
              <w:pStyle w:val="ListParagraph"/>
              <w:numPr>
                <w:ilvl w:val="1"/>
                <w:numId w:val="50"/>
              </w:numPr>
              <w:spacing w:after="60"/>
              <w:rPr>
                <w:rFonts w:cstheme="minorHAnsi"/>
                <w:sz w:val="20"/>
                <w:szCs w:val="20"/>
              </w:rPr>
            </w:pPr>
            <w:r w:rsidRPr="00F67733">
              <w:rPr>
                <w:rFonts w:cstheme="minorHAnsi"/>
                <w:sz w:val="20"/>
                <w:szCs w:val="20"/>
              </w:rPr>
              <w:t>a residential care setting;</w:t>
            </w:r>
          </w:p>
          <w:p w14:paraId="614BD043" w14:textId="77777777" w:rsidR="00A751F4" w:rsidRPr="00F67733" w:rsidRDefault="00A751F4" w:rsidP="00CE7EC4">
            <w:pPr>
              <w:pStyle w:val="ListParagraph"/>
              <w:numPr>
                <w:ilvl w:val="1"/>
                <w:numId w:val="50"/>
              </w:numPr>
              <w:spacing w:after="60"/>
              <w:rPr>
                <w:rFonts w:cstheme="minorHAnsi"/>
                <w:sz w:val="20"/>
                <w:szCs w:val="20"/>
              </w:rPr>
            </w:pPr>
            <w:r w:rsidRPr="00F67733">
              <w:rPr>
                <w:rFonts w:cstheme="minorHAnsi"/>
                <w:sz w:val="20"/>
                <w:szCs w:val="20"/>
              </w:rPr>
              <w:t>a home care setting; and</w:t>
            </w:r>
          </w:p>
          <w:p w14:paraId="3481741B" w14:textId="77777777" w:rsidR="00F67733" w:rsidRPr="00F67733" w:rsidRDefault="00A751F4" w:rsidP="00CE7EC4">
            <w:pPr>
              <w:pStyle w:val="ListParagraph"/>
              <w:numPr>
                <w:ilvl w:val="0"/>
                <w:numId w:val="50"/>
              </w:numPr>
              <w:spacing w:after="60"/>
              <w:rPr>
                <w:rFonts w:cstheme="minorHAnsi"/>
                <w:sz w:val="20"/>
                <w:szCs w:val="20"/>
              </w:rPr>
            </w:pPr>
            <w:r w:rsidRPr="00F67733">
              <w:rPr>
                <w:rFonts w:cstheme="minorHAnsi"/>
                <w:sz w:val="20"/>
                <w:szCs w:val="20"/>
              </w:rPr>
              <w:t>can be characterised as:</w:t>
            </w:r>
          </w:p>
          <w:p w14:paraId="654FFA83" w14:textId="77777777" w:rsidR="00F67733" w:rsidRPr="00F67733" w:rsidRDefault="00A751F4" w:rsidP="00CE7EC4">
            <w:pPr>
              <w:pStyle w:val="ListParagraph"/>
              <w:numPr>
                <w:ilvl w:val="1"/>
                <w:numId w:val="50"/>
              </w:numPr>
              <w:spacing w:after="60"/>
              <w:rPr>
                <w:rFonts w:cstheme="minorHAnsi"/>
                <w:sz w:val="20"/>
                <w:szCs w:val="20"/>
              </w:rPr>
            </w:pPr>
            <w:r w:rsidRPr="00F67733">
              <w:rPr>
                <w:rFonts w:cstheme="minorHAnsi"/>
                <w:sz w:val="20"/>
                <w:szCs w:val="20"/>
              </w:rPr>
              <w:t>goal</w:t>
            </w:r>
            <w:r w:rsidRPr="00F67733">
              <w:rPr>
                <w:rFonts w:cstheme="minorHAnsi"/>
                <w:sz w:val="20"/>
                <w:szCs w:val="20"/>
              </w:rPr>
              <w:noBreakHyphen/>
              <w:t>oriented; and</w:t>
            </w:r>
          </w:p>
          <w:p w14:paraId="484A511A" w14:textId="77777777" w:rsidR="00F67733" w:rsidRPr="00F67733" w:rsidRDefault="00A751F4" w:rsidP="00CE7EC4">
            <w:pPr>
              <w:pStyle w:val="ListParagraph"/>
              <w:numPr>
                <w:ilvl w:val="1"/>
                <w:numId w:val="50"/>
              </w:numPr>
              <w:spacing w:after="60"/>
            </w:pPr>
            <w:r w:rsidRPr="00F67733">
              <w:rPr>
                <w:rFonts w:cstheme="minorHAnsi"/>
                <w:sz w:val="20"/>
                <w:szCs w:val="20"/>
              </w:rPr>
              <w:t>multidisciplinary; and</w:t>
            </w:r>
          </w:p>
          <w:p w14:paraId="6616204B" w14:textId="77777777" w:rsidR="00E4248F" w:rsidRPr="00F67733" w:rsidRDefault="00A751F4" w:rsidP="00CE7EC4">
            <w:pPr>
              <w:pStyle w:val="ListParagraph"/>
              <w:numPr>
                <w:ilvl w:val="1"/>
                <w:numId w:val="50"/>
              </w:numPr>
              <w:spacing w:after="240"/>
              <w:ind w:left="1434" w:hanging="357"/>
            </w:pPr>
            <w:r w:rsidRPr="00F67733">
              <w:rPr>
                <w:rFonts w:cstheme="minorHAnsi"/>
                <w:sz w:val="20"/>
                <w:szCs w:val="20"/>
              </w:rPr>
              <w:t>time</w:t>
            </w:r>
            <w:r w:rsidRPr="00F67733">
              <w:rPr>
                <w:rFonts w:cstheme="minorHAnsi"/>
                <w:sz w:val="20"/>
                <w:szCs w:val="20"/>
              </w:rPr>
              <w:noBreakHyphen/>
              <w:t>limited.</w:t>
            </w:r>
          </w:p>
        </w:tc>
      </w:tr>
      <w:tr w:rsidR="00E4248F" w:rsidRPr="00FD77B4" w14:paraId="455C1A20" w14:textId="77777777" w:rsidTr="00C42443">
        <w:trPr>
          <w:trHeight w:val="326"/>
        </w:trPr>
        <w:tc>
          <w:tcPr>
            <w:tcW w:w="2401" w:type="dxa"/>
            <w:shd w:val="clear" w:color="auto" w:fill="F2F2F2" w:themeFill="background1" w:themeFillShade="F2"/>
          </w:tcPr>
          <w:p w14:paraId="676408AF" w14:textId="77777777" w:rsidR="00E4248F" w:rsidRPr="00FD77B4" w:rsidRDefault="00C049B6" w:rsidP="00CE7EC4">
            <w:pPr>
              <w:pStyle w:val="Tableheading"/>
            </w:pPr>
            <w:r w:rsidRPr="00FD77B4">
              <w:t>SHORT-TERM</w:t>
            </w:r>
            <w:r w:rsidR="00E4248F" w:rsidRPr="00FD77B4">
              <w:t xml:space="preserve"> RESTORATIVE CARE SERVICE</w:t>
            </w:r>
          </w:p>
        </w:tc>
        <w:tc>
          <w:tcPr>
            <w:tcW w:w="7369" w:type="dxa"/>
            <w:shd w:val="clear" w:color="auto" w:fill="F2F2F2" w:themeFill="background1" w:themeFillShade="F2"/>
          </w:tcPr>
          <w:p w14:paraId="03AE00AA" w14:textId="77777777" w:rsidR="00E4248F" w:rsidRPr="00AD51B6" w:rsidRDefault="00A751F4" w:rsidP="009B1062">
            <w:pPr>
              <w:spacing w:after="60"/>
              <w:rPr>
                <w:rFonts w:cstheme="minorHAnsi"/>
                <w:sz w:val="20"/>
                <w:szCs w:val="20"/>
              </w:rPr>
            </w:pPr>
            <w:r w:rsidRPr="00C42443">
              <w:rPr>
                <w:sz w:val="20"/>
                <w:szCs w:val="20"/>
              </w:rPr>
              <w:t xml:space="preserve">An aged care service to which an allocation of short-term restorative care places is in </w:t>
            </w:r>
            <w:r w:rsidR="003E15A7" w:rsidRPr="00C42443">
              <w:rPr>
                <w:sz w:val="20"/>
                <w:szCs w:val="20"/>
              </w:rPr>
              <w:t>effect</w:t>
            </w:r>
            <w:r w:rsidR="00C36506" w:rsidRPr="00AD51B6">
              <w:rPr>
                <w:rFonts w:cstheme="minorHAnsi"/>
                <w:sz w:val="20"/>
                <w:szCs w:val="20"/>
              </w:rPr>
              <w:t xml:space="preserve">. </w:t>
            </w:r>
          </w:p>
        </w:tc>
      </w:tr>
      <w:tr w:rsidR="00E4248F" w:rsidRPr="00FD77B4" w14:paraId="03C11A38" w14:textId="77777777" w:rsidTr="00A4366A">
        <w:trPr>
          <w:trHeight w:val="812"/>
        </w:trPr>
        <w:tc>
          <w:tcPr>
            <w:tcW w:w="2401" w:type="dxa"/>
            <w:shd w:val="clear" w:color="auto" w:fill="FFFFFF" w:themeFill="background1"/>
          </w:tcPr>
          <w:p w14:paraId="79632972" w14:textId="77777777" w:rsidR="00E4248F" w:rsidRPr="00C46158" w:rsidRDefault="00C049B6" w:rsidP="00CE7EC4">
            <w:pPr>
              <w:pStyle w:val="Tableheading"/>
              <w:rPr>
                <w:rStyle w:val="Strong"/>
                <w:b w:val="0"/>
                <w:bCs w:val="0"/>
                <w:sz w:val="20"/>
              </w:rPr>
            </w:pPr>
            <w:r w:rsidRPr="00C46158">
              <w:rPr>
                <w:rStyle w:val="Strong"/>
                <w:b w:val="0"/>
                <w:bCs w:val="0"/>
                <w:sz w:val="20"/>
              </w:rPr>
              <w:t>SHORT-TERM</w:t>
            </w:r>
            <w:r w:rsidR="00E4248F" w:rsidRPr="00C46158">
              <w:rPr>
                <w:rStyle w:val="Strong"/>
                <w:b w:val="0"/>
                <w:bCs w:val="0"/>
                <w:sz w:val="20"/>
              </w:rPr>
              <w:t xml:space="preserve"> RESTORATIVE CARE SERVICE PROVIDER</w:t>
            </w:r>
          </w:p>
        </w:tc>
        <w:tc>
          <w:tcPr>
            <w:tcW w:w="7369" w:type="dxa"/>
            <w:shd w:val="clear" w:color="auto" w:fill="FFFFFF" w:themeFill="background1"/>
          </w:tcPr>
          <w:p w14:paraId="6C39E2DD" w14:textId="77777777" w:rsidR="00E4248F" w:rsidRPr="00AD51B6" w:rsidRDefault="00E4248F">
            <w:pPr>
              <w:spacing w:after="60"/>
              <w:rPr>
                <w:rFonts w:cstheme="minorHAnsi"/>
                <w:sz w:val="20"/>
                <w:szCs w:val="20"/>
              </w:rPr>
            </w:pPr>
            <w:r w:rsidRPr="00AD51B6">
              <w:rPr>
                <w:rFonts w:cstheme="minorHAnsi"/>
                <w:bCs/>
                <w:iCs/>
                <w:sz w:val="20"/>
                <w:szCs w:val="20"/>
              </w:rPr>
              <w:t>An</w:t>
            </w:r>
            <w:r w:rsidRPr="00AD51B6">
              <w:rPr>
                <w:rFonts w:cstheme="minorHAnsi"/>
                <w:sz w:val="20"/>
                <w:szCs w:val="20"/>
              </w:rPr>
              <w:t xml:space="preserve"> organisation </w:t>
            </w:r>
            <w:r w:rsidR="00A751F4" w:rsidRPr="00C42443">
              <w:rPr>
                <w:sz w:val="20"/>
                <w:szCs w:val="20"/>
              </w:rPr>
              <w:t xml:space="preserve">to which an allocation of short-term restorative care places is in </w:t>
            </w:r>
            <w:r w:rsidR="0012542A" w:rsidRPr="00C42443">
              <w:rPr>
                <w:sz w:val="20"/>
                <w:szCs w:val="20"/>
              </w:rPr>
              <w:t>effect</w:t>
            </w:r>
            <w:r w:rsidR="00A751F4" w:rsidRPr="00C42443">
              <w:rPr>
                <w:sz w:val="20"/>
                <w:szCs w:val="20"/>
              </w:rPr>
              <w:t>.</w:t>
            </w:r>
          </w:p>
        </w:tc>
      </w:tr>
      <w:tr w:rsidR="00605BA0" w:rsidRPr="00FD77B4" w14:paraId="01F3D605" w14:textId="77777777" w:rsidTr="00C42443">
        <w:trPr>
          <w:trHeight w:val="326"/>
        </w:trPr>
        <w:tc>
          <w:tcPr>
            <w:tcW w:w="2401" w:type="dxa"/>
            <w:shd w:val="clear" w:color="auto" w:fill="F2F2F2" w:themeFill="background1" w:themeFillShade="F2"/>
          </w:tcPr>
          <w:p w14:paraId="22179968" w14:textId="4335E5A6" w:rsidR="00605BA0" w:rsidRPr="00C46158" w:rsidRDefault="00605BA0" w:rsidP="00CE7EC4">
            <w:pPr>
              <w:pStyle w:val="Tableheading"/>
              <w:rPr>
                <w:rStyle w:val="Strong"/>
                <w:b w:val="0"/>
                <w:bCs w:val="0"/>
                <w:sz w:val="20"/>
              </w:rPr>
            </w:pPr>
            <w:r w:rsidRPr="00C46158">
              <w:rPr>
                <w:rStyle w:val="Strong"/>
                <w:b w:val="0"/>
                <w:bCs w:val="0"/>
                <w:sz w:val="20"/>
              </w:rPr>
              <w:t xml:space="preserve">SPECIFIED CARE AND SERVICES FOR </w:t>
            </w:r>
            <w:r w:rsidR="00C049B6" w:rsidRPr="00FD77B4">
              <w:rPr>
                <w:caps/>
                <w:lang w:val="en-GB"/>
              </w:rPr>
              <w:t>Short-Term</w:t>
            </w:r>
            <w:r w:rsidR="00E4248F" w:rsidRPr="00FD77B4">
              <w:rPr>
                <w:caps/>
                <w:lang w:val="en-GB"/>
              </w:rPr>
              <w:t xml:space="preserve"> Restorative Care</w:t>
            </w:r>
            <w:r w:rsidRPr="00C46158">
              <w:rPr>
                <w:rStyle w:val="Strong"/>
                <w:b w:val="0"/>
                <w:bCs w:val="0"/>
                <w:caps/>
                <w:sz w:val="20"/>
              </w:rPr>
              <w:t xml:space="preserve"> </w:t>
            </w:r>
            <w:r w:rsidRPr="00C46158">
              <w:rPr>
                <w:rStyle w:val="Strong"/>
                <w:b w:val="0"/>
                <w:bCs w:val="0"/>
                <w:sz w:val="20"/>
              </w:rPr>
              <w:t>SERVICES</w:t>
            </w:r>
          </w:p>
        </w:tc>
        <w:tc>
          <w:tcPr>
            <w:tcW w:w="7369" w:type="dxa"/>
            <w:shd w:val="clear" w:color="auto" w:fill="F2F2F2" w:themeFill="background1" w:themeFillShade="F2"/>
          </w:tcPr>
          <w:p w14:paraId="7E64F40F" w14:textId="04DB1539" w:rsidR="00605BA0" w:rsidRPr="00C46158" w:rsidRDefault="00605BA0" w:rsidP="00F41684">
            <w:pPr>
              <w:spacing w:after="60"/>
              <w:rPr>
                <w:rFonts w:cstheme="minorHAnsi"/>
                <w:sz w:val="20"/>
                <w:szCs w:val="20"/>
              </w:rPr>
            </w:pPr>
            <w:r w:rsidRPr="00C46158">
              <w:rPr>
                <w:rFonts w:cstheme="minorHAnsi"/>
                <w:sz w:val="20"/>
                <w:szCs w:val="20"/>
              </w:rPr>
              <w:t xml:space="preserve">Services to be provided for all </w:t>
            </w:r>
            <w:r w:rsidR="00C049B6" w:rsidRPr="00FD77B4">
              <w:rPr>
                <w:sz w:val="20"/>
                <w:szCs w:val="20"/>
                <w:lang w:val="en-GB"/>
              </w:rPr>
              <w:t>Short-Term</w:t>
            </w:r>
            <w:r w:rsidR="00E4248F" w:rsidRPr="00FD77B4">
              <w:rPr>
                <w:sz w:val="20"/>
                <w:szCs w:val="20"/>
                <w:lang w:val="en-GB"/>
              </w:rPr>
              <w:t xml:space="preserve"> Restorative </w:t>
            </w:r>
            <w:r w:rsidR="0068734F" w:rsidRPr="00FD77B4">
              <w:rPr>
                <w:sz w:val="20"/>
                <w:szCs w:val="20"/>
                <w:lang w:val="en-GB"/>
              </w:rPr>
              <w:t>Client</w:t>
            </w:r>
            <w:r w:rsidRPr="00C46158">
              <w:rPr>
                <w:rFonts w:cstheme="minorHAnsi"/>
                <w:sz w:val="20"/>
                <w:szCs w:val="20"/>
              </w:rPr>
              <w:t xml:space="preserve">s who need them. They are listed at </w:t>
            </w:r>
            <w:r w:rsidR="00E4248F" w:rsidRPr="00C46158">
              <w:rPr>
                <w:rFonts w:cstheme="minorHAnsi"/>
                <w:sz w:val="20"/>
                <w:szCs w:val="20"/>
              </w:rPr>
              <w:t xml:space="preserve">Chapter </w:t>
            </w:r>
            <w:r w:rsidR="006F5461">
              <w:rPr>
                <w:rFonts w:cstheme="minorHAnsi"/>
                <w:sz w:val="20"/>
                <w:szCs w:val="20"/>
              </w:rPr>
              <w:t>6</w:t>
            </w:r>
            <w:r w:rsidRPr="00C46158">
              <w:rPr>
                <w:rFonts w:cstheme="minorHAnsi"/>
                <w:sz w:val="20"/>
                <w:szCs w:val="20"/>
              </w:rPr>
              <w:t>.</w:t>
            </w:r>
            <w:r w:rsidRPr="00C46158" w:rsidDel="00C44589">
              <w:rPr>
                <w:rFonts w:cstheme="minorHAnsi"/>
                <w:sz w:val="20"/>
                <w:szCs w:val="20"/>
              </w:rPr>
              <w:t xml:space="preserve"> </w:t>
            </w:r>
          </w:p>
        </w:tc>
      </w:tr>
      <w:tr w:rsidR="00605BA0" w:rsidRPr="00FD77B4" w14:paraId="37BF2616" w14:textId="77777777" w:rsidTr="00C42443">
        <w:trPr>
          <w:trHeight w:val="326"/>
        </w:trPr>
        <w:tc>
          <w:tcPr>
            <w:tcW w:w="2401" w:type="dxa"/>
            <w:shd w:val="clear" w:color="auto" w:fill="FFFFFF" w:themeFill="background1"/>
          </w:tcPr>
          <w:p w14:paraId="026626F5" w14:textId="77777777" w:rsidR="00605BA0" w:rsidRPr="00C46158" w:rsidRDefault="00605BA0" w:rsidP="00CE7EC4">
            <w:pPr>
              <w:pStyle w:val="Tableheading"/>
              <w:rPr>
                <w:rStyle w:val="Strong"/>
                <w:b w:val="0"/>
                <w:bCs w:val="0"/>
                <w:sz w:val="20"/>
              </w:rPr>
            </w:pPr>
            <w:r w:rsidRPr="00C46158">
              <w:rPr>
                <w:rStyle w:val="Strong"/>
                <w:b w:val="0"/>
                <w:bCs w:val="0"/>
                <w:sz w:val="20"/>
              </w:rPr>
              <w:t>SUBACUTE CARE</w:t>
            </w:r>
          </w:p>
        </w:tc>
        <w:tc>
          <w:tcPr>
            <w:tcW w:w="7369" w:type="dxa"/>
            <w:shd w:val="clear" w:color="auto" w:fill="FFFFFF" w:themeFill="background1"/>
          </w:tcPr>
          <w:p w14:paraId="23F12DC5" w14:textId="77777777" w:rsidR="00605BA0" w:rsidRPr="00C46158" w:rsidRDefault="00605BA0" w:rsidP="00070A87">
            <w:pPr>
              <w:autoSpaceDE w:val="0"/>
              <w:autoSpaceDN w:val="0"/>
              <w:adjustRightInd w:val="0"/>
              <w:spacing w:after="60"/>
              <w:rPr>
                <w:rFonts w:cstheme="minorHAnsi"/>
                <w:sz w:val="20"/>
                <w:szCs w:val="20"/>
              </w:rPr>
            </w:pPr>
            <w:r w:rsidRPr="00C46158">
              <w:rPr>
                <w:rFonts w:cstheme="minorHAnsi"/>
                <w:sz w:val="20"/>
                <w:szCs w:val="20"/>
              </w:rPr>
              <w:t xml:space="preserve">Subacute care means medical or related care or services provided to a </w:t>
            </w:r>
            <w:r w:rsidR="0068734F" w:rsidRPr="00C46158">
              <w:rPr>
                <w:rFonts w:cstheme="minorHAnsi"/>
                <w:sz w:val="20"/>
                <w:szCs w:val="20"/>
              </w:rPr>
              <w:t>client</w:t>
            </w:r>
            <w:r w:rsidRPr="00C46158">
              <w:rPr>
                <w:rFonts w:cstheme="minorHAnsi"/>
                <w:sz w:val="20"/>
                <w:szCs w:val="20"/>
              </w:rPr>
              <w:t xml:space="preserve"> who is not in the acute phase of an illness</w:t>
            </w:r>
            <w:r w:rsidR="00C36506">
              <w:rPr>
                <w:rFonts w:cstheme="minorHAnsi"/>
                <w:sz w:val="20"/>
                <w:szCs w:val="20"/>
              </w:rPr>
              <w:t xml:space="preserve">. </w:t>
            </w:r>
            <w:r w:rsidRPr="00C46158">
              <w:rPr>
                <w:rFonts w:cstheme="minorHAnsi"/>
                <w:sz w:val="20"/>
                <w:szCs w:val="20"/>
              </w:rPr>
              <w:t>Examples include:</w:t>
            </w:r>
          </w:p>
          <w:p w14:paraId="7675A1D8" w14:textId="77777777" w:rsidR="00605BA0" w:rsidRPr="00C46158" w:rsidRDefault="00605BA0" w:rsidP="00CE7EC4">
            <w:pPr>
              <w:pStyle w:val="DefinitionList"/>
              <w:numPr>
                <w:ilvl w:val="0"/>
                <w:numId w:val="10"/>
              </w:numPr>
              <w:tabs>
                <w:tab w:val="left" w:pos="0"/>
              </w:tabs>
              <w:spacing w:after="60"/>
              <w:ind w:left="748" w:hanging="357"/>
              <w:rPr>
                <w:rFonts w:ascii="Calibri" w:hAnsi="Calibri" w:cstheme="minorHAnsi"/>
                <w:sz w:val="20"/>
                <w:szCs w:val="20"/>
              </w:rPr>
            </w:pPr>
            <w:r w:rsidRPr="00C46158">
              <w:rPr>
                <w:rFonts w:ascii="Calibri" w:hAnsi="Calibri" w:cstheme="minorHAnsi"/>
                <w:sz w:val="20"/>
                <w:szCs w:val="20"/>
              </w:rPr>
              <w:t>Rehabilitation;</w:t>
            </w:r>
          </w:p>
          <w:p w14:paraId="19CED860" w14:textId="77777777" w:rsidR="00605BA0" w:rsidRPr="00C46158" w:rsidRDefault="00605BA0" w:rsidP="00CE7EC4">
            <w:pPr>
              <w:pStyle w:val="DefinitionList"/>
              <w:numPr>
                <w:ilvl w:val="0"/>
                <w:numId w:val="10"/>
              </w:numPr>
              <w:tabs>
                <w:tab w:val="left" w:pos="0"/>
              </w:tabs>
              <w:spacing w:after="60"/>
              <w:ind w:left="748" w:hanging="357"/>
              <w:rPr>
                <w:rFonts w:ascii="Calibri" w:hAnsi="Calibri" w:cstheme="minorHAnsi"/>
                <w:sz w:val="20"/>
                <w:szCs w:val="20"/>
              </w:rPr>
            </w:pPr>
            <w:r w:rsidRPr="00C46158">
              <w:rPr>
                <w:rFonts w:ascii="Calibri" w:hAnsi="Calibri" w:cstheme="minorHAnsi"/>
                <w:sz w:val="20"/>
                <w:szCs w:val="20"/>
              </w:rPr>
              <w:t xml:space="preserve">Palliative care; </w:t>
            </w:r>
          </w:p>
          <w:p w14:paraId="2F4FACEC" w14:textId="77777777" w:rsidR="00605BA0" w:rsidRPr="00C46158" w:rsidRDefault="00605BA0" w:rsidP="00CE7EC4">
            <w:pPr>
              <w:pStyle w:val="DefinitionList"/>
              <w:numPr>
                <w:ilvl w:val="0"/>
                <w:numId w:val="10"/>
              </w:numPr>
              <w:tabs>
                <w:tab w:val="left" w:pos="0"/>
              </w:tabs>
              <w:spacing w:after="60"/>
              <w:ind w:left="748" w:hanging="357"/>
              <w:rPr>
                <w:rFonts w:ascii="Calibri" w:hAnsi="Calibri" w:cstheme="minorHAnsi"/>
                <w:sz w:val="20"/>
                <w:szCs w:val="20"/>
              </w:rPr>
            </w:pPr>
            <w:r w:rsidRPr="00C46158">
              <w:rPr>
                <w:rFonts w:ascii="Calibri" w:hAnsi="Calibri" w:cstheme="minorHAnsi"/>
                <w:sz w:val="20"/>
                <w:szCs w:val="20"/>
              </w:rPr>
              <w:t xml:space="preserve">Psychogeriatric care; and </w:t>
            </w:r>
          </w:p>
          <w:p w14:paraId="1EA9AF9B" w14:textId="77777777" w:rsidR="00605BA0" w:rsidRPr="00C46158" w:rsidRDefault="00605BA0" w:rsidP="00CE7EC4">
            <w:pPr>
              <w:pStyle w:val="DefinitionList"/>
              <w:numPr>
                <w:ilvl w:val="0"/>
                <w:numId w:val="10"/>
              </w:numPr>
              <w:tabs>
                <w:tab w:val="left" w:pos="0"/>
              </w:tabs>
              <w:spacing w:after="60"/>
              <w:ind w:left="748" w:hanging="357"/>
              <w:rPr>
                <w:rFonts w:ascii="Calibri" w:hAnsi="Calibri" w:cstheme="minorHAnsi"/>
                <w:sz w:val="20"/>
                <w:szCs w:val="20"/>
              </w:rPr>
            </w:pPr>
            <w:r w:rsidRPr="00C46158">
              <w:rPr>
                <w:rFonts w:ascii="Calibri" w:hAnsi="Calibri" w:cstheme="minorHAnsi"/>
                <w:sz w:val="20"/>
                <w:szCs w:val="20"/>
              </w:rPr>
              <w:t xml:space="preserve">Geriatric evaluation and management. </w:t>
            </w:r>
          </w:p>
          <w:p w14:paraId="6EC286ED" w14:textId="77777777" w:rsidR="00605BA0" w:rsidRPr="00C46158" w:rsidRDefault="00605BA0" w:rsidP="00E4248F">
            <w:pPr>
              <w:pStyle w:val="DefinitionList"/>
              <w:tabs>
                <w:tab w:val="left" w:pos="0"/>
              </w:tabs>
              <w:spacing w:after="60"/>
              <w:ind w:left="0"/>
              <w:rPr>
                <w:rFonts w:ascii="Calibri" w:hAnsi="Calibri" w:cstheme="minorHAnsi"/>
                <w:i/>
                <w:iCs/>
                <w:sz w:val="20"/>
                <w:szCs w:val="20"/>
              </w:rPr>
            </w:pPr>
            <w:r w:rsidRPr="00C46158">
              <w:rPr>
                <w:rFonts w:ascii="Calibri" w:hAnsi="Calibri" w:cstheme="minorHAnsi"/>
                <w:sz w:val="20"/>
                <w:szCs w:val="20"/>
              </w:rPr>
              <w:t xml:space="preserve">Section 15.3 of the </w:t>
            </w:r>
            <w:r w:rsidRPr="00C46158">
              <w:rPr>
                <w:rFonts w:ascii="Calibri" w:hAnsi="Calibri" w:cstheme="minorHAnsi"/>
                <w:i/>
                <w:iCs/>
                <w:sz w:val="20"/>
                <w:szCs w:val="20"/>
              </w:rPr>
              <w:t>Flexible Care S</w:t>
            </w:r>
            <w:r w:rsidR="00E4248F" w:rsidRPr="00C46158">
              <w:rPr>
                <w:rFonts w:ascii="Calibri" w:hAnsi="Calibri" w:cstheme="minorHAnsi"/>
                <w:i/>
                <w:iCs/>
                <w:sz w:val="20"/>
                <w:szCs w:val="20"/>
              </w:rPr>
              <w:t xml:space="preserve">ubsidy Principles 1997 </w:t>
            </w:r>
          </w:p>
        </w:tc>
      </w:tr>
    </w:tbl>
    <w:bookmarkStart w:id="351" w:name="_Toc70410576" w:displacedByCustomXml="next"/>
    <w:bookmarkStart w:id="352" w:name="_Toc57364080" w:displacedByCustomXml="next"/>
    <w:bookmarkStart w:id="353" w:name="_Toc22546882" w:displacedByCustomXml="next"/>
    <w:sdt>
      <w:sdtPr>
        <w:rPr>
          <w:rFonts w:eastAsia="Times New Roman" w:cs="Times New Roman"/>
          <w:b w:val="0"/>
          <w:bCs w:val="0"/>
          <w:color w:val="auto"/>
          <w:sz w:val="22"/>
          <w:szCs w:val="24"/>
          <w:lang w:eastAsia="en-US"/>
        </w:rPr>
        <w:id w:val="111145805"/>
        <w:bibliography/>
      </w:sdtPr>
      <w:sdtEndPr>
        <w:rPr>
          <w:rFonts w:eastAsia="Calibri"/>
          <w:spacing w:val="0"/>
          <w:szCs w:val="22"/>
        </w:rPr>
      </w:sdtEndPr>
      <w:sdtContent>
        <w:sdt>
          <w:sdtPr>
            <w:rPr>
              <w:rFonts w:eastAsia="Times New Roman" w:cs="Times New Roman"/>
              <w:b w:val="0"/>
              <w:bCs w:val="0"/>
              <w:color w:val="auto"/>
              <w:sz w:val="22"/>
              <w:szCs w:val="24"/>
              <w:lang w:eastAsia="en-US"/>
            </w:rPr>
            <w:id w:val="-935899831"/>
            <w:docPartObj>
              <w:docPartGallery w:val="Bibliographies"/>
              <w:docPartUnique/>
            </w:docPartObj>
          </w:sdtPr>
          <w:sdtContent>
            <w:p w14:paraId="14B37828" w14:textId="77777777" w:rsidR="0025655E" w:rsidRPr="00061F8B" w:rsidRDefault="00061F8B" w:rsidP="00CE7EC4">
              <w:pPr>
                <w:pStyle w:val="Heading1"/>
                <w:numPr>
                  <w:ilvl w:val="0"/>
                  <w:numId w:val="0"/>
                </w:numPr>
                <w:ind w:left="432" w:hanging="432"/>
                <w:rPr>
                  <w:rStyle w:val="Heading2Char"/>
                </w:rPr>
              </w:pPr>
              <w:r>
                <w:t>BIBLIOGRAPHY</w:t>
              </w:r>
              <w:bookmarkEnd w:id="353"/>
              <w:bookmarkEnd w:id="352"/>
              <w:bookmarkEnd w:id="351"/>
            </w:p>
            <w:sdt>
              <w:sdtPr>
                <w:rPr>
                  <w:sz w:val="24"/>
                  <w:lang w:eastAsia="en-AU"/>
                </w:rPr>
                <w:id w:val="2049486852"/>
                <w:bibliography/>
              </w:sdtPr>
              <w:sdtEndPr>
                <w:rPr>
                  <w:sz w:val="22"/>
                  <w:lang w:eastAsia="en-US"/>
                </w:rPr>
              </w:sdtEndPr>
              <w:sdtContent>
                <w:p w14:paraId="44154E0E" w14:textId="77777777" w:rsidR="00DF2403" w:rsidRDefault="0025655E" w:rsidP="00CE7EC4">
                  <w:pPr>
                    <w:pStyle w:val="Notebox"/>
                    <w:pBdr>
                      <w:top w:val="none" w:sz="0" w:space="0" w:color="auto"/>
                      <w:left w:val="none" w:sz="0" w:space="0" w:color="auto"/>
                      <w:bottom w:val="none" w:sz="0" w:space="0" w:color="auto"/>
                      <w:right w:val="none" w:sz="0" w:space="0" w:color="auto"/>
                    </w:pBdr>
                    <w:shd w:val="clear" w:color="auto" w:fill="auto"/>
                    <w:rPr>
                      <w:noProof/>
                    </w:rPr>
                  </w:pPr>
                  <w:r>
                    <w:fldChar w:fldCharType="begin"/>
                  </w:r>
                  <w:r>
                    <w:instrText xml:space="preserve"> BIBLIOGRAPHY </w:instrText>
                  </w:r>
                  <w:r>
                    <w:fldChar w:fldCharType="separate"/>
                  </w:r>
                  <w:r w:rsidR="00DF2403">
                    <w:rPr>
                      <w:noProof/>
                    </w:rPr>
                    <w:t xml:space="preserve">Beaton, K., McEvoy, C., &amp; Grimmer, K. (2015). Identifying indicators of early functional decline in community-dwelling older people: A review. </w:t>
                  </w:r>
                  <w:r w:rsidR="00DF2403">
                    <w:rPr>
                      <w:i/>
                      <w:iCs/>
                      <w:noProof/>
                    </w:rPr>
                    <w:t>Geriatrics Gerontology</w:t>
                  </w:r>
                  <w:r w:rsidR="00DF2403">
                    <w:rPr>
                      <w:noProof/>
                    </w:rPr>
                    <w:t>, 133-140.</w:t>
                  </w:r>
                </w:p>
                <w:p w14:paraId="0060396B" w14:textId="77777777" w:rsidR="00DF2403" w:rsidRDefault="00DF2403" w:rsidP="00CE7EC4">
                  <w:pPr>
                    <w:pStyle w:val="Notebox"/>
                    <w:pBdr>
                      <w:top w:val="none" w:sz="0" w:space="0" w:color="auto"/>
                      <w:left w:val="none" w:sz="0" w:space="0" w:color="auto"/>
                      <w:bottom w:val="none" w:sz="0" w:space="0" w:color="auto"/>
                      <w:right w:val="none" w:sz="0" w:space="0" w:color="auto"/>
                    </w:pBdr>
                    <w:shd w:val="clear" w:color="auto" w:fill="auto"/>
                    <w:rPr>
                      <w:noProof/>
                    </w:rPr>
                  </w:pPr>
                  <w:r>
                    <w:rPr>
                      <w:noProof/>
                    </w:rPr>
                    <w:t xml:space="preserve">Care Search. (2016). </w:t>
                  </w:r>
                  <w:r>
                    <w:rPr>
                      <w:i/>
                      <w:iCs/>
                      <w:noProof/>
                    </w:rPr>
                    <w:t>End-Of-Life Care</w:t>
                  </w:r>
                  <w:r>
                    <w:rPr>
                      <w:noProof/>
                    </w:rPr>
                    <w:t>. Retrieved April 2016, from Care Search - pallative care knowledge network: http://www.caresearch.com.au/caresearch/tabid/738/Default.aspx</w:t>
                  </w:r>
                </w:p>
                <w:p w14:paraId="0687788B" w14:textId="77777777" w:rsidR="00DF2403" w:rsidRDefault="00DF2403" w:rsidP="00CE7EC4">
                  <w:pPr>
                    <w:pStyle w:val="Notebox"/>
                    <w:pBdr>
                      <w:top w:val="none" w:sz="0" w:space="0" w:color="auto"/>
                      <w:left w:val="none" w:sz="0" w:space="0" w:color="auto"/>
                      <w:bottom w:val="none" w:sz="0" w:space="0" w:color="auto"/>
                      <w:right w:val="none" w:sz="0" w:space="0" w:color="auto"/>
                    </w:pBdr>
                    <w:shd w:val="clear" w:color="auto" w:fill="auto"/>
                    <w:rPr>
                      <w:noProof/>
                    </w:rPr>
                  </w:pPr>
                  <w:r>
                    <w:rPr>
                      <w:noProof/>
                    </w:rPr>
                    <w:t xml:space="preserve">Drewes, Y., Gussekloo, J. V., Rigter, H., Dekker, J., Goumans, M., Metsemakers, J., et al. (2012). Assessmenty of Appropriateness of Screening Community-Dwelling Older People to Prevent Functional Decline. </w:t>
                  </w:r>
                  <w:r>
                    <w:rPr>
                      <w:i/>
                      <w:iCs/>
                      <w:noProof/>
                    </w:rPr>
                    <w:t>The American Geriatrics Society</w:t>
                  </w:r>
                  <w:r>
                    <w:rPr>
                      <w:noProof/>
                    </w:rPr>
                    <w:t>, 42-50.</w:t>
                  </w:r>
                </w:p>
                <w:p w14:paraId="16282898" w14:textId="087DC91C" w:rsidR="00DF2403" w:rsidRDefault="00DF2403" w:rsidP="00CE7EC4">
                  <w:pPr>
                    <w:pStyle w:val="Notebox"/>
                    <w:pBdr>
                      <w:top w:val="none" w:sz="0" w:space="0" w:color="auto"/>
                      <w:left w:val="none" w:sz="0" w:space="0" w:color="auto"/>
                      <w:bottom w:val="none" w:sz="0" w:space="0" w:color="auto"/>
                      <w:right w:val="none" w:sz="0" w:space="0" w:color="auto"/>
                    </w:pBdr>
                    <w:shd w:val="clear" w:color="auto" w:fill="auto"/>
                    <w:rPr>
                      <w:noProof/>
                    </w:rPr>
                  </w:pPr>
                  <w:r>
                    <w:rPr>
                      <w:noProof/>
                    </w:rPr>
                    <w:t>Grimmer, K., Luker, K., Beaton, K., Kumar, S., Crockett, A., &amp; Price, K. (2013). Tri</w:t>
                  </w:r>
                  <w:r w:rsidR="00442974">
                    <w:rPr>
                      <w:noProof/>
                    </w:rPr>
                    <w:t>a</w:t>
                  </w:r>
                  <w:r>
                    <w:rPr>
                      <w:noProof/>
                    </w:rPr>
                    <w:t xml:space="preserve">ling individualised functional decline in at-risk older adults (TRIIFL): study protocol for a randomized controlled trial nested in a longitudinal observational study. </w:t>
                  </w:r>
                  <w:r>
                    <w:rPr>
                      <w:i/>
                      <w:iCs/>
                      <w:noProof/>
                    </w:rPr>
                    <w:t>Tr</w:t>
                  </w:r>
                  <w:r w:rsidR="00442974">
                    <w:rPr>
                      <w:i/>
                      <w:iCs/>
                      <w:noProof/>
                    </w:rPr>
                    <w:t>ia</w:t>
                  </w:r>
                  <w:r>
                    <w:rPr>
                      <w:i/>
                      <w:iCs/>
                      <w:noProof/>
                    </w:rPr>
                    <w:t>ls</w:t>
                  </w:r>
                  <w:r>
                    <w:rPr>
                      <w:noProof/>
                    </w:rPr>
                    <w:t>.</w:t>
                  </w:r>
                </w:p>
                <w:p w14:paraId="1DAA04A2" w14:textId="77777777" w:rsidR="00DF2403" w:rsidRDefault="00DF2403" w:rsidP="00CE7EC4">
                  <w:pPr>
                    <w:pStyle w:val="Notebox"/>
                    <w:pBdr>
                      <w:top w:val="none" w:sz="0" w:space="0" w:color="auto"/>
                      <w:left w:val="none" w:sz="0" w:space="0" w:color="auto"/>
                      <w:bottom w:val="none" w:sz="0" w:space="0" w:color="auto"/>
                      <w:right w:val="none" w:sz="0" w:space="0" w:color="auto"/>
                    </w:pBdr>
                    <w:shd w:val="clear" w:color="auto" w:fill="auto"/>
                    <w:rPr>
                      <w:noProof/>
                    </w:rPr>
                  </w:pPr>
                  <w:r>
                    <w:rPr>
                      <w:noProof/>
                    </w:rPr>
                    <w:t xml:space="preserve">Hartgerink, J. J. (2013). The importance of multidisciplinary teamwork and team climate for relational coordination among teams delivering care to older patients. </w:t>
                  </w:r>
                  <w:r>
                    <w:rPr>
                      <w:i/>
                      <w:iCs/>
                      <w:noProof/>
                    </w:rPr>
                    <w:t>Journal of Advanced Nursing</w:t>
                  </w:r>
                  <w:r>
                    <w:rPr>
                      <w:noProof/>
                    </w:rPr>
                    <w:t>, 791-799.</w:t>
                  </w:r>
                </w:p>
                <w:p w14:paraId="1E806AFF" w14:textId="77777777" w:rsidR="00DF2403" w:rsidRDefault="00DF2403" w:rsidP="00CE7EC4">
                  <w:pPr>
                    <w:pStyle w:val="Notebox"/>
                    <w:pBdr>
                      <w:top w:val="none" w:sz="0" w:space="0" w:color="auto"/>
                      <w:left w:val="none" w:sz="0" w:space="0" w:color="auto"/>
                      <w:bottom w:val="none" w:sz="0" w:space="0" w:color="auto"/>
                      <w:right w:val="none" w:sz="0" w:space="0" w:color="auto"/>
                    </w:pBdr>
                    <w:shd w:val="clear" w:color="auto" w:fill="auto"/>
                    <w:rPr>
                      <w:noProof/>
                    </w:rPr>
                  </w:pPr>
                  <w:r>
                    <w:rPr>
                      <w:noProof/>
                    </w:rPr>
                    <w:t xml:space="preserve">Ndoro, S. (2014). Effective multidsciplinary working: the key to high-quality care. </w:t>
                  </w:r>
                  <w:r>
                    <w:rPr>
                      <w:i/>
                      <w:iCs/>
                      <w:noProof/>
                    </w:rPr>
                    <w:t>British Journal of Nursing</w:t>
                  </w:r>
                  <w:r>
                    <w:rPr>
                      <w:noProof/>
                    </w:rPr>
                    <w:t>, 724-727.</w:t>
                  </w:r>
                </w:p>
                <w:p w14:paraId="3F9573F1" w14:textId="77777777" w:rsidR="00DF2403" w:rsidRDefault="00DF2403" w:rsidP="00CE7EC4">
                  <w:pPr>
                    <w:pStyle w:val="Notebox"/>
                    <w:pBdr>
                      <w:top w:val="none" w:sz="0" w:space="0" w:color="auto"/>
                      <w:left w:val="none" w:sz="0" w:space="0" w:color="auto"/>
                      <w:bottom w:val="none" w:sz="0" w:space="0" w:color="auto"/>
                      <w:right w:val="none" w:sz="0" w:space="0" w:color="auto"/>
                    </w:pBdr>
                    <w:shd w:val="clear" w:color="auto" w:fill="auto"/>
                    <w:rPr>
                      <w:noProof/>
                    </w:rPr>
                  </w:pPr>
                  <w:r>
                    <w:rPr>
                      <w:noProof/>
                    </w:rPr>
                    <w:t xml:space="preserve">Shearer, T., &amp; Guthrie, S. (2013). Facilitating early activities of daily living retraining to prevent functional decline in older adults. </w:t>
                  </w:r>
                  <w:r>
                    <w:rPr>
                      <w:i/>
                      <w:iCs/>
                      <w:noProof/>
                    </w:rPr>
                    <w:t>Australian Occupational Therapy Journal</w:t>
                  </w:r>
                  <w:r>
                    <w:rPr>
                      <w:noProof/>
                    </w:rPr>
                    <w:t>, 319-325.</w:t>
                  </w:r>
                </w:p>
                <w:p w14:paraId="638DC8B1" w14:textId="77777777" w:rsidR="00DF2403" w:rsidRDefault="00DF2403" w:rsidP="00CE7EC4">
                  <w:pPr>
                    <w:pStyle w:val="Notebox"/>
                    <w:pBdr>
                      <w:top w:val="none" w:sz="0" w:space="0" w:color="auto"/>
                      <w:left w:val="none" w:sz="0" w:space="0" w:color="auto"/>
                      <w:bottom w:val="none" w:sz="0" w:space="0" w:color="auto"/>
                      <w:right w:val="none" w:sz="0" w:space="0" w:color="auto"/>
                    </w:pBdr>
                    <w:shd w:val="clear" w:color="auto" w:fill="auto"/>
                    <w:rPr>
                      <w:noProof/>
                    </w:rPr>
                  </w:pPr>
                  <w:r>
                    <w:rPr>
                      <w:noProof/>
                    </w:rPr>
                    <w:t xml:space="preserve">Stone, R. a. (2011). Caring for an Aging America in the Twenty-First Century. </w:t>
                  </w:r>
                  <w:r>
                    <w:rPr>
                      <w:i/>
                      <w:iCs/>
                      <w:noProof/>
                    </w:rPr>
                    <w:t>Journal of the American Society on Aging</w:t>
                  </w:r>
                  <w:r>
                    <w:rPr>
                      <w:noProof/>
                    </w:rPr>
                    <w:t>, 5-10.</w:t>
                  </w:r>
                </w:p>
                <w:p w14:paraId="51591241" w14:textId="77777777" w:rsidR="00DF2403" w:rsidRDefault="00DF2403" w:rsidP="00CE7EC4">
                  <w:pPr>
                    <w:pStyle w:val="Notebox"/>
                    <w:pBdr>
                      <w:top w:val="none" w:sz="0" w:space="0" w:color="auto"/>
                      <w:left w:val="none" w:sz="0" w:space="0" w:color="auto"/>
                      <w:bottom w:val="none" w:sz="0" w:space="0" w:color="auto"/>
                      <w:right w:val="none" w:sz="0" w:space="0" w:color="auto"/>
                    </w:pBdr>
                    <w:shd w:val="clear" w:color="auto" w:fill="auto"/>
                    <w:rPr>
                      <w:noProof/>
                    </w:rPr>
                  </w:pPr>
                  <w:r>
                    <w:rPr>
                      <w:noProof/>
                    </w:rPr>
                    <w:t xml:space="preserve">Suijker, J., Buurman, B., van Rijn, M., van Dalen, M., ter Riet, G., van Geloven, N., et al. (2014). A simple validated questionnaire predicted functionl decline in community-dwelling older persons: prospective cohort studies. </w:t>
                  </w:r>
                  <w:r>
                    <w:rPr>
                      <w:i/>
                      <w:iCs/>
                      <w:noProof/>
                    </w:rPr>
                    <w:t>Journal of Clinical Epidemiology</w:t>
                  </w:r>
                  <w:r>
                    <w:rPr>
                      <w:noProof/>
                    </w:rPr>
                    <w:t>, 1121-1130.</w:t>
                  </w:r>
                </w:p>
                <w:p w14:paraId="611E2D4A" w14:textId="4075989B" w:rsidR="00FB5C44" w:rsidRDefault="0025655E" w:rsidP="00CE7EC4">
                  <w:pPr>
                    <w:pStyle w:val="Notebox"/>
                    <w:pBdr>
                      <w:top w:val="none" w:sz="0" w:space="0" w:color="auto"/>
                      <w:left w:val="none" w:sz="0" w:space="0" w:color="auto"/>
                      <w:bottom w:val="none" w:sz="0" w:space="0" w:color="auto"/>
                      <w:right w:val="none" w:sz="0" w:space="0" w:color="auto"/>
                    </w:pBdr>
                    <w:shd w:val="clear" w:color="auto" w:fill="auto"/>
                    <w:rPr>
                      <w:rFonts w:eastAsia="Calibri"/>
                      <w:spacing w:val="0"/>
                      <w:szCs w:val="22"/>
                    </w:rPr>
                  </w:pPr>
                  <w:r>
                    <w:rPr>
                      <w:b/>
                      <w:bCs/>
                      <w:noProof/>
                    </w:rPr>
                    <w:fldChar w:fldCharType="end"/>
                  </w:r>
                </w:p>
              </w:sdtContent>
            </w:sdt>
          </w:sdtContent>
        </w:sdt>
      </w:sdtContent>
    </w:sdt>
    <w:p w14:paraId="1E30CFAE" w14:textId="7D0156E9" w:rsidR="00FB5C44" w:rsidRDefault="00061F8B" w:rsidP="00CE7EC4">
      <w:pPr>
        <w:pStyle w:val="Heading1"/>
        <w:numPr>
          <w:ilvl w:val="0"/>
          <w:numId w:val="0"/>
        </w:numPr>
        <w:ind w:left="432" w:hanging="432"/>
      </w:pPr>
      <w:bookmarkStart w:id="354" w:name="_Toc22546883"/>
      <w:bookmarkStart w:id="355" w:name="_Toc57364081"/>
      <w:bookmarkStart w:id="356" w:name="_Toc70410577"/>
      <w:r>
        <w:t>VERSION HISTORY</w:t>
      </w:r>
      <w:bookmarkEnd w:id="354"/>
      <w:bookmarkEnd w:id="355"/>
      <w:bookmarkEnd w:id="356"/>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This table is the glossary terms and meanings."/>
      </w:tblPr>
      <w:tblGrid>
        <w:gridCol w:w="2401"/>
        <w:gridCol w:w="6955"/>
      </w:tblGrid>
      <w:tr w:rsidR="00FB5C44" w:rsidRPr="00FD77B4" w14:paraId="6B0524FA" w14:textId="77777777" w:rsidTr="00A4366A">
        <w:trPr>
          <w:trHeight w:val="326"/>
          <w:tblHeader/>
        </w:trPr>
        <w:tc>
          <w:tcPr>
            <w:tcW w:w="2401" w:type="dxa"/>
            <w:shd w:val="clear" w:color="auto" w:fill="00575C" w:themeFill="accent2" w:themeFillShade="80"/>
          </w:tcPr>
          <w:p w14:paraId="692836B3" w14:textId="77777777" w:rsidR="00FB5C44" w:rsidRPr="00557286" w:rsidRDefault="00FB5C44" w:rsidP="00FB5C44">
            <w:pPr>
              <w:spacing w:after="60"/>
              <w:rPr>
                <w:rFonts w:cstheme="minorHAnsi"/>
                <w:b/>
                <w:bCs/>
                <w:color w:val="FFFFFF" w:themeColor="background1"/>
                <w:sz w:val="20"/>
                <w:szCs w:val="20"/>
              </w:rPr>
            </w:pPr>
            <w:r>
              <w:rPr>
                <w:rFonts w:cstheme="minorHAnsi"/>
                <w:b/>
                <w:bCs/>
                <w:color w:val="FFFFFF" w:themeColor="background1"/>
                <w:sz w:val="20"/>
                <w:szCs w:val="20"/>
              </w:rPr>
              <w:t>Version</w:t>
            </w:r>
          </w:p>
        </w:tc>
        <w:tc>
          <w:tcPr>
            <w:tcW w:w="6955" w:type="dxa"/>
            <w:shd w:val="clear" w:color="auto" w:fill="00575C" w:themeFill="accent2" w:themeFillShade="80"/>
          </w:tcPr>
          <w:p w14:paraId="46C7689D" w14:textId="77777777" w:rsidR="00FB5C44" w:rsidRPr="00557286" w:rsidRDefault="00FB5C44" w:rsidP="00FB5C44">
            <w:pPr>
              <w:spacing w:after="60"/>
              <w:rPr>
                <w:rFonts w:cstheme="minorHAnsi"/>
                <w:b/>
                <w:bCs/>
                <w:color w:val="FFFFFF" w:themeColor="background1"/>
                <w:sz w:val="20"/>
                <w:szCs w:val="20"/>
              </w:rPr>
            </w:pPr>
            <w:r>
              <w:rPr>
                <w:rFonts w:cstheme="minorHAnsi"/>
                <w:b/>
                <w:bCs/>
                <w:color w:val="FFFFFF" w:themeColor="background1"/>
                <w:sz w:val="20"/>
                <w:szCs w:val="20"/>
              </w:rPr>
              <w:t>Changes</w:t>
            </w:r>
          </w:p>
        </w:tc>
      </w:tr>
      <w:tr w:rsidR="00FB5C44" w:rsidRPr="00FD77B4" w14:paraId="7A5B7D2B" w14:textId="77777777" w:rsidTr="00A4366A">
        <w:trPr>
          <w:trHeight w:val="326"/>
        </w:trPr>
        <w:tc>
          <w:tcPr>
            <w:tcW w:w="2401" w:type="dxa"/>
          </w:tcPr>
          <w:p w14:paraId="3F6871C6" w14:textId="77777777" w:rsidR="00FB5C44" w:rsidRPr="00C46158" w:rsidRDefault="00FB5C44" w:rsidP="00FB5C44">
            <w:pPr>
              <w:spacing w:after="60"/>
              <w:rPr>
                <w:rFonts w:cstheme="minorHAnsi"/>
                <w:bCs/>
                <w:sz w:val="20"/>
                <w:szCs w:val="20"/>
              </w:rPr>
            </w:pPr>
            <w:r>
              <w:rPr>
                <w:rFonts w:cstheme="minorHAnsi"/>
                <w:sz w:val="20"/>
                <w:szCs w:val="20"/>
              </w:rPr>
              <w:t>September 2016</w:t>
            </w:r>
          </w:p>
        </w:tc>
        <w:tc>
          <w:tcPr>
            <w:tcW w:w="6955" w:type="dxa"/>
          </w:tcPr>
          <w:p w14:paraId="24E18296" w14:textId="77777777" w:rsidR="00FB5C44" w:rsidRPr="00A4366A" w:rsidRDefault="00FB5C44" w:rsidP="00A4366A">
            <w:pPr>
              <w:spacing w:after="60"/>
              <w:rPr>
                <w:rFonts w:cstheme="minorHAnsi"/>
                <w:sz w:val="20"/>
                <w:szCs w:val="20"/>
              </w:rPr>
            </w:pPr>
            <w:r w:rsidRPr="00A4366A">
              <w:rPr>
                <w:rFonts w:cstheme="minorHAnsi"/>
                <w:sz w:val="20"/>
                <w:szCs w:val="20"/>
              </w:rPr>
              <w:t xml:space="preserve">Original publication </w:t>
            </w:r>
          </w:p>
        </w:tc>
      </w:tr>
      <w:tr w:rsidR="00AC4E56" w:rsidRPr="00FD77B4" w14:paraId="634B2C1C" w14:textId="77777777" w:rsidTr="00A4366A">
        <w:trPr>
          <w:trHeight w:val="473"/>
        </w:trPr>
        <w:tc>
          <w:tcPr>
            <w:tcW w:w="2401" w:type="dxa"/>
            <w:shd w:val="clear" w:color="auto" w:fill="F5F5F5"/>
          </w:tcPr>
          <w:p w14:paraId="22DDE22B" w14:textId="77777777" w:rsidR="00AC4E56" w:rsidRPr="00C46158" w:rsidRDefault="00AC4E56" w:rsidP="00AC4E56">
            <w:pPr>
              <w:spacing w:after="60"/>
              <w:rPr>
                <w:rFonts w:cstheme="minorHAnsi"/>
                <w:bCs/>
                <w:sz w:val="20"/>
                <w:szCs w:val="20"/>
              </w:rPr>
            </w:pPr>
            <w:r>
              <w:rPr>
                <w:rFonts w:cstheme="minorHAnsi"/>
                <w:sz w:val="20"/>
                <w:szCs w:val="20"/>
              </w:rPr>
              <w:t>November 2017</w:t>
            </w:r>
          </w:p>
        </w:tc>
        <w:tc>
          <w:tcPr>
            <w:tcW w:w="6955" w:type="dxa"/>
            <w:shd w:val="clear" w:color="auto" w:fill="F5F5F5"/>
          </w:tcPr>
          <w:p w14:paraId="7AB094D8" w14:textId="747429A4" w:rsidR="00AC4E56" w:rsidRPr="00C459EC" w:rsidRDefault="00AC4E56" w:rsidP="00A4366A">
            <w:r>
              <w:rPr>
                <w:rFonts w:cstheme="minorHAnsi"/>
                <w:sz w:val="20"/>
                <w:szCs w:val="20"/>
              </w:rPr>
              <w:t>Updated</w:t>
            </w:r>
            <w:r w:rsidRPr="00A4366A">
              <w:rPr>
                <w:rFonts w:cstheme="minorHAnsi"/>
                <w:sz w:val="20"/>
                <w:szCs w:val="20"/>
              </w:rPr>
              <w:t xml:space="preserve"> publication </w:t>
            </w:r>
          </w:p>
        </w:tc>
      </w:tr>
      <w:tr w:rsidR="00AC4E56" w:rsidRPr="00FD77B4" w14:paraId="68131937" w14:textId="77777777" w:rsidTr="00A4366A">
        <w:trPr>
          <w:trHeight w:val="421"/>
        </w:trPr>
        <w:tc>
          <w:tcPr>
            <w:tcW w:w="2401" w:type="dxa"/>
            <w:shd w:val="clear" w:color="auto" w:fill="FFFFFF" w:themeFill="background1"/>
          </w:tcPr>
          <w:p w14:paraId="1AF048D6" w14:textId="276E7DE1" w:rsidR="00AC4E56" w:rsidRPr="00271B79" w:rsidRDefault="00AC4E56" w:rsidP="00AC4E56">
            <w:pPr>
              <w:spacing w:after="60"/>
              <w:rPr>
                <w:rFonts w:cstheme="minorHAnsi"/>
                <w:sz w:val="20"/>
                <w:szCs w:val="20"/>
              </w:rPr>
            </w:pPr>
            <w:r w:rsidRPr="00271B79">
              <w:rPr>
                <w:rFonts w:cstheme="minorHAnsi"/>
                <w:sz w:val="20"/>
                <w:szCs w:val="20"/>
              </w:rPr>
              <w:t>December 2020</w:t>
            </w:r>
          </w:p>
        </w:tc>
        <w:tc>
          <w:tcPr>
            <w:tcW w:w="6955" w:type="dxa"/>
            <w:shd w:val="clear" w:color="auto" w:fill="FFFFFF" w:themeFill="background1"/>
          </w:tcPr>
          <w:p w14:paraId="0F270C64" w14:textId="4F36CAE8" w:rsidR="00AC4E56" w:rsidRPr="00A4366A" w:rsidRDefault="00AC4E56" w:rsidP="00A4366A">
            <w:pPr>
              <w:spacing w:after="60"/>
              <w:rPr>
                <w:rFonts w:cstheme="minorHAnsi"/>
                <w:sz w:val="20"/>
                <w:szCs w:val="20"/>
              </w:rPr>
            </w:pPr>
            <w:r w:rsidRPr="00A4366A">
              <w:rPr>
                <w:rFonts w:cstheme="minorHAnsi"/>
                <w:sz w:val="20"/>
                <w:szCs w:val="20"/>
              </w:rPr>
              <w:t>Updated publication</w:t>
            </w:r>
          </w:p>
        </w:tc>
      </w:tr>
    </w:tbl>
    <w:p w14:paraId="55E821EF" w14:textId="77777777" w:rsidR="00BF322B" w:rsidRPr="000140B8" w:rsidRDefault="00BF322B" w:rsidP="00CE7EC4">
      <w:pPr>
        <w:spacing w:after="200" w:line="276" w:lineRule="auto"/>
      </w:pPr>
    </w:p>
    <w:sectPr w:rsidR="00BF322B" w:rsidRPr="000140B8" w:rsidSect="00F87FFE">
      <w:headerReference w:type="even" r:id="rId138"/>
      <w:headerReference w:type="default" r:id="rId139"/>
      <w:headerReference w:type="first" r:id="rId140"/>
      <w:pgSz w:w="11900" w:h="16840"/>
      <w:pgMar w:top="1440" w:right="1080" w:bottom="1440" w:left="1080" w:header="0" w:footer="696"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54E36" w14:textId="77777777" w:rsidR="00232449" w:rsidRDefault="00232449" w:rsidP="008F3023">
      <w:r>
        <w:separator/>
      </w:r>
    </w:p>
    <w:p w14:paraId="1B7D0EC1" w14:textId="77777777" w:rsidR="00232449" w:rsidRDefault="00232449"/>
  </w:endnote>
  <w:endnote w:type="continuationSeparator" w:id="0">
    <w:p w14:paraId="6E7319D9" w14:textId="77777777" w:rsidR="00232449" w:rsidRDefault="00232449" w:rsidP="008F3023">
      <w:r>
        <w:continuationSeparator/>
      </w:r>
    </w:p>
    <w:p w14:paraId="688E575F" w14:textId="77777777" w:rsidR="00232449" w:rsidRDefault="002324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taPlusNormal-">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Fira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065825"/>
      <w:docPartObj>
        <w:docPartGallery w:val="Page Numbers (Bottom of Page)"/>
        <w:docPartUnique/>
      </w:docPartObj>
    </w:sdtPr>
    <w:sdtEndPr>
      <w:rPr>
        <w:noProof/>
      </w:rPr>
    </w:sdtEndPr>
    <w:sdtContent>
      <w:p w14:paraId="41D7D698" w14:textId="0565BAB3" w:rsidR="00232449" w:rsidRDefault="00232449" w:rsidP="005F0B8F">
        <w:pPr>
          <w:pStyle w:val="Footer"/>
          <w:jc w:val="center"/>
        </w:pPr>
        <w:r>
          <w:fldChar w:fldCharType="begin"/>
        </w:r>
        <w:r>
          <w:instrText xml:space="preserve"> PAGE   \* MERGEFORMAT </w:instrText>
        </w:r>
        <w:r>
          <w:fldChar w:fldCharType="separate"/>
        </w:r>
        <w:r w:rsidR="00362232">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1266A" w14:textId="77777777" w:rsidR="00232449" w:rsidRDefault="00232449" w:rsidP="00B10EB1">
    <w:pPr>
      <w:pStyle w:val="Footer"/>
      <w:ind w:left="-141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617004"/>
      <w:docPartObj>
        <w:docPartGallery w:val="Page Numbers (Bottom of Page)"/>
        <w:docPartUnique/>
      </w:docPartObj>
    </w:sdtPr>
    <w:sdtEndPr>
      <w:rPr>
        <w:noProof/>
      </w:rPr>
    </w:sdtEndPr>
    <w:sdtContent>
      <w:p w14:paraId="324D5EC5" w14:textId="602AF315" w:rsidR="00232449" w:rsidRDefault="00232449" w:rsidP="008E32D4">
        <w:pPr>
          <w:pStyle w:val="Footer"/>
          <w:jc w:val="center"/>
        </w:pPr>
        <w:r>
          <w:fldChar w:fldCharType="begin"/>
        </w:r>
        <w:r>
          <w:instrText xml:space="preserve"> PAGE   \* MERGEFORMAT </w:instrText>
        </w:r>
        <w:r>
          <w:fldChar w:fldCharType="separate"/>
        </w:r>
        <w:r w:rsidR="00362232">
          <w:rPr>
            <w:noProof/>
          </w:rPr>
          <w:t>2</w:t>
        </w:r>
        <w:r>
          <w:rPr>
            <w:noProof/>
          </w:rPr>
          <w:fldChar w:fldCharType="end"/>
        </w:r>
      </w:p>
    </w:sdtContent>
  </w:sdt>
  <w:p w14:paraId="5D39828F" w14:textId="77777777" w:rsidR="00232449" w:rsidRDefault="00232449" w:rsidP="00526202">
    <w:pPr>
      <w:pStyle w:val="Footer"/>
      <w:tabs>
        <w:tab w:val="clear" w:pos="4513"/>
        <w:tab w:val="clear" w:pos="9026"/>
        <w:tab w:val="left" w:pos="7965"/>
      </w:tabs>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9B989" w14:textId="77777777" w:rsidR="00232449" w:rsidRDefault="00232449" w:rsidP="008F3023">
      <w:r>
        <w:separator/>
      </w:r>
    </w:p>
  </w:footnote>
  <w:footnote w:type="continuationSeparator" w:id="0">
    <w:p w14:paraId="0FFF6DF6" w14:textId="77777777" w:rsidR="00232449" w:rsidRDefault="00232449" w:rsidP="008F3023">
      <w:r>
        <w:continuationSeparator/>
      </w:r>
    </w:p>
  </w:footnote>
  <w:footnote w:type="continuationNotice" w:id="1">
    <w:p w14:paraId="62FD0E8A" w14:textId="77777777" w:rsidR="00232449" w:rsidRDefault="00232449">
      <w:pPr>
        <w:spacing w:before="0" w:after="0"/>
      </w:pPr>
    </w:p>
  </w:footnote>
  <w:footnote w:id="2">
    <w:p w14:paraId="470FE0C3" w14:textId="4A97D3F8" w:rsidR="00232449" w:rsidRPr="0083087A" w:rsidRDefault="00232449" w:rsidP="00D65B34">
      <w:pPr>
        <w:pStyle w:val="Footnote"/>
      </w:pPr>
      <w:r>
        <w:rPr>
          <w:rStyle w:val="FootnoteReference"/>
        </w:rPr>
        <w:footnoteRef/>
      </w:r>
      <w:r>
        <w:t xml:space="preserve"> </w:t>
      </w:r>
      <w:r w:rsidRPr="00CE4FB9">
        <w:rPr>
          <w:b/>
        </w:rPr>
        <w:t>Source</w:t>
      </w:r>
      <w:hyperlink r:id="rId1" w:history="1">
        <w:r w:rsidRPr="00574CB2">
          <w:rPr>
            <w:rStyle w:val="Hyperlink"/>
            <w:b/>
            <w:sz w:val="18"/>
          </w:rPr>
          <w:t>:</w:t>
        </w:r>
        <w:r w:rsidRPr="00574CB2">
          <w:rPr>
            <w:rStyle w:val="Hyperlink"/>
            <w:sz w:val="18"/>
          </w:rPr>
          <w:t xml:space="preserve"> </w:t>
        </w:r>
        <w:r w:rsidRPr="00574CB2">
          <w:rPr>
            <w:rStyle w:val="Hyperlink"/>
            <w:sz w:val="18"/>
            <w:lang w:val="en-US"/>
          </w:rPr>
          <w:t>Carer Gateway</w:t>
        </w:r>
      </w:hyperlink>
      <w:r>
        <w:t xml:space="preserve"> (</w:t>
      </w:r>
      <w:r w:rsidRPr="00574CB2">
        <w:t>https://www.carergateway.gov.au/</w:t>
      </w:r>
      <w:r>
        <w:t xml:space="preserve">) </w:t>
      </w:r>
    </w:p>
  </w:footnote>
  <w:footnote w:id="3">
    <w:p w14:paraId="472E645E" w14:textId="0BB39131" w:rsidR="00232449" w:rsidRDefault="00232449" w:rsidP="001F53D4">
      <w:pPr>
        <w:pStyle w:val="FootnoteText"/>
      </w:pPr>
      <w:r>
        <w:rPr>
          <w:rStyle w:val="FootnoteReference"/>
        </w:rPr>
        <w:footnoteRef/>
      </w:r>
      <w:r>
        <w:t xml:space="preserve"> </w:t>
      </w:r>
      <w:r w:rsidRPr="009B1062">
        <w:rPr>
          <w:rStyle w:val="FootnoteChar"/>
        </w:rPr>
        <w:t>End of Life [Terminal] Care Pathways, Fact Sheet (10) dated March 2016</w:t>
      </w:r>
      <w:r>
        <w:rPr>
          <w:rStyle w:val="FootnoteChar"/>
        </w:rPr>
        <w:t xml:space="preserve"> (</w:t>
      </w:r>
      <w:hyperlink r:id="rId2" w:history="1">
        <w:r w:rsidRPr="007B5770">
          <w:rPr>
            <w:rStyle w:val="Hyperlink"/>
            <w:sz w:val="18"/>
            <w:lang w:val="en-GB" w:eastAsia="en-GB"/>
          </w:rPr>
          <w:t>https://www.caresearch.com.au/caresearch/Portals/0/PA-Tookit/Resources_2016_Update/Fact_Sheet_10_End_of_Life_Terminal_Care_Pathways.pdf</w:t>
        </w:r>
      </w:hyperlink>
      <w:r>
        <w:rPr>
          <w:rStyle w:val="FootnoteChar"/>
        </w:rPr>
        <w:t>)</w:t>
      </w:r>
    </w:p>
  </w:footnote>
  <w:footnote w:id="4">
    <w:p w14:paraId="59CD4795" w14:textId="213C805E" w:rsidR="00232449" w:rsidRPr="00797EA5" w:rsidRDefault="00232449" w:rsidP="00D65B34">
      <w:pPr>
        <w:pStyle w:val="Footnote"/>
      </w:pPr>
      <w:r w:rsidRPr="005470D4">
        <w:rPr>
          <w:rStyle w:val="FootnoteReference"/>
          <w:rFonts w:asciiTheme="minorHAnsi" w:hAnsiTheme="minorHAnsi" w:cstheme="minorHAnsi"/>
        </w:rPr>
        <w:footnoteRef/>
      </w:r>
      <w:r w:rsidRPr="005470D4">
        <w:t xml:space="preserve"> Note: Receipt of </w:t>
      </w:r>
      <w:r>
        <w:t>CHSP</w:t>
      </w:r>
      <w:r w:rsidRPr="005470D4">
        <w:t xml:space="preserve"> services or the DVA services listed at 4.3.</w:t>
      </w:r>
      <w:r>
        <w:t>2</w:t>
      </w:r>
      <w:r w:rsidRPr="005470D4">
        <w:t xml:space="preserve"> does not affect a person’s eligibility for STRC.</w:t>
      </w:r>
    </w:p>
  </w:footnote>
  <w:footnote w:id="5">
    <w:p w14:paraId="33400C60" w14:textId="77777777" w:rsidR="00232449" w:rsidRPr="0083087A" w:rsidRDefault="00232449" w:rsidP="00D65B34">
      <w:pPr>
        <w:pStyle w:val="Footnote"/>
        <w:rPr>
          <w:noProof/>
        </w:rPr>
      </w:pPr>
      <w:r w:rsidRPr="00E91078">
        <w:rPr>
          <w:rStyle w:val="FootnoteReference"/>
          <w:rFonts w:cstheme="minorHAnsi"/>
          <w:sz w:val="20"/>
        </w:rPr>
        <w:footnoteRef/>
      </w:r>
      <w:r w:rsidRPr="0083087A">
        <w:t xml:space="preserve"> </w:t>
      </w:r>
      <w:sdt>
        <w:sdtPr>
          <w:id w:val="2045093194"/>
          <w:citation/>
        </w:sdtPr>
        <w:sdtContent>
          <w:r w:rsidRPr="00E91078">
            <w:fldChar w:fldCharType="begin"/>
          </w:r>
          <w:r w:rsidRPr="00E91078">
            <w:instrText xml:space="preserve">CITATION eta12 \p 42 \l 3081 </w:instrText>
          </w:r>
          <w:r w:rsidRPr="00E91078">
            <w:fldChar w:fldCharType="separate"/>
          </w:r>
          <w:r>
            <w:rPr>
              <w:noProof/>
            </w:rPr>
            <w:t>(Drewes, et al., 2012, p. 42)</w:t>
          </w:r>
          <w:r w:rsidRPr="00E91078">
            <w:fldChar w:fldCharType="end"/>
          </w:r>
        </w:sdtContent>
      </w:sdt>
    </w:p>
  </w:footnote>
  <w:footnote w:id="6">
    <w:p w14:paraId="3B279245" w14:textId="77777777" w:rsidR="00232449" w:rsidRPr="0083087A" w:rsidRDefault="00232449" w:rsidP="00D65B34">
      <w:pPr>
        <w:pStyle w:val="Footnote"/>
        <w:rPr>
          <w:noProof/>
        </w:rPr>
      </w:pPr>
      <w:r w:rsidRPr="00E91078">
        <w:rPr>
          <w:rStyle w:val="FootnoteReference"/>
          <w:rFonts w:cstheme="minorHAnsi"/>
          <w:sz w:val="20"/>
        </w:rPr>
        <w:footnoteRef/>
      </w:r>
      <w:r>
        <w:t xml:space="preserve"> </w:t>
      </w:r>
      <w:sdt>
        <w:sdtPr>
          <w:id w:val="2062203942"/>
          <w:citation/>
        </w:sdtPr>
        <w:sdtContent>
          <w:r w:rsidRPr="00E91078">
            <w:fldChar w:fldCharType="begin"/>
          </w:r>
          <w:r w:rsidRPr="00E91078">
            <w:instrText xml:space="preserve">CITATION Sui14 \p 1121 \l 3081 </w:instrText>
          </w:r>
          <w:r w:rsidRPr="00E91078">
            <w:fldChar w:fldCharType="separate"/>
          </w:r>
          <w:r>
            <w:rPr>
              <w:noProof/>
            </w:rPr>
            <w:t>(Suijker, et al., 2014, p. 1121)</w:t>
          </w:r>
          <w:r w:rsidRPr="00E91078">
            <w:fldChar w:fldCharType="end"/>
          </w:r>
        </w:sdtContent>
      </w:sdt>
      <w:r w:rsidRPr="0083087A">
        <w:t xml:space="preserve">; </w:t>
      </w:r>
      <w:sdt>
        <w:sdtPr>
          <w:id w:val="1883978145"/>
          <w:citation/>
        </w:sdtPr>
        <w:sdtContent>
          <w:r w:rsidRPr="00E91078">
            <w:fldChar w:fldCharType="begin"/>
          </w:r>
          <w:r w:rsidRPr="00E91078">
            <w:instrText xml:space="preserve">CITATION Bea15 \p 133 \l 3081 </w:instrText>
          </w:r>
          <w:r w:rsidRPr="00E91078">
            <w:fldChar w:fldCharType="separate"/>
          </w:r>
          <w:r>
            <w:rPr>
              <w:noProof/>
            </w:rPr>
            <w:t>(Beaton, McEvoy, &amp; Grimmer, 2015, p. 133)</w:t>
          </w:r>
          <w:r w:rsidRPr="00E91078">
            <w:fldChar w:fldCharType="end"/>
          </w:r>
        </w:sdtContent>
      </w:sdt>
    </w:p>
  </w:footnote>
  <w:footnote w:id="7">
    <w:p w14:paraId="78234145" w14:textId="77777777" w:rsidR="00232449" w:rsidRPr="0083087A" w:rsidRDefault="00232449" w:rsidP="00D65B34">
      <w:pPr>
        <w:pStyle w:val="Footnote"/>
        <w:rPr>
          <w:noProof/>
        </w:rPr>
      </w:pPr>
      <w:r w:rsidRPr="00D95815">
        <w:rPr>
          <w:rStyle w:val="FootnoteReference"/>
          <w:rFonts w:cstheme="minorHAnsi"/>
          <w:sz w:val="20"/>
        </w:rPr>
        <w:footnoteRef/>
      </w:r>
      <w:sdt>
        <w:sdtPr>
          <w:id w:val="555904792"/>
          <w:citation/>
        </w:sdtPr>
        <w:sdtContent>
          <w:r w:rsidRPr="00E91078">
            <w:fldChar w:fldCharType="begin"/>
          </w:r>
          <w:r w:rsidRPr="00E91078">
            <w:instrText xml:space="preserve">CITATION She13 \p 319 \l 3081 </w:instrText>
          </w:r>
          <w:r w:rsidRPr="00E91078">
            <w:fldChar w:fldCharType="separate"/>
          </w:r>
          <w:r>
            <w:rPr>
              <w:noProof/>
            </w:rPr>
            <w:t xml:space="preserve"> (Shearer &amp; Guthrie, 2013, p. 319)</w:t>
          </w:r>
          <w:r w:rsidRPr="00E91078">
            <w:fldChar w:fldCharType="end"/>
          </w:r>
        </w:sdtContent>
      </w:sdt>
      <w:r w:rsidRPr="0083087A">
        <w:t xml:space="preserve"> </w:t>
      </w:r>
    </w:p>
  </w:footnote>
  <w:footnote w:id="8">
    <w:p w14:paraId="7B8BFCF5" w14:textId="77777777" w:rsidR="00232449" w:rsidRPr="0083087A" w:rsidRDefault="00232449" w:rsidP="00D65B34">
      <w:pPr>
        <w:pStyle w:val="Footnote"/>
        <w:rPr>
          <w:noProof/>
        </w:rPr>
      </w:pPr>
      <w:r w:rsidRPr="00D95815">
        <w:rPr>
          <w:rStyle w:val="FootnoteReference"/>
          <w:rFonts w:cstheme="minorHAnsi"/>
          <w:sz w:val="20"/>
        </w:rPr>
        <w:footnoteRef/>
      </w:r>
      <w:r w:rsidRPr="0083087A">
        <w:t xml:space="preserve"> </w:t>
      </w:r>
      <w:sdt>
        <w:sdtPr>
          <w:id w:val="1055210188"/>
          <w:citation/>
        </w:sdtPr>
        <w:sdtContent>
          <w:r w:rsidRPr="00E91078">
            <w:fldChar w:fldCharType="begin"/>
          </w:r>
          <w:r w:rsidRPr="00E91078">
            <w:instrText xml:space="preserve">CITATION Bea15 \p 133 \l 3081 </w:instrText>
          </w:r>
          <w:r w:rsidRPr="00E91078">
            <w:fldChar w:fldCharType="separate"/>
          </w:r>
          <w:r>
            <w:rPr>
              <w:noProof/>
            </w:rPr>
            <w:t>(Beaton, McEvoy, &amp; Grimmer, 2015, p. 133)</w:t>
          </w:r>
          <w:r w:rsidRPr="00E91078">
            <w:fldChar w:fldCharType="end"/>
          </w:r>
        </w:sdtContent>
      </w:sdt>
    </w:p>
  </w:footnote>
  <w:footnote w:id="9">
    <w:p w14:paraId="44743DD0" w14:textId="77777777" w:rsidR="00232449" w:rsidRPr="0083087A" w:rsidRDefault="00232449" w:rsidP="00D65B34">
      <w:pPr>
        <w:pStyle w:val="Footnote"/>
      </w:pPr>
      <w:r w:rsidRPr="00D95815">
        <w:rPr>
          <w:rStyle w:val="FootnoteReference"/>
          <w:rFonts w:cstheme="minorHAnsi"/>
          <w:sz w:val="20"/>
        </w:rPr>
        <w:footnoteRef/>
      </w:r>
      <w:r w:rsidRPr="0083087A">
        <w:t xml:space="preserve"> </w:t>
      </w:r>
      <w:r>
        <w:rPr>
          <w:noProof/>
        </w:rPr>
        <w:t>Ibid</w:t>
      </w:r>
    </w:p>
  </w:footnote>
  <w:footnote w:id="10">
    <w:p w14:paraId="3A742350" w14:textId="77777777" w:rsidR="00232449" w:rsidRPr="0083087A" w:rsidRDefault="00232449" w:rsidP="00D65B34">
      <w:pPr>
        <w:pStyle w:val="Footnote"/>
      </w:pPr>
      <w:r w:rsidRPr="00D95815">
        <w:rPr>
          <w:rStyle w:val="FootnoteReference"/>
          <w:rFonts w:cstheme="minorHAnsi"/>
          <w:sz w:val="20"/>
        </w:rPr>
        <w:footnoteRef/>
      </w:r>
      <w:r w:rsidRPr="0083087A">
        <w:t xml:space="preserve"> </w:t>
      </w:r>
      <w:sdt>
        <w:sdtPr>
          <w:id w:val="-501361650"/>
          <w:citation/>
        </w:sdtPr>
        <w:sdtContent>
          <w:r w:rsidRPr="00E91078">
            <w:fldChar w:fldCharType="begin"/>
          </w:r>
          <w:r w:rsidRPr="00E91078">
            <w:instrText xml:space="preserve">CITATION Sui14 \p 1121 \l 3081 </w:instrText>
          </w:r>
          <w:r w:rsidRPr="00E91078">
            <w:fldChar w:fldCharType="separate"/>
          </w:r>
          <w:r>
            <w:rPr>
              <w:noProof/>
            </w:rPr>
            <w:t>(Suijker, et al., 2014, p. 1121)</w:t>
          </w:r>
          <w:r w:rsidRPr="00E91078">
            <w:fldChar w:fldCharType="end"/>
          </w:r>
        </w:sdtContent>
      </w:sdt>
    </w:p>
  </w:footnote>
  <w:footnote w:id="11">
    <w:p w14:paraId="147B8A3C" w14:textId="77777777" w:rsidR="00232449" w:rsidRPr="0083087A" w:rsidRDefault="00232449" w:rsidP="00D65B34">
      <w:pPr>
        <w:pStyle w:val="Footnote"/>
      </w:pPr>
      <w:r w:rsidRPr="00D95815">
        <w:rPr>
          <w:rStyle w:val="FootnoteReference"/>
          <w:rFonts w:cstheme="minorHAnsi"/>
          <w:sz w:val="20"/>
        </w:rPr>
        <w:footnoteRef/>
      </w:r>
      <w:r w:rsidRPr="0083087A">
        <w:t xml:space="preserve"> </w:t>
      </w:r>
      <w:r>
        <w:rPr>
          <w:noProof/>
        </w:rPr>
        <w:t>Ibid</w:t>
      </w:r>
    </w:p>
  </w:footnote>
  <w:footnote w:id="12">
    <w:p w14:paraId="6272CEED" w14:textId="77777777" w:rsidR="00232449" w:rsidRPr="0083087A" w:rsidRDefault="00232449" w:rsidP="00D65B34">
      <w:pPr>
        <w:pStyle w:val="Footnote"/>
      </w:pPr>
      <w:r w:rsidRPr="00D95815">
        <w:rPr>
          <w:rStyle w:val="FootnoteReference"/>
          <w:rFonts w:cstheme="minorHAnsi"/>
          <w:sz w:val="20"/>
        </w:rPr>
        <w:footnoteRef/>
      </w:r>
      <w:r w:rsidRPr="0083087A">
        <w:t xml:space="preserve"> </w:t>
      </w:r>
      <w:sdt>
        <w:sdtPr>
          <w:id w:val="-2104404472"/>
          <w:citation/>
        </w:sdtPr>
        <w:sdtContent>
          <w:r w:rsidRPr="00E91078">
            <w:fldChar w:fldCharType="begin"/>
          </w:r>
          <w:r w:rsidRPr="00E91078">
            <w:instrText xml:space="preserve">CITATION Bea15 \p 133 \l 3081 </w:instrText>
          </w:r>
          <w:r w:rsidRPr="00E91078">
            <w:fldChar w:fldCharType="separate"/>
          </w:r>
          <w:r>
            <w:rPr>
              <w:noProof/>
            </w:rPr>
            <w:t>(Beaton, McEvoy, &amp; Grimmer, 2015, p. 133)</w:t>
          </w:r>
          <w:r w:rsidRPr="00E91078">
            <w:fldChar w:fldCharType="end"/>
          </w:r>
        </w:sdtContent>
      </w:sdt>
    </w:p>
  </w:footnote>
  <w:footnote w:id="13">
    <w:p w14:paraId="69793D9A" w14:textId="77777777" w:rsidR="00232449" w:rsidRPr="0083087A" w:rsidRDefault="00232449" w:rsidP="00D65B34">
      <w:pPr>
        <w:pStyle w:val="Footnote"/>
      </w:pPr>
      <w:r w:rsidRPr="00D95815">
        <w:rPr>
          <w:rStyle w:val="FootnoteReference"/>
          <w:rFonts w:cstheme="minorHAnsi"/>
          <w:sz w:val="20"/>
        </w:rPr>
        <w:footnoteRef/>
      </w:r>
      <w:r w:rsidRPr="0083087A">
        <w:t xml:space="preserve"> </w:t>
      </w:r>
      <w:r>
        <w:rPr>
          <w:noProof/>
        </w:rPr>
        <w:t>Ibid</w:t>
      </w:r>
    </w:p>
  </w:footnote>
  <w:footnote w:id="14">
    <w:p w14:paraId="6B3D1F2D" w14:textId="77777777" w:rsidR="00232449" w:rsidRPr="0083087A" w:rsidRDefault="00232449" w:rsidP="00D65B34">
      <w:pPr>
        <w:pStyle w:val="Footnote"/>
      </w:pPr>
      <w:r w:rsidRPr="00D95815">
        <w:rPr>
          <w:rStyle w:val="FootnoteReference"/>
          <w:rFonts w:cstheme="minorHAnsi"/>
          <w:sz w:val="20"/>
        </w:rPr>
        <w:footnoteRef/>
      </w:r>
      <w:r w:rsidRPr="0083087A">
        <w:t xml:space="preserve"> </w:t>
      </w:r>
      <w:r>
        <w:rPr>
          <w:noProof/>
        </w:rPr>
        <w:t>Ibid</w:t>
      </w:r>
    </w:p>
  </w:footnote>
  <w:footnote w:id="15">
    <w:p w14:paraId="22E1E036" w14:textId="77777777" w:rsidR="00232449" w:rsidRPr="00546C2C" w:rsidRDefault="00232449" w:rsidP="00D65B34">
      <w:pPr>
        <w:pStyle w:val="Footnote"/>
        <w:rPr>
          <w:sz w:val="12"/>
          <w:szCs w:val="12"/>
        </w:rPr>
      </w:pPr>
      <w:r w:rsidRPr="00D95815">
        <w:rPr>
          <w:rStyle w:val="FootnoteReference"/>
          <w:rFonts w:cstheme="minorHAnsi"/>
          <w:sz w:val="20"/>
        </w:rPr>
        <w:footnoteRef/>
      </w:r>
      <w:sdt>
        <w:sdtPr>
          <w:id w:val="-880091145"/>
          <w:citation/>
        </w:sdtPr>
        <w:sdtContent>
          <w:r w:rsidRPr="00E91078">
            <w:fldChar w:fldCharType="begin"/>
          </w:r>
          <w:r w:rsidRPr="00E91078">
            <w:instrText xml:space="preserve">CITATION eta12 \p 42 \l 3081 </w:instrText>
          </w:r>
          <w:r w:rsidRPr="00E91078">
            <w:fldChar w:fldCharType="separate"/>
          </w:r>
          <w:r>
            <w:rPr>
              <w:noProof/>
            </w:rPr>
            <w:t xml:space="preserve"> (Drewes, et al., 2012, p. 42)</w:t>
          </w:r>
          <w:r w:rsidRPr="00E91078">
            <w:fldChar w:fldCharType="end"/>
          </w:r>
        </w:sdtContent>
      </w:sdt>
      <w:r w:rsidRPr="00A32318">
        <w:t xml:space="preserve"> </w:t>
      </w:r>
    </w:p>
  </w:footnote>
  <w:footnote w:id="16">
    <w:p w14:paraId="4D3F8BFA" w14:textId="77777777" w:rsidR="00232449" w:rsidRPr="00797EA5" w:rsidRDefault="00232449" w:rsidP="00D65B34">
      <w:pPr>
        <w:pStyle w:val="Footnote"/>
      </w:pPr>
      <w:r w:rsidRPr="005470D4">
        <w:rPr>
          <w:rStyle w:val="FootnoteReference"/>
          <w:rFonts w:asciiTheme="minorHAnsi" w:hAnsiTheme="minorHAnsi" w:cstheme="minorHAnsi"/>
          <w:szCs w:val="18"/>
        </w:rPr>
        <w:footnoteRef/>
      </w:r>
      <w:r w:rsidRPr="005470D4">
        <w:t xml:space="preserve"> Note, in Victoria, an ACAT is referred to as an Aged Care Assessment Service (ACAS). Where ACAT is used throughout the Manual, it is intended that ACAS is interchangeable.</w:t>
      </w:r>
    </w:p>
  </w:footnote>
  <w:footnote w:id="17">
    <w:p w14:paraId="19E9D4E8" w14:textId="25D5F068" w:rsidR="00232449" w:rsidRDefault="00232449" w:rsidP="00D65B34">
      <w:pPr>
        <w:pStyle w:val="Footnote"/>
      </w:pPr>
      <w:r>
        <w:rPr>
          <w:rStyle w:val="FootnoteReference"/>
        </w:rPr>
        <w:footnoteRef/>
      </w:r>
      <w:r>
        <w:t xml:space="preserve"> An overview of the Modified Barthel Index can </w:t>
      </w:r>
      <w:r w:rsidRPr="00A32318">
        <w:t xml:space="preserve">be found </w:t>
      </w:r>
      <w:r>
        <w:t xml:space="preserve">under </w:t>
      </w:r>
      <w:hyperlink w:anchor="_3.13_Functional_review_1" w:history="1">
        <w:r w:rsidRPr="00E70C55">
          <w:rPr>
            <w:rStyle w:val="Hyperlink"/>
            <w:sz w:val="18"/>
          </w:rPr>
          <w:t xml:space="preserve">section </w:t>
        </w:r>
        <w:r w:rsidRPr="00AC395E">
          <w:rPr>
            <w:rStyle w:val="Hyperlink"/>
            <w:b/>
            <w:sz w:val="18"/>
          </w:rPr>
          <w:t>3.13</w:t>
        </w:r>
        <w:r w:rsidRPr="00E70C55">
          <w:rPr>
            <w:rStyle w:val="Hyperlink"/>
            <w:sz w:val="18"/>
          </w:rPr>
          <w:t xml:space="preserve"> – Evaluation and Reporting</w:t>
        </w:r>
      </w:hyperlink>
    </w:p>
  </w:footnote>
  <w:footnote w:id="18">
    <w:p w14:paraId="66B76956" w14:textId="77777777" w:rsidR="00232449" w:rsidRDefault="00232449" w:rsidP="00D65B34">
      <w:pPr>
        <w:pStyle w:val="Footnote"/>
      </w:pPr>
      <w:r>
        <w:rPr>
          <w:rStyle w:val="FootnoteReference"/>
        </w:rPr>
        <w:footnoteRef/>
      </w:r>
      <w:r>
        <w:t xml:space="preserve"> Examples of effective referral include: </w:t>
      </w:r>
    </w:p>
    <w:p w14:paraId="2550F929" w14:textId="77777777" w:rsidR="00232449" w:rsidRDefault="00232449" w:rsidP="00CE7EC4">
      <w:pPr>
        <w:pStyle w:val="Footnote"/>
        <w:numPr>
          <w:ilvl w:val="0"/>
          <w:numId w:val="25"/>
        </w:numPr>
      </w:pPr>
      <w:r>
        <w:t>An STRC provider agreeing to provide an STRC episode to the client,</w:t>
      </w:r>
    </w:p>
    <w:p w14:paraId="2E736978" w14:textId="77777777" w:rsidR="00232449" w:rsidRDefault="00232449" w:rsidP="00CE7EC4">
      <w:pPr>
        <w:pStyle w:val="Footnote"/>
        <w:numPr>
          <w:ilvl w:val="0"/>
          <w:numId w:val="25"/>
        </w:numPr>
      </w:pPr>
      <w:r>
        <w:t xml:space="preserve">a carer who is willing to assume responsibility for coordinating service provision being identified and taking on that role, or </w:t>
      </w:r>
    </w:p>
    <w:p w14:paraId="1CA1F6B0" w14:textId="77777777" w:rsidR="00232449" w:rsidRDefault="00232449" w:rsidP="00CE7EC4">
      <w:pPr>
        <w:pStyle w:val="Footnote"/>
        <w:numPr>
          <w:ilvl w:val="0"/>
          <w:numId w:val="25"/>
        </w:numPr>
      </w:pPr>
      <w:r>
        <w:t>a home care provider agreeing to provide a HCP for the client.</w:t>
      </w:r>
    </w:p>
  </w:footnote>
  <w:footnote w:id="19">
    <w:p w14:paraId="69259BFC" w14:textId="77777777" w:rsidR="00232449" w:rsidRPr="00A32318" w:rsidRDefault="00232449" w:rsidP="00D65B34">
      <w:pPr>
        <w:pStyle w:val="Footnote"/>
      </w:pPr>
      <w:r w:rsidRPr="00A32318">
        <w:rPr>
          <w:rStyle w:val="FootnoteReference"/>
          <w:rFonts w:asciiTheme="minorHAnsi" w:hAnsiTheme="minorHAnsi" w:cstheme="minorHAnsi"/>
        </w:rPr>
        <w:footnoteRef/>
      </w:r>
      <w:r w:rsidRPr="00A32318">
        <w:t xml:space="preserve"> A definition of functional decline for the purpose of STRC can be found </w:t>
      </w:r>
      <w:r>
        <w:t>in Chapter 2 or in the glossary.</w:t>
      </w:r>
    </w:p>
  </w:footnote>
  <w:footnote w:id="20">
    <w:p w14:paraId="62DE0A6E" w14:textId="77777777" w:rsidR="00232449" w:rsidRPr="00A32318" w:rsidRDefault="00232449" w:rsidP="00D65B34">
      <w:pPr>
        <w:pStyle w:val="Footnote"/>
        <w:rPr>
          <w:noProof/>
        </w:rPr>
      </w:pPr>
      <w:r w:rsidRPr="00A32318">
        <w:rPr>
          <w:rStyle w:val="FootnoteReference"/>
          <w:rFonts w:asciiTheme="minorHAnsi" w:hAnsiTheme="minorHAnsi" w:cstheme="minorHAnsi"/>
          <w:szCs w:val="18"/>
        </w:rPr>
        <w:footnoteRef/>
      </w:r>
      <w:r w:rsidRPr="00A32318">
        <w:t xml:space="preserve"> </w:t>
      </w:r>
      <w:sdt>
        <w:sdtPr>
          <w:id w:val="324707388"/>
          <w:citation/>
        </w:sdtPr>
        <w:sdtContent>
          <w:r w:rsidRPr="00A32318">
            <w:fldChar w:fldCharType="begin"/>
          </w:r>
          <w:r>
            <w:rPr>
              <w:noProof/>
            </w:rPr>
            <w:instrText xml:space="preserve">CITATION Ndo141 \p 724 \l 3081 </w:instrText>
          </w:r>
          <w:r w:rsidRPr="00A32318">
            <w:fldChar w:fldCharType="separate"/>
          </w:r>
          <w:r>
            <w:rPr>
              <w:noProof/>
            </w:rPr>
            <w:t>(Ndoro, 2014, p. 724)</w:t>
          </w:r>
          <w:r w:rsidRPr="00A32318">
            <w:fldChar w:fldCharType="end"/>
          </w:r>
        </w:sdtContent>
      </w:sdt>
    </w:p>
  </w:footnote>
  <w:footnote w:id="21">
    <w:p w14:paraId="7B430FC6" w14:textId="77777777" w:rsidR="00232449" w:rsidRPr="00A32318" w:rsidRDefault="00232449" w:rsidP="00D65B34">
      <w:pPr>
        <w:pStyle w:val="Footnote"/>
      </w:pPr>
      <w:r w:rsidRPr="00A32318">
        <w:rPr>
          <w:rStyle w:val="FootnoteReference"/>
          <w:rFonts w:asciiTheme="minorHAnsi" w:hAnsiTheme="minorHAnsi" w:cstheme="minorHAnsi"/>
          <w:szCs w:val="18"/>
        </w:rPr>
        <w:footnoteRef/>
      </w:r>
      <w:r w:rsidRPr="00A32318">
        <w:rPr>
          <w:noProof/>
        </w:rPr>
        <w:t xml:space="preserve"> </w:t>
      </w:r>
      <w:r>
        <w:rPr>
          <w:noProof/>
        </w:rPr>
        <w:t>Ibid</w:t>
      </w:r>
    </w:p>
  </w:footnote>
  <w:footnote w:id="22">
    <w:p w14:paraId="56C11BC2" w14:textId="77777777" w:rsidR="00232449" w:rsidRPr="00A32318" w:rsidRDefault="00232449" w:rsidP="00D65B34">
      <w:pPr>
        <w:pStyle w:val="Footnote"/>
      </w:pPr>
      <w:r w:rsidRPr="00A32318">
        <w:rPr>
          <w:rStyle w:val="FootnoteReference"/>
          <w:rFonts w:asciiTheme="minorHAnsi" w:hAnsiTheme="minorHAnsi" w:cstheme="minorHAnsi"/>
          <w:szCs w:val="18"/>
        </w:rPr>
        <w:footnoteRef/>
      </w:r>
      <w:r w:rsidRPr="00A32318">
        <w:t xml:space="preserve"> </w:t>
      </w:r>
      <w:r>
        <w:rPr>
          <w:noProof/>
        </w:rPr>
        <w:t>Ibid</w:t>
      </w:r>
    </w:p>
  </w:footnote>
  <w:footnote w:id="23">
    <w:p w14:paraId="4952D2FE" w14:textId="77777777" w:rsidR="00232449" w:rsidRPr="00A32318" w:rsidRDefault="00232449" w:rsidP="00D65B34">
      <w:pPr>
        <w:pStyle w:val="Footnote"/>
      </w:pPr>
      <w:r w:rsidRPr="00A32318">
        <w:rPr>
          <w:rStyle w:val="FootnoteReference"/>
          <w:rFonts w:asciiTheme="minorHAnsi" w:hAnsiTheme="minorHAnsi" w:cstheme="minorHAnsi"/>
          <w:szCs w:val="18"/>
        </w:rPr>
        <w:footnoteRef/>
      </w:r>
      <w:r w:rsidRPr="00A32318">
        <w:t xml:space="preserve"> </w:t>
      </w:r>
      <w:r>
        <w:rPr>
          <w:noProof/>
        </w:rPr>
        <w:t>Ibid</w:t>
      </w:r>
    </w:p>
  </w:footnote>
  <w:footnote w:id="24">
    <w:p w14:paraId="09753B3C" w14:textId="77777777" w:rsidR="00232449" w:rsidRPr="00A32318" w:rsidRDefault="00232449" w:rsidP="00D65B34">
      <w:pPr>
        <w:pStyle w:val="Footnote"/>
        <w:rPr>
          <w:noProof/>
        </w:rPr>
      </w:pPr>
      <w:r w:rsidRPr="00A32318">
        <w:rPr>
          <w:rStyle w:val="FootnoteReference"/>
          <w:rFonts w:asciiTheme="minorHAnsi" w:hAnsiTheme="minorHAnsi" w:cstheme="minorHAnsi"/>
          <w:szCs w:val="18"/>
        </w:rPr>
        <w:footnoteRef/>
      </w:r>
      <w:r w:rsidRPr="00A32318">
        <w:t xml:space="preserve"> </w:t>
      </w:r>
      <w:sdt>
        <w:sdtPr>
          <w:id w:val="-242500181"/>
          <w:citation/>
        </w:sdtPr>
        <w:sdtContent>
          <w:r w:rsidRPr="00A32318">
            <w:fldChar w:fldCharType="begin"/>
          </w:r>
          <w:r w:rsidRPr="00A32318">
            <w:rPr>
              <w:noProof/>
            </w:rPr>
            <w:instrText xml:space="preserve"> CITATION Har131 \l 3081 </w:instrText>
          </w:r>
          <w:r w:rsidRPr="00A32318">
            <w:fldChar w:fldCharType="separate"/>
          </w:r>
          <w:r>
            <w:rPr>
              <w:noProof/>
            </w:rPr>
            <w:t>(Hartgerink, 2013)</w:t>
          </w:r>
          <w:r w:rsidRPr="00A32318">
            <w:fldChar w:fldCharType="end"/>
          </w:r>
        </w:sdtContent>
      </w:sdt>
    </w:p>
  </w:footnote>
  <w:footnote w:id="25">
    <w:p w14:paraId="716E21EB" w14:textId="77777777" w:rsidR="00232449" w:rsidRPr="00A32318" w:rsidRDefault="00232449" w:rsidP="00D65B34">
      <w:pPr>
        <w:pStyle w:val="Footnote"/>
      </w:pPr>
      <w:r w:rsidRPr="00A32318">
        <w:rPr>
          <w:rStyle w:val="FootnoteReference"/>
          <w:rFonts w:asciiTheme="minorHAnsi" w:hAnsiTheme="minorHAnsi" w:cstheme="minorHAnsi"/>
          <w:szCs w:val="18"/>
        </w:rPr>
        <w:footnoteRef/>
      </w:r>
      <w:r w:rsidRPr="00A32318">
        <w:t xml:space="preserve"> </w:t>
      </w:r>
      <w:sdt>
        <w:sdtPr>
          <w:id w:val="-1242329105"/>
          <w:citation/>
        </w:sdtPr>
        <w:sdtContent>
          <w:r w:rsidRPr="00A32318">
            <w:fldChar w:fldCharType="begin"/>
          </w:r>
          <w:r>
            <w:rPr>
              <w:noProof/>
            </w:rPr>
            <w:instrText xml:space="preserve">CITATION Ndo141 \p 725 \l 3081 </w:instrText>
          </w:r>
          <w:r w:rsidRPr="00A32318">
            <w:fldChar w:fldCharType="separate"/>
          </w:r>
          <w:r>
            <w:rPr>
              <w:noProof/>
            </w:rPr>
            <w:t>(Ndoro, 2014, p. 725)</w:t>
          </w:r>
          <w:r w:rsidRPr="00A32318">
            <w:fldChar w:fldCharType="end"/>
          </w:r>
        </w:sdtContent>
      </w:sdt>
    </w:p>
  </w:footnote>
  <w:footnote w:id="26">
    <w:p w14:paraId="29182C42" w14:textId="77777777" w:rsidR="00232449" w:rsidRPr="00A32318" w:rsidRDefault="00232449" w:rsidP="00D65B34">
      <w:pPr>
        <w:pStyle w:val="Footnote"/>
      </w:pPr>
      <w:r w:rsidRPr="00A32318">
        <w:rPr>
          <w:rStyle w:val="FootnoteReference"/>
          <w:rFonts w:asciiTheme="minorHAnsi" w:hAnsiTheme="minorHAnsi" w:cstheme="minorHAnsi"/>
          <w:szCs w:val="18"/>
        </w:rPr>
        <w:footnoteRef/>
      </w:r>
      <w:sdt>
        <w:sdtPr>
          <w:id w:val="501008425"/>
          <w:citation/>
        </w:sdtPr>
        <w:sdtContent>
          <w:r w:rsidRPr="00A32318">
            <w:fldChar w:fldCharType="begin"/>
          </w:r>
          <w:r w:rsidRPr="00A32318">
            <w:instrText xml:space="preserve">CITATION Har131 \p 792 \l 3081 </w:instrText>
          </w:r>
          <w:r w:rsidRPr="00A32318">
            <w:fldChar w:fldCharType="separate"/>
          </w:r>
          <w:r>
            <w:rPr>
              <w:noProof/>
            </w:rPr>
            <w:t xml:space="preserve"> (Hartgerink, 2013, p. 792)</w:t>
          </w:r>
          <w:r w:rsidRPr="00A32318">
            <w:fldChar w:fldCharType="end"/>
          </w:r>
        </w:sdtContent>
      </w:sdt>
      <w:r w:rsidRPr="00A32318">
        <w:t xml:space="preserve"> </w:t>
      </w:r>
    </w:p>
  </w:footnote>
  <w:footnote w:id="27">
    <w:p w14:paraId="1F66AB6F" w14:textId="77777777" w:rsidR="00232449" w:rsidRPr="00A32318" w:rsidRDefault="00232449" w:rsidP="00D65B34">
      <w:pPr>
        <w:pStyle w:val="Footnote"/>
      </w:pPr>
      <w:r w:rsidRPr="00A32318">
        <w:rPr>
          <w:rStyle w:val="FootnoteReference"/>
          <w:rFonts w:asciiTheme="minorHAnsi" w:hAnsiTheme="minorHAnsi" w:cstheme="minorHAnsi"/>
          <w:szCs w:val="18"/>
        </w:rPr>
        <w:footnoteRef/>
      </w:r>
      <w:r w:rsidRPr="00A32318">
        <w:t xml:space="preserve"> </w:t>
      </w:r>
      <w:sdt>
        <w:sdtPr>
          <w:id w:val="1030915080"/>
          <w:citation/>
        </w:sdtPr>
        <w:sdtContent>
          <w:r w:rsidRPr="00A32318">
            <w:fldChar w:fldCharType="begin"/>
          </w:r>
          <w:r>
            <w:rPr>
              <w:noProof/>
            </w:rPr>
            <w:instrText xml:space="preserve">CITATION Ndo141 \p 724 \l 3081 </w:instrText>
          </w:r>
          <w:r w:rsidRPr="00A32318">
            <w:fldChar w:fldCharType="separate"/>
          </w:r>
          <w:r>
            <w:rPr>
              <w:noProof/>
            </w:rPr>
            <w:t>(Ndoro, 2014, p. 724)</w:t>
          </w:r>
          <w:r w:rsidRPr="00A32318">
            <w:fldChar w:fldCharType="end"/>
          </w:r>
        </w:sdtContent>
      </w:sdt>
      <w:r w:rsidRPr="00A32318">
        <w:t xml:space="preserve">; </w:t>
      </w:r>
      <w:sdt>
        <w:sdtPr>
          <w:id w:val="-1795202373"/>
          <w:citation/>
        </w:sdtPr>
        <w:sdtContent>
          <w:r w:rsidRPr="00A32318">
            <w:fldChar w:fldCharType="begin"/>
          </w:r>
          <w:r w:rsidRPr="00A32318">
            <w:instrText xml:space="preserve"> CITATION Har131 \l 3081 </w:instrText>
          </w:r>
          <w:r w:rsidRPr="00A32318">
            <w:fldChar w:fldCharType="separate"/>
          </w:r>
          <w:r>
            <w:rPr>
              <w:noProof/>
            </w:rPr>
            <w:t>(Hartgerink, 2013)</w:t>
          </w:r>
          <w:r w:rsidRPr="00A32318">
            <w:fldChar w:fldCharType="end"/>
          </w:r>
        </w:sdtContent>
      </w:sdt>
    </w:p>
  </w:footnote>
  <w:footnote w:id="28">
    <w:p w14:paraId="40CB716E" w14:textId="77777777" w:rsidR="00232449" w:rsidRPr="00A32318" w:rsidRDefault="00232449" w:rsidP="00D65B34">
      <w:pPr>
        <w:pStyle w:val="Footnote"/>
        <w:rPr>
          <w:noProof/>
        </w:rPr>
      </w:pPr>
      <w:r w:rsidRPr="00A32318">
        <w:rPr>
          <w:rStyle w:val="FootnoteReference"/>
          <w:rFonts w:asciiTheme="minorHAnsi" w:hAnsiTheme="minorHAnsi" w:cstheme="minorHAnsi"/>
          <w:szCs w:val="18"/>
        </w:rPr>
        <w:footnoteRef/>
      </w:r>
      <w:r w:rsidRPr="00A32318">
        <w:t xml:space="preserve"> </w:t>
      </w:r>
      <w:sdt>
        <w:sdtPr>
          <w:id w:val="-198476080"/>
          <w:citation/>
        </w:sdtPr>
        <w:sdtContent>
          <w:r w:rsidRPr="00A32318">
            <w:fldChar w:fldCharType="begin"/>
          </w:r>
          <w:r>
            <w:rPr>
              <w:noProof/>
            </w:rPr>
            <w:instrText xml:space="preserve">CITATION Ndo141 \p 726 \l 3081 </w:instrText>
          </w:r>
          <w:r w:rsidRPr="00A32318">
            <w:fldChar w:fldCharType="separate"/>
          </w:r>
          <w:r>
            <w:rPr>
              <w:noProof/>
            </w:rPr>
            <w:t>(Ndoro, 2014, p. 726)</w:t>
          </w:r>
          <w:r w:rsidRPr="00A32318">
            <w:fldChar w:fldCharType="end"/>
          </w:r>
        </w:sdtContent>
      </w:sdt>
      <w:r w:rsidRPr="00A32318">
        <w:rPr>
          <w:noProof/>
        </w:rPr>
        <w:t xml:space="preserve"> </w:t>
      </w:r>
      <w:sdt>
        <w:sdtPr>
          <w:rPr>
            <w:noProof/>
          </w:rPr>
          <w:id w:val="1051117689"/>
          <w:citation/>
        </w:sdtPr>
        <w:sdtContent>
          <w:r w:rsidRPr="00A32318">
            <w:rPr>
              <w:noProof/>
            </w:rPr>
            <w:fldChar w:fldCharType="begin"/>
          </w:r>
          <w:r w:rsidRPr="00A32318">
            <w:rPr>
              <w:noProof/>
            </w:rPr>
            <w:instrText xml:space="preserve"> CITATION Sto111 \l 3081 </w:instrText>
          </w:r>
          <w:r w:rsidRPr="00A32318">
            <w:rPr>
              <w:noProof/>
            </w:rPr>
            <w:fldChar w:fldCharType="separate"/>
          </w:r>
          <w:r>
            <w:rPr>
              <w:noProof/>
            </w:rPr>
            <w:t>(Stone, 2011)</w:t>
          </w:r>
          <w:r w:rsidRPr="00A32318">
            <w:rPr>
              <w:noProof/>
            </w:rPr>
            <w:fldChar w:fldCharType="end"/>
          </w:r>
        </w:sdtContent>
      </w:sdt>
    </w:p>
  </w:footnote>
  <w:footnote w:id="29">
    <w:p w14:paraId="57CB53F7" w14:textId="77777777" w:rsidR="00232449" w:rsidRPr="00A32318" w:rsidRDefault="00232449" w:rsidP="00D65B34">
      <w:pPr>
        <w:pStyle w:val="Footnote"/>
      </w:pPr>
      <w:r w:rsidRPr="00A32318">
        <w:rPr>
          <w:rStyle w:val="FootnoteReference"/>
          <w:rFonts w:asciiTheme="minorHAnsi" w:hAnsiTheme="minorHAnsi" w:cstheme="minorHAnsi"/>
          <w:szCs w:val="18"/>
        </w:rPr>
        <w:footnoteRef/>
      </w:r>
      <w:r w:rsidRPr="00A32318">
        <w:t xml:space="preserve"> </w:t>
      </w:r>
      <w:sdt>
        <w:sdtPr>
          <w:id w:val="635991974"/>
          <w:citation/>
        </w:sdtPr>
        <w:sdtContent>
          <w:r w:rsidRPr="00996245">
            <w:fldChar w:fldCharType="begin"/>
          </w:r>
          <w:r>
            <w:rPr>
              <w:noProof/>
            </w:rPr>
            <w:instrText xml:space="preserve">CITATION Ndo141 \p 724 \l 3081 </w:instrText>
          </w:r>
          <w:r w:rsidRPr="00996245">
            <w:fldChar w:fldCharType="separate"/>
          </w:r>
          <w:r>
            <w:rPr>
              <w:noProof/>
            </w:rPr>
            <w:t>(Ndoro, 2014, p. 724)</w:t>
          </w:r>
          <w:r w:rsidRPr="00996245">
            <w:fldChar w:fldCharType="end"/>
          </w:r>
        </w:sdtContent>
      </w:sdt>
      <w:r w:rsidRPr="00A32318">
        <w:t xml:space="preserve">; </w:t>
      </w:r>
      <w:sdt>
        <w:sdtPr>
          <w:id w:val="1690947239"/>
          <w:citation/>
        </w:sdtPr>
        <w:sdtContent>
          <w:r w:rsidRPr="00A32318">
            <w:fldChar w:fldCharType="begin"/>
          </w:r>
          <w:r w:rsidRPr="00A32318">
            <w:instrText xml:space="preserve">CITATION Har131 \p 792 \l 3081 </w:instrText>
          </w:r>
          <w:r w:rsidRPr="00A32318">
            <w:fldChar w:fldCharType="separate"/>
          </w:r>
          <w:r>
            <w:rPr>
              <w:noProof/>
            </w:rPr>
            <w:t>(Hartgerink, 2013, p. 792)</w:t>
          </w:r>
          <w:r w:rsidRPr="00A32318">
            <w:fldChar w:fldCharType="end"/>
          </w:r>
        </w:sdtContent>
      </w:sdt>
      <w:r w:rsidRPr="00A32318">
        <w:t xml:space="preserve">; </w:t>
      </w:r>
      <w:sdt>
        <w:sdtPr>
          <w:rPr>
            <w:noProof/>
          </w:rPr>
          <w:id w:val="1199359424"/>
          <w:citation/>
        </w:sdtPr>
        <w:sdtContent>
          <w:r w:rsidRPr="00A32318">
            <w:rPr>
              <w:noProof/>
            </w:rPr>
            <w:fldChar w:fldCharType="begin"/>
          </w:r>
          <w:r w:rsidRPr="00A32318">
            <w:rPr>
              <w:noProof/>
            </w:rPr>
            <w:instrText xml:space="preserve">CITATION Sto111 \p 5 \l 3081 </w:instrText>
          </w:r>
          <w:r w:rsidRPr="00A32318">
            <w:rPr>
              <w:noProof/>
            </w:rPr>
            <w:fldChar w:fldCharType="separate"/>
          </w:r>
          <w:r>
            <w:rPr>
              <w:noProof/>
            </w:rPr>
            <w:t>(Stone, 2011, p. 5)</w:t>
          </w:r>
          <w:r w:rsidRPr="00A32318">
            <w:rPr>
              <w:noProof/>
            </w:rPr>
            <w:fldChar w:fldCharType="end"/>
          </w:r>
        </w:sdtContent>
      </w:sdt>
    </w:p>
  </w:footnote>
  <w:footnote w:id="30">
    <w:p w14:paraId="2E60FDC1" w14:textId="77777777" w:rsidR="00232449" w:rsidRPr="00A32318" w:rsidRDefault="00232449" w:rsidP="00D65B34">
      <w:pPr>
        <w:pStyle w:val="Footnote"/>
      </w:pPr>
      <w:r w:rsidRPr="00A32318">
        <w:rPr>
          <w:rStyle w:val="FootnoteReference"/>
          <w:rFonts w:asciiTheme="minorHAnsi" w:hAnsiTheme="minorHAnsi" w:cstheme="minorHAnsi"/>
          <w:szCs w:val="18"/>
        </w:rPr>
        <w:footnoteRef/>
      </w:r>
      <w:r w:rsidRPr="00A32318">
        <w:t xml:space="preserve"> </w:t>
      </w:r>
      <w:sdt>
        <w:sdtPr>
          <w:id w:val="-1431658962"/>
          <w:citation/>
        </w:sdtPr>
        <w:sdtContent>
          <w:r w:rsidRPr="00996245">
            <w:fldChar w:fldCharType="begin"/>
          </w:r>
          <w:r>
            <w:rPr>
              <w:noProof/>
            </w:rPr>
            <w:instrText xml:space="preserve">CITATION Ndo141 \p 726 \l 3081 </w:instrText>
          </w:r>
          <w:r w:rsidRPr="00996245">
            <w:fldChar w:fldCharType="separate"/>
          </w:r>
          <w:r>
            <w:rPr>
              <w:noProof/>
            </w:rPr>
            <w:t>(Ndoro, 2014, p. 726)</w:t>
          </w:r>
          <w:r w:rsidRPr="00996245">
            <w:fldChar w:fldCharType="end"/>
          </w:r>
        </w:sdtContent>
      </w:sdt>
    </w:p>
  </w:footnote>
  <w:footnote w:id="31">
    <w:p w14:paraId="662DAB09" w14:textId="413F482A" w:rsidR="00232449" w:rsidRDefault="00232449" w:rsidP="002B0359">
      <w:r>
        <w:rPr>
          <w:rStyle w:val="FootnoteReference"/>
        </w:rPr>
        <w:footnoteRef/>
      </w:r>
      <w:r>
        <w:t xml:space="preserve"> </w:t>
      </w:r>
      <w:r w:rsidRPr="002B0359">
        <w:rPr>
          <w:rFonts w:eastAsiaTheme="minorHAnsi"/>
          <w:b/>
          <w:sz w:val="18"/>
          <w:szCs w:val="18"/>
          <w:lang w:eastAsia="en-US"/>
        </w:rPr>
        <w:t>Source:</w:t>
      </w:r>
      <w:r w:rsidRPr="002B0359">
        <w:rPr>
          <w:rFonts w:eastAsiaTheme="minorHAnsi"/>
          <w:sz w:val="18"/>
          <w:szCs w:val="18"/>
          <w:lang w:eastAsia="en-US"/>
        </w:rPr>
        <w:t xml:space="preserve"> Older people leaving hospital: A statistical overview of the Transition Care Programme in </w:t>
      </w:r>
      <w:r w:rsidRPr="002B0359">
        <w:rPr>
          <w:rFonts w:eastAsiaTheme="minorHAnsi"/>
          <w:sz w:val="18"/>
          <w:szCs w:val="18"/>
          <w:lang w:eastAsia="en-US"/>
        </w:rPr>
        <w:br/>
        <w:t>2008–09 (Australian Institute of Health and Welfare)</w:t>
      </w:r>
    </w:p>
  </w:footnote>
  <w:footnote w:id="32">
    <w:p w14:paraId="59F3927A" w14:textId="77777777" w:rsidR="00232449" w:rsidRPr="000D6BF5" w:rsidRDefault="00232449" w:rsidP="00D65B34">
      <w:pPr>
        <w:pStyle w:val="Footnote"/>
        <w:rPr>
          <w:lang w:val="en-US"/>
        </w:rPr>
      </w:pPr>
      <w:r>
        <w:rPr>
          <w:rStyle w:val="FootnoteReference"/>
        </w:rPr>
        <w:footnoteRef/>
      </w:r>
      <w:r>
        <w:t xml:space="preserve"> </w:t>
      </w:r>
      <w:r w:rsidRPr="000D6BF5">
        <w:rPr>
          <w:b/>
        </w:rPr>
        <w:t>Source:</w:t>
      </w:r>
      <w:r>
        <w:t xml:space="preserve"> </w:t>
      </w:r>
      <w:r w:rsidRPr="000D6BF5">
        <w:t>Rockwood, K. &amp; MacKnight,C. (2001). Understanding Dementia: A Primer of Diagnosis and Management. Retrieved from Dementia Guide</w:t>
      </w:r>
    </w:p>
  </w:footnote>
  <w:footnote w:id="33">
    <w:p w14:paraId="70474974" w14:textId="77777777" w:rsidR="00232449" w:rsidRPr="000D6BF5" w:rsidRDefault="00232449" w:rsidP="00D65B34">
      <w:pPr>
        <w:pStyle w:val="Footnote"/>
      </w:pPr>
      <w:r>
        <w:rPr>
          <w:rStyle w:val="FootnoteReference"/>
        </w:rPr>
        <w:footnoteRef/>
      </w:r>
      <w:r>
        <w:t xml:space="preserve"> </w:t>
      </w:r>
      <w:r w:rsidRPr="000D6BF5">
        <w:rPr>
          <w:b/>
          <w:lang w:val="en-US"/>
        </w:rPr>
        <w:t>Source:</w:t>
      </w:r>
      <w:r>
        <w:rPr>
          <w:lang w:val="en-US"/>
        </w:rPr>
        <w:t xml:space="preserve"> </w:t>
      </w:r>
      <w:r w:rsidRPr="000D6BF5">
        <w:t>Collin, C., Wade, D.T., Davies, S., Horne, V. (1988).The Barthel ADL Index: a reliability study. International Disability Studies,10(2),61-6</w:t>
      </w:r>
    </w:p>
  </w:footnote>
  <w:footnote w:id="34">
    <w:p w14:paraId="79D9DFFF" w14:textId="77777777" w:rsidR="00232449" w:rsidRPr="000D6BF5" w:rsidRDefault="00232449" w:rsidP="00D65B34">
      <w:pPr>
        <w:pStyle w:val="Footnote"/>
        <w:rPr>
          <w:lang w:val="en-US"/>
        </w:rPr>
      </w:pPr>
      <w:r>
        <w:rPr>
          <w:rStyle w:val="FootnoteReference"/>
        </w:rPr>
        <w:footnoteRef/>
      </w:r>
      <w:r>
        <w:t xml:space="preserve"> </w:t>
      </w:r>
      <w:r w:rsidRPr="000D6BF5">
        <w:rPr>
          <w:b/>
        </w:rPr>
        <w:t>Source:</w:t>
      </w:r>
      <w:r>
        <w:t xml:space="preserve"> </w:t>
      </w:r>
      <w:r w:rsidRPr="000D6BF5">
        <w:t>Juva,K., Makela, M., Erkinjuntti, T., Sulkava,R., Yukoski, R., Valvanne, J. &amp; Tilvis, R. (1996) Functional assessment scales in detecting dementia. Oxford Journals: Age and Ageing. 26(5),393-400.</w:t>
      </w:r>
    </w:p>
  </w:footnote>
  <w:footnote w:id="35">
    <w:p w14:paraId="36733964" w14:textId="77777777" w:rsidR="00232449" w:rsidRPr="00797EA5" w:rsidRDefault="00232449" w:rsidP="00D65B34">
      <w:pPr>
        <w:pStyle w:val="Footnote"/>
      </w:pPr>
      <w:r w:rsidRPr="00A32318">
        <w:rPr>
          <w:rStyle w:val="FootnoteReference"/>
          <w:rFonts w:asciiTheme="minorHAnsi" w:hAnsiTheme="minorHAnsi" w:cstheme="minorHAnsi"/>
        </w:rPr>
        <w:footnoteRef/>
      </w:r>
      <w:r w:rsidRPr="00A32318">
        <w:t xml:space="preserve"> </w:t>
      </w:r>
      <w:r w:rsidRPr="009D3A93">
        <w:t>Accountability Principles 2014</w:t>
      </w:r>
      <w:r w:rsidRPr="00A32318">
        <w:t>, Part 6.</w:t>
      </w:r>
    </w:p>
  </w:footnote>
  <w:footnote w:id="36">
    <w:p w14:paraId="7D6D7FA0" w14:textId="0C8E47C9" w:rsidR="00232449" w:rsidRPr="00BE6032" w:rsidRDefault="00232449" w:rsidP="00D65B34">
      <w:pPr>
        <w:pStyle w:val="Footnote"/>
      </w:pPr>
      <w:r>
        <w:rPr>
          <w:rStyle w:val="FootnoteReference"/>
        </w:rPr>
        <w:footnoteRef/>
      </w:r>
      <w:r>
        <w:t xml:space="preserve"> </w:t>
      </w:r>
      <w:r w:rsidRPr="00947486">
        <w:rPr>
          <w:rStyle w:val="FootnoteChar"/>
        </w:rPr>
        <w:t xml:space="preserve">In accordance with section 29 of the National Disability Insurance Scheme Act 2013, an NDIS participant will cease to be an NDIS participant if they commence receiving </w:t>
      </w:r>
      <w:r w:rsidRPr="00C13AD0">
        <w:rPr>
          <w:rStyle w:val="FootnoteChar"/>
        </w:rPr>
        <w:t>permanent</w:t>
      </w:r>
      <w:r w:rsidRPr="002B0359">
        <w:rPr>
          <w:rStyle w:val="FootnoteChar"/>
          <w:u w:val="single"/>
        </w:rPr>
        <w:t xml:space="preserve"> </w:t>
      </w:r>
      <w:r w:rsidRPr="00947486">
        <w:rPr>
          <w:rStyle w:val="FootnoteChar"/>
        </w:rPr>
        <w:t xml:space="preserve">residential or </w:t>
      </w:r>
      <w:r w:rsidRPr="00C13AD0">
        <w:rPr>
          <w:rStyle w:val="FootnoteChar"/>
        </w:rPr>
        <w:t>permanent</w:t>
      </w:r>
      <w:r>
        <w:rPr>
          <w:rStyle w:val="FootnoteChar"/>
        </w:rPr>
        <w:t xml:space="preserve"> </w:t>
      </w:r>
      <w:r w:rsidRPr="00947486">
        <w:rPr>
          <w:rStyle w:val="FootnoteChar"/>
        </w:rPr>
        <w:t>community aged care</w:t>
      </w:r>
      <w:r>
        <w:rPr>
          <w:rStyle w:val="FootnoteChar"/>
        </w:rPr>
        <w:t xml:space="preserve"> (i.e. home care packages)</w:t>
      </w:r>
      <w:r w:rsidRPr="00947486">
        <w:rPr>
          <w:rStyle w:val="FootnoteChar"/>
        </w:rPr>
        <w:t>.</w:t>
      </w:r>
      <w:r>
        <w:t xml:space="preserve"> </w:t>
      </w:r>
    </w:p>
  </w:footnote>
  <w:footnote w:id="37">
    <w:p w14:paraId="6CC61635" w14:textId="77777777" w:rsidR="00232449" w:rsidRDefault="00232449" w:rsidP="00D65B34">
      <w:pPr>
        <w:pStyle w:val="Footnote"/>
      </w:pPr>
      <w:r>
        <w:rPr>
          <w:rStyle w:val="FootnoteReference"/>
        </w:rPr>
        <w:footnoteRef/>
      </w:r>
      <w:r>
        <w:t xml:space="preserve"> </w:t>
      </w:r>
      <w:r w:rsidRPr="00D43FE1">
        <w:rPr>
          <w:rStyle w:val="FootnoteChar"/>
          <w:b/>
        </w:rPr>
        <w:t>Note:</w:t>
      </w:r>
      <w:r>
        <w:t xml:space="preserve"> the </w:t>
      </w:r>
      <w:r w:rsidRPr="007E487A">
        <w:t>Secretary</w:t>
      </w:r>
      <w:r>
        <w:t xml:space="preserve"> includes the Secretary’s delegate.</w:t>
      </w:r>
    </w:p>
  </w:footnote>
  <w:footnote w:id="38">
    <w:p w14:paraId="1DF84749" w14:textId="748A976B" w:rsidR="00232449" w:rsidRDefault="00232449">
      <w:pPr>
        <w:pStyle w:val="FootnoteText"/>
      </w:pPr>
      <w:r>
        <w:rPr>
          <w:rStyle w:val="FootnoteReference"/>
        </w:rPr>
        <w:footnoteRef/>
      </w:r>
      <w:r>
        <w:t xml:space="preserve"> </w:t>
      </w:r>
      <w:r w:rsidRPr="00D27CF9">
        <w:rPr>
          <w:rFonts w:ascii="Calibri" w:hAnsi="Calibri" w:cs="Calibri"/>
          <w:sz w:val="18"/>
          <w:szCs w:val="18"/>
        </w:rPr>
        <w:t xml:space="preserve">Aged Care (Subsidy, Fees and Payments) Determination 2014 </w:t>
      </w:r>
      <w:r>
        <w:t>(</w:t>
      </w:r>
      <w:r w:rsidRPr="00D27CF9">
        <w:rPr>
          <w:rFonts w:ascii="Calibri" w:hAnsi="Calibri" w:cs="Calibri"/>
          <w:sz w:val="18"/>
          <w:szCs w:val="18"/>
        </w:rPr>
        <w:t>https://www.legislation.gov.au/Details/F2020C00634</w:t>
      </w:r>
      <w:r>
        <w:rPr>
          <w:rFonts w:ascii="Calibri" w:hAnsi="Calibri" w:cs="Calibr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CADFC" w14:textId="3E88D7C8" w:rsidR="00232449" w:rsidRDefault="00232449" w:rsidP="00222EB8">
    <w:pPr>
      <w:ind w:left="-964"/>
      <w:jc w:val="center"/>
    </w:pPr>
    <w:r w:rsidRPr="00B82FC2">
      <w:t xml:space="preserve"> </w:t>
    </w:r>
    <w:r>
      <w:rPr>
        <w:noProof/>
      </w:rPr>
      <w:drawing>
        <wp:inline distT="0" distB="0" distL="0" distR="0" wp14:anchorId="7E4AFB1B" wp14:editId="1D90432E">
          <wp:extent cx="1344930" cy="887730"/>
          <wp:effectExtent l="0" t="0" r="7620" b="7620"/>
          <wp:docPr id="5" name="Picture 5" descr="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Health Cres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44930" cy="8877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809C2" w14:textId="77777777" w:rsidR="00232449" w:rsidRDefault="00232449" w:rsidP="009A3A38">
    <w:pPr>
      <w:pStyle w:val="Header"/>
      <w:pBdr>
        <w:bottom w:val="none" w:sz="0" w:space="0" w:color="auto"/>
      </w:pBdr>
      <w:tabs>
        <w:tab w:val="clear" w:pos="4513"/>
        <w:tab w:val="clear" w:pos="9026"/>
        <w:tab w:val="left" w:pos="2445"/>
      </w:tabs>
    </w:pPr>
    <w:r>
      <w:rPr>
        <w:noProof/>
      </w:rPr>
      <mc:AlternateContent>
        <mc:Choice Requires="wps">
          <w:drawing>
            <wp:anchor distT="0" distB="0" distL="114300" distR="114300" simplePos="0" relativeHeight="251657216" behindDoc="1" locked="0" layoutInCell="0" allowOverlap="1" wp14:anchorId="426E05AA" wp14:editId="11DC2F51">
              <wp:simplePos x="0" y="0"/>
              <wp:positionH relativeFrom="margin">
                <wp:align>center</wp:align>
              </wp:positionH>
              <wp:positionV relativeFrom="margin">
                <wp:align>center</wp:align>
              </wp:positionV>
              <wp:extent cx="7726680" cy="772160"/>
              <wp:effectExtent l="0" t="2571750" r="0" b="2399665"/>
              <wp:wrapNone/>
              <wp:docPr id="22"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6680" cy="772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E28ADA" w14:textId="77777777" w:rsidR="00232449" w:rsidRDefault="00232449" w:rsidP="004E5F23">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CONSULTATION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6E05AA" id="_x0000_t202" coordsize="21600,21600" o:spt="202" path="m,l,21600r21600,l21600,xe">
              <v:stroke joinstyle="miter"/>
              <v:path gradientshapeok="t" o:connecttype="rect"/>
            </v:shapetype>
            <v:shape id="WordArt 14" o:spid="_x0000_s1027" type="#_x0000_t202" style="position:absolute;margin-left:0;margin-top:0;width:608.4pt;height:60.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pbhQIAAP0EAAAOAAAAZHJzL2Uyb0RvYy54bWysVMlu2zAQvRfoPxC8O1ogLxIiB9ncS9oG&#10;iIucaZGy2EoclqQtGUX/vUNK2dpLUdQHmRyO3ryZ96jzi6FryVEYK0GVNDmLKRGqAi7VvqRftpvZ&#10;ihLrmOKsBSVKehKWXqzfvzvvdSFSaKDlwhAEUbbodUkb53QRRbZqRMfsGWih8LAG0zGHW7OPuGE9&#10;ondtlMbxIurBcG2gEtZi9GY8pOuAX9eicp/r2gpH2pIiNxeeJjx3/hmtz1mxN0w3spposH9g0TGp&#10;sOgz1A1zjByM/AOqk5UBC7U7q6CLoK5lJUIP2E0S/9bNQ8O0CL3gcKx+HpP9f7DVp+O9IZKXNE0p&#10;UaxDjR5xpJfGkSTz4+m1LTDrQWOeG65gQJlDq1bfQfXNEgXXDVN7cWkM9I1gHOkliDWFQxPbk0bg&#10;EN2Kwd1yiUokHj56hT8Ws77Srv8IHF9hBweh2lCbjhjwr63y2P9CGCdIkBFKe3qWEwuQCoPLZbpY&#10;rPCowjPcJIugd8QKD+bV0sa6DwI64hclNWiXgMqOd9Z5ci8pPh2BMT6tRnl/5EmaxVdpPtssVstZ&#10;tsnms3wZr2Zxkl/lizjLs5vNTw+aZEUjORfqTirxZLUk+zspJ9OPJglmI31J83k6D3wttJJvZNt6&#10;btbsd9etIUfmPT+OauzlTZqBg+IYZ4XX7HZaOybbcR29ZRyGgQN4+g+DCOJ5vUbl3LAbENErugN+&#10;Qhl7vFkltd8PzAi0xKG7BiSFPqgNdJPP/N7T8Bpsh0dm9CSHw3L37dPNCpr4vD2ffMr4VwTqWryw&#10;2CuZB1OMnU7Jk34japiNvkRDbWQQ94XnZEO8Y6G96XvgL/Hrfch6+WqtfwEAAP//AwBQSwMEFAAG&#10;AAgAAAAhAIeAYW7ZAAAABgEAAA8AAABkcnMvZG93bnJldi54bWxMj0FvwjAMhe+T9h8iT9ptpDAJ&#10;TV1ThKh24AhMO5vGtIXE6ZqUlv36hXFgF8vWe3r+XrYYrRFn6nzjWMF0koAgLp1uuFLwuft4eQPh&#10;A7JG45gUXMjDIn98yDDVbuANnbehEjGEfYoK6hDaVEpf1mTRT1xLHLWD6yyGeHaV1B0OMdwaOUuS&#10;ubTYcPxQY0urmsrTtrcK9M/h0r4Ow2693hT9t2mKgr6OSj0/jct3EIHGcDfDFT+iQx6Z9q5n7YVR&#10;EIuEv3nVZtN57LG/bSDzTP7Hz38BAAD//wMAUEsBAi0AFAAGAAgAAAAhALaDOJL+AAAA4QEAABMA&#10;AAAAAAAAAAAAAAAAAAAAAFtDb250ZW50X1R5cGVzXS54bWxQSwECLQAUAAYACAAAACEAOP0h/9YA&#10;AACUAQAACwAAAAAAAAAAAAAAAAAvAQAAX3JlbHMvLnJlbHNQSwECLQAUAAYACAAAACEAOVT6W4UC&#10;AAD9BAAADgAAAAAAAAAAAAAAAAAuAgAAZHJzL2Uyb0RvYy54bWxQSwECLQAUAAYACAAAACEAh4Bh&#10;btkAAAAGAQAADwAAAAAAAAAAAAAAAADfBAAAZHJzL2Rvd25yZXYueG1sUEsFBgAAAAAEAAQA8wAA&#10;AOUFAAAAAA==&#10;" o:allowincell="f" filled="f" stroked="f">
              <v:stroke joinstyle="round"/>
              <o:lock v:ext="edit" shapetype="t"/>
              <v:textbox style="mso-fit-shape-to-text:t">
                <w:txbxContent>
                  <w:p w14:paraId="1FE28ADA" w14:textId="77777777" w:rsidR="00232449" w:rsidRDefault="00232449" w:rsidP="004E5F23">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CONSULTATION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71E7E" w14:textId="77777777" w:rsidR="00232449" w:rsidRDefault="002324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23941" w14:textId="77777777" w:rsidR="00232449" w:rsidRPr="0084227C" w:rsidRDefault="00232449" w:rsidP="0084227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F847" w14:textId="77777777" w:rsidR="00232449" w:rsidRDefault="00232449" w:rsidP="00F30908">
    <w:pPr>
      <w:ind w:left="-96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05BB0" w14:textId="77777777" w:rsidR="00232449" w:rsidRDefault="002324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72F97" w14:textId="77777777" w:rsidR="00232449" w:rsidRPr="004F3AE8" w:rsidRDefault="00232449" w:rsidP="004F3A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A05F8" w14:textId="77777777" w:rsidR="00232449" w:rsidRDefault="00232449" w:rsidP="00A32F39">
    <w:pPr>
      <w:pStyle w:val="Header"/>
      <w:pBdr>
        <w:bottom w:val="none" w:sz="0" w:space="0" w:color="auto"/>
      </w:pBdr>
      <w:tabs>
        <w:tab w:val="clear" w:pos="4513"/>
        <w:tab w:val="clear" w:pos="9026"/>
        <w:tab w:val="left" w:pos="804"/>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794CB" w14:textId="77777777" w:rsidR="00232449" w:rsidRDefault="0023244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FF3AE" w14:textId="77777777" w:rsidR="00232449" w:rsidRDefault="00232449" w:rsidP="00B33A0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2187"/>
    <w:multiLevelType w:val="hybridMultilevel"/>
    <w:tmpl w:val="CE9E41FC"/>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B4D0B"/>
    <w:multiLevelType w:val="hybridMultilevel"/>
    <w:tmpl w:val="C108D284"/>
    <w:lvl w:ilvl="0" w:tplc="04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621430D"/>
    <w:multiLevelType w:val="hybridMultilevel"/>
    <w:tmpl w:val="37D67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0623D"/>
    <w:multiLevelType w:val="hybridMultilevel"/>
    <w:tmpl w:val="FB6E5E7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522555"/>
    <w:multiLevelType w:val="hybridMultilevel"/>
    <w:tmpl w:val="B81A541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0CB64FF2"/>
    <w:multiLevelType w:val="hybridMultilevel"/>
    <w:tmpl w:val="8F262EA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11404"/>
    <w:multiLevelType w:val="hybridMultilevel"/>
    <w:tmpl w:val="115A2BDC"/>
    <w:lvl w:ilvl="0" w:tplc="15248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56537F"/>
    <w:multiLevelType w:val="hybridMultilevel"/>
    <w:tmpl w:val="B512E534"/>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E21055"/>
    <w:multiLevelType w:val="hybridMultilevel"/>
    <w:tmpl w:val="A2286EC8"/>
    <w:lvl w:ilvl="0" w:tplc="3EFEEBB6">
      <w:start w:val="1"/>
      <w:numFmt w:val="decimal"/>
      <w:lvlText w:val="%1."/>
      <w:lvlJc w:val="left"/>
      <w:pPr>
        <w:tabs>
          <w:tab w:val="num" w:pos="754"/>
        </w:tabs>
        <w:ind w:left="754" w:hanging="360"/>
      </w:pPr>
      <w:rPr>
        <w:rFonts w:cs="Times New Roman" w:hint="default"/>
        <w:u w:color="3366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3642C9"/>
    <w:multiLevelType w:val="hybridMultilevel"/>
    <w:tmpl w:val="927AB534"/>
    <w:lvl w:ilvl="0" w:tplc="1FF2CBCC">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45A6905"/>
    <w:multiLevelType w:val="hybridMultilevel"/>
    <w:tmpl w:val="C666B7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023A8"/>
    <w:multiLevelType w:val="hybridMultilevel"/>
    <w:tmpl w:val="51B85764"/>
    <w:lvl w:ilvl="0" w:tplc="FABA596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047610"/>
    <w:multiLevelType w:val="hybridMultilevel"/>
    <w:tmpl w:val="1078074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3C1985"/>
    <w:multiLevelType w:val="hybridMultilevel"/>
    <w:tmpl w:val="62387B4C"/>
    <w:lvl w:ilvl="0" w:tplc="04090005">
      <w:start w:val="1"/>
      <w:numFmt w:val="bullet"/>
      <w:lvlText w:val=""/>
      <w:lvlJc w:val="left"/>
      <w:pPr>
        <w:ind w:left="720" w:hanging="360"/>
      </w:pPr>
      <w:rPr>
        <w:rFonts w:ascii="Wingdings" w:hAnsi="Wingdings" w:hint="default"/>
      </w:rPr>
    </w:lvl>
    <w:lvl w:ilvl="1" w:tplc="CCFEA97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854631"/>
    <w:multiLevelType w:val="hybridMultilevel"/>
    <w:tmpl w:val="BBDC7852"/>
    <w:lvl w:ilvl="0" w:tplc="4238B562">
      <w:start w:val="1"/>
      <w:numFmt w:val="bullet"/>
      <w:lvlText w:val=""/>
      <w:lvlJc w:val="left"/>
      <w:pPr>
        <w:ind w:left="720" w:hanging="360"/>
      </w:pPr>
      <w:rPr>
        <w:rFonts w:ascii="Wingdings" w:hAnsi="Wingdings"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7754A9"/>
    <w:multiLevelType w:val="hybridMultilevel"/>
    <w:tmpl w:val="5BE6E0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0F371C"/>
    <w:multiLevelType w:val="multilevel"/>
    <w:tmpl w:val="AECC3E7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9B24980"/>
    <w:multiLevelType w:val="hybridMultilevel"/>
    <w:tmpl w:val="D7E6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54650A"/>
    <w:multiLevelType w:val="hybridMultilevel"/>
    <w:tmpl w:val="66A2EED2"/>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C7690E"/>
    <w:multiLevelType w:val="hybridMultilevel"/>
    <w:tmpl w:val="01345EC8"/>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067EDF"/>
    <w:multiLevelType w:val="hybridMultilevel"/>
    <w:tmpl w:val="1BB2DF64"/>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986FD0"/>
    <w:multiLevelType w:val="hybridMultilevel"/>
    <w:tmpl w:val="073A8EBE"/>
    <w:lvl w:ilvl="0" w:tplc="04090005">
      <w:start w:val="1"/>
      <w:numFmt w:val="bullet"/>
      <w:lvlText w:val=""/>
      <w:lvlJc w:val="left"/>
      <w:pPr>
        <w:tabs>
          <w:tab w:val="num" w:pos="927"/>
        </w:tabs>
        <w:ind w:left="927" w:hanging="360"/>
      </w:pPr>
      <w:rPr>
        <w:rFonts w:ascii="Wingdings" w:hAnsi="Wingdings" w:hint="default"/>
      </w:rPr>
    </w:lvl>
    <w:lvl w:ilvl="1" w:tplc="CCFEA978">
      <w:numFmt w:val="bullet"/>
      <w:lvlText w:val="-"/>
      <w:lvlJc w:val="left"/>
      <w:pPr>
        <w:ind w:left="1440" w:hanging="360"/>
      </w:pPr>
      <w:rPr>
        <w:rFonts w:ascii="Arial" w:eastAsia="Times New Roman" w:hAnsi="Arial" w:cs="Arial" w:hint="default"/>
      </w:rPr>
    </w:lvl>
    <w:lvl w:ilvl="2" w:tplc="AD1EF262">
      <w:start w:val="1"/>
      <w:numFmt w:val="lowerRoman"/>
      <w:lvlText w:val="(%3)"/>
      <w:lvlJc w:val="left"/>
      <w:pPr>
        <w:ind w:left="2700" w:hanging="72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38486062"/>
    <w:multiLevelType w:val="hybridMultilevel"/>
    <w:tmpl w:val="4FC6D0EE"/>
    <w:lvl w:ilvl="0" w:tplc="04090005">
      <w:start w:val="1"/>
      <w:numFmt w:val="bullet"/>
      <w:lvlText w:val=""/>
      <w:lvlJc w:val="left"/>
      <w:pPr>
        <w:tabs>
          <w:tab w:val="num" w:pos="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8B2D13"/>
    <w:multiLevelType w:val="multilevel"/>
    <w:tmpl w:val="E3ACF16C"/>
    <w:lvl w:ilvl="0">
      <w:start w:val="1"/>
      <w:numFmt w:val="decimal"/>
      <w:lvlText w:val="%1."/>
      <w:lvlJc w:val="left"/>
      <w:pPr>
        <w:ind w:left="720" w:hanging="360"/>
      </w:pPr>
    </w:lvl>
    <w:lvl w:ilvl="1">
      <w:start w:val="1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FBD7996"/>
    <w:multiLevelType w:val="multilevel"/>
    <w:tmpl w:val="7C7E765E"/>
    <w:name w:val="StandardBulletedList"/>
    <w:lvl w:ilvl="0">
      <w:start w:val="1"/>
      <w:numFmt w:val="bullet"/>
      <w:pStyle w:val="Bullet"/>
      <w:lvlText w:val="•"/>
      <w:lvlJc w:val="left"/>
      <w:pPr>
        <w:tabs>
          <w:tab w:val="num" w:pos="567"/>
        </w:tabs>
        <w:ind w:left="56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41F6407E"/>
    <w:multiLevelType w:val="hybridMultilevel"/>
    <w:tmpl w:val="8B049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267494"/>
    <w:multiLevelType w:val="hybridMultilevel"/>
    <w:tmpl w:val="3BA8286E"/>
    <w:lvl w:ilvl="0" w:tplc="C31C92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0D67B2"/>
    <w:multiLevelType w:val="hybridMultilevel"/>
    <w:tmpl w:val="C492B786"/>
    <w:lvl w:ilvl="0" w:tplc="04090005">
      <w:start w:val="1"/>
      <w:numFmt w:val="bullet"/>
      <w:lvlText w:val=""/>
      <w:lvlJc w:val="left"/>
      <w:pPr>
        <w:tabs>
          <w:tab w:val="num" w:pos="36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6E1291"/>
    <w:multiLevelType w:val="hybridMultilevel"/>
    <w:tmpl w:val="FA30CC3A"/>
    <w:lvl w:ilvl="0" w:tplc="04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BBB1511"/>
    <w:multiLevelType w:val="hybridMultilevel"/>
    <w:tmpl w:val="CFE0519A"/>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C20D7F"/>
    <w:multiLevelType w:val="hybridMultilevel"/>
    <w:tmpl w:val="494C49AE"/>
    <w:lvl w:ilvl="0" w:tplc="AE30EF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DB594E"/>
    <w:multiLevelType w:val="hybridMultilevel"/>
    <w:tmpl w:val="A3DCBB0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32505F"/>
    <w:multiLevelType w:val="hybridMultilevel"/>
    <w:tmpl w:val="3E40B22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AE6793"/>
    <w:multiLevelType w:val="singleLevel"/>
    <w:tmpl w:val="851055EE"/>
    <w:lvl w:ilvl="0">
      <w:start w:val="1"/>
      <w:numFmt w:val="bullet"/>
      <w:pStyle w:val="BulletDot"/>
      <w:lvlText w:val=""/>
      <w:lvlJc w:val="left"/>
      <w:pPr>
        <w:tabs>
          <w:tab w:val="num" w:pos="360"/>
        </w:tabs>
        <w:ind w:left="360" w:hanging="360"/>
      </w:pPr>
      <w:rPr>
        <w:rFonts w:ascii="Symbol" w:hAnsi="Symbol" w:hint="default"/>
      </w:rPr>
    </w:lvl>
  </w:abstractNum>
  <w:abstractNum w:abstractNumId="34" w15:restartNumberingAfterBreak="0">
    <w:nsid w:val="53E126DF"/>
    <w:multiLevelType w:val="hybridMultilevel"/>
    <w:tmpl w:val="DF961E68"/>
    <w:lvl w:ilvl="0" w:tplc="04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5" w15:restartNumberingAfterBreak="0">
    <w:nsid w:val="56263847"/>
    <w:multiLevelType w:val="hybridMultilevel"/>
    <w:tmpl w:val="5BE4CB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795368E"/>
    <w:multiLevelType w:val="hybridMultilevel"/>
    <w:tmpl w:val="236655D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5BD368FB"/>
    <w:multiLevelType w:val="hybridMultilevel"/>
    <w:tmpl w:val="64AA4D78"/>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F63723"/>
    <w:multiLevelType w:val="hybridMultilevel"/>
    <w:tmpl w:val="E65AB2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C6E3AE3"/>
    <w:multiLevelType w:val="hybridMultilevel"/>
    <w:tmpl w:val="4A620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4D20FF"/>
    <w:multiLevelType w:val="hybridMultilevel"/>
    <w:tmpl w:val="20D4D228"/>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C93801"/>
    <w:multiLevelType w:val="hybridMultilevel"/>
    <w:tmpl w:val="67AC9E2C"/>
    <w:lvl w:ilvl="0" w:tplc="695446AC">
      <w:start w:val="1"/>
      <w:numFmt w:val="bullet"/>
      <w:pStyle w:val="ListParagraph"/>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0BB21FC"/>
    <w:multiLevelType w:val="hybridMultilevel"/>
    <w:tmpl w:val="EEEC6BB4"/>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36D1FB9"/>
    <w:multiLevelType w:val="hybridMultilevel"/>
    <w:tmpl w:val="6E64762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33418F"/>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15:restartNumberingAfterBreak="0">
    <w:nsid w:val="653A374F"/>
    <w:multiLevelType w:val="hybridMultilevel"/>
    <w:tmpl w:val="E744BCF6"/>
    <w:lvl w:ilvl="0" w:tplc="BC360EB6">
      <w:start w:val="1"/>
      <w:numFmt w:val="lowerRoman"/>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5BE0190"/>
    <w:multiLevelType w:val="hybridMultilevel"/>
    <w:tmpl w:val="529E0F2A"/>
    <w:lvl w:ilvl="0" w:tplc="04090005">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7" w15:restartNumberingAfterBreak="0">
    <w:nsid w:val="679874BD"/>
    <w:multiLevelType w:val="hybridMultilevel"/>
    <w:tmpl w:val="B4DC0320"/>
    <w:lvl w:ilvl="0" w:tplc="ADBE05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7EB7646"/>
    <w:multiLevelType w:val="hybridMultilevel"/>
    <w:tmpl w:val="5F6876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83221D5"/>
    <w:multiLevelType w:val="hybridMultilevel"/>
    <w:tmpl w:val="607875FE"/>
    <w:lvl w:ilvl="0" w:tplc="AE30EF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B381975"/>
    <w:multiLevelType w:val="hybridMultilevel"/>
    <w:tmpl w:val="939064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D385B8B"/>
    <w:multiLevelType w:val="hybridMultilevel"/>
    <w:tmpl w:val="539CE888"/>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EC01D92"/>
    <w:multiLevelType w:val="hybridMultilevel"/>
    <w:tmpl w:val="4566BA4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16457CA"/>
    <w:multiLevelType w:val="hybridMultilevel"/>
    <w:tmpl w:val="617AEC8E"/>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1C25F19"/>
    <w:multiLevelType w:val="hybridMultilevel"/>
    <w:tmpl w:val="2DFC9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454373"/>
    <w:multiLevelType w:val="hybridMultilevel"/>
    <w:tmpl w:val="CF404408"/>
    <w:lvl w:ilvl="0" w:tplc="1FF2CBCC">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75406EE9"/>
    <w:multiLevelType w:val="hybridMultilevel"/>
    <w:tmpl w:val="3DBA88E6"/>
    <w:lvl w:ilvl="0" w:tplc="04090005">
      <w:start w:val="1"/>
      <w:numFmt w:val="bullet"/>
      <w:lvlText w:val=""/>
      <w:lvlJc w:val="left"/>
      <w:pPr>
        <w:tabs>
          <w:tab w:val="num" w:pos="36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5C01462"/>
    <w:multiLevelType w:val="hybridMultilevel"/>
    <w:tmpl w:val="519C3E18"/>
    <w:lvl w:ilvl="0" w:tplc="04090005">
      <w:start w:val="1"/>
      <w:numFmt w:val="bullet"/>
      <w:lvlText w:val=""/>
      <w:lvlJc w:val="left"/>
      <w:pPr>
        <w:ind w:left="2160" w:hanging="360"/>
      </w:pPr>
      <w:rPr>
        <w:rFonts w:ascii="Wingdings" w:hAnsi="Wingdings" w:hint="default"/>
      </w:rPr>
    </w:lvl>
    <w:lvl w:ilvl="1" w:tplc="0C090003">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58" w15:restartNumberingAfterBreak="0">
    <w:nsid w:val="78342D18"/>
    <w:multiLevelType w:val="multilevel"/>
    <w:tmpl w:val="0136B784"/>
    <w:lvl w:ilvl="0">
      <w:start w:val="1"/>
      <w:numFmt w:val="decimal"/>
      <w:pStyle w:val="NumberBullet1"/>
      <w:lvlText w:val="(%1)"/>
      <w:lvlJc w:val="left"/>
      <w:pPr>
        <w:tabs>
          <w:tab w:val="num" w:pos="936"/>
        </w:tabs>
        <w:ind w:left="936" w:hanging="504"/>
      </w:pPr>
      <w:rPr>
        <w:rFonts w:ascii="Arial" w:hAnsi="Arial" w:cs="Times New Roman" w:hint="default"/>
        <w:color w:val="auto"/>
        <w:sz w:val="20"/>
        <w:szCs w:val="20"/>
      </w:rPr>
    </w:lvl>
    <w:lvl w:ilvl="1">
      <w:start w:val="1"/>
      <w:numFmt w:val="lowerLetter"/>
      <w:pStyle w:val="NumberBullet2"/>
      <w:lvlText w:val="(%2)"/>
      <w:lvlJc w:val="left"/>
      <w:pPr>
        <w:tabs>
          <w:tab w:val="num" w:pos="1368"/>
        </w:tabs>
        <w:ind w:left="1368" w:hanging="360"/>
      </w:pPr>
      <w:rPr>
        <w:rFonts w:ascii="Arial" w:hAnsi="Arial" w:cs="Times New Roman" w:hint="default"/>
        <w:color w:val="auto"/>
        <w:sz w:val="20"/>
        <w:szCs w:val="20"/>
      </w:rPr>
    </w:lvl>
    <w:lvl w:ilvl="2">
      <w:start w:val="1"/>
      <w:numFmt w:val="lowerRoman"/>
      <w:pStyle w:val="NumberBullet3"/>
      <w:lvlText w:val="(%3)"/>
      <w:lvlJc w:val="right"/>
      <w:pPr>
        <w:tabs>
          <w:tab w:val="num" w:pos="1944"/>
        </w:tabs>
        <w:ind w:left="1944" w:hanging="144"/>
      </w:pPr>
      <w:rPr>
        <w:rFonts w:ascii="Arial" w:hAnsi="Arial" w:cs="Times New Roman" w:hint="default"/>
        <w:b w:val="0"/>
        <w:i w:val="0"/>
        <w:color w:val="auto"/>
        <w:sz w:val="20"/>
        <w:szCs w:val="20"/>
      </w:rPr>
    </w:lvl>
    <w:lvl w:ilvl="3">
      <w:start w:val="1"/>
      <w:numFmt w:val="decimal"/>
      <w:lvlText w:val="%4."/>
      <w:lvlJc w:val="left"/>
      <w:pPr>
        <w:tabs>
          <w:tab w:val="num" w:pos="3512"/>
        </w:tabs>
        <w:ind w:left="3512" w:hanging="360"/>
      </w:pPr>
      <w:rPr>
        <w:rFonts w:cs="Times New Roman" w:hint="default"/>
      </w:rPr>
    </w:lvl>
    <w:lvl w:ilvl="4">
      <w:start w:val="1"/>
      <w:numFmt w:val="lowerLetter"/>
      <w:lvlText w:val="%5."/>
      <w:lvlJc w:val="left"/>
      <w:pPr>
        <w:tabs>
          <w:tab w:val="num" w:pos="4232"/>
        </w:tabs>
        <w:ind w:left="4232" w:hanging="360"/>
      </w:pPr>
      <w:rPr>
        <w:rFonts w:cs="Times New Roman" w:hint="default"/>
      </w:rPr>
    </w:lvl>
    <w:lvl w:ilvl="5">
      <w:start w:val="1"/>
      <w:numFmt w:val="lowerRoman"/>
      <w:lvlText w:val="%6."/>
      <w:lvlJc w:val="right"/>
      <w:pPr>
        <w:tabs>
          <w:tab w:val="num" w:pos="4952"/>
        </w:tabs>
        <w:ind w:left="4952" w:hanging="180"/>
      </w:pPr>
      <w:rPr>
        <w:rFonts w:cs="Times New Roman" w:hint="default"/>
      </w:rPr>
    </w:lvl>
    <w:lvl w:ilvl="6">
      <w:start w:val="1"/>
      <w:numFmt w:val="decimal"/>
      <w:lvlText w:val="%7."/>
      <w:lvlJc w:val="left"/>
      <w:pPr>
        <w:tabs>
          <w:tab w:val="num" w:pos="5672"/>
        </w:tabs>
        <w:ind w:left="5672" w:hanging="360"/>
      </w:pPr>
      <w:rPr>
        <w:rFonts w:cs="Times New Roman" w:hint="default"/>
      </w:rPr>
    </w:lvl>
    <w:lvl w:ilvl="7">
      <w:start w:val="1"/>
      <w:numFmt w:val="lowerLetter"/>
      <w:lvlText w:val="%8."/>
      <w:lvlJc w:val="left"/>
      <w:pPr>
        <w:tabs>
          <w:tab w:val="num" w:pos="6392"/>
        </w:tabs>
        <w:ind w:left="6392" w:hanging="360"/>
      </w:pPr>
      <w:rPr>
        <w:rFonts w:cs="Times New Roman" w:hint="default"/>
      </w:rPr>
    </w:lvl>
    <w:lvl w:ilvl="8">
      <w:start w:val="1"/>
      <w:numFmt w:val="lowerRoman"/>
      <w:lvlText w:val="%9."/>
      <w:lvlJc w:val="right"/>
      <w:pPr>
        <w:tabs>
          <w:tab w:val="num" w:pos="7112"/>
        </w:tabs>
        <w:ind w:left="7112" w:hanging="180"/>
      </w:pPr>
      <w:rPr>
        <w:rFonts w:cs="Times New Roman" w:hint="default"/>
      </w:rPr>
    </w:lvl>
  </w:abstractNum>
  <w:abstractNum w:abstractNumId="59" w15:restartNumberingAfterBreak="0">
    <w:nsid w:val="79A17937"/>
    <w:multiLevelType w:val="hybridMultilevel"/>
    <w:tmpl w:val="62C6C546"/>
    <w:lvl w:ilvl="0" w:tplc="04090005">
      <w:start w:val="1"/>
      <w:numFmt w:val="bullet"/>
      <w:lvlText w:val=""/>
      <w:lvlJc w:val="left"/>
      <w:pPr>
        <w:ind w:left="720" w:hanging="360"/>
      </w:pPr>
      <w:rPr>
        <w:rFonts w:ascii="Wingdings" w:hAnsi="Wingdings" w:hint="default"/>
      </w:rPr>
    </w:lvl>
    <w:lvl w:ilvl="1" w:tplc="CCFEA97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4E4533"/>
    <w:multiLevelType w:val="hybridMultilevel"/>
    <w:tmpl w:val="DB9438C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61" w15:restartNumberingAfterBreak="0">
    <w:nsid w:val="7C065575"/>
    <w:multiLevelType w:val="hybridMultilevel"/>
    <w:tmpl w:val="6C9E4D38"/>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6906F3"/>
    <w:multiLevelType w:val="hybridMultilevel"/>
    <w:tmpl w:val="A1FE2CC2"/>
    <w:lvl w:ilvl="0" w:tplc="DB4ED7EC">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33"/>
  </w:num>
  <w:num w:numId="3">
    <w:abstractNumId w:val="58"/>
  </w:num>
  <w:num w:numId="4">
    <w:abstractNumId w:val="24"/>
  </w:num>
  <w:num w:numId="5">
    <w:abstractNumId w:val="34"/>
  </w:num>
  <w:num w:numId="6">
    <w:abstractNumId w:val="49"/>
  </w:num>
  <w:num w:numId="7">
    <w:abstractNumId w:val="6"/>
  </w:num>
  <w:num w:numId="8">
    <w:abstractNumId w:val="47"/>
  </w:num>
  <w:num w:numId="9">
    <w:abstractNumId w:val="26"/>
  </w:num>
  <w:num w:numId="10">
    <w:abstractNumId w:val="8"/>
  </w:num>
  <w:num w:numId="11">
    <w:abstractNumId w:val="18"/>
  </w:num>
  <w:num w:numId="12">
    <w:abstractNumId w:val="27"/>
  </w:num>
  <w:num w:numId="13">
    <w:abstractNumId w:val="56"/>
  </w:num>
  <w:num w:numId="14">
    <w:abstractNumId w:val="38"/>
  </w:num>
  <w:num w:numId="15">
    <w:abstractNumId w:val="40"/>
  </w:num>
  <w:num w:numId="16">
    <w:abstractNumId w:val="0"/>
  </w:num>
  <w:num w:numId="17">
    <w:abstractNumId w:val="45"/>
  </w:num>
  <w:num w:numId="18">
    <w:abstractNumId w:val="25"/>
  </w:num>
  <w:num w:numId="19">
    <w:abstractNumId w:val="51"/>
  </w:num>
  <w:num w:numId="20">
    <w:abstractNumId w:val="52"/>
  </w:num>
  <w:num w:numId="21">
    <w:abstractNumId w:val="30"/>
  </w:num>
  <w:num w:numId="22">
    <w:abstractNumId w:val="31"/>
  </w:num>
  <w:num w:numId="23">
    <w:abstractNumId w:val="3"/>
  </w:num>
  <w:num w:numId="24">
    <w:abstractNumId w:val="42"/>
  </w:num>
  <w:num w:numId="25">
    <w:abstractNumId w:val="5"/>
  </w:num>
  <w:num w:numId="26">
    <w:abstractNumId w:val="29"/>
  </w:num>
  <w:num w:numId="27">
    <w:abstractNumId w:val="53"/>
  </w:num>
  <w:num w:numId="28">
    <w:abstractNumId w:val="11"/>
  </w:num>
  <w:num w:numId="29">
    <w:abstractNumId w:val="43"/>
  </w:num>
  <w:num w:numId="30">
    <w:abstractNumId w:val="20"/>
  </w:num>
  <w:num w:numId="31">
    <w:abstractNumId w:val="21"/>
  </w:num>
  <w:num w:numId="32">
    <w:abstractNumId w:val="28"/>
  </w:num>
  <w:num w:numId="33">
    <w:abstractNumId w:val="61"/>
  </w:num>
  <w:num w:numId="34">
    <w:abstractNumId w:val="37"/>
  </w:num>
  <w:num w:numId="35">
    <w:abstractNumId w:val="19"/>
  </w:num>
  <w:num w:numId="36">
    <w:abstractNumId w:val="32"/>
  </w:num>
  <w:num w:numId="37">
    <w:abstractNumId w:val="22"/>
  </w:num>
  <w:num w:numId="38">
    <w:abstractNumId w:val="1"/>
  </w:num>
  <w:num w:numId="39">
    <w:abstractNumId w:val="9"/>
  </w:num>
  <w:num w:numId="40">
    <w:abstractNumId w:val="55"/>
  </w:num>
  <w:num w:numId="41">
    <w:abstractNumId w:val="59"/>
  </w:num>
  <w:num w:numId="42">
    <w:abstractNumId w:val="13"/>
  </w:num>
  <w:num w:numId="43">
    <w:abstractNumId w:val="50"/>
  </w:num>
  <w:num w:numId="44">
    <w:abstractNumId w:val="12"/>
  </w:num>
  <w:num w:numId="45">
    <w:abstractNumId w:val="23"/>
  </w:num>
  <w:num w:numId="46">
    <w:abstractNumId w:val="60"/>
  </w:num>
  <w:num w:numId="47">
    <w:abstractNumId w:val="57"/>
  </w:num>
  <w:num w:numId="48">
    <w:abstractNumId w:val="14"/>
  </w:num>
  <w:num w:numId="49">
    <w:abstractNumId w:val="17"/>
  </w:num>
  <w:num w:numId="50">
    <w:abstractNumId w:val="62"/>
  </w:num>
  <w:num w:numId="51">
    <w:abstractNumId w:val="48"/>
  </w:num>
  <w:num w:numId="52">
    <w:abstractNumId w:val="15"/>
  </w:num>
  <w:num w:numId="53">
    <w:abstractNumId w:val="46"/>
  </w:num>
  <w:num w:numId="54">
    <w:abstractNumId w:val="4"/>
  </w:num>
  <w:num w:numId="55">
    <w:abstractNumId w:val="2"/>
  </w:num>
  <w:num w:numId="56">
    <w:abstractNumId w:val="36"/>
  </w:num>
  <w:num w:numId="57">
    <w:abstractNumId w:val="10"/>
  </w:num>
  <w:num w:numId="58">
    <w:abstractNumId w:val="39"/>
  </w:num>
  <w:num w:numId="59">
    <w:abstractNumId w:val="54"/>
  </w:num>
  <w:num w:numId="60">
    <w:abstractNumId w:val="44"/>
  </w:num>
  <w:num w:numId="61">
    <w:abstractNumId w:val="41"/>
  </w:num>
  <w:num w:numId="62">
    <w:abstractNumId w:val="16"/>
  </w:num>
  <w:num w:numId="63">
    <w:abstractNumId w:val="35"/>
  </w:num>
  <w:num w:numId="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16737">
      <o:colormenu v:ext="edit" fillcolor="none [66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C1D"/>
    <w:rsid w:val="000000F2"/>
    <w:rsid w:val="00001149"/>
    <w:rsid w:val="000011A6"/>
    <w:rsid w:val="000016B1"/>
    <w:rsid w:val="00001EE1"/>
    <w:rsid w:val="0000288C"/>
    <w:rsid w:val="00004AB7"/>
    <w:rsid w:val="00004E14"/>
    <w:rsid w:val="00005A75"/>
    <w:rsid w:val="00006C2A"/>
    <w:rsid w:val="00006D69"/>
    <w:rsid w:val="000071B1"/>
    <w:rsid w:val="000104A8"/>
    <w:rsid w:val="00011F1C"/>
    <w:rsid w:val="00012427"/>
    <w:rsid w:val="0001255A"/>
    <w:rsid w:val="000140B8"/>
    <w:rsid w:val="00015021"/>
    <w:rsid w:val="000163E5"/>
    <w:rsid w:val="0001670B"/>
    <w:rsid w:val="00016AD2"/>
    <w:rsid w:val="000179E8"/>
    <w:rsid w:val="00020014"/>
    <w:rsid w:val="00021E24"/>
    <w:rsid w:val="00022048"/>
    <w:rsid w:val="00022553"/>
    <w:rsid w:val="00022690"/>
    <w:rsid w:val="00026D6D"/>
    <w:rsid w:val="00026E48"/>
    <w:rsid w:val="0002701D"/>
    <w:rsid w:val="0002773E"/>
    <w:rsid w:val="00027E6D"/>
    <w:rsid w:val="00030489"/>
    <w:rsid w:val="00030771"/>
    <w:rsid w:val="0003118F"/>
    <w:rsid w:val="00031C1D"/>
    <w:rsid w:val="00032FF8"/>
    <w:rsid w:val="00035CF0"/>
    <w:rsid w:val="00035D4A"/>
    <w:rsid w:val="00037C21"/>
    <w:rsid w:val="0004022C"/>
    <w:rsid w:val="00041CF5"/>
    <w:rsid w:val="000424A5"/>
    <w:rsid w:val="00042D6D"/>
    <w:rsid w:val="000436B5"/>
    <w:rsid w:val="00045B10"/>
    <w:rsid w:val="00045D1C"/>
    <w:rsid w:val="0004669B"/>
    <w:rsid w:val="00046701"/>
    <w:rsid w:val="00050CAA"/>
    <w:rsid w:val="00051DA3"/>
    <w:rsid w:val="0005283C"/>
    <w:rsid w:val="00052F52"/>
    <w:rsid w:val="00052F7F"/>
    <w:rsid w:val="00053FFE"/>
    <w:rsid w:val="00054A3C"/>
    <w:rsid w:val="00055B20"/>
    <w:rsid w:val="00055DFB"/>
    <w:rsid w:val="00055F34"/>
    <w:rsid w:val="00055FAA"/>
    <w:rsid w:val="00056476"/>
    <w:rsid w:val="00056F6E"/>
    <w:rsid w:val="000572EA"/>
    <w:rsid w:val="0005792D"/>
    <w:rsid w:val="00060096"/>
    <w:rsid w:val="00061F8B"/>
    <w:rsid w:val="000625EC"/>
    <w:rsid w:val="00062BD9"/>
    <w:rsid w:val="00062D33"/>
    <w:rsid w:val="00063A04"/>
    <w:rsid w:val="00063C7D"/>
    <w:rsid w:val="00063E28"/>
    <w:rsid w:val="000642B1"/>
    <w:rsid w:val="000649F8"/>
    <w:rsid w:val="00065296"/>
    <w:rsid w:val="00065783"/>
    <w:rsid w:val="00066D6C"/>
    <w:rsid w:val="00070788"/>
    <w:rsid w:val="00070A87"/>
    <w:rsid w:val="00070DCB"/>
    <w:rsid w:val="00070DD0"/>
    <w:rsid w:val="00071E6D"/>
    <w:rsid w:val="00072B71"/>
    <w:rsid w:val="0007327D"/>
    <w:rsid w:val="000757E0"/>
    <w:rsid w:val="00076EB6"/>
    <w:rsid w:val="000770CA"/>
    <w:rsid w:val="0007749B"/>
    <w:rsid w:val="000814DA"/>
    <w:rsid w:val="00081610"/>
    <w:rsid w:val="00081C06"/>
    <w:rsid w:val="0008211D"/>
    <w:rsid w:val="000827AB"/>
    <w:rsid w:val="00083B3A"/>
    <w:rsid w:val="00084B1D"/>
    <w:rsid w:val="00085032"/>
    <w:rsid w:val="000860B6"/>
    <w:rsid w:val="00086345"/>
    <w:rsid w:val="0008683B"/>
    <w:rsid w:val="00087602"/>
    <w:rsid w:val="0009046A"/>
    <w:rsid w:val="00091808"/>
    <w:rsid w:val="00092B32"/>
    <w:rsid w:val="00092D6D"/>
    <w:rsid w:val="00093BFC"/>
    <w:rsid w:val="0009645E"/>
    <w:rsid w:val="0009776D"/>
    <w:rsid w:val="00097962"/>
    <w:rsid w:val="000A0522"/>
    <w:rsid w:val="000A0D40"/>
    <w:rsid w:val="000A16E6"/>
    <w:rsid w:val="000A33F1"/>
    <w:rsid w:val="000A3661"/>
    <w:rsid w:val="000A58A9"/>
    <w:rsid w:val="000A5D42"/>
    <w:rsid w:val="000A5DCC"/>
    <w:rsid w:val="000A60C9"/>
    <w:rsid w:val="000A614D"/>
    <w:rsid w:val="000A6514"/>
    <w:rsid w:val="000A7324"/>
    <w:rsid w:val="000B0B3E"/>
    <w:rsid w:val="000B0C80"/>
    <w:rsid w:val="000B3033"/>
    <w:rsid w:val="000B3EE2"/>
    <w:rsid w:val="000B4667"/>
    <w:rsid w:val="000B47AA"/>
    <w:rsid w:val="000B5B86"/>
    <w:rsid w:val="000B7536"/>
    <w:rsid w:val="000C01B8"/>
    <w:rsid w:val="000C1F14"/>
    <w:rsid w:val="000C26B7"/>
    <w:rsid w:val="000C4C98"/>
    <w:rsid w:val="000C6025"/>
    <w:rsid w:val="000C762B"/>
    <w:rsid w:val="000C796B"/>
    <w:rsid w:val="000D053B"/>
    <w:rsid w:val="000D23FC"/>
    <w:rsid w:val="000D2D0E"/>
    <w:rsid w:val="000D2E57"/>
    <w:rsid w:val="000D3246"/>
    <w:rsid w:val="000D373F"/>
    <w:rsid w:val="000D55A8"/>
    <w:rsid w:val="000D66BD"/>
    <w:rsid w:val="000D6B74"/>
    <w:rsid w:val="000D71B6"/>
    <w:rsid w:val="000D71DF"/>
    <w:rsid w:val="000D7AAF"/>
    <w:rsid w:val="000E01E4"/>
    <w:rsid w:val="000E08E0"/>
    <w:rsid w:val="000E304C"/>
    <w:rsid w:val="000E47DB"/>
    <w:rsid w:val="000E4A20"/>
    <w:rsid w:val="000E4FD2"/>
    <w:rsid w:val="000E53BC"/>
    <w:rsid w:val="000E5976"/>
    <w:rsid w:val="000E6041"/>
    <w:rsid w:val="000E6889"/>
    <w:rsid w:val="000E6B1F"/>
    <w:rsid w:val="000E6D3F"/>
    <w:rsid w:val="000E6E36"/>
    <w:rsid w:val="000E745B"/>
    <w:rsid w:val="000E75CF"/>
    <w:rsid w:val="000E7BFE"/>
    <w:rsid w:val="000F0906"/>
    <w:rsid w:val="000F0A4C"/>
    <w:rsid w:val="000F180C"/>
    <w:rsid w:val="000F1D6A"/>
    <w:rsid w:val="000F2A49"/>
    <w:rsid w:val="000F321A"/>
    <w:rsid w:val="000F3266"/>
    <w:rsid w:val="000F486A"/>
    <w:rsid w:val="000F53F2"/>
    <w:rsid w:val="000F5EF4"/>
    <w:rsid w:val="000F7C2E"/>
    <w:rsid w:val="00101356"/>
    <w:rsid w:val="001020E9"/>
    <w:rsid w:val="00102B51"/>
    <w:rsid w:val="0010306C"/>
    <w:rsid w:val="00103B59"/>
    <w:rsid w:val="00103C33"/>
    <w:rsid w:val="0010449F"/>
    <w:rsid w:val="00107AC8"/>
    <w:rsid w:val="00110E82"/>
    <w:rsid w:val="00112004"/>
    <w:rsid w:val="001125BF"/>
    <w:rsid w:val="00112A77"/>
    <w:rsid w:val="001149B1"/>
    <w:rsid w:val="0011532D"/>
    <w:rsid w:val="0011545E"/>
    <w:rsid w:val="00115D4E"/>
    <w:rsid w:val="00115E39"/>
    <w:rsid w:val="001160F1"/>
    <w:rsid w:val="001168F1"/>
    <w:rsid w:val="001179D2"/>
    <w:rsid w:val="001200F9"/>
    <w:rsid w:val="0012174E"/>
    <w:rsid w:val="001229AC"/>
    <w:rsid w:val="00122D0B"/>
    <w:rsid w:val="001233EC"/>
    <w:rsid w:val="00123C46"/>
    <w:rsid w:val="00124BBC"/>
    <w:rsid w:val="001251A7"/>
    <w:rsid w:val="0012542A"/>
    <w:rsid w:val="001256EC"/>
    <w:rsid w:val="00125787"/>
    <w:rsid w:val="00125EA8"/>
    <w:rsid w:val="00127529"/>
    <w:rsid w:val="001345CE"/>
    <w:rsid w:val="0013467B"/>
    <w:rsid w:val="00135353"/>
    <w:rsid w:val="00135667"/>
    <w:rsid w:val="00135E80"/>
    <w:rsid w:val="00136EBA"/>
    <w:rsid w:val="00136F01"/>
    <w:rsid w:val="00137569"/>
    <w:rsid w:val="00141B11"/>
    <w:rsid w:val="00141C5D"/>
    <w:rsid w:val="00142CB1"/>
    <w:rsid w:val="0014413F"/>
    <w:rsid w:val="00144488"/>
    <w:rsid w:val="00144D4E"/>
    <w:rsid w:val="001465EE"/>
    <w:rsid w:val="0014673B"/>
    <w:rsid w:val="0014696B"/>
    <w:rsid w:val="00146C07"/>
    <w:rsid w:val="001510D7"/>
    <w:rsid w:val="001520E4"/>
    <w:rsid w:val="00152AD0"/>
    <w:rsid w:val="001532A7"/>
    <w:rsid w:val="00153B05"/>
    <w:rsid w:val="00153BA7"/>
    <w:rsid w:val="00155ADE"/>
    <w:rsid w:val="00157534"/>
    <w:rsid w:val="00157EB9"/>
    <w:rsid w:val="00160CA2"/>
    <w:rsid w:val="00160EAB"/>
    <w:rsid w:val="001617FB"/>
    <w:rsid w:val="0016326E"/>
    <w:rsid w:val="001634F9"/>
    <w:rsid w:val="00164E8A"/>
    <w:rsid w:val="00165EAF"/>
    <w:rsid w:val="0016794C"/>
    <w:rsid w:val="001717CC"/>
    <w:rsid w:val="00171E19"/>
    <w:rsid w:val="0017213A"/>
    <w:rsid w:val="00172EAA"/>
    <w:rsid w:val="0017307F"/>
    <w:rsid w:val="00173952"/>
    <w:rsid w:val="00173DA9"/>
    <w:rsid w:val="001747E0"/>
    <w:rsid w:val="00175ABC"/>
    <w:rsid w:val="00176C1E"/>
    <w:rsid w:val="00177811"/>
    <w:rsid w:val="001778FA"/>
    <w:rsid w:val="001801E0"/>
    <w:rsid w:val="001806A8"/>
    <w:rsid w:val="00180A31"/>
    <w:rsid w:val="00181689"/>
    <w:rsid w:val="00181AEF"/>
    <w:rsid w:val="00182110"/>
    <w:rsid w:val="001835A4"/>
    <w:rsid w:val="00184CF5"/>
    <w:rsid w:val="00185694"/>
    <w:rsid w:val="001858C8"/>
    <w:rsid w:val="00186A29"/>
    <w:rsid w:val="00186BB7"/>
    <w:rsid w:val="00190C01"/>
    <w:rsid w:val="00191674"/>
    <w:rsid w:val="00191681"/>
    <w:rsid w:val="00191684"/>
    <w:rsid w:val="00191A55"/>
    <w:rsid w:val="00193E74"/>
    <w:rsid w:val="001951F9"/>
    <w:rsid w:val="00195CF6"/>
    <w:rsid w:val="00196B0B"/>
    <w:rsid w:val="001A0195"/>
    <w:rsid w:val="001A0BD7"/>
    <w:rsid w:val="001A19EF"/>
    <w:rsid w:val="001A23A8"/>
    <w:rsid w:val="001A3F8E"/>
    <w:rsid w:val="001A5D35"/>
    <w:rsid w:val="001A6866"/>
    <w:rsid w:val="001A692F"/>
    <w:rsid w:val="001A6B21"/>
    <w:rsid w:val="001A7166"/>
    <w:rsid w:val="001A7196"/>
    <w:rsid w:val="001A7461"/>
    <w:rsid w:val="001B0523"/>
    <w:rsid w:val="001B1560"/>
    <w:rsid w:val="001B1C05"/>
    <w:rsid w:val="001B2884"/>
    <w:rsid w:val="001B4D28"/>
    <w:rsid w:val="001B5413"/>
    <w:rsid w:val="001B6072"/>
    <w:rsid w:val="001B64F3"/>
    <w:rsid w:val="001B784F"/>
    <w:rsid w:val="001C0FCB"/>
    <w:rsid w:val="001C15D2"/>
    <w:rsid w:val="001C1915"/>
    <w:rsid w:val="001C20B3"/>
    <w:rsid w:val="001C2870"/>
    <w:rsid w:val="001C3067"/>
    <w:rsid w:val="001C388F"/>
    <w:rsid w:val="001C3AD5"/>
    <w:rsid w:val="001C41CB"/>
    <w:rsid w:val="001C579A"/>
    <w:rsid w:val="001C66B9"/>
    <w:rsid w:val="001C69F9"/>
    <w:rsid w:val="001D0555"/>
    <w:rsid w:val="001D069B"/>
    <w:rsid w:val="001D070C"/>
    <w:rsid w:val="001D0F8D"/>
    <w:rsid w:val="001D10A6"/>
    <w:rsid w:val="001D1CDB"/>
    <w:rsid w:val="001D2BDC"/>
    <w:rsid w:val="001D2CEA"/>
    <w:rsid w:val="001D359A"/>
    <w:rsid w:val="001D58A6"/>
    <w:rsid w:val="001D68BB"/>
    <w:rsid w:val="001D7060"/>
    <w:rsid w:val="001D7066"/>
    <w:rsid w:val="001D7A3D"/>
    <w:rsid w:val="001E096A"/>
    <w:rsid w:val="001E2EA8"/>
    <w:rsid w:val="001E300E"/>
    <w:rsid w:val="001E3A55"/>
    <w:rsid w:val="001E5C61"/>
    <w:rsid w:val="001E5D31"/>
    <w:rsid w:val="001E630D"/>
    <w:rsid w:val="001E6A23"/>
    <w:rsid w:val="001E748A"/>
    <w:rsid w:val="001E7677"/>
    <w:rsid w:val="001E7C50"/>
    <w:rsid w:val="001F1019"/>
    <w:rsid w:val="001F15DC"/>
    <w:rsid w:val="001F1D3D"/>
    <w:rsid w:val="001F258F"/>
    <w:rsid w:val="001F3C9E"/>
    <w:rsid w:val="001F49D2"/>
    <w:rsid w:val="001F512D"/>
    <w:rsid w:val="001F53D4"/>
    <w:rsid w:val="001F647D"/>
    <w:rsid w:val="001F6492"/>
    <w:rsid w:val="001F67A3"/>
    <w:rsid w:val="001F69BE"/>
    <w:rsid w:val="001F6A9B"/>
    <w:rsid w:val="001F7010"/>
    <w:rsid w:val="001F745F"/>
    <w:rsid w:val="001F78FA"/>
    <w:rsid w:val="001F7DCA"/>
    <w:rsid w:val="00203868"/>
    <w:rsid w:val="002040F2"/>
    <w:rsid w:val="00206F1B"/>
    <w:rsid w:val="002070A6"/>
    <w:rsid w:val="00207A55"/>
    <w:rsid w:val="00210E9B"/>
    <w:rsid w:val="00211999"/>
    <w:rsid w:val="002124E8"/>
    <w:rsid w:val="00212FA6"/>
    <w:rsid w:val="00213162"/>
    <w:rsid w:val="00213F94"/>
    <w:rsid w:val="00214205"/>
    <w:rsid w:val="0021427B"/>
    <w:rsid w:val="00215209"/>
    <w:rsid w:val="00215BB4"/>
    <w:rsid w:val="00216A6F"/>
    <w:rsid w:val="00216F0D"/>
    <w:rsid w:val="002210AA"/>
    <w:rsid w:val="002215A4"/>
    <w:rsid w:val="002215B7"/>
    <w:rsid w:val="00221E06"/>
    <w:rsid w:val="00221FE3"/>
    <w:rsid w:val="0022213C"/>
    <w:rsid w:val="00222EB8"/>
    <w:rsid w:val="0022324F"/>
    <w:rsid w:val="00223335"/>
    <w:rsid w:val="00223FC6"/>
    <w:rsid w:val="002245DE"/>
    <w:rsid w:val="0022776D"/>
    <w:rsid w:val="002317F8"/>
    <w:rsid w:val="00232449"/>
    <w:rsid w:val="002326C4"/>
    <w:rsid w:val="00232BF1"/>
    <w:rsid w:val="00234940"/>
    <w:rsid w:val="00234EFB"/>
    <w:rsid w:val="00235FDD"/>
    <w:rsid w:val="0023655F"/>
    <w:rsid w:val="00236782"/>
    <w:rsid w:val="0023687E"/>
    <w:rsid w:val="00237D1F"/>
    <w:rsid w:val="00240387"/>
    <w:rsid w:val="00241762"/>
    <w:rsid w:val="00241E56"/>
    <w:rsid w:val="00243896"/>
    <w:rsid w:val="002438A2"/>
    <w:rsid w:val="0024415F"/>
    <w:rsid w:val="00244C1A"/>
    <w:rsid w:val="00245A73"/>
    <w:rsid w:val="002466DA"/>
    <w:rsid w:val="002469D0"/>
    <w:rsid w:val="0024710F"/>
    <w:rsid w:val="0024759C"/>
    <w:rsid w:val="00247A72"/>
    <w:rsid w:val="002515F2"/>
    <w:rsid w:val="00251D73"/>
    <w:rsid w:val="00252316"/>
    <w:rsid w:val="00252A02"/>
    <w:rsid w:val="0025303F"/>
    <w:rsid w:val="0025478D"/>
    <w:rsid w:val="00255BFA"/>
    <w:rsid w:val="0025632E"/>
    <w:rsid w:val="0025655E"/>
    <w:rsid w:val="00257C3B"/>
    <w:rsid w:val="0026253A"/>
    <w:rsid w:val="002625CE"/>
    <w:rsid w:val="002629E2"/>
    <w:rsid w:val="00263CDD"/>
    <w:rsid w:val="00264D59"/>
    <w:rsid w:val="00264E80"/>
    <w:rsid w:val="00266537"/>
    <w:rsid w:val="00266F72"/>
    <w:rsid w:val="002677B7"/>
    <w:rsid w:val="002700F2"/>
    <w:rsid w:val="00270C45"/>
    <w:rsid w:val="0027136E"/>
    <w:rsid w:val="00271B79"/>
    <w:rsid w:val="002739E4"/>
    <w:rsid w:val="002742B7"/>
    <w:rsid w:val="0027530E"/>
    <w:rsid w:val="00275616"/>
    <w:rsid w:val="00275800"/>
    <w:rsid w:val="0027691D"/>
    <w:rsid w:val="002802DB"/>
    <w:rsid w:val="00280DFB"/>
    <w:rsid w:val="002813C5"/>
    <w:rsid w:val="00281DFB"/>
    <w:rsid w:val="00282B9B"/>
    <w:rsid w:val="00282EEF"/>
    <w:rsid w:val="00283AD1"/>
    <w:rsid w:val="0028504B"/>
    <w:rsid w:val="002851E1"/>
    <w:rsid w:val="002853CC"/>
    <w:rsid w:val="002864D1"/>
    <w:rsid w:val="00290CAE"/>
    <w:rsid w:val="002933B8"/>
    <w:rsid w:val="00293894"/>
    <w:rsid w:val="00293D0C"/>
    <w:rsid w:val="00293E35"/>
    <w:rsid w:val="002944B5"/>
    <w:rsid w:val="002945F6"/>
    <w:rsid w:val="00294AF8"/>
    <w:rsid w:val="002953B9"/>
    <w:rsid w:val="00295FD7"/>
    <w:rsid w:val="002A0EF1"/>
    <w:rsid w:val="002A32E5"/>
    <w:rsid w:val="002A4524"/>
    <w:rsid w:val="002A488C"/>
    <w:rsid w:val="002A5452"/>
    <w:rsid w:val="002A58B7"/>
    <w:rsid w:val="002A6236"/>
    <w:rsid w:val="002A6CC9"/>
    <w:rsid w:val="002A79F6"/>
    <w:rsid w:val="002B0359"/>
    <w:rsid w:val="002B04C2"/>
    <w:rsid w:val="002B3884"/>
    <w:rsid w:val="002B3B3E"/>
    <w:rsid w:val="002B3CC6"/>
    <w:rsid w:val="002B429B"/>
    <w:rsid w:val="002B57CE"/>
    <w:rsid w:val="002B7180"/>
    <w:rsid w:val="002B7402"/>
    <w:rsid w:val="002C0D91"/>
    <w:rsid w:val="002C16D5"/>
    <w:rsid w:val="002C1A66"/>
    <w:rsid w:val="002C2B3B"/>
    <w:rsid w:val="002C3499"/>
    <w:rsid w:val="002C5B48"/>
    <w:rsid w:val="002C63DD"/>
    <w:rsid w:val="002C6CF7"/>
    <w:rsid w:val="002D0367"/>
    <w:rsid w:val="002D0B03"/>
    <w:rsid w:val="002D0BD2"/>
    <w:rsid w:val="002D1239"/>
    <w:rsid w:val="002D295B"/>
    <w:rsid w:val="002D34C8"/>
    <w:rsid w:val="002D409A"/>
    <w:rsid w:val="002D53C5"/>
    <w:rsid w:val="002D62F9"/>
    <w:rsid w:val="002D694D"/>
    <w:rsid w:val="002D6C59"/>
    <w:rsid w:val="002D6D53"/>
    <w:rsid w:val="002E276B"/>
    <w:rsid w:val="002E3248"/>
    <w:rsid w:val="002E378A"/>
    <w:rsid w:val="002E3DE2"/>
    <w:rsid w:val="002E3ED0"/>
    <w:rsid w:val="002E488A"/>
    <w:rsid w:val="002E5521"/>
    <w:rsid w:val="002E5D38"/>
    <w:rsid w:val="002E6056"/>
    <w:rsid w:val="002E6355"/>
    <w:rsid w:val="002E66BA"/>
    <w:rsid w:val="002E6CF0"/>
    <w:rsid w:val="002E70A4"/>
    <w:rsid w:val="002F1226"/>
    <w:rsid w:val="002F21B0"/>
    <w:rsid w:val="002F3396"/>
    <w:rsid w:val="002F4872"/>
    <w:rsid w:val="002F4B7E"/>
    <w:rsid w:val="002F4BA4"/>
    <w:rsid w:val="002F555F"/>
    <w:rsid w:val="002F5C75"/>
    <w:rsid w:val="002F6064"/>
    <w:rsid w:val="002F625B"/>
    <w:rsid w:val="002F62A0"/>
    <w:rsid w:val="002F6FAA"/>
    <w:rsid w:val="002F700E"/>
    <w:rsid w:val="002F71D5"/>
    <w:rsid w:val="002F793E"/>
    <w:rsid w:val="003001C2"/>
    <w:rsid w:val="00300328"/>
    <w:rsid w:val="0030087E"/>
    <w:rsid w:val="003022E9"/>
    <w:rsid w:val="0030237F"/>
    <w:rsid w:val="00303173"/>
    <w:rsid w:val="00303EE2"/>
    <w:rsid w:val="00304C24"/>
    <w:rsid w:val="00304C6B"/>
    <w:rsid w:val="00304D78"/>
    <w:rsid w:val="00306058"/>
    <w:rsid w:val="00306D29"/>
    <w:rsid w:val="003070A5"/>
    <w:rsid w:val="003078EA"/>
    <w:rsid w:val="00310BCC"/>
    <w:rsid w:val="00311FC7"/>
    <w:rsid w:val="003124E1"/>
    <w:rsid w:val="003129CF"/>
    <w:rsid w:val="003136C0"/>
    <w:rsid w:val="00313F8D"/>
    <w:rsid w:val="00314F57"/>
    <w:rsid w:val="00315A57"/>
    <w:rsid w:val="00320255"/>
    <w:rsid w:val="00320AFB"/>
    <w:rsid w:val="00322207"/>
    <w:rsid w:val="00322698"/>
    <w:rsid w:val="00324A03"/>
    <w:rsid w:val="00324DB0"/>
    <w:rsid w:val="00325279"/>
    <w:rsid w:val="00325416"/>
    <w:rsid w:val="003258D7"/>
    <w:rsid w:val="00327FB5"/>
    <w:rsid w:val="003309C3"/>
    <w:rsid w:val="00331881"/>
    <w:rsid w:val="00331B34"/>
    <w:rsid w:val="00332A46"/>
    <w:rsid w:val="00333660"/>
    <w:rsid w:val="00333C28"/>
    <w:rsid w:val="00333ED3"/>
    <w:rsid w:val="00337CAB"/>
    <w:rsid w:val="00340386"/>
    <w:rsid w:val="00342461"/>
    <w:rsid w:val="00342D6A"/>
    <w:rsid w:val="0034335C"/>
    <w:rsid w:val="00344106"/>
    <w:rsid w:val="00345901"/>
    <w:rsid w:val="00345E63"/>
    <w:rsid w:val="00345F63"/>
    <w:rsid w:val="0034624E"/>
    <w:rsid w:val="00346C5D"/>
    <w:rsid w:val="00347634"/>
    <w:rsid w:val="00350306"/>
    <w:rsid w:val="00350ED8"/>
    <w:rsid w:val="00352932"/>
    <w:rsid w:val="003536F6"/>
    <w:rsid w:val="00354B3C"/>
    <w:rsid w:val="00354DBD"/>
    <w:rsid w:val="003550C1"/>
    <w:rsid w:val="00355AA1"/>
    <w:rsid w:val="003560BD"/>
    <w:rsid w:val="00357189"/>
    <w:rsid w:val="0036046F"/>
    <w:rsid w:val="00360A56"/>
    <w:rsid w:val="00361A52"/>
    <w:rsid w:val="00362232"/>
    <w:rsid w:val="00362589"/>
    <w:rsid w:val="003625F9"/>
    <w:rsid w:val="003626D4"/>
    <w:rsid w:val="00362B4E"/>
    <w:rsid w:val="00362C63"/>
    <w:rsid w:val="00362CDD"/>
    <w:rsid w:val="00363625"/>
    <w:rsid w:val="0036442A"/>
    <w:rsid w:val="003648CD"/>
    <w:rsid w:val="00364A52"/>
    <w:rsid w:val="003672AB"/>
    <w:rsid w:val="00367441"/>
    <w:rsid w:val="003723C8"/>
    <w:rsid w:val="00372991"/>
    <w:rsid w:val="003732EF"/>
    <w:rsid w:val="003737CF"/>
    <w:rsid w:val="0037392D"/>
    <w:rsid w:val="00373A8A"/>
    <w:rsid w:val="00373A97"/>
    <w:rsid w:val="00375B86"/>
    <w:rsid w:val="00376194"/>
    <w:rsid w:val="00376E56"/>
    <w:rsid w:val="003779C4"/>
    <w:rsid w:val="0038044C"/>
    <w:rsid w:val="00380851"/>
    <w:rsid w:val="00380EBC"/>
    <w:rsid w:val="0038124F"/>
    <w:rsid w:val="00381834"/>
    <w:rsid w:val="00382493"/>
    <w:rsid w:val="0038345A"/>
    <w:rsid w:val="00384E25"/>
    <w:rsid w:val="0038555D"/>
    <w:rsid w:val="00385A5D"/>
    <w:rsid w:val="00385AEE"/>
    <w:rsid w:val="00387A71"/>
    <w:rsid w:val="00390DC3"/>
    <w:rsid w:val="0039142B"/>
    <w:rsid w:val="003919EC"/>
    <w:rsid w:val="00391A15"/>
    <w:rsid w:val="00391B5B"/>
    <w:rsid w:val="00391D2A"/>
    <w:rsid w:val="003931CA"/>
    <w:rsid w:val="00393D91"/>
    <w:rsid w:val="0039415F"/>
    <w:rsid w:val="003958F2"/>
    <w:rsid w:val="00395D81"/>
    <w:rsid w:val="003962E5"/>
    <w:rsid w:val="003965FA"/>
    <w:rsid w:val="00396CEA"/>
    <w:rsid w:val="003A0E4C"/>
    <w:rsid w:val="003A136A"/>
    <w:rsid w:val="003A246A"/>
    <w:rsid w:val="003A2D79"/>
    <w:rsid w:val="003A35F1"/>
    <w:rsid w:val="003A3D93"/>
    <w:rsid w:val="003A3EB3"/>
    <w:rsid w:val="003A432C"/>
    <w:rsid w:val="003A6708"/>
    <w:rsid w:val="003A6F91"/>
    <w:rsid w:val="003A6FAA"/>
    <w:rsid w:val="003A7677"/>
    <w:rsid w:val="003B1E55"/>
    <w:rsid w:val="003B22D7"/>
    <w:rsid w:val="003B2BB8"/>
    <w:rsid w:val="003B42B9"/>
    <w:rsid w:val="003B5162"/>
    <w:rsid w:val="003B51F5"/>
    <w:rsid w:val="003B527C"/>
    <w:rsid w:val="003B62BC"/>
    <w:rsid w:val="003B6887"/>
    <w:rsid w:val="003B728F"/>
    <w:rsid w:val="003C2FEA"/>
    <w:rsid w:val="003C4019"/>
    <w:rsid w:val="003C4051"/>
    <w:rsid w:val="003C4F83"/>
    <w:rsid w:val="003C5341"/>
    <w:rsid w:val="003C53A9"/>
    <w:rsid w:val="003C583B"/>
    <w:rsid w:val="003C5DB0"/>
    <w:rsid w:val="003C6402"/>
    <w:rsid w:val="003C701A"/>
    <w:rsid w:val="003D03A3"/>
    <w:rsid w:val="003D2D6F"/>
    <w:rsid w:val="003D3290"/>
    <w:rsid w:val="003D34FF"/>
    <w:rsid w:val="003D4968"/>
    <w:rsid w:val="003D5765"/>
    <w:rsid w:val="003D5C9A"/>
    <w:rsid w:val="003D6C82"/>
    <w:rsid w:val="003D75F0"/>
    <w:rsid w:val="003D76C2"/>
    <w:rsid w:val="003E04BD"/>
    <w:rsid w:val="003E15A7"/>
    <w:rsid w:val="003E1FBB"/>
    <w:rsid w:val="003E268B"/>
    <w:rsid w:val="003E2B62"/>
    <w:rsid w:val="003E3F17"/>
    <w:rsid w:val="003E45BA"/>
    <w:rsid w:val="003E4F7E"/>
    <w:rsid w:val="003E5347"/>
    <w:rsid w:val="003E5D79"/>
    <w:rsid w:val="003E5E56"/>
    <w:rsid w:val="003E6A0F"/>
    <w:rsid w:val="003F059B"/>
    <w:rsid w:val="003F1458"/>
    <w:rsid w:val="003F15F3"/>
    <w:rsid w:val="003F197F"/>
    <w:rsid w:val="003F1C2D"/>
    <w:rsid w:val="003F2A8D"/>
    <w:rsid w:val="003F317F"/>
    <w:rsid w:val="003F3A85"/>
    <w:rsid w:val="003F40A1"/>
    <w:rsid w:val="003F4CEA"/>
    <w:rsid w:val="003F512D"/>
    <w:rsid w:val="003F5E66"/>
    <w:rsid w:val="003F7AC5"/>
    <w:rsid w:val="003F7DC3"/>
    <w:rsid w:val="00401974"/>
    <w:rsid w:val="00401AD3"/>
    <w:rsid w:val="004025C4"/>
    <w:rsid w:val="00405401"/>
    <w:rsid w:val="004070E3"/>
    <w:rsid w:val="00407A63"/>
    <w:rsid w:val="00407FAB"/>
    <w:rsid w:val="00410E89"/>
    <w:rsid w:val="004115EA"/>
    <w:rsid w:val="0041170E"/>
    <w:rsid w:val="00411D71"/>
    <w:rsid w:val="004126DF"/>
    <w:rsid w:val="00413C1C"/>
    <w:rsid w:val="00413C1E"/>
    <w:rsid w:val="00414ECF"/>
    <w:rsid w:val="00416AA0"/>
    <w:rsid w:val="004170CA"/>
    <w:rsid w:val="00420A9D"/>
    <w:rsid w:val="00420DE9"/>
    <w:rsid w:val="004215B5"/>
    <w:rsid w:val="00422A07"/>
    <w:rsid w:val="00423FC3"/>
    <w:rsid w:val="00424EE3"/>
    <w:rsid w:val="00425A3B"/>
    <w:rsid w:val="00425C9D"/>
    <w:rsid w:val="004260B7"/>
    <w:rsid w:val="00430A38"/>
    <w:rsid w:val="00431B43"/>
    <w:rsid w:val="0043352F"/>
    <w:rsid w:val="00434044"/>
    <w:rsid w:val="0043477B"/>
    <w:rsid w:val="0043480F"/>
    <w:rsid w:val="00436545"/>
    <w:rsid w:val="0043669E"/>
    <w:rsid w:val="00436AB2"/>
    <w:rsid w:val="00437BA3"/>
    <w:rsid w:val="00440CB8"/>
    <w:rsid w:val="00441397"/>
    <w:rsid w:val="004418ED"/>
    <w:rsid w:val="0044275C"/>
    <w:rsid w:val="00442968"/>
    <w:rsid w:val="00442974"/>
    <w:rsid w:val="00442D9A"/>
    <w:rsid w:val="00443469"/>
    <w:rsid w:val="00443A67"/>
    <w:rsid w:val="00444674"/>
    <w:rsid w:val="00444EE8"/>
    <w:rsid w:val="004451E1"/>
    <w:rsid w:val="0044583C"/>
    <w:rsid w:val="00445CC6"/>
    <w:rsid w:val="004467B2"/>
    <w:rsid w:val="004476B0"/>
    <w:rsid w:val="004504AB"/>
    <w:rsid w:val="004506ED"/>
    <w:rsid w:val="00450F6B"/>
    <w:rsid w:val="00451C0C"/>
    <w:rsid w:val="00453306"/>
    <w:rsid w:val="004538D2"/>
    <w:rsid w:val="00454463"/>
    <w:rsid w:val="004570DD"/>
    <w:rsid w:val="004571DE"/>
    <w:rsid w:val="00461641"/>
    <w:rsid w:val="004619CC"/>
    <w:rsid w:val="00461A82"/>
    <w:rsid w:val="004627D5"/>
    <w:rsid w:val="004628E6"/>
    <w:rsid w:val="0046386F"/>
    <w:rsid w:val="004646B1"/>
    <w:rsid w:val="00465DE7"/>
    <w:rsid w:val="0046649A"/>
    <w:rsid w:val="0046673B"/>
    <w:rsid w:val="004706FC"/>
    <w:rsid w:val="00470EEB"/>
    <w:rsid w:val="00471036"/>
    <w:rsid w:val="00472C55"/>
    <w:rsid w:val="0047363E"/>
    <w:rsid w:val="0047550B"/>
    <w:rsid w:val="00480336"/>
    <w:rsid w:val="004823AB"/>
    <w:rsid w:val="004824CE"/>
    <w:rsid w:val="00485D84"/>
    <w:rsid w:val="00491E43"/>
    <w:rsid w:val="004929C9"/>
    <w:rsid w:val="00492BBB"/>
    <w:rsid w:val="00493731"/>
    <w:rsid w:val="00495956"/>
    <w:rsid w:val="00495CC7"/>
    <w:rsid w:val="004965D1"/>
    <w:rsid w:val="00497105"/>
    <w:rsid w:val="00497B7C"/>
    <w:rsid w:val="004A0409"/>
    <w:rsid w:val="004A1017"/>
    <w:rsid w:val="004A2002"/>
    <w:rsid w:val="004A2476"/>
    <w:rsid w:val="004A4791"/>
    <w:rsid w:val="004A4964"/>
    <w:rsid w:val="004A5E53"/>
    <w:rsid w:val="004A675D"/>
    <w:rsid w:val="004A6D0B"/>
    <w:rsid w:val="004B0802"/>
    <w:rsid w:val="004B16A5"/>
    <w:rsid w:val="004B1716"/>
    <w:rsid w:val="004B54CA"/>
    <w:rsid w:val="004B6F4C"/>
    <w:rsid w:val="004B6F7A"/>
    <w:rsid w:val="004B77E3"/>
    <w:rsid w:val="004B78B9"/>
    <w:rsid w:val="004B7901"/>
    <w:rsid w:val="004B7EBC"/>
    <w:rsid w:val="004C0BD1"/>
    <w:rsid w:val="004C0E4A"/>
    <w:rsid w:val="004C2824"/>
    <w:rsid w:val="004C3613"/>
    <w:rsid w:val="004C38B1"/>
    <w:rsid w:val="004C4753"/>
    <w:rsid w:val="004C49B0"/>
    <w:rsid w:val="004C7015"/>
    <w:rsid w:val="004D0297"/>
    <w:rsid w:val="004D15AE"/>
    <w:rsid w:val="004D201C"/>
    <w:rsid w:val="004D316B"/>
    <w:rsid w:val="004D34FC"/>
    <w:rsid w:val="004D39DC"/>
    <w:rsid w:val="004D5124"/>
    <w:rsid w:val="004D7B65"/>
    <w:rsid w:val="004D7FA1"/>
    <w:rsid w:val="004E0F61"/>
    <w:rsid w:val="004E1ACD"/>
    <w:rsid w:val="004E257B"/>
    <w:rsid w:val="004E3CCF"/>
    <w:rsid w:val="004E497C"/>
    <w:rsid w:val="004E4D01"/>
    <w:rsid w:val="004E5CBF"/>
    <w:rsid w:val="004E5F23"/>
    <w:rsid w:val="004E6ACD"/>
    <w:rsid w:val="004E7D1D"/>
    <w:rsid w:val="004F0893"/>
    <w:rsid w:val="004F093C"/>
    <w:rsid w:val="004F1D50"/>
    <w:rsid w:val="004F1F50"/>
    <w:rsid w:val="004F270F"/>
    <w:rsid w:val="004F378C"/>
    <w:rsid w:val="004F3AE8"/>
    <w:rsid w:val="004F3C81"/>
    <w:rsid w:val="004F4A48"/>
    <w:rsid w:val="004F734F"/>
    <w:rsid w:val="004F7391"/>
    <w:rsid w:val="004F73D8"/>
    <w:rsid w:val="004F7798"/>
    <w:rsid w:val="004F77F4"/>
    <w:rsid w:val="004F7D90"/>
    <w:rsid w:val="005005AE"/>
    <w:rsid w:val="005008D1"/>
    <w:rsid w:val="00500B63"/>
    <w:rsid w:val="00500E56"/>
    <w:rsid w:val="0050151F"/>
    <w:rsid w:val="005015F5"/>
    <w:rsid w:val="0050273B"/>
    <w:rsid w:val="00503A3B"/>
    <w:rsid w:val="00504789"/>
    <w:rsid w:val="00506C9D"/>
    <w:rsid w:val="00507F2E"/>
    <w:rsid w:val="005108E0"/>
    <w:rsid w:val="00510A56"/>
    <w:rsid w:val="00512099"/>
    <w:rsid w:val="00512358"/>
    <w:rsid w:val="00512C84"/>
    <w:rsid w:val="0051600A"/>
    <w:rsid w:val="005164FE"/>
    <w:rsid w:val="00517AE4"/>
    <w:rsid w:val="00520C8A"/>
    <w:rsid w:val="005210E2"/>
    <w:rsid w:val="00522092"/>
    <w:rsid w:val="005230B3"/>
    <w:rsid w:val="00523ABC"/>
    <w:rsid w:val="00523E7B"/>
    <w:rsid w:val="00524423"/>
    <w:rsid w:val="005245E9"/>
    <w:rsid w:val="005246A4"/>
    <w:rsid w:val="00524F26"/>
    <w:rsid w:val="00526202"/>
    <w:rsid w:val="00526916"/>
    <w:rsid w:val="0052706C"/>
    <w:rsid w:val="00527665"/>
    <w:rsid w:val="005276FF"/>
    <w:rsid w:val="00527A88"/>
    <w:rsid w:val="00527D39"/>
    <w:rsid w:val="00527DF2"/>
    <w:rsid w:val="00530BF9"/>
    <w:rsid w:val="00531567"/>
    <w:rsid w:val="00531FE8"/>
    <w:rsid w:val="005324CE"/>
    <w:rsid w:val="0053302F"/>
    <w:rsid w:val="005332EF"/>
    <w:rsid w:val="0053681B"/>
    <w:rsid w:val="0053756A"/>
    <w:rsid w:val="00540288"/>
    <w:rsid w:val="00540480"/>
    <w:rsid w:val="0054181C"/>
    <w:rsid w:val="00541C96"/>
    <w:rsid w:val="005420A7"/>
    <w:rsid w:val="005437D3"/>
    <w:rsid w:val="00543F5E"/>
    <w:rsid w:val="005443C2"/>
    <w:rsid w:val="00545CA1"/>
    <w:rsid w:val="00546A3A"/>
    <w:rsid w:val="00546BEB"/>
    <w:rsid w:val="005470D4"/>
    <w:rsid w:val="0054713E"/>
    <w:rsid w:val="00550C75"/>
    <w:rsid w:val="0055109E"/>
    <w:rsid w:val="00551DB3"/>
    <w:rsid w:val="00552646"/>
    <w:rsid w:val="005529C1"/>
    <w:rsid w:val="0055412E"/>
    <w:rsid w:val="005547AA"/>
    <w:rsid w:val="0055495A"/>
    <w:rsid w:val="00556A44"/>
    <w:rsid w:val="00556A48"/>
    <w:rsid w:val="00557286"/>
    <w:rsid w:val="005573EE"/>
    <w:rsid w:val="0056186B"/>
    <w:rsid w:val="00561BC8"/>
    <w:rsid w:val="0056658A"/>
    <w:rsid w:val="005666CF"/>
    <w:rsid w:val="00567053"/>
    <w:rsid w:val="00567279"/>
    <w:rsid w:val="00570E52"/>
    <w:rsid w:val="00574628"/>
    <w:rsid w:val="00574CB2"/>
    <w:rsid w:val="00574F34"/>
    <w:rsid w:val="00575800"/>
    <w:rsid w:val="00575BD0"/>
    <w:rsid w:val="00576484"/>
    <w:rsid w:val="005764EC"/>
    <w:rsid w:val="00577EBC"/>
    <w:rsid w:val="00580379"/>
    <w:rsid w:val="005810A6"/>
    <w:rsid w:val="00581637"/>
    <w:rsid w:val="00581DB0"/>
    <w:rsid w:val="00581E1D"/>
    <w:rsid w:val="005822BF"/>
    <w:rsid w:val="005823F2"/>
    <w:rsid w:val="00582A36"/>
    <w:rsid w:val="0058362B"/>
    <w:rsid w:val="00584A4A"/>
    <w:rsid w:val="00584D5E"/>
    <w:rsid w:val="00584F69"/>
    <w:rsid w:val="00584FC1"/>
    <w:rsid w:val="00585C53"/>
    <w:rsid w:val="00585EE4"/>
    <w:rsid w:val="00586246"/>
    <w:rsid w:val="005877DC"/>
    <w:rsid w:val="0058789C"/>
    <w:rsid w:val="0059123F"/>
    <w:rsid w:val="005923C7"/>
    <w:rsid w:val="005929E3"/>
    <w:rsid w:val="00593048"/>
    <w:rsid w:val="00593449"/>
    <w:rsid w:val="00596186"/>
    <w:rsid w:val="005967E0"/>
    <w:rsid w:val="005A041D"/>
    <w:rsid w:val="005A05B0"/>
    <w:rsid w:val="005A1F4B"/>
    <w:rsid w:val="005A2C17"/>
    <w:rsid w:val="005A4394"/>
    <w:rsid w:val="005A4ECD"/>
    <w:rsid w:val="005A5C78"/>
    <w:rsid w:val="005A63C8"/>
    <w:rsid w:val="005A6A4D"/>
    <w:rsid w:val="005B0CE6"/>
    <w:rsid w:val="005B0D25"/>
    <w:rsid w:val="005B0FB3"/>
    <w:rsid w:val="005B1E0E"/>
    <w:rsid w:val="005B2C6A"/>
    <w:rsid w:val="005B3EE4"/>
    <w:rsid w:val="005B42E9"/>
    <w:rsid w:val="005B4D5F"/>
    <w:rsid w:val="005B5ADE"/>
    <w:rsid w:val="005B6033"/>
    <w:rsid w:val="005B6537"/>
    <w:rsid w:val="005B6CB7"/>
    <w:rsid w:val="005B6E1B"/>
    <w:rsid w:val="005C0C97"/>
    <w:rsid w:val="005C1618"/>
    <w:rsid w:val="005C1A81"/>
    <w:rsid w:val="005C24DC"/>
    <w:rsid w:val="005C2600"/>
    <w:rsid w:val="005C3477"/>
    <w:rsid w:val="005C3AA9"/>
    <w:rsid w:val="005C3E50"/>
    <w:rsid w:val="005C4114"/>
    <w:rsid w:val="005C4513"/>
    <w:rsid w:val="005C59E4"/>
    <w:rsid w:val="005C5C93"/>
    <w:rsid w:val="005C6375"/>
    <w:rsid w:val="005C7173"/>
    <w:rsid w:val="005D0A8A"/>
    <w:rsid w:val="005D26FB"/>
    <w:rsid w:val="005D27B2"/>
    <w:rsid w:val="005D2E20"/>
    <w:rsid w:val="005D48FB"/>
    <w:rsid w:val="005D4CCF"/>
    <w:rsid w:val="005D560E"/>
    <w:rsid w:val="005D6AD5"/>
    <w:rsid w:val="005E1C1C"/>
    <w:rsid w:val="005E3179"/>
    <w:rsid w:val="005E4B79"/>
    <w:rsid w:val="005E5113"/>
    <w:rsid w:val="005E57E9"/>
    <w:rsid w:val="005E7069"/>
    <w:rsid w:val="005E765C"/>
    <w:rsid w:val="005E7C89"/>
    <w:rsid w:val="005F0B8F"/>
    <w:rsid w:val="005F0D3A"/>
    <w:rsid w:val="005F14FB"/>
    <w:rsid w:val="005F3353"/>
    <w:rsid w:val="005F3F4E"/>
    <w:rsid w:val="005F4225"/>
    <w:rsid w:val="005F5432"/>
    <w:rsid w:val="005F575C"/>
    <w:rsid w:val="005F6C9D"/>
    <w:rsid w:val="005F755E"/>
    <w:rsid w:val="005F7C64"/>
    <w:rsid w:val="00600863"/>
    <w:rsid w:val="00600D49"/>
    <w:rsid w:val="00601496"/>
    <w:rsid w:val="00601572"/>
    <w:rsid w:val="006031C0"/>
    <w:rsid w:val="006032C1"/>
    <w:rsid w:val="00603615"/>
    <w:rsid w:val="006043E4"/>
    <w:rsid w:val="00605BA0"/>
    <w:rsid w:val="00605D42"/>
    <w:rsid w:val="00605D72"/>
    <w:rsid w:val="00605F02"/>
    <w:rsid w:val="00607075"/>
    <w:rsid w:val="00607474"/>
    <w:rsid w:val="00610E6D"/>
    <w:rsid w:val="0061153C"/>
    <w:rsid w:val="006129E5"/>
    <w:rsid w:val="006129F9"/>
    <w:rsid w:val="00612E7B"/>
    <w:rsid w:val="00613B66"/>
    <w:rsid w:val="00613ED4"/>
    <w:rsid w:val="006147DC"/>
    <w:rsid w:val="00615457"/>
    <w:rsid w:val="00615A3B"/>
    <w:rsid w:val="00616539"/>
    <w:rsid w:val="00616CCA"/>
    <w:rsid w:val="00617C21"/>
    <w:rsid w:val="0062093D"/>
    <w:rsid w:val="00621931"/>
    <w:rsid w:val="0062206B"/>
    <w:rsid w:val="00623F21"/>
    <w:rsid w:val="0062466A"/>
    <w:rsid w:val="00624D15"/>
    <w:rsid w:val="00625725"/>
    <w:rsid w:val="0062635D"/>
    <w:rsid w:val="00626D11"/>
    <w:rsid w:val="00627514"/>
    <w:rsid w:val="006302FA"/>
    <w:rsid w:val="00630459"/>
    <w:rsid w:val="00630921"/>
    <w:rsid w:val="00630CE6"/>
    <w:rsid w:val="00631C28"/>
    <w:rsid w:val="00632409"/>
    <w:rsid w:val="00632E1D"/>
    <w:rsid w:val="00632E8A"/>
    <w:rsid w:val="006331DC"/>
    <w:rsid w:val="00634209"/>
    <w:rsid w:val="00634453"/>
    <w:rsid w:val="00634CFA"/>
    <w:rsid w:val="00636FD1"/>
    <w:rsid w:val="006378F9"/>
    <w:rsid w:val="006379F2"/>
    <w:rsid w:val="00637A02"/>
    <w:rsid w:val="00637B72"/>
    <w:rsid w:val="00637F31"/>
    <w:rsid w:val="00640E06"/>
    <w:rsid w:val="006417A0"/>
    <w:rsid w:val="0064189F"/>
    <w:rsid w:val="006438B6"/>
    <w:rsid w:val="00645D42"/>
    <w:rsid w:val="00645E95"/>
    <w:rsid w:val="00647E1F"/>
    <w:rsid w:val="0065181D"/>
    <w:rsid w:val="006535D5"/>
    <w:rsid w:val="006537E1"/>
    <w:rsid w:val="00655432"/>
    <w:rsid w:val="00657CA4"/>
    <w:rsid w:val="0066031A"/>
    <w:rsid w:val="006609E8"/>
    <w:rsid w:val="006619C6"/>
    <w:rsid w:val="00661B75"/>
    <w:rsid w:val="0066486B"/>
    <w:rsid w:val="00664A4B"/>
    <w:rsid w:val="0067036F"/>
    <w:rsid w:val="00672276"/>
    <w:rsid w:val="00672DAA"/>
    <w:rsid w:val="006738FF"/>
    <w:rsid w:val="00675748"/>
    <w:rsid w:val="006757EC"/>
    <w:rsid w:val="00676E8E"/>
    <w:rsid w:val="0067799C"/>
    <w:rsid w:val="00680304"/>
    <w:rsid w:val="00682DE6"/>
    <w:rsid w:val="00685569"/>
    <w:rsid w:val="00686789"/>
    <w:rsid w:val="0068734F"/>
    <w:rsid w:val="006878A4"/>
    <w:rsid w:val="0069091C"/>
    <w:rsid w:val="00690F48"/>
    <w:rsid w:val="00691B58"/>
    <w:rsid w:val="00692EE7"/>
    <w:rsid w:val="006933C7"/>
    <w:rsid w:val="0069466E"/>
    <w:rsid w:val="006948F4"/>
    <w:rsid w:val="0069544B"/>
    <w:rsid w:val="006962C6"/>
    <w:rsid w:val="006A084E"/>
    <w:rsid w:val="006A0AE6"/>
    <w:rsid w:val="006A0BA3"/>
    <w:rsid w:val="006A1CB3"/>
    <w:rsid w:val="006A2553"/>
    <w:rsid w:val="006A2F36"/>
    <w:rsid w:val="006A4CE7"/>
    <w:rsid w:val="006B0587"/>
    <w:rsid w:val="006B0E82"/>
    <w:rsid w:val="006B1265"/>
    <w:rsid w:val="006B1BF7"/>
    <w:rsid w:val="006B2668"/>
    <w:rsid w:val="006B2BE1"/>
    <w:rsid w:val="006B34BC"/>
    <w:rsid w:val="006B3F15"/>
    <w:rsid w:val="006B4566"/>
    <w:rsid w:val="006B50D5"/>
    <w:rsid w:val="006B6AFC"/>
    <w:rsid w:val="006B6F17"/>
    <w:rsid w:val="006C36F9"/>
    <w:rsid w:val="006C3AAE"/>
    <w:rsid w:val="006C3B31"/>
    <w:rsid w:val="006C3D0D"/>
    <w:rsid w:val="006C4559"/>
    <w:rsid w:val="006C4DDC"/>
    <w:rsid w:val="006C66F5"/>
    <w:rsid w:val="006C6A2B"/>
    <w:rsid w:val="006C6DFB"/>
    <w:rsid w:val="006C78B3"/>
    <w:rsid w:val="006D0822"/>
    <w:rsid w:val="006D2EA1"/>
    <w:rsid w:val="006D33A8"/>
    <w:rsid w:val="006D3577"/>
    <w:rsid w:val="006D4906"/>
    <w:rsid w:val="006D58A3"/>
    <w:rsid w:val="006D5C0C"/>
    <w:rsid w:val="006D5C79"/>
    <w:rsid w:val="006E1DAB"/>
    <w:rsid w:val="006E26FC"/>
    <w:rsid w:val="006E27E7"/>
    <w:rsid w:val="006E294E"/>
    <w:rsid w:val="006E33DD"/>
    <w:rsid w:val="006E3559"/>
    <w:rsid w:val="006E3BFF"/>
    <w:rsid w:val="006E3E20"/>
    <w:rsid w:val="006E4802"/>
    <w:rsid w:val="006E4997"/>
    <w:rsid w:val="006E56A7"/>
    <w:rsid w:val="006E6314"/>
    <w:rsid w:val="006E790B"/>
    <w:rsid w:val="006E7BCC"/>
    <w:rsid w:val="006F0BE7"/>
    <w:rsid w:val="006F229E"/>
    <w:rsid w:val="006F29BE"/>
    <w:rsid w:val="006F2D60"/>
    <w:rsid w:val="006F36C6"/>
    <w:rsid w:val="006F4974"/>
    <w:rsid w:val="006F5461"/>
    <w:rsid w:val="006F6CF2"/>
    <w:rsid w:val="006F6F06"/>
    <w:rsid w:val="006F7B22"/>
    <w:rsid w:val="0070127F"/>
    <w:rsid w:val="00702233"/>
    <w:rsid w:val="00702378"/>
    <w:rsid w:val="00702A3B"/>
    <w:rsid w:val="0070310E"/>
    <w:rsid w:val="007034D1"/>
    <w:rsid w:val="007052C1"/>
    <w:rsid w:val="007056E1"/>
    <w:rsid w:val="007065F3"/>
    <w:rsid w:val="0070690C"/>
    <w:rsid w:val="007104B6"/>
    <w:rsid w:val="007122BE"/>
    <w:rsid w:val="007124D5"/>
    <w:rsid w:val="00713B05"/>
    <w:rsid w:val="0071443C"/>
    <w:rsid w:val="007146B1"/>
    <w:rsid w:val="00722D4A"/>
    <w:rsid w:val="00723431"/>
    <w:rsid w:val="00723ADD"/>
    <w:rsid w:val="007248EB"/>
    <w:rsid w:val="00724A75"/>
    <w:rsid w:val="007253A9"/>
    <w:rsid w:val="00725482"/>
    <w:rsid w:val="007258E7"/>
    <w:rsid w:val="007259A9"/>
    <w:rsid w:val="007262A0"/>
    <w:rsid w:val="0072669F"/>
    <w:rsid w:val="00727693"/>
    <w:rsid w:val="007319D0"/>
    <w:rsid w:val="00732869"/>
    <w:rsid w:val="00733158"/>
    <w:rsid w:val="00733169"/>
    <w:rsid w:val="007331C6"/>
    <w:rsid w:val="0073320E"/>
    <w:rsid w:val="007337D6"/>
    <w:rsid w:val="0073575A"/>
    <w:rsid w:val="007414AD"/>
    <w:rsid w:val="00742DE7"/>
    <w:rsid w:val="0074316D"/>
    <w:rsid w:val="00743E7B"/>
    <w:rsid w:val="007443ED"/>
    <w:rsid w:val="00745480"/>
    <w:rsid w:val="00745C27"/>
    <w:rsid w:val="0074697C"/>
    <w:rsid w:val="0075002A"/>
    <w:rsid w:val="00750F70"/>
    <w:rsid w:val="00751A72"/>
    <w:rsid w:val="00751BF2"/>
    <w:rsid w:val="007531FE"/>
    <w:rsid w:val="00754594"/>
    <w:rsid w:val="007562B4"/>
    <w:rsid w:val="0075677A"/>
    <w:rsid w:val="00757B61"/>
    <w:rsid w:val="0076000C"/>
    <w:rsid w:val="00760519"/>
    <w:rsid w:val="0076143E"/>
    <w:rsid w:val="00761940"/>
    <w:rsid w:val="007622EA"/>
    <w:rsid w:val="007623C0"/>
    <w:rsid w:val="00765469"/>
    <w:rsid w:val="0077056F"/>
    <w:rsid w:val="007705D0"/>
    <w:rsid w:val="00771401"/>
    <w:rsid w:val="0077303D"/>
    <w:rsid w:val="0077547E"/>
    <w:rsid w:val="00775B83"/>
    <w:rsid w:val="00776E10"/>
    <w:rsid w:val="007770D4"/>
    <w:rsid w:val="00777B7B"/>
    <w:rsid w:val="00780D7B"/>
    <w:rsid w:val="00781EEF"/>
    <w:rsid w:val="0078261E"/>
    <w:rsid w:val="0078317C"/>
    <w:rsid w:val="007833E3"/>
    <w:rsid w:val="00783B7C"/>
    <w:rsid w:val="0078419E"/>
    <w:rsid w:val="007842F6"/>
    <w:rsid w:val="00785261"/>
    <w:rsid w:val="007872A3"/>
    <w:rsid w:val="0078764B"/>
    <w:rsid w:val="00792F11"/>
    <w:rsid w:val="0079557B"/>
    <w:rsid w:val="00795CBE"/>
    <w:rsid w:val="00796AA2"/>
    <w:rsid w:val="00796AFA"/>
    <w:rsid w:val="00796B3B"/>
    <w:rsid w:val="00797276"/>
    <w:rsid w:val="0079787B"/>
    <w:rsid w:val="00797EA5"/>
    <w:rsid w:val="007A0A3E"/>
    <w:rsid w:val="007A111B"/>
    <w:rsid w:val="007A3B57"/>
    <w:rsid w:val="007A425E"/>
    <w:rsid w:val="007A49B3"/>
    <w:rsid w:val="007A74AF"/>
    <w:rsid w:val="007B0256"/>
    <w:rsid w:val="007B2AD5"/>
    <w:rsid w:val="007B2D53"/>
    <w:rsid w:val="007B3D04"/>
    <w:rsid w:val="007B4635"/>
    <w:rsid w:val="007B4D2D"/>
    <w:rsid w:val="007B4F34"/>
    <w:rsid w:val="007B51F7"/>
    <w:rsid w:val="007B5770"/>
    <w:rsid w:val="007B650B"/>
    <w:rsid w:val="007B6D20"/>
    <w:rsid w:val="007B6ED5"/>
    <w:rsid w:val="007B7436"/>
    <w:rsid w:val="007B7C35"/>
    <w:rsid w:val="007C1A17"/>
    <w:rsid w:val="007C2286"/>
    <w:rsid w:val="007C4084"/>
    <w:rsid w:val="007C539F"/>
    <w:rsid w:val="007C57CF"/>
    <w:rsid w:val="007C644F"/>
    <w:rsid w:val="007C7158"/>
    <w:rsid w:val="007C7203"/>
    <w:rsid w:val="007C7FE9"/>
    <w:rsid w:val="007D3214"/>
    <w:rsid w:val="007D3779"/>
    <w:rsid w:val="007D5B6D"/>
    <w:rsid w:val="007D5EF2"/>
    <w:rsid w:val="007D712D"/>
    <w:rsid w:val="007D7635"/>
    <w:rsid w:val="007E21F0"/>
    <w:rsid w:val="007E2698"/>
    <w:rsid w:val="007E386D"/>
    <w:rsid w:val="007E4784"/>
    <w:rsid w:val="007E487A"/>
    <w:rsid w:val="007E4D35"/>
    <w:rsid w:val="007E7375"/>
    <w:rsid w:val="007E77AF"/>
    <w:rsid w:val="007E7BE3"/>
    <w:rsid w:val="007F09EB"/>
    <w:rsid w:val="007F0A56"/>
    <w:rsid w:val="007F132F"/>
    <w:rsid w:val="007F14E4"/>
    <w:rsid w:val="007F16BB"/>
    <w:rsid w:val="007F27A8"/>
    <w:rsid w:val="007F58EE"/>
    <w:rsid w:val="007F7B4D"/>
    <w:rsid w:val="008003E6"/>
    <w:rsid w:val="00800A7D"/>
    <w:rsid w:val="0080176F"/>
    <w:rsid w:val="00802332"/>
    <w:rsid w:val="008039B1"/>
    <w:rsid w:val="00803E62"/>
    <w:rsid w:val="00804D67"/>
    <w:rsid w:val="0080564B"/>
    <w:rsid w:val="008056DD"/>
    <w:rsid w:val="00806364"/>
    <w:rsid w:val="00807E0A"/>
    <w:rsid w:val="008107D8"/>
    <w:rsid w:val="00815D22"/>
    <w:rsid w:val="00815D9A"/>
    <w:rsid w:val="0081657F"/>
    <w:rsid w:val="00816D46"/>
    <w:rsid w:val="00817F5A"/>
    <w:rsid w:val="0082004B"/>
    <w:rsid w:val="00820981"/>
    <w:rsid w:val="0082207E"/>
    <w:rsid w:val="0082267F"/>
    <w:rsid w:val="00823E8B"/>
    <w:rsid w:val="00824432"/>
    <w:rsid w:val="00824A58"/>
    <w:rsid w:val="00825213"/>
    <w:rsid w:val="0082544D"/>
    <w:rsid w:val="00826F56"/>
    <w:rsid w:val="00826FED"/>
    <w:rsid w:val="00827B4A"/>
    <w:rsid w:val="008301C6"/>
    <w:rsid w:val="008306ED"/>
    <w:rsid w:val="0083087A"/>
    <w:rsid w:val="00830C82"/>
    <w:rsid w:val="00834F7C"/>
    <w:rsid w:val="0083613D"/>
    <w:rsid w:val="00836481"/>
    <w:rsid w:val="00836D60"/>
    <w:rsid w:val="008412B1"/>
    <w:rsid w:val="00841D59"/>
    <w:rsid w:val="0084227C"/>
    <w:rsid w:val="008430B5"/>
    <w:rsid w:val="00843452"/>
    <w:rsid w:val="00845322"/>
    <w:rsid w:val="008467CA"/>
    <w:rsid w:val="008472BE"/>
    <w:rsid w:val="00851535"/>
    <w:rsid w:val="0085205A"/>
    <w:rsid w:val="00852A55"/>
    <w:rsid w:val="00852BA0"/>
    <w:rsid w:val="00853BC7"/>
    <w:rsid w:val="008565B5"/>
    <w:rsid w:val="008565DF"/>
    <w:rsid w:val="008568DA"/>
    <w:rsid w:val="00856D53"/>
    <w:rsid w:val="00856D7C"/>
    <w:rsid w:val="0085710F"/>
    <w:rsid w:val="00857B00"/>
    <w:rsid w:val="00857B5F"/>
    <w:rsid w:val="0086125D"/>
    <w:rsid w:val="00861886"/>
    <w:rsid w:val="00861D5E"/>
    <w:rsid w:val="0086611F"/>
    <w:rsid w:val="0086679C"/>
    <w:rsid w:val="00866DCB"/>
    <w:rsid w:val="0086736E"/>
    <w:rsid w:val="00867809"/>
    <w:rsid w:val="00867B61"/>
    <w:rsid w:val="00870061"/>
    <w:rsid w:val="00870FB6"/>
    <w:rsid w:val="00871284"/>
    <w:rsid w:val="00871596"/>
    <w:rsid w:val="0087338F"/>
    <w:rsid w:val="00874FC0"/>
    <w:rsid w:val="00875243"/>
    <w:rsid w:val="0087600D"/>
    <w:rsid w:val="0087631C"/>
    <w:rsid w:val="008765CE"/>
    <w:rsid w:val="00876CA6"/>
    <w:rsid w:val="00876E8C"/>
    <w:rsid w:val="00877018"/>
    <w:rsid w:val="008775F2"/>
    <w:rsid w:val="00877DD2"/>
    <w:rsid w:val="008802CE"/>
    <w:rsid w:val="00880858"/>
    <w:rsid w:val="008809FF"/>
    <w:rsid w:val="00884646"/>
    <w:rsid w:val="00885078"/>
    <w:rsid w:val="00885884"/>
    <w:rsid w:val="00886870"/>
    <w:rsid w:val="00886B5E"/>
    <w:rsid w:val="00887A45"/>
    <w:rsid w:val="00890C47"/>
    <w:rsid w:val="00891F22"/>
    <w:rsid w:val="008920E3"/>
    <w:rsid w:val="008928C5"/>
    <w:rsid w:val="00893386"/>
    <w:rsid w:val="008933FA"/>
    <w:rsid w:val="00894D19"/>
    <w:rsid w:val="00895F70"/>
    <w:rsid w:val="00896C5B"/>
    <w:rsid w:val="008A0EEC"/>
    <w:rsid w:val="008A15A8"/>
    <w:rsid w:val="008A1648"/>
    <w:rsid w:val="008A1AA5"/>
    <w:rsid w:val="008A2849"/>
    <w:rsid w:val="008A3BCE"/>
    <w:rsid w:val="008A4CBC"/>
    <w:rsid w:val="008A5377"/>
    <w:rsid w:val="008A5B8F"/>
    <w:rsid w:val="008A6CA7"/>
    <w:rsid w:val="008A6EBB"/>
    <w:rsid w:val="008B0085"/>
    <w:rsid w:val="008B034A"/>
    <w:rsid w:val="008B0863"/>
    <w:rsid w:val="008B09F2"/>
    <w:rsid w:val="008B0B0D"/>
    <w:rsid w:val="008B1FA2"/>
    <w:rsid w:val="008B3B99"/>
    <w:rsid w:val="008B4B55"/>
    <w:rsid w:val="008B4C90"/>
    <w:rsid w:val="008B6D20"/>
    <w:rsid w:val="008B729A"/>
    <w:rsid w:val="008C107D"/>
    <w:rsid w:val="008C4004"/>
    <w:rsid w:val="008C410A"/>
    <w:rsid w:val="008C4120"/>
    <w:rsid w:val="008C4268"/>
    <w:rsid w:val="008C5E60"/>
    <w:rsid w:val="008C7AC5"/>
    <w:rsid w:val="008C7F91"/>
    <w:rsid w:val="008D12C1"/>
    <w:rsid w:val="008D16BF"/>
    <w:rsid w:val="008D1BEC"/>
    <w:rsid w:val="008D27AB"/>
    <w:rsid w:val="008D2935"/>
    <w:rsid w:val="008D3C4D"/>
    <w:rsid w:val="008D4233"/>
    <w:rsid w:val="008D4712"/>
    <w:rsid w:val="008D4C36"/>
    <w:rsid w:val="008E2D26"/>
    <w:rsid w:val="008E2FFE"/>
    <w:rsid w:val="008E32D4"/>
    <w:rsid w:val="008E3EAA"/>
    <w:rsid w:val="008E5380"/>
    <w:rsid w:val="008E593B"/>
    <w:rsid w:val="008E63C2"/>
    <w:rsid w:val="008E71FB"/>
    <w:rsid w:val="008E7CCF"/>
    <w:rsid w:val="008E7CFF"/>
    <w:rsid w:val="008E7EDD"/>
    <w:rsid w:val="008F07F3"/>
    <w:rsid w:val="008F1092"/>
    <w:rsid w:val="008F20CC"/>
    <w:rsid w:val="008F2E19"/>
    <w:rsid w:val="008F2EB0"/>
    <w:rsid w:val="008F3023"/>
    <w:rsid w:val="008F330F"/>
    <w:rsid w:val="008F42D4"/>
    <w:rsid w:val="008F4B33"/>
    <w:rsid w:val="008F59E9"/>
    <w:rsid w:val="008F6590"/>
    <w:rsid w:val="008F67B5"/>
    <w:rsid w:val="008F6AEB"/>
    <w:rsid w:val="008F6BC1"/>
    <w:rsid w:val="008F79F5"/>
    <w:rsid w:val="00900AC1"/>
    <w:rsid w:val="00900BFB"/>
    <w:rsid w:val="00900EAE"/>
    <w:rsid w:val="0090191D"/>
    <w:rsid w:val="00902976"/>
    <w:rsid w:val="00903031"/>
    <w:rsid w:val="009031D8"/>
    <w:rsid w:val="00903450"/>
    <w:rsid w:val="009053A6"/>
    <w:rsid w:val="009068A3"/>
    <w:rsid w:val="00907C40"/>
    <w:rsid w:val="00911A49"/>
    <w:rsid w:val="0091260A"/>
    <w:rsid w:val="00914DAB"/>
    <w:rsid w:val="00916866"/>
    <w:rsid w:val="0091728E"/>
    <w:rsid w:val="00917707"/>
    <w:rsid w:val="00920C86"/>
    <w:rsid w:val="0092182E"/>
    <w:rsid w:val="0092228F"/>
    <w:rsid w:val="009225F0"/>
    <w:rsid w:val="00922CB6"/>
    <w:rsid w:val="00923009"/>
    <w:rsid w:val="00924599"/>
    <w:rsid w:val="00924DBA"/>
    <w:rsid w:val="00924FBE"/>
    <w:rsid w:val="0092608D"/>
    <w:rsid w:val="00926C55"/>
    <w:rsid w:val="009274D2"/>
    <w:rsid w:val="00930439"/>
    <w:rsid w:val="00930D6A"/>
    <w:rsid w:val="009317B9"/>
    <w:rsid w:val="009319CF"/>
    <w:rsid w:val="00934F8C"/>
    <w:rsid w:val="00935978"/>
    <w:rsid w:val="00935C91"/>
    <w:rsid w:val="00935F44"/>
    <w:rsid w:val="009365D4"/>
    <w:rsid w:val="00940001"/>
    <w:rsid w:val="0094138C"/>
    <w:rsid w:val="009414B1"/>
    <w:rsid w:val="0094151F"/>
    <w:rsid w:val="00941BBB"/>
    <w:rsid w:val="00942775"/>
    <w:rsid w:val="0094289B"/>
    <w:rsid w:val="00942B85"/>
    <w:rsid w:val="00943CFC"/>
    <w:rsid w:val="00944F7E"/>
    <w:rsid w:val="0094563F"/>
    <w:rsid w:val="00947486"/>
    <w:rsid w:val="00950B2D"/>
    <w:rsid w:val="00950FAC"/>
    <w:rsid w:val="00951613"/>
    <w:rsid w:val="00952348"/>
    <w:rsid w:val="009523E5"/>
    <w:rsid w:val="00954117"/>
    <w:rsid w:val="0095733B"/>
    <w:rsid w:val="0096063D"/>
    <w:rsid w:val="00960ACC"/>
    <w:rsid w:val="00961C33"/>
    <w:rsid w:val="00961D8C"/>
    <w:rsid w:val="00963140"/>
    <w:rsid w:val="00963397"/>
    <w:rsid w:val="00965BCE"/>
    <w:rsid w:val="00966ACB"/>
    <w:rsid w:val="00966CA9"/>
    <w:rsid w:val="00967C32"/>
    <w:rsid w:val="0097032C"/>
    <w:rsid w:val="00970AC9"/>
    <w:rsid w:val="00970C86"/>
    <w:rsid w:val="00971150"/>
    <w:rsid w:val="00971D7B"/>
    <w:rsid w:val="009728CE"/>
    <w:rsid w:val="00972FB4"/>
    <w:rsid w:val="009736E0"/>
    <w:rsid w:val="00974510"/>
    <w:rsid w:val="0097555F"/>
    <w:rsid w:val="00981B07"/>
    <w:rsid w:val="00981D61"/>
    <w:rsid w:val="009828AF"/>
    <w:rsid w:val="009829FD"/>
    <w:rsid w:val="00982A6D"/>
    <w:rsid w:val="009839B4"/>
    <w:rsid w:val="0098443B"/>
    <w:rsid w:val="00984BD6"/>
    <w:rsid w:val="00987AD4"/>
    <w:rsid w:val="00987D56"/>
    <w:rsid w:val="00987E9B"/>
    <w:rsid w:val="00990257"/>
    <w:rsid w:val="00993568"/>
    <w:rsid w:val="009964A9"/>
    <w:rsid w:val="0099696F"/>
    <w:rsid w:val="00997684"/>
    <w:rsid w:val="00997A07"/>
    <w:rsid w:val="00997F75"/>
    <w:rsid w:val="009A3A38"/>
    <w:rsid w:val="009A77E7"/>
    <w:rsid w:val="009A78CC"/>
    <w:rsid w:val="009B1062"/>
    <w:rsid w:val="009B12CB"/>
    <w:rsid w:val="009B33C5"/>
    <w:rsid w:val="009B3729"/>
    <w:rsid w:val="009B3AEB"/>
    <w:rsid w:val="009B4669"/>
    <w:rsid w:val="009B4CDE"/>
    <w:rsid w:val="009B5931"/>
    <w:rsid w:val="009B5EB2"/>
    <w:rsid w:val="009B66B3"/>
    <w:rsid w:val="009B70D6"/>
    <w:rsid w:val="009B7318"/>
    <w:rsid w:val="009C06F1"/>
    <w:rsid w:val="009C0DF0"/>
    <w:rsid w:val="009C1E40"/>
    <w:rsid w:val="009C20F3"/>
    <w:rsid w:val="009C2CCD"/>
    <w:rsid w:val="009C389C"/>
    <w:rsid w:val="009C392D"/>
    <w:rsid w:val="009D0893"/>
    <w:rsid w:val="009D0C94"/>
    <w:rsid w:val="009D14ED"/>
    <w:rsid w:val="009D17BB"/>
    <w:rsid w:val="009D24D7"/>
    <w:rsid w:val="009D2830"/>
    <w:rsid w:val="009D33D6"/>
    <w:rsid w:val="009D3A93"/>
    <w:rsid w:val="009D3CCB"/>
    <w:rsid w:val="009D430C"/>
    <w:rsid w:val="009D53AF"/>
    <w:rsid w:val="009D5A52"/>
    <w:rsid w:val="009D714D"/>
    <w:rsid w:val="009E0986"/>
    <w:rsid w:val="009E11D4"/>
    <w:rsid w:val="009E19E1"/>
    <w:rsid w:val="009E34CA"/>
    <w:rsid w:val="009E6D8D"/>
    <w:rsid w:val="009E6D99"/>
    <w:rsid w:val="009F0B93"/>
    <w:rsid w:val="009F0DE8"/>
    <w:rsid w:val="009F2630"/>
    <w:rsid w:val="009F29EE"/>
    <w:rsid w:val="009F3040"/>
    <w:rsid w:val="009F38E3"/>
    <w:rsid w:val="009F43F0"/>
    <w:rsid w:val="009F59BB"/>
    <w:rsid w:val="009F6A76"/>
    <w:rsid w:val="00A00B09"/>
    <w:rsid w:val="00A011C3"/>
    <w:rsid w:val="00A026BF"/>
    <w:rsid w:val="00A02C47"/>
    <w:rsid w:val="00A042EB"/>
    <w:rsid w:val="00A04DBA"/>
    <w:rsid w:val="00A05230"/>
    <w:rsid w:val="00A06EC1"/>
    <w:rsid w:val="00A10795"/>
    <w:rsid w:val="00A10F58"/>
    <w:rsid w:val="00A12915"/>
    <w:rsid w:val="00A12A94"/>
    <w:rsid w:val="00A12BD9"/>
    <w:rsid w:val="00A13549"/>
    <w:rsid w:val="00A15E93"/>
    <w:rsid w:val="00A16984"/>
    <w:rsid w:val="00A20885"/>
    <w:rsid w:val="00A22CFA"/>
    <w:rsid w:val="00A23516"/>
    <w:rsid w:val="00A238FB"/>
    <w:rsid w:val="00A2390A"/>
    <w:rsid w:val="00A23BD6"/>
    <w:rsid w:val="00A24F37"/>
    <w:rsid w:val="00A2525E"/>
    <w:rsid w:val="00A254D9"/>
    <w:rsid w:val="00A265AB"/>
    <w:rsid w:val="00A26A77"/>
    <w:rsid w:val="00A278A4"/>
    <w:rsid w:val="00A27C28"/>
    <w:rsid w:val="00A27C60"/>
    <w:rsid w:val="00A31ACC"/>
    <w:rsid w:val="00A31C89"/>
    <w:rsid w:val="00A321AD"/>
    <w:rsid w:val="00A32318"/>
    <w:rsid w:val="00A32F39"/>
    <w:rsid w:val="00A3430C"/>
    <w:rsid w:val="00A35BFF"/>
    <w:rsid w:val="00A35D91"/>
    <w:rsid w:val="00A360E6"/>
    <w:rsid w:val="00A3664B"/>
    <w:rsid w:val="00A3758E"/>
    <w:rsid w:val="00A41132"/>
    <w:rsid w:val="00A4282F"/>
    <w:rsid w:val="00A4346D"/>
    <w:rsid w:val="00A4366A"/>
    <w:rsid w:val="00A43E66"/>
    <w:rsid w:val="00A4462B"/>
    <w:rsid w:val="00A44AC0"/>
    <w:rsid w:val="00A4569B"/>
    <w:rsid w:val="00A46C48"/>
    <w:rsid w:val="00A4703B"/>
    <w:rsid w:val="00A47373"/>
    <w:rsid w:val="00A47918"/>
    <w:rsid w:val="00A51B9C"/>
    <w:rsid w:val="00A520C8"/>
    <w:rsid w:val="00A52133"/>
    <w:rsid w:val="00A52916"/>
    <w:rsid w:val="00A52A83"/>
    <w:rsid w:val="00A5340D"/>
    <w:rsid w:val="00A5486E"/>
    <w:rsid w:val="00A54A97"/>
    <w:rsid w:val="00A557A8"/>
    <w:rsid w:val="00A56BF1"/>
    <w:rsid w:val="00A579B8"/>
    <w:rsid w:val="00A57F15"/>
    <w:rsid w:val="00A61ED2"/>
    <w:rsid w:val="00A62CDA"/>
    <w:rsid w:val="00A64712"/>
    <w:rsid w:val="00A64913"/>
    <w:rsid w:val="00A64ECB"/>
    <w:rsid w:val="00A64FD6"/>
    <w:rsid w:val="00A672C5"/>
    <w:rsid w:val="00A677FC"/>
    <w:rsid w:val="00A67C0A"/>
    <w:rsid w:val="00A706F7"/>
    <w:rsid w:val="00A70939"/>
    <w:rsid w:val="00A711B9"/>
    <w:rsid w:val="00A71206"/>
    <w:rsid w:val="00A72043"/>
    <w:rsid w:val="00A72CD3"/>
    <w:rsid w:val="00A73205"/>
    <w:rsid w:val="00A74188"/>
    <w:rsid w:val="00A74769"/>
    <w:rsid w:val="00A74C54"/>
    <w:rsid w:val="00A751F4"/>
    <w:rsid w:val="00A76075"/>
    <w:rsid w:val="00A763CE"/>
    <w:rsid w:val="00A76AA4"/>
    <w:rsid w:val="00A774BD"/>
    <w:rsid w:val="00A77885"/>
    <w:rsid w:val="00A77D87"/>
    <w:rsid w:val="00A806A6"/>
    <w:rsid w:val="00A829D1"/>
    <w:rsid w:val="00A83742"/>
    <w:rsid w:val="00A83E1E"/>
    <w:rsid w:val="00A84383"/>
    <w:rsid w:val="00A84F98"/>
    <w:rsid w:val="00A855F7"/>
    <w:rsid w:val="00A857B8"/>
    <w:rsid w:val="00A857EA"/>
    <w:rsid w:val="00A860EE"/>
    <w:rsid w:val="00A862EF"/>
    <w:rsid w:val="00A863FD"/>
    <w:rsid w:val="00A86967"/>
    <w:rsid w:val="00A90C8A"/>
    <w:rsid w:val="00A910D1"/>
    <w:rsid w:val="00A91563"/>
    <w:rsid w:val="00A91DCE"/>
    <w:rsid w:val="00A9221B"/>
    <w:rsid w:val="00A93B18"/>
    <w:rsid w:val="00A94843"/>
    <w:rsid w:val="00A94F40"/>
    <w:rsid w:val="00A95758"/>
    <w:rsid w:val="00A96D24"/>
    <w:rsid w:val="00AA0621"/>
    <w:rsid w:val="00AA0A3E"/>
    <w:rsid w:val="00AA1F40"/>
    <w:rsid w:val="00AA3731"/>
    <w:rsid w:val="00AA4E60"/>
    <w:rsid w:val="00AA5060"/>
    <w:rsid w:val="00AA719F"/>
    <w:rsid w:val="00AB0653"/>
    <w:rsid w:val="00AB10D6"/>
    <w:rsid w:val="00AB207E"/>
    <w:rsid w:val="00AB313B"/>
    <w:rsid w:val="00AB3670"/>
    <w:rsid w:val="00AB405B"/>
    <w:rsid w:val="00AB4E4C"/>
    <w:rsid w:val="00AB5343"/>
    <w:rsid w:val="00AB5409"/>
    <w:rsid w:val="00AB640A"/>
    <w:rsid w:val="00AB66B2"/>
    <w:rsid w:val="00AB7349"/>
    <w:rsid w:val="00AB7773"/>
    <w:rsid w:val="00AB7971"/>
    <w:rsid w:val="00AC0A02"/>
    <w:rsid w:val="00AC1014"/>
    <w:rsid w:val="00AC14B9"/>
    <w:rsid w:val="00AC18BB"/>
    <w:rsid w:val="00AC205F"/>
    <w:rsid w:val="00AC2438"/>
    <w:rsid w:val="00AC395E"/>
    <w:rsid w:val="00AC4815"/>
    <w:rsid w:val="00AC4E56"/>
    <w:rsid w:val="00AC7717"/>
    <w:rsid w:val="00AD02E5"/>
    <w:rsid w:val="00AD0580"/>
    <w:rsid w:val="00AD08BB"/>
    <w:rsid w:val="00AD136A"/>
    <w:rsid w:val="00AD2147"/>
    <w:rsid w:val="00AD4EC1"/>
    <w:rsid w:val="00AD51B6"/>
    <w:rsid w:val="00AD57CD"/>
    <w:rsid w:val="00AD6D1B"/>
    <w:rsid w:val="00AD704A"/>
    <w:rsid w:val="00AE07A1"/>
    <w:rsid w:val="00AE128C"/>
    <w:rsid w:val="00AE2907"/>
    <w:rsid w:val="00AE5121"/>
    <w:rsid w:val="00AE6AFD"/>
    <w:rsid w:val="00AE6E1E"/>
    <w:rsid w:val="00AE76C8"/>
    <w:rsid w:val="00AF0BFD"/>
    <w:rsid w:val="00AF1231"/>
    <w:rsid w:val="00AF1405"/>
    <w:rsid w:val="00AF4C18"/>
    <w:rsid w:val="00AF4C8D"/>
    <w:rsid w:val="00AF56E2"/>
    <w:rsid w:val="00AF7804"/>
    <w:rsid w:val="00B016D9"/>
    <w:rsid w:val="00B0240A"/>
    <w:rsid w:val="00B0267F"/>
    <w:rsid w:val="00B02F9D"/>
    <w:rsid w:val="00B0378F"/>
    <w:rsid w:val="00B05E3C"/>
    <w:rsid w:val="00B063BE"/>
    <w:rsid w:val="00B1085A"/>
    <w:rsid w:val="00B10EB1"/>
    <w:rsid w:val="00B114EF"/>
    <w:rsid w:val="00B11D03"/>
    <w:rsid w:val="00B11FBC"/>
    <w:rsid w:val="00B1218F"/>
    <w:rsid w:val="00B142D1"/>
    <w:rsid w:val="00B16559"/>
    <w:rsid w:val="00B16ADA"/>
    <w:rsid w:val="00B171F7"/>
    <w:rsid w:val="00B17CD5"/>
    <w:rsid w:val="00B20DD1"/>
    <w:rsid w:val="00B216E3"/>
    <w:rsid w:val="00B21D1B"/>
    <w:rsid w:val="00B235E4"/>
    <w:rsid w:val="00B240F6"/>
    <w:rsid w:val="00B2474E"/>
    <w:rsid w:val="00B249F9"/>
    <w:rsid w:val="00B24FDB"/>
    <w:rsid w:val="00B25125"/>
    <w:rsid w:val="00B264A0"/>
    <w:rsid w:val="00B26780"/>
    <w:rsid w:val="00B26A00"/>
    <w:rsid w:val="00B2797B"/>
    <w:rsid w:val="00B27C1C"/>
    <w:rsid w:val="00B30E23"/>
    <w:rsid w:val="00B3181F"/>
    <w:rsid w:val="00B31B89"/>
    <w:rsid w:val="00B3337E"/>
    <w:rsid w:val="00B336FB"/>
    <w:rsid w:val="00B33A09"/>
    <w:rsid w:val="00B37410"/>
    <w:rsid w:val="00B37DCB"/>
    <w:rsid w:val="00B37F7D"/>
    <w:rsid w:val="00B416CE"/>
    <w:rsid w:val="00B4266B"/>
    <w:rsid w:val="00B4286E"/>
    <w:rsid w:val="00B42C61"/>
    <w:rsid w:val="00B43555"/>
    <w:rsid w:val="00B43884"/>
    <w:rsid w:val="00B4477B"/>
    <w:rsid w:val="00B44A69"/>
    <w:rsid w:val="00B4592E"/>
    <w:rsid w:val="00B45C8E"/>
    <w:rsid w:val="00B464E4"/>
    <w:rsid w:val="00B4699E"/>
    <w:rsid w:val="00B46DD0"/>
    <w:rsid w:val="00B4747A"/>
    <w:rsid w:val="00B50BC4"/>
    <w:rsid w:val="00B50F17"/>
    <w:rsid w:val="00B51A22"/>
    <w:rsid w:val="00B51E17"/>
    <w:rsid w:val="00B528C7"/>
    <w:rsid w:val="00B530F0"/>
    <w:rsid w:val="00B53282"/>
    <w:rsid w:val="00B54189"/>
    <w:rsid w:val="00B5424B"/>
    <w:rsid w:val="00B60092"/>
    <w:rsid w:val="00B602F5"/>
    <w:rsid w:val="00B62D3C"/>
    <w:rsid w:val="00B631F7"/>
    <w:rsid w:val="00B63C73"/>
    <w:rsid w:val="00B63D2E"/>
    <w:rsid w:val="00B6435D"/>
    <w:rsid w:val="00B652BB"/>
    <w:rsid w:val="00B65AEC"/>
    <w:rsid w:val="00B65C16"/>
    <w:rsid w:val="00B66705"/>
    <w:rsid w:val="00B67030"/>
    <w:rsid w:val="00B67CFC"/>
    <w:rsid w:val="00B67FE9"/>
    <w:rsid w:val="00B70946"/>
    <w:rsid w:val="00B709E3"/>
    <w:rsid w:val="00B70A88"/>
    <w:rsid w:val="00B71232"/>
    <w:rsid w:val="00B72B5B"/>
    <w:rsid w:val="00B74EB0"/>
    <w:rsid w:val="00B75D41"/>
    <w:rsid w:val="00B77905"/>
    <w:rsid w:val="00B801EC"/>
    <w:rsid w:val="00B80923"/>
    <w:rsid w:val="00B80ADB"/>
    <w:rsid w:val="00B80C63"/>
    <w:rsid w:val="00B81FC1"/>
    <w:rsid w:val="00B824B6"/>
    <w:rsid w:val="00B826BE"/>
    <w:rsid w:val="00B82FC2"/>
    <w:rsid w:val="00B832D0"/>
    <w:rsid w:val="00B845BC"/>
    <w:rsid w:val="00B845C8"/>
    <w:rsid w:val="00B84E19"/>
    <w:rsid w:val="00B85922"/>
    <w:rsid w:val="00B85D74"/>
    <w:rsid w:val="00B86441"/>
    <w:rsid w:val="00B873BE"/>
    <w:rsid w:val="00B87660"/>
    <w:rsid w:val="00B877B5"/>
    <w:rsid w:val="00B8798F"/>
    <w:rsid w:val="00B87E28"/>
    <w:rsid w:val="00B90A45"/>
    <w:rsid w:val="00B9109F"/>
    <w:rsid w:val="00B9138E"/>
    <w:rsid w:val="00B91F86"/>
    <w:rsid w:val="00B924FA"/>
    <w:rsid w:val="00B93377"/>
    <w:rsid w:val="00B964AE"/>
    <w:rsid w:val="00B974A1"/>
    <w:rsid w:val="00B97A5D"/>
    <w:rsid w:val="00B97D42"/>
    <w:rsid w:val="00BA1FE4"/>
    <w:rsid w:val="00BA2DB9"/>
    <w:rsid w:val="00BA4918"/>
    <w:rsid w:val="00BA577C"/>
    <w:rsid w:val="00BA5CA2"/>
    <w:rsid w:val="00BA6DD4"/>
    <w:rsid w:val="00BA7072"/>
    <w:rsid w:val="00BA75D3"/>
    <w:rsid w:val="00BA7744"/>
    <w:rsid w:val="00BB037F"/>
    <w:rsid w:val="00BB0726"/>
    <w:rsid w:val="00BB0825"/>
    <w:rsid w:val="00BB0C22"/>
    <w:rsid w:val="00BB1772"/>
    <w:rsid w:val="00BB24EF"/>
    <w:rsid w:val="00BB28AE"/>
    <w:rsid w:val="00BB3151"/>
    <w:rsid w:val="00BB3CDB"/>
    <w:rsid w:val="00BB57BC"/>
    <w:rsid w:val="00BB5F1B"/>
    <w:rsid w:val="00BC170B"/>
    <w:rsid w:val="00BC23A9"/>
    <w:rsid w:val="00BC270A"/>
    <w:rsid w:val="00BC2FD9"/>
    <w:rsid w:val="00BC32F1"/>
    <w:rsid w:val="00BC350B"/>
    <w:rsid w:val="00BC72F2"/>
    <w:rsid w:val="00BC767D"/>
    <w:rsid w:val="00BD289B"/>
    <w:rsid w:val="00BD2F31"/>
    <w:rsid w:val="00BD36A0"/>
    <w:rsid w:val="00BD7DB4"/>
    <w:rsid w:val="00BD7F31"/>
    <w:rsid w:val="00BE0A1F"/>
    <w:rsid w:val="00BE2049"/>
    <w:rsid w:val="00BE2670"/>
    <w:rsid w:val="00BE28A5"/>
    <w:rsid w:val="00BE3044"/>
    <w:rsid w:val="00BE3658"/>
    <w:rsid w:val="00BE39C4"/>
    <w:rsid w:val="00BE3DC0"/>
    <w:rsid w:val="00BE4673"/>
    <w:rsid w:val="00BE570B"/>
    <w:rsid w:val="00BE6A70"/>
    <w:rsid w:val="00BE7148"/>
    <w:rsid w:val="00BF03ED"/>
    <w:rsid w:val="00BF0765"/>
    <w:rsid w:val="00BF12CD"/>
    <w:rsid w:val="00BF2038"/>
    <w:rsid w:val="00BF23B9"/>
    <w:rsid w:val="00BF322B"/>
    <w:rsid w:val="00BF3526"/>
    <w:rsid w:val="00BF7258"/>
    <w:rsid w:val="00BF7A37"/>
    <w:rsid w:val="00C007B9"/>
    <w:rsid w:val="00C027B8"/>
    <w:rsid w:val="00C03004"/>
    <w:rsid w:val="00C03BC4"/>
    <w:rsid w:val="00C04167"/>
    <w:rsid w:val="00C049B6"/>
    <w:rsid w:val="00C04F0B"/>
    <w:rsid w:val="00C054C9"/>
    <w:rsid w:val="00C067DD"/>
    <w:rsid w:val="00C07828"/>
    <w:rsid w:val="00C106EA"/>
    <w:rsid w:val="00C1213A"/>
    <w:rsid w:val="00C1305F"/>
    <w:rsid w:val="00C130E2"/>
    <w:rsid w:val="00C13AD0"/>
    <w:rsid w:val="00C13F9F"/>
    <w:rsid w:val="00C140FD"/>
    <w:rsid w:val="00C15A31"/>
    <w:rsid w:val="00C21185"/>
    <w:rsid w:val="00C22045"/>
    <w:rsid w:val="00C222D2"/>
    <w:rsid w:val="00C22318"/>
    <w:rsid w:val="00C22674"/>
    <w:rsid w:val="00C22B42"/>
    <w:rsid w:val="00C233B3"/>
    <w:rsid w:val="00C2354E"/>
    <w:rsid w:val="00C24983"/>
    <w:rsid w:val="00C24DAE"/>
    <w:rsid w:val="00C24E9E"/>
    <w:rsid w:val="00C263CE"/>
    <w:rsid w:val="00C26D5B"/>
    <w:rsid w:val="00C26FEB"/>
    <w:rsid w:val="00C31A11"/>
    <w:rsid w:val="00C33302"/>
    <w:rsid w:val="00C3359E"/>
    <w:rsid w:val="00C342F9"/>
    <w:rsid w:val="00C35492"/>
    <w:rsid w:val="00C35FF9"/>
    <w:rsid w:val="00C36506"/>
    <w:rsid w:val="00C365C5"/>
    <w:rsid w:val="00C36622"/>
    <w:rsid w:val="00C36AC9"/>
    <w:rsid w:val="00C406C8"/>
    <w:rsid w:val="00C40C21"/>
    <w:rsid w:val="00C41664"/>
    <w:rsid w:val="00C41E8F"/>
    <w:rsid w:val="00C42443"/>
    <w:rsid w:val="00C42D0D"/>
    <w:rsid w:val="00C43207"/>
    <w:rsid w:val="00C432E3"/>
    <w:rsid w:val="00C43E8A"/>
    <w:rsid w:val="00C45205"/>
    <w:rsid w:val="00C459EC"/>
    <w:rsid w:val="00C46158"/>
    <w:rsid w:val="00C462E0"/>
    <w:rsid w:val="00C4676C"/>
    <w:rsid w:val="00C46E47"/>
    <w:rsid w:val="00C47FC9"/>
    <w:rsid w:val="00C5077B"/>
    <w:rsid w:val="00C50AC8"/>
    <w:rsid w:val="00C50DE4"/>
    <w:rsid w:val="00C516DA"/>
    <w:rsid w:val="00C51AE8"/>
    <w:rsid w:val="00C52165"/>
    <w:rsid w:val="00C5230B"/>
    <w:rsid w:val="00C52DE9"/>
    <w:rsid w:val="00C53BB6"/>
    <w:rsid w:val="00C55330"/>
    <w:rsid w:val="00C559F8"/>
    <w:rsid w:val="00C55FBC"/>
    <w:rsid w:val="00C563CE"/>
    <w:rsid w:val="00C567AF"/>
    <w:rsid w:val="00C56FCE"/>
    <w:rsid w:val="00C57001"/>
    <w:rsid w:val="00C576E5"/>
    <w:rsid w:val="00C60CB7"/>
    <w:rsid w:val="00C61A6A"/>
    <w:rsid w:val="00C6471C"/>
    <w:rsid w:val="00C64BE2"/>
    <w:rsid w:val="00C65DB5"/>
    <w:rsid w:val="00C6638B"/>
    <w:rsid w:val="00C7105A"/>
    <w:rsid w:val="00C7146C"/>
    <w:rsid w:val="00C715A0"/>
    <w:rsid w:val="00C72D15"/>
    <w:rsid w:val="00C73999"/>
    <w:rsid w:val="00C73C63"/>
    <w:rsid w:val="00C73FC4"/>
    <w:rsid w:val="00C74D1E"/>
    <w:rsid w:val="00C75929"/>
    <w:rsid w:val="00C76C99"/>
    <w:rsid w:val="00C76D99"/>
    <w:rsid w:val="00C77751"/>
    <w:rsid w:val="00C77D54"/>
    <w:rsid w:val="00C8037C"/>
    <w:rsid w:val="00C812AB"/>
    <w:rsid w:val="00C81AEB"/>
    <w:rsid w:val="00C81BB1"/>
    <w:rsid w:val="00C81DC8"/>
    <w:rsid w:val="00C820CC"/>
    <w:rsid w:val="00C84070"/>
    <w:rsid w:val="00C845F2"/>
    <w:rsid w:val="00C87347"/>
    <w:rsid w:val="00C876B7"/>
    <w:rsid w:val="00C8776C"/>
    <w:rsid w:val="00C91174"/>
    <w:rsid w:val="00C91177"/>
    <w:rsid w:val="00C91992"/>
    <w:rsid w:val="00C919B6"/>
    <w:rsid w:val="00C91AE2"/>
    <w:rsid w:val="00C923C5"/>
    <w:rsid w:val="00C93BCC"/>
    <w:rsid w:val="00C9533B"/>
    <w:rsid w:val="00C96379"/>
    <w:rsid w:val="00C963E6"/>
    <w:rsid w:val="00CA00F8"/>
    <w:rsid w:val="00CA0A47"/>
    <w:rsid w:val="00CA1A00"/>
    <w:rsid w:val="00CA3343"/>
    <w:rsid w:val="00CA4831"/>
    <w:rsid w:val="00CA7453"/>
    <w:rsid w:val="00CA7C3C"/>
    <w:rsid w:val="00CB01E5"/>
    <w:rsid w:val="00CB0CD2"/>
    <w:rsid w:val="00CB1562"/>
    <w:rsid w:val="00CB1ECD"/>
    <w:rsid w:val="00CB2404"/>
    <w:rsid w:val="00CB24F4"/>
    <w:rsid w:val="00CB2562"/>
    <w:rsid w:val="00CB3386"/>
    <w:rsid w:val="00CB5F15"/>
    <w:rsid w:val="00CB61BB"/>
    <w:rsid w:val="00CB722C"/>
    <w:rsid w:val="00CC023F"/>
    <w:rsid w:val="00CC17F5"/>
    <w:rsid w:val="00CC2AB8"/>
    <w:rsid w:val="00CC2D7B"/>
    <w:rsid w:val="00CC4D1F"/>
    <w:rsid w:val="00CC56A5"/>
    <w:rsid w:val="00CC576E"/>
    <w:rsid w:val="00CC60CA"/>
    <w:rsid w:val="00CC6DCA"/>
    <w:rsid w:val="00CC70D3"/>
    <w:rsid w:val="00CC7AD9"/>
    <w:rsid w:val="00CC7CBF"/>
    <w:rsid w:val="00CD0EF7"/>
    <w:rsid w:val="00CD108D"/>
    <w:rsid w:val="00CD2D2A"/>
    <w:rsid w:val="00CD4606"/>
    <w:rsid w:val="00CD7596"/>
    <w:rsid w:val="00CE1172"/>
    <w:rsid w:val="00CE1204"/>
    <w:rsid w:val="00CE1778"/>
    <w:rsid w:val="00CE1CB4"/>
    <w:rsid w:val="00CE3918"/>
    <w:rsid w:val="00CE4245"/>
    <w:rsid w:val="00CE4FB9"/>
    <w:rsid w:val="00CE6506"/>
    <w:rsid w:val="00CE7733"/>
    <w:rsid w:val="00CE7EC4"/>
    <w:rsid w:val="00CF12A6"/>
    <w:rsid w:val="00CF13F8"/>
    <w:rsid w:val="00CF307D"/>
    <w:rsid w:val="00CF32C6"/>
    <w:rsid w:val="00CF3ED2"/>
    <w:rsid w:val="00CF42A2"/>
    <w:rsid w:val="00CF44C0"/>
    <w:rsid w:val="00CF5922"/>
    <w:rsid w:val="00CF678F"/>
    <w:rsid w:val="00CF7557"/>
    <w:rsid w:val="00CF7862"/>
    <w:rsid w:val="00D0030B"/>
    <w:rsid w:val="00D01808"/>
    <w:rsid w:val="00D025DB"/>
    <w:rsid w:val="00D03903"/>
    <w:rsid w:val="00D03AAA"/>
    <w:rsid w:val="00D047E5"/>
    <w:rsid w:val="00D06357"/>
    <w:rsid w:val="00D06B7B"/>
    <w:rsid w:val="00D07DD4"/>
    <w:rsid w:val="00D10094"/>
    <w:rsid w:val="00D10E2F"/>
    <w:rsid w:val="00D11448"/>
    <w:rsid w:val="00D11FAA"/>
    <w:rsid w:val="00D1220E"/>
    <w:rsid w:val="00D13D4F"/>
    <w:rsid w:val="00D14D02"/>
    <w:rsid w:val="00D150DC"/>
    <w:rsid w:val="00D15FF7"/>
    <w:rsid w:val="00D17CDA"/>
    <w:rsid w:val="00D20D9F"/>
    <w:rsid w:val="00D21097"/>
    <w:rsid w:val="00D21477"/>
    <w:rsid w:val="00D21B66"/>
    <w:rsid w:val="00D22A8A"/>
    <w:rsid w:val="00D23D93"/>
    <w:rsid w:val="00D241DA"/>
    <w:rsid w:val="00D2429D"/>
    <w:rsid w:val="00D255E3"/>
    <w:rsid w:val="00D2749C"/>
    <w:rsid w:val="00D27CF9"/>
    <w:rsid w:val="00D309A3"/>
    <w:rsid w:val="00D31115"/>
    <w:rsid w:val="00D31462"/>
    <w:rsid w:val="00D31B47"/>
    <w:rsid w:val="00D32502"/>
    <w:rsid w:val="00D32A60"/>
    <w:rsid w:val="00D33430"/>
    <w:rsid w:val="00D33431"/>
    <w:rsid w:val="00D33560"/>
    <w:rsid w:val="00D33BDB"/>
    <w:rsid w:val="00D34E25"/>
    <w:rsid w:val="00D36DB0"/>
    <w:rsid w:val="00D3752C"/>
    <w:rsid w:val="00D401FA"/>
    <w:rsid w:val="00D416AE"/>
    <w:rsid w:val="00D416F2"/>
    <w:rsid w:val="00D41CA7"/>
    <w:rsid w:val="00D41EE5"/>
    <w:rsid w:val="00D42F64"/>
    <w:rsid w:val="00D43046"/>
    <w:rsid w:val="00D43A24"/>
    <w:rsid w:val="00D43FE1"/>
    <w:rsid w:val="00D44818"/>
    <w:rsid w:val="00D45473"/>
    <w:rsid w:val="00D4636D"/>
    <w:rsid w:val="00D46A3F"/>
    <w:rsid w:val="00D5113A"/>
    <w:rsid w:val="00D54B00"/>
    <w:rsid w:val="00D55BAA"/>
    <w:rsid w:val="00D5648D"/>
    <w:rsid w:val="00D6070E"/>
    <w:rsid w:val="00D61491"/>
    <w:rsid w:val="00D616E7"/>
    <w:rsid w:val="00D61C5C"/>
    <w:rsid w:val="00D625A3"/>
    <w:rsid w:val="00D62838"/>
    <w:rsid w:val="00D62869"/>
    <w:rsid w:val="00D63A72"/>
    <w:rsid w:val="00D63D99"/>
    <w:rsid w:val="00D6442E"/>
    <w:rsid w:val="00D65B34"/>
    <w:rsid w:val="00D666F1"/>
    <w:rsid w:val="00D66DC2"/>
    <w:rsid w:val="00D67458"/>
    <w:rsid w:val="00D67BF0"/>
    <w:rsid w:val="00D72021"/>
    <w:rsid w:val="00D7421C"/>
    <w:rsid w:val="00D7523A"/>
    <w:rsid w:val="00D7531A"/>
    <w:rsid w:val="00D7559D"/>
    <w:rsid w:val="00D76EBD"/>
    <w:rsid w:val="00D77B52"/>
    <w:rsid w:val="00D800E5"/>
    <w:rsid w:val="00D80AAB"/>
    <w:rsid w:val="00D81BFD"/>
    <w:rsid w:val="00D829B0"/>
    <w:rsid w:val="00D832EF"/>
    <w:rsid w:val="00D83EDC"/>
    <w:rsid w:val="00D8449B"/>
    <w:rsid w:val="00D87600"/>
    <w:rsid w:val="00D90B9F"/>
    <w:rsid w:val="00D90D3C"/>
    <w:rsid w:val="00D93638"/>
    <w:rsid w:val="00D93A1A"/>
    <w:rsid w:val="00D93AB9"/>
    <w:rsid w:val="00D95815"/>
    <w:rsid w:val="00D95ECB"/>
    <w:rsid w:val="00D971AE"/>
    <w:rsid w:val="00D972A2"/>
    <w:rsid w:val="00D979BB"/>
    <w:rsid w:val="00DA0134"/>
    <w:rsid w:val="00DA0197"/>
    <w:rsid w:val="00DA0583"/>
    <w:rsid w:val="00DA0E20"/>
    <w:rsid w:val="00DA0ED1"/>
    <w:rsid w:val="00DA1998"/>
    <w:rsid w:val="00DA1F4D"/>
    <w:rsid w:val="00DA25A4"/>
    <w:rsid w:val="00DA45AB"/>
    <w:rsid w:val="00DA4E41"/>
    <w:rsid w:val="00DA51A0"/>
    <w:rsid w:val="00DA7666"/>
    <w:rsid w:val="00DB018D"/>
    <w:rsid w:val="00DB0973"/>
    <w:rsid w:val="00DB104C"/>
    <w:rsid w:val="00DB2A09"/>
    <w:rsid w:val="00DB34D6"/>
    <w:rsid w:val="00DB4A81"/>
    <w:rsid w:val="00DB4C4C"/>
    <w:rsid w:val="00DB573D"/>
    <w:rsid w:val="00DB5AB9"/>
    <w:rsid w:val="00DB61B7"/>
    <w:rsid w:val="00DB634B"/>
    <w:rsid w:val="00DB6BB0"/>
    <w:rsid w:val="00DB734F"/>
    <w:rsid w:val="00DB7BEA"/>
    <w:rsid w:val="00DC06AB"/>
    <w:rsid w:val="00DC0F97"/>
    <w:rsid w:val="00DC157D"/>
    <w:rsid w:val="00DC1656"/>
    <w:rsid w:val="00DC2BE2"/>
    <w:rsid w:val="00DC30ED"/>
    <w:rsid w:val="00DC3633"/>
    <w:rsid w:val="00DC4205"/>
    <w:rsid w:val="00DC4394"/>
    <w:rsid w:val="00DC47E5"/>
    <w:rsid w:val="00DC4F50"/>
    <w:rsid w:val="00DC54D7"/>
    <w:rsid w:val="00DC5D5F"/>
    <w:rsid w:val="00DC61F7"/>
    <w:rsid w:val="00DC7318"/>
    <w:rsid w:val="00DC7406"/>
    <w:rsid w:val="00DC7AD0"/>
    <w:rsid w:val="00DD08E3"/>
    <w:rsid w:val="00DD1D56"/>
    <w:rsid w:val="00DD2407"/>
    <w:rsid w:val="00DD26A9"/>
    <w:rsid w:val="00DD2810"/>
    <w:rsid w:val="00DD3088"/>
    <w:rsid w:val="00DD4C8E"/>
    <w:rsid w:val="00DD5C34"/>
    <w:rsid w:val="00DD5FAC"/>
    <w:rsid w:val="00DD67A4"/>
    <w:rsid w:val="00DD7A57"/>
    <w:rsid w:val="00DE02D4"/>
    <w:rsid w:val="00DE035C"/>
    <w:rsid w:val="00DE10FD"/>
    <w:rsid w:val="00DE1899"/>
    <w:rsid w:val="00DE252B"/>
    <w:rsid w:val="00DE2EB8"/>
    <w:rsid w:val="00DE2FBD"/>
    <w:rsid w:val="00DE3E5C"/>
    <w:rsid w:val="00DE4881"/>
    <w:rsid w:val="00DE4DA9"/>
    <w:rsid w:val="00DE7705"/>
    <w:rsid w:val="00DF0F41"/>
    <w:rsid w:val="00DF1575"/>
    <w:rsid w:val="00DF1EF3"/>
    <w:rsid w:val="00DF2403"/>
    <w:rsid w:val="00DF25C7"/>
    <w:rsid w:val="00DF27A7"/>
    <w:rsid w:val="00DF3F48"/>
    <w:rsid w:val="00DF439E"/>
    <w:rsid w:val="00DF55C4"/>
    <w:rsid w:val="00E00DAB"/>
    <w:rsid w:val="00E01343"/>
    <w:rsid w:val="00E019D4"/>
    <w:rsid w:val="00E01B79"/>
    <w:rsid w:val="00E03498"/>
    <w:rsid w:val="00E04250"/>
    <w:rsid w:val="00E049C5"/>
    <w:rsid w:val="00E101B3"/>
    <w:rsid w:val="00E128F3"/>
    <w:rsid w:val="00E1400E"/>
    <w:rsid w:val="00E145B1"/>
    <w:rsid w:val="00E145EE"/>
    <w:rsid w:val="00E14C50"/>
    <w:rsid w:val="00E150AC"/>
    <w:rsid w:val="00E1556D"/>
    <w:rsid w:val="00E15CE9"/>
    <w:rsid w:val="00E15CEF"/>
    <w:rsid w:val="00E16446"/>
    <w:rsid w:val="00E1647F"/>
    <w:rsid w:val="00E17A6D"/>
    <w:rsid w:val="00E17E57"/>
    <w:rsid w:val="00E17F28"/>
    <w:rsid w:val="00E20791"/>
    <w:rsid w:val="00E20D9A"/>
    <w:rsid w:val="00E20DCC"/>
    <w:rsid w:val="00E22333"/>
    <w:rsid w:val="00E231B6"/>
    <w:rsid w:val="00E244E1"/>
    <w:rsid w:val="00E259E5"/>
    <w:rsid w:val="00E25FFD"/>
    <w:rsid w:val="00E26914"/>
    <w:rsid w:val="00E27714"/>
    <w:rsid w:val="00E314D3"/>
    <w:rsid w:val="00E31FD9"/>
    <w:rsid w:val="00E327AB"/>
    <w:rsid w:val="00E32B2F"/>
    <w:rsid w:val="00E32C9D"/>
    <w:rsid w:val="00E32D18"/>
    <w:rsid w:val="00E32D5E"/>
    <w:rsid w:val="00E33215"/>
    <w:rsid w:val="00E3330F"/>
    <w:rsid w:val="00E35081"/>
    <w:rsid w:val="00E35CED"/>
    <w:rsid w:val="00E37192"/>
    <w:rsid w:val="00E377F7"/>
    <w:rsid w:val="00E37CAD"/>
    <w:rsid w:val="00E413A9"/>
    <w:rsid w:val="00E4248F"/>
    <w:rsid w:val="00E432C8"/>
    <w:rsid w:val="00E438F6"/>
    <w:rsid w:val="00E43D67"/>
    <w:rsid w:val="00E43EDB"/>
    <w:rsid w:val="00E456FB"/>
    <w:rsid w:val="00E46DC5"/>
    <w:rsid w:val="00E46DD4"/>
    <w:rsid w:val="00E51E89"/>
    <w:rsid w:val="00E53C10"/>
    <w:rsid w:val="00E54B73"/>
    <w:rsid w:val="00E54DD1"/>
    <w:rsid w:val="00E550F5"/>
    <w:rsid w:val="00E55759"/>
    <w:rsid w:val="00E55A20"/>
    <w:rsid w:val="00E56618"/>
    <w:rsid w:val="00E56C5B"/>
    <w:rsid w:val="00E57AC7"/>
    <w:rsid w:val="00E603BF"/>
    <w:rsid w:val="00E6209C"/>
    <w:rsid w:val="00E64885"/>
    <w:rsid w:val="00E65806"/>
    <w:rsid w:val="00E66908"/>
    <w:rsid w:val="00E67594"/>
    <w:rsid w:val="00E70880"/>
    <w:rsid w:val="00E708BB"/>
    <w:rsid w:val="00E70C55"/>
    <w:rsid w:val="00E72E16"/>
    <w:rsid w:val="00E74850"/>
    <w:rsid w:val="00E76166"/>
    <w:rsid w:val="00E762BE"/>
    <w:rsid w:val="00E7659D"/>
    <w:rsid w:val="00E7737A"/>
    <w:rsid w:val="00E774CB"/>
    <w:rsid w:val="00E77BB3"/>
    <w:rsid w:val="00E80C61"/>
    <w:rsid w:val="00E838E5"/>
    <w:rsid w:val="00E8420B"/>
    <w:rsid w:val="00E846C6"/>
    <w:rsid w:val="00E8477F"/>
    <w:rsid w:val="00E85077"/>
    <w:rsid w:val="00E852E9"/>
    <w:rsid w:val="00E86236"/>
    <w:rsid w:val="00E86386"/>
    <w:rsid w:val="00E86419"/>
    <w:rsid w:val="00E87A72"/>
    <w:rsid w:val="00E87E51"/>
    <w:rsid w:val="00E9000E"/>
    <w:rsid w:val="00E90477"/>
    <w:rsid w:val="00E907B6"/>
    <w:rsid w:val="00E91078"/>
    <w:rsid w:val="00E91350"/>
    <w:rsid w:val="00E9162D"/>
    <w:rsid w:val="00E922A5"/>
    <w:rsid w:val="00E92448"/>
    <w:rsid w:val="00E92BB4"/>
    <w:rsid w:val="00E92E79"/>
    <w:rsid w:val="00E9312A"/>
    <w:rsid w:val="00E94878"/>
    <w:rsid w:val="00E96435"/>
    <w:rsid w:val="00E97001"/>
    <w:rsid w:val="00E97DFA"/>
    <w:rsid w:val="00EA0686"/>
    <w:rsid w:val="00EA089D"/>
    <w:rsid w:val="00EA0CCC"/>
    <w:rsid w:val="00EA210C"/>
    <w:rsid w:val="00EA276F"/>
    <w:rsid w:val="00EA2916"/>
    <w:rsid w:val="00EA3798"/>
    <w:rsid w:val="00EA5083"/>
    <w:rsid w:val="00EA5358"/>
    <w:rsid w:val="00EA5889"/>
    <w:rsid w:val="00EA7CAE"/>
    <w:rsid w:val="00EB02F8"/>
    <w:rsid w:val="00EB183B"/>
    <w:rsid w:val="00EB2841"/>
    <w:rsid w:val="00EB387B"/>
    <w:rsid w:val="00EB40C8"/>
    <w:rsid w:val="00EB7514"/>
    <w:rsid w:val="00EC067C"/>
    <w:rsid w:val="00EC1D56"/>
    <w:rsid w:val="00EC24B7"/>
    <w:rsid w:val="00EC269D"/>
    <w:rsid w:val="00EC2FE7"/>
    <w:rsid w:val="00EC310C"/>
    <w:rsid w:val="00EC36D3"/>
    <w:rsid w:val="00EC3960"/>
    <w:rsid w:val="00EC3EF0"/>
    <w:rsid w:val="00EC3F52"/>
    <w:rsid w:val="00EC4AFD"/>
    <w:rsid w:val="00EC508B"/>
    <w:rsid w:val="00EC739D"/>
    <w:rsid w:val="00ED0950"/>
    <w:rsid w:val="00ED0C3D"/>
    <w:rsid w:val="00ED1D00"/>
    <w:rsid w:val="00ED3F30"/>
    <w:rsid w:val="00ED57A3"/>
    <w:rsid w:val="00ED5DDF"/>
    <w:rsid w:val="00ED7D39"/>
    <w:rsid w:val="00EE122C"/>
    <w:rsid w:val="00EE27CF"/>
    <w:rsid w:val="00EE3834"/>
    <w:rsid w:val="00EE3F5D"/>
    <w:rsid w:val="00EE52C3"/>
    <w:rsid w:val="00EE658A"/>
    <w:rsid w:val="00EE6895"/>
    <w:rsid w:val="00EE7476"/>
    <w:rsid w:val="00EF0BA5"/>
    <w:rsid w:val="00EF1B63"/>
    <w:rsid w:val="00EF2A71"/>
    <w:rsid w:val="00EF2AE8"/>
    <w:rsid w:val="00EF33BA"/>
    <w:rsid w:val="00EF3C8F"/>
    <w:rsid w:val="00EF46DB"/>
    <w:rsid w:val="00EF637E"/>
    <w:rsid w:val="00EF678A"/>
    <w:rsid w:val="00EF6E14"/>
    <w:rsid w:val="00F015B7"/>
    <w:rsid w:val="00F01E22"/>
    <w:rsid w:val="00F02597"/>
    <w:rsid w:val="00F02A10"/>
    <w:rsid w:val="00F0356B"/>
    <w:rsid w:val="00F03EAB"/>
    <w:rsid w:val="00F059E2"/>
    <w:rsid w:val="00F07C57"/>
    <w:rsid w:val="00F07CD0"/>
    <w:rsid w:val="00F07D43"/>
    <w:rsid w:val="00F100A6"/>
    <w:rsid w:val="00F109B4"/>
    <w:rsid w:val="00F11BD4"/>
    <w:rsid w:val="00F129CE"/>
    <w:rsid w:val="00F16C70"/>
    <w:rsid w:val="00F17030"/>
    <w:rsid w:val="00F174C9"/>
    <w:rsid w:val="00F24E99"/>
    <w:rsid w:val="00F259E7"/>
    <w:rsid w:val="00F260FF"/>
    <w:rsid w:val="00F26578"/>
    <w:rsid w:val="00F268D1"/>
    <w:rsid w:val="00F277DE"/>
    <w:rsid w:val="00F2784E"/>
    <w:rsid w:val="00F27B47"/>
    <w:rsid w:val="00F27F3F"/>
    <w:rsid w:val="00F30533"/>
    <w:rsid w:val="00F30908"/>
    <w:rsid w:val="00F30A80"/>
    <w:rsid w:val="00F30AA6"/>
    <w:rsid w:val="00F31109"/>
    <w:rsid w:val="00F3172D"/>
    <w:rsid w:val="00F31C88"/>
    <w:rsid w:val="00F32556"/>
    <w:rsid w:val="00F32640"/>
    <w:rsid w:val="00F32DE9"/>
    <w:rsid w:val="00F33354"/>
    <w:rsid w:val="00F33AA7"/>
    <w:rsid w:val="00F3429E"/>
    <w:rsid w:val="00F36702"/>
    <w:rsid w:val="00F400EA"/>
    <w:rsid w:val="00F4080D"/>
    <w:rsid w:val="00F40ABA"/>
    <w:rsid w:val="00F41684"/>
    <w:rsid w:val="00F429CF"/>
    <w:rsid w:val="00F42E7A"/>
    <w:rsid w:val="00F43A5F"/>
    <w:rsid w:val="00F44A5D"/>
    <w:rsid w:val="00F44CA1"/>
    <w:rsid w:val="00F44D73"/>
    <w:rsid w:val="00F458E5"/>
    <w:rsid w:val="00F46A98"/>
    <w:rsid w:val="00F4745D"/>
    <w:rsid w:val="00F50692"/>
    <w:rsid w:val="00F51EA3"/>
    <w:rsid w:val="00F520ED"/>
    <w:rsid w:val="00F52816"/>
    <w:rsid w:val="00F53043"/>
    <w:rsid w:val="00F5544E"/>
    <w:rsid w:val="00F576EE"/>
    <w:rsid w:val="00F602A4"/>
    <w:rsid w:val="00F60B68"/>
    <w:rsid w:val="00F61A02"/>
    <w:rsid w:val="00F64414"/>
    <w:rsid w:val="00F65A64"/>
    <w:rsid w:val="00F65A7C"/>
    <w:rsid w:val="00F66501"/>
    <w:rsid w:val="00F66F13"/>
    <w:rsid w:val="00F67383"/>
    <w:rsid w:val="00F67733"/>
    <w:rsid w:val="00F67A17"/>
    <w:rsid w:val="00F67E05"/>
    <w:rsid w:val="00F70F48"/>
    <w:rsid w:val="00F72247"/>
    <w:rsid w:val="00F72ECD"/>
    <w:rsid w:val="00F7538F"/>
    <w:rsid w:val="00F756D2"/>
    <w:rsid w:val="00F811AA"/>
    <w:rsid w:val="00F81B15"/>
    <w:rsid w:val="00F81D0C"/>
    <w:rsid w:val="00F82418"/>
    <w:rsid w:val="00F829EB"/>
    <w:rsid w:val="00F83B2A"/>
    <w:rsid w:val="00F843EC"/>
    <w:rsid w:val="00F845A2"/>
    <w:rsid w:val="00F85669"/>
    <w:rsid w:val="00F86142"/>
    <w:rsid w:val="00F86B45"/>
    <w:rsid w:val="00F87FFE"/>
    <w:rsid w:val="00F90513"/>
    <w:rsid w:val="00F9131F"/>
    <w:rsid w:val="00F93639"/>
    <w:rsid w:val="00F96826"/>
    <w:rsid w:val="00F968DB"/>
    <w:rsid w:val="00F96CA5"/>
    <w:rsid w:val="00F97537"/>
    <w:rsid w:val="00FA0D67"/>
    <w:rsid w:val="00FA1454"/>
    <w:rsid w:val="00FA211F"/>
    <w:rsid w:val="00FA2539"/>
    <w:rsid w:val="00FA2A1A"/>
    <w:rsid w:val="00FA3736"/>
    <w:rsid w:val="00FA434C"/>
    <w:rsid w:val="00FA578B"/>
    <w:rsid w:val="00FA638F"/>
    <w:rsid w:val="00FA729A"/>
    <w:rsid w:val="00FA72FA"/>
    <w:rsid w:val="00FA76EA"/>
    <w:rsid w:val="00FA7E0F"/>
    <w:rsid w:val="00FB01D4"/>
    <w:rsid w:val="00FB0C73"/>
    <w:rsid w:val="00FB1A99"/>
    <w:rsid w:val="00FB28F2"/>
    <w:rsid w:val="00FB2E4A"/>
    <w:rsid w:val="00FB4ECC"/>
    <w:rsid w:val="00FB5C44"/>
    <w:rsid w:val="00FB63B5"/>
    <w:rsid w:val="00FB6605"/>
    <w:rsid w:val="00FC03A1"/>
    <w:rsid w:val="00FC04F3"/>
    <w:rsid w:val="00FC077D"/>
    <w:rsid w:val="00FC11E9"/>
    <w:rsid w:val="00FC128C"/>
    <w:rsid w:val="00FC143A"/>
    <w:rsid w:val="00FC1863"/>
    <w:rsid w:val="00FC1ED5"/>
    <w:rsid w:val="00FC4D90"/>
    <w:rsid w:val="00FC546F"/>
    <w:rsid w:val="00FC5C6D"/>
    <w:rsid w:val="00FC63A2"/>
    <w:rsid w:val="00FC77E1"/>
    <w:rsid w:val="00FD0901"/>
    <w:rsid w:val="00FD0D67"/>
    <w:rsid w:val="00FD1D28"/>
    <w:rsid w:val="00FD2100"/>
    <w:rsid w:val="00FD210D"/>
    <w:rsid w:val="00FD2374"/>
    <w:rsid w:val="00FD259F"/>
    <w:rsid w:val="00FD2F63"/>
    <w:rsid w:val="00FD33CE"/>
    <w:rsid w:val="00FD3805"/>
    <w:rsid w:val="00FD3C45"/>
    <w:rsid w:val="00FD4018"/>
    <w:rsid w:val="00FD459E"/>
    <w:rsid w:val="00FD4E40"/>
    <w:rsid w:val="00FD588F"/>
    <w:rsid w:val="00FD5A59"/>
    <w:rsid w:val="00FD5D05"/>
    <w:rsid w:val="00FD77B4"/>
    <w:rsid w:val="00FE09F1"/>
    <w:rsid w:val="00FE1B4E"/>
    <w:rsid w:val="00FE2EF9"/>
    <w:rsid w:val="00FE3413"/>
    <w:rsid w:val="00FE3628"/>
    <w:rsid w:val="00FE406F"/>
    <w:rsid w:val="00FE503B"/>
    <w:rsid w:val="00FE57AE"/>
    <w:rsid w:val="00FE5A54"/>
    <w:rsid w:val="00FE5DCC"/>
    <w:rsid w:val="00FE69CA"/>
    <w:rsid w:val="00FE6EBD"/>
    <w:rsid w:val="00FE78E0"/>
    <w:rsid w:val="00FF11A8"/>
    <w:rsid w:val="00FF1377"/>
    <w:rsid w:val="00FF26B0"/>
    <w:rsid w:val="00FF411F"/>
    <w:rsid w:val="00FF4624"/>
    <w:rsid w:val="00FF4654"/>
    <w:rsid w:val="00FF539C"/>
    <w:rsid w:val="00FF61B2"/>
    <w:rsid w:val="00FF61B9"/>
    <w:rsid w:val="00FF657A"/>
    <w:rsid w:val="00FF6CFB"/>
    <w:rsid w:val="00FF70A1"/>
    <w:rsid w:val="00FF76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16737">
      <o:colormenu v:ext="edit" fillcolor="none [660]"/>
    </o:shapedefaults>
    <o:shapelayout v:ext="edit">
      <o:idmap v:ext="edit" data="1"/>
    </o:shapelayout>
  </w:shapeDefaults>
  <w:decimalSymbol w:val="."/>
  <w:listSeparator w:val=","/>
  <w14:docId w14:val="40F4E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096"/>
    <w:pPr>
      <w:spacing w:before="120" w:after="120" w:line="240" w:lineRule="auto"/>
    </w:pPr>
    <w:rPr>
      <w:rFonts w:ascii="Calibri" w:eastAsia="Times New Roman" w:hAnsi="Calibri" w:cs="Times New Roman"/>
      <w:spacing w:val="4"/>
      <w:szCs w:val="24"/>
      <w:lang w:eastAsia="en-AU"/>
    </w:rPr>
  </w:style>
  <w:style w:type="paragraph" w:styleId="Heading1">
    <w:name w:val="heading 1"/>
    <w:aliases w:val="- Section,- Chapter,1,1.,Section Heading,Section,h1,Para1,h11,h12,2,3,Main Heading,A MAJOR/BOLD,EOI - Heading 1 (Low),Heading 1 (low),Part,H1,Schedheading"/>
    <w:next w:val="Normal"/>
    <w:link w:val="Heading1Char"/>
    <w:uiPriority w:val="9"/>
    <w:qFormat/>
    <w:rsid w:val="002E6CF0"/>
    <w:pPr>
      <w:pageBreakBefore/>
      <w:numPr>
        <w:numId w:val="60"/>
      </w:numPr>
      <w:contextualSpacing/>
      <w:outlineLvl w:val="0"/>
    </w:pPr>
    <w:rPr>
      <w:rFonts w:ascii="Calibri" w:eastAsiaTheme="majorEastAsia" w:hAnsi="Calibri" w:cstheme="majorBidi"/>
      <w:b/>
      <w:bCs/>
      <w:color w:val="00575C" w:themeColor="accent2" w:themeShade="80"/>
      <w:spacing w:val="4"/>
      <w:sz w:val="36"/>
      <w:szCs w:val="28"/>
      <w:lang w:eastAsia="en-AU"/>
    </w:rPr>
  </w:style>
  <w:style w:type="paragraph" w:styleId="Heading2">
    <w:name w:val="heading 2"/>
    <w:basedOn w:val="Normal"/>
    <w:next w:val="Normal"/>
    <w:link w:val="Heading2Char"/>
    <w:uiPriority w:val="99"/>
    <w:unhideWhenUsed/>
    <w:qFormat/>
    <w:rsid w:val="006619C6"/>
    <w:pPr>
      <w:numPr>
        <w:ilvl w:val="1"/>
        <w:numId w:val="60"/>
      </w:numPr>
      <w:outlineLvl w:val="1"/>
    </w:pPr>
    <w:rPr>
      <w:rFonts w:eastAsiaTheme="majorEastAsia" w:cstheme="majorBidi"/>
      <w:b/>
      <w:bCs/>
      <w:color w:val="005A70"/>
      <w:sz w:val="28"/>
      <w:szCs w:val="26"/>
    </w:rPr>
  </w:style>
  <w:style w:type="paragraph" w:styleId="Heading3">
    <w:name w:val="heading 3"/>
    <w:aliases w:val="EOI - Heading 3,h3 sub heading,Para3,h3,Paragraph (heading 3),Normal + num,h31,h32,1st sub-clause,Head 3,heading 3,C Sub-Sub/Italic,Head 31,Head 32,C Sub-Sub/Italic1,Head 33,C Sub-Sub/Italic2,Head 311,Head 321,C Sub-Sub/Italic11"/>
    <w:basedOn w:val="Heading2"/>
    <w:next w:val="Normal"/>
    <w:link w:val="Heading3Char"/>
    <w:uiPriority w:val="99"/>
    <w:unhideWhenUsed/>
    <w:qFormat/>
    <w:rsid w:val="00EC3960"/>
    <w:pPr>
      <w:keepNext/>
      <w:keepLines/>
      <w:numPr>
        <w:ilvl w:val="2"/>
      </w:numPr>
      <w:spacing w:before="200" w:line="271" w:lineRule="auto"/>
      <w:outlineLvl w:val="2"/>
    </w:pPr>
    <w:rPr>
      <w:bCs w:val="0"/>
      <w:sz w:val="24"/>
    </w:rPr>
  </w:style>
  <w:style w:type="paragraph" w:styleId="Heading4">
    <w:name w:val="heading 4"/>
    <w:basedOn w:val="Heading3withoutnumbering"/>
    <w:next w:val="Normal"/>
    <w:link w:val="Heading4Char"/>
    <w:uiPriority w:val="99"/>
    <w:unhideWhenUsed/>
    <w:qFormat/>
    <w:rsid w:val="002F1226"/>
    <w:pPr>
      <w:outlineLvl w:val="3"/>
    </w:pPr>
    <w:rPr>
      <w:rFonts w:eastAsiaTheme="majorEastAsia" w:cstheme="majorBidi"/>
      <w:bCs w:val="0"/>
      <w:iCs/>
      <w:color w:val="auto"/>
      <w:sz w:val="22"/>
    </w:rPr>
  </w:style>
  <w:style w:type="paragraph" w:styleId="Heading5">
    <w:name w:val="heading 5"/>
    <w:basedOn w:val="Normal"/>
    <w:next w:val="Normal"/>
    <w:link w:val="Heading5Char"/>
    <w:uiPriority w:val="99"/>
    <w:unhideWhenUsed/>
    <w:qFormat/>
    <w:rsid w:val="0054713E"/>
    <w:pPr>
      <w:numPr>
        <w:ilvl w:val="4"/>
        <w:numId w:val="60"/>
      </w:numPr>
      <w:spacing w:before="200"/>
      <w:outlineLvl w:val="4"/>
    </w:pPr>
    <w:rPr>
      <w:rFonts w:eastAsiaTheme="majorEastAsia" w:cstheme="majorBidi"/>
      <w:bCs/>
    </w:rPr>
  </w:style>
  <w:style w:type="paragraph" w:styleId="Heading6">
    <w:name w:val="heading 6"/>
    <w:basedOn w:val="Normal"/>
    <w:next w:val="Normal"/>
    <w:link w:val="Heading6Char"/>
    <w:uiPriority w:val="99"/>
    <w:unhideWhenUsed/>
    <w:qFormat/>
    <w:rsid w:val="0054713E"/>
    <w:pPr>
      <w:numPr>
        <w:ilvl w:val="5"/>
        <w:numId w:val="60"/>
      </w:numPr>
      <w:spacing w:line="271" w:lineRule="auto"/>
      <w:outlineLvl w:val="5"/>
    </w:pPr>
    <w:rPr>
      <w:rFonts w:eastAsiaTheme="majorEastAsia" w:cstheme="majorBidi"/>
      <w:bCs/>
      <w:iCs/>
    </w:rPr>
  </w:style>
  <w:style w:type="paragraph" w:styleId="Heading7">
    <w:name w:val="heading 7"/>
    <w:basedOn w:val="Normal"/>
    <w:next w:val="Normal"/>
    <w:link w:val="Heading7Char"/>
    <w:uiPriority w:val="99"/>
    <w:unhideWhenUsed/>
    <w:qFormat/>
    <w:rsid w:val="0054713E"/>
    <w:pPr>
      <w:numPr>
        <w:ilvl w:val="6"/>
        <w:numId w:val="60"/>
      </w:numPr>
      <w:outlineLvl w:val="6"/>
    </w:pPr>
    <w:rPr>
      <w:rFonts w:eastAsiaTheme="majorEastAsia" w:cstheme="majorBidi"/>
      <w:iCs/>
    </w:rPr>
  </w:style>
  <w:style w:type="paragraph" w:styleId="Heading8">
    <w:name w:val="heading 8"/>
    <w:basedOn w:val="Normal"/>
    <w:next w:val="Normal"/>
    <w:link w:val="Heading8Char"/>
    <w:uiPriority w:val="99"/>
    <w:unhideWhenUsed/>
    <w:rsid w:val="004B54CA"/>
    <w:pPr>
      <w:numPr>
        <w:ilvl w:val="7"/>
        <w:numId w:val="60"/>
      </w:numPr>
      <w:outlineLvl w:val="7"/>
    </w:pPr>
    <w:rPr>
      <w:rFonts w:eastAsiaTheme="majorEastAsia" w:cstheme="majorBidi"/>
      <w:szCs w:val="20"/>
    </w:rPr>
  </w:style>
  <w:style w:type="paragraph" w:styleId="Heading9">
    <w:name w:val="heading 9"/>
    <w:basedOn w:val="Normal"/>
    <w:next w:val="Normal"/>
    <w:link w:val="Heading9Char"/>
    <w:uiPriority w:val="99"/>
    <w:unhideWhenUsed/>
    <w:rsid w:val="0054713E"/>
    <w:pPr>
      <w:numPr>
        <w:ilvl w:val="8"/>
        <w:numId w:val="60"/>
      </w:numPr>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Section Char,- Chapter Char,1 Char,1. Char,Section Heading Char,Section Char,h1 Char,Para1 Char,h11 Char,h12 Char,2 Char,3 Char,Main Heading Char,A MAJOR/BOLD Char,EOI - Heading 1 (Low) Char,Heading 1 (low) Char,Part Char,H1 Char"/>
    <w:basedOn w:val="DefaultParagraphFont"/>
    <w:link w:val="Heading1"/>
    <w:uiPriority w:val="9"/>
    <w:rsid w:val="002E6CF0"/>
    <w:rPr>
      <w:rFonts w:ascii="Calibri" w:eastAsiaTheme="majorEastAsia" w:hAnsi="Calibri" w:cstheme="majorBidi"/>
      <w:b/>
      <w:bCs/>
      <w:color w:val="00575C" w:themeColor="accent2" w:themeShade="80"/>
      <w:spacing w:val="4"/>
      <w:sz w:val="36"/>
      <w:szCs w:val="28"/>
      <w:lang w:eastAsia="en-AU"/>
    </w:rPr>
  </w:style>
  <w:style w:type="character" w:customStyle="1" w:styleId="Heading2Char">
    <w:name w:val="Heading 2 Char"/>
    <w:basedOn w:val="DefaultParagraphFont"/>
    <w:link w:val="Heading2"/>
    <w:uiPriority w:val="99"/>
    <w:rsid w:val="006619C6"/>
    <w:rPr>
      <w:rFonts w:ascii="Calibri" w:eastAsiaTheme="majorEastAsia" w:hAnsi="Calibri" w:cstheme="majorBidi"/>
      <w:b/>
      <w:bCs/>
      <w:color w:val="005A70"/>
      <w:spacing w:val="4"/>
      <w:sz w:val="28"/>
      <w:szCs w:val="26"/>
      <w:lang w:eastAsia="en-AU"/>
    </w:rPr>
  </w:style>
  <w:style w:type="paragraph" w:styleId="NoSpacing">
    <w:name w:val="No Spacing"/>
    <w:basedOn w:val="Normal"/>
    <w:link w:val="NoSpacingChar"/>
    <w:uiPriority w:val="1"/>
    <w:qFormat/>
    <w:rsid w:val="005D2E20"/>
    <w:rPr>
      <w:sz w:val="12"/>
    </w:rPr>
  </w:style>
  <w:style w:type="character" w:customStyle="1" w:styleId="Heading3Char">
    <w:name w:val="Heading 3 Char"/>
    <w:aliases w:val="EOI - Heading 3 Char,h3 sub heading Char,Para3 Char,h3 Char,Paragraph (heading 3) Char,Normal + num Char,h31 Char,h32 Char,1st sub-clause Char,Head 3 Char,heading 3 Char,C Sub-Sub/Italic Char,Head 31 Char,Head 32 Char,Head 33 Char"/>
    <w:basedOn w:val="DefaultParagraphFont"/>
    <w:link w:val="Heading3"/>
    <w:uiPriority w:val="99"/>
    <w:rsid w:val="00EC3960"/>
    <w:rPr>
      <w:rFonts w:ascii="Calibri" w:eastAsiaTheme="majorEastAsia" w:hAnsi="Calibri" w:cstheme="majorBidi"/>
      <w:b/>
      <w:color w:val="005A70"/>
      <w:spacing w:val="4"/>
      <w:sz w:val="24"/>
      <w:szCs w:val="26"/>
      <w:lang w:eastAsia="en-AU"/>
    </w:rPr>
  </w:style>
  <w:style w:type="character" w:customStyle="1" w:styleId="Heading4Char">
    <w:name w:val="Heading 4 Char"/>
    <w:basedOn w:val="DefaultParagraphFont"/>
    <w:link w:val="Heading4"/>
    <w:uiPriority w:val="99"/>
    <w:rsid w:val="002F1226"/>
    <w:rPr>
      <w:rFonts w:ascii="Calibri" w:eastAsiaTheme="majorEastAsia" w:hAnsi="Calibri" w:cstheme="majorBidi"/>
      <w:b/>
      <w:iCs/>
      <w:szCs w:val="20"/>
    </w:rPr>
  </w:style>
  <w:style w:type="character" w:customStyle="1" w:styleId="Heading5Char">
    <w:name w:val="Heading 5 Char"/>
    <w:basedOn w:val="DefaultParagraphFont"/>
    <w:link w:val="Heading5"/>
    <w:uiPriority w:val="99"/>
    <w:rsid w:val="0054713E"/>
    <w:rPr>
      <w:rFonts w:ascii="Calibri" w:eastAsiaTheme="majorEastAsia" w:hAnsi="Calibri" w:cstheme="majorBidi"/>
      <w:bCs/>
      <w:spacing w:val="4"/>
      <w:szCs w:val="24"/>
      <w:lang w:eastAsia="en-AU"/>
    </w:rPr>
  </w:style>
  <w:style w:type="character" w:customStyle="1" w:styleId="Heading6Char">
    <w:name w:val="Heading 6 Char"/>
    <w:basedOn w:val="DefaultParagraphFont"/>
    <w:link w:val="Heading6"/>
    <w:uiPriority w:val="99"/>
    <w:rsid w:val="0054713E"/>
    <w:rPr>
      <w:rFonts w:ascii="Calibri" w:eastAsiaTheme="majorEastAsia" w:hAnsi="Calibri" w:cstheme="majorBidi"/>
      <w:bCs/>
      <w:iCs/>
      <w:spacing w:val="4"/>
      <w:szCs w:val="24"/>
      <w:lang w:eastAsia="en-AU"/>
    </w:rPr>
  </w:style>
  <w:style w:type="character" w:customStyle="1" w:styleId="Heading7Char">
    <w:name w:val="Heading 7 Char"/>
    <w:basedOn w:val="DefaultParagraphFont"/>
    <w:link w:val="Heading7"/>
    <w:uiPriority w:val="99"/>
    <w:rsid w:val="0054713E"/>
    <w:rPr>
      <w:rFonts w:ascii="Calibri" w:eastAsiaTheme="majorEastAsia" w:hAnsi="Calibri" w:cstheme="majorBidi"/>
      <w:iCs/>
      <w:spacing w:val="4"/>
      <w:szCs w:val="24"/>
      <w:lang w:eastAsia="en-AU"/>
    </w:rPr>
  </w:style>
  <w:style w:type="character" w:customStyle="1" w:styleId="Heading8Char">
    <w:name w:val="Heading 8 Char"/>
    <w:basedOn w:val="DefaultParagraphFont"/>
    <w:link w:val="Heading8"/>
    <w:uiPriority w:val="99"/>
    <w:rsid w:val="004B54CA"/>
    <w:rPr>
      <w:rFonts w:ascii="Calibri" w:eastAsiaTheme="majorEastAsia" w:hAnsi="Calibri" w:cstheme="majorBidi"/>
      <w:spacing w:val="4"/>
      <w:szCs w:val="20"/>
      <w:lang w:eastAsia="en-AU"/>
    </w:rPr>
  </w:style>
  <w:style w:type="character" w:customStyle="1" w:styleId="Heading9Char">
    <w:name w:val="Heading 9 Char"/>
    <w:basedOn w:val="DefaultParagraphFont"/>
    <w:link w:val="Heading9"/>
    <w:uiPriority w:val="99"/>
    <w:rsid w:val="0054713E"/>
    <w:rPr>
      <w:rFonts w:ascii="Calibri" w:eastAsiaTheme="majorEastAsia" w:hAnsi="Calibri" w:cstheme="majorBidi"/>
      <w:iCs/>
      <w:spacing w:val="5"/>
      <w:szCs w:val="20"/>
      <w:lang w:eastAsia="en-AU"/>
    </w:rPr>
  </w:style>
  <w:style w:type="paragraph" w:styleId="Title">
    <w:name w:val="Title"/>
    <w:basedOn w:val="Normal"/>
    <w:next w:val="Normal"/>
    <w:link w:val="TitleChar"/>
    <w:uiPriority w:val="10"/>
    <w:qFormat/>
    <w:rsid w:val="001F512D"/>
    <w:pPr>
      <w:spacing w:before="1440"/>
      <w:contextualSpacing/>
    </w:pPr>
    <w:rPr>
      <w:rFonts w:ascii="Georgia" w:eastAsiaTheme="majorEastAsia" w:hAnsi="Georgia" w:cstheme="majorBidi"/>
      <w:color w:val="24596E"/>
      <w:spacing w:val="5"/>
      <w:sz w:val="72"/>
      <w:szCs w:val="52"/>
    </w:rPr>
  </w:style>
  <w:style w:type="character" w:customStyle="1" w:styleId="TitleChar">
    <w:name w:val="Title Char"/>
    <w:basedOn w:val="DefaultParagraphFont"/>
    <w:link w:val="Title"/>
    <w:uiPriority w:val="10"/>
    <w:rsid w:val="001F512D"/>
    <w:rPr>
      <w:rFonts w:ascii="Georgia" w:eastAsiaTheme="majorEastAsia" w:hAnsi="Georgia" w:cstheme="majorBidi"/>
      <w:color w:val="24596E"/>
      <w:spacing w:val="5"/>
      <w:sz w:val="72"/>
      <w:szCs w:val="52"/>
      <w:lang w:eastAsia="en-AU"/>
    </w:rPr>
  </w:style>
  <w:style w:type="paragraph" w:styleId="Subtitle">
    <w:name w:val="Subtitle"/>
    <w:basedOn w:val="Normal"/>
    <w:next w:val="Normal"/>
    <w:link w:val="SubtitleChar"/>
    <w:uiPriority w:val="11"/>
    <w:qFormat/>
    <w:rsid w:val="001F512D"/>
    <w:pPr>
      <w:spacing w:before="240" w:after="600"/>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11"/>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B877B5"/>
    <w:rPr>
      <w:rFonts w:ascii="Calibri" w:hAnsi="Calibri"/>
      <w:b/>
      <w:bCs/>
      <w:sz w:val="22"/>
    </w:rPr>
  </w:style>
  <w:style w:type="paragraph" w:styleId="ListParagraph">
    <w:name w:val="List Paragraph"/>
    <w:aliases w:val="#List Paragraph,Recommendation,List Paragraph1,SAP Subpara,List Paragraph11,L,Bullet point,List Paragraph111,F5 List Paragraph,Dot pt,CV text,Table text,Medium Grid 1 - Accent 21,Numbered Paragraph,List Paragraph2,NFP GP Bulleted List,列出段"/>
    <w:basedOn w:val="Normal"/>
    <w:link w:val="ListParagraphChar"/>
    <w:uiPriority w:val="34"/>
    <w:qFormat/>
    <w:rsid w:val="002040F2"/>
    <w:pPr>
      <w:numPr>
        <w:numId w:val="61"/>
      </w:numPr>
      <w:spacing w:before="60" w:after="0"/>
      <w:ind w:left="714" w:hanging="357"/>
    </w:pPr>
  </w:style>
  <w:style w:type="character" w:styleId="Emphasis">
    <w:name w:val="Emphasis"/>
    <w:uiPriority w:val="99"/>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link w:val="TOCHeadingChar"/>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5D2E20"/>
    <w:rPr>
      <w:rFonts w:ascii="Calibri" w:eastAsia="Times New Roman" w:hAnsi="Calibri" w:cs="Times New Roman"/>
      <w:spacing w:val="4"/>
      <w:sz w:val="12"/>
      <w:szCs w:val="24"/>
      <w:lang w:eastAsia="en-AU"/>
    </w:rPr>
  </w:style>
  <w:style w:type="paragraph" w:styleId="Header">
    <w:name w:val="header"/>
    <w:basedOn w:val="Normal"/>
    <w:link w:val="HeaderChar"/>
    <w:unhideWhenUsed/>
    <w:rsid w:val="00FC143A"/>
    <w:pPr>
      <w:pBdr>
        <w:bottom w:val="single" w:sz="18" w:space="1" w:color="24596E"/>
      </w:pBdr>
      <w:tabs>
        <w:tab w:val="center" w:pos="4513"/>
        <w:tab w:val="right" w:pos="9026"/>
      </w:tabs>
      <w:spacing w:before="600" w:after="720"/>
    </w:pPr>
    <w:rPr>
      <w:rFonts w:ascii="Georgia" w:hAnsi="Georgia"/>
      <w:color w:val="24596E"/>
    </w:rPr>
  </w:style>
  <w:style w:type="character" w:customStyle="1" w:styleId="HeaderChar">
    <w:name w:val="Header Char"/>
    <w:basedOn w:val="DefaultParagraphFont"/>
    <w:link w:val="Header"/>
    <w:rsid w:val="00FC143A"/>
    <w:rPr>
      <w:rFonts w:ascii="Georgia" w:eastAsia="Times New Roman" w:hAnsi="Georgia" w:cs="Times New Roman"/>
      <w:color w:val="24596E"/>
      <w:sz w:val="20"/>
      <w:szCs w:val="24"/>
      <w:lang w:eastAsia="en-AU"/>
    </w:rPr>
  </w:style>
  <w:style w:type="paragraph" w:styleId="Footer">
    <w:name w:val="footer"/>
    <w:basedOn w:val="Normal"/>
    <w:link w:val="FooterChar"/>
    <w:uiPriority w:val="99"/>
    <w:unhideWhenUsed/>
    <w:rsid w:val="008F3023"/>
    <w:pPr>
      <w:tabs>
        <w:tab w:val="center" w:pos="4513"/>
        <w:tab w:val="right" w:pos="9026"/>
      </w:tabs>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numPr>
        <w:numId w:val="1"/>
      </w:numPr>
      <w:tabs>
        <w:tab w:val="left" w:pos="170"/>
      </w:tabs>
      <w:spacing w:before="60"/>
    </w:pPr>
  </w:style>
  <w:style w:type="paragraph" w:customStyle="1" w:styleId="Pullouttext">
    <w:name w:val="Pullout text"/>
    <w:next w:val="Normal"/>
    <w:link w:val="PullouttextChar"/>
    <w:uiPriority w:val="3"/>
    <w:qFormat/>
    <w:rsid w:val="001F512D"/>
    <w:pPr>
      <w:spacing w:before="120" w:after="120" w:line="280" w:lineRule="atLeast"/>
      <w:ind w:left="397"/>
      <w:contextualSpacing/>
    </w:pPr>
    <w:rPr>
      <w:rFonts w:ascii="Georgia" w:eastAsia="Times New Roman" w:hAnsi="Georgia" w:cs="Arial"/>
      <w:bCs/>
      <w:iCs/>
      <w:color w:val="24596E"/>
      <w:sz w:val="24"/>
      <w:szCs w:val="28"/>
      <w:lang w:eastAsia="en-AU"/>
    </w:rPr>
  </w:style>
  <w:style w:type="character" w:customStyle="1" w:styleId="PullouttextChar">
    <w:name w:val="Pullout text Char"/>
    <w:basedOn w:val="Heading2Char"/>
    <w:link w:val="Pullouttext"/>
    <w:uiPriority w:val="3"/>
    <w:rsid w:val="001F512D"/>
    <w:rPr>
      <w:rFonts w:ascii="Georgia" w:eastAsia="Times New Roman" w:hAnsi="Georgia" w:cs="Arial"/>
      <w:b/>
      <w:bCs/>
      <w:iCs/>
      <w:color w:val="24596E"/>
      <w:spacing w:val="4"/>
      <w:sz w:val="24"/>
      <w:szCs w:val="28"/>
      <w:lang w:eastAsia="en-AU"/>
    </w:rPr>
  </w:style>
  <w:style w:type="character" w:styleId="Hyperlink">
    <w:name w:val="Hyperlink"/>
    <w:basedOn w:val="DefaultParagraphFont"/>
    <w:uiPriority w:val="99"/>
    <w:rsid w:val="00E101B3"/>
    <w:rPr>
      <w:rFonts w:ascii="Calibri" w:hAnsi="Calibri"/>
      <w:b w:val="0"/>
      <w:color w:val="0000FF"/>
      <w:sz w:val="22"/>
      <w:u w:val="single"/>
    </w:rPr>
  </w:style>
  <w:style w:type="paragraph" w:styleId="NormalWeb">
    <w:name w:val="Normal (Web)"/>
    <w:basedOn w:val="Normal"/>
    <w:uiPriority w:val="99"/>
    <w:unhideWhenUsed/>
    <w:rsid w:val="00876CA6"/>
    <w:pPr>
      <w:spacing w:before="100" w:beforeAutospacing="1" w:after="100" w:afterAutospacing="1"/>
    </w:pPr>
    <w:rPr>
      <w:rFonts w:ascii="Times New Roman" w:hAnsi="Times New Roman"/>
    </w:rPr>
  </w:style>
  <w:style w:type="paragraph" w:styleId="TOC1">
    <w:name w:val="toc 1"/>
    <w:basedOn w:val="Normal"/>
    <w:next w:val="Normal"/>
    <w:autoRedefine/>
    <w:uiPriority w:val="39"/>
    <w:unhideWhenUsed/>
    <w:qFormat/>
    <w:rsid w:val="005F0B8F"/>
    <w:pPr>
      <w:tabs>
        <w:tab w:val="right" w:pos="9736"/>
      </w:tabs>
      <w:spacing w:before="0"/>
    </w:pPr>
    <w:rPr>
      <w:rFonts w:eastAsiaTheme="majorEastAsia" w:cstheme="minorHAnsi"/>
      <w:b/>
      <w:bCs/>
      <w:caps/>
      <w:noProof/>
      <w:sz w:val="20"/>
      <w:szCs w:val="20"/>
    </w:rPr>
  </w:style>
  <w:style w:type="paragraph" w:styleId="TOC2">
    <w:name w:val="toc 2"/>
    <w:basedOn w:val="Normal"/>
    <w:next w:val="Normal"/>
    <w:autoRedefine/>
    <w:uiPriority w:val="39"/>
    <w:unhideWhenUsed/>
    <w:qFormat/>
    <w:rsid w:val="00B26780"/>
    <w:pPr>
      <w:tabs>
        <w:tab w:val="left" w:pos="284"/>
        <w:tab w:val="left" w:pos="9498"/>
        <w:tab w:val="right" w:pos="9736"/>
      </w:tabs>
      <w:spacing w:before="0"/>
    </w:pPr>
    <w:rPr>
      <w:rFonts w:cstheme="minorHAnsi"/>
      <w:b/>
      <w:bCs/>
      <w:sz w:val="20"/>
      <w:szCs w:val="20"/>
    </w:rPr>
  </w:style>
  <w:style w:type="paragraph" w:styleId="TOC3">
    <w:name w:val="toc 3"/>
    <w:basedOn w:val="Normal"/>
    <w:next w:val="Normal"/>
    <w:autoRedefine/>
    <w:uiPriority w:val="39"/>
    <w:unhideWhenUsed/>
    <w:qFormat/>
    <w:rsid w:val="005F0B8F"/>
    <w:pPr>
      <w:tabs>
        <w:tab w:val="right" w:pos="9736"/>
      </w:tabs>
      <w:spacing w:before="0"/>
      <w:ind w:left="397"/>
    </w:pPr>
    <w:rPr>
      <w:rFonts w:cstheme="minorHAnsi"/>
      <w:sz w:val="20"/>
      <w:szCs w:val="20"/>
    </w:rPr>
  </w:style>
  <w:style w:type="paragraph" w:customStyle="1" w:styleId="Tableheading">
    <w:name w:val="Table heading"/>
    <w:basedOn w:val="Normal"/>
    <w:link w:val="TableheadingChar"/>
    <w:qFormat/>
    <w:rsid w:val="00CE7EC4"/>
    <w:pPr>
      <w:spacing w:after="60"/>
    </w:pPr>
    <w:rPr>
      <w:rFonts w:cstheme="minorHAnsi"/>
      <w:smallCaps/>
      <w:sz w:val="20"/>
      <w:szCs w:val="20"/>
    </w:rPr>
  </w:style>
  <w:style w:type="table" w:customStyle="1" w:styleId="DSSDatatablestyle">
    <w:name w:val="DSS Data table style"/>
    <w:basedOn w:val="TableNormal"/>
    <w:uiPriority w:val="99"/>
    <w:rsid w:val="00603615"/>
    <w:pPr>
      <w:spacing w:after="0" w:line="240" w:lineRule="auto"/>
    </w:pPr>
    <w:rPr>
      <w:rFonts w:ascii="Calibri" w:hAnsi="Calibri"/>
      <w:sz w:val="20"/>
    </w:r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9B66B3"/>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shd w:val="clear" w:color="auto" w:fill="B1E4E3"/>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3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50273B"/>
    <w:rPr>
      <w:color w:val="000000" w:themeColor="followedHyperlink"/>
      <w:u w:val="single"/>
    </w:rPr>
  </w:style>
  <w:style w:type="paragraph" w:customStyle="1" w:styleId="CalendarText">
    <w:name w:val="CalendarText"/>
    <w:basedOn w:val="Normal"/>
    <w:rsid w:val="00FF4654"/>
    <w:rPr>
      <w:rFonts w:cs="Arial"/>
      <w:color w:val="000000"/>
      <w:spacing w:val="0"/>
      <w:sz w:val="20"/>
      <w:lang w:val="en-US" w:eastAsia="en-US"/>
    </w:rPr>
  </w:style>
  <w:style w:type="character" w:customStyle="1" w:styleId="TableheadingChar">
    <w:name w:val="Table heading Char"/>
    <w:basedOn w:val="DefaultParagraphFont"/>
    <w:link w:val="Tableheading"/>
    <w:rsid w:val="00CE7EC4"/>
    <w:rPr>
      <w:rFonts w:ascii="Calibri" w:eastAsia="Times New Roman" w:hAnsi="Calibri" w:cstheme="minorHAnsi"/>
      <w:smallCaps/>
      <w:spacing w:val="4"/>
      <w:sz w:val="20"/>
      <w:szCs w:val="20"/>
      <w:lang w:eastAsia="en-AU"/>
    </w:rPr>
  </w:style>
  <w:style w:type="paragraph" w:styleId="Quote">
    <w:name w:val="Quote"/>
    <w:basedOn w:val="Normal"/>
    <w:next w:val="Normal"/>
    <w:link w:val="QuoteChar"/>
    <w:uiPriority w:val="29"/>
    <w:qFormat/>
    <w:rsid w:val="00605BA0"/>
    <w:pPr>
      <w:spacing w:before="200"/>
      <w:ind w:left="360" w:right="360"/>
    </w:pPr>
    <w:rPr>
      <w:i/>
      <w:iCs/>
      <w:spacing w:val="0"/>
      <w:sz w:val="20"/>
      <w:szCs w:val="20"/>
      <w:lang w:eastAsia="en-US"/>
    </w:rPr>
  </w:style>
  <w:style w:type="character" w:customStyle="1" w:styleId="QuoteChar">
    <w:name w:val="Quote Char"/>
    <w:basedOn w:val="DefaultParagraphFont"/>
    <w:link w:val="Quote"/>
    <w:uiPriority w:val="29"/>
    <w:rsid w:val="00605BA0"/>
    <w:rPr>
      <w:rFonts w:ascii="Arial" w:eastAsia="Times New Roman" w:hAnsi="Arial" w:cs="Times New Roman"/>
      <w:i/>
      <w:iCs/>
      <w:sz w:val="20"/>
      <w:szCs w:val="20"/>
    </w:rPr>
  </w:style>
  <w:style w:type="paragraph" w:styleId="IntenseQuote">
    <w:name w:val="Intense Quote"/>
    <w:next w:val="Normal"/>
    <w:link w:val="IntenseQuoteChar"/>
    <w:uiPriority w:val="30"/>
    <w:qFormat/>
    <w:rsid w:val="00EC36D3"/>
    <w:rPr>
      <w:rFonts w:ascii="Calibri" w:eastAsia="Times New Roman" w:hAnsi="Calibri" w:cs="Times New Roman"/>
      <w:b/>
      <w:spacing w:val="4"/>
      <w:sz w:val="20"/>
      <w:szCs w:val="24"/>
      <w:lang w:eastAsia="en-AU"/>
    </w:rPr>
  </w:style>
  <w:style w:type="character" w:customStyle="1" w:styleId="IntenseQuoteChar">
    <w:name w:val="Intense Quote Char"/>
    <w:basedOn w:val="DefaultParagraphFont"/>
    <w:link w:val="IntenseQuote"/>
    <w:uiPriority w:val="30"/>
    <w:rsid w:val="00EC36D3"/>
    <w:rPr>
      <w:rFonts w:ascii="Calibri" w:eastAsia="Times New Roman" w:hAnsi="Calibri" w:cs="Times New Roman"/>
      <w:b/>
      <w:spacing w:val="4"/>
      <w:sz w:val="20"/>
      <w:szCs w:val="24"/>
      <w:lang w:eastAsia="en-AU"/>
    </w:rPr>
  </w:style>
  <w:style w:type="character" w:styleId="SubtleReference">
    <w:name w:val="Subtle Reference"/>
    <w:uiPriority w:val="31"/>
    <w:qFormat/>
    <w:rsid w:val="00605BA0"/>
    <w:rPr>
      <w:smallCaps/>
    </w:rPr>
  </w:style>
  <w:style w:type="character" w:styleId="IntenseReference">
    <w:name w:val="Intense Reference"/>
    <w:uiPriority w:val="32"/>
    <w:qFormat/>
    <w:rsid w:val="00605BA0"/>
    <w:rPr>
      <w:smallCaps/>
      <w:spacing w:val="5"/>
      <w:u w:val="single"/>
    </w:rPr>
  </w:style>
  <w:style w:type="character" w:styleId="BookTitle">
    <w:name w:val="Book Title"/>
    <w:uiPriority w:val="33"/>
    <w:qFormat/>
    <w:rsid w:val="00605BA0"/>
    <w:rPr>
      <w:i/>
      <w:iCs/>
      <w:smallCaps/>
      <w:spacing w:val="5"/>
    </w:rPr>
  </w:style>
  <w:style w:type="paragraph" w:styleId="CommentText">
    <w:name w:val="annotation text"/>
    <w:basedOn w:val="Normal"/>
    <w:link w:val="CommentTextChar"/>
    <w:uiPriority w:val="99"/>
    <w:rsid w:val="00605BA0"/>
    <w:rPr>
      <w:spacing w:val="0"/>
      <w:sz w:val="20"/>
      <w:szCs w:val="20"/>
      <w:lang w:eastAsia="en-US"/>
    </w:rPr>
  </w:style>
  <w:style w:type="character" w:customStyle="1" w:styleId="CommentTextChar">
    <w:name w:val="Comment Text Char"/>
    <w:basedOn w:val="DefaultParagraphFont"/>
    <w:link w:val="CommentText"/>
    <w:uiPriority w:val="99"/>
    <w:rsid w:val="00605BA0"/>
    <w:rPr>
      <w:rFonts w:ascii="Arial" w:eastAsia="Times New Roman" w:hAnsi="Arial" w:cs="Times New Roman"/>
      <w:sz w:val="20"/>
      <w:szCs w:val="20"/>
    </w:rPr>
  </w:style>
  <w:style w:type="paragraph" w:customStyle="1" w:styleId="FACT-bodytext">
    <w:name w:val="FACT - body text"/>
    <w:basedOn w:val="Normal"/>
    <w:rsid w:val="00605BA0"/>
    <w:pPr>
      <w:widowControl w:val="0"/>
      <w:autoSpaceDE w:val="0"/>
      <w:autoSpaceDN w:val="0"/>
      <w:adjustRightInd w:val="0"/>
      <w:spacing w:after="113" w:line="300" w:lineRule="atLeast"/>
      <w:textAlignment w:val="baseline"/>
    </w:pPr>
    <w:rPr>
      <w:rFonts w:ascii="MetaPlusNormal-" w:hAnsi="MetaPlusNormal-"/>
      <w:color w:val="000000"/>
      <w:spacing w:val="-3"/>
      <w:sz w:val="20"/>
      <w:szCs w:val="20"/>
      <w:lang w:val="en-US" w:eastAsia="en-US"/>
    </w:rPr>
  </w:style>
  <w:style w:type="character" w:customStyle="1" w:styleId="italic-underline">
    <w:name w:val="italic-underline"/>
    <w:rsid w:val="002040F2"/>
    <w:rPr>
      <w:b w:val="0"/>
      <w:i/>
      <w:sz w:val="22"/>
    </w:rPr>
  </w:style>
  <w:style w:type="character" w:styleId="CommentReference">
    <w:name w:val="annotation reference"/>
    <w:uiPriority w:val="99"/>
    <w:rsid w:val="00605BA0"/>
    <w:rPr>
      <w:sz w:val="16"/>
      <w:szCs w:val="16"/>
    </w:rPr>
  </w:style>
  <w:style w:type="paragraph" w:customStyle="1" w:styleId="StyleArial10ptItalic">
    <w:name w:val="Style Arial 10 pt Italic"/>
    <w:basedOn w:val="Normal"/>
    <w:autoRedefine/>
    <w:rsid w:val="00605BA0"/>
    <w:rPr>
      <w:rFonts w:cs="Arial"/>
      <w:iCs/>
      <w:spacing w:val="0"/>
      <w:sz w:val="20"/>
      <w:szCs w:val="20"/>
      <w:lang w:eastAsia="en-US"/>
    </w:rPr>
  </w:style>
  <w:style w:type="paragraph" w:customStyle="1" w:styleId="FCList">
    <w:name w:val="FC_List"/>
    <w:basedOn w:val="Header"/>
    <w:uiPriority w:val="99"/>
    <w:rsid w:val="00605BA0"/>
    <w:pPr>
      <w:pBdr>
        <w:bottom w:val="none" w:sz="0" w:space="0" w:color="auto"/>
      </w:pBdr>
      <w:tabs>
        <w:tab w:val="clear" w:pos="4513"/>
        <w:tab w:val="clear" w:pos="9026"/>
      </w:tabs>
      <w:spacing w:before="60" w:after="60"/>
    </w:pPr>
    <w:rPr>
      <w:rFonts w:ascii="Times New Roman" w:hAnsi="Times New Roman"/>
      <w:color w:val="auto"/>
      <w:spacing w:val="0"/>
      <w:lang w:eastAsia="en-US"/>
    </w:rPr>
  </w:style>
  <w:style w:type="paragraph" w:styleId="BodyText">
    <w:name w:val="Body Text"/>
    <w:basedOn w:val="Normal"/>
    <w:link w:val="BodyTextChar"/>
    <w:uiPriority w:val="1"/>
    <w:qFormat/>
    <w:rsid w:val="00605BA0"/>
    <w:rPr>
      <w:spacing w:val="0"/>
      <w:sz w:val="20"/>
      <w:szCs w:val="20"/>
      <w:lang w:eastAsia="en-US"/>
    </w:rPr>
  </w:style>
  <w:style w:type="character" w:customStyle="1" w:styleId="BodyTextChar">
    <w:name w:val="Body Text Char"/>
    <w:basedOn w:val="DefaultParagraphFont"/>
    <w:link w:val="BodyText"/>
    <w:uiPriority w:val="99"/>
    <w:rsid w:val="00605BA0"/>
    <w:rPr>
      <w:rFonts w:ascii="Arial" w:eastAsia="Times New Roman" w:hAnsi="Arial" w:cs="Times New Roman"/>
      <w:sz w:val="20"/>
      <w:szCs w:val="20"/>
    </w:rPr>
  </w:style>
  <w:style w:type="paragraph" w:customStyle="1" w:styleId="BulletDot">
    <w:name w:val="Bullet Dot"/>
    <w:basedOn w:val="Normal"/>
    <w:rsid w:val="00605BA0"/>
    <w:pPr>
      <w:keepLines/>
      <w:numPr>
        <w:numId w:val="2"/>
      </w:numPr>
    </w:pPr>
    <w:rPr>
      <w:spacing w:val="0"/>
      <w:szCs w:val="20"/>
      <w:lang w:eastAsia="en-US"/>
    </w:rPr>
  </w:style>
  <w:style w:type="paragraph" w:customStyle="1" w:styleId="DepartmentalNormal">
    <w:name w:val="Departmental Normal"/>
    <w:basedOn w:val="Normal"/>
    <w:uiPriority w:val="99"/>
    <w:rsid w:val="00605BA0"/>
    <w:rPr>
      <w:spacing w:val="0"/>
      <w:szCs w:val="20"/>
      <w:lang w:eastAsia="en-US"/>
    </w:rPr>
  </w:style>
  <w:style w:type="numbering" w:customStyle="1" w:styleId="NoList1">
    <w:name w:val="No List1"/>
    <w:next w:val="NoList"/>
    <w:uiPriority w:val="99"/>
    <w:semiHidden/>
    <w:unhideWhenUsed/>
    <w:rsid w:val="00605BA0"/>
  </w:style>
  <w:style w:type="paragraph" w:styleId="CommentSubject">
    <w:name w:val="annotation subject"/>
    <w:basedOn w:val="CommentText"/>
    <w:next w:val="CommentText"/>
    <w:link w:val="CommentSubjectChar"/>
    <w:uiPriority w:val="99"/>
    <w:semiHidden/>
    <w:unhideWhenUsed/>
    <w:rsid w:val="00605BA0"/>
    <w:rPr>
      <w:b/>
      <w:bCs/>
    </w:rPr>
  </w:style>
  <w:style w:type="character" w:customStyle="1" w:styleId="CommentSubjectChar">
    <w:name w:val="Comment Subject Char"/>
    <w:basedOn w:val="CommentTextChar"/>
    <w:link w:val="CommentSubject"/>
    <w:uiPriority w:val="99"/>
    <w:semiHidden/>
    <w:rsid w:val="00605BA0"/>
    <w:rPr>
      <w:rFonts w:ascii="Arial" w:eastAsia="Times New Roman" w:hAnsi="Arial" w:cs="Times New Roman"/>
      <w:b/>
      <w:bCs/>
      <w:sz w:val="20"/>
      <w:szCs w:val="20"/>
    </w:rPr>
  </w:style>
  <w:style w:type="paragraph" w:styleId="Revision">
    <w:name w:val="Revision"/>
    <w:hidden/>
    <w:uiPriority w:val="99"/>
    <w:semiHidden/>
    <w:rsid w:val="00605BA0"/>
    <w:pPr>
      <w:spacing w:after="0" w:line="240" w:lineRule="auto"/>
    </w:pPr>
    <w:rPr>
      <w:rFonts w:ascii="Arial" w:eastAsia="Times New Roman" w:hAnsi="Arial" w:cs="Times New Roman"/>
      <w:szCs w:val="20"/>
    </w:rPr>
  </w:style>
  <w:style w:type="paragraph" w:styleId="PlainText">
    <w:name w:val="Plain Text"/>
    <w:basedOn w:val="Normal"/>
    <w:link w:val="PlainTextChar"/>
    <w:uiPriority w:val="99"/>
    <w:unhideWhenUsed/>
    <w:rsid w:val="00605BA0"/>
    <w:rPr>
      <w:rFonts w:ascii="Courier New" w:hAnsi="Courier New" w:cs="Courier New"/>
      <w:spacing w:val="0"/>
      <w:sz w:val="20"/>
      <w:szCs w:val="20"/>
      <w:lang w:eastAsia="en-US"/>
    </w:rPr>
  </w:style>
  <w:style w:type="character" w:customStyle="1" w:styleId="PlainTextChar">
    <w:name w:val="Plain Text Char"/>
    <w:basedOn w:val="DefaultParagraphFont"/>
    <w:link w:val="PlainText"/>
    <w:uiPriority w:val="99"/>
    <w:rsid w:val="00605BA0"/>
    <w:rPr>
      <w:rFonts w:ascii="Courier New" w:eastAsia="Times New Roman" w:hAnsi="Courier New" w:cs="Courier New"/>
      <w:sz w:val="20"/>
      <w:szCs w:val="20"/>
    </w:rPr>
  </w:style>
  <w:style w:type="paragraph" w:customStyle="1" w:styleId="Covertable">
    <w:name w:val="Cover table"/>
    <w:rsid w:val="00605BA0"/>
    <w:pPr>
      <w:spacing w:before="40" w:after="40" w:line="240" w:lineRule="auto"/>
    </w:pPr>
    <w:rPr>
      <w:rFonts w:ascii="Times New Roman" w:eastAsia="Times New Roman" w:hAnsi="Times New Roman" w:cs="Times New Roman"/>
      <w:bCs/>
      <w:snapToGrid w:val="0"/>
      <w:sz w:val="24"/>
      <w:szCs w:val="20"/>
    </w:rPr>
  </w:style>
  <w:style w:type="paragraph" w:styleId="FootnoteText">
    <w:name w:val="footnote text"/>
    <w:basedOn w:val="Normal"/>
    <w:link w:val="FootnoteTextChar"/>
    <w:uiPriority w:val="99"/>
    <w:rsid w:val="00605BA0"/>
    <w:rPr>
      <w:rFonts w:ascii="Times New Roman" w:hAnsi="Times New Roman"/>
      <w:spacing w:val="0"/>
      <w:sz w:val="20"/>
      <w:szCs w:val="20"/>
      <w:lang w:eastAsia="en-US"/>
    </w:rPr>
  </w:style>
  <w:style w:type="character" w:customStyle="1" w:styleId="FootnoteTextChar">
    <w:name w:val="Footnote Text Char"/>
    <w:basedOn w:val="DefaultParagraphFont"/>
    <w:link w:val="FootnoteText"/>
    <w:uiPriority w:val="99"/>
    <w:rsid w:val="00605BA0"/>
    <w:rPr>
      <w:rFonts w:ascii="Times New Roman" w:eastAsia="Times New Roman" w:hAnsi="Times New Roman" w:cs="Times New Roman"/>
      <w:sz w:val="20"/>
      <w:szCs w:val="20"/>
    </w:rPr>
  </w:style>
  <w:style w:type="character" w:styleId="FootnoteReference">
    <w:name w:val="footnote reference"/>
    <w:uiPriority w:val="99"/>
    <w:rsid w:val="00605BA0"/>
    <w:rPr>
      <w:vertAlign w:val="superscript"/>
    </w:rPr>
  </w:style>
  <w:style w:type="character" w:customStyle="1" w:styleId="Boldblue">
    <w:name w:val="Bold blue"/>
    <w:uiPriority w:val="99"/>
    <w:rsid w:val="00605BA0"/>
    <w:rPr>
      <w:color w:val="4CB3C9"/>
    </w:rPr>
  </w:style>
  <w:style w:type="character" w:customStyle="1" w:styleId="ListParagraphChar">
    <w:name w:val="List Paragraph Char"/>
    <w:aliases w:val="#List Paragraph Char,Recommendation Char,List Paragraph1 Char,SAP Subpara Char,List Paragraph11 Char,L Char,Bullet point Char,List Paragraph111 Char,F5 List Paragraph Char,Dot pt Char,CV text Char,Table text Char,List Paragraph2 Char"/>
    <w:basedOn w:val="DefaultParagraphFont"/>
    <w:link w:val="ListParagraph"/>
    <w:uiPriority w:val="34"/>
    <w:qFormat/>
    <w:rsid w:val="002040F2"/>
    <w:rPr>
      <w:rFonts w:ascii="Calibri" w:eastAsia="Times New Roman" w:hAnsi="Calibri" w:cs="Times New Roman"/>
      <w:spacing w:val="4"/>
      <w:szCs w:val="24"/>
      <w:lang w:eastAsia="en-AU"/>
    </w:rPr>
  </w:style>
  <w:style w:type="paragraph" w:customStyle="1" w:styleId="Heading3withoutnumbering">
    <w:name w:val="Heading 3 without numbering"/>
    <w:next w:val="Normal"/>
    <w:qFormat/>
    <w:rsid w:val="00D6070E"/>
    <w:pPr>
      <w:keepNext/>
      <w:spacing w:before="120" w:after="120" w:line="240" w:lineRule="auto"/>
      <w:outlineLvl w:val="1"/>
    </w:pPr>
    <w:rPr>
      <w:rFonts w:ascii="Calibri" w:eastAsia="Calibri" w:hAnsi="Calibri" w:cs="Arial"/>
      <w:b/>
      <w:bCs/>
      <w:color w:val="005A70"/>
      <w:sz w:val="24"/>
      <w:szCs w:val="20"/>
    </w:rPr>
  </w:style>
  <w:style w:type="paragraph" w:styleId="TOC4">
    <w:name w:val="toc 4"/>
    <w:basedOn w:val="Normal"/>
    <w:next w:val="Normal"/>
    <w:autoRedefine/>
    <w:uiPriority w:val="39"/>
    <w:unhideWhenUsed/>
    <w:rsid w:val="005F0B8F"/>
    <w:pPr>
      <w:spacing w:before="0"/>
      <w:ind w:left="442"/>
    </w:pPr>
    <w:rPr>
      <w:rFonts w:cstheme="minorHAnsi"/>
      <w:sz w:val="20"/>
      <w:szCs w:val="20"/>
    </w:rPr>
  </w:style>
  <w:style w:type="paragraph" w:styleId="EndnoteText">
    <w:name w:val="endnote text"/>
    <w:basedOn w:val="Normal"/>
    <w:link w:val="EndnoteTextChar"/>
    <w:uiPriority w:val="99"/>
    <w:semiHidden/>
    <w:unhideWhenUsed/>
    <w:rsid w:val="00605BA0"/>
    <w:rPr>
      <w:spacing w:val="0"/>
      <w:sz w:val="20"/>
      <w:szCs w:val="20"/>
      <w:lang w:eastAsia="en-US"/>
    </w:rPr>
  </w:style>
  <w:style w:type="character" w:customStyle="1" w:styleId="EndnoteTextChar">
    <w:name w:val="Endnote Text Char"/>
    <w:basedOn w:val="DefaultParagraphFont"/>
    <w:link w:val="EndnoteText"/>
    <w:uiPriority w:val="99"/>
    <w:semiHidden/>
    <w:rsid w:val="00605BA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605BA0"/>
    <w:rPr>
      <w:vertAlign w:val="superscript"/>
    </w:rPr>
  </w:style>
  <w:style w:type="paragraph" w:customStyle="1" w:styleId="TCPH1">
    <w:name w:val="TCP H1"/>
    <w:basedOn w:val="Header"/>
    <w:autoRedefine/>
    <w:uiPriority w:val="99"/>
    <w:rsid w:val="00605BA0"/>
    <w:pPr>
      <w:pBdr>
        <w:bottom w:val="none" w:sz="0" w:space="0" w:color="auto"/>
      </w:pBdr>
      <w:tabs>
        <w:tab w:val="clear" w:pos="4513"/>
        <w:tab w:val="clear" w:pos="9026"/>
        <w:tab w:val="left" w:pos="0"/>
        <w:tab w:val="right" w:pos="8306"/>
      </w:tabs>
      <w:spacing w:before="320" w:after="120"/>
      <w:outlineLvl w:val="0"/>
    </w:pPr>
    <w:rPr>
      <w:rFonts w:ascii="Arial" w:hAnsi="Arial" w:cs="Arial"/>
      <w:b/>
      <w:noProof/>
      <w:color w:val="auto"/>
      <w:spacing w:val="0"/>
      <w:sz w:val="32"/>
      <w:szCs w:val="32"/>
      <w:lang w:eastAsia="en-US"/>
    </w:rPr>
  </w:style>
  <w:style w:type="paragraph" w:customStyle="1" w:styleId="TCPH2">
    <w:name w:val="TCP H2"/>
    <w:basedOn w:val="Heading2"/>
    <w:link w:val="TCPH2Char"/>
    <w:uiPriority w:val="99"/>
    <w:rsid w:val="00605BA0"/>
    <w:pPr>
      <w:keepNext/>
      <w:spacing w:after="60"/>
      <w:ind w:left="2268" w:hanging="2268"/>
    </w:pPr>
    <w:rPr>
      <w:rFonts w:ascii="Times New Roman" w:eastAsia="Times New Roman" w:hAnsi="Times New Roman" w:cs="Arial"/>
      <w:b w:val="0"/>
      <w:iCs/>
      <w:spacing w:val="0"/>
      <w:szCs w:val="28"/>
    </w:rPr>
  </w:style>
  <w:style w:type="paragraph" w:customStyle="1" w:styleId="H2">
    <w:name w:val="H2"/>
    <w:basedOn w:val="Normal"/>
    <w:next w:val="Normal"/>
    <w:uiPriority w:val="99"/>
    <w:rsid w:val="00605BA0"/>
    <w:pPr>
      <w:keepNext/>
      <w:widowControl w:val="0"/>
      <w:spacing w:before="100" w:after="100"/>
      <w:outlineLvl w:val="2"/>
    </w:pPr>
    <w:rPr>
      <w:rFonts w:ascii="Times New Roman" w:hAnsi="Times New Roman"/>
      <w:b/>
      <w:bCs/>
      <w:spacing w:val="0"/>
      <w:sz w:val="36"/>
      <w:szCs w:val="36"/>
      <w:lang w:eastAsia="en-US"/>
    </w:rPr>
  </w:style>
  <w:style w:type="character" w:styleId="PageNumber">
    <w:name w:val="page number"/>
    <w:uiPriority w:val="99"/>
    <w:rsid w:val="00605BA0"/>
    <w:rPr>
      <w:rFonts w:cs="Times New Roman"/>
    </w:rPr>
  </w:style>
  <w:style w:type="paragraph" w:customStyle="1" w:styleId="CharChar1CharCharCharChar">
    <w:name w:val="Char Char1 Char Char Char Char"/>
    <w:basedOn w:val="Normal"/>
    <w:uiPriority w:val="99"/>
    <w:rsid w:val="00605BA0"/>
    <w:rPr>
      <w:rFonts w:cs="Arial"/>
      <w:spacing w:val="0"/>
      <w:szCs w:val="22"/>
      <w:lang w:eastAsia="en-US"/>
    </w:rPr>
  </w:style>
  <w:style w:type="paragraph" w:customStyle="1" w:styleId="CharCharChar">
    <w:name w:val="Char Char Char"/>
    <w:basedOn w:val="Normal"/>
    <w:uiPriority w:val="99"/>
    <w:rsid w:val="00605BA0"/>
    <w:rPr>
      <w:rFonts w:cs="Arial"/>
      <w:spacing w:val="0"/>
      <w:szCs w:val="22"/>
      <w:lang w:eastAsia="en-US"/>
    </w:rPr>
  </w:style>
  <w:style w:type="character" w:customStyle="1" w:styleId="BodyText1">
    <w:name w:val="Body Text1"/>
    <w:uiPriority w:val="99"/>
    <w:rsid w:val="00605BA0"/>
    <w:rPr>
      <w:rFonts w:ascii="Verdana" w:hAnsi="Verdana"/>
      <w:sz w:val="28"/>
    </w:rPr>
  </w:style>
  <w:style w:type="paragraph" w:customStyle="1" w:styleId="CharCharCharCharCharCharCharCharCharCharCharCharCharCharCharChar">
    <w:name w:val="Char Char Char Char Char Char Char Char Char Char Char Char Char Char Char Char"/>
    <w:basedOn w:val="Normal"/>
    <w:link w:val="CharCharCharCharCharCharCharCharCharCharCharCharCharCharCharCharChar"/>
    <w:uiPriority w:val="99"/>
    <w:rsid w:val="00605BA0"/>
    <w:pPr>
      <w:spacing w:after="160" w:line="240" w:lineRule="exact"/>
    </w:pPr>
    <w:rPr>
      <w:rFonts w:ascii="Verdana" w:hAnsi="Verdana" w:cs="Verdana"/>
      <w:spacing w:val="0"/>
      <w:sz w:val="20"/>
      <w:szCs w:val="20"/>
      <w:lang w:val="en-US" w:eastAsia="en-US"/>
    </w:rPr>
  </w:style>
  <w:style w:type="character" w:customStyle="1" w:styleId="CharSectno">
    <w:name w:val="CharSectno"/>
    <w:uiPriority w:val="99"/>
    <w:rsid w:val="00605BA0"/>
    <w:rPr>
      <w:rFonts w:cs="Times New Roman"/>
    </w:rPr>
  </w:style>
  <w:style w:type="paragraph" w:customStyle="1" w:styleId="Note">
    <w:name w:val="Note"/>
    <w:basedOn w:val="Normal"/>
    <w:uiPriority w:val="99"/>
    <w:rsid w:val="00605BA0"/>
    <w:pPr>
      <w:spacing w:line="220" w:lineRule="exact"/>
      <w:ind w:left="964"/>
      <w:jc w:val="both"/>
    </w:pPr>
    <w:rPr>
      <w:rFonts w:ascii="Times New Roman" w:hAnsi="Times New Roman"/>
      <w:spacing w:val="0"/>
      <w:sz w:val="20"/>
      <w:szCs w:val="20"/>
      <w:lang w:eastAsia="en-US"/>
    </w:rPr>
  </w:style>
  <w:style w:type="character" w:customStyle="1" w:styleId="CharChapNo">
    <w:name w:val="CharChapNo"/>
    <w:uiPriority w:val="99"/>
    <w:rsid w:val="00605BA0"/>
    <w:rPr>
      <w:rFonts w:cs="Times New Roman"/>
    </w:rPr>
  </w:style>
  <w:style w:type="character" w:customStyle="1" w:styleId="CharChapText">
    <w:name w:val="CharChapText"/>
    <w:uiPriority w:val="99"/>
    <w:rsid w:val="00605BA0"/>
    <w:rPr>
      <w:rFonts w:cs="Times New Roman"/>
    </w:rPr>
  </w:style>
  <w:style w:type="character" w:customStyle="1" w:styleId="CharPartNo">
    <w:name w:val="CharPartNo"/>
    <w:uiPriority w:val="99"/>
    <w:rsid w:val="00605BA0"/>
    <w:rPr>
      <w:rFonts w:cs="Times New Roman"/>
    </w:rPr>
  </w:style>
  <w:style w:type="character" w:customStyle="1" w:styleId="CharPartText">
    <w:name w:val="CharPartText"/>
    <w:uiPriority w:val="99"/>
    <w:rsid w:val="00605BA0"/>
    <w:rPr>
      <w:rFonts w:cs="Times New Roman"/>
    </w:rPr>
  </w:style>
  <w:style w:type="paragraph" w:customStyle="1" w:styleId="HC">
    <w:name w:val="HC"/>
    <w:aliases w:val="Chapter Heading"/>
    <w:basedOn w:val="Normal"/>
    <w:next w:val="Normal"/>
    <w:uiPriority w:val="99"/>
    <w:rsid w:val="00605BA0"/>
    <w:pPr>
      <w:keepNext/>
      <w:spacing w:before="480"/>
      <w:ind w:left="2410" w:hanging="2410"/>
    </w:pPr>
    <w:rPr>
      <w:rFonts w:cs="Arial"/>
      <w:b/>
      <w:bCs/>
      <w:spacing w:val="0"/>
      <w:sz w:val="40"/>
      <w:szCs w:val="40"/>
      <w:lang w:eastAsia="en-US"/>
    </w:rPr>
  </w:style>
  <w:style w:type="paragraph" w:customStyle="1" w:styleId="CM21">
    <w:name w:val="CM21"/>
    <w:basedOn w:val="Normal"/>
    <w:next w:val="Normal"/>
    <w:uiPriority w:val="99"/>
    <w:rsid w:val="00EC3960"/>
    <w:pPr>
      <w:widowControl w:val="0"/>
      <w:autoSpaceDE w:val="0"/>
      <w:autoSpaceDN w:val="0"/>
      <w:adjustRightInd w:val="0"/>
      <w:spacing w:before="0" w:after="228"/>
    </w:pPr>
    <w:rPr>
      <w:rFonts w:ascii="Arial MT" w:hAnsi="Arial MT" w:cs="Arial MT"/>
      <w:spacing w:val="0"/>
      <w:sz w:val="24"/>
    </w:rPr>
  </w:style>
  <w:style w:type="paragraph" w:customStyle="1" w:styleId="DefinitionTerm">
    <w:name w:val="Definition Term"/>
    <w:basedOn w:val="Normal"/>
    <w:next w:val="Normal"/>
    <w:uiPriority w:val="99"/>
    <w:rsid w:val="00605BA0"/>
    <w:rPr>
      <w:rFonts w:ascii="Times New Roman" w:hAnsi="Times New Roman"/>
      <w:spacing w:val="0"/>
    </w:rPr>
  </w:style>
  <w:style w:type="paragraph" w:customStyle="1" w:styleId="DefinitionList">
    <w:name w:val="Definition List"/>
    <w:basedOn w:val="Normal"/>
    <w:next w:val="DefinitionTerm"/>
    <w:uiPriority w:val="99"/>
    <w:rsid w:val="00605BA0"/>
    <w:pPr>
      <w:ind w:left="360"/>
    </w:pPr>
    <w:rPr>
      <w:rFonts w:ascii="Times New Roman" w:hAnsi="Times New Roman"/>
      <w:spacing w:val="0"/>
    </w:rPr>
  </w:style>
  <w:style w:type="paragraph" w:customStyle="1" w:styleId="subsection">
    <w:name w:val="subsection"/>
    <w:aliases w:val="ss"/>
    <w:link w:val="subsectionChar"/>
    <w:uiPriority w:val="99"/>
    <w:rsid w:val="00605BA0"/>
    <w:pPr>
      <w:tabs>
        <w:tab w:val="right" w:pos="1021"/>
      </w:tabs>
      <w:spacing w:before="180" w:after="0" w:line="240" w:lineRule="auto"/>
      <w:ind w:left="1134" w:hanging="1134"/>
    </w:pPr>
    <w:rPr>
      <w:rFonts w:ascii="Times New Roman" w:eastAsia="Times New Roman" w:hAnsi="Times New Roman" w:cs="Times New Roman"/>
      <w:szCs w:val="24"/>
      <w:lang w:eastAsia="en-AU"/>
    </w:rPr>
  </w:style>
  <w:style w:type="paragraph" w:customStyle="1" w:styleId="TCPMain">
    <w:name w:val="TCP Main"/>
    <w:basedOn w:val="H2"/>
    <w:next w:val="TCPH1"/>
    <w:uiPriority w:val="99"/>
    <w:rsid w:val="00605BA0"/>
  </w:style>
  <w:style w:type="paragraph" w:customStyle="1" w:styleId="Style1">
    <w:name w:val="Style1"/>
    <w:basedOn w:val="TCPH2"/>
    <w:uiPriority w:val="99"/>
    <w:rsid w:val="00605BA0"/>
    <w:pPr>
      <w:spacing w:line="360" w:lineRule="auto"/>
      <w:ind w:left="709" w:hanging="709"/>
    </w:pPr>
  </w:style>
  <w:style w:type="paragraph" w:customStyle="1" w:styleId="StyleTCPH2Left0cmHanging125cm">
    <w:name w:val="Style TCP H2 + Left:  0 cm Hanging:  1.25 cm"/>
    <w:basedOn w:val="TCPH2"/>
    <w:uiPriority w:val="99"/>
    <w:rsid w:val="00605BA0"/>
    <w:pPr>
      <w:spacing w:line="360" w:lineRule="auto"/>
      <w:ind w:left="709" w:hanging="709"/>
    </w:pPr>
    <w:rPr>
      <w:rFonts w:cs="Times New Roman"/>
      <w:iCs w:val="0"/>
      <w:szCs w:val="20"/>
    </w:rPr>
  </w:style>
  <w:style w:type="paragraph" w:customStyle="1" w:styleId="StyleTCPH2Left0cmHanging125cm1">
    <w:name w:val="Style TCP H2 + Left:  0 cm Hanging:  1.25 cm1"/>
    <w:basedOn w:val="TCPH2"/>
    <w:uiPriority w:val="99"/>
    <w:rsid w:val="00605BA0"/>
    <w:pPr>
      <w:spacing w:line="360" w:lineRule="auto"/>
      <w:ind w:left="709" w:hanging="709"/>
    </w:pPr>
    <w:rPr>
      <w:rFonts w:cs="Times New Roman"/>
      <w:iCs w:val="0"/>
      <w:szCs w:val="20"/>
    </w:rPr>
  </w:style>
  <w:style w:type="paragraph" w:customStyle="1" w:styleId="StyleTCPH212ptLeft0cmHanging125cm">
    <w:name w:val="Style TCP H2 + 12 pt Left:  0 cm Hanging:  1.25 cm"/>
    <w:basedOn w:val="TCPH2"/>
    <w:uiPriority w:val="99"/>
    <w:rsid w:val="00605BA0"/>
    <w:pPr>
      <w:spacing w:line="360" w:lineRule="auto"/>
      <w:ind w:left="709" w:hanging="709"/>
    </w:pPr>
    <w:rPr>
      <w:rFonts w:cs="Times New Roman"/>
      <w:iCs w:val="0"/>
      <w:sz w:val="24"/>
      <w:szCs w:val="20"/>
    </w:rPr>
  </w:style>
  <w:style w:type="character" w:customStyle="1" w:styleId="CharCharCharCharCharCharCharCharCharCharCharCharCharCharCharCharChar">
    <w:name w:val="Char Char Char Char Char Char Char Char Char Char Char Char Char Char Char Char Char"/>
    <w:link w:val="CharCharCharCharCharCharCharCharCharCharCharCharCharCharCharChar"/>
    <w:uiPriority w:val="99"/>
    <w:locked/>
    <w:rsid w:val="00605BA0"/>
    <w:rPr>
      <w:rFonts w:ascii="Verdana" w:eastAsia="Times New Roman" w:hAnsi="Verdana" w:cs="Verdana"/>
      <w:sz w:val="20"/>
      <w:szCs w:val="20"/>
      <w:lang w:val="en-US"/>
    </w:rPr>
  </w:style>
  <w:style w:type="paragraph" w:customStyle="1" w:styleId="Char1CharCharCharCharChar1Char">
    <w:name w:val="Char1 Char Char Char Char Char1 Char"/>
    <w:basedOn w:val="Normal"/>
    <w:uiPriority w:val="99"/>
    <w:rsid w:val="00605BA0"/>
    <w:rPr>
      <w:rFonts w:cs="Arial"/>
      <w:spacing w:val="0"/>
      <w:szCs w:val="22"/>
      <w:lang w:eastAsia="en-US"/>
    </w:rPr>
  </w:style>
  <w:style w:type="paragraph" w:customStyle="1" w:styleId="DefaultParagraphFontParaChar">
    <w:name w:val="Default Paragraph Font Para Char"/>
    <w:basedOn w:val="Normal"/>
    <w:uiPriority w:val="99"/>
    <w:rsid w:val="00605BA0"/>
    <w:rPr>
      <w:spacing w:val="0"/>
      <w:szCs w:val="20"/>
      <w:lang w:eastAsia="en-US"/>
    </w:rPr>
  </w:style>
  <w:style w:type="paragraph" w:customStyle="1" w:styleId="NumberBullet1">
    <w:name w:val="Number Bullet 1"/>
    <w:basedOn w:val="Normal"/>
    <w:link w:val="NumberBullet1Char"/>
    <w:uiPriority w:val="99"/>
    <w:rsid w:val="00605BA0"/>
    <w:pPr>
      <w:widowControl w:val="0"/>
      <w:numPr>
        <w:numId w:val="3"/>
      </w:numPr>
      <w:spacing w:line="288" w:lineRule="atLeast"/>
    </w:pPr>
    <w:rPr>
      <w:spacing w:val="0"/>
      <w:szCs w:val="20"/>
      <w:lang w:eastAsia="en-US"/>
    </w:rPr>
  </w:style>
  <w:style w:type="paragraph" w:customStyle="1" w:styleId="NumberBullet2">
    <w:name w:val="Number Bullet 2"/>
    <w:basedOn w:val="Normal"/>
    <w:uiPriority w:val="99"/>
    <w:rsid w:val="00605BA0"/>
    <w:pPr>
      <w:widowControl w:val="0"/>
      <w:numPr>
        <w:ilvl w:val="1"/>
        <w:numId w:val="3"/>
      </w:numPr>
      <w:spacing w:line="288" w:lineRule="atLeast"/>
    </w:pPr>
    <w:rPr>
      <w:spacing w:val="0"/>
      <w:szCs w:val="20"/>
      <w:lang w:eastAsia="en-US"/>
    </w:rPr>
  </w:style>
  <w:style w:type="character" w:customStyle="1" w:styleId="NumberBullet1Char">
    <w:name w:val="Number Bullet 1 Char"/>
    <w:link w:val="NumberBullet1"/>
    <w:uiPriority w:val="99"/>
    <w:locked/>
    <w:rsid w:val="00605BA0"/>
    <w:rPr>
      <w:rFonts w:ascii="Calibri" w:eastAsia="Times New Roman" w:hAnsi="Calibri" w:cs="Times New Roman"/>
      <w:szCs w:val="20"/>
    </w:rPr>
  </w:style>
  <w:style w:type="paragraph" w:customStyle="1" w:styleId="NumberBullet3">
    <w:name w:val="Number Bullet 3"/>
    <w:basedOn w:val="Normal"/>
    <w:uiPriority w:val="99"/>
    <w:rsid w:val="00605BA0"/>
    <w:pPr>
      <w:widowControl w:val="0"/>
      <w:numPr>
        <w:ilvl w:val="2"/>
        <w:numId w:val="3"/>
      </w:numPr>
      <w:spacing w:line="288" w:lineRule="atLeast"/>
    </w:pPr>
    <w:rPr>
      <w:spacing w:val="0"/>
      <w:szCs w:val="20"/>
      <w:lang w:eastAsia="en-US"/>
    </w:rPr>
  </w:style>
  <w:style w:type="paragraph" w:customStyle="1" w:styleId="Bullet">
    <w:name w:val="Bullet"/>
    <w:basedOn w:val="Normal"/>
    <w:rsid w:val="00605BA0"/>
    <w:pPr>
      <w:numPr>
        <w:numId w:val="4"/>
      </w:numPr>
      <w:spacing w:after="240"/>
    </w:pPr>
    <w:rPr>
      <w:spacing w:val="0"/>
      <w:szCs w:val="20"/>
    </w:rPr>
  </w:style>
  <w:style w:type="paragraph" w:customStyle="1" w:styleId="Dash">
    <w:name w:val="Dash"/>
    <w:basedOn w:val="Normal"/>
    <w:rsid w:val="00605BA0"/>
    <w:pPr>
      <w:numPr>
        <w:ilvl w:val="1"/>
        <w:numId w:val="4"/>
      </w:numPr>
      <w:spacing w:after="240"/>
    </w:pPr>
    <w:rPr>
      <w:spacing w:val="0"/>
      <w:szCs w:val="20"/>
    </w:rPr>
  </w:style>
  <w:style w:type="paragraph" w:customStyle="1" w:styleId="CharCharCharCharCharCharCharCharChar">
    <w:name w:val="Char Char Char Char Char Char Char Char Char"/>
    <w:basedOn w:val="Normal"/>
    <w:uiPriority w:val="99"/>
    <w:rsid w:val="00605BA0"/>
    <w:pPr>
      <w:spacing w:after="160" w:line="240" w:lineRule="exact"/>
    </w:pPr>
    <w:rPr>
      <w:rFonts w:ascii="Verdana" w:hAnsi="Verdana" w:cs="Verdana"/>
      <w:spacing w:val="0"/>
      <w:sz w:val="20"/>
      <w:szCs w:val="20"/>
      <w:lang w:val="en-US" w:eastAsia="en-US"/>
    </w:rPr>
  </w:style>
  <w:style w:type="paragraph" w:customStyle="1" w:styleId="Char1">
    <w:name w:val="Char1"/>
    <w:basedOn w:val="Normal"/>
    <w:uiPriority w:val="99"/>
    <w:rsid w:val="00605BA0"/>
    <w:rPr>
      <w:rFonts w:cs="Arial"/>
      <w:spacing w:val="0"/>
      <w:szCs w:val="22"/>
      <w:lang w:eastAsia="en-US"/>
    </w:rPr>
  </w:style>
  <w:style w:type="paragraph" w:styleId="BodyTextIndent3">
    <w:name w:val="Body Text Indent 3"/>
    <w:basedOn w:val="Normal"/>
    <w:link w:val="BodyTextIndent3Char"/>
    <w:uiPriority w:val="99"/>
    <w:rsid w:val="00605BA0"/>
    <w:pPr>
      <w:ind w:left="283"/>
    </w:pPr>
    <w:rPr>
      <w:rFonts w:ascii="Times New Roman" w:hAnsi="Times New Roman"/>
      <w:spacing w:val="0"/>
      <w:sz w:val="16"/>
      <w:szCs w:val="16"/>
      <w:lang w:eastAsia="en-US"/>
    </w:rPr>
  </w:style>
  <w:style w:type="character" w:customStyle="1" w:styleId="BodyTextIndent3Char">
    <w:name w:val="Body Text Indent 3 Char"/>
    <w:basedOn w:val="DefaultParagraphFont"/>
    <w:link w:val="BodyTextIndent3"/>
    <w:uiPriority w:val="99"/>
    <w:rsid w:val="00605BA0"/>
    <w:rPr>
      <w:rFonts w:ascii="Times New Roman" w:eastAsia="Times New Roman" w:hAnsi="Times New Roman" w:cs="Times New Roman"/>
      <w:sz w:val="16"/>
      <w:szCs w:val="16"/>
    </w:rPr>
  </w:style>
  <w:style w:type="paragraph" w:customStyle="1" w:styleId="CharCharCharChar">
    <w:name w:val="Char Char Char Char"/>
    <w:basedOn w:val="Normal"/>
    <w:uiPriority w:val="99"/>
    <w:rsid w:val="00605BA0"/>
    <w:pPr>
      <w:spacing w:after="160" w:line="240" w:lineRule="exact"/>
    </w:pPr>
    <w:rPr>
      <w:rFonts w:ascii="Verdana" w:hAnsi="Verdana" w:cs="Verdana"/>
      <w:spacing w:val="0"/>
      <w:sz w:val="20"/>
      <w:szCs w:val="20"/>
      <w:lang w:val="en-US" w:eastAsia="en-US"/>
    </w:rPr>
  </w:style>
  <w:style w:type="character" w:customStyle="1" w:styleId="TCPH2Char">
    <w:name w:val="TCP H2 Char"/>
    <w:basedOn w:val="Heading2Char"/>
    <w:link w:val="TCPH2"/>
    <w:uiPriority w:val="99"/>
    <w:locked/>
    <w:rsid w:val="00605BA0"/>
    <w:rPr>
      <w:rFonts w:ascii="Times New Roman" w:eastAsia="Times New Roman" w:hAnsi="Times New Roman" w:cs="Arial"/>
      <w:b w:val="0"/>
      <w:bCs/>
      <w:iCs/>
      <w:color w:val="005A70"/>
      <w:spacing w:val="4"/>
      <w:sz w:val="28"/>
      <w:szCs w:val="28"/>
      <w:lang w:eastAsia="en-AU"/>
    </w:rPr>
  </w:style>
  <w:style w:type="paragraph" w:customStyle="1" w:styleId="TCPH23">
    <w:name w:val="TCP H23"/>
    <w:basedOn w:val="TCPH2"/>
    <w:uiPriority w:val="99"/>
    <w:rsid w:val="00605BA0"/>
    <w:pPr>
      <w:spacing w:after="120"/>
      <w:ind w:left="709" w:hanging="709"/>
    </w:pPr>
  </w:style>
  <w:style w:type="paragraph" w:styleId="BodyText2">
    <w:name w:val="Body Text 2"/>
    <w:basedOn w:val="Normal"/>
    <w:link w:val="BodyText2Char"/>
    <w:uiPriority w:val="99"/>
    <w:rsid w:val="00605BA0"/>
    <w:pPr>
      <w:spacing w:line="480" w:lineRule="auto"/>
    </w:pPr>
    <w:rPr>
      <w:rFonts w:ascii="Times New Roman" w:hAnsi="Times New Roman"/>
      <w:spacing w:val="0"/>
      <w:lang w:eastAsia="en-US"/>
    </w:rPr>
  </w:style>
  <w:style w:type="character" w:customStyle="1" w:styleId="BodyText2Char">
    <w:name w:val="Body Text 2 Char"/>
    <w:basedOn w:val="DefaultParagraphFont"/>
    <w:link w:val="BodyText2"/>
    <w:uiPriority w:val="99"/>
    <w:rsid w:val="00605BA0"/>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605BA0"/>
    <w:pPr>
      <w:ind w:left="283"/>
    </w:pPr>
    <w:rPr>
      <w:rFonts w:ascii="Times New Roman" w:hAnsi="Times New Roman"/>
      <w:spacing w:val="0"/>
      <w:lang w:eastAsia="en-US"/>
    </w:rPr>
  </w:style>
  <w:style w:type="character" w:customStyle="1" w:styleId="BodyTextIndentChar">
    <w:name w:val="Body Text Indent Char"/>
    <w:basedOn w:val="DefaultParagraphFont"/>
    <w:link w:val="BodyTextIndent"/>
    <w:uiPriority w:val="99"/>
    <w:rsid w:val="00605BA0"/>
    <w:rPr>
      <w:rFonts w:ascii="Times New Roman" w:eastAsia="Times New Roman" w:hAnsi="Times New Roman" w:cs="Times New Roman"/>
      <w:sz w:val="24"/>
      <w:szCs w:val="24"/>
    </w:rPr>
  </w:style>
  <w:style w:type="paragraph" w:customStyle="1" w:styleId="Char">
    <w:name w:val="Char"/>
    <w:basedOn w:val="Normal"/>
    <w:uiPriority w:val="99"/>
    <w:rsid w:val="00605BA0"/>
    <w:rPr>
      <w:rFonts w:cs="Arial"/>
      <w:spacing w:val="0"/>
      <w:szCs w:val="22"/>
      <w:lang w:eastAsia="en-US"/>
    </w:rPr>
  </w:style>
  <w:style w:type="character" w:customStyle="1" w:styleId="CharChar9">
    <w:name w:val="Char Char9"/>
    <w:uiPriority w:val="99"/>
    <w:semiHidden/>
    <w:locked/>
    <w:rsid w:val="00605BA0"/>
    <w:rPr>
      <w:rFonts w:ascii="Cambria" w:hAnsi="Cambria" w:cs="Times New Roman"/>
      <w:b/>
      <w:bCs/>
      <w:i/>
      <w:iCs/>
      <w:sz w:val="28"/>
      <w:szCs w:val="28"/>
      <w:lang w:val="en-AU" w:eastAsia="en-AU"/>
    </w:rPr>
  </w:style>
  <w:style w:type="character" w:customStyle="1" w:styleId="CharChar4">
    <w:name w:val="Char Char4"/>
    <w:uiPriority w:val="99"/>
    <w:semiHidden/>
    <w:locked/>
    <w:rsid w:val="00605BA0"/>
    <w:rPr>
      <w:rFonts w:cs="Times New Roman"/>
      <w:sz w:val="24"/>
      <w:szCs w:val="24"/>
      <w:lang w:val="en-AU" w:eastAsia="en-AU"/>
    </w:rPr>
  </w:style>
  <w:style w:type="character" w:customStyle="1" w:styleId="CharChar2">
    <w:name w:val="Char Char2"/>
    <w:uiPriority w:val="99"/>
    <w:semiHidden/>
    <w:locked/>
    <w:rsid w:val="00605BA0"/>
    <w:rPr>
      <w:rFonts w:cs="Times New Roman"/>
      <w:sz w:val="24"/>
      <w:szCs w:val="24"/>
      <w:lang w:val="en-AU" w:eastAsia="en-AU"/>
    </w:rPr>
  </w:style>
  <w:style w:type="paragraph" w:customStyle="1" w:styleId="Guidelines">
    <w:name w:val="Guidelines"/>
    <w:basedOn w:val="Heading3"/>
    <w:rsid w:val="00605BA0"/>
    <w:pPr>
      <w:spacing w:before="0" w:line="240" w:lineRule="auto"/>
    </w:pPr>
    <w:rPr>
      <w:rFonts w:ascii="Times New Roman" w:eastAsia="Times New Roman" w:hAnsi="Times New Roman" w:cs="Arial"/>
      <w:i/>
      <w:spacing w:val="0"/>
      <w:lang w:eastAsia="en-US"/>
    </w:rPr>
  </w:style>
  <w:style w:type="paragraph" w:customStyle="1" w:styleId="a">
    <w:name w:val="_"/>
    <w:basedOn w:val="Normal"/>
    <w:rsid w:val="00605BA0"/>
    <w:pPr>
      <w:widowControl w:val="0"/>
      <w:ind w:left="770" w:hanging="770"/>
    </w:pPr>
    <w:rPr>
      <w:rFonts w:ascii="Times New Roman" w:hAnsi="Times New Roman"/>
      <w:snapToGrid w:val="0"/>
      <w:spacing w:val="0"/>
      <w:szCs w:val="20"/>
      <w:lang w:val="en-US" w:eastAsia="en-US"/>
    </w:rPr>
  </w:style>
  <w:style w:type="table" w:customStyle="1" w:styleId="DSSDatatablestyle1">
    <w:name w:val="DSS Data table style1"/>
    <w:basedOn w:val="TableNormal"/>
    <w:uiPriority w:val="99"/>
    <w:rsid w:val="00605BA0"/>
    <w:pPr>
      <w:spacing w:after="0" w:line="240" w:lineRule="auto"/>
    </w:pPr>
    <w:rPr>
      <w:rFonts w:ascii="Arial" w:hAnsi="Arial"/>
      <w:sz w:val="24"/>
    </w:rPr>
    <w:tblPr>
      <w:tblStyleRowBandSize w:val="1"/>
      <w:tblInd w:w="113" w:type="dxa"/>
    </w:tblPr>
    <w:tblStylePr w:type="firstRow">
      <w:rPr>
        <w:rFonts w:ascii="Arial" w:hAnsi="Arial"/>
        <w:b/>
        <w:color w:val="FFFFFF"/>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styleId="Bibliography">
    <w:name w:val="Bibliography"/>
    <w:basedOn w:val="Normal"/>
    <w:next w:val="Normal"/>
    <w:uiPriority w:val="37"/>
    <w:unhideWhenUsed/>
    <w:rsid w:val="00795CBE"/>
    <w:pPr>
      <w:spacing w:after="200" w:line="276" w:lineRule="auto"/>
    </w:pPr>
    <w:rPr>
      <w:rFonts w:eastAsia="Calibri"/>
      <w:spacing w:val="0"/>
      <w:szCs w:val="22"/>
      <w:lang w:eastAsia="en-US"/>
    </w:rPr>
  </w:style>
  <w:style w:type="character" w:customStyle="1" w:styleId="subsectionChar">
    <w:name w:val="subsection Char"/>
    <w:aliases w:val="ss Char"/>
    <w:link w:val="subsection"/>
    <w:uiPriority w:val="99"/>
    <w:locked/>
    <w:rsid w:val="00CF678F"/>
    <w:rPr>
      <w:rFonts w:ascii="Times New Roman" w:eastAsia="Times New Roman" w:hAnsi="Times New Roman" w:cs="Times New Roman"/>
      <w:szCs w:val="24"/>
      <w:lang w:eastAsia="en-AU"/>
    </w:rPr>
  </w:style>
  <w:style w:type="paragraph" w:styleId="Date">
    <w:name w:val="Date"/>
    <w:basedOn w:val="Normal"/>
    <w:next w:val="Normal"/>
    <w:link w:val="DateChar"/>
    <w:uiPriority w:val="99"/>
    <w:semiHidden/>
    <w:unhideWhenUsed/>
    <w:rsid w:val="00903031"/>
  </w:style>
  <w:style w:type="character" w:customStyle="1" w:styleId="DateChar">
    <w:name w:val="Date Char"/>
    <w:basedOn w:val="DefaultParagraphFont"/>
    <w:link w:val="Date"/>
    <w:uiPriority w:val="99"/>
    <w:semiHidden/>
    <w:rsid w:val="00903031"/>
    <w:rPr>
      <w:rFonts w:ascii="Arial" w:eastAsia="Times New Roman" w:hAnsi="Arial" w:cs="Times New Roman"/>
      <w:spacing w:val="4"/>
      <w:sz w:val="24"/>
      <w:szCs w:val="24"/>
      <w:lang w:eastAsia="en-AU"/>
    </w:rPr>
  </w:style>
  <w:style w:type="paragraph" w:customStyle="1" w:styleId="TableHeading0">
    <w:name w:val="Table Heading"/>
    <w:basedOn w:val="TableText"/>
    <w:rsid w:val="00223335"/>
    <w:pPr>
      <w:spacing w:before="0"/>
      <w:jc w:val="center"/>
    </w:pPr>
    <w:rPr>
      <w:smallCaps/>
    </w:rPr>
  </w:style>
  <w:style w:type="paragraph" w:customStyle="1" w:styleId="TableText">
    <w:name w:val="Table Text"/>
    <w:basedOn w:val="Normal"/>
    <w:rsid w:val="000C6025"/>
    <w:pPr>
      <w:spacing w:after="0"/>
    </w:pPr>
    <w:rPr>
      <w:rFonts w:cs="Arial"/>
      <w:spacing w:val="0"/>
      <w:sz w:val="20"/>
      <w:szCs w:val="18"/>
      <w:lang w:eastAsia="en-US"/>
    </w:rPr>
  </w:style>
  <w:style w:type="paragraph" w:customStyle="1" w:styleId="Footnote">
    <w:name w:val="Footnote"/>
    <w:link w:val="FootnoteChar"/>
    <w:autoRedefine/>
    <w:qFormat/>
    <w:rsid w:val="00D65B34"/>
    <w:pPr>
      <w:spacing w:after="0" w:line="240" w:lineRule="auto"/>
      <w:jc w:val="both"/>
    </w:pPr>
    <w:rPr>
      <w:rFonts w:ascii="Calibri" w:eastAsia="Times New Roman" w:hAnsi="Calibri" w:cs="Times New Roman"/>
      <w:sz w:val="18"/>
      <w:szCs w:val="20"/>
      <w:lang w:val="en-GB" w:eastAsia="en-GB"/>
    </w:rPr>
  </w:style>
  <w:style w:type="character" w:customStyle="1" w:styleId="FootnoteChar">
    <w:name w:val="Footnote Char"/>
    <w:basedOn w:val="FootnoteTextChar"/>
    <w:link w:val="Footnote"/>
    <w:rsid w:val="00D65B34"/>
    <w:rPr>
      <w:rFonts w:ascii="Calibri" w:eastAsia="Times New Roman" w:hAnsi="Calibri" w:cs="Times New Roman"/>
      <w:sz w:val="18"/>
      <w:szCs w:val="20"/>
      <w:lang w:val="en-GB" w:eastAsia="en-GB"/>
    </w:rPr>
  </w:style>
  <w:style w:type="paragraph" w:styleId="TOC5">
    <w:name w:val="toc 5"/>
    <w:basedOn w:val="Normal"/>
    <w:next w:val="Normal"/>
    <w:autoRedefine/>
    <w:uiPriority w:val="39"/>
    <w:unhideWhenUsed/>
    <w:rsid w:val="005C2600"/>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5C2600"/>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5C2600"/>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5C2600"/>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5C2600"/>
    <w:pPr>
      <w:ind w:left="1540"/>
    </w:pPr>
    <w:rPr>
      <w:rFonts w:asciiTheme="minorHAnsi" w:hAnsiTheme="minorHAnsi" w:cstheme="minorHAnsi"/>
      <w:sz w:val="20"/>
      <w:szCs w:val="20"/>
    </w:rPr>
  </w:style>
  <w:style w:type="paragraph" w:customStyle="1" w:styleId="acthead5">
    <w:name w:val="acthead5"/>
    <w:basedOn w:val="Normal"/>
    <w:rsid w:val="009C20F3"/>
    <w:pPr>
      <w:spacing w:before="100" w:beforeAutospacing="1" w:after="100" w:afterAutospacing="1"/>
    </w:pPr>
    <w:rPr>
      <w:rFonts w:ascii="Times New Roman" w:hAnsi="Times New Roman"/>
      <w:spacing w:val="0"/>
      <w:sz w:val="24"/>
    </w:rPr>
  </w:style>
  <w:style w:type="paragraph" w:customStyle="1" w:styleId="acthead3">
    <w:name w:val="acthead3"/>
    <w:basedOn w:val="Normal"/>
    <w:rsid w:val="009C20F3"/>
    <w:pPr>
      <w:spacing w:before="100" w:beforeAutospacing="1" w:after="100" w:afterAutospacing="1"/>
    </w:pPr>
    <w:rPr>
      <w:rFonts w:ascii="Times New Roman" w:hAnsi="Times New Roman"/>
      <w:spacing w:val="0"/>
      <w:sz w:val="24"/>
    </w:rPr>
  </w:style>
  <w:style w:type="paragraph" w:customStyle="1" w:styleId="TableParagraph">
    <w:name w:val="Table Paragraph"/>
    <w:basedOn w:val="Normal"/>
    <w:uiPriority w:val="1"/>
    <w:qFormat/>
    <w:rsid w:val="00BF322B"/>
    <w:pPr>
      <w:widowControl w:val="0"/>
      <w:autoSpaceDE w:val="0"/>
      <w:autoSpaceDN w:val="0"/>
      <w:adjustRightInd w:val="0"/>
    </w:pPr>
    <w:rPr>
      <w:rFonts w:ascii="Times New Roman" w:eastAsiaTheme="minorEastAsia" w:hAnsi="Times New Roman"/>
      <w:spacing w:val="0"/>
      <w:sz w:val="24"/>
    </w:rPr>
  </w:style>
  <w:style w:type="paragraph" w:customStyle="1" w:styleId="Chapterheading">
    <w:name w:val="Chapter heading"/>
    <w:basedOn w:val="TOCHeading"/>
    <w:link w:val="ChapterheadingChar"/>
    <w:qFormat/>
    <w:rsid w:val="002851E1"/>
  </w:style>
  <w:style w:type="character" w:customStyle="1" w:styleId="TOCHeadingChar">
    <w:name w:val="TOC Heading Char"/>
    <w:basedOn w:val="Heading1Char"/>
    <w:link w:val="TOCHeading"/>
    <w:uiPriority w:val="39"/>
    <w:rsid w:val="002851E1"/>
    <w:rPr>
      <w:rFonts w:ascii="Calibri" w:eastAsiaTheme="majorEastAsia" w:hAnsi="Calibri" w:cstheme="majorBidi"/>
      <w:b/>
      <w:bCs/>
      <w:color w:val="00575C" w:themeColor="accent2" w:themeShade="80"/>
      <w:spacing w:val="4"/>
      <w:sz w:val="36"/>
      <w:szCs w:val="28"/>
      <w:lang w:eastAsia="en-AU" w:bidi="en-US"/>
    </w:rPr>
  </w:style>
  <w:style w:type="character" w:customStyle="1" w:styleId="ChapterheadingChar">
    <w:name w:val="Chapter heading Char"/>
    <w:basedOn w:val="TOCHeadingChar"/>
    <w:link w:val="Chapterheading"/>
    <w:rsid w:val="002851E1"/>
    <w:rPr>
      <w:rFonts w:ascii="Calibri" w:eastAsiaTheme="majorEastAsia" w:hAnsi="Calibri" w:cstheme="majorBidi"/>
      <w:b/>
      <w:bCs/>
      <w:color w:val="00575C" w:themeColor="accent2" w:themeShade="80"/>
      <w:spacing w:val="4"/>
      <w:sz w:val="36"/>
      <w:szCs w:val="28"/>
      <w:lang w:eastAsia="en-AU" w:bidi="en-US"/>
    </w:rPr>
  </w:style>
  <w:style w:type="paragraph" w:customStyle="1" w:styleId="Notebox">
    <w:name w:val="Note box"/>
    <w:basedOn w:val="Normal"/>
    <w:link w:val="NoteboxChar"/>
    <w:qFormat/>
    <w:rsid w:val="00B877B5"/>
    <w:pPr>
      <w:pBdr>
        <w:top w:val="single" w:sz="4" w:space="1" w:color="auto"/>
        <w:left w:val="single" w:sz="4" w:space="4" w:color="auto"/>
        <w:bottom w:val="single" w:sz="4" w:space="1" w:color="auto"/>
        <w:right w:val="single" w:sz="4" w:space="4" w:color="auto"/>
      </w:pBdr>
      <w:shd w:val="clear" w:color="auto" w:fill="D0EEEE" w:themeFill="accent6" w:themeFillTint="99"/>
    </w:pPr>
    <w:rPr>
      <w:lang w:eastAsia="en-US"/>
    </w:rPr>
  </w:style>
  <w:style w:type="character" w:customStyle="1" w:styleId="NoteboxChar">
    <w:name w:val="Note box Char"/>
    <w:basedOn w:val="DefaultParagraphFont"/>
    <w:link w:val="Notebox"/>
    <w:rsid w:val="00B877B5"/>
    <w:rPr>
      <w:rFonts w:ascii="Calibri" w:eastAsia="Times New Roman" w:hAnsi="Calibri" w:cs="Times New Roman"/>
      <w:spacing w:val="4"/>
      <w:szCs w:val="24"/>
      <w:shd w:val="clear" w:color="auto" w:fill="D0EEEE" w:themeFill="accent6" w:themeFill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11907">
      <w:bodyDiv w:val="1"/>
      <w:marLeft w:val="0"/>
      <w:marRight w:val="0"/>
      <w:marTop w:val="0"/>
      <w:marBottom w:val="0"/>
      <w:divBdr>
        <w:top w:val="none" w:sz="0" w:space="0" w:color="auto"/>
        <w:left w:val="none" w:sz="0" w:space="0" w:color="auto"/>
        <w:bottom w:val="none" w:sz="0" w:space="0" w:color="auto"/>
        <w:right w:val="none" w:sz="0" w:space="0" w:color="auto"/>
      </w:divBdr>
    </w:div>
    <w:div w:id="48117640">
      <w:bodyDiv w:val="1"/>
      <w:marLeft w:val="0"/>
      <w:marRight w:val="0"/>
      <w:marTop w:val="0"/>
      <w:marBottom w:val="0"/>
      <w:divBdr>
        <w:top w:val="none" w:sz="0" w:space="0" w:color="auto"/>
        <w:left w:val="none" w:sz="0" w:space="0" w:color="auto"/>
        <w:bottom w:val="none" w:sz="0" w:space="0" w:color="auto"/>
        <w:right w:val="none" w:sz="0" w:space="0" w:color="auto"/>
      </w:divBdr>
    </w:div>
    <w:div w:id="94597417">
      <w:bodyDiv w:val="1"/>
      <w:marLeft w:val="0"/>
      <w:marRight w:val="0"/>
      <w:marTop w:val="0"/>
      <w:marBottom w:val="0"/>
      <w:divBdr>
        <w:top w:val="none" w:sz="0" w:space="0" w:color="auto"/>
        <w:left w:val="none" w:sz="0" w:space="0" w:color="auto"/>
        <w:bottom w:val="none" w:sz="0" w:space="0" w:color="auto"/>
        <w:right w:val="none" w:sz="0" w:space="0" w:color="auto"/>
      </w:divBdr>
    </w:div>
    <w:div w:id="108092349">
      <w:bodyDiv w:val="1"/>
      <w:marLeft w:val="0"/>
      <w:marRight w:val="0"/>
      <w:marTop w:val="0"/>
      <w:marBottom w:val="0"/>
      <w:divBdr>
        <w:top w:val="none" w:sz="0" w:space="0" w:color="auto"/>
        <w:left w:val="none" w:sz="0" w:space="0" w:color="auto"/>
        <w:bottom w:val="none" w:sz="0" w:space="0" w:color="auto"/>
        <w:right w:val="none" w:sz="0" w:space="0" w:color="auto"/>
      </w:divBdr>
    </w:div>
    <w:div w:id="115569409">
      <w:bodyDiv w:val="1"/>
      <w:marLeft w:val="0"/>
      <w:marRight w:val="0"/>
      <w:marTop w:val="0"/>
      <w:marBottom w:val="0"/>
      <w:divBdr>
        <w:top w:val="none" w:sz="0" w:space="0" w:color="auto"/>
        <w:left w:val="none" w:sz="0" w:space="0" w:color="auto"/>
        <w:bottom w:val="none" w:sz="0" w:space="0" w:color="auto"/>
        <w:right w:val="none" w:sz="0" w:space="0" w:color="auto"/>
      </w:divBdr>
    </w:div>
    <w:div w:id="148055753">
      <w:bodyDiv w:val="1"/>
      <w:marLeft w:val="0"/>
      <w:marRight w:val="0"/>
      <w:marTop w:val="0"/>
      <w:marBottom w:val="0"/>
      <w:divBdr>
        <w:top w:val="none" w:sz="0" w:space="0" w:color="auto"/>
        <w:left w:val="none" w:sz="0" w:space="0" w:color="auto"/>
        <w:bottom w:val="none" w:sz="0" w:space="0" w:color="auto"/>
        <w:right w:val="none" w:sz="0" w:space="0" w:color="auto"/>
      </w:divBdr>
    </w:div>
    <w:div w:id="177895262">
      <w:bodyDiv w:val="1"/>
      <w:marLeft w:val="0"/>
      <w:marRight w:val="0"/>
      <w:marTop w:val="0"/>
      <w:marBottom w:val="0"/>
      <w:divBdr>
        <w:top w:val="none" w:sz="0" w:space="0" w:color="auto"/>
        <w:left w:val="none" w:sz="0" w:space="0" w:color="auto"/>
        <w:bottom w:val="none" w:sz="0" w:space="0" w:color="auto"/>
        <w:right w:val="none" w:sz="0" w:space="0" w:color="auto"/>
      </w:divBdr>
    </w:div>
    <w:div w:id="193462573">
      <w:bodyDiv w:val="1"/>
      <w:marLeft w:val="0"/>
      <w:marRight w:val="0"/>
      <w:marTop w:val="0"/>
      <w:marBottom w:val="0"/>
      <w:divBdr>
        <w:top w:val="none" w:sz="0" w:space="0" w:color="auto"/>
        <w:left w:val="none" w:sz="0" w:space="0" w:color="auto"/>
        <w:bottom w:val="none" w:sz="0" w:space="0" w:color="auto"/>
        <w:right w:val="none" w:sz="0" w:space="0" w:color="auto"/>
      </w:divBdr>
    </w:div>
    <w:div w:id="230165656">
      <w:bodyDiv w:val="1"/>
      <w:marLeft w:val="0"/>
      <w:marRight w:val="0"/>
      <w:marTop w:val="0"/>
      <w:marBottom w:val="0"/>
      <w:divBdr>
        <w:top w:val="none" w:sz="0" w:space="0" w:color="auto"/>
        <w:left w:val="none" w:sz="0" w:space="0" w:color="auto"/>
        <w:bottom w:val="none" w:sz="0" w:space="0" w:color="auto"/>
        <w:right w:val="none" w:sz="0" w:space="0" w:color="auto"/>
      </w:divBdr>
    </w:div>
    <w:div w:id="261187482">
      <w:bodyDiv w:val="1"/>
      <w:marLeft w:val="0"/>
      <w:marRight w:val="0"/>
      <w:marTop w:val="0"/>
      <w:marBottom w:val="0"/>
      <w:divBdr>
        <w:top w:val="none" w:sz="0" w:space="0" w:color="auto"/>
        <w:left w:val="none" w:sz="0" w:space="0" w:color="auto"/>
        <w:bottom w:val="none" w:sz="0" w:space="0" w:color="auto"/>
        <w:right w:val="none" w:sz="0" w:space="0" w:color="auto"/>
      </w:divBdr>
    </w:div>
    <w:div w:id="261769801">
      <w:bodyDiv w:val="1"/>
      <w:marLeft w:val="0"/>
      <w:marRight w:val="0"/>
      <w:marTop w:val="0"/>
      <w:marBottom w:val="0"/>
      <w:divBdr>
        <w:top w:val="none" w:sz="0" w:space="0" w:color="auto"/>
        <w:left w:val="none" w:sz="0" w:space="0" w:color="auto"/>
        <w:bottom w:val="none" w:sz="0" w:space="0" w:color="auto"/>
        <w:right w:val="none" w:sz="0" w:space="0" w:color="auto"/>
      </w:divBdr>
    </w:div>
    <w:div w:id="265502711">
      <w:bodyDiv w:val="1"/>
      <w:marLeft w:val="0"/>
      <w:marRight w:val="0"/>
      <w:marTop w:val="0"/>
      <w:marBottom w:val="0"/>
      <w:divBdr>
        <w:top w:val="none" w:sz="0" w:space="0" w:color="auto"/>
        <w:left w:val="none" w:sz="0" w:space="0" w:color="auto"/>
        <w:bottom w:val="none" w:sz="0" w:space="0" w:color="auto"/>
        <w:right w:val="none" w:sz="0" w:space="0" w:color="auto"/>
      </w:divBdr>
    </w:div>
    <w:div w:id="298614488">
      <w:bodyDiv w:val="1"/>
      <w:marLeft w:val="0"/>
      <w:marRight w:val="0"/>
      <w:marTop w:val="0"/>
      <w:marBottom w:val="0"/>
      <w:divBdr>
        <w:top w:val="none" w:sz="0" w:space="0" w:color="auto"/>
        <w:left w:val="none" w:sz="0" w:space="0" w:color="auto"/>
        <w:bottom w:val="none" w:sz="0" w:space="0" w:color="auto"/>
        <w:right w:val="none" w:sz="0" w:space="0" w:color="auto"/>
      </w:divBdr>
    </w:div>
    <w:div w:id="300426010">
      <w:bodyDiv w:val="1"/>
      <w:marLeft w:val="0"/>
      <w:marRight w:val="0"/>
      <w:marTop w:val="0"/>
      <w:marBottom w:val="0"/>
      <w:divBdr>
        <w:top w:val="none" w:sz="0" w:space="0" w:color="auto"/>
        <w:left w:val="none" w:sz="0" w:space="0" w:color="auto"/>
        <w:bottom w:val="none" w:sz="0" w:space="0" w:color="auto"/>
        <w:right w:val="none" w:sz="0" w:space="0" w:color="auto"/>
      </w:divBdr>
    </w:div>
    <w:div w:id="349844992">
      <w:bodyDiv w:val="1"/>
      <w:marLeft w:val="0"/>
      <w:marRight w:val="0"/>
      <w:marTop w:val="0"/>
      <w:marBottom w:val="0"/>
      <w:divBdr>
        <w:top w:val="none" w:sz="0" w:space="0" w:color="auto"/>
        <w:left w:val="none" w:sz="0" w:space="0" w:color="auto"/>
        <w:bottom w:val="none" w:sz="0" w:space="0" w:color="auto"/>
        <w:right w:val="none" w:sz="0" w:space="0" w:color="auto"/>
      </w:divBdr>
    </w:div>
    <w:div w:id="364066396">
      <w:bodyDiv w:val="1"/>
      <w:marLeft w:val="0"/>
      <w:marRight w:val="0"/>
      <w:marTop w:val="0"/>
      <w:marBottom w:val="0"/>
      <w:divBdr>
        <w:top w:val="none" w:sz="0" w:space="0" w:color="auto"/>
        <w:left w:val="none" w:sz="0" w:space="0" w:color="auto"/>
        <w:bottom w:val="none" w:sz="0" w:space="0" w:color="auto"/>
        <w:right w:val="none" w:sz="0" w:space="0" w:color="auto"/>
      </w:divBdr>
    </w:div>
    <w:div w:id="381632779">
      <w:bodyDiv w:val="1"/>
      <w:marLeft w:val="0"/>
      <w:marRight w:val="0"/>
      <w:marTop w:val="0"/>
      <w:marBottom w:val="0"/>
      <w:divBdr>
        <w:top w:val="none" w:sz="0" w:space="0" w:color="auto"/>
        <w:left w:val="none" w:sz="0" w:space="0" w:color="auto"/>
        <w:bottom w:val="none" w:sz="0" w:space="0" w:color="auto"/>
        <w:right w:val="none" w:sz="0" w:space="0" w:color="auto"/>
      </w:divBdr>
    </w:div>
    <w:div w:id="397748679">
      <w:bodyDiv w:val="1"/>
      <w:marLeft w:val="0"/>
      <w:marRight w:val="0"/>
      <w:marTop w:val="0"/>
      <w:marBottom w:val="0"/>
      <w:divBdr>
        <w:top w:val="none" w:sz="0" w:space="0" w:color="auto"/>
        <w:left w:val="none" w:sz="0" w:space="0" w:color="auto"/>
        <w:bottom w:val="none" w:sz="0" w:space="0" w:color="auto"/>
        <w:right w:val="none" w:sz="0" w:space="0" w:color="auto"/>
      </w:divBdr>
    </w:div>
    <w:div w:id="411900811">
      <w:bodyDiv w:val="1"/>
      <w:marLeft w:val="0"/>
      <w:marRight w:val="0"/>
      <w:marTop w:val="0"/>
      <w:marBottom w:val="0"/>
      <w:divBdr>
        <w:top w:val="none" w:sz="0" w:space="0" w:color="auto"/>
        <w:left w:val="none" w:sz="0" w:space="0" w:color="auto"/>
        <w:bottom w:val="none" w:sz="0" w:space="0" w:color="auto"/>
        <w:right w:val="none" w:sz="0" w:space="0" w:color="auto"/>
      </w:divBdr>
    </w:div>
    <w:div w:id="440151357">
      <w:bodyDiv w:val="1"/>
      <w:marLeft w:val="0"/>
      <w:marRight w:val="0"/>
      <w:marTop w:val="0"/>
      <w:marBottom w:val="0"/>
      <w:divBdr>
        <w:top w:val="none" w:sz="0" w:space="0" w:color="auto"/>
        <w:left w:val="none" w:sz="0" w:space="0" w:color="auto"/>
        <w:bottom w:val="none" w:sz="0" w:space="0" w:color="auto"/>
        <w:right w:val="none" w:sz="0" w:space="0" w:color="auto"/>
      </w:divBdr>
    </w:div>
    <w:div w:id="453326489">
      <w:bodyDiv w:val="1"/>
      <w:marLeft w:val="0"/>
      <w:marRight w:val="0"/>
      <w:marTop w:val="0"/>
      <w:marBottom w:val="0"/>
      <w:divBdr>
        <w:top w:val="none" w:sz="0" w:space="0" w:color="auto"/>
        <w:left w:val="none" w:sz="0" w:space="0" w:color="auto"/>
        <w:bottom w:val="none" w:sz="0" w:space="0" w:color="auto"/>
        <w:right w:val="none" w:sz="0" w:space="0" w:color="auto"/>
      </w:divBdr>
    </w:div>
    <w:div w:id="454371068">
      <w:bodyDiv w:val="1"/>
      <w:marLeft w:val="0"/>
      <w:marRight w:val="0"/>
      <w:marTop w:val="0"/>
      <w:marBottom w:val="0"/>
      <w:divBdr>
        <w:top w:val="none" w:sz="0" w:space="0" w:color="auto"/>
        <w:left w:val="none" w:sz="0" w:space="0" w:color="auto"/>
        <w:bottom w:val="none" w:sz="0" w:space="0" w:color="auto"/>
        <w:right w:val="none" w:sz="0" w:space="0" w:color="auto"/>
      </w:divBdr>
    </w:div>
    <w:div w:id="467211327">
      <w:bodyDiv w:val="1"/>
      <w:marLeft w:val="0"/>
      <w:marRight w:val="0"/>
      <w:marTop w:val="0"/>
      <w:marBottom w:val="0"/>
      <w:divBdr>
        <w:top w:val="none" w:sz="0" w:space="0" w:color="auto"/>
        <w:left w:val="none" w:sz="0" w:space="0" w:color="auto"/>
        <w:bottom w:val="none" w:sz="0" w:space="0" w:color="auto"/>
        <w:right w:val="none" w:sz="0" w:space="0" w:color="auto"/>
      </w:divBdr>
    </w:div>
    <w:div w:id="474875675">
      <w:bodyDiv w:val="1"/>
      <w:marLeft w:val="0"/>
      <w:marRight w:val="0"/>
      <w:marTop w:val="0"/>
      <w:marBottom w:val="0"/>
      <w:divBdr>
        <w:top w:val="none" w:sz="0" w:space="0" w:color="auto"/>
        <w:left w:val="none" w:sz="0" w:space="0" w:color="auto"/>
        <w:bottom w:val="none" w:sz="0" w:space="0" w:color="auto"/>
        <w:right w:val="none" w:sz="0" w:space="0" w:color="auto"/>
      </w:divBdr>
    </w:div>
    <w:div w:id="490220988">
      <w:bodyDiv w:val="1"/>
      <w:marLeft w:val="0"/>
      <w:marRight w:val="0"/>
      <w:marTop w:val="0"/>
      <w:marBottom w:val="0"/>
      <w:divBdr>
        <w:top w:val="none" w:sz="0" w:space="0" w:color="auto"/>
        <w:left w:val="none" w:sz="0" w:space="0" w:color="auto"/>
        <w:bottom w:val="none" w:sz="0" w:space="0" w:color="auto"/>
        <w:right w:val="none" w:sz="0" w:space="0" w:color="auto"/>
      </w:divBdr>
    </w:div>
    <w:div w:id="501819122">
      <w:bodyDiv w:val="1"/>
      <w:marLeft w:val="0"/>
      <w:marRight w:val="0"/>
      <w:marTop w:val="0"/>
      <w:marBottom w:val="0"/>
      <w:divBdr>
        <w:top w:val="none" w:sz="0" w:space="0" w:color="auto"/>
        <w:left w:val="none" w:sz="0" w:space="0" w:color="auto"/>
        <w:bottom w:val="none" w:sz="0" w:space="0" w:color="auto"/>
        <w:right w:val="none" w:sz="0" w:space="0" w:color="auto"/>
      </w:divBdr>
    </w:div>
    <w:div w:id="502279736">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43441760">
      <w:bodyDiv w:val="1"/>
      <w:marLeft w:val="0"/>
      <w:marRight w:val="0"/>
      <w:marTop w:val="0"/>
      <w:marBottom w:val="0"/>
      <w:divBdr>
        <w:top w:val="none" w:sz="0" w:space="0" w:color="auto"/>
        <w:left w:val="none" w:sz="0" w:space="0" w:color="auto"/>
        <w:bottom w:val="none" w:sz="0" w:space="0" w:color="auto"/>
        <w:right w:val="none" w:sz="0" w:space="0" w:color="auto"/>
      </w:divBdr>
    </w:div>
    <w:div w:id="543759122">
      <w:bodyDiv w:val="1"/>
      <w:marLeft w:val="0"/>
      <w:marRight w:val="0"/>
      <w:marTop w:val="0"/>
      <w:marBottom w:val="0"/>
      <w:divBdr>
        <w:top w:val="none" w:sz="0" w:space="0" w:color="auto"/>
        <w:left w:val="none" w:sz="0" w:space="0" w:color="auto"/>
        <w:bottom w:val="none" w:sz="0" w:space="0" w:color="auto"/>
        <w:right w:val="none" w:sz="0" w:space="0" w:color="auto"/>
      </w:divBdr>
    </w:div>
    <w:div w:id="558902373">
      <w:bodyDiv w:val="1"/>
      <w:marLeft w:val="0"/>
      <w:marRight w:val="0"/>
      <w:marTop w:val="0"/>
      <w:marBottom w:val="0"/>
      <w:divBdr>
        <w:top w:val="none" w:sz="0" w:space="0" w:color="auto"/>
        <w:left w:val="none" w:sz="0" w:space="0" w:color="auto"/>
        <w:bottom w:val="none" w:sz="0" w:space="0" w:color="auto"/>
        <w:right w:val="none" w:sz="0" w:space="0" w:color="auto"/>
      </w:divBdr>
    </w:div>
    <w:div w:id="589195171">
      <w:bodyDiv w:val="1"/>
      <w:marLeft w:val="0"/>
      <w:marRight w:val="0"/>
      <w:marTop w:val="0"/>
      <w:marBottom w:val="0"/>
      <w:divBdr>
        <w:top w:val="none" w:sz="0" w:space="0" w:color="auto"/>
        <w:left w:val="none" w:sz="0" w:space="0" w:color="auto"/>
        <w:bottom w:val="none" w:sz="0" w:space="0" w:color="auto"/>
        <w:right w:val="none" w:sz="0" w:space="0" w:color="auto"/>
      </w:divBdr>
    </w:div>
    <w:div w:id="597252770">
      <w:bodyDiv w:val="1"/>
      <w:marLeft w:val="0"/>
      <w:marRight w:val="0"/>
      <w:marTop w:val="0"/>
      <w:marBottom w:val="0"/>
      <w:divBdr>
        <w:top w:val="none" w:sz="0" w:space="0" w:color="auto"/>
        <w:left w:val="none" w:sz="0" w:space="0" w:color="auto"/>
        <w:bottom w:val="none" w:sz="0" w:space="0" w:color="auto"/>
        <w:right w:val="none" w:sz="0" w:space="0" w:color="auto"/>
      </w:divBdr>
    </w:div>
    <w:div w:id="608246730">
      <w:bodyDiv w:val="1"/>
      <w:marLeft w:val="0"/>
      <w:marRight w:val="0"/>
      <w:marTop w:val="0"/>
      <w:marBottom w:val="0"/>
      <w:divBdr>
        <w:top w:val="none" w:sz="0" w:space="0" w:color="auto"/>
        <w:left w:val="none" w:sz="0" w:space="0" w:color="auto"/>
        <w:bottom w:val="none" w:sz="0" w:space="0" w:color="auto"/>
        <w:right w:val="none" w:sz="0" w:space="0" w:color="auto"/>
      </w:divBdr>
    </w:div>
    <w:div w:id="623536739">
      <w:bodyDiv w:val="1"/>
      <w:marLeft w:val="0"/>
      <w:marRight w:val="0"/>
      <w:marTop w:val="0"/>
      <w:marBottom w:val="0"/>
      <w:divBdr>
        <w:top w:val="none" w:sz="0" w:space="0" w:color="auto"/>
        <w:left w:val="none" w:sz="0" w:space="0" w:color="auto"/>
        <w:bottom w:val="none" w:sz="0" w:space="0" w:color="auto"/>
        <w:right w:val="none" w:sz="0" w:space="0" w:color="auto"/>
      </w:divBdr>
    </w:div>
    <w:div w:id="663051841">
      <w:bodyDiv w:val="1"/>
      <w:marLeft w:val="0"/>
      <w:marRight w:val="0"/>
      <w:marTop w:val="0"/>
      <w:marBottom w:val="0"/>
      <w:divBdr>
        <w:top w:val="none" w:sz="0" w:space="0" w:color="auto"/>
        <w:left w:val="none" w:sz="0" w:space="0" w:color="auto"/>
        <w:bottom w:val="none" w:sz="0" w:space="0" w:color="auto"/>
        <w:right w:val="none" w:sz="0" w:space="0" w:color="auto"/>
      </w:divBdr>
    </w:div>
    <w:div w:id="682055489">
      <w:bodyDiv w:val="1"/>
      <w:marLeft w:val="0"/>
      <w:marRight w:val="0"/>
      <w:marTop w:val="0"/>
      <w:marBottom w:val="0"/>
      <w:divBdr>
        <w:top w:val="none" w:sz="0" w:space="0" w:color="auto"/>
        <w:left w:val="none" w:sz="0" w:space="0" w:color="auto"/>
        <w:bottom w:val="none" w:sz="0" w:space="0" w:color="auto"/>
        <w:right w:val="none" w:sz="0" w:space="0" w:color="auto"/>
      </w:divBdr>
    </w:div>
    <w:div w:id="700477168">
      <w:bodyDiv w:val="1"/>
      <w:marLeft w:val="0"/>
      <w:marRight w:val="0"/>
      <w:marTop w:val="0"/>
      <w:marBottom w:val="0"/>
      <w:divBdr>
        <w:top w:val="none" w:sz="0" w:space="0" w:color="auto"/>
        <w:left w:val="none" w:sz="0" w:space="0" w:color="auto"/>
        <w:bottom w:val="none" w:sz="0" w:space="0" w:color="auto"/>
        <w:right w:val="none" w:sz="0" w:space="0" w:color="auto"/>
      </w:divBdr>
    </w:div>
    <w:div w:id="738747288">
      <w:bodyDiv w:val="1"/>
      <w:marLeft w:val="0"/>
      <w:marRight w:val="0"/>
      <w:marTop w:val="0"/>
      <w:marBottom w:val="0"/>
      <w:divBdr>
        <w:top w:val="none" w:sz="0" w:space="0" w:color="auto"/>
        <w:left w:val="none" w:sz="0" w:space="0" w:color="auto"/>
        <w:bottom w:val="none" w:sz="0" w:space="0" w:color="auto"/>
        <w:right w:val="none" w:sz="0" w:space="0" w:color="auto"/>
      </w:divBdr>
    </w:div>
    <w:div w:id="740714184">
      <w:bodyDiv w:val="1"/>
      <w:marLeft w:val="0"/>
      <w:marRight w:val="0"/>
      <w:marTop w:val="0"/>
      <w:marBottom w:val="0"/>
      <w:divBdr>
        <w:top w:val="none" w:sz="0" w:space="0" w:color="auto"/>
        <w:left w:val="none" w:sz="0" w:space="0" w:color="auto"/>
        <w:bottom w:val="none" w:sz="0" w:space="0" w:color="auto"/>
        <w:right w:val="none" w:sz="0" w:space="0" w:color="auto"/>
      </w:divBdr>
    </w:div>
    <w:div w:id="750784514">
      <w:bodyDiv w:val="1"/>
      <w:marLeft w:val="0"/>
      <w:marRight w:val="0"/>
      <w:marTop w:val="0"/>
      <w:marBottom w:val="0"/>
      <w:divBdr>
        <w:top w:val="none" w:sz="0" w:space="0" w:color="auto"/>
        <w:left w:val="none" w:sz="0" w:space="0" w:color="auto"/>
        <w:bottom w:val="none" w:sz="0" w:space="0" w:color="auto"/>
        <w:right w:val="none" w:sz="0" w:space="0" w:color="auto"/>
      </w:divBdr>
    </w:div>
    <w:div w:id="766121933">
      <w:bodyDiv w:val="1"/>
      <w:marLeft w:val="0"/>
      <w:marRight w:val="0"/>
      <w:marTop w:val="0"/>
      <w:marBottom w:val="0"/>
      <w:divBdr>
        <w:top w:val="none" w:sz="0" w:space="0" w:color="auto"/>
        <w:left w:val="none" w:sz="0" w:space="0" w:color="auto"/>
        <w:bottom w:val="none" w:sz="0" w:space="0" w:color="auto"/>
        <w:right w:val="none" w:sz="0" w:space="0" w:color="auto"/>
      </w:divBdr>
    </w:div>
    <w:div w:id="796528867">
      <w:bodyDiv w:val="1"/>
      <w:marLeft w:val="0"/>
      <w:marRight w:val="0"/>
      <w:marTop w:val="0"/>
      <w:marBottom w:val="0"/>
      <w:divBdr>
        <w:top w:val="none" w:sz="0" w:space="0" w:color="auto"/>
        <w:left w:val="none" w:sz="0" w:space="0" w:color="auto"/>
        <w:bottom w:val="none" w:sz="0" w:space="0" w:color="auto"/>
        <w:right w:val="none" w:sz="0" w:space="0" w:color="auto"/>
      </w:divBdr>
    </w:div>
    <w:div w:id="821234526">
      <w:bodyDiv w:val="1"/>
      <w:marLeft w:val="0"/>
      <w:marRight w:val="0"/>
      <w:marTop w:val="0"/>
      <w:marBottom w:val="0"/>
      <w:divBdr>
        <w:top w:val="none" w:sz="0" w:space="0" w:color="auto"/>
        <w:left w:val="none" w:sz="0" w:space="0" w:color="auto"/>
        <w:bottom w:val="none" w:sz="0" w:space="0" w:color="auto"/>
        <w:right w:val="none" w:sz="0" w:space="0" w:color="auto"/>
      </w:divBdr>
    </w:div>
    <w:div w:id="821391535">
      <w:bodyDiv w:val="1"/>
      <w:marLeft w:val="0"/>
      <w:marRight w:val="0"/>
      <w:marTop w:val="0"/>
      <w:marBottom w:val="0"/>
      <w:divBdr>
        <w:top w:val="none" w:sz="0" w:space="0" w:color="auto"/>
        <w:left w:val="none" w:sz="0" w:space="0" w:color="auto"/>
        <w:bottom w:val="none" w:sz="0" w:space="0" w:color="auto"/>
        <w:right w:val="none" w:sz="0" w:space="0" w:color="auto"/>
      </w:divBdr>
    </w:div>
    <w:div w:id="884175707">
      <w:bodyDiv w:val="1"/>
      <w:marLeft w:val="0"/>
      <w:marRight w:val="0"/>
      <w:marTop w:val="0"/>
      <w:marBottom w:val="0"/>
      <w:divBdr>
        <w:top w:val="none" w:sz="0" w:space="0" w:color="auto"/>
        <w:left w:val="none" w:sz="0" w:space="0" w:color="auto"/>
        <w:bottom w:val="none" w:sz="0" w:space="0" w:color="auto"/>
        <w:right w:val="none" w:sz="0" w:space="0" w:color="auto"/>
      </w:divBdr>
    </w:div>
    <w:div w:id="888497369">
      <w:bodyDiv w:val="1"/>
      <w:marLeft w:val="0"/>
      <w:marRight w:val="0"/>
      <w:marTop w:val="0"/>
      <w:marBottom w:val="0"/>
      <w:divBdr>
        <w:top w:val="none" w:sz="0" w:space="0" w:color="auto"/>
        <w:left w:val="none" w:sz="0" w:space="0" w:color="auto"/>
        <w:bottom w:val="none" w:sz="0" w:space="0" w:color="auto"/>
        <w:right w:val="none" w:sz="0" w:space="0" w:color="auto"/>
      </w:divBdr>
    </w:div>
    <w:div w:id="902763399">
      <w:bodyDiv w:val="1"/>
      <w:marLeft w:val="0"/>
      <w:marRight w:val="0"/>
      <w:marTop w:val="0"/>
      <w:marBottom w:val="0"/>
      <w:divBdr>
        <w:top w:val="none" w:sz="0" w:space="0" w:color="auto"/>
        <w:left w:val="none" w:sz="0" w:space="0" w:color="auto"/>
        <w:bottom w:val="none" w:sz="0" w:space="0" w:color="auto"/>
        <w:right w:val="none" w:sz="0" w:space="0" w:color="auto"/>
      </w:divBdr>
      <w:divsChild>
        <w:div w:id="1805469102">
          <w:marLeft w:val="0"/>
          <w:marRight w:val="0"/>
          <w:marTop w:val="0"/>
          <w:marBottom w:val="0"/>
          <w:divBdr>
            <w:top w:val="none" w:sz="0" w:space="0" w:color="auto"/>
            <w:left w:val="none" w:sz="0" w:space="0" w:color="auto"/>
            <w:bottom w:val="none" w:sz="0" w:space="0" w:color="auto"/>
            <w:right w:val="none" w:sz="0" w:space="0" w:color="auto"/>
          </w:divBdr>
          <w:divsChild>
            <w:div w:id="1649552306">
              <w:marLeft w:val="-300"/>
              <w:marRight w:val="0"/>
              <w:marTop w:val="0"/>
              <w:marBottom w:val="0"/>
              <w:divBdr>
                <w:top w:val="none" w:sz="0" w:space="0" w:color="auto"/>
                <w:left w:val="none" w:sz="0" w:space="0" w:color="auto"/>
                <w:bottom w:val="none" w:sz="0" w:space="0" w:color="auto"/>
                <w:right w:val="none" w:sz="0" w:space="0" w:color="auto"/>
              </w:divBdr>
              <w:divsChild>
                <w:div w:id="1144153952">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none" w:sz="0" w:space="0" w:color="auto"/>
                        <w:right w:val="none" w:sz="0" w:space="0" w:color="auto"/>
                      </w:divBdr>
                      <w:divsChild>
                        <w:div w:id="489560796">
                          <w:marLeft w:val="0"/>
                          <w:marRight w:val="0"/>
                          <w:marTop w:val="0"/>
                          <w:marBottom w:val="0"/>
                          <w:divBdr>
                            <w:top w:val="none" w:sz="0" w:space="0" w:color="auto"/>
                            <w:left w:val="none" w:sz="0" w:space="0" w:color="auto"/>
                            <w:bottom w:val="none" w:sz="0" w:space="0" w:color="auto"/>
                            <w:right w:val="none" w:sz="0" w:space="0" w:color="auto"/>
                          </w:divBdr>
                          <w:divsChild>
                            <w:div w:id="1061709598">
                              <w:marLeft w:val="0"/>
                              <w:marRight w:val="0"/>
                              <w:marTop w:val="240"/>
                              <w:marBottom w:val="480"/>
                              <w:divBdr>
                                <w:top w:val="none" w:sz="0" w:space="0" w:color="auto"/>
                                <w:left w:val="none" w:sz="0" w:space="0" w:color="auto"/>
                                <w:bottom w:val="none" w:sz="0" w:space="0" w:color="auto"/>
                                <w:right w:val="none" w:sz="0" w:space="0" w:color="auto"/>
                              </w:divBdr>
                              <w:divsChild>
                                <w:div w:id="1127165800">
                                  <w:marLeft w:val="0"/>
                                  <w:marRight w:val="0"/>
                                  <w:marTop w:val="0"/>
                                  <w:marBottom w:val="0"/>
                                  <w:divBdr>
                                    <w:top w:val="none" w:sz="0" w:space="0" w:color="auto"/>
                                    <w:left w:val="none" w:sz="0" w:space="0" w:color="auto"/>
                                    <w:bottom w:val="none" w:sz="0" w:space="0" w:color="auto"/>
                                    <w:right w:val="none" w:sz="0" w:space="0" w:color="auto"/>
                                  </w:divBdr>
                                  <w:divsChild>
                                    <w:div w:id="1741832048">
                                      <w:marLeft w:val="0"/>
                                      <w:marRight w:val="0"/>
                                      <w:marTop w:val="240"/>
                                      <w:marBottom w:val="480"/>
                                      <w:divBdr>
                                        <w:top w:val="none" w:sz="0" w:space="0" w:color="auto"/>
                                        <w:left w:val="none" w:sz="0" w:space="0" w:color="auto"/>
                                        <w:bottom w:val="none" w:sz="0" w:space="0" w:color="auto"/>
                                        <w:right w:val="none" w:sz="0" w:space="0" w:color="auto"/>
                                      </w:divBdr>
                                      <w:divsChild>
                                        <w:div w:id="1347753154">
                                          <w:marLeft w:val="0"/>
                                          <w:marRight w:val="0"/>
                                          <w:marTop w:val="0"/>
                                          <w:marBottom w:val="0"/>
                                          <w:divBdr>
                                            <w:top w:val="none" w:sz="0" w:space="0" w:color="auto"/>
                                            <w:left w:val="none" w:sz="0" w:space="0" w:color="auto"/>
                                            <w:bottom w:val="none" w:sz="0" w:space="0" w:color="auto"/>
                                            <w:right w:val="none" w:sz="0" w:space="0" w:color="auto"/>
                                          </w:divBdr>
                                          <w:divsChild>
                                            <w:div w:id="558563553">
                                              <w:marLeft w:val="0"/>
                                              <w:marRight w:val="0"/>
                                              <w:marTop w:val="0"/>
                                              <w:marBottom w:val="0"/>
                                              <w:divBdr>
                                                <w:top w:val="none" w:sz="0" w:space="0" w:color="auto"/>
                                                <w:left w:val="none" w:sz="0" w:space="0" w:color="auto"/>
                                                <w:bottom w:val="none" w:sz="0" w:space="0" w:color="auto"/>
                                                <w:right w:val="none" w:sz="0" w:space="0" w:color="auto"/>
                                              </w:divBdr>
                                              <w:divsChild>
                                                <w:div w:id="15599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391143">
      <w:bodyDiv w:val="1"/>
      <w:marLeft w:val="0"/>
      <w:marRight w:val="0"/>
      <w:marTop w:val="0"/>
      <w:marBottom w:val="0"/>
      <w:divBdr>
        <w:top w:val="none" w:sz="0" w:space="0" w:color="auto"/>
        <w:left w:val="none" w:sz="0" w:space="0" w:color="auto"/>
        <w:bottom w:val="none" w:sz="0" w:space="0" w:color="auto"/>
        <w:right w:val="none" w:sz="0" w:space="0" w:color="auto"/>
      </w:divBdr>
    </w:div>
    <w:div w:id="1009406995">
      <w:bodyDiv w:val="1"/>
      <w:marLeft w:val="0"/>
      <w:marRight w:val="0"/>
      <w:marTop w:val="0"/>
      <w:marBottom w:val="0"/>
      <w:divBdr>
        <w:top w:val="none" w:sz="0" w:space="0" w:color="auto"/>
        <w:left w:val="none" w:sz="0" w:space="0" w:color="auto"/>
        <w:bottom w:val="none" w:sz="0" w:space="0" w:color="auto"/>
        <w:right w:val="none" w:sz="0" w:space="0" w:color="auto"/>
      </w:divBdr>
    </w:div>
    <w:div w:id="1035620382">
      <w:bodyDiv w:val="1"/>
      <w:marLeft w:val="0"/>
      <w:marRight w:val="0"/>
      <w:marTop w:val="0"/>
      <w:marBottom w:val="0"/>
      <w:divBdr>
        <w:top w:val="none" w:sz="0" w:space="0" w:color="auto"/>
        <w:left w:val="none" w:sz="0" w:space="0" w:color="auto"/>
        <w:bottom w:val="none" w:sz="0" w:space="0" w:color="auto"/>
        <w:right w:val="none" w:sz="0" w:space="0" w:color="auto"/>
      </w:divBdr>
    </w:div>
    <w:div w:id="1038968322">
      <w:bodyDiv w:val="1"/>
      <w:marLeft w:val="0"/>
      <w:marRight w:val="0"/>
      <w:marTop w:val="0"/>
      <w:marBottom w:val="0"/>
      <w:divBdr>
        <w:top w:val="none" w:sz="0" w:space="0" w:color="auto"/>
        <w:left w:val="none" w:sz="0" w:space="0" w:color="auto"/>
        <w:bottom w:val="none" w:sz="0" w:space="0" w:color="auto"/>
        <w:right w:val="none" w:sz="0" w:space="0" w:color="auto"/>
      </w:divBdr>
    </w:div>
    <w:div w:id="1058671335">
      <w:bodyDiv w:val="1"/>
      <w:marLeft w:val="0"/>
      <w:marRight w:val="0"/>
      <w:marTop w:val="0"/>
      <w:marBottom w:val="0"/>
      <w:divBdr>
        <w:top w:val="none" w:sz="0" w:space="0" w:color="auto"/>
        <w:left w:val="none" w:sz="0" w:space="0" w:color="auto"/>
        <w:bottom w:val="none" w:sz="0" w:space="0" w:color="auto"/>
        <w:right w:val="none" w:sz="0" w:space="0" w:color="auto"/>
      </w:divBdr>
    </w:div>
    <w:div w:id="1074428445">
      <w:bodyDiv w:val="1"/>
      <w:marLeft w:val="0"/>
      <w:marRight w:val="0"/>
      <w:marTop w:val="0"/>
      <w:marBottom w:val="0"/>
      <w:divBdr>
        <w:top w:val="none" w:sz="0" w:space="0" w:color="auto"/>
        <w:left w:val="none" w:sz="0" w:space="0" w:color="auto"/>
        <w:bottom w:val="none" w:sz="0" w:space="0" w:color="auto"/>
        <w:right w:val="none" w:sz="0" w:space="0" w:color="auto"/>
      </w:divBdr>
    </w:div>
    <w:div w:id="1095054112">
      <w:bodyDiv w:val="1"/>
      <w:marLeft w:val="0"/>
      <w:marRight w:val="0"/>
      <w:marTop w:val="0"/>
      <w:marBottom w:val="0"/>
      <w:divBdr>
        <w:top w:val="none" w:sz="0" w:space="0" w:color="auto"/>
        <w:left w:val="none" w:sz="0" w:space="0" w:color="auto"/>
        <w:bottom w:val="none" w:sz="0" w:space="0" w:color="auto"/>
        <w:right w:val="none" w:sz="0" w:space="0" w:color="auto"/>
      </w:divBdr>
    </w:div>
    <w:div w:id="1113982699">
      <w:bodyDiv w:val="1"/>
      <w:marLeft w:val="0"/>
      <w:marRight w:val="0"/>
      <w:marTop w:val="0"/>
      <w:marBottom w:val="0"/>
      <w:divBdr>
        <w:top w:val="none" w:sz="0" w:space="0" w:color="auto"/>
        <w:left w:val="none" w:sz="0" w:space="0" w:color="auto"/>
        <w:bottom w:val="none" w:sz="0" w:space="0" w:color="auto"/>
        <w:right w:val="none" w:sz="0" w:space="0" w:color="auto"/>
      </w:divBdr>
    </w:div>
    <w:div w:id="1130855225">
      <w:bodyDiv w:val="1"/>
      <w:marLeft w:val="0"/>
      <w:marRight w:val="0"/>
      <w:marTop w:val="0"/>
      <w:marBottom w:val="0"/>
      <w:divBdr>
        <w:top w:val="none" w:sz="0" w:space="0" w:color="auto"/>
        <w:left w:val="none" w:sz="0" w:space="0" w:color="auto"/>
        <w:bottom w:val="none" w:sz="0" w:space="0" w:color="auto"/>
        <w:right w:val="none" w:sz="0" w:space="0" w:color="auto"/>
      </w:divBdr>
    </w:div>
    <w:div w:id="1141534799">
      <w:bodyDiv w:val="1"/>
      <w:marLeft w:val="0"/>
      <w:marRight w:val="0"/>
      <w:marTop w:val="0"/>
      <w:marBottom w:val="0"/>
      <w:divBdr>
        <w:top w:val="none" w:sz="0" w:space="0" w:color="auto"/>
        <w:left w:val="none" w:sz="0" w:space="0" w:color="auto"/>
        <w:bottom w:val="none" w:sz="0" w:space="0" w:color="auto"/>
        <w:right w:val="none" w:sz="0" w:space="0" w:color="auto"/>
      </w:divBdr>
    </w:div>
    <w:div w:id="1160779090">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85094492">
      <w:bodyDiv w:val="1"/>
      <w:marLeft w:val="0"/>
      <w:marRight w:val="0"/>
      <w:marTop w:val="0"/>
      <w:marBottom w:val="0"/>
      <w:divBdr>
        <w:top w:val="none" w:sz="0" w:space="0" w:color="auto"/>
        <w:left w:val="none" w:sz="0" w:space="0" w:color="auto"/>
        <w:bottom w:val="none" w:sz="0" w:space="0" w:color="auto"/>
        <w:right w:val="none" w:sz="0" w:space="0" w:color="auto"/>
      </w:divBdr>
    </w:div>
    <w:div w:id="1204437796">
      <w:bodyDiv w:val="1"/>
      <w:marLeft w:val="0"/>
      <w:marRight w:val="0"/>
      <w:marTop w:val="0"/>
      <w:marBottom w:val="0"/>
      <w:divBdr>
        <w:top w:val="none" w:sz="0" w:space="0" w:color="auto"/>
        <w:left w:val="none" w:sz="0" w:space="0" w:color="auto"/>
        <w:bottom w:val="none" w:sz="0" w:space="0" w:color="auto"/>
        <w:right w:val="none" w:sz="0" w:space="0" w:color="auto"/>
      </w:divBdr>
    </w:div>
    <w:div w:id="1217861254">
      <w:bodyDiv w:val="1"/>
      <w:marLeft w:val="0"/>
      <w:marRight w:val="0"/>
      <w:marTop w:val="0"/>
      <w:marBottom w:val="0"/>
      <w:divBdr>
        <w:top w:val="none" w:sz="0" w:space="0" w:color="auto"/>
        <w:left w:val="none" w:sz="0" w:space="0" w:color="auto"/>
        <w:bottom w:val="none" w:sz="0" w:space="0" w:color="auto"/>
        <w:right w:val="none" w:sz="0" w:space="0" w:color="auto"/>
      </w:divBdr>
    </w:div>
    <w:div w:id="1268386161">
      <w:bodyDiv w:val="1"/>
      <w:marLeft w:val="0"/>
      <w:marRight w:val="0"/>
      <w:marTop w:val="0"/>
      <w:marBottom w:val="0"/>
      <w:divBdr>
        <w:top w:val="none" w:sz="0" w:space="0" w:color="auto"/>
        <w:left w:val="none" w:sz="0" w:space="0" w:color="auto"/>
        <w:bottom w:val="none" w:sz="0" w:space="0" w:color="auto"/>
        <w:right w:val="none" w:sz="0" w:space="0" w:color="auto"/>
      </w:divBdr>
    </w:div>
    <w:div w:id="1273976929">
      <w:bodyDiv w:val="1"/>
      <w:marLeft w:val="0"/>
      <w:marRight w:val="0"/>
      <w:marTop w:val="0"/>
      <w:marBottom w:val="0"/>
      <w:divBdr>
        <w:top w:val="none" w:sz="0" w:space="0" w:color="auto"/>
        <w:left w:val="none" w:sz="0" w:space="0" w:color="auto"/>
        <w:bottom w:val="none" w:sz="0" w:space="0" w:color="auto"/>
        <w:right w:val="none" w:sz="0" w:space="0" w:color="auto"/>
      </w:divBdr>
    </w:div>
    <w:div w:id="1298222770">
      <w:bodyDiv w:val="1"/>
      <w:marLeft w:val="0"/>
      <w:marRight w:val="0"/>
      <w:marTop w:val="0"/>
      <w:marBottom w:val="0"/>
      <w:divBdr>
        <w:top w:val="none" w:sz="0" w:space="0" w:color="auto"/>
        <w:left w:val="none" w:sz="0" w:space="0" w:color="auto"/>
        <w:bottom w:val="none" w:sz="0" w:space="0" w:color="auto"/>
        <w:right w:val="none" w:sz="0" w:space="0" w:color="auto"/>
      </w:divBdr>
    </w:div>
    <w:div w:id="1331172893">
      <w:bodyDiv w:val="1"/>
      <w:marLeft w:val="0"/>
      <w:marRight w:val="0"/>
      <w:marTop w:val="0"/>
      <w:marBottom w:val="0"/>
      <w:divBdr>
        <w:top w:val="none" w:sz="0" w:space="0" w:color="auto"/>
        <w:left w:val="none" w:sz="0" w:space="0" w:color="auto"/>
        <w:bottom w:val="none" w:sz="0" w:space="0" w:color="auto"/>
        <w:right w:val="none" w:sz="0" w:space="0" w:color="auto"/>
      </w:divBdr>
    </w:div>
    <w:div w:id="1403016811">
      <w:bodyDiv w:val="1"/>
      <w:marLeft w:val="0"/>
      <w:marRight w:val="0"/>
      <w:marTop w:val="0"/>
      <w:marBottom w:val="0"/>
      <w:divBdr>
        <w:top w:val="none" w:sz="0" w:space="0" w:color="auto"/>
        <w:left w:val="none" w:sz="0" w:space="0" w:color="auto"/>
        <w:bottom w:val="none" w:sz="0" w:space="0" w:color="auto"/>
        <w:right w:val="none" w:sz="0" w:space="0" w:color="auto"/>
      </w:divBdr>
    </w:div>
    <w:div w:id="1451129333">
      <w:bodyDiv w:val="1"/>
      <w:marLeft w:val="0"/>
      <w:marRight w:val="0"/>
      <w:marTop w:val="0"/>
      <w:marBottom w:val="0"/>
      <w:divBdr>
        <w:top w:val="none" w:sz="0" w:space="0" w:color="auto"/>
        <w:left w:val="none" w:sz="0" w:space="0" w:color="auto"/>
        <w:bottom w:val="none" w:sz="0" w:space="0" w:color="auto"/>
        <w:right w:val="none" w:sz="0" w:space="0" w:color="auto"/>
      </w:divBdr>
    </w:div>
    <w:div w:id="1519393544">
      <w:bodyDiv w:val="1"/>
      <w:marLeft w:val="0"/>
      <w:marRight w:val="0"/>
      <w:marTop w:val="0"/>
      <w:marBottom w:val="0"/>
      <w:divBdr>
        <w:top w:val="none" w:sz="0" w:space="0" w:color="auto"/>
        <w:left w:val="none" w:sz="0" w:space="0" w:color="auto"/>
        <w:bottom w:val="none" w:sz="0" w:space="0" w:color="auto"/>
        <w:right w:val="none" w:sz="0" w:space="0" w:color="auto"/>
      </w:divBdr>
    </w:div>
    <w:div w:id="1548177863">
      <w:bodyDiv w:val="1"/>
      <w:marLeft w:val="0"/>
      <w:marRight w:val="0"/>
      <w:marTop w:val="0"/>
      <w:marBottom w:val="0"/>
      <w:divBdr>
        <w:top w:val="none" w:sz="0" w:space="0" w:color="auto"/>
        <w:left w:val="none" w:sz="0" w:space="0" w:color="auto"/>
        <w:bottom w:val="none" w:sz="0" w:space="0" w:color="auto"/>
        <w:right w:val="none" w:sz="0" w:space="0" w:color="auto"/>
      </w:divBdr>
    </w:div>
    <w:div w:id="1562668353">
      <w:bodyDiv w:val="1"/>
      <w:marLeft w:val="0"/>
      <w:marRight w:val="0"/>
      <w:marTop w:val="0"/>
      <w:marBottom w:val="0"/>
      <w:divBdr>
        <w:top w:val="none" w:sz="0" w:space="0" w:color="auto"/>
        <w:left w:val="none" w:sz="0" w:space="0" w:color="auto"/>
        <w:bottom w:val="none" w:sz="0" w:space="0" w:color="auto"/>
        <w:right w:val="none" w:sz="0" w:space="0" w:color="auto"/>
      </w:divBdr>
    </w:div>
    <w:div w:id="1573197247">
      <w:bodyDiv w:val="1"/>
      <w:marLeft w:val="0"/>
      <w:marRight w:val="0"/>
      <w:marTop w:val="0"/>
      <w:marBottom w:val="0"/>
      <w:divBdr>
        <w:top w:val="none" w:sz="0" w:space="0" w:color="auto"/>
        <w:left w:val="none" w:sz="0" w:space="0" w:color="auto"/>
        <w:bottom w:val="none" w:sz="0" w:space="0" w:color="auto"/>
        <w:right w:val="none" w:sz="0" w:space="0" w:color="auto"/>
      </w:divBdr>
    </w:div>
    <w:div w:id="1576747651">
      <w:bodyDiv w:val="1"/>
      <w:marLeft w:val="0"/>
      <w:marRight w:val="0"/>
      <w:marTop w:val="0"/>
      <w:marBottom w:val="0"/>
      <w:divBdr>
        <w:top w:val="none" w:sz="0" w:space="0" w:color="auto"/>
        <w:left w:val="none" w:sz="0" w:space="0" w:color="auto"/>
        <w:bottom w:val="none" w:sz="0" w:space="0" w:color="auto"/>
        <w:right w:val="none" w:sz="0" w:space="0" w:color="auto"/>
      </w:divBdr>
    </w:div>
    <w:div w:id="1607150069">
      <w:bodyDiv w:val="1"/>
      <w:marLeft w:val="0"/>
      <w:marRight w:val="0"/>
      <w:marTop w:val="0"/>
      <w:marBottom w:val="0"/>
      <w:divBdr>
        <w:top w:val="none" w:sz="0" w:space="0" w:color="auto"/>
        <w:left w:val="none" w:sz="0" w:space="0" w:color="auto"/>
        <w:bottom w:val="none" w:sz="0" w:space="0" w:color="auto"/>
        <w:right w:val="none" w:sz="0" w:space="0" w:color="auto"/>
      </w:divBdr>
    </w:div>
    <w:div w:id="1624342187">
      <w:bodyDiv w:val="1"/>
      <w:marLeft w:val="0"/>
      <w:marRight w:val="0"/>
      <w:marTop w:val="0"/>
      <w:marBottom w:val="0"/>
      <w:divBdr>
        <w:top w:val="none" w:sz="0" w:space="0" w:color="auto"/>
        <w:left w:val="none" w:sz="0" w:space="0" w:color="auto"/>
        <w:bottom w:val="none" w:sz="0" w:space="0" w:color="auto"/>
        <w:right w:val="none" w:sz="0" w:space="0" w:color="auto"/>
      </w:divBdr>
    </w:div>
    <w:div w:id="1628196164">
      <w:bodyDiv w:val="1"/>
      <w:marLeft w:val="0"/>
      <w:marRight w:val="0"/>
      <w:marTop w:val="0"/>
      <w:marBottom w:val="0"/>
      <w:divBdr>
        <w:top w:val="none" w:sz="0" w:space="0" w:color="auto"/>
        <w:left w:val="none" w:sz="0" w:space="0" w:color="auto"/>
        <w:bottom w:val="none" w:sz="0" w:space="0" w:color="auto"/>
        <w:right w:val="none" w:sz="0" w:space="0" w:color="auto"/>
      </w:divBdr>
      <w:divsChild>
        <w:div w:id="632755487">
          <w:marLeft w:val="0"/>
          <w:marRight w:val="0"/>
          <w:marTop w:val="0"/>
          <w:marBottom w:val="0"/>
          <w:divBdr>
            <w:top w:val="none" w:sz="0" w:space="0" w:color="auto"/>
            <w:left w:val="none" w:sz="0" w:space="0" w:color="auto"/>
            <w:bottom w:val="none" w:sz="0" w:space="0" w:color="auto"/>
            <w:right w:val="none" w:sz="0" w:space="0" w:color="auto"/>
          </w:divBdr>
          <w:divsChild>
            <w:div w:id="1714965360">
              <w:marLeft w:val="0"/>
              <w:marRight w:val="0"/>
              <w:marTop w:val="0"/>
              <w:marBottom w:val="0"/>
              <w:divBdr>
                <w:top w:val="none" w:sz="0" w:space="0" w:color="auto"/>
                <w:left w:val="none" w:sz="0" w:space="0" w:color="auto"/>
                <w:bottom w:val="none" w:sz="0" w:space="0" w:color="auto"/>
                <w:right w:val="none" w:sz="0" w:space="0" w:color="auto"/>
              </w:divBdr>
              <w:divsChild>
                <w:div w:id="1771732153">
                  <w:marLeft w:val="0"/>
                  <w:marRight w:val="0"/>
                  <w:marTop w:val="0"/>
                  <w:marBottom w:val="0"/>
                  <w:divBdr>
                    <w:top w:val="none" w:sz="0" w:space="0" w:color="auto"/>
                    <w:left w:val="none" w:sz="0" w:space="0" w:color="auto"/>
                    <w:bottom w:val="none" w:sz="0" w:space="0" w:color="auto"/>
                    <w:right w:val="none" w:sz="0" w:space="0" w:color="auto"/>
                  </w:divBdr>
                  <w:divsChild>
                    <w:div w:id="123277943">
                      <w:marLeft w:val="0"/>
                      <w:marRight w:val="0"/>
                      <w:marTop w:val="0"/>
                      <w:marBottom w:val="0"/>
                      <w:divBdr>
                        <w:top w:val="none" w:sz="0" w:space="0" w:color="auto"/>
                        <w:left w:val="none" w:sz="0" w:space="0" w:color="auto"/>
                        <w:bottom w:val="none" w:sz="0" w:space="0" w:color="auto"/>
                        <w:right w:val="none" w:sz="0" w:space="0" w:color="auto"/>
                      </w:divBdr>
                      <w:divsChild>
                        <w:div w:id="1408646041">
                          <w:marLeft w:val="0"/>
                          <w:marRight w:val="0"/>
                          <w:marTop w:val="0"/>
                          <w:marBottom w:val="0"/>
                          <w:divBdr>
                            <w:top w:val="none" w:sz="0" w:space="0" w:color="auto"/>
                            <w:left w:val="none" w:sz="0" w:space="0" w:color="auto"/>
                            <w:bottom w:val="none" w:sz="0" w:space="0" w:color="auto"/>
                            <w:right w:val="none" w:sz="0" w:space="0" w:color="auto"/>
                          </w:divBdr>
                          <w:divsChild>
                            <w:div w:id="554855440">
                              <w:marLeft w:val="0"/>
                              <w:marRight w:val="0"/>
                              <w:marTop w:val="0"/>
                              <w:marBottom w:val="0"/>
                              <w:divBdr>
                                <w:top w:val="none" w:sz="0" w:space="0" w:color="auto"/>
                                <w:left w:val="none" w:sz="0" w:space="0" w:color="auto"/>
                                <w:bottom w:val="none" w:sz="0" w:space="0" w:color="auto"/>
                                <w:right w:val="none" w:sz="0" w:space="0" w:color="auto"/>
                              </w:divBdr>
                              <w:divsChild>
                                <w:div w:id="20780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326110">
      <w:bodyDiv w:val="1"/>
      <w:marLeft w:val="0"/>
      <w:marRight w:val="0"/>
      <w:marTop w:val="0"/>
      <w:marBottom w:val="0"/>
      <w:divBdr>
        <w:top w:val="none" w:sz="0" w:space="0" w:color="auto"/>
        <w:left w:val="none" w:sz="0" w:space="0" w:color="auto"/>
        <w:bottom w:val="none" w:sz="0" w:space="0" w:color="auto"/>
        <w:right w:val="none" w:sz="0" w:space="0" w:color="auto"/>
      </w:divBdr>
    </w:div>
    <w:div w:id="1719040778">
      <w:bodyDiv w:val="1"/>
      <w:marLeft w:val="0"/>
      <w:marRight w:val="0"/>
      <w:marTop w:val="0"/>
      <w:marBottom w:val="0"/>
      <w:divBdr>
        <w:top w:val="none" w:sz="0" w:space="0" w:color="auto"/>
        <w:left w:val="none" w:sz="0" w:space="0" w:color="auto"/>
        <w:bottom w:val="none" w:sz="0" w:space="0" w:color="auto"/>
        <w:right w:val="none" w:sz="0" w:space="0" w:color="auto"/>
      </w:divBdr>
    </w:div>
    <w:div w:id="1732120628">
      <w:bodyDiv w:val="1"/>
      <w:marLeft w:val="0"/>
      <w:marRight w:val="0"/>
      <w:marTop w:val="0"/>
      <w:marBottom w:val="0"/>
      <w:divBdr>
        <w:top w:val="none" w:sz="0" w:space="0" w:color="auto"/>
        <w:left w:val="none" w:sz="0" w:space="0" w:color="auto"/>
        <w:bottom w:val="none" w:sz="0" w:space="0" w:color="auto"/>
        <w:right w:val="none" w:sz="0" w:space="0" w:color="auto"/>
      </w:divBdr>
    </w:div>
    <w:div w:id="1733385776">
      <w:bodyDiv w:val="1"/>
      <w:marLeft w:val="0"/>
      <w:marRight w:val="0"/>
      <w:marTop w:val="0"/>
      <w:marBottom w:val="0"/>
      <w:divBdr>
        <w:top w:val="none" w:sz="0" w:space="0" w:color="auto"/>
        <w:left w:val="none" w:sz="0" w:space="0" w:color="auto"/>
        <w:bottom w:val="none" w:sz="0" w:space="0" w:color="auto"/>
        <w:right w:val="none" w:sz="0" w:space="0" w:color="auto"/>
      </w:divBdr>
    </w:div>
    <w:div w:id="1749037987">
      <w:bodyDiv w:val="1"/>
      <w:marLeft w:val="0"/>
      <w:marRight w:val="0"/>
      <w:marTop w:val="0"/>
      <w:marBottom w:val="0"/>
      <w:divBdr>
        <w:top w:val="none" w:sz="0" w:space="0" w:color="auto"/>
        <w:left w:val="none" w:sz="0" w:space="0" w:color="auto"/>
        <w:bottom w:val="none" w:sz="0" w:space="0" w:color="auto"/>
        <w:right w:val="none" w:sz="0" w:space="0" w:color="auto"/>
      </w:divBdr>
    </w:div>
    <w:div w:id="1749158430">
      <w:bodyDiv w:val="1"/>
      <w:marLeft w:val="0"/>
      <w:marRight w:val="0"/>
      <w:marTop w:val="0"/>
      <w:marBottom w:val="0"/>
      <w:divBdr>
        <w:top w:val="none" w:sz="0" w:space="0" w:color="auto"/>
        <w:left w:val="none" w:sz="0" w:space="0" w:color="auto"/>
        <w:bottom w:val="none" w:sz="0" w:space="0" w:color="auto"/>
        <w:right w:val="none" w:sz="0" w:space="0" w:color="auto"/>
      </w:divBdr>
    </w:div>
    <w:div w:id="1795128316">
      <w:bodyDiv w:val="1"/>
      <w:marLeft w:val="0"/>
      <w:marRight w:val="0"/>
      <w:marTop w:val="0"/>
      <w:marBottom w:val="0"/>
      <w:divBdr>
        <w:top w:val="none" w:sz="0" w:space="0" w:color="auto"/>
        <w:left w:val="none" w:sz="0" w:space="0" w:color="auto"/>
        <w:bottom w:val="none" w:sz="0" w:space="0" w:color="auto"/>
        <w:right w:val="none" w:sz="0" w:space="0" w:color="auto"/>
      </w:divBdr>
      <w:divsChild>
        <w:div w:id="432015070">
          <w:marLeft w:val="0"/>
          <w:marRight w:val="0"/>
          <w:marTop w:val="0"/>
          <w:marBottom w:val="0"/>
          <w:divBdr>
            <w:top w:val="none" w:sz="0" w:space="0" w:color="auto"/>
            <w:left w:val="none" w:sz="0" w:space="0" w:color="auto"/>
            <w:bottom w:val="none" w:sz="0" w:space="0" w:color="auto"/>
            <w:right w:val="none" w:sz="0" w:space="0" w:color="auto"/>
          </w:divBdr>
          <w:divsChild>
            <w:div w:id="145786586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17599006">
      <w:bodyDiv w:val="1"/>
      <w:marLeft w:val="0"/>
      <w:marRight w:val="0"/>
      <w:marTop w:val="0"/>
      <w:marBottom w:val="0"/>
      <w:divBdr>
        <w:top w:val="none" w:sz="0" w:space="0" w:color="auto"/>
        <w:left w:val="none" w:sz="0" w:space="0" w:color="auto"/>
        <w:bottom w:val="none" w:sz="0" w:space="0" w:color="auto"/>
        <w:right w:val="none" w:sz="0" w:space="0" w:color="auto"/>
      </w:divBdr>
    </w:div>
    <w:div w:id="1878658615">
      <w:bodyDiv w:val="1"/>
      <w:marLeft w:val="0"/>
      <w:marRight w:val="0"/>
      <w:marTop w:val="0"/>
      <w:marBottom w:val="0"/>
      <w:divBdr>
        <w:top w:val="none" w:sz="0" w:space="0" w:color="auto"/>
        <w:left w:val="none" w:sz="0" w:space="0" w:color="auto"/>
        <w:bottom w:val="none" w:sz="0" w:space="0" w:color="auto"/>
        <w:right w:val="none" w:sz="0" w:space="0" w:color="auto"/>
      </w:divBdr>
    </w:div>
    <w:div w:id="1949507711">
      <w:bodyDiv w:val="1"/>
      <w:marLeft w:val="0"/>
      <w:marRight w:val="0"/>
      <w:marTop w:val="0"/>
      <w:marBottom w:val="0"/>
      <w:divBdr>
        <w:top w:val="none" w:sz="0" w:space="0" w:color="auto"/>
        <w:left w:val="none" w:sz="0" w:space="0" w:color="auto"/>
        <w:bottom w:val="none" w:sz="0" w:space="0" w:color="auto"/>
        <w:right w:val="none" w:sz="0" w:space="0" w:color="auto"/>
      </w:divBdr>
    </w:div>
    <w:div w:id="1960263081">
      <w:bodyDiv w:val="1"/>
      <w:marLeft w:val="0"/>
      <w:marRight w:val="0"/>
      <w:marTop w:val="0"/>
      <w:marBottom w:val="0"/>
      <w:divBdr>
        <w:top w:val="none" w:sz="0" w:space="0" w:color="auto"/>
        <w:left w:val="none" w:sz="0" w:space="0" w:color="auto"/>
        <w:bottom w:val="none" w:sz="0" w:space="0" w:color="auto"/>
        <w:right w:val="none" w:sz="0" w:space="0" w:color="auto"/>
      </w:divBdr>
    </w:div>
    <w:div w:id="1969627485">
      <w:bodyDiv w:val="1"/>
      <w:marLeft w:val="0"/>
      <w:marRight w:val="0"/>
      <w:marTop w:val="0"/>
      <w:marBottom w:val="0"/>
      <w:divBdr>
        <w:top w:val="none" w:sz="0" w:space="0" w:color="auto"/>
        <w:left w:val="none" w:sz="0" w:space="0" w:color="auto"/>
        <w:bottom w:val="none" w:sz="0" w:space="0" w:color="auto"/>
        <w:right w:val="none" w:sz="0" w:space="0" w:color="auto"/>
      </w:divBdr>
    </w:div>
    <w:div w:id="1996519980">
      <w:bodyDiv w:val="1"/>
      <w:marLeft w:val="0"/>
      <w:marRight w:val="0"/>
      <w:marTop w:val="0"/>
      <w:marBottom w:val="0"/>
      <w:divBdr>
        <w:top w:val="none" w:sz="0" w:space="0" w:color="auto"/>
        <w:left w:val="none" w:sz="0" w:space="0" w:color="auto"/>
        <w:bottom w:val="none" w:sz="0" w:space="0" w:color="auto"/>
        <w:right w:val="none" w:sz="0" w:space="0" w:color="auto"/>
      </w:divBdr>
    </w:div>
    <w:div w:id="2011129352">
      <w:bodyDiv w:val="1"/>
      <w:marLeft w:val="0"/>
      <w:marRight w:val="0"/>
      <w:marTop w:val="0"/>
      <w:marBottom w:val="0"/>
      <w:divBdr>
        <w:top w:val="none" w:sz="0" w:space="0" w:color="auto"/>
        <w:left w:val="none" w:sz="0" w:space="0" w:color="auto"/>
        <w:bottom w:val="none" w:sz="0" w:space="0" w:color="auto"/>
        <w:right w:val="none" w:sz="0" w:space="0" w:color="auto"/>
      </w:divBdr>
    </w:div>
    <w:div w:id="2012021076">
      <w:bodyDiv w:val="1"/>
      <w:marLeft w:val="0"/>
      <w:marRight w:val="0"/>
      <w:marTop w:val="0"/>
      <w:marBottom w:val="0"/>
      <w:divBdr>
        <w:top w:val="none" w:sz="0" w:space="0" w:color="auto"/>
        <w:left w:val="none" w:sz="0" w:space="0" w:color="auto"/>
        <w:bottom w:val="none" w:sz="0" w:space="0" w:color="auto"/>
        <w:right w:val="none" w:sz="0" w:space="0" w:color="auto"/>
      </w:divBdr>
    </w:div>
    <w:div w:id="2045403473">
      <w:bodyDiv w:val="1"/>
      <w:marLeft w:val="0"/>
      <w:marRight w:val="0"/>
      <w:marTop w:val="0"/>
      <w:marBottom w:val="0"/>
      <w:divBdr>
        <w:top w:val="none" w:sz="0" w:space="0" w:color="auto"/>
        <w:left w:val="none" w:sz="0" w:space="0" w:color="auto"/>
        <w:bottom w:val="none" w:sz="0" w:space="0" w:color="auto"/>
        <w:right w:val="none" w:sz="0" w:space="0" w:color="auto"/>
      </w:divBdr>
    </w:div>
    <w:div w:id="2052915707">
      <w:bodyDiv w:val="1"/>
      <w:marLeft w:val="0"/>
      <w:marRight w:val="0"/>
      <w:marTop w:val="0"/>
      <w:marBottom w:val="0"/>
      <w:divBdr>
        <w:top w:val="none" w:sz="0" w:space="0" w:color="auto"/>
        <w:left w:val="none" w:sz="0" w:space="0" w:color="auto"/>
        <w:bottom w:val="none" w:sz="0" w:space="0" w:color="auto"/>
        <w:right w:val="none" w:sz="0" w:space="0" w:color="auto"/>
      </w:divBdr>
    </w:div>
    <w:div w:id="2078281317">
      <w:bodyDiv w:val="1"/>
      <w:marLeft w:val="0"/>
      <w:marRight w:val="0"/>
      <w:marTop w:val="0"/>
      <w:marBottom w:val="0"/>
      <w:divBdr>
        <w:top w:val="none" w:sz="0" w:space="0" w:color="auto"/>
        <w:left w:val="none" w:sz="0" w:space="0" w:color="auto"/>
        <w:bottom w:val="none" w:sz="0" w:space="0" w:color="auto"/>
        <w:right w:val="none" w:sz="0" w:space="0" w:color="auto"/>
      </w:divBdr>
    </w:div>
    <w:div w:id="212934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edcarequality.gov.au/media/87219" TargetMode="External"/><Relationship Id="rId117" Type="http://schemas.openxmlformats.org/officeDocument/2006/relationships/hyperlink" Target="https://www.legislation.gov.au/Details/F2020C00079" TargetMode="External"/><Relationship Id="rId21" Type="http://schemas.openxmlformats.org/officeDocument/2006/relationships/hyperlink" Target="https://www.health.gov.au/resources/publications/schedule-of-subsidies-and-supplements-for-aged-care" TargetMode="External"/><Relationship Id="rId42" Type="http://schemas.openxmlformats.org/officeDocument/2006/relationships/hyperlink" Target="https://www.agedcarequality.gov.au/providers/standards" TargetMode="External"/><Relationship Id="rId47" Type="http://schemas.openxmlformats.org/officeDocument/2006/relationships/hyperlink" Target="https://www.legislation.gov.au/Details/F2014L00862/Explanatory%20Statement/Text" TargetMode="External"/><Relationship Id="rId63" Type="http://schemas.openxmlformats.org/officeDocument/2006/relationships/hyperlink" Target="http://www.agedcarequality.gov.au/" TargetMode="External"/><Relationship Id="rId68" Type="http://schemas.openxmlformats.org/officeDocument/2006/relationships/hyperlink" Target="https://www.legislation.gov.au/Latest/F2014L00698" TargetMode="External"/><Relationship Id="rId84" Type="http://schemas.openxmlformats.org/officeDocument/2006/relationships/image" Target="media/image3.png"/><Relationship Id="rId89" Type="http://schemas.openxmlformats.org/officeDocument/2006/relationships/hyperlink" Target="https://www.legislation.gov.au/Details/F2020C00369" TargetMode="External"/><Relationship Id="rId112" Type="http://schemas.openxmlformats.org/officeDocument/2006/relationships/hyperlink" Target="https://www.legislation.gov.au/Details/F2019C00619" TargetMode="External"/><Relationship Id="rId133" Type="http://schemas.openxmlformats.org/officeDocument/2006/relationships/hyperlink" Target="https://www.legislation.gov.au/Latest/F2014L00810" TargetMode="External"/><Relationship Id="rId138" Type="http://schemas.openxmlformats.org/officeDocument/2006/relationships/header" Target="header8.xml"/><Relationship Id="rId16" Type="http://schemas.openxmlformats.org/officeDocument/2006/relationships/hyperlink" Target="https://www.legislation.gov.au/Details/F2020C00096" TargetMode="External"/><Relationship Id="rId107" Type="http://schemas.openxmlformats.org/officeDocument/2006/relationships/hyperlink" Target="mailto:WAplaces@health.gov.au" TargetMode="External"/><Relationship Id="rId11" Type="http://schemas.openxmlformats.org/officeDocument/2006/relationships/footer" Target="footer2.xml"/><Relationship Id="rId32" Type="http://schemas.openxmlformats.org/officeDocument/2006/relationships/hyperlink" Target="https://www.health.gov.au/initiatives-and-programs/2020-aged-care-approvals-round-acar" TargetMode="External"/><Relationship Id="rId37" Type="http://schemas.openxmlformats.org/officeDocument/2006/relationships/hyperlink" Target="https://www.legislation.gov.au/Latest/F2016C00454" TargetMode="External"/><Relationship Id="rId53" Type="http://schemas.openxmlformats.org/officeDocument/2006/relationships/hyperlink" Target="https://opan.com.au/" TargetMode="External"/><Relationship Id="rId58" Type="http://schemas.openxmlformats.org/officeDocument/2006/relationships/hyperlink" Target="https://www.humanservices.gov.au/customer/services/centrelink/age-pension" TargetMode="External"/><Relationship Id="rId74" Type="http://schemas.openxmlformats.org/officeDocument/2006/relationships/hyperlink" Target="file:///C:\Users\ms0031\AppData\Local\Microsoft\Windows\Temporary%20Internet%20Files\Content.Outlook\K1BGZTDY\www.myagedcare.gov.au" TargetMode="External"/><Relationship Id="rId79" Type="http://schemas.openxmlformats.org/officeDocument/2006/relationships/header" Target="header4.xml"/><Relationship Id="rId102" Type="http://schemas.openxmlformats.org/officeDocument/2006/relationships/hyperlink" Target="mailto:NTplaces@health.gov.au" TargetMode="External"/><Relationship Id="rId123" Type="http://schemas.openxmlformats.org/officeDocument/2006/relationships/hyperlink" Target="https://www.legislation.gov.au/Latest/C2010A00123" TargetMode="External"/><Relationship Id="rId128" Type="http://schemas.openxmlformats.org/officeDocument/2006/relationships/hyperlink" Target="https://www.legislation.gov.au/Latest/F2016C00050" TargetMode="External"/><Relationship Id="rId5" Type="http://schemas.openxmlformats.org/officeDocument/2006/relationships/webSettings" Target="webSettings.xml"/><Relationship Id="rId90" Type="http://schemas.openxmlformats.org/officeDocument/2006/relationships/hyperlink" Target="https://www.humanservices.gov.au/organisations/health-professionals/forms/ac015" TargetMode="External"/><Relationship Id="rId95" Type="http://schemas.openxmlformats.org/officeDocument/2006/relationships/hyperlink" Target="http://www.pbs.gov.au/" TargetMode="External"/><Relationship Id="rId22" Type="http://schemas.openxmlformats.org/officeDocument/2006/relationships/hyperlink" Target="https://www.health.gov.au/resources/publications/my-aged-care-assessment-manual" TargetMode="External"/><Relationship Id="rId27" Type="http://schemas.openxmlformats.org/officeDocument/2006/relationships/hyperlink" Target="file:///C:\Users\STUARO\AppData\Local\Hewlett-Packard\HP%20TRIM\TEMP\HPTRIM.71432\%20Commission&#8217;s%20website" TargetMode="External"/><Relationship Id="rId43" Type="http://schemas.openxmlformats.org/officeDocument/2006/relationships/hyperlink" Target="https://www.agedcarequality.gov.au/providers/standards" TargetMode="External"/><Relationship Id="rId48" Type="http://schemas.openxmlformats.org/officeDocument/2006/relationships/hyperlink" Target="https://www.health.gov.au/resources/publications/when-to-request-a-support-plan-review-from-an-assessor-fact-sheet" TargetMode="External"/><Relationship Id="rId64" Type="http://schemas.openxmlformats.org/officeDocument/2006/relationships/hyperlink" Target="https://www.agedcarequality.gov.au/providers/standards" TargetMode="External"/><Relationship Id="rId69" Type="http://schemas.openxmlformats.org/officeDocument/2006/relationships/hyperlink" Target="https://www.legislation.gov.au/Details/F2020C00068" TargetMode="External"/><Relationship Id="rId113" Type="http://schemas.openxmlformats.org/officeDocument/2006/relationships/hyperlink" Target="https://www.legislation.gov.au/Details/F2020C00096" TargetMode="External"/><Relationship Id="rId118" Type="http://schemas.openxmlformats.org/officeDocument/2006/relationships/hyperlink" Target="https://www.legislation.gov.au/Latest/C2015C00546" TargetMode="External"/><Relationship Id="rId134" Type="http://schemas.openxmlformats.org/officeDocument/2006/relationships/hyperlink" Target="https://www.legislation.gov.au/Latest/F2014L00803" TargetMode="External"/><Relationship Id="rId139"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hyperlink" Target="https://www.agedcarequality.gov.au/resource-library?resources%5B0%5D=topics%3A241" TargetMode="External"/><Relationship Id="rId72" Type="http://schemas.openxmlformats.org/officeDocument/2006/relationships/hyperlink" Target="https://www.legislation.gov.au/Details/F2017C00134" TargetMode="External"/><Relationship Id="rId80" Type="http://schemas.openxmlformats.org/officeDocument/2006/relationships/footer" Target="footer3.xml"/><Relationship Id="rId85" Type="http://schemas.openxmlformats.org/officeDocument/2006/relationships/hyperlink" Target="https://www.legislation.gov.au/Details/F2017C00134" TargetMode="External"/><Relationship Id="rId93" Type="http://schemas.openxmlformats.org/officeDocument/2006/relationships/hyperlink" Target="mailto:aged.care.liaison@servicesaustralia.gov.au" TargetMode="External"/><Relationship Id="rId98" Type="http://schemas.openxmlformats.org/officeDocument/2006/relationships/hyperlink" Target="mailto:phio.info@ombudsman.gov.au" TargetMode="External"/><Relationship Id="rId121" Type="http://schemas.openxmlformats.org/officeDocument/2006/relationships/hyperlink" Target="https://www.legislation.gov.au/Latest/F2014L00804"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health.gov.au/resources/publications/short-term-restorative-care-programme-manual" TargetMode="External"/><Relationship Id="rId17" Type="http://schemas.openxmlformats.org/officeDocument/2006/relationships/hyperlink" Target="https://www.health.gov.au/health-topics/palliative-care/about-palliative-care/what-is-palliative-care" TargetMode="External"/><Relationship Id="rId25" Type="http://schemas.openxmlformats.org/officeDocument/2006/relationships/hyperlink" Target="https://www.agedcarequality.gov.au/media/87218" TargetMode="External"/><Relationship Id="rId33" Type="http://schemas.openxmlformats.org/officeDocument/2006/relationships/hyperlink" Target="https://agedcare.health.gov.au/our-responsibilities/ageing-and-aged-care/programs-services/my-aged-care/information-for-service-providers" TargetMode="External"/><Relationship Id="rId38" Type="http://schemas.openxmlformats.org/officeDocument/2006/relationships/hyperlink" Target="https://www.health.gov.au/resources/collections/management-of-places-forms-and-guidance-material-for-approved-providers" TargetMode="External"/><Relationship Id="rId46" Type="http://schemas.openxmlformats.org/officeDocument/2006/relationships/hyperlink" Target="https://www.legislation.gov.au/Details/F2020C00096" TargetMode="External"/><Relationship Id="rId59" Type="http://schemas.openxmlformats.org/officeDocument/2006/relationships/hyperlink" Target="mailto:aged.care.liaison@servicesaustralia.gov.au" TargetMode="External"/><Relationship Id="rId67" Type="http://schemas.openxmlformats.org/officeDocument/2006/relationships/hyperlink" Target="https://www.legislation.gov.au/Details/C2020C00164" TargetMode="External"/><Relationship Id="rId103" Type="http://schemas.openxmlformats.org/officeDocument/2006/relationships/hyperlink" Target="mailto:Qldplaces@health.gov.au" TargetMode="External"/><Relationship Id="rId108" Type="http://schemas.openxmlformats.org/officeDocument/2006/relationships/hyperlink" Target="https://www.legislation.gov.au/Details/F2020C00096" TargetMode="External"/><Relationship Id="rId116" Type="http://schemas.openxmlformats.org/officeDocument/2006/relationships/hyperlink" Target="https://www.legislation.gov.au/Latest/C2016C00138" TargetMode="External"/><Relationship Id="rId124" Type="http://schemas.openxmlformats.org/officeDocument/2006/relationships/hyperlink" Target="https://www.legislation.gov.au/Latest/F2012C00749" TargetMode="External"/><Relationship Id="rId129" Type="http://schemas.openxmlformats.org/officeDocument/2006/relationships/hyperlink" Target="https://www.legislation.gov.au/Latest/F2015C00623" TargetMode="External"/><Relationship Id="rId137" Type="http://schemas.openxmlformats.org/officeDocument/2006/relationships/hyperlink" Target="https://www.legislation.gov.au/" TargetMode="External"/><Relationship Id="rId20" Type="http://schemas.openxmlformats.org/officeDocument/2006/relationships/hyperlink" Target="https://www.health.gov.au/resources/publications/schedule-of-subsidies-and-supplements-for-aged-care" TargetMode="External"/><Relationship Id="rId41" Type="http://schemas.openxmlformats.org/officeDocument/2006/relationships/hyperlink" Target="https://covid-19training.gov.au/login" TargetMode="External"/><Relationship Id="rId54" Type="http://schemas.openxmlformats.org/officeDocument/2006/relationships/hyperlink" Target="https://www.myagedcare.gov.au/advocacy" TargetMode="External"/><Relationship Id="rId62" Type="http://schemas.openxmlformats.org/officeDocument/2006/relationships/hyperlink" Target="https://www.agedcarequality.gov.au/node/941" TargetMode="External"/><Relationship Id="rId70" Type="http://schemas.openxmlformats.org/officeDocument/2006/relationships/hyperlink" Target="https://www.legislation.gov.au/Details/C2020C00164" TargetMode="External"/><Relationship Id="rId75" Type="http://schemas.openxmlformats.org/officeDocument/2006/relationships/hyperlink" Target="https://www.health.gov.au/initiatives-and-programs/my-aged-care/using-my-aged-care/my-aged-care-for-service-providers" TargetMode="External"/><Relationship Id="rId83" Type="http://schemas.openxmlformats.org/officeDocument/2006/relationships/header" Target="header7.xml"/><Relationship Id="rId88" Type="http://schemas.openxmlformats.org/officeDocument/2006/relationships/hyperlink" Target="mailto:aged.care.liaison@servicesaustralia.gov.au" TargetMode="External"/><Relationship Id="rId91" Type="http://schemas.openxmlformats.org/officeDocument/2006/relationships/hyperlink" Target="mailto:aged.care.liaison@servicesaustralia.gov.au" TargetMode="External"/><Relationship Id="rId96" Type="http://schemas.openxmlformats.org/officeDocument/2006/relationships/hyperlink" Target="http://www.mbsonline.gov.au" TargetMode="External"/><Relationship Id="rId111" Type="http://schemas.openxmlformats.org/officeDocument/2006/relationships/hyperlink" Target="https://www.legislation.gov.au/Details/F2019C00619" TargetMode="External"/><Relationship Id="rId132" Type="http://schemas.openxmlformats.org/officeDocument/2006/relationships/hyperlink" Target="https://www.legislation.gov.au/Latest/F2015C00075" TargetMode="External"/><Relationship Id="rId14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rergateway.gov.au/caring-for-someone-with-a-chronic-illness" TargetMode="External"/><Relationship Id="rId23" Type="http://schemas.openxmlformats.org/officeDocument/2006/relationships/hyperlink" Target="https://www.agedcarequality.gov.au/providers/standards" TargetMode="External"/><Relationship Id="rId28" Type="http://schemas.openxmlformats.org/officeDocument/2006/relationships/hyperlink" Target="https://www.agedcarequality.gov.au/providers/becoming-approved-aged-care-provider" TargetMode="External"/><Relationship Id="rId36" Type="http://schemas.openxmlformats.org/officeDocument/2006/relationships/hyperlink" Target="https://www.health.gov.au/resources/collections/management-of-places-forms-and-guidance-material-for-approved-providers" TargetMode="External"/><Relationship Id="rId49" Type="http://schemas.openxmlformats.org/officeDocument/2006/relationships/hyperlink" Target="https://www.legislation.gov.au/Details/F2017C00134" TargetMode="External"/><Relationship Id="rId57" Type="http://schemas.openxmlformats.org/officeDocument/2006/relationships/hyperlink" Target="https://www.legislation.gov.au/Details/C2020C00164" TargetMode="External"/><Relationship Id="rId106" Type="http://schemas.openxmlformats.org/officeDocument/2006/relationships/hyperlink" Target="mailto:Vicplaces@health.gov.au" TargetMode="External"/><Relationship Id="rId114" Type="http://schemas.openxmlformats.org/officeDocument/2006/relationships/hyperlink" Target="https://www.legislation.gov.au/Latest/F2016C00451" TargetMode="External"/><Relationship Id="rId119" Type="http://schemas.openxmlformats.org/officeDocument/2006/relationships/hyperlink" Target="https://www.legislation.gov.au/Latest/F2016C00048" TargetMode="External"/><Relationship Id="rId127" Type="http://schemas.openxmlformats.org/officeDocument/2006/relationships/hyperlink" Target="https://www.legislation.gov.au/Latest/F2015L02125" TargetMode="External"/><Relationship Id="rId10" Type="http://schemas.openxmlformats.org/officeDocument/2006/relationships/header" Target="header1.xml"/><Relationship Id="rId31" Type="http://schemas.openxmlformats.org/officeDocument/2006/relationships/hyperlink" Target="http://health.gov.au/internet/main/publishing.nsf/Content/health-state.htm" TargetMode="External"/><Relationship Id="rId44" Type="http://schemas.openxmlformats.org/officeDocument/2006/relationships/hyperlink" Target="http://www.tisnational.gov.au" TargetMode="External"/><Relationship Id="rId52" Type="http://schemas.openxmlformats.org/officeDocument/2006/relationships/hyperlink" Target="https://www.health.gov.au/initiatives-and-programs/national-aged-care-advocacy-program-nacap" TargetMode="External"/><Relationship Id="rId60" Type="http://schemas.openxmlformats.org/officeDocument/2006/relationships/hyperlink" Target="mailto:HCS.Community.Programmes@dva.gov.au" TargetMode="External"/><Relationship Id="rId65" Type="http://schemas.openxmlformats.org/officeDocument/2006/relationships/hyperlink" Target="https://www.agedcarequality.gov.au/providers" TargetMode="External"/><Relationship Id="rId73" Type="http://schemas.openxmlformats.org/officeDocument/2006/relationships/hyperlink" Target="http://www.myagedcare.gov.au/" TargetMode="External"/><Relationship Id="rId78" Type="http://schemas.openxmlformats.org/officeDocument/2006/relationships/header" Target="header3.xml"/><Relationship Id="rId81" Type="http://schemas.openxmlformats.org/officeDocument/2006/relationships/header" Target="header5.xml"/><Relationship Id="rId86" Type="http://schemas.openxmlformats.org/officeDocument/2006/relationships/hyperlink" Target="https://www.legislation.gov.au/Latest/F2016C00452" TargetMode="External"/><Relationship Id="rId94" Type="http://schemas.openxmlformats.org/officeDocument/2006/relationships/hyperlink" Target="http://www.mbsonline.gov.au/" TargetMode="External"/><Relationship Id="rId99" Type="http://schemas.openxmlformats.org/officeDocument/2006/relationships/hyperlink" Target="http://www.ombudsman.gov.au" TargetMode="External"/><Relationship Id="rId101" Type="http://schemas.openxmlformats.org/officeDocument/2006/relationships/hyperlink" Target="mailto:NSWplaces@health.gov.au" TargetMode="External"/><Relationship Id="rId122" Type="http://schemas.openxmlformats.org/officeDocument/2006/relationships/hyperlink" Target="https://www.legislation.gov.au/Latest/F2014L00698" TargetMode="External"/><Relationship Id="rId130" Type="http://schemas.openxmlformats.org/officeDocument/2006/relationships/hyperlink" Target="https://www.legislation.gov.au/Latest/F2014L00697" TargetMode="External"/><Relationship Id="rId135" Type="http://schemas.openxmlformats.org/officeDocument/2006/relationships/hyperlink" Target="https://www.legislation.gov.au/Latest/F2015C0094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strc@health.gov.au" TargetMode="External"/><Relationship Id="rId18" Type="http://schemas.openxmlformats.org/officeDocument/2006/relationships/hyperlink" Target="https://www.legislation.gov.au/Details/C2020C00164" TargetMode="External"/><Relationship Id="rId39" Type="http://schemas.openxmlformats.org/officeDocument/2006/relationships/hyperlink" Target="https://www.agedcarequality.gov.au/providers/standards" TargetMode="External"/><Relationship Id="rId109" Type="http://schemas.openxmlformats.org/officeDocument/2006/relationships/hyperlink" Target="https://www.legislation.gov.au/Details/F2020C00096" TargetMode="External"/><Relationship Id="rId34" Type="http://schemas.openxmlformats.org/officeDocument/2006/relationships/hyperlink" Target="file:///\\central.health\dfsuserenv\Users\User_19\MITCHT\Documents\Find%20a%20Provider%20tool" TargetMode="External"/><Relationship Id="rId50" Type="http://schemas.openxmlformats.org/officeDocument/2006/relationships/hyperlink" Target="https://www.legislation.gov.au/Details/F2019C00619" TargetMode="External"/><Relationship Id="rId55" Type="http://schemas.openxmlformats.org/officeDocument/2006/relationships/hyperlink" Target="https://www.health.gov.au/initiatives-and-programs/national-aged-care-advocacy-program-nacap" TargetMode="External"/><Relationship Id="rId76" Type="http://schemas.openxmlformats.org/officeDocument/2006/relationships/hyperlink" Target="https://www.legislation.gov.au/Details/F2017C00134" TargetMode="External"/><Relationship Id="rId97" Type="http://schemas.openxmlformats.org/officeDocument/2006/relationships/hyperlink" Target="http://www.health.gov.au/sites/default/files/documents/2020/03/covid-19-national-health-plan-primary-care-bulk-billed-mbs-telehealth-services_2.pdf" TargetMode="External"/><Relationship Id="rId104" Type="http://schemas.openxmlformats.org/officeDocument/2006/relationships/hyperlink" Target="mailto:SAplaces@health.gov.au" TargetMode="External"/><Relationship Id="rId120" Type="http://schemas.openxmlformats.org/officeDocument/2006/relationships/hyperlink" Target="https://www.legislation.gov.au/Latest/F2015C00622" TargetMode="External"/><Relationship Id="rId125" Type="http://schemas.openxmlformats.org/officeDocument/2006/relationships/hyperlink" Target="https://www.legislation.gov.au/Latest/F2014L00805"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gedcarequality.gov.au/providers/standards" TargetMode="External"/><Relationship Id="rId92" Type="http://schemas.openxmlformats.org/officeDocument/2006/relationships/hyperlink" Target="mailto:strc@health.gov.au" TargetMode="External"/><Relationship Id="rId2" Type="http://schemas.openxmlformats.org/officeDocument/2006/relationships/numbering" Target="numbering.xml"/><Relationship Id="rId29" Type="http://schemas.openxmlformats.org/officeDocument/2006/relationships/hyperlink" Target="mailto:Approved%20Provider%20team" TargetMode="External"/><Relationship Id="rId24" Type="http://schemas.openxmlformats.org/officeDocument/2006/relationships/hyperlink" Target="http://www.agedcarequality.gov.au" TargetMode="External"/><Relationship Id="rId40" Type="http://schemas.openxmlformats.org/officeDocument/2006/relationships/hyperlink" Target="https://www.agedcarequality.gov.au/providers/standards" TargetMode="External"/><Relationship Id="rId45" Type="http://schemas.openxmlformats.org/officeDocument/2006/relationships/hyperlink" Target="https://tisonline.tisnational.gov.au/RegisterAgency" TargetMode="External"/><Relationship Id="rId66" Type="http://schemas.openxmlformats.org/officeDocument/2006/relationships/hyperlink" Target="https://fecca.org.au/wp-content/uploads/2015/06/national-cald-aged-care-strategy.pdf" TargetMode="External"/><Relationship Id="rId87" Type="http://schemas.openxmlformats.org/officeDocument/2006/relationships/hyperlink" Target="https://www.humanservices.gov.au/customer/services/medicare/reciprocal-health-care-agreements" TargetMode="External"/><Relationship Id="rId110" Type="http://schemas.openxmlformats.org/officeDocument/2006/relationships/hyperlink" Target="https://www.health.gov.au/resources/publications/care-and-services-in-aged-care-homes-information-for-approved-providers" TargetMode="External"/><Relationship Id="rId115" Type="http://schemas.openxmlformats.org/officeDocument/2006/relationships/hyperlink" Target="https://www.legislation.gov.au/Latest/F2016C00451" TargetMode="External"/><Relationship Id="rId131" Type="http://schemas.openxmlformats.org/officeDocument/2006/relationships/hyperlink" Target="https://www.legislation.gov.au/Latest/F2016C00051" TargetMode="External"/><Relationship Id="rId136" Type="http://schemas.openxmlformats.org/officeDocument/2006/relationships/hyperlink" Target="https://www.legislation.gov.au/Latest/F2016C00049" TargetMode="External"/><Relationship Id="rId61" Type="http://schemas.openxmlformats.org/officeDocument/2006/relationships/hyperlink" Target="https://www.agedcarequality.gov.au" TargetMode="External"/><Relationship Id="rId82" Type="http://schemas.openxmlformats.org/officeDocument/2006/relationships/header" Target="header6.xml"/><Relationship Id="rId19" Type="http://schemas.openxmlformats.org/officeDocument/2006/relationships/hyperlink" Target="https://www.legislation.gov.au/Latest/F2016C00454" TargetMode="External"/><Relationship Id="rId14" Type="http://schemas.openxmlformats.org/officeDocument/2006/relationships/hyperlink" Target="https://www.legislation.gov.au/Latest/C2010A00123" TargetMode="External"/><Relationship Id="rId30" Type="http://schemas.openxmlformats.org/officeDocument/2006/relationships/hyperlink" Target="mailto:approvedproviderapplications@agedcarequality.gov.au" TargetMode="External"/><Relationship Id="rId35" Type="http://schemas.openxmlformats.org/officeDocument/2006/relationships/hyperlink" Target="https://agedcare.health.gov.au/our-responsibilities/ageing-and-aged-care/programs-services/my-aged-care/information-for-service-providers" TargetMode="External"/><Relationship Id="rId56" Type="http://schemas.openxmlformats.org/officeDocument/2006/relationships/hyperlink" Target="https://www.legislation.gov.au/Details/C2020C00164" TargetMode="External"/><Relationship Id="rId77" Type="http://schemas.openxmlformats.org/officeDocument/2006/relationships/header" Target="header2.xml"/><Relationship Id="rId100" Type="http://schemas.openxmlformats.org/officeDocument/2006/relationships/hyperlink" Target="https://www.health.gov.au/resources/publications/notice-to-transfer-aged-care-places-to-another-provider" TargetMode="External"/><Relationship Id="rId105" Type="http://schemas.openxmlformats.org/officeDocument/2006/relationships/hyperlink" Target="mailto:Tasplaces@health.gov.au" TargetMode="External"/><Relationship Id="rId126" Type="http://schemas.openxmlformats.org/officeDocument/2006/relationships/hyperlink" Target="https://www.legislation.gov.au/Latest/F2014L0079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aresearch.com.au/caresearch/Portals/0/PA-Tookit/Resources_2016_Update/Fact_Sheet_10_End_of_Life_Terminal_Care_Pathways.pdf" TargetMode="External"/><Relationship Id="rId1" Type="http://schemas.openxmlformats.org/officeDocument/2006/relationships/hyperlink" Target="https://www.carergateway.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3.jpg@01D100F4.146BBBC0" TargetMode="External"/><Relationship Id="rId1" Type="http://schemas.openxmlformats.org/officeDocument/2006/relationships/image" Target="media/image2.jpeg"/></Relationships>
</file>

<file path=word/theme/theme1.xml><?xml version="1.0" encoding="utf-8"?>
<a:theme xmlns:a="http://schemas.openxmlformats.org/drawingml/2006/main" name="DSS Blu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eta12</b:Tag>
    <b:SourceType>JournalArticle</b:SourceType>
    <b:Guid>{0E3B5791-A715-4A42-BC5A-573A7F50C2B8}</b:Guid>
    <b:Author>
      <b:Author>
        <b:NameList>
          <b:Person>
            <b:Last>Drewes</b:Last>
            <b:First>Y.</b:First>
          </b:Person>
          <b:Person>
            <b:Last>Gussekloo</b:Last>
            <b:First>J.:</b:First>
            <b:Middle>Van Der Meer, V.</b:Middle>
          </b:Person>
          <b:Person>
            <b:Last>Rigter</b:Last>
            <b:First>H.</b:First>
          </b:Person>
          <b:Person>
            <b:Last>Dekker</b:Last>
            <b:First>J.</b:First>
          </b:Person>
          <b:Person>
            <b:Last>Goumans</b:Last>
            <b:First>M.</b:First>
          </b:Person>
          <b:Person>
            <b:Last>Metsemakers</b:Last>
            <b:First>J.</b:First>
          </b:Person>
          <b:Person>
            <b:Last>Overbeek</b:Last>
            <b:First>R.</b:First>
          </b:Person>
          <b:Person>
            <b:Last>Rooji</b:Last>
            <b:First>S.</b:First>
          </b:Person>
          <b:Person>
            <b:Last>Schers</b:Last>
            <b:First>H.</b:First>
          </b:Person>
          <b:Person>
            <b:Last>Schuurmans</b:Last>
            <b:First>M.</b:First>
          </b:Person>
          <b:Person>
            <b:Last>Sturmans</b:Last>
            <b:First>F.</b:First>
          </b:Person>
          <b:Person>
            <b:Last>Vries</b:Last>
            <b:First>K.</b:First>
          </b:Person>
          <b:Person>
            <b:Last>Westerndorp</b:Last>
            <b:First>R.</b:First>
          </b:Person>
          <b:Person>
            <b:Last>Wind</b:Last>
            <b:First>A.</b:First>
          </b:Person>
          <b:Person>
            <b:Last>Assendelft</b:Last>
            <b:First>W.</b:First>
          </b:Person>
        </b:NameList>
      </b:Author>
    </b:Author>
    <b:Title>Assessmenty of Appropriateness of Screening Community-Dwelling Older People to Prevent Functional Decline</b:Title>
    <b:Year>2012</b:Year>
    <b:JournalName>The American Geriatrics Society</b:JournalName>
    <b:Pages>42-50</b:Pages>
    <b:RefOrder>1</b:RefOrder>
  </b:Source>
  <b:Source>
    <b:Tag>Sui14</b:Tag>
    <b:SourceType>JournalArticle</b:SourceType>
    <b:Guid>{8B335F46-25CD-40C2-BC93-AC05D51EA910}</b:Guid>
    <b:Author>
      <b:Author>
        <b:NameList>
          <b:Person>
            <b:Last>Suijker</b:Last>
            <b:First>J.</b:First>
          </b:Person>
          <b:Person>
            <b:Last>Buurman</b:Last>
            <b:First>B</b:First>
          </b:Person>
          <b:Person>
            <b:Last>van Rijn</b:Last>
            <b:First>M.</b:First>
          </b:Person>
          <b:Person>
            <b:Last>van Dalen</b:Last>
            <b:First>M.</b:First>
          </b:Person>
          <b:Person>
            <b:Last>ter Riet</b:Last>
            <b:First>G.</b:First>
          </b:Person>
          <b:Person>
            <b:Last>van Geloven</b:Last>
            <b:First>N.</b:First>
          </b:Person>
          <b:Person>
            <b:Last>de Haan</b:Last>
            <b:First>R</b:First>
          </b:Person>
          <b:Person>
            <b:Last>van Charante</b:Last>
            <b:First>E.</b:First>
          </b:Person>
          <b:Person>
            <b:Last>Rooij</b:Last>
            <b:First>S.</b:First>
          </b:Person>
        </b:NameList>
      </b:Author>
    </b:Author>
    <b:Title>A simple validated questionnaire predicted functionl decline in community-dwelling older persons: prospective cohort studies</b:Title>
    <b:JournalName>Journal of Clinical Epidemiology</b:JournalName>
    <b:Year>2014</b:Year>
    <b:Pages>1121-1130</b:Pages>
    <b:RefOrder>2</b:RefOrder>
  </b:Source>
  <b:Source>
    <b:Tag>Gri13</b:Tag>
    <b:SourceType>JournalArticle</b:SourceType>
    <b:Guid>{C7246F48-AFCC-4C5A-84B2-4EBBF6B0390E}</b:Guid>
    <b:Author>
      <b:Author>
        <b:NameList>
          <b:Person>
            <b:Last>Grimmer</b:Last>
            <b:First>K.</b:First>
          </b:Person>
          <b:Person>
            <b:Last>Luker</b:Last>
            <b:First>K,</b:First>
          </b:Person>
          <b:Person>
            <b:Last>Beaton</b:Last>
            <b:First>K.</b:First>
          </b:Person>
          <b:Person>
            <b:Last>Kumar</b:Last>
            <b:First>S.</b:First>
          </b:Person>
          <b:Person>
            <b:Last>Crockett</b:Last>
            <b:First>A.</b:First>
          </b:Person>
          <b:Person>
            <b:Last>Price</b:Last>
            <b:First>K.</b:First>
          </b:Person>
        </b:NameList>
      </b:Author>
    </b:Author>
    <b:Title>Trailing individualised functional decline in at-risk older adults (TRIIFL): study protocol for a randomized controlled trial nested in a longitudinal observational study</b:Title>
    <b:JournalName>Trails</b:JournalName>
    <b:Year>2013</b:Year>
    <b:RefOrder>3</b:RefOrder>
  </b:Source>
  <b:Source>
    <b:Tag>Bea15</b:Tag>
    <b:SourceType>JournalArticle</b:SourceType>
    <b:Guid>{DCBA72A3-6495-4311-A726-EDD063BFD708}</b:Guid>
    <b:Author>
      <b:Author>
        <b:NameList>
          <b:Person>
            <b:Last>Beaton</b:Last>
            <b:First>K.</b:First>
          </b:Person>
          <b:Person>
            <b:Last>McEvoy</b:Last>
            <b:First>C.</b:First>
          </b:Person>
          <b:Person>
            <b:Last>Grimmer</b:Last>
            <b:First>K.</b:First>
          </b:Person>
        </b:NameList>
      </b:Author>
    </b:Author>
    <b:Title>Identifying indicators of early functional decline in community-dwelling older people: A review</b:Title>
    <b:JournalName>Geriatrics Gerontology</b:JournalName>
    <b:Year>2015</b:Year>
    <b:Pages>133-140</b:Pages>
    <b:RefOrder>4</b:RefOrder>
  </b:Source>
  <b:Source>
    <b:Tag>She13</b:Tag>
    <b:SourceType>JournalArticle</b:SourceType>
    <b:Guid>{ED9E3478-DD8B-48C6-BED3-D808DAEC30D6}</b:Guid>
    <b:Author>
      <b:Author>
        <b:NameList>
          <b:Person>
            <b:Last>Shearer</b:Last>
            <b:First>T.</b:First>
          </b:Person>
          <b:Person>
            <b:Last>Guthrie</b:Last>
            <b:First>S.</b:First>
          </b:Person>
        </b:NameList>
      </b:Author>
    </b:Author>
    <b:Title>Facilitating early activities of daily living retraining to prevent functional decline in older adults</b:Title>
    <b:JournalName>Australian Occupational Therapy Journal</b:JournalName>
    <b:Year>2013</b:Year>
    <b:Pages>319-325</b:Pages>
    <b:RefOrder>5</b:RefOrder>
  </b:Source>
  <b:Source>
    <b:Tag>Car16</b:Tag>
    <b:SourceType>InternetSite</b:SourceType>
    <b:Guid>{D1027A11-5C30-4D8B-AC02-D0197B414BC3}</b:Guid>
    <b:Author>
      <b:Author>
        <b:Corporate>Care Search</b:Corporate>
      </b:Author>
    </b:Author>
    <b:Title>End-Of-Life Care</b:Title>
    <b:InternetSiteTitle>Care Search - pallative care knowledge network</b:InternetSiteTitle>
    <b:Year>2016</b:Year>
    <b:YearAccessed>2016</b:YearAccessed>
    <b:MonthAccessed>April</b:MonthAccessed>
    <b:URL>http://www.caresearch.com.au/caresearch/tabid/738/Default.aspx</b:URL>
    <b:RefOrder>6</b:RefOrder>
  </b:Source>
  <b:Source>
    <b:Tag>Har131</b:Tag>
    <b:SourceType>JournalArticle</b:SourceType>
    <b:Guid>{11AA102F-020C-4C2A-B7AB-232F49F221C0}</b:Guid>
    <b:Author>
      <b:Author>
        <b:NameList>
          <b:Person>
            <b:Last>Hartgerink</b:Last>
            <b:First>J.,</b:First>
            <b:Middle>J. Cramm, T. Bakker, A. van Eijsden, J. Mackenbach, and A. Nieboer</b:Middle>
          </b:Person>
        </b:NameList>
      </b:Author>
    </b:Author>
    <b:Title>The importance of multidisciplinary teamwork and team climate for relational coordination among teams delivering care to older patients</b:Title>
    <b:JournalName>Journal of Advanced Nursing</b:JournalName>
    <b:Year>2013</b:Year>
    <b:Pages>791-799</b:Pages>
    <b:RefOrder>7</b:RefOrder>
  </b:Source>
  <b:Source>
    <b:Tag>Sto111</b:Tag>
    <b:SourceType>JournalArticle</b:SourceType>
    <b:Guid>{63C5387C-7DE9-43B3-B10B-F873F425892D}</b:Guid>
    <b:Author>
      <b:Author>
        <b:NameList>
          <b:Person>
            <b:Last>Stone</b:Last>
            <b:First>R.,</b:First>
            <b:Middle>and L. Barbarotta</b:Middle>
          </b:Person>
        </b:NameList>
      </b:Author>
    </b:Author>
    <b:Title>Caring for an Aging America in the Twenty-First Century</b:Title>
    <b:JournalName>Journal of the American Society on Aging</b:JournalName>
    <b:Year>2011</b:Year>
    <b:Pages>5-10</b:Pages>
    <b:RefOrder>8</b:RefOrder>
  </b:Source>
  <b:Source>
    <b:Tag>Ndo141</b:Tag>
    <b:SourceType>JournalArticle</b:SourceType>
    <b:Guid>{2FB316E0-3E41-4BE7-AB77-644587F42461}</b:Guid>
    <b:Title>Effective multidsciplinary working: the key to high-quality care</b:Title>
    <b:Year>2014</b:Year>
    <b:Author>
      <b:Author>
        <b:NameList>
          <b:Person>
            <b:Last>Ndoro</b:Last>
            <b:First>S.</b:First>
          </b:Person>
        </b:NameList>
      </b:Author>
    </b:Author>
    <b:JournalName>British Journal of Nursing</b:JournalName>
    <b:Pages>724-727</b:Pages>
    <b:RefOrder>9</b:RefOrder>
  </b:Source>
</b:Sources>
</file>

<file path=customXml/itemProps1.xml><?xml version="1.0" encoding="utf-8"?>
<ds:datastoreItem xmlns:ds="http://schemas.openxmlformats.org/officeDocument/2006/customXml" ds:itemID="{B8A863D5-D8E4-4DD0-97C0-C05781C0A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28833</Words>
  <Characters>164349</Characters>
  <Application>Microsoft Office Word</Application>
  <DocSecurity>0</DocSecurity>
  <Lines>1369</Lines>
  <Paragraphs>385</Paragraphs>
  <ScaleCrop>false</ScaleCrop>
  <HeadingPairs>
    <vt:vector size="2" baseType="variant">
      <vt:variant>
        <vt:lpstr>Title</vt:lpstr>
      </vt:variant>
      <vt:variant>
        <vt:i4>1</vt:i4>
      </vt:variant>
    </vt:vector>
  </HeadingPairs>
  <TitlesOfParts>
    <vt:vector size="1" baseType="lpstr">
      <vt:lpstr>Short-Term Restorative Care Programme Manual</vt:lpstr>
    </vt:vector>
  </TitlesOfParts>
  <Company/>
  <LinksUpToDate>false</LinksUpToDate>
  <CharactersWithSpaces>192797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Short-Term Restorative Care Programme Manual</dc:title>
  <dc:subject>Aged Care</dc:subject>
  <dc:creator/>
  <cp:keywords>Aged Care;  Manual; Short-Term Restorative Care</cp:keywords>
  <cp:lastModifiedBy/>
  <cp:revision>1</cp:revision>
  <dcterms:created xsi:type="dcterms:W3CDTF">2021-04-27T00:04:00Z</dcterms:created>
  <dcterms:modified xsi:type="dcterms:W3CDTF">2021-04-27T00:33:00Z</dcterms:modified>
</cp:coreProperties>
</file>