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776BE" w14:textId="77777777" w:rsidR="00545CC3" w:rsidRPr="00545CC3" w:rsidRDefault="00545CC3" w:rsidP="004177DB">
      <w:pPr>
        <w:pStyle w:val="Title"/>
      </w:pPr>
      <w:bookmarkStart w:id="0" w:name="_Toc418073410"/>
      <w:bookmarkStart w:id="1" w:name="_GoBack"/>
      <w:bookmarkEnd w:id="1"/>
      <w:r w:rsidRPr="00545CC3">
        <w:t>Annexure A</w:t>
      </w:r>
      <w:r w:rsidRPr="0072088E">
        <w:t>1</w:t>
      </w:r>
      <w:r w:rsidRPr="00545CC3">
        <w:t xml:space="preserve"> – </w:t>
      </w:r>
      <w:bookmarkEnd w:id="0"/>
      <w:r w:rsidR="00A56F9C" w:rsidRPr="004177DB">
        <w:t>Primary</w:t>
      </w:r>
      <w:r w:rsidR="00A56F9C">
        <w:t xml:space="preserve"> </w:t>
      </w:r>
      <w:r>
        <w:t xml:space="preserve">Mental Health </w:t>
      </w:r>
      <w:r w:rsidR="00A56F9C">
        <w:t xml:space="preserve">Care </w:t>
      </w:r>
    </w:p>
    <w:p w14:paraId="349776BF" w14:textId="77777777" w:rsidR="00DB1768" w:rsidRDefault="00DB1768" w:rsidP="005017AE">
      <w:pPr>
        <w:tabs>
          <w:tab w:val="left" w:pos="4595"/>
        </w:tabs>
        <w:spacing w:after="240" w:line="276" w:lineRule="auto"/>
        <w:rPr>
          <w:rFonts w:eastAsiaTheme="minorHAnsi" w:cstheme="minorBidi"/>
          <w:szCs w:val="22"/>
          <w:lang w:val="en-AU"/>
        </w:rPr>
      </w:pPr>
      <w:bookmarkStart w:id="2" w:name="_Toc418073411"/>
      <w:r w:rsidRPr="005017AE">
        <w:rPr>
          <w:rFonts w:eastAsiaTheme="minorHAnsi" w:cstheme="minorBidi"/>
          <w:szCs w:val="22"/>
          <w:lang w:val="en-AU"/>
        </w:rPr>
        <w:t>This Annexure</w:t>
      </w:r>
      <w:r w:rsidR="005017AE" w:rsidRPr="005017AE">
        <w:rPr>
          <w:rFonts w:eastAsiaTheme="minorHAnsi" w:cstheme="minorBidi"/>
          <w:szCs w:val="22"/>
          <w:lang w:val="en-AU"/>
        </w:rPr>
        <w:t xml:space="preserve"> </w:t>
      </w:r>
      <w:r w:rsidRPr="005017AE">
        <w:rPr>
          <w:rFonts w:eastAsiaTheme="minorHAnsi" w:cstheme="minorBidi"/>
          <w:szCs w:val="22"/>
          <w:lang w:val="en-AU"/>
        </w:rPr>
        <w:t xml:space="preserve">is specifically related to the Primary Mental Health Care Activity and supplements the </w:t>
      </w:r>
      <w:r w:rsidRPr="005017AE">
        <w:rPr>
          <w:rFonts w:eastAsiaTheme="minorHAnsi" w:cstheme="minorBidi"/>
          <w:i/>
          <w:szCs w:val="22"/>
          <w:lang w:val="en-AU"/>
        </w:rPr>
        <w:t>Primary Health Network</w:t>
      </w:r>
      <w:r w:rsidR="00E32244">
        <w:rPr>
          <w:rFonts w:eastAsiaTheme="minorHAnsi" w:cstheme="minorBidi"/>
          <w:i/>
          <w:szCs w:val="22"/>
          <w:lang w:val="en-AU"/>
        </w:rPr>
        <w:t>s</w:t>
      </w:r>
      <w:r w:rsidRPr="005017AE">
        <w:rPr>
          <w:rFonts w:eastAsiaTheme="minorHAnsi" w:cstheme="minorBidi"/>
          <w:i/>
          <w:szCs w:val="22"/>
          <w:lang w:val="en-AU"/>
        </w:rPr>
        <w:t xml:space="preserve"> Grant Programme Guidelines</w:t>
      </w:r>
      <w:r w:rsidRPr="005017AE">
        <w:rPr>
          <w:rFonts w:eastAsiaTheme="minorHAnsi" w:cstheme="minorBidi"/>
          <w:szCs w:val="22"/>
          <w:lang w:val="en-AU"/>
        </w:rPr>
        <w:t xml:space="preserve">. All </w:t>
      </w:r>
      <w:r w:rsidR="005017AE">
        <w:rPr>
          <w:rFonts w:eastAsiaTheme="minorHAnsi" w:cstheme="minorBidi"/>
          <w:szCs w:val="22"/>
          <w:lang w:val="en-AU"/>
        </w:rPr>
        <w:t>information contained in the Programme Guidelines applies to this Activity.</w:t>
      </w:r>
    </w:p>
    <w:p w14:paraId="349776C0" w14:textId="77777777" w:rsidR="00545CC3" w:rsidRPr="004177DB" w:rsidRDefault="00545CC3" w:rsidP="004177DB">
      <w:pPr>
        <w:pStyle w:val="Heading1"/>
      </w:pPr>
      <w:r w:rsidRPr="004177DB">
        <w:t>Activity summary</w:t>
      </w:r>
      <w:bookmarkEnd w:id="2"/>
    </w:p>
    <w:p w14:paraId="349776C1" w14:textId="77777777" w:rsidR="002F2276" w:rsidRPr="002F2276" w:rsidRDefault="00A56F9C" w:rsidP="00545CC3">
      <w:pPr>
        <w:tabs>
          <w:tab w:val="left" w:pos="4595"/>
        </w:tabs>
        <w:spacing w:after="240" w:line="276" w:lineRule="auto"/>
        <w:rPr>
          <w:rFonts w:eastAsiaTheme="minorHAnsi" w:cstheme="minorBidi"/>
          <w:i/>
          <w:szCs w:val="22"/>
          <w:lang w:val="en-AU"/>
        </w:rPr>
      </w:pPr>
      <w:r>
        <w:rPr>
          <w:rFonts w:eastAsiaTheme="minorHAnsi" w:cstheme="minorBidi"/>
          <w:szCs w:val="22"/>
          <w:lang w:val="en-AU"/>
        </w:rPr>
        <w:t>On 26 November 2015, t</w:t>
      </w:r>
      <w:r w:rsidR="00545CC3" w:rsidRPr="00545CC3">
        <w:rPr>
          <w:rFonts w:eastAsiaTheme="minorHAnsi" w:cstheme="minorBidi"/>
          <w:szCs w:val="22"/>
          <w:lang w:val="en-AU"/>
        </w:rPr>
        <w:t xml:space="preserve">he </w:t>
      </w:r>
      <w:r w:rsidR="00EB328D">
        <w:rPr>
          <w:rFonts w:eastAsiaTheme="minorHAnsi" w:cstheme="minorBidi"/>
          <w:szCs w:val="22"/>
          <w:lang w:val="en-AU"/>
        </w:rPr>
        <w:t>Australian Government</w:t>
      </w:r>
      <w:r>
        <w:rPr>
          <w:rFonts w:eastAsiaTheme="minorHAnsi" w:cstheme="minorBidi"/>
          <w:szCs w:val="22"/>
          <w:lang w:val="en-AU"/>
        </w:rPr>
        <w:t xml:space="preserve"> announced the release of </w:t>
      </w:r>
      <w:r w:rsidRPr="00A56F9C">
        <w:rPr>
          <w:rFonts w:eastAsiaTheme="minorHAnsi" w:cstheme="minorBidi"/>
          <w:szCs w:val="22"/>
          <w:lang w:val="en-AU"/>
        </w:rPr>
        <w:t>the</w:t>
      </w:r>
      <w:r w:rsidRPr="00A56F9C">
        <w:rPr>
          <w:rFonts w:eastAsiaTheme="minorHAnsi" w:cstheme="minorBidi"/>
          <w:i/>
          <w:szCs w:val="22"/>
          <w:lang w:val="en-AU"/>
        </w:rPr>
        <w:t xml:space="preserve"> Australian Government Response to Contributing Lives, Thriving Communities</w:t>
      </w:r>
      <w:r>
        <w:rPr>
          <w:rFonts w:eastAsiaTheme="minorHAnsi" w:cstheme="minorBidi"/>
          <w:i/>
          <w:szCs w:val="22"/>
          <w:lang w:val="en-AU"/>
        </w:rPr>
        <w:t xml:space="preserve"> – Review of Mental Health Programmes and Services</w:t>
      </w:r>
      <w:r w:rsidR="00E8017E">
        <w:rPr>
          <w:rFonts w:eastAsiaTheme="minorHAnsi" w:cstheme="minorBidi"/>
          <w:szCs w:val="22"/>
          <w:lang w:val="en-AU"/>
        </w:rPr>
        <w:t xml:space="preserve"> (the Response)</w:t>
      </w:r>
      <w:r w:rsidR="00EB328D">
        <w:rPr>
          <w:rFonts w:eastAsiaTheme="minorHAnsi" w:cstheme="minorBidi"/>
          <w:szCs w:val="22"/>
          <w:lang w:val="en-AU"/>
        </w:rPr>
        <w:t>, available on the Department’s website</w:t>
      </w:r>
      <w:r>
        <w:rPr>
          <w:rFonts w:eastAsiaTheme="minorHAnsi" w:cstheme="minorBidi"/>
          <w:i/>
          <w:szCs w:val="22"/>
          <w:lang w:val="en-AU"/>
        </w:rPr>
        <w:t xml:space="preserve">. </w:t>
      </w:r>
    </w:p>
    <w:p w14:paraId="349776C2" w14:textId="77777777" w:rsidR="00A56F9C" w:rsidRDefault="00A56F9C" w:rsidP="00545CC3">
      <w:pPr>
        <w:tabs>
          <w:tab w:val="left" w:pos="4595"/>
        </w:tabs>
        <w:spacing w:after="240" w:line="276" w:lineRule="auto"/>
        <w:rPr>
          <w:rFonts w:eastAsiaTheme="minorHAnsi" w:cstheme="minorBidi"/>
          <w:szCs w:val="22"/>
          <w:lang w:val="en-AU"/>
        </w:rPr>
      </w:pPr>
      <w:r>
        <w:rPr>
          <w:rFonts w:eastAsiaTheme="minorHAnsi" w:cstheme="minorBidi"/>
          <w:szCs w:val="22"/>
          <w:lang w:val="en-AU"/>
        </w:rPr>
        <w:t xml:space="preserve">The Response included an expanded role for Primary Health Networks </w:t>
      </w:r>
      <w:r w:rsidR="00B343E4">
        <w:rPr>
          <w:rFonts w:eastAsiaTheme="minorHAnsi" w:cstheme="minorBidi"/>
          <w:szCs w:val="22"/>
          <w:lang w:val="en-AU"/>
        </w:rPr>
        <w:t xml:space="preserve">(PHNs) </w:t>
      </w:r>
      <w:r>
        <w:rPr>
          <w:rFonts w:eastAsiaTheme="minorHAnsi" w:cstheme="minorBidi"/>
          <w:szCs w:val="22"/>
          <w:lang w:val="en-AU"/>
        </w:rPr>
        <w:t xml:space="preserve">in the planning and </w:t>
      </w:r>
      <w:r w:rsidR="00686383">
        <w:rPr>
          <w:rFonts w:eastAsiaTheme="minorHAnsi" w:cstheme="minorBidi"/>
          <w:szCs w:val="22"/>
          <w:lang w:val="en-AU"/>
        </w:rPr>
        <w:t>commissioning</w:t>
      </w:r>
      <w:r>
        <w:rPr>
          <w:rFonts w:eastAsiaTheme="minorHAnsi" w:cstheme="minorBidi"/>
          <w:szCs w:val="22"/>
          <w:lang w:val="en-AU"/>
        </w:rPr>
        <w:t xml:space="preserve"> of primar</w:t>
      </w:r>
      <w:r w:rsidR="00ED51F1">
        <w:rPr>
          <w:rFonts w:eastAsiaTheme="minorHAnsi" w:cstheme="minorBidi"/>
          <w:szCs w:val="22"/>
          <w:lang w:val="en-AU"/>
        </w:rPr>
        <w:t>y mental health care services. Implementation of t</w:t>
      </w:r>
      <w:r>
        <w:rPr>
          <w:rFonts w:eastAsiaTheme="minorHAnsi" w:cstheme="minorBidi"/>
          <w:szCs w:val="22"/>
          <w:lang w:val="en-AU"/>
        </w:rPr>
        <w:t xml:space="preserve">his Primary Mental Health Care </w:t>
      </w:r>
      <w:r w:rsidR="00B72423" w:rsidRPr="00545CC3">
        <w:rPr>
          <w:rFonts w:eastAsiaTheme="minorHAnsi" w:cstheme="minorBidi"/>
          <w:szCs w:val="22"/>
          <w:lang w:val="en-AU"/>
        </w:rPr>
        <w:t xml:space="preserve">Activity (the Activity) </w:t>
      </w:r>
      <w:r w:rsidR="00ED51F1">
        <w:rPr>
          <w:rFonts w:eastAsiaTheme="minorHAnsi" w:cstheme="minorBidi"/>
          <w:szCs w:val="22"/>
          <w:lang w:val="en-AU"/>
        </w:rPr>
        <w:t xml:space="preserve">will align with </w:t>
      </w:r>
      <w:r w:rsidR="00E8017E">
        <w:rPr>
          <w:rFonts w:eastAsiaTheme="minorHAnsi" w:cstheme="minorBidi"/>
          <w:szCs w:val="22"/>
          <w:lang w:val="en-AU"/>
        </w:rPr>
        <w:t xml:space="preserve">the Response and </w:t>
      </w:r>
      <w:r w:rsidR="00B72423" w:rsidRPr="00545CC3">
        <w:rPr>
          <w:rFonts w:eastAsiaTheme="minorHAnsi" w:cstheme="minorBidi"/>
          <w:szCs w:val="22"/>
          <w:lang w:val="en-AU"/>
        </w:rPr>
        <w:t xml:space="preserve">forms part of the </w:t>
      </w:r>
      <w:r w:rsidR="00A8299E">
        <w:rPr>
          <w:rFonts w:eastAsiaTheme="minorHAnsi" w:cstheme="minorBidi"/>
          <w:szCs w:val="22"/>
          <w:lang w:val="en-AU"/>
        </w:rPr>
        <w:t xml:space="preserve">Primary Health Network Grant </w:t>
      </w:r>
      <w:r w:rsidR="00B72423" w:rsidRPr="00545CC3">
        <w:rPr>
          <w:rFonts w:eastAsiaTheme="minorHAnsi" w:cstheme="minorBidi"/>
          <w:szCs w:val="22"/>
          <w:lang w:val="en-AU"/>
        </w:rPr>
        <w:t>Programme.</w:t>
      </w:r>
    </w:p>
    <w:p w14:paraId="349776C3" w14:textId="77777777" w:rsidR="00545CC3" w:rsidRPr="00545CC3" w:rsidRDefault="00545CC3" w:rsidP="00545CC3">
      <w:pPr>
        <w:tabs>
          <w:tab w:val="left" w:pos="4595"/>
        </w:tabs>
        <w:spacing w:after="240" w:line="276" w:lineRule="auto"/>
        <w:rPr>
          <w:rFonts w:eastAsiaTheme="minorHAnsi" w:cstheme="minorBidi"/>
          <w:szCs w:val="22"/>
          <w:lang w:val="en-AU"/>
        </w:rPr>
      </w:pPr>
      <w:r w:rsidRPr="00545CC3">
        <w:rPr>
          <w:rFonts w:eastAsiaTheme="minorHAnsi" w:cstheme="minorBidi"/>
          <w:szCs w:val="22"/>
          <w:lang w:val="en-AU"/>
        </w:rPr>
        <w:t xml:space="preserve">The Activity contributes to the Programme’s objectives by: </w:t>
      </w:r>
    </w:p>
    <w:p w14:paraId="349776C4" w14:textId="77777777" w:rsidR="00545CC3" w:rsidRDefault="004E32BE" w:rsidP="00545CC3">
      <w:pPr>
        <w:numPr>
          <w:ilvl w:val="0"/>
          <w:numId w:val="1"/>
        </w:numPr>
        <w:spacing w:after="240" w:line="276" w:lineRule="auto"/>
        <w:contextualSpacing/>
        <w:rPr>
          <w:rFonts w:eastAsiaTheme="minorHAnsi" w:cstheme="minorBidi"/>
          <w:szCs w:val="22"/>
          <w:lang w:val="en-AU"/>
        </w:rPr>
      </w:pPr>
      <w:r>
        <w:rPr>
          <w:rFonts w:eastAsiaTheme="minorHAnsi" w:cstheme="minorBidi"/>
          <w:szCs w:val="22"/>
          <w:lang w:val="en-AU"/>
        </w:rPr>
        <w:t>i</w:t>
      </w:r>
      <w:r w:rsidR="00CC6777">
        <w:rPr>
          <w:rFonts w:eastAsiaTheme="minorHAnsi" w:cstheme="minorBidi"/>
          <w:szCs w:val="22"/>
          <w:lang w:val="en-AU"/>
        </w:rPr>
        <w:t xml:space="preserve">ncreasing the efficiency and </w:t>
      </w:r>
      <w:r w:rsidR="00CC6777" w:rsidRPr="00C02E7F">
        <w:rPr>
          <w:rFonts w:eastAsiaTheme="minorHAnsi" w:cstheme="minorBidi"/>
          <w:szCs w:val="22"/>
          <w:lang w:val="en-AU"/>
        </w:rPr>
        <w:t>effectiveness</w:t>
      </w:r>
      <w:r w:rsidR="00CC6777">
        <w:rPr>
          <w:rFonts w:eastAsiaTheme="minorHAnsi" w:cstheme="minorBidi"/>
          <w:szCs w:val="22"/>
          <w:lang w:val="en-AU"/>
        </w:rPr>
        <w:t xml:space="preserve"> of </w:t>
      </w:r>
      <w:r w:rsidR="00E32244">
        <w:rPr>
          <w:rFonts w:eastAsiaTheme="minorHAnsi" w:cstheme="minorBidi"/>
          <w:szCs w:val="22"/>
          <w:lang w:val="en-AU"/>
        </w:rPr>
        <w:t xml:space="preserve">primary </w:t>
      </w:r>
      <w:r w:rsidR="00CC6777">
        <w:rPr>
          <w:rFonts w:eastAsiaTheme="minorHAnsi" w:cstheme="minorBidi"/>
          <w:szCs w:val="22"/>
          <w:lang w:val="en-AU"/>
        </w:rPr>
        <w:t xml:space="preserve">mental health </w:t>
      </w:r>
      <w:r w:rsidR="00C0782D">
        <w:rPr>
          <w:rFonts w:eastAsiaTheme="minorHAnsi" w:cstheme="minorBidi"/>
          <w:szCs w:val="22"/>
          <w:lang w:val="en-AU"/>
        </w:rPr>
        <w:t xml:space="preserve">and suicide prevention </w:t>
      </w:r>
      <w:r w:rsidR="00CC6777">
        <w:rPr>
          <w:rFonts w:eastAsiaTheme="minorHAnsi" w:cstheme="minorBidi"/>
          <w:szCs w:val="22"/>
          <w:lang w:val="en-AU"/>
        </w:rPr>
        <w:t xml:space="preserve">services for </w:t>
      </w:r>
      <w:r w:rsidR="00E32244">
        <w:rPr>
          <w:rFonts w:eastAsiaTheme="minorHAnsi" w:cstheme="minorBidi"/>
          <w:szCs w:val="22"/>
          <w:lang w:val="en-AU"/>
        </w:rPr>
        <w:t>people with or at risk of mental illness and/or suicide</w:t>
      </w:r>
      <w:r w:rsidR="00CC6777">
        <w:rPr>
          <w:rFonts w:eastAsiaTheme="minorHAnsi" w:cstheme="minorBidi"/>
          <w:szCs w:val="22"/>
          <w:lang w:val="en-AU"/>
        </w:rPr>
        <w:t>; and</w:t>
      </w:r>
    </w:p>
    <w:p w14:paraId="349776C5" w14:textId="77777777" w:rsidR="00CC6777" w:rsidRDefault="004E32BE" w:rsidP="00545CC3">
      <w:pPr>
        <w:numPr>
          <w:ilvl w:val="0"/>
          <w:numId w:val="1"/>
        </w:numPr>
        <w:spacing w:after="240" w:line="276" w:lineRule="auto"/>
        <w:contextualSpacing/>
        <w:rPr>
          <w:rFonts w:eastAsiaTheme="minorHAnsi" w:cstheme="minorBidi"/>
          <w:szCs w:val="22"/>
          <w:lang w:val="en-AU"/>
        </w:rPr>
      </w:pPr>
      <w:r>
        <w:rPr>
          <w:rFonts w:eastAsiaTheme="minorHAnsi" w:cstheme="minorBidi"/>
          <w:szCs w:val="22"/>
          <w:lang w:val="en-AU"/>
        </w:rPr>
        <w:t>i</w:t>
      </w:r>
      <w:r w:rsidR="00CC6777">
        <w:rPr>
          <w:rFonts w:eastAsiaTheme="minorHAnsi" w:cstheme="minorBidi"/>
          <w:szCs w:val="22"/>
          <w:lang w:val="en-AU"/>
        </w:rPr>
        <w:t xml:space="preserve">mproving </w:t>
      </w:r>
      <w:r w:rsidR="00686383">
        <w:rPr>
          <w:rFonts w:eastAsiaTheme="minorHAnsi" w:cstheme="minorBidi"/>
          <w:szCs w:val="22"/>
          <w:lang w:val="en-AU"/>
        </w:rPr>
        <w:t>access to an</w:t>
      </w:r>
      <w:r w:rsidR="00927965">
        <w:rPr>
          <w:rFonts w:eastAsiaTheme="minorHAnsi" w:cstheme="minorBidi"/>
          <w:szCs w:val="22"/>
          <w:lang w:val="en-AU"/>
        </w:rPr>
        <w:t>d</w:t>
      </w:r>
      <w:r w:rsidR="00686383">
        <w:rPr>
          <w:rFonts w:eastAsiaTheme="minorHAnsi" w:cstheme="minorBidi"/>
          <w:szCs w:val="22"/>
          <w:lang w:val="en-AU"/>
        </w:rPr>
        <w:t xml:space="preserve"> integration of</w:t>
      </w:r>
      <w:r w:rsidR="00CC6777">
        <w:rPr>
          <w:rFonts w:eastAsiaTheme="minorHAnsi" w:cstheme="minorBidi"/>
          <w:szCs w:val="22"/>
          <w:lang w:val="en-AU"/>
        </w:rPr>
        <w:t xml:space="preserve"> primary mental health care</w:t>
      </w:r>
      <w:r w:rsidR="00C0782D">
        <w:rPr>
          <w:rFonts w:eastAsiaTheme="minorHAnsi" w:cstheme="minorBidi"/>
          <w:szCs w:val="22"/>
          <w:lang w:val="en-AU"/>
        </w:rPr>
        <w:t xml:space="preserve"> and suicide prevention services</w:t>
      </w:r>
      <w:r w:rsidR="00CC6777">
        <w:rPr>
          <w:rFonts w:eastAsiaTheme="minorHAnsi" w:cstheme="minorBidi"/>
          <w:szCs w:val="22"/>
          <w:lang w:val="en-AU"/>
        </w:rPr>
        <w:t xml:space="preserve"> to ensure people with mental illness receive the right care in the right place at the right time.</w:t>
      </w:r>
    </w:p>
    <w:p w14:paraId="349776C6" w14:textId="77777777" w:rsidR="00545CC3" w:rsidRPr="004177DB" w:rsidRDefault="00545CC3" w:rsidP="004177DB">
      <w:pPr>
        <w:pStyle w:val="Heading1"/>
      </w:pPr>
      <w:bookmarkStart w:id="3" w:name="_Toc418073412"/>
      <w:r w:rsidRPr="004177DB">
        <w:t>Activity outcomes</w:t>
      </w:r>
      <w:bookmarkEnd w:id="3"/>
    </w:p>
    <w:p w14:paraId="349776C7" w14:textId="77777777" w:rsidR="00CC6777" w:rsidRDefault="00545CC3" w:rsidP="00A56F9C">
      <w:pPr>
        <w:spacing w:after="240" w:line="276" w:lineRule="auto"/>
        <w:rPr>
          <w:rFonts w:eastAsiaTheme="minorHAnsi" w:cstheme="minorBidi"/>
          <w:szCs w:val="22"/>
          <w:lang w:val="en-AU"/>
        </w:rPr>
      </w:pPr>
      <w:r w:rsidRPr="00545CC3">
        <w:rPr>
          <w:rFonts w:eastAsiaTheme="minorHAnsi" w:cstheme="minorBidi"/>
          <w:szCs w:val="22"/>
          <w:lang w:val="en-AU"/>
        </w:rPr>
        <w:t xml:space="preserve">The Activity aims to </w:t>
      </w:r>
      <w:r w:rsidR="00A56F9C">
        <w:rPr>
          <w:rFonts w:eastAsiaTheme="minorHAnsi" w:cstheme="minorBidi"/>
          <w:szCs w:val="22"/>
          <w:lang w:val="en-AU"/>
        </w:rPr>
        <w:t xml:space="preserve">build </w:t>
      </w:r>
      <w:r w:rsidR="00B05CC8">
        <w:rPr>
          <w:rFonts w:eastAsiaTheme="minorHAnsi" w:cstheme="minorBidi"/>
          <w:szCs w:val="22"/>
          <w:lang w:val="en-AU"/>
        </w:rPr>
        <w:t xml:space="preserve">and enable </w:t>
      </w:r>
      <w:r w:rsidR="00A56F9C">
        <w:rPr>
          <w:rFonts w:eastAsiaTheme="minorHAnsi" w:cstheme="minorBidi"/>
          <w:szCs w:val="22"/>
          <w:lang w:val="en-AU"/>
        </w:rPr>
        <w:t xml:space="preserve">the capacity of PHNs to lead mental health </w:t>
      </w:r>
      <w:r w:rsidR="00C0782D">
        <w:rPr>
          <w:rFonts w:eastAsiaTheme="minorHAnsi" w:cstheme="minorBidi"/>
          <w:szCs w:val="22"/>
          <w:lang w:val="en-AU"/>
        </w:rPr>
        <w:t xml:space="preserve">and suicide prevention </w:t>
      </w:r>
      <w:r w:rsidR="00A56F9C">
        <w:rPr>
          <w:rFonts w:eastAsiaTheme="minorHAnsi" w:cstheme="minorBidi"/>
          <w:szCs w:val="22"/>
          <w:lang w:val="en-AU"/>
        </w:rPr>
        <w:t>planning</w:t>
      </w:r>
      <w:r w:rsidR="00686383">
        <w:rPr>
          <w:rFonts w:eastAsiaTheme="minorHAnsi" w:cstheme="minorBidi"/>
          <w:szCs w:val="22"/>
          <w:lang w:val="en-AU"/>
        </w:rPr>
        <w:t>, commissioning</w:t>
      </w:r>
      <w:r w:rsidR="00A56F9C">
        <w:rPr>
          <w:rFonts w:eastAsiaTheme="minorHAnsi" w:cstheme="minorBidi"/>
          <w:szCs w:val="22"/>
          <w:lang w:val="en-AU"/>
        </w:rPr>
        <w:t xml:space="preserve"> and integration </w:t>
      </w:r>
      <w:r w:rsidR="00B955AA">
        <w:rPr>
          <w:rFonts w:eastAsiaTheme="minorHAnsi" w:cstheme="minorBidi"/>
          <w:szCs w:val="22"/>
          <w:lang w:val="en-AU"/>
        </w:rPr>
        <w:t xml:space="preserve">of services </w:t>
      </w:r>
      <w:r w:rsidR="00A56F9C">
        <w:rPr>
          <w:rFonts w:eastAsiaTheme="minorHAnsi" w:cstheme="minorBidi"/>
          <w:szCs w:val="22"/>
          <w:lang w:val="en-AU"/>
        </w:rPr>
        <w:t xml:space="preserve">at a regional level </w:t>
      </w:r>
      <w:r w:rsidR="00E61C0B">
        <w:rPr>
          <w:rFonts w:eastAsiaTheme="minorHAnsi" w:cstheme="minorBidi"/>
          <w:szCs w:val="22"/>
          <w:lang w:val="en-AU"/>
        </w:rPr>
        <w:t xml:space="preserve">to </w:t>
      </w:r>
      <w:r w:rsidR="00D832C9">
        <w:rPr>
          <w:rFonts w:eastAsiaTheme="minorHAnsi" w:cstheme="minorBidi"/>
          <w:szCs w:val="22"/>
          <w:lang w:val="en-AU"/>
        </w:rPr>
        <w:t>improve outcomes for people with or at risk of mental illness and/or suicide</w:t>
      </w:r>
      <w:r w:rsidR="00E61C0B">
        <w:rPr>
          <w:rFonts w:eastAsiaTheme="minorHAnsi" w:cstheme="minorBidi"/>
          <w:szCs w:val="22"/>
          <w:lang w:val="en-AU"/>
        </w:rPr>
        <w:t xml:space="preserve">, </w:t>
      </w:r>
      <w:r w:rsidR="00A56F9C">
        <w:rPr>
          <w:rFonts w:eastAsiaTheme="minorHAnsi" w:cstheme="minorBidi"/>
          <w:szCs w:val="22"/>
          <w:lang w:val="en-AU"/>
        </w:rPr>
        <w:t xml:space="preserve">in partnership with state and territory governments, </w:t>
      </w:r>
      <w:r w:rsidR="005017AE">
        <w:rPr>
          <w:rFonts w:eastAsiaTheme="minorHAnsi" w:cstheme="minorBidi"/>
          <w:szCs w:val="22"/>
          <w:lang w:val="en-AU"/>
        </w:rPr>
        <w:t xml:space="preserve">general practitioners (GPs), </w:t>
      </w:r>
      <w:r w:rsidR="00A56F9C">
        <w:rPr>
          <w:rFonts w:eastAsiaTheme="minorHAnsi" w:cstheme="minorBidi"/>
          <w:szCs w:val="22"/>
          <w:lang w:val="en-AU"/>
        </w:rPr>
        <w:t>non-government organisations</w:t>
      </w:r>
      <w:r w:rsidR="008D03F1">
        <w:rPr>
          <w:rFonts w:eastAsiaTheme="minorHAnsi" w:cstheme="minorBidi"/>
          <w:szCs w:val="22"/>
          <w:lang w:val="en-AU"/>
        </w:rPr>
        <w:t>, National Disability Insurance Scheme providers</w:t>
      </w:r>
      <w:r w:rsidR="005017AE">
        <w:rPr>
          <w:rFonts w:eastAsiaTheme="minorHAnsi" w:cstheme="minorBidi"/>
          <w:szCs w:val="22"/>
          <w:lang w:val="en-AU"/>
        </w:rPr>
        <w:t xml:space="preserve"> and other related services, </w:t>
      </w:r>
      <w:r w:rsidR="00A56F9C">
        <w:rPr>
          <w:rFonts w:eastAsiaTheme="minorHAnsi" w:cstheme="minorBidi"/>
          <w:szCs w:val="22"/>
          <w:lang w:val="en-AU"/>
        </w:rPr>
        <w:t>organisations</w:t>
      </w:r>
      <w:r w:rsidR="005017AE">
        <w:rPr>
          <w:rFonts w:eastAsiaTheme="minorHAnsi" w:cstheme="minorBidi"/>
          <w:szCs w:val="22"/>
          <w:lang w:val="en-AU"/>
        </w:rPr>
        <w:t xml:space="preserve"> and providers</w:t>
      </w:r>
      <w:r w:rsidR="00A56F9C">
        <w:rPr>
          <w:rFonts w:eastAsiaTheme="minorHAnsi" w:cstheme="minorBidi"/>
          <w:szCs w:val="22"/>
          <w:lang w:val="en-AU"/>
        </w:rPr>
        <w:t xml:space="preserve">. </w:t>
      </w:r>
      <w:bookmarkStart w:id="4" w:name="_Toc418073413"/>
    </w:p>
    <w:p w14:paraId="349776C8" w14:textId="77777777" w:rsidR="00545CC3" w:rsidRPr="004177DB" w:rsidRDefault="00545CC3" w:rsidP="004177DB">
      <w:pPr>
        <w:pStyle w:val="Heading1"/>
      </w:pPr>
      <w:r w:rsidRPr="004177DB">
        <w:t>Activity objectives</w:t>
      </w:r>
      <w:bookmarkEnd w:id="4"/>
    </w:p>
    <w:p w14:paraId="349776C9" w14:textId="77777777" w:rsidR="00545CC3" w:rsidRDefault="00545CC3" w:rsidP="00545CC3">
      <w:pPr>
        <w:spacing w:after="240" w:line="276" w:lineRule="auto"/>
        <w:rPr>
          <w:rFonts w:eastAsiaTheme="minorHAnsi" w:cstheme="minorBidi"/>
          <w:szCs w:val="22"/>
          <w:lang w:val="en-AU"/>
        </w:rPr>
      </w:pPr>
      <w:r w:rsidRPr="00545CC3">
        <w:rPr>
          <w:rFonts w:eastAsiaTheme="minorHAnsi" w:cstheme="minorBidi"/>
          <w:szCs w:val="22"/>
          <w:lang w:val="en-AU"/>
        </w:rPr>
        <w:t>The ob</w:t>
      </w:r>
      <w:r w:rsidR="00CC6777">
        <w:rPr>
          <w:rFonts w:eastAsiaTheme="minorHAnsi" w:cstheme="minorBidi"/>
          <w:szCs w:val="22"/>
          <w:lang w:val="en-AU"/>
        </w:rPr>
        <w:t>jectives of the Activity are to:</w:t>
      </w:r>
    </w:p>
    <w:p w14:paraId="349776CA" w14:textId="77777777" w:rsidR="00CC6777" w:rsidRPr="00FB2D4B" w:rsidRDefault="00D72935"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i</w:t>
      </w:r>
      <w:r w:rsidR="00CC6777" w:rsidRPr="00FB2D4B">
        <w:rPr>
          <w:rFonts w:eastAsiaTheme="minorHAnsi" w:cstheme="minorBidi"/>
          <w:szCs w:val="22"/>
          <w:lang w:val="en-AU"/>
        </w:rPr>
        <w:t xml:space="preserve">mprove targeting of psychological interventions to most appropriately support people with </w:t>
      </w:r>
      <w:r w:rsidR="000F59C0" w:rsidRPr="00FB2D4B">
        <w:rPr>
          <w:rFonts w:eastAsiaTheme="minorHAnsi" w:cstheme="minorBidi"/>
          <w:szCs w:val="22"/>
          <w:lang w:val="en-AU"/>
        </w:rPr>
        <w:t xml:space="preserve">or at risk of </w:t>
      </w:r>
      <w:r w:rsidR="00CC6777" w:rsidRPr="00FB2D4B">
        <w:rPr>
          <w:rFonts w:eastAsiaTheme="minorHAnsi" w:cstheme="minorBidi"/>
          <w:szCs w:val="22"/>
          <w:lang w:val="en-AU"/>
        </w:rPr>
        <w:t>mild mental illness at the local level through the development</w:t>
      </w:r>
      <w:r w:rsidR="00686383" w:rsidRPr="00FB2D4B">
        <w:rPr>
          <w:rFonts w:eastAsiaTheme="minorHAnsi" w:cstheme="minorBidi"/>
          <w:szCs w:val="22"/>
          <w:lang w:val="en-AU"/>
        </w:rPr>
        <w:t xml:space="preserve"> and/or commissioning</w:t>
      </w:r>
      <w:r w:rsidR="00CC6777" w:rsidRPr="00FB2D4B">
        <w:rPr>
          <w:rFonts w:eastAsiaTheme="minorHAnsi" w:cstheme="minorBidi"/>
          <w:szCs w:val="22"/>
          <w:lang w:val="en-AU"/>
        </w:rPr>
        <w:t xml:space="preserve"> of </w:t>
      </w:r>
      <w:r w:rsidR="00CC6777" w:rsidRPr="00FB2D4B">
        <w:rPr>
          <w:rFonts w:eastAsiaTheme="minorHAnsi" w:cstheme="minorBidi"/>
          <w:b/>
          <w:szCs w:val="22"/>
          <w:lang w:val="en-AU"/>
        </w:rPr>
        <w:t>low intensity mental health services</w:t>
      </w:r>
      <w:r w:rsidR="00C02E7F" w:rsidRPr="00FB2D4B">
        <w:rPr>
          <w:rFonts w:eastAsiaTheme="minorHAnsi" w:cstheme="minorBidi"/>
          <w:szCs w:val="22"/>
          <w:lang w:val="en-AU"/>
        </w:rPr>
        <w:t>;</w:t>
      </w:r>
    </w:p>
    <w:p w14:paraId="349776CB" w14:textId="77777777" w:rsidR="00CC6777" w:rsidRPr="00FB2D4B" w:rsidRDefault="00D72935"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s</w:t>
      </w:r>
      <w:r w:rsidR="00CC6777" w:rsidRPr="00FB2D4B">
        <w:rPr>
          <w:rFonts w:eastAsiaTheme="minorHAnsi" w:cstheme="minorBidi"/>
          <w:szCs w:val="22"/>
          <w:lang w:val="en-AU"/>
        </w:rPr>
        <w:t xml:space="preserve">upport region-specific, cross sectoral approaches to early intervention for </w:t>
      </w:r>
      <w:r w:rsidR="00CC6777" w:rsidRPr="00FB2D4B">
        <w:rPr>
          <w:rFonts w:eastAsiaTheme="minorHAnsi" w:cstheme="minorBidi"/>
          <w:b/>
          <w:szCs w:val="22"/>
          <w:lang w:val="en-AU"/>
        </w:rPr>
        <w:t>children and young people</w:t>
      </w:r>
      <w:r w:rsidR="00CC6777" w:rsidRPr="00FB2D4B">
        <w:rPr>
          <w:rFonts w:eastAsiaTheme="minorHAnsi" w:cstheme="minorBidi"/>
          <w:szCs w:val="22"/>
          <w:lang w:val="en-AU"/>
        </w:rPr>
        <w:t xml:space="preserve"> with, or at risk of mental illness (including </w:t>
      </w:r>
      <w:r w:rsidR="00C0782D" w:rsidRPr="00FB2D4B">
        <w:rPr>
          <w:rFonts w:eastAsiaTheme="minorHAnsi" w:cstheme="minorBidi"/>
          <w:szCs w:val="22"/>
          <w:lang w:val="en-AU"/>
        </w:rPr>
        <w:lastRenderedPageBreak/>
        <w:t xml:space="preserve">those with </w:t>
      </w:r>
      <w:r w:rsidR="00CC6777" w:rsidRPr="00FB2D4B">
        <w:rPr>
          <w:rFonts w:eastAsiaTheme="minorHAnsi" w:cstheme="minorBidi"/>
          <w:szCs w:val="22"/>
          <w:lang w:val="en-AU"/>
        </w:rPr>
        <w:t>severe mental illness</w:t>
      </w:r>
      <w:r w:rsidR="00C0782D" w:rsidRPr="00FB2D4B">
        <w:rPr>
          <w:rFonts w:eastAsiaTheme="minorHAnsi" w:cstheme="minorBidi"/>
          <w:szCs w:val="22"/>
          <w:lang w:val="en-AU"/>
        </w:rPr>
        <w:t xml:space="preserve"> who are being managed in primary care</w:t>
      </w:r>
      <w:r w:rsidR="00CC6777" w:rsidRPr="00FB2D4B">
        <w:rPr>
          <w:rFonts w:eastAsiaTheme="minorHAnsi" w:cstheme="minorBidi"/>
          <w:szCs w:val="22"/>
          <w:lang w:val="en-AU"/>
        </w:rPr>
        <w:t xml:space="preserve">) and implementation of </w:t>
      </w:r>
      <w:r w:rsidR="00B955AA" w:rsidRPr="00FB2D4B">
        <w:rPr>
          <w:rFonts w:eastAsiaTheme="minorHAnsi" w:cstheme="minorBidi"/>
          <w:szCs w:val="22"/>
          <w:lang w:val="en-AU"/>
        </w:rPr>
        <w:t>an</w:t>
      </w:r>
      <w:r w:rsidR="00CC6777" w:rsidRPr="00FB2D4B">
        <w:rPr>
          <w:rFonts w:eastAsiaTheme="minorHAnsi" w:cstheme="minorBidi"/>
          <w:szCs w:val="22"/>
          <w:lang w:val="en-AU"/>
        </w:rPr>
        <w:t xml:space="preserve"> equitable and integrated approach to</w:t>
      </w:r>
      <w:r w:rsidR="00CC6777" w:rsidRPr="00FB2D4B">
        <w:rPr>
          <w:rFonts w:eastAsiaTheme="minorHAnsi" w:cstheme="minorBidi"/>
          <w:b/>
          <w:szCs w:val="22"/>
          <w:lang w:val="en-AU"/>
        </w:rPr>
        <w:t xml:space="preserve"> </w:t>
      </w:r>
      <w:r w:rsidR="00CC6777" w:rsidRPr="00FB2D4B">
        <w:rPr>
          <w:rFonts w:eastAsiaTheme="minorHAnsi" w:cstheme="minorBidi"/>
          <w:szCs w:val="22"/>
          <w:lang w:val="en-AU"/>
        </w:rPr>
        <w:t>primary mental health services for this population group</w:t>
      </w:r>
      <w:r w:rsidR="00C02E7F" w:rsidRPr="00FB2D4B">
        <w:rPr>
          <w:rFonts w:eastAsiaTheme="minorHAnsi" w:cstheme="minorBidi"/>
          <w:szCs w:val="22"/>
          <w:lang w:val="en-AU"/>
        </w:rPr>
        <w:t>;</w:t>
      </w:r>
    </w:p>
    <w:p w14:paraId="349776CC" w14:textId="77777777" w:rsidR="00CC6777" w:rsidRPr="00FB2D4B" w:rsidRDefault="00D72935"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a</w:t>
      </w:r>
      <w:r w:rsidR="00CC6777" w:rsidRPr="00FB2D4B">
        <w:rPr>
          <w:rFonts w:eastAsiaTheme="minorHAnsi" w:cstheme="minorBidi"/>
          <w:szCs w:val="22"/>
          <w:lang w:val="en-AU"/>
        </w:rPr>
        <w:t xml:space="preserve">ddress service gaps in the provision of psychological therapies for people in </w:t>
      </w:r>
      <w:r w:rsidR="00CC6777" w:rsidRPr="00FB2D4B">
        <w:rPr>
          <w:rFonts w:eastAsiaTheme="minorHAnsi" w:cstheme="minorBidi"/>
          <w:b/>
          <w:szCs w:val="22"/>
          <w:lang w:val="en-AU"/>
        </w:rPr>
        <w:t>rural and remote areas and other under-serviced and/or hard to reach</w:t>
      </w:r>
      <w:r w:rsidR="00CC6777" w:rsidRPr="00FB2D4B">
        <w:rPr>
          <w:rFonts w:eastAsiaTheme="minorHAnsi" w:cstheme="minorBidi"/>
          <w:szCs w:val="22"/>
          <w:lang w:val="en-AU"/>
        </w:rPr>
        <w:t xml:space="preserve"> </w:t>
      </w:r>
      <w:r w:rsidR="00CC6777" w:rsidRPr="00FB2D4B">
        <w:rPr>
          <w:rFonts w:eastAsiaTheme="minorHAnsi" w:cstheme="minorBidi"/>
          <w:b/>
          <w:szCs w:val="22"/>
          <w:lang w:val="en-AU"/>
        </w:rPr>
        <w:t>populations</w:t>
      </w:r>
      <w:r w:rsidR="00CC6777" w:rsidRPr="00FB2D4B">
        <w:rPr>
          <w:rFonts w:eastAsiaTheme="minorHAnsi" w:cstheme="minorBidi"/>
          <w:szCs w:val="22"/>
          <w:lang w:val="en-AU"/>
        </w:rPr>
        <w:t>, making optimal use of the available servi</w:t>
      </w:r>
      <w:r w:rsidR="00C02E7F" w:rsidRPr="00FB2D4B">
        <w:rPr>
          <w:rFonts w:eastAsiaTheme="minorHAnsi" w:cstheme="minorBidi"/>
          <w:szCs w:val="22"/>
          <w:lang w:val="en-AU"/>
        </w:rPr>
        <w:t>ce infrastructure and workforce;</w:t>
      </w:r>
    </w:p>
    <w:p w14:paraId="349776CD" w14:textId="77777777" w:rsidR="00CC6777" w:rsidRPr="00FB2D4B" w:rsidRDefault="00F931F3"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 xml:space="preserve">commission primary mental health care services for people with severe mental illness being managed in primary care, including </w:t>
      </w:r>
      <w:r w:rsidR="00CC6777" w:rsidRPr="00FB2D4B">
        <w:rPr>
          <w:rFonts w:eastAsiaTheme="minorHAnsi" w:cstheme="minorBidi"/>
          <w:szCs w:val="22"/>
          <w:lang w:val="en-AU"/>
        </w:rPr>
        <w:t xml:space="preserve">clinical care coordination for people with </w:t>
      </w:r>
      <w:r w:rsidR="00CC6777" w:rsidRPr="00FB2D4B">
        <w:rPr>
          <w:rFonts w:eastAsiaTheme="minorHAnsi" w:cstheme="minorBidi"/>
          <w:b/>
          <w:szCs w:val="22"/>
          <w:lang w:val="en-AU"/>
        </w:rPr>
        <w:t>severe and complex mental illness</w:t>
      </w:r>
      <w:r w:rsidR="00CC6777" w:rsidRPr="00FB2D4B">
        <w:rPr>
          <w:rFonts w:eastAsiaTheme="minorHAnsi" w:cstheme="minorBidi"/>
          <w:szCs w:val="22"/>
          <w:lang w:val="en-AU"/>
        </w:rPr>
        <w:t xml:space="preserve"> who are being managed in primary care including through the </w:t>
      </w:r>
      <w:r w:rsidR="005E3DEA" w:rsidRPr="00FB2D4B">
        <w:rPr>
          <w:rFonts w:eastAsiaTheme="minorHAnsi" w:cstheme="minorBidi"/>
          <w:szCs w:val="22"/>
          <w:lang w:val="en-AU"/>
        </w:rPr>
        <w:t xml:space="preserve">phased implementation of </w:t>
      </w:r>
      <w:r w:rsidR="00CC6777" w:rsidRPr="00FB2D4B">
        <w:rPr>
          <w:rFonts w:eastAsiaTheme="minorHAnsi" w:cstheme="minorBidi"/>
          <w:szCs w:val="22"/>
          <w:lang w:val="en-AU"/>
        </w:rPr>
        <w:t>primary mental health care packages</w:t>
      </w:r>
      <w:r w:rsidR="000B1E26" w:rsidRPr="00FB2D4B">
        <w:rPr>
          <w:rFonts w:eastAsiaTheme="minorHAnsi" w:cstheme="minorBidi"/>
          <w:szCs w:val="22"/>
          <w:lang w:val="en-AU"/>
        </w:rPr>
        <w:t xml:space="preserve"> and the use of mental health nurses</w:t>
      </w:r>
      <w:r w:rsidR="00C02E7F" w:rsidRPr="00FB2D4B">
        <w:rPr>
          <w:rFonts w:eastAsiaTheme="minorHAnsi" w:cstheme="minorBidi"/>
          <w:szCs w:val="22"/>
          <w:lang w:val="en-AU"/>
        </w:rPr>
        <w:t>;</w:t>
      </w:r>
    </w:p>
    <w:p w14:paraId="349776CE" w14:textId="77777777" w:rsidR="00CC6777" w:rsidRPr="00FB2D4B" w:rsidRDefault="00D72935"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 xml:space="preserve">encourage </w:t>
      </w:r>
      <w:r w:rsidR="00CC6777" w:rsidRPr="00FB2D4B">
        <w:rPr>
          <w:rFonts w:eastAsiaTheme="minorHAnsi" w:cstheme="minorBidi"/>
          <w:szCs w:val="22"/>
          <w:lang w:val="en-AU"/>
        </w:rPr>
        <w:t xml:space="preserve">and promote a regional approach to </w:t>
      </w:r>
      <w:r w:rsidR="00CC6777" w:rsidRPr="00FB2D4B">
        <w:rPr>
          <w:rFonts w:eastAsiaTheme="minorHAnsi" w:cstheme="minorBidi"/>
          <w:b/>
          <w:szCs w:val="22"/>
          <w:lang w:val="en-AU"/>
        </w:rPr>
        <w:t>suicide prevention</w:t>
      </w:r>
      <w:r w:rsidR="00CC6777" w:rsidRPr="00FB2D4B">
        <w:rPr>
          <w:rFonts w:eastAsiaTheme="minorHAnsi" w:cstheme="minorBidi"/>
          <w:szCs w:val="22"/>
          <w:lang w:val="en-AU"/>
        </w:rPr>
        <w:t xml:space="preserve"> including community based activities and</w:t>
      </w:r>
      <w:r w:rsidR="00E4152D" w:rsidRPr="00FB2D4B">
        <w:rPr>
          <w:rFonts w:eastAsiaTheme="minorHAnsi" w:cstheme="minorBidi"/>
          <w:szCs w:val="22"/>
          <w:lang w:val="en-AU"/>
        </w:rPr>
        <w:t xml:space="preserve"> liaising with </w:t>
      </w:r>
      <w:r w:rsidR="0097068A" w:rsidRPr="00FB2D4B">
        <w:rPr>
          <w:rFonts w:eastAsiaTheme="minorHAnsi" w:cstheme="minorBidi"/>
          <w:szCs w:val="22"/>
          <w:lang w:val="en-AU"/>
        </w:rPr>
        <w:t>Local Hospital Networks (</w:t>
      </w:r>
      <w:r w:rsidR="00E4152D" w:rsidRPr="00FB2D4B">
        <w:rPr>
          <w:rFonts w:eastAsiaTheme="minorHAnsi" w:cstheme="minorBidi"/>
          <w:szCs w:val="22"/>
          <w:lang w:val="en-AU"/>
        </w:rPr>
        <w:t>LHNs</w:t>
      </w:r>
      <w:r w:rsidR="0097068A" w:rsidRPr="00FB2D4B">
        <w:rPr>
          <w:rFonts w:eastAsiaTheme="minorHAnsi" w:cstheme="minorBidi"/>
          <w:szCs w:val="22"/>
          <w:lang w:val="en-AU"/>
        </w:rPr>
        <w:t>)</w:t>
      </w:r>
      <w:r w:rsidR="00E4152D" w:rsidRPr="00FB2D4B">
        <w:rPr>
          <w:rFonts w:eastAsiaTheme="minorHAnsi" w:cstheme="minorBidi"/>
          <w:szCs w:val="22"/>
          <w:lang w:val="en-AU"/>
        </w:rPr>
        <w:t xml:space="preserve"> and other providers to </w:t>
      </w:r>
      <w:r w:rsidR="00E32244" w:rsidRPr="00FB2D4B">
        <w:rPr>
          <w:rFonts w:eastAsiaTheme="minorHAnsi" w:cstheme="minorBidi"/>
          <w:szCs w:val="22"/>
          <w:lang w:val="en-AU"/>
        </w:rPr>
        <w:t xml:space="preserve">help </w:t>
      </w:r>
      <w:r w:rsidR="00E4152D" w:rsidRPr="00FB2D4B">
        <w:rPr>
          <w:rFonts w:eastAsiaTheme="minorHAnsi" w:cstheme="minorBidi"/>
          <w:szCs w:val="22"/>
          <w:lang w:val="en-AU"/>
        </w:rPr>
        <w:t xml:space="preserve">ensure appropriate follow-up and support arrangements are in place at a regional level for individuals after a suicide attempt and for other </w:t>
      </w:r>
      <w:r w:rsidR="00C02E7F" w:rsidRPr="00FB2D4B">
        <w:rPr>
          <w:rFonts w:eastAsiaTheme="minorHAnsi" w:cstheme="minorBidi"/>
          <w:szCs w:val="22"/>
          <w:lang w:val="en-AU"/>
        </w:rPr>
        <w:t>people at high risk of suicide; and</w:t>
      </w:r>
      <w:r w:rsidR="000B1E26" w:rsidRPr="00FB2D4B">
        <w:rPr>
          <w:rFonts w:eastAsiaTheme="minorHAnsi" w:cstheme="minorBidi"/>
          <w:szCs w:val="22"/>
          <w:lang w:val="en-AU"/>
        </w:rPr>
        <w:t xml:space="preserve"> </w:t>
      </w:r>
    </w:p>
    <w:p w14:paraId="349776CF" w14:textId="77777777" w:rsidR="00200118" w:rsidRPr="00FB2D4B" w:rsidRDefault="00D72935" w:rsidP="00FB2D4B">
      <w:pPr>
        <w:pStyle w:val="ListParagraph"/>
        <w:numPr>
          <w:ilvl w:val="0"/>
          <w:numId w:val="13"/>
        </w:numPr>
        <w:spacing w:after="200" w:line="276" w:lineRule="auto"/>
        <w:rPr>
          <w:rFonts w:eastAsiaTheme="minorHAnsi" w:cstheme="minorBidi"/>
          <w:szCs w:val="22"/>
          <w:lang w:val="en-AU"/>
        </w:rPr>
      </w:pPr>
      <w:r w:rsidRPr="00FB2D4B">
        <w:rPr>
          <w:rFonts w:eastAsiaTheme="minorHAnsi" w:cstheme="minorBidi"/>
          <w:szCs w:val="22"/>
          <w:lang w:val="en-AU"/>
        </w:rPr>
        <w:t xml:space="preserve">enhance </w:t>
      </w:r>
      <w:r w:rsidR="00CC6777" w:rsidRPr="00FB2D4B">
        <w:rPr>
          <w:rFonts w:eastAsiaTheme="minorHAnsi" w:cstheme="minorBidi"/>
          <w:szCs w:val="22"/>
          <w:lang w:val="en-AU"/>
        </w:rPr>
        <w:t xml:space="preserve">and better integrate </w:t>
      </w:r>
      <w:r w:rsidR="00CC6777" w:rsidRPr="00FB2D4B">
        <w:rPr>
          <w:rFonts w:eastAsiaTheme="minorHAnsi" w:cstheme="minorBidi"/>
          <w:b/>
          <w:szCs w:val="22"/>
          <w:lang w:val="en-AU"/>
        </w:rPr>
        <w:t xml:space="preserve">Aboriginal and Torres Strait Islander mental health </w:t>
      </w:r>
      <w:r w:rsidR="00CC6777" w:rsidRPr="00FB2D4B">
        <w:rPr>
          <w:rFonts w:eastAsiaTheme="minorHAnsi" w:cstheme="minorBidi"/>
          <w:szCs w:val="22"/>
          <w:lang w:val="en-AU"/>
        </w:rPr>
        <w:t xml:space="preserve">services at a local level </w:t>
      </w:r>
      <w:r w:rsidR="00686383" w:rsidRPr="00FB2D4B">
        <w:rPr>
          <w:rFonts w:eastAsiaTheme="minorHAnsi" w:cstheme="minorBidi"/>
          <w:szCs w:val="22"/>
          <w:lang w:val="en-AU"/>
        </w:rPr>
        <w:t xml:space="preserve">facilitating </w:t>
      </w:r>
      <w:r w:rsidR="00CC6777" w:rsidRPr="00FB2D4B">
        <w:rPr>
          <w:rFonts w:eastAsiaTheme="minorHAnsi" w:cstheme="minorBidi"/>
          <w:szCs w:val="22"/>
          <w:lang w:val="en-AU"/>
        </w:rPr>
        <w:t>a joined up approach with other closely connected services including</w:t>
      </w:r>
      <w:r w:rsidR="000B1E26" w:rsidRPr="00FB2D4B">
        <w:rPr>
          <w:rFonts w:eastAsiaTheme="minorHAnsi" w:cstheme="minorBidi"/>
          <w:szCs w:val="22"/>
          <w:lang w:val="en-AU"/>
        </w:rPr>
        <w:t xml:space="preserve"> social and emotional wellbeing, </w:t>
      </w:r>
      <w:r w:rsidR="00CC6777" w:rsidRPr="00FB2D4B">
        <w:rPr>
          <w:rFonts w:eastAsiaTheme="minorHAnsi" w:cstheme="minorBidi"/>
          <w:szCs w:val="22"/>
          <w:lang w:val="en-AU"/>
        </w:rPr>
        <w:t>suicide prevention and alcohol and other drug services.</w:t>
      </w:r>
      <w:r w:rsidR="00C92884" w:rsidRPr="00FB2D4B">
        <w:rPr>
          <w:rFonts w:eastAsiaTheme="minorHAnsi" w:cstheme="minorBidi"/>
          <w:szCs w:val="22"/>
          <w:lang w:val="en-AU"/>
        </w:rPr>
        <w:t xml:space="preserve"> </w:t>
      </w:r>
      <w:r w:rsidR="00E32244" w:rsidRPr="00FB2D4B">
        <w:rPr>
          <w:rFonts w:eastAsiaTheme="minorHAnsi" w:cstheme="minorBidi"/>
          <w:szCs w:val="22"/>
          <w:lang w:val="en-AU"/>
        </w:rPr>
        <w:t xml:space="preserve"> For t</w:t>
      </w:r>
      <w:r w:rsidR="00200118" w:rsidRPr="00FB2D4B">
        <w:rPr>
          <w:rFonts w:eastAsiaTheme="minorHAnsi" w:cstheme="minorBidi"/>
          <w:szCs w:val="22"/>
          <w:lang w:val="en-AU"/>
        </w:rPr>
        <w:t xml:space="preserve">his Objective </w:t>
      </w:r>
      <w:r w:rsidR="00E32244" w:rsidRPr="00FB2D4B">
        <w:rPr>
          <w:rFonts w:eastAsiaTheme="minorHAnsi" w:cstheme="minorBidi"/>
          <w:szCs w:val="22"/>
          <w:lang w:val="en-AU"/>
        </w:rPr>
        <w:t xml:space="preserve">this Annexure to the </w:t>
      </w:r>
      <w:r w:rsidR="00E32244" w:rsidRPr="00FB2D4B">
        <w:rPr>
          <w:rFonts w:eastAsiaTheme="minorHAnsi" w:cstheme="minorBidi"/>
          <w:i/>
          <w:szCs w:val="22"/>
          <w:lang w:val="en-AU"/>
        </w:rPr>
        <w:t>Primary Health Networks Grant Programme Guidelines</w:t>
      </w:r>
      <w:r w:rsidR="00E32244" w:rsidRPr="00FB2D4B">
        <w:rPr>
          <w:rFonts w:eastAsiaTheme="minorHAnsi" w:cstheme="minorBidi"/>
          <w:szCs w:val="22"/>
          <w:lang w:val="en-AU"/>
        </w:rPr>
        <w:t xml:space="preserve"> </w:t>
      </w:r>
      <w:r w:rsidR="00200118" w:rsidRPr="00FB2D4B">
        <w:rPr>
          <w:rFonts w:eastAsiaTheme="minorHAnsi" w:cstheme="minorBidi"/>
          <w:szCs w:val="22"/>
          <w:lang w:val="en-AU"/>
        </w:rPr>
        <w:t xml:space="preserve">should be applied in conjunction with the </w:t>
      </w:r>
      <w:bookmarkStart w:id="5" w:name="_Toc432691830"/>
      <w:r w:rsidR="00200118" w:rsidRPr="00FB2D4B">
        <w:rPr>
          <w:i/>
        </w:rPr>
        <w:t>Indigenous Australians’ Health Programme</w:t>
      </w:r>
      <w:bookmarkEnd w:id="5"/>
      <w:r w:rsidR="00200118" w:rsidRPr="00FB2D4B">
        <w:rPr>
          <w:i/>
        </w:rPr>
        <w:t xml:space="preserve"> – Programme Guidelines</w:t>
      </w:r>
      <w:r w:rsidR="002948C5" w:rsidRPr="00FB2D4B">
        <w:rPr>
          <w:i/>
        </w:rPr>
        <w:t xml:space="preserve">, </w:t>
      </w:r>
      <w:r w:rsidR="002948C5" w:rsidRPr="008E59DD">
        <w:t>unless otherwise stated in this Annexure</w:t>
      </w:r>
      <w:r w:rsidR="00200118" w:rsidRPr="008E59DD">
        <w:t>.</w:t>
      </w:r>
    </w:p>
    <w:p w14:paraId="349776D0" w14:textId="77777777" w:rsidR="00CC6777" w:rsidRPr="00CC6777" w:rsidRDefault="00CC6777" w:rsidP="00CC6777">
      <w:pPr>
        <w:spacing w:after="200" w:line="276" w:lineRule="auto"/>
        <w:rPr>
          <w:rFonts w:eastAsiaTheme="minorHAnsi" w:cstheme="minorBidi"/>
          <w:szCs w:val="22"/>
          <w:lang w:val="en-AU"/>
        </w:rPr>
      </w:pPr>
      <w:r w:rsidRPr="00CC6777">
        <w:rPr>
          <w:rFonts w:eastAsiaTheme="minorHAnsi" w:cstheme="minorBidi"/>
          <w:szCs w:val="22"/>
          <w:lang w:val="en-AU"/>
        </w:rPr>
        <w:t>Objectives 1-6 will be underpinned by:</w:t>
      </w:r>
    </w:p>
    <w:p w14:paraId="349776D1" w14:textId="77777777" w:rsidR="00CC6777" w:rsidRPr="00CC6777" w:rsidRDefault="00CC6777" w:rsidP="00CC6777">
      <w:pPr>
        <w:numPr>
          <w:ilvl w:val="0"/>
          <w:numId w:val="7"/>
        </w:numPr>
        <w:spacing w:after="200" w:line="276" w:lineRule="auto"/>
        <w:contextualSpacing/>
        <w:rPr>
          <w:rFonts w:eastAsiaTheme="minorHAnsi" w:cstheme="minorBidi"/>
          <w:szCs w:val="22"/>
          <w:lang w:val="en-AU"/>
        </w:rPr>
      </w:pPr>
      <w:r w:rsidRPr="00CC6777">
        <w:rPr>
          <w:rFonts w:eastAsiaTheme="minorHAnsi" w:cstheme="minorBidi"/>
          <w:szCs w:val="22"/>
          <w:lang w:val="en-AU"/>
        </w:rPr>
        <w:t xml:space="preserve">evidence based </w:t>
      </w:r>
      <w:r w:rsidRPr="00CC6777">
        <w:rPr>
          <w:rFonts w:eastAsiaTheme="minorHAnsi" w:cstheme="minorBidi"/>
          <w:b/>
          <w:szCs w:val="22"/>
          <w:lang w:val="en-AU"/>
        </w:rPr>
        <w:t>regional mental health</w:t>
      </w:r>
      <w:r w:rsidRPr="00CC6777">
        <w:rPr>
          <w:rFonts w:eastAsiaTheme="minorHAnsi" w:cstheme="minorBidi"/>
          <w:szCs w:val="22"/>
          <w:lang w:val="en-AU"/>
        </w:rPr>
        <w:t xml:space="preserve"> </w:t>
      </w:r>
      <w:r w:rsidR="004445BF" w:rsidRPr="008E59DD">
        <w:rPr>
          <w:rFonts w:eastAsiaTheme="minorHAnsi" w:cstheme="minorBidi"/>
          <w:b/>
          <w:szCs w:val="22"/>
          <w:lang w:val="en-AU"/>
        </w:rPr>
        <w:t>and suicide prevention</w:t>
      </w:r>
      <w:r w:rsidR="004445BF">
        <w:rPr>
          <w:rFonts w:eastAsiaTheme="minorHAnsi" w:cstheme="minorBidi"/>
          <w:szCs w:val="22"/>
          <w:lang w:val="en-AU"/>
        </w:rPr>
        <w:t xml:space="preserve"> </w:t>
      </w:r>
      <w:r w:rsidRPr="00CC6777">
        <w:rPr>
          <w:rFonts w:eastAsiaTheme="minorHAnsi" w:cstheme="minorBidi"/>
          <w:szCs w:val="22"/>
          <w:lang w:val="en-AU"/>
        </w:rPr>
        <w:t>plans and service mapping to identify needs and gaps, reduce duplication, remove inefficiencies and encourage integration</w:t>
      </w:r>
      <w:r w:rsidR="00686383">
        <w:rPr>
          <w:rFonts w:eastAsiaTheme="minorHAnsi" w:cstheme="minorBidi"/>
          <w:szCs w:val="22"/>
          <w:lang w:val="en-AU"/>
        </w:rPr>
        <w:t>; and</w:t>
      </w:r>
    </w:p>
    <w:p w14:paraId="349776D2" w14:textId="77777777" w:rsidR="00CC6777" w:rsidRPr="00CC6777" w:rsidRDefault="00CC6777" w:rsidP="00CC6777">
      <w:pPr>
        <w:numPr>
          <w:ilvl w:val="0"/>
          <w:numId w:val="7"/>
        </w:numPr>
        <w:spacing w:after="200" w:line="276" w:lineRule="auto"/>
        <w:contextualSpacing/>
        <w:rPr>
          <w:rFonts w:eastAsiaTheme="minorHAnsi" w:cstheme="minorBidi"/>
          <w:szCs w:val="22"/>
          <w:lang w:val="en-AU"/>
        </w:rPr>
      </w:pPr>
      <w:r w:rsidRPr="00CC6777">
        <w:rPr>
          <w:rFonts w:eastAsiaTheme="minorHAnsi" w:cstheme="minorBidi"/>
          <w:szCs w:val="22"/>
          <w:lang w:val="en-AU"/>
        </w:rPr>
        <w:t>a continuum</w:t>
      </w:r>
      <w:r w:rsidRPr="00CC6777">
        <w:rPr>
          <w:rFonts w:eastAsiaTheme="minorHAnsi" w:cstheme="minorBidi"/>
          <w:b/>
          <w:szCs w:val="22"/>
          <w:lang w:val="en-AU"/>
        </w:rPr>
        <w:t xml:space="preserve"> </w:t>
      </w:r>
      <w:r w:rsidRPr="00CC6777">
        <w:rPr>
          <w:rFonts w:eastAsiaTheme="minorHAnsi" w:cstheme="minorBidi"/>
          <w:szCs w:val="22"/>
          <w:lang w:val="en-AU"/>
        </w:rPr>
        <w:t xml:space="preserve">of primary mental health services within a </w:t>
      </w:r>
      <w:r w:rsidR="00686383">
        <w:rPr>
          <w:rFonts w:eastAsiaTheme="minorHAnsi" w:cstheme="minorBidi"/>
          <w:szCs w:val="22"/>
          <w:lang w:val="en-AU"/>
        </w:rPr>
        <w:t xml:space="preserve">person-centred </w:t>
      </w:r>
      <w:r w:rsidRPr="00CC6777">
        <w:rPr>
          <w:rFonts w:eastAsiaTheme="minorHAnsi" w:cstheme="minorBidi"/>
          <w:b/>
          <w:szCs w:val="22"/>
          <w:lang w:val="en-AU"/>
        </w:rPr>
        <w:t xml:space="preserve">stepped care approach </w:t>
      </w:r>
      <w:r w:rsidR="00E32244">
        <w:rPr>
          <w:rFonts w:eastAsiaTheme="minorHAnsi" w:cstheme="minorBidi"/>
          <w:szCs w:val="22"/>
          <w:lang w:val="en-AU"/>
        </w:rPr>
        <w:t>so that</w:t>
      </w:r>
      <w:r w:rsidRPr="00CC6777">
        <w:rPr>
          <w:rFonts w:eastAsiaTheme="minorHAnsi" w:cstheme="minorBidi"/>
          <w:szCs w:val="22"/>
          <w:lang w:val="en-AU"/>
        </w:rPr>
        <w:t xml:space="preserve"> a range of service types</w:t>
      </w:r>
      <w:r w:rsidR="007A6544">
        <w:rPr>
          <w:rFonts w:eastAsiaTheme="minorHAnsi" w:cstheme="minorBidi"/>
          <w:szCs w:val="22"/>
          <w:lang w:val="en-AU"/>
        </w:rPr>
        <w:t>,</w:t>
      </w:r>
      <w:r w:rsidRPr="00CC6777">
        <w:rPr>
          <w:rFonts w:eastAsiaTheme="minorHAnsi" w:cstheme="minorBidi"/>
          <w:szCs w:val="22"/>
          <w:lang w:val="en-AU"/>
        </w:rPr>
        <w:t xml:space="preserve"> </w:t>
      </w:r>
      <w:r w:rsidR="007A6544">
        <w:rPr>
          <w:rFonts w:eastAsiaTheme="minorHAnsi" w:cstheme="minorBidi"/>
          <w:szCs w:val="22"/>
          <w:lang w:val="en-AU"/>
        </w:rPr>
        <w:t>making</w:t>
      </w:r>
      <w:r w:rsidR="007A6544" w:rsidRPr="00CC6777">
        <w:rPr>
          <w:rFonts w:eastAsiaTheme="minorHAnsi" w:cstheme="minorBidi"/>
          <w:szCs w:val="22"/>
          <w:lang w:val="en-AU"/>
        </w:rPr>
        <w:t xml:space="preserve"> the best use of available workforce and technology</w:t>
      </w:r>
      <w:r w:rsidR="007A6544">
        <w:rPr>
          <w:rFonts w:eastAsiaTheme="minorHAnsi" w:cstheme="minorBidi"/>
          <w:szCs w:val="22"/>
          <w:lang w:val="en-AU"/>
        </w:rPr>
        <w:t>,</w:t>
      </w:r>
      <w:r w:rsidR="007A6544" w:rsidRPr="00CC6777">
        <w:rPr>
          <w:rFonts w:eastAsiaTheme="minorHAnsi" w:cstheme="minorBidi"/>
          <w:szCs w:val="22"/>
          <w:lang w:val="en-AU"/>
        </w:rPr>
        <w:t xml:space="preserve"> </w:t>
      </w:r>
      <w:r w:rsidRPr="00CC6777">
        <w:rPr>
          <w:rFonts w:eastAsiaTheme="minorHAnsi" w:cstheme="minorBidi"/>
          <w:szCs w:val="22"/>
          <w:lang w:val="en-AU"/>
        </w:rPr>
        <w:t xml:space="preserve">are available within local regions to better match with individual </w:t>
      </w:r>
      <w:r w:rsidR="00686383">
        <w:rPr>
          <w:rFonts w:eastAsiaTheme="minorHAnsi" w:cstheme="minorBidi"/>
          <w:szCs w:val="22"/>
          <w:lang w:val="en-AU"/>
        </w:rPr>
        <w:t xml:space="preserve">and local population </w:t>
      </w:r>
      <w:r w:rsidR="007A6544">
        <w:rPr>
          <w:rFonts w:eastAsiaTheme="minorHAnsi" w:cstheme="minorBidi"/>
          <w:szCs w:val="22"/>
          <w:lang w:val="en-AU"/>
        </w:rPr>
        <w:t>need</w:t>
      </w:r>
      <w:r w:rsidR="00686383">
        <w:rPr>
          <w:rFonts w:eastAsiaTheme="minorHAnsi" w:cstheme="minorBidi"/>
          <w:szCs w:val="22"/>
          <w:lang w:val="en-AU"/>
        </w:rPr>
        <w:t>.</w:t>
      </w:r>
    </w:p>
    <w:p w14:paraId="349776D3" w14:textId="77777777" w:rsidR="00545CC3" w:rsidRPr="004177DB" w:rsidRDefault="00545CC3" w:rsidP="004177DB">
      <w:pPr>
        <w:pStyle w:val="Heading1"/>
      </w:pPr>
      <w:bookmarkStart w:id="6" w:name="_Toc418073414"/>
      <w:r w:rsidRPr="004177DB">
        <w:t>Funding available</w:t>
      </w:r>
      <w:bookmarkEnd w:id="6"/>
    </w:p>
    <w:p w14:paraId="349776D4" w14:textId="77777777" w:rsidR="000B1E26" w:rsidRDefault="00644712" w:rsidP="00545CC3">
      <w:pPr>
        <w:spacing w:after="240" w:line="276" w:lineRule="auto"/>
        <w:rPr>
          <w:rFonts w:eastAsiaTheme="minorHAnsi" w:cstheme="minorBidi"/>
          <w:szCs w:val="22"/>
          <w:lang w:val="en-AU"/>
        </w:rPr>
      </w:pPr>
      <w:r>
        <w:rPr>
          <w:rFonts w:eastAsiaTheme="minorHAnsi" w:cstheme="minorBidi"/>
          <w:szCs w:val="22"/>
          <w:lang w:val="en-AU"/>
        </w:rPr>
        <w:t>Approximately</w:t>
      </w:r>
      <w:r w:rsidR="00851B65">
        <w:rPr>
          <w:rFonts w:eastAsiaTheme="minorHAnsi" w:cstheme="minorBidi"/>
          <w:szCs w:val="22"/>
          <w:lang w:val="en-AU"/>
        </w:rPr>
        <w:t xml:space="preserve"> $</w:t>
      </w:r>
      <w:r>
        <w:rPr>
          <w:rFonts w:eastAsiaTheme="minorHAnsi" w:cstheme="minorBidi"/>
          <w:szCs w:val="22"/>
          <w:lang w:val="en-AU"/>
        </w:rPr>
        <w:t>1.030</w:t>
      </w:r>
      <w:r w:rsidR="005E3DEA">
        <w:rPr>
          <w:rFonts w:eastAsiaTheme="minorHAnsi" w:cstheme="minorBidi"/>
          <w:szCs w:val="22"/>
          <w:lang w:val="en-AU"/>
        </w:rPr>
        <w:t xml:space="preserve"> </w:t>
      </w:r>
      <w:r>
        <w:rPr>
          <w:rFonts w:eastAsiaTheme="minorHAnsi" w:cstheme="minorBidi"/>
          <w:szCs w:val="22"/>
          <w:lang w:val="en-AU"/>
        </w:rPr>
        <w:t>billion</w:t>
      </w:r>
      <w:r w:rsidR="00545CC3" w:rsidRPr="00545CC3">
        <w:rPr>
          <w:rFonts w:eastAsiaTheme="minorHAnsi" w:cstheme="minorBidi"/>
          <w:szCs w:val="22"/>
          <w:lang w:val="en-AU"/>
        </w:rPr>
        <w:t xml:space="preserve"> (GST exclusive) </w:t>
      </w:r>
      <w:r>
        <w:rPr>
          <w:rFonts w:eastAsiaTheme="minorHAnsi" w:cstheme="minorBidi"/>
          <w:szCs w:val="22"/>
          <w:lang w:val="en-AU"/>
        </w:rPr>
        <w:t>is available</w:t>
      </w:r>
      <w:r w:rsidR="00CC6777">
        <w:rPr>
          <w:rFonts w:eastAsiaTheme="minorHAnsi" w:cstheme="minorBidi"/>
          <w:szCs w:val="22"/>
          <w:lang w:val="en-AU"/>
        </w:rPr>
        <w:t xml:space="preserve"> for this Activity</w:t>
      </w:r>
      <w:r>
        <w:rPr>
          <w:rFonts w:eastAsiaTheme="minorHAnsi" w:cstheme="minorBidi"/>
          <w:szCs w:val="22"/>
          <w:lang w:val="en-AU"/>
        </w:rPr>
        <w:t xml:space="preserve"> over three years</w:t>
      </w:r>
      <w:r w:rsidR="00545CC3" w:rsidRPr="00545CC3">
        <w:rPr>
          <w:rFonts w:eastAsiaTheme="minorHAnsi" w:cstheme="minorBidi"/>
          <w:szCs w:val="22"/>
          <w:lang w:val="en-AU"/>
        </w:rPr>
        <w:t xml:space="preserve"> </w:t>
      </w:r>
      <w:r w:rsidR="00545CC3" w:rsidRPr="00CC6777">
        <w:rPr>
          <w:rFonts w:eastAsiaTheme="minorHAnsi" w:cstheme="minorBidi"/>
          <w:szCs w:val="22"/>
          <w:lang w:val="en-AU"/>
        </w:rPr>
        <w:t xml:space="preserve">commencing in </w:t>
      </w:r>
      <w:r w:rsidR="00CC6777" w:rsidRPr="00CC6777">
        <w:rPr>
          <w:rFonts w:eastAsiaTheme="minorHAnsi" w:cstheme="minorBidi"/>
          <w:szCs w:val="22"/>
          <w:lang w:val="en-AU"/>
        </w:rPr>
        <w:t>2016-17</w:t>
      </w:r>
      <w:r w:rsidR="00545CC3" w:rsidRPr="00545CC3">
        <w:rPr>
          <w:rFonts w:eastAsiaTheme="minorHAnsi" w:cstheme="minorBidi"/>
          <w:szCs w:val="22"/>
          <w:lang w:val="en-AU"/>
        </w:rPr>
        <w:t xml:space="preserve">. </w:t>
      </w:r>
      <w:r w:rsidR="00C92884">
        <w:rPr>
          <w:rFonts w:eastAsiaTheme="minorHAnsi" w:cstheme="minorBidi"/>
          <w:szCs w:val="22"/>
          <w:lang w:val="en-AU"/>
        </w:rPr>
        <w:t xml:space="preserve"> </w:t>
      </w:r>
      <w:r w:rsidR="000B1E26">
        <w:rPr>
          <w:rFonts w:eastAsiaTheme="minorHAnsi" w:cstheme="minorBidi"/>
          <w:szCs w:val="22"/>
          <w:lang w:val="en-AU"/>
        </w:rPr>
        <w:t xml:space="preserve">The funding will be quarantined specifically for this </w:t>
      </w:r>
      <w:r w:rsidR="005E3DEA">
        <w:rPr>
          <w:rFonts w:eastAsiaTheme="minorHAnsi" w:cstheme="minorBidi"/>
          <w:szCs w:val="22"/>
          <w:lang w:val="en-AU"/>
        </w:rPr>
        <w:t xml:space="preserve">mental health </w:t>
      </w:r>
      <w:r w:rsidR="000B1E26">
        <w:rPr>
          <w:rFonts w:eastAsiaTheme="minorHAnsi" w:cstheme="minorBidi"/>
          <w:szCs w:val="22"/>
          <w:lang w:val="en-AU"/>
        </w:rPr>
        <w:t xml:space="preserve">Activity </w:t>
      </w:r>
      <w:r w:rsidR="007A6544">
        <w:rPr>
          <w:rFonts w:eastAsiaTheme="minorHAnsi" w:cstheme="minorBidi"/>
          <w:szCs w:val="22"/>
          <w:lang w:val="en-AU"/>
        </w:rPr>
        <w:t>and can only be used to support</w:t>
      </w:r>
      <w:r w:rsidR="000B1E26">
        <w:rPr>
          <w:rFonts w:eastAsiaTheme="minorHAnsi" w:cstheme="minorBidi"/>
          <w:szCs w:val="22"/>
          <w:lang w:val="en-AU"/>
        </w:rPr>
        <w:t xml:space="preserve"> actions identified at Item 7.</w:t>
      </w:r>
      <w:r w:rsidR="00DE356D">
        <w:rPr>
          <w:rFonts w:eastAsiaTheme="minorHAnsi" w:cstheme="minorBidi"/>
          <w:szCs w:val="22"/>
          <w:lang w:val="en-AU"/>
        </w:rPr>
        <w:t xml:space="preserve">  </w:t>
      </w:r>
    </w:p>
    <w:p w14:paraId="349776D5" w14:textId="77777777" w:rsidR="00DE356D" w:rsidRDefault="005017AE" w:rsidP="00545CC3">
      <w:pPr>
        <w:spacing w:after="240" w:line="276" w:lineRule="auto"/>
        <w:rPr>
          <w:rFonts w:eastAsiaTheme="minorHAnsi" w:cstheme="minorBidi"/>
          <w:szCs w:val="22"/>
          <w:lang w:val="en-AU"/>
        </w:rPr>
      </w:pPr>
      <w:r>
        <w:rPr>
          <w:rFonts w:eastAsiaTheme="minorHAnsi" w:cstheme="minorBidi"/>
          <w:szCs w:val="22"/>
          <w:lang w:val="en-AU"/>
        </w:rPr>
        <w:t xml:space="preserve">Funding will be allocated </w:t>
      </w:r>
      <w:r w:rsidR="001C3E22">
        <w:rPr>
          <w:rFonts w:eastAsiaTheme="minorHAnsi" w:cstheme="minorBidi"/>
          <w:szCs w:val="22"/>
          <w:lang w:val="en-AU"/>
        </w:rPr>
        <w:t xml:space="preserve">to PHNs </w:t>
      </w:r>
      <w:r>
        <w:rPr>
          <w:rFonts w:eastAsiaTheme="minorHAnsi" w:cstheme="minorBidi"/>
          <w:szCs w:val="22"/>
          <w:lang w:val="en-AU"/>
        </w:rPr>
        <w:t>based on population</w:t>
      </w:r>
      <w:r w:rsidR="000A0EC1">
        <w:rPr>
          <w:rFonts w:eastAsiaTheme="minorHAnsi" w:cstheme="minorBidi"/>
          <w:szCs w:val="22"/>
          <w:lang w:val="en-AU"/>
        </w:rPr>
        <w:t xml:space="preserve"> size</w:t>
      </w:r>
      <w:r>
        <w:rPr>
          <w:rFonts w:eastAsiaTheme="minorHAnsi" w:cstheme="minorBidi"/>
          <w:szCs w:val="22"/>
          <w:lang w:val="en-AU"/>
        </w:rPr>
        <w:t>, rurality</w:t>
      </w:r>
      <w:r w:rsidR="000A0EC1">
        <w:rPr>
          <w:rFonts w:eastAsiaTheme="minorHAnsi" w:cstheme="minorBidi"/>
          <w:szCs w:val="22"/>
          <w:lang w:val="en-AU"/>
        </w:rPr>
        <w:t>,</w:t>
      </w:r>
      <w:r>
        <w:rPr>
          <w:rFonts w:eastAsiaTheme="minorHAnsi" w:cstheme="minorBidi"/>
          <w:szCs w:val="22"/>
          <w:lang w:val="en-AU"/>
        </w:rPr>
        <w:t xml:space="preserve"> socio-economic factors</w:t>
      </w:r>
      <w:r w:rsidR="000A0EC1">
        <w:rPr>
          <w:rFonts w:eastAsiaTheme="minorHAnsi" w:cstheme="minorBidi"/>
          <w:szCs w:val="22"/>
          <w:lang w:val="en-AU"/>
        </w:rPr>
        <w:t xml:space="preserve"> and relative access to Medicare-funded psychological services</w:t>
      </w:r>
      <w:r>
        <w:rPr>
          <w:rFonts w:eastAsiaTheme="minorHAnsi" w:cstheme="minorBidi"/>
          <w:szCs w:val="22"/>
          <w:lang w:val="en-AU"/>
        </w:rPr>
        <w:t xml:space="preserve">. </w:t>
      </w:r>
    </w:p>
    <w:p w14:paraId="349776D6" w14:textId="77777777" w:rsidR="00545CC3" w:rsidRDefault="005017AE" w:rsidP="00545CC3">
      <w:pPr>
        <w:spacing w:after="240" w:line="276" w:lineRule="auto"/>
        <w:rPr>
          <w:rFonts w:eastAsiaTheme="minorHAnsi" w:cstheme="minorBidi"/>
          <w:szCs w:val="22"/>
          <w:lang w:val="en-AU"/>
        </w:rPr>
      </w:pPr>
      <w:r>
        <w:rPr>
          <w:rFonts w:eastAsiaTheme="minorHAnsi" w:cstheme="minorBidi"/>
          <w:szCs w:val="22"/>
          <w:lang w:val="en-AU"/>
        </w:rPr>
        <w:lastRenderedPageBreak/>
        <w:t xml:space="preserve">The Activity funding will include a capped operational component to be used to support PHNs to manage the </w:t>
      </w:r>
      <w:r w:rsidR="00DE356D">
        <w:rPr>
          <w:rFonts w:eastAsiaTheme="minorHAnsi" w:cstheme="minorBidi"/>
          <w:szCs w:val="22"/>
          <w:lang w:val="en-AU"/>
        </w:rPr>
        <w:t>A</w:t>
      </w:r>
      <w:r>
        <w:rPr>
          <w:rFonts w:eastAsiaTheme="minorHAnsi" w:cstheme="minorBidi"/>
          <w:szCs w:val="22"/>
          <w:lang w:val="en-AU"/>
        </w:rPr>
        <w:t>ctivity.</w:t>
      </w:r>
      <w:r w:rsidR="005E3DEA">
        <w:rPr>
          <w:rFonts w:eastAsiaTheme="minorHAnsi" w:cstheme="minorBidi"/>
          <w:szCs w:val="22"/>
          <w:lang w:val="en-AU"/>
        </w:rPr>
        <w:t xml:space="preserve">  </w:t>
      </w:r>
    </w:p>
    <w:p w14:paraId="349776D7" w14:textId="77777777" w:rsidR="002948C5" w:rsidRPr="003266C4" w:rsidRDefault="002948C5" w:rsidP="00F8734D">
      <w:pPr>
        <w:spacing w:after="240" w:line="276" w:lineRule="auto"/>
        <w:rPr>
          <w:rFonts w:eastAsiaTheme="minorHAnsi" w:cstheme="minorBidi"/>
          <w:szCs w:val="22"/>
          <w:lang w:val="en-AU"/>
        </w:rPr>
      </w:pPr>
      <w:r w:rsidRPr="003266C4">
        <w:rPr>
          <w:rFonts w:eastAsiaTheme="minorHAnsi" w:cstheme="minorBidi"/>
          <w:szCs w:val="22"/>
          <w:lang w:val="en-AU"/>
        </w:rPr>
        <w:t xml:space="preserve">An additional $28 million </w:t>
      </w:r>
      <w:r w:rsidR="00D160FE">
        <w:rPr>
          <w:rFonts w:eastAsiaTheme="minorHAnsi" w:cstheme="minorBidi"/>
          <w:szCs w:val="22"/>
          <w:lang w:val="en-AU"/>
        </w:rPr>
        <w:t>(</w:t>
      </w:r>
      <w:r w:rsidRPr="002948C5">
        <w:rPr>
          <w:rFonts w:eastAsiaTheme="minorHAnsi" w:cstheme="minorBidi"/>
          <w:szCs w:val="22"/>
          <w:lang w:val="en-AU"/>
        </w:rPr>
        <w:t>GST exclusive) will be available annually</w:t>
      </w:r>
      <w:r w:rsidR="00D160FE">
        <w:rPr>
          <w:rFonts w:eastAsiaTheme="minorHAnsi" w:cstheme="minorBidi"/>
          <w:szCs w:val="22"/>
          <w:lang w:val="en-AU"/>
        </w:rPr>
        <w:t xml:space="preserve"> </w:t>
      </w:r>
      <w:r w:rsidR="00D160FE" w:rsidRPr="00B935D5">
        <w:rPr>
          <w:rFonts w:eastAsiaTheme="minorHAnsi" w:cstheme="minorBidi"/>
          <w:szCs w:val="22"/>
          <w:lang w:val="en-AU"/>
        </w:rPr>
        <w:t xml:space="preserve">under the </w:t>
      </w:r>
      <w:r w:rsidR="00D160FE" w:rsidRPr="003266C4">
        <w:rPr>
          <w:rFonts w:eastAsiaTheme="minorHAnsi" w:cstheme="minorBidi"/>
          <w:i/>
          <w:szCs w:val="22"/>
          <w:lang w:val="en-AU"/>
        </w:rPr>
        <w:t>Indigenous Australians’ Health Programme</w:t>
      </w:r>
      <w:r w:rsidR="00D160FE" w:rsidRPr="003266C4">
        <w:rPr>
          <w:rFonts w:eastAsiaTheme="minorHAnsi" w:cstheme="minorBidi"/>
          <w:szCs w:val="22"/>
          <w:lang w:val="en-AU"/>
        </w:rPr>
        <w:t>,</w:t>
      </w:r>
      <w:r w:rsidR="00D160FE">
        <w:rPr>
          <w:rFonts w:eastAsiaTheme="minorHAnsi" w:cstheme="minorBidi"/>
          <w:szCs w:val="22"/>
          <w:lang w:val="en-AU"/>
        </w:rPr>
        <w:t xml:space="preserve"> and further quarantined</w:t>
      </w:r>
      <w:r w:rsidR="00D160FE" w:rsidRPr="00D160FE">
        <w:rPr>
          <w:rFonts w:eastAsiaTheme="minorHAnsi" w:cstheme="minorBidi"/>
          <w:szCs w:val="22"/>
          <w:lang w:val="en-AU"/>
        </w:rPr>
        <w:t xml:space="preserve"> </w:t>
      </w:r>
      <w:r w:rsidRPr="002948C5">
        <w:rPr>
          <w:rFonts w:eastAsiaTheme="minorHAnsi" w:cstheme="minorBidi"/>
          <w:szCs w:val="22"/>
          <w:lang w:val="en-AU"/>
        </w:rPr>
        <w:t xml:space="preserve">to </w:t>
      </w:r>
      <w:r w:rsidR="00D160FE">
        <w:rPr>
          <w:rFonts w:eastAsiaTheme="minorHAnsi" w:cstheme="minorBidi"/>
          <w:szCs w:val="22"/>
          <w:lang w:val="en-AU"/>
        </w:rPr>
        <w:t xml:space="preserve">specifically </w:t>
      </w:r>
      <w:r w:rsidRPr="002948C5">
        <w:rPr>
          <w:rFonts w:eastAsiaTheme="minorHAnsi" w:cstheme="minorBidi"/>
          <w:szCs w:val="22"/>
          <w:lang w:val="en-AU"/>
        </w:rPr>
        <w:t xml:space="preserve">support Objective 6: </w:t>
      </w:r>
      <w:r w:rsidRPr="003266C4">
        <w:rPr>
          <w:rFonts w:eastAsiaTheme="minorHAnsi" w:cstheme="minorBidi"/>
          <w:szCs w:val="22"/>
          <w:lang w:val="en-AU"/>
        </w:rPr>
        <w:t>Enhance and better integrate Aboriginal and Torres Strait Islander mental health</w:t>
      </w:r>
      <w:r w:rsidR="00D160FE">
        <w:rPr>
          <w:rFonts w:eastAsiaTheme="minorHAnsi" w:cstheme="minorBidi"/>
          <w:szCs w:val="22"/>
          <w:lang w:val="en-AU"/>
        </w:rPr>
        <w:t xml:space="preserve">. </w:t>
      </w:r>
      <w:r w:rsidR="00C92884">
        <w:rPr>
          <w:rFonts w:eastAsiaTheme="minorHAnsi" w:cstheme="minorBidi"/>
          <w:szCs w:val="22"/>
          <w:lang w:val="en-AU"/>
        </w:rPr>
        <w:t xml:space="preserve"> </w:t>
      </w:r>
      <w:r w:rsidRPr="003266C4">
        <w:rPr>
          <w:rFonts w:eastAsiaTheme="minorHAnsi" w:cstheme="minorBidi"/>
          <w:szCs w:val="22"/>
          <w:lang w:val="en-AU"/>
        </w:rPr>
        <w:t xml:space="preserve">The </w:t>
      </w:r>
      <w:r w:rsidR="003266C4" w:rsidRPr="00435519">
        <w:rPr>
          <w:rFonts w:eastAsiaTheme="minorHAnsi" w:cstheme="minorBidi"/>
          <w:i/>
          <w:szCs w:val="22"/>
          <w:lang w:val="en-AU"/>
        </w:rPr>
        <w:t>Indigenous Australians’ Health Programme</w:t>
      </w:r>
      <w:r w:rsidR="003266C4" w:rsidRPr="003266C4" w:rsidDel="003266C4">
        <w:rPr>
          <w:rFonts w:eastAsiaTheme="minorHAnsi" w:cstheme="minorBidi"/>
          <w:szCs w:val="22"/>
          <w:lang w:val="en-AU"/>
        </w:rPr>
        <w:t xml:space="preserve"> </w:t>
      </w:r>
      <w:r w:rsidRPr="003266C4">
        <w:rPr>
          <w:rFonts w:eastAsiaTheme="minorHAnsi" w:cstheme="minorBidi"/>
          <w:szCs w:val="22"/>
          <w:lang w:val="en-AU"/>
        </w:rPr>
        <w:t>Guidelines apply, unless otherwise stated in this Annexure.</w:t>
      </w:r>
    </w:p>
    <w:p w14:paraId="349776D8" w14:textId="77777777" w:rsidR="00545CC3" w:rsidRPr="004177DB" w:rsidRDefault="00545CC3" w:rsidP="004177DB">
      <w:pPr>
        <w:pStyle w:val="Heading1"/>
      </w:pPr>
      <w:bookmarkStart w:id="7" w:name="_Toc418073416"/>
      <w:r w:rsidRPr="004177DB">
        <w:t>Type of selection process</w:t>
      </w:r>
      <w:bookmarkEnd w:id="7"/>
    </w:p>
    <w:p w14:paraId="349776D9" w14:textId="77777777" w:rsidR="00545CC3" w:rsidRDefault="00545CC3" w:rsidP="00F8734D">
      <w:pPr>
        <w:spacing w:after="240" w:line="276" w:lineRule="auto"/>
        <w:rPr>
          <w:rFonts w:eastAsiaTheme="minorHAnsi" w:cstheme="minorBidi"/>
          <w:szCs w:val="22"/>
          <w:lang w:val="en-AU"/>
        </w:rPr>
      </w:pPr>
      <w:bookmarkStart w:id="8" w:name="_Toc418073417"/>
      <w:r w:rsidRPr="00545CC3">
        <w:rPr>
          <w:rFonts w:eastAsiaTheme="minorHAnsi" w:cstheme="minorBidi"/>
          <w:szCs w:val="22"/>
          <w:lang w:val="en-AU"/>
        </w:rPr>
        <w:t xml:space="preserve">The grant funding will be available through a non-application targeted process </w:t>
      </w:r>
      <w:r w:rsidR="00343D3A">
        <w:rPr>
          <w:rFonts w:eastAsiaTheme="minorHAnsi" w:cstheme="minorBidi"/>
          <w:szCs w:val="22"/>
          <w:lang w:val="en-AU"/>
        </w:rPr>
        <w:t xml:space="preserve">and allocated to all </w:t>
      </w:r>
      <w:r w:rsidR="005017AE">
        <w:rPr>
          <w:rFonts w:eastAsiaTheme="minorHAnsi" w:cstheme="minorBidi"/>
          <w:szCs w:val="22"/>
          <w:lang w:val="en-AU"/>
        </w:rPr>
        <w:t xml:space="preserve">PHN organisations </w:t>
      </w:r>
      <w:r w:rsidR="00343D3A">
        <w:rPr>
          <w:rFonts w:eastAsiaTheme="minorHAnsi" w:cstheme="minorBidi"/>
          <w:szCs w:val="22"/>
          <w:lang w:val="en-AU"/>
        </w:rPr>
        <w:t>that were selected</w:t>
      </w:r>
      <w:r w:rsidR="005017AE">
        <w:rPr>
          <w:rFonts w:eastAsiaTheme="minorHAnsi" w:cstheme="minorBidi"/>
          <w:szCs w:val="22"/>
          <w:lang w:val="en-AU"/>
        </w:rPr>
        <w:t xml:space="preserve"> fro</w:t>
      </w:r>
      <w:r w:rsidR="00343D3A">
        <w:rPr>
          <w:rFonts w:eastAsiaTheme="minorHAnsi" w:cstheme="minorBidi"/>
          <w:szCs w:val="22"/>
          <w:lang w:val="en-AU"/>
        </w:rPr>
        <w:t>m the open competitive process that was used t</w:t>
      </w:r>
      <w:r w:rsidR="005017AE">
        <w:rPr>
          <w:rFonts w:eastAsiaTheme="minorHAnsi" w:cstheme="minorBidi"/>
          <w:szCs w:val="22"/>
          <w:lang w:val="en-AU"/>
        </w:rPr>
        <w:t>o establish PHNs</w:t>
      </w:r>
      <w:r w:rsidRPr="00545CC3">
        <w:rPr>
          <w:rFonts w:eastAsiaTheme="minorHAnsi" w:cstheme="minorBidi"/>
          <w:szCs w:val="22"/>
          <w:lang w:val="en-AU"/>
        </w:rPr>
        <w:t xml:space="preserve">. </w:t>
      </w:r>
      <w:r w:rsidR="00343D3A">
        <w:rPr>
          <w:rFonts w:eastAsiaTheme="minorHAnsi" w:cstheme="minorBidi"/>
          <w:szCs w:val="22"/>
          <w:lang w:val="en-AU"/>
        </w:rPr>
        <w:t>PHNs</w:t>
      </w:r>
      <w:r w:rsidRPr="00545CC3">
        <w:rPr>
          <w:rFonts w:eastAsiaTheme="minorHAnsi" w:cstheme="minorBidi"/>
          <w:szCs w:val="22"/>
          <w:lang w:val="en-AU"/>
        </w:rPr>
        <w:t xml:space="preserve"> </w:t>
      </w:r>
      <w:r w:rsidR="00EF346B">
        <w:rPr>
          <w:rFonts w:eastAsiaTheme="minorHAnsi" w:cstheme="minorBidi"/>
          <w:szCs w:val="22"/>
          <w:lang w:val="en-AU"/>
        </w:rPr>
        <w:t xml:space="preserve">that are determined to have </w:t>
      </w:r>
      <w:r w:rsidR="005F06EE">
        <w:rPr>
          <w:rFonts w:eastAsiaTheme="minorHAnsi" w:cstheme="minorBidi"/>
          <w:szCs w:val="22"/>
          <w:lang w:val="en-AU"/>
        </w:rPr>
        <w:t>adequate</w:t>
      </w:r>
      <w:r w:rsidR="00EF346B">
        <w:rPr>
          <w:rFonts w:eastAsiaTheme="minorHAnsi" w:cstheme="minorBidi"/>
          <w:szCs w:val="22"/>
          <w:lang w:val="en-AU"/>
        </w:rPr>
        <w:t xml:space="preserve"> capability to deliver mental health care services </w:t>
      </w:r>
      <w:r w:rsidRPr="00545CC3">
        <w:rPr>
          <w:rFonts w:eastAsiaTheme="minorHAnsi" w:cstheme="minorBidi"/>
          <w:szCs w:val="22"/>
          <w:lang w:val="en-AU"/>
        </w:rPr>
        <w:t xml:space="preserve">will be approached by the Department </w:t>
      </w:r>
      <w:r w:rsidR="00CC6777">
        <w:rPr>
          <w:rFonts w:eastAsiaTheme="minorHAnsi" w:cstheme="minorBidi"/>
          <w:szCs w:val="22"/>
          <w:lang w:val="en-AU"/>
        </w:rPr>
        <w:t xml:space="preserve">and </w:t>
      </w:r>
      <w:r w:rsidR="001C3E22">
        <w:rPr>
          <w:rFonts w:eastAsiaTheme="minorHAnsi" w:cstheme="minorBidi"/>
          <w:szCs w:val="22"/>
          <w:lang w:val="en-AU"/>
        </w:rPr>
        <w:t xml:space="preserve">allocated funding </w:t>
      </w:r>
      <w:r w:rsidR="005017AE">
        <w:rPr>
          <w:rFonts w:eastAsiaTheme="minorHAnsi" w:cstheme="minorBidi"/>
          <w:szCs w:val="22"/>
          <w:lang w:val="en-AU"/>
        </w:rPr>
        <w:t xml:space="preserve">under the </w:t>
      </w:r>
      <w:r w:rsidR="001C3E22">
        <w:rPr>
          <w:rFonts w:eastAsiaTheme="minorHAnsi" w:cstheme="minorBidi"/>
          <w:szCs w:val="22"/>
          <w:lang w:val="en-AU"/>
        </w:rPr>
        <w:t xml:space="preserve">current </w:t>
      </w:r>
      <w:r w:rsidR="00CC6777">
        <w:rPr>
          <w:rFonts w:eastAsiaTheme="minorHAnsi" w:cstheme="minorBidi"/>
          <w:szCs w:val="22"/>
          <w:lang w:val="en-AU"/>
        </w:rPr>
        <w:t>F</w:t>
      </w:r>
      <w:r w:rsidR="005017AE">
        <w:rPr>
          <w:rFonts w:eastAsiaTheme="minorHAnsi" w:cstheme="minorBidi"/>
          <w:szCs w:val="22"/>
          <w:lang w:val="en-AU"/>
        </w:rPr>
        <w:t>unding Agreement commencing in</w:t>
      </w:r>
      <w:r w:rsidR="00CC6777">
        <w:rPr>
          <w:rFonts w:eastAsiaTheme="minorHAnsi" w:cstheme="minorBidi"/>
          <w:szCs w:val="22"/>
          <w:lang w:val="en-AU"/>
        </w:rPr>
        <w:t xml:space="preserve"> 2016-17.</w:t>
      </w:r>
    </w:p>
    <w:p w14:paraId="349776DA" w14:textId="77777777" w:rsidR="00545CC3" w:rsidRPr="004177DB" w:rsidRDefault="00545CC3" w:rsidP="004177DB">
      <w:pPr>
        <w:pStyle w:val="Heading1"/>
      </w:pPr>
      <w:r w:rsidRPr="004177DB">
        <w:t>Who is eligible for grant funding?</w:t>
      </w:r>
      <w:bookmarkEnd w:id="8"/>
    </w:p>
    <w:p w14:paraId="349776DB" w14:textId="77777777" w:rsidR="00545CC3" w:rsidRPr="00545CC3" w:rsidRDefault="00545CC3" w:rsidP="00F8734D">
      <w:pPr>
        <w:spacing w:after="240" w:line="276" w:lineRule="auto"/>
        <w:rPr>
          <w:rFonts w:eastAsiaTheme="minorHAnsi" w:cstheme="minorBidi"/>
          <w:szCs w:val="22"/>
          <w:lang w:val="en-AU"/>
        </w:rPr>
      </w:pPr>
      <w:r w:rsidRPr="00545CC3">
        <w:rPr>
          <w:rFonts w:eastAsiaTheme="minorHAnsi" w:cstheme="minorBidi"/>
          <w:szCs w:val="22"/>
          <w:lang w:val="en-AU"/>
        </w:rPr>
        <w:t xml:space="preserve">The funding will be allocated to </w:t>
      </w:r>
      <w:r w:rsidR="00EF346B">
        <w:rPr>
          <w:rFonts w:eastAsiaTheme="minorHAnsi" w:cstheme="minorBidi"/>
          <w:szCs w:val="22"/>
          <w:lang w:val="en-AU"/>
        </w:rPr>
        <w:t xml:space="preserve">selected </w:t>
      </w:r>
      <w:r w:rsidRPr="00545CC3">
        <w:rPr>
          <w:rFonts w:eastAsiaTheme="minorHAnsi" w:cstheme="minorBidi"/>
          <w:szCs w:val="22"/>
          <w:lang w:val="en-AU"/>
        </w:rPr>
        <w:t>PHN organisations</w:t>
      </w:r>
      <w:r>
        <w:rPr>
          <w:rFonts w:eastAsiaTheme="minorHAnsi" w:cstheme="minorBidi"/>
          <w:szCs w:val="22"/>
          <w:lang w:val="en-AU"/>
        </w:rPr>
        <w:t>.</w:t>
      </w:r>
    </w:p>
    <w:p w14:paraId="349776DC" w14:textId="77777777" w:rsidR="00545CC3" w:rsidRPr="004177DB" w:rsidRDefault="00545CC3" w:rsidP="004177DB">
      <w:pPr>
        <w:pStyle w:val="Heading1"/>
      </w:pPr>
      <w:bookmarkStart w:id="9" w:name="_Toc418073418"/>
      <w:r w:rsidRPr="004177DB">
        <w:t xml:space="preserve">What </w:t>
      </w:r>
      <w:r w:rsidR="00686383" w:rsidRPr="004177DB">
        <w:t>actions</w:t>
      </w:r>
      <w:r w:rsidRPr="004177DB">
        <w:t xml:space="preserve"> are eligible for grant funding?</w:t>
      </w:r>
      <w:bookmarkEnd w:id="9"/>
    </w:p>
    <w:p w14:paraId="349776DD" w14:textId="77777777" w:rsidR="00545CC3" w:rsidRPr="00545CC3" w:rsidRDefault="000C0B38" w:rsidP="00545CC3">
      <w:pPr>
        <w:spacing w:after="240" w:line="276" w:lineRule="auto"/>
        <w:rPr>
          <w:rFonts w:eastAsiaTheme="minorHAnsi" w:cstheme="minorBidi"/>
          <w:szCs w:val="22"/>
          <w:lang w:val="en-AU"/>
        </w:rPr>
      </w:pPr>
      <w:r>
        <w:rPr>
          <w:rFonts w:eastAsiaTheme="minorHAnsi" w:cstheme="minorBidi"/>
          <w:szCs w:val="22"/>
          <w:lang w:val="en-AU"/>
        </w:rPr>
        <w:t>The use of f</w:t>
      </w:r>
      <w:r w:rsidR="00545CC3" w:rsidRPr="00545CC3">
        <w:rPr>
          <w:rFonts w:eastAsiaTheme="minorHAnsi" w:cstheme="minorBidi"/>
          <w:szCs w:val="22"/>
          <w:lang w:val="en-AU"/>
        </w:rPr>
        <w:t xml:space="preserve">unding should be consistent with the outcomes and objectives of the Activity.  </w:t>
      </w:r>
      <w:r w:rsidR="00B05CC8">
        <w:rPr>
          <w:rFonts w:eastAsiaTheme="minorHAnsi" w:cstheme="minorBidi"/>
          <w:szCs w:val="22"/>
          <w:lang w:val="en-AU"/>
        </w:rPr>
        <w:t>The funding will be quarantined specifically for this mental health Activity and can only be used for</w:t>
      </w:r>
      <w:r w:rsidR="00545CC3" w:rsidRPr="00545CC3">
        <w:rPr>
          <w:rFonts w:eastAsiaTheme="minorHAnsi" w:cstheme="minorBidi"/>
          <w:szCs w:val="22"/>
          <w:lang w:val="en-AU"/>
        </w:rPr>
        <w:t xml:space="preserve"> </w:t>
      </w:r>
      <w:r w:rsidR="00806584">
        <w:rPr>
          <w:rFonts w:eastAsiaTheme="minorHAnsi" w:cstheme="minorBidi"/>
          <w:szCs w:val="22"/>
          <w:lang w:val="en-AU"/>
        </w:rPr>
        <w:t xml:space="preserve">the </w:t>
      </w:r>
      <w:r w:rsidR="00545CC3" w:rsidRPr="00545CC3">
        <w:rPr>
          <w:rFonts w:eastAsiaTheme="minorHAnsi" w:cstheme="minorBidi"/>
          <w:szCs w:val="22"/>
          <w:lang w:val="en-AU"/>
        </w:rPr>
        <w:t xml:space="preserve">following </w:t>
      </w:r>
      <w:r w:rsidR="00686383">
        <w:rPr>
          <w:rFonts w:eastAsiaTheme="minorHAnsi" w:cstheme="minorBidi"/>
          <w:szCs w:val="22"/>
          <w:lang w:val="en-AU"/>
        </w:rPr>
        <w:t>actions</w:t>
      </w:r>
      <w:r w:rsidR="00545CC3" w:rsidRPr="00545CC3">
        <w:rPr>
          <w:rFonts w:eastAsiaTheme="minorHAnsi" w:cstheme="minorBidi"/>
          <w:szCs w:val="22"/>
          <w:lang w:val="en-AU"/>
        </w:rPr>
        <w:t xml:space="preserve"> </w:t>
      </w:r>
      <w:r w:rsidR="00686383">
        <w:rPr>
          <w:rFonts w:eastAsiaTheme="minorHAnsi" w:cstheme="minorBidi"/>
          <w:szCs w:val="22"/>
          <w:lang w:val="en-AU"/>
        </w:rPr>
        <w:t>to support the Activity</w:t>
      </w:r>
      <w:r w:rsidR="00545CC3" w:rsidRPr="00545CC3">
        <w:rPr>
          <w:rFonts w:eastAsiaTheme="minorHAnsi" w:cstheme="minorBidi"/>
          <w:szCs w:val="22"/>
          <w:lang w:val="en-AU"/>
        </w:rPr>
        <w:t>:</w:t>
      </w:r>
    </w:p>
    <w:p w14:paraId="349776DE" w14:textId="77777777" w:rsidR="00DD6E35" w:rsidRDefault="00C02E7F"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Commission</w:t>
      </w:r>
      <w:r w:rsidR="008D03F1">
        <w:rPr>
          <w:rFonts w:eastAsiaTheme="minorHAnsi" w:cstheme="minorBidi"/>
          <w:szCs w:val="22"/>
          <w:lang w:val="en-AU"/>
        </w:rPr>
        <w:t xml:space="preserve"> evidence</w:t>
      </w:r>
      <w:r w:rsidR="007A6544">
        <w:rPr>
          <w:rFonts w:eastAsiaTheme="minorHAnsi" w:cstheme="minorBidi"/>
          <w:szCs w:val="22"/>
          <w:lang w:val="en-AU"/>
        </w:rPr>
        <w:t>-</w:t>
      </w:r>
      <w:r w:rsidR="008D03F1">
        <w:rPr>
          <w:rFonts w:eastAsiaTheme="minorHAnsi" w:cstheme="minorBidi"/>
          <w:szCs w:val="22"/>
          <w:lang w:val="en-AU"/>
        </w:rPr>
        <w:t xml:space="preserve">based </w:t>
      </w:r>
      <w:r w:rsidR="001C60FB">
        <w:rPr>
          <w:rFonts w:eastAsiaTheme="minorHAnsi" w:cstheme="minorBidi"/>
          <w:szCs w:val="22"/>
          <w:lang w:val="en-AU"/>
        </w:rPr>
        <w:t xml:space="preserve">clinical </w:t>
      </w:r>
      <w:r w:rsidR="008D03F1">
        <w:rPr>
          <w:rFonts w:eastAsiaTheme="minorHAnsi" w:cstheme="minorBidi"/>
          <w:szCs w:val="22"/>
          <w:lang w:val="en-AU"/>
        </w:rPr>
        <w:t xml:space="preserve">primary mental health care services </w:t>
      </w:r>
      <w:r>
        <w:rPr>
          <w:rFonts w:eastAsiaTheme="minorHAnsi" w:cstheme="minorBidi"/>
          <w:szCs w:val="22"/>
          <w:lang w:val="en-AU"/>
        </w:rPr>
        <w:t xml:space="preserve">in line with a best practice </w:t>
      </w:r>
      <w:r w:rsidR="007A6544">
        <w:rPr>
          <w:rFonts w:eastAsiaTheme="minorHAnsi" w:cstheme="minorBidi"/>
          <w:szCs w:val="22"/>
          <w:lang w:val="en-AU"/>
        </w:rPr>
        <w:t>stepped care approach.</w:t>
      </w:r>
    </w:p>
    <w:p w14:paraId="349776DF" w14:textId="77777777" w:rsidR="00516207" w:rsidRDefault="00516207"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 xml:space="preserve">Develop and </w:t>
      </w:r>
      <w:r w:rsidR="00C3468B">
        <w:rPr>
          <w:rFonts w:eastAsiaTheme="minorHAnsi" w:cstheme="minorBidi"/>
          <w:szCs w:val="22"/>
          <w:lang w:val="en-AU"/>
        </w:rPr>
        <w:t xml:space="preserve">commission </w:t>
      </w:r>
      <w:r>
        <w:rPr>
          <w:rFonts w:eastAsiaTheme="minorHAnsi" w:cstheme="minorBidi"/>
          <w:szCs w:val="22"/>
          <w:lang w:val="en-AU"/>
        </w:rPr>
        <w:t>cost effective low intensity psychological interventions for people with mild mental illness, making optimal use of the available workforce</w:t>
      </w:r>
      <w:r w:rsidR="007A6544">
        <w:rPr>
          <w:rFonts w:eastAsiaTheme="minorHAnsi" w:cstheme="minorBidi"/>
          <w:szCs w:val="22"/>
          <w:lang w:val="en-AU"/>
        </w:rPr>
        <w:t xml:space="preserve"> and technology.</w:t>
      </w:r>
    </w:p>
    <w:p w14:paraId="349776E0" w14:textId="77777777" w:rsidR="00420B85" w:rsidRDefault="006D117B"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 xml:space="preserve">The phased implementation of </w:t>
      </w:r>
      <w:r w:rsidR="00DD6E35">
        <w:rPr>
          <w:rFonts w:eastAsiaTheme="minorHAnsi" w:cstheme="minorBidi"/>
          <w:szCs w:val="22"/>
          <w:lang w:val="en-AU"/>
        </w:rPr>
        <w:t>approaches</w:t>
      </w:r>
      <w:r w:rsidR="00CB1BC9">
        <w:rPr>
          <w:rFonts w:eastAsiaTheme="minorHAnsi" w:cstheme="minorBidi"/>
          <w:szCs w:val="22"/>
          <w:lang w:val="en-AU"/>
        </w:rPr>
        <w:t xml:space="preserve"> </w:t>
      </w:r>
      <w:r w:rsidR="00516207">
        <w:rPr>
          <w:rFonts w:eastAsiaTheme="minorHAnsi" w:cstheme="minorBidi"/>
          <w:szCs w:val="22"/>
          <w:lang w:val="en-AU"/>
        </w:rPr>
        <w:t xml:space="preserve">to </w:t>
      </w:r>
      <w:r>
        <w:rPr>
          <w:rFonts w:eastAsiaTheme="minorHAnsi" w:cstheme="minorBidi"/>
          <w:szCs w:val="22"/>
          <w:lang w:val="en-AU"/>
        </w:rPr>
        <w:t xml:space="preserve">provide </w:t>
      </w:r>
      <w:r w:rsidR="000C0B38">
        <w:rPr>
          <w:rFonts w:eastAsiaTheme="minorHAnsi" w:cstheme="minorBidi"/>
          <w:szCs w:val="22"/>
          <w:lang w:val="en-AU"/>
        </w:rPr>
        <w:t xml:space="preserve">primary mental </w:t>
      </w:r>
      <w:r>
        <w:rPr>
          <w:rFonts w:eastAsiaTheme="minorHAnsi" w:cstheme="minorBidi"/>
          <w:szCs w:val="22"/>
          <w:lang w:val="en-AU"/>
        </w:rPr>
        <w:t>health care to</w:t>
      </w:r>
      <w:r w:rsidR="00516207">
        <w:rPr>
          <w:rFonts w:eastAsiaTheme="minorHAnsi" w:cstheme="minorBidi"/>
          <w:szCs w:val="22"/>
          <w:lang w:val="en-AU"/>
        </w:rPr>
        <w:t xml:space="preserve"> people with severe and complex mental illness which offer clinical</w:t>
      </w:r>
      <w:r w:rsidR="005E3DEA">
        <w:rPr>
          <w:rFonts w:eastAsiaTheme="minorHAnsi" w:cstheme="minorBidi"/>
          <w:szCs w:val="22"/>
          <w:lang w:val="en-AU"/>
        </w:rPr>
        <w:t xml:space="preserve"> support and </w:t>
      </w:r>
      <w:r w:rsidR="00516207">
        <w:rPr>
          <w:rFonts w:eastAsiaTheme="minorHAnsi" w:cstheme="minorBidi"/>
          <w:szCs w:val="22"/>
          <w:lang w:val="en-AU"/>
        </w:rPr>
        <w:t xml:space="preserve"> care coordination</w:t>
      </w:r>
      <w:r w:rsidR="005E3DEA">
        <w:rPr>
          <w:rFonts w:eastAsiaTheme="minorHAnsi" w:cstheme="minorBidi"/>
          <w:szCs w:val="22"/>
          <w:lang w:val="en-AU"/>
        </w:rPr>
        <w:t>, including services provided</w:t>
      </w:r>
      <w:r w:rsidR="00806584">
        <w:rPr>
          <w:rFonts w:eastAsiaTheme="minorHAnsi" w:cstheme="minorBidi"/>
          <w:szCs w:val="22"/>
          <w:lang w:val="en-AU"/>
        </w:rPr>
        <w:t xml:space="preserve"> by mental health nurse</w:t>
      </w:r>
      <w:r w:rsidR="005E3DEA">
        <w:rPr>
          <w:rFonts w:eastAsiaTheme="minorHAnsi" w:cstheme="minorBidi"/>
          <w:szCs w:val="22"/>
          <w:lang w:val="en-AU"/>
        </w:rPr>
        <w:t>s</w:t>
      </w:r>
      <w:r w:rsidR="007A6544">
        <w:rPr>
          <w:rFonts w:eastAsiaTheme="minorHAnsi" w:cstheme="minorBidi"/>
          <w:szCs w:val="22"/>
          <w:lang w:val="en-AU"/>
        </w:rPr>
        <w:t>.</w:t>
      </w:r>
      <w:r w:rsidR="00CB1BC9">
        <w:rPr>
          <w:rFonts w:eastAsiaTheme="minorHAnsi" w:cstheme="minorBidi"/>
          <w:szCs w:val="22"/>
          <w:lang w:val="en-AU"/>
        </w:rPr>
        <w:t xml:space="preserve"> </w:t>
      </w:r>
    </w:p>
    <w:p w14:paraId="349776E1" w14:textId="77777777" w:rsidR="00516207" w:rsidRDefault="00516207"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 xml:space="preserve">Establish joined up assessment processes and referral pathways to </w:t>
      </w:r>
      <w:r w:rsidR="00DD6E35">
        <w:rPr>
          <w:rFonts w:eastAsiaTheme="minorHAnsi" w:cstheme="minorBidi"/>
          <w:szCs w:val="22"/>
          <w:lang w:val="en-AU"/>
        </w:rPr>
        <w:t>enable</w:t>
      </w:r>
      <w:r>
        <w:rPr>
          <w:rFonts w:eastAsiaTheme="minorHAnsi" w:cstheme="minorBidi"/>
          <w:szCs w:val="22"/>
          <w:lang w:val="en-AU"/>
        </w:rPr>
        <w:t xml:space="preserve"> people with mental illness, particularly those people with severe and complex mental illness, </w:t>
      </w:r>
      <w:r w:rsidR="00DD6E35">
        <w:rPr>
          <w:rFonts w:eastAsiaTheme="minorHAnsi" w:cstheme="minorBidi"/>
          <w:szCs w:val="22"/>
          <w:lang w:val="en-AU"/>
        </w:rPr>
        <w:t xml:space="preserve">to </w:t>
      </w:r>
      <w:r>
        <w:rPr>
          <w:rFonts w:eastAsiaTheme="minorHAnsi" w:cstheme="minorBidi"/>
          <w:szCs w:val="22"/>
          <w:lang w:val="en-AU"/>
        </w:rPr>
        <w:t xml:space="preserve">receive the clinical and other related services they need. </w:t>
      </w:r>
      <w:r w:rsidR="00C92884">
        <w:rPr>
          <w:rFonts w:eastAsiaTheme="minorHAnsi" w:cstheme="minorBidi"/>
          <w:szCs w:val="22"/>
          <w:lang w:val="en-AU"/>
        </w:rPr>
        <w:t xml:space="preserve"> </w:t>
      </w:r>
      <w:r>
        <w:rPr>
          <w:rFonts w:eastAsiaTheme="minorHAnsi" w:cstheme="minorBidi"/>
          <w:szCs w:val="22"/>
          <w:lang w:val="en-AU"/>
        </w:rPr>
        <w:t>This will include provision of support to</w:t>
      </w:r>
      <w:r w:rsidR="00343D3A">
        <w:rPr>
          <w:rFonts w:eastAsiaTheme="minorHAnsi" w:cstheme="minorBidi"/>
          <w:szCs w:val="22"/>
          <w:lang w:val="en-AU"/>
        </w:rPr>
        <w:t xml:space="preserve"> GPs</w:t>
      </w:r>
      <w:r>
        <w:rPr>
          <w:rFonts w:eastAsiaTheme="minorHAnsi" w:cstheme="minorBidi"/>
          <w:szCs w:val="22"/>
          <w:lang w:val="en-AU"/>
        </w:rPr>
        <w:t xml:space="preserve"> in undertaking assessment to ensure people are referred to the servic</w:t>
      </w:r>
      <w:r w:rsidR="007A6544">
        <w:rPr>
          <w:rFonts w:eastAsiaTheme="minorHAnsi" w:cstheme="minorBidi"/>
          <w:szCs w:val="22"/>
          <w:lang w:val="en-AU"/>
        </w:rPr>
        <w:t>e which best targets their need.</w:t>
      </w:r>
    </w:p>
    <w:p w14:paraId="349776E2" w14:textId="77777777" w:rsidR="00CB1BC9" w:rsidRDefault="00516207"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Develop</w:t>
      </w:r>
      <w:r w:rsidR="00DD6E35">
        <w:rPr>
          <w:rFonts w:eastAsiaTheme="minorHAnsi" w:cstheme="minorBidi"/>
          <w:szCs w:val="22"/>
          <w:lang w:val="en-AU"/>
        </w:rPr>
        <w:t xml:space="preserve"> and commission</w:t>
      </w:r>
      <w:r>
        <w:rPr>
          <w:rFonts w:eastAsiaTheme="minorHAnsi" w:cstheme="minorBidi"/>
          <w:szCs w:val="22"/>
          <w:lang w:val="en-AU"/>
        </w:rPr>
        <w:t xml:space="preserve"> region-specific </w:t>
      </w:r>
      <w:r w:rsidR="007C6CD9">
        <w:rPr>
          <w:rFonts w:eastAsiaTheme="minorHAnsi" w:cstheme="minorBidi"/>
          <w:szCs w:val="22"/>
          <w:lang w:val="en-AU"/>
        </w:rPr>
        <w:t xml:space="preserve">services, utilising existing providers, as necessary, to provide </w:t>
      </w:r>
      <w:r>
        <w:rPr>
          <w:rFonts w:eastAsiaTheme="minorHAnsi" w:cstheme="minorBidi"/>
          <w:szCs w:val="22"/>
          <w:lang w:val="en-AU"/>
        </w:rPr>
        <w:t>early intervention</w:t>
      </w:r>
      <w:r w:rsidR="00B955AA">
        <w:rPr>
          <w:rFonts w:eastAsiaTheme="minorHAnsi" w:cstheme="minorBidi"/>
          <w:szCs w:val="22"/>
          <w:lang w:val="en-AU"/>
        </w:rPr>
        <w:t xml:space="preserve"> </w:t>
      </w:r>
      <w:r>
        <w:rPr>
          <w:rFonts w:eastAsiaTheme="minorHAnsi" w:cstheme="minorBidi"/>
          <w:szCs w:val="22"/>
          <w:lang w:val="en-AU"/>
        </w:rPr>
        <w:t xml:space="preserve">to support children and young </w:t>
      </w:r>
      <w:r>
        <w:rPr>
          <w:rFonts w:eastAsiaTheme="minorHAnsi" w:cstheme="minorBidi"/>
          <w:szCs w:val="22"/>
          <w:lang w:val="en-AU"/>
        </w:rPr>
        <w:lastRenderedPageBreak/>
        <w:t>people with, or at risk of, mental illness</w:t>
      </w:r>
      <w:r w:rsidR="00806584">
        <w:rPr>
          <w:rFonts w:eastAsiaTheme="minorHAnsi" w:cstheme="minorBidi"/>
          <w:szCs w:val="22"/>
          <w:lang w:val="en-AU"/>
        </w:rPr>
        <w:t xml:space="preserve">. </w:t>
      </w:r>
      <w:r w:rsidR="00C92884">
        <w:rPr>
          <w:rFonts w:eastAsiaTheme="minorHAnsi" w:cstheme="minorBidi"/>
          <w:szCs w:val="22"/>
          <w:lang w:val="en-AU"/>
        </w:rPr>
        <w:t xml:space="preserve"> </w:t>
      </w:r>
      <w:r w:rsidR="00806584">
        <w:rPr>
          <w:rFonts w:eastAsiaTheme="minorHAnsi" w:cstheme="minorBidi"/>
          <w:szCs w:val="22"/>
          <w:lang w:val="en-AU"/>
        </w:rPr>
        <w:t xml:space="preserve">This should include support for young people with mild to moderate forms of common mental illness </w:t>
      </w:r>
      <w:r w:rsidR="007C6CD9">
        <w:rPr>
          <w:rFonts w:eastAsiaTheme="minorHAnsi" w:cstheme="minorBidi"/>
          <w:szCs w:val="22"/>
          <w:lang w:val="en-AU"/>
        </w:rPr>
        <w:t>and</w:t>
      </w:r>
      <w:r w:rsidR="00806584">
        <w:rPr>
          <w:rFonts w:eastAsiaTheme="minorHAnsi" w:cstheme="minorBidi"/>
          <w:szCs w:val="22"/>
          <w:lang w:val="en-AU"/>
        </w:rPr>
        <w:t xml:space="preserve"> also early intervention support for young people with moderate to severe mental illness</w:t>
      </w:r>
      <w:r w:rsidR="00B955AA">
        <w:rPr>
          <w:rFonts w:eastAsiaTheme="minorHAnsi" w:cstheme="minorBidi"/>
          <w:szCs w:val="22"/>
          <w:lang w:val="en-AU"/>
        </w:rPr>
        <w:t>,</w:t>
      </w:r>
      <w:r>
        <w:rPr>
          <w:rFonts w:eastAsiaTheme="minorHAnsi" w:cstheme="minorBidi"/>
          <w:szCs w:val="22"/>
          <w:lang w:val="en-AU"/>
        </w:rPr>
        <w:t xml:space="preserve"> including emerging psychosis and </w:t>
      </w:r>
      <w:r w:rsidR="00806584">
        <w:rPr>
          <w:rFonts w:eastAsiaTheme="minorHAnsi" w:cstheme="minorBidi"/>
          <w:szCs w:val="22"/>
          <w:lang w:val="en-AU"/>
        </w:rPr>
        <w:t>severe forms of other types of mental illness</w:t>
      </w:r>
      <w:r w:rsidR="007A6544">
        <w:rPr>
          <w:rFonts w:eastAsiaTheme="minorHAnsi" w:cstheme="minorBidi"/>
          <w:szCs w:val="22"/>
          <w:lang w:val="en-AU"/>
        </w:rPr>
        <w:t>.</w:t>
      </w:r>
    </w:p>
    <w:p w14:paraId="349776E3" w14:textId="77777777" w:rsidR="00CB1BC9" w:rsidRDefault="00516207"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 xml:space="preserve">Develop </w:t>
      </w:r>
      <w:r w:rsidR="00DD6E35">
        <w:rPr>
          <w:rFonts w:eastAsiaTheme="minorHAnsi" w:cstheme="minorBidi"/>
          <w:szCs w:val="22"/>
          <w:lang w:val="en-AU"/>
        </w:rPr>
        <w:t>and commission</w:t>
      </w:r>
      <w:r>
        <w:rPr>
          <w:rFonts w:eastAsiaTheme="minorHAnsi" w:cstheme="minorBidi"/>
          <w:szCs w:val="22"/>
          <w:lang w:val="en-AU"/>
        </w:rPr>
        <w:t xml:space="preserve"> strategies to target the needs of people living in rural and remote areas and othe</w:t>
      </w:r>
      <w:r w:rsidR="007A6544">
        <w:rPr>
          <w:rFonts w:eastAsiaTheme="minorHAnsi" w:cstheme="minorBidi"/>
          <w:szCs w:val="22"/>
          <w:lang w:val="en-AU"/>
        </w:rPr>
        <w:t>r under-serviced populations.</w:t>
      </w:r>
    </w:p>
    <w:p w14:paraId="349776E4" w14:textId="77777777" w:rsidR="00343D3A" w:rsidRDefault="00CB1BC9"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Develop evidence based regional suicide prevention plan</w:t>
      </w:r>
      <w:r w:rsidR="00C0782D">
        <w:rPr>
          <w:rFonts w:eastAsiaTheme="minorHAnsi" w:cstheme="minorBidi"/>
          <w:szCs w:val="22"/>
          <w:lang w:val="en-AU"/>
        </w:rPr>
        <w:t>s</w:t>
      </w:r>
      <w:r>
        <w:rPr>
          <w:rFonts w:eastAsiaTheme="minorHAnsi" w:cstheme="minorBidi"/>
          <w:szCs w:val="22"/>
          <w:lang w:val="en-AU"/>
        </w:rPr>
        <w:t xml:space="preserve"> </w:t>
      </w:r>
      <w:r w:rsidR="00343D3A">
        <w:rPr>
          <w:rFonts w:eastAsiaTheme="minorHAnsi" w:cstheme="minorBidi"/>
          <w:szCs w:val="22"/>
          <w:lang w:val="en-AU"/>
        </w:rPr>
        <w:t xml:space="preserve">and </w:t>
      </w:r>
      <w:r w:rsidR="00806584">
        <w:rPr>
          <w:rFonts w:eastAsiaTheme="minorHAnsi" w:cstheme="minorBidi"/>
          <w:szCs w:val="22"/>
          <w:lang w:val="en-AU"/>
        </w:rPr>
        <w:t xml:space="preserve">commission </w:t>
      </w:r>
      <w:r w:rsidR="00343D3A">
        <w:rPr>
          <w:rFonts w:eastAsiaTheme="minorHAnsi" w:cstheme="minorBidi"/>
          <w:szCs w:val="22"/>
          <w:lang w:val="en-AU"/>
        </w:rPr>
        <w:t>act</w:t>
      </w:r>
      <w:r w:rsidR="00806584">
        <w:rPr>
          <w:rFonts w:eastAsiaTheme="minorHAnsi" w:cstheme="minorBidi"/>
          <w:szCs w:val="22"/>
          <w:lang w:val="en-AU"/>
        </w:rPr>
        <w:t>ivity consistent with the plan</w:t>
      </w:r>
      <w:r w:rsidR="00C0782D">
        <w:rPr>
          <w:rFonts w:eastAsiaTheme="minorHAnsi" w:cstheme="minorBidi"/>
          <w:szCs w:val="22"/>
          <w:lang w:val="en-AU"/>
        </w:rPr>
        <w:t>s</w:t>
      </w:r>
      <w:r w:rsidR="00806584">
        <w:rPr>
          <w:rFonts w:eastAsiaTheme="minorHAnsi" w:cstheme="minorBidi"/>
          <w:szCs w:val="22"/>
          <w:lang w:val="en-AU"/>
        </w:rPr>
        <w:t xml:space="preserve"> </w:t>
      </w:r>
      <w:r>
        <w:rPr>
          <w:rFonts w:eastAsiaTheme="minorHAnsi" w:cstheme="minorBidi"/>
          <w:szCs w:val="22"/>
          <w:lang w:val="en-AU"/>
        </w:rPr>
        <w:t>to facilitate a planned and agile approach to suicide prevention</w:t>
      </w:r>
      <w:r w:rsidR="0058321A">
        <w:rPr>
          <w:rFonts w:eastAsiaTheme="minorHAnsi" w:cstheme="minorBidi"/>
          <w:szCs w:val="22"/>
          <w:lang w:val="en-AU"/>
        </w:rPr>
        <w:t>.</w:t>
      </w:r>
      <w:r w:rsidR="00806584">
        <w:rPr>
          <w:rFonts w:eastAsiaTheme="minorHAnsi" w:cstheme="minorBidi"/>
          <w:szCs w:val="22"/>
          <w:lang w:val="en-AU"/>
        </w:rPr>
        <w:t xml:space="preserve"> </w:t>
      </w:r>
      <w:r w:rsidR="00C92884">
        <w:rPr>
          <w:rFonts w:eastAsiaTheme="minorHAnsi" w:cstheme="minorBidi"/>
          <w:szCs w:val="22"/>
          <w:lang w:val="en-AU"/>
        </w:rPr>
        <w:t xml:space="preserve"> </w:t>
      </w:r>
      <w:r w:rsidR="00E4152D">
        <w:rPr>
          <w:rFonts w:eastAsiaTheme="minorHAnsi" w:cstheme="minorBidi"/>
          <w:szCs w:val="22"/>
          <w:lang w:val="en-AU"/>
        </w:rPr>
        <w:t>This should include liaison with L</w:t>
      </w:r>
      <w:r w:rsidR="0097068A">
        <w:rPr>
          <w:rFonts w:eastAsiaTheme="minorHAnsi" w:cstheme="minorBidi"/>
          <w:szCs w:val="22"/>
          <w:lang w:val="en-AU"/>
        </w:rPr>
        <w:t>HNs</w:t>
      </w:r>
      <w:r w:rsidR="00E4152D">
        <w:rPr>
          <w:rFonts w:eastAsiaTheme="minorHAnsi" w:cstheme="minorBidi"/>
          <w:szCs w:val="22"/>
          <w:lang w:val="en-AU"/>
        </w:rPr>
        <w:t xml:space="preserve"> and other </w:t>
      </w:r>
      <w:r w:rsidR="00C0782D">
        <w:rPr>
          <w:rFonts w:eastAsiaTheme="minorHAnsi" w:cstheme="minorBidi"/>
          <w:szCs w:val="22"/>
          <w:lang w:val="en-AU"/>
        </w:rPr>
        <w:t>organisations</w:t>
      </w:r>
      <w:r w:rsidR="00E4152D">
        <w:rPr>
          <w:rFonts w:eastAsiaTheme="minorHAnsi" w:cstheme="minorBidi"/>
          <w:szCs w:val="22"/>
          <w:lang w:val="en-AU"/>
        </w:rPr>
        <w:t xml:space="preserve"> to ensure arrangements are in place to provide follow</w:t>
      </w:r>
      <w:r w:rsidR="001C3E22">
        <w:rPr>
          <w:rFonts w:eastAsiaTheme="minorHAnsi" w:cstheme="minorBidi"/>
          <w:szCs w:val="22"/>
          <w:lang w:val="en-AU"/>
        </w:rPr>
        <w:t>-</w:t>
      </w:r>
      <w:r w:rsidR="00E4152D">
        <w:rPr>
          <w:rFonts w:eastAsiaTheme="minorHAnsi" w:cstheme="minorBidi"/>
          <w:szCs w:val="22"/>
          <w:lang w:val="en-AU"/>
        </w:rPr>
        <w:t xml:space="preserve">up care to </w:t>
      </w:r>
      <w:r w:rsidR="00806584">
        <w:rPr>
          <w:rFonts w:eastAsiaTheme="minorHAnsi" w:cstheme="minorBidi"/>
          <w:szCs w:val="22"/>
          <w:lang w:val="en-AU"/>
        </w:rPr>
        <w:t xml:space="preserve">people </w:t>
      </w:r>
      <w:r w:rsidR="00E4152D">
        <w:rPr>
          <w:rFonts w:eastAsiaTheme="minorHAnsi" w:cstheme="minorBidi"/>
          <w:szCs w:val="22"/>
          <w:lang w:val="en-AU"/>
        </w:rPr>
        <w:t xml:space="preserve">after a suicide attempt. </w:t>
      </w:r>
    </w:p>
    <w:p w14:paraId="349776E5" w14:textId="77777777" w:rsidR="00343D3A" w:rsidRPr="00343D3A" w:rsidRDefault="00343D3A" w:rsidP="00B343E4">
      <w:pPr>
        <w:spacing w:after="240" w:line="276" w:lineRule="auto"/>
        <w:rPr>
          <w:rFonts w:eastAsiaTheme="minorHAnsi" w:cstheme="minorBidi"/>
          <w:szCs w:val="22"/>
          <w:lang w:val="en-AU"/>
        </w:rPr>
      </w:pPr>
      <w:r>
        <w:rPr>
          <w:rFonts w:eastAsiaTheme="minorHAnsi" w:cstheme="minorBidi"/>
          <w:szCs w:val="22"/>
          <w:lang w:val="en-AU"/>
        </w:rPr>
        <w:t xml:space="preserve">To support these commissioning actions, PHNs will </w:t>
      </w:r>
      <w:r w:rsidR="00C02E7F">
        <w:rPr>
          <w:rFonts w:eastAsiaTheme="minorHAnsi" w:cstheme="minorBidi"/>
          <w:szCs w:val="22"/>
          <w:lang w:val="en-AU"/>
        </w:rPr>
        <w:t xml:space="preserve">also </w:t>
      </w:r>
      <w:r>
        <w:rPr>
          <w:rFonts w:eastAsiaTheme="minorHAnsi" w:cstheme="minorBidi"/>
          <w:szCs w:val="22"/>
          <w:lang w:val="en-AU"/>
        </w:rPr>
        <w:t>be expected to undertake the following</w:t>
      </w:r>
      <w:r w:rsidR="00C02E7F">
        <w:rPr>
          <w:rFonts w:eastAsiaTheme="minorHAnsi" w:cstheme="minorBidi"/>
          <w:szCs w:val="22"/>
          <w:lang w:val="en-AU"/>
        </w:rPr>
        <w:t xml:space="preserve"> actions</w:t>
      </w:r>
      <w:r>
        <w:rPr>
          <w:rFonts w:eastAsiaTheme="minorHAnsi" w:cstheme="minorBidi"/>
          <w:szCs w:val="22"/>
          <w:lang w:val="en-AU"/>
        </w:rPr>
        <w:t>:</w:t>
      </w:r>
    </w:p>
    <w:p w14:paraId="349776E6" w14:textId="77777777" w:rsidR="00343D3A"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d</w:t>
      </w:r>
      <w:r w:rsidR="00343D3A">
        <w:rPr>
          <w:rFonts w:eastAsiaTheme="minorHAnsi" w:cstheme="minorBidi"/>
          <w:szCs w:val="22"/>
          <w:lang w:val="en-AU"/>
        </w:rPr>
        <w:t>evelop evidence</w:t>
      </w:r>
      <w:r w:rsidR="001C3E22">
        <w:rPr>
          <w:rFonts w:eastAsiaTheme="minorHAnsi" w:cstheme="minorBidi"/>
          <w:szCs w:val="22"/>
          <w:lang w:val="en-AU"/>
        </w:rPr>
        <w:t xml:space="preserve"> </w:t>
      </w:r>
      <w:r w:rsidR="00343D3A">
        <w:rPr>
          <w:rFonts w:eastAsiaTheme="minorHAnsi" w:cstheme="minorBidi"/>
          <w:szCs w:val="22"/>
          <w:lang w:val="en-AU"/>
        </w:rPr>
        <w:t xml:space="preserve">based regional mental health plans based on </w:t>
      </w:r>
      <w:r w:rsidR="000C0B38">
        <w:rPr>
          <w:rFonts w:eastAsiaTheme="minorHAnsi" w:cstheme="minorBidi"/>
          <w:szCs w:val="22"/>
          <w:lang w:val="en-AU"/>
        </w:rPr>
        <w:t>needs assessment</w:t>
      </w:r>
      <w:r w:rsidR="00343D3A">
        <w:rPr>
          <w:rFonts w:eastAsiaTheme="minorHAnsi" w:cstheme="minorBidi"/>
          <w:szCs w:val="22"/>
          <w:lang w:val="en-AU"/>
        </w:rPr>
        <w:t xml:space="preserve"> and service mapping designed to identify gaps and opportunities for optimal use of services to reduce duplication and promote efficiencies;</w:t>
      </w:r>
    </w:p>
    <w:p w14:paraId="349776E7" w14:textId="77777777" w:rsidR="00343D3A"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e</w:t>
      </w:r>
      <w:r w:rsidR="00343D3A">
        <w:rPr>
          <w:rFonts w:eastAsiaTheme="minorHAnsi" w:cstheme="minorBidi"/>
          <w:szCs w:val="22"/>
          <w:lang w:val="en-AU"/>
        </w:rPr>
        <w:t>stablish and maintain partnerships and integration with regional stakeholders, including L</w:t>
      </w:r>
      <w:r w:rsidR="0097068A">
        <w:rPr>
          <w:rFonts w:eastAsiaTheme="minorHAnsi" w:cstheme="minorBidi"/>
          <w:szCs w:val="22"/>
          <w:lang w:val="en-AU"/>
        </w:rPr>
        <w:t>HNs</w:t>
      </w:r>
      <w:r w:rsidR="00343D3A">
        <w:rPr>
          <w:rFonts w:eastAsiaTheme="minorHAnsi" w:cstheme="minorBidi"/>
          <w:szCs w:val="22"/>
          <w:lang w:val="en-AU"/>
        </w:rPr>
        <w:t xml:space="preserve">, </w:t>
      </w:r>
      <w:r w:rsidR="003266C4">
        <w:rPr>
          <w:rFonts w:eastAsiaTheme="minorHAnsi" w:cstheme="minorBidi"/>
          <w:szCs w:val="22"/>
          <w:lang w:val="en-AU"/>
        </w:rPr>
        <w:t>non-government organisations</w:t>
      </w:r>
      <w:r w:rsidR="00343D3A">
        <w:rPr>
          <w:rFonts w:eastAsiaTheme="minorHAnsi" w:cstheme="minorBidi"/>
          <w:szCs w:val="22"/>
          <w:lang w:val="en-AU"/>
        </w:rPr>
        <w:t xml:space="preserve">, local </w:t>
      </w:r>
      <w:r w:rsidR="003266C4">
        <w:rPr>
          <w:rFonts w:eastAsiaTheme="minorHAnsi" w:cstheme="minorBidi"/>
          <w:szCs w:val="22"/>
          <w:lang w:val="en-AU"/>
        </w:rPr>
        <w:t>National Disability Insurance Scheme</w:t>
      </w:r>
      <w:r w:rsidR="0097068A">
        <w:rPr>
          <w:rFonts w:eastAsiaTheme="minorHAnsi" w:cstheme="minorBidi"/>
          <w:szCs w:val="22"/>
          <w:lang w:val="en-AU"/>
        </w:rPr>
        <w:t xml:space="preserve"> (NDIS)</w:t>
      </w:r>
      <w:r w:rsidR="003266C4">
        <w:rPr>
          <w:rFonts w:eastAsiaTheme="minorHAnsi" w:cstheme="minorBidi"/>
          <w:szCs w:val="22"/>
          <w:lang w:val="en-AU"/>
        </w:rPr>
        <w:t xml:space="preserve"> </w:t>
      </w:r>
      <w:r w:rsidR="00343D3A">
        <w:rPr>
          <w:rFonts w:eastAsiaTheme="minorHAnsi" w:cstheme="minorBidi"/>
          <w:szCs w:val="22"/>
          <w:lang w:val="en-AU"/>
        </w:rPr>
        <w:t>providers, alcohol and other drug services, Indigenous organisations, general practices and other regional stakeholders;</w:t>
      </w:r>
    </w:p>
    <w:p w14:paraId="349776E8" w14:textId="77777777" w:rsidR="00343D3A"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d</w:t>
      </w:r>
      <w:r w:rsidR="00343D3A">
        <w:rPr>
          <w:rFonts w:eastAsiaTheme="minorHAnsi" w:cstheme="minorBidi"/>
          <w:szCs w:val="22"/>
          <w:lang w:val="en-AU"/>
        </w:rPr>
        <w:t xml:space="preserve">evelop and implement clinical governance </w:t>
      </w:r>
      <w:r w:rsidR="00E07C56">
        <w:rPr>
          <w:rFonts w:eastAsiaTheme="minorHAnsi" w:cstheme="minorBidi"/>
          <w:szCs w:val="22"/>
          <w:lang w:val="en-AU"/>
        </w:rPr>
        <w:t xml:space="preserve">and quality assurance </w:t>
      </w:r>
      <w:r w:rsidR="00343D3A">
        <w:rPr>
          <w:rFonts w:eastAsiaTheme="minorHAnsi" w:cstheme="minorBidi"/>
          <w:szCs w:val="22"/>
          <w:lang w:val="en-AU"/>
        </w:rPr>
        <w:t xml:space="preserve">arrangements to guide the primary mental health care activity undertaken by the PHN, in line with </w:t>
      </w:r>
      <w:r w:rsidR="001C3E22">
        <w:rPr>
          <w:rFonts w:eastAsiaTheme="minorHAnsi" w:cstheme="minorBidi"/>
          <w:szCs w:val="22"/>
          <w:lang w:val="en-AU"/>
        </w:rPr>
        <w:t xml:space="preserve">section </w:t>
      </w:r>
      <w:r w:rsidR="00343D3A">
        <w:rPr>
          <w:rFonts w:eastAsiaTheme="minorHAnsi" w:cstheme="minorBidi"/>
          <w:szCs w:val="22"/>
          <w:lang w:val="en-AU"/>
        </w:rPr>
        <w:t xml:space="preserve">1.3 of the </w:t>
      </w:r>
      <w:r w:rsidR="00343D3A" w:rsidRPr="00675414">
        <w:rPr>
          <w:rFonts w:eastAsiaTheme="minorHAnsi" w:cstheme="minorBidi"/>
          <w:i/>
          <w:szCs w:val="22"/>
          <w:lang w:val="en-AU"/>
        </w:rPr>
        <w:t>Primary</w:t>
      </w:r>
      <w:r w:rsidR="00343D3A" w:rsidRPr="00B343E4">
        <w:rPr>
          <w:rFonts w:eastAsiaTheme="minorHAnsi" w:cstheme="minorBidi"/>
          <w:szCs w:val="22"/>
          <w:lang w:val="en-AU"/>
        </w:rPr>
        <w:t xml:space="preserve"> </w:t>
      </w:r>
      <w:r w:rsidR="00343D3A" w:rsidRPr="00675414">
        <w:rPr>
          <w:rFonts w:eastAsiaTheme="minorHAnsi" w:cstheme="minorBidi"/>
          <w:i/>
          <w:szCs w:val="22"/>
          <w:lang w:val="en-AU"/>
        </w:rPr>
        <w:t>Health Networks Grant Programme Guidelines</w:t>
      </w:r>
      <w:r w:rsidR="00343D3A">
        <w:rPr>
          <w:rFonts w:eastAsiaTheme="minorHAnsi" w:cstheme="minorBidi"/>
          <w:szCs w:val="22"/>
          <w:lang w:val="en-AU"/>
        </w:rPr>
        <w:t>;</w:t>
      </w:r>
    </w:p>
    <w:p w14:paraId="349776E9" w14:textId="77777777" w:rsidR="00343D3A" w:rsidRPr="00DD6E35"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e</w:t>
      </w:r>
      <w:r w:rsidR="00343D3A">
        <w:rPr>
          <w:rFonts w:eastAsiaTheme="minorHAnsi" w:cstheme="minorBidi"/>
          <w:szCs w:val="22"/>
          <w:lang w:val="en-AU"/>
        </w:rPr>
        <w:t xml:space="preserve">nsure appropriate data collection and reporting systems are in place for all </w:t>
      </w:r>
      <w:r w:rsidR="00C02E7F">
        <w:rPr>
          <w:rFonts w:eastAsiaTheme="minorHAnsi" w:cstheme="minorBidi"/>
          <w:szCs w:val="22"/>
          <w:lang w:val="en-AU"/>
        </w:rPr>
        <w:t>commissioned services</w:t>
      </w:r>
      <w:r w:rsidR="00343D3A">
        <w:rPr>
          <w:rFonts w:eastAsiaTheme="minorHAnsi" w:cstheme="minorBidi"/>
          <w:szCs w:val="22"/>
          <w:lang w:val="en-AU"/>
        </w:rPr>
        <w:t xml:space="preserve"> to inform </w:t>
      </w:r>
      <w:r w:rsidR="00C02E7F">
        <w:rPr>
          <w:rFonts w:eastAsiaTheme="minorHAnsi" w:cstheme="minorBidi"/>
          <w:szCs w:val="22"/>
          <w:lang w:val="en-AU"/>
        </w:rPr>
        <w:t>service planning</w:t>
      </w:r>
      <w:r w:rsidR="00343D3A">
        <w:rPr>
          <w:rFonts w:eastAsiaTheme="minorHAnsi" w:cstheme="minorBidi"/>
          <w:szCs w:val="22"/>
          <w:lang w:val="en-AU"/>
        </w:rPr>
        <w:t xml:space="preserve"> and</w:t>
      </w:r>
      <w:r w:rsidR="00343D3A" w:rsidRPr="00DD6E35">
        <w:rPr>
          <w:rFonts w:eastAsiaTheme="minorHAnsi" w:cstheme="minorBidi"/>
          <w:szCs w:val="22"/>
          <w:lang w:val="en-AU"/>
        </w:rPr>
        <w:t xml:space="preserve"> facilitate ongoing monitoring and evaluation at the regional and national level</w:t>
      </w:r>
      <w:r w:rsidR="00C3468B">
        <w:rPr>
          <w:rFonts w:eastAsiaTheme="minorHAnsi" w:cstheme="minorBidi"/>
          <w:szCs w:val="22"/>
          <w:lang w:val="en-AU"/>
        </w:rPr>
        <w:t>, utilising existing infrastructure where possible and appropriate</w:t>
      </w:r>
      <w:r w:rsidR="00343D3A" w:rsidRPr="00DD6E35">
        <w:rPr>
          <w:rFonts w:eastAsiaTheme="minorHAnsi" w:cstheme="minorBidi"/>
          <w:szCs w:val="22"/>
          <w:lang w:val="en-AU"/>
        </w:rPr>
        <w:t>;</w:t>
      </w:r>
    </w:p>
    <w:p w14:paraId="349776EA" w14:textId="77777777" w:rsidR="00343D3A"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d</w:t>
      </w:r>
      <w:r w:rsidR="00343D3A">
        <w:rPr>
          <w:rFonts w:eastAsiaTheme="minorHAnsi" w:cstheme="minorBidi"/>
          <w:szCs w:val="22"/>
          <w:lang w:val="en-AU"/>
        </w:rPr>
        <w:t xml:space="preserve">evelop and implement systems to support sharing of consumer history and information between service providers and consumers, building on the foundation provided by myHealth Record; </w:t>
      </w:r>
    </w:p>
    <w:p w14:paraId="349776EB" w14:textId="77777777" w:rsidR="00343D3A" w:rsidRDefault="007A6544" w:rsidP="00B343E4">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t>f</w:t>
      </w:r>
      <w:r w:rsidR="00343D3A">
        <w:rPr>
          <w:rFonts w:eastAsiaTheme="minorHAnsi" w:cstheme="minorBidi"/>
          <w:szCs w:val="22"/>
          <w:lang w:val="en-AU"/>
        </w:rPr>
        <w:t>acilitat</w:t>
      </w:r>
      <w:r w:rsidR="00A66260">
        <w:rPr>
          <w:rFonts w:eastAsiaTheme="minorHAnsi" w:cstheme="minorBidi"/>
          <w:szCs w:val="22"/>
          <w:lang w:val="en-AU"/>
        </w:rPr>
        <w:t>e</w:t>
      </w:r>
      <w:r w:rsidR="00343D3A">
        <w:rPr>
          <w:rFonts w:eastAsiaTheme="minorHAnsi" w:cstheme="minorBidi"/>
          <w:szCs w:val="22"/>
          <w:lang w:val="en-AU"/>
        </w:rPr>
        <w:t xml:space="preserve"> ongoing sharing of information across the</w:t>
      </w:r>
      <w:r w:rsidR="000A0EC1">
        <w:rPr>
          <w:rFonts w:eastAsiaTheme="minorHAnsi" w:cstheme="minorBidi"/>
          <w:szCs w:val="22"/>
          <w:lang w:val="en-AU"/>
        </w:rPr>
        <w:t xml:space="preserve"> national network of</w:t>
      </w:r>
      <w:r w:rsidR="00343D3A">
        <w:rPr>
          <w:rFonts w:eastAsiaTheme="minorHAnsi" w:cstheme="minorBidi"/>
          <w:szCs w:val="22"/>
          <w:lang w:val="en-AU"/>
        </w:rPr>
        <w:t xml:space="preserve"> PHN</w:t>
      </w:r>
      <w:r w:rsidR="000A0EC1">
        <w:rPr>
          <w:rFonts w:eastAsiaTheme="minorHAnsi" w:cstheme="minorBidi"/>
          <w:szCs w:val="22"/>
          <w:lang w:val="en-AU"/>
        </w:rPr>
        <w:t>s</w:t>
      </w:r>
      <w:r w:rsidR="00343D3A">
        <w:rPr>
          <w:rFonts w:eastAsiaTheme="minorHAnsi" w:cstheme="minorBidi"/>
          <w:szCs w:val="22"/>
          <w:lang w:val="en-AU"/>
        </w:rPr>
        <w:t xml:space="preserve"> and with the Department, including on innovative approaches</w:t>
      </w:r>
      <w:r w:rsidR="00B36744">
        <w:rPr>
          <w:rFonts w:eastAsiaTheme="minorHAnsi" w:cstheme="minorBidi"/>
          <w:szCs w:val="22"/>
          <w:lang w:val="en-AU"/>
        </w:rPr>
        <w:t>;</w:t>
      </w:r>
      <w:r w:rsidR="00C0782D">
        <w:rPr>
          <w:rFonts w:eastAsiaTheme="minorHAnsi" w:cstheme="minorBidi"/>
          <w:szCs w:val="22"/>
          <w:lang w:val="en-AU"/>
        </w:rPr>
        <w:t xml:space="preserve"> and</w:t>
      </w:r>
    </w:p>
    <w:p w14:paraId="349776EC" w14:textId="77777777" w:rsidR="0058321A" w:rsidRDefault="007A6544" w:rsidP="007B45C5">
      <w:pPr>
        <w:numPr>
          <w:ilvl w:val="0"/>
          <w:numId w:val="3"/>
        </w:numPr>
        <w:spacing w:after="240" w:line="276" w:lineRule="auto"/>
        <w:ind w:left="714" w:hanging="357"/>
        <w:rPr>
          <w:rFonts w:eastAsiaTheme="minorHAnsi" w:cstheme="minorBidi"/>
          <w:szCs w:val="22"/>
          <w:lang w:val="en-AU"/>
        </w:rPr>
      </w:pPr>
      <w:r>
        <w:rPr>
          <w:rFonts w:eastAsiaTheme="minorHAnsi" w:cstheme="minorBidi"/>
          <w:szCs w:val="22"/>
          <w:lang w:val="en-AU"/>
        </w:rPr>
        <w:lastRenderedPageBreak/>
        <w:t>e</w:t>
      </w:r>
      <w:r w:rsidR="00B36744">
        <w:rPr>
          <w:rFonts w:eastAsiaTheme="minorHAnsi" w:cstheme="minorBidi"/>
          <w:szCs w:val="22"/>
          <w:lang w:val="en-AU"/>
        </w:rPr>
        <w:t>stablish and maintain appropriat</w:t>
      </w:r>
      <w:r w:rsidR="00670797">
        <w:rPr>
          <w:rFonts w:eastAsiaTheme="minorHAnsi" w:cstheme="minorBidi"/>
          <w:szCs w:val="22"/>
          <w:lang w:val="en-AU"/>
        </w:rPr>
        <w:t xml:space="preserve">e </w:t>
      </w:r>
      <w:r w:rsidR="005A5C8F">
        <w:rPr>
          <w:rFonts w:eastAsiaTheme="minorHAnsi" w:cstheme="minorBidi"/>
          <w:szCs w:val="22"/>
          <w:lang w:val="en-AU"/>
        </w:rPr>
        <w:t xml:space="preserve">consumer feedback procedures, including </w:t>
      </w:r>
      <w:r w:rsidR="00670797">
        <w:rPr>
          <w:rFonts w:eastAsiaTheme="minorHAnsi" w:cstheme="minorBidi"/>
          <w:szCs w:val="22"/>
          <w:lang w:val="en-AU"/>
        </w:rPr>
        <w:t>complaint handling procedures</w:t>
      </w:r>
      <w:r w:rsidR="005A5C8F">
        <w:rPr>
          <w:rFonts w:eastAsiaTheme="minorHAnsi" w:cstheme="minorBidi"/>
          <w:szCs w:val="22"/>
          <w:lang w:val="en-AU"/>
        </w:rPr>
        <w:t>, in relation to</w:t>
      </w:r>
      <w:r w:rsidR="00670797">
        <w:rPr>
          <w:rFonts w:eastAsiaTheme="minorHAnsi" w:cstheme="minorBidi"/>
          <w:szCs w:val="22"/>
          <w:lang w:val="en-AU"/>
        </w:rPr>
        <w:t xml:space="preserve"> services </w:t>
      </w:r>
      <w:r w:rsidR="00C0782D">
        <w:rPr>
          <w:rFonts w:eastAsiaTheme="minorHAnsi" w:cstheme="minorBidi"/>
          <w:szCs w:val="22"/>
          <w:lang w:val="en-AU"/>
        </w:rPr>
        <w:t>commissioned under the Activity.</w:t>
      </w:r>
    </w:p>
    <w:p w14:paraId="349776ED" w14:textId="77777777" w:rsidR="00CB1BC9" w:rsidRPr="004177DB" w:rsidRDefault="00CB1BC9" w:rsidP="004177DB">
      <w:pPr>
        <w:pStyle w:val="Heading1"/>
      </w:pPr>
      <w:r w:rsidRPr="004177DB">
        <w:t>Principles</w:t>
      </w:r>
      <w:r w:rsidR="00343D3A" w:rsidRPr="004177DB">
        <w:t xml:space="preserve"> for purchasing/commissioning primary mental health care services</w:t>
      </w:r>
    </w:p>
    <w:p w14:paraId="349776EE" w14:textId="77777777" w:rsidR="00CB1BC9" w:rsidRDefault="00CB1BC9" w:rsidP="00CB1BC9">
      <w:pPr>
        <w:spacing w:after="240" w:line="276" w:lineRule="auto"/>
        <w:contextualSpacing/>
        <w:rPr>
          <w:rFonts w:eastAsiaTheme="minorHAnsi" w:cstheme="minorBidi"/>
          <w:szCs w:val="22"/>
          <w:lang w:val="en-AU"/>
        </w:rPr>
      </w:pPr>
      <w:r>
        <w:rPr>
          <w:rFonts w:eastAsiaTheme="minorHAnsi" w:cstheme="minorBidi"/>
          <w:szCs w:val="22"/>
          <w:lang w:val="en-AU"/>
        </w:rPr>
        <w:t xml:space="preserve">The </w:t>
      </w:r>
      <w:r w:rsidR="00343D3A">
        <w:rPr>
          <w:rFonts w:eastAsiaTheme="minorHAnsi" w:cstheme="minorBidi"/>
          <w:szCs w:val="22"/>
          <w:lang w:val="en-AU"/>
        </w:rPr>
        <w:t>actions</w:t>
      </w:r>
      <w:r>
        <w:rPr>
          <w:rFonts w:eastAsiaTheme="minorHAnsi" w:cstheme="minorBidi"/>
          <w:szCs w:val="22"/>
          <w:lang w:val="en-AU"/>
        </w:rPr>
        <w:t xml:space="preserve"> </w:t>
      </w:r>
      <w:r w:rsidR="000C0B38">
        <w:rPr>
          <w:rFonts w:eastAsiaTheme="minorHAnsi" w:cstheme="minorBidi"/>
          <w:szCs w:val="22"/>
          <w:lang w:val="en-AU"/>
        </w:rPr>
        <w:t xml:space="preserve">identified at Item 7 </w:t>
      </w:r>
      <w:r>
        <w:rPr>
          <w:rFonts w:eastAsiaTheme="minorHAnsi" w:cstheme="minorBidi"/>
          <w:szCs w:val="22"/>
          <w:lang w:val="en-AU"/>
        </w:rPr>
        <w:t>will be undertaken in accordance with the following overarching principles:</w:t>
      </w:r>
    </w:p>
    <w:p w14:paraId="349776EF" w14:textId="77777777" w:rsidR="00DE356D" w:rsidRPr="004C7189" w:rsidRDefault="00A47DFC"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Primary mental health care service commissioning needs to target i</w:t>
      </w:r>
      <w:r w:rsidR="00DE356D" w:rsidRPr="004C7189">
        <w:rPr>
          <w:rFonts w:eastAsiaTheme="minorHAnsi" w:cstheme="minorBidi"/>
          <w:szCs w:val="22"/>
          <w:lang w:val="en-AU"/>
        </w:rPr>
        <w:t xml:space="preserve">ndividuals who </w:t>
      </w:r>
      <w:r w:rsidRPr="004C7189">
        <w:rPr>
          <w:rFonts w:eastAsiaTheme="minorHAnsi" w:cstheme="minorBidi"/>
          <w:szCs w:val="22"/>
          <w:lang w:val="en-AU"/>
        </w:rPr>
        <w:t xml:space="preserve">can be </w:t>
      </w:r>
      <w:r w:rsidR="00DE356D" w:rsidRPr="004C7189">
        <w:rPr>
          <w:rFonts w:eastAsiaTheme="minorHAnsi" w:cstheme="minorBidi"/>
          <w:szCs w:val="22"/>
          <w:lang w:val="en-AU"/>
        </w:rPr>
        <w:t>appropriately managed in the primary care sector</w:t>
      </w:r>
      <w:r w:rsidRPr="004C7189">
        <w:rPr>
          <w:rFonts w:eastAsiaTheme="minorHAnsi" w:cstheme="minorBidi"/>
          <w:szCs w:val="22"/>
          <w:lang w:val="en-AU"/>
        </w:rPr>
        <w:t xml:space="preserve"> and </w:t>
      </w:r>
      <w:r w:rsidR="00E32244" w:rsidRPr="004C7189">
        <w:rPr>
          <w:rFonts w:eastAsiaTheme="minorHAnsi" w:cstheme="minorBidi"/>
          <w:szCs w:val="22"/>
          <w:lang w:val="en-AU"/>
        </w:rPr>
        <w:t xml:space="preserve">be in </w:t>
      </w:r>
      <w:r w:rsidR="000C0B38" w:rsidRPr="004C7189">
        <w:rPr>
          <w:rFonts w:eastAsiaTheme="minorHAnsi" w:cstheme="minorBidi"/>
          <w:szCs w:val="22"/>
          <w:lang w:val="en-AU"/>
        </w:rPr>
        <w:t>accordance</w:t>
      </w:r>
      <w:r w:rsidR="00E32244" w:rsidRPr="004C7189">
        <w:rPr>
          <w:rFonts w:eastAsiaTheme="minorHAnsi" w:cstheme="minorBidi"/>
          <w:szCs w:val="22"/>
          <w:lang w:val="en-AU"/>
        </w:rPr>
        <w:t xml:space="preserve"> with the </w:t>
      </w:r>
      <w:r w:rsidR="00A66260" w:rsidRPr="004C7189">
        <w:rPr>
          <w:rFonts w:eastAsiaTheme="minorHAnsi" w:cstheme="minorBidi"/>
          <w:szCs w:val="22"/>
          <w:lang w:val="en-AU"/>
        </w:rPr>
        <w:t>regional mental health plan</w:t>
      </w:r>
      <w:r w:rsidR="0046567F" w:rsidRPr="004C7189">
        <w:rPr>
          <w:rFonts w:eastAsiaTheme="minorHAnsi" w:cstheme="minorBidi"/>
          <w:szCs w:val="22"/>
          <w:lang w:val="en-AU"/>
        </w:rPr>
        <w:t>.</w:t>
      </w:r>
    </w:p>
    <w:p w14:paraId="349776F0" w14:textId="77777777" w:rsidR="00A47DFC" w:rsidRPr="004C7189" w:rsidRDefault="00A47DFC"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S</w:t>
      </w:r>
      <w:r w:rsidR="00DD6E35" w:rsidRPr="004C7189">
        <w:rPr>
          <w:rFonts w:eastAsiaTheme="minorHAnsi" w:cstheme="minorBidi"/>
          <w:szCs w:val="22"/>
          <w:lang w:val="en-AU"/>
        </w:rPr>
        <w:t>ervice</w:t>
      </w:r>
      <w:r w:rsidR="00E32244" w:rsidRPr="004C7189">
        <w:rPr>
          <w:rFonts w:eastAsiaTheme="minorHAnsi" w:cstheme="minorBidi"/>
          <w:szCs w:val="22"/>
          <w:lang w:val="en-AU"/>
        </w:rPr>
        <w:t xml:space="preserve"> planning and</w:t>
      </w:r>
      <w:r w:rsidR="00DD6E35" w:rsidRPr="004C7189">
        <w:rPr>
          <w:rFonts w:eastAsiaTheme="minorHAnsi" w:cstheme="minorBidi"/>
          <w:szCs w:val="22"/>
          <w:lang w:val="en-AU"/>
        </w:rPr>
        <w:t xml:space="preserve"> commissioning</w:t>
      </w:r>
      <w:r w:rsidR="00CB1BC9" w:rsidRPr="004C7189">
        <w:rPr>
          <w:rFonts w:eastAsiaTheme="minorHAnsi" w:cstheme="minorBidi"/>
          <w:szCs w:val="22"/>
          <w:lang w:val="en-AU"/>
        </w:rPr>
        <w:t xml:space="preserve"> </w:t>
      </w:r>
      <w:r w:rsidR="00B72423" w:rsidRPr="004C7189">
        <w:rPr>
          <w:rFonts w:eastAsiaTheme="minorHAnsi" w:cstheme="minorBidi"/>
          <w:szCs w:val="22"/>
          <w:lang w:val="en-AU"/>
        </w:rPr>
        <w:t>needs to be ev</w:t>
      </w:r>
      <w:r w:rsidR="00DD6E35" w:rsidRPr="004C7189">
        <w:rPr>
          <w:rFonts w:eastAsiaTheme="minorHAnsi" w:cstheme="minorBidi"/>
          <w:szCs w:val="22"/>
          <w:lang w:val="en-AU"/>
        </w:rPr>
        <w:t xml:space="preserve">idence based and in line with an integrated, person-centred, </w:t>
      </w:r>
      <w:r w:rsidR="00B72423" w:rsidRPr="004C7189">
        <w:rPr>
          <w:rFonts w:eastAsiaTheme="minorHAnsi" w:cstheme="minorBidi"/>
          <w:szCs w:val="22"/>
          <w:lang w:val="en-AU"/>
        </w:rPr>
        <w:t>stepped care approach</w:t>
      </w:r>
      <w:r w:rsidR="00DD6E35" w:rsidRPr="004C7189">
        <w:rPr>
          <w:rFonts w:eastAsiaTheme="minorHAnsi" w:cstheme="minorBidi"/>
          <w:szCs w:val="22"/>
          <w:lang w:val="en-AU"/>
        </w:rPr>
        <w:t>, with optimal use of available resources, including workforce and infrastructure</w:t>
      </w:r>
      <w:r w:rsidR="0046567F" w:rsidRPr="004C7189">
        <w:rPr>
          <w:rFonts w:eastAsiaTheme="minorHAnsi" w:cstheme="minorBidi"/>
          <w:szCs w:val="22"/>
          <w:lang w:val="en-AU"/>
        </w:rPr>
        <w:t>.</w:t>
      </w:r>
    </w:p>
    <w:p w14:paraId="349776F1" w14:textId="77777777" w:rsidR="00A47DFC" w:rsidRPr="004C7189" w:rsidRDefault="00C3468B"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C</w:t>
      </w:r>
      <w:r w:rsidR="00A47DFC" w:rsidRPr="004C7189">
        <w:rPr>
          <w:rFonts w:eastAsiaTheme="minorHAnsi" w:cstheme="minorBidi"/>
          <w:szCs w:val="22"/>
          <w:lang w:val="en-AU"/>
        </w:rPr>
        <w:t>ommissioning of services must represent value for mone</w:t>
      </w:r>
      <w:r w:rsidR="00212BD6" w:rsidRPr="004C7189">
        <w:rPr>
          <w:rFonts w:eastAsiaTheme="minorHAnsi" w:cstheme="minorBidi"/>
          <w:szCs w:val="22"/>
          <w:lang w:val="en-AU"/>
        </w:rPr>
        <w:t>y</w:t>
      </w:r>
      <w:r w:rsidR="001829B6" w:rsidRPr="004C7189">
        <w:rPr>
          <w:rFonts w:eastAsiaTheme="minorHAnsi" w:cstheme="minorBidi"/>
          <w:szCs w:val="22"/>
          <w:lang w:val="en-AU"/>
        </w:rPr>
        <w:t xml:space="preserve">, in line with </w:t>
      </w:r>
      <w:r w:rsidR="001C3E22" w:rsidRPr="004C7189">
        <w:rPr>
          <w:rFonts w:eastAsiaTheme="minorHAnsi" w:cstheme="minorBidi"/>
          <w:szCs w:val="22"/>
          <w:lang w:val="en-AU"/>
        </w:rPr>
        <w:t xml:space="preserve">section </w:t>
      </w:r>
      <w:r w:rsidR="001829B6" w:rsidRPr="004C7189">
        <w:rPr>
          <w:rFonts w:eastAsiaTheme="minorHAnsi" w:cstheme="minorBidi"/>
          <w:szCs w:val="22"/>
          <w:lang w:val="en-AU"/>
        </w:rPr>
        <w:t xml:space="preserve">1.6.1 of the </w:t>
      </w:r>
      <w:r w:rsidR="001829B6" w:rsidRPr="004C7189">
        <w:rPr>
          <w:rFonts w:eastAsiaTheme="minorHAnsi" w:cstheme="minorBidi"/>
          <w:i/>
          <w:szCs w:val="22"/>
          <w:lang w:val="en-AU"/>
        </w:rPr>
        <w:t>Primary Health Networks Grant Programme Guidelines</w:t>
      </w:r>
      <w:r w:rsidR="0046567F" w:rsidRPr="004C7189">
        <w:rPr>
          <w:rFonts w:eastAsiaTheme="minorHAnsi" w:cstheme="minorBidi"/>
          <w:szCs w:val="22"/>
          <w:lang w:val="en-AU"/>
        </w:rPr>
        <w:t>.</w:t>
      </w:r>
    </w:p>
    <w:p w14:paraId="349776F2" w14:textId="77777777" w:rsidR="000A0EC1" w:rsidRPr="004C7189" w:rsidRDefault="000A0EC1"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Referral pathways need to be clearly established, in partnership with regional stakeholders, to ensure intake into commissioned primary mental health care services is appropriate and well targeted, in line with the regional mental health plan</w:t>
      </w:r>
      <w:r w:rsidR="0046567F" w:rsidRPr="004C7189">
        <w:rPr>
          <w:rFonts w:eastAsiaTheme="minorHAnsi" w:cstheme="minorBidi"/>
          <w:szCs w:val="22"/>
          <w:lang w:val="en-AU"/>
        </w:rPr>
        <w:t>.</w:t>
      </w:r>
    </w:p>
    <w:p w14:paraId="349776F3" w14:textId="77777777" w:rsidR="007A6544" w:rsidRPr="004C7189" w:rsidRDefault="007A6544" w:rsidP="004C7189">
      <w:pPr>
        <w:pStyle w:val="ListParagraph"/>
        <w:numPr>
          <w:ilvl w:val="0"/>
          <w:numId w:val="12"/>
        </w:numPr>
        <w:spacing w:after="240" w:line="276" w:lineRule="auto"/>
        <w:rPr>
          <w:rFonts w:eastAsiaTheme="minorHAnsi"/>
          <w:lang w:val="en-AU"/>
        </w:rPr>
      </w:pPr>
      <w:r w:rsidRPr="004C7189">
        <w:rPr>
          <w:rFonts w:eastAsiaTheme="minorHAnsi" w:cstheme="minorBidi"/>
          <w:szCs w:val="22"/>
          <w:lang w:val="en-AU"/>
        </w:rPr>
        <w:t xml:space="preserve">GPs will continue to have the central role in referring consumers to most primary mental health care services commissioned by PHNs. </w:t>
      </w:r>
      <w:r w:rsidR="00C92884" w:rsidRPr="004C7189">
        <w:rPr>
          <w:rFonts w:eastAsiaTheme="minorHAnsi" w:cstheme="minorBidi"/>
          <w:szCs w:val="22"/>
          <w:lang w:val="en-AU"/>
        </w:rPr>
        <w:t xml:space="preserve"> </w:t>
      </w:r>
      <w:r w:rsidRPr="004C7189">
        <w:rPr>
          <w:rFonts w:eastAsiaTheme="minorHAnsi"/>
          <w:lang w:val="en-AU"/>
        </w:rPr>
        <w:t>GPs will also continue to have a central role in the provision of primary mental health care more broadly, including in assessment, development of mental health care plans and provision of intervention.</w:t>
      </w:r>
    </w:p>
    <w:p w14:paraId="349776F4" w14:textId="77777777" w:rsidR="00CB1BC9" w:rsidRPr="004C7189" w:rsidRDefault="001829B6"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A</w:t>
      </w:r>
      <w:r w:rsidR="001C60FB" w:rsidRPr="004C7189">
        <w:rPr>
          <w:rFonts w:eastAsiaTheme="minorHAnsi" w:cstheme="minorBidi"/>
          <w:szCs w:val="22"/>
          <w:lang w:val="en-AU"/>
        </w:rPr>
        <w:t xml:space="preserve"> </w:t>
      </w:r>
      <w:r w:rsidR="00B72423" w:rsidRPr="004C7189">
        <w:rPr>
          <w:rFonts w:eastAsiaTheme="minorHAnsi" w:cstheme="minorBidi"/>
          <w:szCs w:val="22"/>
          <w:lang w:val="en-AU"/>
        </w:rPr>
        <w:t>team approach to the management of me</w:t>
      </w:r>
      <w:r w:rsidR="00C0782D" w:rsidRPr="004C7189">
        <w:rPr>
          <w:rFonts w:eastAsiaTheme="minorHAnsi" w:cstheme="minorBidi"/>
          <w:szCs w:val="22"/>
          <w:lang w:val="en-AU"/>
        </w:rPr>
        <w:t>ntal illness should be promoted</w:t>
      </w:r>
      <w:r w:rsidR="0046567F" w:rsidRPr="004C7189">
        <w:rPr>
          <w:rFonts w:eastAsiaTheme="minorHAnsi" w:cstheme="minorBidi"/>
          <w:szCs w:val="22"/>
          <w:lang w:val="en-AU"/>
        </w:rPr>
        <w:t>.</w:t>
      </w:r>
    </w:p>
    <w:p w14:paraId="349776F5" w14:textId="77777777" w:rsidR="00212BD6" w:rsidRPr="004C7189" w:rsidRDefault="00CB1BC9"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Workforce skills and qualifications</w:t>
      </w:r>
      <w:r w:rsidR="00B72423" w:rsidRPr="004C7189">
        <w:rPr>
          <w:rFonts w:eastAsiaTheme="minorHAnsi" w:cstheme="minorBidi"/>
          <w:szCs w:val="22"/>
          <w:lang w:val="en-AU"/>
        </w:rPr>
        <w:t xml:space="preserve"> must be appropriate for the mental health needs being targeted within an</w:t>
      </w:r>
      <w:r w:rsidR="00212BD6" w:rsidRPr="004C7189">
        <w:rPr>
          <w:rFonts w:eastAsiaTheme="minorHAnsi" w:cstheme="minorBidi"/>
          <w:szCs w:val="22"/>
          <w:lang w:val="en-AU"/>
        </w:rPr>
        <w:t xml:space="preserve"> </w:t>
      </w:r>
      <w:r w:rsidR="007A6544" w:rsidRPr="004C7189">
        <w:rPr>
          <w:rFonts w:eastAsiaTheme="minorHAnsi" w:cstheme="minorBidi"/>
          <w:szCs w:val="22"/>
          <w:lang w:val="en-AU"/>
        </w:rPr>
        <w:t>evidence-</w:t>
      </w:r>
      <w:r w:rsidR="00B72423" w:rsidRPr="004C7189">
        <w:rPr>
          <w:rFonts w:eastAsiaTheme="minorHAnsi" w:cstheme="minorBidi"/>
          <w:szCs w:val="22"/>
          <w:lang w:val="en-AU"/>
        </w:rPr>
        <w:t>based, stepped care approach</w:t>
      </w:r>
      <w:r w:rsidR="0046567F" w:rsidRPr="004C7189">
        <w:rPr>
          <w:rFonts w:eastAsiaTheme="minorHAnsi" w:cstheme="minorBidi"/>
          <w:szCs w:val="22"/>
          <w:lang w:val="en-AU"/>
        </w:rPr>
        <w:t>.</w:t>
      </w:r>
    </w:p>
    <w:p w14:paraId="349776F6" w14:textId="77777777" w:rsidR="00CB1BC9" w:rsidRPr="004C7189" w:rsidRDefault="00212BD6" w:rsidP="004C7189">
      <w:pPr>
        <w:pStyle w:val="ListParagraph"/>
        <w:numPr>
          <w:ilvl w:val="0"/>
          <w:numId w:val="12"/>
        </w:numPr>
        <w:spacing w:after="240" w:line="276" w:lineRule="auto"/>
        <w:rPr>
          <w:rFonts w:eastAsiaTheme="minorHAnsi" w:cstheme="minorBidi"/>
          <w:szCs w:val="22"/>
          <w:lang w:val="en-AU"/>
        </w:rPr>
      </w:pPr>
      <w:r w:rsidRPr="004C7189">
        <w:rPr>
          <w:rFonts w:eastAsiaTheme="minorHAnsi" w:cstheme="minorBidi"/>
          <w:szCs w:val="22"/>
          <w:lang w:val="en-AU"/>
        </w:rPr>
        <w:t>Service commissioning will c</w:t>
      </w:r>
      <w:r w:rsidR="00C02E7F" w:rsidRPr="004C7189">
        <w:rPr>
          <w:rFonts w:eastAsiaTheme="minorHAnsi" w:cstheme="minorBidi"/>
          <w:szCs w:val="22"/>
          <w:lang w:val="en-AU"/>
        </w:rPr>
        <w:t>omply with</w:t>
      </w:r>
      <w:r w:rsidR="004000EF" w:rsidRPr="004C7189">
        <w:rPr>
          <w:rFonts w:eastAsiaTheme="minorHAnsi" w:cstheme="minorBidi"/>
          <w:szCs w:val="22"/>
          <w:lang w:val="en-AU"/>
        </w:rPr>
        <w:t xml:space="preserve"> all</w:t>
      </w:r>
      <w:r w:rsidR="00C02E7F" w:rsidRPr="004C7189">
        <w:rPr>
          <w:rFonts w:eastAsiaTheme="minorHAnsi" w:cstheme="minorBidi"/>
          <w:szCs w:val="22"/>
          <w:lang w:val="en-AU"/>
        </w:rPr>
        <w:t xml:space="preserve"> relevant standards and legislative/regulatory requirement</w:t>
      </w:r>
      <w:r w:rsidR="004000EF" w:rsidRPr="004C7189">
        <w:rPr>
          <w:rFonts w:eastAsiaTheme="minorHAnsi" w:cstheme="minorBidi"/>
          <w:szCs w:val="22"/>
          <w:lang w:val="en-AU"/>
        </w:rPr>
        <w:t>s</w:t>
      </w:r>
      <w:r w:rsidR="00E4152D" w:rsidRPr="004C7189">
        <w:rPr>
          <w:rFonts w:eastAsiaTheme="minorHAnsi" w:cstheme="minorBidi"/>
          <w:szCs w:val="22"/>
          <w:lang w:val="en-AU"/>
        </w:rPr>
        <w:t xml:space="preserve">, </w:t>
      </w:r>
      <w:r w:rsidRPr="004C7189">
        <w:rPr>
          <w:rFonts w:eastAsiaTheme="minorHAnsi" w:cstheme="minorBidi"/>
          <w:szCs w:val="22"/>
          <w:lang w:val="en-AU"/>
        </w:rPr>
        <w:t>including</w:t>
      </w:r>
      <w:r w:rsidR="00597AE0" w:rsidRPr="004C7189">
        <w:rPr>
          <w:rFonts w:eastAsiaTheme="minorHAnsi" w:cstheme="minorBidi"/>
          <w:szCs w:val="22"/>
          <w:lang w:val="en-AU"/>
        </w:rPr>
        <w:t>, but not limited to,</w:t>
      </w:r>
      <w:r w:rsidRPr="004C7189">
        <w:rPr>
          <w:rFonts w:eastAsiaTheme="minorHAnsi" w:cstheme="minorBidi"/>
          <w:szCs w:val="22"/>
          <w:lang w:val="en-AU"/>
        </w:rPr>
        <w:t xml:space="preserve"> the </w:t>
      </w:r>
      <w:r w:rsidRPr="004C7189">
        <w:rPr>
          <w:rFonts w:eastAsiaTheme="minorHAnsi" w:cstheme="minorBidi"/>
          <w:i/>
          <w:szCs w:val="22"/>
          <w:lang w:val="en-AU"/>
        </w:rPr>
        <w:t>National Standards for Mental Health Services 2010</w:t>
      </w:r>
      <w:r w:rsidR="0046567F" w:rsidRPr="004C7189">
        <w:rPr>
          <w:rFonts w:eastAsiaTheme="minorHAnsi" w:cstheme="minorBidi"/>
          <w:szCs w:val="22"/>
          <w:lang w:val="en-AU"/>
        </w:rPr>
        <w:t>.</w:t>
      </w:r>
    </w:p>
    <w:p w14:paraId="349776F7" w14:textId="77777777" w:rsidR="00597AE0" w:rsidRPr="00C0782D" w:rsidRDefault="00597AE0" w:rsidP="004C7189">
      <w:pPr>
        <w:pStyle w:val="ListParagraph"/>
        <w:spacing w:after="240" w:line="276" w:lineRule="auto"/>
        <w:rPr>
          <w:rFonts w:eastAsiaTheme="minorHAnsi" w:cstheme="minorBidi"/>
          <w:szCs w:val="22"/>
          <w:lang w:val="en-AU"/>
        </w:rPr>
      </w:pPr>
      <w:r w:rsidRPr="00C0782D">
        <w:rPr>
          <w:rFonts w:eastAsiaTheme="minorHAnsi" w:cstheme="minorBidi"/>
          <w:szCs w:val="22"/>
          <w:lang w:val="en-AU"/>
        </w:rPr>
        <w:t>PHNs will ensure continuity of support for consumers transitioning across from former primary mental health care programmes to services commissioned under the Activity</w:t>
      </w:r>
      <w:r w:rsidR="0046567F">
        <w:rPr>
          <w:rFonts w:eastAsiaTheme="minorHAnsi" w:cstheme="minorBidi"/>
          <w:szCs w:val="22"/>
          <w:lang w:val="en-AU"/>
        </w:rPr>
        <w:t>.</w:t>
      </w:r>
    </w:p>
    <w:p w14:paraId="349776F8" w14:textId="77777777" w:rsidR="00626C27" w:rsidRDefault="00626C27" w:rsidP="004C7189">
      <w:pPr>
        <w:pStyle w:val="ListParagraph"/>
        <w:numPr>
          <w:ilvl w:val="0"/>
          <w:numId w:val="12"/>
        </w:numPr>
        <w:spacing w:after="240" w:line="276" w:lineRule="auto"/>
        <w:rPr>
          <w:rFonts w:eastAsiaTheme="minorHAnsi" w:cstheme="minorBidi"/>
          <w:szCs w:val="22"/>
          <w:lang w:val="en-AU"/>
        </w:rPr>
      </w:pPr>
      <w:r>
        <w:rPr>
          <w:rFonts w:eastAsiaTheme="minorHAnsi" w:cstheme="minorBidi"/>
          <w:szCs w:val="22"/>
          <w:lang w:val="en-AU"/>
        </w:rPr>
        <w:t xml:space="preserve">PHNs are encouraged to commission efficient services which optimise consumer access to services, and to which a fair pricing approach is applied which recognises </w:t>
      </w:r>
      <w:r w:rsidR="007A6544">
        <w:rPr>
          <w:rFonts w:eastAsiaTheme="minorHAnsi" w:cstheme="minorBidi"/>
          <w:szCs w:val="22"/>
          <w:lang w:val="en-AU"/>
        </w:rPr>
        <w:t xml:space="preserve">the </w:t>
      </w:r>
      <w:r>
        <w:rPr>
          <w:rFonts w:eastAsiaTheme="minorHAnsi" w:cstheme="minorBidi"/>
          <w:szCs w:val="22"/>
          <w:lang w:val="en-AU"/>
        </w:rPr>
        <w:t>differential capacity of consumers to pay for care</w:t>
      </w:r>
      <w:r w:rsidR="0046567F">
        <w:rPr>
          <w:rFonts w:eastAsiaTheme="minorHAnsi" w:cstheme="minorBidi"/>
          <w:szCs w:val="22"/>
          <w:lang w:val="en-AU"/>
        </w:rPr>
        <w:t>.</w:t>
      </w:r>
    </w:p>
    <w:p w14:paraId="349776F9" w14:textId="77777777" w:rsidR="00CB1BC9" w:rsidRDefault="00B72423" w:rsidP="004C7189">
      <w:pPr>
        <w:pStyle w:val="ListParagraph"/>
        <w:numPr>
          <w:ilvl w:val="0"/>
          <w:numId w:val="12"/>
        </w:numPr>
        <w:spacing w:after="240" w:line="276" w:lineRule="auto"/>
        <w:rPr>
          <w:rFonts w:eastAsiaTheme="minorHAnsi" w:cstheme="minorBidi"/>
          <w:szCs w:val="22"/>
          <w:lang w:val="en-AU"/>
        </w:rPr>
      </w:pPr>
      <w:r>
        <w:rPr>
          <w:rFonts w:eastAsiaTheme="minorHAnsi" w:cstheme="minorBidi"/>
          <w:szCs w:val="22"/>
          <w:lang w:val="en-AU"/>
        </w:rPr>
        <w:t>Continuous monitoring and p</w:t>
      </w:r>
      <w:r w:rsidR="00CB1BC9" w:rsidRPr="00CB1BC9">
        <w:rPr>
          <w:rFonts w:eastAsiaTheme="minorHAnsi" w:cstheme="minorBidi"/>
          <w:szCs w:val="22"/>
          <w:lang w:val="en-AU"/>
        </w:rPr>
        <w:t xml:space="preserve">erformance reporting </w:t>
      </w:r>
      <w:r w:rsidR="000C0B38">
        <w:rPr>
          <w:rFonts w:eastAsiaTheme="minorHAnsi" w:cstheme="minorBidi"/>
          <w:szCs w:val="22"/>
          <w:lang w:val="en-AU"/>
        </w:rPr>
        <w:t>need</w:t>
      </w:r>
      <w:r w:rsidR="007A6544">
        <w:rPr>
          <w:rFonts w:eastAsiaTheme="minorHAnsi" w:cstheme="minorBidi"/>
          <w:szCs w:val="22"/>
          <w:lang w:val="en-AU"/>
        </w:rPr>
        <w:t>s</w:t>
      </w:r>
      <w:r w:rsidR="000C0B38">
        <w:rPr>
          <w:rFonts w:eastAsiaTheme="minorHAnsi" w:cstheme="minorBidi"/>
          <w:szCs w:val="22"/>
          <w:lang w:val="en-AU"/>
        </w:rPr>
        <w:t xml:space="preserve"> to</w:t>
      </w:r>
      <w:r>
        <w:rPr>
          <w:rFonts w:eastAsiaTheme="minorHAnsi" w:cstheme="minorBidi"/>
          <w:szCs w:val="22"/>
          <w:lang w:val="en-AU"/>
        </w:rPr>
        <w:t xml:space="preserve"> be undertaken and supported through regional</w:t>
      </w:r>
      <w:r w:rsidR="00CB1BC9" w:rsidRPr="00CB1BC9">
        <w:rPr>
          <w:rFonts w:eastAsiaTheme="minorHAnsi" w:cstheme="minorBidi"/>
          <w:szCs w:val="22"/>
          <w:lang w:val="en-AU"/>
        </w:rPr>
        <w:t xml:space="preserve"> data systems</w:t>
      </w:r>
      <w:r>
        <w:rPr>
          <w:rFonts w:eastAsiaTheme="minorHAnsi" w:cstheme="minorBidi"/>
          <w:szCs w:val="22"/>
          <w:lang w:val="en-AU"/>
        </w:rPr>
        <w:t xml:space="preserve"> </w:t>
      </w:r>
      <w:r w:rsidR="0058321A">
        <w:rPr>
          <w:rFonts w:eastAsiaTheme="minorHAnsi" w:cstheme="minorBidi"/>
          <w:szCs w:val="22"/>
          <w:lang w:val="en-AU"/>
        </w:rPr>
        <w:t xml:space="preserve">that include outcome data from commissioned services and </w:t>
      </w:r>
      <w:r>
        <w:rPr>
          <w:rFonts w:eastAsiaTheme="minorHAnsi" w:cstheme="minorBidi"/>
          <w:szCs w:val="22"/>
          <w:lang w:val="en-AU"/>
        </w:rPr>
        <w:t xml:space="preserve">feed into a national </w:t>
      </w:r>
      <w:r w:rsidR="004000EF">
        <w:rPr>
          <w:rFonts w:eastAsiaTheme="minorHAnsi" w:cstheme="minorBidi"/>
          <w:szCs w:val="22"/>
          <w:lang w:val="en-AU"/>
        </w:rPr>
        <w:t>primary mental health care monitoring and reporting system and</w:t>
      </w:r>
      <w:r w:rsidR="00C0782D">
        <w:rPr>
          <w:rFonts w:eastAsiaTheme="minorHAnsi" w:cstheme="minorBidi"/>
          <w:szCs w:val="22"/>
          <w:lang w:val="en-AU"/>
        </w:rPr>
        <w:t xml:space="preserve"> written reports</w:t>
      </w:r>
      <w:r w:rsidR="0046567F">
        <w:rPr>
          <w:rFonts w:eastAsiaTheme="minorHAnsi" w:cstheme="minorBidi"/>
          <w:szCs w:val="22"/>
          <w:lang w:val="en-AU"/>
        </w:rPr>
        <w:t>.</w:t>
      </w:r>
    </w:p>
    <w:p w14:paraId="349776FA" w14:textId="77777777" w:rsidR="002F0E70" w:rsidRDefault="002F0E70" w:rsidP="004C7189">
      <w:pPr>
        <w:pStyle w:val="ListParagraph"/>
        <w:numPr>
          <w:ilvl w:val="0"/>
          <w:numId w:val="12"/>
        </w:numPr>
        <w:spacing w:after="240" w:line="276" w:lineRule="auto"/>
        <w:rPr>
          <w:rFonts w:eastAsiaTheme="minorHAnsi" w:cstheme="minorBidi"/>
          <w:szCs w:val="22"/>
          <w:lang w:val="en-AU"/>
        </w:rPr>
      </w:pPr>
      <w:r>
        <w:rPr>
          <w:rFonts w:eastAsiaTheme="minorHAnsi" w:cstheme="minorBidi"/>
          <w:szCs w:val="22"/>
          <w:lang w:val="en-AU"/>
        </w:rPr>
        <w:lastRenderedPageBreak/>
        <w:t>Actions should promote integration and complement, not duplicate</w:t>
      </w:r>
      <w:r w:rsidR="00597AE0">
        <w:rPr>
          <w:rFonts w:eastAsiaTheme="minorHAnsi" w:cstheme="minorBidi"/>
          <w:szCs w:val="22"/>
          <w:lang w:val="en-AU"/>
        </w:rPr>
        <w:t xml:space="preserve"> or replace</w:t>
      </w:r>
      <w:r>
        <w:rPr>
          <w:rFonts w:eastAsiaTheme="minorHAnsi" w:cstheme="minorBidi"/>
          <w:szCs w:val="22"/>
          <w:lang w:val="en-AU"/>
        </w:rPr>
        <w:t>, other mental health service systems, including state and territory mental health services</w:t>
      </w:r>
      <w:r w:rsidR="00116674">
        <w:rPr>
          <w:rFonts w:eastAsiaTheme="minorHAnsi" w:cstheme="minorBidi"/>
          <w:szCs w:val="22"/>
          <w:lang w:val="en-AU"/>
        </w:rPr>
        <w:t xml:space="preserve"> and psychosocial supports</w:t>
      </w:r>
      <w:r w:rsidR="0046567F">
        <w:rPr>
          <w:rFonts w:eastAsiaTheme="minorHAnsi" w:cstheme="minorBidi"/>
          <w:szCs w:val="22"/>
          <w:lang w:val="en-AU"/>
        </w:rPr>
        <w:t>.</w:t>
      </w:r>
    </w:p>
    <w:p w14:paraId="349776FB" w14:textId="77777777" w:rsidR="00DD6E35" w:rsidRPr="00CB1BC9" w:rsidRDefault="00DD6E35" w:rsidP="004C7189">
      <w:pPr>
        <w:pStyle w:val="ListParagraph"/>
        <w:numPr>
          <w:ilvl w:val="0"/>
          <w:numId w:val="12"/>
        </w:numPr>
        <w:spacing w:after="240" w:line="276" w:lineRule="auto"/>
        <w:rPr>
          <w:rFonts w:eastAsiaTheme="minorHAnsi" w:cstheme="minorBidi"/>
          <w:szCs w:val="22"/>
          <w:lang w:val="en-AU"/>
        </w:rPr>
      </w:pPr>
      <w:r>
        <w:rPr>
          <w:rFonts w:eastAsiaTheme="minorHAnsi" w:cstheme="minorBidi"/>
          <w:szCs w:val="22"/>
          <w:lang w:val="en-AU"/>
        </w:rPr>
        <w:t>Actions should complement and align with relevant national reforms, where appropriate or directed by the Minister or Department.</w:t>
      </w:r>
    </w:p>
    <w:p w14:paraId="349776FC" w14:textId="77777777" w:rsidR="00545CC3" w:rsidRPr="00545CC3" w:rsidRDefault="00545CC3" w:rsidP="004177DB">
      <w:pPr>
        <w:pStyle w:val="Heading1"/>
      </w:pPr>
      <w:bookmarkStart w:id="10" w:name="_Toc418073419"/>
      <w:r w:rsidRPr="00545CC3">
        <w:t xml:space="preserve">What </w:t>
      </w:r>
      <w:r w:rsidR="00E32244">
        <w:t>a</w:t>
      </w:r>
      <w:r w:rsidR="00A66260">
        <w:t xml:space="preserve">ctions </w:t>
      </w:r>
      <w:r w:rsidRPr="00545CC3">
        <w:t xml:space="preserve">are </w:t>
      </w:r>
      <w:r w:rsidRPr="004177DB">
        <w:t>not</w:t>
      </w:r>
      <w:r w:rsidRPr="00545CC3">
        <w:t xml:space="preserve"> eligible for grant funding?</w:t>
      </w:r>
      <w:bookmarkEnd w:id="10"/>
    </w:p>
    <w:p w14:paraId="349776FD" w14:textId="77777777" w:rsidR="001C60FB" w:rsidRDefault="001C3E22" w:rsidP="001476AC">
      <w:pPr>
        <w:spacing w:after="240" w:line="276" w:lineRule="auto"/>
        <w:rPr>
          <w:rFonts w:eastAsiaTheme="minorHAnsi" w:cstheme="minorBidi"/>
          <w:szCs w:val="22"/>
          <w:lang w:val="en-AU"/>
        </w:rPr>
      </w:pPr>
      <w:r>
        <w:rPr>
          <w:rFonts w:eastAsiaTheme="minorHAnsi" w:cstheme="minorBidi"/>
          <w:szCs w:val="22"/>
          <w:lang w:val="en-AU"/>
        </w:rPr>
        <w:t xml:space="preserve">Section </w:t>
      </w:r>
      <w:r w:rsidR="001C60FB">
        <w:rPr>
          <w:rFonts w:eastAsiaTheme="minorHAnsi" w:cstheme="minorBidi"/>
          <w:szCs w:val="22"/>
          <w:lang w:val="en-AU"/>
        </w:rPr>
        <w:t xml:space="preserve">3.2 of the </w:t>
      </w:r>
      <w:r w:rsidR="001C60FB">
        <w:rPr>
          <w:rFonts w:eastAsiaTheme="minorHAnsi" w:cstheme="minorBidi"/>
          <w:i/>
          <w:szCs w:val="22"/>
          <w:lang w:val="en-AU"/>
        </w:rPr>
        <w:t>Primary Health Networks Grant Programme Guidelines</w:t>
      </w:r>
      <w:r w:rsidR="001C60FB" w:rsidRPr="001C60FB">
        <w:rPr>
          <w:rFonts w:eastAsiaTheme="minorHAnsi" w:cstheme="minorBidi"/>
          <w:szCs w:val="22"/>
          <w:lang w:val="en-AU"/>
        </w:rPr>
        <w:t xml:space="preserve"> </w:t>
      </w:r>
      <w:r w:rsidR="001C60FB">
        <w:rPr>
          <w:rFonts w:eastAsiaTheme="minorHAnsi" w:cstheme="minorBidi"/>
          <w:szCs w:val="22"/>
          <w:lang w:val="en-AU"/>
        </w:rPr>
        <w:t xml:space="preserve">outlines items that are not </w:t>
      </w:r>
      <w:r w:rsidR="001C60FB" w:rsidRPr="00545CC3">
        <w:rPr>
          <w:rFonts w:eastAsiaTheme="minorHAnsi" w:cstheme="minorBidi"/>
          <w:szCs w:val="22"/>
          <w:lang w:val="en-AU"/>
        </w:rPr>
        <w:t>eligible</w:t>
      </w:r>
      <w:r w:rsidR="001C60FB">
        <w:rPr>
          <w:rFonts w:eastAsiaTheme="minorHAnsi" w:cstheme="minorBidi"/>
          <w:szCs w:val="22"/>
          <w:lang w:val="en-AU"/>
        </w:rPr>
        <w:t xml:space="preserve"> for funding under the Activity. </w:t>
      </w:r>
      <w:r w:rsidR="001C60FB" w:rsidRPr="001C60FB">
        <w:rPr>
          <w:rFonts w:eastAsiaTheme="minorHAnsi" w:cstheme="minorBidi"/>
          <w:szCs w:val="22"/>
          <w:lang w:val="en-AU"/>
        </w:rPr>
        <w:t xml:space="preserve">Funding </w:t>
      </w:r>
      <w:r w:rsidR="001C60FB">
        <w:rPr>
          <w:rFonts w:eastAsiaTheme="minorHAnsi" w:cstheme="minorBidi"/>
          <w:szCs w:val="22"/>
          <w:lang w:val="en-AU"/>
        </w:rPr>
        <w:t>for the</w:t>
      </w:r>
      <w:r w:rsidR="001C60FB" w:rsidRPr="001C60FB">
        <w:rPr>
          <w:rFonts w:eastAsiaTheme="minorHAnsi" w:cstheme="minorBidi"/>
          <w:szCs w:val="22"/>
          <w:lang w:val="en-AU"/>
        </w:rPr>
        <w:t xml:space="preserve"> Activity is quarantined and is only to be used for the actions identified at Item 7.  </w:t>
      </w:r>
    </w:p>
    <w:p w14:paraId="349776FE" w14:textId="77777777" w:rsidR="004000EF" w:rsidRPr="00545CC3" w:rsidRDefault="004000EF" w:rsidP="00545CC3">
      <w:pPr>
        <w:spacing w:after="240" w:line="276" w:lineRule="auto"/>
        <w:rPr>
          <w:rFonts w:eastAsiaTheme="minorHAnsi" w:cstheme="minorBidi"/>
          <w:szCs w:val="22"/>
          <w:lang w:val="en-AU"/>
        </w:rPr>
      </w:pPr>
      <w:r w:rsidRPr="00ED51F1">
        <w:rPr>
          <w:rFonts w:eastAsiaTheme="minorHAnsi" w:cstheme="minorBidi"/>
          <w:szCs w:val="22"/>
          <w:lang w:val="en-AU"/>
        </w:rPr>
        <w:t xml:space="preserve">In addition, </w:t>
      </w:r>
      <w:r w:rsidR="00ED51F1" w:rsidRPr="00ED51F1">
        <w:rPr>
          <w:rFonts w:eastAsiaTheme="minorHAnsi" w:cstheme="minorBidi"/>
          <w:szCs w:val="22"/>
          <w:lang w:val="en-AU"/>
        </w:rPr>
        <w:t>funds</w:t>
      </w:r>
      <w:r w:rsidR="00ED51F1">
        <w:rPr>
          <w:rFonts w:eastAsiaTheme="minorHAnsi" w:cstheme="minorBidi"/>
          <w:szCs w:val="22"/>
          <w:lang w:val="en-AU"/>
        </w:rPr>
        <w:t xml:space="preserve"> cannot be used for </w:t>
      </w:r>
      <w:r w:rsidR="00200118">
        <w:rPr>
          <w:rFonts w:eastAsiaTheme="minorHAnsi" w:cstheme="minorBidi"/>
          <w:szCs w:val="22"/>
          <w:lang w:val="en-AU"/>
        </w:rPr>
        <w:t xml:space="preserve">capital works, or actions </w:t>
      </w:r>
      <w:r w:rsidR="00ED51F1">
        <w:rPr>
          <w:rFonts w:eastAsiaTheme="minorHAnsi" w:cstheme="minorBidi"/>
          <w:szCs w:val="22"/>
          <w:lang w:val="en-AU"/>
        </w:rPr>
        <w:t>that dupli</w:t>
      </w:r>
      <w:r w:rsidR="00C0782D">
        <w:rPr>
          <w:rFonts w:eastAsiaTheme="minorHAnsi" w:cstheme="minorBidi"/>
          <w:szCs w:val="22"/>
          <w:lang w:val="en-AU"/>
        </w:rPr>
        <w:t>cate existing funded activities</w:t>
      </w:r>
      <w:r w:rsidR="00ED51F1">
        <w:rPr>
          <w:rFonts w:eastAsiaTheme="minorHAnsi" w:cstheme="minorBidi"/>
          <w:szCs w:val="22"/>
          <w:lang w:val="en-AU"/>
        </w:rPr>
        <w:t xml:space="preserve"> that are primarily the responsibility of </w:t>
      </w:r>
      <w:r w:rsidR="00C3468B">
        <w:rPr>
          <w:rFonts w:eastAsiaTheme="minorHAnsi" w:cstheme="minorBidi"/>
          <w:szCs w:val="22"/>
          <w:lang w:val="en-AU"/>
        </w:rPr>
        <w:t xml:space="preserve">state </w:t>
      </w:r>
      <w:r w:rsidR="00ED51F1">
        <w:rPr>
          <w:rFonts w:eastAsiaTheme="minorHAnsi" w:cstheme="minorBidi"/>
          <w:szCs w:val="22"/>
          <w:lang w:val="en-AU"/>
        </w:rPr>
        <w:t xml:space="preserve">and </w:t>
      </w:r>
      <w:r w:rsidR="00C3468B">
        <w:rPr>
          <w:rFonts w:eastAsiaTheme="minorHAnsi" w:cstheme="minorBidi"/>
          <w:szCs w:val="22"/>
          <w:lang w:val="en-AU"/>
        </w:rPr>
        <w:t>territory governments</w:t>
      </w:r>
      <w:r w:rsidR="00ED51F1">
        <w:rPr>
          <w:rFonts w:eastAsiaTheme="minorHAnsi" w:cstheme="minorBidi"/>
          <w:szCs w:val="22"/>
          <w:lang w:val="en-AU"/>
        </w:rPr>
        <w:t>, or are more appropriately funded through other programmes</w:t>
      </w:r>
      <w:r w:rsidR="00C3468B">
        <w:rPr>
          <w:rFonts w:eastAsiaTheme="minorHAnsi" w:cstheme="minorBidi"/>
          <w:szCs w:val="22"/>
          <w:lang w:val="en-AU"/>
        </w:rPr>
        <w:t>,</w:t>
      </w:r>
      <w:r w:rsidR="00ED51F1">
        <w:rPr>
          <w:rFonts w:eastAsiaTheme="minorHAnsi" w:cstheme="minorBidi"/>
          <w:szCs w:val="22"/>
          <w:lang w:val="en-AU"/>
        </w:rPr>
        <w:t xml:space="preserve"> such as disability </w:t>
      </w:r>
      <w:r w:rsidR="006D117B">
        <w:rPr>
          <w:rFonts w:eastAsiaTheme="minorHAnsi" w:cstheme="minorBidi"/>
          <w:szCs w:val="22"/>
          <w:lang w:val="en-AU"/>
        </w:rPr>
        <w:t xml:space="preserve">or </w:t>
      </w:r>
      <w:r w:rsidR="001C60FB">
        <w:rPr>
          <w:rFonts w:eastAsiaTheme="minorHAnsi" w:cstheme="minorBidi"/>
          <w:szCs w:val="22"/>
          <w:lang w:val="en-AU"/>
        </w:rPr>
        <w:t xml:space="preserve">psychosocial </w:t>
      </w:r>
      <w:r w:rsidR="00ED51F1">
        <w:rPr>
          <w:rFonts w:eastAsiaTheme="minorHAnsi" w:cstheme="minorBidi"/>
          <w:szCs w:val="22"/>
          <w:lang w:val="en-AU"/>
        </w:rPr>
        <w:t>support</w:t>
      </w:r>
      <w:r w:rsidR="006D117B">
        <w:rPr>
          <w:rFonts w:eastAsiaTheme="minorHAnsi" w:cstheme="minorBidi"/>
          <w:szCs w:val="22"/>
          <w:lang w:val="en-AU"/>
        </w:rPr>
        <w:t xml:space="preserve"> services</w:t>
      </w:r>
      <w:r w:rsidR="00ED51F1">
        <w:rPr>
          <w:rFonts w:eastAsiaTheme="minorHAnsi" w:cstheme="minorBidi"/>
          <w:szCs w:val="22"/>
          <w:lang w:val="en-AU"/>
        </w:rPr>
        <w:t>.</w:t>
      </w:r>
      <w:r w:rsidR="006D117B">
        <w:rPr>
          <w:rFonts w:eastAsiaTheme="minorHAnsi" w:cstheme="minorBidi"/>
          <w:szCs w:val="22"/>
          <w:lang w:val="en-AU"/>
        </w:rPr>
        <w:t xml:space="preserve"> </w:t>
      </w:r>
      <w:r w:rsidR="00C92884">
        <w:rPr>
          <w:rFonts w:eastAsiaTheme="minorHAnsi" w:cstheme="minorBidi"/>
          <w:szCs w:val="22"/>
          <w:lang w:val="en-AU"/>
        </w:rPr>
        <w:t xml:space="preserve"> </w:t>
      </w:r>
      <w:r w:rsidR="00444FDA">
        <w:rPr>
          <w:rFonts w:eastAsiaTheme="minorHAnsi" w:cstheme="minorBidi"/>
          <w:szCs w:val="22"/>
          <w:lang w:val="en-AU"/>
        </w:rPr>
        <w:t xml:space="preserve">Other </w:t>
      </w:r>
      <w:r w:rsidR="000A0EC1">
        <w:rPr>
          <w:rFonts w:eastAsiaTheme="minorHAnsi" w:cstheme="minorBidi"/>
          <w:szCs w:val="22"/>
          <w:lang w:val="en-AU"/>
        </w:rPr>
        <w:t xml:space="preserve">social support </w:t>
      </w:r>
      <w:r w:rsidR="006D117B">
        <w:rPr>
          <w:rFonts w:eastAsiaTheme="minorHAnsi" w:cstheme="minorBidi"/>
          <w:szCs w:val="22"/>
          <w:lang w:val="en-AU"/>
        </w:rPr>
        <w:t>services will generally not be eligible for grant funding</w:t>
      </w:r>
      <w:r w:rsidR="00C0782D">
        <w:rPr>
          <w:rFonts w:eastAsiaTheme="minorHAnsi" w:cstheme="minorBidi"/>
          <w:szCs w:val="22"/>
          <w:lang w:val="en-AU"/>
        </w:rPr>
        <w:t>,</w:t>
      </w:r>
      <w:r w:rsidR="006D117B">
        <w:rPr>
          <w:rFonts w:eastAsiaTheme="minorHAnsi" w:cstheme="minorBidi"/>
          <w:szCs w:val="22"/>
          <w:lang w:val="en-AU"/>
        </w:rPr>
        <w:t xml:space="preserve"> with the exception of limited vocational </w:t>
      </w:r>
      <w:r w:rsidR="000A0EC1">
        <w:rPr>
          <w:rFonts w:eastAsiaTheme="minorHAnsi" w:cstheme="minorBidi"/>
          <w:szCs w:val="22"/>
          <w:lang w:val="en-AU"/>
        </w:rPr>
        <w:t xml:space="preserve">or </w:t>
      </w:r>
      <w:r w:rsidR="006D117B">
        <w:rPr>
          <w:rFonts w:eastAsiaTheme="minorHAnsi" w:cstheme="minorBidi"/>
          <w:szCs w:val="22"/>
          <w:lang w:val="en-AU"/>
        </w:rPr>
        <w:t>education support</w:t>
      </w:r>
      <w:r w:rsidR="00C0782D">
        <w:rPr>
          <w:rFonts w:eastAsiaTheme="minorHAnsi" w:cstheme="minorBidi"/>
          <w:szCs w:val="22"/>
          <w:lang w:val="en-AU"/>
        </w:rPr>
        <w:t xml:space="preserve">, or </w:t>
      </w:r>
      <w:r w:rsidR="000A0EC1">
        <w:rPr>
          <w:rFonts w:eastAsiaTheme="minorHAnsi" w:cstheme="minorBidi"/>
          <w:szCs w:val="22"/>
          <w:lang w:val="en-AU"/>
        </w:rPr>
        <w:t>services</w:t>
      </w:r>
      <w:r w:rsidR="00C0782D">
        <w:rPr>
          <w:rFonts w:eastAsiaTheme="minorHAnsi" w:cstheme="minorBidi"/>
          <w:szCs w:val="22"/>
          <w:lang w:val="en-AU"/>
        </w:rPr>
        <w:t xml:space="preserve"> relevant to suicide prevention actions</w:t>
      </w:r>
      <w:r w:rsidR="006D117B">
        <w:rPr>
          <w:rFonts w:eastAsiaTheme="minorHAnsi" w:cstheme="minorBidi"/>
          <w:szCs w:val="22"/>
          <w:lang w:val="en-AU"/>
        </w:rPr>
        <w:t>.</w:t>
      </w:r>
    </w:p>
    <w:p w14:paraId="349776FF" w14:textId="77777777" w:rsidR="00545CC3" w:rsidRPr="004177DB" w:rsidRDefault="00545CC3" w:rsidP="004177DB">
      <w:pPr>
        <w:pStyle w:val="Heading1"/>
      </w:pPr>
      <w:bookmarkStart w:id="11" w:name="_Toc418073422"/>
      <w:r w:rsidRPr="004177DB">
        <w:t>Contractual arrangements</w:t>
      </w:r>
      <w:bookmarkEnd w:id="11"/>
    </w:p>
    <w:p w14:paraId="34977700" w14:textId="77777777" w:rsidR="00545CC3" w:rsidRPr="00545CC3" w:rsidRDefault="00653337" w:rsidP="00545CC3">
      <w:pPr>
        <w:spacing w:after="240" w:line="276" w:lineRule="auto"/>
        <w:rPr>
          <w:rFonts w:eastAsiaTheme="minorHAnsi" w:cstheme="minorBidi"/>
          <w:szCs w:val="22"/>
          <w:lang w:val="en-AU"/>
        </w:rPr>
      </w:pPr>
      <w:r>
        <w:rPr>
          <w:rFonts w:eastAsiaTheme="minorHAnsi" w:cstheme="minorBidi"/>
          <w:szCs w:val="22"/>
          <w:lang w:val="en-AU"/>
        </w:rPr>
        <w:t>To participate in</w:t>
      </w:r>
      <w:r w:rsidR="001C3E22">
        <w:rPr>
          <w:rFonts w:eastAsiaTheme="minorHAnsi" w:cstheme="minorBidi"/>
          <w:szCs w:val="22"/>
          <w:lang w:val="en-AU"/>
        </w:rPr>
        <w:t xml:space="preserve"> this Activity</w:t>
      </w:r>
      <w:r>
        <w:rPr>
          <w:rFonts w:eastAsiaTheme="minorHAnsi" w:cstheme="minorBidi"/>
          <w:szCs w:val="22"/>
          <w:lang w:val="en-AU"/>
        </w:rPr>
        <w:t xml:space="preserve"> eligible PHNs</w:t>
      </w:r>
      <w:r w:rsidR="00343D3A">
        <w:rPr>
          <w:rFonts w:eastAsiaTheme="minorHAnsi" w:cstheme="minorBidi"/>
          <w:szCs w:val="22"/>
          <w:lang w:val="en-AU"/>
        </w:rPr>
        <w:t xml:space="preserve"> will be</w:t>
      </w:r>
      <w:r w:rsidR="001C3E22">
        <w:rPr>
          <w:rFonts w:eastAsiaTheme="minorHAnsi" w:cstheme="minorBidi"/>
          <w:szCs w:val="22"/>
          <w:lang w:val="en-AU"/>
        </w:rPr>
        <w:t xml:space="preserve"> </w:t>
      </w:r>
      <w:r>
        <w:rPr>
          <w:rFonts w:eastAsiaTheme="minorHAnsi" w:cstheme="minorBidi"/>
          <w:szCs w:val="22"/>
          <w:lang w:val="en-AU"/>
        </w:rPr>
        <w:t>offered</w:t>
      </w:r>
      <w:r w:rsidR="00343D3A">
        <w:rPr>
          <w:rFonts w:eastAsiaTheme="minorHAnsi" w:cstheme="minorBidi"/>
          <w:szCs w:val="22"/>
          <w:lang w:val="en-AU"/>
        </w:rPr>
        <w:t xml:space="preserve"> a Schedule to the</w:t>
      </w:r>
      <w:r>
        <w:rPr>
          <w:rFonts w:eastAsiaTheme="minorHAnsi" w:cstheme="minorBidi"/>
          <w:szCs w:val="22"/>
          <w:lang w:val="en-AU"/>
        </w:rPr>
        <w:t>ir</w:t>
      </w:r>
      <w:r w:rsidR="00343D3A">
        <w:rPr>
          <w:rFonts w:eastAsiaTheme="minorHAnsi" w:cstheme="minorBidi"/>
          <w:szCs w:val="22"/>
          <w:lang w:val="en-AU"/>
        </w:rPr>
        <w:t xml:space="preserve"> </w:t>
      </w:r>
      <w:r w:rsidR="001C3E22">
        <w:rPr>
          <w:rFonts w:eastAsiaTheme="minorHAnsi" w:cstheme="minorBidi"/>
          <w:szCs w:val="22"/>
          <w:lang w:val="en-AU"/>
        </w:rPr>
        <w:t xml:space="preserve">existing </w:t>
      </w:r>
      <w:r w:rsidR="007A6544">
        <w:rPr>
          <w:rFonts w:eastAsiaTheme="minorHAnsi" w:cstheme="minorBidi"/>
          <w:szCs w:val="22"/>
          <w:lang w:val="en-AU"/>
        </w:rPr>
        <w:t>Funding Agreement</w:t>
      </w:r>
      <w:r w:rsidR="00343D3A">
        <w:rPr>
          <w:rFonts w:eastAsiaTheme="minorHAnsi" w:cstheme="minorBidi"/>
          <w:szCs w:val="22"/>
          <w:lang w:val="en-AU"/>
        </w:rPr>
        <w:t xml:space="preserve"> and</w:t>
      </w:r>
      <w:r w:rsidR="007A6544">
        <w:rPr>
          <w:rFonts w:eastAsiaTheme="minorHAnsi" w:cstheme="minorBidi"/>
          <w:szCs w:val="22"/>
          <w:lang w:val="en-AU"/>
        </w:rPr>
        <w:t>,</w:t>
      </w:r>
      <w:r w:rsidR="00343D3A">
        <w:rPr>
          <w:rFonts w:eastAsiaTheme="minorHAnsi" w:cstheme="minorBidi"/>
          <w:szCs w:val="22"/>
          <w:lang w:val="en-AU"/>
        </w:rPr>
        <w:t xml:space="preserve"> as such, the </w:t>
      </w:r>
      <w:r w:rsidR="00545CC3" w:rsidRPr="00545CC3">
        <w:rPr>
          <w:rFonts w:eastAsiaTheme="minorHAnsi" w:cstheme="minorBidi"/>
          <w:szCs w:val="22"/>
          <w:lang w:val="en-AU"/>
        </w:rPr>
        <w:t xml:space="preserve">terms and conditions of </w:t>
      </w:r>
      <w:r w:rsidR="00545CC3" w:rsidRPr="004000EF">
        <w:rPr>
          <w:rFonts w:eastAsiaTheme="minorHAnsi" w:cstheme="minorBidi"/>
          <w:szCs w:val="22"/>
          <w:lang w:val="en-AU"/>
        </w:rPr>
        <w:t xml:space="preserve">the Standard Funding Agreement </w:t>
      </w:r>
      <w:r w:rsidR="00343D3A" w:rsidRPr="004000EF">
        <w:rPr>
          <w:rFonts w:eastAsiaTheme="minorHAnsi" w:cstheme="minorBidi"/>
          <w:szCs w:val="22"/>
          <w:lang w:val="en-AU"/>
        </w:rPr>
        <w:t>will apply.</w:t>
      </w:r>
    </w:p>
    <w:p w14:paraId="34977701" w14:textId="77777777" w:rsidR="00545CC3" w:rsidRPr="004177DB" w:rsidRDefault="00545CC3" w:rsidP="004177DB">
      <w:pPr>
        <w:pStyle w:val="Heading1"/>
      </w:pPr>
      <w:bookmarkStart w:id="12" w:name="_Toc418073423"/>
      <w:r w:rsidRPr="004177DB">
        <w:t>Reporting requirements</w:t>
      </w:r>
      <w:bookmarkEnd w:id="12"/>
    </w:p>
    <w:p w14:paraId="34977702" w14:textId="77777777" w:rsidR="00545CC3" w:rsidRPr="00545CC3" w:rsidRDefault="00545CC3" w:rsidP="00545CC3">
      <w:pPr>
        <w:spacing w:before="120" w:after="120" w:line="276" w:lineRule="auto"/>
        <w:rPr>
          <w:rFonts w:eastAsiaTheme="minorHAnsi" w:cstheme="minorBidi"/>
          <w:szCs w:val="22"/>
          <w:lang w:val="en-AU"/>
        </w:rPr>
      </w:pPr>
      <w:r w:rsidRPr="00545CC3">
        <w:rPr>
          <w:rFonts w:eastAsiaTheme="minorHAnsi" w:cstheme="minorBidi"/>
          <w:color w:val="000000" w:themeColor="text1"/>
          <w:szCs w:val="22"/>
          <w:lang w:val="en-AU"/>
        </w:rPr>
        <w:t xml:space="preserve">Specific reporting requirements will form part of each </w:t>
      </w:r>
      <w:r w:rsidR="00CB1BC9">
        <w:rPr>
          <w:rFonts w:eastAsiaTheme="minorHAnsi" w:cstheme="minorBidi"/>
          <w:color w:val="000000" w:themeColor="text1"/>
          <w:szCs w:val="22"/>
          <w:lang w:val="en-AU"/>
        </w:rPr>
        <w:t>PHN’s</w:t>
      </w:r>
      <w:r w:rsidRPr="00545CC3">
        <w:rPr>
          <w:rFonts w:eastAsiaTheme="minorHAnsi" w:cstheme="minorBidi"/>
          <w:color w:val="000000" w:themeColor="text1"/>
          <w:szCs w:val="22"/>
          <w:lang w:val="en-AU"/>
        </w:rPr>
        <w:t xml:space="preserve"> agreement with </w:t>
      </w:r>
      <w:r w:rsidR="00CB1BC9">
        <w:rPr>
          <w:rFonts w:eastAsiaTheme="minorHAnsi" w:cstheme="minorBidi"/>
          <w:szCs w:val="22"/>
          <w:lang w:val="en-AU"/>
        </w:rPr>
        <w:t>the D</w:t>
      </w:r>
      <w:r w:rsidRPr="00545CC3">
        <w:rPr>
          <w:rFonts w:eastAsiaTheme="minorHAnsi" w:cstheme="minorBidi"/>
          <w:szCs w:val="22"/>
          <w:lang w:val="en-AU"/>
        </w:rPr>
        <w:t>epartment.  The reporting requirements for the Activity include:</w:t>
      </w:r>
    </w:p>
    <w:p w14:paraId="34977703" w14:textId="77777777" w:rsidR="00545CC3" w:rsidRPr="00545CC3" w:rsidRDefault="00545CC3" w:rsidP="00545CC3">
      <w:pPr>
        <w:numPr>
          <w:ilvl w:val="0"/>
          <w:numId w:val="2"/>
        </w:numPr>
        <w:spacing w:before="120" w:after="120" w:line="276" w:lineRule="auto"/>
        <w:contextualSpacing/>
        <w:rPr>
          <w:rFonts w:eastAsiaTheme="minorHAnsi" w:cstheme="minorBidi"/>
          <w:szCs w:val="22"/>
          <w:lang w:val="en-AU"/>
        </w:rPr>
      </w:pPr>
      <w:r w:rsidRPr="00545CC3">
        <w:rPr>
          <w:rFonts w:eastAsiaTheme="minorHAnsi" w:cstheme="minorBidi"/>
          <w:szCs w:val="22"/>
          <w:lang w:val="en-AU"/>
        </w:rPr>
        <w:t xml:space="preserve">an </w:t>
      </w:r>
      <w:r w:rsidR="00BB7735">
        <w:rPr>
          <w:rFonts w:eastAsiaTheme="minorHAnsi" w:cstheme="minorBidi"/>
          <w:szCs w:val="22"/>
          <w:lang w:val="en-AU"/>
        </w:rPr>
        <w:t xml:space="preserve">annual </w:t>
      </w:r>
      <w:r w:rsidRPr="00545CC3">
        <w:rPr>
          <w:rFonts w:eastAsiaTheme="minorHAnsi" w:cstheme="minorBidi"/>
          <w:szCs w:val="22"/>
          <w:lang w:val="en-AU"/>
        </w:rPr>
        <w:t>Activity work plan</w:t>
      </w:r>
      <w:r w:rsidR="008D03F1">
        <w:rPr>
          <w:rFonts w:eastAsiaTheme="minorHAnsi" w:cstheme="minorBidi"/>
          <w:szCs w:val="22"/>
          <w:lang w:val="en-AU"/>
        </w:rPr>
        <w:t xml:space="preserve"> </w:t>
      </w:r>
      <w:r w:rsidR="008D03F1" w:rsidRPr="00BB7735">
        <w:rPr>
          <w:rFonts w:eastAsiaTheme="minorHAnsi" w:cstheme="minorBidi"/>
          <w:szCs w:val="22"/>
          <w:lang w:val="en-AU"/>
        </w:rPr>
        <w:t>and Budget</w:t>
      </w:r>
      <w:r w:rsidRPr="00545CC3">
        <w:rPr>
          <w:rFonts w:eastAsiaTheme="minorHAnsi" w:cstheme="minorBidi"/>
          <w:szCs w:val="22"/>
          <w:lang w:val="en-AU"/>
        </w:rPr>
        <w:t>;</w:t>
      </w:r>
    </w:p>
    <w:p w14:paraId="34977704" w14:textId="77777777" w:rsidR="00545CC3" w:rsidRDefault="00545CC3" w:rsidP="00545CC3">
      <w:pPr>
        <w:numPr>
          <w:ilvl w:val="0"/>
          <w:numId w:val="2"/>
        </w:numPr>
        <w:spacing w:before="120" w:after="120" w:line="276" w:lineRule="auto"/>
        <w:contextualSpacing/>
        <w:rPr>
          <w:rFonts w:eastAsiaTheme="minorHAnsi" w:cstheme="minorBidi"/>
          <w:szCs w:val="22"/>
          <w:lang w:val="en-AU"/>
        </w:rPr>
      </w:pPr>
      <w:r w:rsidRPr="00545CC3">
        <w:rPr>
          <w:rFonts w:eastAsiaTheme="minorHAnsi" w:cstheme="minorBidi"/>
          <w:szCs w:val="22"/>
          <w:lang w:val="en-AU"/>
        </w:rPr>
        <w:t>six monthly performance reporting;</w:t>
      </w:r>
    </w:p>
    <w:p w14:paraId="34977705" w14:textId="77777777" w:rsidR="001C3E22" w:rsidRDefault="001C3E22" w:rsidP="00545CC3">
      <w:pPr>
        <w:numPr>
          <w:ilvl w:val="0"/>
          <w:numId w:val="2"/>
        </w:numPr>
        <w:spacing w:before="120" w:after="120" w:line="276" w:lineRule="auto"/>
        <w:contextualSpacing/>
        <w:rPr>
          <w:rFonts w:eastAsiaTheme="minorHAnsi" w:cstheme="minorBidi"/>
          <w:szCs w:val="22"/>
          <w:lang w:val="en-AU"/>
        </w:rPr>
      </w:pPr>
      <w:r>
        <w:rPr>
          <w:rFonts w:eastAsiaTheme="minorHAnsi" w:cstheme="minorBidi"/>
          <w:szCs w:val="22"/>
          <w:lang w:val="en-AU"/>
        </w:rPr>
        <w:t>reporting against performance indicators;</w:t>
      </w:r>
    </w:p>
    <w:p w14:paraId="34977706" w14:textId="77777777" w:rsidR="008D03F1" w:rsidRDefault="008D03F1" w:rsidP="00545CC3">
      <w:pPr>
        <w:numPr>
          <w:ilvl w:val="0"/>
          <w:numId w:val="2"/>
        </w:numPr>
        <w:spacing w:before="120" w:after="120" w:line="276" w:lineRule="auto"/>
        <w:contextualSpacing/>
        <w:rPr>
          <w:rFonts w:eastAsiaTheme="minorHAnsi" w:cstheme="minorBidi"/>
          <w:szCs w:val="22"/>
          <w:lang w:val="en-AU"/>
        </w:rPr>
      </w:pPr>
      <w:r>
        <w:rPr>
          <w:rFonts w:eastAsiaTheme="minorHAnsi" w:cstheme="minorBidi"/>
          <w:szCs w:val="22"/>
          <w:lang w:val="en-AU"/>
        </w:rPr>
        <w:t xml:space="preserve">ongoing data reporting via the national primary mental health care </w:t>
      </w:r>
      <w:r w:rsidR="004000EF">
        <w:rPr>
          <w:rFonts w:eastAsiaTheme="minorHAnsi" w:cstheme="minorBidi"/>
          <w:szCs w:val="22"/>
          <w:lang w:val="en-AU"/>
        </w:rPr>
        <w:t>monitoring and reporting</w:t>
      </w:r>
      <w:r w:rsidR="00BB7735">
        <w:rPr>
          <w:rFonts w:eastAsiaTheme="minorHAnsi" w:cstheme="minorBidi"/>
          <w:szCs w:val="22"/>
          <w:lang w:val="en-AU"/>
        </w:rPr>
        <w:t xml:space="preserve"> system;</w:t>
      </w:r>
      <w:r w:rsidR="00C3468B">
        <w:rPr>
          <w:rFonts w:eastAsiaTheme="minorHAnsi" w:cstheme="minorBidi"/>
          <w:szCs w:val="22"/>
          <w:lang w:val="en-AU"/>
        </w:rPr>
        <w:t xml:space="preserve"> and</w:t>
      </w:r>
    </w:p>
    <w:p w14:paraId="34977707" w14:textId="77777777" w:rsidR="00545CC3" w:rsidRDefault="00545CC3" w:rsidP="00545CC3">
      <w:pPr>
        <w:numPr>
          <w:ilvl w:val="0"/>
          <w:numId w:val="2"/>
        </w:numPr>
        <w:spacing w:before="120" w:after="120" w:line="276" w:lineRule="auto"/>
        <w:contextualSpacing/>
        <w:rPr>
          <w:rFonts w:eastAsiaTheme="minorHAnsi" w:cstheme="minorBidi"/>
          <w:szCs w:val="22"/>
          <w:lang w:val="en-AU"/>
        </w:rPr>
      </w:pPr>
      <w:r w:rsidRPr="00545CC3">
        <w:rPr>
          <w:rFonts w:eastAsiaTheme="minorHAnsi" w:cstheme="minorBidi"/>
          <w:szCs w:val="22"/>
          <w:lang w:val="en-AU"/>
        </w:rPr>
        <w:t>annual income and expenditure reports</w:t>
      </w:r>
      <w:r w:rsidR="00C3468B">
        <w:rPr>
          <w:rFonts w:eastAsiaTheme="minorHAnsi" w:cstheme="minorBidi"/>
          <w:szCs w:val="22"/>
          <w:lang w:val="en-AU"/>
        </w:rPr>
        <w:t>.</w:t>
      </w:r>
      <w:r w:rsidRPr="00545CC3">
        <w:rPr>
          <w:rFonts w:eastAsiaTheme="minorHAnsi" w:cstheme="minorBidi"/>
          <w:szCs w:val="22"/>
          <w:lang w:val="en-AU"/>
        </w:rPr>
        <w:t xml:space="preserve"> </w:t>
      </w:r>
    </w:p>
    <w:p w14:paraId="34977708" w14:textId="77777777" w:rsidR="00545CC3" w:rsidRPr="00545CC3" w:rsidRDefault="004C7189" w:rsidP="00545CC3">
      <w:pPr>
        <w:spacing w:before="120" w:after="120" w:line="276" w:lineRule="auto"/>
        <w:rPr>
          <w:rFonts w:eastAsiaTheme="minorHAnsi" w:cstheme="minorBidi"/>
          <w:szCs w:val="22"/>
          <w:lang w:val="en-AU"/>
        </w:rPr>
      </w:pPr>
      <w:r>
        <w:rPr>
          <w:rFonts w:eastAsiaTheme="minorHAnsi" w:cstheme="minorBidi"/>
          <w:color w:val="000000" w:themeColor="text1"/>
          <w:szCs w:val="22"/>
          <w:lang w:val="en-AU"/>
        </w:rPr>
        <w:br/>
      </w:r>
      <w:r w:rsidR="00545CC3" w:rsidRPr="00545CC3">
        <w:rPr>
          <w:rFonts w:eastAsiaTheme="minorHAnsi" w:cstheme="minorBidi"/>
          <w:color w:val="000000" w:themeColor="text1"/>
          <w:szCs w:val="22"/>
          <w:lang w:val="en-AU"/>
        </w:rPr>
        <w:t>Reporting requirem</w:t>
      </w:r>
      <w:r w:rsidR="00B72423">
        <w:rPr>
          <w:rFonts w:eastAsiaTheme="minorHAnsi" w:cstheme="minorBidi"/>
          <w:color w:val="000000" w:themeColor="text1"/>
          <w:szCs w:val="22"/>
          <w:lang w:val="en-AU"/>
        </w:rPr>
        <w:t>ents may vary depending on the D</w:t>
      </w:r>
      <w:r w:rsidR="00545CC3" w:rsidRPr="00545CC3">
        <w:rPr>
          <w:rFonts w:eastAsiaTheme="minorHAnsi" w:cstheme="minorBidi"/>
          <w:color w:val="000000" w:themeColor="text1"/>
          <w:szCs w:val="22"/>
          <w:lang w:val="en-AU"/>
        </w:rPr>
        <w:t>epartment’s risk assessment of each grant agreement.</w:t>
      </w:r>
      <w:r w:rsidR="00545CC3" w:rsidRPr="00545CC3">
        <w:rPr>
          <w:rFonts w:eastAsiaTheme="minorHAnsi" w:cstheme="minorBidi"/>
          <w:szCs w:val="22"/>
          <w:lang w:val="en-AU"/>
        </w:rPr>
        <w:t xml:space="preserve">  Risk asse</w:t>
      </w:r>
      <w:r w:rsidR="00B72423">
        <w:rPr>
          <w:rFonts w:eastAsiaTheme="minorHAnsi" w:cstheme="minorBidi"/>
          <w:szCs w:val="22"/>
          <w:lang w:val="en-AU"/>
        </w:rPr>
        <w:t>ssments may be reviewed by the D</w:t>
      </w:r>
      <w:r w:rsidR="00545CC3" w:rsidRPr="00545CC3">
        <w:rPr>
          <w:rFonts w:eastAsiaTheme="minorHAnsi" w:cstheme="minorBidi"/>
          <w:szCs w:val="22"/>
          <w:lang w:val="en-AU"/>
        </w:rPr>
        <w:t>epartment at any time during the life of the grant agreement and reporting requirements may be adjusted accordingly.</w:t>
      </w:r>
    </w:p>
    <w:p w14:paraId="34977709" w14:textId="77777777" w:rsidR="00545CC3" w:rsidRPr="00545CC3" w:rsidRDefault="005A2101" w:rsidP="00545CC3">
      <w:pPr>
        <w:spacing w:before="120" w:after="120" w:line="276" w:lineRule="auto"/>
        <w:rPr>
          <w:rFonts w:eastAsiaTheme="minorHAnsi" w:cstheme="minorBidi"/>
          <w:color w:val="000000" w:themeColor="text1"/>
          <w:szCs w:val="22"/>
          <w:lang w:val="en-AU"/>
        </w:rPr>
      </w:pPr>
      <w:r>
        <w:rPr>
          <w:rFonts w:eastAsiaTheme="minorHAnsi" w:cstheme="minorBidi"/>
          <w:szCs w:val="22"/>
          <w:lang w:val="en-AU"/>
        </w:rPr>
        <w:t>The D</w:t>
      </w:r>
      <w:r w:rsidR="00545CC3" w:rsidRPr="00545CC3">
        <w:rPr>
          <w:rFonts w:eastAsiaTheme="minorHAnsi" w:cstheme="minorBidi"/>
          <w:szCs w:val="22"/>
          <w:lang w:val="en-AU"/>
        </w:rPr>
        <w:t>epartment is responsible for assessing the information provided in progress reports and monitoring the performance of grant recipients.</w:t>
      </w:r>
    </w:p>
    <w:p w14:paraId="3497770A" w14:textId="77777777" w:rsidR="00675414" w:rsidRPr="004177DB" w:rsidRDefault="00675414" w:rsidP="004177DB">
      <w:pPr>
        <w:pStyle w:val="Heading1"/>
      </w:pPr>
      <w:r w:rsidRPr="004177DB">
        <w:lastRenderedPageBreak/>
        <w:t>Decision making</w:t>
      </w:r>
    </w:p>
    <w:p w14:paraId="3497770B" w14:textId="77777777" w:rsidR="00675414" w:rsidRDefault="00675414" w:rsidP="00675414">
      <w:pPr>
        <w:spacing w:after="240" w:line="276" w:lineRule="auto"/>
        <w:rPr>
          <w:rFonts w:eastAsiaTheme="minorHAnsi" w:cstheme="minorBidi"/>
          <w:szCs w:val="22"/>
          <w:lang w:val="en-AU"/>
        </w:rPr>
      </w:pPr>
      <w:r>
        <w:rPr>
          <w:rFonts w:eastAsiaTheme="minorHAnsi" w:cstheme="minorBidi"/>
          <w:szCs w:val="22"/>
          <w:lang w:val="en-AU"/>
        </w:rPr>
        <w:t xml:space="preserve">The Minister for Health has delegated authority to the Department of Health </w:t>
      </w:r>
      <w:r w:rsidR="001C3E22">
        <w:rPr>
          <w:rFonts w:eastAsiaTheme="minorHAnsi" w:cstheme="minorBidi"/>
          <w:szCs w:val="22"/>
          <w:lang w:val="en-AU"/>
        </w:rPr>
        <w:t xml:space="preserve">Chief Executive or their delegate </w:t>
      </w:r>
      <w:r>
        <w:rPr>
          <w:rFonts w:eastAsiaTheme="minorHAnsi" w:cstheme="minorBidi"/>
          <w:szCs w:val="22"/>
          <w:lang w:val="en-AU"/>
        </w:rPr>
        <w:t>for decision making in relation to this Activity.</w:t>
      </w:r>
      <w:r w:rsidR="00E51F31">
        <w:rPr>
          <w:rFonts w:eastAsiaTheme="minorHAnsi" w:cstheme="minorBidi"/>
          <w:szCs w:val="22"/>
          <w:lang w:val="en-AU"/>
        </w:rPr>
        <w:t xml:space="preserve">  The Approver for this Activity is the First Assistant Secretary, Health Services Division</w:t>
      </w:r>
      <w:r w:rsidR="00D46663">
        <w:rPr>
          <w:rFonts w:eastAsiaTheme="minorHAnsi" w:cstheme="minorBidi"/>
          <w:szCs w:val="22"/>
          <w:lang w:val="en-AU"/>
        </w:rPr>
        <w:t xml:space="preserve"> or her delegate</w:t>
      </w:r>
      <w:r w:rsidR="00E51F31">
        <w:rPr>
          <w:rFonts w:eastAsiaTheme="minorHAnsi" w:cstheme="minorBidi"/>
          <w:szCs w:val="22"/>
          <w:lang w:val="en-AU"/>
        </w:rPr>
        <w:t>.</w:t>
      </w:r>
    </w:p>
    <w:p w14:paraId="3497770C" w14:textId="77777777" w:rsidR="00675414" w:rsidRPr="00675414" w:rsidRDefault="00675414" w:rsidP="00675414">
      <w:pPr>
        <w:spacing w:after="240" w:line="276" w:lineRule="auto"/>
        <w:rPr>
          <w:rFonts w:eastAsiaTheme="minorHAnsi" w:cstheme="minorBidi"/>
          <w:szCs w:val="22"/>
          <w:lang w:val="en-AU"/>
        </w:rPr>
      </w:pPr>
      <w:r>
        <w:rPr>
          <w:rFonts w:eastAsiaTheme="minorHAnsi" w:cstheme="minorBidi"/>
          <w:szCs w:val="22"/>
          <w:lang w:val="en-AU"/>
        </w:rPr>
        <w:t xml:space="preserve">Refer to </w:t>
      </w:r>
      <w:r w:rsidR="001C3E22">
        <w:rPr>
          <w:rFonts w:eastAsiaTheme="minorHAnsi" w:cstheme="minorBidi"/>
          <w:szCs w:val="22"/>
          <w:lang w:val="en-AU"/>
        </w:rPr>
        <w:t xml:space="preserve">section </w:t>
      </w:r>
      <w:r w:rsidR="001476AC">
        <w:rPr>
          <w:rFonts w:eastAsiaTheme="minorHAnsi" w:cstheme="minorBidi"/>
          <w:szCs w:val="22"/>
          <w:lang w:val="en-AU"/>
        </w:rPr>
        <w:t xml:space="preserve">2.3 of the </w:t>
      </w:r>
      <w:r>
        <w:rPr>
          <w:rFonts w:eastAsiaTheme="minorHAnsi" w:cstheme="minorBidi"/>
          <w:i/>
          <w:szCs w:val="22"/>
          <w:lang w:val="en-AU"/>
        </w:rPr>
        <w:t xml:space="preserve">Primary Health Networks Grant Programme Guidelines </w:t>
      </w:r>
      <w:r>
        <w:rPr>
          <w:rFonts w:eastAsiaTheme="minorHAnsi" w:cstheme="minorBidi"/>
          <w:szCs w:val="22"/>
          <w:lang w:val="en-AU"/>
        </w:rPr>
        <w:t>for further information.</w:t>
      </w:r>
    </w:p>
    <w:sectPr w:rsidR="00675414" w:rsidRPr="00675414" w:rsidSect="00863C9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77712" w14:textId="77777777" w:rsidR="002F2276" w:rsidRDefault="002F2276" w:rsidP="00B343E4">
      <w:r>
        <w:separator/>
      </w:r>
    </w:p>
    <w:p w14:paraId="34977713" w14:textId="77777777" w:rsidR="002F2276" w:rsidRDefault="002F2276"/>
  </w:endnote>
  <w:endnote w:type="continuationSeparator" w:id="0">
    <w:p w14:paraId="34977714" w14:textId="77777777" w:rsidR="002F2276" w:rsidRDefault="002F2276" w:rsidP="00B343E4">
      <w:r>
        <w:continuationSeparator/>
      </w:r>
    </w:p>
    <w:p w14:paraId="34977715" w14:textId="77777777" w:rsidR="002F2276" w:rsidRDefault="002F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537098"/>
      <w:docPartObj>
        <w:docPartGallery w:val="Page Numbers (Bottom of Page)"/>
        <w:docPartUnique/>
      </w:docPartObj>
    </w:sdtPr>
    <w:sdtEndPr>
      <w:rPr>
        <w:noProof/>
      </w:rPr>
    </w:sdtEndPr>
    <w:sdtContent>
      <w:p w14:paraId="34977716" w14:textId="77777777" w:rsidR="002F2276" w:rsidRDefault="002F2276">
        <w:pPr>
          <w:pStyle w:val="Footer"/>
          <w:jc w:val="right"/>
        </w:pPr>
        <w:r>
          <w:fldChar w:fldCharType="begin"/>
        </w:r>
        <w:r>
          <w:instrText xml:space="preserve"> PAGE   \* MERGEFORMAT </w:instrText>
        </w:r>
        <w:r>
          <w:fldChar w:fldCharType="separate"/>
        </w:r>
        <w:r w:rsidR="00EB2A7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7770E" w14:textId="77777777" w:rsidR="002F2276" w:rsidRDefault="002F2276" w:rsidP="00B343E4">
      <w:r>
        <w:separator/>
      </w:r>
    </w:p>
    <w:p w14:paraId="3497770F" w14:textId="77777777" w:rsidR="002F2276" w:rsidRDefault="002F2276"/>
  </w:footnote>
  <w:footnote w:type="continuationSeparator" w:id="0">
    <w:p w14:paraId="34977710" w14:textId="77777777" w:rsidR="002F2276" w:rsidRDefault="002F2276" w:rsidP="00B343E4">
      <w:r>
        <w:continuationSeparator/>
      </w:r>
    </w:p>
    <w:p w14:paraId="34977711" w14:textId="77777777" w:rsidR="002F2276" w:rsidRDefault="002F22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BD"/>
    <w:multiLevelType w:val="hybridMultilevel"/>
    <w:tmpl w:val="3A80B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08536F"/>
    <w:multiLevelType w:val="hybridMultilevel"/>
    <w:tmpl w:val="4072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572BF2"/>
    <w:multiLevelType w:val="hybridMultilevel"/>
    <w:tmpl w:val="16AAE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395FC6"/>
    <w:multiLevelType w:val="hybridMultilevel"/>
    <w:tmpl w:val="3BBA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AD35AE"/>
    <w:multiLevelType w:val="hybridMultilevel"/>
    <w:tmpl w:val="A9083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8623F8"/>
    <w:multiLevelType w:val="hybridMultilevel"/>
    <w:tmpl w:val="25A697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C9F5971"/>
    <w:multiLevelType w:val="hybridMultilevel"/>
    <w:tmpl w:val="72E05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CF5602"/>
    <w:multiLevelType w:val="multilevel"/>
    <w:tmpl w:val="E7FC57E4"/>
    <w:lvl w:ilvl="0">
      <w:start w:val="1"/>
      <w:numFmt w:val="decimal"/>
      <w:lvlText w:val="%1."/>
      <w:lvlJc w:val="left"/>
      <w:pPr>
        <w:ind w:left="360" w:hanging="360"/>
      </w:pPr>
      <w:rPr>
        <w:rFonts w:hint="default"/>
      </w:rPr>
    </w:lvl>
    <w:lvl w:ilvl="1">
      <w:start w:val="1"/>
      <w:numFmt w:val="decimal"/>
      <w:pStyle w:val="Heading1"/>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80070A6"/>
    <w:multiLevelType w:val="hybridMultilevel"/>
    <w:tmpl w:val="E3640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9E6A39"/>
    <w:multiLevelType w:val="hybridMultilevel"/>
    <w:tmpl w:val="CBB2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5074E7"/>
    <w:multiLevelType w:val="hybridMultilevel"/>
    <w:tmpl w:val="1742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676683"/>
    <w:multiLevelType w:val="hybridMultilevel"/>
    <w:tmpl w:val="FDE87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7"/>
  </w:num>
  <w:num w:numId="5">
    <w:abstractNumId w:val="1"/>
  </w:num>
  <w:num w:numId="6">
    <w:abstractNumId w:val="6"/>
  </w:num>
  <w:num w:numId="7">
    <w:abstractNumId w:val="10"/>
  </w:num>
  <w:num w:numId="8">
    <w:abstractNumId w:val="9"/>
  </w:num>
  <w:num w:numId="9">
    <w:abstractNumId w:val="2"/>
  </w:num>
  <w:num w:numId="10">
    <w:abstractNumId w:val="4"/>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C3"/>
    <w:rsid w:val="00006EE0"/>
    <w:rsid w:val="00053458"/>
    <w:rsid w:val="00073D45"/>
    <w:rsid w:val="000A0EC1"/>
    <w:rsid w:val="000B1E26"/>
    <w:rsid w:val="000C0B38"/>
    <w:rsid w:val="000E0D5C"/>
    <w:rsid w:val="000F59C0"/>
    <w:rsid w:val="00113015"/>
    <w:rsid w:val="00116674"/>
    <w:rsid w:val="001252B6"/>
    <w:rsid w:val="00136640"/>
    <w:rsid w:val="001476AC"/>
    <w:rsid w:val="001829B6"/>
    <w:rsid w:val="001B3443"/>
    <w:rsid w:val="001C3E22"/>
    <w:rsid w:val="001C60FB"/>
    <w:rsid w:val="00200118"/>
    <w:rsid w:val="00212BD6"/>
    <w:rsid w:val="00277BAC"/>
    <w:rsid w:val="002948C5"/>
    <w:rsid w:val="002B7151"/>
    <w:rsid w:val="002C5C3F"/>
    <w:rsid w:val="002F0E70"/>
    <w:rsid w:val="002F2276"/>
    <w:rsid w:val="0030786C"/>
    <w:rsid w:val="003266C4"/>
    <w:rsid w:val="00343D3A"/>
    <w:rsid w:val="00354B75"/>
    <w:rsid w:val="0036792A"/>
    <w:rsid w:val="003F4174"/>
    <w:rsid w:val="004000EF"/>
    <w:rsid w:val="004177DB"/>
    <w:rsid w:val="00420B85"/>
    <w:rsid w:val="004445BF"/>
    <w:rsid w:val="00444FDA"/>
    <w:rsid w:val="00456129"/>
    <w:rsid w:val="00460845"/>
    <w:rsid w:val="0046567F"/>
    <w:rsid w:val="004867E2"/>
    <w:rsid w:val="004A657E"/>
    <w:rsid w:val="004C7189"/>
    <w:rsid w:val="004E32BE"/>
    <w:rsid w:val="005017AE"/>
    <w:rsid w:val="0050628A"/>
    <w:rsid w:val="00511243"/>
    <w:rsid w:val="005112C5"/>
    <w:rsid w:val="00516207"/>
    <w:rsid w:val="00545CC3"/>
    <w:rsid w:val="005561B8"/>
    <w:rsid w:val="0058321A"/>
    <w:rsid w:val="00597AE0"/>
    <w:rsid w:val="005A2101"/>
    <w:rsid w:val="005A5217"/>
    <w:rsid w:val="005A5C8F"/>
    <w:rsid w:val="005E3DEA"/>
    <w:rsid w:val="005E5257"/>
    <w:rsid w:val="005F06EE"/>
    <w:rsid w:val="00626C27"/>
    <w:rsid w:val="00644712"/>
    <w:rsid w:val="00653337"/>
    <w:rsid w:val="00670797"/>
    <w:rsid w:val="00675414"/>
    <w:rsid w:val="00686383"/>
    <w:rsid w:val="006D117B"/>
    <w:rsid w:val="006F2F34"/>
    <w:rsid w:val="0072088E"/>
    <w:rsid w:val="007332AC"/>
    <w:rsid w:val="00740B6B"/>
    <w:rsid w:val="007A6544"/>
    <w:rsid w:val="007B45C5"/>
    <w:rsid w:val="007C393D"/>
    <w:rsid w:val="007C6CD9"/>
    <w:rsid w:val="007E13D6"/>
    <w:rsid w:val="00806584"/>
    <w:rsid w:val="008168EA"/>
    <w:rsid w:val="00821374"/>
    <w:rsid w:val="008264EB"/>
    <w:rsid w:val="008323BA"/>
    <w:rsid w:val="00851B65"/>
    <w:rsid w:val="00856E7A"/>
    <w:rsid w:val="00863C9A"/>
    <w:rsid w:val="008C23D1"/>
    <w:rsid w:val="008D03F1"/>
    <w:rsid w:val="008E59DD"/>
    <w:rsid w:val="009032E7"/>
    <w:rsid w:val="00927965"/>
    <w:rsid w:val="00931480"/>
    <w:rsid w:val="0097068A"/>
    <w:rsid w:val="00984DD3"/>
    <w:rsid w:val="00986F43"/>
    <w:rsid w:val="009874D5"/>
    <w:rsid w:val="009E4C3E"/>
    <w:rsid w:val="00A31724"/>
    <w:rsid w:val="00A47DFC"/>
    <w:rsid w:val="00A5624D"/>
    <w:rsid w:val="00A56F9C"/>
    <w:rsid w:val="00A66260"/>
    <w:rsid w:val="00A8299E"/>
    <w:rsid w:val="00AD6CB1"/>
    <w:rsid w:val="00B05CC8"/>
    <w:rsid w:val="00B15409"/>
    <w:rsid w:val="00B343E4"/>
    <w:rsid w:val="00B36744"/>
    <w:rsid w:val="00B42851"/>
    <w:rsid w:val="00B53405"/>
    <w:rsid w:val="00B548EA"/>
    <w:rsid w:val="00B57943"/>
    <w:rsid w:val="00B71204"/>
    <w:rsid w:val="00B72423"/>
    <w:rsid w:val="00B82546"/>
    <w:rsid w:val="00B94BBC"/>
    <w:rsid w:val="00B955AA"/>
    <w:rsid w:val="00BB7735"/>
    <w:rsid w:val="00BE3D08"/>
    <w:rsid w:val="00BF2391"/>
    <w:rsid w:val="00C02E7F"/>
    <w:rsid w:val="00C0782D"/>
    <w:rsid w:val="00C3468B"/>
    <w:rsid w:val="00C362A7"/>
    <w:rsid w:val="00C44DA5"/>
    <w:rsid w:val="00C92884"/>
    <w:rsid w:val="00CA6D9A"/>
    <w:rsid w:val="00CB1BC9"/>
    <w:rsid w:val="00CB5B1A"/>
    <w:rsid w:val="00CC6777"/>
    <w:rsid w:val="00CD20F6"/>
    <w:rsid w:val="00CD2E2E"/>
    <w:rsid w:val="00D06398"/>
    <w:rsid w:val="00D160FE"/>
    <w:rsid w:val="00D46663"/>
    <w:rsid w:val="00D72935"/>
    <w:rsid w:val="00D82C96"/>
    <w:rsid w:val="00D832C9"/>
    <w:rsid w:val="00DA132C"/>
    <w:rsid w:val="00DB1768"/>
    <w:rsid w:val="00DB2403"/>
    <w:rsid w:val="00DB2E6B"/>
    <w:rsid w:val="00DD6E35"/>
    <w:rsid w:val="00DE2F51"/>
    <w:rsid w:val="00DE356D"/>
    <w:rsid w:val="00E07C56"/>
    <w:rsid w:val="00E07F7A"/>
    <w:rsid w:val="00E32244"/>
    <w:rsid w:val="00E4152D"/>
    <w:rsid w:val="00E51F31"/>
    <w:rsid w:val="00E61C0B"/>
    <w:rsid w:val="00E8017E"/>
    <w:rsid w:val="00EB2A70"/>
    <w:rsid w:val="00EB328D"/>
    <w:rsid w:val="00ED51F1"/>
    <w:rsid w:val="00ED7EA5"/>
    <w:rsid w:val="00EF346B"/>
    <w:rsid w:val="00F22F56"/>
    <w:rsid w:val="00F33041"/>
    <w:rsid w:val="00F3632B"/>
    <w:rsid w:val="00F64EF2"/>
    <w:rsid w:val="00F8620A"/>
    <w:rsid w:val="00F8734D"/>
    <w:rsid w:val="00F931F3"/>
    <w:rsid w:val="00FA7A6A"/>
    <w:rsid w:val="00FB2D4B"/>
    <w:rsid w:val="00FC4038"/>
    <w:rsid w:val="00FE1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97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28A"/>
    <w:rPr>
      <w:sz w:val="24"/>
      <w:szCs w:val="24"/>
      <w:lang w:val="en-US" w:eastAsia="en-US"/>
    </w:rPr>
  </w:style>
  <w:style w:type="paragraph" w:styleId="Heading1">
    <w:name w:val="heading 1"/>
    <w:basedOn w:val="Normal"/>
    <w:next w:val="Normal"/>
    <w:qFormat/>
    <w:rsid w:val="0050628A"/>
    <w:pPr>
      <w:keepNext/>
      <w:keepLines/>
      <w:numPr>
        <w:ilvl w:val="1"/>
        <w:numId w:val="4"/>
      </w:numPr>
      <w:spacing w:before="240" w:after="120" w:line="276" w:lineRule="auto"/>
      <w:outlineLvl w:val="0"/>
    </w:pPr>
    <w:rPr>
      <w:rFonts w:asciiTheme="majorHAnsi" w:eastAsiaTheme="majorEastAsia" w:hAnsiTheme="majorHAnsi" w:cstheme="majorBidi"/>
      <w:b/>
      <w:color w:val="365F91" w:themeColor="accent1" w:themeShade="BF"/>
      <w:sz w:val="26"/>
      <w:szCs w:val="26"/>
      <w:lang w:val="en-AU"/>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45CC3"/>
    <w:rPr>
      <w:sz w:val="16"/>
      <w:szCs w:val="16"/>
    </w:rPr>
  </w:style>
  <w:style w:type="paragraph" w:styleId="CommentText">
    <w:name w:val="annotation text"/>
    <w:basedOn w:val="Normal"/>
    <w:link w:val="CommentTextChar"/>
    <w:uiPriority w:val="99"/>
    <w:unhideWhenUsed/>
    <w:rsid w:val="00545CC3"/>
    <w:pPr>
      <w:spacing w:after="240"/>
    </w:pPr>
    <w:rPr>
      <w:rFonts w:eastAsiaTheme="minorHAnsi" w:cstheme="minorBidi"/>
      <w:sz w:val="20"/>
      <w:szCs w:val="20"/>
      <w:lang w:val="en-AU"/>
    </w:rPr>
  </w:style>
  <w:style w:type="character" w:customStyle="1" w:styleId="CommentTextChar">
    <w:name w:val="Comment Text Char"/>
    <w:basedOn w:val="DefaultParagraphFont"/>
    <w:link w:val="CommentText"/>
    <w:uiPriority w:val="99"/>
    <w:rsid w:val="00545CC3"/>
    <w:rPr>
      <w:rFonts w:eastAsiaTheme="minorHAnsi" w:cstheme="minorBidi"/>
      <w:lang w:eastAsia="en-US"/>
    </w:rPr>
  </w:style>
  <w:style w:type="paragraph" w:styleId="BalloonText">
    <w:name w:val="Balloon Text"/>
    <w:basedOn w:val="Normal"/>
    <w:link w:val="BalloonTextChar"/>
    <w:rsid w:val="00545CC3"/>
    <w:rPr>
      <w:rFonts w:ascii="Tahoma" w:hAnsi="Tahoma" w:cs="Tahoma"/>
      <w:sz w:val="16"/>
      <w:szCs w:val="16"/>
    </w:rPr>
  </w:style>
  <w:style w:type="character" w:customStyle="1" w:styleId="BalloonTextChar">
    <w:name w:val="Balloon Text Char"/>
    <w:basedOn w:val="DefaultParagraphFont"/>
    <w:link w:val="BalloonText"/>
    <w:rsid w:val="00545CC3"/>
    <w:rPr>
      <w:rFonts w:ascii="Tahoma" w:hAnsi="Tahoma" w:cs="Tahoma"/>
      <w:sz w:val="16"/>
      <w:szCs w:val="16"/>
      <w:lang w:val="en-US" w:eastAsia="en-US"/>
    </w:rPr>
  </w:style>
  <w:style w:type="paragraph" w:styleId="CommentSubject">
    <w:name w:val="annotation subject"/>
    <w:basedOn w:val="CommentText"/>
    <w:next w:val="CommentText"/>
    <w:link w:val="CommentSubjectChar"/>
    <w:rsid w:val="00B82546"/>
    <w:pPr>
      <w:spacing w:after="0"/>
    </w:pPr>
    <w:rPr>
      <w:rFonts w:eastAsia="Times New Roman" w:cs="Times New Roman"/>
      <w:b/>
      <w:bCs/>
      <w:lang w:val="en-US"/>
    </w:rPr>
  </w:style>
  <w:style w:type="character" w:customStyle="1" w:styleId="CommentSubjectChar">
    <w:name w:val="Comment Subject Char"/>
    <w:basedOn w:val="CommentTextChar"/>
    <w:link w:val="CommentSubject"/>
    <w:rsid w:val="00B82546"/>
    <w:rPr>
      <w:rFonts w:eastAsiaTheme="minorHAnsi" w:cstheme="minorBidi"/>
      <w:b/>
      <w:bCs/>
      <w:lang w:val="en-US" w:eastAsia="en-US"/>
    </w:rPr>
  </w:style>
  <w:style w:type="paragraph" w:styleId="ListParagraph">
    <w:name w:val="List Paragraph"/>
    <w:basedOn w:val="Normal"/>
    <w:uiPriority w:val="34"/>
    <w:qFormat/>
    <w:rsid w:val="00CB1BC9"/>
    <w:pPr>
      <w:ind w:left="720"/>
      <w:contextualSpacing/>
    </w:pPr>
  </w:style>
  <w:style w:type="paragraph" w:styleId="Header">
    <w:name w:val="header"/>
    <w:basedOn w:val="Normal"/>
    <w:link w:val="HeaderChar"/>
    <w:rsid w:val="00B343E4"/>
    <w:pPr>
      <w:tabs>
        <w:tab w:val="center" w:pos="4513"/>
        <w:tab w:val="right" w:pos="9026"/>
      </w:tabs>
    </w:pPr>
  </w:style>
  <w:style w:type="character" w:customStyle="1" w:styleId="HeaderChar">
    <w:name w:val="Header Char"/>
    <w:basedOn w:val="DefaultParagraphFont"/>
    <w:link w:val="Header"/>
    <w:rsid w:val="00B343E4"/>
    <w:rPr>
      <w:sz w:val="24"/>
      <w:szCs w:val="24"/>
      <w:lang w:val="en-US" w:eastAsia="en-US"/>
    </w:rPr>
  </w:style>
  <w:style w:type="paragraph" w:styleId="Footer">
    <w:name w:val="footer"/>
    <w:basedOn w:val="Normal"/>
    <w:link w:val="FooterChar"/>
    <w:uiPriority w:val="99"/>
    <w:rsid w:val="00B343E4"/>
    <w:pPr>
      <w:tabs>
        <w:tab w:val="center" w:pos="4513"/>
        <w:tab w:val="right" w:pos="9026"/>
      </w:tabs>
    </w:pPr>
  </w:style>
  <w:style w:type="character" w:customStyle="1" w:styleId="FooterChar">
    <w:name w:val="Footer Char"/>
    <w:basedOn w:val="DefaultParagraphFont"/>
    <w:link w:val="Footer"/>
    <w:uiPriority w:val="99"/>
    <w:rsid w:val="00B343E4"/>
    <w:rPr>
      <w:sz w:val="24"/>
      <w:szCs w:val="24"/>
      <w:lang w:val="en-US" w:eastAsia="en-US"/>
    </w:rPr>
  </w:style>
  <w:style w:type="paragraph" w:styleId="Revision">
    <w:name w:val="Revision"/>
    <w:hidden/>
    <w:uiPriority w:val="99"/>
    <w:semiHidden/>
    <w:rsid w:val="00C3468B"/>
    <w:rPr>
      <w:sz w:val="24"/>
      <w:szCs w:val="24"/>
      <w:lang w:val="en-US" w:eastAsia="en-US"/>
    </w:rPr>
  </w:style>
  <w:style w:type="paragraph" w:styleId="Title">
    <w:name w:val="Title"/>
    <w:basedOn w:val="Normal"/>
    <w:next w:val="Normal"/>
    <w:link w:val="TitleChar"/>
    <w:qFormat/>
    <w:rsid w:val="004177DB"/>
    <w:pPr>
      <w:keepNext/>
      <w:keepLines/>
      <w:spacing w:before="240" w:after="240" w:line="276" w:lineRule="auto"/>
      <w:jc w:val="center"/>
      <w:outlineLvl w:val="0"/>
    </w:pPr>
    <w:rPr>
      <w:rFonts w:asciiTheme="majorHAnsi" w:eastAsiaTheme="majorEastAsia" w:hAnsiTheme="majorHAnsi" w:cstheme="majorBidi"/>
      <w:b/>
      <w:bCs/>
      <w:color w:val="365F91" w:themeColor="accent1" w:themeShade="BF"/>
      <w:sz w:val="40"/>
      <w:szCs w:val="28"/>
      <w:lang w:val="en-AU"/>
    </w:rPr>
  </w:style>
  <w:style w:type="character" w:customStyle="1" w:styleId="TitleChar">
    <w:name w:val="Title Char"/>
    <w:basedOn w:val="DefaultParagraphFont"/>
    <w:link w:val="Title"/>
    <w:rsid w:val="004177DB"/>
    <w:rPr>
      <w:rFonts w:asciiTheme="majorHAnsi" w:eastAsiaTheme="majorEastAsia" w:hAnsiTheme="majorHAnsi" w:cstheme="majorBidi"/>
      <w:b/>
      <w:bCs/>
      <w:color w:val="365F91" w:themeColor="accent1" w:themeShade="BF"/>
      <w:sz w:val="40"/>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28A"/>
    <w:rPr>
      <w:sz w:val="24"/>
      <w:szCs w:val="24"/>
      <w:lang w:val="en-US" w:eastAsia="en-US"/>
    </w:rPr>
  </w:style>
  <w:style w:type="paragraph" w:styleId="Heading1">
    <w:name w:val="heading 1"/>
    <w:basedOn w:val="Normal"/>
    <w:next w:val="Normal"/>
    <w:qFormat/>
    <w:rsid w:val="0050628A"/>
    <w:pPr>
      <w:keepNext/>
      <w:keepLines/>
      <w:numPr>
        <w:ilvl w:val="1"/>
        <w:numId w:val="4"/>
      </w:numPr>
      <w:spacing w:before="240" w:after="120" w:line="276" w:lineRule="auto"/>
      <w:outlineLvl w:val="0"/>
    </w:pPr>
    <w:rPr>
      <w:rFonts w:asciiTheme="majorHAnsi" w:eastAsiaTheme="majorEastAsia" w:hAnsiTheme="majorHAnsi" w:cstheme="majorBidi"/>
      <w:b/>
      <w:color w:val="365F91" w:themeColor="accent1" w:themeShade="BF"/>
      <w:sz w:val="26"/>
      <w:szCs w:val="26"/>
      <w:lang w:val="en-AU"/>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45CC3"/>
    <w:rPr>
      <w:sz w:val="16"/>
      <w:szCs w:val="16"/>
    </w:rPr>
  </w:style>
  <w:style w:type="paragraph" w:styleId="CommentText">
    <w:name w:val="annotation text"/>
    <w:basedOn w:val="Normal"/>
    <w:link w:val="CommentTextChar"/>
    <w:uiPriority w:val="99"/>
    <w:unhideWhenUsed/>
    <w:rsid w:val="00545CC3"/>
    <w:pPr>
      <w:spacing w:after="240"/>
    </w:pPr>
    <w:rPr>
      <w:rFonts w:eastAsiaTheme="minorHAnsi" w:cstheme="minorBidi"/>
      <w:sz w:val="20"/>
      <w:szCs w:val="20"/>
      <w:lang w:val="en-AU"/>
    </w:rPr>
  </w:style>
  <w:style w:type="character" w:customStyle="1" w:styleId="CommentTextChar">
    <w:name w:val="Comment Text Char"/>
    <w:basedOn w:val="DefaultParagraphFont"/>
    <w:link w:val="CommentText"/>
    <w:uiPriority w:val="99"/>
    <w:rsid w:val="00545CC3"/>
    <w:rPr>
      <w:rFonts w:eastAsiaTheme="minorHAnsi" w:cstheme="minorBidi"/>
      <w:lang w:eastAsia="en-US"/>
    </w:rPr>
  </w:style>
  <w:style w:type="paragraph" w:styleId="BalloonText">
    <w:name w:val="Balloon Text"/>
    <w:basedOn w:val="Normal"/>
    <w:link w:val="BalloonTextChar"/>
    <w:rsid w:val="00545CC3"/>
    <w:rPr>
      <w:rFonts w:ascii="Tahoma" w:hAnsi="Tahoma" w:cs="Tahoma"/>
      <w:sz w:val="16"/>
      <w:szCs w:val="16"/>
    </w:rPr>
  </w:style>
  <w:style w:type="character" w:customStyle="1" w:styleId="BalloonTextChar">
    <w:name w:val="Balloon Text Char"/>
    <w:basedOn w:val="DefaultParagraphFont"/>
    <w:link w:val="BalloonText"/>
    <w:rsid w:val="00545CC3"/>
    <w:rPr>
      <w:rFonts w:ascii="Tahoma" w:hAnsi="Tahoma" w:cs="Tahoma"/>
      <w:sz w:val="16"/>
      <w:szCs w:val="16"/>
      <w:lang w:val="en-US" w:eastAsia="en-US"/>
    </w:rPr>
  </w:style>
  <w:style w:type="paragraph" w:styleId="CommentSubject">
    <w:name w:val="annotation subject"/>
    <w:basedOn w:val="CommentText"/>
    <w:next w:val="CommentText"/>
    <w:link w:val="CommentSubjectChar"/>
    <w:rsid w:val="00B82546"/>
    <w:pPr>
      <w:spacing w:after="0"/>
    </w:pPr>
    <w:rPr>
      <w:rFonts w:eastAsia="Times New Roman" w:cs="Times New Roman"/>
      <w:b/>
      <w:bCs/>
      <w:lang w:val="en-US"/>
    </w:rPr>
  </w:style>
  <w:style w:type="character" w:customStyle="1" w:styleId="CommentSubjectChar">
    <w:name w:val="Comment Subject Char"/>
    <w:basedOn w:val="CommentTextChar"/>
    <w:link w:val="CommentSubject"/>
    <w:rsid w:val="00B82546"/>
    <w:rPr>
      <w:rFonts w:eastAsiaTheme="minorHAnsi" w:cstheme="minorBidi"/>
      <w:b/>
      <w:bCs/>
      <w:lang w:val="en-US" w:eastAsia="en-US"/>
    </w:rPr>
  </w:style>
  <w:style w:type="paragraph" w:styleId="ListParagraph">
    <w:name w:val="List Paragraph"/>
    <w:basedOn w:val="Normal"/>
    <w:uiPriority w:val="34"/>
    <w:qFormat/>
    <w:rsid w:val="00CB1BC9"/>
    <w:pPr>
      <w:ind w:left="720"/>
      <w:contextualSpacing/>
    </w:pPr>
  </w:style>
  <w:style w:type="paragraph" w:styleId="Header">
    <w:name w:val="header"/>
    <w:basedOn w:val="Normal"/>
    <w:link w:val="HeaderChar"/>
    <w:rsid w:val="00B343E4"/>
    <w:pPr>
      <w:tabs>
        <w:tab w:val="center" w:pos="4513"/>
        <w:tab w:val="right" w:pos="9026"/>
      </w:tabs>
    </w:pPr>
  </w:style>
  <w:style w:type="character" w:customStyle="1" w:styleId="HeaderChar">
    <w:name w:val="Header Char"/>
    <w:basedOn w:val="DefaultParagraphFont"/>
    <w:link w:val="Header"/>
    <w:rsid w:val="00B343E4"/>
    <w:rPr>
      <w:sz w:val="24"/>
      <w:szCs w:val="24"/>
      <w:lang w:val="en-US" w:eastAsia="en-US"/>
    </w:rPr>
  </w:style>
  <w:style w:type="paragraph" w:styleId="Footer">
    <w:name w:val="footer"/>
    <w:basedOn w:val="Normal"/>
    <w:link w:val="FooterChar"/>
    <w:uiPriority w:val="99"/>
    <w:rsid w:val="00B343E4"/>
    <w:pPr>
      <w:tabs>
        <w:tab w:val="center" w:pos="4513"/>
        <w:tab w:val="right" w:pos="9026"/>
      </w:tabs>
    </w:pPr>
  </w:style>
  <w:style w:type="character" w:customStyle="1" w:styleId="FooterChar">
    <w:name w:val="Footer Char"/>
    <w:basedOn w:val="DefaultParagraphFont"/>
    <w:link w:val="Footer"/>
    <w:uiPriority w:val="99"/>
    <w:rsid w:val="00B343E4"/>
    <w:rPr>
      <w:sz w:val="24"/>
      <w:szCs w:val="24"/>
      <w:lang w:val="en-US" w:eastAsia="en-US"/>
    </w:rPr>
  </w:style>
  <w:style w:type="paragraph" w:styleId="Revision">
    <w:name w:val="Revision"/>
    <w:hidden/>
    <w:uiPriority w:val="99"/>
    <w:semiHidden/>
    <w:rsid w:val="00C3468B"/>
    <w:rPr>
      <w:sz w:val="24"/>
      <w:szCs w:val="24"/>
      <w:lang w:val="en-US" w:eastAsia="en-US"/>
    </w:rPr>
  </w:style>
  <w:style w:type="paragraph" w:styleId="Title">
    <w:name w:val="Title"/>
    <w:basedOn w:val="Normal"/>
    <w:next w:val="Normal"/>
    <w:link w:val="TitleChar"/>
    <w:qFormat/>
    <w:rsid w:val="004177DB"/>
    <w:pPr>
      <w:keepNext/>
      <w:keepLines/>
      <w:spacing w:before="240" w:after="240" w:line="276" w:lineRule="auto"/>
      <w:jc w:val="center"/>
      <w:outlineLvl w:val="0"/>
    </w:pPr>
    <w:rPr>
      <w:rFonts w:asciiTheme="majorHAnsi" w:eastAsiaTheme="majorEastAsia" w:hAnsiTheme="majorHAnsi" w:cstheme="majorBidi"/>
      <w:b/>
      <w:bCs/>
      <w:color w:val="365F91" w:themeColor="accent1" w:themeShade="BF"/>
      <w:sz w:val="40"/>
      <w:szCs w:val="28"/>
      <w:lang w:val="en-AU"/>
    </w:rPr>
  </w:style>
  <w:style w:type="character" w:customStyle="1" w:styleId="TitleChar">
    <w:name w:val="Title Char"/>
    <w:basedOn w:val="DefaultParagraphFont"/>
    <w:link w:val="Title"/>
    <w:rsid w:val="004177DB"/>
    <w:rPr>
      <w:rFonts w:asciiTheme="majorHAnsi" w:eastAsiaTheme="majorEastAsia" w:hAnsiTheme="majorHAnsi" w:cstheme="majorBidi"/>
      <w:b/>
      <w:bCs/>
      <w:color w:val="365F91" w:themeColor="accent1" w:themeShade="BF"/>
      <w:sz w:val="4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12504</Characters>
  <Application>Microsoft Office Word</Application>
  <DocSecurity>0</DocSecurity>
  <Lines>226</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2017-04-21T03:57:00Z</dcterms:created>
  <dcterms:modified xsi:type="dcterms:W3CDTF">2017-04-21T03:57:00Z</dcterms:modified>
</cp:coreProperties>
</file>