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8E724" w14:textId="77777777" w:rsidR="005952AE" w:rsidRPr="0033452E" w:rsidRDefault="005952AE" w:rsidP="0033452E">
      <w:pPr>
        <w:pStyle w:val="Heading1"/>
      </w:pPr>
    </w:p>
    <w:p w14:paraId="1488E725" w14:textId="77777777" w:rsidR="005952AE" w:rsidRPr="0033452E" w:rsidRDefault="005952AE" w:rsidP="0033452E">
      <w:pPr>
        <w:pStyle w:val="Heading1"/>
      </w:pPr>
    </w:p>
    <w:p w14:paraId="1488E726" w14:textId="77777777" w:rsidR="00123EDE" w:rsidRPr="001B64CB" w:rsidRDefault="00AD384C" w:rsidP="001B64CB">
      <w:pPr>
        <w:pStyle w:val="Title"/>
        <w:pBdr>
          <w:bottom w:val="none" w:sz="0" w:space="0" w:color="auto"/>
        </w:pBdr>
      </w:pPr>
      <w:bookmarkStart w:id="0" w:name="_GoBack"/>
      <w:r w:rsidRPr="001B64CB">
        <w:t>Development o</w:t>
      </w:r>
      <w:r w:rsidR="00AA4264" w:rsidRPr="001B64CB">
        <w:t>f Evidence-based</w:t>
      </w:r>
      <w:r w:rsidR="00AA4264" w:rsidRPr="001B64CB">
        <w:br/>
        <w:t>Physical Activity Recommendations</w:t>
      </w:r>
      <w:r w:rsidR="00B257D1" w:rsidRPr="001B64CB">
        <w:br/>
      </w:r>
      <w:r w:rsidR="00AA4264" w:rsidRPr="001B64CB">
        <w:t>for A</w:t>
      </w:r>
      <w:r w:rsidR="00123EDE" w:rsidRPr="001B64CB">
        <w:t>dults</w:t>
      </w:r>
      <w:r w:rsidR="005835CC" w:rsidRPr="001B64CB">
        <w:t xml:space="preserve"> </w:t>
      </w:r>
      <w:r w:rsidR="00123EDE" w:rsidRPr="001B64CB">
        <w:t>(18-64 years)</w:t>
      </w:r>
    </w:p>
    <w:bookmarkEnd w:id="0"/>
    <w:p w14:paraId="1488E727" w14:textId="77777777" w:rsidR="004C6ACC" w:rsidRPr="004C6ACC" w:rsidRDefault="004C6ACC" w:rsidP="007B64E8">
      <w:pPr>
        <w:pStyle w:val="Heading2"/>
        <w:spacing w:before="2760"/>
      </w:pPr>
      <w:r w:rsidRPr="004C6ACC">
        <w:t xml:space="preserve">Authors </w:t>
      </w:r>
    </w:p>
    <w:p w14:paraId="1488E728" w14:textId="77777777" w:rsidR="004C6ACC" w:rsidRPr="004C6ACC" w:rsidRDefault="004C6ACC" w:rsidP="004C6ACC">
      <w:pPr>
        <w:pStyle w:val="BodyText"/>
        <w:widowControl w:val="0"/>
        <w:rPr>
          <w:rFonts w:ascii="Candara" w:hAnsi="Candara" w:cs="Calibri"/>
          <w:b w:val="0"/>
          <w:sz w:val="26"/>
          <w:szCs w:val="26"/>
        </w:rPr>
      </w:pPr>
    </w:p>
    <w:p w14:paraId="1488E729" w14:textId="77777777" w:rsidR="004C6ACC" w:rsidRPr="004C6ACC" w:rsidRDefault="004C6ACC" w:rsidP="00910D43">
      <w:pPr>
        <w:pStyle w:val="BodyText"/>
        <w:widowControl w:val="0"/>
        <w:ind w:left="3402" w:hanging="3402"/>
        <w:rPr>
          <w:rFonts w:ascii="Candara" w:hAnsi="Candara" w:cs="Calibri"/>
          <w:b w:val="0"/>
          <w:sz w:val="26"/>
          <w:szCs w:val="26"/>
        </w:rPr>
      </w:pPr>
      <w:r w:rsidRPr="004C6ACC">
        <w:rPr>
          <w:rFonts w:ascii="Candara" w:hAnsi="Candara" w:cs="Calibri"/>
          <w:b w:val="0"/>
          <w:sz w:val="26"/>
          <w:szCs w:val="26"/>
        </w:rPr>
        <w:t xml:space="preserve">Professor Wendy </w:t>
      </w:r>
      <w:r w:rsidR="00913619">
        <w:rPr>
          <w:rFonts w:ascii="Candara" w:hAnsi="Candara" w:cs="Calibri"/>
          <w:b w:val="0"/>
          <w:sz w:val="26"/>
          <w:szCs w:val="26"/>
        </w:rPr>
        <w:t xml:space="preserve">J </w:t>
      </w:r>
      <w:r w:rsidRPr="004C6ACC">
        <w:rPr>
          <w:rFonts w:ascii="Candara" w:hAnsi="Candara" w:cs="Calibri"/>
          <w:b w:val="0"/>
          <w:sz w:val="26"/>
          <w:szCs w:val="26"/>
        </w:rPr>
        <w:t xml:space="preserve">Brown </w:t>
      </w:r>
      <w:r w:rsidRPr="004C6ACC">
        <w:rPr>
          <w:rFonts w:ascii="Candara" w:hAnsi="Candara" w:cs="Calibri"/>
          <w:b w:val="0"/>
          <w:sz w:val="26"/>
          <w:szCs w:val="26"/>
        </w:rPr>
        <w:tab/>
        <w:t>Professor, Physical Activity and Health</w:t>
      </w:r>
    </w:p>
    <w:p w14:paraId="1488E72A" w14:textId="77777777" w:rsidR="004C6ACC" w:rsidRPr="004C6ACC" w:rsidRDefault="004C6ACC" w:rsidP="00910D43">
      <w:pPr>
        <w:pStyle w:val="BodyText"/>
        <w:widowControl w:val="0"/>
        <w:ind w:left="3402"/>
        <w:rPr>
          <w:rFonts w:ascii="Candara" w:hAnsi="Candara" w:cs="Calibri"/>
          <w:b w:val="0"/>
          <w:sz w:val="26"/>
          <w:szCs w:val="26"/>
        </w:rPr>
      </w:pPr>
      <w:r w:rsidRPr="004C6ACC">
        <w:rPr>
          <w:rFonts w:ascii="Candara" w:hAnsi="Candara" w:cs="Calibri"/>
          <w:b w:val="0"/>
          <w:sz w:val="26"/>
          <w:szCs w:val="26"/>
        </w:rPr>
        <w:t>School of Human Movement Studies</w:t>
      </w:r>
    </w:p>
    <w:p w14:paraId="1488E72B" w14:textId="77777777" w:rsidR="004C6ACC" w:rsidRPr="004C6ACC" w:rsidRDefault="00AA4264" w:rsidP="00910D43">
      <w:pPr>
        <w:pStyle w:val="BodyText"/>
        <w:widowControl w:val="0"/>
        <w:ind w:left="3402"/>
        <w:rPr>
          <w:rFonts w:ascii="Candara" w:hAnsi="Candara" w:cs="Calibri"/>
          <w:b w:val="0"/>
          <w:sz w:val="26"/>
          <w:szCs w:val="26"/>
        </w:rPr>
      </w:pPr>
      <w:r>
        <w:rPr>
          <w:rFonts w:ascii="Candara" w:hAnsi="Candara" w:cs="Calibri"/>
          <w:b w:val="0"/>
          <w:sz w:val="26"/>
          <w:szCs w:val="26"/>
        </w:rPr>
        <w:t xml:space="preserve">The </w:t>
      </w:r>
      <w:r w:rsidR="004C6ACC" w:rsidRPr="004C6ACC">
        <w:rPr>
          <w:rFonts w:ascii="Candara" w:hAnsi="Candara" w:cs="Calibri"/>
          <w:b w:val="0"/>
          <w:sz w:val="26"/>
          <w:szCs w:val="26"/>
        </w:rPr>
        <w:t>University of Queensland</w:t>
      </w:r>
    </w:p>
    <w:p w14:paraId="1488E72C" w14:textId="77777777" w:rsidR="004C6ACC" w:rsidRPr="004C6ACC" w:rsidRDefault="004C6ACC" w:rsidP="00910D43">
      <w:pPr>
        <w:pStyle w:val="BodyText"/>
        <w:widowControl w:val="0"/>
        <w:ind w:left="3402" w:hanging="3402"/>
        <w:rPr>
          <w:rFonts w:ascii="Candara" w:hAnsi="Candara" w:cs="Calibri"/>
          <w:b w:val="0"/>
          <w:sz w:val="26"/>
          <w:szCs w:val="26"/>
        </w:rPr>
      </w:pPr>
    </w:p>
    <w:p w14:paraId="1488E72D" w14:textId="77777777" w:rsidR="004C6ACC" w:rsidRPr="004C6ACC" w:rsidRDefault="004C6ACC" w:rsidP="00910D43">
      <w:pPr>
        <w:pStyle w:val="BodyText"/>
        <w:widowControl w:val="0"/>
        <w:ind w:left="3402" w:hanging="3402"/>
        <w:rPr>
          <w:rFonts w:ascii="Candara" w:hAnsi="Candara" w:cs="Calibri"/>
          <w:b w:val="0"/>
          <w:sz w:val="26"/>
          <w:szCs w:val="26"/>
        </w:rPr>
      </w:pPr>
      <w:r w:rsidRPr="004C6ACC">
        <w:rPr>
          <w:rFonts w:ascii="Candara" w:hAnsi="Candara" w:cs="Calibri"/>
          <w:b w:val="0"/>
          <w:sz w:val="26"/>
          <w:szCs w:val="26"/>
        </w:rPr>
        <w:t xml:space="preserve">Professor Adrian </w:t>
      </w:r>
      <w:r w:rsidR="00913619">
        <w:rPr>
          <w:rFonts w:ascii="Candara" w:hAnsi="Candara" w:cs="Calibri"/>
          <w:b w:val="0"/>
          <w:sz w:val="26"/>
          <w:szCs w:val="26"/>
        </w:rPr>
        <w:t xml:space="preserve">E </w:t>
      </w:r>
      <w:r w:rsidRPr="004C6ACC">
        <w:rPr>
          <w:rFonts w:ascii="Candara" w:hAnsi="Candara" w:cs="Calibri"/>
          <w:b w:val="0"/>
          <w:sz w:val="26"/>
          <w:szCs w:val="26"/>
        </w:rPr>
        <w:t>Bauman</w:t>
      </w:r>
      <w:r w:rsidRPr="004C6ACC">
        <w:rPr>
          <w:rFonts w:ascii="Candara" w:hAnsi="Candara" w:cs="Calibri"/>
          <w:b w:val="0"/>
          <w:sz w:val="26"/>
          <w:szCs w:val="26"/>
        </w:rPr>
        <w:tab/>
        <w:t xml:space="preserve">Sesquicentenary Professor of Public Health </w:t>
      </w:r>
      <w:r w:rsidRPr="004C6ACC">
        <w:rPr>
          <w:rFonts w:ascii="Candara" w:hAnsi="Candara" w:cs="Calibri"/>
          <w:b w:val="0"/>
          <w:sz w:val="26"/>
          <w:szCs w:val="26"/>
        </w:rPr>
        <w:br/>
        <w:t>Director, Prevention Research Collaboration</w:t>
      </w:r>
    </w:p>
    <w:p w14:paraId="1488E72E" w14:textId="77777777" w:rsidR="004C6ACC" w:rsidRPr="004C6ACC" w:rsidRDefault="004C6ACC" w:rsidP="00910D43">
      <w:pPr>
        <w:pStyle w:val="BodyText"/>
        <w:widowControl w:val="0"/>
        <w:ind w:left="3402"/>
        <w:rPr>
          <w:rFonts w:ascii="Candara" w:hAnsi="Candara" w:cs="Calibri"/>
          <w:b w:val="0"/>
          <w:sz w:val="26"/>
          <w:szCs w:val="26"/>
        </w:rPr>
      </w:pPr>
      <w:r w:rsidRPr="004C6ACC">
        <w:rPr>
          <w:rFonts w:ascii="Candara" w:hAnsi="Candara" w:cs="Calibri"/>
          <w:b w:val="0"/>
          <w:sz w:val="26"/>
          <w:szCs w:val="26"/>
        </w:rPr>
        <w:t>School of Public Health</w:t>
      </w:r>
      <w:r w:rsidRPr="004C6ACC">
        <w:rPr>
          <w:rFonts w:ascii="Candara" w:hAnsi="Candara" w:cs="Calibri"/>
          <w:b w:val="0"/>
          <w:sz w:val="26"/>
          <w:szCs w:val="26"/>
        </w:rPr>
        <w:br/>
      </w:r>
      <w:r w:rsidRPr="004C6ACC">
        <w:rPr>
          <w:rFonts w:ascii="Candara" w:hAnsi="Candara" w:cs="Calibri"/>
          <w:b w:val="0"/>
          <w:bCs/>
          <w:sz w:val="26"/>
          <w:szCs w:val="26"/>
        </w:rPr>
        <w:t>The University of Sydney</w:t>
      </w:r>
      <w:r w:rsidRPr="004C6ACC">
        <w:rPr>
          <w:rFonts w:ascii="Candara" w:hAnsi="Candara" w:cs="Calibri"/>
          <w:b w:val="0"/>
          <w:bCs/>
          <w:sz w:val="26"/>
          <w:szCs w:val="26"/>
        </w:rPr>
        <w:br/>
      </w:r>
    </w:p>
    <w:p w14:paraId="1488E72F" w14:textId="77777777" w:rsidR="004C6ACC" w:rsidRPr="004C6ACC" w:rsidRDefault="004C6ACC" w:rsidP="00910D43">
      <w:pPr>
        <w:spacing w:before="0"/>
        <w:ind w:left="3402" w:hanging="3402"/>
        <w:rPr>
          <w:rFonts w:cs="Calibri"/>
          <w:szCs w:val="26"/>
        </w:rPr>
      </w:pPr>
      <w:r w:rsidRPr="004C6ACC">
        <w:rPr>
          <w:rFonts w:cs="Calibri"/>
          <w:szCs w:val="26"/>
        </w:rPr>
        <w:t xml:space="preserve">Professor Fiona </w:t>
      </w:r>
      <w:r w:rsidR="00870B1E">
        <w:rPr>
          <w:rFonts w:cs="Calibri"/>
          <w:szCs w:val="26"/>
        </w:rPr>
        <w:t xml:space="preserve">C </w:t>
      </w:r>
      <w:r w:rsidRPr="004C6ACC">
        <w:rPr>
          <w:rFonts w:cs="Calibri"/>
          <w:szCs w:val="26"/>
        </w:rPr>
        <w:t>Bull</w:t>
      </w:r>
      <w:r w:rsidRPr="004C6ACC">
        <w:rPr>
          <w:rFonts w:cs="Calibri"/>
          <w:szCs w:val="26"/>
        </w:rPr>
        <w:tab/>
      </w:r>
      <w:r w:rsidRPr="004C6ACC">
        <w:rPr>
          <w:rFonts w:cs="Calibri"/>
          <w:bCs/>
          <w:szCs w:val="26"/>
        </w:rPr>
        <w:t>Director, Centre for the Built Environment and Health</w:t>
      </w:r>
    </w:p>
    <w:p w14:paraId="1488E730" w14:textId="77777777" w:rsidR="004C6ACC" w:rsidRPr="004C6ACC" w:rsidRDefault="004C6ACC" w:rsidP="00910D43">
      <w:pPr>
        <w:pStyle w:val="BodyText"/>
        <w:widowControl w:val="0"/>
        <w:ind w:left="3402"/>
        <w:rPr>
          <w:rFonts w:ascii="Candara" w:hAnsi="Candara" w:cs="Calibri"/>
          <w:b w:val="0"/>
          <w:sz w:val="26"/>
          <w:szCs w:val="26"/>
        </w:rPr>
      </w:pPr>
      <w:r w:rsidRPr="004C6ACC">
        <w:rPr>
          <w:rFonts w:ascii="Candara" w:hAnsi="Candara" w:cs="Calibri"/>
          <w:b w:val="0"/>
          <w:bCs/>
          <w:sz w:val="26"/>
          <w:szCs w:val="26"/>
        </w:rPr>
        <w:t>School of Population Health</w:t>
      </w:r>
      <w:r w:rsidRPr="004C6ACC">
        <w:rPr>
          <w:rFonts w:ascii="Candara" w:hAnsi="Candara" w:cs="Calibri"/>
          <w:b w:val="0"/>
          <w:bCs/>
          <w:sz w:val="26"/>
          <w:szCs w:val="26"/>
        </w:rPr>
        <w:br/>
      </w:r>
      <w:r w:rsidRPr="004C6ACC">
        <w:rPr>
          <w:rFonts w:ascii="Candara" w:hAnsi="Candara" w:cs="Calibri"/>
          <w:b w:val="0"/>
          <w:sz w:val="26"/>
          <w:szCs w:val="26"/>
        </w:rPr>
        <w:t>University of Western Australia</w:t>
      </w:r>
    </w:p>
    <w:p w14:paraId="1488E731" w14:textId="77777777" w:rsidR="004C6ACC" w:rsidRPr="004C6ACC" w:rsidRDefault="004C6ACC" w:rsidP="00910D43">
      <w:pPr>
        <w:pStyle w:val="BodyText"/>
        <w:widowControl w:val="0"/>
        <w:ind w:left="3402" w:hanging="3402"/>
        <w:rPr>
          <w:rFonts w:ascii="Candara" w:hAnsi="Candara" w:cs="Calibri"/>
          <w:b w:val="0"/>
          <w:sz w:val="26"/>
          <w:szCs w:val="26"/>
        </w:rPr>
      </w:pPr>
    </w:p>
    <w:p w14:paraId="1488E732" w14:textId="77777777" w:rsidR="004C6ACC" w:rsidRPr="004C6ACC" w:rsidRDefault="004C6ACC" w:rsidP="00910D43">
      <w:pPr>
        <w:pStyle w:val="BodyText"/>
        <w:widowControl w:val="0"/>
        <w:ind w:left="3402" w:hanging="3402"/>
        <w:rPr>
          <w:rFonts w:ascii="Candara" w:hAnsi="Candara" w:cs="Calibri"/>
          <w:b w:val="0"/>
          <w:sz w:val="26"/>
          <w:szCs w:val="26"/>
        </w:rPr>
      </w:pPr>
      <w:r w:rsidRPr="004C6ACC">
        <w:rPr>
          <w:rFonts w:ascii="Candara" w:hAnsi="Candara" w:cs="Calibri"/>
          <w:b w:val="0"/>
          <w:sz w:val="26"/>
          <w:szCs w:val="26"/>
        </w:rPr>
        <w:t>Dr Nicola W Burton</w:t>
      </w:r>
      <w:r w:rsidRPr="004C6ACC">
        <w:rPr>
          <w:rFonts w:ascii="Candara" w:hAnsi="Candara" w:cs="Calibri"/>
          <w:b w:val="0"/>
          <w:sz w:val="26"/>
          <w:szCs w:val="26"/>
        </w:rPr>
        <w:tab/>
        <w:t>Senior Research Fellow, Physical Activity and Health</w:t>
      </w:r>
    </w:p>
    <w:p w14:paraId="1488E733" w14:textId="77777777" w:rsidR="004C6ACC" w:rsidRPr="004C6ACC" w:rsidRDefault="004C6ACC" w:rsidP="00910D43">
      <w:pPr>
        <w:pStyle w:val="BodyText"/>
        <w:widowControl w:val="0"/>
        <w:ind w:left="3402"/>
        <w:rPr>
          <w:rFonts w:ascii="Candara" w:hAnsi="Candara" w:cs="Calibri"/>
          <w:b w:val="0"/>
          <w:sz w:val="26"/>
          <w:szCs w:val="26"/>
        </w:rPr>
      </w:pPr>
      <w:r w:rsidRPr="004C6ACC">
        <w:rPr>
          <w:rFonts w:ascii="Candara" w:hAnsi="Candara" w:cs="Calibri"/>
          <w:b w:val="0"/>
          <w:sz w:val="26"/>
          <w:szCs w:val="26"/>
        </w:rPr>
        <w:t>School of Human Movement Studies</w:t>
      </w:r>
    </w:p>
    <w:p w14:paraId="1488E734" w14:textId="77777777" w:rsidR="004C6ACC" w:rsidRPr="004C6ACC" w:rsidRDefault="00AA4264" w:rsidP="00910D43">
      <w:pPr>
        <w:pStyle w:val="BodyText"/>
        <w:widowControl w:val="0"/>
        <w:ind w:left="3402"/>
        <w:rPr>
          <w:rFonts w:ascii="Candara" w:hAnsi="Candara" w:cs="Calibri"/>
          <w:b w:val="0"/>
          <w:sz w:val="26"/>
          <w:szCs w:val="26"/>
        </w:rPr>
      </w:pPr>
      <w:r>
        <w:rPr>
          <w:rFonts w:ascii="Candara" w:hAnsi="Candara" w:cs="Calibri"/>
          <w:b w:val="0"/>
          <w:sz w:val="26"/>
          <w:szCs w:val="26"/>
        </w:rPr>
        <w:t xml:space="preserve">The </w:t>
      </w:r>
      <w:r w:rsidR="004C6ACC" w:rsidRPr="004C6ACC">
        <w:rPr>
          <w:rFonts w:ascii="Candara" w:hAnsi="Candara" w:cs="Calibri"/>
          <w:b w:val="0"/>
          <w:sz w:val="26"/>
          <w:szCs w:val="26"/>
        </w:rPr>
        <w:t>University of Queensland</w:t>
      </w:r>
    </w:p>
    <w:p w14:paraId="1488E735" w14:textId="77777777" w:rsidR="000A2615" w:rsidRPr="002F736B" w:rsidRDefault="002F736B" w:rsidP="007B64E8">
      <w:pPr>
        <w:widowControl/>
        <w:spacing w:before="600" w:line="276" w:lineRule="auto"/>
        <w:rPr>
          <w:rFonts w:cstheme="minorHAnsi"/>
          <w:b/>
          <w:szCs w:val="24"/>
        </w:rPr>
      </w:pPr>
      <w:r w:rsidRPr="002F736B">
        <w:rPr>
          <w:rFonts w:cstheme="minorHAnsi"/>
          <w:b/>
          <w:szCs w:val="24"/>
        </w:rPr>
        <w:t xml:space="preserve">Final Report </w:t>
      </w:r>
      <w:r w:rsidR="001B5CC9">
        <w:rPr>
          <w:rFonts w:cstheme="minorHAnsi"/>
          <w:b/>
          <w:szCs w:val="24"/>
        </w:rPr>
        <w:t>August</w:t>
      </w:r>
      <w:r w:rsidRPr="002F736B">
        <w:rPr>
          <w:rFonts w:cstheme="minorHAnsi"/>
          <w:b/>
          <w:szCs w:val="24"/>
        </w:rPr>
        <w:t xml:space="preserve"> 2012</w:t>
      </w:r>
    </w:p>
    <w:p w14:paraId="1488E736" w14:textId="77777777" w:rsidR="007B64E8" w:rsidRDefault="007B64E8" w:rsidP="007B64E8">
      <w:pPr>
        <w:spacing w:before="2400"/>
        <w:rPr>
          <w:rFonts w:cs="Calibri"/>
          <w:szCs w:val="26"/>
        </w:rPr>
      </w:pPr>
    </w:p>
    <w:p w14:paraId="1488E737" w14:textId="77777777" w:rsidR="00311F9B" w:rsidRDefault="00311F9B" w:rsidP="007B64E8">
      <w:pPr>
        <w:spacing w:before="2400"/>
        <w:rPr>
          <w:rFonts w:cs="Calibri"/>
          <w:b/>
          <w:szCs w:val="26"/>
        </w:rPr>
      </w:pPr>
      <w:r>
        <w:rPr>
          <w:rFonts w:cs="Calibri"/>
          <w:b/>
          <w:szCs w:val="26"/>
        </w:rPr>
        <w:t xml:space="preserve">Development of Evidence-based Physical Activity Recommendations for Adults </w:t>
      </w:r>
      <w:r>
        <w:rPr>
          <w:rFonts w:cs="Calibri"/>
          <w:b/>
          <w:szCs w:val="26"/>
        </w:rPr>
        <w:br/>
        <w:t>(18-64 years)</w:t>
      </w:r>
    </w:p>
    <w:p w14:paraId="1488E738" w14:textId="77777777" w:rsidR="004D49D2" w:rsidRPr="004D49D2" w:rsidRDefault="004D49D2" w:rsidP="00311F9B">
      <w:pPr>
        <w:spacing w:before="360"/>
        <w:rPr>
          <w:rFonts w:cs="Calibri"/>
          <w:szCs w:val="26"/>
        </w:rPr>
      </w:pPr>
      <w:r w:rsidRPr="004D49D2">
        <w:rPr>
          <w:rFonts w:cs="Calibri"/>
          <w:szCs w:val="26"/>
        </w:rPr>
        <w:t>Print ISBN: 978-1-74186-069-6 </w:t>
      </w:r>
    </w:p>
    <w:p w14:paraId="1488E739" w14:textId="77777777" w:rsidR="004D49D2" w:rsidRPr="004D49D2" w:rsidRDefault="004D49D2" w:rsidP="004D49D2">
      <w:pPr>
        <w:rPr>
          <w:rFonts w:cs="Calibri"/>
          <w:szCs w:val="26"/>
        </w:rPr>
      </w:pPr>
      <w:r w:rsidRPr="004D49D2">
        <w:rPr>
          <w:rFonts w:cs="Calibri"/>
          <w:szCs w:val="26"/>
        </w:rPr>
        <w:t>Online ISBN: 978-1-74186-070-2</w:t>
      </w:r>
    </w:p>
    <w:p w14:paraId="1488E73A" w14:textId="77777777" w:rsidR="004D49D2" w:rsidRPr="004D49D2" w:rsidRDefault="004D49D2" w:rsidP="004D49D2">
      <w:pPr>
        <w:rPr>
          <w:rFonts w:cs="Calibri"/>
          <w:szCs w:val="26"/>
        </w:rPr>
      </w:pPr>
      <w:r w:rsidRPr="004D49D2">
        <w:rPr>
          <w:rFonts w:cs="Calibri"/>
          <w:szCs w:val="26"/>
        </w:rPr>
        <w:t>Publications approval number: 10515</w:t>
      </w:r>
    </w:p>
    <w:p w14:paraId="1488E73B" w14:textId="77777777" w:rsidR="004D49D2" w:rsidRPr="004D49D2" w:rsidRDefault="004D49D2" w:rsidP="004D49D2">
      <w:pPr>
        <w:rPr>
          <w:rFonts w:cs="Calibri"/>
          <w:szCs w:val="26"/>
        </w:rPr>
      </w:pPr>
      <w:r w:rsidRPr="004D49D2">
        <w:rPr>
          <w:rFonts w:cs="Calibri"/>
          <w:szCs w:val="26"/>
        </w:rPr>
        <w:t>© Commonwealth of Australia 2013</w:t>
      </w:r>
    </w:p>
    <w:p w14:paraId="1488E73C" w14:textId="77777777" w:rsidR="004D49D2" w:rsidRPr="004D49D2" w:rsidRDefault="004D49D2" w:rsidP="004D49D2">
      <w:pPr>
        <w:rPr>
          <w:rFonts w:cs="Calibri"/>
          <w:szCs w:val="26"/>
        </w:rPr>
      </w:pPr>
    </w:p>
    <w:p w14:paraId="1488E73D" w14:textId="77777777" w:rsidR="004D49D2" w:rsidRPr="004D49D2" w:rsidRDefault="004D49D2" w:rsidP="004D49D2">
      <w:pPr>
        <w:rPr>
          <w:rFonts w:cs="Calibri"/>
          <w:szCs w:val="26"/>
        </w:rPr>
      </w:pPr>
      <w:r w:rsidRPr="004D49D2">
        <w:rPr>
          <w:rFonts w:cs="Calibri"/>
          <w:szCs w:val="26"/>
        </w:rP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Copyright Act 1968 or allowed by this copyright notice, all other rights are reserved and you are not allowed to reproduce the whole or any part of this work in any way (electronic or otherwise) without first being given the specific written permission from the Commonwealth to do so. Requests and inquiries concerning reproduction and rights are to be sent to the Online, Services and External Relations Branch, Department of Health, GPO Box 9848, Canberra ACT 2601, or via e-mail to copyright@health.gov.au. </w:t>
      </w:r>
    </w:p>
    <w:p w14:paraId="1488E73E" w14:textId="77777777" w:rsidR="00AA4264" w:rsidRPr="004C6ACC" w:rsidRDefault="004C7476" w:rsidP="007B64E8">
      <w:pPr>
        <w:widowControl/>
        <w:spacing w:before="1320" w:line="276" w:lineRule="auto"/>
        <w:rPr>
          <w:rFonts w:cstheme="minorHAnsi"/>
          <w:szCs w:val="24"/>
        </w:rPr>
      </w:pPr>
      <w:r w:rsidRPr="006A50C1">
        <w:rPr>
          <w:rFonts w:cstheme="minorHAnsi"/>
          <w:szCs w:val="24"/>
        </w:rPr>
        <w:t xml:space="preserve">Suggested citation:  Brown WJ, Bauman AE, Bull FC, Burton NW.  </w:t>
      </w:r>
      <w:r w:rsidRPr="006A50C1">
        <w:rPr>
          <w:rFonts w:cstheme="minorHAnsi"/>
          <w:color w:val="000000" w:themeColor="text1"/>
          <w:szCs w:val="24"/>
        </w:rPr>
        <w:t xml:space="preserve">Development of Evidence-based Physical Activity Recommendations for Adults (18-64 years).  </w:t>
      </w:r>
      <w:r w:rsidR="003A434F">
        <w:rPr>
          <w:rFonts w:cstheme="minorHAnsi"/>
          <w:color w:val="000000" w:themeColor="text1"/>
          <w:szCs w:val="24"/>
        </w:rPr>
        <w:t xml:space="preserve">Report prepared for the </w:t>
      </w:r>
      <w:r w:rsidR="006A50C1" w:rsidRPr="006A50C1">
        <w:rPr>
          <w:rFonts w:cstheme="minorHAnsi"/>
          <w:color w:val="000000" w:themeColor="text1"/>
          <w:szCs w:val="24"/>
        </w:rPr>
        <w:t>Australian Government Department of Health</w:t>
      </w:r>
      <w:r w:rsidRPr="006A50C1">
        <w:rPr>
          <w:rFonts w:cstheme="minorHAnsi"/>
          <w:color w:val="000000" w:themeColor="text1"/>
          <w:szCs w:val="24"/>
        </w:rPr>
        <w:t>,</w:t>
      </w:r>
      <w:r w:rsidR="003A434F">
        <w:rPr>
          <w:rFonts w:cstheme="minorHAnsi"/>
          <w:color w:val="000000" w:themeColor="text1"/>
          <w:szCs w:val="24"/>
        </w:rPr>
        <w:t xml:space="preserve"> </w:t>
      </w:r>
      <w:r w:rsidR="005D228B">
        <w:rPr>
          <w:rFonts w:cstheme="minorHAnsi"/>
          <w:color w:val="000000" w:themeColor="text1"/>
          <w:szCs w:val="24"/>
        </w:rPr>
        <w:t>August</w:t>
      </w:r>
      <w:r w:rsidR="003A434F">
        <w:rPr>
          <w:rFonts w:cstheme="minorHAnsi"/>
          <w:color w:val="000000" w:themeColor="text1"/>
          <w:szCs w:val="24"/>
        </w:rPr>
        <w:t xml:space="preserve"> 2012. </w:t>
      </w:r>
    </w:p>
    <w:p w14:paraId="1488E73F" w14:textId="77777777" w:rsidR="005C6DE1" w:rsidRDefault="00565441">
      <w:pPr>
        <w:widowControl/>
        <w:spacing w:before="0" w:after="200" w:line="276" w:lineRule="auto"/>
        <w:rPr>
          <w:rFonts w:cstheme="minorHAnsi"/>
          <w:b/>
          <w:sz w:val="32"/>
          <w:szCs w:val="32"/>
        </w:rPr>
        <w:sectPr w:rsidR="005C6DE1" w:rsidSect="00A04E98">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134" w:left="1440" w:header="709" w:footer="709" w:gutter="0"/>
          <w:pgNumType w:fmt="lowerRoman" w:start="1"/>
          <w:cols w:space="708"/>
          <w:docGrid w:linePitch="360"/>
        </w:sectPr>
      </w:pPr>
      <w:r>
        <w:rPr>
          <w:rFonts w:cstheme="minorHAnsi"/>
          <w:b/>
          <w:sz w:val="32"/>
          <w:szCs w:val="32"/>
        </w:rPr>
        <w:br w:type="page"/>
      </w:r>
    </w:p>
    <w:p w14:paraId="1488E740" w14:textId="77777777" w:rsidR="00D20C78" w:rsidRPr="00F31DB9" w:rsidRDefault="00936B36" w:rsidP="00A5572E">
      <w:pPr>
        <w:pStyle w:val="Heading2"/>
      </w:pPr>
      <w:r w:rsidRPr="00F31DB9">
        <w:t>CONTENTS</w:t>
      </w:r>
    </w:p>
    <w:p w14:paraId="1488E741" w14:textId="77777777" w:rsidR="003D3032" w:rsidRPr="003D3032" w:rsidRDefault="003D3032" w:rsidP="004F0710">
      <w:pPr>
        <w:spacing w:before="720"/>
      </w:pPr>
      <w:r w:rsidRPr="003D3032">
        <w:t>SUMMARY</w:t>
      </w:r>
      <w:r w:rsidR="00337CAF">
        <w:tab/>
      </w:r>
      <w:r w:rsidR="00337CAF">
        <w:tab/>
      </w:r>
      <w:r w:rsidR="00337CAF">
        <w:tab/>
      </w:r>
      <w:r w:rsidR="00337CAF">
        <w:tab/>
      </w:r>
      <w:r w:rsidR="00337CAF">
        <w:tab/>
      </w:r>
      <w:r w:rsidR="00337CAF">
        <w:tab/>
      </w:r>
      <w:r w:rsidR="00337CAF">
        <w:tab/>
      </w:r>
      <w:r w:rsidR="00337CAF">
        <w:tab/>
      </w:r>
      <w:r w:rsidR="00337CAF">
        <w:tab/>
      </w:r>
      <w:r w:rsidR="00337CAF">
        <w:tab/>
      </w:r>
      <w:r w:rsidR="00337CAF">
        <w:tab/>
      </w:r>
      <w:r w:rsidRPr="003D3032">
        <w:t>1</w:t>
      </w:r>
    </w:p>
    <w:p w14:paraId="1488E742" w14:textId="77777777" w:rsidR="003D3032" w:rsidRPr="003D3032" w:rsidRDefault="003D3032" w:rsidP="003D3032">
      <w:r w:rsidRPr="003D3032">
        <w:t>INTRODUCTION AND METHODS</w:t>
      </w:r>
      <w:r w:rsidR="00337CAF">
        <w:tab/>
      </w:r>
      <w:r w:rsidR="00337CAF">
        <w:tab/>
      </w:r>
      <w:r w:rsidR="00337CAF">
        <w:tab/>
      </w:r>
      <w:r w:rsidR="00337CAF">
        <w:tab/>
      </w:r>
      <w:r w:rsidR="00337CAF">
        <w:tab/>
      </w:r>
      <w:r w:rsidR="00337CAF">
        <w:tab/>
      </w:r>
      <w:r w:rsidR="00337CAF">
        <w:tab/>
      </w:r>
      <w:r w:rsidR="00337CAF">
        <w:tab/>
        <w:t>4</w:t>
      </w:r>
    </w:p>
    <w:p w14:paraId="1488E743" w14:textId="77777777" w:rsidR="003D3032" w:rsidRPr="003D3032" w:rsidRDefault="004F0710" w:rsidP="003D3032">
      <w:r>
        <w:t>RESULTS</w:t>
      </w:r>
    </w:p>
    <w:p w14:paraId="1488E744" w14:textId="77777777" w:rsidR="003D3032" w:rsidRPr="003D3032" w:rsidRDefault="003D3032" w:rsidP="003D3032">
      <w:r w:rsidRPr="003D3032">
        <w:t xml:space="preserve">Part One:  </w:t>
      </w:r>
      <w:r w:rsidRPr="003D3032">
        <w:tab/>
        <w:t>Updating the Evidence on Physical Activity and Health in Adults</w:t>
      </w:r>
      <w:r w:rsidR="00337CAF">
        <w:tab/>
      </w:r>
      <w:r w:rsidR="00337CAF">
        <w:tab/>
      </w:r>
      <w:r w:rsidRPr="00BA24F5">
        <w:rPr>
          <w:sz w:val="28"/>
        </w:rPr>
        <w:t>11</w:t>
      </w:r>
    </w:p>
    <w:p w14:paraId="1488E745" w14:textId="77777777" w:rsidR="003D3032" w:rsidRPr="003D3032" w:rsidRDefault="00BA24F5" w:rsidP="003D3032">
      <w:r>
        <w:tab/>
      </w:r>
      <w:r>
        <w:tab/>
      </w:r>
      <w:r w:rsidR="003D3032" w:rsidRPr="003D3032">
        <w:t>1.1</w:t>
      </w:r>
      <w:r>
        <w:t xml:space="preserve"> </w:t>
      </w:r>
      <w:r w:rsidR="003D3032" w:rsidRPr="00BA24F5">
        <w:t>Evidence on the Physical Health Benefits of Physical Activity</w:t>
      </w:r>
      <w:r w:rsidR="00337CAF">
        <w:tab/>
      </w:r>
      <w:r w:rsidR="00337CAF">
        <w:tab/>
      </w:r>
      <w:r w:rsidR="003D3032" w:rsidRPr="00BA24F5">
        <w:rPr>
          <w:sz w:val="28"/>
        </w:rPr>
        <w:t>12</w:t>
      </w:r>
    </w:p>
    <w:p w14:paraId="1488E746" w14:textId="77777777" w:rsidR="003D3032" w:rsidRPr="003D3032" w:rsidRDefault="00BA24F5" w:rsidP="003D3032">
      <w:r>
        <w:tab/>
      </w:r>
      <w:r>
        <w:tab/>
      </w:r>
      <w:r w:rsidR="003D3032" w:rsidRPr="003D3032">
        <w:t>1.2</w:t>
      </w:r>
      <w:r>
        <w:t xml:space="preserve"> </w:t>
      </w:r>
      <w:r w:rsidR="003D3032" w:rsidRPr="00BA24F5">
        <w:t xml:space="preserve">Evidence on the Psychosocial Benefits of Physical Activity </w:t>
      </w:r>
      <w:r w:rsidR="00337CAF">
        <w:tab/>
      </w:r>
      <w:r w:rsidR="00337CAF">
        <w:tab/>
      </w:r>
      <w:r w:rsidR="003D3032" w:rsidRPr="003D3032">
        <w:t>37</w:t>
      </w:r>
    </w:p>
    <w:p w14:paraId="1488E747" w14:textId="77777777" w:rsidR="003D3032" w:rsidRPr="003D3032" w:rsidRDefault="00BA24F5" w:rsidP="003D3032">
      <w:r>
        <w:tab/>
      </w:r>
      <w:r>
        <w:tab/>
      </w:r>
      <w:r w:rsidR="003D3032" w:rsidRPr="003D3032">
        <w:t>1.3</w:t>
      </w:r>
      <w:r>
        <w:t xml:space="preserve"> </w:t>
      </w:r>
      <w:r w:rsidR="003D3032" w:rsidRPr="00BA24F5">
        <w:t>Evidence on Physical Activity and Weight Gain Prevention</w:t>
      </w:r>
      <w:r w:rsidR="00337CAF">
        <w:tab/>
      </w:r>
      <w:r w:rsidR="00337CAF">
        <w:tab/>
      </w:r>
      <w:r w:rsidR="003D3032" w:rsidRPr="003D3032">
        <w:t>55</w:t>
      </w:r>
    </w:p>
    <w:p w14:paraId="1488E748" w14:textId="77777777" w:rsidR="003D3032" w:rsidRPr="003D3032" w:rsidRDefault="00BA24F5" w:rsidP="003D3032">
      <w:r>
        <w:tab/>
      </w:r>
      <w:r>
        <w:tab/>
      </w:r>
      <w:r w:rsidR="003D3032" w:rsidRPr="003D3032">
        <w:t>1.4</w:t>
      </w:r>
      <w:r>
        <w:t xml:space="preserve"> </w:t>
      </w:r>
      <w:r w:rsidR="003D3032" w:rsidRPr="00BA24F5">
        <w:t>Evidence on Sedentary Behaviours and Health</w:t>
      </w:r>
      <w:r w:rsidR="00337CAF">
        <w:tab/>
      </w:r>
      <w:r w:rsidR="00337CAF">
        <w:tab/>
      </w:r>
      <w:r w:rsidR="00337CAF">
        <w:tab/>
      </w:r>
      <w:r w:rsidR="00337CAF">
        <w:tab/>
      </w:r>
      <w:r w:rsidR="003D3032" w:rsidRPr="003D3032">
        <w:t>6</w:t>
      </w:r>
      <w:r w:rsidR="0066782D">
        <w:t>0</w:t>
      </w:r>
    </w:p>
    <w:p w14:paraId="1488E749" w14:textId="77777777" w:rsidR="003D3032" w:rsidRPr="003D3032" w:rsidRDefault="00BA24F5" w:rsidP="003D3032">
      <w:r>
        <w:tab/>
      </w:r>
      <w:r>
        <w:tab/>
      </w:r>
      <w:r w:rsidR="003D3032" w:rsidRPr="003D3032">
        <w:t>1.5</w:t>
      </w:r>
      <w:r>
        <w:t xml:space="preserve"> </w:t>
      </w:r>
      <w:r w:rsidR="003D3032" w:rsidRPr="00BA24F5">
        <w:rPr>
          <w:sz w:val="22"/>
        </w:rPr>
        <w:t xml:space="preserve">Evidence on the Risks or Negative Effects of Physical Activity </w:t>
      </w:r>
      <w:r w:rsidR="00337CAF">
        <w:tab/>
      </w:r>
      <w:r w:rsidR="00337CAF">
        <w:tab/>
      </w:r>
      <w:r w:rsidR="003D3032" w:rsidRPr="003D3032">
        <w:t>73</w:t>
      </w:r>
    </w:p>
    <w:p w14:paraId="1488E74A" w14:textId="77777777" w:rsidR="003D3032" w:rsidRPr="003D3032" w:rsidRDefault="003D3032" w:rsidP="003D3032">
      <w:r w:rsidRPr="003D3032">
        <w:t xml:space="preserve">Part Two:  </w:t>
      </w:r>
      <w:r w:rsidRPr="003D3032">
        <w:tab/>
        <w:t xml:space="preserve">Summary </w:t>
      </w:r>
      <w:r w:rsidR="00F92535" w:rsidRPr="003D3032">
        <w:t xml:space="preserve">of </w:t>
      </w:r>
      <w:r w:rsidR="00F92535">
        <w:t>the</w:t>
      </w:r>
      <w:r w:rsidRPr="003D3032">
        <w:t xml:space="preserve"> Type, Amount and Intensity of Physical Activity </w:t>
      </w:r>
      <w:r>
        <w:br/>
      </w:r>
      <w:r>
        <w:tab/>
      </w:r>
      <w:r>
        <w:tab/>
      </w:r>
      <w:r w:rsidRPr="003D3032">
        <w:t>for Health Benefits</w:t>
      </w:r>
      <w:r w:rsidRPr="003D3032">
        <w:tab/>
      </w:r>
      <w:r>
        <w:tab/>
      </w:r>
      <w:r>
        <w:tab/>
      </w:r>
      <w:r>
        <w:tab/>
      </w:r>
      <w:r>
        <w:tab/>
      </w:r>
      <w:r>
        <w:tab/>
      </w:r>
      <w:r>
        <w:tab/>
      </w:r>
      <w:r>
        <w:tab/>
      </w:r>
      <w:r w:rsidRPr="003D3032">
        <w:t>77</w:t>
      </w:r>
    </w:p>
    <w:p w14:paraId="1488E74B" w14:textId="77777777" w:rsidR="003D3032" w:rsidRPr="003D3032" w:rsidRDefault="003D3032" w:rsidP="003D3032">
      <w:r w:rsidRPr="003D3032">
        <w:t xml:space="preserve">Part Three: </w:t>
      </w:r>
      <w:r w:rsidRPr="003D3032">
        <w:tab/>
        <w:t>Existing National and Global Physical Activity Recommendations</w:t>
      </w:r>
      <w:r w:rsidRPr="003D3032">
        <w:tab/>
      </w:r>
      <w:r w:rsidR="00337CAF">
        <w:tab/>
      </w:r>
      <w:r w:rsidRPr="003D3032">
        <w:t>91</w:t>
      </w:r>
    </w:p>
    <w:p w14:paraId="1488E74C" w14:textId="77777777" w:rsidR="003D3032" w:rsidRPr="003D3032" w:rsidRDefault="003D3032" w:rsidP="003D3032">
      <w:r w:rsidRPr="003D3032">
        <w:t xml:space="preserve">Part Four:  </w:t>
      </w:r>
      <w:r w:rsidRPr="003D3032">
        <w:tab/>
        <w:t xml:space="preserve">Proposed New Australian Physical Activity Guidelines for Adults – </w:t>
      </w:r>
      <w:r>
        <w:tab/>
      </w:r>
      <w:r>
        <w:tab/>
      </w:r>
      <w:r>
        <w:tab/>
      </w:r>
      <w:r w:rsidRPr="003D3032">
        <w:t>Draft One</w:t>
      </w:r>
      <w:r w:rsidRPr="003D3032">
        <w:tab/>
      </w:r>
      <w:r>
        <w:tab/>
      </w:r>
      <w:r>
        <w:tab/>
      </w:r>
      <w:r>
        <w:tab/>
      </w:r>
      <w:r>
        <w:tab/>
      </w:r>
      <w:r>
        <w:tab/>
      </w:r>
      <w:r>
        <w:tab/>
      </w:r>
      <w:r>
        <w:tab/>
      </w:r>
      <w:r>
        <w:tab/>
      </w:r>
      <w:r w:rsidRPr="003D3032">
        <w:t>107</w:t>
      </w:r>
    </w:p>
    <w:p w14:paraId="1488E74D" w14:textId="77777777" w:rsidR="003D3032" w:rsidRPr="003D3032" w:rsidRDefault="003D3032" w:rsidP="003D3032">
      <w:r w:rsidRPr="003D3032">
        <w:t xml:space="preserve">Part Five:  </w:t>
      </w:r>
      <w:r w:rsidRPr="003D3032">
        <w:tab/>
        <w:t>Consultation, Feedback and Review</w:t>
      </w:r>
      <w:r w:rsidRPr="003D3032">
        <w:tab/>
      </w:r>
      <w:r>
        <w:tab/>
      </w:r>
      <w:r>
        <w:tab/>
      </w:r>
      <w:r>
        <w:tab/>
      </w:r>
      <w:r>
        <w:tab/>
      </w:r>
      <w:r w:rsidR="000F4157">
        <w:tab/>
      </w:r>
      <w:r w:rsidRPr="003D3032">
        <w:t>113</w:t>
      </w:r>
    </w:p>
    <w:p w14:paraId="1488E74E" w14:textId="77777777" w:rsidR="003D3032" w:rsidRPr="003D3032" w:rsidRDefault="003D3032" w:rsidP="003D3032">
      <w:r w:rsidRPr="003D3032">
        <w:t>NEXT STEPS</w:t>
      </w:r>
      <w:r w:rsidRPr="003D3032">
        <w:tab/>
      </w:r>
      <w:r>
        <w:tab/>
      </w:r>
      <w:r>
        <w:tab/>
      </w:r>
      <w:r>
        <w:tab/>
      </w:r>
      <w:r>
        <w:tab/>
      </w:r>
      <w:r>
        <w:tab/>
      </w:r>
      <w:r>
        <w:tab/>
      </w:r>
      <w:r>
        <w:tab/>
      </w:r>
      <w:r>
        <w:tab/>
      </w:r>
      <w:r>
        <w:tab/>
      </w:r>
      <w:r w:rsidR="000F4157">
        <w:tab/>
      </w:r>
      <w:r w:rsidRPr="003D3032">
        <w:t>141</w:t>
      </w:r>
    </w:p>
    <w:p w14:paraId="1488E74F" w14:textId="77777777" w:rsidR="003D3032" w:rsidRPr="003D3032" w:rsidRDefault="003D3032" w:rsidP="003D3032">
      <w:r w:rsidRPr="003D3032">
        <w:t xml:space="preserve">APPENDICES </w:t>
      </w:r>
      <w:r w:rsidRPr="003D3032">
        <w:tab/>
      </w:r>
      <w:r w:rsidRPr="003D3032">
        <w:tab/>
      </w:r>
      <w:r>
        <w:tab/>
      </w:r>
      <w:r>
        <w:tab/>
      </w:r>
      <w:r>
        <w:tab/>
      </w:r>
      <w:r>
        <w:tab/>
      </w:r>
      <w:r>
        <w:tab/>
      </w:r>
      <w:r>
        <w:tab/>
      </w:r>
      <w:r>
        <w:tab/>
      </w:r>
      <w:r>
        <w:tab/>
      </w:r>
      <w:r w:rsidR="000F4157">
        <w:tab/>
      </w:r>
      <w:r w:rsidRPr="003D3032">
        <w:t>145</w:t>
      </w:r>
    </w:p>
    <w:p w14:paraId="1488E750" w14:textId="77777777" w:rsidR="003D3032" w:rsidRPr="003D3032" w:rsidRDefault="003D3032" w:rsidP="003D3032">
      <w:r>
        <w:tab/>
      </w:r>
      <w:r w:rsidRPr="003D3032">
        <w:t xml:space="preserve">One: Examples of Communication Tools Developed for the USA and UK </w:t>
      </w:r>
      <w:r>
        <w:tab/>
      </w:r>
      <w:r w:rsidRPr="003D3032">
        <w:t xml:space="preserve">Physical Activity Guidelines </w:t>
      </w:r>
      <w:r w:rsidRPr="003D3032">
        <w:tab/>
      </w:r>
      <w:r>
        <w:tab/>
      </w:r>
      <w:r>
        <w:tab/>
      </w:r>
      <w:r>
        <w:tab/>
      </w:r>
      <w:r>
        <w:tab/>
      </w:r>
      <w:r>
        <w:tab/>
      </w:r>
      <w:r>
        <w:tab/>
      </w:r>
      <w:r w:rsidR="000F4157">
        <w:tab/>
      </w:r>
      <w:r w:rsidRPr="003D3032">
        <w:t>146</w:t>
      </w:r>
    </w:p>
    <w:p w14:paraId="1488E751" w14:textId="77777777" w:rsidR="003D3032" w:rsidRPr="003D3032" w:rsidRDefault="003D3032" w:rsidP="003D3032">
      <w:r>
        <w:tab/>
      </w:r>
      <w:r w:rsidRPr="003D3032">
        <w:t>Two: Materials Used in the Consultation Process</w:t>
      </w:r>
      <w:r w:rsidRPr="003D3032">
        <w:tab/>
      </w:r>
      <w:r>
        <w:tab/>
      </w:r>
      <w:r>
        <w:tab/>
      </w:r>
      <w:r>
        <w:tab/>
      </w:r>
      <w:r w:rsidR="000F4157">
        <w:tab/>
      </w:r>
      <w:r w:rsidRPr="003D3032">
        <w:t>153</w:t>
      </w:r>
    </w:p>
    <w:p w14:paraId="1488E752" w14:textId="77777777" w:rsidR="00454E5F" w:rsidRPr="005835CC" w:rsidRDefault="00454E5F">
      <w:pPr>
        <w:widowControl/>
        <w:spacing w:before="0" w:after="200" w:line="276" w:lineRule="auto"/>
        <w:rPr>
          <w:rFonts w:cstheme="minorHAnsi"/>
          <w:i/>
          <w:sz w:val="28"/>
          <w:szCs w:val="28"/>
        </w:rPr>
      </w:pPr>
      <w:r w:rsidRPr="005835CC">
        <w:rPr>
          <w:rFonts w:cstheme="minorHAnsi"/>
          <w:i/>
          <w:sz w:val="28"/>
          <w:szCs w:val="28"/>
        </w:rPr>
        <w:br w:type="page"/>
      </w:r>
    </w:p>
    <w:p w14:paraId="1488E753" w14:textId="77777777" w:rsidR="00DD345A" w:rsidRPr="00A5572E" w:rsidRDefault="00DD345A" w:rsidP="00A5572E">
      <w:pPr>
        <w:pStyle w:val="Heading2"/>
      </w:pPr>
      <w:r w:rsidRPr="00A5572E">
        <w:t>LIST OF TABLES</w:t>
      </w:r>
    </w:p>
    <w:p w14:paraId="1488E754" w14:textId="77777777" w:rsidR="00DD345A" w:rsidRPr="005835CC" w:rsidRDefault="00DD345A" w:rsidP="00DD345A">
      <w:pPr>
        <w:spacing w:before="0" w:line="360" w:lineRule="auto"/>
        <w:jc w:val="center"/>
        <w:rPr>
          <w:rFonts w:cstheme="minorHAnsi"/>
          <w:b/>
          <w:sz w:val="36"/>
          <w:szCs w:val="36"/>
        </w:rPr>
      </w:pPr>
    </w:p>
    <w:p w14:paraId="1488E755" w14:textId="77777777" w:rsidR="00484DA4" w:rsidRPr="00484DA4" w:rsidRDefault="00484DA4" w:rsidP="00484DA4">
      <w:pPr>
        <w:rPr>
          <w:szCs w:val="24"/>
        </w:rPr>
      </w:pPr>
      <w:r w:rsidRPr="00484DA4">
        <w:rPr>
          <w:szCs w:val="24"/>
        </w:rPr>
        <w:t>Table 1.1</w:t>
      </w:r>
      <w:r w:rsidRPr="00484DA4">
        <w:rPr>
          <w:szCs w:val="24"/>
        </w:rPr>
        <w:tab/>
        <w:t xml:space="preserve">Summary of selected reviews showing the number of studies in each that </w:t>
      </w:r>
      <w:r>
        <w:rPr>
          <w:szCs w:val="24"/>
        </w:rPr>
        <w:br/>
      </w:r>
      <w:r>
        <w:rPr>
          <w:szCs w:val="24"/>
        </w:rPr>
        <w:tab/>
      </w:r>
      <w:r>
        <w:rPr>
          <w:szCs w:val="24"/>
        </w:rPr>
        <w:tab/>
      </w:r>
      <w:r w:rsidRPr="00484DA4">
        <w:rPr>
          <w:szCs w:val="24"/>
        </w:rPr>
        <w:t xml:space="preserve">reported significant associations between physical activity and </w:t>
      </w:r>
      <w:r>
        <w:rPr>
          <w:szCs w:val="24"/>
        </w:rPr>
        <w:tab/>
      </w:r>
      <w:r>
        <w:rPr>
          <w:szCs w:val="24"/>
        </w:rPr>
        <w:tab/>
      </w:r>
      <w:r>
        <w:rPr>
          <w:szCs w:val="24"/>
        </w:rPr>
        <w:tab/>
      </w:r>
      <w:r>
        <w:rPr>
          <w:szCs w:val="24"/>
        </w:rPr>
        <w:tab/>
      </w:r>
      <w:r w:rsidRPr="00484DA4">
        <w:rPr>
          <w:szCs w:val="24"/>
        </w:rPr>
        <w:t>psychosocial wellbeing.</w:t>
      </w:r>
      <w:r w:rsidRPr="00484DA4">
        <w:rPr>
          <w:szCs w:val="24"/>
        </w:rPr>
        <w:tab/>
      </w:r>
      <w:r>
        <w:rPr>
          <w:szCs w:val="24"/>
        </w:rPr>
        <w:tab/>
      </w:r>
      <w:r>
        <w:rPr>
          <w:szCs w:val="24"/>
        </w:rPr>
        <w:tab/>
      </w:r>
      <w:r>
        <w:rPr>
          <w:szCs w:val="24"/>
        </w:rPr>
        <w:tab/>
      </w:r>
      <w:r>
        <w:rPr>
          <w:szCs w:val="24"/>
        </w:rPr>
        <w:tab/>
      </w:r>
      <w:r>
        <w:rPr>
          <w:szCs w:val="24"/>
        </w:rPr>
        <w:tab/>
      </w:r>
      <w:r>
        <w:rPr>
          <w:szCs w:val="24"/>
        </w:rPr>
        <w:tab/>
      </w:r>
      <w:r w:rsidRPr="00484DA4">
        <w:rPr>
          <w:szCs w:val="24"/>
        </w:rPr>
        <w:t>43</w:t>
      </w:r>
    </w:p>
    <w:p w14:paraId="1488E756" w14:textId="77777777" w:rsidR="00484DA4" w:rsidRPr="00484DA4" w:rsidRDefault="00484DA4" w:rsidP="00484DA4">
      <w:pPr>
        <w:rPr>
          <w:szCs w:val="24"/>
        </w:rPr>
      </w:pPr>
      <w:r w:rsidRPr="00484DA4">
        <w:rPr>
          <w:szCs w:val="24"/>
        </w:rPr>
        <w:t>Table 1.2</w:t>
      </w:r>
      <w:r w:rsidRPr="00484DA4">
        <w:rPr>
          <w:szCs w:val="24"/>
        </w:rPr>
        <w:tab/>
        <w:t xml:space="preserve">Summary of recent reviews of relationships between sedentary behaviour </w:t>
      </w:r>
      <w:r>
        <w:rPr>
          <w:szCs w:val="24"/>
        </w:rPr>
        <w:br/>
      </w:r>
      <w:r>
        <w:rPr>
          <w:szCs w:val="24"/>
        </w:rPr>
        <w:tab/>
      </w:r>
      <w:r>
        <w:rPr>
          <w:szCs w:val="24"/>
        </w:rPr>
        <w:tab/>
      </w:r>
      <w:r w:rsidRPr="00484DA4">
        <w:rPr>
          <w:szCs w:val="24"/>
        </w:rPr>
        <w:t>(SB) and health outcomes.</w:t>
      </w:r>
      <w:r w:rsidRPr="00484DA4">
        <w:rPr>
          <w:szCs w:val="24"/>
        </w:rPr>
        <w:tab/>
      </w:r>
      <w:r>
        <w:rPr>
          <w:szCs w:val="24"/>
        </w:rPr>
        <w:tab/>
      </w:r>
      <w:r>
        <w:rPr>
          <w:szCs w:val="24"/>
        </w:rPr>
        <w:tab/>
      </w:r>
      <w:r>
        <w:rPr>
          <w:szCs w:val="24"/>
        </w:rPr>
        <w:tab/>
      </w:r>
      <w:r>
        <w:rPr>
          <w:szCs w:val="24"/>
        </w:rPr>
        <w:tab/>
      </w:r>
      <w:r>
        <w:rPr>
          <w:szCs w:val="24"/>
        </w:rPr>
        <w:tab/>
      </w:r>
      <w:r>
        <w:rPr>
          <w:szCs w:val="24"/>
        </w:rPr>
        <w:tab/>
      </w:r>
      <w:r w:rsidRPr="00484DA4">
        <w:rPr>
          <w:szCs w:val="24"/>
        </w:rPr>
        <w:t>65</w:t>
      </w:r>
    </w:p>
    <w:p w14:paraId="1488E757" w14:textId="77777777" w:rsidR="00484DA4" w:rsidRPr="00484DA4" w:rsidRDefault="00484DA4" w:rsidP="00484DA4">
      <w:pPr>
        <w:rPr>
          <w:szCs w:val="24"/>
        </w:rPr>
      </w:pPr>
      <w:r w:rsidRPr="00484DA4">
        <w:rPr>
          <w:szCs w:val="24"/>
        </w:rPr>
        <w:t>Table 2.1</w:t>
      </w:r>
      <w:r w:rsidRPr="00484DA4">
        <w:rPr>
          <w:szCs w:val="24"/>
        </w:rPr>
        <w:tab/>
        <w:t xml:space="preserve">Examples of activity patterns that will accrue the minimal recommended </w:t>
      </w:r>
      <w:r>
        <w:rPr>
          <w:szCs w:val="24"/>
        </w:rPr>
        <w:br/>
      </w:r>
      <w:r>
        <w:rPr>
          <w:szCs w:val="24"/>
        </w:rPr>
        <w:tab/>
      </w:r>
      <w:r>
        <w:rPr>
          <w:szCs w:val="24"/>
        </w:rPr>
        <w:tab/>
      </w:r>
      <w:r w:rsidRPr="00484DA4">
        <w:rPr>
          <w:szCs w:val="24"/>
        </w:rPr>
        <w:t xml:space="preserve">amount of 150 minutes/week of moderate intensity, or 75 minutes/week of </w:t>
      </w:r>
      <w:r>
        <w:rPr>
          <w:szCs w:val="24"/>
        </w:rPr>
        <w:tab/>
      </w:r>
      <w:r>
        <w:rPr>
          <w:szCs w:val="24"/>
        </w:rPr>
        <w:tab/>
      </w:r>
      <w:r w:rsidRPr="00484DA4">
        <w:rPr>
          <w:szCs w:val="24"/>
        </w:rPr>
        <w:t xml:space="preserve">vigorous activity, or a combination.  </w:t>
      </w:r>
      <w:r w:rsidRPr="00484DA4">
        <w:rPr>
          <w:szCs w:val="24"/>
        </w:rPr>
        <w:tab/>
      </w:r>
      <w:r>
        <w:rPr>
          <w:szCs w:val="24"/>
        </w:rPr>
        <w:tab/>
      </w:r>
      <w:r>
        <w:rPr>
          <w:szCs w:val="24"/>
        </w:rPr>
        <w:tab/>
      </w:r>
      <w:r>
        <w:rPr>
          <w:szCs w:val="24"/>
        </w:rPr>
        <w:tab/>
      </w:r>
      <w:r>
        <w:rPr>
          <w:szCs w:val="24"/>
        </w:rPr>
        <w:tab/>
      </w:r>
      <w:r w:rsidRPr="00484DA4">
        <w:rPr>
          <w:szCs w:val="24"/>
        </w:rPr>
        <w:t>87</w:t>
      </w:r>
    </w:p>
    <w:p w14:paraId="1488E758" w14:textId="77777777" w:rsidR="00484DA4" w:rsidRPr="00484DA4" w:rsidRDefault="00484DA4" w:rsidP="00484DA4">
      <w:pPr>
        <w:rPr>
          <w:szCs w:val="24"/>
        </w:rPr>
      </w:pPr>
      <w:r w:rsidRPr="00484DA4">
        <w:rPr>
          <w:szCs w:val="24"/>
        </w:rPr>
        <w:t>Table 3.1</w:t>
      </w:r>
      <w:r w:rsidRPr="00484DA4">
        <w:rPr>
          <w:szCs w:val="24"/>
        </w:rPr>
        <w:tab/>
        <w:t xml:space="preserve">Summary of existing guidelines showing phrases used to convey </w:t>
      </w:r>
      <w:r>
        <w:rPr>
          <w:szCs w:val="24"/>
        </w:rPr>
        <w:br/>
      </w:r>
      <w:r>
        <w:rPr>
          <w:szCs w:val="24"/>
        </w:rPr>
        <w:tab/>
      </w:r>
      <w:r>
        <w:rPr>
          <w:szCs w:val="24"/>
        </w:rPr>
        <w:tab/>
      </w:r>
      <w:r w:rsidRPr="00484DA4">
        <w:rPr>
          <w:szCs w:val="24"/>
        </w:rPr>
        <w:t>recommendations about different forms of activity.</w:t>
      </w:r>
      <w:r w:rsidRPr="00484DA4">
        <w:rPr>
          <w:szCs w:val="24"/>
        </w:rPr>
        <w:tab/>
      </w:r>
      <w:r>
        <w:rPr>
          <w:szCs w:val="24"/>
        </w:rPr>
        <w:tab/>
      </w:r>
      <w:r>
        <w:rPr>
          <w:szCs w:val="24"/>
        </w:rPr>
        <w:tab/>
      </w:r>
      <w:r w:rsidRPr="00484DA4">
        <w:rPr>
          <w:szCs w:val="24"/>
        </w:rPr>
        <w:t>93</w:t>
      </w:r>
    </w:p>
    <w:p w14:paraId="1488E759" w14:textId="77777777" w:rsidR="00484DA4" w:rsidRPr="00484DA4" w:rsidRDefault="00484DA4" w:rsidP="00484DA4">
      <w:pPr>
        <w:rPr>
          <w:szCs w:val="24"/>
        </w:rPr>
      </w:pPr>
      <w:r w:rsidRPr="00484DA4">
        <w:rPr>
          <w:szCs w:val="24"/>
        </w:rPr>
        <w:t>Table 3.2</w:t>
      </w:r>
      <w:r w:rsidRPr="00484DA4">
        <w:rPr>
          <w:szCs w:val="24"/>
        </w:rPr>
        <w:tab/>
        <w:t xml:space="preserve">The Canadian physical activity guidelines and associated 'key messages' </w:t>
      </w:r>
      <w:r>
        <w:rPr>
          <w:szCs w:val="24"/>
        </w:rPr>
        <w:br/>
      </w:r>
      <w:r>
        <w:rPr>
          <w:szCs w:val="24"/>
        </w:rPr>
        <w:tab/>
      </w:r>
      <w:r>
        <w:rPr>
          <w:szCs w:val="24"/>
        </w:rPr>
        <w:tab/>
      </w:r>
      <w:r w:rsidRPr="00484DA4">
        <w:rPr>
          <w:szCs w:val="24"/>
        </w:rPr>
        <w:t>used in the fact sheets.</w:t>
      </w:r>
      <w:r w:rsidRPr="00484DA4">
        <w:rPr>
          <w:szCs w:val="24"/>
        </w:rPr>
        <w:tab/>
      </w:r>
      <w:r>
        <w:rPr>
          <w:szCs w:val="24"/>
        </w:rPr>
        <w:tab/>
      </w:r>
      <w:r>
        <w:rPr>
          <w:szCs w:val="24"/>
        </w:rPr>
        <w:tab/>
      </w:r>
      <w:r>
        <w:rPr>
          <w:szCs w:val="24"/>
        </w:rPr>
        <w:tab/>
      </w:r>
      <w:r>
        <w:rPr>
          <w:szCs w:val="24"/>
        </w:rPr>
        <w:tab/>
      </w:r>
      <w:r>
        <w:rPr>
          <w:szCs w:val="24"/>
        </w:rPr>
        <w:tab/>
      </w:r>
      <w:r>
        <w:rPr>
          <w:szCs w:val="24"/>
        </w:rPr>
        <w:tab/>
      </w:r>
      <w:r w:rsidRPr="00484DA4">
        <w:rPr>
          <w:szCs w:val="24"/>
        </w:rPr>
        <w:t>102</w:t>
      </w:r>
    </w:p>
    <w:p w14:paraId="1488E75A" w14:textId="77777777" w:rsidR="00484DA4" w:rsidRPr="00484DA4" w:rsidRDefault="00484DA4" w:rsidP="00484DA4">
      <w:pPr>
        <w:rPr>
          <w:szCs w:val="24"/>
        </w:rPr>
      </w:pPr>
      <w:r w:rsidRPr="00484DA4">
        <w:rPr>
          <w:szCs w:val="24"/>
        </w:rPr>
        <w:t>Table 4.1</w:t>
      </w:r>
      <w:r w:rsidRPr="00484DA4">
        <w:rPr>
          <w:szCs w:val="24"/>
        </w:rPr>
        <w:tab/>
        <w:t>Proposed Australian physical activity guidelines for adults – draft one.</w:t>
      </w:r>
      <w:r w:rsidRPr="00484DA4">
        <w:rPr>
          <w:szCs w:val="24"/>
        </w:rPr>
        <w:tab/>
        <w:t>110</w:t>
      </w:r>
    </w:p>
    <w:p w14:paraId="1488E75B" w14:textId="77777777" w:rsidR="00484DA4" w:rsidRPr="00484DA4" w:rsidRDefault="00484DA4" w:rsidP="00484DA4">
      <w:pPr>
        <w:rPr>
          <w:szCs w:val="24"/>
        </w:rPr>
      </w:pPr>
      <w:r w:rsidRPr="00484DA4">
        <w:rPr>
          <w:szCs w:val="24"/>
        </w:rPr>
        <w:t>Table 5.1</w:t>
      </w:r>
      <w:r w:rsidRPr="00484DA4">
        <w:rPr>
          <w:szCs w:val="24"/>
        </w:rPr>
        <w:tab/>
        <w:t xml:space="preserve">Proposed new Australian physical activity guidelines for adults (draft one) </w:t>
      </w:r>
      <w:r>
        <w:rPr>
          <w:szCs w:val="24"/>
        </w:rPr>
        <w:br/>
      </w:r>
      <w:r>
        <w:rPr>
          <w:szCs w:val="24"/>
        </w:rPr>
        <w:tab/>
      </w:r>
      <w:r>
        <w:rPr>
          <w:szCs w:val="24"/>
        </w:rPr>
        <w:tab/>
      </w:r>
      <w:r w:rsidRPr="00484DA4">
        <w:rPr>
          <w:szCs w:val="24"/>
        </w:rPr>
        <w:t>circulated for comment.</w:t>
      </w:r>
      <w:r w:rsidRPr="00484DA4">
        <w:rPr>
          <w:szCs w:val="24"/>
        </w:rPr>
        <w:tab/>
      </w:r>
      <w:r>
        <w:rPr>
          <w:szCs w:val="24"/>
        </w:rPr>
        <w:tab/>
      </w:r>
      <w:r>
        <w:rPr>
          <w:szCs w:val="24"/>
        </w:rPr>
        <w:tab/>
      </w:r>
      <w:r>
        <w:rPr>
          <w:szCs w:val="24"/>
        </w:rPr>
        <w:tab/>
      </w:r>
      <w:r>
        <w:rPr>
          <w:szCs w:val="24"/>
        </w:rPr>
        <w:tab/>
      </w:r>
      <w:r>
        <w:rPr>
          <w:szCs w:val="24"/>
        </w:rPr>
        <w:tab/>
      </w:r>
      <w:r>
        <w:rPr>
          <w:szCs w:val="24"/>
        </w:rPr>
        <w:tab/>
      </w:r>
      <w:r w:rsidRPr="00484DA4">
        <w:rPr>
          <w:szCs w:val="24"/>
        </w:rPr>
        <w:t>115</w:t>
      </w:r>
    </w:p>
    <w:p w14:paraId="1488E75C" w14:textId="77777777" w:rsidR="00484DA4" w:rsidRPr="00484DA4" w:rsidRDefault="00484DA4" w:rsidP="00484DA4">
      <w:pPr>
        <w:rPr>
          <w:szCs w:val="24"/>
        </w:rPr>
      </w:pPr>
      <w:r w:rsidRPr="00484DA4">
        <w:rPr>
          <w:szCs w:val="24"/>
        </w:rPr>
        <w:t>Table 5.2</w:t>
      </w:r>
      <w:r w:rsidRPr="00484DA4">
        <w:rPr>
          <w:szCs w:val="24"/>
        </w:rPr>
        <w:tab/>
        <w:t xml:space="preserve">Consultation on proposed new Australian physical activity guidelines for </w:t>
      </w:r>
      <w:r>
        <w:rPr>
          <w:szCs w:val="24"/>
        </w:rPr>
        <w:br/>
      </w:r>
      <w:r>
        <w:rPr>
          <w:szCs w:val="24"/>
        </w:rPr>
        <w:tab/>
      </w:r>
      <w:r>
        <w:rPr>
          <w:szCs w:val="24"/>
        </w:rPr>
        <w:tab/>
      </w:r>
      <w:r w:rsidRPr="00484DA4">
        <w:rPr>
          <w:szCs w:val="24"/>
        </w:rPr>
        <w:t>adults (draft one): Response rate by employment context.</w:t>
      </w:r>
      <w:r w:rsidRPr="00484DA4">
        <w:rPr>
          <w:szCs w:val="24"/>
        </w:rPr>
        <w:tab/>
      </w:r>
      <w:r>
        <w:rPr>
          <w:szCs w:val="24"/>
        </w:rPr>
        <w:tab/>
      </w:r>
      <w:r w:rsidRPr="00484DA4">
        <w:rPr>
          <w:szCs w:val="24"/>
        </w:rPr>
        <w:t>117</w:t>
      </w:r>
    </w:p>
    <w:p w14:paraId="1488E75D" w14:textId="77777777" w:rsidR="00484DA4" w:rsidRPr="00484DA4" w:rsidRDefault="00484DA4" w:rsidP="00484DA4">
      <w:pPr>
        <w:rPr>
          <w:szCs w:val="24"/>
        </w:rPr>
      </w:pPr>
      <w:r w:rsidRPr="00484DA4">
        <w:rPr>
          <w:szCs w:val="24"/>
        </w:rPr>
        <w:t>Table 5.3:</w:t>
      </w:r>
      <w:r w:rsidRPr="00484DA4">
        <w:rPr>
          <w:szCs w:val="24"/>
        </w:rPr>
        <w:tab/>
        <w:t xml:space="preserve">Proposed new Australian Physical Activity Guidelines for Adults aged 18-64 </w:t>
      </w:r>
      <w:r>
        <w:rPr>
          <w:szCs w:val="24"/>
        </w:rPr>
        <w:br/>
      </w:r>
      <w:r>
        <w:rPr>
          <w:szCs w:val="24"/>
        </w:rPr>
        <w:tab/>
      </w:r>
      <w:r>
        <w:rPr>
          <w:szCs w:val="24"/>
        </w:rPr>
        <w:tab/>
      </w:r>
      <w:r w:rsidRPr="00484DA4">
        <w:rPr>
          <w:szCs w:val="24"/>
        </w:rPr>
        <w:t>years.</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484DA4">
        <w:rPr>
          <w:szCs w:val="24"/>
        </w:rPr>
        <w:tab/>
        <w:t>134</w:t>
      </w:r>
    </w:p>
    <w:p w14:paraId="1488E75E" w14:textId="77777777" w:rsidR="00DD345A" w:rsidRDefault="00565441" w:rsidP="00565441">
      <w:pPr>
        <w:widowControl/>
        <w:tabs>
          <w:tab w:val="left" w:pos="1267"/>
        </w:tabs>
        <w:spacing w:before="0" w:after="200" w:line="276" w:lineRule="auto"/>
        <w:rPr>
          <w:rFonts w:cstheme="minorHAnsi"/>
          <w:b/>
          <w:sz w:val="32"/>
          <w:szCs w:val="32"/>
        </w:rPr>
      </w:pPr>
      <w:r>
        <w:rPr>
          <w:rFonts w:cstheme="minorHAnsi"/>
          <w:b/>
          <w:sz w:val="32"/>
          <w:szCs w:val="32"/>
        </w:rPr>
        <w:tab/>
      </w:r>
    </w:p>
    <w:p w14:paraId="1488E75F" w14:textId="77777777" w:rsidR="00DD345A" w:rsidRDefault="00DD345A">
      <w:pPr>
        <w:widowControl/>
        <w:spacing w:before="0" w:after="200" w:line="276" w:lineRule="auto"/>
        <w:rPr>
          <w:rFonts w:cstheme="minorHAnsi"/>
          <w:b/>
          <w:sz w:val="32"/>
          <w:szCs w:val="32"/>
        </w:rPr>
      </w:pPr>
      <w:r>
        <w:rPr>
          <w:rFonts w:cstheme="minorHAnsi"/>
          <w:b/>
          <w:sz w:val="32"/>
          <w:szCs w:val="32"/>
        </w:rPr>
        <w:br w:type="page"/>
      </w:r>
    </w:p>
    <w:p w14:paraId="1488E760" w14:textId="77777777" w:rsidR="00DD345A" w:rsidRPr="00F31DB9" w:rsidRDefault="00DD345A" w:rsidP="00A5572E">
      <w:pPr>
        <w:pStyle w:val="Heading2"/>
      </w:pPr>
      <w:r>
        <w:t>LIST OF FIGURES</w:t>
      </w:r>
    </w:p>
    <w:p w14:paraId="1488E761" w14:textId="77777777" w:rsidR="00DD345A" w:rsidRPr="005835CC" w:rsidRDefault="00DD345A" w:rsidP="00DD345A">
      <w:pPr>
        <w:spacing w:before="0" w:line="360" w:lineRule="auto"/>
        <w:jc w:val="center"/>
        <w:rPr>
          <w:rFonts w:cstheme="minorHAnsi"/>
          <w:b/>
          <w:sz w:val="36"/>
          <w:szCs w:val="36"/>
        </w:rPr>
      </w:pPr>
    </w:p>
    <w:p w14:paraId="1488E762" w14:textId="77777777" w:rsidR="00484DA4" w:rsidRPr="00703AAE" w:rsidRDefault="00484DA4" w:rsidP="00484DA4">
      <w:r w:rsidRPr="00703AAE">
        <w:t>Figure 1.1</w:t>
      </w:r>
      <w:r w:rsidRPr="00703AAE">
        <w:tab/>
        <w:t xml:space="preserve">Relationship between levels of physical activity and the risks of </w:t>
      </w:r>
      <w:r>
        <w:tab/>
      </w:r>
      <w:r>
        <w:tab/>
      </w:r>
      <w:r>
        <w:tab/>
      </w:r>
      <w:r w:rsidR="007B64E8">
        <w:tab/>
      </w:r>
      <w:r w:rsidRPr="00703AAE">
        <w:t xml:space="preserve">coronary heart disease (CHD), cardiovascular disease (CVD) and </w:t>
      </w:r>
      <w:r>
        <w:tab/>
      </w:r>
      <w:r>
        <w:tab/>
      </w:r>
      <w:r>
        <w:tab/>
      </w:r>
      <w:r w:rsidR="007B64E8">
        <w:tab/>
      </w:r>
      <w:r w:rsidRPr="00703AAE">
        <w:t>stroke in men and women (HHS, 2008).</w:t>
      </w:r>
      <w:r w:rsidRPr="00703AAE">
        <w:tab/>
      </w:r>
      <w:r>
        <w:tab/>
      </w:r>
      <w:r>
        <w:tab/>
      </w:r>
      <w:r>
        <w:tab/>
      </w:r>
      <w:r>
        <w:tab/>
      </w:r>
      <w:r w:rsidRPr="00703AAE">
        <w:t>16</w:t>
      </w:r>
    </w:p>
    <w:p w14:paraId="1488E763" w14:textId="77777777" w:rsidR="00484DA4" w:rsidRPr="00703AAE" w:rsidRDefault="00484DA4" w:rsidP="00484DA4">
      <w:r w:rsidRPr="00703AAE">
        <w:t>Figure 2.1</w:t>
      </w:r>
      <w:r w:rsidRPr="00703AAE">
        <w:tab/>
        <w:t xml:space="preserve">Relative risk of all-cause mortality by ‘volume’ or ‘dose’ of physical </w:t>
      </w:r>
      <w:r>
        <w:tab/>
      </w:r>
      <w:r>
        <w:tab/>
      </w:r>
      <w:r w:rsidR="007B64E8">
        <w:tab/>
      </w:r>
      <w:r w:rsidRPr="00703AAE">
        <w:t>activity</w:t>
      </w:r>
      <w:r w:rsidRPr="00703AAE">
        <w:tab/>
      </w:r>
      <w:r w:rsidRPr="00703AAE">
        <w:tab/>
      </w:r>
      <w:r>
        <w:tab/>
      </w:r>
      <w:r>
        <w:tab/>
      </w:r>
      <w:r>
        <w:tab/>
      </w:r>
      <w:r>
        <w:tab/>
      </w:r>
      <w:r>
        <w:tab/>
      </w:r>
      <w:r>
        <w:tab/>
      </w:r>
      <w:r>
        <w:tab/>
      </w:r>
      <w:r w:rsidRPr="00703AAE">
        <w:t>79</w:t>
      </w:r>
    </w:p>
    <w:p w14:paraId="1488E764" w14:textId="77777777" w:rsidR="00484DA4" w:rsidRPr="00703AAE" w:rsidRDefault="00484DA4" w:rsidP="00484DA4">
      <w:r w:rsidRPr="00703AAE">
        <w:t>Figure 3.1</w:t>
      </w:r>
      <w:r w:rsidRPr="00703AAE">
        <w:tab/>
        <w:t xml:space="preserve">'Activity Pie' illustration used for communication of the physical </w:t>
      </w:r>
      <w:r>
        <w:tab/>
      </w:r>
      <w:r>
        <w:tab/>
      </w:r>
      <w:r>
        <w:tab/>
      </w:r>
      <w:r w:rsidR="007B64E8">
        <w:tab/>
      </w:r>
      <w:r w:rsidRPr="00703AAE">
        <w:t>activity guidelines in Finland.</w:t>
      </w:r>
      <w:r w:rsidRPr="00703AAE">
        <w:tab/>
      </w:r>
      <w:r>
        <w:tab/>
      </w:r>
      <w:r>
        <w:tab/>
      </w:r>
      <w:r>
        <w:tab/>
      </w:r>
      <w:r>
        <w:tab/>
      </w:r>
      <w:r>
        <w:tab/>
      </w:r>
      <w:r w:rsidRPr="00703AAE">
        <w:t>103</w:t>
      </w:r>
    </w:p>
    <w:p w14:paraId="1488E765" w14:textId="77777777" w:rsidR="00484DA4" w:rsidRPr="00703AAE" w:rsidRDefault="00484DA4" w:rsidP="00484DA4">
      <w:r w:rsidRPr="00703AAE">
        <w:t>Figure 3.2</w:t>
      </w:r>
      <w:r w:rsidRPr="00703AAE">
        <w:tab/>
        <w:t>Pyramid used for communication of the guidelines in Switzerland.</w:t>
      </w:r>
      <w:r w:rsidRPr="00703AAE">
        <w:tab/>
      </w:r>
      <w:r>
        <w:br/>
      </w:r>
      <w:r>
        <w:tab/>
      </w:r>
      <w:r>
        <w:tab/>
      </w:r>
      <w:r>
        <w:tab/>
      </w:r>
      <w:r>
        <w:tab/>
      </w:r>
      <w:r>
        <w:tab/>
      </w:r>
      <w:r>
        <w:tab/>
      </w:r>
      <w:r>
        <w:tab/>
      </w:r>
      <w:r>
        <w:tab/>
      </w:r>
      <w:r>
        <w:tab/>
      </w:r>
      <w:r>
        <w:tab/>
      </w:r>
      <w:r>
        <w:tab/>
      </w:r>
      <w:r>
        <w:tab/>
      </w:r>
      <w:r w:rsidRPr="00703AAE">
        <w:t>104</w:t>
      </w:r>
    </w:p>
    <w:p w14:paraId="1488E766" w14:textId="77777777" w:rsidR="00484DA4" w:rsidRPr="00703AAE" w:rsidRDefault="00484DA4" w:rsidP="00484DA4">
      <w:r w:rsidRPr="00703AAE">
        <w:t>Figure 5.1</w:t>
      </w:r>
      <w:r w:rsidRPr="00703AAE">
        <w:tab/>
        <w:t xml:space="preserve">Ratings of the appropriateness of proposed new guidelines </w:t>
      </w:r>
      <w:r w:rsidR="007B64E8">
        <w:br/>
      </w:r>
      <w:r w:rsidR="007B64E8">
        <w:tab/>
      </w:r>
      <w:r w:rsidR="007B64E8">
        <w:tab/>
      </w:r>
      <w:r w:rsidRPr="00703AAE">
        <w:t xml:space="preserve">(draft </w:t>
      </w:r>
      <w:r w:rsidR="007B64E8">
        <w:t>one).</w:t>
      </w:r>
      <w:r w:rsidR="007B64E8">
        <w:tab/>
      </w:r>
      <w:r>
        <w:tab/>
      </w:r>
      <w:r>
        <w:tab/>
      </w:r>
      <w:r>
        <w:tab/>
      </w:r>
      <w:r>
        <w:tab/>
      </w:r>
      <w:r>
        <w:tab/>
      </w:r>
      <w:r>
        <w:tab/>
      </w:r>
      <w:r>
        <w:tab/>
      </w:r>
      <w:r>
        <w:tab/>
      </w:r>
      <w:r w:rsidRPr="00703AAE">
        <w:t>118</w:t>
      </w:r>
    </w:p>
    <w:p w14:paraId="1488E767" w14:textId="77777777" w:rsidR="00484DA4" w:rsidRPr="00703AAE" w:rsidRDefault="00484DA4" w:rsidP="00484DA4">
      <w:r w:rsidRPr="00703AAE">
        <w:t xml:space="preserve">Figure 5.2  </w:t>
      </w:r>
      <w:r w:rsidRPr="00703AAE">
        <w:tab/>
        <w:t>Ratings of the accuracy of each proposed guideline (draft one).</w:t>
      </w:r>
      <w:r w:rsidRPr="00703AAE">
        <w:tab/>
      </w:r>
      <w:r>
        <w:tab/>
      </w:r>
      <w:r>
        <w:tab/>
      </w:r>
      <w:r>
        <w:tab/>
      </w:r>
      <w:r>
        <w:tab/>
      </w:r>
      <w:r>
        <w:tab/>
      </w:r>
      <w:r>
        <w:tab/>
      </w:r>
      <w:r>
        <w:tab/>
      </w:r>
      <w:r>
        <w:tab/>
      </w:r>
      <w:r>
        <w:tab/>
      </w:r>
      <w:r>
        <w:tab/>
      </w:r>
      <w:r>
        <w:tab/>
      </w:r>
      <w:r>
        <w:tab/>
      </w:r>
      <w:r w:rsidR="007B64E8">
        <w:tab/>
      </w:r>
      <w:r w:rsidRPr="00703AAE">
        <w:t>118</w:t>
      </w:r>
    </w:p>
    <w:p w14:paraId="1488E768" w14:textId="77777777" w:rsidR="00484DA4" w:rsidRPr="00703AAE" w:rsidRDefault="00484DA4" w:rsidP="00484DA4">
      <w:r w:rsidRPr="00703AAE">
        <w:t xml:space="preserve">Figure 5.3  </w:t>
      </w:r>
      <w:r w:rsidRPr="00703AAE">
        <w:tab/>
        <w:t xml:space="preserve">Ratings of the content/wording of each proposed guideline </w:t>
      </w:r>
      <w:r w:rsidR="007B64E8">
        <w:br/>
      </w:r>
      <w:r w:rsidR="007B64E8">
        <w:tab/>
      </w:r>
      <w:r w:rsidR="007B64E8">
        <w:tab/>
      </w:r>
      <w:r w:rsidRPr="00703AAE">
        <w:t>(draft one).</w:t>
      </w:r>
      <w:r>
        <w:tab/>
      </w:r>
      <w:r>
        <w:tab/>
      </w:r>
      <w:r>
        <w:tab/>
      </w:r>
      <w:r>
        <w:tab/>
      </w:r>
      <w:r>
        <w:tab/>
      </w:r>
      <w:r>
        <w:tab/>
      </w:r>
      <w:r>
        <w:tab/>
      </w:r>
      <w:r>
        <w:tab/>
      </w:r>
      <w:r>
        <w:tab/>
      </w:r>
      <w:r w:rsidRPr="00703AAE">
        <w:t>119</w:t>
      </w:r>
    </w:p>
    <w:p w14:paraId="1488E769" w14:textId="77777777" w:rsidR="00DD345A" w:rsidRDefault="00DD345A">
      <w:pPr>
        <w:widowControl/>
        <w:spacing w:before="0" w:after="200" w:line="276" w:lineRule="auto"/>
        <w:rPr>
          <w:rFonts w:cstheme="minorHAnsi"/>
          <w:b/>
          <w:sz w:val="32"/>
          <w:szCs w:val="32"/>
        </w:rPr>
      </w:pPr>
    </w:p>
    <w:p w14:paraId="1488E76A" w14:textId="77777777" w:rsidR="00DD345A" w:rsidRDefault="00DD345A">
      <w:pPr>
        <w:widowControl/>
        <w:spacing w:before="0" w:after="200" w:line="276" w:lineRule="auto"/>
        <w:rPr>
          <w:rFonts w:cstheme="minorHAnsi"/>
          <w:b/>
          <w:sz w:val="32"/>
          <w:szCs w:val="32"/>
        </w:rPr>
      </w:pPr>
      <w:r>
        <w:rPr>
          <w:rFonts w:cstheme="minorHAnsi"/>
          <w:b/>
          <w:sz w:val="32"/>
          <w:szCs w:val="32"/>
        </w:rPr>
        <w:br w:type="page"/>
      </w:r>
    </w:p>
    <w:p w14:paraId="1488E76B" w14:textId="77777777" w:rsidR="003B5861" w:rsidRPr="00A5572E" w:rsidRDefault="003B5861" w:rsidP="00A5572E">
      <w:pPr>
        <w:pStyle w:val="Heading2"/>
      </w:pPr>
      <w:r w:rsidRPr="00A5572E">
        <w:t xml:space="preserve">DEFINITIONS </w:t>
      </w:r>
      <w:r w:rsidR="007A4976" w:rsidRPr="00A5572E">
        <w:t xml:space="preserve">OF TERMS </w:t>
      </w:r>
      <w:r w:rsidRPr="00A5572E">
        <w:t>USED IN THIS REPORT</w:t>
      </w:r>
    </w:p>
    <w:p w14:paraId="1488E76C" w14:textId="77777777" w:rsidR="003B5861" w:rsidRPr="00D43263" w:rsidRDefault="003B5861" w:rsidP="003B5861">
      <w:pPr>
        <w:spacing w:before="120"/>
        <w:rPr>
          <w:rFonts w:cstheme="minorHAnsi"/>
          <w:b/>
          <w:sz w:val="28"/>
          <w:szCs w:val="28"/>
        </w:rPr>
      </w:pPr>
    </w:p>
    <w:p w14:paraId="1488E76D" w14:textId="77777777" w:rsidR="003B5861" w:rsidRPr="00D46FE4" w:rsidRDefault="003B5861" w:rsidP="003B5861">
      <w:pPr>
        <w:spacing w:line="360" w:lineRule="auto"/>
        <w:rPr>
          <w:rFonts w:cstheme="minorHAnsi"/>
          <w:szCs w:val="24"/>
        </w:rPr>
      </w:pPr>
      <w:r w:rsidRPr="00D46FE4">
        <w:rPr>
          <w:rFonts w:cstheme="minorHAnsi"/>
          <w:b/>
          <w:szCs w:val="24"/>
        </w:rPr>
        <w:t>Physical activity</w:t>
      </w:r>
      <w:r w:rsidRPr="00D46FE4">
        <w:rPr>
          <w:rFonts w:cstheme="minorHAnsi"/>
          <w:szCs w:val="24"/>
        </w:rPr>
        <w:t xml:space="preserve"> is any bodily movement produced by skeletal muscles that expends energy.</w:t>
      </w:r>
      <w:r>
        <w:rPr>
          <w:rFonts w:cstheme="minorHAnsi"/>
          <w:szCs w:val="24"/>
        </w:rPr>
        <w:t xml:space="preserve">  In the context of this report this includes activities that use one or more large muscle groups, for movement in the following domains:  </w:t>
      </w:r>
      <w:r w:rsidRPr="003B6124">
        <w:rPr>
          <w:szCs w:val="24"/>
        </w:rPr>
        <w:t>occupation (including paid and unpaid work);</w:t>
      </w:r>
      <w:r>
        <w:rPr>
          <w:szCs w:val="24"/>
        </w:rPr>
        <w:t xml:space="preserve"> </w:t>
      </w:r>
      <w:r w:rsidRPr="003B6124">
        <w:rPr>
          <w:szCs w:val="24"/>
        </w:rPr>
        <w:t>leisure (including organised activities such as sports, as well as exercise and recreational activities);</w:t>
      </w:r>
      <w:r>
        <w:rPr>
          <w:szCs w:val="24"/>
        </w:rPr>
        <w:t xml:space="preserve"> and </w:t>
      </w:r>
      <w:r w:rsidRPr="003B6124">
        <w:rPr>
          <w:szCs w:val="24"/>
        </w:rPr>
        <w:t xml:space="preserve">transport </w:t>
      </w:r>
      <w:r>
        <w:rPr>
          <w:szCs w:val="24"/>
        </w:rPr>
        <w:t>(</w:t>
      </w:r>
      <w:r w:rsidRPr="003B6124">
        <w:rPr>
          <w:szCs w:val="24"/>
        </w:rPr>
        <w:t>for example walking, cycling or skating to get to or from places)</w:t>
      </w:r>
      <w:r>
        <w:rPr>
          <w:szCs w:val="24"/>
        </w:rPr>
        <w:t xml:space="preserve">. </w:t>
      </w:r>
    </w:p>
    <w:p w14:paraId="1488E76E" w14:textId="77777777" w:rsidR="003B5861" w:rsidRPr="00D46FE4" w:rsidRDefault="003B5861" w:rsidP="003B5861">
      <w:pPr>
        <w:spacing w:line="360" w:lineRule="auto"/>
        <w:rPr>
          <w:rFonts w:cstheme="minorHAnsi"/>
          <w:szCs w:val="24"/>
        </w:rPr>
      </w:pPr>
      <w:r w:rsidRPr="00D46FE4">
        <w:rPr>
          <w:rFonts w:cs="Times"/>
          <w:b/>
          <w:szCs w:val="24"/>
        </w:rPr>
        <w:t>Health</w:t>
      </w:r>
      <w:r w:rsidRPr="00D46FE4">
        <w:rPr>
          <w:rFonts w:cs="Times"/>
          <w:szCs w:val="24"/>
        </w:rPr>
        <w:t xml:space="preserve"> is a state of complete physical, mental and social well-being and not merely the absence of disease or infirmity.  Health </w:t>
      </w:r>
      <w:r w:rsidRPr="00D46FE4">
        <w:rPr>
          <w:rFonts w:cstheme="minorHAnsi"/>
          <w:szCs w:val="24"/>
        </w:rPr>
        <w:t>has physical,</w:t>
      </w:r>
      <w:r>
        <w:rPr>
          <w:rFonts w:cstheme="minorHAnsi"/>
          <w:szCs w:val="24"/>
        </w:rPr>
        <w:t xml:space="preserve"> </w:t>
      </w:r>
      <w:r w:rsidRPr="00D46FE4">
        <w:rPr>
          <w:rFonts w:cstheme="minorHAnsi"/>
          <w:szCs w:val="24"/>
        </w:rPr>
        <w:t xml:space="preserve">mental, social and </w:t>
      </w:r>
      <w:r>
        <w:rPr>
          <w:rFonts w:cstheme="minorHAnsi"/>
          <w:szCs w:val="24"/>
        </w:rPr>
        <w:t>p</w:t>
      </w:r>
      <w:r w:rsidRPr="00D46FE4">
        <w:rPr>
          <w:rFonts w:cstheme="minorHAnsi"/>
          <w:szCs w:val="24"/>
        </w:rPr>
        <w:t>sychological dimensions, a</w:t>
      </w:r>
      <w:r>
        <w:rPr>
          <w:rFonts w:cstheme="minorHAnsi"/>
          <w:szCs w:val="24"/>
        </w:rPr>
        <w:t>n</w:t>
      </w:r>
      <w:r w:rsidRPr="00D46FE4">
        <w:rPr>
          <w:rFonts w:cstheme="minorHAnsi"/>
          <w:szCs w:val="24"/>
        </w:rPr>
        <w:t>d provides the capacity to withstand challenges and to accomplish life's activities with pleasure and energy</w:t>
      </w:r>
      <w:r>
        <w:rPr>
          <w:rFonts w:cstheme="minorHAnsi"/>
          <w:szCs w:val="24"/>
        </w:rPr>
        <w:t>.</w:t>
      </w:r>
      <w:r w:rsidRPr="00D46FE4">
        <w:rPr>
          <w:rFonts w:cstheme="minorHAnsi"/>
          <w:szCs w:val="24"/>
        </w:rPr>
        <w:t xml:space="preserve"> </w:t>
      </w:r>
    </w:p>
    <w:p w14:paraId="1488E76F" w14:textId="77777777" w:rsidR="003B5861" w:rsidRDefault="003B5861" w:rsidP="003B5861">
      <w:pPr>
        <w:spacing w:line="360" w:lineRule="auto"/>
        <w:rPr>
          <w:rFonts w:cstheme="minorHAnsi"/>
          <w:szCs w:val="24"/>
        </w:rPr>
      </w:pPr>
      <w:r w:rsidRPr="00D46FE4">
        <w:rPr>
          <w:rFonts w:cstheme="minorHAnsi"/>
          <w:b/>
          <w:szCs w:val="24"/>
        </w:rPr>
        <w:t>Physical fitness</w:t>
      </w:r>
      <w:r>
        <w:rPr>
          <w:rFonts w:cstheme="minorHAnsi"/>
          <w:szCs w:val="24"/>
        </w:rPr>
        <w:t xml:space="preserve"> relates to the ability to perform physical activity.  Components of fitness include cardiorespiratory endurance, muscle strength and endurance, body composition, and balance, all of which are associated with health and functional capacity. </w:t>
      </w:r>
    </w:p>
    <w:p w14:paraId="1488E770" w14:textId="77777777" w:rsidR="003B5861" w:rsidRDefault="003B5861" w:rsidP="003B5861">
      <w:pPr>
        <w:spacing w:line="360" w:lineRule="auto"/>
        <w:rPr>
          <w:rFonts w:cstheme="minorHAnsi"/>
          <w:szCs w:val="24"/>
        </w:rPr>
      </w:pPr>
      <w:r w:rsidRPr="00A02141">
        <w:rPr>
          <w:rFonts w:cstheme="minorHAnsi"/>
          <w:b/>
          <w:szCs w:val="24"/>
        </w:rPr>
        <w:t>Aerobic activities</w:t>
      </w:r>
      <w:r>
        <w:rPr>
          <w:rFonts w:cstheme="minorHAnsi"/>
          <w:b/>
          <w:szCs w:val="24"/>
        </w:rPr>
        <w:t xml:space="preserve"> </w:t>
      </w:r>
      <w:r>
        <w:rPr>
          <w:rFonts w:cstheme="minorHAnsi"/>
          <w:szCs w:val="24"/>
        </w:rPr>
        <w:t>are</w:t>
      </w:r>
      <w:r w:rsidR="00E273DC">
        <w:rPr>
          <w:rFonts w:cstheme="minorHAnsi"/>
          <w:szCs w:val="24"/>
        </w:rPr>
        <w:t xml:space="preserve"> </w:t>
      </w:r>
      <w:r>
        <w:rPr>
          <w:rFonts w:cstheme="minorHAnsi"/>
          <w:szCs w:val="24"/>
        </w:rPr>
        <w:t xml:space="preserve">those that depend on an adequate supply of oxygen. They usually involve large muscle groups moving at a pace that can be continued for more than a few minutes.  Over time, these activities improve the transport and uptake of oxygen by the cardiorespiratory and metabolic systems, to provide energy for working muscles.  Examples include walking, swimming, cycling, dancing and some types of ball games. </w:t>
      </w:r>
    </w:p>
    <w:p w14:paraId="1488E771" w14:textId="77777777" w:rsidR="003B5861" w:rsidRDefault="003B5861" w:rsidP="003B5861">
      <w:pPr>
        <w:spacing w:line="360" w:lineRule="auto"/>
        <w:rPr>
          <w:rFonts w:cstheme="minorHAnsi"/>
          <w:szCs w:val="24"/>
        </w:rPr>
      </w:pPr>
      <w:r w:rsidRPr="00A02141">
        <w:rPr>
          <w:rFonts w:cstheme="minorHAnsi"/>
          <w:b/>
          <w:szCs w:val="24"/>
        </w:rPr>
        <w:t>Anaerobic activities</w:t>
      </w:r>
      <w:r>
        <w:rPr>
          <w:rFonts w:cstheme="minorHAnsi"/>
          <w:szCs w:val="24"/>
        </w:rPr>
        <w:t xml:space="preserve"> do not depend on a supply of oxygen to the working muscles, and therefore can usually only be continued for a very short time.  Examples include sprinting and lifting heavy weights.  Most physical activities involve both aerobic and anaerobic components.</w:t>
      </w:r>
    </w:p>
    <w:p w14:paraId="1488E772" w14:textId="77777777" w:rsidR="003B5861" w:rsidRDefault="003B5861" w:rsidP="003B5861">
      <w:pPr>
        <w:spacing w:line="360" w:lineRule="auto"/>
        <w:rPr>
          <w:rFonts w:cstheme="minorHAnsi"/>
          <w:szCs w:val="24"/>
        </w:rPr>
      </w:pPr>
      <w:r w:rsidRPr="005C02C5">
        <w:rPr>
          <w:rFonts w:cstheme="minorHAnsi"/>
          <w:b/>
          <w:szCs w:val="24"/>
        </w:rPr>
        <w:t>Strength (resistance) training</w:t>
      </w:r>
      <w:r w:rsidRPr="005C02C5">
        <w:rPr>
          <w:rFonts w:cstheme="minorHAnsi"/>
          <w:szCs w:val="24"/>
        </w:rPr>
        <w:t xml:space="preserve"> involves activities for improving strength, power, endurance and size of skeletal muscles. </w:t>
      </w:r>
      <w:r>
        <w:rPr>
          <w:rFonts w:cstheme="minorHAnsi"/>
          <w:szCs w:val="24"/>
        </w:rPr>
        <w:t xml:space="preserve"> Examples include exercises that use either body weight (eg push-ups), free weights (eg dumbbells) or machines as resistance. </w:t>
      </w:r>
    </w:p>
    <w:p w14:paraId="1488E773" w14:textId="77777777" w:rsidR="003B5861" w:rsidRPr="00772584" w:rsidRDefault="003B5861" w:rsidP="003B5861">
      <w:pPr>
        <w:spacing w:line="360" w:lineRule="auto"/>
        <w:rPr>
          <w:szCs w:val="24"/>
        </w:rPr>
      </w:pPr>
      <w:r w:rsidRPr="00772584">
        <w:rPr>
          <w:b/>
          <w:szCs w:val="24"/>
        </w:rPr>
        <w:t>Sedentary activit</w:t>
      </w:r>
      <w:r>
        <w:rPr>
          <w:b/>
          <w:szCs w:val="24"/>
        </w:rPr>
        <w:t>i</w:t>
      </w:r>
      <w:r w:rsidRPr="00772584">
        <w:rPr>
          <w:b/>
          <w:szCs w:val="24"/>
        </w:rPr>
        <w:t>es</w:t>
      </w:r>
      <w:r>
        <w:rPr>
          <w:b/>
          <w:szCs w:val="24"/>
        </w:rPr>
        <w:t xml:space="preserve"> </w:t>
      </w:r>
      <w:r>
        <w:rPr>
          <w:szCs w:val="24"/>
        </w:rPr>
        <w:t>are those that involve sitting or lying down, with little energy expenditure (ie &lt;1.5 METs).  Examples include activities in the (1) occupational (eg sitting at work); (2) leisure (eg watching TV, reading, sewing, computer use, using a computer for games, social networking etc); and (3) transport (eg sitting in a car, train, bus or tram) domains.</w:t>
      </w:r>
    </w:p>
    <w:p w14:paraId="1488E774" w14:textId="77777777" w:rsidR="003B5861" w:rsidRDefault="003B5861" w:rsidP="003B5861">
      <w:pPr>
        <w:spacing w:line="360" w:lineRule="auto"/>
        <w:rPr>
          <w:b/>
          <w:szCs w:val="24"/>
        </w:rPr>
      </w:pPr>
      <w:r>
        <w:rPr>
          <w:b/>
          <w:szCs w:val="24"/>
        </w:rPr>
        <w:t xml:space="preserve">Metabolic equivalent (MET) </w:t>
      </w:r>
      <w:r w:rsidRPr="00DC4A2C">
        <w:rPr>
          <w:szCs w:val="24"/>
        </w:rPr>
        <w:t xml:space="preserve">is the unit used to define </w:t>
      </w:r>
      <w:r>
        <w:rPr>
          <w:szCs w:val="24"/>
        </w:rPr>
        <w:t>levels of activity, in multiples of resting metabolic rate.  One MET is defined as energy expenditure at rest, usually equivalent to 3.5mL of oxygen uptake per kg per minute.</w:t>
      </w:r>
      <w:r>
        <w:rPr>
          <w:b/>
          <w:szCs w:val="24"/>
        </w:rPr>
        <w:t xml:space="preserve"> </w:t>
      </w:r>
    </w:p>
    <w:p w14:paraId="1488E775" w14:textId="77777777" w:rsidR="003B5861" w:rsidRPr="005C02C5" w:rsidRDefault="003B5861" w:rsidP="003B5861">
      <w:pPr>
        <w:spacing w:line="360" w:lineRule="auto"/>
        <w:rPr>
          <w:szCs w:val="24"/>
        </w:rPr>
      </w:pPr>
      <w:r w:rsidRPr="00C6545D">
        <w:rPr>
          <w:b/>
          <w:szCs w:val="24"/>
        </w:rPr>
        <w:t>Light activit</w:t>
      </w:r>
      <w:r>
        <w:rPr>
          <w:b/>
          <w:szCs w:val="24"/>
        </w:rPr>
        <w:t>ies</w:t>
      </w:r>
      <w:r w:rsidRPr="005C02C5">
        <w:rPr>
          <w:szCs w:val="24"/>
        </w:rPr>
        <w:t xml:space="preserve"> </w:t>
      </w:r>
      <w:r>
        <w:rPr>
          <w:szCs w:val="24"/>
        </w:rPr>
        <w:t xml:space="preserve">include those that require standing up and moving around, in the home, workplace or community.  Energy expenditure is </w:t>
      </w:r>
      <w:r w:rsidRPr="005C02C5">
        <w:rPr>
          <w:szCs w:val="24"/>
        </w:rPr>
        <w:t>1.</w:t>
      </w:r>
      <w:r>
        <w:rPr>
          <w:szCs w:val="24"/>
        </w:rPr>
        <w:t>6</w:t>
      </w:r>
      <w:r w:rsidRPr="005C02C5">
        <w:rPr>
          <w:szCs w:val="24"/>
        </w:rPr>
        <w:t xml:space="preserve"> to 2.9 METs</w:t>
      </w:r>
      <w:r>
        <w:rPr>
          <w:szCs w:val="24"/>
        </w:rPr>
        <w:t>.</w:t>
      </w:r>
    </w:p>
    <w:p w14:paraId="1488E776" w14:textId="77777777" w:rsidR="003B5861" w:rsidRPr="005C02C5" w:rsidRDefault="003B5861" w:rsidP="003B5861">
      <w:pPr>
        <w:spacing w:line="360" w:lineRule="auto"/>
        <w:rPr>
          <w:szCs w:val="24"/>
        </w:rPr>
      </w:pPr>
      <w:r w:rsidRPr="00C6545D">
        <w:rPr>
          <w:b/>
          <w:szCs w:val="24"/>
        </w:rPr>
        <w:t>Moderate activit</w:t>
      </w:r>
      <w:r>
        <w:rPr>
          <w:b/>
          <w:szCs w:val="24"/>
        </w:rPr>
        <w:t xml:space="preserve">ies </w:t>
      </w:r>
      <w:r>
        <w:rPr>
          <w:szCs w:val="24"/>
        </w:rPr>
        <w:t xml:space="preserve">are at an intensity which requires some effort, but allow a conversation to be held.  Examples include brisk walking, gentle swimming, social tennis, etc.  Energy expenditure is </w:t>
      </w:r>
      <w:r w:rsidRPr="005C02C5">
        <w:rPr>
          <w:szCs w:val="24"/>
        </w:rPr>
        <w:t>3.0 – 5.9 METs</w:t>
      </w:r>
      <w:r>
        <w:rPr>
          <w:szCs w:val="24"/>
        </w:rPr>
        <w:t>.</w:t>
      </w:r>
    </w:p>
    <w:p w14:paraId="1488E777" w14:textId="77777777" w:rsidR="003B5861" w:rsidRPr="005C02C5" w:rsidRDefault="003B5861" w:rsidP="003B5861">
      <w:pPr>
        <w:spacing w:line="360" w:lineRule="auto"/>
        <w:rPr>
          <w:szCs w:val="24"/>
        </w:rPr>
      </w:pPr>
      <w:r w:rsidRPr="00C6545D">
        <w:rPr>
          <w:b/>
          <w:szCs w:val="24"/>
        </w:rPr>
        <w:t>Vigorous activit</w:t>
      </w:r>
      <w:r>
        <w:rPr>
          <w:b/>
          <w:szCs w:val="24"/>
        </w:rPr>
        <w:t xml:space="preserve">ies </w:t>
      </w:r>
      <w:r>
        <w:rPr>
          <w:szCs w:val="24"/>
        </w:rPr>
        <w:t xml:space="preserve">make you breathe harder or puff and pant (depending on fitness).  Examples include aerobics, jogging and some competitive sports.  Energy expenditure is </w:t>
      </w:r>
      <w:r w:rsidRPr="005C02C5">
        <w:rPr>
          <w:szCs w:val="24"/>
        </w:rPr>
        <w:t>≥6 METs</w:t>
      </w:r>
      <w:r>
        <w:rPr>
          <w:szCs w:val="24"/>
        </w:rPr>
        <w:t>.</w:t>
      </w:r>
    </w:p>
    <w:p w14:paraId="1488E778" w14:textId="77777777" w:rsidR="003B5861" w:rsidRDefault="003B5861" w:rsidP="003B5861">
      <w:pPr>
        <w:spacing w:line="360" w:lineRule="auto"/>
        <w:rPr>
          <w:rFonts w:cs="Tahoma"/>
          <w:szCs w:val="24"/>
        </w:rPr>
      </w:pPr>
      <w:r w:rsidRPr="0081139F">
        <w:rPr>
          <w:rFonts w:cs="Tahoma"/>
          <w:b/>
          <w:szCs w:val="24"/>
        </w:rPr>
        <w:t>Frequency</w:t>
      </w:r>
      <w:r>
        <w:rPr>
          <w:rFonts w:cs="Tahoma"/>
          <w:szCs w:val="24"/>
        </w:rPr>
        <w:t xml:space="preserve"> is the number of times a behaviour (eg walking, running, sitting) is carried out, usually in bouts per day or sessions per week.  </w:t>
      </w:r>
    </w:p>
    <w:p w14:paraId="1488E779" w14:textId="77777777" w:rsidR="003B5861" w:rsidRDefault="003B5861" w:rsidP="003B5861">
      <w:pPr>
        <w:spacing w:line="360" w:lineRule="auto"/>
        <w:rPr>
          <w:rFonts w:cs="Tahoma"/>
          <w:szCs w:val="24"/>
        </w:rPr>
      </w:pPr>
      <w:r w:rsidRPr="0081139F">
        <w:rPr>
          <w:rFonts w:cs="Tahoma"/>
          <w:b/>
          <w:szCs w:val="24"/>
        </w:rPr>
        <w:t>Duration</w:t>
      </w:r>
      <w:r>
        <w:rPr>
          <w:rFonts w:cs="Tahoma"/>
          <w:szCs w:val="24"/>
        </w:rPr>
        <w:t xml:space="preserve"> is the time spent in each bout or session of a behaviour (eg minutes of walking or sitting per session), or the total time spent in a behaviour in a specific period (eg minutes of walking per week). </w:t>
      </w:r>
    </w:p>
    <w:p w14:paraId="1488E77A" w14:textId="77777777" w:rsidR="003B5861" w:rsidRDefault="003B5861" w:rsidP="003B5861">
      <w:pPr>
        <w:spacing w:line="360" w:lineRule="auto"/>
        <w:rPr>
          <w:rFonts w:cs="Tahoma"/>
          <w:szCs w:val="24"/>
        </w:rPr>
      </w:pPr>
      <w:r w:rsidRPr="0081139F">
        <w:rPr>
          <w:rFonts w:cs="Tahoma"/>
          <w:b/>
          <w:szCs w:val="24"/>
        </w:rPr>
        <w:t>Intensity</w:t>
      </w:r>
      <w:r>
        <w:rPr>
          <w:rFonts w:cs="Tahoma"/>
          <w:b/>
          <w:szCs w:val="24"/>
        </w:rPr>
        <w:t xml:space="preserve"> </w:t>
      </w:r>
      <w:r>
        <w:rPr>
          <w:rFonts w:cs="Tahoma"/>
          <w:szCs w:val="24"/>
        </w:rPr>
        <w:t>is the rate of energy expenditure required for an activity, usually measured in metabolic equivalents (METs), kilojoules (kJ), oxygen uptake (ml O</w:t>
      </w:r>
      <w:r w:rsidR="000D7551" w:rsidRPr="00BB6A5F">
        <w:rPr>
          <w:rFonts w:cs="Tahoma"/>
          <w:szCs w:val="24"/>
          <w:vertAlign w:val="subscript"/>
        </w:rPr>
        <w:t>2</w:t>
      </w:r>
      <w:r>
        <w:rPr>
          <w:rFonts w:cs="Tahoma"/>
          <w:szCs w:val="24"/>
        </w:rPr>
        <w:t xml:space="preserve"> per minute), speed (km per hour) or cadence (steps per minute).  </w:t>
      </w:r>
    </w:p>
    <w:p w14:paraId="1488E77B" w14:textId="77777777" w:rsidR="003B5861" w:rsidRDefault="003B5861" w:rsidP="003B5861">
      <w:pPr>
        <w:spacing w:line="360" w:lineRule="auto"/>
        <w:rPr>
          <w:rFonts w:cs="Tahoma"/>
          <w:szCs w:val="24"/>
        </w:rPr>
      </w:pPr>
      <w:r w:rsidRPr="003B6124">
        <w:rPr>
          <w:rFonts w:cs="Tahoma"/>
          <w:b/>
          <w:szCs w:val="24"/>
        </w:rPr>
        <w:t>Absolute intensity</w:t>
      </w:r>
      <w:r>
        <w:rPr>
          <w:rFonts w:cs="Tahoma"/>
          <w:szCs w:val="24"/>
        </w:rPr>
        <w:t xml:space="preserve"> is currently conceptualised as: light 1.6-2.9 METs; moderate 3.0-5.9 METs, and vigorous ≥6 METS.  </w:t>
      </w:r>
    </w:p>
    <w:p w14:paraId="1488E77C" w14:textId="77777777" w:rsidR="003B5861" w:rsidRDefault="003B5861" w:rsidP="003B5861">
      <w:pPr>
        <w:spacing w:line="360" w:lineRule="auto"/>
        <w:rPr>
          <w:rFonts w:cs="Tahoma"/>
          <w:szCs w:val="24"/>
        </w:rPr>
      </w:pPr>
      <w:r w:rsidRPr="003B6124">
        <w:rPr>
          <w:rFonts w:cs="Tahoma"/>
          <w:b/>
          <w:szCs w:val="24"/>
        </w:rPr>
        <w:t>Relative intensity</w:t>
      </w:r>
      <w:r>
        <w:rPr>
          <w:rFonts w:cs="Tahoma"/>
          <w:szCs w:val="24"/>
        </w:rPr>
        <w:t xml:space="preserve"> is rarely used in physical activity epidemiology, but is used by exercise scientists to describe intensity in terms of percent of maximum capacity (%VO</w:t>
      </w:r>
      <w:r w:rsidR="000D7551" w:rsidRPr="00BB6A5F">
        <w:rPr>
          <w:rFonts w:cs="Tahoma"/>
          <w:szCs w:val="24"/>
          <w:vertAlign w:val="subscript"/>
        </w:rPr>
        <w:t>2</w:t>
      </w:r>
      <w:r>
        <w:rPr>
          <w:rFonts w:cs="Tahoma"/>
          <w:szCs w:val="24"/>
        </w:rPr>
        <w:t xml:space="preserve"> max).  Sometimes people are asked to report </w:t>
      </w:r>
      <w:r>
        <w:rPr>
          <w:rFonts w:cs="Tahoma"/>
          <w:i/>
          <w:szCs w:val="24"/>
        </w:rPr>
        <w:t xml:space="preserve">relative intensity </w:t>
      </w:r>
      <w:r>
        <w:rPr>
          <w:rFonts w:cs="Tahoma"/>
          <w:szCs w:val="24"/>
        </w:rPr>
        <w:t>ie how hard the activity is perceived to be, and responses are typically categorised as: very light, light, moderate, hard, very hard or maximal.</w:t>
      </w:r>
    </w:p>
    <w:p w14:paraId="1488E77D" w14:textId="77777777" w:rsidR="003B5861" w:rsidRPr="00874BEB" w:rsidRDefault="003B5861" w:rsidP="003B5861">
      <w:pPr>
        <w:spacing w:line="360" w:lineRule="auto"/>
        <w:rPr>
          <w:rFonts w:cs="Tahoma"/>
          <w:szCs w:val="24"/>
        </w:rPr>
      </w:pPr>
      <w:r w:rsidRPr="0081139F">
        <w:rPr>
          <w:rFonts w:cs="Tahoma"/>
          <w:b/>
          <w:szCs w:val="24"/>
        </w:rPr>
        <w:t>Accumulation</w:t>
      </w:r>
      <w:r w:rsidRPr="000C69C5">
        <w:rPr>
          <w:rFonts w:cs="Tahoma"/>
          <w:b/>
          <w:szCs w:val="24"/>
        </w:rPr>
        <w:t xml:space="preserve"> </w:t>
      </w:r>
      <w:r w:rsidRPr="00874BEB">
        <w:rPr>
          <w:rFonts w:cs="Tahoma"/>
          <w:szCs w:val="24"/>
        </w:rPr>
        <w:t>is the term used to describe 'collecting' short bouts of a behaviour (eg walking or sitting) to achieve a total amount of that behaviour over a specified time (eg a day or a week).</w:t>
      </w:r>
    </w:p>
    <w:p w14:paraId="1488E77E" w14:textId="77777777" w:rsidR="003B5861" w:rsidRPr="000C69C5" w:rsidRDefault="003B5861" w:rsidP="003B5861">
      <w:pPr>
        <w:spacing w:line="360" w:lineRule="auto"/>
        <w:rPr>
          <w:rFonts w:cs="Tahoma"/>
          <w:szCs w:val="24"/>
        </w:rPr>
      </w:pPr>
      <w:r w:rsidRPr="000C69C5">
        <w:rPr>
          <w:rFonts w:cs="Tahoma"/>
          <w:b/>
          <w:szCs w:val="24"/>
        </w:rPr>
        <w:t>Primary prevention</w:t>
      </w:r>
      <w:r>
        <w:rPr>
          <w:rFonts w:cs="Tahoma"/>
          <w:b/>
          <w:szCs w:val="24"/>
        </w:rPr>
        <w:t xml:space="preserve"> </w:t>
      </w:r>
      <w:r w:rsidRPr="000C69C5">
        <w:rPr>
          <w:rFonts w:cs="Tahoma"/>
          <w:szCs w:val="24"/>
        </w:rPr>
        <w:t xml:space="preserve">involves the prevention of diseases and conditions before their l onset. </w:t>
      </w:r>
    </w:p>
    <w:p w14:paraId="1488E77F" w14:textId="77777777" w:rsidR="003B5861" w:rsidRPr="000C69C5" w:rsidRDefault="003B5861" w:rsidP="003B5861">
      <w:pPr>
        <w:spacing w:line="360" w:lineRule="auto"/>
        <w:rPr>
          <w:rFonts w:cs="Tahoma"/>
          <w:szCs w:val="24"/>
        </w:rPr>
      </w:pPr>
      <w:r w:rsidRPr="000C69C5">
        <w:rPr>
          <w:rFonts w:cs="Tahoma"/>
          <w:b/>
          <w:szCs w:val="24"/>
        </w:rPr>
        <w:t xml:space="preserve">Secondary prevention </w:t>
      </w:r>
      <w:r w:rsidRPr="000C69C5">
        <w:rPr>
          <w:rFonts w:cs="Tahoma"/>
          <w:szCs w:val="24"/>
        </w:rPr>
        <w:t xml:space="preserve">consists of the identification and </w:t>
      </w:r>
      <w:r w:rsidR="00AC1D9F">
        <w:rPr>
          <w:rFonts w:cs="Tahoma"/>
          <w:szCs w:val="24"/>
        </w:rPr>
        <w:t>slowing</w:t>
      </w:r>
      <w:r w:rsidRPr="000C69C5">
        <w:rPr>
          <w:rFonts w:cs="Tahoma"/>
          <w:szCs w:val="24"/>
        </w:rPr>
        <w:t xml:space="preserve"> of diseases that are present in the body, but that have not progressed to the point of causing signs, symptoms, and dysfunction. </w:t>
      </w:r>
      <w:r>
        <w:rPr>
          <w:rFonts w:cs="Tahoma"/>
          <w:szCs w:val="24"/>
        </w:rPr>
        <w:t xml:space="preserve"> </w:t>
      </w:r>
      <w:r w:rsidRPr="000C69C5">
        <w:rPr>
          <w:rFonts w:cs="Tahoma"/>
          <w:szCs w:val="24"/>
        </w:rPr>
        <w:t>These preclinical conditions are most often detected by disease screening.</w:t>
      </w:r>
    </w:p>
    <w:p w14:paraId="1488E780" w14:textId="77777777" w:rsidR="003B5861" w:rsidRPr="000C69C5" w:rsidRDefault="003B5861" w:rsidP="003B5861">
      <w:pPr>
        <w:spacing w:line="360" w:lineRule="auto"/>
        <w:rPr>
          <w:rFonts w:cs="Tahoma"/>
          <w:b/>
          <w:szCs w:val="24"/>
        </w:rPr>
      </w:pPr>
      <w:r w:rsidRPr="000C69C5">
        <w:rPr>
          <w:rFonts w:cs="Tahoma"/>
          <w:b/>
          <w:szCs w:val="24"/>
        </w:rPr>
        <w:t xml:space="preserve">Tertiary prevention (management) </w:t>
      </w:r>
      <w:r w:rsidRPr="000C69C5">
        <w:rPr>
          <w:rFonts w:cs="Tahoma"/>
          <w:szCs w:val="24"/>
        </w:rPr>
        <w:t>consists of the prevention of disease progression and attendant suffering after it is clinically obvious and a diagnosis established. This also includes the rehabilitation of disabling conditions</w:t>
      </w:r>
      <w:r w:rsidRPr="000C69C5">
        <w:rPr>
          <w:rFonts w:cs="Tahoma"/>
          <w:b/>
          <w:szCs w:val="24"/>
        </w:rPr>
        <w:t>.</w:t>
      </w:r>
    </w:p>
    <w:p w14:paraId="1488E781" w14:textId="77777777" w:rsidR="003B5861" w:rsidRDefault="003B5861" w:rsidP="003B5861">
      <w:pPr>
        <w:spacing w:line="360" w:lineRule="auto"/>
        <w:rPr>
          <w:b/>
          <w:szCs w:val="24"/>
        </w:rPr>
      </w:pPr>
    </w:p>
    <w:p w14:paraId="1488E782" w14:textId="77777777" w:rsidR="004A7C9E" w:rsidRDefault="004A7C9E" w:rsidP="00DD345A">
      <w:pPr>
        <w:spacing w:before="0" w:line="360" w:lineRule="auto"/>
        <w:jc w:val="center"/>
        <w:rPr>
          <w:rFonts w:cstheme="minorHAnsi"/>
          <w:b/>
          <w:sz w:val="32"/>
          <w:szCs w:val="32"/>
        </w:rPr>
      </w:pPr>
      <w:r>
        <w:rPr>
          <w:rFonts w:cstheme="minorHAnsi"/>
          <w:b/>
          <w:sz w:val="32"/>
          <w:szCs w:val="32"/>
        </w:rPr>
        <w:br/>
      </w:r>
      <w:r>
        <w:rPr>
          <w:rFonts w:cstheme="minorHAnsi"/>
          <w:b/>
          <w:sz w:val="32"/>
          <w:szCs w:val="32"/>
        </w:rPr>
        <w:br/>
      </w:r>
    </w:p>
    <w:p w14:paraId="1488E783" w14:textId="77777777" w:rsidR="004A7C9E" w:rsidRDefault="004A7C9E">
      <w:pPr>
        <w:widowControl/>
        <w:spacing w:before="0" w:after="200" w:line="276" w:lineRule="auto"/>
        <w:rPr>
          <w:rFonts w:cstheme="minorHAnsi"/>
          <w:b/>
          <w:sz w:val="32"/>
          <w:szCs w:val="32"/>
        </w:rPr>
      </w:pPr>
      <w:r>
        <w:rPr>
          <w:rFonts w:cstheme="minorHAnsi"/>
          <w:b/>
          <w:sz w:val="32"/>
          <w:szCs w:val="32"/>
        </w:rPr>
        <w:br w:type="page"/>
      </w:r>
    </w:p>
    <w:p w14:paraId="1488E784" w14:textId="77777777" w:rsidR="00DD345A" w:rsidRPr="00F31DB9" w:rsidRDefault="00DD345A" w:rsidP="00A5572E">
      <w:pPr>
        <w:pStyle w:val="Heading2"/>
      </w:pPr>
      <w:r>
        <w:t>LIST OF ABBREVIATIONS USED IN THIS REPORT</w:t>
      </w:r>
    </w:p>
    <w:p w14:paraId="1488E785" w14:textId="77777777" w:rsidR="00DD345A" w:rsidRPr="00401089" w:rsidRDefault="00DD345A" w:rsidP="00DD345A">
      <w:pPr>
        <w:spacing w:before="0" w:line="360" w:lineRule="auto"/>
        <w:jc w:val="center"/>
        <w:rPr>
          <w:rFonts w:cstheme="minorHAnsi"/>
          <w:b/>
          <w:szCs w:val="24"/>
        </w:rPr>
      </w:pPr>
    </w:p>
    <w:p w14:paraId="1488E786" w14:textId="77777777" w:rsidR="00A5572E" w:rsidRPr="009029C7" w:rsidRDefault="00A5572E" w:rsidP="009029C7">
      <w:pPr>
        <w:spacing w:before="120"/>
      </w:pPr>
      <w:r w:rsidRPr="009029C7">
        <w:t>BMD</w:t>
      </w:r>
      <w:r w:rsidRPr="009029C7">
        <w:tab/>
      </w:r>
      <w:r w:rsidR="009029C7">
        <w:tab/>
      </w:r>
      <w:r w:rsidRPr="009029C7">
        <w:t>Bone Mineral Density</w:t>
      </w:r>
    </w:p>
    <w:p w14:paraId="1488E787" w14:textId="77777777" w:rsidR="00A5572E" w:rsidRPr="009029C7" w:rsidRDefault="00A5572E" w:rsidP="009029C7">
      <w:pPr>
        <w:spacing w:before="120"/>
      </w:pPr>
      <w:r w:rsidRPr="009029C7">
        <w:t>BMI</w:t>
      </w:r>
      <w:r w:rsidRPr="009029C7">
        <w:tab/>
      </w:r>
      <w:r w:rsidR="009029C7">
        <w:tab/>
      </w:r>
      <w:r w:rsidRPr="009029C7">
        <w:t>Body Mass Index</w:t>
      </w:r>
    </w:p>
    <w:p w14:paraId="1488E788" w14:textId="77777777" w:rsidR="00A5572E" w:rsidRPr="009029C7" w:rsidRDefault="00A5572E" w:rsidP="009029C7">
      <w:pPr>
        <w:spacing w:before="120"/>
      </w:pPr>
      <w:r w:rsidRPr="009029C7">
        <w:t>CHD</w:t>
      </w:r>
      <w:r w:rsidRPr="009029C7">
        <w:tab/>
      </w:r>
      <w:r w:rsidR="009029C7">
        <w:tab/>
      </w:r>
      <w:r w:rsidRPr="009029C7">
        <w:t>Coronary Heart Disease</w:t>
      </w:r>
    </w:p>
    <w:p w14:paraId="1488E789" w14:textId="77777777" w:rsidR="00A5572E" w:rsidRPr="009029C7" w:rsidRDefault="00A5572E" w:rsidP="009029C7">
      <w:pPr>
        <w:spacing w:before="120"/>
      </w:pPr>
      <w:r w:rsidRPr="009029C7">
        <w:t>CI</w:t>
      </w:r>
      <w:r w:rsidRPr="009029C7">
        <w:tab/>
      </w:r>
      <w:r w:rsidR="009029C7">
        <w:tab/>
      </w:r>
      <w:r w:rsidRPr="009029C7">
        <w:t>Confidence Interval</w:t>
      </w:r>
    </w:p>
    <w:p w14:paraId="1488E78A" w14:textId="77777777" w:rsidR="00A5572E" w:rsidRPr="009029C7" w:rsidRDefault="00A5572E" w:rsidP="009029C7">
      <w:pPr>
        <w:spacing w:before="120"/>
      </w:pPr>
      <w:r w:rsidRPr="009029C7">
        <w:t>CRP</w:t>
      </w:r>
      <w:r w:rsidRPr="009029C7">
        <w:tab/>
      </w:r>
      <w:r w:rsidR="009029C7">
        <w:tab/>
      </w:r>
      <w:r w:rsidRPr="009029C7">
        <w:t>Cardiac Rehabilitation Programs</w:t>
      </w:r>
    </w:p>
    <w:p w14:paraId="1488E78B" w14:textId="77777777" w:rsidR="00A5572E" w:rsidRPr="009029C7" w:rsidRDefault="00A5572E" w:rsidP="009029C7">
      <w:pPr>
        <w:spacing w:before="120"/>
      </w:pPr>
      <w:r w:rsidRPr="009029C7">
        <w:t>CVD</w:t>
      </w:r>
      <w:r w:rsidRPr="009029C7">
        <w:tab/>
      </w:r>
      <w:r w:rsidR="009029C7">
        <w:tab/>
      </w:r>
      <w:r w:rsidRPr="009029C7">
        <w:t>Cardiovascular Disease</w:t>
      </w:r>
    </w:p>
    <w:p w14:paraId="1488E78C" w14:textId="77777777" w:rsidR="00A5572E" w:rsidRPr="009029C7" w:rsidRDefault="00A5572E" w:rsidP="009029C7">
      <w:pPr>
        <w:spacing w:before="120"/>
      </w:pPr>
      <w:r w:rsidRPr="009029C7">
        <w:t>ES</w:t>
      </w:r>
      <w:r w:rsidRPr="009029C7">
        <w:tab/>
      </w:r>
      <w:r w:rsidR="009029C7">
        <w:tab/>
      </w:r>
      <w:r w:rsidRPr="009029C7">
        <w:t>Effect Size</w:t>
      </w:r>
    </w:p>
    <w:p w14:paraId="1488E78D" w14:textId="77777777" w:rsidR="00A5572E" w:rsidRPr="009029C7" w:rsidRDefault="00A5572E" w:rsidP="009029C7">
      <w:pPr>
        <w:spacing w:before="120"/>
      </w:pPr>
      <w:r w:rsidRPr="009029C7">
        <w:t>ESSA</w:t>
      </w:r>
      <w:r w:rsidRPr="009029C7">
        <w:tab/>
      </w:r>
      <w:r w:rsidR="009029C7">
        <w:tab/>
      </w:r>
      <w:r w:rsidRPr="009029C7">
        <w:t>Exercise and Sport Science Australia</w:t>
      </w:r>
    </w:p>
    <w:p w14:paraId="1488E78E" w14:textId="77777777" w:rsidR="00A5572E" w:rsidRPr="009029C7" w:rsidRDefault="00A5572E" w:rsidP="009029C7">
      <w:pPr>
        <w:spacing w:before="120"/>
      </w:pPr>
      <w:r w:rsidRPr="009029C7">
        <w:t>HHS</w:t>
      </w:r>
      <w:r w:rsidRPr="009029C7">
        <w:tab/>
      </w:r>
      <w:r w:rsidR="009029C7">
        <w:tab/>
      </w:r>
      <w:r w:rsidRPr="009029C7">
        <w:t>Health and Human Services</w:t>
      </w:r>
    </w:p>
    <w:p w14:paraId="1488E78F" w14:textId="77777777" w:rsidR="00A5572E" w:rsidRPr="009029C7" w:rsidRDefault="00A5572E" w:rsidP="009029C7">
      <w:pPr>
        <w:spacing w:before="120"/>
      </w:pPr>
      <w:r w:rsidRPr="009029C7">
        <w:t>IARC</w:t>
      </w:r>
      <w:r w:rsidRPr="009029C7">
        <w:tab/>
      </w:r>
      <w:r w:rsidR="00F92535">
        <w:tab/>
      </w:r>
      <w:r w:rsidRPr="009029C7">
        <w:t>International Agency for Research on Cancer</w:t>
      </w:r>
    </w:p>
    <w:p w14:paraId="1488E790" w14:textId="77777777" w:rsidR="00A5572E" w:rsidRPr="009029C7" w:rsidRDefault="00A5572E" w:rsidP="009029C7">
      <w:pPr>
        <w:spacing w:before="120"/>
      </w:pPr>
      <w:r w:rsidRPr="009029C7">
        <w:t>MET</w:t>
      </w:r>
      <w:r w:rsidRPr="009029C7">
        <w:tab/>
      </w:r>
      <w:r w:rsidR="00F92535">
        <w:tab/>
      </w:r>
      <w:r w:rsidRPr="009029C7">
        <w:t>Metabolic Equivalent of Task</w:t>
      </w:r>
    </w:p>
    <w:p w14:paraId="1488E791" w14:textId="77777777" w:rsidR="00A5572E" w:rsidRPr="009029C7" w:rsidRDefault="00A5572E" w:rsidP="009029C7">
      <w:pPr>
        <w:spacing w:before="120"/>
      </w:pPr>
      <w:r w:rsidRPr="009029C7">
        <w:t>MVPA</w:t>
      </w:r>
      <w:r w:rsidRPr="009029C7">
        <w:tab/>
      </w:r>
      <w:r w:rsidR="009029C7">
        <w:tab/>
      </w:r>
      <w:r w:rsidRPr="009029C7">
        <w:t>Moderate to Vigorous Intensity Physical Activity</w:t>
      </w:r>
    </w:p>
    <w:p w14:paraId="1488E792" w14:textId="77777777" w:rsidR="00A5572E" w:rsidRPr="009029C7" w:rsidRDefault="00A5572E" w:rsidP="009029C7">
      <w:pPr>
        <w:spacing w:before="120"/>
      </w:pPr>
      <w:r w:rsidRPr="009029C7">
        <w:t>NHMRC</w:t>
      </w:r>
      <w:r w:rsidRPr="009029C7">
        <w:tab/>
        <w:t>National Health and Medical Research Council</w:t>
      </w:r>
    </w:p>
    <w:p w14:paraId="1488E793" w14:textId="77777777" w:rsidR="00A5572E" w:rsidRPr="009029C7" w:rsidRDefault="00A5572E" w:rsidP="009029C7">
      <w:pPr>
        <w:spacing w:before="120"/>
      </w:pPr>
      <w:r w:rsidRPr="009029C7">
        <w:t>OA</w:t>
      </w:r>
      <w:r w:rsidRPr="009029C7">
        <w:tab/>
      </w:r>
      <w:r w:rsidR="00F92535">
        <w:tab/>
      </w:r>
      <w:r w:rsidRPr="009029C7">
        <w:t>Osteoarthritis</w:t>
      </w:r>
    </w:p>
    <w:p w14:paraId="1488E794" w14:textId="77777777" w:rsidR="00A5572E" w:rsidRPr="009029C7" w:rsidRDefault="00A5572E" w:rsidP="009029C7">
      <w:pPr>
        <w:spacing w:before="120"/>
      </w:pPr>
      <w:r w:rsidRPr="009029C7">
        <w:t>OR</w:t>
      </w:r>
      <w:r w:rsidRPr="009029C7">
        <w:tab/>
      </w:r>
      <w:r w:rsidR="00F92535">
        <w:tab/>
      </w:r>
      <w:r w:rsidRPr="009029C7">
        <w:t>Odds Ratio</w:t>
      </w:r>
    </w:p>
    <w:p w14:paraId="1488E795" w14:textId="77777777" w:rsidR="00A5572E" w:rsidRPr="009029C7" w:rsidRDefault="00A5572E" w:rsidP="009029C7">
      <w:pPr>
        <w:spacing w:before="120"/>
      </w:pPr>
      <w:r w:rsidRPr="009029C7">
        <w:t>PA</w:t>
      </w:r>
      <w:r w:rsidRPr="009029C7">
        <w:tab/>
      </w:r>
      <w:r w:rsidR="00F92535">
        <w:tab/>
      </w:r>
      <w:r w:rsidRPr="009029C7">
        <w:t>Physical Activity</w:t>
      </w:r>
    </w:p>
    <w:p w14:paraId="1488E796" w14:textId="77777777" w:rsidR="00A5572E" w:rsidRPr="009029C7" w:rsidRDefault="00A5572E" w:rsidP="009029C7">
      <w:pPr>
        <w:spacing w:before="120"/>
      </w:pPr>
      <w:r w:rsidRPr="009029C7">
        <w:t>RRR</w:t>
      </w:r>
      <w:r w:rsidRPr="009029C7">
        <w:tab/>
      </w:r>
      <w:r w:rsidR="00F92535">
        <w:tab/>
      </w:r>
      <w:r w:rsidRPr="009029C7">
        <w:t>Relative Risk Reduction</w:t>
      </w:r>
    </w:p>
    <w:p w14:paraId="1488E797" w14:textId="77777777" w:rsidR="00A5572E" w:rsidRPr="009029C7" w:rsidRDefault="00A5572E" w:rsidP="009029C7">
      <w:pPr>
        <w:spacing w:before="120"/>
      </w:pPr>
      <w:r w:rsidRPr="009029C7">
        <w:t>RCT</w:t>
      </w:r>
      <w:r w:rsidRPr="009029C7">
        <w:tab/>
      </w:r>
      <w:r w:rsidR="00F92535">
        <w:tab/>
      </w:r>
      <w:r w:rsidRPr="009029C7">
        <w:t>Randomised Controlled Trial</w:t>
      </w:r>
    </w:p>
    <w:p w14:paraId="1488E798" w14:textId="77777777" w:rsidR="00A5572E" w:rsidRPr="009029C7" w:rsidRDefault="00A5572E" w:rsidP="009029C7">
      <w:pPr>
        <w:spacing w:before="120"/>
      </w:pPr>
      <w:r w:rsidRPr="009029C7">
        <w:t>RT</w:t>
      </w:r>
      <w:r w:rsidRPr="009029C7">
        <w:tab/>
      </w:r>
      <w:r w:rsidR="00F92535">
        <w:tab/>
      </w:r>
      <w:r w:rsidRPr="009029C7">
        <w:t>Resistance Training</w:t>
      </w:r>
    </w:p>
    <w:p w14:paraId="1488E799" w14:textId="77777777" w:rsidR="00A5572E" w:rsidRPr="009029C7" w:rsidRDefault="00A5572E" w:rsidP="009029C7">
      <w:pPr>
        <w:spacing w:before="120"/>
      </w:pPr>
      <w:r w:rsidRPr="009029C7">
        <w:t>SB</w:t>
      </w:r>
      <w:r w:rsidRPr="009029C7">
        <w:tab/>
      </w:r>
      <w:r w:rsidR="00F92535">
        <w:tab/>
      </w:r>
      <w:r w:rsidRPr="009029C7">
        <w:t>Sedentary Behaviour</w:t>
      </w:r>
    </w:p>
    <w:p w14:paraId="1488E79A" w14:textId="77777777" w:rsidR="00A5572E" w:rsidRPr="009029C7" w:rsidRDefault="00A5572E" w:rsidP="009029C7">
      <w:pPr>
        <w:spacing w:before="120"/>
      </w:pPr>
      <w:r w:rsidRPr="009029C7">
        <w:t>SD</w:t>
      </w:r>
      <w:r w:rsidRPr="009029C7">
        <w:tab/>
      </w:r>
      <w:r w:rsidR="00F92535">
        <w:tab/>
      </w:r>
      <w:r w:rsidRPr="009029C7">
        <w:t>Standard Deviation</w:t>
      </w:r>
    </w:p>
    <w:p w14:paraId="1488E79B" w14:textId="77777777" w:rsidR="00A5572E" w:rsidRPr="009029C7" w:rsidRDefault="00A5572E" w:rsidP="009029C7">
      <w:pPr>
        <w:spacing w:before="120"/>
      </w:pPr>
      <w:r w:rsidRPr="009029C7">
        <w:t>UK</w:t>
      </w:r>
      <w:r w:rsidRPr="009029C7">
        <w:tab/>
      </w:r>
      <w:r w:rsidR="00F92535">
        <w:tab/>
      </w:r>
      <w:r w:rsidRPr="009029C7">
        <w:t>United Kingdom</w:t>
      </w:r>
    </w:p>
    <w:p w14:paraId="1488E79C" w14:textId="77777777" w:rsidR="00A5572E" w:rsidRPr="009029C7" w:rsidRDefault="00A5572E" w:rsidP="009029C7">
      <w:pPr>
        <w:spacing w:before="120"/>
      </w:pPr>
      <w:r w:rsidRPr="009029C7">
        <w:t>TV</w:t>
      </w:r>
      <w:r w:rsidRPr="009029C7">
        <w:tab/>
      </w:r>
      <w:r w:rsidR="00F92535">
        <w:tab/>
      </w:r>
      <w:r w:rsidRPr="009029C7">
        <w:t>Television</w:t>
      </w:r>
    </w:p>
    <w:p w14:paraId="1488E79D" w14:textId="77777777" w:rsidR="00A5572E" w:rsidRPr="009029C7" w:rsidRDefault="00A5572E" w:rsidP="009029C7">
      <w:pPr>
        <w:spacing w:before="120"/>
      </w:pPr>
      <w:r w:rsidRPr="009029C7">
        <w:t>URTI</w:t>
      </w:r>
      <w:r w:rsidRPr="009029C7">
        <w:tab/>
      </w:r>
      <w:r w:rsidR="00F92535">
        <w:tab/>
      </w:r>
      <w:r w:rsidRPr="009029C7">
        <w:t>Upper Respiratory Tract Infection</w:t>
      </w:r>
    </w:p>
    <w:p w14:paraId="1488E79E" w14:textId="77777777" w:rsidR="00A5572E" w:rsidRPr="009029C7" w:rsidRDefault="00A5572E" w:rsidP="009029C7">
      <w:pPr>
        <w:spacing w:before="120"/>
      </w:pPr>
      <w:r w:rsidRPr="009029C7">
        <w:t>US</w:t>
      </w:r>
      <w:r w:rsidRPr="009029C7">
        <w:tab/>
      </w:r>
      <w:r w:rsidR="00F92535">
        <w:tab/>
      </w:r>
      <w:r w:rsidRPr="009029C7">
        <w:t>United States (of America)</w:t>
      </w:r>
    </w:p>
    <w:p w14:paraId="1488E79F" w14:textId="77777777" w:rsidR="00A5572E" w:rsidRPr="009029C7" w:rsidRDefault="00A5572E" w:rsidP="009029C7">
      <w:pPr>
        <w:spacing w:before="120"/>
      </w:pPr>
      <w:r w:rsidRPr="009029C7">
        <w:t>USA</w:t>
      </w:r>
      <w:r w:rsidRPr="009029C7">
        <w:tab/>
      </w:r>
      <w:r w:rsidR="00F92535">
        <w:tab/>
      </w:r>
      <w:r w:rsidRPr="009029C7">
        <w:t>United States of America</w:t>
      </w:r>
    </w:p>
    <w:p w14:paraId="1488E7A0" w14:textId="77777777" w:rsidR="00A5572E" w:rsidRPr="009029C7" w:rsidRDefault="00A5572E" w:rsidP="009029C7">
      <w:pPr>
        <w:spacing w:before="120"/>
      </w:pPr>
      <w:r w:rsidRPr="009029C7">
        <w:t>WHO</w:t>
      </w:r>
      <w:r w:rsidRPr="009029C7">
        <w:tab/>
      </w:r>
      <w:r w:rsidR="00F92535">
        <w:tab/>
      </w:r>
      <w:r w:rsidRPr="009029C7">
        <w:t>World Health Organization</w:t>
      </w:r>
    </w:p>
    <w:p w14:paraId="1488E7A1" w14:textId="77777777" w:rsidR="00A5572E" w:rsidRDefault="00A5572E">
      <w:pPr>
        <w:widowControl/>
        <w:spacing w:before="0" w:after="200" w:line="276" w:lineRule="auto"/>
        <w:rPr>
          <w:rFonts w:cstheme="minorHAnsi"/>
          <w:b/>
          <w:sz w:val="32"/>
          <w:szCs w:val="32"/>
        </w:rPr>
      </w:pPr>
    </w:p>
    <w:p w14:paraId="1488E7A2" w14:textId="77777777" w:rsidR="00A5572E" w:rsidRDefault="00A5572E">
      <w:pPr>
        <w:widowControl/>
        <w:spacing w:before="0" w:after="200" w:line="276" w:lineRule="auto"/>
        <w:rPr>
          <w:rFonts w:cstheme="minorHAnsi"/>
          <w:b/>
          <w:sz w:val="32"/>
          <w:szCs w:val="32"/>
        </w:rPr>
        <w:sectPr w:rsidR="00A5572E" w:rsidSect="00A04E98">
          <w:footerReference w:type="default" r:id="rId16"/>
          <w:pgSz w:w="11906" w:h="16838" w:code="9"/>
          <w:pgMar w:top="1440" w:right="1440" w:bottom="1134" w:left="1440" w:header="709" w:footer="709" w:gutter="0"/>
          <w:pgNumType w:fmt="lowerRoman" w:start="1"/>
          <w:cols w:space="708"/>
          <w:docGrid w:linePitch="360"/>
        </w:sectPr>
      </w:pPr>
    </w:p>
    <w:p w14:paraId="1488E7A3" w14:textId="77777777" w:rsidR="00454E5F" w:rsidRDefault="00454E5F" w:rsidP="009029C7">
      <w:pPr>
        <w:pStyle w:val="Heading3"/>
      </w:pPr>
      <w:r w:rsidRPr="00B82424">
        <w:t>SUMMARY</w:t>
      </w:r>
    </w:p>
    <w:p w14:paraId="1488E7A4" w14:textId="77777777" w:rsidR="00D330D1" w:rsidRPr="00D330D1" w:rsidRDefault="00D330D1" w:rsidP="009C43BF">
      <w:pPr>
        <w:widowControl/>
        <w:spacing w:before="0" w:after="200" w:line="276" w:lineRule="auto"/>
        <w:rPr>
          <w:rFonts w:cstheme="minorHAnsi"/>
          <w:b/>
          <w:szCs w:val="24"/>
        </w:rPr>
      </w:pPr>
    </w:p>
    <w:p w14:paraId="1488E7A5" w14:textId="77777777" w:rsidR="007F5922" w:rsidRPr="00CD6D97" w:rsidRDefault="00AD2337" w:rsidP="00E5463D">
      <w:pPr>
        <w:pStyle w:val="ListParagraph"/>
        <w:numPr>
          <w:ilvl w:val="0"/>
          <w:numId w:val="41"/>
        </w:numPr>
        <w:spacing w:before="160" w:line="360" w:lineRule="auto"/>
        <w:ind w:left="567" w:hanging="567"/>
        <w:contextualSpacing w:val="0"/>
        <w:rPr>
          <w:szCs w:val="24"/>
        </w:rPr>
      </w:pPr>
      <w:r w:rsidRPr="00B82424">
        <w:rPr>
          <w:rFonts w:cstheme="minorHAnsi"/>
          <w:szCs w:val="24"/>
        </w:rPr>
        <w:t xml:space="preserve">The purpose of this report is to provide a </w:t>
      </w:r>
      <w:r w:rsidRPr="00B82424">
        <w:rPr>
          <w:rFonts w:cstheme="minorHAnsi"/>
          <w:szCs w:val="24"/>
          <w:lang w:val="en-US"/>
        </w:rPr>
        <w:t xml:space="preserve">summary of the scientific evidence </w:t>
      </w:r>
      <w:r w:rsidRPr="00B82424">
        <w:rPr>
          <w:rFonts w:cstheme="minorHAnsi"/>
          <w:szCs w:val="24"/>
        </w:rPr>
        <w:t xml:space="preserve">on the relationships between physical activity and a range of health outcomes, and to </w:t>
      </w:r>
      <w:r w:rsidR="00806D85">
        <w:rPr>
          <w:rFonts w:cstheme="minorHAnsi"/>
          <w:szCs w:val="24"/>
        </w:rPr>
        <w:t xml:space="preserve">describe the process used </w:t>
      </w:r>
      <w:r w:rsidRPr="00B82424">
        <w:rPr>
          <w:rFonts w:cstheme="minorHAnsi"/>
          <w:szCs w:val="24"/>
        </w:rPr>
        <w:t xml:space="preserve">to develop </w:t>
      </w:r>
      <w:r w:rsidR="00A32A5A" w:rsidRPr="00B82424">
        <w:rPr>
          <w:rFonts w:cstheme="minorHAnsi"/>
          <w:szCs w:val="24"/>
        </w:rPr>
        <w:t xml:space="preserve">new </w:t>
      </w:r>
      <w:r w:rsidRPr="00B82424">
        <w:rPr>
          <w:rFonts w:cstheme="minorHAnsi"/>
          <w:szCs w:val="24"/>
        </w:rPr>
        <w:t xml:space="preserve">evidence-based </w:t>
      </w:r>
      <w:r w:rsidR="00307DFF">
        <w:rPr>
          <w:rFonts w:cstheme="minorHAnsi"/>
          <w:szCs w:val="24"/>
        </w:rPr>
        <w:t xml:space="preserve">Australian </w:t>
      </w:r>
      <w:r w:rsidRPr="00B82424">
        <w:rPr>
          <w:rFonts w:cstheme="minorHAnsi"/>
          <w:szCs w:val="24"/>
        </w:rPr>
        <w:t>guidelines for physical activity for adults aged 18-64</w:t>
      </w:r>
      <w:r w:rsidR="00806D85">
        <w:rPr>
          <w:rFonts w:cstheme="minorHAnsi"/>
          <w:szCs w:val="24"/>
        </w:rPr>
        <w:t xml:space="preserve"> years</w:t>
      </w:r>
      <w:r w:rsidRPr="00B82424">
        <w:rPr>
          <w:rFonts w:cstheme="minorHAnsi"/>
          <w:szCs w:val="24"/>
        </w:rPr>
        <w:t xml:space="preserve">. </w:t>
      </w:r>
    </w:p>
    <w:p w14:paraId="1488E7A6" w14:textId="77777777" w:rsidR="00401089" w:rsidRPr="00401089" w:rsidRDefault="009C43BF" w:rsidP="00E5463D">
      <w:pPr>
        <w:pStyle w:val="ListParagraph"/>
        <w:numPr>
          <w:ilvl w:val="0"/>
          <w:numId w:val="41"/>
        </w:numPr>
        <w:spacing w:before="160" w:line="360" w:lineRule="auto"/>
        <w:ind w:left="567" w:hanging="567"/>
        <w:contextualSpacing w:val="0"/>
        <w:rPr>
          <w:rFonts w:cs="Tahoma"/>
          <w:szCs w:val="24"/>
        </w:rPr>
      </w:pPr>
      <w:r w:rsidRPr="009C43BF">
        <w:rPr>
          <w:rFonts w:cstheme="minorHAnsi"/>
          <w:szCs w:val="24"/>
        </w:rPr>
        <w:t xml:space="preserve">Sources of evidence included </w:t>
      </w:r>
      <w:r w:rsidRPr="009C43BF">
        <w:rPr>
          <w:szCs w:val="24"/>
        </w:rPr>
        <w:t xml:space="preserve">the report from the US Physical Activity Guidelines Advisory Committee; </w:t>
      </w:r>
      <w:r w:rsidRPr="009C43BF">
        <w:rPr>
          <w:rFonts w:cstheme="minorHAnsi"/>
          <w:szCs w:val="24"/>
        </w:rPr>
        <w:t xml:space="preserve">recently published systematic reviews, meta-analyses, </w:t>
      </w:r>
      <w:r w:rsidRPr="009C43BF">
        <w:rPr>
          <w:szCs w:val="24"/>
        </w:rPr>
        <w:t>and original research papers</w:t>
      </w:r>
      <w:r w:rsidR="00D330D1">
        <w:rPr>
          <w:szCs w:val="24"/>
        </w:rPr>
        <w:t>;</w:t>
      </w:r>
      <w:r w:rsidRPr="009C43BF">
        <w:rPr>
          <w:szCs w:val="24"/>
        </w:rPr>
        <w:t xml:space="preserve"> and reports of the development of physical activity guidelines from several other countries. </w:t>
      </w:r>
    </w:p>
    <w:p w14:paraId="1488E7A7" w14:textId="77777777" w:rsidR="00CD6D97" w:rsidRPr="009C43BF" w:rsidRDefault="00330A8D" w:rsidP="00E5463D">
      <w:pPr>
        <w:pStyle w:val="ListParagraph"/>
        <w:numPr>
          <w:ilvl w:val="0"/>
          <w:numId w:val="41"/>
        </w:numPr>
        <w:spacing w:before="160" w:line="360" w:lineRule="auto"/>
        <w:ind w:left="567" w:hanging="567"/>
        <w:contextualSpacing w:val="0"/>
        <w:rPr>
          <w:rFonts w:cs="Tahoma"/>
          <w:szCs w:val="24"/>
        </w:rPr>
      </w:pPr>
      <w:r w:rsidRPr="009C43BF">
        <w:rPr>
          <w:rFonts w:cstheme="minorHAnsi"/>
          <w:szCs w:val="24"/>
        </w:rPr>
        <w:t>Narrative reviews were conducted on the physical and psychosocial health benefits of physical activity</w:t>
      </w:r>
      <w:r w:rsidR="007C2691" w:rsidRPr="009C43BF">
        <w:rPr>
          <w:rFonts w:cstheme="minorHAnsi"/>
          <w:szCs w:val="24"/>
        </w:rPr>
        <w:t>,</w:t>
      </w:r>
      <w:r w:rsidRPr="009C43BF">
        <w:rPr>
          <w:rFonts w:cstheme="minorHAnsi"/>
          <w:szCs w:val="24"/>
        </w:rPr>
        <w:t xml:space="preserve"> physical activity and weight gain prevention</w:t>
      </w:r>
      <w:r w:rsidR="007C2691" w:rsidRPr="009C43BF">
        <w:rPr>
          <w:rFonts w:cstheme="minorHAnsi"/>
          <w:szCs w:val="24"/>
        </w:rPr>
        <w:t>,</w:t>
      </w:r>
      <w:r w:rsidRPr="009C43BF">
        <w:rPr>
          <w:rFonts w:cstheme="minorHAnsi"/>
          <w:szCs w:val="24"/>
        </w:rPr>
        <w:t xml:space="preserve"> </w:t>
      </w:r>
      <w:r w:rsidR="00CD6D97" w:rsidRPr="009C43BF">
        <w:rPr>
          <w:rFonts w:cstheme="minorHAnsi"/>
          <w:szCs w:val="24"/>
        </w:rPr>
        <w:t>sedentary be</w:t>
      </w:r>
      <w:r w:rsidRPr="009C43BF">
        <w:rPr>
          <w:rFonts w:cstheme="minorHAnsi"/>
          <w:szCs w:val="24"/>
        </w:rPr>
        <w:t>haviours and health</w:t>
      </w:r>
      <w:r w:rsidR="007C2691" w:rsidRPr="009C43BF">
        <w:rPr>
          <w:rFonts w:cstheme="minorHAnsi"/>
          <w:szCs w:val="24"/>
        </w:rPr>
        <w:t>,</w:t>
      </w:r>
      <w:r w:rsidRPr="009C43BF">
        <w:rPr>
          <w:rFonts w:cstheme="minorHAnsi"/>
          <w:szCs w:val="24"/>
        </w:rPr>
        <w:t xml:space="preserve"> and the risks or negative effects of physical activity.  </w:t>
      </w:r>
    </w:p>
    <w:p w14:paraId="1488E7A8" w14:textId="77777777" w:rsidR="00CD6D97" w:rsidRPr="00CD6D97" w:rsidRDefault="003139BD" w:rsidP="00E5463D">
      <w:pPr>
        <w:pStyle w:val="ListParagraph"/>
        <w:numPr>
          <w:ilvl w:val="0"/>
          <w:numId w:val="41"/>
        </w:numPr>
        <w:spacing w:before="160" w:line="360" w:lineRule="auto"/>
        <w:ind w:left="567" w:hanging="567"/>
        <w:contextualSpacing w:val="0"/>
        <w:rPr>
          <w:rFonts w:cs="Tahoma"/>
          <w:szCs w:val="24"/>
        </w:rPr>
      </w:pPr>
      <w:r w:rsidRPr="00B82424">
        <w:rPr>
          <w:rFonts w:cstheme="minorHAnsi"/>
          <w:szCs w:val="24"/>
        </w:rPr>
        <w:t xml:space="preserve">A review of existing </w:t>
      </w:r>
      <w:r w:rsidR="007F5922" w:rsidRPr="00B82424">
        <w:rPr>
          <w:rFonts w:cstheme="minorHAnsi"/>
          <w:szCs w:val="24"/>
        </w:rPr>
        <w:t xml:space="preserve">national and global physical activity guidelines was conducted to identify how other jurisdictions have reconciled the </w:t>
      </w:r>
      <w:r w:rsidR="007F5922" w:rsidRPr="00B82424">
        <w:rPr>
          <w:szCs w:val="24"/>
        </w:rPr>
        <w:t>sometimes complex evidence relating to different health outcomes into clear summary guidelines</w:t>
      </w:r>
      <w:r w:rsidR="007C2691">
        <w:rPr>
          <w:szCs w:val="24"/>
        </w:rPr>
        <w:t>.</w:t>
      </w:r>
    </w:p>
    <w:p w14:paraId="1488E7A9" w14:textId="77777777" w:rsidR="003139BD" w:rsidRDefault="004E0895" w:rsidP="00E5463D">
      <w:pPr>
        <w:pStyle w:val="ListParagraph"/>
        <w:numPr>
          <w:ilvl w:val="0"/>
          <w:numId w:val="41"/>
        </w:numPr>
        <w:spacing w:before="160" w:line="360" w:lineRule="auto"/>
        <w:ind w:left="567" w:hanging="567"/>
        <w:contextualSpacing w:val="0"/>
        <w:rPr>
          <w:rFonts w:cs="Tahoma"/>
          <w:szCs w:val="24"/>
        </w:rPr>
      </w:pPr>
      <w:r>
        <w:rPr>
          <w:szCs w:val="24"/>
        </w:rPr>
        <w:t>On the basis of the evidence reviewed, it was</w:t>
      </w:r>
      <w:r w:rsidR="00A32A5A" w:rsidRPr="00B82424">
        <w:rPr>
          <w:szCs w:val="24"/>
        </w:rPr>
        <w:t xml:space="preserve"> conclu</w:t>
      </w:r>
      <w:r>
        <w:rPr>
          <w:szCs w:val="24"/>
        </w:rPr>
        <w:t xml:space="preserve">ded </w:t>
      </w:r>
      <w:r w:rsidR="00A32A5A" w:rsidRPr="00B82424">
        <w:rPr>
          <w:szCs w:val="24"/>
        </w:rPr>
        <w:t xml:space="preserve">that </w:t>
      </w:r>
      <w:r w:rsidR="004253C8">
        <w:rPr>
          <w:szCs w:val="24"/>
        </w:rPr>
        <w:t xml:space="preserve">in most cases </w:t>
      </w:r>
      <w:r w:rsidR="00A32A5A" w:rsidRPr="00B82424">
        <w:rPr>
          <w:szCs w:val="24"/>
        </w:rPr>
        <w:t xml:space="preserve">there is a curvilinear </w:t>
      </w:r>
      <w:r w:rsidR="00A32A5A" w:rsidRPr="00B82424">
        <w:rPr>
          <w:rFonts w:cs="Tahoma"/>
          <w:szCs w:val="24"/>
        </w:rPr>
        <w:t xml:space="preserve">relationship between physical activity and health.  The curve has a steep initial slope, with greater rate of risk reduction at the </w:t>
      </w:r>
      <w:r w:rsidR="003A434F">
        <w:rPr>
          <w:rFonts w:cs="Tahoma"/>
          <w:szCs w:val="24"/>
        </w:rPr>
        <w:t xml:space="preserve">lower end of the activity scale; this suggests </w:t>
      </w:r>
      <w:r w:rsidR="001F02DB">
        <w:rPr>
          <w:rFonts w:cs="Tahoma"/>
          <w:szCs w:val="24"/>
        </w:rPr>
        <w:t xml:space="preserve">that </w:t>
      </w:r>
      <w:r w:rsidR="00BB6A5F">
        <w:rPr>
          <w:rFonts w:cs="Tahoma"/>
          <w:szCs w:val="24"/>
        </w:rPr>
        <w:t xml:space="preserve">encouraging </w:t>
      </w:r>
      <w:r w:rsidR="001F02DB">
        <w:rPr>
          <w:rFonts w:cs="Tahoma"/>
          <w:szCs w:val="24"/>
        </w:rPr>
        <w:t>adults who do no moderate intensity or vigorous activity to do some</w:t>
      </w:r>
      <w:r w:rsidR="00D052FC">
        <w:rPr>
          <w:rFonts w:cs="Tahoma"/>
          <w:szCs w:val="24"/>
        </w:rPr>
        <w:t xml:space="preserve"> activity</w:t>
      </w:r>
      <w:r w:rsidR="001F02DB">
        <w:rPr>
          <w:rFonts w:cs="Tahoma"/>
          <w:szCs w:val="24"/>
        </w:rPr>
        <w:t xml:space="preserve">, would have significant </w:t>
      </w:r>
      <w:r w:rsidR="003A434F">
        <w:rPr>
          <w:rFonts w:cs="Tahoma"/>
          <w:szCs w:val="24"/>
        </w:rPr>
        <w:t xml:space="preserve">public health </w:t>
      </w:r>
      <w:r w:rsidR="001F02DB">
        <w:rPr>
          <w:rFonts w:cs="Tahoma"/>
          <w:szCs w:val="24"/>
        </w:rPr>
        <w:t xml:space="preserve">benefits. </w:t>
      </w:r>
      <w:r w:rsidR="00A32A5A" w:rsidRPr="00B82424">
        <w:rPr>
          <w:rFonts w:cs="Tahoma"/>
          <w:szCs w:val="24"/>
        </w:rPr>
        <w:t xml:space="preserve"> There is no obvious lower threshold, </w:t>
      </w:r>
      <w:r w:rsidR="001F02DB">
        <w:rPr>
          <w:rFonts w:cs="Tahoma"/>
          <w:szCs w:val="24"/>
        </w:rPr>
        <w:t xml:space="preserve">indicating that some activity is better than none.  There is also </w:t>
      </w:r>
      <w:r w:rsidR="00A32A5A" w:rsidRPr="00B82424">
        <w:rPr>
          <w:rFonts w:cs="Tahoma"/>
          <w:szCs w:val="24"/>
        </w:rPr>
        <w:t xml:space="preserve">no </w:t>
      </w:r>
      <w:r w:rsidR="001F02DB">
        <w:rPr>
          <w:rFonts w:cs="Tahoma"/>
          <w:szCs w:val="24"/>
        </w:rPr>
        <w:t>definitive</w:t>
      </w:r>
      <w:r w:rsidR="00A32A5A" w:rsidRPr="00B82424">
        <w:rPr>
          <w:rFonts w:cs="Tahoma"/>
          <w:szCs w:val="24"/>
        </w:rPr>
        <w:t xml:space="preserve"> optimal amount</w:t>
      </w:r>
      <w:r w:rsidR="001F02DB">
        <w:rPr>
          <w:rFonts w:cs="Tahoma"/>
          <w:szCs w:val="24"/>
        </w:rPr>
        <w:t>,</w:t>
      </w:r>
      <w:r w:rsidR="00401089">
        <w:rPr>
          <w:rFonts w:cs="Tahoma"/>
          <w:szCs w:val="24"/>
        </w:rPr>
        <w:t xml:space="preserve"> </w:t>
      </w:r>
      <w:r w:rsidR="001F02DB">
        <w:rPr>
          <w:rFonts w:cs="Tahoma"/>
          <w:szCs w:val="24"/>
        </w:rPr>
        <w:t>but s</w:t>
      </w:r>
      <w:r w:rsidR="00806D85">
        <w:rPr>
          <w:rFonts w:cs="Tahoma"/>
          <w:szCs w:val="24"/>
        </w:rPr>
        <w:t xml:space="preserve">ubstantial health benefits </w:t>
      </w:r>
      <w:r w:rsidR="00D820F1">
        <w:rPr>
          <w:rFonts w:cs="Tahoma"/>
          <w:szCs w:val="24"/>
        </w:rPr>
        <w:t xml:space="preserve">are gained from </w:t>
      </w:r>
      <w:r w:rsidR="003139BD" w:rsidRPr="00B82424">
        <w:rPr>
          <w:rFonts w:cs="Tahoma"/>
          <w:szCs w:val="24"/>
        </w:rPr>
        <w:t xml:space="preserve">an </w:t>
      </w:r>
      <w:r w:rsidR="000D2407" w:rsidRPr="000D2407">
        <w:rPr>
          <w:rFonts w:cs="Tahoma"/>
          <w:i/>
          <w:szCs w:val="24"/>
        </w:rPr>
        <w:t>overall</w:t>
      </w:r>
      <w:r w:rsidR="003139BD" w:rsidRPr="00B82424">
        <w:rPr>
          <w:rFonts w:cs="Tahoma"/>
          <w:szCs w:val="24"/>
        </w:rPr>
        <w:t xml:space="preserve"> volume or amount of activity </w:t>
      </w:r>
      <w:r w:rsidR="00D820F1">
        <w:rPr>
          <w:rFonts w:cs="Tahoma"/>
          <w:szCs w:val="24"/>
        </w:rPr>
        <w:t xml:space="preserve">ranging </w:t>
      </w:r>
      <w:r w:rsidR="00A32A5A" w:rsidRPr="00B82424">
        <w:rPr>
          <w:rFonts w:cs="Tahoma"/>
          <w:szCs w:val="24"/>
        </w:rPr>
        <w:t>from about 500 to 1000 MET.min</w:t>
      </w:r>
      <w:r w:rsidR="005A417C">
        <w:rPr>
          <w:rFonts w:cs="Tahoma"/>
          <w:szCs w:val="24"/>
        </w:rPr>
        <w:t>/</w:t>
      </w:r>
      <w:r w:rsidR="00A32A5A" w:rsidRPr="00B82424">
        <w:rPr>
          <w:rFonts w:cs="Tahoma"/>
          <w:szCs w:val="24"/>
        </w:rPr>
        <w:t>week</w:t>
      </w:r>
      <w:r w:rsidR="00D820F1">
        <w:rPr>
          <w:rFonts w:cs="Tahoma"/>
          <w:szCs w:val="24"/>
        </w:rPr>
        <w:t xml:space="preserve">. This </w:t>
      </w:r>
      <w:r w:rsidR="00A32A5A" w:rsidRPr="00B82424">
        <w:rPr>
          <w:rFonts w:cs="Tahoma"/>
          <w:szCs w:val="24"/>
        </w:rPr>
        <w:t xml:space="preserve">can be achieved by doing 150 - 300 minutes of moderate intensity activity, or 75 - 150 minutes of vigorous activity each week, or various combinations of moderate and vigorous activity.  </w:t>
      </w:r>
      <w:r w:rsidR="003139BD" w:rsidRPr="00B82424">
        <w:rPr>
          <w:rFonts w:cs="Tahoma"/>
          <w:szCs w:val="24"/>
        </w:rPr>
        <w:t>There is no obvious upper threshold</w:t>
      </w:r>
      <w:r w:rsidR="005A417C">
        <w:rPr>
          <w:rFonts w:cs="Tahoma"/>
          <w:szCs w:val="24"/>
        </w:rPr>
        <w:t>,</w:t>
      </w:r>
      <w:r w:rsidR="003139BD" w:rsidRPr="00B82424">
        <w:rPr>
          <w:rFonts w:cs="Tahoma"/>
          <w:szCs w:val="24"/>
        </w:rPr>
        <w:t xml:space="preserve"> but there may be risks (eg from overuse</w:t>
      </w:r>
      <w:r w:rsidR="007C2691">
        <w:rPr>
          <w:rFonts w:cs="Tahoma"/>
          <w:szCs w:val="24"/>
        </w:rPr>
        <w:t xml:space="preserve">, </w:t>
      </w:r>
      <w:r w:rsidR="003139BD" w:rsidRPr="00B82424">
        <w:rPr>
          <w:rFonts w:cs="Tahoma"/>
          <w:szCs w:val="24"/>
        </w:rPr>
        <w:t>injury</w:t>
      </w:r>
      <w:r w:rsidR="007C2691">
        <w:rPr>
          <w:rFonts w:cs="Tahoma"/>
          <w:szCs w:val="24"/>
        </w:rPr>
        <w:t xml:space="preserve"> or </w:t>
      </w:r>
      <w:r w:rsidR="003139BD" w:rsidRPr="00B82424">
        <w:rPr>
          <w:rFonts w:cs="Tahoma"/>
          <w:szCs w:val="24"/>
        </w:rPr>
        <w:t>infection) when physical activity reaches levels &gt;5000 MET.min/week.</w:t>
      </w:r>
    </w:p>
    <w:p w14:paraId="1488E7AA" w14:textId="77777777" w:rsidR="00E5463D" w:rsidRPr="00E5463D" w:rsidRDefault="00E5463D" w:rsidP="00E5463D">
      <w:pPr>
        <w:spacing w:before="160" w:line="360" w:lineRule="auto"/>
        <w:rPr>
          <w:rFonts w:cs="Tahoma"/>
          <w:szCs w:val="24"/>
        </w:rPr>
      </w:pPr>
    </w:p>
    <w:p w14:paraId="1488E7AB" w14:textId="77777777" w:rsidR="003139BD" w:rsidRDefault="003139BD" w:rsidP="00E5463D">
      <w:pPr>
        <w:pStyle w:val="ListParagraph"/>
        <w:numPr>
          <w:ilvl w:val="0"/>
          <w:numId w:val="41"/>
        </w:numPr>
        <w:spacing w:before="160" w:line="360" w:lineRule="auto"/>
        <w:ind w:left="567" w:hanging="567"/>
        <w:contextualSpacing w:val="0"/>
        <w:rPr>
          <w:rFonts w:cs="Tahoma"/>
          <w:szCs w:val="24"/>
        </w:rPr>
      </w:pPr>
      <w:r w:rsidRPr="00B82424">
        <w:rPr>
          <w:rFonts w:cs="Tahoma"/>
          <w:szCs w:val="24"/>
        </w:rPr>
        <w:t xml:space="preserve">It is emphasised that, while the lower end of this range </w:t>
      </w:r>
      <w:r w:rsidR="001F02DB">
        <w:rPr>
          <w:rFonts w:cs="Tahoma"/>
          <w:szCs w:val="24"/>
        </w:rPr>
        <w:t>(500 MET.min/week)</w:t>
      </w:r>
      <w:r w:rsidR="00E5463D">
        <w:rPr>
          <w:rFonts w:cs="Tahoma"/>
          <w:szCs w:val="24"/>
        </w:rPr>
        <w:t xml:space="preserve"> </w:t>
      </w:r>
      <w:r w:rsidRPr="00B82424">
        <w:rPr>
          <w:rFonts w:cs="Tahoma"/>
          <w:szCs w:val="24"/>
        </w:rPr>
        <w:t>will provide considerable health benefits (including reduced risk of cardiovascular diseases, diabetes, psychosocial and musculoskeletal problems)</w:t>
      </w:r>
      <w:r w:rsidR="00BF6DDD">
        <w:rPr>
          <w:rFonts w:cs="Tahoma"/>
          <w:szCs w:val="24"/>
        </w:rPr>
        <w:t>,</w:t>
      </w:r>
      <w:r w:rsidRPr="00B82424">
        <w:rPr>
          <w:rFonts w:cs="Tahoma"/>
          <w:szCs w:val="24"/>
        </w:rPr>
        <w:t xml:space="preserve"> activity at the upper end of the range </w:t>
      </w:r>
      <w:r w:rsidR="002F004D">
        <w:rPr>
          <w:rFonts w:cs="Tahoma"/>
          <w:szCs w:val="24"/>
        </w:rPr>
        <w:t xml:space="preserve">(1000 MET.min/week) </w:t>
      </w:r>
      <w:r w:rsidRPr="00B82424">
        <w:rPr>
          <w:rFonts w:cs="Tahoma"/>
          <w:szCs w:val="24"/>
        </w:rPr>
        <w:t xml:space="preserve">is required for </w:t>
      </w:r>
      <w:r w:rsidR="004253C8">
        <w:rPr>
          <w:rFonts w:cs="Tahoma"/>
          <w:szCs w:val="24"/>
        </w:rPr>
        <w:t xml:space="preserve">the </w:t>
      </w:r>
      <w:r w:rsidRPr="00B82424">
        <w:rPr>
          <w:rFonts w:cs="Tahoma"/>
          <w:szCs w:val="24"/>
        </w:rPr>
        <w:t xml:space="preserve">prevention of weight gain and some cancers. </w:t>
      </w:r>
    </w:p>
    <w:p w14:paraId="1488E7AC" w14:textId="77777777" w:rsidR="003139BD" w:rsidRDefault="003139BD" w:rsidP="00E5463D">
      <w:pPr>
        <w:pStyle w:val="ListParagraph"/>
        <w:numPr>
          <w:ilvl w:val="0"/>
          <w:numId w:val="41"/>
        </w:numPr>
        <w:spacing w:before="160" w:line="360" w:lineRule="auto"/>
        <w:ind w:left="567" w:hanging="567"/>
        <w:contextualSpacing w:val="0"/>
        <w:rPr>
          <w:rFonts w:cs="Tahoma"/>
          <w:szCs w:val="24"/>
        </w:rPr>
      </w:pPr>
      <w:r w:rsidRPr="00B82424">
        <w:rPr>
          <w:rFonts w:cs="Tahoma"/>
          <w:szCs w:val="24"/>
        </w:rPr>
        <w:t xml:space="preserve">The range </w:t>
      </w:r>
      <w:r w:rsidR="00A32A5A" w:rsidRPr="00B82424">
        <w:rPr>
          <w:rFonts w:cs="Tahoma"/>
          <w:szCs w:val="24"/>
        </w:rPr>
        <w:t>reflects an achievable quantum of physical activity for health promotion</w:t>
      </w:r>
      <w:r w:rsidRPr="00B82424">
        <w:rPr>
          <w:rFonts w:cs="Tahoma"/>
          <w:szCs w:val="24"/>
        </w:rPr>
        <w:t xml:space="preserve">.  </w:t>
      </w:r>
    </w:p>
    <w:p w14:paraId="1488E7AD" w14:textId="77777777" w:rsidR="00806D85" w:rsidRPr="009C43BF" w:rsidRDefault="003139BD" w:rsidP="00E5463D">
      <w:pPr>
        <w:pStyle w:val="ListParagraph"/>
        <w:numPr>
          <w:ilvl w:val="0"/>
          <w:numId w:val="41"/>
        </w:numPr>
        <w:spacing w:before="160" w:line="360" w:lineRule="auto"/>
        <w:ind w:left="567" w:hanging="567"/>
        <w:contextualSpacing w:val="0"/>
        <w:rPr>
          <w:szCs w:val="24"/>
        </w:rPr>
      </w:pPr>
      <w:r w:rsidRPr="009C43BF">
        <w:rPr>
          <w:rFonts w:cs="Tahoma"/>
          <w:szCs w:val="24"/>
        </w:rPr>
        <w:t xml:space="preserve">Draft guidelines were developed using this evidence, and </w:t>
      </w:r>
      <w:r w:rsidR="007F5922" w:rsidRPr="009C43BF">
        <w:rPr>
          <w:szCs w:val="24"/>
        </w:rPr>
        <w:t xml:space="preserve">the NHMRC quality rating system was used to assess the strength of the evidence relating to each guideline.  </w:t>
      </w:r>
    </w:p>
    <w:p w14:paraId="1488E7AE" w14:textId="77777777" w:rsidR="007F5922" w:rsidRPr="009C43BF" w:rsidRDefault="00806D85" w:rsidP="00E5463D">
      <w:pPr>
        <w:pStyle w:val="ListParagraph"/>
        <w:numPr>
          <w:ilvl w:val="0"/>
          <w:numId w:val="41"/>
        </w:numPr>
        <w:spacing w:before="160" w:line="360" w:lineRule="auto"/>
        <w:ind w:left="567" w:hanging="567"/>
        <w:contextualSpacing w:val="0"/>
        <w:rPr>
          <w:szCs w:val="24"/>
        </w:rPr>
      </w:pPr>
      <w:r>
        <w:rPr>
          <w:szCs w:val="24"/>
        </w:rPr>
        <w:t>D</w:t>
      </w:r>
      <w:r w:rsidR="007F5922" w:rsidRPr="00B82424">
        <w:rPr>
          <w:szCs w:val="24"/>
        </w:rPr>
        <w:t>raft guidelines, and related scientific summary statements</w:t>
      </w:r>
      <w:r w:rsidR="007C2691">
        <w:rPr>
          <w:szCs w:val="24"/>
        </w:rPr>
        <w:t>,</w:t>
      </w:r>
      <w:r w:rsidR="007F5922" w:rsidRPr="00B82424">
        <w:rPr>
          <w:szCs w:val="24"/>
        </w:rPr>
        <w:t xml:space="preserve"> were circulated </w:t>
      </w:r>
      <w:r w:rsidR="00D26352">
        <w:rPr>
          <w:szCs w:val="24"/>
        </w:rPr>
        <w:t xml:space="preserve">to </w:t>
      </w:r>
      <w:r w:rsidR="007F5922" w:rsidRPr="00B82424">
        <w:rPr>
          <w:szCs w:val="24"/>
        </w:rPr>
        <w:t>key informants, including both international and national experts in this field, and practitioners and policy makers from the government and non-government sector</w:t>
      </w:r>
      <w:r w:rsidR="007C2691">
        <w:rPr>
          <w:szCs w:val="24"/>
        </w:rPr>
        <w:t>s</w:t>
      </w:r>
      <w:r w:rsidR="007F5922" w:rsidRPr="00B82424">
        <w:rPr>
          <w:szCs w:val="24"/>
        </w:rPr>
        <w:t xml:space="preserve">. </w:t>
      </w:r>
      <w:r w:rsidR="007F5922" w:rsidRPr="009C43BF">
        <w:rPr>
          <w:szCs w:val="24"/>
        </w:rPr>
        <w:t>Feedback was used to revise the guidelines, a</w:t>
      </w:r>
      <w:r w:rsidR="006B1646" w:rsidRPr="009C43BF">
        <w:rPr>
          <w:szCs w:val="24"/>
        </w:rPr>
        <w:t xml:space="preserve">nd to develop explanatory notes </w:t>
      </w:r>
      <w:r w:rsidR="00D820F1">
        <w:rPr>
          <w:szCs w:val="24"/>
        </w:rPr>
        <w:t xml:space="preserve">to </w:t>
      </w:r>
      <w:r w:rsidR="006B1646" w:rsidRPr="009C43BF">
        <w:rPr>
          <w:szCs w:val="24"/>
        </w:rPr>
        <w:t>be used in interpreting the guidelines.</w:t>
      </w:r>
    </w:p>
    <w:p w14:paraId="1488E7AF" w14:textId="77777777" w:rsidR="007C2691" w:rsidRPr="009C43BF" w:rsidRDefault="00AE2060" w:rsidP="00A97BE9">
      <w:pPr>
        <w:pStyle w:val="ListParagraph"/>
        <w:spacing w:before="100" w:line="360" w:lineRule="auto"/>
        <w:ind w:left="567"/>
        <w:contextualSpacing w:val="0"/>
        <w:rPr>
          <w:szCs w:val="24"/>
        </w:rPr>
      </w:pPr>
      <w:r>
        <w:rPr>
          <w:noProof/>
          <w:szCs w:val="24"/>
        </w:rPr>
        <mc:AlternateContent>
          <mc:Choice Requires="wps">
            <w:drawing>
              <wp:inline distT="0" distB="0" distL="0" distR="0" wp14:anchorId="1488EFB5" wp14:editId="1488EFB6">
                <wp:extent cx="5577840" cy="3258355"/>
                <wp:effectExtent l="19050" t="19050" r="22860" b="18415"/>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3258355"/>
                        </a:xfrm>
                        <a:prstGeom prst="rect">
                          <a:avLst/>
                        </a:prstGeom>
                        <a:solidFill>
                          <a:srgbClr val="FFFFFF"/>
                        </a:solidFill>
                        <a:ln w="28575">
                          <a:solidFill>
                            <a:srgbClr val="7030A0"/>
                          </a:solidFill>
                          <a:miter lim="800000"/>
                          <a:headEnd/>
                          <a:tailEnd/>
                        </a:ln>
                      </wps:spPr>
                      <wps:txbx>
                        <w:txbxContent>
                          <w:p w14:paraId="1488F0AB" w14:textId="77777777" w:rsidR="00C95588" w:rsidRPr="00DA3C99" w:rsidRDefault="00C95588" w:rsidP="00DA3C99">
                            <w:pPr>
                              <w:pStyle w:val="Heading4"/>
                            </w:pPr>
                            <w:r w:rsidRPr="00DA3C99">
                              <w:t>New Australian physical activity guidelines for adults (age 18-64)</w:t>
                            </w:r>
                          </w:p>
                          <w:p w14:paraId="1488F0AC" w14:textId="77777777" w:rsidR="00C95588" w:rsidRDefault="00C95588" w:rsidP="00E5463D">
                            <w:pPr>
                              <w:pStyle w:val="ListParagraph"/>
                              <w:widowControl/>
                              <w:spacing w:before="0"/>
                              <w:ind w:left="284"/>
                              <w:rPr>
                                <w:i/>
                                <w:szCs w:val="24"/>
                              </w:rPr>
                            </w:pPr>
                          </w:p>
                          <w:p w14:paraId="1488F0AD" w14:textId="77777777" w:rsidR="00C95588" w:rsidRDefault="00C95588" w:rsidP="00E5463D">
                            <w:pPr>
                              <w:pStyle w:val="ListParagraph"/>
                              <w:widowControl/>
                              <w:spacing w:before="0"/>
                              <w:ind w:left="284"/>
                              <w:rPr>
                                <w:i/>
                                <w:szCs w:val="24"/>
                              </w:rPr>
                            </w:pPr>
                            <w:r w:rsidRPr="00B82424">
                              <w:rPr>
                                <w:i/>
                                <w:szCs w:val="24"/>
                              </w:rPr>
                              <w:t>Doing any physical activity is better than doing none.  If you currently do no physical activity, start by doing some, and gradually build up to the recommended amount.</w:t>
                            </w:r>
                          </w:p>
                          <w:p w14:paraId="1488F0AE" w14:textId="77777777" w:rsidR="00C95588" w:rsidRPr="00B82424" w:rsidRDefault="00C95588" w:rsidP="00E5463D">
                            <w:pPr>
                              <w:pStyle w:val="ListParagraph"/>
                              <w:widowControl/>
                              <w:spacing w:before="0"/>
                              <w:ind w:left="284"/>
                              <w:rPr>
                                <w:i/>
                                <w:szCs w:val="24"/>
                              </w:rPr>
                            </w:pPr>
                          </w:p>
                          <w:p w14:paraId="1488F0AF" w14:textId="77777777" w:rsidR="00C95588" w:rsidRDefault="00C95588" w:rsidP="00E5463D">
                            <w:pPr>
                              <w:pStyle w:val="ListParagraph"/>
                              <w:widowControl/>
                              <w:spacing w:before="0"/>
                              <w:ind w:left="284"/>
                              <w:rPr>
                                <w:szCs w:val="24"/>
                              </w:rPr>
                            </w:pPr>
                            <w:r w:rsidRPr="00A97BE9">
                              <w:rPr>
                                <w:i/>
                                <w:szCs w:val="24"/>
                              </w:rPr>
                              <w:t>Accumulate</w:t>
                            </w:r>
                            <w:r w:rsidRPr="00B82424">
                              <w:rPr>
                                <w:i/>
                                <w:szCs w:val="24"/>
                              </w:rPr>
                              <w:t xml:space="preserve"> 150 </w:t>
                            </w:r>
                            <w:r>
                              <w:rPr>
                                <w:i/>
                                <w:szCs w:val="24"/>
                              </w:rPr>
                              <w:t>to</w:t>
                            </w:r>
                            <w:r w:rsidRPr="00B82424">
                              <w:rPr>
                                <w:i/>
                                <w:szCs w:val="24"/>
                              </w:rPr>
                              <w:t xml:space="preserve"> 300 minutes of moderate intensity physical activity or 75 to 150 minutes of vigorous intensity physical activity, or an equivalent combination of both moderate and vigorous activities, each week</w:t>
                            </w:r>
                            <w:r w:rsidRPr="00B82424">
                              <w:rPr>
                                <w:szCs w:val="24"/>
                              </w:rPr>
                              <w:t xml:space="preserve">.  </w:t>
                            </w:r>
                          </w:p>
                          <w:p w14:paraId="1488F0B0" w14:textId="77777777" w:rsidR="00C95588" w:rsidRPr="00B82424" w:rsidRDefault="00C95588" w:rsidP="00E5463D">
                            <w:pPr>
                              <w:pStyle w:val="ListParagraph"/>
                              <w:widowControl/>
                              <w:spacing w:before="0"/>
                              <w:ind w:left="284"/>
                              <w:rPr>
                                <w:szCs w:val="24"/>
                              </w:rPr>
                            </w:pPr>
                          </w:p>
                          <w:p w14:paraId="1488F0B1" w14:textId="77777777" w:rsidR="00C95588" w:rsidRDefault="00C95588" w:rsidP="00E5463D">
                            <w:pPr>
                              <w:pStyle w:val="ListParagraph"/>
                              <w:widowControl/>
                              <w:spacing w:before="0"/>
                              <w:ind w:left="284"/>
                              <w:rPr>
                                <w:i/>
                                <w:szCs w:val="24"/>
                              </w:rPr>
                            </w:pPr>
                            <w:r w:rsidRPr="00B82424">
                              <w:rPr>
                                <w:i/>
                                <w:szCs w:val="24"/>
                              </w:rPr>
                              <w:t>Be active on most, preferably all, days every week</w:t>
                            </w:r>
                            <w:r>
                              <w:rPr>
                                <w:i/>
                                <w:szCs w:val="24"/>
                              </w:rPr>
                              <w:t>.</w:t>
                            </w:r>
                          </w:p>
                          <w:p w14:paraId="1488F0B2" w14:textId="77777777" w:rsidR="00C95588" w:rsidRPr="00B82424" w:rsidRDefault="00C95588" w:rsidP="00E5463D">
                            <w:pPr>
                              <w:pStyle w:val="ListParagraph"/>
                              <w:widowControl/>
                              <w:spacing w:before="0"/>
                              <w:ind w:left="284"/>
                              <w:rPr>
                                <w:i/>
                                <w:szCs w:val="24"/>
                              </w:rPr>
                            </w:pPr>
                          </w:p>
                          <w:p w14:paraId="1488F0B3" w14:textId="77777777" w:rsidR="00C95588" w:rsidRDefault="00C95588" w:rsidP="00E5463D">
                            <w:pPr>
                              <w:pStyle w:val="ListParagraph"/>
                              <w:spacing w:before="0"/>
                              <w:ind w:left="284"/>
                              <w:rPr>
                                <w:i/>
                                <w:szCs w:val="24"/>
                              </w:rPr>
                            </w:pPr>
                            <w:r w:rsidRPr="00B82424">
                              <w:rPr>
                                <w:i/>
                                <w:szCs w:val="24"/>
                              </w:rPr>
                              <w:t>Do muscle strengthening activities on at least 2 days each week</w:t>
                            </w:r>
                            <w:r>
                              <w:rPr>
                                <w:i/>
                                <w:szCs w:val="24"/>
                              </w:rPr>
                              <w:t>.</w:t>
                            </w:r>
                          </w:p>
                          <w:p w14:paraId="1488F0B4" w14:textId="77777777" w:rsidR="00C95588" w:rsidRPr="00B82424" w:rsidRDefault="00C95588" w:rsidP="00E5463D">
                            <w:pPr>
                              <w:pStyle w:val="ListParagraph"/>
                              <w:spacing w:before="0"/>
                              <w:ind w:left="284"/>
                              <w:rPr>
                                <w:rFonts w:cstheme="minorHAnsi"/>
                                <w:szCs w:val="24"/>
                              </w:rPr>
                            </w:pPr>
                          </w:p>
                          <w:p w14:paraId="1488F0B5" w14:textId="77777777" w:rsidR="00C95588" w:rsidRPr="00B82424" w:rsidRDefault="00C95588" w:rsidP="00E5463D">
                            <w:pPr>
                              <w:pStyle w:val="ListParagraph"/>
                              <w:widowControl/>
                              <w:spacing w:before="0"/>
                              <w:ind w:left="284"/>
                              <w:rPr>
                                <w:szCs w:val="24"/>
                              </w:rPr>
                            </w:pPr>
                            <w:r w:rsidRPr="00B82424">
                              <w:rPr>
                                <w:i/>
                                <w:szCs w:val="24"/>
                              </w:rPr>
                              <w:t>Minimise the amount of time spent in prolonged sitting.  Break up long periods of sitting as often as possible.</w:t>
                            </w:r>
                          </w:p>
                          <w:p w14:paraId="1488F0B6" w14:textId="77777777" w:rsidR="00C95588" w:rsidRDefault="00C95588"/>
                        </w:txbxContent>
                      </wps:txbx>
                      <wps:bodyPr rot="0" vert="horz" wrap="square" lIns="91440" tIns="45720" rIns="91440" bIns="45720" anchor="t" anchorCtr="0" upright="1">
                        <a:noAutofit/>
                      </wps:bodyPr>
                    </wps:wsp>
                  </a:graphicData>
                </a:graphic>
              </wp:inline>
            </w:drawing>
          </mc:Choice>
          <mc:Fallback>
            <w:pict>
              <v:shapetype w14:anchorId="1488EFB5" id="_x0000_t202" coordsize="21600,21600" o:spt="202" path="m,l,21600r21600,l21600,xe">
                <v:stroke joinstyle="miter"/>
                <v:path gradientshapeok="t" o:connecttype="rect"/>
              </v:shapetype>
              <v:shape id="Text Box 15" o:spid="_x0000_s1026" type="#_x0000_t202" style="width:439.2pt;height:2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" strokecolor="#7030a0" strokeweight="2.25pt">
                <v:textbox>
                  <w:txbxContent>
                    <w:p w14:paraId="1488F0AB" w14:textId="77777777" w:rsidR="00C95588" w:rsidRPr="00DA3C99" w:rsidRDefault="00C95588" w:rsidP="00DA3C99">
                      <w:pPr>
                        <w:pStyle w:val="Heading4"/>
                      </w:pPr>
                      <w:r w:rsidRPr="00DA3C99">
                        <w:t>New Australian physical activity guidelines for adults (age 18-64)</w:t>
                      </w:r>
                    </w:p>
                    <w:p w14:paraId="1488F0AC" w14:textId="77777777" w:rsidR="00C95588" w:rsidRDefault="00C95588" w:rsidP="00E5463D">
                      <w:pPr>
                        <w:pStyle w:val="ListParagraph"/>
                        <w:widowControl/>
                        <w:spacing w:before="0"/>
                        <w:ind w:left="284"/>
                        <w:rPr>
                          <w:i/>
                          <w:szCs w:val="24"/>
                        </w:rPr>
                      </w:pPr>
                    </w:p>
                    <w:p w14:paraId="1488F0AD" w14:textId="77777777" w:rsidR="00C95588" w:rsidRDefault="00C95588" w:rsidP="00E5463D">
                      <w:pPr>
                        <w:pStyle w:val="ListParagraph"/>
                        <w:widowControl/>
                        <w:spacing w:before="0"/>
                        <w:ind w:left="284"/>
                        <w:rPr>
                          <w:i/>
                          <w:szCs w:val="24"/>
                        </w:rPr>
                      </w:pPr>
                      <w:r w:rsidRPr="00B82424">
                        <w:rPr>
                          <w:i/>
                          <w:szCs w:val="24"/>
                        </w:rPr>
                        <w:t>Doing any physical activity is better than doing none.  If you currently do no physical activity, start by doing some, and gradually build up to the recommended amount.</w:t>
                      </w:r>
                    </w:p>
                    <w:p w14:paraId="1488F0AE" w14:textId="77777777" w:rsidR="00C95588" w:rsidRPr="00B82424" w:rsidRDefault="00C95588" w:rsidP="00E5463D">
                      <w:pPr>
                        <w:pStyle w:val="ListParagraph"/>
                        <w:widowControl/>
                        <w:spacing w:before="0"/>
                        <w:ind w:left="284"/>
                        <w:rPr>
                          <w:i/>
                          <w:szCs w:val="24"/>
                        </w:rPr>
                      </w:pPr>
                    </w:p>
                    <w:p w14:paraId="1488F0AF" w14:textId="77777777" w:rsidR="00C95588" w:rsidRDefault="00C95588" w:rsidP="00E5463D">
                      <w:pPr>
                        <w:pStyle w:val="ListParagraph"/>
                        <w:widowControl/>
                        <w:spacing w:before="0"/>
                        <w:ind w:left="284"/>
                        <w:rPr>
                          <w:szCs w:val="24"/>
                        </w:rPr>
                      </w:pPr>
                      <w:r w:rsidRPr="00A97BE9">
                        <w:rPr>
                          <w:i/>
                          <w:szCs w:val="24"/>
                        </w:rPr>
                        <w:t>Accumulate</w:t>
                      </w:r>
                      <w:r w:rsidRPr="00B82424">
                        <w:rPr>
                          <w:i/>
                          <w:szCs w:val="24"/>
                        </w:rPr>
                        <w:t xml:space="preserve"> 150 </w:t>
                      </w:r>
                      <w:r>
                        <w:rPr>
                          <w:i/>
                          <w:szCs w:val="24"/>
                        </w:rPr>
                        <w:t>to</w:t>
                      </w:r>
                      <w:r w:rsidRPr="00B82424">
                        <w:rPr>
                          <w:i/>
                          <w:szCs w:val="24"/>
                        </w:rPr>
                        <w:t xml:space="preserve"> 300 minutes of moderate intensity physical activity or 75 to 150 minutes of vigorous intensity physical activity, or an equivalent combination of both moderate and vigorous activities, each week</w:t>
                      </w:r>
                      <w:r w:rsidRPr="00B82424">
                        <w:rPr>
                          <w:szCs w:val="24"/>
                        </w:rPr>
                        <w:t xml:space="preserve">.  </w:t>
                      </w:r>
                    </w:p>
                    <w:p w14:paraId="1488F0B0" w14:textId="77777777" w:rsidR="00C95588" w:rsidRPr="00B82424" w:rsidRDefault="00C95588" w:rsidP="00E5463D">
                      <w:pPr>
                        <w:pStyle w:val="ListParagraph"/>
                        <w:widowControl/>
                        <w:spacing w:before="0"/>
                        <w:ind w:left="284"/>
                        <w:rPr>
                          <w:szCs w:val="24"/>
                        </w:rPr>
                      </w:pPr>
                    </w:p>
                    <w:p w14:paraId="1488F0B1" w14:textId="77777777" w:rsidR="00C95588" w:rsidRDefault="00C95588" w:rsidP="00E5463D">
                      <w:pPr>
                        <w:pStyle w:val="ListParagraph"/>
                        <w:widowControl/>
                        <w:spacing w:before="0"/>
                        <w:ind w:left="284"/>
                        <w:rPr>
                          <w:i/>
                          <w:szCs w:val="24"/>
                        </w:rPr>
                      </w:pPr>
                      <w:r w:rsidRPr="00B82424">
                        <w:rPr>
                          <w:i/>
                          <w:szCs w:val="24"/>
                        </w:rPr>
                        <w:t>Be active on most, preferably all, days every week</w:t>
                      </w:r>
                      <w:r>
                        <w:rPr>
                          <w:i/>
                          <w:szCs w:val="24"/>
                        </w:rPr>
                        <w:t>.</w:t>
                      </w:r>
                    </w:p>
                    <w:p w14:paraId="1488F0B2" w14:textId="77777777" w:rsidR="00C95588" w:rsidRPr="00B82424" w:rsidRDefault="00C95588" w:rsidP="00E5463D">
                      <w:pPr>
                        <w:pStyle w:val="ListParagraph"/>
                        <w:widowControl/>
                        <w:spacing w:before="0"/>
                        <w:ind w:left="284"/>
                        <w:rPr>
                          <w:i/>
                          <w:szCs w:val="24"/>
                        </w:rPr>
                      </w:pPr>
                    </w:p>
                    <w:p w14:paraId="1488F0B3" w14:textId="77777777" w:rsidR="00C95588" w:rsidRDefault="00C95588" w:rsidP="00E5463D">
                      <w:pPr>
                        <w:pStyle w:val="ListParagraph"/>
                        <w:spacing w:before="0"/>
                        <w:ind w:left="284"/>
                        <w:rPr>
                          <w:i/>
                          <w:szCs w:val="24"/>
                        </w:rPr>
                      </w:pPr>
                      <w:r w:rsidRPr="00B82424">
                        <w:rPr>
                          <w:i/>
                          <w:szCs w:val="24"/>
                        </w:rPr>
                        <w:t>Do muscle strengthening activities on at least 2 days each week</w:t>
                      </w:r>
                      <w:r>
                        <w:rPr>
                          <w:i/>
                          <w:szCs w:val="24"/>
                        </w:rPr>
                        <w:t>.</w:t>
                      </w:r>
                    </w:p>
                    <w:p w14:paraId="1488F0B4" w14:textId="77777777" w:rsidR="00C95588" w:rsidRPr="00B82424" w:rsidRDefault="00C95588" w:rsidP="00E5463D">
                      <w:pPr>
                        <w:pStyle w:val="ListParagraph"/>
                        <w:spacing w:before="0"/>
                        <w:ind w:left="284"/>
                        <w:rPr>
                          <w:rFonts w:cstheme="minorHAnsi"/>
                          <w:szCs w:val="24"/>
                        </w:rPr>
                      </w:pPr>
                    </w:p>
                    <w:p w14:paraId="1488F0B5" w14:textId="77777777" w:rsidR="00C95588" w:rsidRPr="00B82424" w:rsidRDefault="00C95588" w:rsidP="00E5463D">
                      <w:pPr>
                        <w:pStyle w:val="ListParagraph"/>
                        <w:widowControl/>
                        <w:spacing w:before="0"/>
                        <w:ind w:left="284"/>
                        <w:rPr>
                          <w:szCs w:val="24"/>
                        </w:rPr>
                      </w:pPr>
                      <w:r w:rsidRPr="00B82424">
                        <w:rPr>
                          <w:i/>
                          <w:szCs w:val="24"/>
                        </w:rPr>
                        <w:t>Minimise the amount of time spent in prolonged sitting.  Break up long periods of sitting as often as possible.</w:t>
                      </w:r>
                    </w:p>
                    <w:p w14:paraId="1488F0B6" w14:textId="77777777" w:rsidR="00C95588" w:rsidRDefault="00C95588"/>
                  </w:txbxContent>
                </v:textbox>
                <w10:anchorlock/>
              </v:shape>
            </w:pict>
          </mc:Fallback>
        </mc:AlternateContent>
      </w:r>
    </w:p>
    <w:p w14:paraId="1488E7B0" w14:textId="77777777" w:rsidR="007C2691" w:rsidRPr="009C43BF" w:rsidRDefault="007C2691" w:rsidP="00A97BE9">
      <w:pPr>
        <w:pStyle w:val="ListParagraph"/>
        <w:spacing w:before="100" w:line="360" w:lineRule="auto"/>
        <w:ind w:left="567"/>
        <w:contextualSpacing w:val="0"/>
        <w:rPr>
          <w:rFonts w:cs="Tahoma"/>
          <w:b/>
          <w:szCs w:val="24"/>
        </w:rPr>
      </w:pPr>
    </w:p>
    <w:p w14:paraId="1488E7B1" w14:textId="77777777" w:rsidR="007C2691" w:rsidRPr="009C43BF" w:rsidRDefault="007C2691" w:rsidP="00A97BE9">
      <w:pPr>
        <w:pStyle w:val="ListParagraph"/>
        <w:spacing w:before="100" w:line="360" w:lineRule="auto"/>
        <w:ind w:left="567"/>
        <w:contextualSpacing w:val="0"/>
        <w:rPr>
          <w:rFonts w:cs="Tahoma"/>
          <w:b/>
          <w:szCs w:val="24"/>
        </w:rPr>
      </w:pPr>
    </w:p>
    <w:p w14:paraId="1488E7B2" w14:textId="77777777" w:rsidR="007C2691" w:rsidRPr="009C43BF" w:rsidRDefault="007C2691" w:rsidP="00A97BE9">
      <w:pPr>
        <w:pStyle w:val="ListParagraph"/>
        <w:spacing w:before="100" w:line="360" w:lineRule="auto"/>
        <w:ind w:left="567"/>
        <w:contextualSpacing w:val="0"/>
        <w:rPr>
          <w:rFonts w:cs="Tahoma"/>
          <w:b/>
          <w:szCs w:val="24"/>
        </w:rPr>
      </w:pPr>
    </w:p>
    <w:p w14:paraId="1488E7B3" w14:textId="77777777" w:rsidR="007C2691" w:rsidRPr="009C43BF" w:rsidRDefault="007C2691" w:rsidP="00A97BE9">
      <w:pPr>
        <w:pStyle w:val="ListParagraph"/>
        <w:spacing w:before="100" w:line="360" w:lineRule="auto"/>
        <w:ind w:left="567"/>
        <w:contextualSpacing w:val="0"/>
        <w:rPr>
          <w:rFonts w:cs="Tahoma"/>
          <w:b/>
          <w:szCs w:val="24"/>
        </w:rPr>
      </w:pPr>
    </w:p>
    <w:p w14:paraId="1488E7B4" w14:textId="77777777" w:rsidR="00E5463D" w:rsidRPr="00E5463D" w:rsidRDefault="00E5463D" w:rsidP="00E5463D">
      <w:pPr>
        <w:spacing w:before="100" w:line="360" w:lineRule="auto"/>
        <w:rPr>
          <w:rFonts w:cs="Tahoma"/>
          <w:b/>
          <w:sz w:val="16"/>
          <w:szCs w:val="16"/>
        </w:rPr>
      </w:pPr>
    </w:p>
    <w:p w14:paraId="1488E7B5" w14:textId="77777777" w:rsidR="006B1646" w:rsidRPr="00B82424" w:rsidRDefault="006B1646" w:rsidP="00A97BE9">
      <w:pPr>
        <w:pStyle w:val="ListParagraph"/>
        <w:numPr>
          <w:ilvl w:val="0"/>
          <w:numId w:val="41"/>
        </w:numPr>
        <w:spacing w:before="100" w:line="360" w:lineRule="auto"/>
        <w:ind w:left="567" w:hanging="567"/>
        <w:contextualSpacing w:val="0"/>
        <w:rPr>
          <w:rFonts w:cs="Tahoma"/>
          <w:b/>
          <w:szCs w:val="24"/>
        </w:rPr>
      </w:pPr>
      <w:r w:rsidRPr="009C43BF">
        <w:rPr>
          <w:rFonts w:cs="Tahoma"/>
          <w:szCs w:val="24"/>
        </w:rPr>
        <w:t>Several 'next steps' were identified</w:t>
      </w:r>
      <w:r w:rsidR="007C2691" w:rsidRPr="009C43BF">
        <w:rPr>
          <w:rFonts w:cs="Tahoma"/>
          <w:szCs w:val="24"/>
        </w:rPr>
        <w:t>,</w:t>
      </w:r>
      <w:r w:rsidRPr="009C43BF">
        <w:rPr>
          <w:rFonts w:cs="Tahoma"/>
          <w:szCs w:val="24"/>
        </w:rPr>
        <w:t xml:space="preserve"> including the need for a public health messaging strategy that</w:t>
      </w:r>
      <w:r w:rsidRPr="00B82424">
        <w:rPr>
          <w:rFonts w:cs="Tahoma"/>
          <w:szCs w:val="24"/>
        </w:rPr>
        <w:t xml:space="preserve"> encourages awareness and adoption of the new guidelines</w:t>
      </w:r>
      <w:r w:rsidR="00A94123">
        <w:rPr>
          <w:rFonts w:cs="Tahoma"/>
          <w:szCs w:val="24"/>
        </w:rPr>
        <w:t>,</w:t>
      </w:r>
      <w:r w:rsidRPr="00B82424">
        <w:rPr>
          <w:rFonts w:cs="Tahoma"/>
          <w:szCs w:val="24"/>
        </w:rPr>
        <w:t xml:space="preserve"> and continued monitoring of compliance with the guidelines.  More research is required to clarify the health effects of different frequencies, intensities, durations, and types of activity and sedentary behaviour, especially the overall contribution of light intensity to health outcomes.    </w:t>
      </w:r>
    </w:p>
    <w:p w14:paraId="1488E7B6" w14:textId="77777777" w:rsidR="00337CAF" w:rsidRDefault="00337CAF">
      <w:pPr>
        <w:widowControl/>
        <w:spacing w:before="0" w:after="200" w:line="276" w:lineRule="auto"/>
        <w:rPr>
          <w:b/>
          <w:bCs/>
          <w:color w:val="7030A0"/>
          <w:sz w:val="36"/>
          <w:lang w:val="en-GB" w:eastAsia="en-US"/>
        </w:rPr>
      </w:pPr>
      <w:r>
        <w:br w:type="page"/>
      </w:r>
    </w:p>
    <w:p w14:paraId="1488E7B7" w14:textId="77777777" w:rsidR="00337CAF" w:rsidRDefault="00337CAF" w:rsidP="00337CAF">
      <w:pPr>
        <w:pStyle w:val="Heading1"/>
        <w:spacing w:before="4080"/>
      </w:pPr>
    </w:p>
    <w:p w14:paraId="1488E7B8" w14:textId="77777777" w:rsidR="002262AD" w:rsidRPr="000A2615" w:rsidRDefault="002262AD" w:rsidP="00337CAF">
      <w:pPr>
        <w:pStyle w:val="Heading1"/>
        <w:spacing w:before="4080"/>
      </w:pPr>
      <w:r w:rsidRPr="000A2615">
        <w:t>INTRODUCTION AND METHODS</w:t>
      </w:r>
    </w:p>
    <w:p w14:paraId="1488E7B9" w14:textId="77777777" w:rsidR="002262AD" w:rsidRDefault="002262AD">
      <w:pPr>
        <w:widowControl/>
        <w:spacing w:before="0" w:after="200" w:line="276" w:lineRule="auto"/>
        <w:rPr>
          <w:rFonts w:cstheme="minorHAnsi"/>
          <w:b/>
          <w:sz w:val="32"/>
          <w:szCs w:val="32"/>
        </w:rPr>
      </w:pPr>
    </w:p>
    <w:p w14:paraId="1488E7BA" w14:textId="77777777" w:rsidR="002262AD" w:rsidRDefault="002262AD">
      <w:pPr>
        <w:widowControl/>
        <w:spacing w:before="0" w:after="200" w:line="276" w:lineRule="auto"/>
        <w:rPr>
          <w:rFonts w:cstheme="minorHAnsi"/>
          <w:b/>
          <w:sz w:val="32"/>
          <w:szCs w:val="32"/>
        </w:rPr>
      </w:pPr>
    </w:p>
    <w:p w14:paraId="1488E7BB" w14:textId="77777777" w:rsidR="002262AD" w:rsidRDefault="002262AD">
      <w:pPr>
        <w:widowControl/>
        <w:spacing w:before="0" w:after="200" w:line="276" w:lineRule="auto"/>
        <w:rPr>
          <w:rFonts w:cstheme="minorHAnsi"/>
          <w:b/>
          <w:sz w:val="32"/>
          <w:szCs w:val="32"/>
        </w:rPr>
      </w:pPr>
    </w:p>
    <w:p w14:paraId="1488E7BC" w14:textId="77777777" w:rsidR="002262AD" w:rsidRDefault="002262AD">
      <w:pPr>
        <w:widowControl/>
        <w:spacing w:before="0" w:after="200" w:line="276" w:lineRule="auto"/>
        <w:rPr>
          <w:rFonts w:cstheme="minorHAnsi"/>
          <w:b/>
          <w:sz w:val="32"/>
          <w:szCs w:val="32"/>
        </w:rPr>
      </w:pPr>
      <w:r>
        <w:rPr>
          <w:rFonts w:cstheme="minorHAnsi"/>
          <w:b/>
          <w:sz w:val="32"/>
          <w:szCs w:val="32"/>
        </w:rPr>
        <w:br w:type="page"/>
      </w:r>
    </w:p>
    <w:p w14:paraId="1488E7BD" w14:textId="77777777" w:rsidR="00DE33B0" w:rsidRDefault="00982A27" w:rsidP="00B2477F">
      <w:pPr>
        <w:spacing w:line="360" w:lineRule="auto"/>
        <w:rPr>
          <w:rFonts w:cstheme="minorHAnsi"/>
          <w:b/>
          <w:sz w:val="32"/>
          <w:szCs w:val="32"/>
        </w:rPr>
      </w:pPr>
      <w:r w:rsidRPr="00F15340">
        <w:rPr>
          <w:rFonts w:cstheme="minorHAnsi"/>
          <w:b/>
          <w:sz w:val="32"/>
          <w:szCs w:val="32"/>
        </w:rPr>
        <w:t>INTRODUCTION</w:t>
      </w:r>
      <w:r w:rsidR="00DE33B0" w:rsidRPr="00F15340">
        <w:rPr>
          <w:rFonts w:cstheme="minorHAnsi"/>
          <w:b/>
          <w:sz w:val="32"/>
          <w:szCs w:val="32"/>
        </w:rPr>
        <w:t xml:space="preserve"> </w:t>
      </w:r>
    </w:p>
    <w:p w14:paraId="1488E7BE" w14:textId="77777777" w:rsidR="00F7122E" w:rsidRDefault="00F7122E" w:rsidP="00910D43">
      <w:pPr>
        <w:tabs>
          <w:tab w:val="num" w:pos="1140"/>
          <w:tab w:val="num" w:pos="1860"/>
        </w:tabs>
        <w:spacing w:line="360" w:lineRule="auto"/>
        <w:rPr>
          <w:szCs w:val="24"/>
        </w:rPr>
      </w:pPr>
    </w:p>
    <w:p w14:paraId="1488E7BF" w14:textId="77777777" w:rsidR="001323B7" w:rsidRPr="00D67369" w:rsidRDefault="001323B7" w:rsidP="00910D43">
      <w:pPr>
        <w:tabs>
          <w:tab w:val="num" w:pos="1140"/>
          <w:tab w:val="num" w:pos="1860"/>
        </w:tabs>
        <w:spacing w:line="360" w:lineRule="auto"/>
        <w:rPr>
          <w:szCs w:val="24"/>
        </w:rPr>
      </w:pPr>
      <w:r w:rsidRPr="00D67369">
        <w:rPr>
          <w:szCs w:val="24"/>
        </w:rPr>
        <w:t xml:space="preserve">In January 2012 the Department of Health and Ageing engaged </w:t>
      </w:r>
      <w:r w:rsidR="00D67369">
        <w:rPr>
          <w:szCs w:val="24"/>
        </w:rPr>
        <w:t xml:space="preserve">a group of </w:t>
      </w:r>
      <w:r w:rsidRPr="00D67369">
        <w:rPr>
          <w:szCs w:val="24"/>
        </w:rPr>
        <w:t xml:space="preserve">Consultants to undertake a review of recent relevant systematic reviews and research literature, in order to inform the development of Australian Government policy on the relationship between physical activity and health outcome indicators, and to develop a set of evidence-based physical activity and sedentary behaviour </w:t>
      </w:r>
      <w:r w:rsidR="00E01B3A" w:rsidRPr="00D67369">
        <w:rPr>
          <w:szCs w:val="24"/>
        </w:rPr>
        <w:t>guidelines</w:t>
      </w:r>
      <w:r w:rsidRPr="00D67369">
        <w:rPr>
          <w:szCs w:val="24"/>
        </w:rPr>
        <w:t xml:space="preserve"> for adults (18-64 years).  </w:t>
      </w:r>
    </w:p>
    <w:p w14:paraId="1488E7C0" w14:textId="77777777" w:rsidR="00F34C1D" w:rsidRPr="00D67369" w:rsidRDefault="001323B7" w:rsidP="00910D43">
      <w:pPr>
        <w:tabs>
          <w:tab w:val="num" w:pos="855"/>
        </w:tabs>
        <w:spacing w:line="360" w:lineRule="auto"/>
        <w:rPr>
          <w:szCs w:val="24"/>
        </w:rPr>
      </w:pPr>
      <w:r w:rsidRPr="00D67369">
        <w:rPr>
          <w:szCs w:val="24"/>
        </w:rPr>
        <w:t xml:space="preserve">The Consultants were requested to present a summary of the </w:t>
      </w:r>
      <w:r w:rsidR="00FB7112" w:rsidRPr="00D67369">
        <w:rPr>
          <w:szCs w:val="24"/>
        </w:rPr>
        <w:t xml:space="preserve">recent </w:t>
      </w:r>
      <w:r w:rsidR="00F34C1D" w:rsidRPr="00D67369">
        <w:rPr>
          <w:szCs w:val="24"/>
        </w:rPr>
        <w:t xml:space="preserve">evidence (with </w:t>
      </w:r>
      <w:r w:rsidRPr="00D67369">
        <w:rPr>
          <w:szCs w:val="24"/>
        </w:rPr>
        <w:t>discussion of relevant issues</w:t>
      </w:r>
      <w:r w:rsidR="00F34C1D" w:rsidRPr="00D67369">
        <w:rPr>
          <w:szCs w:val="24"/>
        </w:rPr>
        <w:t>)</w:t>
      </w:r>
      <w:r w:rsidRPr="00D67369">
        <w:rPr>
          <w:szCs w:val="24"/>
        </w:rPr>
        <w:t>,</w:t>
      </w:r>
      <w:r w:rsidR="00F34C1D" w:rsidRPr="00D67369">
        <w:rPr>
          <w:szCs w:val="24"/>
        </w:rPr>
        <w:t xml:space="preserve"> and to explain how the proposed </w:t>
      </w:r>
      <w:r w:rsidR="00E01B3A" w:rsidRPr="00D67369">
        <w:rPr>
          <w:szCs w:val="24"/>
        </w:rPr>
        <w:t>guideline</w:t>
      </w:r>
      <w:r w:rsidR="00F34C1D" w:rsidRPr="00D67369">
        <w:rPr>
          <w:szCs w:val="24"/>
        </w:rPr>
        <w:t>s concur with or vary from other international evidence-based guidelines.</w:t>
      </w:r>
    </w:p>
    <w:p w14:paraId="1488E7C1" w14:textId="77777777" w:rsidR="00910D43" w:rsidRDefault="00910D43" w:rsidP="00910D43">
      <w:pPr>
        <w:spacing w:line="360" w:lineRule="auto"/>
        <w:rPr>
          <w:rFonts w:cstheme="minorHAnsi"/>
          <w:b/>
          <w:szCs w:val="26"/>
        </w:rPr>
      </w:pPr>
    </w:p>
    <w:p w14:paraId="1488E7C2" w14:textId="77777777" w:rsidR="00C6545D" w:rsidRPr="00B2131A" w:rsidRDefault="00B2131A" w:rsidP="00910D43">
      <w:pPr>
        <w:spacing w:line="360" w:lineRule="auto"/>
        <w:rPr>
          <w:rFonts w:cstheme="minorHAnsi"/>
          <w:b/>
          <w:szCs w:val="26"/>
        </w:rPr>
      </w:pPr>
      <w:r w:rsidRPr="00B2131A">
        <w:rPr>
          <w:rFonts w:cstheme="minorHAnsi"/>
          <w:b/>
          <w:szCs w:val="26"/>
        </w:rPr>
        <w:t>NEED FOR REVISIONS TO THE EXISTING GUIDELINES</w:t>
      </w:r>
    </w:p>
    <w:p w14:paraId="1488E7C3" w14:textId="77777777" w:rsidR="00C6545D" w:rsidRDefault="00E01B3A" w:rsidP="00910D43">
      <w:pPr>
        <w:spacing w:line="360" w:lineRule="auto"/>
        <w:rPr>
          <w:rFonts w:cstheme="minorHAnsi"/>
          <w:szCs w:val="24"/>
        </w:rPr>
      </w:pPr>
      <w:r>
        <w:rPr>
          <w:rFonts w:cstheme="minorHAnsi"/>
          <w:szCs w:val="24"/>
        </w:rPr>
        <w:t>The Australian P</w:t>
      </w:r>
      <w:r w:rsidR="00C6545D">
        <w:rPr>
          <w:rFonts w:cstheme="minorHAnsi"/>
          <w:szCs w:val="24"/>
        </w:rPr>
        <w:t xml:space="preserve">hysical </w:t>
      </w:r>
      <w:r>
        <w:rPr>
          <w:rFonts w:cstheme="minorHAnsi"/>
          <w:szCs w:val="24"/>
        </w:rPr>
        <w:t>A</w:t>
      </w:r>
      <w:r w:rsidR="00C6545D">
        <w:rPr>
          <w:rFonts w:cstheme="minorHAnsi"/>
          <w:szCs w:val="24"/>
        </w:rPr>
        <w:t xml:space="preserve">ctivity </w:t>
      </w:r>
      <w:r>
        <w:rPr>
          <w:rFonts w:cstheme="minorHAnsi"/>
          <w:szCs w:val="24"/>
        </w:rPr>
        <w:t>G</w:t>
      </w:r>
      <w:r w:rsidR="00C6545D">
        <w:rPr>
          <w:rFonts w:cstheme="minorHAnsi"/>
          <w:szCs w:val="24"/>
        </w:rPr>
        <w:t>uidelines were published in 19</w:t>
      </w:r>
      <w:r w:rsidR="002F60A2">
        <w:rPr>
          <w:rFonts w:cstheme="minorHAnsi"/>
          <w:szCs w:val="24"/>
        </w:rPr>
        <w:t>99</w:t>
      </w:r>
      <w:r>
        <w:rPr>
          <w:rFonts w:cstheme="minorHAnsi"/>
          <w:szCs w:val="24"/>
        </w:rPr>
        <w:t xml:space="preserve"> (see following)</w:t>
      </w:r>
      <w:r w:rsidR="00C6545D">
        <w:rPr>
          <w:rFonts w:cstheme="minorHAnsi"/>
          <w:szCs w:val="24"/>
        </w:rPr>
        <w:t xml:space="preserve">.  Since then, considerable </w:t>
      </w:r>
      <w:r w:rsidR="002F60A2">
        <w:rPr>
          <w:rFonts w:cstheme="minorHAnsi"/>
          <w:szCs w:val="24"/>
        </w:rPr>
        <w:t xml:space="preserve">additional </w:t>
      </w:r>
      <w:r w:rsidR="00C6545D">
        <w:rPr>
          <w:rFonts w:cstheme="minorHAnsi"/>
          <w:szCs w:val="24"/>
        </w:rPr>
        <w:t>scientific evidence has been published, and other countries around the world have updated their guidelines accordingly.</w:t>
      </w:r>
    </w:p>
    <w:p w14:paraId="1488E7C4" w14:textId="77777777" w:rsidR="00910D43" w:rsidRDefault="00910D43" w:rsidP="00910D43">
      <w:pPr>
        <w:spacing w:line="360" w:lineRule="auto"/>
        <w:rPr>
          <w:rFonts w:cstheme="minorHAnsi"/>
          <w:szCs w:val="24"/>
        </w:rPr>
      </w:pPr>
    </w:p>
    <w:p w14:paraId="1488E7C5" w14:textId="77777777" w:rsidR="00C6545D" w:rsidRPr="00B2131A" w:rsidRDefault="00B2131A" w:rsidP="00910D43">
      <w:pPr>
        <w:spacing w:line="360" w:lineRule="auto"/>
        <w:rPr>
          <w:rFonts w:cstheme="minorHAnsi"/>
          <w:b/>
          <w:szCs w:val="26"/>
        </w:rPr>
      </w:pPr>
      <w:r w:rsidRPr="00B2131A">
        <w:rPr>
          <w:rFonts w:cstheme="minorHAnsi"/>
          <w:b/>
          <w:szCs w:val="26"/>
        </w:rPr>
        <w:t>PURPOSE</w:t>
      </w:r>
    </w:p>
    <w:p w14:paraId="1488E7C6" w14:textId="77777777" w:rsidR="00C6545D" w:rsidRDefault="00772584" w:rsidP="00910D43">
      <w:pPr>
        <w:spacing w:line="360" w:lineRule="auto"/>
        <w:rPr>
          <w:rFonts w:cstheme="minorHAnsi"/>
          <w:szCs w:val="24"/>
        </w:rPr>
      </w:pPr>
      <w:r w:rsidRPr="00FE453E">
        <w:rPr>
          <w:rFonts w:cstheme="minorHAnsi"/>
          <w:szCs w:val="24"/>
        </w:rPr>
        <w:t xml:space="preserve">To provide </w:t>
      </w:r>
      <w:r w:rsidR="00FE453E" w:rsidRPr="00FE453E">
        <w:rPr>
          <w:rFonts w:cstheme="minorHAnsi"/>
          <w:szCs w:val="24"/>
        </w:rPr>
        <w:t xml:space="preserve">a </w:t>
      </w:r>
      <w:r w:rsidR="00FE453E" w:rsidRPr="00FE453E">
        <w:rPr>
          <w:rFonts w:cstheme="minorHAnsi"/>
          <w:szCs w:val="24"/>
          <w:lang w:val="en-US"/>
        </w:rPr>
        <w:t xml:space="preserve">summary of the scientific evidence </w:t>
      </w:r>
      <w:r w:rsidR="00FE453E" w:rsidRPr="00FE453E">
        <w:rPr>
          <w:rFonts w:cstheme="minorHAnsi"/>
          <w:szCs w:val="24"/>
        </w:rPr>
        <w:t xml:space="preserve">on the relationships between physical activity and a range of health outcomes, and to use this summary to develop </w:t>
      </w:r>
      <w:r w:rsidR="00A32A5A">
        <w:rPr>
          <w:rFonts w:cstheme="minorHAnsi"/>
          <w:szCs w:val="24"/>
        </w:rPr>
        <w:t xml:space="preserve">new </w:t>
      </w:r>
      <w:r w:rsidRPr="00FE453E">
        <w:rPr>
          <w:rFonts w:cstheme="minorHAnsi"/>
          <w:szCs w:val="24"/>
        </w:rPr>
        <w:t>evidence</w:t>
      </w:r>
      <w:r w:rsidR="00DC4A2C">
        <w:rPr>
          <w:rFonts w:cstheme="minorHAnsi"/>
          <w:szCs w:val="24"/>
        </w:rPr>
        <w:t>-</w:t>
      </w:r>
      <w:r w:rsidRPr="00FE453E">
        <w:rPr>
          <w:rFonts w:cstheme="minorHAnsi"/>
          <w:szCs w:val="24"/>
        </w:rPr>
        <w:t xml:space="preserve">based </w:t>
      </w:r>
      <w:r w:rsidR="00307DFF">
        <w:rPr>
          <w:rFonts w:cstheme="minorHAnsi"/>
          <w:szCs w:val="24"/>
        </w:rPr>
        <w:t xml:space="preserve">Australian </w:t>
      </w:r>
      <w:r w:rsidR="00E01B3A">
        <w:rPr>
          <w:rFonts w:cstheme="minorHAnsi"/>
          <w:szCs w:val="24"/>
        </w:rPr>
        <w:t>guidelines</w:t>
      </w:r>
      <w:r w:rsidRPr="00FE453E">
        <w:rPr>
          <w:rFonts w:cstheme="minorHAnsi"/>
          <w:szCs w:val="24"/>
        </w:rPr>
        <w:t xml:space="preserve"> for physical activity for adults.</w:t>
      </w:r>
      <w:r>
        <w:rPr>
          <w:rFonts w:cstheme="minorHAnsi"/>
          <w:szCs w:val="24"/>
        </w:rPr>
        <w:t xml:space="preserve"> </w:t>
      </w:r>
    </w:p>
    <w:p w14:paraId="1488E7C7" w14:textId="77777777" w:rsidR="00910D43" w:rsidRDefault="00910D43" w:rsidP="00910D43">
      <w:pPr>
        <w:spacing w:line="360" w:lineRule="auto"/>
        <w:rPr>
          <w:rFonts w:cstheme="minorHAnsi"/>
          <w:szCs w:val="24"/>
        </w:rPr>
      </w:pPr>
    </w:p>
    <w:p w14:paraId="1488E7C8" w14:textId="77777777" w:rsidR="00910D43" w:rsidRDefault="00910D43">
      <w:pPr>
        <w:widowControl/>
        <w:spacing w:before="0" w:after="200" w:line="276" w:lineRule="auto"/>
        <w:rPr>
          <w:rFonts w:cstheme="minorHAnsi"/>
          <w:b/>
          <w:szCs w:val="26"/>
        </w:rPr>
      </w:pPr>
      <w:r>
        <w:rPr>
          <w:rFonts w:cstheme="minorHAnsi"/>
          <w:b/>
          <w:szCs w:val="26"/>
        </w:rPr>
        <w:br w:type="page"/>
      </w:r>
    </w:p>
    <w:p w14:paraId="1488E7C9" w14:textId="77777777" w:rsidR="00772584" w:rsidRPr="00B2131A" w:rsidRDefault="00B2131A" w:rsidP="00910D43">
      <w:pPr>
        <w:spacing w:line="360" w:lineRule="auto"/>
        <w:rPr>
          <w:rFonts w:cstheme="minorHAnsi"/>
          <w:b/>
          <w:szCs w:val="26"/>
        </w:rPr>
      </w:pPr>
      <w:r w:rsidRPr="00B2131A">
        <w:rPr>
          <w:rFonts w:cstheme="minorHAnsi"/>
          <w:b/>
          <w:szCs w:val="26"/>
        </w:rPr>
        <w:t>INTENDED AUDIENCE</w:t>
      </w:r>
    </w:p>
    <w:p w14:paraId="1488E7CA" w14:textId="77777777" w:rsidR="000A5CF2" w:rsidRDefault="00772584" w:rsidP="005039FB">
      <w:pPr>
        <w:spacing w:before="180" w:line="360" w:lineRule="auto"/>
        <w:rPr>
          <w:rFonts w:cstheme="minorHAnsi"/>
          <w:szCs w:val="24"/>
        </w:rPr>
      </w:pPr>
      <w:r>
        <w:rPr>
          <w:rFonts w:cstheme="minorHAnsi"/>
          <w:szCs w:val="24"/>
        </w:rPr>
        <w:t xml:space="preserve">The guidelines are intended for </w:t>
      </w:r>
    </w:p>
    <w:p w14:paraId="1488E7CB" w14:textId="77777777" w:rsidR="000A5CF2" w:rsidRPr="000C3A06" w:rsidRDefault="00772584" w:rsidP="005039FB">
      <w:pPr>
        <w:pStyle w:val="ListParagraph"/>
        <w:numPr>
          <w:ilvl w:val="0"/>
          <w:numId w:val="35"/>
        </w:numPr>
        <w:spacing w:before="180" w:line="360" w:lineRule="auto"/>
        <w:contextualSpacing w:val="0"/>
        <w:rPr>
          <w:rFonts w:cstheme="minorHAnsi"/>
          <w:szCs w:val="24"/>
        </w:rPr>
      </w:pPr>
      <w:r w:rsidRPr="000C3A06">
        <w:rPr>
          <w:rFonts w:cstheme="minorHAnsi"/>
          <w:szCs w:val="24"/>
        </w:rPr>
        <w:t>Adults</w:t>
      </w:r>
      <w:r w:rsidR="007E3247" w:rsidRPr="000C3A06">
        <w:rPr>
          <w:rFonts w:cstheme="minorHAnsi"/>
          <w:szCs w:val="24"/>
        </w:rPr>
        <w:t xml:space="preserve"> (age 18-64)</w:t>
      </w:r>
      <w:r w:rsidRPr="000C3A06">
        <w:rPr>
          <w:rFonts w:cstheme="minorHAnsi"/>
          <w:szCs w:val="24"/>
        </w:rPr>
        <w:t xml:space="preserve">; </w:t>
      </w:r>
    </w:p>
    <w:p w14:paraId="1488E7CC" w14:textId="77777777" w:rsidR="000A5CF2" w:rsidRPr="000C3A06" w:rsidRDefault="00772584" w:rsidP="005039FB">
      <w:pPr>
        <w:pStyle w:val="ListParagraph"/>
        <w:numPr>
          <w:ilvl w:val="0"/>
          <w:numId w:val="35"/>
        </w:numPr>
        <w:spacing w:before="180" w:line="360" w:lineRule="auto"/>
        <w:contextualSpacing w:val="0"/>
        <w:rPr>
          <w:rFonts w:cstheme="minorHAnsi"/>
          <w:szCs w:val="24"/>
        </w:rPr>
      </w:pPr>
      <w:r w:rsidRPr="000C3A06">
        <w:rPr>
          <w:rFonts w:cstheme="minorHAnsi"/>
          <w:szCs w:val="24"/>
        </w:rPr>
        <w:t>all health professionals who have a role in advising their patients/clients on physical activity</w:t>
      </w:r>
      <w:r w:rsidR="00DC4A2C" w:rsidRPr="000C3A06">
        <w:rPr>
          <w:rFonts w:cstheme="minorHAnsi"/>
          <w:szCs w:val="24"/>
        </w:rPr>
        <w:t xml:space="preserve"> and sedentary behaviour</w:t>
      </w:r>
      <w:r w:rsidRPr="000C3A06">
        <w:rPr>
          <w:rFonts w:cstheme="minorHAnsi"/>
          <w:szCs w:val="24"/>
        </w:rPr>
        <w:t xml:space="preserve">; </w:t>
      </w:r>
    </w:p>
    <w:p w14:paraId="1488E7CD" w14:textId="77777777" w:rsidR="000A5CF2" w:rsidRPr="000C3A06" w:rsidRDefault="00772584" w:rsidP="005039FB">
      <w:pPr>
        <w:pStyle w:val="ListParagraph"/>
        <w:numPr>
          <w:ilvl w:val="0"/>
          <w:numId w:val="35"/>
        </w:numPr>
        <w:spacing w:before="180" w:line="360" w:lineRule="auto"/>
        <w:contextualSpacing w:val="0"/>
        <w:rPr>
          <w:rFonts w:cstheme="minorHAnsi"/>
          <w:szCs w:val="24"/>
        </w:rPr>
      </w:pPr>
      <w:r w:rsidRPr="000C3A06">
        <w:rPr>
          <w:rFonts w:cstheme="minorHAnsi"/>
          <w:szCs w:val="24"/>
        </w:rPr>
        <w:t xml:space="preserve">those who monitor physical activity </w:t>
      </w:r>
      <w:r w:rsidR="00DC4A2C" w:rsidRPr="000C3A06">
        <w:rPr>
          <w:rFonts w:cstheme="minorHAnsi"/>
          <w:szCs w:val="24"/>
        </w:rPr>
        <w:t xml:space="preserve">and sedentary behaviour </w:t>
      </w:r>
      <w:r w:rsidRPr="000C3A06">
        <w:rPr>
          <w:rFonts w:cstheme="minorHAnsi"/>
          <w:szCs w:val="24"/>
        </w:rPr>
        <w:t>in populations</w:t>
      </w:r>
      <w:r w:rsidR="00DC4A2C" w:rsidRPr="000C3A06">
        <w:rPr>
          <w:rFonts w:cstheme="minorHAnsi"/>
          <w:szCs w:val="24"/>
        </w:rPr>
        <w:t>;</w:t>
      </w:r>
      <w:r w:rsidR="002922C9" w:rsidRPr="000C3A06">
        <w:rPr>
          <w:rFonts w:cstheme="minorHAnsi"/>
          <w:szCs w:val="24"/>
        </w:rPr>
        <w:t xml:space="preserve"> </w:t>
      </w:r>
    </w:p>
    <w:p w14:paraId="1488E7CE" w14:textId="77777777" w:rsidR="000A5CF2" w:rsidRPr="000C3A06" w:rsidRDefault="002922C9" w:rsidP="005039FB">
      <w:pPr>
        <w:pStyle w:val="ListParagraph"/>
        <w:numPr>
          <w:ilvl w:val="0"/>
          <w:numId w:val="35"/>
        </w:numPr>
        <w:spacing w:before="180" w:line="360" w:lineRule="auto"/>
        <w:contextualSpacing w:val="0"/>
        <w:rPr>
          <w:rFonts w:cstheme="minorHAnsi"/>
          <w:szCs w:val="24"/>
        </w:rPr>
      </w:pPr>
      <w:r w:rsidRPr="000C3A06">
        <w:rPr>
          <w:rFonts w:cstheme="minorHAnsi"/>
          <w:szCs w:val="24"/>
        </w:rPr>
        <w:t xml:space="preserve">those </w:t>
      </w:r>
      <w:r w:rsidR="00FE453E" w:rsidRPr="000C3A06">
        <w:rPr>
          <w:rFonts w:cstheme="minorHAnsi"/>
          <w:szCs w:val="24"/>
        </w:rPr>
        <w:t>involved with health promotion strategies for the prevention of non-communicable diseases</w:t>
      </w:r>
      <w:r w:rsidR="00DC4A2C" w:rsidRPr="000C3A06">
        <w:rPr>
          <w:rFonts w:cstheme="minorHAnsi"/>
          <w:szCs w:val="24"/>
        </w:rPr>
        <w:t>;</w:t>
      </w:r>
      <w:r w:rsidR="00FE453E" w:rsidRPr="000C3A06">
        <w:rPr>
          <w:rFonts w:cstheme="minorHAnsi"/>
          <w:szCs w:val="24"/>
        </w:rPr>
        <w:t xml:space="preserve"> and </w:t>
      </w:r>
    </w:p>
    <w:p w14:paraId="1488E7CF" w14:textId="77777777" w:rsidR="000A5CF2" w:rsidRPr="000C3A06" w:rsidRDefault="00FE453E" w:rsidP="005039FB">
      <w:pPr>
        <w:pStyle w:val="ListParagraph"/>
        <w:numPr>
          <w:ilvl w:val="0"/>
          <w:numId w:val="35"/>
        </w:numPr>
        <w:spacing w:before="180" w:line="360" w:lineRule="auto"/>
        <w:contextualSpacing w:val="0"/>
        <w:rPr>
          <w:rFonts w:cstheme="minorHAnsi"/>
          <w:szCs w:val="24"/>
        </w:rPr>
      </w:pPr>
      <w:r w:rsidRPr="000C3A06">
        <w:rPr>
          <w:rFonts w:cstheme="minorHAnsi"/>
          <w:szCs w:val="24"/>
        </w:rPr>
        <w:t xml:space="preserve">those </w:t>
      </w:r>
      <w:r w:rsidR="002922C9" w:rsidRPr="000C3A06">
        <w:rPr>
          <w:rFonts w:cstheme="minorHAnsi"/>
          <w:szCs w:val="24"/>
        </w:rPr>
        <w:t>who develop policy relating to physical activity</w:t>
      </w:r>
      <w:r w:rsidR="00DC4A2C" w:rsidRPr="000C3A06">
        <w:rPr>
          <w:rFonts w:cstheme="minorHAnsi"/>
          <w:szCs w:val="24"/>
        </w:rPr>
        <w:t xml:space="preserve"> and sedentary behaviour</w:t>
      </w:r>
      <w:r w:rsidR="00772584" w:rsidRPr="000C3A06">
        <w:rPr>
          <w:rFonts w:cstheme="minorHAnsi"/>
          <w:szCs w:val="24"/>
        </w:rPr>
        <w:t xml:space="preserve">. </w:t>
      </w:r>
    </w:p>
    <w:p w14:paraId="1488E7D0" w14:textId="77777777" w:rsidR="000A5CF2" w:rsidRDefault="000A5CF2" w:rsidP="008C1116">
      <w:pPr>
        <w:spacing w:before="180" w:line="360" w:lineRule="auto"/>
        <w:rPr>
          <w:rFonts w:cstheme="minorHAnsi"/>
          <w:szCs w:val="24"/>
        </w:rPr>
      </w:pPr>
    </w:p>
    <w:p w14:paraId="1488E7D1" w14:textId="77777777" w:rsidR="00910D43" w:rsidRDefault="00910D43">
      <w:pPr>
        <w:widowControl/>
        <w:spacing w:before="0" w:after="200" w:line="276" w:lineRule="auto"/>
        <w:rPr>
          <w:rFonts w:eastAsiaTheme="majorEastAsia" w:cstheme="majorBidi"/>
          <w:b/>
          <w:bCs/>
          <w:szCs w:val="26"/>
        </w:rPr>
      </w:pPr>
      <w:r>
        <w:br w:type="page"/>
      </w:r>
    </w:p>
    <w:p w14:paraId="1488E7D2" w14:textId="77777777" w:rsidR="00E01B3A" w:rsidRDefault="000A5CF2" w:rsidP="00910D43">
      <w:pPr>
        <w:pStyle w:val="Heading2"/>
        <w:spacing w:before="240"/>
      </w:pPr>
      <w:r w:rsidRPr="000A5CF2">
        <w:t xml:space="preserve">CURRENT </w:t>
      </w:r>
      <w:r w:rsidR="0007363C">
        <w:t xml:space="preserve">AUSTRALIAN </w:t>
      </w:r>
      <w:r w:rsidRPr="000A5CF2">
        <w:t>PHYSICAL ACTIVITY GUIDELINES FOR A</w:t>
      </w:r>
      <w:r w:rsidR="0007363C">
        <w:t>D</w:t>
      </w:r>
      <w:r w:rsidRPr="000A5CF2">
        <w:t>ULTS</w:t>
      </w:r>
    </w:p>
    <w:p w14:paraId="1488E7D3" w14:textId="77777777" w:rsidR="002922C9" w:rsidRPr="00F15340" w:rsidRDefault="00AE2060" w:rsidP="00910D43">
      <w:pPr>
        <w:widowControl/>
        <w:spacing w:line="360" w:lineRule="auto"/>
        <w:rPr>
          <w:rFonts w:cstheme="minorHAnsi"/>
          <w:b/>
          <w:sz w:val="28"/>
          <w:szCs w:val="28"/>
        </w:rPr>
      </w:pPr>
      <w:r>
        <w:rPr>
          <w:rFonts w:cstheme="minorHAnsi"/>
          <w:b/>
          <w:noProof/>
          <w:sz w:val="28"/>
          <w:szCs w:val="28"/>
        </w:rPr>
        <mc:AlternateContent>
          <mc:Choice Requires="wps">
            <w:drawing>
              <wp:inline distT="0" distB="0" distL="0" distR="0" wp14:anchorId="1488EFB7" wp14:editId="1488EFB8">
                <wp:extent cx="5741035" cy="6162675"/>
                <wp:effectExtent l="0" t="0" r="12065" b="28575"/>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1035" cy="6162675"/>
                        </a:xfrm>
                        <a:prstGeom prst="rect">
                          <a:avLst/>
                        </a:prstGeom>
                        <a:solidFill>
                          <a:srgbClr val="FFFFFF"/>
                        </a:solidFill>
                        <a:ln w="9525">
                          <a:solidFill>
                            <a:srgbClr val="000000"/>
                          </a:solidFill>
                          <a:miter lim="800000"/>
                          <a:headEnd/>
                          <a:tailEnd/>
                        </a:ln>
                      </wps:spPr>
                      <wps:txbx>
                        <w:txbxContent>
                          <w:p w14:paraId="1488F0B7" w14:textId="77777777" w:rsidR="00C95588" w:rsidRPr="002922C9" w:rsidRDefault="00C95588" w:rsidP="002922C9">
                            <w:pPr>
                              <w:rPr>
                                <w:szCs w:val="24"/>
                              </w:rPr>
                            </w:pPr>
                            <w:r w:rsidRPr="002922C9">
                              <w:rPr>
                                <w:szCs w:val="24"/>
                              </w:rPr>
                              <w:t>There are four steps for better health for Australian adults.</w:t>
                            </w:r>
                            <w:r w:rsidRPr="002922C9">
                              <w:rPr>
                                <w:szCs w:val="24"/>
                              </w:rPr>
                              <w:br/>
                            </w:r>
                            <w:r w:rsidRPr="002922C9">
                              <w:rPr>
                                <w:szCs w:val="24"/>
                              </w:rPr>
                              <w:br/>
                              <w:t>Together, steps 1-3 recommend the minimum amount of physical activity you need to do to enhance your health. They are not intended for high-level fitness, sports training or weight loss. To achieve best results, try to carry out all three steps and combine an active lifestyle with healthy eating.</w:t>
                            </w:r>
                            <w:r w:rsidRPr="002922C9">
                              <w:rPr>
                                <w:szCs w:val="24"/>
                              </w:rPr>
                              <w:br/>
                            </w:r>
                            <w:r w:rsidRPr="002922C9">
                              <w:rPr>
                                <w:szCs w:val="24"/>
                              </w:rPr>
                              <w:br/>
                              <w:t>Step 4 is for those who are able, and wish, to achieve greater health and fitness benefits.</w:t>
                            </w:r>
                            <w:r w:rsidRPr="002922C9">
                              <w:rPr>
                                <w:szCs w:val="24"/>
                              </w:rPr>
                              <w:br/>
                            </w:r>
                            <w:r w:rsidRPr="002922C9">
                              <w:rPr>
                                <w:szCs w:val="24"/>
                              </w:rPr>
                              <w:br/>
                            </w:r>
                            <w:r w:rsidRPr="002922C9">
                              <w:rPr>
                                <w:rStyle w:val="Strong"/>
                                <w:szCs w:val="24"/>
                              </w:rPr>
                              <w:t>Step 1 – Think of movement as an opportunity, not an inconvenience</w:t>
                            </w:r>
                            <w:r w:rsidRPr="002922C9">
                              <w:rPr>
                                <w:szCs w:val="24"/>
                              </w:rPr>
                              <w:br/>
                            </w:r>
                            <w:r w:rsidRPr="002922C9">
                              <w:rPr>
                                <w:szCs w:val="24"/>
                              </w:rPr>
                              <w:br/>
                              <w:t>Where any form of movement of the body is seen as an opportunity for improving health, not as a time-wasting inconvenience.</w:t>
                            </w:r>
                            <w:r w:rsidRPr="002922C9">
                              <w:rPr>
                                <w:szCs w:val="24"/>
                              </w:rPr>
                              <w:br/>
                            </w:r>
                            <w:r w:rsidRPr="002922C9">
                              <w:rPr>
                                <w:szCs w:val="24"/>
                              </w:rPr>
                              <w:br/>
                            </w:r>
                            <w:r w:rsidRPr="002922C9">
                              <w:rPr>
                                <w:rStyle w:val="Strong"/>
                                <w:szCs w:val="24"/>
                              </w:rPr>
                              <w:t>Step 2- Be active every day in as many ways as you can</w:t>
                            </w:r>
                            <w:r w:rsidRPr="002922C9">
                              <w:rPr>
                                <w:szCs w:val="24"/>
                              </w:rPr>
                              <w:br/>
                            </w:r>
                            <w:r w:rsidRPr="002922C9">
                              <w:rPr>
                                <w:szCs w:val="24"/>
                              </w:rPr>
                              <w:br/>
                              <w:t>Make a habit of walking or cycling instead of using the car, or do things yourself instead of using labour-saving machines.</w:t>
                            </w:r>
                            <w:r w:rsidRPr="002922C9">
                              <w:rPr>
                                <w:szCs w:val="24"/>
                              </w:rPr>
                              <w:br/>
                            </w:r>
                            <w:r w:rsidRPr="002922C9">
                              <w:rPr>
                                <w:szCs w:val="24"/>
                              </w:rPr>
                              <w:br/>
                            </w:r>
                            <w:r w:rsidRPr="002922C9">
                              <w:rPr>
                                <w:rStyle w:val="Strong"/>
                                <w:szCs w:val="24"/>
                              </w:rPr>
                              <w:t>Step 3 – Put together at least 30 minutes of moderate-intensity physical activity on most, preferably all, day</w:t>
                            </w:r>
                            <w:r>
                              <w:rPr>
                                <w:rStyle w:val="Strong"/>
                                <w:szCs w:val="24"/>
                              </w:rPr>
                              <w:t>s</w:t>
                            </w:r>
                            <w:r w:rsidRPr="002922C9">
                              <w:rPr>
                                <w:rStyle w:val="Strong"/>
                                <w:szCs w:val="24"/>
                              </w:rPr>
                              <w:t>.</w:t>
                            </w:r>
                            <w:r w:rsidRPr="002922C9">
                              <w:rPr>
                                <w:szCs w:val="24"/>
                              </w:rPr>
                              <w:br/>
                            </w:r>
                            <w:r w:rsidRPr="002922C9">
                              <w:rPr>
                                <w:szCs w:val="24"/>
                              </w:rPr>
                              <w:br/>
                              <w:t>You can accumulate your 30 minutes (or more) throughout the day by combining a few shorter sessions of activity of around 10 to 15 minutes each.</w:t>
                            </w:r>
                            <w:r w:rsidRPr="002922C9">
                              <w:rPr>
                                <w:szCs w:val="24"/>
                              </w:rPr>
                              <w:br/>
                            </w:r>
                            <w:r w:rsidRPr="002922C9">
                              <w:rPr>
                                <w:szCs w:val="24"/>
                              </w:rPr>
                              <w:br/>
                            </w:r>
                            <w:r w:rsidRPr="002922C9">
                              <w:rPr>
                                <w:rStyle w:val="Strong"/>
                                <w:szCs w:val="24"/>
                              </w:rPr>
                              <w:t>Step 4 – If you can, also enjoy some regular, vigorous activity for extra health and fitness</w:t>
                            </w:r>
                            <w:r w:rsidRPr="002922C9">
                              <w:rPr>
                                <w:szCs w:val="24"/>
                              </w:rPr>
                              <w:br/>
                            </w:r>
                            <w:r w:rsidRPr="002922C9">
                              <w:rPr>
                                <w:szCs w:val="24"/>
                              </w:rPr>
                              <w:br/>
                              <w:t>This step does not replace Steps 1-3. Rather it adds an extra level for those who are able, and wish, to achieve greater health and fitness benefits.</w:t>
                            </w:r>
                          </w:p>
                        </w:txbxContent>
                      </wps:txbx>
                      <wps:bodyPr rot="0" vert="horz" wrap="square" lIns="91440" tIns="45720" rIns="91440" bIns="45720" anchor="t" anchorCtr="0" upright="1">
                        <a:noAutofit/>
                      </wps:bodyPr>
                    </wps:wsp>
                  </a:graphicData>
                </a:graphic>
              </wp:inline>
            </w:drawing>
          </mc:Choice>
          <mc:Fallback>
            <w:pict>
              <v:rect w14:anchorId="1488EFB7" id="Rectangle 9" o:spid="_x0000_s1027" style="width:452.05pt;height:4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">
                <v:textbox>
                  <w:txbxContent>
                    <w:p w14:paraId="1488F0B7" w14:textId="77777777" w:rsidR="00C95588" w:rsidRPr="002922C9" w:rsidRDefault="00C95588" w:rsidP="002922C9">
                      <w:pPr>
                        <w:rPr>
                          <w:szCs w:val="24"/>
                        </w:rPr>
                      </w:pPr>
                      <w:r w:rsidRPr="002922C9">
                        <w:rPr>
                          <w:szCs w:val="24"/>
                        </w:rPr>
                        <w:t>There are four steps for better health for Australian adults.</w:t>
                      </w:r>
                      <w:r w:rsidRPr="002922C9">
                        <w:rPr>
                          <w:szCs w:val="24"/>
                        </w:rPr>
                        <w:br/>
                      </w:r>
                      <w:r w:rsidRPr="002922C9">
                        <w:rPr>
                          <w:szCs w:val="24"/>
                        </w:rPr>
                        <w:br/>
                        <w:t>Together, steps 1-3 recommend the minimum amount of physical activity you need to do to enhance your health. They are not intended for high-level fitness, sports training or weight loss. To achieve best results, try to carry out all three steps and combine an active lifestyle with healthy eating.</w:t>
                      </w:r>
                      <w:r w:rsidRPr="002922C9">
                        <w:rPr>
                          <w:szCs w:val="24"/>
                        </w:rPr>
                        <w:br/>
                      </w:r>
                      <w:r w:rsidRPr="002922C9">
                        <w:rPr>
                          <w:szCs w:val="24"/>
                        </w:rPr>
                        <w:br/>
                        <w:t>Step 4 is for those who are able, and wish, to achieve greater health and fitness benefits.</w:t>
                      </w:r>
                      <w:r w:rsidRPr="002922C9">
                        <w:rPr>
                          <w:szCs w:val="24"/>
                        </w:rPr>
                        <w:br/>
                      </w:r>
                      <w:r w:rsidRPr="002922C9">
                        <w:rPr>
                          <w:szCs w:val="24"/>
                        </w:rPr>
                        <w:br/>
                      </w:r>
                      <w:r w:rsidRPr="002922C9">
                        <w:rPr>
                          <w:rStyle w:val="Strong"/>
                          <w:szCs w:val="24"/>
                        </w:rPr>
                        <w:t>Step 1 – Think of movement as an opportunity, not an inconvenience</w:t>
                      </w:r>
                      <w:r w:rsidRPr="002922C9">
                        <w:rPr>
                          <w:szCs w:val="24"/>
                        </w:rPr>
                        <w:br/>
                      </w:r>
                      <w:r w:rsidRPr="002922C9">
                        <w:rPr>
                          <w:szCs w:val="24"/>
                        </w:rPr>
                        <w:br/>
                        <w:t>Where any form of movement of the body is seen as an opportunity for improving health, not as a time-wasting inconvenience.</w:t>
                      </w:r>
                      <w:r w:rsidRPr="002922C9">
                        <w:rPr>
                          <w:szCs w:val="24"/>
                        </w:rPr>
                        <w:br/>
                      </w:r>
                      <w:r w:rsidRPr="002922C9">
                        <w:rPr>
                          <w:szCs w:val="24"/>
                        </w:rPr>
                        <w:br/>
                      </w:r>
                      <w:r w:rsidRPr="002922C9">
                        <w:rPr>
                          <w:rStyle w:val="Strong"/>
                          <w:szCs w:val="24"/>
                        </w:rPr>
                        <w:t>Step 2- Be active every day in as many ways as you can</w:t>
                      </w:r>
                      <w:r w:rsidRPr="002922C9">
                        <w:rPr>
                          <w:szCs w:val="24"/>
                        </w:rPr>
                        <w:br/>
                      </w:r>
                      <w:r w:rsidRPr="002922C9">
                        <w:rPr>
                          <w:szCs w:val="24"/>
                        </w:rPr>
                        <w:br/>
                        <w:t>Make a habit of walking or cycling instead of using the car, or do things yourself instead of using labour-saving machines.</w:t>
                      </w:r>
                      <w:r w:rsidRPr="002922C9">
                        <w:rPr>
                          <w:szCs w:val="24"/>
                        </w:rPr>
                        <w:br/>
                      </w:r>
                      <w:r w:rsidRPr="002922C9">
                        <w:rPr>
                          <w:szCs w:val="24"/>
                        </w:rPr>
                        <w:br/>
                      </w:r>
                      <w:r w:rsidRPr="002922C9">
                        <w:rPr>
                          <w:rStyle w:val="Strong"/>
                          <w:szCs w:val="24"/>
                        </w:rPr>
                        <w:t>Step 3 – Put together at least 30 minutes of moderate-intensity physical activity on most, preferably all, day</w:t>
                      </w:r>
                      <w:r>
                        <w:rPr>
                          <w:rStyle w:val="Strong"/>
                          <w:szCs w:val="24"/>
                        </w:rPr>
                        <w:t>s</w:t>
                      </w:r>
                      <w:r w:rsidRPr="002922C9">
                        <w:rPr>
                          <w:rStyle w:val="Strong"/>
                          <w:szCs w:val="24"/>
                        </w:rPr>
                        <w:t>.</w:t>
                      </w:r>
                      <w:r w:rsidRPr="002922C9">
                        <w:rPr>
                          <w:szCs w:val="24"/>
                        </w:rPr>
                        <w:br/>
                      </w:r>
                      <w:r w:rsidRPr="002922C9">
                        <w:rPr>
                          <w:szCs w:val="24"/>
                        </w:rPr>
                        <w:br/>
                        <w:t>You can accumulate your 30 minutes (or more) throughout the day by combining a few shorter sessions of activity of around 10 to 15 minutes each.</w:t>
                      </w:r>
                      <w:r w:rsidRPr="002922C9">
                        <w:rPr>
                          <w:szCs w:val="24"/>
                        </w:rPr>
                        <w:br/>
                      </w:r>
                      <w:r w:rsidRPr="002922C9">
                        <w:rPr>
                          <w:szCs w:val="24"/>
                        </w:rPr>
                        <w:br/>
                      </w:r>
                      <w:r w:rsidRPr="002922C9">
                        <w:rPr>
                          <w:rStyle w:val="Strong"/>
                          <w:szCs w:val="24"/>
                        </w:rPr>
                        <w:t>Step 4 – If you can, also enjoy some regular, vigorous activity for extra health and fitness</w:t>
                      </w:r>
                      <w:r w:rsidRPr="002922C9">
                        <w:rPr>
                          <w:szCs w:val="24"/>
                        </w:rPr>
                        <w:br/>
                      </w:r>
                      <w:r w:rsidRPr="002922C9">
                        <w:rPr>
                          <w:szCs w:val="24"/>
                        </w:rPr>
                        <w:br/>
                        <w:t>This step does not replace Steps 1-3. Rather it adds an extra level for those who are able, and wish, to achieve greater health and fitness benefits.</w:t>
                      </w:r>
                    </w:p>
                  </w:txbxContent>
                </v:textbox>
                <w10:anchorlock/>
              </v:rect>
            </w:pict>
          </mc:Fallback>
        </mc:AlternateContent>
      </w:r>
    </w:p>
    <w:p w14:paraId="1488E7D4" w14:textId="77777777" w:rsidR="002922C9" w:rsidRDefault="002922C9" w:rsidP="00FB7112">
      <w:pPr>
        <w:widowControl/>
        <w:spacing w:before="60" w:after="200" w:line="360" w:lineRule="auto"/>
        <w:rPr>
          <w:rFonts w:cstheme="minorHAnsi"/>
          <w:b/>
          <w:sz w:val="28"/>
          <w:szCs w:val="28"/>
        </w:rPr>
      </w:pPr>
    </w:p>
    <w:p w14:paraId="1488E7D5" w14:textId="77777777" w:rsidR="002922C9" w:rsidRDefault="002922C9" w:rsidP="00FB7112">
      <w:pPr>
        <w:widowControl/>
        <w:spacing w:before="60" w:after="200" w:line="360" w:lineRule="auto"/>
        <w:rPr>
          <w:rFonts w:cstheme="minorHAnsi"/>
          <w:b/>
          <w:sz w:val="28"/>
          <w:szCs w:val="28"/>
        </w:rPr>
      </w:pPr>
    </w:p>
    <w:p w14:paraId="1488E7D6" w14:textId="77777777" w:rsidR="00910D43" w:rsidRDefault="00910D43" w:rsidP="00FB7112">
      <w:pPr>
        <w:widowControl/>
        <w:spacing w:before="60" w:after="200" w:line="360" w:lineRule="auto"/>
        <w:rPr>
          <w:rFonts w:cstheme="minorHAnsi"/>
          <w:b/>
          <w:sz w:val="28"/>
          <w:szCs w:val="28"/>
        </w:rPr>
      </w:pPr>
    </w:p>
    <w:p w14:paraId="1488E7D7" w14:textId="77777777" w:rsidR="00910D43" w:rsidRDefault="00910D43">
      <w:pPr>
        <w:widowControl/>
        <w:spacing w:before="0" w:after="200" w:line="276" w:lineRule="auto"/>
        <w:rPr>
          <w:rFonts w:cstheme="minorHAnsi"/>
          <w:b/>
          <w:szCs w:val="26"/>
        </w:rPr>
      </w:pPr>
      <w:r>
        <w:rPr>
          <w:rFonts w:cstheme="minorHAnsi"/>
          <w:b/>
          <w:szCs w:val="26"/>
        </w:rPr>
        <w:br w:type="page"/>
      </w:r>
    </w:p>
    <w:p w14:paraId="1488E7D8" w14:textId="77777777" w:rsidR="002B3FD6" w:rsidRPr="0033249F" w:rsidRDefault="002B3FD6" w:rsidP="00910D43">
      <w:pPr>
        <w:spacing w:line="360" w:lineRule="auto"/>
        <w:ind w:left="1701" w:hanging="1701"/>
        <w:rPr>
          <w:rFonts w:cstheme="minorHAnsi"/>
          <w:b/>
          <w:sz w:val="32"/>
          <w:szCs w:val="32"/>
        </w:rPr>
      </w:pPr>
      <w:r w:rsidRPr="0033249F">
        <w:rPr>
          <w:rFonts w:cstheme="minorHAnsi"/>
          <w:b/>
          <w:sz w:val="32"/>
          <w:szCs w:val="32"/>
        </w:rPr>
        <w:t>METHODS</w:t>
      </w:r>
      <w:r w:rsidR="002F60A2" w:rsidRPr="0033249F">
        <w:rPr>
          <w:rFonts w:cstheme="minorHAnsi"/>
          <w:b/>
          <w:sz w:val="32"/>
          <w:szCs w:val="32"/>
        </w:rPr>
        <w:t xml:space="preserve"> USED TO UPDATE THE EVIDENCE</w:t>
      </w:r>
    </w:p>
    <w:p w14:paraId="1488E7D9" w14:textId="77777777" w:rsidR="0033249F" w:rsidRDefault="0033249F" w:rsidP="00910D43">
      <w:pPr>
        <w:spacing w:line="360" w:lineRule="auto"/>
        <w:rPr>
          <w:rFonts w:cstheme="minorHAnsi"/>
          <w:szCs w:val="24"/>
        </w:rPr>
      </w:pPr>
    </w:p>
    <w:p w14:paraId="1488E7DA" w14:textId="77777777" w:rsidR="00E53AF8" w:rsidRDefault="002B3FD6" w:rsidP="00910D43">
      <w:pPr>
        <w:spacing w:line="360" w:lineRule="auto"/>
        <w:rPr>
          <w:rFonts w:cstheme="minorHAnsi"/>
          <w:szCs w:val="24"/>
        </w:rPr>
      </w:pPr>
      <w:r>
        <w:rPr>
          <w:rFonts w:cstheme="minorHAnsi"/>
          <w:szCs w:val="24"/>
        </w:rPr>
        <w:t xml:space="preserve">The narrative reviews presented here </w:t>
      </w:r>
      <w:r w:rsidR="00655F4C">
        <w:rPr>
          <w:rFonts w:cstheme="minorHAnsi"/>
          <w:szCs w:val="24"/>
        </w:rPr>
        <w:t xml:space="preserve">were </w:t>
      </w:r>
      <w:r>
        <w:rPr>
          <w:rFonts w:cstheme="minorHAnsi"/>
          <w:szCs w:val="24"/>
        </w:rPr>
        <w:t xml:space="preserve">based largely on the most recently published systematic </w:t>
      </w:r>
      <w:r w:rsidRPr="003810BC">
        <w:rPr>
          <w:rFonts w:cstheme="minorHAnsi"/>
          <w:szCs w:val="24"/>
        </w:rPr>
        <w:t xml:space="preserve">reviews </w:t>
      </w:r>
      <w:r w:rsidR="00E42BE3">
        <w:rPr>
          <w:rFonts w:cstheme="minorHAnsi"/>
          <w:szCs w:val="24"/>
        </w:rPr>
        <w:t xml:space="preserve">and meta-analyses </w:t>
      </w:r>
      <w:r w:rsidRPr="003810BC">
        <w:rPr>
          <w:rFonts w:cstheme="minorHAnsi"/>
          <w:szCs w:val="24"/>
        </w:rPr>
        <w:t xml:space="preserve">of the evidence on the relationships between physical activity and </w:t>
      </w:r>
      <w:r w:rsidR="00DC4A2C">
        <w:rPr>
          <w:rFonts w:cstheme="minorHAnsi"/>
          <w:szCs w:val="24"/>
        </w:rPr>
        <w:t xml:space="preserve">sedentary behaviour and </w:t>
      </w:r>
      <w:r w:rsidRPr="003810BC">
        <w:rPr>
          <w:rFonts w:cstheme="minorHAnsi"/>
          <w:szCs w:val="24"/>
        </w:rPr>
        <w:t xml:space="preserve">a range of health outcomes.  </w:t>
      </w:r>
      <w:r w:rsidR="00E42BE3">
        <w:rPr>
          <w:rFonts w:cstheme="minorHAnsi"/>
          <w:szCs w:val="24"/>
        </w:rPr>
        <w:t xml:space="preserve">Studies of exercise and fitness </w:t>
      </w:r>
      <w:r w:rsidR="00655F4C">
        <w:rPr>
          <w:rFonts w:cstheme="minorHAnsi"/>
          <w:szCs w:val="24"/>
        </w:rPr>
        <w:t>were</w:t>
      </w:r>
      <w:r w:rsidR="00E42BE3">
        <w:rPr>
          <w:rFonts w:cstheme="minorHAnsi"/>
          <w:szCs w:val="24"/>
        </w:rPr>
        <w:t xml:space="preserve"> included if they </w:t>
      </w:r>
      <w:r w:rsidR="00655F4C">
        <w:rPr>
          <w:rFonts w:cstheme="minorHAnsi"/>
          <w:szCs w:val="24"/>
        </w:rPr>
        <w:t>were</w:t>
      </w:r>
      <w:r w:rsidR="00E42BE3">
        <w:rPr>
          <w:rFonts w:cstheme="minorHAnsi"/>
          <w:szCs w:val="24"/>
        </w:rPr>
        <w:t xml:space="preserve"> in</w:t>
      </w:r>
      <w:r w:rsidR="00655F4C">
        <w:rPr>
          <w:rFonts w:cstheme="minorHAnsi"/>
          <w:szCs w:val="24"/>
        </w:rPr>
        <w:t>tegrated</w:t>
      </w:r>
      <w:r w:rsidR="00047A10">
        <w:rPr>
          <w:rFonts w:cstheme="minorHAnsi"/>
          <w:szCs w:val="24"/>
        </w:rPr>
        <w:t xml:space="preserve"> in the reviews, but the main focus i</w:t>
      </w:r>
      <w:r w:rsidR="00E42BE3">
        <w:rPr>
          <w:rFonts w:cstheme="minorHAnsi"/>
          <w:szCs w:val="24"/>
        </w:rPr>
        <w:t xml:space="preserve">s on physical activity, with most of the distillations of the evidence published in the last five years (ie since 2007).  </w:t>
      </w:r>
    </w:p>
    <w:p w14:paraId="1488E7DB" w14:textId="77777777" w:rsidR="00E42BE3" w:rsidRPr="00E53AF8" w:rsidRDefault="00E42BE3" w:rsidP="00910D43">
      <w:pPr>
        <w:spacing w:line="360" w:lineRule="auto"/>
        <w:rPr>
          <w:szCs w:val="24"/>
        </w:rPr>
      </w:pPr>
      <w:r w:rsidRPr="00E53AF8">
        <w:rPr>
          <w:rFonts w:cstheme="minorHAnsi"/>
          <w:szCs w:val="24"/>
        </w:rPr>
        <w:t xml:space="preserve">A primary source was </w:t>
      </w:r>
      <w:r w:rsidRPr="00E53AF8">
        <w:rPr>
          <w:szCs w:val="24"/>
        </w:rPr>
        <w:t>the 683 page re</w:t>
      </w:r>
      <w:r w:rsidR="00E53AF8">
        <w:rPr>
          <w:szCs w:val="24"/>
        </w:rPr>
        <w:t xml:space="preserve">port from the </w:t>
      </w:r>
      <w:r w:rsidRPr="00E53AF8">
        <w:rPr>
          <w:szCs w:val="24"/>
        </w:rPr>
        <w:t>US Departmen</w:t>
      </w:r>
      <w:r w:rsidR="00E01B3A">
        <w:rPr>
          <w:szCs w:val="24"/>
        </w:rPr>
        <w:t>t of Health and Human Services,</w:t>
      </w:r>
      <w:r w:rsidR="00E53AF8">
        <w:rPr>
          <w:szCs w:val="24"/>
        </w:rPr>
        <w:t xml:space="preserve"> which summarised the findings of a two year review of</w:t>
      </w:r>
      <w:r w:rsidRPr="00E53AF8">
        <w:rPr>
          <w:szCs w:val="24"/>
        </w:rPr>
        <w:t xml:space="preserve"> the evidence according to health outcomes.</w:t>
      </w:r>
      <w:r w:rsidR="00E01B3A">
        <w:rPr>
          <w:szCs w:val="24"/>
          <w:vertAlign w:val="superscript"/>
        </w:rPr>
        <w:t>1</w:t>
      </w:r>
      <w:r w:rsidRPr="00E53AF8">
        <w:rPr>
          <w:szCs w:val="24"/>
        </w:rPr>
        <w:t xml:space="preserve">  We also dr</w:t>
      </w:r>
      <w:r w:rsidR="00655F4C">
        <w:rPr>
          <w:szCs w:val="24"/>
        </w:rPr>
        <w:t>ew</w:t>
      </w:r>
      <w:r w:rsidRPr="00E53AF8">
        <w:rPr>
          <w:szCs w:val="24"/>
        </w:rPr>
        <w:t xml:space="preserve"> on other comprehensive narrative reviews (</w:t>
      </w:r>
      <w:r w:rsidR="00DA58D1">
        <w:rPr>
          <w:szCs w:val="24"/>
        </w:rPr>
        <w:t>including a seminal paper by Powell</w:t>
      </w:r>
      <w:r w:rsidR="00B2477F">
        <w:rPr>
          <w:szCs w:val="24"/>
        </w:rPr>
        <w:t xml:space="preserve">, </w:t>
      </w:r>
      <w:r w:rsidR="00DA58D1">
        <w:rPr>
          <w:szCs w:val="24"/>
        </w:rPr>
        <w:t>2011</w:t>
      </w:r>
      <w:r w:rsidR="00B2477F">
        <w:rPr>
          <w:szCs w:val="24"/>
          <w:vertAlign w:val="superscript"/>
        </w:rPr>
        <w:t>2</w:t>
      </w:r>
      <w:r w:rsidR="00DA58D1">
        <w:rPr>
          <w:szCs w:val="24"/>
        </w:rPr>
        <w:t>)</w:t>
      </w:r>
      <w:r w:rsidR="00B2477F">
        <w:rPr>
          <w:szCs w:val="24"/>
        </w:rPr>
        <w:t xml:space="preserve">, </w:t>
      </w:r>
      <w:r w:rsidR="0075528A">
        <w:rPr>
          <w:szCs w:val="24"/>
        </w:rPr>
        <w:t xml:space="preserve">on </w:t>
      </w:r>
      <w:r w:rsidR="00DA58D1">
        <w:rPr>
          <w:szCs w:val="24"/>
        </w:rPr>
        <w:t>additional</w:t>
      </w:r>
      <w:r w:rsidR="0075528A">
        <w:rPr>
          <w:szCs w:val="24"/>
        </w:rPr>
        <w:t xml:space="preserve"> recent original research papers, </w:t>
      </w:r>
      <w:r w:rsidRPr="00E53AF8">
        <w:rPr>
          <w:szCs w:val="24"/>
        </w:rPr>
        <w:t>and on reports o</w:t>
      </w:r>
      <w:r w:rsidR="00E53AF8">
        <w:rPr>
          <w:szCs w:val="24"/>
        </w:rPr>
        <w:t>f</w:t>
      </w:r>
      <w:r w:rsidRPr="00E53AF8">
        <w:rPr>
          <w:szCs w:val="24"/>
        </w:rPr>
        <w:t xml:space="preserve"> the development of physical activity guidelines from Canada,</w:t>
      </w:r>
      <w:r w:rsidR="00DA58D1">
        <w:rPr>
          <w:szCs w:val="24"/>
          <w:vertAlign w:val="superscript"/>
        </w:rPr>
        <w:t>3</w:t>
      </w:r>
      <w:r w:rsidRPr="00E53AF8">
        <w:rPr>
          <w:szCs w:val="24"/>
        </w:rPr>
        <w:t xml:space="preserve"> the UK,</w:t>
      </w:r>
      <w:r w:rsidR="00DA58D1">
        <w:rPr>
          <w:szCs w:val="24"/>
          <w:vertAlign w:val="superscript"/>
        </w:rPr>
        <w:t>4</w:t>
      </w:r>
      <w:r w:rsidRPr="00E53AF8">
        <w:rPr>
          <w:szCs w:val="24"/>
        </w:rPr>
        <w:t xml:space="preserve"> Sweden,</w:t>
      </w:r>
      <w:r w:rsidR="00DA58D1">
        <w:rPr>
          <w:szCs w:val="24"/>
          <w:vertAlign w:val="superscript"/>
        </w:rPr>
        <w:t>5</w:t>
      </w:r>
      <w:r w:rsidRPr="00E53AF8">
        <w:rPr>
          <w:szCs w:val="24"/>
        </w:rPr>
        <w:t xml:space="preserve"> and the Worl</w:t>
      </w:r>
      <w:r w:rsidR="00E53AF8" w:rsidRPr="00E53AF8">
        <w:rPr>
          <w:szCs w:val="24"/>
        </w:rPr>
        <w:t>d</w:t>
      </w:r>
      <w:r w:rsidRPr="00E53AF8">
        <w:rPr>
          <w:szCs w:val="24"/>
        </w:rPr>
        <w:t xml:space="preserve"> Health Organisation.</w:t>
      </w:r>
      <w:r w:rsidR="00DA58D1">
        <w:rPr>
          <w:szCs w:val="24"/>
          <w:vertAlign w:val="superscript"/>
        </w:rPr>
        <w:t>6</w:t>
      </w:r>
      <w:r w:rsidR="00E53AF8" w:rsidRPr="00E53AF8">
        <w:rPr>
          <w:szCs w:val="24"/>
        </w:rPr>
        <w:t xml:space="preserve">  </w:t>
      </w:r>
    </w:p>
    <w:p w14:paraId="1488E7DC" w14:textId="77777777" w:rsidR="0075528A" w:rsidRDefault="0075528A" w:rsidP="00910D43">
      <w:pPr>
        <w:spacing w:line="360" w:lineRule="auto"/>
        <w:rPr>
          <w:szCs w:val="24"/>
        </w:rPr>
      </w:pPr>
      <w:r>
        <w:rPr>
          <w:szCs w:val="24"/>
        </w:rPr>
        <w:t>The quality, consistency and amount of evidence w</w:t>
      </w:r>
      <w:r w:rsidR="000C69C5">
        <w:rPr>
          <w:szCs w:val="24"/>
        </w:rPr>
        <w:t>ere</w:t>
      </w:r>
      <w:r>
        <w:rPr>
          <w:szCs w:val="24"/>
        </w:rPr>
        <w:t xml:space="preserve"> used to develop summary recommendations, and the strength of the evidence relating to each recommendation was initially assessed by the consultants, then reviewed by external experts.</w:t>
      </w:r>
    </w:p>
    <w:p w14:paraId="1488E7DD" w14:textId="77777777" w:rsidR="0075528A" w:rsidRPr="00E01B3A" w:rsidRDefault="0075528A" w:rsidP="00910D43">
      <w:pPr>
        <w:spacing w:line="360" w:lineRule="auto"/>
        <w:rPr>
          <w:szCs w:val="24"/>
        </w:rPr>
      </w:pPr>
      <w:r>
        <w:rPr>
          <w:szCs w:val="24"/>
        </w:rPr>
        <w:t xml:space="preserve">The quality rating system was based on the </w:t>
      </w:r>
      <w:r w:rsidR="00B2477F">
        <w:rPr>
          <w:rFonts w:cstheme="minorHAnsi"/>
          <w:szCs w:val="24"/>
        </w:rPr>
        <w:t>National Health and Medical Research Council</w:t>
      </w:r>
      <w:r w:rsidR="00B2477F">
        <w:rPr>
          <w:szCs w:val="24"/>
        </w:rPr>
        <w:t xml:space="preserve"> (</w:t>
      </w:r>
      <w:r>
        <w:rPr>
          <w:szCs w:val="24"/>
        </w:rPr>
        <w:t xml:space="preserve">NHMRC criteria </w:t>
      </w:r>
      <w:r w:rsidR="00E01B3A">
        <w:rPr>
          <w:szCs w:val="24"/>
        </w:rPr>
        <w:t xml:space="preserve">for assessing evidence for the </w:t>
      </w:r>
      <w:r w:rsidR="00E01B3A" w:rsidRPr="00E01B3A">
        <w:rPr>
          <w:szCs w:val="24"/>
        </w:rPr>
        <w:t>development of guidelines</w:t>
      </w:r>
      <w:r w:rsidR="00DA58D1">
        <w:rPr>
          <w:szCs w:val="24"/>
          <w:vertAlign w:val="superscript"/>
        </w:rPr>
        <w:t>7,8</w:t>
      </w:r>
      <w:r w:rsidR="00E01B3A" w:rsidRPr="00E01B3A">
        <w:rPr>
          <w:szCs w:val="24"/>
        </w:rPr>
        <w:t xml:space="preserve"> </w:t>
      </w:r>
      <w:r w:rsidRPr="00E01B3A">
        <w:rPr>
          <w:szCs w:val="24"/>
        </w:rPr>
        <w:t>as follows:</w:t>
      </w:r>
    </w:p>
    <w:p w14:paraId="1488E7DE" w14:textId="77777777" w:rsidR="00E01B3A" w:rsidRPr="00E01B3A" w:rsidRDefault="0075528A" w:rsidP="00910D43">
      <w:pPr>
        <w:spacing w:line="360" w:lineRule="auto"/>
        <w:rPr>
          <w:szCs w:val="24"/>
        </w:rPr>
      </w:pPr>
      <w:r w:rsidRPr="00E01B3A">
        <w:rPr>
          <w:szCs w:val="24"/>
        </w:rPr>
        <w:t>A</w:t>
      </w:r>
      <w:r w:rsidR="00E01B3A" w:rsidRPr="00E01B3A">
        <w:rPr>
          <w:szCs w:val="24"/>
        </w:rPr>
        <w:tab/>
        <w:t>The body of evidence can be trusted to guide practice</w:t>
      </w:r>
      <w:r w:rsidR="000E60A8">
        <w:rPr>
          <w:szCs w:val="24"/>
        </w:rPr>
        <w:t>.</w:t>
      </w:r>
    </w:p>
    <w:p w14:paraId="1488E7DF" w14:textId="77777777" w:rsidR="0075528A" w:rsidRPr="00E01B3A" w:rsidRDefault="0075528A" w:rsidP="00910D43">
      <w:pPr>
        <w:spacing w:line="360" w:lineRule="auto"/>
        <w:rPr>
          <w:szCs w:val="24"/>
        </w:rPr>
      </w:pPr>
      <w:r w:rsidRPr="00E01B3A">
        <w:rPr>
          <w:szCs w:val="24"/>
        </w:rPr>
        <w:t>B</w:t>
      </w:r>
      <w:r w:rsidR="00E01B3A" w:rsidRPr="00E01B3A">
        <w:rPr>
          <w:szCs w:val="24"/>
        </w:rPr>
        <w:tab/>
        <w:t>The body of evidence can be trusted to guide practice in most situations</w:t>
      </w:r>
      <w:r w:rsidR="000E60A8">
        <w:rPr>
          <w:szCs w:val="24"/>
        </w:rPr>
        <w:t>.</w:t>
      </w:r>
    </w:p>
    <w:p w14:paraId="1488E7E0" w14:textId="77777777" w:rsidR="0075528A" w:rsidRPr="00E01B3A" w:rsidRDefault="0075528A" w:rsidP="00910D43">
      <w:pPr>
        <w:spacing w:line="360" w:lineRule="auto"/>
        <w:rPr>
          <w:szCs w:val="24"/>
        </w:rPr>
      </w:pPr>
      <w:r w:rsidRPr="00E01B3A">
        <w:rPr>
          <w:szCs w:val="24"/>
        </w:rPr>
        <w:t>C</w:t>
      </w:r>
      <w:r w:rsidR="00E01B3A" w:rsidRPr="00E01B3A">
        <w:rPr>
          <w:szCs w:val="24"/>
        </w:rPr>
        <w:tab/>
        <w:t>The body of evidence is weak and must be applied with caution</w:t>
      </w:r>
      <w:r w:rsidR="000E60A8">
        <w:rPr>
          <w:szCs w:val="24"/>
        </w:rPr>
        <w:t>.</w:t>
      </w:r>
    </w:p>
    <w:p w14:paraId="1488E7E1" w14:textId="77777777" w:rsidR="0075528A" w:rsidRDefault="0075528A" w:rsidP="00910D43">
      <w:pPr>
        <w:spacing w:line="360" w:lineRule="auto"/>
      </w:pPr>
    </w:p>
    <w:p w14:paraId="1488E7E2" w14:textId="77777777" w:rsidR="00910D43" w:rsidRDefault="00910D43">
      <w:pPr>
        <w:widowControl/>
        <w:spacing w:before="0" w:after="200" w:line="276" w:lineRule="auto"/>
        <w:rPr>
          <w:b/>
          <w:sz w:val="28"/>
          <w:szCs w:val="28"/>
        </w:rPr>
      </w:pPr>
      <w:r>
        <w:rPr>
          <w:b/>
          <w:sz w:val="28"/>
          <w:szCs w:val="28"/>
        </w:rPr>
        <w:br w:type="page"/>
      </w:r>
    </w:p>
    <w:p w14:paraId="1488E7E3" w14:textId="77777777" w:rsidR="003810BC" w:rsidRPr="00F72EB8" w:rsidRDefault="003810BC" w:rsidP="002B3FD6">
      <w:pPr>
        <w:spacing w:before="60" w:line="360" w:lineRule="auto"/>
        <w:rPr>
          <w:b/>
          <w:szCs w:val="26"/>
        </w:rPr>
      </w:pPr>
      <w:r w:rsidRPr="00F72EB8">
        <w:rPr>
          <w:b/>
          <w:szCs w:val="26"/>
        </w:rPr>
        <w:t xml:space="preserve">The focus of this review is on: </w:t>
      </w:r>
    </w:p>
    <w:p w14:paraId="1488E7E4" w14:textId="77777777" w:rsidR="003810BC" w:rsidRPr="001B03E2" w:rsidRDefault="00E01B3A" w:rsidP="001B03E2">
      <w:pPr>
        <w:pStyle w:val="ListParagraph"/>
        <w:numPr>
          <w:ilvl w:val="0"/>
          <w:numId w:val="34"/>
        </w:numPr>
        <w:spacing w:before="180" w:line="360" w:lineRule="auto"/>
        <w:ind w:left="357" w:hanging="357"/>
        <w:contextualSpacing w:val="0"/>
        <w:rPr>
          <w:szCs w:val="24"/>
        </w:rPr>
      </w:pPr>
      <w:r w:rsidRPr="001B03E2">
        <w:rPr>
          <w:szCs w:val="24"/>
        </w:rPr>
        <w:t>P</w:t>
      </w:r>
      <w:r w:rsidR="003810BC" w:rsidRPr="001B03E2">
        <w:rPr>
          <w:szCs w:val="24"/>
        </w:rPr>
        <w:t xml:space="preserve">revention.  </w:t>
      </w:r>
      <w:r w:rsidR="00047A10" w:rsidRPr="001B03E2">
        <w:rPr>
          <w:szCs w:val="24"/>
        </w:rPr>
        <w:t>T</w:t>
      </w:r>
      <w:r w:rsidR="003810BC" w:rsidRPr="001B03E2">
        <w:rPr>
          <w:szCs w:val="24"/>
        </w:rPr>
        <w:t xml:space="preserve">he </w:t>
      </w:r>
      <w:r w:rsidRPr="001B03E2">
        <w:rPr>
          <w:szCs w:val="24"/>
        </w:rPr>
        <w:t xml:space="preserve">emphasis is on primary prevention, using evidence from reviews of </w:t>
      </w:r>
      <w:r w:rsidR="002F60A2" w:rsidRPr="001B03E2">
        <w:rPr>
          <w:szCs w:val="24"/>
        </w:rPr>
        <w:t>s</w:t>
      </w:r>
      <w:r w:rsidR="003810BC" w:rsidRPr="001B03E2">
        <w:rPr>
          <w:szCs w:val="24"/>
        </w:rPr>
        <w:t>tudies of healthy population based samples.  In some cases evidence from secondary prevention studies (</w:t>
      </w:r>
      <w:r w:rsidRPr="001B03E2">
        <w:rPr>
          <w:szCs w:val="24"/>
        </w:rPr>
        <w:t>eg</w:t>
      </w:r>
      <w:r w:rsidR="003810BC" w:rsidRPr="001B03E2">
        <w:rPr>
          <w:szCs w:val="24"/>
        </w:rPr>
        <w:t xml:space="preserve"> from the randomised controlled tr</w:t>
      </w:r>
      <w:r w:rsidR="002F60A2" w:rsidRPr="001B03E2">
        <w:rPr>
          <w:szCs w:val="24"/>
        </w:rPr>
        <w:t>ia</w:t>
      </w:r>
      <w:r w:rsidR="003810BC" w:rsidRPr="001B03E2">
        <w:rPr>
          <w:szCs w:val="24"/>
        </w:rPr>
        <w:t>ls of physical activity in people with elevated blood glucose who are at increased risk of developing diabetes)</w:t>
      </w:r>
      <w:r w:rsidRPr="001B03E2">
        <w:rPr>
          <w:szCs w:val="24"/>
        </w:rPr>
        <w:t xml:space="preserve"> and tertiary prevention studies (eg management of people with cancer) is briefly discussed</w:t>
      </w:r>
      <w:r w:rsidR="003810BC" w:rsidRPr="001B03E2">
        <w:rPr>
          <w:szCs w:val="24"/>
        </w:rPr>
        <w:t>.</w:t>
      </w:r>
    </w:p>
    <w:p w14:paraId="1488E7E5" w14:textId="77777777" w:rsidR="003810BC" w:rsidRPr="001B03E2" w:rsidRDefault="003810BC" w:rsidP="001B03E2">
      <w:pPr>
        <w:pStyle w:val="ListParagraph"/>
        <w:numPr>
          <w:ilvl w:val="0"/>
          <w:numId w:val="34"/>
        </w:numPr>
        <w:spacing w:before="180" w:line="360" w:lineRule="auto"/>
        <w:ind w:left="357" w:hanging="357"/>
        <w:contextualSpacing w:val="0"/>
        <w:rPr>
          <w:szCs w:val="24"/>
        </w:rPr>
      </w:pPr>
      <w:r w:rsidRPr="001B03E2">
        <w:rPr>
          <w:szCs w:val="24"/>
        </w:rPr>
        <w:t>Adults aged 18-64 years.</w:t>
      </w:r>
    </w:p>
    <w:p w14:paraId="1488E7E6" w14:textId="77777777" w:rsidR="003810BC" w:rsidRPr="001B03E2" w:rsidRDefault="003810BC" w:rsidP="001B03E2">
      <w:pPr>
        <w:pStyle w:val="ListParagraph"/>
        <w:numPr>
          <w:ilvl w:val="0"/>
          <w:numId w:val="34"/>
        </w:numPr>
        <w:spacing w:before="180" w:line="360" w:lineRule="auto"/>
        <w:ind w:left="357" w:hanging="357"/>
        <w:contextualSpacing w:val="0"/>
        <w:rPr>
          <w:szCs w:val="24"/>
        </w:rPr>
      </w:pPr>
      <w:r w:rsidRPr="001B03E2">
        <w:rPr>
          <w:szCs w:val="24"/>
        </w:rPr>
        <w:t>Health promotion, rather than fitness development or athletic performance</w:t>
      </w:r>
      <w:r w:rsidR="00047A10" w:rsidRPr="001B03E2">
        <w:rPr>
          <w:szCs w:val="24"/>
        </w:rPr>
        <w:t>.</w:t>
      </w:r>
    </w:p>
    <w:p w14:paraId="1488E7E7" w14:textId="77777777" w:rsidR="003810BC" w:rsidRPr="001B03E2" w:rsidRDefault="003810BC" w:rsidP="001B03E2">
      <w:pPr>
        <w:pStyle w:val="ListParagraph"/>
        <w:numPr>
          <w:ilvl w:val="0"/>
          <w:numId w:val="34"/>
        </w:numPr>
        <w:spacing w:before="180" w:line="360" w:lineRule="auto"/>
        <w:ind w:left="357" w:hanging="357"/>
        <w:contextualSpacing w:val="0"/>
        <w:rPr>
          <w:szCs w:val="24"/>
        </w:rPr>
      </w:pPr>
      <w:r w:rsidRPr="001B03E2">
        <w:rPr>
          <w:szCs w:val="24"/>
        </w:rPr>
        <w:t>Physical activity in the domains of leisure time (including sport and recreation), occupation (paid and unpaid work) and transport.</w:t>
      </w:r>
    </w:p>
    <w:p w14:paraId="1488E7E8" w14:textId="77777777" w:rsidR="003810BC" w:rsidRPr="001B03E2" w:rsidRDefault="003810BC" w:rsidP="001B03E2">
      <w:pPr>
        <w:pStyle w:val="ListParagraph"/>
        <w:numPr>
          <w:ilvl w:val="0"/>
          <w:numId w:val="34"/>
        </w:numPr>
        <w:spacing w:before="180" w:line="360" w:lineRule="auto"/>
        <w:ind w:left="357" w:hanging="357"/>
        <w:contextualSpacing w:val="0"/>
        <w:rPr>
          <w:szCs w:val="24"/>
        </w:rPr>
      </w:pPr>
      <w:r w:rsidRPr="001B03E2">
        <w:rPr>
          <w:szCs w:val="24"/>
        </w:rPr>
        <w:t>Both physical activity and sedentary behaviour.</w:t>
      </w:r>
    </w:p>
    <w:p w14:paraId="1488E7E9" w14:textId="77777777" w:rsidR="003810BC" w:rsidRPr="001B03E2" w:rsidRDefault="003810BC" w:rsidP="001B03E2">
      <w:pPr>
        <w:pStyle w:val="ListParagraph"/>
        <w:numPr>
          <w:ilvl w:val="0"/>
          <w:numId w:val="34"/>
        </w:numPr>
        <w:spacing w:before="180" w:line="360" w:lineRule="auto"/>
        <w:ind w:left="357" w:hanging="357"/>
        <w:contextualSpacing w:val="0"/>
        <w:rPr>
          <w:szCs w:val="24"/>
        </w:rPr>
      </w:pPr>
      <w:r w:rsidRPr="001B03E2">
        <w:rPr>
          <w:szCs w:val="24"/>
        </w:rPr>
        <w:t xml:space="preserve">The outcomes of </w:t>
      </w:r>
      <w:r w:rsidR="0075528A" w:rsidRPr="001B03E2">
        <w:rPr>
          <w:szCs w:val="24"/>
        </w:rPr>
        <w:t xml:space="preserve">all-cause </w:t>
      </w:r>
      <w:r w:rsidRPr="001B03E2">
        <w:rPr>
          <w:szCs w:val="24"/>
        </w:rPr>
        <w:t>mortality, cardiovascular disease, diabetes, cancer, musculoskeletal problems, mental health and psychosocial well-being</w:t>
      </w:r>
      <w:r w:rsidR="002F173D" w:rsidRPr="001B03E2">
        <w:rPr>
          <w:szCs w:val="24"/>
        </w:rPr>
        <w:t xml:space="preserve">, </w:t>
      </w:r>
      <w:r w:rsidR="0075528A" w:rsidRPr="001B03E2">
        <w:rPr>
          <w:szCs w:val="24"/>
        </w:rPr>
        <w:t>and prevention of weight gain</w:t>
      </w:r>
      <w:r w:rsidR="00A94123">
        <w:rPr>
          <w:szCs w:val="24"/>
        </w:rPr>
        <w:t>;</w:t>
      </w:r>
      <w:r w:rsidR="0075528A" w:rsidRPr="001B03E2">
        <w:rPr>
          <w:szCs w:val="24"/>
        </w:rPr>
        <w:t xml:space="preserve"> </w:t>
      </w:r>
      <w:r w:rsidR="002F173D" w:rsidRPr="001B03E2">
        <w:rPr>
          <w:szCs w:val="24"/>
        </w:rPr>
        <w:t xml:space="preserve">as well as </w:t>
      </w:r>
      <w:r w:rsidR="002F60A2" w:rsidRPr="001B03E2">
        <w:rPr>
          <w:szCs w:val="24"/>
        </w:rPr>
        <w:t xml:space="preserve">the </w:t>
      </w:r>
      <w:r w:rsidR="002F173D" w:rsidRPr="001B03E2">
        <w:rPr>
          <w:szCs w:val="24"/>
        </w:rPr>
        <w:t>risks of physical activity</w:t>
      </w:r>
      <w:r w:rsidRPr="001B03E2">
        <w:rPr>
          <w:szCs w:val="24"/>
        </w:rPr>
        <w:t>.</w:t>
      </w:r>
    </w:p>
    <w:p w14:paraId="1488E7EA" w14:textId="77777777" w:rsidR="006E36F5" w:rsidRPr="006E36F5" w:rsidRDefault="006E36F5" w:rsidP="00910D43">
      <w:pPr>
        <w:spacing w:line="360" w:lineRule="auto"/>
        <w:rPr>
          <w:szCs w:val="24"/>
        </w:rPr>
      </w:pPr>
    </w:p>
    <w:p w14:paraId="1488E7EB" w14:textId="77777777" w:rsidR="00910D43" w:rsidRDefault="00910D43">
      <w:pPr>
        <w:widowControl/>
        <w:spacing w:before="0" w:after="200" w:line="276" w:lineRule="auto"/>
        <w:rPr>
          <w:b/>
          <w:szCs w:val="26"/>
        </w:rPr>
      </w:pPr>
      <w:r>
        <w:rPr>
          <w:b/>
          <w:szCs w:val="26"/>
        </w:rPr>
        <w:br w:type="page"/>
      </w:r>
    </w:p>
    <w:p w14:paraId="1488E7EC" w14:textId="77777777" w:rsidR="006E36F5" w:rsidRPr="000A5CF2" w:rsidRDefault="000A5CF2" w:rsidP="00910D43">
      <w:pPr>
        <w:rPr>
          <w:b/>
          <w:szCs w:val="26"/>
        </w:rPr>
      </w:pPr>
      <w:r w:rsidRPr="000A5CF2">
        <w:rPr>
          <w:b/>
          <w:szCs w:val="26"/>
        </w:rPr>
        <w:t>REFERENCES</w:t>
      </w:r>
      <w:r w:rsidR="00F30488" w:rsidRPr="000A5CF2">
        <w:rPr>
          <w:b/>
          <w:szCs w:val="26"/>
        </w:rPr>
        <w:t xml:space="preserve"> </w:t>
      </w:r>
      <w:r w:rsidR="004C7476">
        <w:rPr>
          <w:b/>
          <w:szCs w:val="26"/>
        </w:rPr>
        <w:t>(Introduction and Methods)</w:t>
      </w:r>
    </w:p>
    <w:p w14:paraId="1488E7ED" w14:textId="77777777" w:rsidR="00BC6A57" w:rsidRPr="00A470C0" w:rsidRDefault="00F15340" w:rsidP="00BC6A57">
      <w:pPr>
        <w:pStyle w:val="CommentText"/>
        <w:numPr>
          <w:ilvl w:val="0"/>
          <w:numId w:val="21"/>
        </w:numPr>
        <w:spacing w:before="240" w:after="0" w:line="276" w:lineRule="auto"/>
        <w:ind w:left="567" w:hanging="567"/>
        <w:rPr>
          <w:rFonts w:ascii="Candara" w:hAnsi="Candara"/>
          <w:sz w:val="22"/>
          <w:szCs w:val="22"/>
        </w:rPr>
      </w:pPr>
      <w:r w:rsidRPr="00BC6A57">
        <w:rPr>
          <w:rFonts w:ascii="Candara" w:hAnsi="Candara" w:cs="Times"/>
          <w:noProof/>
          <w:sz w:val="22"/>
          <w:szCs w:val="22"/>
        </w:rPr>
        <w:t xml:space="preserve">US Department of Health and Human Services. </w:t>
      </w:r>
      <w:hyperlink r:id="rId17" w:tooltip="Link to US Physical Activity Guidelines Advisory Committee Report" w:history="1">
        <w:r w:rsidR="00BC6A57" w:rsidRPr="00BC6A57">
          <w:rPr>
            <w:rStyle w:val="Hyperlink"/>
            <w:sz w:val="22"/>
          </w:rPr>
          <w:t>Physical Activity Guidelines Advisory Committee Report</w:t>
        </w:r>
      </w:hyperlink>
      <w:r w:rsidR="00BC6A57">
        <w:t xml:space="preserve">. </w:t>
      </w:r>
      <w:r w:rsidR="00BC6A57" w:rsidRPr="00BC6A57">
        <w:rPr>
          <w:rFonts w:ascii="Candara" w:hAnsi="Candara" w:cs="Times"/>
          <w:noProof/>
          <w:sz w:val="22"/>
          <w:szCs w:val="22"/>
        </w:rPr>
        <w:t>2008.  Accessed June 2012</w:t>
      </w:r>
      <w:r w:rsidR="00BC6A57">
        <w:rPr>
          <w:rFonts w:ascii="Candara" w:hAnsi="Candara" w:cs="Times"/>
          <w:noProof/>
          <w:sz w:val="22"/>
          <w:szCs w:val="22"/>
        </w:rPr>
        <w:t>.</w:t>
      </w:r>
    </w:p>
    <w:p w14:paraId="1488E7EE" w14:textId="77777777" w:rsidR="00DA58D1" w:rsidRPr="00BC6A57" w:rsidRDefault="00DA58D1" w:rsidP="00022650">
      <w:pPr>
        <w:pStyle w:val="CommentText"/>
        <w:numPr>
          <w:ilvl w:val="0"/>
          <w:numId w:val="21"/>
        </w:numPr>
        <w:spacing w:before="240" w:after="0" w:line="276" w:lineRule="auto"/>
        <w:ind w:left="567" w:hanging="567"/>
        <w:rPr>
          <w:rFonts w:ascii="Candara" w:hAnsi="Candara"/>
          <w:sz w:val="22"/>
          <w:szCs w:val="22"/>
        </w:rPr>
      </w:pPr>
      <w:r w:rsidRPr="00BC6A57">
        <w:rPr>
          <w:rFonts w:ascii="Candara" w:hAnsi="Candara"/>
          <w:sz w:val="22"/>
          <w:szCs w:val="22"/>
        </w:rPr>
        <w:t xml:space="preserve">K E, Paluch A E, Blair S N. Physical </w:t>
      </w:r>
      <w:r w:rsidR="00F65116" w:rsidRPr="00BC6A57">
        <w:rPr>
          <w:rFonts w:ascii="Candara" w:hAnsi="Candara"/>
          <w:sz w:val="22"/>
          <w:szCs w:val="22"/>
        </w:rPr>
        <w:t>a</w:t>
      </w:r>
      <w:r w:rsidRPr="00BC6A57">
        <w:rPr>
          <w:rFonts w:ascii="Candara" w:hAnsi="Candara"/>
          <w:sz w:val="22"/>
          <w:szCs w:val="22"/>
        </w:rPr>
        <w:t xml:space="preserve">ctivity for </w:t>
      </w:r>
      <w:r w:rsidR="00F65116" w:rsidRPr="00BC6A57">
        <w:rPr>
          <w:rFonts w:ascii="Candara" w:hAnsi="Candara"/>
          <w:sz w:val="22"/>
          <w:szCs w:val="22"/>
        </w:rPr>
        <w:t>h</w:t>
      </w:r>
      <w:r w:rsidRPr="00BC6A57">
        <w:rPr>
          <w:rFonts w:ascii="Candara" w:hAnsi="Candara"/>
          <w:sz w:val="22"/>
          <w:szCs w:val="22"/>
        </w:rPr>
        <w:t xml:space="preserve">ealth: </w:t>
      </w:r>
      <w:r w:rsidR="00F65116" w:rsidRPr="00BC6A57">
        <w:rPr>
          <w:rFonts w:ascii="Candara" w:hAnsi="Candara"/>
          <w:sz w:val="22"/>
          <w:szCs w:val="22"/>
        </w:rPr>
        <w:t>w</w:t>
      </w:r>
      <w:r w:rsidRPr="00BC6A57">
        <w:rPr>
          <w:rFonts w:ascii="Candara" w:hAnsi="Candara"/>
          <w:sz w:val="22"/>
          <w:szCs w:val="22"/>
        </w:rPr>
        <w:t xml:space="preserve">hat </w:t>
      </w:r>
      <w:r w:rsidR="00F65116" w:rsidRPr="00BC6A57">
        <w:rPr>
          <w:rFonts w:ascii="Candara" w:hAnsi="Candara"/>
          <w:sz w:val="22"/>
          <w:szCs w:val="22"/>
        </w:rPr>
        <w:t>k</w:t>
      </w:r>
      <w:r w:rsidRPr="00BC6A57">
        <w:rPr>
          <w:rFonts w:ascii="Candara" w:hAnsi="Candara"/>
          <w:sz w:val="22"/>
          <w:szCs w:val="22"/>
        </w:rPr>
        <w:t xml:space="preserve">ind? How much? How </w:t>
      </w:r>
      <w:r w:rsidR="00F65116" w:rsidRPr="00BC6A57">
        <w:rPr>
          <w:rFonts w:ascii="Candara" w:hAnsi="Candara"/>
          <w:sz w:val="22"/>
          <w:szCs w:val="22"/>
        </w:rPr>
        <w:t>i</w:t>
      </w:r>
      <w:r w:rsidRPr="00BC6A57">
        <w:rPr>
          <w:rFonts w:ascii="Candara" w:hAnsi="Candara"/>
          <w:sz w:val="22"/>
          <w:szCs w:val="22"/>
        </w:rPr>
        <w:t xml:space="preserve">ntense? On </w:t>
      </w:r>
      <w:r w:rsidR="00F65116" w:rsidRPr="00BC6A57">
        <w:rPr>
          <w:rFonts w:ascii="Candara" w:hAnsi="Candara"/>
          <w:sz w:val="22"/>
          <w:szCs w:val="22"/>
        </w:rPr>
        <w:t>t</w:t>
      </w:r>
      <w:r w:rsidRPr="00BC6A57">
        <w:rPr>
          <w:rFonts w:ascii="Candara" w:hAnsi="Candara"/>
          <w:sz w:val="22"/>
          <w:szCs w:val="22"/>
        </w:rPr>
        <w:t xml:space="preserve">op of </w:t>
      </w:r>
      <w:r w:rsidR="00F65116" w:rsidRPr="00BC6A57">
        <w:rPr>
          <w:rFonts w:ascii="Candara" w:hAnsi="Candara"/>
          <w:sz w:val="22"/>
          <w:szCs w:val="22"/>
        </w:rPr>
        <w:t>w</w:t>
      </w:r>
      <w:r w:rsidRPr="00BC6A57">
        <w:rPr>
          <w:rFonts w:ascii="Candara" w:hAnsi="Candara"/>
          <w:sz w:val="22"/>
          <w:szCs w:val="22"/>
        </w:rPr>
        <w:t>hat? Ann</w:t>
      </w:r>
      <w:r w:rsidR="00D51EC5" w:rsidRPr="00BC6A57">
        <w:rPr>
          <w:rFonts w:ascii="Candara" w:hAnsi="Candara"/>
          <w:sz w:val="22"/>
          <w:szCs w:val="22"/>
        </w:rPr>
        <w:t>u</w:t>
      </w:r>
      <w:r w:rsidR="00E273DC" w:rsidRPr="00BC6A57">
        <w:rPr>
          <w:rFonts w:ascii="Candara" w:hAnsi="Candara"/>
          <w:sz w:val="22"/>
          <w:szCs w:val="22"/>
        </w:rPr>
        <w:t>al</w:t>
      </w:r>
      <w:r w:rsidRPr="00BC6A57">
        <w:rPr>
          <w:rFonts w:ascii="Candara" w:hAnsi="Candara"/>
          <w:sz w:val="22"/>
          <w:szCs w:val="22"/>
        </w:rPr>
        <w:t xml:space="preserve"> Rev Public Health</w:t>
      </w:r>
      <w:r w:rsidR="00E87E70" w:rsidRPr="00BC6A57">
        <w:rPr>
          <w:rFonts w:ascii="Candara" w:hAnsi="Candara"/>
          <w:sz w:val="22"/>
          <w:szCs w:val="22"/>
        </w:rPr>
        <w:t>.</w:t>
      </w:r>
      <w:r w:rsidRPr="00BC6A57">
        <w:rPr>
          <w:rFonts w:ascii="Candara" w:hAnsi="Candara"/>
          <w:sz w:val="22"/>
          <w:szCs w:val="22"/>
        </w:rPr>
        <w:t xml:space="preserve"> </w:t>
      </w:r>
      <w:r w:rsidR="00FF6F8B" w:rsidRPr="00BC6A57">
        <w:rPr>
          <w:rFonts w:ascii="Candara" w:hAnsi="Candara"/>
          <w:sz w:val="22"/>
          <w:szCs w:val="22"/>
        </w:rPr>
        <w:t xml:space="preserve">2011; </w:t>
      </w:r>
      <w:r w:rsidR="001E073A" w:rsidRPr="00BC6A57">
        <w:rPr>
          <w:rFonts w:ascii="Candara" w:hAnsi="Candara"/>
          <w:sz w:val="22"/>
          <w:szCs w:val="22"/>
        </w:rPr>
        <w:t xml:space="preserve">32: </w:t>
      </w:r>
      <w:r w:rsidRPr="00BC6A57">
        <w:rPr>
          <w:rFonts w:ascii="Candara" w:hAnsi="Candara"/>
          <w:sz w:val="22"/>
          <w:szCs w:val="22"/>
        </w:rPr>
        <w:t>349-365.</w:t>
      </w:r>
    </w:p>
    <w:p w14:paraId="1488E7EF" w14:textId="77777777" w:rsidR="00FF6F8B" w:rsidRDefault="00FF6F8B" w:rsidP="00022650">
      <w:pPr>
        <w:pStyle w:val="ListParagraph"/>
        <w:numPr>
          <w:ilvl w:val="0"/>
          <w:numId w:val="21"/>
        </w:numPr>
        <w:spacing w:line="276" w:lineRule="auto"/>
        <w:ind w:left="567" w:hanging="567"/>
        <w:contextualSpacing w:val="0"/>
        <w:rPr>
          <w:rFonts w:eastAsiaTheme="minorHAnsi" w:cs="Arial"/>
          <w:noProof/>
          <w:color w:val="000000"/>
          <w:sz w:val="22"/>
          <w:szCs w:val="22"/>
          <w:lang w:eastAsia="en-US"/>
        </w:rPr>
      </w:pPr>
      <w:r w:rsidRPr="00DA58D1">
        <w:rPr>
          <w:rFonts w:eastAsiaTheme="minorHAnsi" w:cs="Arial"/>
          <w:noProof/>
          <w:color w:val="000000"/>
          <w:sz w:val="22"/>
          <w:szCs w:val="22"/>
          <w:lang w:eastAsia="en-US"/>
        </w:rPr>
        <w:t xml:space="preserve">Canadian Society for Exercise Physiology. 2011 Canadian Physical Activity Guidelines. Ottawa, Canada: Canadian Society for Exercise Physiology; 2011. </w:t>
      </w:r>
    </w:p>
    <w:p w14:paraId="1488E7F0" w14:textId="77777777" w:rsidR="00FF6F8B" w:rsidRDefault="00CE24B9" w:rsidP="00022650">
      <w:pPr>
        <w:pStyle w:val="ListParagraph"/>
        <w:numPr>
          <w:ilvl w:val="0"/>
          <w:numId w:val="21"/>
        </w:numPr>
        <w:spacing w:line="276" w:lineRule="auto"/>
        <w:ind w:left="567" w:hanging="567"/>
        <w:contextualSpacing w:val="0"/>
        <w:rPr>
          <w:rFonts w:eastAsiaTheme="minorHAnsi" w:cs="Arial"/>
          <w:noProof/>
          <w:color w:val="000000"/>
          <w:sz w:val="22"/>
          <w:szCs w:val="22"/>
          <w:lang w:eastAsia="en-US"/>
        </w:rPr>
      </w:pPr>
      <w:r>
        <w:rPr>
          <w:rFonts w:eastAsiaTheme="minorHAnsi" w:cs="Arial"/>
          <w:noProof/>
          <w:color w:val="000000"/>
          <w:sz w:val="22"/>
          <w:szCs w:val="22"/>
          <w:lang w:eastAsia="en-US"/>
        </w:rPr>
        <w:t xml:space="preserve">UK </w:t>
      </w:r>
      <w:r w:rsidR="00FF6F8B" w:rsidRPr="00DA58D1">
        <w:rPr>
          <w:rFonts w:eastAsiaTheme="minorHAnsi" w:cs="Arial"/>
          <w:noProof/>
          <w:color w:val="000000"/>
          <w:sz w:val="22"/>
          <w:szCs w:val="22"/>
          <w:lang w:eastAsia="en-US"/>
        </w:rPr>
        <w:t>Department of Health</w:t>
      </w:r>
      <w:r>
        <w:rPr>
          <w:rFonts w:eastAsiaTheme="minorHAnsi" w:cs="Arial"/>
          <w:noProof/>
          <w:color w:val="000000"/>
          <w:sz w:val="22"/>
          <w:szCs w:val="22"/>
          <w:lang w:eastAsia="en-US"/>
        </w:rPr>
        <w:t>, Physical Activ</w:t>
      </w:r>
      <w:r w:rsidR="00BB19FB">
        <w:rPr>
          <w:rFonts w:eastAsiaTheme="minorHAnsi" w:cs="Arial"/>
          <w:noProof/>
          <w:color w:val="000000"/>
          <w:sz w:val="22"/>
          <w:szCs w:val="22"/>
          <w:lang w:eastAsia="en-US"/>
        </w:rPr>
        <w:t>i</w:t>
      </w:r>
      <w:r>
        <w:rPr>
          <w:rFonts w:eastAsiaTheme="minorHAnsi" w:cs="Arial"/>
          <w:noProof/>
          <w:color w:val="000000"/>
          <w:sz w:val="22"/>
          <w:szCs w:val="22"/>
          <w:lang w:eastAsia="en-US"/>
        </w:rPr>
        <w:t>ty, Health Improvement and Protection. Start Active, Stay Active: A R</w:t>
      </w:r>
      <w:r w:rsidR="00FF6F8B" w:rsidRPr="00DA58D1">
        <w:rPr>
          <w:rFonts w:eastAsiaTheme="minorHAnsi" w:cs="Arial"/>
          <w:noProof/>
          <w:color w:val="000000"/>
          <w:sz w:val="22"/>
          <w:szCs w:val="22"/>
          <w:lang w:eastAsia="en-US"/>
        </w:rPr>
        <w:t xml:space="preserve">eport on </w:t>
      </w:r>
      <w:r>
        <w:rPr>
          <w:rFonts w:eastAsiaTheme="minorHAnsi" w:cs="Arial"/>
          <w:noProof/>
          <w:color w:val="000000"/>
          <w:sz w:val="22"/>
          <w:szCs w:val="22"/>
          <w:lang w:eastAsia="en-US"/>
        </w:rPr>
        <w:t>P</w:t>
      </w:r>
      <w:r w:rsidR="00FF6F8B" w:rsidRPr="00DA58D1">
        <w:rPr>
          <w:rFonts w:eastAsiaTheme="minorHAnsi" w:cs="Arial"/>
          <w:noProof/>
          <w:color w:val="000000"/>
          <w:sz w:val="22"/>
          <w:szCs w:val="22"/>
          <w:lang w:eastAsia="en-US"/>
        </w:rPr>
        <w:t xml:space="preserve">hysical </w:t>
      </w:r>
      <w:r>
        <w:rPr>
          <w:rFonts w:eastAsiaTheme="minorHAnsi" w:cs="Arial"/>
          <w:noProof/>
          <w:color w:val="000000"/>
          <w:sz w:val="22"/>
          <w:szCs w:val="22"/>
          <w:lang w:eastAsia="en-US"/>
        </w:rPr>
        <w:t>A</w:t>
      </w:r>
      <w:r w:rsidR="00FF6F8B" w:rsidRPr="00DA58D1">
        <w:rPr>
          <w:rFonts w:eastAsiaTheme="minorHAnsi" w:cs="Arial"/>
          <w:noProof/>
          <w:color w:val="000000"/>
          <w:sz w:val="22"/>
          <w:szCs w:val="22"/>
          <w:lang w:eastAsia="en-US"/>
        </w:rPr>
        <w:t xml:space="preserve">ctivity for </w:t>
      </w:r>
      <w:r>
        <w:rPr>
          <w:rFonts w:eastAsiaTheme="minorHAnsi" w:cs="Arial"/>
          <w:noProof/>
          <w:color w:val="000000"/>
          <w:sz w:val="22"/>
          <w:szCs w:val="22"/>
          <w:lang w:eastAsia="en-US"/>
        </w:rPr>
        <w:t>H</w:t>
      </w:r>
      <w:r w:rsidR="00FF6F8B" w:rsidRPr="00DA58D1">
        <w:rPr>
          <w:rFonts w:eastAsiaTheme="minorHAnsi" w:cs="Arial"/>
          <w:noProof/>
          <w:color w:val="000000"/>
          <w:sz w:val="22"/>
          <w:szCs w:val="22"/>
          <w:lang w:eastAsia="en-US"/>
        </w:rPr>
        <w:t xml:space="preserve">ealth from the </w:t>
      </w:r>
      <w:r>
        <w:rPr>
          <w:rFonts w:eastAsiaTheme="minorHAnsi" w:cs="Arial"/>
          <w:noProof/>
          <w:color w:val="000000"/>
          <w:sz w:val="22"/>
          <w:szCs w:val="22"/>
          <w:lang w:eastAsia="en-US"/>
        </w:rPr>
        <w:t>F</w:t>
      </w:r>
      <w:r w:rsidR="00FF6F8B" w:rsidRPr="00DA58D1">
        <w:rPr>
          <w:rFonts w:eastAsiaTheme="minorHAnsi" w:cs="Arial"/>
          <w:noProof/>
          <w:color w:val="000000"/>
          <w:sz w:val="22"/>
          <w:szCs w:val="22"/>
          <w:lang w:eastAsia="en-US"/>
        </w:rPr>
        <w:t xml:space="preserve">our </w:t>
      </w:r>
      <w:r>
        <w:rPr>
          <w:rFonts w:eastAsiaTheme="minorHAnsi" w:cs="Arial"/>
          <w:noProof/>
          <w:color w:val="000000"/>
          <w:sz w:val="22"/>
          <w:szCs w:val="22"/>
          <w:lang w:eastAsia="en-US"/>
        </w:rPr>
        <w:t>H</w:t>
      </w:r>
      <w:r w:rsidR="00FF6F8B" w:rsidRPr="00DA58D1">
        <w:rPr>
          <w:rFonts w:eastAsiaTheme="minorHAnsi" w:cs="Arial"/>
          <w:noProof/>
          <w:color w:val="000000"/>
          <w:sz w:val="22"/>
          <w:szCs w:val="22"/>
          <w:lang w:eastAsia="en-US"/>
        </w:rPr>
        <w:t xml:space="preserve">ome </w:t>
      </w:r>
      <w:r>
        <w:rPr>
          <w:rFonts w:eastAsiaTheme="minorHAnsi" w:cs="Arial"/>
          <w:noProof/>
          <w:color w:val="000000"/>
          <w:sz w:val="22"/>
          <w:szCs w:val="22"/>
          <w:lang w:eastAsia="en-US"/>
        </w:rPr>
        <w:t>C</w:t>
      </w:r>
      <w:r w:rsidR="00FF6F8B" w:rsidRPr="00DA58D1">
        <w:rPr>
          <w:rFonts w:eastAsiaTheme="minorHAnsi" w:cs="Arial"/>
          <w:noProof/>
          <w:color w:val="000000"/>
          <w:sz w:val="22"/>
          <w:szCs w:val="22"/>
          <w:lang w:eastAsia="en-US"/>
        </w:rPr>
        <w:t>ountries’ Chief Medical Officers.</w:t>
      </w:r>
      <w:r>
        <w:rPr>
          <w:rFonts w:eastAsiaTheme="minorHAnsi" w:cs="Arial"/>
          <w:noProof/>
          <w:color w:val="000000"/>
          <w:sz w:val="22"/>
          <w:szCs w:val="22"/>
          <w:lang w:eastAsia="en-US"/>
        </w:rPr>
        <w:t xml:space="preserve"> </w:t>
      </w:r>
      <w:r w:rsidR="00FF6F8B" w:rsidRPr="00CE24B9">
        <w:rPr>
          <w:rFonts w:eastAsiaTheme="minorHAnsi" w:cs="Arial"/>
          <w:noProof/>
          <w:color w:val="000000"/>
          <w:sz w:val="22"/>
          <w:szCs w:val="22"/>
          <w:lang w:eastAsia="en-US"/>
        </w:rPr>
        <w:t>L</w:t>
      </w:r>
      <w:r w:rsidR="00FF6F8B" w:rsidRPr="00DA58D1">
        <w:rPr>
          <w:rFonts w:eastAsiaTheme="minorHAnsi" w:cs="Arial"/>
          <w:noProof/>
          <w:color w:val="000000"/>
          <w:sz w:val="22"/>
          <w:szCs w:val="22"/>
          <w:lang w:eastAsia="en-US"/>
        </w:rPr>
        <w:t>ondon, UK: Department of Health; 2011.</w:t>
      </w:r>
    </w:p>
    <w:p w14:paraId="1488E7F1" w14:textId="77777777" w:rsidR="00DA58D1" w:rsidRDefault="00CE24B9" w:rsidP="00022650">
      <w:pPr>
        <w:pStyle w:val="ListParagraph"/>
        <w:numPr>
          <w:ilvl w:val="0"/>
          <w:numId w:val="21"/>
        </w:numPr>
        <w:spacing w:line="276" w:lineRule="auto"/>
        <w:ind w:left="567" w:hanging="567"/>
        <w:contextualSpacing w:val="0"/>
        <w:rPr>
          <w:rFonts w:eastAsiaTheme="minorHAnsi" w:cs="Times"/>
          <w:noProof/>
          <w:sz w:val="22"/>
          <w:szCs w:val="22"/>
          <w:lang w:eastAsia="en-US"/>
        </w:rPr>
      </w:pPr>
      <w:r>
        <w:rPr>
          <w:rFonts w:eastAsiaTheme="minorHAnsi" w:cs="Times"/>
          <w:noProof/>
          <w:sz w:val="22"/>
          <w:szCs w:val="22"/>
          <w:lang w:eastAsia="en-US"/>
        </w:rPr>
        <w:t xml:space="preserve">Professional Associations for Physical Activity, Sweden </w:t>
      </w:r>
      <w:r w:rsidRPr="00DA58D1">
        <w:rPr>
          <w:rFonts w:eastAsiaTheme="minorHAnsi" w:cs="Times"/>
          <w:noProof/>
          <w:sz w:val="22"/>
          <w:szCs w:val="22"/>
          <w:lang w:eastAsia="en-US"/>
        </w:rPr>
        <w:t>[Yrkesföreningar för Fysisk Aktivitet</w:t>
      </w:r>
      <w:r>
        <w:rPr>
          <w:rFonts w:eastAsiaTheme="minorHAnsi" w:cs="Times"/>
          <w:noProof/>
          <w:sz w:val="22"/>
          <w:szCs w:val="22"/>
          <w:lang w:eastAsia="en-US"/>
        </w:rPr>
        <w:t>, YFA</w:t>
      </w:r>
      <w:r w:rsidRPr="00DA58D1">
        <w:rPr>
          <w:rFonts w:eastAsiaTheme="minorHAnsi" w:cs="Times"/>
          <w:noProof/>
          <w:sz w:val="22"/>
          <w:szCs w:val="22"/>
          <w:lang w:eastAsia="en-US"/>
        </w:rPr>
        <w:t xml:space="preserve">].  </w:t>
      </w:r>
      <w:r>
        <w:rPr>
          <w:rFonts w:eastAsiaTheme="minorHAnsi" w:cs="Times"/>
          <w:noProof/>
          <w:sz w:val="22"/>
          <w:szCs w:val="22"/>
          <w:lang w:eastAsia="en-US"/>
        </w:rPr>
        <w:t>Physical Activity in the Prevention and Treatment of D</w:t>
      </w:r>
      <w:r w:rsidR="00DA58D1" w:rsidRPr="00DA58D1">
        <w:rPr>
          <w:rFonts w:eastAsiaTheme="minorHAnsi" w:cs="Times"/>
          <w:noProof/>
          <w:sz w:val="22"/>
          <w:szCs w:val="22"/>
          <w:lang w:eastAsia="en-US"/>
        </w:rPr>
        <w:t xml:space="preserve">isease. </w:t>
      </w:r>
      <w:r w:rsidRPr="00DA58D1">
        <w:rPr>
          <w:rFonts w:eastAsiaTheme="minorHAnsi" w:cs="Times"/>
          <w:noProof/>
          <w:sz w:val="22"/>
          <w:szCs w:val="22"/>
          <w:lang w:eastAsia="en-US"/>
        </w:rPr>
        <w:t xml:space="preserve">Stockholm </w:t>
      </w:r>
      <w:r w:rsidR="00DA58D1" w:rsidRPr="00DA58D1">
        <w:rPr>
          <w:rFonts w:eastAsiaTheme="minorHAnsi" w:cs="Times"/>
          <w:noProof/>
          <w:sz w:val="22"/>
          <w:szCs w:val="22"/>
          <w:lang w:eastAsia="en-US"/>
        </w:rPr>
        <w:t xml:space="preserve">Swedish National Institute of Public Health, 2010. 2nd Edition.  </w:t>
      </w:r>
    </w:p>
    <w:p w14:paraId="1488E7F2" w14:textId="77777777" w:rsidR="00DA58D1" w:rsidRPr="00DA58D1" w:rsidRDefault="00DA58D1" w:rsidP="00022650">
      <w:pPr>
        <w:pStyle w:val="CommentText"/>
        <w:numPr>
          <w:ilvl w:val="0"/>
          <w:numId w:val="21"/>
        </w:numPr>
        <w:spacing w:before="240" w:after="0" w:line="276" w:lineRule="auto"/>
        <w:ind w:left="567" w:hanging="567"/>
        <w:rPr>
          <w:rFonts w:ascii="Candara" w:hAnsi="Candara" w:cs="Times"/>
          <w:noProof/>
          <w:sz w:val="22"/>
          <w:szCs w:val="22"/>
        </w:rPr>
      </w:pPr>
      <w:r w:rsidRPr="00DA58D1">
        <w:rPr>
          <w:rFonts w:ascii="Candara" w:hAnsi="Candara" w:cs="Arial"/>
          <w:noProof/>
          <w:color w:val="000000"/>
          <w:sz w:val="22"/>
          <w:szCs w:val="22"/>
        </w:rPr>
        <w:t>World Health Organisation. Global Recommendations on Physical Activity for Health. Geneva, Switzerland: World Health Organisation; 2010.</w:t>
      </w:r>
    </w:p>
    <w:p w14:paraId="1488E7F3" w14:textId="77777777" w:rsidR="007E3247" w:rsidRPr="00DA58D1" w:rsidRDefault="00F01D35" w:rsidP="00022650">
      <w:pPr>
        <w:pStyle w:val="CommentText"/>
        <w:numPr>
          <w:ilvl w:val="0"/>
          <w:numId w:val="21"/>
        </w:numPr>
        <w:spacing w:before="240" w:after="0" w:line="276" w:lineRule="auto"/>
        <w:ind w:left="567" w:hanging="567"/>
        <w:rPr>
          <w:rFonts w:ascii="Candara" w:hAnsi="Candara"/>
          <w:sz w:val="22"/>
          <w:szCs w:val="22"/>
        </w:rPr>
      </w:pPr>
      <w:r>
        <w:rPr>
          <w:rFonts w:ascii="Candara" w:hAnsi="Candara"/>
          <w:sz w:val="22"/>
          <w:szCs w:val="22"/>
        </w:rPr>
        <w:t xml:space="preserve">(Australian) </w:t>
      </w:r>
      <w:r w:rsidRPr="00DA58D1">
        <w:rPr>
          <w:rFonts w:ascii="Candara" w:hAnsi="Candara"/>
          <w:sz w:val="22"/>
          <w:szCs w:val="22"/>
        </w:rPr>
        <w:t>National Health and Medical Research Council</w:t>
      </w:r>
      <w:r w:rsidR="007E3247" w:rsidRPr="00DA58D1">
        <w:rPr>
          <w:rFonts w:ascii="Candara" w:hAnsi="Candara"/>
          <w:sz w:val="22"/>
          <w:szCs w:val="22"/>
        </w:rPr>
        <w:t xml:space="preserve">. </w:t>
      </w:r>
      <w:r w:rsidR="004D2F9E" w:rsidRPr="00DA58D1">
        <w:rPr>
          <w:rFonts w:ascii="Candara" w:hAnsi="Candara"/>
          <w:sz w:val="22"/>
          <w:szCs w:val="22"/>
        </w:rPr>
        <w:t xml:space="preserve"> </w:t>
      </w:r>
      <w:r>
        <w:rPr>
          <w:rFonts w:ascii="Candara" w:hAnsi="Candara"/>
          <w:sz w:val="22"/>
          <w:szCs w:val="22"/>
        </w:rPr>
        <w:t xml:space="preserve">Additional </w:t>
      </w:r>
      <w:r w:rsidR="004D2F9E" w:rsidRPr="00DA58D1">
        <w:rPr>
          <w:rFonts w:ascii="Candara" w:hAnsi="Candara"/>
          <w:sz w:val="22"/>
          <w:szCs w:val="22"/>
        </w:rPr>
        <w:t xml:space="preserve">Levels of </w:t>
      </w:r>
      <w:r w:rsidR="00CE24B9">
        <w:rPr>
          <w:rFonts w:ascii="Candara" w:hAnsi="Candara"/>
          <w:sz w:val="22"/>
          <w:szCs w:val="22"/>
        </w:rPr>
        <w:t>Evidence and Grades for Recommendations for Developers of G</w:t>
      </w:r>
      <w:r w:rsidR="004D2F9E" w:rsidRPr="00DA58D1">
        <w:rPr>
          <w:rFonts w:ascii="Candara" w:hAnsi="Candara"/>
          <w:sz w:val="22"/>
          <w:szCs w:val="22"/>
        </w:rPr>
        <w:t>uidelines</w:t>
      </w:r>
      <w:r>
        <w:rPr>
          <w:rFonts w:ascii="Candara" w:hAnsi="Candara"/>
          <w:sz w:val="22"/>
          <w:szCs w:val="22"/>
        </w:rPr>
        <w:t xml:space="preserve">.  </w:t>
      </w:r>
      <w:r w:rsidR="007E3247" w:rsidRPr="00DA58D1">
        <w:rPr>
          <w:rFonts w:ascii="Candara" w:hAnsi="Candara"/>
          <w:sz w:val="22"/>
          <w:szCs w:val="22"/>
        </w:rPr>
        <w:t xml:space="preserve">Canberra: National Health and Medical Research Council.  </w:t>
      </w:r>
      <w:r>
        <w:rPr>
          <w:rFonts w:ascii="Candara" w:hAnsi="Candara"/>
          <w:sz w:val="22"/>
          <w:szCs w:val="22"/>
        </w:rPr>
        <w:t xml:space="preserve">Accessed June 2012 from </w:t>
      </w:r>
      <w:r w:rsidRPr="00F01D35">
        <w:rPr>
          <w:rFonts w:ascii="Candara" w:hAnsi="Candara"/>
          <w:sz w:val="22"/>
          <w:szCs w:val="22"/>
        </w:rPr>
        <w:t>http://www.nhmrc.gov.au/_files_nhmrc/file/guidelines/developers/nhmrc_levels_grades_evidence_120423.pdf</w:t>
      </w:r>
      <w:r w:rsidR="0060560D">
        <w:rPr>
          <w:rFonts w:ascii="Candara" w:hAnsi="Candara"/>
          <w:sz w:val="22"/>
          <w:szCs w:val="22"/>
        </w:rPr>
        <w:t>.</w:t>
      </w:r>
    </w:p>
    <w:p w14:paraId="1488E7F4" w14:textId="77777777" w:rsidR="00910D43" w:rsidRPr="006C47AE" w:rsidRDefault="00F01D35" w:rsidP="006C47AE">
      <w:pPr>
        <w:pStyle w:val="CommentText"/>
        <w:numPr>
          <w:ilvl w:val="0"/>
          <w:numId w:val="21"/>
        </w:numPr>
        <w:spacing w:before="240" w:after="0" w:line="276" w:lineRule="auto"/>
        <w:ind w:left="567" w:hanging="567"/>
      </w:pPr>
      <w:r w:rsidRPr="006C47AE">
        <w:rPr>
          <w:rFonts w:ascii="Candara" w:hAnsi="Candara"/>
          <w:sz w:val="22"/>
          <w:szCs w:val="22"/>
        </w:rPr>
        <w:t xml:space="preserve">(Australian) National Health and Medical Research Council.  </w:t>
      </w:r>
      <w:hyperlink r:id="rId18" w:tooltip="Link to NHMRC Proceedures and Requirements for Meeting the 2011 NHMRC Standard for Clinical Practice Guidelines" w:history="1">
        <w:r w:rsidR="006C47AE">
          <w:rPr>
            <w:rStyle w:val="Hyperlink"/>
          </w:rPr>
          <w:t>Procedures and Requirements for Meeting the 2011 NHMRC Standard for Clinical Practice Guidelines</w:t>
        </w:r>
      </w:hyperlink>
      <w:r w:rsidR="006C47AE">
        <w:rPr>
          <w:rFonts w:ascii="Candara" w:hAnsi="Candara"/>
          <w:sz w:val="22"/>
          <w:szCs w:val="22"/>
        </w:rPr>
        <w:t xml:space="preserve">  </w:t>
      </w:r>
      <w:r w:rsidR="00B2131A" w:rsidRPr="006C47AE">
        <w:rPr>
          <w:rFonts w:ascii="Candara" w:hAnsi="Candara"/>
          <w:sz w:val="22"/>
          <w:szCs w:val="22"/>
        </w:rPr>
        <w:t>Canberra: National Health and Medical Research Council</w:t>
      </w:r>
      <w:r w:rsidR="007E3247" w:rsidRPr="006C47AE">
        <w:rPr>
          <w:rFonts w:ascii="Candara" w:hAnsi="Candara"/>
          <w:sz w:val="22"/>
          <w:szCs w:val="22"/>
        </w:rPr>
        <w:t xml:space="preserve">.  </w:t>
      </w:r>
      <w:r w:rsidRPr="006C47AE">
        <w:rPr>
          <w:rFonts w:ascii="Candara" w:hAnsi="Candara"/>
          <w:sz w:val="22"/>
          <w:szCs w:val="22"/>
        </w:rPr>
        <w:t xml:space="preserve">Accessed June 2012 </w:t>
      </w:r>
    </w:p>
    <w:p w14:paraId="1488E7F5" w14:textId="77777777" w:rsidR="00FF6F8B" w:rsidRDefault="00FF6F8B" w:rsidP="00F14284">
      <w:pPr>
        <w:widowControl/>
        <w:spacing w:before="60" w:after="200"/>
        <w:rPr>
          <w:rFonts w:cstheme="minorHAnsi"/>
          <w:b/>
          <w:szCs w:val="24"/>
        </w:rPr>
      </w:pPr>
      <w:r>
        <w:rPr>
          <w:rFonts w:cstheme="minorHAnsi"/>
          <w:b/>
          <w:szCs w:val="24"/>
        </w:rPr>
        <w:br w:type="page"/>
      </w:r>
    </w:p>
    <w:p w14:paraId="1488E7F6" w14:textId="77777777" w:rsidR="001C08D1" w:rsidRDefault="001C08D1">
      <w:pPr>
        <w:widowControl/>
        <w:spacing w:before="0" w:after="200" w:line="276" w:lineRule="auto"/>
        <w:rPr>
          <w:rFonts w:cstheme="minorHAnsi"/>
          <w:b/>
          <w:sz w:val="32"/>
          <w:szCs w:val="32"/>
        </w:rPr>
      </w:pPr>
    </w:p>
    <w:p w14:paraId="1488E7F7" w14:textId="77777777" w:rsidR="00F47619" w:rsidRDefault="00F47619" w:rsidP="00507B85">
      <w:pPr>
        <w:spacing w:before="60" w:line="360" w:lineRule="auto"/>
        <w:ind w:left="1701" w:hanging="1701"/>
        <w:jc w:val="center"/>
        <w:rPr>
          <w:rFonts w:cstheme="minorHAnsi"/>
          <w:b/>
          <w:sz w:val="32"/>
          <w:szCs w:val="32"/>
        </w:rPr>
      </w:pPr>
    </w:p>
    <w:p w14:paraId="1488E7F8" w14:textId="77777777" w:rsidR="00F47619" w:rsidRDefault="00F47619" w:rsidP="00507B85">
      <w:pPr>
        <w:spacing w:before="60" w:line="360" w:lineRule="auto"/>
        <w:ind w:left="1701" w:hanging="1701"/>
        <w:jc w:val="center"/>
        <w:rPr>
          <w:rFonts w:cstheme="minorHAnsi"/>
          <w:b/>
          <w:sz w:val="32"/>
          <w:szCs w:val="32"/>
        </w:rPr>
      </w:pPr>
    </w:p>
    <w:p w14:paraId="1488E7F9" w14:textId="77777777" w:rsidR="00F47619" w:rsidRDefault="00F47619" w:rsidP="00507B85">
      <w:pPr>
        <w:spacing w:before="60" w:line="360" w:lineRule="auto"/>
        <w:ind w:left="1701" w:hanging="1701"/>
        <w:jc w:val="center"/>
        <w:rPr>
          <w:rFonts w:cstheme="minorHAnsi"/>
          <w:b/>
          <w:sz w:val="32"/>
          <w:szCs w:val="32"/>
        </w:rPr>
      </w:pPr>
    </w:p>
    <w:p w14:paraId="1488E7FA" w14:textId="77777777" w:rsidR="00F47619" w:rsidRDefault="00F47619" w:rsidP="00507B85">
      <w:pPr>
        <w:spacing w:before="60" w:line="360" w:lineRule="auto"/>
        <w:ind w:left="1701" w:hanging="1701"/>
        <w:jc w:val="center"/>
        <w:rPr>
          <w:rFonts w:cstheme="minorHAnsi"/>
          <w:b/>
          <w:sz w:val="32"/>
          <w:szCs w:val="32"/>
        </w:rPr>
      </w:pPr>
    </w:p>
    <w:p w14:paraId="1488E7FB" w14:textId="77777777" w:rsidR="00910D43" w:rsidRPr="000F4157" w:rsidRDefault="004A7C9E" w:rsidP="000F4157">
      <w:pPr>
        <w:pStyle w:val="Heading1"/>
      </w:pPr>
      <w:r w:rsidRPr="000F4157">
        <w:t xml:space="preserve">RESULTS </w:t>
      </w:r>
      <w:r w:rsidR="00033D1B" w:rsidRPr="000F4157">
        <w:t>PART ONE:</w:t>
      </w:r>
    </w:p>
    <w:p w14:paraId="1488E7FC" w14:textId="77777777" w:rsidR="00D872AA" w:rsidRPr="00982A27" w:rsidRDefault="00982A27" w:rsidP="000F4157">
      <w:pPr>
        <w:pStyle w:val="Heading1"/>
      </w:pPr>
      <w:r w:rsidRPr="000F4157">
        <w:t>UPDATING THE EVIDENCE</w:t>
      </w:r>
      <w:r w:rsidR="00910D43" w:rsidRPr="000F4157">
        <w:br/>
      </w:r>
      <w:r w:rsidR="00B2131A" w:rsidRPr="000F4157">
        <w:t>ON PHYSICAL ACTIVITY AND HEALTH</w:t>
      </w:r>
      <w:r w:rsidR="00910D43" w:rsidRPr="000F4157">
        <w:t xml:space="preserve"> </w:t>
      </w:r>
      <w:r w:rsidRPr="000F4157">
        <w:t>IN ADULTS</w:t>
      </w:r>
      <w:r w:rsidRPr="00982A27">
        <w:t xml:space="preserve"> </w:t>
      </w:r>
      <w:r w:rsidR="00D872AA" w:rsidRPr="00982A27">
        <w:br w:type="page"/>
      </w:r>
    </w:p>
    <w:p w14:paraId="1488E7FD" w14:textId="77777777" w:rsidR="000C3A06" w:rsidRPr="00BE0B3B" w:rsidRDefault="00507B85" w:rsidP="003458EA">
      <w:pPr>
        <w:pStyle w:val="Heading2"/>
        <w:numPr>
          <w:ilvl w:val="1"/>
          <w:numId w:val="45"/>
        </w:numPr>
      </w:pPr>
      <w:r w:rsidRPr="005C02C5">
        <w:t>EVIDENCE ON THE PHYSICAL HEALT</w:t>
      </w:r>
      <w:r w:rsidR="00B73DC5">
        <w:t>H BENEFITS OF PHYSICAL ACTIVITY</w:t>
      </w:r>
    </w:p>
    <w:p w14:paraId="1488E7FE" w14:textId="77777777" w:rsidR="002F60A2" w:rsidRDefault="002F60A2" w:rsidP="00B2477F">
      <w:pPr>
        <w:spacing w:before="360" w:line="360" w:lineRule="auto"/>
        <w:rPr>
          <w:rFonts w:cstheme="minorHAnsi"/>
          <w:szCs w:val="24"/>
        </w:rPr>
      </w:pPr>
      <w:r w:rsidRPr="0075528A">
        <w:rPr>
          <w:rFonts w:cstheme="minorHAnsi"/>
          <w:szCs w:val="24"/>
        </w:rPr>
        <w:t>Relationships between physical activity and (1) all-cause mortality; (2) cardiovascular diseases (CVD); (3) diabetes; (4) some cancers; and (5) musculoskeletal disorders, are considered in this section on physical health benefits.</w:t>
      </w:r>
    </w:p>
    <w:p w14:paraId="1488E7FF" w14:textId="77777777" w:rsidR="00D872AA" w:rsidRPr="0075528A" w:rsidRDefault="00D872AA" w:rsidP="00DE1C37">
      <w:pPr>
        <w:spacing w:line="360" w:lineRule="auto"/>
        <w:rPr>
          <w:rFonts w:cstheme="minorHAnsi"/>
          <w:szCs w:val="24"/>
        </w:rPr>
      </w:pPr>
    </w:p>
    <w:p w14:paraId="1488E800" w14:textId="77777777" w:rsidR="002F60A2" w:rsidRPr="00B2131A" w:rsidRDefault="0075528A" w:rsidP="000F4157">
      <w:pPr>
        <w:pStyle w:val="Heading3"/>
      </w:pPr>
      <w:r w:rsidRPr="00B2131A">
        <w:t>PHYSICAL ACTIVITY AND ALL</w:t>
      </w:r>
      <w:r w:rsidR="00AA52F0" w:rsidRPr="00B2131A">
        <w:t>-</w:t>
      </w:r>
      <w:r w:rsidRPr="00B2131A">
        <w:t>CAUSE MORTALITY</w:t>
      </w:r>
    </w:p>
    <w:p w14:paraId="1488E801" w14:textId="77777777" w:rsidR="00472D74" w:rsidRDefault="002F60A2" w:rsidP="00B2477F">
      <w:pPr>
        <w:pStyle w:val="FootnoteText"/>
        <w:spacing w:before="240" w:line="360" w:lineRule="auto"/>
        <w:rPr>
          <w:sz w:val="24"/>
          <w:szCs w:val="24"/>
        </w:rPr>
      </w:pPr>
      <w:r w:rsidRPr="0075528A">
        <w:rPr>
          <w:sz w:val="24"/>
          <w:szCs w:val="24"/>
        </w:rPr>
        <w:t>The relationship between physical activity and all</w:t>
      </w:r>
      <w:r w:rsidR="00E273DC">
        <w:rPr>
          <w:sz w:val="24"/>
          <w:szCs w:val="24"/>
        </w:rPr>
        <w:t>-</w:t>
      </w:r>
      <w:r w:rsidRPr="0075528A">
        <w:rPr>
          <w:sz w:val="24"/>
          <w:szCs w:val="24"/>
        </w:rPr>
        <w:t xml:space="preserve">cause mortality has been </w:t>
      </w:r>
      <w:r w:rsidR="0075528A">
        <w:rPr>
          <w:sz w:val="24"/>
          <w:szCs w:val="24"/>
        </w:rPr>
        <w:t xml:space="preserve">known </w:t>
      </w:r>
      <w:r w:rsidRPr="0075528A">
        <w:rPr>
          <w:sz w:val="24"/>
          <w:szCs w:val="24"/>
        </w:rPr>
        <w:t xml:space="preserve">for several decades, </w:t>
      </w:r>
      <w:r w:rsidR="0075528A">
        <w:rPr>
          <w:sz w:val="24"/>
          <w:szCs w:val="24"/>
        </w:rPr>
        <w:t xml:space="preserve">based on results from </w:t>
      </w:r>
      <w:r w:rsidRPr="0075528A">
        <w:rPr>
          <w:sz w:val="24"/>
          <w:szCs w:val="24"/>
        </w:rPr>
        <w:t>population-based cohort studies</w:t>
      </w:r>
      <w:r w:rsidR="00472D74">
        <w:rPr>
          <w:sz w:val="24"/>
          <w:szCs w:val="24"/>
        </w:rPr>
        <w:t>, m</w:t>
      </w:r>
      <w:r w:rsidR="0075528A">
        <w:rPr>
          <w:sz w:val="24"/>
          <w:szCs w:val="24"/>
        </w:rPr>
        <w:t xml:space="preserve">any of which were established in the 1950s, </w:t>
      </w:r>
      <w:r w:rsidR="00047A10">
        <w:rPr>
          <w:sz w:val="24"/>
          <w:szCs w:val="24"/>
        </w:rPr>
        <w:t>'</w:t>
      </w:r>
      <w:r w:rsidR="0075528A">
        <w:rPr>
          <w:sz w:val="24"/>
          <w:szCs w:val="24"/>
        </w:rPr>
        <w:t xml:space="preserve">60s and </w:t>
      </w:r>
      <w:r w:rsidR="00047A10">
        <w:rPr>
          <w:sz w:val="24"/>
          <w:szCs w:val="24"/>
        </w:rPr>
        <w:t>'</w:t>
      </w:r>
      <w:r w:rsidR="0075528A">
        <w:rPr>
          <w:sz w:val="24"/>
          <w:szCs w:val="24"/>
        </w:rPr>
        <w:t>70s</w:t>
      </w:r>
      <w:r w:rsidRPr="0075528A">
        <w:rPr>
          <w:sz w:val="24"/>
          <w:szCs w:val="24"/>
        </w:rPr>
        <w:t xml:space="preserve">. </w:t>
      </w:r>
      <w:r w:rsidR="0075528A">
        <w:rPr>
          <w:sz w:val="24"/>
          <w:szCs w:val="24"/>
        </w:rPr>
        <w:t xml:space="preserve"> </w:t>
      </w:r>
      <w:r w:rsidRPr="0075528A">
        <w:rPr>
          <w:sz w:val="24"/>
          <w:szCs w:val="24"/>
        </w:rPr>
        <w:t>The US review examined all</w:t>
      </w:r>
      <w:r w:rsidR="0075528A">
        <w:rPr>
          <w:sz w:val="24"/>
          <w:szCs w:val="24"/>
        </w:rPr>
        <w:t>-</w:t>
      </w:r>
      <w:r w:rsidRPr="0075528A">
        <w:rPr>
          <w:sz w:val="24"/>
          <w:szCs w:val="24"/>
        </w:rPr>
        <w:t xml:space="preserve">cause mortality in 73 studies </w:t>
      </w:r>
      <w:r w:rsidR="0075528A">
        <w:rPr>
          <w:sz w:val="24"/>
          <w:szCs w:val="24"/>
        </w:rPr>
        <w:t xml:space="preserve">published </w:t>
      </w:r>
      <w:r w:rsidRPr="0075528A">
        <w:rPr>
          <w:sz w:val="24"/>
          <w:szCs w:val="24"/>
        </w:rPr>
        <w:t>to 2008</w:t>
      </w:r>
      <w:r w:rsidR="0075528A">
        <w:rPr>
          <w:sz w:val="24"/>
          <w:szCs w:val="24"/>
        </w:rPr>
        <w:t>.</w:t>
      </w:r>
      <w:r w:rsidR="004D2F9E">
        <w:rPr>
          <w:sz w:val="24"/>
          <w:szCs w:val="24"/>
          <w:vertAlign w:val="superscript"/>
        </w:rPr>
        <w:t>1</w:t>
      </w:r>
      <w:r w:rsidR="0075528A">
        <w:rPr>
          <w:sz w:val="24"/>
          <w:szCs w:val="24"/>
        </w:rPr>
        <w:t xml:space="preserve">  Of these, </w:t>
      </w:r>
      <w:r w:rsidRPr="0075528A">
        <w:rPr>
          <w:sz w:val="24"/>
          <w:szCs w:val="24"/>
        </w:rPr>
        <w:t>71 were longitudinal cohort studies</w:t>
      </w:r>
      <w:r w:rsidR="00472D74">
        <w:rPr>
          <w:sz w:val="24"/>
          <w:szCs w:val="24"/>
        </w:rPr>
        <w:t xml:space="preserve">, from </w:t>
      </w:r>
      <w:r w:rsidR="00472D74" w:rsidRPr="00472D74">
        <w:rPr>
          <w:sz w:val="24"/>
          <w:szCs w:val="24"/>
        </w:rPr>
        <w:t xml:space="preserve">diverse populations, with an average follow-up duration of 11-12 years.  Most were primary prevention studies with disease-free samples, but some studies examined the effects of physical activity among people with chronic disease (mostly CVD) at baseline. </w:t>
      </w:r>
    </w:p>
    <w:p w14:paraId="1488E802" w14:textId="77777777" w:rsidR="00472D74" w:rsidRPr="00472D74" w:rsidRDefault="002F60A2" w:rsidP="00B2477F">
      <w:pPr>
        <w:pStyle w:val="FootnoteText"/>
        <w:spacing w:before="240" w:line="360" w:lineRule="auto"/>
        <w:rPr>
          <w:sz w:val="24"/>
          <w:szCs w:val="24"/>
        </w:rPr>
      </w:pPr>
      <w:r w:rsidRPr="00472D74">
        <w:rPr>
          <w:sz w:val="24"/>
          <w:szCs w:val="24"/>
        </w:rPr>
        <w:t xml:space="preserve">Of the 73 studies, 92% showed a significant reduction in risk in the physically active group, compared </w:t>
      </w:r>
      <w:r w:rsidR="00472D74" w:rsidRPr="00472D74">
        <w:rPr>
          <w:sz w:val="24"/>
          <w:szCs w:val="24"/>
        </w:rPr>
        <w:t>with</w:t>
      </w:r>
      <w:r w:rsidRPr="00472D74">
        <w:rPr>
          <w:sz w:val="24"/>
          <w:szCs w:val="24"/>
        </w:rPr>
        <w:t xml:space="preserve"> the inactive or l</w:t>
      </w:r>
      <w:r w:rsidR="00472D74" w:rsidRPr="00472D74">
        <w:rPr>
          <w:sz w:val="24"/>
          <w:szCs w:val="24"/>
        </w:rPr>
        <w:t>e</w:t>
      </w:r>
      <w:r w:rsidRPr="00472D74">
        <w:rPr>
          <w:sz w:val="24"/>
          <w:szCs w:val="24"/>
        </w:rPr>
        <w:t xml:space="preserve">ast active group in the study. </w:t>
      </w:r>
      <w:r w:rsidR="00472D74" w:rsidRPr="00472D74">
        <w:rPr>
          <w:sz w:val="24"/>
          <w:szCs w:val="24"/>
        </w:rPr>
        <w:t xml:space="preserve"> </w:t>
      </w:r>
      <w:r w:rsidRPr="00472D74">
        <w:rPr>
          <w:sz w:val="24"/>
          <w:szCs w:val="24"/>
        </w:rPr>
        <w:t xml:space="preserve">A total of 59 studies </w:t>
      </w:r>
      <w:r w:rsidR="00472D74" w:rsidRPr="00472D74">
        <w:rPr>
          <w:sz w:val="24"/>
          <w:szCs w:val="24"/>
        </w:rPr>
        <w:t>a</w:t>
      </w:r>
      <w:r w:rsidRPr="00472D74">
        <w:rPr>
          <w:sz w:val="24"/>
          <w:szCs w:val="24"/>
        </w:rPr>
        <w:t xml:space="preserve">ssessed at least three levels of physical activity </w:t>
      </w:r>
      <w:r w:rsidR="00472D74" w:rsidRPr="00472D74">
        <w:rPr>
          <w:sz w:val="24"/>
          <w:szCs w:val="24"/>
        </w:rPr>
        <w:t>(</w:t>
      </w:r>
      <w:r w:rsidRPr="00472D74">
        <w:rPr>
          <w:sz w:val="24"/>
          <w:szCs w:val="24"/>
        </w:rPr>
        <w:t>for example, low active, moderate, and high active</w:t>
      </w:r>
      <w:r w:rsidR="00472D74" w:rsidRPr="00472D74">
        <w:rPr>
          <w:sz w:val="24"/>
          <w:szCs w:val="24"/>
        </w:rPr>
        <w:t>)</w:t>
      </w:r>
      <w:r w:rsidRPr="00472D74">
        <w:rPr>
          <w:sz w:val="24"/>
          <w:szCs w:val="24"/>
        </w:rPr>
        <w:t xml:space="preserve"> and </w:t>
      </w:r>
      <w:r w:rsidR="00472D74" w:rsidRPr="00472D74">
        <w:rPr>
          <w:sz w:val="24"/>
          <w:szCs w:val="24"/>
        </w:rPr>
        <w:t xml:space="preserve">could </w:t>
      </w:r>
      <w:r w:rsidRPr="00472D74">
        <w:rPr>
          <w:sz w:val="24"/>
          <w:szCs w:val="24"/>
        </w:rPr>
        <w:t>therefore assess dose-response relationship</w:t>
      </w:r>
      <w:r w:rsidR="00472D74" w:rsidRPr="00472D74">
        <w:rPr>
          <w:sz w:val="24"/>
          <w:szCs w:val="24"/>
        </w:rPr>
        <w:t xml:space="preserve">s.  (The aim in these studies was to assess whether </w:t>
      </w:r>
      <w:r w:rsidRPr="00472D74">
        <w:rPr>
          <w:sz w:val="24"/>
          <w:szCs w:val="24"/>
        </w:rPr>
        <w:t xml:space="preserve">each increase in </w:t>
      </w:r>
      <w:r w:rsidR="001B03E2" w:rsidRPr="00472D74">
        <w:rPr>
          <w:sz w:val="24"/>
          <w:szCs w:val="24"/>
        </w:rPr>
        <w:t xml:space="preserve">physical activity </w:t>
      </w:r>
      <w:r w:rsidRPr="00472D74">
        <w:rPr>
          <w:sz w:val="24"/>
          <w:szCs w:val="24"/>
        </w:rPr>
        <w:t xml:space="preserve">category </w:t>
      </w:r>
      <w:r w:rsidR="00472D74" w:rsidRPr="00472D74">
        <w:rPr>
          <w:sz w:val="24"/>
          <w:szCs w:val="24"/>
        </w:rPr>
        <w:t xml:space="preserve">was </w:t>
      </w:r>
      <w:r w:rsidRPr="00472D74">
        <w:rPr>
          <w:sz w:val="24"/>
          <w:szCs w:val="24"/>
        </w:rPr>
        <w:t>associated with a decrease</w:t>
      </w:r>
      <w:r w:rsidR="00472D74" w:rsidRPr="00472D74">
        <w:rPr>
          <w:sz w:val="24"/>
          <w:szCs w:val="24"/>
        </w:rPr>
        <w:t xml:space="preserve"> in</w:t>
      </w:r>
      <w:r w:rsidRPr="00472D74">
        <w:rPr>
          <w:sz w:val="24"/>
          <w:szCs w:val="24"/>
        </w:rPr>
        <w:t xml:space="preserve"> all-cause risk of death. </w:t>
      </w:r>
      <w:r w:rsidR="00EA4D69">
        <w:rPr>
          <w:sz w:val="24"/>
          <w:szCs w:val="24"/>
        </w:rPr>
        <w:t xml:space="preserve"> </w:t>
      </w:r>
      <w:r w:rsidR="00472D74" w:rsidRPr="00472D74">
        <w:rPr>
          <w:sz w:val="24"/>
          <w:szCs w:val="24"/>
        </w:rPr>
        <w:t>For example, were there</w:t>
      </w:r>
      <w:r w:rsidR="00EA4D69">
        <w:rPr>
          <w:sz w:val="24"/>
          <w:szCs w:val="24"/>
        </w:rPr>
        <w:t xml:space="preserve"> significant</w:t>
      </w:r>
      <w:r w:rsidR="00472D74" w:rsidRPr="00472D74">
        <w:rPr>
          <w:sz w:val="24"/>
          <w:szCs w:val="24"/>
        </w:rPr>
        <w:t xml:space="preserve"> risk reductions in </w:t>
      </w:r>
      <w:r w:rsidR="00EA4D69">
        <w:rPr>
          <w:sz w:val="24"/>
          <w:szCs w:val="24"/>
        </w:rPr>
        <w:t xml:space="preserve">the 'moderate' compared with the 'low' activity categories, and in the 'high' compared with 'moderate' categories?) </w:t>
      </w:r>
    </w:p>
    <w:p w14:paraId="1488E803" w14:textId="77777777" w:rsidR="002F60A2" w:rsidRPr="0075528A" w:rsidRDefault="002F60A2" w:rsidP="00B2477F">
      <w:pPr>
        <w:spacing w:line="360" w:lineRule="auto"/>
        <w:rPr>
          <w:szCs w:val="24"/>
        </w:rPr>
      </w:pPr>
      <w:r w:rsidRPr="00472D74">
        <w:rPr>
          <w:szCs w:val="24"/>
        </w:rPr>
        <w:t xml:space="preserve">The results suggested an overall 30% reduction </w:t>
      </w:r>
      <w:r w:rsidR="00EA4D69">
        <w:rPr>
          <w:szCs w:val="24"/>
        </w:rPr>
        <w:t>in</w:t>
      </w:r>
      <w:r w:rsidRPr="00472D74">
        <w:rPr>
          <w:szCs w:val="24"/>
        </w:rPr>
        <w:t xml:space="preserve"> risk o</w:t>
      </w:r>
      <w:r w:rsidR="00EA4D69">
        <w:rPr>
          <w:szCs w:val="24"/>
        </w:rPr>
        <w:t>f death in the 'active' (</w:t>
      </w:r>
      <w:r w:rsidR="00EA4D69" w:rsidRPr="00472D74">
        <w:rPr>
          <w:szCs w:val="24"/>
        </w:rPr>
        <w:t>usually defined in recent studies as meeting</w:t>
      </w:r>
      <w:r w:rsidR="00EA4D69" w:rsidRPr="0075528A">
        <w:rPr>
          <w:szCs w:val="24"/>
        </w:rPr>
        <w:t xml:space="preserve"> current physical activity recommendations</w:t>
      </w:r>
      <w:r w:rsidR="00EA4D69">
        <w:rPr>
          <w:szCs w:val="24"/>
        </w:rPr>
        <w:t>)</w:t>
      </w:r>
      <w:r w:rsidR="00EA4D69" w:rsidRPr="0075528A">
        <w:rPr>
          <w:szCs w:val="24"/>
        </w:rPr>
        <w:t xml:space="preserve"> </w:t>
      </w:r>
      <w:r w:rsidR="00EA4D69">
        <w:rPr>
          <w:szCs w:val="24"/>
        </w:rPr>
        <w:t>compared with</w:t>
      </w:r>
      <w:r w:rsidRPr="00472D74">
        <w:rPr>
          <w:szCs w:val="24"/>
        </w:rPr>
        <w:t xml:space="preserve"> the least active group, </w:t>
      </w:r>
      <w:r w:rsidR="00EA4D69">
        <w:rPr>
          <w:szCs w:val="24"/>
        </w:rPr>
        <w:t xml:space="preserve">or when </w:t>
      </w:r>
      <w:r w:rsidRPr="0075528A">
        <w:rPr>
          <w:szCs w:val="24"/>
        </w:rPr>
        <w:t>compar</w:t>
      </w:r>
      <w:r w:rsidR="00EA4D69">
        <w:rPr>
          <w:szCs w:val="24"/>
        </w:rPr>
        <w:t xml:space="preserve">ing </w:t>
      </w:r>
      <w:r w:rsidRPr="0075528A">
        <w:rPr>
          <w:szCs w:val="24"/>
        </w:rPr>
        <w:t xml:space="preserve">categories such as tertiles or quartiles of the population.  The summary of the evidence </w:t>
      </w:r>
      <w:r w:rsidR="00EA4D69">
        <w:rPr>
          <w:szCs w:val="24"/>
        </w:rPr>
        <w:t>was</w:t>
      </w:r>
      <w:r w:rsidRPr="0075528A">
        <w:rPr>
          <w:szCs w:val="24"/>
        </w:rPr>
        <w:t xml:space="preserve"> described as </w:t>
      </w:r>
      <w:r w:rsidR="00EA4D69">
        <w:rPr>
          <w:szCs w:val="24"/>
        </w:rPr>
        <w:t>'</w:t>
      </w:r>
      <w:r w:rsidRPr="0075528A">
        <w:rPr>
          <w:szCs w:val="24"/>
        </w:rPr>
        <w:t>strong</w:t>
      </w:r>
      <w:r w:rsidR="00EA4D69">
        <w:rPr>
          <w:szCs w:val="24"/>
        </w:rPr>
        <w:t>'</w:t>
      </w:r>
      <w:r w:rsidRPr="0075528A">
        <w:rPr>
          <w:szCs w:val="24"/>
        </w:rPr>
        <w:t>, and was of similar magnitude for men and women,</w:t>
      </w:r>
      <w:r w:rsidR="00EA4D69">
        <w:rPr>
          <w:szCs w:val="24"/>
        </w:rPr>
        <w:t xml:space="preserve"> </w:t>
      </w:r>
      <w:r w:rsidRPr="0075528A">
        <w:rPr>
          <w:szCs w:val="24"/>
        </w:rPr>
        <w:t xml:space="preserve">for different population groups and </w:t>
      </w:r>
      <w:r w:rsidR="00EA4D69">
        <w:rPr>
          <w:szCs w:val="24"/>
        </w:rPr>
        <w:t xml:space="preserve">in </w:t>
      </w:r>
      <w:r w:rsidRPr="0075528A">
        <w:rPr>
          <w:szCs w:val="24"/>
        </w:rPr>
        <w:t xml:space="preserve">studies </w:t>
      </w:r>
      <w:r w:rsidR="00EA4D69">
        <w:rPr>
          <w:szCs w:val="24"/>
        </w:rPr>
        <w:t xml:space="preserve">from </w:t>
      </w:r>
      <w:r w:rsidRPr="0075528A">
        <w:rPr>
          <w:szCs w:val="24"/>
        </w:rPr>
        <w:t>different countries</w:t>
      </w:r>
      <w:r w:rsidR="00703381">
        <w:rPr>
          <w:szCs w:val="24"/>
        </w:rPr>
        <w:t>.</w:t>
      </w:r>
      <w:r w:rsidR="00703381">
        <w:rPr>
          <w:szCs w:val="24"/>
          <w:vertAlign w:val="superscript"/>
        </w:rPr>
        <w:t>1</w:t>
      </w:r>
      <w:r w:rsidR="00EA4D69">
        <w:rPr>
          <w:szCs w:val="24"/>
        </w:rPr>
        <w:t xml:space="preserve"> </w:t>
      </w:r>
      <w:r w:rsidRPr="0075528A">
        <w:rPr>
          <w:szCs w:val="24"/>
        </w:rPr>
        <w:t xml:space="preserve"> The findings were statistically</w:t>
      </w:r>
      <w:r w:rsidR="00670A4A">
        <w:rPr>
          <w:szCs w:val="24"/>
        </w:rPr>
        <w:t xml:space="preserve"> significant, even after controlling for </w:t>
      </w:r>
      <w:r w:rsidRPr="0075528A">
        <w:rPr>
          <w:szCs w:val="24"/>
        </w:rPr>
        <w:t xml:space="preserve">body mass index, and a similar risk reduction was observed for each of the categories of </w:t>
      </w:r>
      <w:r w:rsidR="00EA4D69">
        <w:rPr>
          <w:szCs w:val="24"/>
        </w:rPr>
        <w:t>'</w:t>
      </w:r>
      <w:r w:rsidRPr="0075528A">
        <w:rPr>
          <w:szCs w:val="24"/>
        </w:rPr>
        <w:t>acceptable weight range</w:t>
      </w:r>
      <w:r w:rsidR="00EA4D69">
        <w:rPr>
          <w:szCs w:val="24"/>
        </w:rPr>
        <w:t>'</w:t>
      </w:r>
      <w:r w:rsidRPr="0075528A">
        <w:rPr>
          <w:szCs w:val="24"/>
        </w:rPr>
        <w:t xml:space="preserve">, </w:t>
      </w:r>
      <w:r w:rsidR="00EA4D69">
        <w:rPr>
          <w:szCs w:val="24"/>
        </w:rPr>
        <w:t>'</w:t>
      </w:r>
      <w:r w:rsidRPr="0075528A">
        <w:rPr>
          <w:szCs w:val="24"/>
        </w:rPr>
        <w:t>overweight</w:t>
      </w:r>
      <w:r w:rsidR="00EA4D69">
        <w:rPr>
          <w:szCs w:val="24"/>
        </w:rPr>
        <w:t>' and '</w:t>
      </w:r>
      <w:r w:rsidRPr="0075528A">
        <w:rPr>
          <w:szCs w:val="24"/>
        </w:rPr>
        <w:t>obese</w:t>
      </w:r>
      <w:r w:rsidR="00EA4D69">
        <w:rPr>
          <w:szCs w:val="24"/>
        </w:rPr>
        <w:t>'</w:t>
      </w:r>
      <w:r w:rsidRPr="0075528A">
        <w:rPr>
          <w:szCs w:val="24"/>
        </w:rPr>
        <w:t xml:space="preserve"> adults. </w:t>
      </w:r>
      <w:r w:rsidR="00EA4D69">
        <w:rPr>
          <w:szCs w:val="24"/>
        </w:rPr>
        <w:t xml:space="preserve"> </w:t>
      </w:r>
      <w:r w:rsidRPr="0075528A">
        <w:rPr>
          <w:szCs w:val="24"/>
        </w:rPr>
        <w:t xml:space="preserve">The findings were unrelated to the decade of publication, with earlier studies showing similar effect sizes to </w:t>
      </w:r>
      <w:r w:rsidR="00EA4D69">
        <w:rPr>
          <w:szCs w:val="24"/>
        </w:rPr>
        <w:t xml:space="preserve">those reported in </w:t>
      </w:r>
      <w:r w:rsidRPr="0075528A">
        <w:rPr>
          <w:szCs w:val="24"/>
        </w:rPr>
        <w:t xml:space="preserve">studies published since 2000. </w:t>
      </w:r>
    </w:p>
    <w:p w14:paraId="1488E804" w14:textId="77777777" w:rsidR="00703381" w:rsidRDefault="00703381" w:rsidP="00B2477F">
      <w:pPr>
        <w:spacing w:line="360" w:lineRule="auto"/>
        <w:rPr>
          <w:rFonts w:cs="Arial"/>
          <w:color w:val="000000"/>
          <w:szCs w:val="24"/>
        </w:rPr>
      </w:pPr>
      <w:r w:rsidRPr="00703381">
        <w:rPr>
          <w:szCs w:val="24"/>
        </w:rPr>
        <w:t xml:space="preserve">Several </w:t>
      </w:r>
      <w:r w:rsidRPr="00703381">
        <w:rPr>
          <w:rFonts w:cs="Calibri"/>
          <w:szCs w:val="24"/>
        </w:rPr>
        <w:t>recent systematic reviews and meta-analyses of observational studies have confirmed that physical activity is inversely associated with all-cause mortality in men and women, after adjustment for other demographic and behavioural risk factors.</w:t>
      </w:r>
      <w:r w:rsidR="00A924CD">
        <w:rPr>
          <w:rFonts w:cs="Calibri"/>
          <w:szCs w:val="24"/>
          <w:vertAlign w:val="superscript"/>
        </w:rPr>
        <w:t>2-4</w:t>
      </w:r>
      <w:r w:rsidRPr="00703381">
        <w:rPr>
          <w:rFonts w:cs="Arial"/>
          <w:color w:val="000000"/>
          <w:szCs w:val="24"/>
        </w:rPr>
        <w:t xml:space="preserve"> </w:t>
      </w:r>
      <w:r>
        <w:rPr>
          <w:rFonts w:cs="Arial"/>
          <w:color w:val="000000"/>
          <w:szCs w:val="24"/>
        </w:rPr>
        <w:t xml:space="preserve"> </w:t>
      </w:r>
      <w:r w:rsidRPr="00703381">
        <w:rPr>
          <w:rFonts w:cs="Arial"/>
          <w:color w:val="000000"/>
          <w:szCs w:val="24"/>
        </w:rPr>
        <w:t>Two of the</w:t>
      </w:r>
      <w:r>
        <w:rPr>
          <w:rFonts w:cs="Arial"/>
          <w:color w:val="000000"/>
          <w:szCs w:val="24"/>
        </w:rPr>
        <w:t>se</w:t>
      </w:r>
      <w:r w:rsidRPr="00703381">
        <w:rPr>
          <w:rFonts w:cs="Arial"/>
          <w:color w:val="000000"/>
          <w:szCs w:val="24"/>
        </w:rPr>
        <w:t xml:space="preserve"> meta-analyses also </w:t>
      </w:r>
      <w:r>
        <w:rPr>
          <w:rFonts w:cs="Arial"/>
          <w:color w:val="000000"/>
          <w:szCs w:val="24"/>
        </w:rPr>
        <w:t xml:space="preserve">suggested that the reduction in </w:t>
      </w:r>
      <w:r w:rsidRPr="00703381">
        <w:rPr>
          <w:rFonts w:cs="Arial"/>
          <w:color w:val="000000"/>
          <w:szCs w:val="24"/>
        </w:rPr>
        <w:t>mortality risk attributable to physical activity w</w:t>
      </w:r>
      <w:r>
        <w:rPr>
          <w:rFonts w:cs="Arial"/>
          <w:color w:val="000000"/>
          <w:szCs w:val="24"/>
        </w:rPr>
        <w:t>as</w:t>
      </w:r>
      <w:r w:rsidRPr="00703381">
        <w:rPr>
          <w:rFonts w:cs="Arial"/>
          <w:color w:val="000000"/>
          <w:szCs w:val="24"/>
        </w:rPr>
        <w:t xml:space="preserve"> around 10-12% lower </w:t>
      </w:r>
      <w:r w:rsidR="00670A4A">
        <w:rPr>
          <w:rFonts w:cs="Arial"/>
          <w:color w:val="000000"/>
          <w:szCs w:val="24"/>
        </w:rPr>
        <w:t xml:space="preserve">in </w:t>
      </w:r>
      <w:r w:rsidRPr="00703381">
        <w:rPr>
          <w:rFonts w:cs="Arial"/>
          <w:color w:val="000000"/>
          <w:szCs w:val="24"/>
        </w:rPr>
        <w:t>women than men</w:t>
      </w:r>
      <w:r>
        <w:rPr>
          <w:rFonts w:cs="Arial"/>
          <w:color w:val="000000"/>
          <w:szCs w:val="24"/>
        </w:rPr>
        <w:t>,</w:t>
      </w:r>
      <w:r>
        <w:rPr>
          <w:rFonts w:cs="Arial"/>
          <w:color w:val="000000"/>
          <w:szCs w:val="24"/>
          <w:vertAlign w:val="superscript"/>
        </w:rPr>
        <w:t>3,4</w:t>
      </w:r>
      <w:r>
        <w:rPr>
          <w:rFonts w:cs="Arial"/>
          <w:color w:val="000000"/>
          <w:szCs w:val="24"/>
        </w:rPr>
        <w:t xml:space="preserve"> but this trend did not reach statistical significance in the mostly mid-age samples.  There is</w:t>
      </w:r>
      <w:r w:rsidR="00E87E70">
        <w:rPr>
          <w:rFonts w:cs="Arial"/>
          <w:color w:val="000000"/>
          <w:szCs w:val="24"/>
        </w:rPr>
        <w:t>,</w:t>
      </w:r>
      <w:r>
        <w:rPr>
          <w:rFonts w:cs="Arial"/>
          <w:color w:val="000000"/>
          <w:szCs w:val="24"/>
        </w:rPr>
        <w:t xml:space="preserve"> however</w:t>
      </w:r>
      <w:r w:rsidR="00E87E70">
        <w:rPr>
          <w:rFonts w:cs="Arial"/>
          <w:color w:val="000000"/>
          <w:szCs w:val="24"/>
        </w:rPr>
        <w:t>,</w:t>
      </w:r>
      <w:r>
        <w:rPr>
          <w:rFonts w:cs="Arial"/>
          <w:color w:val="000000"/>
          <w:szCs w:val="24"/>
        </w:rPr>
        <w:t xml:space="preserve"> growing evidence to support a sex difference in the </w:t>
      </w:r>
      <w:r w:rsidR="00454E5F">
        <w:rPr>
          <w:rFonts w:cs="Arial"/>
          <w:color w:val="000000"/>
          <w:szCs w:val="24"/>
        </w:rPr>
        <w:t>relative risk reduction (</w:t>
      </w:r>
      <w:r>
        <w:rPr>
          <w:rFonts w:cs="Arial"/>
          <w:color w:val="000000"/>
          <w:szCs w:val="24"/>
        </w:rPr>
        <w:t>RRR</w:t>
      </w:r>
      <w:r w:rsidR="00454E5F">
        <w:rPr>
          <w:rFonts w:cs="Arial"/>
          <w:color w:val="000000"/>
          <w:szCs w:val="24"/>
        </w:rPr>
        <w:t>)</w:t>
      </w:r>
      <w:r w:rsidR="00670A4A">
        <w:rPr>
          <w:rFonts w:cs="Arial"/>
          <w:color w:val="000000"/>
          <w:szCs w:val="24"/>
        </w:rPr>
        <w:t>, with lower risk in older women than in older men.</w:t>
      </w:r>
      <w:r w:rsidR="00A924CD">
        <w:rPr>
          <w:rFonts w:cs="Arial"/>
          <w:color w:val="000000"/>
          <w:szCs w:val="24"/>
          <w:vertAlign w:val="superscript"/>
        </w:rPr>
        <w:t>5</w:t>
      </w:r>
      <w:r>
        <w:rPr>
          <w:rFonts w:cs="Arial"/>
          <w:color w:val="000000"/>
          <w:szCs w:val="24"/>
        </w:rPr>
        <w:t xml:space="preserve"> </w:t>
      </w:r>
    </w:p>
    <w:p w14:paraId="1488E805" w14:textId="77777777" w:rsidR="00AA52F0" w:rsidRDefault="00A924CD" w:rsidP="00B2477F">
      <w:pPr>
        <w:spacing w:line="360" w:lineRule="auto"/>
        <w:rPr>
          <w:szCs w:val="24"/>
        </w:rPr>
      </w:pPr>
      <w:r>
        <w:rPr>
          <w:szCs w:val="24"/>
        </w:rPr>
        <w:t>Another recent review and meta-analysis</w:t>
      </w:r>
      <w:r w:rsidR="002F60A2" w:rsidRPr="0075528A">
        <w:rPr>
          <w:szCs w:val="24"/>
        </w:rPr>
        <w:t xml:space="preserve"> assessed all domains of physical activity and subsequ</w:t>
      </w:r>
      <w:r w:rsidR="004D2F9E">
        <w:rPr>
          <w:szCs w:val="24"/>
        </w:rPr>
        <w:t xml:space="preserve">ent risk of </w:t>
      </w:r>
      <w:r w:rsidR="00AB22E6">
        <w:rPr>
          <w:szCs w:val="24"/>
        </w:rPr>
        <w:t>all-cause</w:t>
      </w:r>
      <w:r w:rsidR="004D2F9E">
        <w:rPr>
          <w:szCs w:val="24"/>
        </w:rPr>
        <w:t xml:space="preserve"> mortality</w:t>
      </w:r>
      <w:r w:rsidR="002F60A2" w:rsidRPr="0075528A">
        <w:rPr>
          <w:szCs w:val="24"/>
        </w:rPr>
        <w:t>.</w:t>
      </w:r>
      <w:r>
        <w:rPr>
          <w:szCs w:val="24"/>
          <w:vertAlign w:val="superscript"/>
        </w:rPr>
        <w:t>6</w:t>
      </w:r>
      <w:r w:rsidR="002F60A2" w:rsidRPr="0075528A">
        <w:rPr>
          <w:szCs w:val="24"/>
        </w:rPr>
        <w:t xml:space="preserve"> </w:t>
      </w:r>
      <w:r w:rsidR="00EA4D69">
        <w:rPr>
          <w:szCs w:val="24"/>
        </w:rPr>
        <w:t xml:space="preserve"> </w:t>
      </w:r>
      <w:r w:rsidR="002F60A2" w:rsidRPr="0075528A">
        <w:rPr>
          <w:szCs w:val="24"/>
        </w:rPr>
        <w:t xml:space="preserve">For leisure time </w:t>
      </w:r>
      <w:r w:rsidR="001B03E2" w:rsidRPr="00472D74">
        <w:rPr>
          <w:szCs w:val="24"/>
        </w:rPr>
        <w:t>physical activity</w:t>
      </w:r>
      <w:r w:rsidR="002F60A2" w:rsidRPr="0075528A">
        <w:rPr>
          <w:szCs w:val="24"/>
        </w:rPr>
        <w:t xml:space="preserve">, the average RRR was 35%, for activities of daily living </w:t>
      </w:r>
      <w:r w:rsidR="00EA4D69">
        <w:rPr>
          <w:szCs w:val="24"/>
        </w:rPr>
        <w:t xml:space="preserve">it </w:t>
      </w:r>
      <w:r w:rsidR="002F60A2" w:rsidRPr="0075528A">
        <w:rPr>
          <w:szCs w:val="24"/>
        </w:rPr>
        <w:t xml:space="preserve">was 36%, and a smaller effect </w:t>
      </w:r>
      <w:r w:rsidR="00EA4D69">
        <w:rPr>
          <w:szCs w:val="24"/>
        </w:rPr>
        <w:t xml:space="preserve">was </w:t>
      </w:r>
      <w:r w:rsidR="002F60A2" w:rsidRPr="0075528A">
        <w:rPr>
          <w:szCs w:val="24"/>
        </w:rPr>
        <w:t xml:space="preserve">observed for occupational physical activity (RRR of 17%).  For total physical activity across domains, each hour/week of vigorous </w:t>
      </w:r>
      <w:r w:rsidR="001B03E2" w:rsidRPr="00472D74">
        <w:rPr>
          <w:szCs w:val="24"/>
        </w:rPr>
        <w:t xml:space="preserve">physical activity </w:t>
      </w:r>
      <w:r w:rsidR="002F60A2" w:rsidRPr="0075528A">
        <w:rPr>
          <w:szCs w:val="24"/>
        </w:rPr>
        <w:t>showed a 9% RRR, and each hour</w:t>
      </w:r>
      <w:r w:rsidR="00EA4D69">
        <w:rPr>
          <w:szCs w:val="24"/>
        </w:rPr>
        <w:t>/week</w:t>
      </w:r>
      <w:r w:rsidR="002F60A2" w:rsidRPr="0075528A">
        <w:rPr>
          <w:szCs w:val="24"/>
        </w:rPr>
        <w:t xml:space="preserve"> of moderate </w:t>
      </w:r>
      <w:r w:rsidR="001B03E2" w:rsidRPr="00472D74">
        <w:rPr>
          <w:szCs w:val="24"/>
        </w:rPr>
        <w:t xml:space="preserve">physical activity </w:t>
      </w:r>
      <w:r w:rsidR="002F60A2" w:rsidRPr="0075528A">
        <w:rPr>
          <w:szCs w:val="24"/>
        </w:rPr>
        <w:t xml:space="preserve">was associated with a 4% RRR. </w:t>
      </w:r>
      <w:r w:rsidR="00EA4D69">
        <w:rPr>
          <w:szCs w:val="24"/>
        </w:rPr>
        <w:t xml:space="preserve"> A</w:t>
      </w:r>
      <w:r w:rsidR="002F60A2" w:rsidRPr="0075528A">
        <w:rPr>
          <w:szCs w:val="24"/>
        </w:rPr>
        <w:t xml:space="preserve">chieving </w:t>
      </w:r>
      <w:r w:rsidR="001B03E2">
        <w:rPr>
          <w:szCs w:val="24"/>
        </w:rPr>
        <w:t xml:space="preserve">a </w:t>
      </w:r>
      <w:r w:rsidR="002F60A2" w:rsidRPr="0075528A">
        <w:rPr>
          <w:szCs w:val="24"/>
        </w:rPr>
        <w:t xml:space="preserve">total </w:t>
      </w:r>
      <w:r w:rsidR="001B03E2" w:rsidRPr="00472D74">
        <w:rPr>
          <w:szCs w:val="24"/>
        </w:rPr>
        <w:t xml:space="preserve">physical activity </w:t>
      </w:r>
      <w:r w:rsidR="002F60A2" w:rsidRPr="0075528A">
        <w:rPr>
          <w:szCs w:val="24"/>
        </w:rPr>
        <w:t>level of 150 minutes/week of</w:t>
      </w:r>
      <w:r w:rsidR="00D67369">
        <w:rPr>
          <w:szCs w:val="24"/>
        </w:rPr>
        <w:t xml:space="preserve"> moderate-vigorous physical activity w</w:t>
      </w:r>
      <w:r w:rsidR="002F60A2" w:rsidRPr="0075528A">
        <w:rPr>
          <w:szCs w:val="24"/>
        </w:rPr>
        <w:t xml:space="preserve">as associated with a RRR of 16%, and for the higher threshold of 300 minutes/week, a RRR of 26% was reported.  This review </w:t>
      </w:r>
      <w:r w:rsidR="00EA4D69">
        <w:rPr>
          <w:szCs w:val="24"/>
        </w:rPr>
        <w:t xml:space="preserve">found </w:t>
      </w:r>
      <w:r w:rsidR="00EA4D69" w:rsidRPr="0075528A">
        <w:rPr>
          <w:szCs w:val="24"/>
        </w:rPr>
        <w:t xml:space="preserve">that studies from low/middle income countries </w:t>
      </w:r>
      <w:r w:rsidR="00EA4D69">
        <w:rPr>
          <w:szCs w:val="24"/>
        </w:rPr>
        <w:t xml:space="preserve">reported </w:t>
      </w:r>
      <w:r w:rsidR="00EA4D69" w:rsidRPr="0075528A">
        <w:rPr>
          <w:szCs w:val="24"/>
        </w:rPr>
        <w:t xml:space="preserve">similar findings to </w:t>
      </w:r>
      <w:r w:rsidR="00EA4D69">
        <w:rPr>
          <w:szCs w:val="24"/>
        </w:rPr>
        <w:t xml:space="preserve">those from </w:t>
      </w:r>
      <w:r w:rsidR="00EA4D69" w:rsidRPr="0075528A">
        <w:rPr>
          <w:szCs w:val="24"/>
        </w:rPr>
        <w:t>developed countries</w:t>
      </w:r>
      <w:r w:rsidR="00AA52F0">
        <w:rPr>
          <w:szCs w:val="24"/>
        </w:rPr>
        <w:t xml:space="preserve">.  </w:t>
      </w:r>
    </w:p>
    <w:p w14:paraId="1488E806" w14:textId="77777777" w:rsidR="00EA4D69" w:rsidRPr="0075528A" w:rsidRDefault="00AA52F0" w:rsidP="00B2477F">
      <w:pPr>
        <w:spacing w:line="360" w:lineRule="auto"/>
        <w:rPr>
          <w:szCs w:val="24"/>
        </w:rPr>
      </w:pPr>
      <w:r>
        <w:rPr>
          <w:szCs w:val="24"/>
        </w:rPr>
        <w:t xml:space="preserve">Additional evidence from individual studies has also shown that </w:t>
      </w:r>
      <w:r w:rsidR="00EA4D69" w:rsidRPr="0075528A">
        <w:rPr>
          <w:szCs w:val="24"/>
        </w:rPr>
        <w:t>active commuting to and from work, through walking or cycling</w:t>
      </w:r>
      <w:r w:rsidR="00047A10">
        <w:rPr>
          <w:szCs w:val="24"/>
        </w:rPr>
        <w:t>,</w:t>
      </w:r>
      <w:r>
        <w:rPr>
          <w:szCs w:val="24"/>
        </w:rPr>
        <w:t xml:space="preserve"> is associated with similar risk reductions to those reported in studies that relied largely on measurement of</w:t>
      </w:r>
      <w:r w:rsidR="00A924CD">
        <w:rPr>
          <w:szCs w:val="24"/>
        </w:rPr>
        <w:t xml:space="preserve"> leisure-time physical activity</w:t>
      </w:r>
      <w:r>
        <w:rPr>
          <w:szCs w:val="24"/>
        </w:rPr>
        <w:t>.</w:t>
      </w:r>
      <w:r w:rsidR="00A924CD">
        <w:rPr>
          <w:szCs w:val="24"/>
          <w:vertAlign w:val="superscript"/>
        </w:rPr>
        <w:t>7</w:t>
      </w:r>
      <w:r w:rsidR="00EA4D69" w:rsidRPr="0075528A">
        <w:rPr>
          <w:szCs w:val="24"/>
        </w:rPr>
        <w:t xml:space="preserve"> </w:t>
      </w:r>
    </w:p>
    <w:p w14:paraId="1488E807" w14:textId="77777777" w:rsidR="002F60A2" w:rsidRPr="0075528A" w:rsidRDefault="002F60A2" w:rsidP="00DE1C37">
      <w:pPr>
        <w:spacing w:line="360" w:lineRule="auto"/>
        <w:rPr>
          <w:rFonts w:cstheme="minorHAnsi"/>
          <w:szCs w:val="24"/>
        </w:rPr>
      </w:pPr>
    </w:p>
    <w:p w14:paraId="1488E808" w14:textId="77777777" w:rsidR="00AA52F0" w:rsidRDefault="00AA52F0" w:rsidP="00DE1C37">
      <w:pPr>
        <w:widowControl/>
        <w:spacing w:after="200" w:line="360" w:lineRule="auto"/>
        <w:rPr>
          <w:rFonts w:cstheme="minorHAnsi"/>
          <w:szCs w:val="24"/>
        </w:rPr>
      </w:pPr>
      <w:r>
        <w:rPr>
          <w:rFonts w:cstheme="minorHAnsi"/>
          <w:szCs w:val="24"/>
        </w:rPr>
        <w:br w:type="page"/>
      </w:r>
    </w:p>
    <w:p w14:paraId="1488E809" w14:textId="77777777" w:rsidR="00DE33B0" w:rsidRDefault="00AA52F0" w:rsidP="000F4157">
      <w:pPr>
        <w:pStyle w:val="Heading3"/>
      </w:pPr>
      <w:r w:rsidRPr="00AA52F0">
        <w:t>PHYSICAL ACTIVITY AND CARDIOVASCULAR DISEASE (CVD) MORTALITY AND EVENTS</w:t>
      </w:r>
    </w:p>
    <w:p w14:paraId="1488E80A" w14:textId="77777777" w:rsidR="00AA52F0" w:rsidRDefault="004E382A" w:rsidP="00DE1C37">
      <w:pPr>
        <w:spacing w:line="360" w:lineRule="auto"/>
        <w:rPr>
          <w:szCs w:val="24"/>
        </w:rPr>
      </w:pPr>
      <w:r w:rsidRPr="0075528A">
        <w:rPr>
          <w:szCs w:val="24"/>
        </w:rPr>
        <w:t>Th</w:t>
      </w:r>
      <w:r w:rsidR="00AA52F0">
        <w:rPr>
          <w:szCs w:val="24"/>
        </w:rPr>
        <w:t xml:space="preserve">e term cardiovascular disease (CVD) is used here to describe all </w:t>
      </w:r>
      <w:r w:rsidRPr="0075528A">
        <w:rPr>
          <w:szCs w:val="24"/>
        </w:rPr>
        <w:t xml:space="preserve">cardiovascular diseases, including incident and fatal ischemic heart </w:t>
      </w:r>
      <w:r w:rsidR="00670A4A">
        <w:rPr>
          <w:szCs w:val="24"/>
        </w:rPr>
        <w:t>attack</w:t>
      </w:r>
      <w:r w:rsidRPr="0075528A">
        <w:rPr>
          <w:szCs w:val="24"/>
        </w:rPr>
        <w:t xml:space="preserve">, other cardiovascular disease, peripheral vascular disease, and stroke.  </w:t>
      </w:r>
    </w:p>
    <w:p w14:paraId="1488E80B" w14:textId="77777777" w:rsidR="00AA52F0" w:rsidRDefault="004E382A" w:rsidP="00DE1C37">
      <w:pPr>
        <w:spacing w:line="360" w:lineRule="auto"/>
        <w:rPr>
          <w:szCs w:val="24"/>
        </w:rPr>
      </w:pPr>
      <w:r w:rsidRPr="0075528A">
        <w:rPr>
          <w:szCs w:val="24"/>
        </w:rPr>
        <w:t xml:space="preserve">The inverse association </w:t>
      </w:r>
      <w:r w:rsidRPr="00AA52F0">
        <w:rPr>
          <w:szCs w:val="24"/>
        </w:rPr>
        <w:t xml:space="preserve">between physical activity and CVD was </w:t>
      </w:r>
      <w:r w:rsidR="00AA52F0" w:rsidRPr="00AA52F0">
        <w:rPr>
          <w:szCs w:val="24"/>
        </w:rPr>
        <w:t xml:space="preserve">initially </w:t>
      </w:r>
      <w:r w:rsidRPr="00AA52F0">
        <w:rPr>
          <w:szCs w:val="24"/>
        </w:rPr>
        <w:t>reported in 198</w:t>
      </w:r>
      <w:r w:rsidR="00FF6F8B">
        <w:rPr>
          <w:szCs w:val="24"/>
        </w:rPr>
        <w:t>7</w:t>
      </w:r>
      <w:r w:rsidR="00A924CD">
        <w:rPr>
          <w:szCs w:val="24"/>
        </w:rPr>
        <w:t>,</w:t>
      </w:r>
      <w:r w:rsidR="00A924CD">
        <w:rPr>
          <w:szCs w:val="24"/>
          <w:vertAlign w:val="superscript"/>
        </w:rPr>
        <w:t>8</w:t>
      </w:r>
      <w:r w:rsidRPr="00AA52F0">
        <w:rPr>
          <w:szCs w:val="24"/>
        </w:rPr>
        <w:t xml:space="preserve"> and confirmed in </w:t>
      </w:r>
      <w:r w:rsidR="00AA52F0" w:rsidRPr="00AA52F0">
        <w:rPr>
          <w:szCs w:val="24"/>
        </w:rPr>
        <w:t xml:space="preserve">a 1990 </w:t>
      </w:r>
      <w:r w:rsidRPr="00AA52F0">
        <w:rPr>
          <w:szCs w:val="24"/>
        </w:rPr>
        <w:t xml:space="preserve">meta-analysis that reported a relative risk of 1.90 for CVD mortality among the inactive </w:t>
      </w:r>
      <w:r w:rsidR="00AA52F0" w:rsidRPr="00AA52F0">
        <w:rPr>
          <w:szCs w:val="24"/>
        </w:rPr>
        <w:t>(</w:t>
      </w:r>
      <w:r w:rsidRPr="00AA52F0">
        <w:rPr>
          <w:szCs w:val="24"/>
        </w:rPr>
        <w:t xml:space="preserve">compared </w:t>
      </w:r>
      <w:r w:rsidR="00AA52F0" w:rsidRPr="00AA52F0">
        <w:rPr>
          <w:szCs w:val="24"/>
        </w:rPr>
        <w:t>with the</w:t>
      </w:r>
      <w:r w:rsidRPr="00AA52F0">
        <w:rPr>
          <w:szCs w:val="24"/>
        </w:rPr>
        <w:t xml:space="preserve"> active</w:t>
      </w:r>
      <w:r w:rsidR="00AA52F0" w:rsidRPr="00AA52F0">
        <w:rPr>
          <w:szCs w:val="24"/>
        </w:rPr>
        <w:t>)</w:t>
      </w:r>
      <w:r w:rsidR="00A924CD">
        <w:rPr>
          <w:szCs w:val="24"/>
        </w:rPr>
        <w:t>.</w:t>
      </w:r>
      <w:r w:rsidR="00A924CD">
        <w:rPr>
          <w:szCs w:val="24"/>
          <w:vertAlign w:val="superscript"/>
        </w:rPr>
        <w:t>9</w:t>
      </w:r>
      <w:r w:rsidR="00AA52F0">
        <w:rPr>
          <w:szCs w:val="24"/>
        </w:rPr>
        <w:t xml:space="preserve">  </w:t>
      </w:r>
      <w:r w:rsidR="00AA52F0" w:rsidRPr="00AA52F0">
        <w:rPr>
          <w:szCs w:val="24"/>
        </w:rPr>
        <w:t>Twenty years of additional epidemiological data have re-confirmed this association, with subsequent research demonstrat</w:t>
      </w:r>
      <w:r w:rsidR="00AA52F0">
        <w:rPr>
          <w:szCs w:val="24"/>
        </w:rPr>
        <w:t>ing</w:t>
      </w:r>
      <w:r w:rsidR="00AA52F0" w:rsidRPr="00AA52F0">
        <w:rPr>
          <w:szCs w:val="24"/>
        </w:rPr>
        <w:t xml:space="preserve"> similar or slightly smaller pooled odds ratios for the </w:t>
      </w:r>
      <w:r w:rsidR="00D67369">
        <w:rPr>
          <w:szCs w:val="24"/>
        </w:rPr>
        <w:t>activity</w:t>
      </w:r>
      <w:r w:rsidR="00AA52F0" w:rsidRPr="00AA52F0">
        <w:rPr>
          <w:szCs w:val="24"/>
        </w:rPr>
        <w:t xml:space="preserve"> </w:t>
      </w:r>
      <w:r w:rsidR="00AA52F0">
        <w:rPr>
          <w:szCs w:val="24"/>
        </w:rPr>
        <w:t>-</w:t>
      </w:r>
      <w:r w:rsidR="00AA52F0" w:rsidRPr="00AA52F0">
        <w:rPr>
          <w:szCs w:val="24"/>
        </w:rPr>
        <w:t xml:space="preserve"> CVD relationship. </w:t>
      </w:r>
    </w:p>
    <w:p w14:paraId="1488E80C" w14:textId="77777777" w:rsidR="00E7063C" w:rsidRDefault="004F69FE" w:rsidP="004F69FE">
      <w:pPr>
        <w:spacing w:line="360" w:lineRule="auto"/>
        <w:rPr>
          <w:szCs w:val="24"/>
        </w:rPr>
      </w:pPr>
      <w:r>
        <w:rPr>
          <w:szCs w:val="24"/>
        </w:rPr>
        <w:t>A</w:t>
      </w:r>
      <w:r w:rsidRPr="0075528A">
        <w:rPr>
          <w:szCs w:val="24"/>
        </w:rPr>
        <w:t xml:space="preserve">s most of the initial cohort studies reported only </w:t>
      </w:r>
      <w:r>
        <w:rPr>
          <w:szCs w:val="24"/>
        </w:rPr>
        <w:t>on studies of men, a review of t</w:t>
      </w:r>
      <w:r w:rsidRPr="0075528A">
        <w:rPr>
          <w:szCs w:val="24"/>
        </w:rPr>
        <w:t xml:space="preserve">he relationship between physical activity and cardiovascular disease </w:t>
      </w:r>
      <w:r>
        <w:rPr>
          <w:szCs w:val="24"/>
        </w:rPr>
        <w:t xml:space="preserve">in women was conducted in 2006. </w:t>
      </w:r>
      <w:r w:rsidRPr="0075528A">
        <w:rPr>
          <w:szCs w:val="24"/>
        </w:rPr>
        <w:t xml:space="preserve"> Brown </w:t>
      </w:r>
      <w:r>
        <w:rPr>
          <w:szCs w:val="24"/>
        </w:rPr>
        <w:t xml:space="preserve">et al </w:t>
      </w:r>
      <w:r w:rsidRPr="0075528A">
        <w:rPr>
          <w:szCs w:val="24"/>
        </w:rPr>
        <w:t xml:space="preserve">(2007) reported </w:t>
      </w:r>
      <w:r w:rsidR="00824212">
        <w:rPr>
          <w:szCs w:val="24"/>
        </w:rPr>
        <w:t xml:space="preserve">on </w:t>
      </w:r>
      <w:r w:rsidRPr="0075528A">
        <w:rPr>
          <w:szCs w:val="24"/>
        </w:rPr>
        <w:t>17 cohort studies with female data, and 12 of these 17 studies showed a significant</w:t>
      </w:r>
      <w:r>
        <w:rPr>
          <w:szCs w:val="24"/>
        </w:rPr>
        <w:t>ly</w:t>
      </w:r>
      <w:r w:rsidRPr="0075528A">
        <w:rPr>
          <w:szCs w:val="24"/>
        </w:rPr>
        <w:t xml:space="preserve"> decreased RR for active, compared </w:t>
      </w:r>
      <w:r>
        <w:rPr>
          <w:szCs w:val="24"/>
        </w:rPr>
        <w:t>with</w:t>
      </w:r>
      <w:r w:rsidRPr="0075528A">
        <w:rPr>
          <w:szCs w:val="24"/>
        </w:rPr>
        <w:t xml:space="preserve"> inactive, women.</w:t>
      </w:r>
      <w:r>
        <w:rPr>
          <w:szCs w:val="24"/>
          <w:vertAlign w:val="superscript"/>
        </w:rPr>
        <w:t>1</w:t>
      </w:r>
      <w:r w:rsidR="00E7063C">
        <w:rPr>
          <w:szCs w:val="24"/>
          <w:vertAlign w:val="superscript"/>
        </w:rPr>
        <w:t>0</w:t>
      </w:r>
      <w:r w:rsidRPr="0075528A">
        <w:rPr>
          <w:szCs w:val="24"/>
        </w:rPr>
        <w:t xml:space="preserve"> </w:t>
      </w:r>
      <w:r>
        <w:rPr>
          <w:szCs w:val="24"/>
        </w:rPr>
        <w:t xml:space="preserve"> </w:t>
      </w:r>
      <w:r w:rsidRPr="0075528A">
        <w:rPr>
          <w:szCs w:val="24"/>
        </w:rPr>
        <w:t xml:space="preserve">Several </w:t>
      </w:r>
      <w:r w:rsidR="00E7063C">
        <w:rPr>
          <w:szCs w:val="24"/>
        </w:rPr>
        <w:t xml:space="preserve">of the included </w:t>
      </w:r>
      <w:r w:rsidRPr="0075528A">
        <w:rPr>
          <w:szCs w:val="24"/>
        </w:rPr>
        <w:t>studies showed risk reduction</w:t>
      </w:r>
      <w:r>
        <w:rPr>
          <w:szCs w:val="24"/>
        </w:rPr>
        <w:t>s</w:t>
      </w:r>
      <w:r w:rsidRPr="0075528A">
        <w:rPr>
          <w:szCs w:val="24"/>
        </w:rPr>
        <w:t xml:space="preserve"> </w:t>
      </w:r>
      <w:r>
        <w:rPr>
          <w:szCs w:val="24"/>
        </w:rPr>
        <w:t xml:space="preserve">at physical activity levels </w:t>
      </w:r>
      <w:r w:rsidRPr="0075528A">
        <w:rPr>
          <w:szCs w:val="24"/>
        </w:rPr>
        <w:t xml:space="preserve">below the </w:t>
      </w:r>
      <w:r>
        <w:rPr>
          <w:szCs w:val="24"/>
        </w:rPr>
        <w:t xml:space="preserve">commonly </w:t>
      </w:r>
      <w:r w:rsidRPr="0075528A">
        <w:rPr>
          <w:szCs w:val="24"/>
        </w:rPr>
        <w:t>recommended threshold of 150 minutes per week</w:t>
      </w:r>
      <w:r>
        <w:rPr>
          <w:szCs w:val="24"/>
        </w:rPr>
        <w:t xml:space="preserve">.  </w:t>
      </w:r>
    </w:p>
    <w:p w14:paraId="1488E80D" w14:textId="77777777" w:rsidR="00E7063C" w:rsidRDefault="00670A4A" w:rsidP="00E7063C">
      <w:pPr>
        <w:spacing w:line="360" w:lineRule="auto"/>
        <w:rPr>
          <w:szCs w:val="24"/>
        </w:rPr>
      </w:pPr>
      <w:r>
        <w:rPr>
          <w:szCs w:val="24"/>
        </w:rPr>
        <w:t>In a systematic review of 33 studies published to 2007,</w:t>
      </w:r>
      <w:r w:rsidRPr="0075528A">
        <w:rPr>
          <w:szCs w:val="24"/>
        </w:rPr>
        <w:t xml:space="preserve"> Nocon </w:t>
      </w:r>
      <w:r>
        <w:rPr>
          <w:szCs w:val="24"/>
        </w:rPr>
        <w:t xml:space="preserve">et al </w:t>
      </w:r>
      <w:r w:rsidRPr="0075528A">
        <w:rPr>
          <w:szCs w:val="24"/>
        </w:rPr>
        <w:t xml:space="preserve">(2008) </w:t>
      </w:r>
      <w:r>
        <w:rPr>
          <w:szCs w:val="24"/>
        </w:rPr>
        <w:t>reported</w:t>
      </w:r>
      <w:r w:rsidRPr="0075528A">
        <w:rPr>
          <w:szCs w:val="24"/>
        </w:rPr>
        <w:t xml:space="preserve"> a pooled RRR of 35% for men and women</w:t>
      </w:r>
      <w:r>
        <w:rPr>
          <w:szCs w:val="24"/>
        </w:rPr>
        <w:t>, w</w:t>
      </w:r>
      <w:r w:rsidRPr="0075528A">
        <w:rPr>
          <w:szCs w:val="24"/>
        </w:rPr>
        <w:t>ith an all</w:t>
      </w:r>
      <w:r>
        <w:rPr>
          <w:szCs w:val="24"/>
        </w:rPr>
        <w:t>-</w:t>
      </w:r>
      <w:r w:rsidRPr="0075528A">
        <w:rPr>
          <w:szCs w:val="24"/>
        </w:rPr>
        <w:t>cause mortality RRR of 33%.</w:t>
      </w:r>
      <w:r>
        <w:rPr>
          <w:szCs w:val="24"/>
          <w:vertAlign w:val="superscript"/>
        </w:rPr>
        <w:t>2</w:t>
      </w:r>
      <w:r w:rsidRPr="0075528A">
        <w:rPr>
          <w:szCs w:val="24"/>
        </w:rPr>
        <w:t xml:space="preserve"> </w:t>
      </w:r>
      <w:r w:rsidR="004F69FE">
        <w:rPr>
          <w:szCs w:val="24"/>
        </w:rPr>
        <w:t xml:space="preserve"> </w:t>
      </w:r>
      <w:r w:rsidR="004E382A" w:rsidRPr="00AA52F0">
        <w:rPr>
          <w:szCs w:val="24"/>
        </w:rPr>
        <w:t>A</w:t>
      </w:r>
      <w:r>
        <w:rPr>
          <w:szCs w:val="24"/>
        </w:rPr>
        <w:t xml:space="preserve"> more</w:t>
      </w:r>
      <w:r w:rsidR="004E382A" w:rsidRPr="00AA52F0">
        <w:rPr>
          <w:szCs w:val="24"/>
        </w:rPr>
        <w:t xml:space="preserve"> recent meta-analysis examined the effects of physical</w:t>
      </w:r>
      <w:r w:rsidR="004E382A" w:rsidRPr="0075528A">
        <w:rPr>
          <w:szCs w:val="24"/>
        </w:rPr>
        <w:t xml:space="preserve"> activity on CVD and stroke prevention </w:t>
      </w:r>
      <w:r w:rsidR="002B3112">
        <w:rPr>
          <w:szCs w:val="24"/>
        </w:rPr>
        <w:t xml:space="preserve">using data from </w:t>
      </w:r>
      <w:r w:rsidR="004E382A" w:rsidRPr="0075528A">
        <w:rPr>
          <w:szCs w:val="24"/>
        </w:rPr>
        <w:t>30 years of studies to the end of 2010</w:t>
      </w:r>
      <w:r w:rsidR="00A924CD">
        <w:rPr>
          <w:szCs w:val="24"/>
        </w:rPr>
        <w:t>.</w:t>
      </w:r>
      <w:r w:rsidR="00A924CD">
        <w:rPr>
          <w:szCs w:val="24"/>
          <w:vertAlign w:val="superscript"/>
        </w:rPr>
        <w:t>1</w:t>
      </w:r>
      <w:r w:rsidR="00E7063C">
        <w:rPr>
          <w:szCs w:val="24"/>
          <w:vertAlign w:val="superscript"/>
        </w:rPr>
        <w:t>1</w:t>
      </w:r>
      <w:r w:rsidR="002B3112" w:rsidRPr="0075528A">
        <w:rPr>
          <w:szCs w:val="24"/>
        </w:rPr>
        <w:t xml:space="preserve"> </w:t>
      </w:r>
      <w:r w:rsidR="004E382A" w:rsidRPr="0075528A">
        <w:rPr>
          <w:szCs w:val="24"/>
        </w:rPr>
        <w:t xml:space="preserve"> The pooled RRR was around 2</w:t>
      </w:r>
      <w:r w:rsidR="002B3112">
        <w:rPr>
          <w:szCs w:val="24"/>
        </w:rPr>
        <w:t>4% for active people, compared with</w:t>
      </w:r>
      <w:r w:rsidR="004E382A" w:rsidRPr="0075528A">
        <w:rPr>
          <w:szCs w:val="24"/>
        </w:rPr>
        <w:t xml:space="preserve"> those who were inactive, with very similar RRRs for men and women. </w:t>
      </w:r>
      <w:r w:rsidR="00E7063C">
        <w:rPr>
          <w:szCs w:val="24"/>
        </w:rPr>
        <w:t xml:space="preserve"> </w:t>
      </w:r>
      <w:r w:rsidR="00E7063C" w:rsidRPr="0075528A">
        <w:rPr>
          <w:szCs w:val="24"/>
        </w:rPr>
        <w:t>Others have</w:t>
      </w:r>
      <w:r w:rsidR="00E7063C">
        <w:rPr>
          <w:szCs w:val="24"/>
        </w:rPr>
        <w:t xml:space="preserve"> also</w:t>
      </w:r>
      <w:r w:rsidR="00E7063C" w:rsidRPr="0075528A">
        <w:rPr>
          <w:szCs w:val="24"/>
        </w:rPr>
        <w:t xml:space="preserve"> reported similar risk reductions for women and CVD</w:t>
      </w:r>
      <w:r w:rsidR="00E7063C">
        <w:rPr>
          <w:szCs w:val="24"/>
        </w:rPr>
        <w:t>.</w:t>
      </w:r>
      <w:r w:rsidR="00E7063C">
        <w:rPr>
          <w:szCs w:val="24"/>
          <w:vertAlign w:val="superscript"/>
        </w:rPr>
        <w:t>12</w:t>
      </w:r>
      <w:r w:rsidR="00E7063C" w:rsidRPr="0075528A">
        <w:rPr>
          <w:szCs w:val="24"/>
        </w:rPr>
        <w:t xml:space="preserve"> </w:t>
      </w:r>
      <w:r w:rsidR="00E7063C">
        <w:rPr>
          <w:szCs w:val="24"/>
        </w:rPr>
        <w:t xml:space="preserve"> The 2012 meta-analysis </w:t>
      </w:r>
      <w:r w:rsidR="00A924CD">
        <w:rPr>
          <w:szCs w:val="24"/>
        </w:rPr>
        <w:t xml:space="preserve">suggested </w:t>
      </w:r>
      <w:r w:rsidR="004E382A" w:rsidRPr="0075528A">
        <w:rPr>
          <w:szCs w:val="24"/>
        </w:rPr>
        <w:t xml:space="preserve">a smaller </w:t>
      </w:r>
      <w:r w:rsidR="002B3112">
        <w:rPr>
          <w:szCs w:val="24"/>
        </w:rPr>
        <w:t>effect size (</w:t>
      </w:r>
      <w:r w:rsidR="004E382A" w:rsidRPr="0075528A">
        <w:rPr>
          <w:szCs w:val="24"/>
        </w:rPr>
        <w:t>ES</w:t>
      </w:r>
      <w:r w:rsidR="002B3112">
        <w:rPr>
          <w:szCs w:val="24"/>
        </w:rPr>
        <w:t>)</w:t>
      </w:r>
      <w:r w:rsidR="004E382A" w:rsidRPr="0075528A">
        <w:rPr>
          <w:szCs w:val="24"/>
        </w:rPr>
        <w:t xml:space="preserve"> for occupational activity alone </w:t>
      </w:r>
      <w:r w:rsidR="002B3112">
        <w:rPr>
          <w:szCs w:val="24"/>
        </w:rPr>
        <w:t>(</w:t>
      </w:r>
      <w:r w:rsidR="004E382A" w:rsidRPr="0075528A">
        <w:rPr>
          <w:szCs w:val="24"/>
        </w:rPr>
        <w:t>RRR 11% for m</w:t>
      </w:r>
      <w:r w:rsidR="002B3112">
        <w:rPr>
          <w:szCs w:val="24"/>
        </w:rPr>
        <w:t xml:space="preserve">en </w:t>
      </w:r>
      <w:r w:rsidR="004E382A" w:rsidRPr="0075528A">
        <w:rPr>
          <w:szCs w:val="24"/>
        </w:rPr>
        <w:t xml:space="preserve">and 17% for </w:t>
      </w:r>
      <w:r w:rsidR="002B3112">
        <w:rPr>
          <w:szCs w:val="24"/>
        </w:rPr>
        <w:t>women)</w:t>
      </w:r>
      <w:r w:rsidR="004E382A" w:rsidRPr="0075528A">
        <w:rPr>
          <w:szCs w:val="24"/>
        </w:rPr>
        <w:t>, and reported that the cardio</w:t>
      </w:r>
      <w:r w:rsidR="002B3112">
        <w:rPr>
          <w:szCs w:val="24"/>
        </w:rPr>
        <w:t>-</w:t>
      </w:r>
      <w:r w:rsidR="004E382A" w:rsidRPr="0075528A">
        <w:rPr>
          <w:szCs w:val="24"/>
        </w:rPr>
        <w:t>protective benefits were similar in developed and developing countries</w:t>
      </w:r>
      <w:r w:rsidR="00A924CD">
        <w:rPr>
          <w:szCs w:val="24"/>
        </w:rPr>
        <w:t>.</w:t>
      </w:r>
      <w:r w:rsidR="00A924CD">
        <w:rPr>
          <w:szCs w:val="24"/>
          <w:vertAlign w:val="superscript"/>
        </w:rPr>
        <w:t>1</w:t>
      </w:r>
      <w:r w:rsidR="00E7063C">
        <w:rPr>
          <w:szCs w:val="24"/>
          <w:vertAlign w:val="superscript"/>
        </w:rPr>
        <w:t>1</w:t>
      </w:r>
      <w:r w:rsidR="004E382A" w:rsidRPr="0075528A">
        <w:rPr>
          <w:szCs w:val="24"/>
        </w:rPr>
        <w:t xml:space="preserve"> </w:t>
      </w:r>
      <w:r w:rsidR="00E7063C">
        <w:rPr>
          <w:szCs w:val="24"/>
        </w:rPr>
        <w:t xml:space="preserve">Almost all studies </w:t>
      </w:r>
      <w:r w:rsidR="00E7063C" w:rsidRPr="00E7063C">
        <w:rPr>
          <w:szCs w:val="24"/>
        </w:rPr>
        <w:t xml:space="preserve">with multiple categories </w:t>
      </w:r>
      <w:r w:rsidR="00824212">
        <w:rPr>
          <w:szCs w:val="24"/>
        </w:rPr>
        <w:t xml:space="preserve">of activity </w:t>
      </w:r>
      <w:r w:rsidR="00E7063C" w:rsidRPr="00E7063C">
        <w:rPr>
          <w:szCs w:val="24"/>
        </w:rPr>
        <w:t>have</w:t>
      </w:r>
      <w:r w:rsidR="00E7063C">
        <w:rPr>
          <w:szCs w:val="24"/>
        </w:rPr>
        <w:t xml:space="preserve"> </w:t>
      </w:r>
      <w:r w:rsidR="00E7063C" w:rsidRPr="0075528A">
        <w:rPr>
          <w:szCs w:val="24"/>
        </w:rPr>
        <w:t>show</w:t>
      </w:r>
      <w:r w:rsidR="00E7063C">
        <w:rPr>
          <w:szCs w:val="24"/>
        </w:rPr>
        <w:t>n</w:t>
      </w:r>
      <w:r w:rsidR="00E7063C" w:rsidRPr="0075528A">
        <w:rPr>
          <w:szCs w:val="24"/>
        </w:rPr>
        <w:t xml:space="preserve"> a typical dose response pattern, with decrements in risk across categories of increasing physical activity</w:t>
      </w:r>
      <w:r w:rsidR="00E7063C">
        <w:rPr>
          <w:szCs w:val="24"/>
        </w:rPr>
        <w:t>.</w:t>
      </w:r>
      <w:r w:rsidR="00E7063C">
        <w:rPr>
          <w:szCs w:val="24"/>
          <w:vertAlign w:val="superscript"/>
        </w:rPr>
        <w:t>11,13</w:t>
      </w:r>
      <w:r w:rsidR="00E7063C" w:rsidRPr="0075528A">
        <w:rPr>
          <w:szCs w:val="24"/>
        </w:rPr>
        <w:t xml:space="preserve"> </w:t>
      </w:r>
      <w:r w:rsidR="00E7063C">
        <w:rPr>
          <w:szCs w:val="24"/>
        </w:rPr>
        <w:t xml:space="preserve"> </w:t>
      </w:r>
    </w:p>
    <w:p w14:paraId="1488E80E" w14:textId="77777777" w:rsidR="00E7063C" w:rsidRDefault="00E7063C" w:rsidP="00DE1C37">
      <w:pPr>
        <w:pStyle w:val="FootnoteText"/>
        <w:spacing w:before="240" w:line="360" w:lineRule="auto"/>
        <w:rPr>
          <w:sz w:val="24"/>
          <w:szCs w:val="24"/>
        </w:rPr>
      </w:pPr>
    </w:p>
    <w:p w14:paraId="1488E80F" w14:textId="77777777" w:rsidR="002B3112" w:rsidRPr="002B3112" w:rsidRDefault="004E382A" w:rsidP="00DE1C37">
      <w:pPr>
        <w:pStyle w:val="FootnoteText"/>
        <w:spacing w:before="240" w:line="360" w:lineRule="auto"/>
        <w:rPr>
          <w:sz w:val="24"/>
          <w:szCs w:val="24"/>
        </w:rPr>
      </w:pPr>
      <w:r w:rsidRPr="0075528A">
        <w:rPr>
          <w:sz w:val="24"/>
          <w:szCs w:val="24"/>
        </w:rPr>
        <w:t xml:space="preserve">The cardiovascular </w:t>
      </w:r>
      <w:r w:rsidRPr="002B3112">
        <w:rPr>
          <w:sz w:val="24"/>
          <w:szCs w:val="24"/>
        </w:rPr>
        <w:t xml:space="preserve">outcomes associated with physical (in)activity were </w:t>
      </w:r>
      <w:r w:rsidR="002B3112" w:rsidRPr="002B3112">
        <w:rPr>
          <w:sz w:val="24"/>
          <w:szCs w:val="24"/>
        </w:rPr>
        <w:t xml:space="preserve">also </w:t>
      </w:r>
      <w:r w:rsidRPr="002B3112">
        <w:rPr>
          <w:sz w:val="24"/>
          <w:szCs w:val="24"/>
        </w:rPr>
        <w:t>studied as part of the extensive background evide</w:t>
      </w:r>
      <w:r w:rsidR="002B3112" w:rsidRPr="002B3112">
        <w:rPr>
          <w:sz w:val="24"/>
          <w:szCs w:val="24"/>
        </w:rPr>
        <w:t>nce review underpinning the development of the US p</w:t>
      </w:r>
      <w:r w:rsidRPr="002B3112">
        <w:rPr>
          <w:sz w:val="24"/>
          <w:szCs w:val="24"/>
        </w:rPr>
        <w:t>hysical activity guidelines</w:t>
      </w:r>
      <w:r w:rsidR="00A924CD">
        <w:rPr>
          <w:sz w:val="24"/>
          <w:szCs w:val="24"/>
        </w:rPr>
        <w:t>.</w:t>
      </w:r>
      <w:r w:rsidR="00A924CD">
        <w:rPr>
          <w:sz w:val="24"/>
          <w:szCs w:val="24"/>
          <w:vertAlign w:val="superscript"/>
        </w:rPr>
        <w:t>1</w:t>
      </w:r>
      <w:r w:rsidRPr="002B3112">
        <w:rPr>
          <w:sz w:val="24"/>
          <w:szCs w:val="24"/>
        </w:rPr>
        <w:t xml:space="preserve"> </w:t>
      </w:r>
      <w:r w:rsidR="002B3112" w:rsidRPr="002B3112">
        <w:rPr>
          <w:sz w:val="24"/>
          <w:szCs w:val="24"/>
        </w:rPr>
        <w:t xml:space="preserve"> </w:t>
      </w:r>
      <w:r w:rsidRPr="002B3112">
        <w:rPr>
          <w:sz w:val="24"/>
          <w:szCs w:val="24"/>
        </w:rPr>
        <w:t>The review examined more than 60 studies</w:t>
      </w:r>
      <w:r w:rsidR="002B3112" w:rsidRPr="002B3112">
        <w:rPr>
          <w:sz w:val="24"/>
          <w:szCs w:val="24"/>
        </w:rPr>
        <w:t>, published up to 2007, including</w:t>
      </w:r>
      <w:r w:rsidRPr="002B3112">
        <w:rPr>
          <w:sz w:val="24"/>
          <w:szCs w:val="24"/>
        </w:rPr>
        <w:t xml:space="preserve"> both cohort and case-control study designs</w:t>
      </w:r>
      <w:r w:rsidR="002B3112">
        <w:rPr>
          <w:sz w:val="24"/>
          <w:szCs w:val="24"/>
        </w:rPr>
        <w:t xml:space="preserve">. </w:t>
      </w:r>
      <w:r w:rsidR="002B3112" w:rsidRPr="002B3112">
        <w:rPr>
          <w:sz w:val="24"/>
          <w:szCs w:val="24"/>
        </w:rPr>
        <w:t xml:space="preserve"> CVD studies are one of the few categories where true case-control studies are used in physical activity epidemiology; given that recall issues</w:t>
      </w:r>
      <w:r w:rsidR="002B3112">
        <w:rPr>
          <w:sz w:val="24"/>
          <w:szCs w:val="24"/>
        </w:rPr>
        <w:t xml:space="preserve">, </w:t>
      </w:r>
      <w:r w:rsidR="002B3112" w:rsidRPr="002B3112">
        <w:rPr>
          <w:sz w:val="24"/>
          <w:szCs w:val="24"/>
        </w:rPr>
        <w:t xml:space="preserve">although substantial, are not generally thought to demonstrate differential measurement error, this method is considered reasonable in this context, and </w:t>
      </w:r>
      <w:r w:rsidR="002B3112">
        <w:rPr>
          <w:sz w:val="24"/>
          <w:szCs w:val="24"/>
        </w:rPr>
        <w:t xml:space="preserve">was widely used in studies that were completed before </w:t>
      </w:r>
      <w:r w:rsidR="002B3112" w:rsidRPr="002B3112">
        <w:rPr>
          <w:sz w:val="24"/>
          <w:szCs w:val="24"/>
        </w:rPr>
        <w:t xml:space="preserve">~1990. </w:t>
      </w:r>
    </w:p>
    <w:p w14:paraId="1488E810" w14:textId="77777777" w:rsidR="004E382A" w:rsidRPr="002B3112" w:rsidRDefault="002B3112" w:rsidP="00DE1C37">
      <w:pPr>
        <w:spacing w:line="360" w:lineRule="auto"/>
        <w:rPr>
          <w:szCs w:val="24"/>
        </w:rPr>
      </w:pPr>
      <w:r>
        <w:rPr>
          <w:szCs w:val="24"/>
        </w:rPr>
        <w:t xml:space="preserve">Most of the studies reviewed </w:t>
      </w:r>
      <w:r w:rsidR="004E382A" w:rsidRPr="002B3112">
        <w:rPr>
          <w:szCs w:val="24"/>
        </w:rPr>
        <w:t xml:space="preserve">used validated self-report physical activity measures, and had well documented reliable CVD incidence and mortality assessments. </w:t>
      </w:r>
      <w:r>
        <w:rPr>
          <w:szCs w:val="24"/>
        </w:rPr>
        <w:t xml:space="preserve"> </w:t>
      </w:r>
      <w:r w:rsidR="004E382A" w:rsidRPr="002B3112">
        <w:rPr>
          <w:szCs w:val="24"/>
        </w:rPr>
        <w:t xml:space="preserve">Most examined </w:t>
      </w:r>
      <w:r>
        <w:rPr>
          <w:szCs w:val="24"/>
        </w:rPr>
        <w:t xml:space="preserve">aerobic activities, with few reports of the effect of </w:t>
      </w:r>
      <w:r w:rsidR="004E382A" w:rsidRPr="002B3112">
        <w:rPr>
          <w:szCs w:val="24"/>
        </w:rPr>
        <w:t>resis</w:t>
      </w:r>
      <w:r w:rsidR="00047A10">
        <w:rPr>
          <w:szCs w:val="24"/>
        </w:rPr>
        <w:t>tance and flexibility activitie</w:t>
      </w:r>
      <w:r w:rsidR="008648F0">
        <w:rPr>
          <w:szCs w:val="24"/>
        </w:rPr>
        <w:t>s</w:t>
      </w:r>
      <w:r w:rsidR="004E382A" w:rsidRPr="002B3112">
        <w:rPr>
          <w:szCs w:val="24"/>
        </w:rPr>
        <w:t xml:space="preserve">.  The findings suggested that those undertaking </w:t>
      </w:r>
      <w:r w:rsidR="00D67369">
        <w:rPr>
          <w:szCs w:val="24"/>
        </w:rPr>
        <w:t>reasonable</w:t>
      </w:r>
      <w:r w:rsidR="004E382A" w:rsidRPr="002B3112">
        <w:rPr>
          <w:szCs w:val="24"/>
        </w:rPr>
        <w:t xml:space="preserve"> amounts of physical activity had a 20% RRR</w:t>
      </w:r>
      <w:r>
        <w:rPr>
          <w:szCs w:val="24"/>
        </w:rPr>
        <w:t xml:space="preserve"> of CVD</w:t>
      </w:r>
      <w:r w:rsidR="004E382A" w:rsidRPr="002B3112">
        <w:rPr>
          <w:szCs w:val="24"/>
        </w:rPr>
        <w:t xml:space="preserve">, and those reporting higher amounts or more vigorous activity had a 30% RRR, compared </w:t>
      </w:r>
      <w:r>
        <w:rPr>
          <w:szCs w:val="24"/>
        </w:rPr>
        <w:t>with</w:t>
      </w:r>
      <w:r w:rsidR="004E382A" w:rsidRPr="002B3112">
        <w:rPr>
          <w:szCs w:val="24"/>
        </w:rPr>
        <w:t xml:space="preserve"> the least active individuals. </w:t>
      </w:r>
      <w:r>
        <w:rPr>
          <w:szCs w:val="24"/>
        </w:rPr>
        <w:t xml:space="preserve"> </w:t>
      </w:r>
      <w:r w:rsidR="004E382A" w:rsidRPr="002B3112">
        <w:rPr>
          <w:szCs w:val="24"/>
        </w:rPr>
        <w:t xml:space="preserve">The studies identified a protective relationship with the </w:t>
      </w:r>
      <w:r w:rsidR="004E382A" w:rsidRPr="002B3112">
        <w:rPr>
          <w:i/>
          <w:szCs w:val="24"/>
        </w:rPr>
        <w:t>total volume</w:t>
      </w:r>
      <w:r w:rsidR="004E382A" w:rsidRPr="002B3112">
        <w:rPr>
          <w:szCs w:val="24"/>
        </w:rPr>
        <w:t xml:space="preserve"> of physical activity. </w:t>
      </w:r>
      <w:r>
        <w:rPr>
          <w:szCs w:val="24"/>
        </w:rPr>
        <w:t xml:space="preserve"> </w:t>
      </w:r>
      <w:r w:rsidR="004E382A" w:rsidRPr="002B3112">
        <w:rPr>
          <w:szCs w:val="24"/>
        </w:rPr>
        <w:t xml:space="preserve">Due to measurement error, and to </w:t>
      </w:r>
      <w:r>
        <w:rPr>
          <w:szCs w:val="24"/>
        </w:rPr>
        <w:t xml:space="preserve">the influence of </w:t>
      </w:r>
      <w:r w:rsidR="004E382A" w:rsidRPr="002B3112">
        <w:rPr>
          <w:szCs w:val="24"/>
        </w:rPr>
        <w:t>physical activity on other intermediate CVD risk factors (such as weight, HDL cholesterol, blood pressure and glycaemic control) these RRR values are considered an underestimate, by as much as 10%</w:t>
      </w:r>
      <w:r w:rsidR="00A924CD">
        <w:rPr>
          <w:szCs w:val="24"/>
        </w:rPr>
        <w:t>.</w:t>
      </w:r>
      <w:r w:rsidR="00A924CD">
        <w:rPr>
          <w:szCs w:val="24"/>
          <w:vertAlign w:val="superscript"/>
        </w:rPr>
        <w:t>1</w:t>
      </w:r>
      <w:r w:rsidR="004E382A" w:rsidRPr="002B3112">
        <w:rPr>
          <w:szCs w:val="24"/>
        </w:rPr>
        <w:t xml:space="preserve"> </w:t>
      </w:r>
    </w:p>
    <w:p w14:paraId="1488E811" w14:textId="77777777" w:rsidR="00617E26" w:rsidRDefault="004E382A" w:rsidP="00DE1C37">
      <w:pPr>
        <w:spacing w:line="360" w:lineRule="auto"/>
        <w:rPr>
          <w:szCs w:val="24"/>
        </w:rPr>
      </w:pPr>
      <w:r w:rsidRPr="0075528A">
        <w:rPr>
          <w:szCs w:val="24"/>
        </w:rPr>
        <w:t xml:space="preserve">These effects are considered </w:t>
      </w:r>
      <w:r w:rsidR="00617E26">
        <w:rPr>
          <w:szCs w:val="24"/>
        </w:rPr>
        <w:t xml:space="preserve">to be </w:t>
      </w:r>
      <w:r w:rsidRPr="0075528A">
        <w:rPr>
          <w:szCs w:val="24"/>
        </w:rPr>
        <w:t xml:space="preserve">biologically plausible, mediated through </w:t>
      </w:r>
      <w:r w:rsidR="00617E26">
        <w:rPr>
          <w:szCs w:val="24"/>
        </w:rPr>
        <w:t xml:space="preserve">the effect of </w:t>
      </w:r>
      <w:r w:rsidRPr="0075528A">
        <w:rPr>
          <w:szCs w:val="24"/>
        </w:rPr>
        <w:t>physical activity</w:t>
      </w:r>
      <w:r w:rsidR="00617E26">
        <w:rPr>
          <w:szCs w:val="24"/>
        </w:rPr>
        <w:t xml:space="preserve"> </w:t>
      </w:r>
      <w:r w:rsidRPr="0075528A">
        <w:rPr>
          <w:szCs w:val="24"/>
        </w:rPr>
        <w:t>on cardiac endothelial cell function, haemos</w:t>
      </w:r>
      <w:r w:rsidR="00415211">
        <w:rPr>
          <w:szCs w:val="24"/>
        </w:rPr>
        <w:t xml:space="preserve">tatic factors and inflammation, as well as on other </w:t>
      </w:r>
      <w:r w:rsidRPr="0075528A">
        <w:rPr>
          <w:szCs w:val="24"/>
        </w:rPr>
        <w:t>CVD risk factors, especially blood pressure, lipid levels, glycaemic control and body weight.</w:t>
      </w:r>
      <w:r w:rsidR="00415211">
        <w:rPr>
          <w:szCs w:val="24"/>
          <w:vertAlign w:val="superscript"/>
        </w:rPr>
        <w:t>14</w:t>
      </w:r>
      <w:r w:rsidRPr="0075528A">
        <w:rPr>
          <w:szCs w:val="24"/>
        </w:rPr>
        <w:t xml:space="preserve"> </w:t>
      </w:r>
      <w:r w:rsidR="00617E26">
        <w:rPr>
          <w:szCs w:val="24"/>
        </w:rPr>
        <w:t xml:space="preserve"> </w:t>
      </w:r>
    </w:p>
    <w:p w14:paraId="1488E812" w14:textId="77777777" w:rsidR="004E382A" w:rsidRDefault="004E382A" w:rsidP="00DE1C37">
      <w:pPr>
        <w:spacing w:line="360" w:lineRule="auto"/>
        <w:rPr>
          <w:szCs w:val="24"/>
        </w:rPr>
      </w:pPr>
      <w:r w:rsidRPr="0075528A">
        <w:rPr>
          <w:szCs w:val="24"/>
        </w:rPr>
        <w:t xml:space="preserve">The </w:t>
      </w:r>
      <w:r w:rsidR="008648F0">
        <w:rPr>
          <w:szCs w:val="24"/>
        </w:rPr>
        <w:t xml:space="preserve">US </w:t>
      </w:r>
      <w:r w:rsidRPr="0075528A">
        <w:rPr>
          <w:szCs w:val="24"/>
        </w:rPr>
        <w:t xml:space="preserve">report </w:t>
      </w:r>
      <w:r w:rsidR="00047A10">
        <w:rPr>
          <w:szCs w:val="24"/>
        </w:rPr>
        <w:t>(</w:t>
      </w:r>
      <w:r w:rsidRPr="0075528A">
        <w:rPr>
          <w:szCs w:val="24"/>
        </w:rPr>
        <w:t>2008</w:t>
      </w:r>
      <w:r w:rsidR="00047A10">
        <w:rPr>
          <w:szCs w:val="24"/>
        </w:rPr>
        <w:t>)</w:t>
      </w:r>
      <w:r w:rsidR="00617E26">
        <w:rPr>
          <w:szCs w:val="24"/>
        </w:rPr>
        <w:t xml:space="preserve"> </w:t>
      </w:r>
      <w:r w:rsidRPr="0075528A">
        <w:rPr>
          <w:szCs w:val="24"/>
        </w:rPr>
        <w:t>summarised the RRR</w:t>
      </w:r>
      <w:r w:rsidR="00617E26">
        <w:rPr>
          <w:szCs w:val="24"/>
        </w:rPr>
        <w:t>s</w:t>
      </w:r>
      <w:r w:rsidRPr="0075528A">
        <w:rPr>
          <w:szCs w:val="24"/>
        </w:rPr>
        <w:t xml:space="preserve"> for men and women separately, stratif</w:t>
      </w:r>
      <w:r w:rsidR="00617E26">
        <w:rPr>
          <w:szCs w:val="24"/>
        </w:rPr>
        <w:t>ied</w:t>
      </w:r>
      <w:r w:rsidRPr="0075528A">
        <w:rPr>
          <w:szCs w:val="24"/>
        </w:rPr>
        <w:t xml:space="preserve"> by effects on coronary heart disease, general cardiovascular diseases, and stroke; the</w:t>
      </w:r>
      <w:r w:rsidR="00617E26">
        <w:rPr>
          <w:szCs w:val="24"/>
        </w:rPr>
        <w:t xml:space="preserve"> results</w:t>
      </w:r>
      <w:r w:rsidRPr="0075528A">
        <w:rPr>
          <w:szCs w:val="24"/>
        </w:rPr>
        <w:t xml:space="preserve"> are shown in Figure </w:t>
      </w:r>
      <w:r w:rsidR="00415211">
        <w:rPr>
          <w:szCs w:val="24"/>
        </w:rPr>
        <w:t>1</w:t>
      </w:r>
      <w:r w:rsidR="00A470C0">
        <w:rPr>
          <w:szCs w:val="24"/>
        </w:rPr>
        <w:t>.1</w:t>
      </w:r>
      <w:r w:rsidRPr="0075528A">
        <w:rPr>
          <w:szCs w:val="24"/>
        </w:rPr>
        <w:t xml:space="preserve">.  There </w:t>
      </w:r>
      <w:r w:rsidR="00617E26">
        <w:rPr>
          <w:szCs w:val="24"/>
        </w:rPr>
        <w:t xml:space="preserve">were </w:t>
      </w:r>
      <w:r w:rsidRPr="0075528A">
        <w:rPr>
          <w:szCs w:val="24"/>
        </w:rPr>
        <w:t>dose</w:t>
      </w:r>
      <w:r w:rsidR="00617E26">
        <w:rPr>
          <w:szCs w:val="24"/>
        </w:rPr>
        <w:t>-</w:t>
      </w:r>
      <w:r w:rsidRPr="0075528A">
        <w:rPr>
          <w:szCs w:val="24"/>
        </w:rPr>
        <w:t>response relationship</w:t>
      </w:r>
      <w:r w:rsidR="00617E26">
        <w:rPr>
          <w:szCs w:val="24"/>
        </w:rPr>
        <w:t xml:space="preserve">s, with significant risk reductions between the </w:t>
      </w:r>
      <w:r w:rsidRPr="0075528A">
        <w:rPr>
          <w:szCs w:val="24"/>
        </w:rPr>
        <w:t xml:space="preserve">low active </w:t>
      </w:r>
      <w:r w:rsidR="00617E26">
        <w:rPr>
          <w:szCs w:val="24"/>
        </w:rPr>
        <w:t>(</w:t>
      </w:r>
      <w:r w:rsidRPr="0075528A">
        <w:rPr>
          <w:szCs w:val="24"/>
        </w:rPr>
        <w:t>reference</w:t>
      </w:r>
      <w:r w:rsidR="00047A10">
        <w:rPr>
          <w:szCs w:val="24"/>
        </w:rPr>
        <w:t xml:space="preserve"> category</w:t>
      </w:r>
      <w:r w:rsidR="00617E26">
        <w:rPr>
          <w:szCs w:val="24"/>
        </w:rPr>
        <w:t>)</w:t>
      </w:r>
      <w:r w:rsidRPr="0075528A">
        <w:rPr>
          <w:szCs w:val="24"/>
        </w:rPr>
        <w:t xml:space="preserve"> and moderate</w:t>
      </w:r>
      <w:r w:rsidR="00617E26">
        <w:rPr>
          <w:szCs w:val="24"/>
        </w:rPr>
        <w:t>ly active groups, and even</w:t>
      </w:r>
      <w:r w:rsidRPr="0075528A">
        <w:rPr>
          <w:szCs w:val="24"/>
        </w:rPr>
        <w:t xml:space="preserve"> greater risk reduction</w:t>
      </w:r>
      <w:r w:rsidR="00617E26">
        <w:rPr>
          <w:szCs w:val="24"/>
        </w:rPr>
        <w:t>s</w:t>
      </w:r>
      <w:r w:rsidRPr="0075528A">
        <w:rPr>
          <w:szCs w:val="24"/>
        </w:rPr>
        <w:t xml:space="preserve"> </w:t>
      </w:r>
      <w:r w:rsidR="00617E26">
        <w:rPr>
          <w:szCs w:val="24"/>
        </w:rPr>
        <w:t xml:space="preserve">for the </w:t>
      </w:r>
      <w:r w:rsidRPr="0075528A">
        <w:rPr>
          <w:szCs w:val="24"/>
        </w:rPr>
        <w:t xml:space="preserve">high active versus low active comparisons. </w:t>
      </w:r>
      <w:r w:rsidR="00617E26">
        <w:rPr>
          <w:szCs w:val="24"/>
        </w:rPr>
        <w:t xml:space="preserve"> </w:t>
      </w:r>
      <w:r w:rsidRPr="0075528A">
        <w:rPr>
          <w:szCs w:val="24"/>
        </w:rPr>
        <w:t xml:space="preserve">This pattern </w:t>
      </w:r>
      <w:r w:rsidR="00617E26">
        <w:rPr>
          <w:szCs w:val="24"/>
        </w:rPr>
        <w:t>was</w:t>
      </w:r>
      <w:r w:rsidRPr="0075528A">
        <w:rPr>
          <w:szCs w:val="24"/>
        </w:rPr>
        <w:t xml:space="preserve"> consistent for coronary heart disease </w:t>
      </w:r>
      <w:r w:rsidR="00FD5110" w:rsidRPr="0075528A">
        <w:rPr>
          <w:szCs w:val="24"/>
        </w:rPr>
        <w:t>(CHD)</w:t>
      </w:r>
      <w:r w:rsidR="00FD5110">
        <w:rPr>
          <w:szCs w:val="24"/>
        </w:rPr>
        <w:t xml:space="preserve"> </w:t>
      </w:r>
      <w:r w:rsidRPr="0075528A">
        <w:rPr>
          <w:szCs w:val="24"/>
        </w:rPr>
        <w:t>studies alone, general cardiovascular diseases (CVD), and for stroke</w:t>
      </w:r>
      <w:r w:rsidR="00617E26">
        <w:rPr>
          <w:szCs w:val="24"/>
        </w:rPr>
        <w:t xml:space="preserve"> in women</w:t>
      </w:r>
      <w:r w:rsidRPr="0075528A">
        <w:rPr>
          <w:szCs w:val="24"/>
        </w:rPr>
        <w:t>.</w:t>
      </w:r>
      <w:r w:rsidR="00415211">
        <w:rPr>
          <w:szCs w:val="24"/>
          <w:vertAlign w:val="superscript"/>
        </w:rPr>
        <w:t>1</w:t>
      </w:r>
      <w:r w:rsidRPr="0075528A">
        <w:rPr>
          <w:szCs w:val="24"/>
        </w:rPr>
        <w:t xml:space="preserve"> </w:t>
      </w:r>
    </w:p>
    <w:p w14:paraId="1488E813" w14:textId="77777777" w:rsidR="00617E26" w:rsidRPr="0075528A" w:rsidRDefault="00617E26" w:rsidP="00DE1C37">
      <w:pPr>
        <w:spacing w:line="360" w:lineRule="auto"/>
        <w:rPr>
          <w:szCs w:val="24"/>
        </w:rPr>
      </w:pPr>
    </w:p>
    <w:p w14:paraId="1488E814" w14:textId="77777777" w:rsidR="00784810" w:rsidRDefault="00784810" w:rsidP="00DE1C37">
      <w:pPr>
        <w:spacing w:line="360" w:lineRule="auto"/>
        <w:rPr>
          <w:szCs w:val="24"/>
        </w:rPr>
      </w:pPr>
      <w:r>
        <w:rPr>
          <w:noProof/>
        </w:rPr>
        <w:drawing>
          <wp:inline distT="0" distB="0" distL="0" distR="0" wp14:anchorId="1488EFB9" wp14:editId="1488EFBA">
            <wp:extent cx="5731510" cy="2474970"/>
            <wp:effectExtent l="0" t="0" r="2540" b="1905"/>
            <wp:docPr id="14" name="Picture 14" descr="The column graph is used to demonstrate the relative risk for males and females for developing CHD, CVD and Stroke. the columns are allocated to males and females seperately.  The relative risk of developing CHD, CVD and Stroke for both males and famales with low levels of physical activity is 1. Subsequent columns compare the relative risk of developing either CHD, CVD or Stroke for males and for females with either moderate levels of activity or high levels of activity against those with low levels of physical activity. &#10;For males with moderate levels of physcial activity, the relative risk of CHD is 0.81, and at high levels of physical activity, is 0.68. For females with moderate levels of physical activity, relative risk of CHD is 0.78 and at high levels of physical activity is 0.62. The relative risk of  CVD for males and females with low levels of physical activity is 1. For males with moderate levels of physcial activity, the relative risk of CVD is 0.78, and at high levels of physical activity, is 0.7. For females  with moderate levels of physical activity,the relative risk of CVD is 0.8 and at high levels of physical activity, is 0.72. The relative risk of Stroke for males and females with low levels of physical activity is 1. There is a relative risk of Stroke of 0.65 for males and 0.82 for females with moderate levels of physical activity, and a relative risk of  0.72 for males and 0.72 for females with high levels of physical activity. &#10;" title="Relationship between levels of physical activity and the risks of coronory heart disease (CHD), cardiovascular disease (CVD) and stroke in men and women (HHS, 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31510" cy="2474970"/>
                    </a:xfrm>
                    <a:prstGeom prst="rect">
                      <a:avLst/>
                    </a:prstGeom>
                  </pic:spPr>
                </pic:pic>
              </a:graphicData>
            </a:graphic>
          </wp:inline>
        </w:drawing>
      </w:r>
    </w:p>
    <w:p w14:paraId="1488E815" w14:textId="77777777" w:rsidR="004E382A" w:rsidRPr="00B2131A" w:rsidRDefault="004E382A" w:rsidP="00FD5110">
      <w:pPr>
        <w:tabs>
          <w:tab w:val="left" w:pos="1134"/>
        </w:tabs>
        <w:ind w:left="1134" w:hanging="1134"/>
        <w:rPr>
          <w:b/>
          <w:szCs w:val="24"/>
        </w:rPr>
      </w:pPr>
      <w:r w:rsidRPr="00B2131A">
        <w:rPr>
          <w:b/>
          <w:szCs w:val="24"/>
        </w:rPr>
        <w:t xml:space="preserve">Figure </w:t>
      </w:r>
      <w:r w:rsidR="00415211" w:rsidRPr="00B2131A">
        <w:rPr>
          <w:b/>
          <w:szCs w:val="24"/>
        </w:rPr>
        <w:t>1</w:t>
      </w:r>
      <w:r w:rsidR="00A470C0">
        <w:rPr>
          <w:b/>
          <w:szCs w:val="24"/>
        </w:rPr>
        <w:t>.1</w:t>
      </w:r>
      <w:r w:rsidR="00415211" w:rsidRPr="00B2131A">
        <w:rPr>
          <w:b/>
          <w:szCs w:val="24"/>
        </w:rPr>
        <w:t>:</w:t>
      </w:r>
      <w:r w:rsidR="00617E26" w:rsidRPr="00B2131A">
        <w:rPr>
          <w:b/>
          <w:szCs w:val="24"/>
        </w:rPr>
        <w:t xml:space="preserve"> </w:t>
      </w:r>
      <w:r w:rsidR="00F5360B">
        <w:rPr>
          <w:b/>
          <w:szCs w:val="24"/>
        </w:rPr>
        <w:tab/>
      </w:r>
      <w:r w:rsidR="00617E26" w:rsidRPr="00B2131A">
        <w:rPr>
          <w:b/>
          <w:szCs w:val="24"/>
        </w:rPr>
        <w:t xml:space="preserve">Relationship between levels </w:t>
      </w:r>
      <w:r w:rsidRPr="00B2131A">
        <w:rPr>
          <w:b/>
          <w:szCs w:val="24"/>
        </w:rPr>
        <w:t>of physical activity and the risks of coronary heart disease (CHD), cardiovas</w:t>
      </w:r>
      <w:r w:rsidR="00D872AA" w:rsidRPr="00B2131A">
        <w:rPr>
          <w:b/>
          <w:szCs w:val="24"/>
        </w:rPr>
        <w:t xml:space="preserve">cular disease (CVD) and stroke in </w:t>
      </w:r>
      <w:r w:rsidRPr="00B2131A">
        <w:rPr>
          <w:b/>
          <w:szCs w:val="24"/>
        </w:rPr>
        <w:t xml:space="preserve">men and women </w:t>
      </w:r>
      <w:r w:rsidR="00D872AA" w:rsidRPr="00B2131A">
        <w:rPr>
          <w:b/>
          <w:szCs w:val="24"/>
        </w:rPr>
        <w:t>(HHS, 2008).</w:t>
      </w:r>
    </w:p>
    <w:p w14:paraId="1488E816" w14:textId="77777777" w:rsidR="000C3A06" w:rsidRPr="0075528A" w:rsidRDefault="000C3A06" w:rsidP="00DE1C37">
      <w:pPr>
        <w:rPr>
          <w:szCs w:val="24"/>
        </w:rPr>
      </w:pPr>
    </w:p>
    <w:p w14:paraId="1488E817" w14:textId="77777777" w:rsidR="00B154B9" w:rsidRDefault="004E382A" w:rsidP="00DE1C37">
      <w:pPr>
        <w:spacing w:line="360" w:lineRule="auto"/>
        <w:rPr>
          <w:szCs w:val="24"/>
        </w:rPr>
      </w:pPr>
      <w:r w:rsidRPr="0075528A">
        <w:rPr>
          <w:szCs w:val="24"/>
        </w:rPr>
        <w:t xml:space="preserve">Most of these cohort studies provide primary prevention evidence for the health benefits of </w:t>
      </w:r>
      <w:r w:rsidR="00FD5110">
        <w:rPr>
          <w:szCs w:val="24"/>
        </w:rPr>
        <w:t>physical activity</w:t>
      </w:r>
      <w:r w:rsidRPr="0075528A">
        <w:rPr>
          <w:szCs w:val="24"/>
        </w:rPr>
        <w:t xml:space="preserve"> on CVD.  There is a</w:t>
      </w:r>
      <w:r w:rsidR="00D872AA">
        <w:rPr>
          <w:szCs w:val="24"/>
        </w:rPr>
        <w:t>lso a</w:t>
      </w:r>
      <w:r w:rsidRPr="0075528A">
        <w:rPr>
          <w:szCs w:val="24"/>
        </w:rPr>
        <w:t xml:space="preserve"> long history of tertiary prevention </w:t>
      </w:r>
      <w:r w:rsidR="00D872AA">
        <w:rPr>
          <w:szCs w:val="24"/>
        </w:rPr>
        <w:t xml:space="preserve">studies of </w:t>
      </w:r>
      <w:r w:rsidRPr="0075528A">
        <w:rPr>
          <w:szCs w:val="24"/>
        </w:rPr>
        <w:t xml:space="preserve">the benefits of physical activity or exercise training </w:t>
      </w:r>
      <w:r w:rsidR="00D872AA">
        <w:rPr>
          <w:szCs w:val="24"/>
        </w:rPr>
        <w:t>for</w:t>
      </w:r>
      <w:r w:rsidRPr="0075528A">
        <w:rPr>
          <w:szCs w:val="24"/>
        </w:rPr>
        <w:t xml:space="preserve"> those with existing heart disease. </w:t>
      </w:r>
      <w:r w:rsidR="00D872AA">
        <w:rPr>
          <w:szCs w:val="24"/>
        </w:rPr>
        <w:t xml:space="preserve"> </w:t>
      </w:r>
      <w:r w:rsidRPr="0075528A">
        <w:rPr>
          <w:szCs w:val="24"/>
        </w:rPr>
        <w:t>The longest history of studies in this area has provided a</w:t>
      </w:r>
      <w:r w:rsidR="00D872AA">
        <w:rPr>
          <w:szCs w:val="24"/>
        </w:rPr>
        <w:t>n</w:t>
      </w:r>
      <w:r w:rsidRPr="0075528A">
        <w:rPr>
          <w:szCs w:val="24"/>
        </w:rPr>
        <w:t xml:space="preserve"> evidence base for cardiac rehabilitation programs (CRP), in which </w:t>
      </w:r>
      <w:r w:rsidR="00415211">
        <w:rPr>
          <w:szCs w:val="24"/>
        </w:rPr>
        <w:t>activity</w:t>
      </w:r>
      <w:r w:rsidRPr="0075528A">
        <w:rPr>
          <w:szCs w:val="24"/>
        </w:rPr>
        <w:t xml:space="preserve"> plays a major role. </w:t>
      </w:r>
      <w:r w:rsidR="00D872AA">
        <w:rPr>
          <w:szCs w:val="24"/>
        </w:rPr>
        <w:t xml:space="preserve"> </w:t>
      </w:r>
      <w:r w:rsidRPr="0075528A">
        <w:rPr>
          <w:szCs w:val="24"/>
        </w:rPr>
        <w:t>Systematic reviews of CRP indicate that they are associated with improved quality of life, reduced re-infarction rates, and probably slightly prolonged survival</w:t>
      </w:r>
      <w:r w:rsidR="00415211">
        <w:rPr>
          <w:szCs w:val="24"/>
        </w:rPr>
        <w:t>.</w:t>
      </w:r>
      <w:r w:rsidR="00415211">
        <w:rPr>
          <w:szCs w:val="24"/>
          <w:vertAlign w:val="superscript"/>
        </w:rPr>
        <w:t>15</w:t>
      </w:r>
      <w:r w:rsidRPr="0075528A">
        <w:rPr>
          <w:szCs w:val="24"/>
        </w:rPr>
        <w:t xml:space="preserve"> </w:t>
      </w:r>
      <w:r w:rsidR="00D872AA">
        <w:rPr>
          <w:szCs w:val="24"/>
        </w:rPr>
        <w:t xml:space="preserve"> </w:t>
      </w:r>
      <w:r w:rsidRPr="0075528A">
        <w:rPr>
          <w:szCs w:val="24"/>
        </w:rPr>
        <w:t>Physical activity an</w:t>
      </w:r>
      <w:r w:rsidR="00D872AA">
        <w:rPr>
          <w:szCs w:val="24"/>
        </w:rPr>
        <w:t>d</w:t>
      </w:r>
      <w:r w:rsidRPr="0075528A">
        <w:rPr>
          <w:szCs w:val="24"/>
        </w:rPr>
        <w:t xml:space="preserve"> training may also have beneficial roles in </w:t>
      </w:r>
      <w:r w:rsidR="00D872AA">
        <w:rPr>
          <w:szCs w:val="24"/>
        </w:rPr>
        <w:t xml:space="preserve">patients with </w:t>
      </w:r>
      <w:r w:rsidRPr="0075528A">
        <w:rPr>
          <w:szCs w:val="24"/>
        </w:rPr>
        <w:t>heart failure</w:t>
      </w:r>
      <w:r w:rsidR="00415211">
        <w:rPr>
          <w:szCs w:val="24"/>
        </w:rPr>
        <w:t>,</w:t>
      </w:r>
      <w:r w:rsidR="00415211">
        <w:rPr>
          <w:szCs w:val="24"/>
          <w:vertAlign w:val="superscript"/>
        </w:rPr>
        <w:t>16</w:t>
      </w:r>
      <w:r w:rsidR="00415211">
        <w:rPr>
          <w:szCs w:val="24"/>
        </w:rPr>
        <w:t xml:space="preserve"> </w:t>
      </w:r>
      <w:r w:rsidRPr="0075528A">
        <w:rPr>
          <w:szCs w:val="24"/>
        </w:rPr>
        <w:t xml:space="preserve">peripheral vascular disease, and </w:t>
      </w:r>
      <w:r w:rsidR="00D872AA">
        <w:rPr>
          <w:szCs w:val="24"/>
        </w:rPr>
        <w:t>hypertension (</w:t>
      </w:r>
      <w:r w:rsidRPr="0075528A">
        <w:rPr>
          <w:szCs w:val="24"/>
        </w:rPr>
        <w:t>consistently reducing blood pressure by 2-3%</w:t>
      </w:r>
      <w:r w:rsidR="00415211">
        <w:rPr>
          <w:szCs w:val="24"/>
        </w:rPr>
        <w:t>)</w:t>
      </w:r>
      <w:r w:rsidR="00415211">
        <w:rPr>
          <w:szCs w:val="24"/>
          <w:vertAlign w:val="superscript"/>
        </w:rPr>
        <w:t>1</w:t>
      </w:r>
      <w:r w:rsidRPr="0075528A">
        <w:rPr>
          <w:szCs w:val="24"/>
        </w:rPr>
        <w:t xml:space="preserve"> and thereby reducing stroke risk for men and women</w:t>
      </w:r>
      <w:r w:rsidR="00415211">
        <w:rPr>
          <w:szCs w:val="24"/>
        </w:rPr>
        <w:t>.</w:t>
      </w:r>
      <w:r w:rsidR="00415211">
        <w:rPr>
          <w:szCs w:val="24"/>
          <w:vertAlign w:val="superscript"/>
        </w:rPr>
        <w:t>17</w:t>
      </w:r>
      <w:r w:rsidRPr="0075528A">
        <w:rPr>
          <w:szCs w:val="24"/>
        </w:rPr>
        <w:t xml:space="preserve"> </w:t>
      </w:r>
      <w:r w:rsidR="00D872AA">
        <w:rPr>
          <w:szCs w:val="24"/>
        </w:rPr>
        <w:t xml:space="preserve"> There is also evidence of a role for </w:t>
      </w:r>
      <w:r w:rsidR="00697E79">
        <w:rPr>
          <w:szCs w:val="24"/>
        </w:rPr>
        <w:t xml:space="preserve">physical activity </w:t>
      </w:r>
      <w:r w:rsidR="00D872AA">
        <w:rPr>
          <w:szCs w:val="24"/>
        </w:rPr>
        <w:t xml:space="preserve">in the prevention of </w:t>
      </w:r>
      <w:r w:rsidR="00D872AA" w:rsidRPr="0075528A">
        <w:rPr>
          <w:szCs w:val="24"/>
        </w:rPr>
        <w:t>deep vein thrombosis</w:t>
      </w:r>
      <w:r w:rsidR="00415211">
        <w:rPr>
          <w:szCs w:val="24"/>
        </w:rPr>
        <w:t>.</w:t>
      </w:r>
      <w:r w:rsidR="00415211">
        <w:rPr>
          <w:szCs w:val="24"/>
          <w:vertAlign w:val="superscript"/>
        </w:rPr>
        <w:t>18</w:t>
      </w:r>
    </w:p>
    <w:p w14:paraId="1488E818" w14:textId="77777777" w:rsidR="004E382A" w:rsidRDefault="00B154B9" w:rsidP="00DE1C37">
      <w:pPr>
        <w:spacing w:line="360" w:lineRule="auto"/>
        <w:rPr>
          <w:rFonts w:cstheme="minorHAnsi"/>
          <w:szCs w:val="24"/>
        </w:rPr>
      </w:pPr>
      <w:r>
        <w:rPr>
          <w:szCs w:val="24"/>
        </w:rPr>
        <w:t xml:space="preserve">In summary, there is now strong evidence to support dose-relationships between physical activity and a range of cardiovascular disease outcomes.  Some studies show benefits at levels below previously recommended thresholds, and almost all show progressively decreasing risk with increasing amount of activity. </w:t>
      </w:r>
      <w:r w:rsidR="004E382A">
        <w:rPr>
          <w:rFonts w:cstheme="minorHAnsi"/>
          <w:szCs w:val="24"/>
        </w:rPr>
        <w:br w:type="page"/>
      </w:r>
    </w:p>
    <w:p w14:paraId="1488E819" w14:textId="77777777" w:rsidR="00A024F7" w:rsidRPr="00D872AA" w:rsidRDefault="00D872AA" w:rsidP="000F4157">
      <w:pPr>
        <w:pStyle w:val="Heading3"/>
      </w:pPr>
      <w:r w:rsidRPr="00D872AA">
        <w:t xml:space="preserve">PHYSICAL ACTIVITY AND </w:t>
      </w:r>
      <w:r w:rsidR="006D0222">
        <w:t xml:space="preserve">TYPE 2 </w:t>
      </w:r>
      <w:r w:rsidRPr="00D872AA">
        <w:t>DIABETES</w:t>
      </w:r>
    </w:p>
    <w:p w14:paraId="1488E81A" w14:textId="77777777" w:rsidR="00A024F7" w:rsidRDefault="00D872AA" w:rsidP="00DE1C37">
      <w:pPr>
        <w:spacing w:line="360" w:lineRule="auto"/>
        <w:rPr>
          <w:szCs w:val="24"/>
        </w:rPr>
      </w:pPr>
      <w:r>
        <w:rPr>
          <w:szCs w:val="24"/>
        </w:rPr>
        <w:t xml:space="preserve">The evidence base on the role of physical activity in </w:t>
      </w:r>
      <w:r w:rsidR="006D0222">
        <w:rPr>
          <w:szCs w:val="24"/>
        </w:rPr>
        <w:t xml:space="preserve">type 2 </w:t>
      </w:r>
      <w:r w:rsidR="00A024F7" w:rsidRPr="00D872AA">
        <w:rPr>
          <w:szCs w:val="24"/>
        </w:rPr>
        <w:t xml:space="preserve">diabetes </w:t>
      </w:r>
      <w:r>
        <w:rPr>
          <w:szCs w:val="24"/>
        </w:rPr>
        <w:t xml:space="preserve">prevention and control </w:t>
      </w:r>
      <w:r w:rsidR="00A024F7" w:rsidRPr="00D872AA">
        <w:rPr>
          <w:szCs w:val="24"/>
        </w:rPr>
        <w:t xml:space="preserve">is quantitatively different </w:t>
      </w:r>
      <w:r>
        <w:rPr>
          <w:szCs w:val="24"/>
        </w:rPr>
        <w:t>from that of the other chronic diseases</w:t>
      </w:r>
      <w:r w:rsidR="00697E79">
        <w:rPr>
          <w:szCs w:val="24"/>
        </w:rPr>
        <w:t xml:space="preserve">.  In addition to the primary prevention evidence (from cohort studies dating back to the 1970s) there is also now </w:t>
      </w:r>
      <w:r w:rsidR="00697E79" w:rsidRPr="00D872AA">
        <w:rPr>
          <w:szCs w:val="24"/>
        </w:rPr>
        <w:t>a large amount of secondary prevention evidence</w:t>
      </w:r>
      <w:r w:rsidR="00697E79">
        <w:rPr>
          <w:szCs w:val="24"/>
        </w:rPr>
        <w:t xml:space="preserve">, which has accumulated in the last decade. </w:t>
      </w:r>
    </w:p>
    <w:p w14:paraId="1488E81B" w14:textId="77777777" w:rsidR="00FD5110" w:rsidRDefault="00FD5110" w:rsidP="00DE1C37">
      <w:pPr>
        <w:spacing w:line="360" w:lineRule="auto"/>
        <w:rPr>
          <w:b/>
          <w:szCs w:val="26"/>
        </w:rPr>
      </w:pPr>
    </w:p>
    <w:p w14:paraId="1488E81C" w14:textId="77777777" w:rsidR="00171390" w:rsidRDefault="006D0222" w:rsidP="000F4157">
      <w:pPr>
        <w:pStyle w:val="Heading4"/>
      </w:pPr>
      <w:r w:rsidRPr="00B2131A">
        <w:t>Primary Prevention</w:t>
      </w:r>
    </w:p>
    <w:p w14:paraId="1488E81D" w14:textId="77777777" w:rsidR="00A024F7" w:rsidRDefault="00697E79" w:rsidP="00DE1C37">
      <w:pPr>
        <w:spacing w:line="360" w:lineRule="auto"/>
        <w:rPr>
          <w:szCs w:val="24"/>
        </w:rPr>
      </w:pPr>
      <w:r>
        <w:rPr>
          <w:szCs w:val="24"/>
        </w:rPr>
        <w:t xml:space="preserve">A </w:t>
      </w:r>
      <w:r w:rsidR="00A024F7" w:rsidRPr="00D872AA">
        <w:rPr>
          <w:szCs w:val="24"/>
        </w:rPr>
        <w:t>s</w:t>
      </w:r>
      <w:r>
        <w:rPr>
          <w:szCs w:val="24"/>
        </w:rPr>
        <w:t>ys</w:t>
      </w:r>
      <w:r w:rsidR="00A024F7" w:rsidRPr="00D872AA">
        <w:rPr>
          <w:szCs w:val="24"/>
        </w:rPr>
        <w:t>tematic review</w:t>
      </w:r>
      <w:r>
        <w:rPr>
          <w:szCs w:val="24"/>
        </w:rPr>
        <w:t xml:space="preserve"> of the results of </w:t>
      </w:r>
      <w:r w:rsidR="00A024F7" w:rsidRPr="00D872AA">
        <w:rPr>
          <w:szCs w:val="24"/>
        </w:rPr>
        <w:t>20 primary prevention cohort studies</w:t>
      </w:r>
      <w:r>
        <w:rPr>
          <w:szCs w:val="24"/>
        </w:rPr>
        <w:t xml:space="preserve"> has shown, without exception, that there is a</w:t>
      </w:r>
      <w:r w:rsidR="00A024F7" w:rsidRPr="00D872AA">
        <w:rPr>
          <w:szCs w:val="24"/>
        </w:rPr>
        <w:t xml:space="preserve"> substantial and consistent </w:t>
      </w:r>
      <w:r>
        <w:rPr>
          <w:szCs w:val="24"/>
        </w:rPr>
        <w:t>association between (</w:t>
      </w:r>
      <w:r w:rsidR="00A024F7" w:rsidRPr="00D872AA">
        <w:rPr>
          <w:szCs w:val="24"/>
        </w:rPr>
        <w:t>increasing</w:t>
      </w:r>
      <w:r>
        <w:rPr>
          <w:szCs w:val="24"/>
        </w:rPr>
        <w:t>)</w:t>
      </w:r>
      <w:r w:rsidR="00A024F7" w:rsidRPr="00D872AA">
        <w:rPr>
          <w:szCs w:val="24"/>
        </w:rPr>
        <w:t xml:space="preserve"> physical activity and reduced </w:t>
      </w:r>
      <w:r>
        <w:rPr>
          <w:szCs w:val="24"/>
        </w:rPr>
        <w:t>risk of</w:t>
      </w:r>
      <w:r w:rsidR="006D0222">
        <w:rPr>
          <w:szCs w:val="24"/>
        </w:rPr>
        <w:t xml:space="preserve"> type 2</w:t>
      </w:r>
      <w:r>
        <w:rPr>
          <w:szCs w:val="24"/>
        </w:rPr>
        <w:t xml:space="preserve"> diabetes</w:t>
      </w:r>
      <w:r w:rsidR="00415211">
        <w:rPr>
          <w:szCs w:val="24"/>
        </w:rPr>
        <w:t>.</w:t>
      </w:r>
      <w:r w:rsidR="00415211">
        <w:rPr>
          <w:szCs w:val="24"/>
          <w:vertAlign w:val="superscript"/>
        </w:rPr>
        <w:t>19</w:t>
      </w:r>
      <w:r w:rsidR="00A024F7" w:rsidRPr="00D872AA">
        <w:rPr>
          <w:szCs w:val="24"/>
        </w:rPr>
        <w:t xml:space="preserve"> </w:t>
      </w:r>
      <w:r w:rsidRPr="00D872AA">
        <w:rPr>
          <w:szCs w:val="24"/>
        </w:rPr>
        <w:t xml:space="preserve"> </w:t>
      </w:r>
      <w:r w:rsidR="00A024F7" w:rsidRPr="00D872AA">
        <w:rPr>
          <w:szCs w:val="24"/>
        </w:rPr>
        <w:t>This relationship</w:t>
      </w:r>
      <w:r>
        <w:rPr>
          <w:szCs w:val="24"/>
        </w:rPr>
        <w:t xml:space="preserve"> is robust; it exists </w:t>
      </w:r>
      <w:r w:rsidR="00A024F7" w:rsidRPr="00D872AA">
        <w:rPr>
          <w:szCs w:val="24"/>
        </w:rPr>
        <w:t>irrespective of the physical activity measure used</w:t>
      </w:r>
      <w:r>
        <w:rPr>
          <w:szCs w:val="24"/>
        </w:rPr>
        <w:t xml:space="preserve">, and there is a consistent </w:t>
      </w:r>
      <w:r w:rsidR="00A024F7" w:rsidRPr="00D872AA">
        <w:rPr>
          <w:szCs w:val="24"/>
        </w:rPr>
        <w:t>dose</w:t>
      </w:r>
      <w:r>
        <w:rPr>
          <w:szCs w:val="24"/>
        </w:rPr>
        <w:t>-</w:t>
      </w:r>
      <w:r w:rsidR="00A024F7" w:rsidRPr="00D872AA">
        <w:rPr>
          <w:szCs w:val="24"/>
        </w:rPr>
        <w:t>response relationship</w:t>
      </w:r>
      <w:r>
        <w:rPr>
          <w:szCs w:val="24"/>
        </w:rPr>
        <w:t xml:space="preserve">.  Moreover, </w:t>
      </w:r>
      <w:r w:rsidR="00A024F7" w:rsidRPr="00D872AA">
        <w:rPr>
          <w:szCs w:val="24"/>
        </w:rPr>
        <w:t>physiological research is developing good evidence for the mechanisms underpinning this protective effect</w:t>
      </w:r>
      <w:r w:rsidR="00415211">
        <w:rPr>
          <w:szCs w:val="24"/>
        </w:rPr>
        <w:t>.</w:t>
      </w:r>
      <w:r w:rsidR="00902544">
        <w:rPr>
          <w:szCs w:val="24"/>
          <w:vertAlign w:val="superscript"/>
        </w:rPr>
        <w:t>20</w:t>
      </w:r>
      <w:r w:rsidR="00A024F7" w:rsidRPr="00D872AA">
        <w:rPr>
          <w:szCs w:val="24"/>
        </w:rPr>
        <w:t xml:space="preserve">  </w:t>
      </w:r>
    </w:p>
    <w:p w14:paraId="1488E81E" w14:textId="77777777" w:rsidR="009944FC" w:rsidRPr="00D872AA" w:rsidRDefault="009944FC" w:rsidP="00DE1C37">
      <w:pPr>
        <w:spacing w:line="360" w:lineRule="auto"/>
        <w:rPr>
          <w:szCs w:val="24"/>
        </w:rPr>
      </w:pPr>
      <w:r>
        <w:rPr>
          <w:szCs w:val="24"/>
        </w:rPr>
        <w:t>I</w:t>
      </w:r>
      <w:r w:rsidR="00A024F7" w:rsidRPr="00D872AA">
        <w:rPr>
          <w:szCs w:val="24"/>
        </w:rPr>
        <w:t>n summarising the primary prevention epidemiological research</w:t>
      </w:r>
      <w:r>
        <w:rPr>
          <w:szCs w:val="24"/>
        </w:rPr>
        <w:t xml:space="preserve">, Warburton et al </w:t>
      </w:r>
      <w:r w:rsidR="00902544">
        <w:rPr>
          <w:szCs w:val="24"/>
        </w:rPr>
        <w:t xml:space="preserve">(2010) </w:t>
      </w:r>
      <w:r>
        <w:rPr>
          <w:szCs w:val="24"/>
        </w:rPr>
        <w:t xml:space="preserve">found that the </w:t>
      </w:r>
      <w:r w:rsidRPr="00D872AA">
        <w:rPr>
          <w:szCs w:val="24"/>
        </w:rPr>
        <w:t xml:space="preserve">median magnitude of the risk reduction </w:t>
      </w:r>
      <w:r w:rsidR="00D67369">
        <w:rPr>
          <w:szCs w:val="24"/>
        </w:rPr>
        <w:t>is</w:t>
      </w:r>
      <w:r w:rsidR="00A024F7" w:rsidRPr="00D872AA">
        <w:rPr>
          <w:szCs w:val="24"/>
        </w:rPr>
        <w:t xml:space="preserve"> around 42% across </w:t>
      </w:r>
      <w:r>
        <w:rPr>
          <w:szCs w:val="24"/>
        </w:rPr>
        <w:t xml:space="preserve">all </w:t>
      </w:r>
      <w:r w:rsidR="00A024F7" w:rsidRPr="00D872AA">
        <w:rPr>
          <w:szCs w:val="24"/>
        </w:rPr>
        <w:t>studies</w:t>
      </w:r>
      <w:r>
        <w:rPr>
          <w:szCs w:val="24"/>
        </w:rPr>
        <w:t>.</w:t>
      </w:r>
      <w:r w:rsidR="00902544">
        <w:rPr>
          <w:szCs w:val="24"/>
          <w:vertAlign w:val="superscript"/>
        </w:rPr>
        <w:t>19</w:t>
      </w:r>
      <w:r>
        <w:rPr>
          <w:szCs w:val="24"/>
        </w:rPr>
        <w:t xml:space="preserve">  An</w:t>
      </w:r>
      <w:r w:rsidR="00A024F7" w:rsidRPr="00D872AA">
        <w:rPr>
          <w:szCs w:val="24"/>
        </w:rPr>
        <w:t xml:space="preserve">other way of expressing this is that the least active group is 30-50% more likely to develop diabetes, compared </w:t>
      </w:r>
      <w:r w:rsidRPr="009944FC">
        <w:rPr>
          <w:szCs w:val="24"/>
        </w:rPr>
        <w:t xml:space="preserve">with </w:t>
      </w:r>
      <w:r w:rsidR="00A024F7" w:rsidRPr="009944FC">
        <w:rPr>
          <w:szCs w:val="24"/>
        </w:rPr>
        <w:t>the most active group</w:t>
      </w:r>
      <w:r w:rsidR="00902544">
        <w:rPr>
          <w:szCs w:val="24"/>
        </w:rPr>
        <w:t>.</w:t>
      </w:r>
      <w:r w:rsidR="00A024F7" w:rsidRPr="009944FC">
        <w:rPr>
          <w:szCs w:val="24"/>
        </w:rPr>
        <w:t xml:space="preserve">  The data support</w:t>
      </w:r>
      <w:r w:rsidRPr="009944FC">
        <w:rPr>
          <w:szCs w:val="24"/>
        </w:rPr>
        <w:t xml:space="preserve">ing this estimate come from studies of both physical activity and </w:t>
      </w:r>
      <w:r w:rsidR="00A024F7" w:rsidRPr="009944FC">
        <w:rPr>
          <w:szCs w:val="24"/>
        </w:rPr>
        <w:t>physical fitness</w:t>
      </w:r>
      <w:r w:rsidRPr="009944FC">
        <w:rPr>
          <w:szCs w:val="24"/>
        </w:rPr>
        <w:t>.  Based on the prevalence of inactivity in different</w:t>
      </w:r>
      <w:r w:rsidRPr="00D872AA">
        <w:rPr>
          <w:szCs w:val="24"/>
        </w:rPr>
        <w:t xml:space="preserve"> developed countries, it appears that the population attributable risk ranges from 12-21%</w:t>
      </w:r>
      <w:r w:rsidR="00902544">
        <w:rPr>
          <w:szCs w:val="24"/>
        </w:rPr>
        <w:t>.</w:t>
      </w:r>
      <w:r w:rsidR="00902544">
        <w:rPr>
          <w:szCs w:val="24"/>
          <w:vertAlign w:val="superscript"/>
        </w:rPr>
        <w:t>1</w:t>
      </w:r>
      <w:r w:rsidR="009D6676">
        <w:rPr>
          <w:szCs w:val="24"/>
          <w:vertAlign w:val="superscript"/>
        </w:rPr>
        <w:t>9</w:t>
      </w:r>
      <w:r w:rsidR="006D0222">
        <w:rPr>
          <w:szCs w:val="24"/>
        </w:rPr>
        <w:t xml:space="preserve">  This means that </w:t>
      </w:r>
      <w:r w:rsidRPr="00D872AA">
        <w:rPr>
          <w:szCs w:val="24"/>
        </w:rPr>
        <w:t xml:space="preserve">if the whole population </w:t>
      </w:r>
      <w:r w:rsidR="00431C3C">
        <w:rPr>
          <w:szCs w:val="24"/>
        </w:rPr>
        <w:t>was to meet</w:t>
      </w:r>
      <w:r w:rsidRPr="00D872AA">
        <w:rPr>
          <w:szCs w:val="24"/>
        </w:rPr>
        <w:t xml:space="preserve"> the minimum physical activity recommendations, somewhere between 1/8 and 1/5 of all new diabetes (incident) cases would be prevented</w:t>
      </w:r>
      <w:r w:rsidR="006D0222">
        <w:rPr>
          <w:szCs w:val="24"/>
        </w:rPr>
        <w:t>.</w:t>
      </w:r>
    </w:p>
    <w:p w14:paraId="1488E81F" w14:textId="77777777" w:rsidR="006D0222" w:rsidRDefault="00431C3C" w:rsidP="00DE1C37">
      <w:pPr>
        <w:spacing w:line="360" w:lineRule="auto"/>
        <w:rPr>
          <w:szCs w:val="24"/>
        </w:rPr>
      </w:pPr>
      <w:r>
        <w:rPr>
          <w:szCs w:val="24"/>
        </w:rPr>
        <w:t>In terms of diabetes prevention, t</w:t>
      </w:r>
      <w:r w:rsidR="00A024F7" w:rsidRPr="009944FC">
        <w:rPr>
          <w:szCs w:val="24"/>
        </w:rPr>
        <w:t xml:space="preserve">here is evidence of increased risk reduction </w:t>
      </w:r>
      <w:r>
        <w:rPr>
          <w:szCs w:val="24"/>
        </w:rPr>
        <w:t xml:space="preserve">with </w:t>
      </w:r>
      <w:r w:rsidR="00A024F7" w:rsidRPr="009944FC">
        <w:rPr>
          <w:szCs w:val="24"/>
        </w:rPr>
        <w:t>increas</w:t>
      </w:r>
      <w:r>
        <w:rPr>
          <w:szCs w:val="24"/>
        </w:rPr>
        <w:t>ing</w:t>
      </w:r>
      <w:r w:rsidR="00A024F7" w:rsidRPr="009944FC">
        <w:rPr>
          <w:szCs w:val="24"/>
        </w:rPr>
        <w:t xml:space="preserve"> total </w:t>
      </w:r>
      <w:r w:rsidR="00A024F7" w:rsidRPr="009944FC">
        <w:rPr>
          <w:i/>
          <w:szCs w:val="24"/>
        </w:rPr>
        <w:t>volume</w:t>
      </w:r>
      <w:r w:rsidR="00A024F7" w:rsidRPr="009944FC">
        <w:rPr>
          <w:szCs w:val="24"/>
        </w:rPr>
        <w:t xml:space="preserve"> of activity</w:t>
      </w:r>
      <w:r w:rsidR="009944FC">
        <w:rPr>
          <w:szCs w:val="24"/>
        </w:rPr>
        <w:t xml:space="preserve">; with benefits starting at fairly low levels of activity and increasing up to a level of about one hour of walking a day (ie 300 minutes/week of moderate intensity activity, or 1000 </w:t>
      </w:r>
      <w:r w:rsidR="00B87B89">
        <w:rPr>
          <w:szCs w:val="24"/>
        </w:rPr>
        <w:t>MET.min</w:t>
      </w:r>
      <w:r w:rsidR="009944FC">
        <w:rPr>
          <w:szCs w:val="24"/>
        </w:rPr>
        <w:t>/we</w:t>
      </w:r>
      <w:r w:rsidR="006D0222">
        <w:rPr>
          <w:szCs w:val="24"/>
        </w:rPr>
        <w:t>e</w:t>
      </w:r>
      <w:r w:rsidR="009944FC">
        <w:rPr>
          <w:szCs w:val="24"/>
        </w:rPr>
        <w:t>k)</w:t>
      </w:r>
      <w:r w:rsidR="00902544">
        <w:rPr>
          <w:szCs w:val="24"/>
        </w:rPr>
        <w:t>.</w:t>
      </w:r>
      <w:r w:rsidR="00902544">
        <w:rPr>
          <w:szCs w:val="24"/>
          <w:vertAlign w:val="superscript"/>
        </w:rPr>
        <w:t>1</w:t>
      </w:r>
      <w:r w:rsidR="00902544">
        <w:rPr>
          <w:szCs w:val="24"/>
        </w:rPr>
        <w:t xml:space="preserve"> </w:t>
      </w:r>
    </w:p>
    <w:p w14:paraId="1488E820" w14:textId="77777777" w:rsidR="00FD5110" w:rsidRDefault="00FD5110">
      <w:pPr>
        <w:widowControl/>
        <w:spacing w:before="0" w:after="200" w:line="276" w:lineRule="auto"/>
        <w:rPr>
          <w:b/>
          <w:szCs w:val="26"/>
        </w:rPr>
      </w:pPr>
      <w:r>
        <w:rPr>
          <w:b/>
          <w:szCs w:val="26"/>
        </w:rPr>
        <w:br w:type="page"/>
      </w:r>
    </w:p>
    <w:p w14:paraId="1488E821" w14:textId="77777777" w:rsidR="00171390" w:rsidRDefault="00171390" w:rsidP="000F4157">
      <w:pPr>
        <w:pStyle w:val="Heading4"/>
      </w:pPr>
      <w:r>
        <w:t>Secondary P</w:t>
      </w:r>
      <w:r w:rsidR="00A024F7" w:rsidRPr="00B2131A">
        <w:t>revention</w:t>
      </w:r>
    </w:p>
    <w:p w14:paraId="1488E822" w14:textId="77777777" w:rsidR="006D0222" w:rsidRDefault="00A024F7" w:rsidP="00DE1C37">
      <w:pPr>
        <w:spacing w:line="360" w:lineRule="auto"/>
        <w:rPr>
          <w:szCs w:val="24"/>
        </w:rPr>
      </w:pPr>
      <w:r w:rsidRPr="00D872AA">
        <w:rPr>
          <w:szCs w:val="24"/>
        </w:rPr>
        <w:t>The area of secondary prevention of diabetes has a very strong evidence base, underpinned by several large scale randomised trials that demonstrate reduced diabetes incidence among those at-risk of diabetes</w:t>
      </w:r>
      <w:r w:rsidR="00902544">
        <w:rPr>
          <w:szCs w:val="24"/>
        </w:rPr>
        <w:t>.</w:t>
      </w:r>
      <w:r w:rsidR="00902544">
        <w:rPr>
          <w:szCs w:val="24"/>
          <w:vertAlign w:val="superscript"/>
        </w:rPr>
        <w:t>2</w:t>
      </w:r>
      <w:r w:rsidR="00855C33">
        <w:rPr>
          <w:szCs w:val="24"/>
          <w:vertAlign w:val="superscript"/>
        </w:rPr>
        <w:t>1</w:t>
      </w:r>
      <w:r w:rsidR="00902544">
        <w:rPr>
          <w:szCs w:val="24"/>
          <w:vertAlign w:val="superscript"/>
        </w:rPr>
        <w:t>-2</w:t>
      </w:r>
      <w:r w:rsidR="00855C33">
        <w:rPr>
          <w:szCs w:val="24"/>
          <w:vertAlign w:val="superscript"/>
        </w:rPr>
        <w:t>4</w:t>
      </w:r>
      <w:r w:rsidRPr="00D872AA">
        <w:rPr>
          <w:szCs w:val="24"/>
        </w:rPr>
        <w:t xml:space="preserve"> </w:t>
      </w:r>
      <w:r w:rsidR="006D0222">
        <w:rPr>
          <w:szCs w:val="24"/>
        </w:rPr>
        <w:t xml:space="preserve"> In these studies, t</w:t>
      </w:r>
      <w:r w:rsidRPr="00D872AA">
        <w:rPr>
          <w:szCs w:val="24"/>
        </w:rPr>
        <w:t xml:space="preserve">he at-risk populations were those with impaired glucose tolerance, or </w:t>
      </w:r>
      <w:r w:rsidR="006D0222">
        <w:rPr>
          <w:szCs w:val="24"/>
        </w:rPr>
        <w:t xml:space="preserve">those who </w:t>
      </w:r>
      <w:r w:rsidRPr="00D872AA">
        <w:rPr>
          <w:szCs w:val="24"/>
        </w:rPr>
        <w:t>scor</w:t>
      </w:r>
      <w:r w:rsidR="006D0222">
        <w:rPr>
          <w:szCs w:val="24"/>
        </w:rPr>
        <w:t xml:space="preserve">ed </w:t>
      </w:r>
      <w:r w:rsidRPr="00D872AA">
        <w:rPr>
          <w:szCs w:val="24"/>
        </w:rPr>
        <w:t>high o</w:t>
      </w:r>
      <w:r w:rsidR="00431C3C">
        <w:rPr>
          <w:szCs w:val="24"/>
        </w:rPr>
        <w:t>n</w:t>
      </w:r>
      <w:r w:rsidRPr="00D872AA">
        <w:rPr>
          <w:szCs w:val="24"/>
        </w:rPr>
        <w:t xml:space="preserve"> screening instruments that classify individuals as being at very high risk of diabetes. </w:t>
      </w:r>
      <w:r w:rsidR="006D0222">
        <w:rPr>
          <w:szCs w:val="24"/>
        </w:rPr>
        <w:t xml:space="preserve"> </w:t>
      </w:r>
      <w:r w:rsidRPr="00D872AA">
        <w:rPr>
          <w:szCs w:val="24"/>
        </w:rPr>
        <w:t>The interventions were lifestyle</w:t>
      </w:r>
      <w:r w:rsidR="006D0222">
        <w:rPr>
          <w:szCs w:val="24"/>
        </w:rPr>
        <w:t>-</w:t>
      </w:r>
      <w:r w:rsidRPr="00D872AA">
        <w:rPr>
          <w:szCs w:val="24"/>
        </w:rPr>
        <w:t xml:space="preserve">change </w:t>
      </w:r>
      <w:r w:rsidR="006D0222">
        <w:rPr>
          <w:szCs w:val="24"/>
        </w:rPr>
        <w:t>studies,</w:t>
      </w:r>
      <w:r w:rsidRPr="00D872AA">
        <w:rPr>
          <w:szCs w:val="24"/>
        </w:rPr>
        <w:t xml:space="preserve"> </w:t>
      </w:r>
      <w:r w:rsidR="006D0222">
        <w:rPr>
          <w:szCs w:val="24"/>
        </w:rPr>
        <w:t xml:space="preserve">with large trials </w:t>
      </w:r>
      <w:r w:rsidRPr="00D872AA">
        <w:rPr>
          <w:szCs w:val="24"/>
        </w:rPr>
        <w:t>conducted in the US</w:t>
      </w:r>
      <w:r w:rsidR="00FD5110">
        <w:rPr>
          <w:szCs w:val="24"/>
        </w:rPr>
        <w:t>A</w:t>
      </w:r>
      <w:r w:rsidRPr="00D872AA">
        <w:rPr>
          <w:szCs w:val="24"/>
        </w:rPr>
        <w:t xml:space="preserve">, Finland, China </w:t>
      </w:r>
      <w:r w:rsidR="006D0222">
        <w:rPr>
          <w:szCs w:val="24"/>
        </w:rPr>
        <w:t xml:space="preserve">and </w:t>
      </w:r>
      <w:r w:rsidRPr="00D872AA">
        <w:rPr>
          <w:szCs w:val="24"/>
        </w:rPr>
        <w:t xml:space="preserve">India, and smaller </w:t>
      </w:r>
      <w:r w:rsidR="006D0222">
        <w:rPr>
          <w:szCs w:val="24"/>
        </w:rPr>
        <w:t>ones</w:t>
      </w:r>
      <w:r w:rsidRPr="00D872AA">
        <w:rPr>
          <w:szCs w:val="24"/>
        </w:rPr>
        <w:t xml:space="preserve"> in Japan and Sweden. </w:t>
      </w:r>
    </w:p>
    <w:p w14:paraId="1488E823" w14:textId="77777777" w:rsidR="006D0222" w:rsidRDefault="006D0222" w:rsidP="00DE1C37">
      <w:pPr>
        <w:spacing w:line="360" w:lineRule="auto"/>
        <w:rPr>
          <w:szCs w:val="24"/>
        </w:rPr>
      </w:pPr>
      <w:r>
        <w:rPr>
          <w:szCs w:val="24"/>
        </w:rPr>
        <w:t>In most studies t</w:t>
      </w:r>
      <w:r w:rsidR="00A024F7" w:rsidRPr="00D872AA">
        <w:rPr>
          <w:szCs w:val="24"/>
        </w:rPr>
        <w:t>he intervention effects were due to a combination of lifestyle change</w:t>
      </w:r>
      <w:r>
        <w:rPr>
          <w:szCs w:val="24"/>
        </w:rPr>
        <w:t>s</w:t>
      </w:r>
      <w:r w:rsidR="00A024F7" w:rsidRPr="00D872AA">
        <w:rPr>
          <w:szCs w:val="24"/>
        </w:rPr>
        <w:t>, typically 5-7% weight loss, 150 minutes of physical activity, and reducing fat/increasing fibre in the diet</w:t>
      </w:r>
      <w:r>
        <w:rPr>
          <w:szCs w:val="24"/>
        </w:rPr>
        <w:t xml:space="preserve">. </w:t>
      </w:r>
      <w:r w:rsidR="00A024F7" w:rsidRPr="00D872AA">
        <w:rPr>
          <w:szCs w:val="24"/>
        </w:rPr>
        <w:t xml:space="preserve"> </w:t>
      </w:r>
      <w:r>
        <w:rPr>
          <w:szCs w:val="24"/>
        </w:rPr>
        <w:t>T</w:t>
      </w:r>
      <w:r w:rsidR="00A024F7" w:rsidRPr="00D872AA">
        <w:rPr>
          <w:szCs w:val="24"/>
        </w:rPr>
        <w:t xml:space="preserve">he challenge is that the risk reductions observed </w:t>
      </w:r>
      <w:r>
        <w:rPr>
          <w:szCs w:val="24"/>
        </w:rPr>
        <w:t>(</w:t>
      </w:r>
      <w:r w:rsidR="00A024F7" w:rsidRPr="00D872AA">
        <w:rPr>
          <w:szCs w:val="24"/>
        </w:rPr>
        <w:t xml:space="preserve">around 58% reduced risk </w:t>
      </w:r>
      <w:r>
        <w:rPr>
          <w:szCs w:val="24"/>
        </w:rPr>
        <w:t>in</w:t>
      </w:r>
      <w:r w:rsidR="00A024F7" w:rsidRPr="00D872AA">
        <w:rPr>
          <w:szCs w:val="24"/>
        </w:rPr>
        <w:t xml:space="preserve"> the US</w:t>
      </w:r>
      <w:r w:rsidR="00FD5110">
        <w:rPr>
          <w:szCs w:val="24"/>
        </w:rPr>
        <w:t>A</w:t>
      </w:r>
      <w:r w:rsidR="00A024F7" w:rsidRPr="00D872AA">
        <w:rPr>
          <w:szCs w:val="24"/>
        </w:rPr>
        <w:t xml:space="preserve"> and Finnish Diabetes Prevention Programs, and a </w:t>
      </w:r>
      <w:r>
        <w:rPr>
          <w:szCs w:val="24"/>
        </w:rPr>
        <w:t xml:space="preserve">little </w:t>
      </w:r>
      <w:r w:rsidR="00A024F7" w:rsidRPr="00D872AA">
        <w:rPr>
          <w:szCs w:val="24"/>
        </w:rPr>
        <w:t>less from the others</w:t>
      </w:r>
      <w:r>
        <w:rPr>
          <w:szCs w:val="24"/>
        </w:rPr>
        <w:t>)</w:t>
      </w:r>
      <w:r w:rsidR="00A024F7" w:rsidRPr="00D872AA">
        <w:rPr>
          <w:szCs w:val="24"/>
        </w:rPr>
        <w:t xml:space="preserve"> were due to the whole lifestyle change intervention. </w:t>
      </w:r>
      <w:r>
        <w:rPr>
          <w:szCs w:val="24"/>
        </w:rPr>
        <w:t xml:space="preserve"> The Chinese Da Qing study was the only one to include an exercise only </w:t>
      </w:r>
      <w:r w:rsidRPr="00532BAD">
        <w:rPr>
          <w:szCs w:val="24"/>
        </w:rPr>
        <w:t>group.</w:t>
      </w:r>
      <w:r w:rsidR="00CA00E8" w:rsidRPr="00532BAD">
        <w:rPr>
          <w:szCs w:val="24"/>
          <w:vertAlign w:val="superscript"/>
        </w:rPr>
        <w:t>2</w:t>
      </w:r>
      <w:r w:rsidR="00532BAD" w:rsidRPr="00532BAD">
        <w:rPr>
          <w:szCs w:val="24"/>
          <w:vertAlign w:val="superscript"/>
        </w:rPr>
        <w:t>2</w:t>
      </w:r>
      <w:r w:rsidRPr="00532BAD">
        <w:rPr>
          <w:szCs w:val="24"/>
        </w:rPr>
        <w:t xml:space="preserve">  The</w:t>
      </w:r>
      <w:r>
        <w:rPr>
          <w:szCs w:val="24"/>
        </w:rPr>
        <w:t xml:space="preserve"> results of this study, and sub</w:t>
      </w:r>
      <w:r w:rsidR="00A024F7" w:rsidRPr="00D872AA">
        <w:rPr>
          <w:szCs w:val="24"/>
        </w:rPr>
        <w:t xml:space="preserve">-analyses </w:t>
      </w:r>
      <w:r>
        <w:rPr>
          <w:szCs w:val="24"/>
        </w:rPr>
        <w:t xml:space="preserve">from the Finnish and Indian studies </w:t>
      </w:r>
      <w:r w:rsidR="00A024F7" w:rsidRPr="00D872AA">
        <w:rPr>
          <w:szCs w:val="24"/>
        </w:rPr>
        <w:t xml:space="preserve">have shown </w:t>
      </w:r>
      <w:r>
        <w:rPr>
          <w:szCs w:val="24"/>
        </w:rPr>
        <w:t xml:space="preserve">that </w:t>
      </w:r>
      <w:r w:rsidR="00A024F7" w:rsidRPr="00D872AA">
        <w:rPr>
          <w:szCs w:val="24"/>
        </w:rPr>
        <w:t xml:space="preserve">physical activity change alone </w:t>
      </w:r>
      <w:r>
        <w:rPr>
          <w:szCs w:val="24"/>
        </w:rPr>
        <w:t>has an</w:t>
      </w:r>
      <w:r w:rsidR="00A024F7" w:rsidRPr="00D872AA">
        <w:rPr>
          <w:szCs w:val="24"/>
        </w:rPr>
        <w:t xml:space="preserve"> independent effect</w:t>
      </w:r>
      <w:r>
        <w:rPr>
          <w:szCs w:val="24"/>
        </w:rPr>
        <w:t xml:space="preserve"> on risk</w:t>
      </w:r>
      <w:r w:rsidR="00A024F7" w:rsidRPr="00D872AA">
        <w:rPr>
          <w:szCs w:val="24"/>
        </w:rPr>
        <w:t>, even in the absence of weight loss</w:t>
      </w:r>
      <w:r w:rsidR="00CA00E8">
        <w:rPr>
          <w:szCs w:val="24"/>
        </w:rPr>
        <w:t>.</w:t>
      </w:r>
      <w:r w:rsidR="00CA00E8">
        <w:rPr>
          <w:szCs w:val="24"/>
          <w:vertAlign w:val="superscript"/>
        </w:rPr>
        <w:t>2</w:t>
      </w:r>
      <w:r w:rsidR="00872C0D">
        <w:rPr>
          <w:szCs w:val="24"/>
          <w:vertAlign w:val="superscript"/>
        </w:rPr>
        <w:t>2-24</w:t>
      </w:r>
      <w:r>
        <w:rPr>
          <w:szCs w:val="24"/>
        </w:rPr>
        <w:t xml:space="preserve"> </w:t>
      </w:r>
      <w:r w:rsidR="00A024F7" w:rsidRPr="00D872AA">
        <w:rPr>
          <w:szCs w:val="24"/>
        </w:rPr>
        <w:t xml:space="preserve"> </w:t>
      </w:r>
    </w:p>
    <w:p w14:paraId="1488E824" w14:textId="77777777" w:rsidR="00A024F7" w:rsidRPr="00D872AA" w:rsidRDefault="00A024F7" w:rsidP="00DE1C37">
      <w:pPr>
        <w:spacing w:line="360" w:lineRule="auto"/>
        <w:rPr>
          <w:szCs w:val="24"/>
        </w:rPr>
      </w:pPr>
      <w:r w:rsidRPr="00D872AA">
        <w:rPr>
          <w:szCs w:val="24"/>
        </w:rPr>
        <w:t xml:space="preserve">The quantum of activity tested in most of these trials </w:t>
      </w:r>
      <w:r w:rsidR="00431C3C">
        <w:rPr>
          <w:szCs w:val="24"/>
        </w:rPr>
        <w:t>was</w:t>
      </w:r>
      <w:r w:rsidRPr="00D872AA">
        <w:rPr>
          <w:szCs w:val="24"/>
        </w:rPr>
        <w:t xml:space="preserve"> </w:t>
      </w:r>
      <w:r w:rsidR="006D0222" w:rsidRPr="00D872AA">
        <w:rPr>
          <w:szCs w:val="24"/>
        </w:rPr>
        <w:t>explicitly</w:t>
      </w:r>
      <w:r w:rsidRPr="00D872AA">
        <w:rPr>
          <w:szCs w:val="24"/>
        </w:rPr>
        <w:t xml:space="preserve"> 150 minutes per week, the same as the generic primary prevention recommendation. </w:t>
      </w:r>
      <w:r w:rsidR="006D0222">
        <w:rPr>
          <w:szCs w:val="24"/>
        </w:rPr>
        <w:t xml:space="preserve"> </w:t>
      </w:r>
      <w:r w:rsidRPr="00D872AA">
        <w:rPr>
          <w:szCs w:val="24"/>
        </w:rPr>
        <w:t xml:space="preserve">These studies provide evidence that physical activity </w:t>
      </w:r>
      <w:r w:rsidR="006D0222">
        <w:rPr>
          <w:szCs w:val="24"/>
        </w:rPr>
        <w:t>should be recommended for</w:t>
      </w:r>
      <w:r w:rsidRPr="00D872AA">
        <w:rPr>
          <w:szCs w:val="24"/>
        </w:rPr>
        <w:t xml:space="preserve"> the sec</w:t>
      </w:r>
      <w:r w:rsidR="006D0222">
        <w:rPr>
          <w:szCs w:val="24"/>
        </w:rPr>
        <w:t>ondary prevention of diabetes, to the</w:t>
      </w:r>
      <w:r w:rsidRPr="00D872AA">
        <w:rPr>
          <w:szCs w:val="24"/>
        </w:rPr>
        <w:t xml:space="preserve"> 10-15% of adult Australians </w:t>
      </w:r>
      <w:r w:rsidR="006D0222">
        <w:rPr>
          <w:szCs w:val="24"/>
        </w:rPr>
        <w:t>who have</w:t>
      </w:r>
      <w:r w:rsidRPr="00D872AA">
        <w:rPr>
          <w:szCs w:val="24"/>
        </w:rPr>
        <w:t xml:space="preserve"> defined clinical and metabolic precursors</w:t>
      </w:r>
      <w:r w:rsidR="006D0222">
        <w:rPr>
          <w:szCs w:val="24"/>
        </w:rPr>
        <w:t xml:space="preserve">, and are therefore at increased risk of developing type 2 diabetes.  </w:t>
      </w:r>
      <w:r w:rsidR="00431C3C">
        <w:rPr>
          <w:szCs w:val="24"/>
        </w:rPr>
        <w:t xml:space="preserve">Data from long term follow-up of the participants in these secondary prevention trials has shown that these lifestyle </w:t>
      </w:r>
      <w:r w:rsidRPr="00D872AA">
        <w:rPr>
          <w:szCs w:val="24"/>
        </w:rPr>
        <w:t xml:space="preserve">interventions </w:t>
      </w:r>
      <w:r w:rsidR="00B154B9">
        <w:rPr>
          <w:szCs w:val="24"/>
        </w:rPr>
        <w:t>may</w:t>
      </w:r>
      <w:r w:rsidR="00431C3C">
        <w:rPr>
          <w:szCs w:val="24"/>
        </w:rPr>
        <w:t xml:space="preserve"> </w:t>
      </w:r>
      <w:r w:rsidR="00B154B9">
        <w:rPr>
          <w:szCs w:val="24"/>
        </w:rPr>
        <w:t>postpone the development of</w:t>
      </w:r>
      <w:r w:rsidRPr="00D872AA">
        <w:rPr>
          <w:szCs w:val="24"/>
        </w:rPr>
        <w:t xml:space="preserve"> diabetes for </w:t>
      </w:r>
      <w:r w:rsidR="00431C3C">
        <w:rPr>
          <w:szCs w:val="24"/>
        </w:rPr>
        <w:t>several years</w:t>
      </w:r>
      <w:r w:rsidR="00CA00E8">
        <w:rPr>
          <w:szCs w:val="24"/>
        </w:rPr>
        <w:t>,</w:t>
      </w:r>
      <w:r w:rsidR="00CA00E8">
        <w:rPr>
          <w:szCs w:val="24"/>
          <w:vertAlign w:val="superscript"/>
        </w:rPr>
        <w:t>2</w:t>
      </w:r>
      <w:r w:rsidR="00872C0D">
        <w:rPr>
          <w:szCs w:val="24"/>
          <w:vertAlign w:val="superscript"/>
        </w:rPr>
        <w:t>5,26</w:t>
      </w:r>
      <w:r w:rsidR="00CA00E8">
        <w:rPr>
          <w:szCs w:val="24"/>
          <w:vertAlign w:val="superscript"/>
        </w:rPr>
        <w:t xml:space="preserve"> </w:t>
      </w:r>
      <w:r w:rsidR="00431C3C">
        <w:rPr>
          <w:szCs w:val="24"/>
        </w:rPr>
        <w:t>but the specific long-term effects of physical activity have not yet been established.</w:t>
      </w:r>
    </w:p>
    <w:p w14:paraId="1488E825" w14:textId="77777777" w:rsidR="000F4157" w:rsidRDefault="000F4157">
      <w:pPr>
        <w:widowControl/>
        <w:spacing w:before="0" w:after="200" w:line="276" w:lineRule="auto"/>
        <w:rPr>
          <w:b/>
          <w:szCs w:val="26"/>
        </w:rPr>
      </w:pPr>
      <w:r>
        <w:rPr>
          <w:b/>
          <w:szCs w:val="26"/>
        </w:rPr>
        <w:br w:type="page"/>
      </w:r>
    </w:p>
    <w:p w14:paraId="1488E826" w14:textId="77777777" w:rsidR="00B154B9" w:rsidRPr="00B154B9" w:rsidRDefault="00B154B9" w:rsidP="000F4157">
      <w:pPr>
        <w:pStyle w:val="Heading4"/>
      </w:pPr>
      <w:r w:rsidRPr="00B154B9">
        <w:t>Tertiary prevention</w:t>
      </w:r>
    </w:p>
    <w:p w14:paraId="1488E827" w14:textId="77777777" w:rsidR="00A024F7" w:rsidRDefault="00A024F7" w:rsidP="00DE1C37">
      <w:pPr>
        <w:spacing w:line="360" w:lineRule="auto"/>
        <w:rPr>
          <w:szCs w:val="24"/>
        </w:rPr>
      </w:pPr>
      <w:r w:rsidRPr="00B154B9">
        <w:rPr>
          <w:szCs w:val="24"/>
        </w:rPr>
        <w:t xml:space="preserve">The </w:t>
      </w:r>
      <w:r w:rsidR="00A53D03" w:rsidRPr="00B154B9">
        <w:rPr>
          <w:szCs w:val="24"/>
        </w:rPr>
        <w:t xml:space="preserve">role of physical activity in the </w:t>
      </w:r>
      <w:r w:rsidRPr="00B154B9">
        <w:rPr>
          <w:szCs w:val="24"/>
        </w:rPr>
        <w:t>tertiary</w:t>
      </w:r>
      <w:r w:rsidRPr="00D872AA">
        <w:rPr>
          <w:szCs w:val="24"/>
        </w:rPr>
        <w:t xml:space="preserve"> prevention </w:t>
      </w:r>
      <w:r w:rsidR="009D036E">
        <w:rPr>
          <w:szCs w:val="24"/>
        </w:rPr>
        <w:t xml:space="preserve">or management of diabetes </w:t>
      </w:r>
      <w:r w:rsidRPr="00D872AA">
        <w:rPr>
          <w:szCs w:val="24"/>
        </w:rPr>
        <w:t>is less clear, as people with diabetes have management plans that include dietary advice, physical activity and pharmacological therapy</w:t>
      </w:r>
      <w:r w:rsidR="00431C3C">
        <w:rPr>
          <w:szCs w:val="24"/>
        </w:rPr>
        <w:t>.  For this</w:t>
      </w:r>
      <w:r w:rsidRPr="00D872AA">
        <w:rPr>
          <w:szCs w:val="24"/>
        </w:rPr>
        <w:t xml:space="preserve"> group, some moderate-intensity physical activity seems beneficial</w:t>
      </w:r>
      <w:r w:rsidR="00431C3C">
        <w:rPr>
          <w:szCs w:val="24"/>
        </w:rPr>
        <w:t xml:space="preserve"> for </w:t>
      </w:r>
      <w:r w:rsidRPr="00D872AA">
        <w:rPr>
          <w:szCs w:val="24"/>
        </w:rPr>
        <w:t xml:space="preserve">regulating glucose metabolism, but it is not clear to what extent this is due to physical activity alone. </w:t>
      </w:r>
      <w:r w:rsidR="00431C3C">
        <w:rPr>
          <w:szCs w:val="24"/>
        </w:rPr>
        <w:t xml:space="preserve"> </w:t>
      </w:r>
      <w:r w:rsidR="00CA00E8">
        <w:rPr>
          <w:szCs w:val="24"/>
        </w:rPr>
        <w:t xml:space="preserve">A position statement from Exercise and Sport Science Australia </w:t>
      </w:r>
      <w:r w:rsidR="00885844">
        <w:rPr>
          <w:szCs w:val="24"/>
        </w:rPr>
        <w:t xml:space="preserve">(ESSA) </w:t>
      </w:r>
      <w:r w:rsidR="00CA00E8">
        <w:rPr>
          <w:szCs w:val="24"/>
        </w:rPr>
        <w:t>suggests that people with type 2 diabetes should accumulate a minimum of 210 minutes/week of moderate intensity activity (or equivalent vigorous activity), as well as two sessions of resistance training each week.</w:t>
      </w:r>
      <w:r w:rsidR="00CA00E8">
        <w:rPr>
          <w:szCs w:val="24"/>
          <w:vertAlign w:val="superscript"/>
        </w:rPr>
        <w:t>2</w:t>
      </w:r>
      <w:r w:rsidR="00872C0D">
        <w:rPr>
          <w:szCs w:val="24"/>
          <w:vertAlign w:val="superscript"/>
        </w:rPr>
        <w:t>7</w:t>
      </w:r>
      <w:r w:rsidR="00CA00E8">
        <w:rPr>
          <w:szCs w:val="24"/>
        </w:rPr>
        <w:t xml:space="preserve">  </w:t>
      </w:r>
      <w:r w:rsidR="00E41FE9">
        <w:rPr>
          <w:szCs w:val="24"/>
        </w:rPr>
        <w:t>However, p</w:t>
      </w:r>
      <w:r w:rsidR="00CA00E8">
        <w:rPr>
          <w:szCs w:val="24"/>
        </w:rPr>
        <w:t xml:space="preserve">eople with diabetes in the general population </w:t>
      </w:r>
      <w:r w:rsidRPr="00D872AA">
        <w:rPr>
          <w:szCs w:val="24"/>
        </w:rPr>
        <w:t xml:space="preserve">mostly fail to do </w:t>
      </w:r>
      <w:r w:rsidR="00431C3C">
        <w:rPr>
          <w:szCs w:val="24"/>
        </w:rPr>
        <w:t>this</w:t>
      </w:r>
      <w:r w:rsidR="00CA00E8">
        <w:rPr>
          <w:szCs w:val="24"/>
        </w:rPr>
        <w:t>.</w:t>
      </w:r>
      <w:r w:rsidR="00872C0D">
        <w:rPr>
          <w:szCs w:val="24"/>
          <w:vertAlign w:val="superscript"/>
        </w:rPr>
        <w:t>28</w:t>
      </w:r>
      <w:r w:rsidRPr="00D872AA">
        <w:rPr>
          <w:szCs w:val="24"/>
        </w:rPr>
        <w:t xml:space="preserve"> </w:t>
      </w:r>
      <w:r w:rsidR="00431C3C">
        <w:rPr>
          <w:szCs w:val="24"/>
        </w:rPr>
        <w:t xml:space="preserve"> Recent evidence suggest</w:t>
      </w:r>
      <w:r w:rsidR="00CA00E8">
        <w:rPr>
          <w:szCs w:val="24"/>
        </w:rPr>
        <w:t>s</w:t>
      </w:r>
      <w:r w:rsidR="00431C3C">
        <w:rPr>
          <w:szCs w:val="24"/>
        </w:rPr>
        <w:t xml:space="preserve"> </w:t>
      </w:r>
      <w:r w:rsidR="009D036E">
        <w:rPr>
          <w:szCs w:val="24"/>
        </w:rPr>
        <w:t>that there may be</w:t>
      </w:r>
      <w:r w:rsidRPr="00D872AA">
        <w:rPr>
          <w:szCs w:val="24"/>
        </w:rPr>
        <w:t xml:space="preserve"> benefits of physical activity on microvascular disease</w:t>
      </w:r>
      <w:r w:rsidR="00431C3C" w:rsidRPr="00431C3C">
        <w:rPr>
          <w:szCs w:val="24"/>
        </w:rPr>
        <w:t xml:space="preserve"> </w:t>
      </w:r>
      <w:r w:rsidR="00431C3C">
        <w:rPr>
          <w:szCs w:val="24"/>
        </w:rPr>
        <w:t>(</w:t>
      </w:r>
      <w:r w:rsidR="00431C3C" w:rsidRPr="00D872AA">
        <w:rPr>
          <w:szCs w:val="24"/>
        </w:rPr>
        <w:t>especially peripheral neuropathy and retinopathy</w:t>
      </w:r>
      <w:r w:rsidR="00431C3C">
        <w:rPr>
          <w:szCs w:val="24"/>
        </w:rPr>
        <w:t>)</w:t>
      </w:r>
      <w:r w:rsidRPr="00D872AA">
        <w:rPr>
          <w:szCs w:val="24"/>
        </w:rPr>
        <w:t xml:space="preserve"> among people with diabetes.</w:t>
      </w:r>
      <w:r w:rsidR="003E61F2">
        <w:rPr>
          <w:szCs w:val="24"/>
          <w:vertAlign w:val="superscript"/>
        </w:rPr>
        <w:t>29,30</w:t>
      </w:r>
      <w:r w:rsidRPr="00D872AA">
        <w:rPr>
          <w:szCs w:val="24"/>
        </w:rPr>
        <w:t xml:space="preserve"> </w:t>
      </w:r>
    </w:p>
    <w:p w14:paraId="1488E828" w14:textId="77777777" w:rsidR="00A024F7" w:rsidRDefault="00A024F7" w:rsidP="00DE1C37">
      <w:pPr>
        <w:spacing w:line="360" w:lineRule="auto"/>
        <w:rPr>
          <w:szCs w:val="24"/>
        </w:rPr>
      </w:pPr>
      <w:r w:rsidRPr="00D872AA">
        <w:rPr>
          <w:szCs w:val="24"/>
        </w:rPr>
        <w:t>There is less clear evidence of the independent effects of phys</w:t>
      </w:r>
      <w:r w:rsidR="009D036E">
        <w:rPr>
          <w:szCs w:val="24"/>
        </w:rPr>
        <w:t>i</w:t>
      </w:r>
      <w:r w:rsidRPr="00D872AA">
        <w:rPr>
          <w:szCs w:val="24"/>
        </w:rPr>
        <w:t xml:space="preserve">cal activity </w:t>
      </w:r>
      <w:r w:rsidR="009D036E">
        <w:rPr>
          <w:szCs w:val="24"/>
        </w:rPr>
        <w:t>for</w:t>
      </w:r>
      <w:r w:rsidRPr="00D872AA">
        <w:rPr>
          <w:szCs w:val="24"/>
        </w:rPr>
        <w:t xml:space="preserve"> the </w:t>
      </w:r>
      <w:r w:rsidRPr="00E41FE9">
        <w:rPr>
          <w:i/>
          <w:szCs w:val="24"/>
        </w:rPr>
        <w:t xml:space="preserve">prevention </w:t>
      </w:r>
      <w:r w:rsidRPr="00D872AA">
        <w:rPr>
          <w:szCs w:val="24"/>
        </w:rPr>
        <w:t>of Type 1 diabetes, other than as a generic healthy lifestyle recommendation.</w:t>
      </w:r>
      <w:r w:rsidR="003E61F2">
        <w:rPr>
          <w:szCs w:val="24"/>
          <w:vertAlign w:val="superscript"/>
        </w:rPr>
        <w:t>31</w:t>
      </w:r>
      <w:r w:rsidRPr="00D872AA">
        <w:rPr>
          <w:szCs w:val="24"/>
        </w:rPr>
        <w:t xml:space="preserve"> The studies are too limited in number to make definite guideline statements. </w:t>
      </w:r>
      <w:r w:rsidR="009D036E">
        <w:rPr>
          <w:szCs w:val="24"/>
        </w:rPr>
        <w:t xml:space="preserve"> </w:t>
      </w:r>
      <w:r w:rsidRPr="00D872AA">
        <w:rPr>
          <w:szCs w:val="24"/>
        </w:rPr>
        <w:t xml:space="preserve">Similarly, there is some evidence that physical activity may prevent </w:t>
      </w:r>
      <w:r w:rsidR="009D036E">
        <w:rPr>
          <w:szCs w:val="24"/>
        </w:rPr>
        <w:t>g</w:t>
      </w:r>
      <w:r w:rsidRPr="00D872AA">
        <w:rPr>
          <w:szCs w:val="24"/>
        </w:rPr>
        <w:t>estational diabetes, but the evidence is mixed, and again, a generic healthy lifestyle recommendation is made, rather than formal and specific guidelines</w:t>
      </w:r>
      <w:r w:rsidR="00A9517C">
        <w:rPr>
          <w:szCs w:val="24"/>
          <w:vertAlign w:val="superscript"/>
        </w:rPr>
        <w:t>1</w:t>
      </w:r>
      <w:r w:rsidRPr="00D872AA">
        <w:rPr>
          <w:szCs w:val="24"/>
        </w:rPr>
        <w:t xml:space="preserve"> </w:t>
      </w:r>
    </w:p>
    <w:p w14:paraId="1488E829" w14:textId="77777777" w:rsidR="00A024F7" w:rsidRDefault="00A024F7" w:rsidP="00171390">
      <w:pPr>
        <w:pStyle w:val="BodyText2"/>
        <w:spacing w:after="0" w:line="360" w:lineRule="auto"/>
        <w:rPr>
          <w:szCs w:val="24"/>
        </w:rPr>
      </w:pPr>
      <w:r w:rsidRPr="00D872AA">
        <w:rPr>
          <w:szCs w:val="24"/>
        </w:rPr>
        <w:t xml:space="preserve">There is </w:t>
      </w:r>
      <w:r w:rsidR="00A53D03">
        <w:rPr>
          <w:szCs w:val="24"/>
        </w:rPr>
        <w:t xml:space="preserve">however </w:t>
      </w:r>
      <w:r w:rsidRPr="00D872AA">
        <w:rPr>
          <w:szCs w:val="24"/>
        </w:rPr>
        <w:t xml:space="preserve">evidence, from both </w:t>
      </w:r>
      <w:r w:rsidR="009D036E">
        <w:rPr>
          <w:szCs w:val="24"/>
        </w:rPr>
        <w:t xml:space="preserve">cohort and </w:t>
      </w:r>
      <w:r w:rsidRPr="00D872AA">
        <w:rPr>
          <w:szCs w:val="24"/>
        </w:rPr>
        <w:t>intervention studies</w:t>
      </w:r>
      <w:r w:rsidR="009D036E">
        <w:rPr>
          <w:szCs w:val="24"/>
        </w:rPr>
        <w:t xml:space="preserve">, </w:t>
      </w:r>
      <w:r w:rsidRPr="00D872AA">
        <w:rPr>
          <w:szCs w:val="24"/>
        </w:rPr>
        <w:t xml:space="preserve">that physical activity </w:t>
      </w:r>
      <w:r w:rsidR="009D036E">
        <w:rPr>
          <w:szCs w:val="24"/>
        </w:rPr>
        <w:t xml:space="preserve">has a role in both the prevention and management of </w:t>
      </w:r>
      <w:r w:rsidRPr="00D872AA">
        <w:rPr>
          <w:szCs w:val="24"/>
        </w:rPr>
        <w:t>Metabolic Syndrome</w:t>
      </w:r>
      <w:r w:rsidR="009D036E">
        <w:rPr>
          <w:szCs w:val="24"/>
        </w:rPr>
        <w:t xml:space="preserve"> (</w:t>
      </w:r>
      <w:r w:rsidRPr="00D872AA">
        <w:rPr>
          <w:szCs w:val="24"/>
        </w:rPr>
        <w:t xml:space="preserve">a cluster of CVD </w:t>
      </w:r>
      <w:r w:rsidR="000B56D7">
        <w:rPr>
          <w:szCs w:val="24"/>
        </w:rPr>
        <w:t xml:space="preserve">and diabetes </w:t>
      </w:r>
      <w:r w:rsidRPr="00D872AA">
        <w:rPr>
          <w:szCs w:val="24"/>
        </w:rPr>
        <w:t xml:space="preserve">risk factors </w:t>
      </w:r>
      <w:r w:rsidR="009D036E">
        <w:rPr>
          <w:szCs w:val="24"/>
        </w:rPr>
        <w:t xml:space="preserve">including </w:t>
      </w:r>
      <w:r w:rsidR="000B56D7">
        <w:rPr>
          <w:szCs w:val="24"/>
        </w:rPr>
        <w:t xml:space="preserve">impaired glucose regulation, </w:t>
      </w:r>
      <w:r w:rsidR="00A53D03">
        <w:rPr>
          <w:szCs w:val="24"/>
        </w:rPr>
        <w:t>insulin resistance, hypertension, high blood lipids and central obesity)</w:t>
      </w:r>
      <w:r w:rsidR="00A9517C">
        <w:rPr>
          <w:szCs w:val="24"/>
        </w:rPr>
        <w:t>.</w:t>
      </w:r>
      <w:r w:rsidR="00A9517C">
        <w:rPr>
          <w:szCs w:val="24"/>
          <w:vertAlign w:val="superscript"/>
        </w:rPr>
        <w:t>32,33</w:t>
      </w:r>
      <w:r w:rsidR="00A53D03">
        <w:rPr>
          <w:szCs w:val="24"/>
        </w:rPr>
        <w:t xml:space="preserve">  T</w:t>
      </w:r>
      <w:r w:rsidRPr="00D872AA">
        <w:rPr>
          <w:szCs w:val="24"/>
        </w:rPr>
        <w:t xml:space="preserve">he quantum  of activity recommended </w:t>
      </w:r>
      <w:r w:rsidR="00A53D03">
        <w:rPr>
          <w:szCs w:val="24"/>
        </w:rPr>
        <w:t>in the US report is</w:t>
      </w:r>
      <w:r w:rsidR="00A9517C">
        <w:rPr>
          <w:szCs w:val="24"/>
        </w:rPr>
        <w:t xml:space="preserve"> 180 minutes/</w:t>
      </w:r>
      <w:r w:rsidRPr="00D872AA">
        <w:rPr>
          <w:szCs w:val="24"/>
        </w:rPr>
        <w:t>week o</w:t>
      </w:r>
      <w:r w:rsidR="00A53D03">
        <w:rPr>
          <w:szCs w:val="24"/>
        </w:rPr>
        <w:t>f</w:t>
      </w:r>
      <w:r w:rsidRPr="00D872AA">
        <w:rPr>
          <w:szCs w:val="24"/>
        </w:rPr>
        <w:t xml:space="preserve"> </w:t>
      </w:r>
      <w:r w:rsidR="00A53D03">
        <w:rPr>
          <w:szCs w:val="24"/>
        </w:rPr>
        <w:t>moderate-vigorous activity</w:t>
      </w:r>
      <w:r w:rsidR="00A9517C">
        <w:rPr>
          <w:szCs w:val="24"/>
        </w:rPr>
        <w:t xml:space="preserve">, which is </w:t>
      </w:r>
      <w:r w:rsidRPr="00D872AA">
        <w:rPr>
          <w:szCs w:val="24"/>
        </w:rPr>
        <w:t xml:space="preserve">slightly higher than </w:t>
      </w:r>
      <w:r w:rsidR="00A53D03">
        <w:rPr>
          <w:szCs w:val="24"/>
        </w:rPr>
        <w:t>the generic recommendation for the prevention of diabetes</w:t>
      </w:r>
      <w:r w:rsidR="00B154B9">
        <w:rPr>
          <w:szCs w:val="24"/>
        </w:rPr>
        <w:t>,</w:t>
      </w:r>
      <w:r w:rsidR="00A9517C">
        <w:rPr>
          <w:szCs w:val="24"/>
          <w:vertAlign w:val="superscript"/>
        </w:rPr>
        <w:t>1</w:t>
      </w:r>
      <w:r w:rsidRPr="00D872AA">
        <w:rPr>
          <w:szCs w:val="24"/>
        </w:rPr>
        <w:t xml:space="preserve"> </w:t>
      </w:r>
      <w:r w:rsidR="00E41FE9">
        <w:rPr>
          <w:szCs w:val="24"/>
        </w:rPr>
        <w:t>but less than is recommended by ESSA.</w:t>
      </w:r>
      <w:r w:rsidR="00E41FE9">
        <w:rPr>
          <w:szCs w:val="24"/>
          <w:vertAlign w:val="superscript"/>
        </w:rPr>
        <w:t>2</w:t>
      </w:r>
      <w:r w:rsidR="005E0F85">
        <w:rPr>
          <w:szCs w:val="24"/>
          <w:vertAlign w:val="superscript"/>
        </w:rPr>
        <w:t>7</w:t>
      </w:r>
    </w:p>
    <w:p w14:paraId="1488E82A" w14:textId="77777777" w:rsidR="00171390" w:rsidRDefault="00171390" w:rsidP="00171390">
      <w:pPr>
        <w:pStyle w:val="BodyText2"/>
        <w:spacing w:after="0" w:line="360" w:lineRule="auto"/>
        <w:rPr>
          <w:szCs w:val="24"/>
        </w:rPr>
      </w:pPr>
    </w:p>
    <w:p w14:paraId="1488E82B" w14:textId="77777777" w:rsidR="00916A6A" w:rsidRDefault="00916A6A" w:rsidP="00DE1C37">
      <w:pPr>
        <w:spacing w:line="360" w:lineRule="auto"/>
        <w:rPr>
          <w:b/>
          <w:szCs w:val="26"/>
        </w:rPr>
      </w:pPr>
    </w:p>
    <w:p w14:paraId="1488E82C" w14:textId="77777777" w:rsidR="00916A6A" w:rsidRDefault="00916A6A" w:rsidP="00DE1C37">
      <w:pPr>
        <w:spacing w:line="360" w:lineRule="auto"/>
        <w:rPr>
          <w:b/>
          <w:szCs w:val="26"/>
        </w:rPr>
      </w:pPr>
    </w:p>
    <w:p w14:paraId="1488E82D" w14:textId="77777777" w:rsidR="000F4157" w:rsidRDefault="000F4157" w:rsidP="00DE1C37">
      <w:pPr>
        <w:spacing w:line="360" w:lineRule="auto"/>
        <w:rPr>
          <w:b/>
          <w:szCs w:val="26"/>
        </w:rPr>
      </w:pPr>
    </w:p>
    <w:p w14:paraId="1488E82E" w14:textId="77777777" w:rsidR="001C48A4" w:rsidRPr="00B2131A" w:rsidRDefault="001B3257" w:rsidP="000F4157">
      <w:pPr>
        <w:pStyle w:val="Heading4"/>
      </w:pPr>
      <w:r w:rsidRPr="00B2131A">
        <w:t xml:space="preserve">Implications </w:t>
      </w:r>
      <w:r w:rsidR="00171390">
        <w:t>o</w:t>
      </w:r>
      <w:r w:rsidR="00F7122E">
        <w:t>f t</w:t>
      </w:r>
      <w:r w:rsidR="00171390" w:rsidRPr="00B2131A">
        <w:t xml:space="preserve">he Evidence </w:t>
      </w:r>
      <w:r w:rsidR="00B154B9">
        <w:t>f</w:t>
      </w:r>
      <w:r w:rsidR="00171390" w:rsidRPr="00B2131A">
        <w:t xml:space="preserve">rom Studies </w:t>
      </w:r>
      <w:r w:rsidR="00171390">
        <w:t>o</w:t>
      </w:r>
      <w:r w:rsidR="00171390" w:rsidRPr="00B2131A">
        <w:t xml:space="preserve">f Diabetes </w:t>
      </w:r>
    </w:p>
    <w:p w14:paraId="1488E82F" w14:textId="77777777" w:rsidR="00171390" w:rsidRDefault="001C48A4" w:rsidP="00DE1C37">
      <w:pPr>
        <w:spacing w:line="360" w:lineRule="auto"/>
        <w:rPr>
          <w:szCs w:val="24"/>
        </w:rPr>
      </w:pPr>
      <w:r w:rsidRPr="002610F2">
        <w:rPr>
          <w:szCs w:val="24"/>
        </w:rPr>
        <w:t>Th</w:t>
      </w:r>
      <w:r w:rsidR="001B3257">
        <w:rPr>
          <w:szCs w:val="24"/>
        </w:rPr>
        <w:t xml:space="preserve">e </w:t>
      </w:r>
      <w:r w:rsidRPr="002610F2">
        <w:rPr>
          <w:szCs w:val="24"/>
        </w:rPr>
        <w:t xml:space="preserve">evidence </w:t>
      </w:r>
      <w:r w:rsidR="001B3257">
        <w:rPr>
          <w:szCs w:val="24"/>
        </w:rPr>
        <w:t xml:space="preserve">presented here </w:t>
      </w:r>
      <w:r w:rsidRPr="002610F2">
        <w:rPr>
          <w:szCs w:val="24"/>
        </w:rPr>
        <w:t xml:space="preserve">has </w:t>
      </w:r>
      <w:r w:rsidR="001B3257">
        <w:rPr>
          <w:szCs w:val="24"/>
        </w:rPr>
        <w:t xml:space="preserve">important implications for </w:t>
      </w:r>
      <w:r w:rsidRPr="002610F2">
        <w:rPr>
          <w:szCs w:val="24"/>
        </w:rPr>
        <w:t>the development of updated physical activity guidelines</w:t>
      </w:r>
      <w:r w:rsidR="001B3257">
        <w:rPr>
          <w:szCs w:val="24"/>
        </w:rPr>
        <w:t xml:space="preserve">. </w:t>
      </w:r>
      <w:r w:rsidRPr="002610F2">
        <w:rPr>
          <w:szCs w:val="24"/>
        </w:rPr>
        <w:t xml:space="preserve"> First, there is more evidence than a decade ago that the effects of physical activity are independent of obesity</w:t>
      </w:r>
      <w:r w:rsidR="001B3257">
        <w:rPr>
          <w:szCs w:val="24"/>
        </w:rPr>
        <w:t xml:space="preserve">.  In </w:t>
      </w:r>
      <w:r w:rsidRPr="002610F2">
        <w:rPr>
          <w:szCs w:val="24"/>
        </w:rPr>
        <w:t>other words, the benefits of weight reduction</w:t>
      </w:r>
      <w:r w:rsidR="001B3257">
        <w:rPr>
          <w:szCs w:val="24"/>
        </w:rPr>
        <w:t>,</w:t>
      </w:r>
      <w:r w:rsidRPr="002610F2">
        <w:rPr>
          <w:szCs w:val="24"/>
        </w:rPr>
        <w:t xml:space="preserve"> or </w:t>
      </w:r>
      <w:r w:rsidR="001B3257">
        <w:rPr>
          <w:szCs w:val="24"/>
        </w:rPr>
        <w:t xml:space="preserve">of </w:t>
      </w:r>
      <w:r w:rsidRPr="002610F2">
        <w:rPr>
          <w:szCs w:val="24"/>
        </w:rPr>
        <w:t>not being obese</w:t>
      </w:r>
      <w:r w:rsidR="001B3257">
        <w:rPr>
          <w:szCs w:val="24"/>
        </w:rPr>
        <w:t>,</w:t>
      </w:r>
      <w:r w:rsidRPr="002610F2">
        <w:rPr>
          <w:szCs w:val="24"/>
        </w:rPr>
        <w:t xml:space="preserve"> are important in diabetes prevention</w:t>
      </w:r>
      <w:r w:rsidR="001B3257">
        <w:rPr>
          <w:szCs w:val="24"/>
        </w:rPr>
        <w:t xml:space="preserve">.  However, </w:t>
      </w:r>
      <w:r w:rsidRPr="002610F2">
        <w:rPr>
          <w:szCs w:val="24"/>
        </w:rPr>
        <w:t>some of the benefits of physical activity in reducing diabetes risk occur irrespective of weight loss</w:t>
      </w:r>
      <w:r w:rsidR="001B3257">
        <w:rPr>
          <w:szCs w:val="24"/>
        </w:rPr>
        <w:t>, most likely because of</w:t>
      </w:r>
      <w:r w:rsidRPr="002610F2">
        <w:rPr>
          <w:szCs w:val="24"/>
        </w:rPr>
        <w:t xml:space="preserve"> the direct metabolic effects of physical activity</w:t>
      </w:r>
      <w:r w:rsidR="001B3257">
        <w:rPr>
          <w:szCs w:val="24"/>
        </w:rPr>
        <w:t>.</w:t>
      </w:r>
      <w:r w:rsidR="005E0F85">
        <w:rPr>
          <w:szCs w:val="24"/>
          <w:vertAlign w:val="superscript"/>
        </w:rPr>
        <w:t>34</w:t>
      </w:r>
      <w:r w:rsidR="001B3257">
        <w:rPr>
          <w:szCs w:val="24"/>
        </w:rPr>
        <w:t xml:space="preserve"> </w:t>
      </w:r>
    </w:p>
    <w:p w14:paraId="1488E830" w14:textId="77777777" w:rsidR="00885844" w:rsidRDefault="001B3257" w:rsidP="00DE1C37">
      <w:pPr>
        <w:pStyle w:val="FootnoteText"/>
        <w:spacing w:before="240" w:line="360" w:lineRule="auto"/>
        <w:rPr>
          <w:sz w:val="24"/>
          <w:szCs w:val="24"/>
        </w:rPr>
      </w:pPr>
      <w:r w:rsidRPr="001B3257">
        <w:rPr>
          <w:sz w:val="24"/>
          <w:szCs w:val="24"/>
        </w:rPr>
        <w:t xml:space="preserve">Four important policy relevant issues arise from the evidence presented here.  Firstly, </w:t>
      </w:r>
      <w:r w:rsidR="001C48A4" w:rsidRPr="001B3257">
        <w:rPr>
          <w:sz w:val="24"/>
          <w:szCs w:val="24"/>
        </w:rPr>
        <w:t xml:space="preserve">physical activity </w:t>
      </w:r>
      <w:r w:rsidRPr="001B3257">
        <w:rPr>
          <w:sz w:val="24"/>
          <w:szCs w:val="24"/>
        </w:rPr>
        <w:t xml:space="preserve">promotion should not </w:t>
      </w:r>
      <w:r w:rsidR="001C48A4" w:rsidRPr="001B3257">
        <w:rPr>
          <w:sz w:val="24"/>
          <w:szCs w:val="24"/>
        </w:rPr>
        <w:t xml:space="preserve">be subsumed under obesity prevention goals. </w:t>
      </w:r>
      <w:r w:rsidRPr="001B3257">
        <w:rPr>
          <w:sz w:val="24"/>
          <w:szCs w:val="24"/>
        </w:rPr>
        <w:t xml:space="preserve"> Secondly, the </w:t>
      </w:r>
      <w:r w:rsidR="001C48A4" w:rsidRPr="001B3257">
        <w:rPr>
          <w:sz w:val="24"/>
          <w:szCs w:val="24"/>
        </w:rPr>
        <w:t xml:space="preserve">developing field of sedentary behaviour and health </w:t>
      </w:r>
      <w:r w:rsidRPr="001B3257">
        <w:rPr>
          <w:sz w:val="24"/>
          <w:szCs w:val="24"/>
        </w:rPr>
        <w:t xml:space="preserve">(see </w:t>
      </w:r>
      <w:r w:rsidR="00B154B9">
        <w:rPr>
          <w:sz w:val="24"/>
          <w:szCs w:val="24"/>
        </w:rPr>
        <w:t xml:space="preserve">Part </w:t>
      </w:r>
      <w:r w:rsidR="00A9517C">
        <w:rPr>
          <w:sz w:val="24"/>
          <w:szCs w:val="24"/>
        </w:rPr>
        <w:t>1.4</w:t>
      </w:r>
      <w:r w:rsidR="00B154B9">
        <w:rPr>
          <w:sz w:val="24"/>
          <w:szCs w:val="24"/>
        </w:rPr>
        <w:t xml:space="preserve"> of this report for more details</w:t>
      </w:r>
      <w:r w:rsidR="00A9517C">
        <w:rPr>
          <w:sz w:val="24"/>
          <w:szCs w:val="24"/>
        </w:rPr>
        <w:t>)</w:t>
      </w:r>
      <w:r w:rsidRPr="001B3257">
        <w:rPr>
          <w:sz w:val="24"/>
          <w:szCs w:val="24"/>
        </w:rPr>
        <w:t xml:space="preserve"> posits</w:t>
      </w:r>
      <w:r w:rsidR="001C48A4" w:rsidRPr="001B3257">
        <w:rPr>
          <w:sz w:val="24"/>
          <w:szCs w:val="24"/>
        </w:rPr>
        <w:t xml:space="preserve"> health consequences of prolonged sitting, irrespective of physical activity levels. </w:t>
      </w:r>
      <w:r w:rsidRPr="001B3257">
        <w:rPr>
          <w:sz w:val="24"/>
          <w:szCs w:val="24"/>
        </w:rPr>
        <w:t xml:space="preserve"> </w:t>
      </w:r>
      <w:r w:rsidR="001C48A4" w:rsidRPr="001B3257">
        <w:rPr>
          <w:sz w:val="24"/>
          <w:szCs w:val="24"/>
        </w:rPr>
        <w:t xml:space="preserve">Again this is </w:t>
      </w:r>
      <w:r w:rsidRPr="001B3257">
        <w:rPr>
          <w:sz w:val="24"/>
          <w:szCs w:val="24"/>
        </w:rPr>
        <w:t xml:space="preserve">a </w:t>
      </w:r>
      <w:r w:rsidR="001C48A4" w:rsidRPr="001B3257">
        <w:rPr>
          <w:sz w:val="24"/>
          <w:szCs w:val="24"/>
        </w:rPr>
        <w:t>metabolic</w:t>
      </w:r>
      <w:r w:rsidRPr="001B3257">
        <w:rPr>
          <w:sz w:val="24"/>
          <w:szCs w:val="24"/>
        </w:rPr>
        <w:t xml:space="preserve"> effect</w:t>
      </w:r>
      <w:r w:rsidR="001C48A4" w:rsidRPr="001B3257">
        <w:rPr>
          <w:sz w:val="24"/>
          <w:szCs w:val="24"/>
        </w:rPr>
        <w:t xml:space="preserve">, as prolonged sitting increases insulin resistance and circulating blood sugar levels, and may have diabetes-risk effects independent of physical activity. </w:t>
      </w:r>
      <w:r w:rsidRPr="001B3257">
        <w:rPr>
          <w:sz w:val="24"/>
          <w:szCs w:val="24"/>
        </w:rPr>
        <w:t xml:space="preserve"> Thirdly, </w:t>
      </w:r>
      <w:r w:rsidR="001C48A4" w:rsidRPr="001B3257">
        <w:rPr>
          <w:sz w:val="24"/>
          <w:szCs w:val="24"/>
        </w:rPr>
        <w:t xml:space="preserve">there is some evidence that other forms of </w:t>
      </w:r>
      <w:r w:rsidR="009C0AE5">
        <w:rPr>
          <w:sz w:val="24"/>
          <w:szCs w:val="24"/>
        </w:rPr>
        <w:t>activity</w:t>
      </w:r>
      <w:r w:rsidR="001C48A4" w:rsidRPr="001B3257">
        <w:rPr>
          <w:sz w:val="24"/>
          <w:szCs w:val="24"/>
        </w:rPr>
        <w:t xml:space="preserve">, particularly resistance </w:t>
      </w:r>
      <w:r w:rsidR="00885844">
        <w:rPr>
          <w:sz w:val="24"/>
          <w:szCs w:val="24"/>
        </w:rPr>
        <w:t xml:space="preserve">(or strength) </w:t>
      </w:r>
      <w:r w:rsidR="001C48A4" w:rsidRPr="001B3257">
        <w:rPr>
          <w:sz w:val="24"/>
          <w:szCs w:val="24"/>
        </w:rPr>
        <w:t>training</w:t>
      </w:r>
      <w:r w:rsidR="00885844">
        <w:rPr>
          <w:sz w:val="24"/>
          <w:szCs w:val="24"/>
        </w:rPr>
        <w:t>,</w:t>
      </w:r>
      <w:r w:rsidR="001C48A4" w:rsidRPr="001B3257">
        <w:rPr>
          <w:sz w:val="24"/>
          <w:szCs w:val="24"/>
        </w:rPr>
        <w:t xml:space="preserve"> may also assist glucose uptake into muscles, reducing blood sugar levels</w:t>
      </w:r>
      <w:r w:rsidRPr="001B3257">
        <w:rPr>
          <w:sz w:val="24"/>
          <w:szCs w:val="24"/>
        </w:rPr>
        <w:t xml:space="preserve">.  </w:t>
      </w:r>
    </w:p>
    <w:p w14:paraId="1488E831" w14:textId="77777777" w:rsidR="001C48A4" w:rsidRPr="001B3257" w:rsidRDefault="001C48A4" w:rsidP="00DE1C37">
      <w:pPr>
        <w:pStyle w:val="FootnoteText"/>
        <w:spacing w:before="240" w:line="360" w:lineRule="auto"/>
        <w:rPr>
          <w:sz w:val="24"/>
          <w:szCs w:val="24"/>
        </w:rPr>
      </w:pPr>
      <w:r w:rsidRPr="001B3257">
        <w:rPr>
          <w:sz w:val="24"/>
          <w:szCs w:val="24"/>
        </w:rPr>
        <w:t>Finally, the quantum of phy</w:t>
      </w:r>
      <w:r w:rsidR="001B3257" w:rsidRPr="001B3257">
        <w:rPr>
          <w:sz w:val="24"/>
          <w:szCs w:val="24"/>
        </w:rPr>
        <w:t xml:space="preserve">sical activity recommended for </w:t>
      </w:r>
      <w:r w:rsidRPr="001B3257">
        <w:rPr>
          <w:sz w:val="24"/>
          <w:szCs w:val="24"/>
        </w:rPr>
        <w:t xml:space="preserve">primary and </w:t>
      </w:r>
      <w:r w:rsidR="001B3257" w:rsidRPr="001B3257">
        <w:rPr>
          <w:sz w:val="24"/>
          <w:szCs w:val="24"/>
        </w:rPr>
        <w:t xml:space="preserve">secondary </w:t>
      </w:r>
      <w:r w:rsidRPr="001B3257">
        <w:rPr>
          <w:sz w:val="24"/>
          <w:szCs w:val="24"/>
        </w:rPr>
        <w:t>prevention of diabetes appears to be similar to</w:t>
      </w:r>
      <w:r w:rsidR="00E41FE9">
        <w:rPr>
          <w:sz w:val="24"/>
          <w:szCs w:val="24"/>
        </w:rPr>
        <w:t>, or slightly greater than</w:t>
      </w:r>
      <w:r w:rsidRPr="001B3257">
        <w:rPr>
          <w:sz w:val="24"/>
          <w:szCs w:val="24"/>
        </w:rPr>
        <w:t xml:space="preserve"> </w:t>
      </w:r>
      <w:r w:rsidR="00885844">
        <w:rPr>
          <w:sz w:val="24"/>
          <w:szCs w:val="24"/>
        </w:rPr>
        <w:t>that recommended f</w:t>
      </w:r>
      <w:r w:rsidR="00E41FE9">
        <w:rPr>
          <w:sz w:val="24"/>
          <w:szCs w:val="24"/>
        </w:rPr>
        <w:t xml:space="preserve">or </w:t>
      </w:r>
      <w:r w:rsidR="00885844">
        <w:rPr>
          <w:sz w:val="24"/>
          <w:szCs w:val="24"/>
        </w:rPr>
        <w:t xml:space="preserve">the prevention of </w:t>
      </w:r>
      <w:r w:rsidRPr="001B3257">
        <w:rPr>
          <w:sz w:val="24"/>
          <w:szCs w:val="24"/>
        </w:rPr>
        <w:t>other chronic disease</w:t>
      </w:r>
      <w:r w:rsidR="005C58F6">
        <w:rPr>
          <w:sz w:val="24"/>
          <w:szCs w:val="24"/>
        </w:rPr>
        <w:t>s</w:t>
      </w:r>
      <w:r w:rsidRPr="001B3257">
        <w:rPr>
          <w:sz w:val="24"/>
          <w:szCs w:val="24"/>
        </w:rPr>
        <w:t>, namely 150</w:t>
      </w:r>
      <w:r w:rsidR="00885844">
        <w:rPr>
          <w:sz w:val="24"/>
          <w:szCs w:val="24"/>
        </w:rPr>
        <w:t xml:space="preserve">-210 </w:t>
      </w:r>
      <w:r w:rsidRPr="001B3257">
        <w:rPr>
          <w:sz w:val="24"/>
          <w:szCs w:val="24"/>
        </w:rPr>
        <w:t>minutes/week</w:t>
      </w:r>
      <w:r w:rsidR="001B3257" w:rsidRPr="001B3257">
        <w:rPr>
          <w:sz w:val="24"/>
          <w:szCs w:val="24"/>
        </w:rPr>
        <w:t xml:space="preserve">.  There is </w:t>
      </w:r>
      <w:r w:rsidRPr="001B3257">
        <w:rPr>
          <w:sz w:val="24"/>
          <w:szCs w:val="24"/>
        </w:rPr>
        <w:t xml:space="preserve">however, some evidence that </w:t>
      </w:r>
      <w:r w:rsidR="001B3257" w:rsidRPr="001B3257">
        <w:rPr>
          <w:sz w:val="24"/>
          <w:szCs w:val="24"/>
        </w:rPr>
        <w:t xml:space="preserve">glucose metabolism is best regulated with physical activity/exercise </w:t>
      </w:r>
      <w:r w:rsidR="005C58F6">
        <w:rPr>
          <w:sz w:val="24"/>
          <w:szCs w:val="24"/>
        </w:rPr>
        <w:t xml:space="preserve">done </w:t>
      </w:r>
      <w:r w:rsidR="001B3257" w:rsidRPr="001B3257">
        <w:rPr>
          <w:sz w:val="24"/>
          <w:szCs w:val="24"/>
        </w:rPr>
        <w:t>at least several times per week</w:t>
      </w:r>
      <w:r w:rsidR="00885844">
        <w:rPr>
          <w:sz w:val="24"/>
          <w:szCs w:val="24"/>
        </w:rPr>
        <w:t>,</w:t>
      </w:r>
      <w:r w:rsidR="005E0F85">
        <w:rPr>
          <w:sz w:val="24"/>
          <w:szCs w:val="24"/>
          <w:vertAlign w:val="superscript"/>
        </w:rPr>
        <w:t>29</w:t>
      </w:r>
      <w:r w:rsidR="006E6FE7">
        <w:rPr>
          <w:sz w:val="24"/>
          <w:szCs w:val="24"/>
        </w:rPr>
        <w:t xml:space="preserve"> </w:t>
      </w:r>
      <w:r w:rsidR="00885844">
        <w:rPr>
          <w:sz w:val="24"/>
          <w:szCs w:val="24"/>
        </w:rPr>
        <w:t>and the ESSA statement recommends no more than two consecutive days without activity.</w:t>
      </w:r>
      <w:r w:rsidR="00885844">
        <w:rPr>
          <w:sz w:val="24"/>
          <w:szCs w:val="24"/>
          <w:vertAlign w:val="superscript"/>
        </w:rPr>
        <w:t>2</w:t>
      </w:r>
      <w:r w:rsidR="005E0F85">
        <w:rPr>
          <w:sz w:val="24"/>
          <w:szCs w:val="24"/>
          <w:vertAlign w:val="superscript"/>
        </w:rPr>
        <w:t>7</w:t>
      </w:r>
      <w:r w:rsidR="001B3257" w:rsidRPr="001B3257">
        <w:rPr>
          <w:sz w:val="24"/>
          <w:szCs w:val="24"/>
        </w:rPr>
        <w:t xml:space="preserve">  </w:t>
      </w:r>
      <w:r w:rsidR="00885844">
        <w:rPr>
          <w:sz w:val="24"/>
          <w:szCs w:val="24"/>
        </w:rPr>
        <w:t xml:space="preserve">Some </w:t>
      </w:r>
      <w:r w:rsidRPr="001B3257">
        <w:rPr>
          <w:sz w:val="24"/>
          <w:szCs w:val="24"/>
        </w:rPr>
        <w:t xml:space="preserve">Diabetes Prevention Programs </w:t>
      </w:r>
      <w:r w:rsidR="00885844">
        <w:rPr>
          <w:sz w:val="24"/>
          <w:szCs w:val="24"/>
        </w:rPr>
        <w:t>recommend activity every day, with a</w:t>
      </w:r>
      <w:r w:rsidR="006E6FE7">
        <w:rPr>
          <w:sz w:val="24"/>
          <w:szCs w:val="24"/>
        </w:rPr>
        <w:t xml:space="preserve"> total of </w:t>
      </w:r>
      <w:r w:rsidR="00892DF2">
        <w:rPr>
          <w:sz w:val="24"/>
          <w:szCs w:val="24"/>
        </w:rPr>
        <w:t>210</w:t>
      </w:r>
      <w:r w:rsidRPr="001B3257">
        <w:rPr>
          <w:sz w:val="24"/>
          <w:szCs w:val="24"/>
        </w:rPr>
        <w:t xml:space="preserve"> </w:t>
      </w:r>
      <w:r w:rsidR="006E6FE7">
        <w:rPr>
          <w:sz w:val="24"/>
          <w:szCs w:val="24"/>
        </w:rPr>
        <w:t>(7 x 30) minutes of moderate intensity activity</w:t>
      </w:r>
      <w:r w:rsidR="00885844">
        <w:rPr>
          <w:sz w:val="24"/>
          <w:szCs w:val="24"/>
        </w:rPr>
        <w:t xml:space="preserve"> every week</w:t>
      </w:r>
      <w:r w:rsidR="006E6FE7">
        <w:rPr>
          <w:sz w:val="24"/>
          <w:szCs w:val="24"/>
        </w:rPr>
        <w:t>.</w:t>
      </w:r>
      <w:r w:rsidRPr="001B3257">
        <w:rPr>
          <w:sz w:val="24"/>
          <w:szCs w:val="24"/>
        </w:rPr>
        <w:t xml:space="preserve"> </w:t>
      </w:r>
    </w:p>
    <w:p w14:paraId="1488E832" w14:textId="77777777" w:rsidR="00A53D03" w:rsidRDefault="00A53D03" w:rsidP="00DE1C37">
      <w:pPr>
        <w:widowControl/>
        <w:spacing w:after="200" w:line="360" w:lineRule="auto"/>
        <w:rPr>
          <w:rFonts w:cstheme="minorHAnsi"/>
          <w:szCs w:val="24"/>
        </w:rPr>
      </w:pPr>
      <w:r>
        <w:rPr>
          <w:rFonts w:cstheme="minorHAnsi"/>
          <w:szCs w:val="24"/>
        </w:rPr>
        <w:br w:type="page"/>
      </w:r>
    </w:p>
    <w:p w14:paraId="1488E833" w14:textId="77777777" w:rsidR="00DE33B0" w:rsidRPr="00B2131A" w:rsidRDefault="00A53D03" w:rsidP="000F4157">
      <w:pPr>
        <w:pStyle w:val="Heading3"/>
      </w:pPr>
      <w:r w:rsidRPr="00B2131A">
        <w:t>PHYSICAL ACTIVITY AND CANCER</w:t>
      </w:r>
    </w:p>
    <w:p w14:paraId="1488E834" w14:textId="77777777" w:rsidR="00047A10" w:rsidRPr="008E5DD8" w:rsidRDefault="00047A10" w:rsidP="00DE1C37">
      <w:pPr>
        <w:spacing w:line="360" w:lineRule="auto"/>
        <w:rPr>
          <w:szCs w:val="24"/>
        </w:rPr>
      </w:pPr>
      <w:r w:rsidRPr="008E5DD8">
        <w:rPr>
          <w:szCs w:val="24"/>
        </w:rPr>
        <w:t xml:space="preserve">The </w:t>
      </w:r>
      <w:r w:rsidR="00BB6A5F" w:rsidRPr="00BB6A5F">
        <w:rPr>
          <w:szCs w:val="24"/>
        </w:rPr>
        <w:t>International Agency for Research on</w:t>
      </w:r>
      <w:r w:rsidR="00BB6A5F">
        <w:rPr>
          <w:szCs w:val="24"/>
        </w:rPr>
        <w:t xml:space="preserve"> Cancer</w:t>
      </w:r>
      <w:r w:rsidRPr="008E5DD8">
        <w:rPr>
          <w:szCs w:val="24"/>
        </w:rPr>
        <w:t>, IARC, estimates that around a quarter of all cancer incidence is attributable to obesity and a sedentary lifestyle</w:t>
      </w:r>
      <w:r w:rsidR="00885844">
        <w:rPr>
          <w:szCs w:val="24"/>
        </w:rPr>
        <w:t>.</w:t>
      </w:r>
      <w:r w:rsidR="00885844">
        <w:rPr>
          <w:szCs w:val="24"/>
          <w:vertAlign w:val="superscript"/>
        </w:rPr>
        <w:t>3</w:t>
      </w:r>
      <w:r w:rsidR="005E0F85">
        <w:rPr>
          <w:szCs w:val="24"/>
          <w:vertAlign w:val="superscript"/>
        </w:rPr>
        <w:t>5</w:t>
      </w:r>
      <w:r w:rsidRPr="008E5DD8">
        <w:rPr>
          <w:szCs w:val="24"/>
        </w:rPr>
        <w:t xml:space="preserve">  The main focus in this </w:t>
      </w:r>
      <w:r w:rsidR="00885844">
        <w:rPr>
          <w:szCs w:val="24"/>
        </w:rPr>
        <w:t>s</w:t>
      </w:r>
      <w:r w:rsidRPr="008E5DD8">
        <w:rPr>
          <w:szCs w:val="24"/>
        </w:rPr>
        <w:t>ection is on evidence re</w:t>
      </w:r>
      <w:r w:rsidR="00C455E2" w:rsidRPr="008E5DD8">
        <w:rPr>
          <w:szCs w:val="24"/>
        </w:rPr>
        <w:t>la</w:t>
      </w:r>
      <w:r w:rsidR="00D16923" w:rsidRPr="008E5DD8">
        <w:rPr>
          <w:szCs w:val="24"/>
        </w:rPr>
        <w:t xml:space="preserve">ting to the role of physical activity in the </w:t>
      </w:r>
      <w:r w:rsidRPr="008E5DD8">
        <w:rPr>
          <w:szCs w:val="24"/>
        </w:rPr>
        <w:t xml:space="preserve">primary prevention </w:t>
      </w:r>
      <w:r w:rsidR="00D16923" w:rsidRPr="008E5DD8">
        <w:rPr>
          <w:szCs w:val="24"/>
        </w:rPr>
        <w:t>of</w:t>
      </w:r>
      <w:r w:rsidRPr="008E5DD8">
        <w:rPr>
          <w:szCs w:val="24"/>
        </w:rPr>
        <w:t xml:space="preserve"> cancer risk in population studies</w:t>
      </w:r>
      <w:r w:rsidR="00D16923" w:rsidRPr="008E5DD8">
        <w:rPr>
          <w:szCs w:val="24"/>
        </w:rPr>
        <w:t xml:space="preserve">.  Given the increasing evidence in the area of </w:t>
      </w:r>
      <w:r w:rsidRPr="008E5DD8">
        <w:rPr>
          <w:szCs w:val="24"/>
        </w:rPr>
        <w:t>tertiary prevention</w:t>
      </w:r>
      <w:r w:rsidR="00D16923" w:rsidRPr="008E5DD8">
        <w:rPr>
          <w:szCs w:val="24"/>
        </w:rPr>
        <w:t xml:space="preserve">, </w:t>
      </w:r>
      <w:r w:rsidR="00E41FE9">
        <w:rPr>
          <w:szCs w:val="24"/>
        </w:rPr>
        <w:t xml:space="preserve">however, </w:t>
      </w:r>
      <w:r w:rsidR="00D16923" w:rsidRPr="008E5DD8">
        <w:rPr>
          <w:szCs w:val="24"/>
        </w:rPr>
        <w:t xml:space="preserve">a short section on the role of physical activity on </w:t>
      </w:r>
      <w:r w:rsidRPr="008E5DD8">
        <w:rPr>
          <w:szCs w:val="24"/>
        </w:rPr>
        <w:t>health outcomes among those with cancer</w:t>
      </w:r>
      <w:r w:rsidR="00D16923" w:rsidRPr="008E5DD8">
        <w:rPr>
          <w:szCs w:val="24"/>
        </w:rPr>
        <w:t xml:space="preserve"> is also included</w:t>
      </w:r>
      <w:r w:rsidRPr="008E5DD8">
        <w:rPr>
          <w:szCs w:val="24"/>
        </w:rPr>
        <w:t xml:space="preserve">. </w:t>
      </w:r>
    </w:p>
    <w:p w14:paraId="1488E835" w14:textId="77777777" w:rsidR="00D16923" w:rsidRPr="008E5DD8" w:rsidRDefault="00D16923" w:rsidP="00DE1C37">
      <w:pPr>
        <w:spacing w:line="360" w:lineRule="auto"/>
        <w:rPr>
          <w:szCs w:val="24"/>
        </w:rPr>
      </w:pPr>
    </w:p>
    <w:p w14:paraId="1488E836" w14:textId="77777777" w:rsidR="00047A10" w:rsidRPr="00B2131A" w:rsidRDefault="00171390" w:rsidP="000F4157">
      <w:pPr>
        <w:pStyle w:val="Heading4"/>
      </w:pPr>
      <w:r>
        <w:t>Breast C</w:t>
      </w:r>
      <w:r w:rsidR="00047A10" w:rsidRPr="00B2131A">
        <w:t xml:space="preserve">ancer </w:t>
      </w:r>
    </w:p>
    <w:p w14:paraId="1488E837" w14:textId="77777777" w:rsidR="00047A10" w:rsidRPr="008E5DD8" w:rsidRDefault="00D16923" w:rsidP="00DE1C37">
      <w:pPr>
        <w:spacing w:line="360" w:lineRule="auto"/>
        <w:rPr>
          <w:szCs w:val="24"/>
        </w:rPr>
      </w:pPr>
      <w:r w:rsidRPr="008E5DD8">
        <w:rPr>
          <w:szCs w:val="24"/>
        </w:rPr>
        <w:t>M</w:t>
      </w:r>
      <w:r w:rsidR="00047A10" w:rsidRPr="008E5DD8">
        <w:rPr>
          <w:szCs w:val="24"/>
        </w:rPr>
        <w:t>ore than 90 studies have examined some aspects of the association between physical activity and breast cancer</w:t>
      </w:r>
      <w:r w:rsidR="00885844">
        <w:rPr>
          <w:szCs w:val="24"/>
        </w:rPr>
        <w:t>.</w:t>
      </w:r>
      <w:r w:rsidR="00047A10" w:rsidRPr="008E5DD8">
        <w:rPr>
          <w:szCs w:val="24"/>
        </w:rPr>
        <w:t xml:space="preserve">  About half use</w:t>
      </w:r>
      <w:r w:rsidRPr="008E5DD8">
        <w:rPr>
          <w:szCs w:val="24"/>
        </w:rPr>
        <w:t>d</w:t>
      </w:r>
      <w:r w:rsidR="00047A10" w:rsidRPr="008E5DD8">
        <w:rPr>
          <w:szCs w:val="24"/>
        </w:rPr>
        <w:t xml:space="preserve"> a cohort </w:t>
      </w:r>
      <w:r w:rsidRPr="008E5DD8">
        <w:rPr>
          <w:szCs w:val="24"/>
        </w:rPr>
        <w:t>(</w:t>
      </w:r>
      <w:r w:rsidR="00047A10" w:rsidRPr="008E5DD8">
        <w:rPr>
          <w:szCs w:val="24"/>
        </w:rPr>
        <w:t>longitudinal</w:t>
      </w:r>
      <w:r w:rsidRPr="008E5DD8">
        <w:rPr>
          <w:szCs w:val="24"/>
        </w:rPr>
        <w:t>)</w:t>
      </w:r>
      <w:r w:rsidR="00047A10" w:rsidRPr="008E5DD8">
        <w:rPr>
          <w:szCs w:val="24"/>
        </w:rPr>
        <w:t xml:space="preserve"> design, and the remainder reported data from case-control studies</w:t>
      </w:r>
      <w:r w:rsidR="00885844">
        <w:rPr>
          <w:szCs w:val="24"/>
        </w:rPr>
        <w:t>.</w:t>
      </w:r>
      <w:r w:rsidR="00885844">
        <w:rPr>
          <w:szCs w:val="24"/>
          <w:vertAlign w:val="superscript"/>
        </w:rPr>
        <w:t>1</w:t>
      </w:r>
      <w:r w:rsidR="00047A10" w:rsidRPr="008E5DD8">
        <w:rPr>
          <w:szCs w:val="24"/>
        </w:rPr>
        <w:t xml:space="preserve"> </w:t>
      </w:r>
      <w:r w:rsidRPr="008E5DD8">
        <w:rPr>
          <w:szCs w:val="24"/>
        </w:rPr>
        <w:t xml:space="preserve"> </w:t>
      </w:r>
      <w:r w:rsidR="00047A10" w:rsidRPr="008E5DD8">
        <w:rPr>
          <w:szCs w:val="24"/>
        </w:rPr>
        <w:t xml:space="preserve">One meta-analysis </w:t>
      </w:r>
      <w:r w:rsidRPr="008E5DD8">
        <w:rPr>
          <w:szCs w:val="24"/>
        </w:rPr>
        <w:t xml:space="preserve">has </w:t>
      </w:r>
      <w:r w:rsidR="00047A10" w:rsidRPr="008E5DD8">
        <w:rPr>
          <w:szCs w:val="24"/>
        </w:rPr>
        <w:t>demonstrated a 23% reduction in risk among young adult women who were active, compared to</w:t>
      </w:r>
      <w:r w:rsidR="00CA7A2D">
        <w:rPr>
          <w:szCs w:val="24"/>
        </w:rPr>
        <w:t xml:space="preserve"> </w:t>
      </w:r>
      <w:r w:rsidR="00047A10" w:rsidRPr="008E5DD8">
        <w:rPr>
          <w:szCs w:val="24"/>
        </w:rPr>
        <w:t>inactive</w:t>
      </w:r>
      <w:r w:rsidR="00885844">
        <w:rPr>
          <w:szCs w:val="24"/>
        </w:rPr>
        <w:t>.</w:t>
      </w:r>
      <w:r w:rsidR="00885844">
        <w:rPr>
          <w:szCs w:val="24"/>
          <w:vertAlign w:val="superscript"/>
        </w:rPr>
        <w:t>3</w:t>
      </w:r>
      <w:r w:rsidR="005E0F85">
        <w:rPr>
          <w:szCs w:val="24"/>
          <w:vertAlign w:val="superscript"/>
        </w:rPr>
        <w:t>6</w:t>
      </w:r>
      <w:r w:rsidR="00047A10" w:rsidRPr="008E5DD8">
        <w:rPr>
          <w:szCs w:val="24"/>
        </w:rPr>
        <w:t xml:space="preserve"> </w:t>
      </w:r>
      <w:r w:rsidRPr="008E5DD8">
        <w:rPr>
          <w:szCs w:val="24"/>
        </w:rPr>
        <w:t xml:space="preserve"> Other</w:t>
      </w:r>
      <w:r w:rsidR="00047A10" w:rsidRPr="008E5DD8">
        <w:rPr>
          <w:szCs w:val="24"/>
        </w:rPr>
        <w:t xml:space="preserve"> recent systematic reviews </w:t>
      </w:r>
      <w:r w:rsidRPr="008E5DD8">
        <w:rPr>
          <w:szCs w:val="24"/>
        </w:rPr>
        <w:t xml:space="preserve">have </w:t>
      </w:r>
      <w:r w:rsidR="00047A10" w:rsidRPr="008E5DD8">
        <w:rPr>
          <w:szCs w:val="24"/>
        </w:rPr>
        <w:t>demonstrated a greater risk reduction amongst post-menopausal women, with study estimates of reduced risk ranging from 20-80%</w:t>
      </w:r>
      <w:r w:rsidRPr="008E5DD8">
        <w:rPr>
          <w:szCs w:val="24"/>
        </w:rPr>
        <w:t>.</w:t>
      </w:r>
      <w:r w:rsidR="00885844">
        <w:rPr>
          <w:szCs w:val="24"/>
          <w:vertAlign w:val="superscript"/>
        </w:rPr>
        <w:t>3</w:t>
      </w:r>
      <w:r w:rsidR="005E0F85">
        <w:rPr>
          <w:szCs w:val="24"/>
          <w:vertAlign w:val="superscript"/>
        </w:rPr>
        <w:t>7</w:t>
      </w:r>
      <w:r w:rsidRPr="008E5DD8">
        <w:rPr>
          <w:szCs w:val="24"/>
        </w:rPr>
        <w:t xml:space="preserve">  A further analysis of the same data </w:t>
      </w:r>
      <w:r w:rsidR="00047A10" w:rsidRPr="008E5DD8">
        <w:rPr>
          <w:szCs w:val="24"/>
        </w:rPr>
        <w:t>showed a 6% reduction in risk for each additional hour of physical activity per week</w:t>
      </w:r>
      <w:r w:rsidRPr="008E5DD8">
        <w:rPr>
          <w:szCs w:val="24"/>
        </w:rPr>
        <w:t>,</w:t>
      </w:r>
      <w:r w:rsidR="00047A10" w:rsidRPr="008E5DD8">
        <w:rPr>
          <w:szCs w:val="24"/>
        </w:rPr>
        <w:t xml:space="preserve"> </w:t>
      </w:r>
      <w:r w:rsidRPr="008E5DD8">
        <w:rPr>
          <w:szCs w:val="24"/>
        </w:rPr>
        <w:t>with</w:t>
      </w:r>
      <w:r w:rsidR="00047A10" w:rsidRPr="008E5DD8">
        <w:rPr>
          <w:szCs w:val="24"/>
        </w:rPr>
        <w:t xml:space="preserve"> a smaller risk reduction for pre-menopausal women</w:t>
      </w:r>
      <w:r w:rsidR="00885844">
        <w:rPr>
          <w:szCs w:val="24"/>
        </w:rPr>
        <w:t>.</w:t>
      </w:r>
      <w:r w:rsidR="00885844">
        <w:rPr>
          <w:szCs w:val="24"/>
          <w:vertAlign w:val="superscript"/>
        </w:rPr>
        <w:t>3</w:t>
      </w:r>
      <w:r w:rsidR="005E0F85">
        <w:rPr>
          <w:szCs w:val="24"/>
          <w:vertAlign w:val="superscript"/>
        </w:rPr>
        <w:t>7</w:t>
      </w:r>
      <w:r w:rsidRPr="008E5DD8">
        <w:rPr>
          <w:szCs w:val="24"/>
        </w:rPr>
        <w:t xml:space="preserve"> </w:t>
      </w:r>
      <w:r w:rsidR="00047A10" w:rsidRPr="008E5DD8">
        <w:rPr>
          <w:szCs w:val="24"/>
        </w:rPr>
        <w:t xml:space="preserve"> Overall, the </w:t>
      </w:r>
      <w:r w:rsidR="00DA15A6">
        <w:rPr>
          <w:szCs w:val="24"/>
        </w:rPr>
        <w:t xml:space="preserve">US review reported a median 20% </w:t>
      </w:r>
      <w:r w:rsidR="00047A10" w:rsidRPr="008E5DD8">
        <w:rPr>
          <w:szCs w:val="24"/>
        </w:rPr>
        <w:t>reduction in risk across studies</w:t>
      </w:r>
      <w:r w:rsidR="00DA15A6">
        <w:rPr>
          <w:szCs w:val="24"/>
          <w:vertAlign w:val="superscript"/>
        </w:rPr>
        <w:t>1</w:t>
      </w:r>
      <w:r w:rsidR="00047A10" w:rsidRPr="008E5DD8">
        <w:rPr>
          <w:szCs w:val="24"/>
        </w:rPr>
        <w:t xml:space="preserve"> </w:t>
      </w:r>
      <w:r w:rsidR="00DA15A6">
        <w:rPr>
          <w:szCs w:val="24"/>
        </w:rPr>
        <w:t>while a more recent review reported a median RRR of</w:t>
      </w:r>
      <w:r w:rsidR="00047A10" w:rsidRPr="008E5DD8">
        <w:rPr>
          <w:szCs w:val="24"/>
        </w:rPr>
        <w:t xml:space="preserve"> 25%</w:t>
      </w:r>
      <w:r w:rsidR="00DA15A6">
        <w:rPr>
          <w:szCs w:val="24"/>
        </w:rPr>
        <w:t>.</w:t>
      </w:r>
      <w:r w:rsidR="00DA15A6">
        <w:rPr>
          <w:szCs w:val="24"/>
          <w:vertAlign w:val="superscript"/>
        </w:rPr>
        <w:t>3</w:t>
      </w:r>
      <w:r w:rsidR="005E0F85">
        <w:rPr>
          <w:szCs w:val="24"/>
          <w:vertAlign w:val="superscript"/>
        </w:rPr>
        <w:t>8</w:t>
      </w:r>
      <w:r w:rsidR="00047A10" w:rsidRPr="008E5DD8">
        <w:rPr>
          <w:szCs w:val="24"/>
        </w:rPr>
        <w:t xml:space="preserve"> </w:t>
      </w:r>
    </w:p>
    <w:p w14:paraId="1488E838" w14:textId="77777777" w:rsidR="00DA15A6" w:rsidRPr="008E5DD8" w:rsidRDefault="00DA15A6" w:rsidP="00DE1C37">
      <w:pPr>
        <w:spacing w:line="360" w:lineRule="auto"/>
        <w:rPr>
          <w:szCs w:val="24"/>
        </w:rPr>
      </w:pPr>
      <w:r w:rsidRPr="008E5DD8">
        <w:rPr>
          <w:szCs w:val="24"/>
        </w:rPr>
        <w:t xml:space="preserve">There is some evidence of a dose-response relationship between physical activity and breast cancer incidence, with </w:t>
      </w:r>
      <w:r>
        <w:rPr>
          <w:szCs w:val="24"/>
        </w:rPr>
        <w:t xml:space="preserve">most studies suggesting that </w:t>
      </w:r>
      <w:r w:rsidRPr="008E5DD8">
        <w:rPr>
          <w:szCs w:val="24"/>
        </w:rPr>
        <w:t>one hour of activity per day confer</w:t>
      </w:r>
      <w:r>
        <w:rPr>
          <w:szCs w:val="24"/>
        </w:rPr>
        <w:t>s</w:t>
      </w:r>
      <w:r w:rsidRPr="008E5DD8">
        <w:rPr>
          <w:szCs w:val="24"/>
        </w:rPr>
        <w:t xml:space="preserve"> greater risk reduction than 30 minutes per day</w:t>
      </w:r>
      <w:r>
        <w:rPr>
          <w:szCs w:val="24"/>
        </w:rPr>
        <w:t>,</w:t>
      </w:r>
      <w:r w:rsidRPr="008E5DD8">
        <w:rPr>
          <w:szCs w:val="24"/>
        </w:rPr>
        <w:t xml:space="preserve"> and that the </w:t>
      </w:r>
      <w:r>
        <w:rPr>
          <w:szCs w:val="24"/>
        </w:rPr>
        <w:t xml:space="preserve">significant </w:t>
      </w:r>
      <w:r w:rsidRPr="008E5DD8">
        <w:rPr>
          <w:szCs w:val="24"/>
        </w:rPr>
        <w:t>risk reduction occurs in the range of 4-7 hours of moderate-vigorous physical activity each week.</w:t>
      </w:r>
      <w:r w:rsidR="005E0F85">
        <w:rPr>
          <w:szCs w:val="24"/>
          <w:vertAlign w:val="superscript"/>
        </w:rPr>
        <w:t>1</w:t>
      </w:r>
      <w:r w:rsidRPr="008E5DD8">
        <w:rPr>
          <w:szCs w:val="24"/>
        </w:rPr>
        <w:t xml:space="preserve">  The role of lower intensity activity, such as household tasks, is not yet clear. </w:t>
      </w:r>
    </w:p>
    <w:p w14:paraId="1488E839" w14:textId="77777777" w:rsidR="00047A10" w:rsidRPr="008E5DD8" w:rsidRDefault="00DA15A6" w:rsidP="00DE1C37">
      <w:pPr>
        <w:spacing w:line="360" w:lineRule="auto"/>
        <w:rPr>
          <w:szCs w:val="24"/>
        </w:rPr>
      </w:pPr>
      <w:r>
        <w:rPr>
          <w:szCs w:val="24"/>
        </w:rPr>
        <w:t>Th</w:t>
      </w:r>
      <w:r w:rsidR="00047A10" w:rsidRPr="008E5DD8">
        <w:rPr>
          <w:szCs w:val="24"/>
        </w:rPr>
        <w:t xml:space="preserve">ere has been substantial interest in </w:t>
      </w:r>
      <w:r w:rsidR="00D16923" w:rsidRPr="008E5DD8">
        <w:rPr>
          <w:szCs w:val="24"/>
        </w:rPr>
        <w:t xml:space="preserve">the question of whether </w:t>
      </w:r>
      <w:r w:rsidR="00047A10" w:rsidRPr="008E5DD8">
        <w:rPr>
          <w:szCs w:val="24"/>
        </w:rPr>
        <w:t xml:space="preserve">physical activity participation </w:t>
      </w:r>
      <w:r w:rsidR="00D16923" w:rsidRPr="008E5DD8">
        <w:rPr>
          <w:szCs w:val="24"/>
        </w:rPr>
        <w:t>is</w:t>
      </w:r>
      <w:r w:rsidR="00047A10" w:rsidRPr="008E5DD8">
        <w:rPr>
          <w:szCs w:val="24"/>
        </w:rPr>
        <w:t xml:space="preserve"> necessary across the life-course to reduce </w:t>
      </w:r>
      <w:r>
        <w:rPr>
          <w:szCs w:val="24"/>
        </w:rPr>
        <w:t xml:space="preserve">breast </w:t>
      </w:r>
      <w:r w:rsidR="00047A10" w:rsidRPr="008E5DD8">
        <w:rPr>
          <w:szCs w:val="24"/>
        </w:rPr>
        <w:t>cancer risk</w:t>
      </w:r>
      <w:r w:rsidR="00D16923" w:rsidRPr="008E5DD8">
        <w:rPr>
          <w:szCs w:val="24"/>
        </w:rPr>
        <w:t xml:space="preserve">.  The most </w:t>
      </w:r>
      <w:r w:rsidR="00047A10" w:rsidRPr="008E5DD8">
        <w:rPr>
          <w:szCs w:val="24"/>
        </w:rPr>
        <w:t xml:space="preserve">recent evidence suggests that physical activity seems beneficial </w:t>
      </w:r>
      <w:r w:rsidR="00D16923" w:rsidRPr="008E5DD8">
        <w:rPr>
          <w:szCs w:val="24"/>
        </w:rPr>
        <w:t>in</w:t>
      </w:r>
      <w:r w:rsidR="00047A10" w:rsidRPr="008E5DD8">
        <w:rPr>
          <w:szCs w:val="24"/>
        </w:rPr>
        <w:t xml:space="preserve"> all decades of life</w:t>
      </w:r>
      <w:r w:rsidR="00E41FE9">
        <w:rPr>
          <w:szCs w:val="24"/>
        </w:rPr>
        <w:t xml:space="preserve"> but may be more protective against breast cancer in </w:t>
      </w:r>
      <w:r w:rsidR="00E41FE9" w:rsidRPr="008E5DD8">
        <w:rPr>
          <w:szCs w:val="24"/>
        </w:rPr>
        <w:t>post-menopausal women</w:t>
      </w:r>
      <w:r w:rsidR="00E41FE9">
        <w:rPr>
          <w:szCs w:val="24"/>
        </w:rPr>
        <w:t>.</w:t>
      </w:r>
      <w:r w:rsidR="005E0F85">
        <w:rPr>
          <w:szCs w:val="24"/>
          <w:vertAlign w:val="superscript"/>
        </w:rPr>
        <w:t>39</w:t>
      </w:r>
      <w:r w:rsidR="00E41FE9">
        <w:rPr>
          <w:szCs w:val="24"/>
        </w:rPr>
        <w:t xml:space="preserve">  This suggests that the biological mechanism may involve </w:t>
      </w:r>
      <w:r w:rsidR="00E41FE9" w:rsidRPr="008E5DD8">
        <w:rPr>
          <w:szCs w:val="24"/>
        </w:rPr>
        <w:t>changes in oestrogen or progesterone metabolism</w:t>
      </w:r>
      <w:r w:rsidR="00E41FE9">
        <w:rPr>
          <w:szCs w:val="24"/>
        </w:rPr>
        <w:t xml:space="preserve">. </w:t>
      </w:r>
      <w:r w:rsidR="00E41FE9" w:rsidRPr="00BE02B4">
        <w:rPr>
          <w:szCs w:val="24"/>
        </w:rPr>
        <w:t xml:space="preserve"> </w:t>
      </w:r>
      <w:r w:rsidR="00047A10" w:rsidRPr="008E5DD8">
        <w:rPr>
          <w:szCs w:val="24"/>
        </w:rPr>
        <w:t xml:space="preserve">The protective relationships </w:t>
      </w:r>
      <w:r>
        <w:rPr>
          <w:szCs w:val="24"/>
        </w:rPr>
        <w:t xml:space="preserve">between physical activity and </w:t>
      </w:r>
      <w:r w:rsidR="00047A10" w:rsidRPr="008E5DD8">
        <w:rPr>
          <w:szCs w:val="24"/>
        </w:rPr>
        <w:t xml:space="preserve">breast cancer appear </w:t>
      </w:r>
      <w:r>
        <w:rPr>
          <w:szCs w:val="24"/>
        </w:rPr>
        <w:t xml:space="preserve">to be </w:t>
      </w:r>
      <w:r w:rsidR="00047A10" w:rsidRPr="008E5DD8">
        <w:rPr>
          <w:szCs w:val="24"/>
        </w:rPr>
        <w:t xml:space="preserve">similar across population sub-groups, </w:t>
      </w:r>
      <w:r>
        <w:rPr>
          <w:szCs w:val="24"/>
        </w:rPr>
        <w:t xml:space="preserve">and </w:t>
      </w:r>
      <w:r w:rsidR="00047A10" w:rsidRPr="008E5DD8">
        <w:rPr>
          <w:szCs w:val="24"/>
        </w:rPr>
        <w:t xml:space="preserve">in studies </w:t>
      </w:r>
      <w:r w:rsidR="00383F26">
        <w:rPr>
          <w:szCs w:val="24"/>
        </w:rPr>
        <w:t xml:space="preserve">from different </w:t>
      </w:r>
      <w:r w:rsidR="00047A10" w:rsidRPr="008E5DD8">
        <w:rPr>
          <w:szCs w:val="24"/>
        </w:rPr>
        <w:t xml:space="preserve">countries. </w:t>
      </w:r>
      <w:r w:rsidR="00D16923" w:rsidRPr="008E5DD8">
        <w:rPr>
          <w:szCs w:val="24"/>
        </w:rPr>
        <w:t xml:space="preserve"> </w:t>
      </w:r>
      <w:r w:rsidR="00047A10" w:rsidRPr="008E5DD8">
        <w:rPr>
          <w:szCs w:val="24"/>
        </w:rPr>
        <w:t xml:space="preserve">Researchers have </w:t>
      </w:r>
      <w:r>
        <w:rPr>
          <w:szCs w:val="24"/>
        </w:rPr>
        <w:t xml:space="preserve">also </w:t>
      </w:r>
      <w:r w:rsidR="00047A10" w:rsidRPr="008E5DD8">
        <w:rPr>
          <w:szCs w:val="24"/>
        </w:rPr>
        <w:t>been concerned about the potential interaction between obesity and the relationship between physical activity and breast cancer</w:t>
      </w:r>
      <w:r>
        <w:rPr>
          <w:szCs w:val="24"/>
        </w:rPr>
        <w:t>.  A</w:t>
      </w:r>
      <w:r w:rsidR="00047A10" w:rsidRPr="008E5DD8">
        <w:rPr>
          <w:szCs w:val="24"/>
        </w:rPr>
        <w:t>lthough some studies show effect modification by obesity, several other</w:t>
      </w:r>
      <w:r>
        <w:rPr>
          <w:szCs w:val="24"/>
        </w:rPr>
        <w:t>s</w:t>
      </w:r>
      <w:r w:rsidR="00047A10" w:rsidRPr="008E5DD8">
        <w:rPr>
          <w:szCs w:val="24"/>
        </w:rPr>
        <w:t xml:space="preserve"> suggest that physical activity is protective at all levels of obesity.</w:t>
      </w:r>
      <w:r>
        <w:rPr>
          <w:szCs w:val="24"/>
          <w:vertAlign w:val="superscript"/>
        </w:rPr>
        <w:t>1</w:t>
      </w:r>
      <w:r w:rsidR="00047A10" w:rsidRPr="008E5DD8">
        <w:rPr>
          <w:szCs w:val="24"/>
        </w:rPr>
        <w:t xml:space="preserve"> </w:t>
      </w:r>
    </w:p>
    <w:p w14:paraId="1488E83A" w14:textId="77777777" w:rsidR="005E0686" w:rsidRPr="008E5DD8" w:rsidRDefault="005E0686" w:rsidP="000214FC">
      <w:pPr>
        <w:spacing w:before="0" w:line="360" w:lineRule="auto"/>
        <w:rPr>
          <w:szCs w:val="24"/>
        </w:rPr>
      </w:pPr>
    </w:p>
    <w:p w14:paraId="1488E83B" w14:textId="77777777" w:rsidR="00047A10" w:rsidRPr="00B2131A" w:rsidRDefault="00171390" w:rsidP="000F4157">
      <w:pPr>
        <w:pStyle w:val="Heading4"/>
      </w:pPr>
      <w:r>
        <w:t>Colon C</w:t>
      </w:r>
      <w:r w:rsidR="00047A10" w:rsidRPr="00B2131A">
        <w:t xml:space="preserve">ancer </w:t>
      </w:r>
    </w:p>
    <w:p w14:paraId="1488E83C" w14:textId="77777777" w:rsidR="001A38CE" w:rsidRDefault="00DA15A6" w:rsidP="00DE1C37">
      <w:pPr>
        <w:spacing w:line="360" w:lineRule="auto"/>
        <w:rPr>
          <w:szCs w:val="24"/>
        </w:rPr>
      </w:pPr>
      <w:r>
        <w:rPr>
          <w:szCs w:val="24"/>
        </w:rPr>
        <w:t>C</w:t>
      </w:r>
      <w:r w:rsidR="005E0686" w:rsidRPr="008E5DD8">
        <w:rPr>
          <w:szCs w:val="24"/>
        </w:rPr>
        <w:t>olorectal cancers are excluded</w:t>
      </w:r>
      <w:r>
        <w:rPr>
          <w:szCs w:val="24"/>
        </w:rPr>
        <w:t xml:space="preserve"> from this section because </w:t>
      </w:r>
      <w:r w:rsidR="001A38CE">
        <w:rPr>
          <w:szCs w:val="24"/>
        </w:rPr>
        <w:t>the</w:t>
      </w:r>
      <w:r w:rsidR="005E0686" w:rsidRPr="008E5DD8">
        <w:rPr>
          <w:szCs w:val="24"/>
        </w:rPr>
        <w:t xml:space="preserve"> risk factors for rectal carcinoma may differ from those for colon cancer alone.  </w:t>
      </w:r>
      <w:r w:rsidR="00047A10" w:rsidRPr="008E5DD8">
        <w:rPr>
          <w:szCs w:val="24"/>
        </w:rPr>
        <w:t>More than 25 studies (around half being cohort studies and half case-control</w:t>
      </w:r>
      <w:r w:rsidR="005E0686" w:rsidRPr="008E5DD8">
        <w:rPr>
          <w:szCs w:val="24"/>
        </w:rPr>
        <w:t xml:space="preserve"> </w:t>
      </w:r>
      <w:r w:rsidR="001A38CE">
        <w:rPr>
          <w:szCs w:val="24"/>
        </w:rPr>
        <w:t>studies</w:t>
      </w:r>
      <w:r w:rsidR="00047A10" w:rsidRPr="008E5DD8">
        <w:rPr>
          <w:szCs w:val="24"/>
        </w:rPr>
        <w:t xml:space="preserve">) have </w:t>
      </w:r>
      <w:r w:rsidR="005E0686" w:rsidRPr="008E5DD8">
        <w:rPr>
          <w:szCs w:val="24"/>
        </w:rPr>
        <w:t>recently assessed the relationships between physical activity and colon cancer</w:t>
      </w:r>
      <w:r w:rsidR="001A38CE">
        <w:rPr>
          <w:szCs w:val="24"/>
        </w:rPr>
        <w:t>.</w:t>
      </w:r>
      <w:r w:rsidR="001A38CE">
        <w:rPr>
          <w:szCs w:val="24"/>
          <w:vertAlign w:val="superscript"/>
        </w:rPr>
        <w:t>1</w:t>
      </w:r>
      <w:r w:rsidR="00047A10" w:rsidRPr="008E5DD8">
        <w:rPr>
          <w:szCs w:val="24"/>
        </w:rPr>
        <w:t xml:space="preserve">  About three-quarters of these show consistent associations</w:t>
      </w:r>
      <w:r w:rsidR="005E0686" w:rsidRPr="008E5DD8">
        <w:rPr>
          <w:szCs w:val="24"/>
        </w:rPr>
        <w:t xml:space="preserve">, </w:t>
      </w:r>
      <w:r w:rsidR="00047A10" w:rsidRPr="008E5DD8">
        <w:rPr>
          <w:szCs w:val="24"/>
        </w:rPr>
        <w:t xml:space="preserve">with an overall median risk reduction of 30%, in the most active compared to the least active groups. </w:t>
      </w:r>
      <w:r w:rsidR="009B12C0">
        <w:rPr>
          <w:szCs w:val="24"/>
          <w:vertAlign w:val="superscript"/>
        </w:rPr>
        <w:t>1</w:t>
      </w:r>
      <w:r w:rsidR="005E0686" w:rsidRPr="008E5DD8">
        <w:rPr>
          <w:szCs w:val="24"/>
        </w:rPr>
        <w:t xml:space="preserve"> The relative risk reduction may be slightly greater in data from case control studies, around 30%, compared with just over 20% risk reduction in cohort studies.</w:t>
      </w:r>
      <w:r w:rsidR="009B12C0" w:rsidRPr="009B12C0">
        <w:rPr>
          <w:szCs w:val="24"/>
          <w:vertAlign w:val="superscript"/>
        </w:rPr>
        <w:t xml:space="preserve"> </w:t>
      </w:r>
      <w:r w:rsidR="009B12C0">
        <w:rPr>
          <w:szCs w:val="24"/>
          <w:vertAlign w:val="superscript"/>
        </w:rPr>
        <w:t>1</w:t>
      </w:r>
      <w:r w:rsidR="005E0686" w:rsidRPr="008E5DD8">
        <w:rPr>
          <w:szCs w:val="24"/>
        </w:rPr>
        <w:t xml:space="preserve">  </w:t>
      </w:r>
    </w:p>
    <w:p w14:paraId="1488E83D" w14:textId="77777777" w:rsidR="00047A10" w:rsidRPr="008E5DD8" w:rsidRDefault="00047A10" w:rsidP="00DE1C37">
      <w:pPr>
        <w:spacing w:line="360" w:lineRule="auto"/>
        <w:rPr>
          <w:szCs w:val="24"/>
        </w:rPr>
      </w:pPr>
      <w:r w:rsidRPr="008E5DD8">
        <w:rPr>
          <w:szCs w:val="24"/>
        </w:rPr>
        <w:t>A recent review suggested slightly smaller effects</w:t>
      </w:r>
      <w:r w:rsidR="005E0686" w:rsidRPr="008E5DD8">
        <w:rPr>
          <w:szCs w:val="24"/>
        </w:rPr>
        <w:t xml:space="preserve"> (pooled </w:t>
      </w:r>
      <w:r w:rsidR="00171390">
        <w:rPr>
          <w:szCs w:val="24"/>
        </w:rPr>
        <w:t>RRR</w:t>
      </w:r>
      <w:r w:rsidR="005E0686" w:rsidRPr="008E5DD8">
        <w:rPr>
          <w:szCs w:val="24"/>
        </w:rPr>
        <w:t xml:space="preserve"> 20% in m</w:t>
      </w:r>
      <w:r w:rsidR="001A38CE">
        <w:rPr>
          <w:szCs w:val="24"/>
        </w:rPr>
        <w:t>en</w:t>
      </w:r>
      <w:r w:rsidR="005E0686" w:rsidRPr="008E5DD8">
        <w:rPr>
          <w:szCs w:val="24"/>
        </w:rPr>
        <w:t xml:space="preserve">, 14% </w:t>
      </w:r>
      <w:r w:rsidR="001A38CE">
        <w:rPr>
          <w:szCs w:val="24"/>
        </w:rPr>
        <w:t>in women</w:t>
      </w:r>
      <w:r w:rsidR="005E0686" w:rsidRPr="008E5DD8">
        <w:rPr>
          <w:szCs w:val="24"/>
        </w:rPr>
        <w:t>)</w:t>
      </w:r>
      <w:r w:rsidRPr="008E5DD8">
        <w:rPr>
          <w:szCs w:val="24"/>
        </w:rPr>
        <w:t>, but still a clearly significant and protective association with physical activity</w:t>
      </w:r>
      <w:r w:rsidR="001A38CE">
        <w:rPr>
          <w:szCs w:val="24"/>
        </w:rPr>
        <w:t>.</w:t>
      </w:r>
      <w:r w:rsidR="001A38CE">
        <w:rPr>
          <w:szCs w:val="24"/>
          <w:vertAlign w:val="superscript"/>
        </w:rPr>
        <w:t>4</w:t>
      </w:r>
      <w:r w:rsidR="005E0F85">
        <w:rPr>
          <w:szCs w:val="24"/>
          <w:vertAlign w:val="superscript"/>
        </w:rPr>
        <w:t>0</w:t>
      </w:r>
      <w:r w:rsidRPr="008E5DD8">
        <w:rPr>
          <w:szCs w:val="24"/>
        </w:rPr>
        <w:t xml:space="preserve"> </w:t>
      </w:r>
      <w:r w:rsidR="005E0686" w:rsidRPr="008E5DD8">
        <w:rPr>
          <w:szCs w:val="24"/>
        </w:rPr>
        <w:t xml:space="preserve"> </w:t>
      </w:r>
      <w:r w:rsidRPr="008E5DD8">
        <w:rPr>
          <w:szCs w:val="24"/>
        </w:rPr>
        <w:t>The protecti</w:t>
      </w:r>
      <w:r w:rsidR="000D3C5C" w:rsidRPr="008E5DD8">
        <w:rPr>
          <w:szCs w:val="24"/>
        </w:rPr>
        <w:t xml:space="preserve">ve effect of physical activity was found to be </w:t>
      </w:r>
      <w:r w:rsidRPr="008E5DD8">
        <w:rPr>
          <w:szCs w:val="24"/>
        </w:rPr>
        <w:t>independent of obesity, hormone replacement</w:t>
      </w:r>
      <w:r w:rsidR="005E0686" w:rsidRPr="008E5DD8">
        <w:rPr>
          <w:szCs w:val="24"/>
        </w:rPr>
        <w:t xml:space="preserve"> therapy</w:t>
      </w:r>
      <w:r w:rsidRPr="008E5DD8">
        <w:rPr>
          <w:szCs w:val="24"/>
        </w:rPr>
        <w:t>, diet or family history.  The</w:t>
      </w:r>
      <w:r w:rsidR="00E41FE9">
        <w:rPr>
          <w:szCs w:val="24"/>
        </w:rPr>
        <w:t xml:space="preserve"> </w:t>
      </w:r>
      <w:r w:rsidRPr="008E5DD8">
        <w:rPr>
          <w:szCs w:val="24"/>
        </w:rPr>
        <w:t>biological mechanisms for the protective role of physical activity</w:t>
      </w:r>
      <w:r w:rsidR="005E0686" w:rsidRPr="008E5DD8">
        <w:rPr>
          <w:szCs w:val="24"/>
        </w:rPr>
        <w:t xml:space="preserve"> on colon cancer</w:t>
      </w:r>
      <w:r w:rsidR="00E41FE9">
        <w:rPr>
          <w:szCs w:val="24"/>
        </w:rPr>
        <w:t xml:space="preserve"> are though</w:t>
      </w:r>
      <w:r w:rsidR="00171390">
        <w:rPr>
          <w:szCs w:val="24"/>
        </w:rPr>
        <w:t>t</w:t>
      </w:r>
      <w:r w:rsidR="00E41FE9">
        <w:rPr>
          <w:szCs w:val="24"/>
        </w:rPr>
        <w:t xml:space="preserve"> to include the effects of activity on </w:t>
      </w:r>
      <w:r w:rsidR="00E41FE9" w:rsidRPr="00BE02B4">
        <w:rPr>
          <w:szCs w:val="24"/>
        </w:rPr>
        <w:t>adipo</w:t>
      </w:r>
      <w:r w:rsidR="00E41FE9">
        <w:rPr>
          <w:szCs w:val="24"/>
        </w:rPr>
        <w:t>sity, insulin</w:t>
      </w:r>
      <w:r w:rsidR="00E41FE9" w:rsidRPr="00BE02B4">
        <w:rPr>
          <w:szCs w:val="24"/>
        </w:rPr>
        <w:t xml:space="preserve"> resistance, immune function, inflammation and cytokines.</w:t>
      </w:r>
      <w:r w:rsidR="001A38CE">
        <w:rPr>
          <w:szCs w:val="24"/>
          <w:vertAlign w:val="superscript"/>
        </w:rPr>
        <w:t>4</w:t>
      </w:r>
      <w:r w:rsidR="005E0F85">
        <w:rPr>
          <w:szCs w:val="24"/>
          <w:vertAlign w:val="superscript"/>
        </w:rPr>
        <w:t>1</w:t>
      </w:r>
      <w:r w:rsidRPr="008E5DD8">
        <w:rPr>
          <w:szCs w:val="24"/>
        </w:rPr>
        <w:t xml:space="preserve">  </w:t>
      </w:r>
    </w:p>
    <w:p w14:paraId="1488E83E" w14:textId="77777777" w:rsidR="00047A10" w:rsidRPr="008E5DD8" w:rsidRDefault="00047A10" w:rsidP="00DE1C37">
      <w:pPr>
        <w:pStyle w:val="FootnoteText"/>
        <w:spacing w:before="240" w:line="360" w:lineRule="auto"/>
        <w:rPr>
          <w:sz w:val="24"/>
          <w:szCs w:val="24"/>
        </w:rPr>
      </w:pPr>
      <w:r w:rsidRPr="008E5DD8">
        <w:rPr>
          <w:sz w:val="24"/>
          <w:szCs w:val="24"/>
        </w:rPr>
        <w:t xml:space="preserve">A recent review of 8 studies among Japanese populations </w:t>
      </w:r>
      <w:r w:rsidR="000D3C5C" w:rsidRPr="008E5DD8">
        <w:rPr>
          <w:sz w:val="24"/>
          <w:szCs w:val="24"/>
        </w:rPr>
        <w:t xml:space="preserve">found </w:t>
      </w:r>
      <w:r w:rsidRPr="008E5DD8">
        <w:rPr>
          <w:sz w:val="24"/>
          <w:szCs w:val="24"/>
        </w:rPr>
        <w:t xml:space="preserve">consistent evidence </w:t>
      </w:r>
      <w:r w:rsidR="000D3C5C" w:rsidRPr="008E5DD8">
        <w:rPr>
          <w:sz w:val="24"/>
          <w:szCs w:val="24"/>
        </w:rPr>
        <w:t>of</w:t>
      </w:r>
      <w:r w:rsidRPr="008E5DD8">
        <w:rPr>
          <w:sz w:val="24"/>
          <w:szCs w:val="24"/>
        </w:rPr>
        <w:t xml:space="preserve"> a graded relationship </w:t>
      </w:r>
      <w:r w:rsidR="000D3C5C" w:rsidRPr="008E5DD8">
        <w:rPr>
          <w:sz w:val="24"/>
          <w:szCs w:val="24"/>
        </w:rPr>
        <w:t xml:space="preserve">between </w:t>
      </w:r>
      <w:r w:rsidRPr="008E5DD8">
        <w:rPr>
          <w:sz w:val="24"/>
          <w:szCs w:val="24"/>
        </w:rPr>
        <w:t xml:space="preserve">increasing physical activity and </w:t>
      </w:r>
      <w:r w:rsidR="000D3C5C" w:rsidRPr="008E5DD8">
        <w:rPr>
          <w:sz w:val="24"/>
          <w:szCs w:val="24"/>
        </w:rPr>
        <w:t xml:space="preserve">reduced risk of </w:t>
      </w:r>
      <w:r w:rsidRPr="008E5DD8">
        <w:rPr>
          <w:sz w:val="24"/>
          <w:szCs w:val="24"/>
        </w:rPr>
        <w:t xml:space="preserve">colon cancer (and a weak or no relationship </w:t>
      </w:r>
      <w:r w:rsidR="000D3C5C" w:rsidRPr="008E5DD8">
        <w:rPr>
          <w:sz w:val="24"/>
          <w:szCs w:val="24"/>
        </w:rPr>
        <w:t xml:space="preserve">with </w:t>
      </w:r>
      <w:r w:rsidRPr="008E5DD8">
        <w:rPr>
          <w:sz w:val="24"/>
          <w:szCs w:val="24"/>
        </w:rPr>
        <w:t>rectal cancers</w:t>
      </w:r>
      <w:r w:rsidR="000D3C5C" w:rsidRPr="008E5DD8">
        <w:rPr>
          <w:sz w:val="24"/>
          <w:szCs w:val="24"/>
        </w:rPr>
        <w:t>)</w:t>
      </w:r>
      <w:r w:rsidR="001A38CE">
        <w:rPr>
          <w:sz w:val="24"/>
          <w:szCs w:val="24"/>
        </w:rPr>
        <w:t>.</w:t>
      </w:r>
      <w:r w:rsidR="001A38CE">
        <w:rPr>
          <w:sz w:val="24"/>
          <w:szCs w:val="24"/>
          <w:vertAlign w:val="superscript"/>
        </w:rPr>
        <w:t>4</w:t>
      </w:r>
      <w:r w:rsidR="005E0F85">
        <w:rPr>
          <w:sz w:val="24"/>
          <w:szCs w:val="24"/>
          <w:vertAlign w:val="superscript"/>
        </w:rPr>
        <w:t>2</w:t>
      </w:r>
      <w:r w:rsidRPr="008E5DD8">
        <w:rPr>
          <w:sz w:val="24"/>
          <w:szCs w:val="24"/>
        </w:rPr>
        <w:t xml:space="preserve">  There </w:t>
      </w:r>
      <w:r w:rsidR="000D3C5C" w:rsidRPr="008E5DD8">
        <w:rPr>
          <w:sz w:val="24"/>
          <w:szCs w:val="24"/>
        </w:rPr>
        <w:t>was</w:t>
      </w:r>
      <w:r w:rsidRPr="008E5DD8">
        <w:rPr>
          <w:sz w:val="24"/>
          <w:szCs w:val="24"/>
        </w:rPr>
        <w:t xml:space="preserve"> clear evidence across studies of a dose-response relationship, with preventive benefit starting at 4 hours per week of moderate-vigorous intensity physical activity. </w:t>
      </w:r>
      <w:r w:rsidR="000D3C5C" w:rsidRPr="008E5DD8">
        <w:rPr>
          <w:sz w:val="24"/>
          <w:szCs w:val="24"/>
        </w:rPr>
        <w:t xml:space="preserve"> The threshold for benefit is variously described, typically ranging from 20-30 MET.hours per week, which equates with about </w:t>
      </w:r>
      <w:r w:rsidRPr="008E5DD8">
        <w:rPr>
          <w:sz w:val="24"/>
          <w:szCs w:val="24"/>
        </w:rPr>
        <w:t xml:space="preserve">60 minutes </w:t>
      </w:r>
      <w:r w:rsidR="000D3C5C" w:rsidRPr="008E5DD8">
        <w:rPr>
          <w:sz w:val="24"/>
          <w:szCs w:val="24"/>
        </w:rPr>
        <w:t xml:space="preserve">of </w:t>
      </w:r>
      <w:r w:rsidRPr="008E5DD8">
        <w:rPr>
          <w:sz w:val="24"/>
          <w:szCs w:val="24"/>
        </w:rPr>
        <w:t xml:space="preserve">daily moderate-vigorous physical </w:t>
      </w:r>
      <w:r w:rsidR="000D3C5C" w:rsidRPr="008E5DD8">
        <w:rPr>
          <w:sz w:val="24"/>
          <w:szCs w:val="24"/>
        </w:rPr>
        <w:t xml:space="preserve">activity. </w:t>
      </w:r>
      <w:r w:rsidRPr="008E5DD8">
        <w:rPr>
          <w:sz w:val="24"/>
          <w:szCs w:val="24"/>
        </w:rPr>
        <w:t xml:space="preserve"> </w:t>
      </w:r>
      <w:r w:rsidR="000D3C5C" w:rsidRPr="008E5DD8">
        <w:rPr>
          <w:sz w:val="24"/>
          <w:szCs w:val="24"/>
        </w:rPr>
        <w:t xml:space="preserve">Greater intensity of activity has been shown to be </w:t>
      </w:r>
      <w:r w:rsidRPr="008E5DD8">
        <w:rPr>
          <w:sz w:val="24"/>
          <w:szCs w:val="24"/>
        </w:rPr>
        <w:t xml:space="preserve">associated with lowered </w:t>
      </w:r>
      <w:r w:rsidR="000D3C5C" w:rsidRPr="008E5DD8">
        <w:rPr>
          <w:sz w:val="24"/>
          <w:szCs w:val="24"/>
        </w:rPr>
        <w:t xml:space="preserve">colon </w:t>
      </w:r>
      <w:r w:rsidRPr="008E5DD8">
        <w:rPr>
          <w:sz w:val="24"/>
          <w:szCs w:val="24"/>
        </w:rPr>
        <w:t>cancer mortality risk</w:t>
      </w:r>
      <w:r w:rsidR="001A38CE">
        <w:rPr>
          <w:sz w:val="24"/>
          <w:szCs w:val="24"/>
        </w:rPr>
        <w:t>.</w:t>
      </w:r>
      <w:r w:rsidR="001A38CE">
        <w:rPr>
          <w:sz w:val="24"/>
          <w:szCs w:val="24"/>
          <w:vertAlign w:val="superscript"/>
        </w:rPr>
        <w:t>4</w:t>
      </w:r>
      <w:r w:rsidR="005E0F85">
        <w:rPr>
          <w:sz w:val="24"/>
          <w:szCs w:val="24"/>
          <w:vertAlign w:val="superscript"/>
        </w:rPr>
        <w:t>3</w:t>
      </w:r>
      <w:r w:rsidRPr="008E5DD8">
        <w:rPr>
          <w:sz w:val="24"/>
          <w:szCs w:val="24"/>
        </w:rPr>
        <w:t xml:space="preserve"> </w:t>
      </w:r>
    </w:p>
    <w:p w14:paraId="1488E83F" w14:textId="77777777" w:rsidR="000D3C5C" w:rsidRPr="00B2131A" w:rsidRDefault="00171390" w:rsidP="000F4157">
      <w:pPr>
        <w:pStyle w:val="Heading4"/>
      </w:pPr>
      <w:r>
        <w:t>Rectal C</w:t>
      </w:r>
      <w:r w:rsidR="000D3C5C" w:rsidRPr="00B2131A">
        <w:t xml:space="preserve">ancer </w:t>
      </w:r>
    </w:p>
    <w:p w14:paraId="1488E840" w14:textId="77777777" w:rsidR="000D3C5C" w:rsidRPr="008E5DD8" w:rsidRDefault="000D3C5C" w:rsidP="00DE1C37">
      <w:pPr>
        <w:pStyle w:val="FootnoteText"/>
        <w:spacing w:before="240" w:line="360" w:lineRule="auto"/>
        <w:rPr>
          <w:sz w:val="24"/>
          <w:szCs w:val="24"/>
        </w:rPr>
      </w:pPr>
      <w:r w:rsidRPr="008E5DD8">
        <w:rPr>
          <w:sz w:val="24"/>
          <w:szCs w:val="24"/>
        </w:rPr>
        <w:t>Both earlier systematic reviews</w:t>
      </w:r>
      <w:r w:rsidR="001A38CE">
        <w:rPr>
          <w:sz w:val="24"/>
          <w:szCs w:val="24"/>
        </w:rPr>
        <w:t>,</w:t>
      </w:r>
      <w:r w:rsidR="001A38CE">
        <w:rPr>
          <w:sz w:val="24"/>
          <w:szCs w:val="24"/>
          <w:vertAlign w:val="superscript"/>
        </w:rPr>
        <w:t>4</w:t>
      </w:r>
      <w:r w:rsidR="005E0F85">
        <w:rPr>
          <w:sz w:val="24"/>
          <w:szCs w:val="24"/>
          <w:vertAlign w:val="superscript"/>
        </w:rPr>
        <w:t>4</w:t>
      </w:r>
      <w:r w:rsidR="001A38CE">
        <w:rPr>
          <w:sz w:val="24"/>
          <w:szCs w:val="24"/>
          <w:vertAlign w:val="superscript"/>
        </w:rPr>
        <w:t>,4</w:t>
      </w:r>
      <w:r w:rsidR="005E0F85">
        <w:rPr>
          <w:sz w:val="24"/>
          <w:szCs w:val="24"/>
          <w:vertAlign w:val="superscript"/>
        </w:rPr>
        <w:t>5</w:t>
      </w:r>
      <w:r w:rsidR="00816DA6" w:rsidRPr="008E5DD8">
        <w:rPr>
          <w:sz w:val="24"/>
          <w:szCs w:val="24"/>
        </w:rPr>
        <w:t xml:space="preserve"> the </w:t>
      </w:r>
      <w:r w:rsidRPr="008E5DD8">
        <w:rPr>
          <w:sz w:val="24"/>
          <w:szCs w:val="24"/>
        </w:rPr>
        <w:t>US report</w:t>
      </w:r>
      <w:r w:rsidR="00E41FE9">
        <w:rPr>
          <w:sz w:val="24"/>
          <w:szCs w:val="24"/>
          <w:vertAlign w:val="superscript"/>
        </w:rPr>
        <w:t xml:space="preserve">1 </w:t>
      </w:r>
      <w:r w:rsidR="00816DA6" w:rsidRPr="008E5DD8">
        <w:rPr>
          <w:sz w:val="24"/>
          <w:szCs w:val="24"/>
        </w:rPr>
        <w:t>and more recent reviews</w:t>
      </w:r>
      <w:r w:rsidR="001A38CE">
        <w:rPr>
          <w:sz w:val="24"/>
          <w:szCs w:val="24"/>
        </w:rPr>
        <w:t>,</w:t>
      </w:r>
      <w:r w:rsidR="001A38CE">
        <w:rPr>
          <w:sz w:val="24"/>
          <w:szCs w:val="24"/>
          <w:vertAlign w:val="superscript"/>
        </w:rPr>
        <w:t>4</w:t>
      </w:r>
      <w:r w:rsidR="005E0F85">
        <w:rPr>
          <w:sz w:val="24"/>
          <w:szCs w:val="24"/>
          <w:vertAlign w:val="superscript"/>
        </w:rPr>
        <w:t>6</w:t>
      </w:r>
      <w:r w:rsidR="001A38CE">
        <w:rPr>
          <w:sz w:val="24"/>
          <w:szCs w:val="24"/>
        </w:rPr>
        <w:t xml:space="preserve"> </w:t>
      </w:r>
      <w:r w:rsidR="00816DA6" w:rsidRPr="008E5DD8">
        <w:rPr>
          <w:sz w:val="24"/>
          <w:szCs w:val="24"/>
        </w:rPr>
        <w:t>have reported equivocal findings on the relationship between physical activity and rectal cancer, with mo</w:t>
      </w:r>
      <w:r w:rsidRPr="008E5DD8">
        <w:rPr>
          <w:sz w:val="24"/>
          <w:szCs w:val="24"/>
        </w:rPr>
        <w:t>re than half of all studies show</w:t>
      </w:r>
      <w:r w:rsidR="00816DA6" w:rsidRPr="008E5DD8">
        <w:rPr>
          <w:sz w:val="24"/>
          <w:szCs w:val="24"/>
        </w:rPr>
        <w:t>ing</w:t>
      </w:r>
      <w:r w:rsidRPr="008E5DD8">
        <w:rPr>
          <w:sz w:val="24"/>
          <w:szCs w:val="24"/>
        </w:rPr>
        <w:t xml:space="preserve"> no association</w:t>
      </w:r>
      <w:r w:rsidR="00816DA6" w:rsidRPr="008E5DD8">
        <w:rPr>
          <w:sz w:val="24"/>
          <w:szCs w:val="24"/>
        </w:rPr>
        <w:t xml:space="preserve">. </w:t>
      </w:r>
      <w:r w:rsidRPr="008E5DD8">
        <w:rPr>
          <w:sz w:val="24"/>
          <w:szCs w:val="24"/>
        </w:rPr>
        <w:t xml:space="preserve"> These data indicate that no preventive recommendation can be made at this stage for physical activity and rectal cancer</w:t>
      </w:r>
      <w:r w:rsidR="00816DA6" w:rsidRPr="008E5DD8">
        <w:rPr>
          <w:sz w:val="24"/>
          <w:szCs w:val="24"/>
        </w:rPr>
        <w:t>.</w:t>
      </w:r>
    </w:p>
    <w:p w14:paraId="1488E841" w14:textId="77777777" w:rsidR="000D3C5C" w:rsidRPr="008E5DD8" w:rsidRDefault="000D3C5C" w:rsidP="00DE1C37">
      <w:pPr>
        <w:spacing w:line="360" w:lineRule="auto"/>
        <w:rPr>
          <w:i/>
          <w:szCs w:val="24"/>
        </w:rPr>
      </w:pPr>
    </w:p>
    <w:p w14:paraId="1488E842" w14:textId="77777777" w:rsidR="00047A10" w:rsidRPr="00B2131A" w:rsidRDefault="00DF107E" w:rsidP="000F4157">
      <w:pPr>
        <w:pStyle w:val="Heading4"/>
      </w:pPr>
      <w:r>
        <w:t>Prostate C</w:t>
      </w:r>
      <w:r w:rsidR="00047A10" w:rsidRPr="00B2131A">
        <w:t xml:space="preserve">ancer </w:t>
      </w:r>
    </w:p>
    <w:p w14:paraId="1488E843" w14:textId="77777777" w:rsidR="00047A10" w:rsidRPr="008E5DD8" w:rsidRDefault="000D3C5C" w:rsidP="00DE1C37">
      <w:pPr>
        <w:spacing w:line="360" w:lineRule="auto"/>
        <w:rPr>
          <w:szCs w:val="24"/>
        </w:rPr>
      </w:pPr>
      <w:r w:rsidRPr="008E5DD8">
        <w:rPr>
          <w:szCs w:val="24"/>
        </w:rPr>
        <w:t>M</w:t>
      </w:r>
      <w:r w:rsidR="00047A10" w:rsidRPr="008E5DD8">
        <w:rPr>
          <w:szCs w:val="24"/>
        </w:rPr>
        <w:t xml:space="preserve">ore than 25 </w:t>
      </w:r>
      <w:r w:rsidR="00383F26">
        <w:rPr>
          <w:szCs w:val="24"/>
        </w:rPr>
        <w:t>prospective cohort</w:t>
      </w:r>
      <w:r w:rsidRPr="008E5DD8">
        <w:rPr>
          <w:szCs w:val="24"/>
        </w:rPr>
        <w:t xml:space="preserve"> studies </w:t>
      </w:r>
      <w:r w:rsidR="00047A10" w:rsidRPr="008E5DD8">
        <w:rPr>
          <w:szCs w:val="24"/>
        </w:rPr>
        <w:t xml:space="preserve">have examined the association between physical activity and prostate cancer. </w:t>
      </w:r>
      <w:r w:rsidRPr="008E5DD8">
        <w:rPr>
          <w:szCs w:val="24"/>
        </w:rPr>
        <w:t xml:space="preserve"> The r</w:t>
      </w:r>
      <w:r w:rsidR="00047A10" w:rsidRPr="008E5DD8">
        <w:rPr>
          <w:szCs w:val="24"/>
        </w:rPr>
        <w:t xml:space="preserve">esults are inconsistent, with around 60% reporting a protective effect, </w:t>
      </w:r>
      <w:r w:rsidRPr="008E5DD8">
        <w:rPr>
          <w:szCs w:val="24"/>
        </w:rPr>
        <w:t xml:space="preserve">and the </w:t>
      </w:r>
      <w:r w:rsidR="00047A10" w:rsidRPr="008E5DD8">
        <w:rPr>
          <w:szCs w:val="24"/>
        </w:rPr>
        <w:t>remainder show</w:t>
      </w:r>
      <w:r w:rsidRPr="008E5DD8">
        <w:rPr>
          <w:szCs w:val="24"/>
        </w:rPr>
        <w:t>ing</w:t>
      </w:r>
      <w:r w:rsidR="00047A10" w:rsidRPr="008E5DD8">
        <w:rPr>
          <w:szCs w:val="24"/>
        </w:rPr>
        <w:t xml:space="preserve"> no effect, or a slight increase in risk among the physically active</w:t>
      </w:r>
      <w:r w:rsidR="001A38CE">
        <w:rPr>
          <w:szCs w:val="24"/>
        </w:rPr>
        <w:t>.</w:t>
      </w:r>
      <w:r w:rsidR="001A38CE">
        <w:rPr>
          <w:szCs w:val="24"/>
          <w:vertAlign w:val="superscript"/>
        </w:rPr>
        <w:t>1</w:t>
      </w:r>
      <w:r w:rsidRPr="008E5DD8">
        <w:rPr>
          <w:szCs w:val="24"/>
        </w:rPr>
        <w:t xml:space="preserve"> </w:t>
      </w:r>
      <w:r w:rsidR="00047A10" w:rsidRPr="008E5DD8">
        <w:rPr>
          <w:szCs w:val="24"/>
        </w:rPr>
        <w:t xml:space="preserve"> A more recent systematic review of 33 studies reported a small consistent reduction in prostate cancer risk, of the order of 10%, in the most compared to </w:t>
      </w:r>
      <w:r w:rsidR="00816DA6" w:rsidRPr="008E5DD8">
        <w:rPr>
          <w:szCs w:val="24"/>
        </w:rPr>
        <w:t xml:space="preserve">the </w:t>
      </w:r>
      <w:r w:rsidR="00047A10" w:rsidRPr="008E5DD8">
        <w:rPr>
          <w:szCs w:val="24"/>
        </w:rPr>
        <w:t>l</w:t>
      </w:r>
      <w:r w:rsidRPr="008E5DD8">
        <w:rPr>
          <w:szCs w:val="24"/>
        </w:rPr>
        <w:t>e</w:t>
      </w:r>
      <w:r w:rsidR="001A38CE">
        <w:rPr>
          <w:szCs w:val="24"/>
        </w:rPr>
        <w:t>ast active.</w:t>
      </w:r>
      <w:r w:rsidR="001A38CE">
        <w:rPr>
          <w:szCs w:val="24"/>
          <w:vertAlign w:val="superscript"/>
        </w:rPr>
        <w:t>4</w:t>
      </w:r>
      <w:r w:rsidR="005E0F85">
        <w:rPr>
          <w:szCs w:val="24"/>
          <w:vertAlign w:val="superscript"/>
        </w:rPr>
        <w:t>7</w:t>
      </w:r>
      <w:r w:rsidR="00047A10" w:rsidRPr="008E5DD8">
        <w:rPr>
          <w:szCs w:val="24"/>
        </w:rPr>
        <w:t xml:space="preserve"> </w:t>
      </w:r>
      <w:r w:rsidRPr="008E5DD8">
        <w:rPr>
          <w:szCs w:val="24"/>
        </w:rPr>
        <w:t xml:space="preserve"> </w:t>
      </w:r>
      <w:r w:rsidR="00047A10" w:rsidRPr="008E5DD8">
        <w:rPr>
          <w:szCs w:val="24"/>
        </w:rPr>
        <w:t xml:space="preserve">Despite this review, </w:t>
      </w:r>
      <w:r w:rsidRPr="008E5DD8">
        <w:rPr>
          <w:szCs w:val="24"/>
        </w:rPr>
        <w:t xml:space="preserve">it is still </w:t>
      </w:r>
      <w:r w:rsidR="00047A10" w:rsidRPr="008E5DD8">
        <w:rPr>
          <w:szCs w:val="24"/>
        </w:rPr>
        <w:t xml:space="preserve">too early and the effects too small to make definitive recommendations on prostate cancer prevention, given the evidence to date. </w:t>
      </w:r>
    </w:p>
    <w:p w14:paraId="1488E844" w14:textId="77777777" w:rsidR="00047A10" w:rsidRPr="008E5DD8" w:rsidRDefault="00047A10" w:rsidP="00DE1C37">
      <w:pPr>
        <w:spacing w:line="360" w:lineRule="auto"/>
        <w:rPr>
          <w:szCs w:val="24"/>
        </w:rPr>
      </w:pPr>
    </w:p>
    <w:p w14:paraId="1488E845" w14:textId="77777777" w:rsidR="00047A10" w:rsidRPr="00B2131A" w:rsidRDefault="00DF107E" w:rsidP="000F4157">
      <w:pPr>
        <w:pStyle w:val="Heading4"/>
      </w:pPr>
      <w:r>
        <w:t>Lung C</w:t>
      </w:r>
      <w:r w:rsidR="00047A10" w:rsidRPr="00B2131A">
        <w:t xml:space="preserve">ancer </w:t>
      </w:r>
    </w:p>
    <w:p w14:paraId="1488E846" w14:textId="77777777" w:rsidR="00047A10" w:rsidRPr="008E5DD8" w:rsidRDefault="00816DA6" w:rsidP="00DE1C37">
      <w:pPr>
        <w:spacing w:line="360" w:lineRule="auto"/>
        <w:rPr>
          <w:szCs w:val="24"/>
        </w:rPr>
      </w:pPr>
      <w:r w:rsidRPr="008E5DD8">
        <w:rPr>
          <w:szCs w:val="24"/>
        </w:rPr>
        <w:t>Mo</w:t>
      </w:r>
      <w:r w:rsidR="00047A10" w:rsidRPr="008E5DD8">
        <w:rPr>
          <w:szCs w:val="24"/>
        </w:rPr>
        <w:t xml:space="preserve">re than 15 cohort studies and 6 case-control studies </w:t>
      </w:r>
      <w:r w:rsidRPr="008E5DD8">
        <w:rPr>
          <w:szCs w:val="24"/>
        </w:rPr>
        <w:t xml:space="preserve">have </w:t>
      </w:r>
      <w:r w:rsidR="00047A10" w:rsidRPr="008E5DD8">
        <w:rPr>
          <w:szCs w:val="24"/>
        </w:rPr>
        <w:t>show</w:t>
      </w:r>
      <w:r w:rsidRPr="008E5DD8">
        <w:rPr>
          <w:szCs w:val="24"/>
        </w:rPr>
        <w:t>n</w:t>
      </w:r>
      <w:r w:rsidR="00047A10" w:rsidRPr="008E5DD8">
        <w:rPr>
          <w:szCs w:val="24"/>
        </w:rPr>
        <w:t xml:space="preserve"> a median risk reduction of 20-24% for developing lung cancer in the physically active, compared </w:t>
      </w:r>
      <w:r w:rsidRPr="008E5DD8">
        <w:rPr>
          <w:szCs w:val="24"/>
        </w:rPr>
        <w:t>with</w:t>
      </w:r>
      <w:r w:rsidR="00047A10" w:rsidRPr="008E5DD8">
        <w:rPr>
          <w:szCs w:val="24"/>
        </w:rPr>
        <w:t xml:space="preserve"> inactive adults</w:t>
      </w:r>
      <w:r w:rsidR="001A38CE">
        <w:rPr>
          <w:szCs w:val="24"/>
        </w:rPr>
        <w:t>.</w:t>
      </w:r>
      <w:r w:rsidR="001A38CE">
        <w:rPr>
          <w:szCs w:val="24"/>
          <w:vertAlign w:val="superscript"/>
        </w:rPr>
        <w:t>1</w:t>
      </w:r>
      <w:r w:rsidR="00047A10" w:rsidRPr="008E5DD8">
        <w:rPr>
          <w:szCs w:val="24"/>
        </w:rPr>
        <w:t xml:space="preserve"> </w:t>
      </w:r>
      <w:r w:rsidRPr="008E5DD8">
        <w:rPr>
          <w:szCs w:val="24"/>
        </w:rPr>
        <w:t xml:space="preserve"> </w:t>
      </w:r>
      <w:r w:rsidR="00047A10" w:rsidRPr="008E5DD8">
        <w:rPr>
          <w:szCs w:val="24"/>
        </w:rPr>
        <w:t xml:space="preserve">These relationships </w:t>
      </w:r>
      <w:r w:rsidR="001A38CE">
        <w:rPr>
          <w:szCs w:val="24"/>
        </w:rPr>
        <w:t>are</w:t>
      </w:r>
      <w:r w:rsidR="00047A10" w:rsidRPr="008E5DD8">
        <w:rPr>
          <w:szCs w:val="24"/>
        </w:rPr>
        <w:t xml:space="preserve"> similar </w:t>
      </w:r>
      <w:r w:rsidRPr="008E5DD8">
        <w:rPr>
          <w:szCs w:val="24"/>
        </w:rPr>
        <w:t xml:space="preserve">in men and women.  </w:t>
      </w:r>
      <w:r w:rsidR="00047A10" w:rsidRPr="008E5DD8">
        <w:rPr>
          <w:szCs w:val="24"/>
        </w:rPr>
        <w:t xml:space="preserve">Concerns have been expressed </w:t>
      </w:r>
      <w:r w:rsidRPr="008E5DD8">
        <w:rPr>
          <w:szCs w:val="24"/>
        </w:rPr>
        <w:t>about</w:t>
      </w:r>
      <w:r w:rsidR="00047A10" w:rsidRPr="008E5DD8">
        <w:rPr>
          <w:szCs w:val="24"/>
        </w:rPr>
        <w:t xml:space="preserve"> residual confounding by smoking status, </w:t>
      </w:r>
      <w:r w:rsidRPr="008E5DD8">
        <w:rPr>
          <w:szCs w:val="24"/>
        </w:rPr>
        <w:t xml:space="preserve">but the associations remained after </w:t>
      </w:r>
      <w:r w:rsidR="00047A10" w:rsidRPr="008E5DD8">
        <w:rPr>
          <w:szCs w:val="24"/>
        </w:rPr>
        <w:t>stratification by smoking status</w:t>
      </w:r>
      <w:r w:rsidRPr="008E5DD8">
        <w:rPr>
          <w:szCs w:val="24"/>
        </w:rPr>
        <w:t xml:space="preserve">. </w:t>
      </w:r>
      <w:r w:rsidR="00047A10" w:rsidRPr="008E5DD8">
        <w:rPr>
          <w:szCs w:val="24"/>
        </w:rPr>
        <w:t xml:space="preserve"> Further efforts to control for residual confounding include stratification by cancer subtype, and </w:t>
      </w:r>
      <w:r w:rsidRPr="008E5DD8">
        <w:rPr>
          <w:szCs w:val="24"/>
        </w:rPr>
        <w:t xml:space="preserve">for types of </w:t>
      </w:r>
      <w:r w:rsidR="00047A10" w:rsidRPr="008E5DD8">
        <w:rPr>
          <w:szCs w:val="24"/>
        </w:rPr>
        <w:t xml:space="preserve">lung cancer not related to smoking </w:t>
      </w:r>
      <w:r w:rsidRPr="008E5DD8">
        <w:rPr>
          <w:szCs w:val="24"/>
        </w:rPr>
        <w:t>(</w:t>
      </w:r>
      <w:r w:rsidR="00047A10" w:rsidRPr="008E5DD8">
        <w:rPr>
          <w:szCs w:val="24"/>
        </w:rPr>
        <w:t>adenocarcinoma, n=3 studies</w:t>
      </w:r>
      <w:r w:rsidRPr="008E5DD8">
        <w:rPr>
          <w:szCs w:val="24"/>
        </w:rPr>
        <w:t>).</w:t>
      </w:r>
      <w:r w:rsidR="001A38CE">
        <w:rPr>
          <w:szCs w:val="24"/>
          <w:vertAlign w:val="superscript"/>
        </w:rPr>
        <w:t>1</w:t>
      </w:r>
      <w:r w:rsidRPr="008E5DD8">
        <w:rPr>
          <w:szCs w:val="24"/>
        </w:rPr>
        <w:t xml:space="preserve">  Overall, there is a </w:t>
      </w:r>
      <w:r w:rsidR="00047A10" w:rsidRPr="008E5DD8">
        <w:rPr>
          <w:szCs w:val="24"/>
        </w:rPr>
        <w:t>protective effect of physical activity of 20-30% risk reduction</w:t>
      </w:r>
      <w:r w:rsidRPr="008E5DD8">
        <w:rPr>
          <w:szCs w:val="24"/>
        </w:rPr>
        <w:t>.</w:t>
      </w:r>
      <w:r w:rsidR="00047A10" w:rsidRPr="008E5DD8">
        <w:rPr>
          <w:szCs w:val="24"/>
        </w:rPr>
        <w:t xml:space="preserve">  </w:t>
      </w:r>
      <w:r w:rsidRPr="008E5DD8">
        <w:rPr>
          <w:szCs w:val="24"/>
        </w:rPr>
        <w:t>As t</w:t>
      </w:r>
      <w:r w:rsidR="00047A10" w:rsidRPr="008E5DD8">
        <w:rPr>
          <w:szCs w:val="24"/>
        </w:rPr>
        <w:t>he biological mechanisms are not known</w:t>
      </w:r>
      <w:r w:rsidRPr="008E5DD8">
        <w:rPr>
          <w:szCs w:val="24"/>
        </w:rPr>
        <w:t xml:space="preserve">, </w:t>
      </w:r>
      <w:r w:rsidR="00047A10" w:rsidRPr="008E5DD8">
        <w:rPr>
          <w:szCs w:val="24"/>
        </w:rPr>
        <w:t xml:space="preserve">further work </w:t>
      </w:r>
      <w:r w:rsidRPr="008E5DD8">
        <w:rPr>
          <w:szCs w:val="24"/>
        </w:rPr>
        <w:t>is needed befor</w:t>
      </w:r>
      <w:r w:rsidR="00047A10" w:rsidRPr="008E5DD8">
        <w:rPr>
          <w:szCs w:val="24"/>
        </w:rPr>
        <w:t xml:space="preserve">e clear public health recommendations </w:t>
      </w:r>
      <w:r w:rsidRPr="008E5DD8">
        <w:rPr>
          <w:szCs w:val="24"/>
        </w:rPr>
        <w:t>for the role of physical activity on lung cancer risk can be made.</w:t>
      </w:r>
      <w:r w:rsidR="00047A10" w:rsidRPr="008E5DD8">
        <w:rPr>
          <w:szCs w:val="24"/>
        </w:rPr>
        <w:t xml:space="preserve"> </w:t>
      </w:r>
    </w:p>
    <w:p w14:paraId="1488E847" w14:textId="77777777" w:rsidR="000F4157" w:rsidRDefault="000F4157" w:rsidP="00DE1C37">
      <w:pPr>
        <w:spacing w:line="360" w:lineRule="auto"/>
        <w:rPr>
          <w:b/>
          <w:szCs w:val="26"/>
        </w:rPr>
      </w:pPr>
    </w:p>
    <w:p w14:paraId="1488E848" w14:textId="77777777" w:rsidR="00047A10" w:rsidRPr="00B2131A" w:rsidRDefault="00DF107E" w:rsidP="000F4157">
      <w:pPr>
        <w:pStyle w:val="Heading4"/>
      </w:pPr>
      <w:r>
        <w:t>Endometrial C</w:t>
      </w:r>
      <w:r w:rsidR="00047A10" w:rsidRPr="00B2131A">
        <w:t xml:space="preserve">ancer </w:t>
      </w:r>
    </w:p>
    <w:p w14:paraId="1488E849" w14:textId="77777777" w:rsidR="00047A10" w:rsidRPr="008E5DD8" w:rsidRDefault="00047A10" w:rsidP="00DE1C37">
      <w:pPr>
        <w:spacing w:line="360" w:lineRule="auto"/>
        <w:rPr>
          <w:szCs w:val="24"/>
        </w:rPr>
      </w:pPr>
      <w:r w:rsidRPr="008E5DD8">
        <w:rPr>
          <w:szCs w:val="24"/>
        </w:rPr>
        <w:t xml:space="preserve">There are a few studies of physical activity and endometrial cancer, with a recent review reporting data from 15 studies, around half of which used a cohort </w:t>
      </w:r>
      <w:r w:rsidR="00BE0B3B" w:rsidRPr="008E5DD8">
        <w:rPr>
          <w:szCs w:val="24"/>
        </w:rPr>
        <w:t>design.</w:t>
      </w:r>
      <w:r w:rsidR="00BE0B3B">
        <w:rPr>
          <w:szCs w:val="24"/>
          <w:vertAlign w:val="superscript"/>
        </w:rPr>
        <w:t>1</w:t>
      </w:r>
      <w:r w:rsidR="00BE0B3B" w:rsidRPr="008E5DD8">
        <w:rPr>
          <w:szCs w:val="24"/>
        </w:rPr>
        <w:t xml:space="preserve"> The</w:t>
      </w:r>
      <w:r w:rsidRPr="008E5DD8">
        <w:rPr>
          <w:szCs w:val="24"/>
        </w:rPr>
        <w:t xml:space="preserve"> median risk reduction among those who were active, compared </w:t>
      </w:r>
      <w:r w:rsidR="00816DA6" w:rsidRPr="008E5DD8">
        <w:rPr>
          <w:szCs w:val="24"/>
        </w:rPr>
        <w:t xml:space="preserve">with the </w:t>
      </w:r>
      <w:r w:rsidRPr="008E5DD8">
        <w:rPr>
          <w:szCs w:val="24"/>
        </w:rPr>
        <w:t xml:space="preserve">inactive, was 27%, which was maintained when adjusted for </w:t>
      </w:r>
      <w:r w:rsidR="00DF107E">
        <w:rPr>
          <w:szCs w:val="24"/>
        </w:rPr>
        <w:t xml:space="preserve">BMI </w:t>
      </w:r>
      <w:r w:rsidRPr="008E5DD8">
        <w:rPr>
          <w:szCs w:val="24"/>
        </w:rPr>
        <w:t>and post</w:t>
      </w:r>
      <w:r w:rsidR="00E273DC">
        <w:rPr>
          <w:szCs w:val="24"/>
        </w:rPr>
        <w:t>-</w:t>
      </w:r>
      <w:r w:rsidRPr="008E5DD8">
        <w:rPr>
          <w:szCs w:val="24"/>
        </w:rPr>
        <w:t xml:space="preserve">menopausal hormonal </w:t>
      </w:r>
      <w:r w:rsidR="001A38CE">
        <w:rPr>
          <w:szCs w:val="24"/>
        </w:rPr>
        <w:t>therapy.</w:t>
      </w:r>
      <w:r w:rsidR="001A38CE">
        <w:rPr>
          <w:szCs w:val="24"/>
          <w:vertAlign w:val="superscript"/>
        </w:rPr>
        <w:t>1</w:t>
      </w:r>
    </w:p>
    <w:p w14:paraId="1488E84A" w14:textId="77777777" w:rsidR="00816DA6" w:rsidRPr="00F5360B" w:rsidRDefault="00816DA6" w:rsidP="00DE1C37">
      <w:pPr>
        <w:spacing w:line="360" w:lineRule="auto"/>
        <w:rPr>
          <w:b/>
          <w:sz w:val="16"/>
          <w:szCs w:val="16"/>
        </w:rPr>
      </w:pPr>
    </w:p>
    <w:p w14:paraId="1488E84B" w14:textId="77777777" w:rsidR="00047A10" w:rsidRPr="00B2131A" w:rsidRDefault="00DF107E" w:rsidP="000F4157">
      <w:pPr>
        <w:pStyle w:val="Heading4"/>
      </w:pPr>
      <w:r>
        <w:t>Ovarian C</w:t>
      </w:r>
      <w:r w:rsidR="00047A10" w:rsidRPr="00B2131A">
        <w:t xml:space="preserve">ancer </w:t>
      </w:r>
    </w:p>
    <w:p w14:paraId="1488E84C" w14:textId="77777777" w:rsidR="00047A10" w:rsidRPr="008E5DD8" w:rsidRDefault="00047A10" w:rsidP="00DE1C37">
      <w:pPr>
        <w:spacing w:line="360" w:lineRule="auto"/>
        <w:rPr>
          <w:szCs w:val="24"/>
        </w:rPr>
      </w:pPr>
      <w:r w:rsidRPr="008E5DD8">
        <w:rPr>
          <w:szCs w:val="24"/>
        </w:rPr>
        <w:t>A meta</w:t>
      </w:r>
      <w:r w:rsidR="004F1135">
        <w:rPr>
          <w:szCs w:val="24"/>
        </w:rPr>
        <w:t>-</w:t>
      </w:r>
      <w:r w:rsidRPr="008E5DD8">
        <w:rPr>
          <w:szCs w:val="24"/>
        </w:rPr>
        <w:t xml:space="preserve">analysis </w:t>
      </w:r>
      <w:r w:rsidR="001A38CE">
        <w:rPr>
          <w:szCs w:val="24"/>
        </w:rPr>
        <w:t xml:space="preserve">to </w:t>
      </w:r>
      <w:r w:rsidRPr="008E5DD8">
        <w:rPr>
          <w:szCs w:val="24"/>
        </w:rPr>
        <w:t>explore</w:t>
      </w:r>
      <w:r w:rsidR="001A38CE">
        <w:rPr>
          <w:szCs w:val="24"/>
        </w:rPr>
        <w:t xml:space="preserve"> the</w:t>
      </w:r>
      <w:r w:rsidRPr="008E5DD8">
        <w:rPr>
          <w:szCs w:val="24"/>
        </w:rPr>
        <w:t xml:space="preserve"> relationship </w:t>
      </w:r>
      <w:r w:rsidR="001A38CE">
        <w:rPr>
          <w:szCs w:val="24"/>
        </w:rPr>
        <w:t xml:space="preserve">between physical activity and ovarian cancer </w:t>
      </w:r>
      <w:r w:rsidRPr="008E5DD8">
        <w:rPr>
          <w:szCs w:val="24"/>
        </w:rPr>
        <w:t xml:space="preserve">concluded </w:t>
      </w:r>
      <w:r w:rsidR="001A38CE">
        <w:rPr>
          <w:szCs w:val="24"/>
        </w:rPr>
        <w:t xml:space="preserve">that there is </w:t>
      </w:r>
      <w:r w:rsidRPr="008E5DD8">
        <w:rPr>
          <w:szCs w:val="24"/>
        </w:rPr>
        <w:t>a 19% pooled or average risk reduction among the physically active</w:t>
      </w:r>
      <w:r w:rsidR="00DF3F65">
        <w:rPr>
          <w:szCs w:val="24"/>
        </w:rPr>
        <w:t>, compared with the inactive</w:t>
      </w:r>
      <w:r w:rsidRPr="008E5DD8">
        <w:rPr>
          <w:szCs w:val="24"/>
        </w:rPr>
        <w:t>.</w:t>
      </w:r>
      <w:r w:rsidR="005E0F85">
        <w:rPr>
          <w:szCs w:val="24"/>
          <w:vertAlign w:val="superscript"/>
        </w:rPr>
        <w:t>48</w:t>
      </w:r>
      <w:r w:rsidR="00DF3F65">
        <w:rPr>
          <w:szCs w:val="24"/>
          <w:vertAlign w:val="superscript"/>
        </w:rPr>
        <w:t xml:space="preserve">   </w:t>
      </w:r>
      <w:r w:rsidRPr="008E5DD8">
        <w:rPr>
          <w:szCs w:val="24"/>
        </w:rPr>
        <w:t xml:space="preserve">Most </w:t>
      </w:r>
      <w:r w:rsidR="00DF3F65">
        <w:rPr>
          <w:szCs w:val="24"/>
        </w:rPr>
        <w:t xml:space="preserve">of the included studies </w:t>
      </w:r>
      <w:r w:rsidRPr="008E5DD8">
        <w:rPr>
          <w:szCs w:val="24"/>
        </w:rPr>
        <w:t>were case control design</w:t>
      </w:r>
      <w:r w:rsidR="00DF3F65">
        <w:rPr>
          <w:szCs w:val="24"/>
        </w:rPr>
        <w:t>s</w:t>
      </w:r>
      <w:r w:rsidRPr="008E5DD8">
        <w:rPr>
          <w:szCs w:val="24"/>
        </w:rPr>
        <w:t xml:space="preserve">. </w:t>
      </w:r>
      <w:r w:rsidR="00DF3F65">
        <w:rPr>
          <w:szCs w:val="24"/>
        </w:rPr>
        <w:t xml:space="preserve"> </w:t>
      </w:r>
      <w:r w:rsidRPr="008E5DD8">
        <w:rPr>
          <w:szCs w:val="24"/>
        </w:rPr>
        <w:t>The results were not influenced by BMI or oral contraceptive us</w:t>
      </w:r>
      <w:r w:rsidR="00DF3F65">
        <w:rPr>
          <w:szCs w:val="24"/>
        </w:rPr>
        <w:t>e</w:t>
      </w:r>
      <w:r w:rsidRPr="008E5DD8">
        <w:rPr>
          <w:szCs w:val="24"/>
        </w:rPr>
        <w:t xml:space="preserve">. </w:t>
      </w:r>
    </w:p>
    <w:p w14:paraId="1488E84D" w14:textId="77777777" w:rsidR="008E5DD8" w:rsidRPr="00F5360B" w:rsidRDefault="008E5DD8" w:rsidP="00DE1C37">
      <w:pPr>
        <w:spacing w:line="360" w:lineRule="auto"/>
        <w:rPr>
          <w:b/>
          <w:sz w:val="16"/>
          <w:szCs w:val="16"/>
        </w:rPr>
      </w:pPr>
    </w:p>
    <w:p w14:paraId="1488E84E" w14:textId="77777777" w:rsidR="00047A10" w:rsidRPr="00B2131A" w:rsidRDefault="001470A5" w:rsidP="000F4157">
      <w:pPr>
        <w:pStyle w:val="Heading4"/>
      </w:pPr>
      <w:r>
        <w:t>Pancreatic C</w:t>
      </w:r>
      <w:r w:rsidR="00047A10" w:rsidRPr="00B2131A">
        <w:t xml:space="preserve">ancer </w:t>
      </w:r>
    </w:p>
    <w:p w14:paraId="1488E84F" w14:textId="77777777" w:rsidR="00DA15A6" w:rsidRPr="00DA15A6" w:rsidRDefault="00047A10" w:rsidP="00DE1C37">
      <w:pPr>
        <w:spacing w:line="360" w:lineRule="auto"/>
        <w:rPr>
          <w:b/>
          <w:szCs w:val="24"/>
        </w:rPr>
      </w:pPr>
      <w:r w:rsidRPr="008E5DD8">
        <w:rPr>
          <w:szCs w:val="24"/>
        </w:rPr>
        <w:t xml:space="preserve">Ten studies were identified </w:t>
      </w:r>
      <w:r w:rsidR="008E5DD8" w:rsidRPr="008E5DD8">
        <w:rPr>
          <w:szCs w:val="24"/>
        </w:rPr>
        <w:t>in the US report</w:t>
      </w:r>
      <w:r w:rsidRPr="008E5DD8">
        <w:rPr>
          <w:szCs w:val="24"/>
        </w:rPr>
        <w:t>, of which 8 used a cohort design.</w:t>
      </w:r>
      <w:r w:rsidR="00DF3F65">
        <w:rPr>
          <w:szCs w:val="24"/>
          <w:vertAlign w:val="superscript"/>
        </w:rPr>
        <w:t>1</w:t>
      </w:r>
      <w:r w:rsidRPr="008E5DD8">
        <w:rPr>
          <w:szCs w:val="24"/>
        </w:rPr>
        <w:t xml:space="preserve">  Only half of these adjusted for BMI, and the relative risk reduction varied by whether they adjusted for BMI or not, a</w:t>
      </w:r>
      <w:r w:rsidR="008E5DD8" w:rsidRPr="008E5DD8">
        <w:rPr>
          <w:szCs w:val="24"/>
        </w:rPr>
        <w:t>s well as by</w:t>
      </w:r>
      <w:r w:rsidRPr="008E5DD8">
        <w:rPr>
          <w:szCs w:val="24"/>
        </w:rPr>
        <w:t xml:space="preserve"> study design. </w:t>
      </w:r>
      <w:r w:rsidR="008E5DD8" w:rsidRPr="008E5DD8">
        <w:rPr>
          <w:szCs w:val="24"/>
        </w:rPr>
        <w:t xml:space="preserve"> </w:t>
      </w:r>
      <w:r w:rsidRPr="008E5DD8">
        <w:rPr>
          <w:szCs w:val="24"/>
        </w:rPr>
        <w:t>Bao</w:t>
      </w:r>
      <w:r w:rsidR="009B12C0">
        <w:rPr>
          <w:szCs w:val="24"/>
        </w:rPr>
        <w:t xml:space="preserve"> and Michaud</w:t>
      </w:r>
      <w:r w:rsidRPr="008E5DD8">
        <w:rPr>
          <w:szCs w:val="24"/>
        </w:rPr>
        <w:t xml:space="preserve"> (2008) </w:t>
      </w:r>
      <w:r w:rsidR="008E5DD8" w:rsidRPr="008E5DD8">
        <w:rPr>
          <w:szCs w:val="24"/>
        </w:rPr>
        <w:t xml:space="preserve">also </w:t>
      </w:r>
      <w:r w:rsidRPr="008E5DD8">
        <w:rPr>
          <w:szCs w:val="24"/>
        </w:rPr>
        <w:t xml:space="preserve">assessed the evidence, and suggested that total and leisure time </w:t>
      </w:r>
      <w:r w:rsidR="001470A5">
        <w:rPr>
          <w:szCs w:val="24"/>
        </w:rPr>
        <w:t>physical activity</w:t>
      </w:r>
      <w:r w:rsidRPr="008E5DD8">
        <w:rPr>
          <w:szCs w:val="24"/>
        </w:rPr>
        <w:t xml:space="preserve"> were not related to pancreatic cancer, </w:t>
      </w:r>
      <w:r w:rsidR="008E5DD8" w:rsidRPr="008E5DD8">
        <w:rPr>
          <w:szCs w:val="24"/>
        </w:rPr>
        <w:t xml:space="preserve">but that </w:t>
      </w:r>
      <w:r w:rsidRPr="008E5DD8">
        <w:rPr>
          <w:szCs w:val="24"/>
        </w:rPr>
        <w:t>there might be a small protective association with occupational activity; this review concluded there was insufficient evidence.</w:t>
      </w:r>
      <w:r w:rsidR="00AB647E">
        <w:rPr>
          <w:szCs w:val="24"/>
          <w:vertAlign w:val="superscript"/>
        </w:rPr>
        <w:t>49</w:t>
      </w:r>
      <w:r w:rsidRPr="008E5DD8">
        <w:rPr>
          <w:szCs w:val="24"/>
        </w:rPr>
        <w:t xml:space="preserve">  In summary, reviews indicate that the evidence base is too early in development, and BMI should be adjusted for as a potential confounder, before any recommendation </w:t>
      </w:r>
      <w:r w:rsidR="00DF3F65">
        <w:rPr>
          <w:szCs w:val="24"/>
        </w:rPr>
        <w:t>is</w:t>
      </w:r>
      <w:r w:rsidRPr="008E5DD8">
        <w:rPr>
          <w:szCs w:val="24"/>
        </w:rPr>
        <w:t xml:space="preserve"> made about physical activity and pancreatic cancer. </w:t>
      </w:r>
    </w:p>
    <w:p w14:paraId="1488E850" w14:textId="77777777" w:rsidR="001470A5" w:rsidRDefault="001470A5" w:rsidP="00DE1C37">
      <w:pPr>
        <w:spacing w:line="360" w:lineRule="auto"/>
        <w:rPr>
          <w:b/>
          <w:szCs w:val="26"/>
        </w:rPr>
      </w:pPr>
    </w:p>
    <w:p w14:paraId="1488E851" w14:textId="77777777" w:rsidR="00B5290D" w:rsidRDefault="00B5290D" w:rsidP="00DE1C37">
      <w:pPr>
        <w:spacing w:line="360" w:lineRule="auto"/>
        <w:rPr>
          <w:b/>
          <w:szCs w:val="26"/>
        </w:rPr>
      </w:pPr>
    </w:p>
    <w:p w14:paraId="1488E852" w14:textId="77777777" w:rsidR="00B5290D" w:rsidRDefault="00B5290D" w:rsidP="00DE1C37">
      <w:pPr>
        <w:spacing w:line="360" w:lineRule="auto"/>
        <w:rPr>
          <w:b/>
          <w:szCs w:val="26"/>
        </w:rPr>
      </w:pPr>
    </w:p>
    <w:p w14:paraId="1488E853" w14:textId="77777777" w:rsidR="00B5290D" w:rsidRDefault="00B5290D" w:rsidP="00DE1C37">
      <w:pPr>
        <w:spacing w:line="360" w:lineRule="auto"/>
        <w:rPr>
          <w:b/>
          <w:szCs w:val="26"/>
        </w:rPr>
      </w:pPr>
    </w:p>
    <w:p w14:paraId="1488E854" w14:textId="77777777" w:rsidR="000F4157" w:rsidRDefault="000F4157" w:rsidP="00DE1C37">
      <w:pPr>
        <w:spacing w:line="360" w:lineRule="auto"/>
        <w:rPr>
          <w:b/>
          <w:szCs w:val="26"/>
        </w:rPr>
      </w:pPr>
    </w:p>
    <w:p w14:paraId="1488E855" w14:textId="77777777" w:rsidR="00D16923" w:rsidRPr="00DE1C37" w:rsidRDefault="00D16923" w:rsidP="000F4157">
      <w:pPr>
        <w:pStyle w:val="Heading4"/>
      </w:pPr>
      <w:r w:rsidRPr="00DE1C37">
        <w:t>Summary</w:t>
      </w:r>
      <w:r w:rsidR="008E5DD8" w:rsidRPr="00DE1C37">
        <w:t xml:space="preserve"> of the </w:t>
      </w:r>
      <w:r w:rsidR="001470A5">
        <w:t>P</w:t>
      </w:r>
      <w:r w:rsidR="008E5DD8" w:rsidRPr="00DE1C37">
        <w:t xml:space="preserve">rimary </w:t>
      </w:r>
      <w:r w:rsidR="001470A5">
        <w:t>P</w:t>
      </w:r>
      <w:r w:rsidR="008E5DD8" w:rsidRPr="00DE1C37">
        <w:t xml:space="preserve">revention </w:t>
      </w:r>
      <w:r w:rsidR="001470A5">
        <w:t>E</w:t>
      </w:r>
      <w:r w:rsidR="008E5DD8" w:rsidRPr="00DE1C37">
        <w:t xml:space="preserve">vidence for </w:t>
      </w:r>
      <w:r w:rsidR="001470A5">
        <w:t>C</w:t>
      </w:r>
      <w:r w:rsidR="008E5DD8" w:rsidRPr="00DE1C37">
        <w:t>ancer</w:t>
      </w:r>
    </w:p>
    <w:p w14:paraId="1488E856" w14:textId="77777777" w:rsidR="00D16923" w:rsidRPr="008E5DD8" w:rsidRDefault="00D16923" w:rsidP="00DE1C37">
      <w:pPr>
        <w:spacing w:line="360" w:lineRule="auto"/>
        <w:rPr>
          <w:szCs w:val="24"/>
        </w:rPr>
      </w:pPr>
      <w:r w:rsidRPr="008E5DD8">
        <w:rPr>
          <w:szCs w:val="24"/>
        </w:rPr>
        <w:t xml:space="preserve">The observational study evidence for physical activity in the primary prevention of cancer is </w:t>
      </w:r>
      <w:r w:rsidR="00D67369">
        <w:rPr>
          <w:szCs w:val="24"/>
        </w:rPr>
        <w:t>strongest</w:t>
      </w:r>
      <w:r w:rsidRPr="008E5DD8">
        <w:rPr>
          <w:szCs w:val="24"/>
        </w:rPr>
        <w:t xml:space="preserve"> for colon and breast cancer; epidemiological studies show a consistent moderate inverse association between physical activity and </w:t>
      </w:r>
      <w:r w:rsidR="00E41FE9">
        <w:rPr>
          <w:szCs w:val="24"/>
        </w:rPr>
        <w:t xml:space="preserve">these </w:t>
      </w:r>
      <w:r w:rsidRPr="008E5DD8">
        <w:rPr>
          <w:szCs w:val="24"/>
        </w:rPr>
        <w:t xml:space="preserve">cancer outcomes. The </w:t>
      </w:r>
      <w:r w:rsidRPr="001470A5">
        <w:rPr>
          <w:szCs w:val="24"/>
        </w:rPr>
        <w:t xml:space="preserve">data are summarised as suggesting that </w:t>
      </w:r>
      <w:r w:rsidR="008E5DD8" w:rsidRPr="001470A5">
        <w:rPr>
          <w:szCs w:val="24"/>
        </w:rPr>
        <w:t>20-30 MET.hours</w:t>
      </w:r>
      <w:r w:rsidR="00383F26">
        <w:rPr>
          <w:szCs w:val="24"/>
        </w:rPr>
        <w:t>/week</w:t>
      </w:r>
      <w:r w:rsidR="008E5DD8" w:rsidRPr="001470A5">
        <w:rPr>
          <w:szCs w:val="24"/>
        </w:rPr>
        <w:t xml:space="preserve"> </w:t>
      </w:r>
      <w:r w:rsidRPr="001470A5">
        <w:rPr>
          <w:szCs w:val="24"/>
        </w:rPr>
        <w:t xml:space="preserve">of </w:t>
      </w:r>
      <w:r w:rsidR="008E5DD8" w:rsidRPr="001470A5">
        <w:rPr>
          <w:szCs w:val="24"/>
        </w:rPr>
        <w:t xml:space="preserve">activity </w:t>
      </w:r>
      <w:r w:rsidRPr="001470A5">
        <w:rPr>
          <w:szCs w:val="24"/>
        </w:rPr>
        <w:t>are required for</w:t>
      </w:r>
      <w:r w:rsidRPr="008E5DD8">
        <w:rPr>
          <w:szCs w:val="24"/>
        </w:rPr>
        <w:t xml:space="preserve"> cancer prevention, </w:t>
      </w:r>
      <w:r w:rsidR="008E5DD8">
        <w:rPr>
          <w:szCs w:val="24"/>
        </w:rPr>
        <w:t xml:space="preserve">which can be </w:t>
      </w:r>
      <w:r w:rsidRPr="008E5DD8">
        <w:rPr>
          <w:szCs w:val="24"/>
        </w:rPr>
        <w:t xml:space="preserve">expressed </w:t>
      </w:r>
      <w:r w:rsidR="008E5DD8">
        <w:rPr>
          <w:szCs w:val="24"/>
        </w:rPr>
        <w:t xml:space="preserve">varyingly </w:t>
      </w:r>
      <w:r w:rsidRPr="008E5DD8">
        <w:rPr>
          <w:szCs w:val="24"/>
        </w:rPr>
        <w:t xml:space="preserve">as </w:t>
      </w:r>
      <w:r w:rsidR="008E5DD8">
        <w:rPr>
          <w:szCs w:val="24"/>
        </w:rPr>
        <w:t xml:space="preserve">a 60-90 minutes of moderate intensity, or 30 -60 minutes of vigorous activity on most days each week. </w:t>
      </w:r>
      <w:r w:rsidRPr="008E5DD8">
        <w:rPr>
          <w:szCs w:val="24"/>
        </w:rPr>
        <w:t xml:space="preserve"> </w:t>
      </w:r>
      <w:r w:rsidR="00E41FE9">
        <w:rPr>
          <w:szCs w:val="24"/>
        </w:rPr>
        <w:t>Across studies, t</w:t>
      </w:r>
      <w:r w:rsidRPr="008E5DD8">
        <w:rPr>
          <w:szCs w:val="24"/>
        </w:rPr>
        <w:t xml:space="preserve">he risk reduction </w:t>
      </w:r>
      <w:r w:rsidR="000601C4">
        <w:rPr>
          <w:szCs w:val="24"/>
        </w:rPr>
        <w:t xml:space="preserve">is around 30% </w:t>
      </w:r>
      <w:r w:rsidR="00DA69E8">
        <w:rPr>
          <w:szCs w:val="24"/>
        </w:rPr>
        <w:t>for</w:t>
      </w:r>
      <w:r w:rsidRPr="008E5DD8">
        <w:rPr>
          <w:szCs w:val="24"/>
        </w:rPr>
        <w:t xml:space="preserve"> colon </w:t>
      </w:r>
      <w:r w:rsidR="000601C4">
        <w:rPr>
          <w:szCs w:val="24"/>
        </w:rPr>
        <w:t>cancer</w:t>
      </w:r>
      <w:r w:rsidR="00E41FE9">
        <w:rPr>
          <w:szCs w:val="24"/>
        </w:rPr>
        <w:t xml:space="preserve"> and </w:t>
      </w:r>
      <w:r w:rsidRPr="008E5DD8">
        <w:rPr>
          <w:szCs w:val="24"/>
        </w:rPr>
        <w:t xml:space="preserve">around 20% for breast cancer.  There is some evidence of a dose response relationship. </w:t>
      </w:r>
      <w:r w:rsidR="00BE02B4">
        <w:rPr>
          <w:szCs w:val="24"/>
        </w:rPr>
        <w:t xml:space="preserve"> </w:t>
      </w:r>
      <w:r w:rsidRPr="008E5DD8">
        <w:rPr>
          <w:szCs w:val="24"/>
        </w:rPr>
        <w:t xml:space="preserve">Fewer studies have been conducted for other cancers, but for lung, endometrial and ovarian cancer, there is suggestive </w:t>
      </w:r>
      <w:r w:rsidR="00BE02B4">
        <w:rPr>
          <w:szCs w:val="24"/>
        </w:rPr>
        <w:t xml:space="preserve">evidence of a </w:t>
      </w:r>
      <w:r w:rsidRPr="008E5DD8">
        <w:rPr>
          <w:szCs w:val="24"/>
        </w:rPr>
        <w:t xml:space="preserve">reduced risk among people who are physically active, but </w:t>
      </w:r>
      <w:r w:rsidR="000601C4">
        <w:rPr>
          <w:szCs w:val="24"/>
        </w:rPr>
        <w:t xml:space="preserve">this reduction is </w:t>
      </w:r>
      <w:r w:rsidRPr="008E5DD8">
        <w:rPr>
          <w:szCs w:val="24"/>
        </w:rPr>
        <w:t xml:space="preserve">of a smaller magnitude than for colon or breast cancer. </w:t>
      </w:r>
      <w:r w:rsidR="00BE02B4">
        <w:rPr>
          <w:szCs w:val="24"/>
        </w:rPr>
        <w:t xml:space="preserve"> </w:t>
      </w:r>
      <w:r w:rsidRPr="008E5DD8">
        <w:rPr>
          <w:szCs w:val="24"/>
        </w:rPr>
        <w:t xml:space="preserve">Despite a </w:t>
      </w:r>
      <w:r w:rsidR="00BE02B4">
        <w:rPr>
          <w:szCs w:val="24"/>
        </w:rPr>
        <w:t xml:space="preserve">growing </w:t>
      </w:r>
      <w:r w:rsidRPr="008E5DD8">
        <w:rPr>
          <w:szCs w:val="24"/>
        </w:rPr>
        <w:t xml:space="preserve">number of studies, the evidence is mixed for rectal or prostate cancer risk, and there are too few studies to assess the role of physical activity </w:t>
      </w:r>
      <w:r w:rsidR="00BE02B4">
        <w:rPr>
          <w:szCs w:val="24"/>
        </w:rPr>
        <w:t>on</w:t>
      </w:r>
      <w:r w:rsidRPr="008E5DD8">
        <w:rPr>
          <w:szCs w:val="24"/>
        </w:rPr>
        <w:t xml:space="preserve"> cancers at other sites. </w:t>
      </w:r>
    </w:p>
    <w:p w14:paraId="1488E857" w14:textId="77777777" w:rsidR="00D16923" w:rsidRPr="00BE02B4" w:rsidRDefault="00D16923" w:rsidP="00DE1C37">
      <w:pPr>
        <w:spacing w:line="360" w:lineRule="auto"/>
        <w:rPr>
          <w:szCs w:val="24"/>
        </w:rPr>
      </w:pPr>
    </w:p>
    <w:p w14:paraId="1488E858" w14:textId="77777777" w:rsidR="00047A10" w:rsidRPr="00DE1C37" w:rsidRDefault="00047A10" w:rsidP="000F4157">
      <w:pPr>
        <w:pStyle w:val="Heading4"/>
      </w:pPr>
      <w:r w:rsidRPr="00DE1C37">
        <w:t xml:space="preserve">Tertiary </w:t>
      </w:r>
      <w:r w:rsidR="001470A5">
        <w:t>P</w:t>
      </w:r>
      <w:r w:rsidRPr="00DE1C37">
        <w:t xml:space="preserve">revention – </w:t>
      </w:r>
      <w:r w:rsidR="001470A5">
        <w:t>P</w:t>
      </w:r>
      <w:r w:rsidRPr="00DE1C37">
        <w:t xml:space="preserve">hysical </w:t>
      </w:r>
      <w:r w:rsidR="001470A5">
        <w:t>A</w:t>
      </w:r>
      <w:r w:rsidRPr="00DE1C37">
        <w:t xml:space="preserve">ctivity </w:t>
      </w:r>
      <w:r w:rsidR="001470A5">
        <w:t>A</w:t>
      </w:r>
      <w:r w:rsidRPr="00DE1C37">
        <w:t xml:space="preserve">mong </w:t>
      </w:r>
      <w:r w:rsidR="001470A5">
        <w:t>P</w:t>
      </w:r>
      <w:r w:rsidRPr="00DE1C37">
        <w:t xml:space="preserve">eople with </w:t>
      </w:r>
      <w:r w:rsidR="001470A5">
        <w:t>E</w:t>
      </w:r>
      <w:r w:rsidRPr="00DE1C37">
        <w:t xml:space="preserve">xisting </w:t>
      </w:r>
      <w:r w:rsidR="001470A5">
        <w:t>C</w:t>
      </w:r>
      <w:r w:rsidRPr="00DE1C37">
        <w:t xml:space="preserve">ancer </w:t>
      </w:r>
    </w:p>
    <w:p w14:paraId="1488E859" w14:textId="77777777" w:rsidR="00BE02B4" w:rsidRPr="004F1135" w:rsidRDefault="00BE02B4" w:rsidP="00DE1C37">
      <w:pPr>
        <w:spacing w:line="360" w:lineRule="auto"/>
        <w:rPr>
          <w:szCs w:val="24"/>
        </w:rPr>
      </w:pPr>
      <w:r>
        <w:rPr>
          <w:szCs w:val="24"/>
        </w:rPr>
        <w:t xml:space="preserve">Although the main focus here is on primary prevention, in light of the developing </w:t>
      </w:r>
      <w:r w:rsidRPr="004F1135">
        <w:rPr>
          <w:szCs w:val="24"/>
        </w:rPr>
        <w:t xml:space="preserve">research interest, especially in Australia, a brief summary of the </w:t>
      </w:r>
      <w:r w:rsidR="00047A10" w:rsidRPr="004F1135">
        <w:rPr>
          <w:szCs w:val="24"/>
        </w:rPr>
        <w:t>evidence that physical activity has benefits for people who already have some forms of cancer</w:t>
      </w:r>
      <w:r w:rsidRPr="004F1135">
        <w:rPr>
          <w:szCs w:val="24"/>
        </w:rPr>
        <w:t xml:space="preserve"> is included.</w:t>
      </w:r>
    </w:p>
    <w:p w14:paraId="1488E85A" w14:textId="77777777" w:rsidR="001470A5" w:rsidRDefault="004F1135" w:rsidP="00DE1C37">
      <w:pPr>
        <w:widowControl/>
        <w:autoSpaceDE w:val="0"/>
        <w:autoSpaceDN w:val="0"/>
        <w:adjustRightInd w:val="0"/>
        <w:spacing w:line="360" w:lineRule="auto"/>
        <w:rPr>
          <w:szCs w:val="24"/>
        </w:rPr>
      </w:pPr>
      <w:r w:rsidRPr="004F1135">
        <w:rPr>
          <w:rFonts w:eastAsiaTheme="minorHAnsi" w:cs="AdvGulliv-R"/>
          <w:szCs w:val="24"/>
          <w:lang w:eastAsia="en-US"/>
        </w:rPr>
        <w:t xml:space="preserve">As might be expected of research in an emerging field, methodological limitations make </w:t>
      </w:r>
      <w:r>
        <w:rPr>
          <w:rFonts w:eastAsiaTheme="minorHAnsi" w:cs="AdvGulliv-R"/>
          <w:szCs w:val="24"/>
          <w:lang w:eastAsia="en-US"/>
        </w:rPr>
        <w:t>i</w:t>
      </w:r>
      <w:r w:rsidRPr="004F1135">
        <w:rPr>
          <w:rFonts w:eastAsiaTheme="minorHAnsi" w:cs="AdvGulliv-R"/>
          <w:szCs w:val="24"/>
          <w:lang w:eastAsia="en-US"/>
        </w:rPr>
        <w:t xml:space="preserve">t difficult to draw firm conclusions about the efficacy or effectiveness of </w:t>
      </w:r>
      <w:r w:rsidR="009C0AE5">
        <w:rPr>
          <w:rFonts w:eastAsiaTheme="minorHAnsi" w:cs="AdvGulliv-R"/>
          <w:szCs w:val="24"/>
          <w:lang w:eastAsia="en-US"/>
        </w:rPr>
        <w:t>activity</w:t>
      </w:r>
      <w:r w:rsidRPr="004F1135">
        <w:rPr>
          <w:rFonts w:eastAsiaTheme="minorHAnsi" w:cs="AdvGulliv-R"/>
          <w:szCs w:val="24"/>
          <w:lang w:eastAsia="en-US"/>
        </w:rPr>
        <w:t xml:space="preserve"> interventions for cancer survivors.</w:t>
      </w:r>
      <w:r>
        <w:rPr>
          <w:rFonts w:eastAsiaTheme="minorHAnsi" w:cs="AdvGulliv-R"/>
          <w:szCs w:val="24"/>
          <w:vertAlign w:val="superscript"/>
          <w:lang w:eastAsia="en-US"/>
        </w:rPr>
        <w:t>5</w:t>
      </w:r>
      <w:r w:rsidR="00AB647E">
        <w:rPr>
          <w:rFonts w:eastAsiaTheme="minorHAnsi" w:cs="AdvGulliv-R"/>
          <w:szCs w:val="24"/>
          <w:vertAlign w:val="superscript"/>
          <w:lang w:eastAsia="en-US"/>
        </w:rPr>
        <w:t>0-52</w:t>
      </w:r>
      <w:r w:rsidRPr="004F1135">
        <w:rPr>
          <w:rFonts w:eastAsiaTheme="minorHAnsi" w:cs="AdvGulliv-R"/>
          <w:szCs w:val="24"/>
          <w:lang w:eastAsia="en-US"/>
        </w:rPr>
        <w:t xml:space="preserve">  Although there is little information about an optimal volume of activity, </w:t>
      </w:r>
      <w:r w:rsidR="00047A10" w:rsidRPr="004F1135">
        <w:rPr>
          <w:szCs w:val="24"/>
        </w:rPr>
        <w:t>the Nurses</w:t>
      </w:r>
      <w:r w:rsidR="00BE02B4" w:rsidRPr="004F1135">
        <w:rPr>
          <w:szCs w:val="24"/>
        </w:rPr>
        <w:t>'</w:t>
      </w:r>
      <w:r w:rsidR="00047A10" w:rsidRPr="00BE02B4">
        <w:rPr>
          <w:szCs w:val="24"/>
        </w:rPr>
        <w:t xml:space="preserve"> Health Study </w:t>
      </w:r>
      <w:r w:rsidR="00BE02B4">
        <w:rPr>
          <w:szCs w:val="24"/>
        </w:rPr>
        <w:t xml:space="preserve">researchers have </w:t>
      </w:r>
      <w:r w:rsidR="00047A10" w:rsidRPr="00BE02B4">
        <w:rPr>
          <w:szCs w:val="24"/>
        </w:rPr>
        <w:t>identified that 3-9</w:t>
      </w:r>
      <w:r w:rsidR="00BE02B4">
        <w:rPr>
          <w:szCs w:val="24"/>
        </w:rPr>
        <w:t xml:space="preserve"> </w:t>
      </w:r>
      <w:r w:rsidR="00047A10" w:rsidRPr="00BE02B4">
        <w:rPr>
          <w:szCs w:val="24"/>
        </w:rPr>
        <w:t>M</w:t>
      </w:r>
      <w:r w:rsidR="00BE02B4">
        <w:rPr>
          <w:szCs w:val="24"/>
        </w:rPr>
        <w:t>ET.</w:t>
      </w:r>
      <w:r w:rsidR="00047A10" w:rsidRPr="00BE02B4">
        <w:rPr>
          <w:szCs w:val="24"/>
        </w:rPr>
        <w:t xml:space="preserve">hours/week of physical activity </w:t>
      </w:r>
      <w:r w:rsidR="00BE02B4">
        <w:rPr>
          <w:szCs w:val="24"/>
        </w:rPr>
        <w:t>is</w:t>
      </w:r>
      <w:r w:rsidR="00047A10" w:rsidRPr="00BE02B4">
        <w:rPr>
          <w:szCs w:val="24"/>
        </w:rPr>
        <w:t xml:space="preserve"> associated with a reduced cancer recurrence and reduced all</w:t>
      </w:r>
      <w:r w:rsidR="00E273DC">
        <w:rPr>
          <w:szCs w:val="24"/>
        </w:rPr>
        <w:t>-</w:t>
      </w:r>
      <w:r w:rsidR="00047A10" w:rsidRPr="00BE02B4">
        <w:rPr>
          <w:szCs w:val="24"/>
        </w:rPr>
        <w:t>cause mortality.</w:t>
      </w:r>
      <w:r w:rsidR="00DA69E8">
        <w:rPr>
          <w:szCs w:val="24"/>
          <w:vertAlign w:val="superscript"/>
        </w:rPr>
        <w:t>5</w:t>
      </w:r>
      <w:r>
        <w:rPr>
          <w:szCs w:val="24"/>
          <w:vertAlign w:val="superscript"/>
        </w:rPr>
        <w:t>3</w:t>
      </w:r>
      <w:r w:rsidR="00047A10" w:rsidRPr="00BE02B4">
        <w:rPr>
          <w:szCs w:val="24"/>
        </w:rPr>
        <w:t xml:space="preserve"> </w:t>
      </w:r>
      <w:r w:rsidR="00BE02B4">
        <w:rPr>
          <w:szCs w:val="24"/>
        </w:rPr>
        <w:t xml:space="preserve"> </w:t>
      </w:r>
      <w:r w:rsidR="00047A10" w:rsidRPr="00BE02B4">
        <w:rPr>
          <w:szCs w:val="24"/>
        </w:rPr>
        <w:t>For breast cancer patients, the quantum of physical activity recommended in the</w:t>
      </w:r>
      <w:r w:rsidR="00BE02B4">
        <w:rPr>
          <w:szCs w:val="24"/>
        </w:rPr>
        <w:t xml:space="preserve"> US guidelines appears to be</w:t>
      </w:r>
      <w:r w:rsidR="00047A10" w:rsidRPr="00BE02B4">
        <w:rPr>
          <w:szCs w:val="24"/>
        </w:rPr>
        <w:t xml:space="preserve"> sufficient to reduce morbidity and mortality</w:t>
      </w:r>
      <w:r w:rsidR="00DA69E8">
        <w:rPr>
          <w:szCs w:val="24"/>
        </w:rPr>
        <w:t>.</w:t>
      </w:r>
      <w:r w:rsidR="00DA69E8">
        <w:rPr>
          <w:szCs w:val="24"/>
          <w:vertAlign w:val="superscript"/>
        </w:rPr>
        <w:t>5</w:t>
      </w:r>
      <w:r>
        <w:rPr>
          <w:szCs w:val="24"/>
          <w:vertAlign w:val="superscript"/>
        </w:rPr>
        <w:t>4</w:t>
      </w:r>
      <w:r w:rsidR="00047A10" w:rsidRPr="00BE02B4">
        <w:rPr>
          <w:szCs w:val="24"/>
        </w:rPr>
        <w:t xml:space="preserve"> </w:t>
      </w:r>
      <w:r w:rsidR="00BE02B4">
        <w:rPr>
          <w:szCs w:val="24"/>
        </w:rPr>
        <w:t xml:space="preserve"> </w:t>
      </w:r>
      <w:r w:rsidR="00047A10" w:rsidRPr="00BE02B4">
        <w:rPr>
          <w:szCs w:val="24"/>
        </w:rPr>
        <w:t>Evidence also exists for colon cancer patients, with increased survival among patients who completed at least 18 M</w:t>
      </w:r>
      <w:r w:rsidR="00BE02B4">
        <w:rPr>
          <w:szCs w:val="24"/>
        </w:rPr>
        <w:t>ET.</w:t>
      </w:r>
      <w:r w:rsidR="00047A10" w:rsidRPr="00BE02B4">
        <w:rPr>
          <w:szCs w:val="24"/>
        </w:rPr>
        <w:t>hours/week</w:t>
      </w:r>
      <w:r w:rsidR="00DA69E8">
        <w:rPr>
          <w:szCs w:val="24"/>
        </w:rPr>
        <w:t>.</w:t>
      </w:r>
      <w:r>
        <w:rPr>
          <w:szCs w:val="24"/>
          <w:vertAlign w:val="superscript"/>
        </w:rPr>
        <w:t>55,56</w:t>
      </w:r>
      <w:r w:rsidR="00047A10" w:rsidRPr="00BE02B4">
        <w:rPr>
          <w:szCs w:val="24"/>
        </w:rPr>
        <w:t xml:space="preserve">  </w:t>
      </w:r>
    </w:p>
    <w:p w14:paraId="1488E85B" w14:textId="77777777" w:rsidR="001470A5" w:rsidRDefault="001470A5">
      <w:pPr>
        <w:widowControl/>
        <w:spacing w:before="0" w:after="200" w:line="276" w:lineRule="auto"/>
        <w:rPr>
          <w:szCs w:val="24"/>
        </w:rPr>
      </w:pPr>
      <w:r>
        <w:rPr>
          <w:szCs w:val="24"/>
        </w:rPr>
        <w:br w:type="page"/>
      </w:r>
    </w:p>
    <w:p w14:paraId="1488E85C" w14:textId="77777777" w:rsidR="004F1135" w:rsidRPr="00BE02B4" w:rsidRDefault="004F1135" w:rsidP="00DE1C37">
      <w:pPr>
        <w:spacing w:line="360" w:lineRule="auto"/>
        <w:rPr>
          <w:szCs w:val="24"/>
        </w:rPr>
      </w:pPr>
      <w:r>
        <w:rPr>
          <w:szCs w:val="24"/>
        </w:rPr>
        <w:t>A</w:t>
      </w:r>
      <w:r w:rsidR="00BE02B4">
        <w:rPr>
          <w:szCs w:val="24"/>
        </w:rPr>
        <w:t xml:space="preserve"> summary meta-analysis by </w:t>
      </w:r>
      <w:r w:rsidR="00047A10" w:rsidRPr="00BE02B4">
        <w:rPr>
          <w:szCs w:val="24"/>
        </w:rPr>
        <w:t xml:space="preserve">Schmitz </w:t>
      </w:r>
      <w:r w:rsidR="00BE02B4">
        <w:rPr>
          <w:szCs w:val="24"/>
        </w:rPr>
        <w:t xml:space="preserve">in </w:t>
      </w:r>
      <w:r w:rsidR="00047A10" w:rsidRPr="00BE02B4">
        <w:rPr>
          <w:szCs w:val="24"/>
        </w:rPr>
        <w:t xml:space="preserve">2005 </w:t>
      </w:r>
      <w:r w:rsidR="00BE02B4">
        <w:rPr>
          <w:szCs w:val="24"/>
        </w:rPr>
        <w:t>included</w:t>
      </w:r>
      <w:r w:rsidR="00047A10" w:rsidRPr="00BE02B4">
        <w:rPr>
          <w:szCs w:val="24"/>
        </w:rPr>
        <w:t xml:space="preserve"> </w:t>
      </w:r>
      <w:r w:rsidR="000601C4">
        <w:rPr>
          <w:szCs w:val="24"/>
        </w:rPr>
        <w:t xml:space="preserve">results from </w:t>
      </w:r>
      <w:r w:rsidR="00047A10" w:rsidRPr="00BE02B4">
        <w:rPr>
          <w:szCs w:val="24"/>
        </w:rPr>
        <w:t>22 controlled trials</w:t>
      </w:r>
      <w:r w:rsidR="000601C4">
        <w:rPr>
          <w:szCs w:val="24"/>
        </w:rPr>
        <w:t>.</w:t>
      </w:r>
      <w:r w:rsidR="005768BB">
        <w:rPr>
          <w:szCs w:val="24"/>
          <w:vertAlign w:val="superscript"/>
        </w:rPr>
        <w:t>57</w:t>
      </w:r>
      <w:r w:rsidR="00047A10" w:rsidRPr="00BE02B4">
        <w:rPr>
          <w:szCs w:val="24"/>
        </w:rPr>
        <w:t xml:space="preserve"> </w:t>
      </w:r>
      <w:r w:rsidR="000601C4">
        <w:rPr>
          <w:szCs w:val="24"/>
        </w:rPr>
        <w:t xml:space="preserve"> Activity was associated with </w:t>
      </w:r>
      <w:r w:rsidR="00047A10" w:rsidRPr="00BE02B4">
        <w:rPr>
          <w:szCs w:val="24"/>
        </w:rPr>
        <w:t xml:space="preserve">a range of outcomes </w:t>
      </w:r>
      <w:r w:rsidR="00BE02B4">
        <w:rPr>
          <w:szCs w:val="24"/>
        </w:rPr>
        <w:t>in</w:t>
      </w:r>
      <w:r w:rsidR="00047A10" w:rsidRPr="00BE02B4">
        <w:rPr>
          <w:szCs w:val="24"/>
        </w:rPr>
        <w:t xml:space="preserve"> cancer patients, including increased fitness, muscle strength (from resistance training), quality of life measures, anxiety measures and self-esteem</w:t>
      </w:r>
      <w:r w:rsidR="00DA69E8">
        <w:rPr>
          <w:szCs w:val="24"/>
        </w:rPr>
        <w:t>.</w:t>
      </w:r>
      <w:r w:rsidR="00DA69E8">
        <w:rPr>
          <w:szCs w:val="24"/>
          <w:vertAlign w:val="superscript"/>
        </w:rPr>
        <w:t>57</w:t>
      </w:r>
      <w:r w:rsidR="00047A10" w:rsidRPr="00BE02B4">
        <w:rPr>
          <w:szCs w:val="24"/>
        </w:rPr>
        <w:t xml:space="preserve">  The effects </w:t>
      </w:r>
      <w:r w:rsidR="00BE02B4">
        <w:rPr>
          <w:szCs w:val="24"/>
        </w:rPr>
        <w:t xml:space="preserve">were greater </w:t>
      </w:r>
      <w:r w:rsidR="00047A10" w:rsidRPr="00BE02B4">
        <w:rPr>
          <w:szCs w:val="24"/>
        </w:rPr>
        <w:t xml:space="preserve">in people who </w:t>
      </w:r>
      <w:r w:rsidR="00BE02B4">
        <w:rPr>
          <w:szCs w:val="24"/>
        </w:rPr>
        <w:t>were</w:t>
      </w:r>
      <w:r w:rsidR="00047A10" w:rsidRPr="00BE02B4">
        <w:rPr>
          <w:szCs w:val="24"/>
        </w:rPr>
        <w:t xml:space="preserve"> overweight or obese. </w:t>
      </w:r>
      <w:r w:rsidR="00BE02B4">
        <w:rPr>
          <w:szCs w:val="24"/>
        </w:rPr>
        <w:t xml:space="preserve"> </w:t>
      </w:r>
      <w:r w:rsidR="00047A10" w:rsidRPr="00BE02B4">
        <w:rPr>
          <w:szCs w:val="24"/>
        </w:rPr>
        <w:t xml:space="preserve">There </w:t>
      </w:r>
      <w:r w:rsidR="00BE02B4">
        <w:rPr>
          <w:szCs w:val="24"/>
        </w:rPr>
        <w:t>were</w:t>
      </w:r>
      <w:r w:rsidR="00047A10" w:rsidRPr="00BE02B4">
        <w:rPr>
          <w:szCs w:val="24"/>
        </w:rPr>
        <w:t xml:space="preserve"> also strong effects on quality of life indicators, and nearly half the trial</w:t>
      </w:r>
      <w:r w:rsidR="00DA69E8">
        <w:rPr>
          <w:szCs w:val="24"/>
        </w:rPr>
        <w:t>s</w:t>
      </w:r>
      <w:r w:rsidR="00047A10" w:rsidRPr="00BE02B4">
        <w:rPr>
          <w:szCs w:val="24"/>
        </w:rPr>
        <w:t xml:space="preserve"> showed an impact on cancer-related fatigue. </w:t>
      </w:r>
      <w:r w:rsidR="00BE02B4">
        <w:rPr>
          <w:szCs w:val="24"/>
        </w:rPr>
        <w:t xml:space="preserve"> </w:t>
      </w:r>
      <w:r>
        <w:rPr>
          <w:szCs w:val="24"/>
        </w:rPr>
        <w:t>Although dose-</w:t>
      </w:r>
      <w:r w:rsidR="00047A10" w:rsidRPr="00BE02B4">
        <w:rPr>
          <w:szCs w:val="24"/>
        </w:rPr>
        <w:t xml:space="preserve">response </w:t>
      </w:r>
      <w:r w:rsidR="00DA69E8">
        <w:rPr>
          <w:szCs w:val="24"/>
        </w:rPr>
        <w:t>relationships</w:t>
      </w:r>
      <w:r>
        <w:rPr>
          <w:szCs w:val="24"/>
        </w:rPr>
        <w:t xml:space="preserve"> are not clear</w:t>
      </w:r>
      <w:r w:rsidR="00DA69E8">
        <w:rPr>
          <w:szCs w:val="24"/>
        </w:rPr>
        <w:t xml:space="preserve">, </w:t>
      </w:r>
      <w:r>
        <w:rPr>
          <w:szCs w:val="24"/>
        </w:rPr>
        <w:t>most agree</w:t>
      </w:r>
      <w:r w:rsidR="00DA69E8">
        <w:rPr>
          <w:szCs w:val="24"/>
        </w:rPr>
        <w:t xml:space="preserve"> that a recommendation of </w:t>
      </w:r>
      <w:r w:rsidR="00047A10" w:rsidRPr="00BE02B4">
        <w:rPr>
          <w:szCs w:val="24"/>
        </w:rPr>
        <w:t xml:space="preserve">150 minutes/week of physical activity </w:t>
      </w:r>
      <w:r w:rsidR="00DA69E8">
        <w:rPr>
          <w:szCs w:val="24"/>
        </w:rPr>
        <w:t>is appropriate for cancer survivors.</w:t>
      </w:r>
      <w:r>
        <w:rPr>
          <w:szCs w:val="24"/>
          <w:vertAlign w:val="superscript"/>
        </w:rPr>
        <w:t>5</w:t>
      </w:r>
      <w:r w:rsidR="00AF03E2">
        <w:rPr>
          <w:szCs w:val="24"/>
          <w:vertAlign w:val="superscript"/>
        </w:rPr>
        <w:t>7,5</w:t>
      </w:r>
      <w:r>
        <w:rPr>
          <w:szCs w:val="24"/>
          <w:vertAlign w:val="superscript"/>
        </w:rPr>
        <w:t>8</w:t>
      </w:r>
      <w:r w:rsidR="00047A10" w:rsidRPr="00BE02B4">
        <w:rPr>
          <w:szCs w:val="24"/>
        </w:rPr>
        <w:t xml:space="preserve"> </w:t>
      </w:r>
      <w:r>
        <w:rPr>
          <w:rFonts w:ascii="AdvGulliv-R" w:eastAsiaTheme="minorHAnsi" w:hAnsi="AdvGulliv-R" w:cs="AdvGulliv-R"/>
          <w:sz w:val="16"/>
          <w:szCs w:val="16"/>
          <w:lang w:eastAsia="en-US"/>
        </w:rPr>
        <w:t xml:space="preserve"> </w:t>
      </w:r>
      <w:r w:rsidR="000601C4">
        <w:rPr>
          <w:szCs w:val="24"/>
        </w:rPr>
        <w:t xml:space="preserve"> S</w:t>
      </w:r>
      <w:r w:rsidRPr="004F1135">
        <w:rPr>
          <w:szCs w:val="24"/>
        </w:rPr>
        <w:t>tudies with</w:t>
      </w:r>
      <w:r>
        <w:rPr>
          <w:szCs w:val="24"/>
        </w:rPr>
        <w:t xml:space="preserve"> </w:t>
      </w:r>
      <w:r w:rsidR="000601C4">
        <w:rPr>
          <w:szCs w:val="24"/>
        </w:rPr>
        <w:t xml:space="preserve">more </w:t>
      </w:r>
      <w:r w:rsidRPr="004F1135">
        <w:rPr>
          <w:szCs w:val="24"/>
        </w:rPr>
        <w:t>rigorous designs are now required to advance th</w:t>
      </w:r>
      <w:r>
        <w:rPr>
          <w:szCs w:val="24"/>
        </w:rPr>
        <w:t>is</w:t>
      </w:r>
      <w:r w:rsidRPr="004F1135">
        <w:rPr>
          <w:szCs w:val="24"/>
        </w:rPr>
        <w:t xml:space="preserve"> field.</w:t>
      </w:r>
    </w:p>
    <w:p w14:paraId="1488E85D" w14:textId="77777777" w:rsidR="00F72CD0" w:rsidRPr="004F1135" w:rsidRDefault="00F72CD0" w:rsidP="00DE1C37">
      <w:pPr>
        <w:spacing w:line="360" w:lineRule="auto"/>
        <w:rPr>
          <w:szCs w:val="24"/>
        </w:rPr>
      </w:pPr>
    </w:p>
    <w:p w14:paraId="1488E85E" w14:textId="77777777" w:rsidR="00F72CD0" w:rsidRDefault="00F72CD0" w:rsidP="00DE1C37">
      <w:pPr>
        <w:spacing w:line="360" w:lineRule="auto"/>
        <w:rPr>
          <w:rFonts w:cstheme="minorHAnsi"/>
          <w:szCs w:val="24"/>
        </w:rPr>
      </w:pPr>
    </w:p>
    <w:p w14:paraId="1488E85F" w14:textId="77777777" w:rsidR="00F72CD0" w:rsidRDefault="00F72CD0" w:rsidP="00DE1C37">
      <w:pPr>
        <w:spacing w:line="360" w:lineRule="auto"/>
        <w:rPr>
          <w:rFonts w:cstheme="minorHAnsi"/>
          <w:szCs w:val="24"/>
        </w:rPr>
      </w:pPr>
    </w:p>
    <w:p w14:paraId="1488E860" w14:textId="77777777" w:rsidR="00F72CD0" w:rsidRDefault="00F72CD0" w:rsidP="00DE1C37">
      <w:pPr>
        <w:spacing w:line="360" w:lineRule="auto"/>
        <w:rPr>
          <w:rFonts w:cstheme="minorHAnsi"/>
          <w:szCs w:val="24"/>
        </w:rPr>
      </w:pPr>
    </w:p>
    <w:p w14:paraId="1488E861" w14:textId="77777777" w:rsidR="00F72CD0" w:rsidRDefault="00F72CD0" w:rsidP="00DE1C37">
      <w:pPr>
        <w:spacing w:line="360" w:lineRule="auto"/>
        <w:rPr>
          <w:rFonts w:cstheme="minorHAnsi"/>
          <w:szCs w:val="24"/>
        </w:rPr>
      </w:pPr>
    </w:p>
    <w:p w14:paraId="1488E862" w14:textId="77777777" w:rsidR="00F72CD0" w:rsidRDefault="00F72CD0" w:rsidP="00DE1C37">
      <w:pPr>
        <w:spacing w:line="360" w:lineRule="auto"/>
        <w:rPr>
          <w:rFonts w:cstheme="minorHAnsi"/>
          <w:szCs w:val="24"/>
        </w:rPr>
      </w:pPr>
    </w:p>
    <w:p w14:paraId="1488E863" w14:textId="77777777" w:rsidR="00F72CD0" w:rsidRDefault="00F72CD0" w:rsidP="00DE1C37">
      <w:pPr>
        <w:spacing w:line="360" w:lineRule="auto"/>
        <w:rPr>
          <w:rFonts w:cstheme="minorHAnsi"/>
          <w:szCs w:val="24"/>
        </w:rPr>
      </w:pPr>
    </w:p>
    <w:p w14:paraId="1488E864" w14:textId="77777777" w:rsidR="002F015C" w:rsidRPr="00FD6BCB" w:rsidRDefault="002F015C" w:rsidP="00DE1C37">
      <w:pPr>
        <w:spacing w:line="360" w:lineRule="auto"/>
        <w:rPr>
          <w:rFonts w:cstheme="minorHAnsi"/>
          <w:szCs w:val="24"/>
        </w:rPr>
      </w:pPr>
    </w:p>
    <w:p w14:paraId="1488E865" w14:textId="77777777" w:rsidR="00BE02B4" w:rsidRDefault="00BE02B4" w:rsidP="00DE1C37">
      <w:pPr>
        <w:widowControl/>
        <w:spacing w:after="200" w:line="360" w:lineRule="auto"/>
        <w:rPr>
          <w:rFonts w:cstheme="minorHAnsi"/>
          <w:b/>
          <w:szCs w:val="26"/>
        </w:rPr>
      </w:pPr>
      <w:r>
        <w:rPr>
          <w:rFonts w:cstheme="minorHAnsi"/>
          <w:b/>
          <w:szCs w:val="26"/>
        </w:rPr>
        <w:br w:type="page"/>
      </w:r>
    </w:p>
    <w:p w14:paraId="1488E866" w14:textId="77777777" w:rsidR="00DE33B0" w:rsidRDefault="00A53D03" w:rsidP="000F4157">
      <w:pPr>
        <w:pStyle w:val="Heading3"/>
        <w:rPr>
          <w:sz w:val="24"/>
          <w:szCs w:val="24"/>
        </w:rPr>
      </w:pPr>
      <w:r w:rsidRPr="00A53D03">
        <w:t xml:space="preserve">PHYSICAL ACTIVITY AND MUSCULOSKELETAL </w:t>
      </w:r>
      <w:r w:rsidR="001470A5">
        <w:t>CONDITIONS</w:t>
      </w:r>
      <w:r>
        <w:rPr>
          <w:sz w:val="24"/>
          <w:szCs w:val="24"/>
        </w:rPr>
        <w:t xml:space="preserve"> </w:t>
      </w:r>
    </w:p>
    <w:p w14:paraId="1488E867" w14:textId="77777777" w:rsidR="00473AA6" w:rsidRDefault="00992F73" w:rsidP="00DE1C37">
      <w:pPr>
        <w:spacing w:line="360" w:lineRule="auto"/>
        <w:rPr>
          <w:szCs w:val="24"/>
        </w:rPr>
      </w:pPr>
      <w:r>
        <w:rPr>
          <w:szCs w:val="24"/>
        </w:rPr>
        <w:t>The most co</w:t>
      </w:r>
      <w:r w:rsidR="00BA6B6C">
        <w:rPr>
          <w:szCs w:val="24"/>
        </w:rPr>
        <w:t xml:space="preserve">mmon </w:t>
      </w:r>
      <w:r w:rsidR="003C6676" w:rsidRPr="00EA13E1">
        <w:rPr>
          <w:szCs w:val="24"/>
        </w:rPr>
        <w:t xml:space="preserve">musculoskeletal </w:t>
      </w:r>
      <w:r w:rsidR="00473AA6">
        <w:rPr>
          <w:szCs w:val="24"/>
        </w:rPr>
        <w:t xml:space="preserve">conditions </w:t>
      </w:r>
      <w:r w:rsidR="003C6676" w:rsidRPr="00EA13E1">
        <w:rPr>
          <w:szCs w:val="24"/>
        </w:rPr>
        <w:t xml:space="preserve">include </w:t>
      </w:r>
      <w:r>
        <w:rPr>
          <w:szCs w:val="24"/>
        </w:rPr>
        <w:t xml:space="preserve">osteoarthritis and </w:t>
      </w:r>
      <w:r w:rsidR="003C6676" w:rsidRPr="00EA13E1">
        <w:rPr>
          <w:szCs w:val="24"/>
        </w:rPr>
        <w:t>osteoporosis</w:t>
      </w:r>
      <w:r w:rsidR="00473AA6">
        <w:rPr>
          <w:szCs w:val="24"/>
        </w:rPr>
        <w:t xml:space="preserve">, which, while more prevalent in older people, are relevant for adults </w:t>
      </w:r>
      <w:r w:rsidR="00816D8A">
        <w:rPr>
          <w:szCs w:val="24"/>
        </w:rPr>
        <w:t xml:space="preserve">aged </w:t>
      </w:r>
      <w:r w:rsidR="00473AA6">
        <w:rPr>
          <w:szCs w:val="24"/>
        </w:rPr>
        <w:t>18-6</w:t>
      </w:r>
      <w:r w:rsidR="00D67369">
        <w:rPr>
          <w:szCs w:val="24"/>
        </w:rPr>
        <w:t>4</w:t>
      </w:r>
      <w:r w:rsidR="00816D8A">
        <w:rPr>
          <w:szCs w:val="24"/>
        </w:rPr>
        <w:t xml:space="preserve"> years</w:t>
      </w:r>
      <w:r w:rsidR="00473AA6">
        <w:rPr>
          <w:szCs w:val="24"/>
        </w:rPr>
        <w:t xml:space="preserve">, as they often start to develop in mid-age.  Common </w:t>
      </w:r>
      <w:r w:rsidR="003C6676" w:rsidRPr="00EA13E1">
        <w:rPr>
          <w:szCs w:val="24"/>
        </w:rPr>
        <w:t xml:space="preserve">biological precursors </w:t>
      </w:r>
      <w:r w:rsidR="00473AA6">
        <w:rPr>
          <w:szCs w:val="24"/>
        </w:rPr>
        <w:t xml:space="preserve">include </w:t>
      </w:r>
      <w:r w:rsidR="003C6676" w:rsidRPr="00EA13E1">
        <w:rPr>
          <w:szCs w:val="24"/>
        </w:rPr>
        <w:t xml:space="preserve">reduced muscle strength and mass, and </w:t>
      </w:r>
      <w:r w:rsidR="00473AA6">
        <w:rPr>
          <w:szCs w:val="24"/>
        </w:rPr>
        <w:t xml:space="preserve">reduced </w:t>
      </w:r>
      <w:r w:rsidR="003C6676" w:rsidRPr="00EA13E1">
        <w:rPr>
          <w:szCs w:val="24"/>
        </w:rPr>
        <w:t xml:space="preserve">bone mineral density (BMD).  </w:t>
      </w:r>
      <w:r w:rsidR="00473AA6">
        <w:rPr>
          <w:szCs w:val="24"/>
        </w:rPr>
        <w:t>Common outcomes include reduced function</w:t>
      </w:r>
      <w:r w:rsidR="00473AA6" w:rsidRPr="00EA13E1">
        <w:rPr>
          <w:szCs w:val="24"/>
        </w:rPr>
        <w:t>al status, and falls and fractures</w:t>
      </w:r>
      <w:r w:rsidR="00473AA6">
        <w:rPr>
          <w:szCs w:val="24"/>
        </w:rPr>
        <w:t>.</w:t>
      </w:r>
    </w:p>
    <w:p w14:paraId="1488E868" w14:textId="77777777" w:rsidR="004B1C57" w:rsidRPr="00EA13E1" w:rsidRDefault="004B1C57" w:rsidP="00DE1C37">
      <w:pPr>
        <w:spacing w:line="360" w:lineRule="auto"/>
        <w:rPr>
          <w:szCs w:val="24"/>
        </w:rPr>
      </w:pPr>
      <w:r w:rsidRPr="00EA13E1">
        <w:rPr>
          <w:szCs w:val="24"/>
        </w:rPr>
        <w:t xml:space="preserve">Both </w:t>
      </w:r>
      <w:r w:rsidR="003C6676" w:rsidRPr="00EA13E1">
        <w:rPr>
          <w:szCs w:val="24"/>
        </w:rPr>
        <w:t xml:space="preserve">aerobic </w:t>
      </w:r>
      <w:r w:rsidRPr="00EA13E1">
        <w:rPr>
          <w:szCs w:val="24"/>
        </w:rPr>
        <w:t xml:space="preserve">activity, and resistance training (RT) contribute to bone and muscle health, but in different ways.  </w:t>
      </w:r>
      <w:r w:rsidR="00473AA6" w:rsidRPr="00EA13E1">
        <w:rPr>
          <w:szCs w:val="24"/>
        </w:rPr>
        <w:t xml:space="preserve">Aerobic activity, such as that underpinning the majority of physical activity guidelines (eg 150 minutes of moderate intensity activity per week) has benefits in the musculoskeletal health area, independent of </w:t>
      </w:r>
      <w:r w:rsidR="00C010AC">
        <w:rPr>
          <w:szCs w:val="24"/>
        </w:rPr>
        <w:t xml:space="preserve">whether </w:t>
      </w:r>
      <w:r w:rsidR="00473AA6" w:rsidRPr="00EA13E1">
        <w:rPr>
          <w:szCs w:val="24"/>
        </w:rPr>
        <w:t>other forms of activity</w:t>
      </w:r>
      <w:r w:rsidR="00C010AC">
        <w:rPr>
          <w:szCs w:val="24"/>
        </w:rPr>
        <w:t xml:space="preserve"> are undertaken</w:t>
      </w:r>
      <w:r w:rsidR="00473AA6">
        <w:rPr>
          <w:szCs w:val="24"/>
        </w:rPr>
        <w:t xml:space="preserve">.  </w:t>
      </w:r>
      <w:r w:rsidR="00C010AC">
        <w:rPr>
          <w:szCs w:val="24"/>
        </w:rPr>
        <w:t>R</w:t>
      </w:r>
      <w:r w:rsidR="00EA13E1" w:rsidRPr="00EA13E1">
        <w:rPr>
          <w:szCs w:val="24"/>
        </w:rPr>
        <w:t>esistance training (</w:t>
      </w:r>
      <w:r w:rsidRPr="00EA13E1">
        <w:rPr>
          <w:szCs w:val="24"/>
        </w:rPr>
        <w:t>progressive muscle strengthening activities</w:t>
      </w:r>
      <w:r w:rsidR="00EA13E1" w:rsidRPr="00EA13E1">
        <w:rPr>
          <w:szCs w:val="24"/>
        </w:rPr>
        <w:t>)</w:t>
      </w:r>
      <w:r w:rsidRPr="00EA13E1">
        <w:rPr>
          <w:szCs w:val="24"/>
        </w:rPr>
        <w:t xml:space="preserve"> can </w:t>
      </w:r>
      <w:r w:rsidR="00C010AC">
        <w:rPr>
          <w:szCs w:val="24"/>
        </w:rPr>
        <w:t xml:space="preserve">however </w:t>
      </w:r>
      <w:r w:rsidRPr="00EA13E1">
        <w:rPr>
          <w:szCs w:val="24"/>
        </w:rPr>
        <w:t>increase muscle strength</w:t>
      </w:r>
      <w:r w:rsidR="00EA13E1" w:rsidRPr="00EA13E1">
        <w:rPr>
          <w:szCs w:val="24"/>
        </w:rPr>
        <w:t xml:space="preserve"> and</w:t>
      </w:r>
      <w:r w:rsidRPr="00EA13E1">
        <w:rPr>
          <w:szCs w:val="24"/>
        </w:rPr>
        <w:t xml:space="preserve"> muscle mass, </w:t>
      </w:r>
      <w:r w:rsidR="00EA13E1" w:rsidRPr="00EA13E1">
        <w:rPr>
          <w:szCs w:val="24"/>
        </w:rPr>
        <w:t xml:space="preserve">and </w:t>
      </w:r>
      <w:r w:rsidRPr="00EA13E1">
        <w:rPr>
          <w:szCs w:val="24"/>
        </w:rPr>
        <w:t>improve bone mineral density</w:t>
      </w:r>
      <w:r w:rsidR="00473AA6">
        <w:rPr>
          <w:szCs w:val="24"/>
        </w:rPr>
        <w:t>.</w:t>
      </w:r>
      <w:r w:rsidRPr="00EA13E1">
        <w:rPr>
          <w:szCs w:val="24"/>
        </w:rPr>
        <w:t xml:space="preserve"> </w:t>
      </w:r>
      <w:r w:rsidR="00EA13E1" w:rsidRPr="00EA13E1">
        <w:rPr>
          <w:szCs w:val="24"/>
        </w:rPr>
        <w:t xml:space="preserve"> It may also improve cardio-respiratory fitness, which </w:t>
      </w:r>
      <w:r w:rsidR="00C010AC">
        <w:rPr>
          <w:szCs w:val="24"/>
        </w:rPr>
        <w:t>has</w:t>
      </w:r>
      <w:r w:rsidR="00EA13E1" w:rsidRPr="00EA13E1">
        <w:rPr>
          <w:szCs w:val="24"/>
        </w:rPr>
        <w:t xml:space="preserve"> other chronic disease preventi</w:t>
      </w:r>
      <w:r w:rsidR="00C010AC">
        <w:rPr>
          <w:szCs w:val="24"/>
        </w:rPr>
        <w:t>on</w:t>
      </w:r>
      <w:r w:rsidR="00EA13E1" w:rsidRPr="00EA13E1">
        <w:rPr>
          <w:szCs w:val="24"/>
        </w:rPr>
        <w:t xml:space="preserve"> benefits.  </w:t>
      </w:r>
      <w:r w:rsidRPr="00EA13E1">
        <w:rPr>
          <w:szCs w:val="24"/>
        </w:rPr>
        <w:t xml:space="preserve">Flexibility-type activities are of less clear benefit. </w:t>
      </w:r>
      <w:r w:rsidR="00EA13E1">
        <w:rPr>
          <w:szCs w:val="24"/>
        </w:rPr>
        <w:t xml:space="preserve">  </w:t>
      </w:r>
    </w:p>
    <w:p w14:paraId="1488E869" w14:textId="77777777" w:rsidR="00992F73" w:rsidRDefault="00992F73" w:rsidP="00DE1C37">
      <w:pPr>
        <w:spacing w:line="360" w:lineRule="auto"/>
        <w:rPr>
          <w:szCs w:val="24"/>
        </w:rPr>
      </w:pPr>
      <w:r>
        <w:rPr>
          <w:szCs w:val="24"/>
        </w:rPr>
        <w:t>In this section, relationships between physical activity and osteoarthritis, bone mineral density, and falls and fractures are considered.  The specific risks for osteoporosis are not included</w:t>
      </w:r>
      <w:r w:rsidR="000601C4">
        <w:rPr>
          <w:szCs w:val="24"/>
        </w:rPr>
        <w:t>,</w:t>
      </w:r>
      <w:r>
        <w:rPr>
          <w:szCs w:val="24"/>
        </w:rPr>
        <w:t xml:space="preserve"> as this condition is not commonly diagnosed in people under 65 years</w:t>
      </w:r>
      <w:r w:rsidR="005768BB">
        <w:rPr>
          <w:szCs w:val="24"/>
        </w:rPr>
        <w:t xml:space="preserve"> of age</w:t>
      </w:r>
      <w:r>
        <w:rPr>
          <w:szCs w:val="24"/>
        </w:rPr>
        <w:t>.</w:t>
      </w:r>
    </w:p>
    <w:p w14:paraId="1488E86A" w14:textId="77777777" w:rsidR="00992F73" w:rsidRPr="00992F73" w:rsidRDefault="00992F73" w:rsidP="00DE1C37">
      <w:pPr>
        <w:spacing w:line="360" w:lineRule="auto"/>
        <w:rPr>
          <w:szCs w:val="24"/>
        </w:rPr>
      </w:pPr>
      <w:r>
        <w:rPr>
          <w:szCs w:val="24"/>
        </w:rPr>
        <w:t xml:space="preserve"> </w:t>
      </w:r>
    </w:p>
    <w:p w14:paraId="1488E86B" w14:textId="77777777" w:rsidR="004B1C57" w:rsidRPr="00DE1C37" w:rsidRDefault="001470A5" w:rsidP="000F4157">
      <w:pPr>
        <w:pStyle w:val="Heading4"/>
      </w:pPr>
      <w:r>
        <w:t>O</w:t>
      </w:r>
      <w:r w:rsidR="004B1C57" w:rsidRPr="00DE1C37">
        <w:t>steoarthritis</w:t>
      </w:r>
      <w:r w:rsidR="00473AA6" w:rsidRPr="00DE1C37">
        <w:t xml:space="preserve"> </w:t>
      </w:r>
    </w:p>
    <w:p w14:paraId="1488E86C" w14:textId="77777777" w:rsidR="00EE6970" w:rsidRDefault="00C010AC" w:rsidP="00DE1C37">
      <w:pPr>
        <w:autoSpaceDE w:val="0"/>
        <w:autoSpaceDN w:val="0"/>
        <w:adjustRightInd w:val="0"/>
        <w:spacing w:line="360" w:lineRule="auto"/>
        <w:rPr>
          <w:szCs w:val="24"/>
        </w:rPr>
      </w:pPr>
      <w:r w:rsidRPr="007C45CF">
        <w:rPr>
          <w:szCs w:val="24"/>
        </w:rPr>
        <w:t>Osteoarthritis (OA) is the most common musculoskeletal disorder and the leading cause of pain and disability in Australia</w:t>
      </w:r>
      <w:r w:rsidR="00D0224E" w:rsidRPr="007C45CF">
        <w:rPr>
          <w:szCs w:val="24"/>
        </w:rPr>
        <w:t>.</w:t>
      </w:r>
      <w:r w:rsidR="00D0224E" w:rsidRPr="007C45CF">
        <w:rPr>
          <w:szCs w:val="24"/>
          <w:vertAlign w:val="superscript"/>
        </w:rPr>
        <w:t>5</w:t>
      </w:r>
      <w:r w:rsidR="007C45CF" w:rsidRPr="007C45CF">
        <w:rPr>
          <w:szCs w:val="24"/>
          <w:vertAlign w:val="superscript"/>
        </w:rPr>
        <w:t>9</w:t>
      </w:r>
      <w:r w:rsidRPr="007C45CF">
        <w:rPr>
          <w:szCs w:val="24"/>
        </w:rPr>
        <w:t xml:space="preserve">  </w:t>
      </w:r>
      <w:r w:rsidR="00D0224E" w:rsidRPr="007C45CF">
        <w:rPr>
          <w:szCs w:val="24"/>
        </w:rPr>
        <w:t>It</w:t>
      </w:r>
      <w:r w:rsidRPr="007C45CF">
        <w:rPr>
          <w:szCs w:val="24"/>
        </w:rPr>
        <w:t xml:space="preserve"> affects 7.8% of the population, </w:t>
      </w:r>
      <w:r w:rsidR="00D0224E" w:rsidRPr="007C45CF">
        <w:rPr>
          <w:szCs w:val="24"/>
        </w:rPr>
        <w:t>and contributes substantially to the overall burden of disease.</w:t>
      </w:r>
      <w:r w:rsidR="007C45CF">
        <w:rPr>
          <w:szCs w:val="24"/>
          <w:vertAlign w:val="superscript"/>
        </w:rPr>
        <w:t>60,61</w:t>
      </w:r>
      <w:r w:rsidR="00503DE3" w:rsidRPr="007C45CF">
        <w:rPr>
          <w:szCs w:val="24"/>
          <w:vertAlign w:val="superscript"/>
        </w:rPr>
        <w:t xml:space="preserve">  </w:t>
      </w:r>
      <w:r w:rsidR="00D0224E" w:rsidRPr="007C45CF">
        <w:rPr>
          <w:szCs w:val="24"/>
        </w:rPr>
        <w:t xml:space="preserve"> </w:t>
      </w:r>
      <w:r w:rsidR="007C45CF">
        <w:rPr>
          <w:szCs w:val="24"/>
        </w:rPr>
        <w:t xml:space="preserve"> </w:t>
      </w:r>
      <w:r w:rsidR="00EA13E1">
        <w:rPr>
          <w:szCs w:val="24"/>
        </w:rPr>
        <w:t xml:space="preserve">Risk </w:t>
      </w:r>
      <w:r w:rsidR="00EA13E1" w:rsidRPr="00EA13E1">
        <w:rPr>
          <w:szCs w:val="24"/>
        </w:rPr>
        <w:t xml:space="preserve">factors for </w:t>
      </w:r>
      <w:r w:rsidR="007C45CF">
        <w:rPr>
          <w:szCs w:val="24"/>
        </w:rPr>
        <w:t>OA</w:t>
      </w:r>
      <w:r w:rsidR="00EA13E1" w:rsidRPr="00EA13E1">
        <w:rPr>
          <w:szCs w:val="24"/>
        </w:rPr>
        <w:t xml:space="preserve"> include </w:t>
      </w:r>
      <w:r w:rsidR="00EA13E1">
        <w:rPr>
          <w:szCs w:val="24"/>
        </w:rPr>
        <w:t xml:space="preserve">being </w:t>
      </w:r>
      <w:r w:rsidR="00EA13E1" w:rsidRPr="00EA13E1">
        <w:rPr>
          <w:szCs w:val="24"/>
        </w:rPr>
        <w:t>female</w:t>
      </w:r>
      <w:r w:rsidR="00EA13E1">
        <w:rPr>
          <w:szCs w:val="24"/>
        </w:rPr>
        <w:t xml:space="preserve">, and </w:t>
      </w:r>
      <w:r w:rsidR="00EA13E1" w:rsidRPr="00EA13E1">
        <w:rPr>
          <w:szCs w:val="24"/>
        </w:rPr>
        <w:t xml:space="preserve">overweight </w:t>
      </w:r>
      <w:r w:rsidR="00EA13E1">
        <w:rPr>
          <w:szCs w:val="24"/>
        </w:rPr>
        <w:t>or obese.  T</w:t>
      </w:r>
      <w:r w:rsidR="00EA13E1" w:rsidRPr="00EA13E1">
        <w:rPr>
          <w:szCs w:val="24"/>
        </w:rPr>
        <w:t xml:space="preserve">here is also an increased risk in those with previous joint injury, and the </w:t>
      </w:r>
      <w:r w:rsidR="00EA13E1">
        <w:rPr>
          <w:szCs w:val="24"/>
        </w:rPr>
        <w:t xml:space="preserve">benefits </w:t>
      </w:r>
      <w:r w:rsidR="00EA13E1" w:rsidRPr="00EA13E1">
        <w:rPr>
          <w:szCs w:val="24"/>
        </w:rPr>
        <w:t>of physical activity are less clear</w:t>
      </w:r>
      <w:r w:rsidR="00EA13E1">
        <w:rPr>
          <w:szCs w:val="24"/>
        </w:rPr>
        <w:t xml:space="preserve"> in this group.  </w:t>
      </w:r>
    </w:p>
    <w:p w14:paraId="1488E86D" w14:textId="77777777" w:rsidR="001470A5" w:rsidRDefault="004B1C57" w:rsidP="00DE1C37">
      <w:pPr>
        <w:pStyle w:val="BodyText"/>
        <w:spacing w:before="240" w:line="360" w:lineRule="auto"/>
        <w:rPr>
          <w:rFonts w:ascii="Candara" w:hAnsi="Candara"/>
          <w:b w:val="0"/>
          <w:sz w:val="24"/>
          <w:szCs w:val="24"/>
        </w:rPr>
      </w:pPr>
      <w:r w:rsidRPr="004A71D3">
        <w:rPr>
          <w:rFonts w:ascii="Candara" w:hAnsi="Candara"/>
          <w:b w:val="0"/>
          <w:sz w:val="24"/>
          <w:szCs w:val="24"/>
        </w:rPr>
        <w:t xml:space="preserve">There is some evidence, </w:t>
      </w:r>
      <w:r w:rsidR="004A71D3" w:rsidRPr="004A71D3">
        <w:rPr>
          <w:rFonts w:ascii="Candara" w:hAnsi="Candara"/>
          <w:b w:val="0"/>
          <w:sz w:val="24"/>
          <w:szCs w:val="24"/>
        </w:rPr>
        <w:t>from case-control studies, some cross sectional studies, and a few cohort studies th</w:t>
      </w:r>
      <w:r w:rsidRPr="004A71D3">
        <w:rPr>
          <w:rFonts w:ascii="Candara" w:hAnsi="Candara"/>
          <w:b w:val="0"/>
          <w:sz w:val="24"/>
          <w:szCs w:val="24"/>
        </w:rPr>
        <w:t xml:space="preserve">at </w:t>
      </w:r>
      <w:r w:rsidR="00EE6970" w:rsidRPr="004A71D3">
        <w:rPr>
          <w:rFonts w:ascii="Candara" w:hAnsi="Candara"/>
          <w:b w:val="0"/>
          <w:sz w:val="24"/>
          <w:szCs w:val="24"/>
        </w:rPr>
        <w:t xml:space="preserve">physical activity </w:t>
      </w:r>
      <w:r w:rsidR="004A71D3" w:rsidRPr="004A71D3">
        <w:rPr>
          <w:rFonts w:ascii="Candara" w:hAnsi="Candara"/>
          <w:b w:val="0"/>
          <w:sz w:val="24"/>
          <w:szCs w:val="24"/>
        </w:rPr>
        <w:t>has</w:t>
      </w:r>
      <w:r w:rsidRPr="004A71D3">
        <w:rPr>
          <w:rFonts w:ascii="Candara" w:hAnsi="Candara"/>
          <w:b w:val="0"/>
          <w:sz w:val="24"/>
          <w:szCs w:val="24"/>
        </w:rPr>
        <w:t xml:space="preserve"> a protective role in reducing the incidence of </w:t>
      </w:r>
      <w:r w:rsidR="000E0C28">
        <w:rPr>
          <w:rFonts w:ascii="Candara" w:hAnsi="Candara"/>
          <w:b w:val="0"/>
          <w:sz w:val="24"/>
          <w:szCs w:val="24"/>
        </w:rPr>
        <w:t>OA</w:t>
      </w:r>
      <w:r w:rsidRPr="004A71D3">
        <w:rPr>
          <w:rFonts w:ascii="Candara" w:hAnsi="Candara"/>
          <w:b w:val="0"/>
          <w:sz w:val="24"/>
          <w:szCs w:val="24"/>
        </w:rPr>
        <w:t xml:space="preserve">. </w:t>
      </w:r>
      <w:r w:rsidR="00EE6970" w:rsidRPr="004A71D3">
        <w:rPr>
          <w:rFonts w:ascii="Candara" w:hAnsi="Candara"/>
          <w:b w:val="0"/>
          <w:sz w:val="24"/>
          <w:szCs w:val="24"/>
        </w:rPr>
        <w:t xml:space="preserve"> </w:t>
      </w:r>
      <w:r w:rsidR="004A71D3" w:rsidRPr="004A71D3">
        <w:rPr>
          <w:rFonts w:ascii="Candara" w:hAnsi="Candara"/>
          <w:b w:val="0"/>
          <w:sz w:val="24"/>
          <w:szCs w:val="24"/>
        </w:rPr>
        <w:t>Results from the Australian Longitudinal Study on Women's Health show an inverse association between both leisure time activity and walking</w:t>
      </w:r>
      <w:r w:rsidR="004A71D3">
        <w:rPr>
          <w:rFonts w:ascii="Candara" w:hAnsi="Candara"/>
          <w:b w:val="0"/>
          <w:sz w:val="24"/>
          <w:szCs w:val="24"/>
        </w:rPr>
        <w:t xml:space="preserve"> and incident OA.  </w:t>
      </w:r>
    </w:p>
    <w:p w14:paraId="1488E86E" w14:textId="77777777" w:rsidR="004B1C57" w:rsidRPr="001470A5" w:rsidRDefault="001470A5" w:rsidP="001470A5">
      <w:pPr>
        <w:widowControl/>
        <w:spacing w:before="0" w:after="200" w:line="360" w:lineRule="auto"/>
        <w:rPr>
          <w:szCs w:val="24"/>
        </w:rPr>
      </w:pPr>
      <w:r>
        <w:rPr>
          <w:b/>
          <w:szCs w:val="24"/>
        </w:rPr>
        <w:br w:type="page"/>
      </w:r>
      <w:r w:rsidR="004A71D3" w:rsidRPr="001470A5">
        <w:rPr>
          <w:szCs w:val="24"/>
        </w:rPr>
        <w:t>A minimum of 75-150 minutes of moderate-intensity activity, or 100-200 minutes of walking per week, was associated with decreased reports of arthritis over 6 years in women.</w:t>
      </w:r>
      <w:r w:rsidR="004A71D3" w:rsidRPr="001470A5">
        <w:rPr>
          <w:szCs w:val="24"/>
          <w:vertAlign w:val="superscript"/>
        </w:rPr>
        <w:t>62</w:t>
      </w:r>
      <w:r w:rsidR="004A71D3" w:rsidRPr="001470A5">
        <w:rPr>
          <w:szCs w:val="24"/>
        </w:rPr>
        <w:t xml:space="preserve">  </w:t>
      </w:r>
      <w:r w:rsidR="00EE6970" w:rsidRPr="001470A5">
        <w:rPr>
          <w:szCs w:val="24"/>
        </w:rPr>
        <w:t xml:space="preserve">A systematic review </w:t>
      </w:r>
      <w:r w:rsidR="004B1C57" w:rsidRPr="001470A5">
        <w:rPr>
          <w:szCs w:val="24"/>
        </w:rPr>
        <w:t xml:space="preserve">of 12 studies </w:t>
      </w:r>
      <w:r w:rsidR="004A71D3" w:rsidRPr="001470A5">
        <w:rPr>
          <w:szCs w:val="24"/>
        </w:rPr>
        <w:t xml:space="preserve">has confirmed </w:t>
      </w:r>
      <w:r w:rsidR="004B1C57" w:rsidRPr="001470A5">
        <w:rPr>
          <w:szCs w:val="24"/>
        </w:rPr>
        <w:t xml:space="preserve">the potential </w:t>
      </w:r>
      <w:r w:rsidR="00EE6970" w:rsidRPr="001470A5">
        <w:rPr>
          <w:szCs w:val="24"/>
        </w:rPr>
        <w:t xml:space="preserve">role of physical activity in </w:t>
      </w:r>
      <w:r w:rsidR="00C119B7">
        <w:rPr>
          <w:szCs w:val="24"/>
        </w:rPr>
        <w:t>OA</w:t>
      </w:r>
      <w:r w:rsidR="004B1C57" w:rsidRPr="001470A5">
        <w:rPr>
          <w:szCs w:val="24"/>
        </w:rPr>
        <w:t xml:space="preserve"> prevention, especially </w:t>
      </w:r>
      <w:r w:rsidR="004A71D3" w:rsidRPr="001470A5">
        <w:rPr>
          <w:szCs w:val="24"/>
        </w:rPr>
        <w:t>for</w:t>
      </w:r>
      <w:r w:rsidR="004B1C57" w:rsidRPr="001470A5">
        <w:rPr>
          <w:szCs w:val="24"/>
        </w:rPr>
        <w:t xml:space="preserve"> low impact physical activity.</w:t>
      </w:r>
      <w:r w:rsidR="007C45CF" w:rsidRPr="001470A5">
        <w:rPr>
          <w:szCs w:val="24"/>
          <w:vertAlign w:val="superscript"/>
        </w:rPr>
        <w:t>1</w:t>
      </w:r>
      <w:r w:rsidR="004B1C57" w:rsidRPr="001470A5">
        <w:rPr>
          <w:szCs w:val="24"/>
        </w:rPr>
        <w:t xml:space="preserve"> </w:t>
      </w:r>
      <w:r w:rsidR="00EE6970" w:rsidRPr="001470A5">
        <w:rPr>
          <w:szCs w:val="24"/>
        </w:rPr>
        <w:t xml:space="preserve"> </w:t>
      </w:r>
      <w:r w:rsidR="004B1C57" w:rsidRPr="001470A5">
        <w:rPr>
          <w:szCs w:val="24"/>
        </w:rPr>
        <w:t xml:space="preserve">Higher impact activities, with the confounding element of increased joint injury, may actually increase </w:t>
      </w:r>
      <w:r w:rsidR="00C119B7">
        <w:rPr>
          <w:szCs w:val="24"/>
        </w:rPr>
        <w:t>OA</w:t>
      </w:r>
      <w:r w:rsidR="004B1C57" w:rsidRPr="001470A5">
        <w:rPr>
          <w:szCs w:val="24"/>
        </w:rPr>
        <w:t xml:space="preserve"> risk; this is probably true for activities such as most types of football, basketball and </w:t>
      </w:r>
      <w:r w:rsidR="000601C4" w:rsidRPr="001470A5">
        <w:rPr>
          <w:szCs w:val="24"/>
        </w:rPr>
        <w:t>other</w:t>
      </w:r>
      <w:r w:rsidR="004B1C57" w:rsidRPr="001470A5">
        <w:rPr>
          <w:szCs w:val="24"/>
        </w:rPr>
        <w:t xml:space="preserve"> </w:t>
      </w:r>
      <w:r w:rsidR="00EE6970" w:rsidRPr="001470A5">
        <w:rPr>
          <w:szCs w:val="24"/>
        </w:rPr>
        <w:t xml:space="preserve">high impact </w:t>
      </w:r>
      <w:r w:rsidR="004B1C57" w:rsidRPr="001470A5">
        <w:rPr>
          <w:szCs w:val="24"/>
        </w:rPr>
        <w:t xml:space="preserve">sports, which may particularly influence hip and knee arthritis risk. </w:t>
      </w:r>
      <w:r w:rsidR="00EE6970" w:rsidRPr="001470A5">
        <w:rPr>
          <w:szCs w:val="24"/>
        </w:rPr>
        <w:t xml:space="preserve"> </w:t>
      </w:r>
    </w:p>
    <w:p w14:paraId="1488E86F" w14:textId="77777777" w:rsidR="004B3030" w:rsidRPr="004B3030" w:rsidRDefault="007C45CF" w:rsidP="001470A5">
      <w:pPr>
        <w:spacing w:line="360" w:lineRule="auto"/>
        <w:rPr>
          <w:szCs w:val="24"/>
        </w:rPr>
      </w:pPr>
      <w:r w:rsidRPr="001470A5">
        <w:rPr>
          <w:szCs w:val="24"/>
        </w:rPr>
        <w:t>The role of activity in the management of OA has been studied in numerous randomised</w:t>
      </w:r>
      <w:r w:rsidRPr="004B3030">
        <w:rPr>
          <w:szCs w:val="24"/>
        </w:rPr>
        <w:t xml:space="preserve"> controlled trials, mostly in people with OA of the knee. </w:t>
      </w:r>
      <w:r w:rsidR="004B3030" w:rsidRPr="004B3030">
        <w:rPr>
          <w:szCs w:val="24"/>
        </w:rPr>
        <w:t xml:space="preserve"> </w:t>
      </w:r>
      <w:r w:rsidRPr="004B3030">
        <w:rPr>
          <w:szCs w:val="24"/>
        </w:rPr>
        <w:t xml:space="preserve">Most of these have focused on improving stability of joints, range of movement, aerobic fitness </w:t>
      </w:r>
      <w:r w:rsidR="00834449">
        <w:rPr>
          <w:szCs w:val="24"/>
        </w:rPr>
        <w:t xml:space="preserve">and weight management </w:t>
      </w:r>
      <w:r w:rsidRPr="004B3030">
        <w:rPr>
          <w:szCs w:val="24"/>
        </w:rPr>
        <w:t>in order to decrease pain and disability</w:t>
      </w:r>
      <w:r w:rsidR="004A71D3" w:rsidRPr="004B3030">
        <w:rPr>
          <w:szCs w:val="24"/>
        </w:rPr>
        <w:t>.</w:t>
      </w:r>
      <w:r w:rsidR="004B3030" w:rsidRPr="004B3030">
        <w:rPr>
          <w:szCs w:val="24"/>
        </w:rPr>
        <w:t xml:space="preserve"> </w:t>
      </w:r>
      <w:r w:rsidRPr="004B3030">
        <w:rPr>
          <w:szCs w:val="24"/>
        </w:rPr>
        <w:t xml:space="preserve"> </w:t>
      </w:r>
      <w:r w:rsidR="004B3030" w:rsidRPr="004B3030">
        <w:rPr>
          <w:szCs w:val="24"/>
        </w:rPr>
        <w:t>Although functional status and quality of life outcomes are consistently reported, there is little evidence of effects of physical activity on biomarkers (measures of inflammation) or on radiological progression of arthritis.  There have been few trials of resistance training in people with arthritis</w:t>
      </w:r>
      <w:r w:rsidR="004B3030">
        <w:rPr>
          <w:szCs w:val="24"/>
        </w:rPr>
        <w:t>.</w:t>
      </w:r>
    </w:p>
    <w:p w14:paraId="1488E870" w14:textId="77777777" w:rsidR="004B3030" w:rsidRPr="00BA6B6C" w:rsidRDefault="00C010AC" w:rsidP="00DE1C37">
      <w:pPr>
        <w:spacing w:line="360" w:lineRule="auto"/>
        <w:rPr>
          <w:szCs w:val="24"/>
        </w:rPr>
      </w:pPr>
      <w:r w:rsidRPr="004B3030">
        <w:rPr>
          <w:szCs w:val="24"/>
        </w:rPr>
        <w:t xml:space="preserve">Despite the accumulating international evidence suggesting that aerobic exercise is effective in reducing symptoms of OA of the knee, and to a lesser degree of the hip, </w:t>
      </w:r>
      <w:r w:rsidR="004B3030">
        <w:rPr>
          <w:szCs w:val="24"/>
        </w:rPr>
        <w:t xml:space="preserve">the heterogeneity of study designs makes it difficult </w:t>
      </w:r>
      <w:r w:rsidRPr="004B3030">
        <w:rPr>
          <w:szCs w:val="24"/>
        </w:rPr>
        <w:t xml:space="preserve">to specify the required </w:t>
      </w:r>
      <w:r w:rsidR="004B3030">
        <w:rPr>
          <w:szCs w:val="24"/>
        </w:rPr>
        <w:t xml:space="preserve">amount of activity </w:t>
      </w:r>
      <w:r w:rsidRPr="004B3030">
        <w:rPr>
          <w:szCs w:val="24"/>
        </w:rPr>
        <w:t xml:space="preserve">for optimal benefits. </w:t>
      </w:r>
      <w:r w:rsidR="004B3030">
        <w:rPr>
          <w:szCs w:val="24"/>
        </w:rPr>
        <w:t xml:space="preserve"> </w:t>
      </w:r>
      <w:r w:rsidR="004B3030" w:rsidRPr="004B3030">
        <w:rPr>
          <w:szCs w:val="24"/>
        </w:rPr>
        <w:t>There</w:t>
      </w:r>
      <w:r w:rsidR="004B3030">
        <w:rPr>
          <w:szCs w:val="24"/>
        </w:rPr>
        <w:t xml:space="preserve"> is also a </w:t>
      </w:r>
      <w:r w:rsidR="004B3030" w:rsidRPr="00EA13E1">
        <w:rPr>
          <w:szCs w:val="24"/>
        </w:rPr>
        <w:t xml:space="preserve">behavioural challenge </w:t>
      </w:r>
      <w:r w:rsidR="004B3030">
        <w:rPr>
          <w:szCs w:val="24"/>
        </w:rPr>
        <w:t xml:space="preserve">in these studies, because it is necessary to </w:t>
      </w:r>
      <w:r w:rsidR="004B3030" w:rsidRPr="00EA13E1">
        <w:rPr>
          <w:szCs w:val="24"/>
        </w:rPr>
        <w:t>maint</w:t>
      </w:r>
      <w:r w:rsidR="004B3030">
        <w:rPr>
          <w:szCs w:val="24"/>
        </w:rPr>
        <w:t xml:space="preserve">ain </w:t>
      </w:r>
      <w:r w:rsidR="004B3030" w:rsidRPr="00EA13E1">
        <w:rPr>
          <w:szCs w:val="24"/>
        </w:rPr>
        <w:t xml:space="preserve">physical activity levels to see effects, and behavioural adherence is difficult to achieve in </w:t>
      </w:r>
      <w:r w:rsidR="004B3030">
        <w:rPr>
          <w:szCs w:val="24"/>
        </w:rPr>
        <w:t>people with arthritis.</w:t>
      </w:r>
      <w:r w:rsidR="004B3030">
        <w:rPr>
          <w:szCs w:val="24"/>
          <w:vertAlign w:val="superscript"/>
        </w:rPr>
        <w:t>61</w:t>
      </w:r>
    </w:p>
    <w:p w14:paraId="1488E871" w14:textId="77777777" w:rsidR="00473AA6" w:rsidRPr="00BA6B6C" w:rsidRDefault="004B3030" w:rsidP="00DE1C37">
      <w:pPr>
        <w:spacing w:line="360" w:lineRule="auto"/>
        <w:rPr>
          <w:szCs w:val="24"/>
        </w:rPr>
      </w:pPr>
      <w:r w:rsidRPr="004B3030">
        <w:rPr>
          <w:szCs w:val="24"/>
        </w:rPr>
        <w:t xml:space="preserve">The </w:t>
      </w:r>
      <w:r w:rsidR="00AF0011">
        <w:rPr>
          <w:szCs w:val="24"/>
        </w:rPr>
        <w:t xml:space="preserve">2008 </w:t>
      </w:r>
      <w:r w:rsidRPr="004B3030">
        <w:rPr>
          <w:szCs w:val="24"/>
        </w:rPr>
        <w:t>US guidelines report recommended that individuals with OA engage in moderate-intensity, low-impact activities such as walking, cycling or water exercise, 3 to 5 times per week for 30 to 60 minutes per session.</w:t>
      </w:r>
      <w:r w:rsidRPr="004B3030">
        <w:rPr>
          <w:szCs w:val="24"/>
          <w:vertAlign w:val="superscript"/>
        </w:rPr>
        <w:t>1</w:t>
      </w:r>
      <w:r>
        <w:rPr>
          <w:szCs w:val="24"/>
        </w:rPr>
        <w:t xml:space="preserve">  </w:t>
      </w:r>
      <w:r w:rsidR="00BA6B6C" w:rsidRPr="004B3030">
        <w:rPr>
          <w:szCs w:val="24"/>
        </w:rPr>
        <w:t>T</w:t>
      </w:r>
      <w:r w:rsidR="00473AA6" w:rsidRPr="004B3030">
        <w:rPr>
          <w:szCs w:val="24"/>
        </w:rPr>
        <w:t>here is no evidence that regular moderate-intensity physical activity worsens arthritis in general populations without pre-existing joint disease or other risk factors</w:t>
      </w:r>
      <w:r w:rsidR="00BA6B6C" w:rsidRPr="004B3030">
        <w:rPr>
          <w:szCs w:val="24"/>
        </w:rPr>
        <w:t xml:space="preserve">.  </w:t>
      </w:r>
    </w:p>
    <w:p w14:paraId="1488E872" w14:textId="77777777" w:rsidR="004B1C57" w:rsidRPr="00EA13E1" w:rsidRDefault="004B1C57" w:rsidP="00DE1C37">
      <w:pPr>
        <w:spacing w:line="360" w:lineRule="auto"/>
        <w:rPr>
          <w:szCs w:val="24"/>
        </w:rPr>
      </w:pPr>
      <w:r w:rsidRPr="00EA13E1">
        <w:rPr>
          <w:szCs w:val="24"/>
        </w:rPr>
        <w:t xml:space="preserve">Among other inflammatory musculoskeletal conditions, rheumatoid arthritis is also quite common, more so among women; the evidence </w:t>
      </w:r>
      <w:r w:rsidR="004B3030">
        <w:rPr>
          <w:szCs w:val="24"/>
        </w:rPr>
        <w:t>on</w:t>
      </w:r>
      <w:r w:rsidRPr="00EA13E1">
        <w:rPr>
          <w:szCs w:val="24"/>
        </w:rPr>
        <w:t xml:space="preserve"> physical activity and rheumatoid arthritis is mixed, and no clear recommendation is possible</w:t>
      </w:r>
      <w:r w:rsidR="000459F8">
        <w:rPr>
          <w:szCs w:val="24"/>
        </w:rPr>
        <w:t>.</w:t>
      </w:r>
      <w:r w:rsidR="000459F8">
        <w:rPr>
          <w:szCs w:val="24"/>
          <w:vertAlign w:val="superscript"/>
        </w:rPr>
        <w:t>63</w:t>
      </w:r>
      <w:r w:rsidRPr="00EA13E1">
        <w:rPr>
          <w:szCs w:val="24"/>
        </w:rPr>
        <w:t xml:space="preserve"> </w:t>
      </w:r>
    </w:p>
    <w:p w14:paraId="1488E873" w14:textId="77777777" w:rsidR="003273E1" w:rsidRPr="00DE1C37" w:rsidRDefault="00992F73" w:rsidP="000F4157">
      <w:pPr>
        <w:pStyle w:val="Heading4"/>
      </w:pPr>
      <w:r w:rsidRPr="00DE1C37">
        <w:t xml:space="preserve">Bone </w:t>
      </w:r>
      <w:r w:rsidR="00AF0011">
        <w:t>M</w:t>
      </w:r>
      <w:r w:rsidRPr="00DE1C37">
        <w:t xml:space="preserve">ineral </w:t>
      </w:r>
      <w:r w:rsidR="00AF0011">
        <w:t>D</w:t>
      </w:r>
      <w:r w:rsidRPr="00DE1C37">
        <w:t>ensity</w:t>
      </w:r>
      <w:r w:rsidR="003273E1" w:rsidRPr="00DE1C37">
        <w:t xml:space="preserve"> </w:t>
      </w:r>
    </w:p>
    <w:p w14:paraId="1488E874" w14:textId="77777777" w:rsidR="00BA6B6C" w:rsidRDefault="00992F73" w:rsidP="00DE1C37">
      <w:pPr>
        <w:spacing w:line="360" w:lineRule="auto"/>
        <w:rPr>
          <w:szCs w:val="24"/>
        </w:rPr>
      </w:pPr>
      <w:r>
        <w:rPr>
          <w:szCs w:val="24"/>
        </w:rPr>
        <w:t xml:space="preserve">The </w:t>
      </w:r>
      <w:r w:rsidR="00BA6B6C" w:rsidRPr="00BA6B6C">
        <w:rPr>
          <w:szCs w:val="24"/>
        </w:rPr>
        <w:t>effect</w:t>
      </w:r>
      <w:r>
        <w:rPr>
          <w:szCs w:val="24"/>
        </w:rPr>
        <w:t>s</w:t>
      </w:r>
      <w:r w:rsidR="00BA6B6C" w:rsidRPr="00BA6B6C">
        <w:rPr>
          <w:szCs w:val="24"/>
        </w:rPr>
        <w:t xml:space="preserve"> of physical activity on </w:t>
      </w:r>
      <w:r>
        <w:rPr>
          <w:szCs w:val="24"/>
        </w:rPr>
        <w:t>bone mineral density (</w:t>
      </w:r>
      <w:r w:rsidR="00BA6B6C" w:rsidRPr="00BA6B6C">
        <w:rPr>
          <w:szCs w:val="24"/>
        </w:rPr>
        <w:t>BMD</w:t>
      </w:r>
      <w:r>
        <w:rPr>
          <w:szCs w:val="24"/>
        </w:rPr>
        <w:t>)</w:t>
      </w:r>
      <w:r w:rsidR="00BA6B6C" w:rsidRPr="00BA6B6C">
        <w:rPr>
          <w:szCs w:val="24"/>
        </w:rPr>
        <w:t xml:space="preserve"> ha</w:t>
      </w:r>
      <w:r>
        <w:rPr>
          <w:szCs w:val="24"/>
        </w:rPr>
        <w:t>ve</w:t>
      </w:r>
      <w:r w:rsidR="00BA6B6C" w:rsidRPr="00BA6B6C">
        <w:rPr>
          <w:szCs w:val="24"/>
        </w:rPr>
        <w:t xml:space="preserve"> been widely investigated. </w:t>
      </w:r>
      <w:r>
        <w:rPr>
          <w:szCs w:val="24"/>
        </w:rPr>
        <w:t xml:space="preserve"> </w:t>
      </w:r>
      <w:r w:rsidR="00BA6B6C" w:rsidRPr="00BA6B6C">
        <w:rPr>
          <w:szCs w:val="24"/>
        </w:rPr>
        <w:t xml:space="preserve">Both weight bearing endurance activity and resistance training </w:t>
      </w:r>
      <w:r w:rsidR="000459F8">
        <w:rPr>
          <w:szCs w:val="24"/>
        </w:rPr>
        <w:t>improve</w:t>
      </w:r>
      <w:r w:rsidR="00BA6B6C" w:rsidRPr="00BA6B6C">
        <w:rPr>
          <w:szCs w:val="24"/>
        </w:rPr>
        <w:t xml:space="preserve"> BMD</w:t>
      </w:r>
      <w:r>
        <w:rPr>
          <w:szCs w:val="24"/>
        </w:rPr>
        <w:t>,</w:t>
      </w:r>
      <w:r w:rsidRPr="00992F73">
        <w:rPr>
          <w:szCs w:val="24"/>
        </w:rPr>
        <w:t xml:space="preserve"> </w:t>
      </w:r>
      <w:r>
        <w:rPr>
          <w:szCs w:val="24"/>
        </w:rPr>
        <w:t xml:space="preserve">by </w:t>
      </w:r>
      <w:r w:rsidRPr="00BA6B6C">
        <w:rPr>
          <w:szCs w:val="24"/>
        </w:rPr>
        <w:t>slow</w:t>
      </w:r>
      <w:r>
        <w:rPr>
          <w:szCs w:val="24"/>
        </w:rPr>
        <w:t>ing</w:t>
      </w:r>
      <w:r w:rsidRPr="00BA6B6C">
        <w:rPr>
          <w:szCs w:val="24"/>
        </w:rPr>
        <w:t xml:space="preserve"> the age-related decline in BMD in the spine and hip. </w:t>
      </w:r>
      <w:r>
        <w:rPr>
          <w:szCs w:val="24"/>
        </w:rPr>
        <w:t xml:space="preserve"> </w:t>
      </w:r>
      <w:r w:rsidR="00BA6B6C" w:rsidRPr="00BA6B6C">
        <w:rPr>
          <w:szCs w:val="24"/>
        </w:rPr>
        <w:t>The evidence comes from a plethora of RCTs, with summary meta-analytic evidence available.</w:t>
      </w:r>
      <w:r w:rsidR="001F08AB">
        <w:rPr>
          <w:szCs w:val="24"/>
          <w:vertAlign w:val="superscript"/>
        </w:rPr>
        <w:t>1</w:t>
      </w:r>
      <w:r w:rsidR="001F08AB">
        <w:rPr>
          <w:szCs w:val="24"/>
        </w:rPr>
        <w:t xml:space="preserve">  </w:t>
      </w:r>
      <w:r w:rsidR="00BA6B6C" w:rsidRPr="00BA6B6C">
        <w:rPr>
          <w:szCs w:val="24"/>
        </w:rPr>
        <w:t xml:space="preserve">Most RCTs (10/13) </w:t>
      </w:r>
      <w:r>
        <w:rPr>
          <w:szCs w:val="24"/>
        </w:rPr>
        <w:t xml:space="preserve">have </w:t>
      </w:r>
      <w:r w:rsidR="00BA6B6C" w:rsidRPr="00BA6B6C">
        <w:rPr>
          <w:szCs w:val="24"/>
        </w:rPr>
        <w:t>show</w:t>
      </w:r>
      <w:r>
        <w:rPr>
          <w:szCs w:val="24"/>
        </w:rPr>
        <w:t>n</w:t>
      </w:r>
      <w:r w:rsidR="00BA6B6C" w:rsidRPr="00BA6B6C">
        <w:rPr>
          <w:szCs w:val="24"/>
        </w:rPr>
        <w:t xml:space="preserve"> a significant increase in lumbar spine BMD, but fewer studies </w:t>
      </w:r>
      <w:r>
        <w:rPr>
          <w:szCs w:val="24"/>
        </w:rPr>
        <w:t>have investigated the</w:t>
      </w:r>
      <w:r w:rsidR="00BA6B6C" w:rsidRPr="00BA6B6C">
        <w:rPr>
          <w:szCs w:val="24"/>
        </w:rPr>
        <w:t xml:space="preserve"> effect</w:t>
      </w:r>
      <w:r>
        <w:rPr>
          <w:szCs w:val="24"/>
        </w:rPr>
        <w:t>s</w:t>
      </w:r>
      <w:r w:rsidR="00BA6B6C" w:rsidRPr="00BA6B6C">
        <w:rPr>
          <w:szCs w:val="24"/>
        </w:rPr>
        <w:t xml:space="preserve"> o</w:t>
      </w:r>
      <w:r>
        <w:rPr>
          <w:szCs w:val="24"/>
        </w:rPr>
        <w:t>f</w:t>
      </w:r>
      <w:r w:rsidR="00BA6B6C" w:rsidRPr="00BA6B6C">
        <w:rPr>
          <w:szCs w:val="24"/>
        </w:rPr>
        <w:t xml:space="preserve"> BMD in </w:t>
      </w:r>
      <w:r w:rsidR="001F08AB">
        <w:rPr>
          <w:szCs w:val="24"/>
        </w:rPr>
        <w:t>the femoral neck or whole femur</w:t>
      </w:r>
      <w:r w:rsidR="00BA6B6C" w:rsidRPr="00BA6B6C">
        <w:rPr>
          <w:szCs w:val="24"/>
        </w:rPr>
        <w:t>.  Few studies have compared endurance a</w:t>
      </w:r>
      <w:r>
        <w:rPr>
          <w:szCs w:val="24"/>
        </w:rPr>
        <w:t xml:space="preserve">nd resistance training </w:t>
      </w:r>
      <w:r w:rsidR="00BA6B6C" w:rsidRPr="00BA6B6C">
        <w:rPr>
          <w:szCs w:val="24"/>
        </w:rPr>
        <w:t xml:space="preserve">activity, but where these studies have made the comparison, both modalities seem </w:t>
      </w:r>
      <w:r>
        <w:rPr>
          <w:szCs w:val="24"/>
        </w:rPr>
        <w:t xml:space="preserve">to be </w:t>
      </w:r>
      <w:r w:rsidR="00BA6B6C" w:rsidRPr="00BA6B6C">
        <w:rPr>
          <w:szCs w:val="24"/>
        </w:rPr>
        <w:t xml:space="preserve">protective. The exact dose response relationship between activity and BMD is not yet clear. </w:t>
      </w:r>
    </w:p>
    <w:p w14:paraId="1488E875" w14:textId="77777777" w:rsidR="00992F73" w:rsidRDefault="00992F73" w:rsidP="00DE1C37">
      <w:pPr>
        <w:spacing w:line="360" w:lineRule="auto"/>
        <w:rPr>
          <w:szCs w:val="24"/>
        </w:rPr>
      </w:pPr>
    </w:p>
    <w:p w14:paraId="1488E876" w14:textId="77777777" w:rsidR="00992F73" w:rsidRPr="00DE1C37" w:rsidRDefault="00992F73" w:rsidP="000F4157">
      <w:pPr>
        <w:pStyle w:val="Heading4"/>
      </w:pPr>
      <w:r w:rsidRPr="00DE1C37">
        <w:t xml:space="preserve">Functional </w:t>
      </w:r>
      <w:r w:rsidR="00AF0011">
        <w:t>S</w:t>
      </w:r>
      <w:r w:rsidRPr="00DE1C37">
        <w:t xml:space="preserve">tatus and </w:t>
      </w:r>
      <w:r w:rsidR="00AF0011">
        <w:t>Falls R</w:t>
      </w:r>
      <w:r w:rsidRPr="00DE1C37">
        <w:t>isk</w:t>
      </w:r>
    </w:p>
    <w:p w14:paraId="1488E877" w14:textId="77777777" w:rsidR="00CD4CFC" w:rsidRDefault="00992F73" w:rsidP="00DE1C37">
      <w:pPr>
        <w:spacing w:line="360" w:lineRule="auto"/>
        <w:rPr>
          <w:szCs w:val="24"/>
        </w:rPr>
      </w:pPr>
      <w:r w:rsidRPr="00992F73">
        <w:rPr>
          <w:szCs w:val="24"/>
        </w:rPr>
        <w:t>In the whole population, regular moderate-intensity physical activity is associated with improved quality of life, maintained functional status, reduced symptoms of disability, and improved capacity to participate in activities of daily living</w:t>
      </w:r>
      <w:r w:rsidR="001F08AB">
        <w:rPr>
          <w:szCs w:val="24"/>
        </w:rPr>
        <w:t>.</w:t>
      </w:r>
      <w:r w:rsidR="001F08AB">
        <w:rPr>
          <w:szCs w:val="24"/>
          <w:vertAlign w:val="superscript"/>
        </w:rPr>
        <w:t>1,</w:t>
      </w:r>
      <w:r w:rsidR="00F3549A">
        <w:rPr>
          <w:szCs w:val="24"/>
          <w:vertAlign w:val="superscript"/>
        </w:rPr>
        <w:t>64,65</w:t>
      </w:r>
      <w:r w:rsidRPr="00992F73">
        <w:rPr>
          <w:szCs w:val="24"/>
        </w:rPr>
        <w:t xml:space="preserve"> </w:t>
      </w:r>
      <w:r w:rsidR="00F3549A">
        <w:rPr>
          <w:szCs w:val="24"/>
        </w:rPr>
        <w:t xml:space="preserve"> </w:t>
      </w:r>
      <w:r w:rsidRPr="00992F73">
        <w:rPr>
          <w:szCs w:val="24"/>
        </w:rPr>
        <w:t xml:space="preserve">These benefits </w:t>
      </w:r>
      <w:r>
        <w:rPr>
          <w:szCs w:val="24"/>
        </w:rPr>
        <w:t>('</w:t>
      </w:r>
      <w:r w:rsidRPr="00992F73">
        <w:rPr>
          <w:szCs w:val="24"/>
        </w:rPr>
        <w:t>global functional measures</w:t>
      </w:r>
      <w:r>
        <w:rPr>
          <w:szCs w:val="24"/>
        </w:rPr>
        <w:t>')</w:t>
      </w:r>
      <w:r w:rsidRPr="00992F73">
        <w:rPr>
          <w:szCs w:val="24"/>
        </w:rPr>
        <w:t xml:space="preserve"> are consistent across studies, and generalizable to w</w:t>
      </w:r>
      <w:r>
        <w:rPr>
          <w:szCs w:val="24"/>
        </w:rPr>
        <w:t xml:space="preserve">hole populations, especially </w:t>
      </w:r>
      <w:r w:rsidR="00CD4CFC">
        <w:rPr>
          <w:szCs w:val="24"/>
        </w:rPr>
        <w:t xml:space="preserve">with increasing age. </w:t>
      </w:r>
      <w:r w:rsidRPr="00992F73">
        <w:rPr>
          <w:szCs w:val="24"/>
        </w:rPr>
        <w:t xml:space="preserve"> There is evidence of a dose-response relationship, based on volume of physical activity, and overall, among those that are active, there is around a 30% reduced risk of developing functional status </w:t>
      </w:r>
      <w:r w:rsidR="00F060ED">
        <w:rPr>
          <w:szCs w:val="24"/>
        </w:rPr>
        <w:t>limitations</w:t>
      </w:r>
      <w:r w:rsidRPr="00992F73">
        <w:rPr>
          <w:szCs w:val="24"/>
        </w:rPr>
        <w:t xml:space="preserve">, compared </w:t>
      </w:r>
      <w:r w:rsidR="00CD4CFC">
        <w:rPr>
          <w:szCs w:val="24"/>
        </w:rPr>
        <w:t>with</w:t>
      </w:r>
      <w:r w:rsidRPr="00992F73">
        <w:rPr>
          <w:szCs w:val="24"/>
        </w:rPr>
        <w:t xml:space="preserve"> those </w:t>
      </w:r>
      <w:r w:rsidR="00CD4CFC">
        <w:rPr>
          <w:szCs w:val="24"/>
        </w:rPr>
        <w:t>who</w:t>
      </w:r>
      <w:r w:rsidRPr="00992F73">
        <w:rPr>
          <w:szCs w:val="24"/>
        </w:rPr>
        <w:t xml:space="preserve"> remain inactive. </w:t>
      </w:r>
    </w:p>
    <w:p w14:paraId="1488E878" w14:textId="77777777" w:rsidR="00992F73" w:rsidRDefault="00834449" w:rsidP="00DE1C37">
      <w:pPr>
        <w:spacing w:line="360" w:lineRule="auto"/>
        <w:rPr>
          <w:szCs w:val="24"/>
          <w:vertAlign w:val="superscript"/>
        </w:rPr>
      </w:pPr>
      <w:r>
        <w:rPr>
          <w:szCs w:val="24"/>
        </w:rPr>
        <w:t>Most of the research on functional status and falls risk has been conducted with people over 65 years</w:t>
      </w:r>
      <w:r w:rsidR="001E073A">
        <w:rPr>
          <w:szCs w:val="24"/>
        </w:rPr>
        <w:t xml:space="preserve"> of age</w:t>
      </w:r>
      <w:r>
        <w:rPr>
          <w:szCs w:val="24"/>
        </w:rPr>
        <w:t xml:space="preserve">.  </w:t>
      </w:r>
      <w:r w:rsidR="00F060ED">
        <w:rPr>
          <w:szCs w:val="24"/>
        </w:rPr>
        <w:t>Nu</w:t>
      </w:r>
      <w:r w:rsidR="00CD4CFC">
        <w:rPr>
          <w:szCs w:val="24"/>
        </w:rPr>
        <w:t>merous studies have shown that p</w:t>
      </w:r>
      <w:r w:rsidR="00CD4CFC" w:rsidRPr="00992F73">
        <w:rPr>
          <w:szCs w:val="24"/>
        </w:rPr>
        <w:t xml:space="preserve">hysical activity </w:t>
      </w:r>
      <w:r w:rsidR="00CD4CFC">
        <w:rPr>
          <w:szCs w:val="24"/>
        </w:rPr>
        <w:t xml:space="preserve">contributes to maintained or improved functional status by </w:t>
      </w:r>
      <w:r w:rsidR="00CD4CFC" w:rsidRPr="00992F73">
        <w:rPr>
          <w:szCs w:val="24"/>
        </w:rPr>
        <w:t>increasing lower limb muscle strength, which reduce</w:t>
      </w:r>
      <w:r w:rsidR="00F3549A">
        <w:rPr>
          <w:szCs w:val="24"/>
        </w:rPr>
        <w:t>s</w:t>
      </w:r>
      <w:r w:rsidR="00CD4CFC" w:rsidRPr="00992F73">
        <w:rPr>
          <w:szCs w:val="24"/>
        </w:rPr>
        <w:t xml:space="preserve"> falls risk</w:t>
      </w:r>
      <w:r w:rsidR="00F3549A">
        <w:rPr>
          <w:szCs w:val="24"/>
        </w:rPr>
        <w:t>.</w:t>
      </w:r>
      <w:r w:rsidR="00F3549A">
        <w:rPr>
          <w:szCs w:val="24"/>
          <w:vertAlign w:val="superscript"/>
        </w:rPr>
        <w:t>65,66</w:t>
      </w:r>
      <w:r w:rsidR="00CD4CFC" w:rsidRPr="00992F73">
        <w:rPr>
          <w:szCs w:val="24"/>
        </w:rPr>
        <w:t xml:space="preserve"> </w:t>
      </w:r>
      <w:r>
        <w:rPr>
          <w:szCs w:val="24"/>
        </w:rPr>
        <w:t xml:space="preserve"> </w:t>
      </w:r>
      <w:r w:rsidR="00200B8D" w:rsidRPr="00992F73">
        <w:rPr>
          <w:szCs w:val="24"/>
        </w:rPr>
        <w:t>One meta-analysis has examined studies of physical activity alone</w:t>
      </w:r>
      <w:r w:rsidR="00F3549A">
        <w:rPr>
          <w:szCs w:val="24"/>
        </w:rPr>
        <w:t>,</w:t>
      </w:r>
      <w:r w:rsidR="00200B8D" w:rsidRPr="00992F73">
        <w:rPr>
          <w:szCs w:val="24"/>
        </w:rPr>
        <w:t xml:space="preserve"> and suggested a 30% reduced risk of falls among those </w:t>
      </w:r>
      <w:r w:rsidR="001E073A">
        <w:rPr>
          <w:szCs w:val="24"/>
        </w:rPr>
        <w:t>who</w:t>
      </w:r>
      <w:r w:rsidR="001E073A" w:rsidRPr="00992F73">
        <w:rPr>
          <w:szCs w:val="24"/>
        </w:rPr>
        <w:t xml:space="preserve"> </w:t>
      </w:r>
      <w:r w:rsidR="00200B8D" w:rsidRPr="00992F73">
        <w:rPr>
          <w:szCs w:val="24"/>
        </w:rPr>
        <w:t xml:space="preserve">were active, compared </w:t>
      </w:r>
      <w:r w:rsidR="00F3549A">
        <w:rPr>
          <w:szCs w:val="24"/>
        </w:rPr>
        <w:t>with</w:t>
      </w:r>
      <w:r w:rsidR="00200B8D" w:rsidRPr="00992F73">
        <w:rPr>
          <w:szCs w:val="24"/>
        </w:rPr>
        <w:t xml:space="preserve"> the inactive.</w:t>
      </w:r>
      <w:r w:rsidR="00F3549A">
        <w:rPr>
          <w:szCs w:val="24"/>
          <w:vertAlign w:val="superscript"/>
        </w:rPr>
        <w:t xml:space="preserve">67 </w:t>
      </w:r>
      <w:r w:rsidR="00F3549A">
        <w:rPr>
          <w:szCs w:val="24"/>
        </w:rPr>
        <w:t xml:space="preserve">  </w:t>
      </w:r>
      <w:r w:rsidR="00200B8D">
        <w:rPr>
          <w:szCs w:val="24"/>
        </w:rPr>
        <w:t>Multi-component i</w:t>
      </w:r>
      <w:r w:rsidR="00992F73" w:rsidRPr="00992F73">
        <w:rPr>
          <w:szCs w:val="24"/>
        </w:rPr>
        <w:t>ntervention studies</w:t>
      </w:r>
      <w:r w:rsidR="00200B8D">
        <w:rPr>
          <w:szCs w:val="24"/>
        </w:rPr>
        <w:t xml:space="preserve">, </w:t>
      </w:r>
      <w:r>
        <w:rPr>
          <w:szCs w:val="24"/>
        </w:rPr>
        <w:t xml:space="preserve">as well as studies involving only </w:t>
      </w:r>
      <w:r w:rsidR="00992F73" w:rsidRPr="00992F73">
        <w:rPr>
          <w:szCs w:val="24"/>
        </w:rPr>
        <w:t>physical activity and balance training and strengthening activity</w:t>
      </w:r>
      <w:r w:rsidR="00200B8D">
        <w:rPr>
          <w:szCs w:val="24"/>
        </w:rPr>
        <w:t>, have also shown benefits in terms of falls prevention</w:t>
      </w:r>
      <w:r w:rsidR="00992F73" w:rsidRPr="00992F73">
        <w:rPr>
          <w:szCs w:val="24"/>
        </w:rPr>
        <w:t xml:space="preserve">. </w:t>
      </w:r>
      <w:r w:rsidR="00200B8D">
        <w:rPr>
          <w:szCs w:val="24"/>
        </w:rPr>
        <w:t xml:space="preserve"> Evidence on the </w:t>
      </w:r>
      <w:r w:rsidR="00200B8D" w:rsidRPr="00CD4CFC">
        <w:rPr>
          <w:szCs w:val="24"/>
        </w:rPr>
        <w:t>effect</w:t>
      </w:r>
      <w:r w:rsidR="00200B8D">
        <w:rPr>
          <w:szCs w:val="24"/>
        </w:rPr>
        <w:t>s</w:t>
      </w:r>
      <w:r w:rsidR="00200B8D" w:rsidRPr="00CD4CFC">
        <w:rPr>
          <w:szCs w:val="24"/>
        </w:rPr>
        <w:t xml:space="preserve"> of </w:t>
      </w:r>
      <w:r w:rsidR="00200B8D">
        <w:rPr>
          <w:szCs w:val="24"/>
        </w:rPr>
        <w:t xml:space="preserve">interventions on balance is however </w:t>
      </w:r>
      <w:r w:rsidR="00200B8D" w:rsidRPr="00CD4CFC">
        <w:rPr>
          <w:szCs w:val="24"/>
        </w:rPr>
        <w:t xml:space="preserve">controversial, as few studies </w:t>
      </w:r>
      <w:r w:rsidR="00200B8D">
        <w:rPr>
          <w:szCs w:val="24"/>
        </w:rPr>
        <w:t xml:space="preserve">have specifically </w:t>
      </w:r>
      <w:r w:rsidR="00200B8D" w:rsidRPr="00CD4CFC">
        <w:rPr>
          <w:szCs w:val="24"/>
        </w:rPr>
        <w:t>examin</w:t>
      </w:r>
      <w:r w:rsidR="00200B8D">
        <w:rPr>
          <w:szCs w:val="24"/>
        </w:rPr>
        <w:t>ed</w:t>
      </w:r>
      <w:r w:rsidR="00200B8D" w:rsidRPr="00CD4CFC">
        <w:rPr>
          <w:szCs w:val="24"/>
        </w:rPr>
        <w:t xml:space="preserve"> this outcome</w:t>
      </w:r>
      <w:r w:rsidR="00F3549A">
        <w:rPr>
          <w:szCs w:val="24"/>
        </w:rPr>
        <w:t>.</w:t>
      </w:r>
      <w:r w:rsidR="00F3549A">
        <w:rPr>
          <w:szCs w:val="24"/>
          <w:vertAlign w:val="superscript"/>
        </w:rPr>
        <w:t>68</w:t>
      </w:r>
    </w:p>
    <w:p w14:paraId="1488E879" w14:textId="77777777" w:rsidR="00200B8D" w:rsidRPr="00DE1C37" w:rsidRDefault="00200B8D" w:rsidP="000F4157">
      <w:pPr>
        <w:pStyle w:val="Heading4"/>
      </w:pPr>
      <w:r w:rsidRPr="00DE1C37">
        <w:t>Fractures</w:t>
      </w:r>
    </w:p>
    <w:p w14:paraId="1488E87A" w14:textId="77777777" w:rsidR="00200B8D" w:rsidRDefault="00BA6B6C" w:rsidP="00DE1C37">
      <w:pPr>
        <w:spacing w:line="360" w:lineRule="auto"/>
        <w:rPr>
          <w:szCs w:val="24"/>
        </w:rPr>
      </w:pPr>
      <w:r>
        <w:rPr>
          <w:szCs w:val="24"/>
        </w:rPr>
        <w:t>T</w:t>
      </w:r>
      <w:r w:rsidR="003273E1" w:rsidRPr="00BA6B6C">
        <w:rPr>
          <w:szCs w:val="24"/>
        </w:rPr>
        <w:t xml:space="preserve">here is consistent evidence </w:t>
      </w:r>
      <w:r>
        <w:rPr>
          <w:szCs w:val="24"/>
        </w:rPr>
        <w:t>f</w:t>
      </w:r>
      <w:r w:rsidRPr="00BA6B6C">
        <w:rPr>
          <w:szCs w:val="24"/>
        </w:rPr>
        <w:t xml:space="preserve">rom longitudinal epidemiological studies </w:t>
      </w:r>
      <w:r w:rsidR="00F3549A">
        <w:rPr>
          <w:szCs w:val="24"/>
        </w:rPr>
        <w:t xml:space="preserve">that physical activity reduces </w:t>
      </w:r>
      <w:r w:rsidR="003273E1" w:rsidRPr="00BA6B6C">
        <w:rPr>
          <w:szCs w:val="24"/>
        </w:rPr>
        <w:t xml:space="preserve">fracture-related risks </w:t>
      </w:r>
      <w:r w:rsidR="00200B8D">
        <w:rPr>
          <w:szCs w:val="24"/>
        </w:rPr>
        <w:t>in</w:t>
      </w:r>
      <w:r w:rsidR="003273E1" w:rsidRPr="00BA6B6C">
        <w:rPr>
          <w:szCs w:val="24"/>
        </w:rPr>
        <w:t xml:space="preserve"> </w:t>
      </w:r>
      <w:r w:rsidR="00200B8D">
        <w:rPr>
          <w:szCs w:val="24"/>
        </w:rPr>
        <w:t xml:space="preserve">people with </w:t>
      </w:r>
      <w:r w:rsidR="003273E1" w:rsidRPr="00BA6B6C">
        <w:rPr>
          <w:szCs w:val="24"/>
        </w:rPr>
        <w:t>osteoporosis</w:t>
      </w:r>
      <w:r w:rsidR="00200B8D">
        <w:rPr>
          <w:szCs w:val="24"/>
        </w:rPr>
        <w:t xml:space="preserve">, especially </w:t>
      </w:r>
      <w:r w:rsidR="003273E1" w:rsidRPr="00BA6B6C">
        <w:rPr>
          <w:szCs w:val="24"/>
        </w:rPr>
        <w:t xml:space="preserve">for fractures of the proximal femur. </w:t>
      </w:r>
      <w:r>
        <w:rPr>
          <w:szCs w:val="24"/>
        </w:rPr>
        <w:t xml:space="preserve"> </w:t>
      </w:r>
      <w:r w:rsidR="00200B8D">
        <w:rPr>
          <w:szCs w:val="24"/>
        </w:rPr>
        <w:t xml:space="preserve">Overall, there is </w:t>
      </w:r>
      <w:r w:rsidR="00200B8D" w:rsidRPr="00BA6B6C">
        <w:rPr>
          <w:szCs w:val="24"/>
        </w:rPr>
        <w:t xml:space="preserve">a 2.5 fold increase in risk </w:t>
      </w:r>
      <w:r w:rsidR="00200B8D">
        <w:rPr>
          <w:szCs w:val="24"/>
        </w:rPr>
        <w:t xml:space="preserve">of hip fracture </w:t>
      </w:r>
      <w:r w:rsidR="00200B8D" w:rsidRPr="00BA6B6C">
        <w:rPr>
          <w:szCs w:val="24"/>
        </w:rPr>
        <w:t xml:space="preserve">in the </w:t>
      </w:r>
      <w:r w:rsidR="00200B8D">
        <w:rPr>
          <w:szCs w:val="24"/>
        </w:rPr>
        <w:t xml:space="preserve">least active, </w:t>
      </w:r>
      <w:r w:rsidR="00200B8D" w:rsidRPr="00BA6B6C">
        <w:rPr>
          <w:szCs w:val="24"/>
        </w:rPr>
        <w:t xml:space="preserve">compared </w:t>
      </w:r>
      <w:r w:rsidR="00200B8D">
        <w:rPr>
          <w:szCs w:val="24"/>
        </w:rPr>
        <w:t xml:space="preserve">with </w:t>
      </w:r>
      <w:r w:rsidR="00200B8D" w:rsidRPr="00BA6B6C">
        <w:rPr>
          <w:szCs w:val="24"/>
        </w:rPr>
        <w:t xml:space="preserve">the most active </w:t>
      </w:r>
      <w:r w:rsidR="00200B8D">
        <w:rPr>
          <w:szCs w:val="24"/>
        </w:rPr>
        <w:t>groups</w:t>
      </w:r>
      <w:r w:rsidR="00F3549A">
        <w:rPr>
          <w:szCs w:val="24"/>
        </w:rPr>
        <w:t>.</w:t>
      </w:r>
      <w:r w:rsidR="00F3549A">
        <w:rPr>
          <w:szCs w:val="24"/>
          <w:vertAlign w:val="superscript"/>
        </w:rPr>
        <w:t>1</w:t>
      </w:r>
      <w:r w:rsidR="00200B8D">
        <w:rPr>
          <w:szCs w:val="24"/>
        </w:rPr>
        <w:t xml:space="preserve"> </w:t>
      </w:r>
      <w:r w:rsidR="00F3549A">
        <w:rPr>
          <w:szCs w:val="24"/>
        </w:rPr>
        <w:t xml:space="preserve"> </w:t>
      </w:r>
      <w:r w:rsidR="003273E1" w:rsidRPr="00BA6B6C">
        <w:rPr>
          <w:szCs w:val="24"/>
        </w:rPr>
        <w:t xml:space="preserve">There is a volume gradient, with the minimal amount of </w:t>
      </w:r>
      <w:r>
        <w:rPr>
          <w:szCs w:val="24"/>
        </w:rPr>
        <w:t xml:space="preserve">activity </w:t>
      </w:r>
      <w:r w:rsidR="003273E1" w:rsidRPr="00BA6B6C">
        <w:rPr>
          <w:szCs w:val="24"/>
        </w:rPr>
        <w:t>typically expressed as 9-14.9 M</w:t>
      </w:r>
      <w:r>
        <w:rPr>
          <w:szCs w:val="24"/>
        </w:rPr>
        <w:t>ET.hours</w:t>
      </w:r>
      <w:r w:rsidR="003273E1" w:rsidRPr="00BA6B6C">
        <w:rPr>
          <w:szCs w:val="24"/>
        </w:rPr>
        <w:t>/week, or 4 or more hours of walking per week</w:t>
      </w:r>
      <w:r w:rsidR="00F3549A">
        <w:rPr>
          <w:szCs w:val="24"/>
        </w:rPr>
        <w:t>.</w:t>
      </w:r>
      <w:r w:rsidR="003273E1" w:rsidRPr="00BA6B6C">
        <w:rPr>
          <w:szCs w:val="24"/>
        </w:rPr>
        <w:t xml:space="preserve"> </w:t>
      </w:r>
      <w:r>
        <w:rPr>
          <w:szCs w:val="24"/>
        </w:rPr>
        <w:t xml:space="preserve"> </w:t>
      </w:r>
      <w:r w:rsidR="003273E1" w:rsidRPr="00BA6B6C">
        <w:rPr>
          <w:szCs w:val="24"/>
        </w:rPr>
        <w:t xml:space="preserve">There is mixed evidence regarding vertebral fracture risk, and some evidence for reduction in </w:t>
      </w:r>
      <w:r w:rsidR="00200B8D">
        <w:rPr>
          <w:szCs w:val="24"/>
        </w:rPr>
        <w:t>'</w:t>
      </w:r>
      <w:r w:rsidR="003273E1" w:rsidRPr="00BA6B6C">
        <w:rPr>
          <w:szCs w:val="24"/>
        </w:rPr>
        <w:t>any fracture</w:t>
      </w:r>
      <w:r w:rsidR="00200B8D">
        <w:rPr>
          <w:szCs w:val="24"/>
        </w:rPr>
        <w:t>'</w:t>
      </w:r>
      <w:r w:rsidR="003273E1" w:rsidRPr="00BA6B6C">
        <w:rPr>
          <w:szCs w:val="24"/>
        </w:rPr>
        <w:t xml:space="preserve"> risk.  </w:t>
      </w:r>
      <w:r w:rsidR="00200B8D">
        <w:rPr>
          <w:szCs w:val="24"/>
        </w:rPr>
        <w:t xml:space="preserve"> </w:t>
      </w:r>
    </w:p>
    <w:p w14:paraId="1488E87B" w14:textId="77777777" w:rsidR="003273E1" w:rsidRPr="00BA6B6C" w:rsidRDefault="003273E1" w:rsidP="00DE1C37">
      <w:pPr>
        <w:spacing w:line="360" w:lineRule="auto"/>
        <w:rPr>
          <w:szCs w:val="24"/>
        </w:rPr>
      </w:pPr>
      <w:r w:rsidRPr="00BA6B6C">
        <w:rPr>
          <w:szCs w:val="24"/>
        </w:rPr>
        <w:t xml:space="preserve">Studies suggest </w:t>
      </w:r>
      <w:r w:rsidR="00200B8D">
        <w:rPr>
          <w:szCs w:val="24"/>
        </w:rPr>
        <w:t xml:space="preserve">that </w:t>
      </w:r>
      <w:r w:rsidRPr="00BA6B6C">
        <w:rPr>
          <w:szCs w:val="24"/>
        </w:rPr>
        <w:t xml:space="preserve">the preventive benefit is not different for population subgroups, such as by </w:t>
      </w:r>
      <w:r w:rsidR="00200B8D">
        <w:rPr>
          <w:szCs w:val="24"/>
        </w:rPr>
        <w:t>sex</w:t>
      </w:r>
      <w:r w:rsidRPr="00BA6B6C">
        <w:rPr>
          <w:szCs w:val="24"/>
        </w:rPr>
        <w:t xml:space="preserve">, even though osteoporosis is much more common among women. </w:t>
      </w:r>
      <w:r w:rsidR="00200B8D">
        <w:rPr>
          <w:szCs w:val="24"/>
        </w:rPr>
        <w:t xml:space="preserve"> </w:t>
      </w:r>
      <w:r w:rsidR="00200B8D" w:rsidRPr="00BA6B6C">
        <w:rPr>
          <w:szCs w:val="24"/>
        </w:rPr>
        <w:t>Although th</w:t>
      </w:r>
      <w:r w:rsidR="00200B8D">
        <w:rPr>
          <w:szCs w:val="24"/>
        </w:rPr>
        <w:t xml:space="preserve">e </w:t>
      </w:r>
      <w:r w:rsidR="00200B8D" w:rsidRPr="00BA6B6C">
        <w:rPr>
          <w:szCs w:val="24"/>
        </w:rPr>
        <w:t xml:space="preserve">association </w:t>
      </w:r>
      <w:r w:rsidR="00200B8D">
        <w:rPr>
          <w:szCs w:val="24"/>
        </w:rPr>
        <w:t xml:space="preserve">between physical activity and reduced fracture risk </w:t>
      </w:r>
      <w:r w:rsidR="00200B8D" w:rsidRPr="00BA6B6C">
        <w:rPr>
          <w:szCs w:val="24"/>
        </w:rPr>
        <w:t>is consistent</w:t>
      </w:r>
      <w:r w:rsidR="00200B8D">
        <w:rPr>
          <w:szCs w:val="24"/>
        </w:rPr>
        <w:t>,</w:t>
      </w:r>
      <w:r w:rsidR="00200B8D" w:rsidRPr="00BA6B6C">
        <w:rPr>
          <w:szCs w:val="24"/>
        </w:rPr>
        <w:t xml:space="preserve"> the causal mechanisms are not yet described. </w:t>
      </w:r>
      <w:r w:rsidR="00200B8D">
        <w:rPr>
          <w:szCs w:val="24"/>
        </w:rPr>
        <w:t xml:space="preserve"> </w:t>
      </w:r>
      <w:r w:rsidRPr="00BA6B6C">
        <w:rPr>
          <w:szCs w:val="24"/>
        </w:rPr>
        <w:t>Laboratory studies suggest that bone adaptation to mechanical load is dose dependent, but in human studies, the dose-response evidence is still mixed</w:t>
      </w:r>
      <w:r w:rsidR="00F3549A">
        <w:rPr>
          <w:szCs w:val="24"/>
        </w:rPr>
        <w:t>.</w:t>
      </w:r>
      <w:r w:rsidR="00F3549A">
        <w:rPr>
          <w:szCs w:val="24"/>
          <w:vertAlign w:val="superscript"/>
        </w:rPr>
        <w:t>1</w:t>
      </w:r>
      <w:r w:rsidRPr="00BA6B6C">
        <w:rPr>
          <w:szCs w:val="24"/>
        </w:rPr>
        <w:t xml:space="preserve"> </w:t>
      </w:r>
      <w:r w:rsidR="00F3549A">
        <w:rPr>
          <w:szCs w:val="24"/>
        </w:rPr>
        <w:t xml:space="preserve"> </w:t>
      </w:r>
      <w:r w:rsidRPr="00BA6B6C">
        <w:rPr>
          <w:szCs w:val="24"/>
        </w:rPr>
        <w:t xml:space="preserve">Increases in physical activity, among those who were inactive, seem to be protective, conferring a </w:t>
      </w:r>
      <w:r w:rsidR="000C69C5" w:rsidRPr="00BA6B6C">
        <w:rPr>
          <w:szCs w:val="24"/>
        </w:rPr>
        <w:t>twofold</w:t>
      </w:r>
      <w:r w:rsidRPr="00BA6B6C">
        <w:rPr>
          <w:szCs w:val="24"/>
        </w:rPr>
        <w:t xml:space="preserve"> reduction in risk for those adopting regular activity</w:t>
      </w:r>
      <w:r w:rsidR="00F3549A">
        <w:rPr>
          <w:szCs w:val="24"/>
        </w:rPr>
        <w:t>.</w:t>
      </w:r>
      <w:r w:rsidR="00F3549A">
        <w:rPr>
          <w:szCs w:val="24"/>
          <w:vertAlign w:val="superscript"/>
        </w:rPr>
        <w:t>69</w:t>
      </w:r>
      <w:r w:rsidRPr="00BA6B6C">
        <w:rPr>
          <w:szCs w:val="24"/>
        </w:rPr>
        <w:t xml:space="preserve"> </w:t>
      </w:r>
    </w:p>
    <w:p w14:paraId="1488E87C" w14:textId="77777777" w:rsidR="00200B8D" w:rsidRPr="00F86821" w:rsidRDefault="00200B8D" w:rsidP="00DE1C37">
      <w:pPr>
        <w:spacing w:line="360" w:lineRule="auto"/>
        <w:rPr>
          <w:szCs w:val="24"/>
        </w:rPr>
      </w:pPr>
    </w:p>
    <w:p w14:paraId="1488E87D" w14:textId="77777777" w:rsidR="00451C91" w:rsidRPr="00DE1C37" w:rsidRDefault="00451C91" w:rsidP="00F3763E">
      <w:pPr>
        <w:pStyle w:val="Heading4"/>
      </w:pPr>
      <w:r w:rsidRPr="00DE1C37">
        <w:t>Summary</w:t>
      </w:r>
      <w:r w:rsidR="00137015">
        <w:t xml:space="preserve"> of the Evidence for Musculoskeletal Conditions</w:t>
      </w:r>
    </w:p>
    <w:p w14:paraId="1488E87E" w14:textId="77777777" w:rsidR="00F3549A" w:rsidRDefault="003273E1" w:rsidP="00DE1C37">
      <w:pPr>
        <w:spacing w:line="360" w:lineRule="auto"/>
        <w:rPr>
          <w:szCs w:val="24"/>
        </w:rPr>
      </w:pPr>
      <w:r w:rsidRPr="00F86821">
        <w:rPr>
          <w:szCs w:val="24"/>
        </w:rPr>
        <w:t xml:space="preserve">In summary there appear to be independent protective roles for both </w:t>
      </w:r>
      <w:r w:rsidR="00F86821">
        <w:rPr>
          <w:szCs w:val="24"/>
        </w:rPr>
        <w:t xml:space="preserve">weight bearing </w:t>
      </w:r>
      <w:r w:rsidRPr="00F86821">
        <w:rPr>
          <w:szCs w:val="24"/>
        </w:rPr>
        <w:t>physical activit</w:t>
      </w:r>
      <w:r w:rsidR="00F86821">
        <w:rPr>
          <w:szCs w:val="24"/>
        </w:rPr>
        <w:t xml:space="preserve">y and </w:t>
      </w:r>
      <w:r w:rsidRPr="00F86821">
        <w:rPr>
          <w:szCs w:val="24"/>
        </w:rPr>
        <w:t>resistance and muscle strengthening activities</w:t>
      </w:r>
      <w:r w:rsidR="00F86821">
        <w:rPr>
          <w:szCs w:val="24"/>
        </w:rPr>
        <w:t xml:space="preserve"> on osteoarthritis, bone mineral density, functional status, and risk of falls and fractures.  Many of these effects are mediated through muscle and bone metabolism, but are also likely to involve neuromuscular mechanisms. </w:t>
      </w:r>
      <w:r w:rsidRPr="00F86821">
        <w:rPr>
          <w:szCs w:val="24"/>
        </w:rPr>
        <w:t xml:space="preserve"> The evidence support</w:t>
      </w:r>
      <w:r w:rsidR="00F86821">
        <w:rPr>
          <w:szCs w:val="24"/>
        </w:rPr>
        <w:t>s</w:t>
      </w:r>
      <w:r w:rsidRPr="00F86821">
        <w:rPr>
          <w:szCs w:val="24"/>
        </w:rPr>
        <w:t xml:space="preserve"> </w:t>
      </w:r>
      <w:r w:rsidR="00CA3306">
        <w:rPr>
          <w:szCs w:val="24"/>
        </w:rPr>
        <w:t>the current US activity guidelines, which include both aerobic activity, and strength training activity on at least two days each week.</w:t>
      </w:r>
      <w:r w:rsidRPr="00F86821">
        <w:rPr>
          <w:szCs w:val="24"/>
        </w:rPr>
        <w:t xml:space="preserve"> </w:t>
      </w:r>
    </w:p>
    <w:p w14:paraId="1488E87F" w14:textId="77777777" w:rsidR="00DE1C37" w:rsidRDefault="00DE1C37">
      <w:pPr>
        <w:widowControl/>
        <w:spacing w:before="0" w:after="200" w:line="276" w:lineRule="auto"/>
        <w:rPr>
          <w:szCs w:val="24"/>
        </w:rPr>
      </w:pPr>
    </w:p>
    <w:p w14:paraId="1488E880" w14:textId="77777777" w:rsidR="00F5360B" w:rsidRDefault="00F5360B">
      <w:pPr>
        <w:widowControl/>
        <w:spacing w:before="0" w:after="200" w:line="276" w:lineRule="auto"/>
        <w:rPr>
          <w:b/>
          <w:szCs w:val="26"/>
        </w:rPr>
      </w:pPr>
      <w:r>
        <w:rPr>
          <w:b/>
          <w:szCs w:val="26"/>
        </w:rPr>
        <w:br w:type="page"/>
      </w:r>
    </w:p>
    <w:p w14:paraId="1488E881" w14:textId="77777777" w:rsidR="00413CD8" w:rsidRPr="00BE2A88" w:rsidRDefault="000C3A06" w:rsidP="00F3763E">
      <w:pPr>
        <w:pStyle w:val="Heading3"/>
      </w:pPr>
      <w:r w:rsidRPr="000C3A06">
        <w:rPr>
          <w:szCs w:val="26"/>
        </w:rPr>
        <w:t>REFERENCES</w:t>
      </w:r>
      <w:r w:rsidR="00413CD8" w:rsidRPr="001A33A6">
        <w:t xml:space="preserve"> (P</w:t>
      </w:r>
      <w:r w:rsidR="004C7476">
        <w:t>art</w:t>
      </w:r>
      <w:r w:rsidR="00413CD8" w:rsidRPr="001A33A6">
        <w:t xml:space="preserve"> 1.1)</w:t>
      </w:r>
      <w:r w:rsidR="00BE2A88">
        <w:br/>
      </w:r>
    </w:p>
    <w:p w14:paraId="1488E882" w14:textId="77777777" w:rsidR="00632F38" w:rsidRPr="00AC4EDB" w:rsidRDefault="00413CD8" w:rsidP="00632F38">
      <w:pPr>
        <w:pStyle w:val="ListParagraph"/>
        <w:numPr>
          <w:ilvl w:val="0"/>
          <w:numId w:val="13"/>
        </w:numPr>
        <w:spacing w:line="276" w:lineRule="auto"/>
        <w:ind w:left="567" w:hanging="567"/>
        <w:rPr>
          <w:rFonts w:cs="Times"/>
          <w:noProof/>
          <w:sz w:val="22"/>
          <w:szCs w:val="22"/>
        </w:rPr>
      </w:pPr>
      <w:r w:rsidRPr="00AC4EDB">
        <w:rPr>
          <w:rFonts w:cs="Times"/>
          <w:noProof/>
          <w:sz w:val="22"/>
          <w:szCs w:val="22"/>
        </w:rPr>
        <w:t xml:space="preserve">U S Department of Health and Human Services. Physical Activity Guidelines Advisory Committee Report. </w:t>
      </w:r>
      <w:r w:rsidR="00632F38">
        <w:rPr>
          <w:rFonts w:cs="Times"/>
          <w:noProof/>
          <w:sz w:val="22"/>
          <w:szCs w:val="22"/>
        </w:rPr>
        <w:t xml:space="preserve">  </w:t>
      </w:r>
      <w:r w:rsidRPr="00AC4EDB">
        <w:rPr>
          <w:rFonts w:cs="Times"/>
          <w:noProof/>
          <w:sz w:val="22"/>
          <w:szCs w:val="22"/>
        </w:rPr>
        <w:t>Part G. 2008.  A</w:t>
      </w:r>
      <w:r w:rsidR="00D62485">
        <w:rPr>
          <w:rFonts w:cs="Times"/>
          <w:noProof/>
          <w:sz w:val="22"/>
          <w:szCs w:val="22"/>
        </w:rPr>
        <w:t>ccessed June 2012</w:t>
      </w:r>
      <w:r w:rsidRPr="00AC4EDB">
        <w:rPr>
          <w:rFonts w:cs="Times"/>
          <w:noProof/>
          <w:sz w:val="22"/>
          <w:szCs w:val="22"/>
        </w:rPr>
        <w:t xml:space="preserve"> from: </w:t>
      </w:r>
    </w:p>
    <w:p w14:paraId="1488E883" w14:textId="77777777" w:rsidR="00413CD8" w:rsidRPr="00AC4EDB" w:rsidRDefault="00413CD8" w:rsidP="002100CD">
      <w:pPr>
        <w:pStyle w:val="ListParagraph"/>
        <w:spacing w:line="276" w:lineRule="auto"/>
        <w:ind w:left="567" w:hanging="567"/>
        <w:rPr>
          <w:rFonts w:cs="Times"/>
          <w:noProof/>
          <w:sz w:val="22"/>
          <w:szCs w:val="22"/>
        </w:rPr>
      </w:pPr>
    </w:p>
    <w:p w14:paraId="1488E884" w14:textId="77777777" w:rsidR="00413CD8" w:rsidRPr="00D62485" w:rsidRDefault="00413CD8" w:rsidP="002100CD">
      <w:pPr>
        <w:pStyle w:val="ListParagraph"/>
        <w:widowControl/>
        <w:numPr>
          <w:ilvl w:val="0"/>
          <w:numId w:val="13"/>
        </w:numPr>
        <w:spacing w:line="276" w:lineRule="auto"/>
        <w:ind w:left="567" w:hanging="567"/>
        <w:rPr>
          <w:rFonts w:eastAsia="Calibri" w:cs="Calibri"/>
          <w:bCs/>
          <w:color w:val="000000" w:themeColor="text1"/>
          <w:sz w:val="22"/>
          <w:szCs w:val="22"/>
        </w:rPr>
      </w:pPr>
      <w:r w:rsidRPr="00AC4EDB">
        <w:rPr>
          <w:rFonts w:eastAsia="Calibri" w:cs="Calibri"/>
          <w:bCs/>
          <w:color w:val="000000" w:themeColor="text1"/>
          <w:sz w:val="22"/>
          <w:szCs w:val="22"/>
        </w:rPr>
        <w:t xml:space="preserve">Nocon M, Hiemann T, Muller-Riemenschneider F, </w:t>
      </w:r>
      <w:r w:rsidR="00D62485">
        <w:rPr>
          <w:rFonts w:eastAsia="Calibri" w:cs="Calibri"/>
          <w:bCs/>
          <w:color w:val="000000" w:themeColor="text1"/>
          <w:sz w:val="22"/>
          <w:szCs w:val="22"/>
        </w:rPr>
        <w:t>Thalau F, Roll S, Willich SN</w:t>
      </w:r>
      <w:r w:rsidRPr="00AC4EDB">
        <w:rPr>
          <w:rFonts w:eastAsia="Calibri" w:cs="Calibri"/>
          <w:bCs/>
          <w:color w:val="000000" w:themeColor="text1"/>
          <w:sz w:val="22"/>
          <w:szCs w:val="22"/>
        </w:rPr>
        <w:t xml:space="preserve">. Association of physical activity with all-cause and cardiovascular mortality: A systematic review and meta-analysis. </w:t>
      </w:r>
      <w:r w:rsidRPr="00D62485">
        <w:rPr>
          <w:rFonts w:eastAsia="Calibri" w:cs="Calibri"/>
          <w:bCs/>
          <w:color w:val="000000" w:themeColor="text1"/>
          <w:sz w:val="22"/>
          <w:szCs w:val="22"/>
        </w:rPr>
        <w:t>Eur J Cardiovasc Prev Rehabil</w:t>
      </w:r>
      <w:r w:rsidR="00FB03A8">
        <w:rPr>
          <w:rFonts w:eastAsia="Calibri" w:cs="Calibri"/>
          <w:bCs/>
          <w:color w:val="000000" w:themeColor="text1"/>
          <w:sz w:val="22"/>
          <w:szCs w:val="22"/>
        </w:rPr>
        <w:t>.</w:t>
      </w:r>
      <w:r w:rsidRPr="00D62485">
        <w:rPr>
          <w:rFonts w:eastAsia="Calibri" w:cs="Calibri"/>
          <w:bCs/>
          <w:color w:val="000000" w:themeColor="text1"/>
          <w:sz w:val="22"/>
          <w:szCs w:val="22"/>
        </w:rPr>
        <w:t xml:space="preserve"> 2008;</w:t>
      </w:r>
      <w:r w:rsidR="001E073A">
        <w:rPr>
          <w:rFonts w:eastAsia="Calibri" w:cs="Calibri"/>
          <w:bCs/>
          <w:color w:val="000000" w:themeColor="text1"/>
          <w:sz w:val="22"/>
          <w:szCs w:val="22"/>
        </w:rPr>
        <w:t xml:space="preserve"> </w:t>
      </w:r>
      <w:r w:rsidRPr="00D62485">
        <w:rPr>
          <w:rFonts w:eastAsia="Calibri" w:cs="Calibri"/>
          <w:bCs/>
          <w:color w:val="000000" w:themeColor="text1"/>
          <w:sz w:val="22"/>
          <w:szCs w:val="22"/>
        </w:rPr>
        <w:t>15:</w:t>
      </w:r>
      <w:r w:rsidR="001E073A">
        <w:rPr>
          <w:rFonts w:eastAsia="Calibri" w:cs="Calibri"/>
          <w:bCs/>
          <w:color w:val="000000" w:themeColor="text1"/>
          <w:sz w:val="22"/>
          <w:szCs w:val="22"/>
        </w:rPr>
        <w:t xml:space="preserve"> </w:t>
      </w:r>
      <w:r w:rsidRPr="00D62485">
        <w:rPr>
          <w:rFonts w:eastAsia="Calibri" w:cs="Calibri"/>
          <w:bCs/>
          <w:color w:val="000000" w:themeColor="text1"/>
          <w:sz w:val="22"/>
          <w:szCs w:val="22"/>
        </w:rPr>
        <w:t>239-246.</w:t>
      </w:r>
    </w:p>
    <w:p w14:paraId="1488E885" w14:textId="77777777" w:rsidR="00413CD8" w:rsidRPr="00AC4EDB" w:rsidRDefault="00413CD8" w:rsidP="002100CD">
      <w:pPr>
        <w:pStyle w:val="ListParagraph"/>
        <w:spacing w:line="276" w:lineRule="auto"/>
        <w:ind w:left="567" w:hanging="567"/>
        <w:rPr>
          <w:rFonts w:eastAsia="Calibri" w:cs="Calibri"/>
          <w:bCs/>
          <w:color w:val="000000" w:themeColor="text1"/>
          <w:sz w:val="22"/>
          <w:szCs w:val="22"/>
        </w:rPr>
      </w:pPr>
    </w:p>
    <w:p w14:paraId="1488E886" w14:textId="77777777" w:rsidR="00413CD8" w:rsidRPr="00AC4EDB" w:rsidRDefault="00413CD8" w:rsidP="002100CD">
      <w:pPr>
        <w:pStyle w:val="ListParagraph"/>
        <w:widowControl/>
        <w:numPr>
          <w:ilvl w:val="0"/>
          <w:numId w:val="13"/>
        </w:numPr>
        <w:spacing w:line="276" w:lineRule="auto"/>
        <w:ind w:left="567" w:hanging="567"/>
        <w:rPr>
          <w:rFonts w:eastAsia="Calibri" w:cs="Calibri"/>
          <w:bCs/>
          <w:color w:val="000000" w:themeColor="text1"/>
          <w:sz w:val="22"/>
          <w:szCs w:val="22"/>
        </w:rPr>
      </w:pPr>
      <w:r w:rsidRPr="00AC4EDB">
        <w:rPr>
          <w:rFonts w:eastAsia="Calibri" w:cs="Calibri"/>
          <w:bCs/>
          <w:color w:val="000000" w:themeColor="text1"/>
          <w:sz w:val="22"/>
          <w:szCs w:val="22"/>
        </w:rPr>
        <w:t xml:space="preserve">Löllgen H, Bockenhoff A, Knapp G. Physical activity and all-cause mortality: An updated meta-analysis with different intensity categories. </w:t>
      </w:r>
      <w:r w:rsidRPr="00D62485">
        <w:rPr>
          <w:rFonts w:eastAsia="Calibri" w:cs="Calibri"/>
          <w:bCs/>
          <w:color w:val="000000" w:themeColor="text1"/>
          <w:sz w:val="22"/>
          <w:szCs w:val="22"/>
        </w:rPr>
        <w:t>Int J Sports Med</w:t>
      </w:r>
      <w:r w:rsidR="00FB03A8">
        <w:rPr>
          <w:rFonts w:eastAsia="Calibri" w:cs="Calibri"/>
          <w:bCs/>
          <w:color w:val="000000" w:themeColor="text1"/>
          <w:sz w:val="22"/>
          <w:szCs w:val="22"/>
        </w:rPr>
        <w:t>.</w:t>
      </w:r>
      <w:r w:rsidRPr="00AC4EDB">
        <w:rPr>
          <w:rFonts w:eastAsia="Calibri" w:cs="Calibri"/>
          <w:bCs/>
          <w:color w:val="000000" w:themeColor="text1"/>
          <w:sz w:val="22"/>
          <w:szCs w:val="22"/>
        </w:rPr>
        <w:t xml:space="preserve"> 2009;</w:t>
      </w:r>
      <w:r w:rsidR="001E073A">
        <w:rPr>
          <w:rFonts w:eastAsia="Calibri" w:cs="Calibri"/>
          <w:bCs/>
          <w:color w:val="000000" w:themeColor="text1"/>
          <w:sz w:val="22"/>
          <w:szCs w:val="22"/>
        </w:rPr>
        <w:t xml:space="preserve"> </w:t>
      </w:r>
      <w:r w:rsidRPr="00D62485">
        <w:rPr>
          <w:rFonts w:eastAsia="Calibri" w:cs="Calibri"/>
          <w:bCs/>
          <w:color w:val="000000" w:themeColor="text1"/>
          <w:sz w:val="22"/>
          <w:szCs w:val="22"/>
        </w:rPr>
        <w:t>30</w:t>
      </w:r>
      <w:r w:rsidRPr="00AC4EDB">
        <w:rPr>
          <w:rFonts w:eastAsia="Calibri" w:cs="Calibri"/>
          <w:bCs/>
          <w:color w:val="000000" w:themeColor="text1"/>
          <w:sz w:val="22"/>
          <w:szCs w:val="22"/>
        </w:rPr>
        <w:t>:</w:t>
      </w:r>
      <w:r w:rsidR="00796E08">
        <w:rPr>
          <w:rFonts w:eastAsia="Calibri" w:cs="Calibri"/>
          <w:bCs/>
          <w:color w:val="000000" w:themeColor="text1"/>
          <w:sz w:val="22"/>
          <w:szCs w:val="22"/>
        </w:rPr>
        <w:t xml:space="preserve"> </w:t>
      </w:r>
      <w:r w:rsidRPr="00AC4EDB">
        <w:rPr>
          <w:rFonts w:eastAsia="Calibri" w:cs="Calibri"/>
          <w:bCs/>
          <w:color w:val="000000" w:themeColor="text1"/>
          <w:sz w:val="22"/>
          <w:szCs w:val="22"/>
        </w:rPr>
        <w:t>213-224.</w:t>
      </w:r>
    </w:p>
    <w:p w14:paraId="1488E887" w14:textId="77777777" w:rsidR="00413CD8" w:rsidRPr="00AC4EDB" w:rsidRDefault="00413CD8" w:rsidP="002100CD">
      <w:pPr>
        <w:pStyle w:val="ListParagraph"/>
        <w:spacing w:line="276" w:lineRule="auto"/>
        <w:ind w:left="567" w:hanging="567"/>
        <w:rPr>
          <w:rFonts w:eastAsia="Calibri" w:cs="Calibri"/>
          <w:bCs/>
          <w:color w:val="000000" w:themeColor="text1"/>
          <w:sz w:val="22"/>
          <w:szCs w:val="22"/>
        </w:rPr>
      </w:pPr>
    </w:p>
    <w:p w14:paraId="1488E888" w14:textId="77777777" w:rsidR="00413CD8" w:rsidRPr="00AC4EDB" w:rsidRDefault="00413CD8" w:rsidP="002100CD">
      <w:pPr>
        <w:pStyle w:val="ListParagraph"/>
        <w:widowControl/>
        <w:numPr>
          <w:ilvl w:val="0"/>
          <w:numId w:val="13"/>
        </w:numPr>
        <w:spacing w:line="276" w:lineRule="auto"/>
        <w:ind w:left="567" w:hanging="567"/>
        <w:rPr>
          <w:rFonts w:eastAsia="Calibri" w:cs="Calibri"/>
          <w:bCs/>
          <w:color w:val="000000" w:themeColor="text1"/>
          <w:sz w:val="22"/>
          <w:szCs w:val="22"/>
        </w:rPr>
      </w:pPr>
      <w:r w:rsidRPr="00AC4EDB">
        <w:rPr>
          <w:rFonts w:eastAsia="Calibri" w:cs="Calibri"/>
          <w:bCs/>
          <w:color w:val="000000" w:themeColor="text1"/>
          <w:sz w:val="22"/>
          <w:szCs w:val="22"/>
        </w:rPr>
        <w:t>Woodcock J, Franco OH, Orsini N, Roberts I. Non-vigorous physical activity and all-cause mortality: Systematic review and meta</w:t>
      </w:r>
      <w:r w:rsidR="00E273DC">
        <w:rPr>
          <w:rFonts w:eastAsia="Calibri" w:cs="Calibri"/>
          <w:bCs/>
          <w:color w:val="000000" w:themeColor="text1"/>
          <w:sz w:val="22"/>
          <w:szCs w:val="22"/>
        </w:rPr>
        <w:t>-</w:t>
      </w:r>
      <w:r w:rsidRPr="00AC4EDB">
        <w:rPr>
          <w:rFonts w:eastAsia="Calibri" w:cs="Calibri"/>
          <w:bCs/>
          <w:color w:val="000000" w:themeColor="text1"/>
          <w:sz w:val="22"/>
          <w:szCs w:val="22"/>
        </w:rPr>
        <w:t xml:space="preserve">analysis of cohort studies. </w:t>
      </w:r>
      <w:r w:rsidRPr="00D62485">
        <w:rPr>
          <w:rFonts w:eastAsia="Calibri" w:cs="Calibri"/>
          <w:bCs/>
          <w:color w:val="000000" w:themeColor="text1"/>
          <w:sz w:val="22"/>
          <w:szCs w:val="22"/>
        </w:rPr>
        <w:t>Int J Epidemiol</w:t>
      </w:r>
      <w:r w:rsidR="00FB03A8">
        <w:rPr>
          <w:rFonts w:eastAsia="Calibri" w:cs="Calibri"/>
          <w:bCs/>
          <w:color w:val="000000" w:themeColor="text1"/>
          <w:sz w:val="22"/>
          <w:szCs w:val="22"/>
        </w:rPr>
        <w:t>.</w:t>
      </w:r>
      <w:r w:rsidRPr="00AC4EDB">
        <w:rPr>
          <w:rFonts w:eastAsia="Calibri" w:cs="Calibri"/>
          <w:bCs/>
          <w:color w:val="000000" w:themeColor="text1"/>
          <w:sz w:val="22"/>
          <w:szCs w:val="22"/>
        </w:rPr>
        <w:t xml:space="preserve"> 2011;</w:t>
      </w:r>
      <w:r w:rsidR="001E073A">
        <w:rPr>
          <w:rFonts w:eastAsia="Calibri" w:cs="Calibri"/>
          <w:bCs/>
          <w:color w:val="000000" w:themeColor="text1"/>
          <w:sz w:val="22"/>
          <w:szCs w:val="22"/>
        </w:rPr>
        <w:t xml:space="preserve"> </w:t>
      </w:r>
      <w:r w:rsidRPr="00D62485">
        <w:rPr>
          <w:rFonts w:eastAsia="Calibri" w:cs="Calibri"/>
          <w:bCs/>
          <w:color w:val="000000" w:themeColor="text1"/>
          <w:sz w:val="22"/>
          <w:szCs w:val="22"/>
        </w:rPr>
        <w:t>40</w:t>
      </w:r>
      <w:r w:rsidRPr="00AC4EDB">
        <w:rPr>
          <w:rFonts w:eastAsia="Calibri" w:cs="Calibri"/>
          <w:bCs/>
          <w:color w:val="000000" w:themeColor="text1"/>
          <w:sz w:val="22"/>
          <w:szCs w:val="22"/>
        </w:rPr>
        <w:t>:</w:t>
      </w:r>
      <w:r w:rsidR="00796E08">
        <w:rPr>
          <w:rFonts w:eastAsia="Calibri" w:cs="Calibri"/>
          <w:bCs/>
          <w:color w:val="000000" w:themeColor="text1"/>
          <w:sz w:val="22"/>
          <w:szCs w:val="22"/>
        </w:rPr>
        <w:t xml:space="preserve"> </w:t>
      </w:r>
      <w:r w:rsidRPr="00AC4EDB">
        <w:rPr>
          <w:rFonts w:eastAsia="Calibri" w:cs="Calibri"/>
          <w:bCs/>
          <w:color w:val="000000" w:themeColor="text1"/>
          <w:sz w:val="22"/>
          <w:szCs w:val="22"/>
        </w:rPr>
        <w:t>121-138.</w:t>
      </w:r>
    </w:p>
    <w:p w14:paraId="1488E889" w14:textId="77777777" w:rsidR="00413CD8" w:rsidRPr="00AC4EDB" w:rsidRDefault="00413CD8" w:rsidP="002100CD">
      <w:pPr>
        <w:pStyle w:val="ListParagraph"/>
        <w:spacing w:line="276" w:lineRule="auto"/>
        <w:ind w:left="567" w:hanging="567"/>
        <w:rPr>
          <w:rFonts w:eastAsia="Calibri" w:cs="Calibri"/>
          <w:bCs/>
          <w:color w:val="000000" w:themeColor="text1"/>
          <w:sz w:val="22"/>
          <w:szCs w:val="22"/>
        </w:rPr>
      </w:pPr>
    </w:p>
    <w:p w14:paraId="1488E88A" w14:textId="77777777" w:rsidR="00413CD8" w:rsidRPr="00AC4EDB" w:rsidRDefault="00413CD8" w:rsidP="002100CD">
      <w:pPr>
        <w:pStyle w:val="ListParagraph"/>
        <w:widowControl/>
        <w:numPr>
          <w:ilvl w:val="0"/>
          <w:numId w:val="13"/>
        </w:numPr>
        <w:spacing w:line="276" w:lineRule="auto"/>
        <w:ind w:left="567" w:hanging="567"/>
        <w:rPr>
          <w:sz w:val="22"/>
          <w:szCs w:val="22"/>
        </w:rPr>
      </w:pPr>
      <w:r w:rsidRPr="00AC4EDB">
        <w:rPr>
          <w:rFonts w:cs="Arial"/>
          <w:bCs/>
          <w:sz w:val="22"/>
          <w:szCs w:val="22"/>
        </w:rPr>
        <w:t>Brown WJ, McLaughlin D, Leung J, McCaul KA, Flicker L, Almeida OP, Hankey GJ, Lopez D, Dobson AJ. Physical activity and all-cause mortality in older women and men</w:t>
      </w:r>
      <w:r w:rsidRPr="00D62485">
        <w:rPr>
          <w:rFonts w:cs="Arial"/>
          <w:bCs/>
          <w:sz w:val="22"/>
          <w:szCs w:val="22"/>
        </w:rPr>
        <w:t>. Br J Sport</w:t>
      </w:r>
      <w:r w:rsidR="00D62485">
        <w:rPr>
          <w:rFonts w:cs="Arial"/>
          <w:bCs/>
          <w:sz w:val="22"/>
          <w:szCs w:val="22"/>
        </w:rPr>
        <w:t xml:space="preserve"> </w:t>
      </w:r>
      <w:r w:rsidRPr="00D62485">
        <w:rPr>
          <w:rFonts w:cs="Arial"/>
          <w:bCs/>
          <w:sz w:val="22"/>
          <w:szCs w:val="22"/>
        </w:rPr>
        <w:t>Med</w:t>
      </w:r>
      <w:r w:rsidR="001E073A">
        <w:rPr>
          <w:rFonts w:cs="Arial"/>
          <w:bCs/>
          <w:sz w:val="22"/>
          <w:szCs w:val="22"/>
        </w:rPr>
        <w:t>.</w:t>
      </w:r>
      <w:r w:rsidRPr="00AC4EDB">
        <w:rPr>
          <w:rFonts w:cs="Arial"/>
          <w:bCs/>
          <w:i/>
          <w:sz w:val="22"/>
          <w:szCs w:val="22"/>
        </w:rPr>
        <w:t xml:space="preserve"> </w:t>
      </w:r>
      <w:r w:rsidRPr="00D62485">
        <w:rPr>
          <w:rFonts w:cs="Arial"/>
          <w:bCs/>
          <w:sz w:val="22"/>
          <w:szCs w:val="22"/>
        </w:rPr>
        <w:t>2012</w:t>
      </w:r>
      <w:r w:rsidR="00D62485">
        <w:rPr>
          <w:rFonts w:cs="Arial"/>
          <w:bCs/>
          <w:sz w:val="22"/>
          <w:szCs w:val="22"/>
        </w:rPr>
        <w:t>;</w:t>
      </w:r>
      <w:r w:rsidR="001E073A">
        <w:rPr>
          <w:rFonts w:cs="Arial"/>
          <w:bCs/>
          <w:sz w:val="22"/>
          <w:szCs w:val="22"/>
        </w:rPr>
        <w:t xml:space="preserve"> </w:t>
      </w:r>
      <w:r w:rsidR="00D62485">
        <w:rPr>
          <w:rFonts w:cs="Arial"/>
          <w:bCs/>
          <w:sz w:val="22"/>
          <w:szCs w:val="22"/>
        </w:rPr>
        <w:t>46:</w:t>
      </w:r>
      <w:r w:rsidR="00796E08">
        <w:rPr>
          <w:rFonts w:cs="Arial"/>
          <w:bCs/>
          <w:sz w:val="22"/>
          <w:szCs w:val="22"/>
        </w:rPr>
        <w:t xml:space="preserve"> </w:t>
      </w:r>
      <w:r w:rsidR="00D62485">
        <w:rPr>
          <w:rFonts w:cs="Arial"/>
          <w:bCs/>
          <w:sz w:val="22"/>
          <w:szCs w:val="22"/>
        </w:rPr>
        <w:t>664-8</w:t>
      </w:r>
      <w:r w:rsidRPr="00AC4EDB">
        <w:rPr>
          <w:rFonts w:cs="Arial"/>
          <w:bCs/>
          <w:sz w:val="22"/>
          <w:szCs w:val="22"/>
        </w:rPr>
        <w:t xml:space="preserve">. </w:t>
      </w:r>
    </w:p>
    <w:p w14:paraId="1488E88B" w14:textId="77777777" w:rsidR="00413CD8" w:rsidRPr="00AC4EDB" w:rsidRDefault="00413CD8" w:rsidP="002100CD">
      <w:pPr>
        <w:pStyle w:val="ListParagraph"/>
        <w:spacing w:line="276" w:lineRule="auto"/>
        <w:ind w:left="567" w:hanging="567"/>
        <w:rPr>
          <w:sz w:val="22"/>
          <w:szCs w:val="22"/>
        </w:rPr>
      </w:pPr>
    </w:p>
    <w:p w14:paraId="1488E88C" w14:textId="77777777" w:rsidR="00413CD8" w:rsidRPr="00AC4EDB" w:rsidRDefault="00413CD8" w:rsidP="002100CD">
      <w:pPr>
        <w:pStyle w:val="ListParagraph"/>
        <w:widowControl/>
        <w:numPr>
          <w:ilvl w:val="0"/>
          <w:numId w:val="13"/>
        </w:numPr>
        <w:spacing w:line="276" w:lineRule="auto"/>
        <w:ind w:left="567" w:hanging="567"/>
        <w:rPr>
          <w:sz w:val="22"/>
          <w:szCs w:val="22"/>
        </w:rPr>
      </w:pPr>
      <w:r w:rsidRPr="00AC4EDB">
        <w:rPr>
          <w:sz w:val="22"/>
          <w:szCs w:val="22"/>
        </w:rPr>
        <w:t>Samitz G, Egger M, Zwahlen M. Domains of physical activity and all-cause mortality: systematic review and dose-response meta-analysis of cohort studies. Int J Epidemiol</w:t>
      </w:r>
      <w:r w:rsidR="001E073A">
        <w:rPr>
          <w:sz w:val="22"/>
          <w:szCs w:val="22"/>
        </w:rPr>
        <w:t>.</w:t>
      </w:r>
      <w:r w:rsidRPr="00AC4EDB">
        <w:rPr>
          <w:sz w:val="22"/>
          <w:szCs w:val="22"/>
        </w:rPr>
        <w:t xml:space="preserve"> 2011; 40(5): 1382-1400.</w:t>
      </w:r>
    </w:p>
    <w:p w14:paraId="1488E88D" w14:textId="77777777" w:rsidR="00413CD8" w:rsidRPr="00AC4EDB" w:rsidRDefault="00413CD8" w:rsidP="002100CD">
      <w:pPr>
        <w:pStyle w:val="ListParagraph"/>
        <w:spacing w:line="276" w:lineRule="auto"/>
        <w:ind w:left="567" w:hanging="567"/>
        <w:rPr>
          <w:color w:val="000000" w:themeColor="text1"/>
          <w:sz w:val="22"/>
          <w:szCs w:val="22"/>
        </w:rPr>
      </w:pPr>
    </w:p>
    <w:p w14:paraId="1488E88E" w14:textId="77777777" w:rsidR="00413CD8" w:rsidRPr="00AC4EDB" w:rsidRDefault="00413CD8" w:rsidP="002100CD">
      <w:pPr>
        <w:pStyle w:val="ListParagraph"/>
        <w:numPr>
          <w:ilvl w:val="0"/>
          <w:numId w:val="13"/>
        </w:numPr>
        <w:spacing w:line="276" w:lineRule="auto"/>
        <w:ind w:left="567" w:hanging="567"/>
        <w:rPr>
          <w:sz w:val="22"/>
          <w:szCs w:val="22"/>
        </w:rPr>
      </w:pPr>
      <w:r w:rsidRPr="00AC4EDB">
        <w:rPr>
          <w:sz w:val="22"/>
          <w:szCs w:val="22"/>
        </w:rPr>
        <w:t xml:space="preserve">Andersen LB, Schnohr P, Schroll M, Hein H.  </w:t>
      </w:r>
      <w:r w:rsidR="00FB03A8">
        <w:rPr>
          <w:sz w:val="22"/>
          <w:szCs w:val="22"/>
        </w:rPr>
        <w:t>A</w:t>
      </w:r>
      <w:r w:rsidR="00FB03A8" w:rsidRPr="00AC4EDB">
        <w:rPr>
          <w:sz w:val="22"/>
          <w:szCs w:val="22"/>
        </w:rPr>
        <w:t>ll-cause mortality associated with physical activity during leisure time, work, sports, and cycling to work</w:t>
      </w:r>
      <w:r w:rsidRPr="00AC4EDB">
        <w:rPr>
          <w:sz w:val="22"/>
          <w:szCs w:val="22"/>
        </w:rPr>
        <w:t>. Arch Intern Med. 2000;</w:t>
      </w:r>
      <w:r w:rsidR="001E073A">
        <w:rPr>
          <w:sz w:val="22"/>
          <w:szCs w:val="22"/>
        </w:rPr>
        <w:t xml:space="preserve"> </w:t>
      </w:r>
      <w:r w:rsidRPr="00AC4EDB">
        <w:rPr>
          <w:sz w:val="22"/>
          <w:szCs w:val="22"/>
        </w:rPr>
        <w:t>160:</w:t>
      </w:r>
      <w:r w:rsidR="00796E08">
        <w:rPr>
          <w:sz w:val="22"/>
          <w:szCs w:val="22"/>
        </w:rPr>
        <w:t xml:space="preserve"> </w:t>
      </w:r>
      <w:r w:rsidRPr="00AC4EDB">
        <w:rPr>
          <w:sz w:val="22"/>
          <w:szCs w:val="22"/>
        </w:rPr>
        <w:t>1621-1628</w:t>
      </w:r>
      <w:r w:rsidR="00FB03A8">
        <w:rPr>
          <w:sz w:val="22"/>
          <w:szCs w:val="22"/>
        </w:rPr>
        <w:t>.</w:t>
      </w:r>
    </w:p>
    <w:p w14:paraId="1488E88F" w14:textId="77777777" w:rsidR="00413CD8" w:rsidRPr="00AC4EDB" w:rsidRDefault="00413CD8" w:rsidP="002100CD">
      <w:pPr>
        <w:pStyle w:val="ListParagraph"/>
        <w:spacing w:line="276" w:lineRule="auto"/>
        <w:ind w:left="567" w:hanging="567"/>
        <w:rPr>
          <w:sz w:val="22"/>
          <w:szCs w:val="22"/>
        </w:rPr>
      </w:pPr>
    </w:p>
    <w:p w14:paraId="1488E890" w14:textId="77777777" w:rsidR="00413CD8" w:rsidRPr="00AC4EDB" w:rsidRDefault="00413CD8" w:rsidP="002100CD">
      <w:pPr>
        <w:pStyle w:val="ListParagraph"/>
        <w:numPr>
          <w:ilvl w:val="0"/>
          <w:numId w:val="13"/>
        </w:numPr>
        <w:spacing w:line="276" w:lineRule="auto"/>
        <w:ind w:left="567" w:hanging="567"/>
        <w:rPr>
          <w:sz w:val="22"/>
          <w:szCs w:val="22"/>
        </w:rPr>
      </w:pPr>
      <w:r w:rsidRPr="00AC4EDB">
        <w:rPr>
          <w:sz w:val="22"/>
          <w:szCs w:val="22"/>
        </w:rPr>
        <w:t>Powell KE, Thompson PD, Caspersen CJ, et al. Physical activity and the incidence of coronary heart disease. Ann Rev Public Health</w:t>
      </w:r>
      <w:r w:rsidR="00FB03A8">
        <w:rPr>
          <w:sz w:val="22"/>
          <w:szCs w:val="22"/>
        </w:rPr>
        <w:t>.</w:t>
      </w:r>
      <w:r w:rsidRPr="00AC4EDB">
        <w:rPr>
          <w:sz w:val="22"/>
          <w:szCs w:val="22"/>
        </w:rPr>
        <w:t xml:space="preserve"> 1987; 8:</w:t>
      </w:r>
      <w:r w:rsidR="00796E08">
        <w:rPr>
          <w:sz w:val="22"/>
          <w:szCs w:val="22"/>
        </w:rPr>
        <w:t xml:space="preserve"> </w:t>
      </w:r>
      <w:r w:rsidRPr="00AC4EDB">
        <w:rPr>
          <w:sz w:val="22"/>
          <w:szCs w:val="22"/>
        </w:rPr>
        <w:t>253-87.</w:t>
      </w:r>
    </w:p>
    <w:p w14:paraId="1488E891" w14:textId="77777777" w:rsidR="00413CD8" w:rsidRPr="00AC4EDB" w:rsidRDefault="00413CD8" w:rsidP="002100CD">
      <w:pPr>
        <w:pStyle w:val="ListParagraph"/>
        <w:spacing w:line="276" w:lineRule="auto"/>
        <w:ind w:left="567" w:hanging="567"/>
        <w:rPr>
          <w:sz w:val="22"/>
          <w:szCs w:val="22"/>
        </w:rPr>
      </w:pPr>
    </w:p>
    <w:p w14:paraId="1488E892" w14:textId="77777777" w:rsidR="00413CD8" w:rsidRPr="00AC4EDB" w:rsidRDefault="00413CD8" w:rsidP="002100CD">
      <w:pPr>
        <w:pStyle w:val="ListParagraph"/>
        <w:numPr>
          <w:ilvl w:val="0"/>
          <w:numId w:val="13"/>
        </w:numPr>
        <w:spacing w:line="276" w:lineRule="auto"/>
        <w:ind w:left="567" w:hanging="567"/>
        <w:rPr>
          <w:sz w:val="22"/>
          <w:szCs w:val="22"/>
        </w:rPr>
      </w:pPr>
      <w:r w:rsidRPr="00AC4EDB">
        <w:rPr>
          <w:sz w:val="22"/>
          <w:szCs w:val="22"/>
        </w:rPr>
        <w:t>Berlin J, Colditz GA.  A meta</w:t>
      </w:r>
      <w:r w:rsidR="00E273DC">
        <w:rPr>
          <w:sz w:val="22"/>
          <w:szCs w:val="22"/>
        </w:rPr>
        <w:t>-</w:t>
      </w:r>
      <w:r w:rsidRPr="00AC4EDB">
        <w:rPr>
          <w:sz w:val="22"/>
          <w:szCs w:val="22"/>
        </w:rPr>
        <w:t>analysis of physical activity in the prevention of coronary heart disease. Am J Epidemiol</w:t>
      </w:r>
      <w:r w:rsidR="00FB03A8">
        <w:rPr>
          <w:sz w:val="22"/>
          <w:szCs w:val="22"/>
        </w:rPr>
        <w:t xml:space="preserve">. </w:t>
      </w:r>
      <w:r w:rsidRPr="00AC4EDB">
        <w:rPr>
          <w:sz w:val="22"/>
          <w:szCs w:val="22"/>
        </w:rPr>
        <w:t>1990; 132:</w:t>
      </w:r>
      <w:r w:rsidR="00796E08">
        <w:rPr>
          <w:sz w:val="22"/>
          <w:szCs w:val="22"/>
        </w:rPr>
        <w:t xml:space="preserve"> </w:t>
      </w:r>
      <w:r w:rsidRPr="00AC4EDB">
        <w:rPr>
          <w:sz w:val="22"/>
          <w:szCs w:val="22"/>
        </w:rPr>
        <w:t>612-28.</w:t>
      </w:r>
    </w:p>
    <w:p w14:paraId="1488E893" w14:textId="77777777" w:rsidR="00413CD8" w:rsidRPr="00F060ED" w:rsidRDefault="00413CD8" w:rsidP="002100CD">
      <w:pPr>
        <w:pStyle w:val="ListParagraph"/>
        <w:spacing w:line="276" w:lineRule="auto"/>
        <w:ind w:left="567" w:hanging="567"/>
        <w:rPr>
          <w:sz w:val="20"/>
        </w:rPr>
      </w:pPr>
    </w:p>
    <w:p w14:paraId="1488E894" w14:textId="77777777" w:rsidR="00F060ED" w:rsidRPr="00F060ED" w:rsidRDefault="00F060ED" w:rsidP="002100CD">
      <w:pPr>
        <w:pStyle w:val="ListParagraph"/>
        <w:numPr>
          <w:ilvl w:val="0"/>
          <w:numId w:val="13"/>
        </w:numPr>
        <w:spacing w:line="276" w:lineRule="auto"/>
        <w:ind w:left="567" w:hanging="567"/>
        <w:rPr>
          <w:sz w:val="22"/>
          <w:szCs w:val="22"/>
        </w:rPr>
      </w:pPr>
      <w:r w:rsidRPr="00AC4EDB">
        <w:rPr>
          <w:rFonts w:cs="Arial"/>
          <w:color w:val="000000"/>
          <w:sz w:val="22"/>
          <w:szCs w:val="22"/>
        </w:rPr>
        <w:t xml:space="preserve">Brown WJ, Burton NW, Rowan PJ.  Updating the evidence on physical activity and health in women.  </w:t>
      </w:r>
      <w:r w:rsidRPr="00367341">
        <w:rPr>
          <w:rFonts w:cs="Arial"/>
          <w:iCs/>
          <w:color w:val="000000"/>
          <w:sz w:val="22"/>
          <w:szCs w:val="22"/>
        </w:rPr>
        <w:t>Am J Prev Med</w:t>
      </w:r>
      <w:r>
        <w:rPr>
          <w:rFonts w:cs="Arial"/>
          <w:iCs/>
          <w:color w:val="000000"/>
          <w:sz w:val="22"/>
          <w:szCs w:val="22"/>
        </w:rPr>
        <w:t>.</w:t>
      </w:r>
      <w:r w:rsidRPr="00AC4EDB">
        <w:rPr>
          <w:rFonts w:cs="Arial"/>
          <w:i/>
          <w:iCs/>
          <w:color w:val="000000"/>
          <w:sz w:val="22"/>
          <w:szCs w:val="22"/>
        </w:rPr>
        <w:t xml:space="preserve"> </w:t>
      </w:r>
      <w:r w:rsidRPr="001E073A">
        <w:rPr>
          <w:rFonts w:cs="Arial"/>
          <w:iCs/>
          <w:color w:val="000000"/>
          <w:sz w:val="22"/>
          <w:szCs w:val="22"/>
        </w:rPr>
        <w:t>2007</w:t>
      </w:r>
      <w:r w:rsidRPr="00367341">
        <w:rPr>
          <w:rFonts w:cs="Arial"/>
          <w:iCs/>
          <w:color w:val="000000"/>
          <w:sz w:val="22"/>
          <w:szCs w:val="22"/>
        </w:rPr>
        <w:t>; 33</w:t>
      </w:r>
      <w:r w:rsidRPr="00367341">
        <w:rPr>
          <w:rFonts w:cs="Arial"/>
          <w:color w:val="000000"/>
          <w:sz w:val="22"/>
          <w:szCs w:val="22"/>
        </w:rPr>
        <w:t>(5):</w:t>
      </w:r>
      <w:r w:rsidR="00796E08">
        <w:rPr>
          <w:rFonts w:cs="Arial"/>
          <w:color w:val="000000"/>
          <w:sz w:val="22"/>
          <w:szCs w:val="22"/>
        </w:rPr>
        <w:t xml:space="preserve"> </w:t>
      </w:r>
      <w:r w:rsidRPr="00AC4EDB">
        <w:rPr>
          <w:rFonts w:cs="Arial"/>
          <w:color w:val="000000"/>
          <w:sz w:val="22"/>
          <w:szCs w:val="22"/>
        </w:rPr>
        <w:t>404-411</w:t>
      </w:r>
    </w:p>
    <w:p w14:paraId="1488E895" w14:textId="77777777" w:rsidR="00F060ED" w:rsidRPr="00F060ED" w:rsidRDefault="00F060ED" w:rsidP="00F060ED">
      <w:pPr>
        <w:pStyle w:val="ListParagraph"/>
        <w:rPr>
          <w:sz w:val="22"/>
          <w:szCs w:val="22"/>
        </w:rPr>
      </w:pPr>
    </w:p>
    <w:p w14:paraId="1488E896" w14:textId="77777777" w:rsidR="00413CD8" w:rsidRPr="00AC4EDB" w:rsidRDefault="00413CD8" w:rsidP="002100CD">
      <w:pPr>
        <w:pStyle w:val="ListParagraph"/>
        <w:numPr>
          <w:ilvl w:val="0"/>
          <w:numId w:val="13"/>
        </w:numPr>
        <w:spacing w:line="276" w:lineRule="auto"/>
        <w:ind w:left="567" w:hanging="567"/>
        <w:rPr>
          <w:sz w:val="22"/>
          <w:szCs w:val="22"/>
        </w:rPr>
      </w:pPr>
      <w:r w:rsidRPr="00AC4EDB">
        <w:rPr>
          <w:sz w:val="22"/>
          <w:szCs w:val="22"/>
        </w:rPr>
        <w:t xml:space="preserve">Li J, Siegrist J.  </w:t>
      </w:r>
      <w:r w:rsidR="00FB03A8">
        <w:rPr>
          <w:sz w:val="22"/>
          <w:szCs w:val="22"/>
        </w:rPr>
        <w:t>P</w:t>
      </w:r>
      <w:r w:rsidR="00FB03A8" w:rsidRPr="00AC4EDB">
        <w:rPr>
          <w:sz w:val="22"/>
          <w:szCs w:val="22"/>
        </w:rPr>
        <w:t>hysical activity and risk of cardiovascular disease-a meta-analysis of prospective cohort studies</w:t>
      </w:r>
      <w:r w:rsidRPr="00AC4EDB">
        <w:rPr>
          <w:sz w:val="22"/>
          <w:szCs w:val="22"/>
        </w:rPr>
        <w:t>. Int J</w:t>
      </w:r>
      <w:r w:rsidR="00FB03A8">
        <w:rPr>
          <w:sz w:val="22"/>
          <w:szCs w:val="22"/>
        </w:rPr>
        <w:t xml:space="preserve"> </w:t>
      </w:r>
      <w:r w:rsidRPr="00AC4EDB">
        <w:rPr>
          <w:sz w:val="22"/>
          <w:szCs w:val="22"/>
        </w:rPr>
        <w:t>Environ Res Public Health</w:t>
      </w:r>
      <w:r w:rsidR="001E073A">
        <w:rPr>
          <w:sz w:val="22"/>
          <w:szCs w:val="22"/>
        </w:rPr>
        <w:t>. 2012; 9(2):</w:t>
      </w:r>
      <w:r w:rsidR="00796E08">
        <w:rPr>
          <w:sz w:val="22"/>
          <w:szCs w:val="22"/>
        </w:rPr>
        <w:t xml:space="preserve"> </w:t>
      </w:r>
      <w:r w:rsidRPr="00AC4EDB">
        <w:rPr>
          <w:sz w:val="22"/>
          <w:szCs w:val="22"/>
        </w:rPr>
        <w:t xml:space="preserve">391-407. </w:t>
      </w:r>
    </w:p>
    <w:p w14:paraId="1488E897" w14:textId="77777777" w:rsidR="00413CD8" w:rsidRPr="00AC4EDB" w:rsidRDefault="00413CD8" w:rsidP="002100CD">
      <w:pPr>
        <w:pStyle w:val="ListParagraph"/>
        <w:spacing w:line="276" w:lineRule="auto"/>
        <w:ind w:left="567" w:hanging="567"/>
        <w:rPr>
          <w:color w:val="000000" w:themeColor="text1"/>
          <w:sz w:val="22"/>
          <w:szCs w:val="22"/>
        </w:rPr>
      </w:pPr>
    </w:p>
    <w:p w14:paraId="1488E898" w14:textId="77777777" w:rsidR="00F060ED" w:rsidRPr="00F060ED" w:rsidRDefault="00F060ED" w:rsidP="00F060ED">
      <w:pPr>
        <w:pStyle w:val="ListParagraph"/>
        <w:widowControl/>
        <w:numPr>
          <w:ilvl w:val="0"/>
          <w:numId w:val="13"/>
        </w:numPr>
        <w:spacing w:line="276" w:lineRule="auto"/>
        <w:ind w:left="567" w:hanging="567"/>
        <w:rPr>
          <w:color w:val="000000" w:themeColor="text1"/>
          <w:sz w:val="22"/>
          <w:szCs w:val="22"/>
        </w:rPr>
      </w:pPr>
      <w:r w:rsidRPr="004F176D">
        <w:rPr>
          <w:sz w:val="22"/>
          <w:szCs w:val="22"/>
        </w:rPr>
        <w:t>Lee DC, Sui X, Ortega FB et al.  Comparisons of leisure-time physical activity and cardiorespiratory fitness as predictors of all-cause mortality in men and women.</w:t>
      </w:r>
      <w:r w:rsidR="001E073A">
        <w:rPr>
          <w:sz w:val="22"/>
          <w:szCs w:val="22"/>
        </w:rPr>
        <w:t xml:space="preserve">  Br J Sports Med. 2011; 45(6):</w:t>
      </w:r>
      <w:r w:rsidR="00796E08">
        <w:rPr>
          <w:sz w:val="22"/>
          <w:szCs w:val="22"/>
        </w:rPr>
        <w:t xml:space="preserve"> </w:t>
      </w:r>
      <w:r w:rsidRPr="004F176D">
        <w:rPr>
          <w:sz w:val="22"/>
          <w:szCs w:val="22"/>
        </w:rPr>
        <w:t>504-510.</w:t>
      </w:r>
    </w:p>
    <w:p w14:paraId="1488E899" w14:textId="77777777" w:rsidR="00F060ED" w:rsidRPr="00F060ED" w:rsidRDefault="00F060ED" w:rsidP="00F060ED">
      <w:pPr>
        <w:pStyle w:val="ListParagraph"/>
        <w:rPr>
          <w:color w:val="000000" w:themeColor="text1"/>
          <w:sz w:val="22"/>
          <w:szCs w:val="22"/>
        </w:rPr>
      </w:pPr>
    </w:p>
    <w:p w14:paraId="1488E89A" w14:textId="77777777" w:rsidR="00413CD8" w:rsidRPr="00AC4EDB" w:rsidRDefault="00413CD8" w:rsidP="002100CD">
      <w:pPr>
        <w:pStyle w:val="ListParagraph"/>
        <w:widowControl/>
        <w:numPr>
          <w:ilvl w:val="0"/>
          <w:numId w:val="13"/>
        </w:numPr>
        <w:spacing w:line="276" w:lineRule="auto"/>
        <w:ind w:left="567" w:hanging="567"/>
        <w:rPr>
          <w:sz w:val="22"/>
          <w:szCs w:val="22"/>
        </w:rPr>
      </w:pPr>
      <w:r w:rsidRPr="00AC4EDB">
        <w:rPr>
          <w:sz w:val="22"/>
          <w:szCs w:val="22"/>
        </w:rPr>
        <w:t>Wen CP, Wai JPM, Tsai MK, et al.  Minimum amount of physical activity for reduced mortality and extended life expectancy: a prospective cohort study. Lancet</w:t>
      </w:r>
      <w:r w:rsidR="00367341">
        <w:rPr>
          <w:sz w:val="22"/>
          <w:szCs w:val="22"/>
        </w:rPr>
        <w:t>.</w:t>
      </w:r>
      <w:r w:rsidRPr="00AC4EDB">
        <w:rPr>
          <w:sz w:val="22"/>
          <w:szCs w:val="22"/>
        </w:rPr>
        <w:t xml:space="preserve"> 2011; 378(979</w:t>
      </w:r>
      <w:r w:rsidR="001E073A">
        <w:rPr>
          <w:sz w:val="22"/>
          <w:szCs w:val="22"/>
        </w:rPr>
        <w:t>8):</w:t>
      </w:r>
      <w:r w:rsidR="00796E08">
        <w:rPr>
          <w:sz w:val="22"/>
          <w:szCs w:val="22"/>
        </w:rPr>
        <w:t xml:space="preserve"> </w:t>
      </w:r>
      <w:r w:rsidRPr="00AC4EDB">
        <w:rPr>
          <w:sz w:val="22"/>
          <w:szCs w:val="22"/>
        </w:rPr>
        <w:t xml:space="preserve">1244-1253. </w:t>
      </w:r>
    </w:p>
    <w:p w14:paraId="1488E89B" w14:textId="77777777" w:rsidR="00413CD8" w:rsidRPr="00AC4EDB" w:rsidRDefault="00413CD8" w:rsidP="002100CD">
      <w:pPr>
        <w:pStyle w:val="ListParagraph"/>
        <w:spacing w:line="276" w:lineRule="auto"/>
        <w:ind w:left="567" w:hanging="567"/>
        <w:rPr>
          <w:sz w:val="22"/>
          <w:szCs w:val="22"/>
        </w:rPr>
      </w:pPr>
    </w:p>
    <w:p w14:paraId="1488E89C" w14:textId="77777777" w:rsidR="00413CD8" w:rsidRPr="00AC4EDB" w:rsidRDefault="00413CD8" w:rsidP="002100CD">
      <w:pPr>
        <w:pStyle w:val="ListParagraph"/>
        <w:numPr>
          <w:ilvl w:val="0"/>
          <w:numId w:val="13"/>
        </w:numPr>
        <w:spacing w:line="276" w:lineRule="auto"/>
        <w:ind w:left="567" w:hanging="567"/>
        <w:rPr>
          <w:sz w:val="22"/>
          <w:szCs w:val="22"/>
        </w:rPr>
      </w:pPr>
      <w:r w:rsidRPr="00AC4EDB">
        <w:rPr>
          <w:sz w:val="22"/>
          <w:szCs w:val="22"/>
        </w:rPr>
        <w:t xml:space="preserve">Lavie CJ, Church TS, Milani RV, Earnest CP.  </w:t>
      </w:r>
      <w:r w:rsidR="00367341">
        <w:rPr>
          <w:sz w:val="22"/>
          <w:szCs w:val="22"/>
        </w:rPr>
        <w:t>I</w:t>
      </w:r>
      <w:r w:rsidR="00367341" w:rsidRPr="00AC4EDB">
        <w:rPr>
          <w:sz w:val="22"/>
          <w:szCs w:val="22"/>
        </w:rPr>
        <w:t>mpact of physical activity, cardiorespiratory fitness, and exercise training on markers of inflammation</w:t>
      </w:r>
      <w:r w:rsidRPr="00AC4EDB">
        <w:rPr>
          <w:sz w:val="22"/>
          <w:szCs w:val="22"/>
        </w:rPr>
        <w:t>. J Cardiopulm Rehabil Prev</w:t>
      </w:r>
      <w:r w:rsidR="00367341">
        <w:rPr>
          <w:sz w:val="22"/>
          <w:szCs w:val="22"/>
        </w:rPr>
        <w:t>.</w:t>
      </w:r>
      <w:r w:rsidR="001E073A">
        <w:rPr>
          <w:sz w:val="22"/>
          <w:szCs w:val="22"/>
        </w:rPr>
        <w:t xml:space="preserve"> 2011; 31(3):</w:t>
      </w:r>
      <w:r w:rsidR="00796E08">
        <w:rPr>
          <w:sz w:val="22"/>
          <w:szCs w:val="22"/>
        </w:rPr>
        <w:t xml:space="preserve"> </w:t>
      </w:r>
      <w:r w:rsidRPr="00AC4EDB">
        <w:rPr>
          <w:sz w:val="22"/>
          <w:szCs w:val="22"/>
        </w:rPr>
        <w:t xml:space="preserve">137-145. </w:t>
      </w:r>
    </w:p>
    <w:p w14:paraId="1488E89D" w14:textId="77777777" w:rsidR="00413CD8" w:rsidRPr="00AC4EDB" w:rsidRDefault="00413CD8" w:rsidP="002100CD">
      <w:pPr>
        <w:pStyle w:val="ListParagraph"/>
        <w:spacing w:line="276" w:lineRule="auto"/>
        <w:ind w:left="567" w:hanging="567"/>
        <w:rPr>
          <w:sz w:val="22"/>
          <w:szCs w:val="22"/>
        </w:rPr>
      </w:pPr>
    </w:p>
    <w:p w14:paraId="1488E89E" w14:textId="77777777" w:rsidR="00413CD8" w:rsidRPr="00AC4EDB" w:rsidRDefault="00413CD8" w:rsidP="002100CD">
      <w:pPr>
        <w:pStyle w:val="ListParagraph"/>
        <w:numPr>
          <w:ilvl w:val="0"/>
          <w:numId w:val="13"/>
        </w:numPr>
        <w:spacing w:line="276" w:lineRule="auto"/>
        <w:ind w:left="567" w:hanging="567"/>
        <w:rPr>
          <w:sz w:val="22"/>
          <w:szCs w:val="22"/>
        </w:rPr>
      </w:pPr>
      <w:r w:rsidRPr="00AC4EDB">
        <w:rPr>
          <w:sz w:val="22"/>
          <w:szCs w:val="22"/>
        </w:rPr>
        <w:t xml:space="preserve">Lawler PR, Filion KB, Eisenberg MJ. </w:t>
      </w:r>
      <w:hyperlink r:id="rId20" w:history="1">
        <w:r w:rsidRPr="00AC4EDB">
          <w:rPr>
            <w:rStyle w:val="Hyperlink"/>
            <w:color w:val="auto"/>
            <w:sz w:val="22"/>
            <w:szCs w:val="22"/>
            <w:u w:val="none"/>
          </w:rPr>
          <w:t xml:space="preserve">Efficacy of exercise-based cardiac rehabilitation post-myocardial infarction: A systematic review and meta-analysis of randomized controlled trials. </w:t>
        </w:r>
      </w:hyperlink>
      <w:r w:rsidRPr="00AC4EDB">
        <w:rPr>
          <w:sz w:val="22"/>
          <w:szCs w:val="22"/>
        </w:rPr>
        <w:t xml:space="preserve"> Am Heart J</w:t>
      </w:r>
      <w:r w:rsidR="00163E26">
        <w:rPr>
          <w:sz w:val="22"/>
          <w:szCs w:val="22"/>
        </w:rPr>
        <w:t>.</w:t>
      </w:r>
      <w:r w:rsidR="001E073A">
        <w:rPr>
          <w:sz w:val="22"/>
          <w:szCs w:val="22"/>
        </w:rPr>
        <w:t xml:space="preserve"> 2011; 162(4):</w:t>
      </w:r>
      <w:r w:rsidR="00796E08">
        <w:rPr>
          <w:sz w:val="22"/>
          <w:szCs w:val="22"/>
        </w:rPr>
        <w:t xml:space="preserve"> </w:t>
      </w:r>
      <w:r w:rsidRPr="00AC4EDB">
        <w:rPr>
          <w:sz w:val="22"/>
          <w:szCs w:val="22"/>
        </w:rPr>
        <w:t>571-584.</w:t>
      </w:r>
    </w:p>
    <w:p w14:paraId="1488E89F" w14:textId="77777777" w:rsidR="00413CD8" w:rsidRPr="00AC4EDB" w:rsidRDefault="00413CD8" w:rsidP="002100CD">
      <w:pPr>
        <w:pStyle w:val="ListParagraph"/>
        <w:spacing w:line="276" w:lineRule="auto"/>
        <w:ind w:left="567" w:hanging="567"/>
        <w:rPr>
          <w:sz w:val="22"/>
          <w:szCs w:val="22"/>
        </w:rPr>
      </w:pPr>
    </w:p>
    <w:p w14:paraId="1488E8A0" w14:textId="77777777" w:rsidR="00413CD8" w:rsidRPr="00AC4EDB" w:rsidRDefault="00413CD8" w:rsidP="002100CD">
      <w:pPr>
        <w:pStyle w:val="ListParagraph"/>
        <w:numPr>
          <w:ilvl w:val="0"/>
          <w:numId w:val="13"/>
        </w:numPr>
        <w:spacing w:line="276" w:lineRule="auto"/>
        <w:ind w:left="567" w:hanging="567"/>
        <w:rPr>
          <w:sz w:val="22"/>
          <w:szCs w:val="22"/>
        </w:rPr>
      </w:pPr>
      <w:r w:rsidRPr="00AC4EDB">
        <w:rPr>
          <w:sz w:val="22"/>
          <w:szCs w:val="22"/>
        </w:rPr>
        <w:t>Davies EJ, Moxham T, Rees K. et al. Exercise based rehabilitation for heart failure. Cochrane Database Syst Rev</w:t>
      </w:r>
      <w:r w:rsidR="00163E26">
        <w:rPr>
          <w:sz w:val="22"/>
          <w:szCs w:val="22"/>
        </w:rPr>
        <w:t>.</w:t>
      </w:r>
      <w:r w:rsidRPr="00AC4EDB">
        <w:rPr>
          <w:sz w:val="22"/>
          <w:szCs w:val="22"/>
        </w:rPr>
        <w:t xml:space="preserve"> 2010;</w:t>
      </w:r>
      <w:r w:rsidR="001E073A">
        <w:rPr>
          <w:sz w:val="22"/>
          <w:szCs w:val="22"/>
        </w:rPr>
        <w:t xml:space="preserve"> </w:t>
      </w:r>
      <w:r w:rsidR="00163E26">
        <w:rPr>
          <w:sz w:val="22"/>
          <w:szCs w:val="22"/>
        </w:rPr>
        <w:t>14</w:t>
      </w:r>
      <w:r w:rsidRPr="00AC4EDB">
        <w:rPr>
          <w:sz w:val="22"/>
          <w:szCs w:val="22"/>
        </w:rPr>
        <w:t xml:space="preserve"> (4). CD003331.</w:t>
      </w:r>
    </w:p>
    <w:p w14:paraId="1488E8A1" w14:textId="77777777" w:rsidR="00413CD8" w:rsidRPr="00AC4EDB" w:rsidRDefault="00413CD8" w:rsidP="002100CD">
      <w:pPr>
        <w:pStyle w:val="ListParagraph"/>
        <w:spacing w:line="276" w:lineRule="auto"/>
        <w:ind w:left="567" w:hanging="567"/>
        <w:rPr>
          <w:sz w:val="22"/>
          <w:szCs w:val="22"/>
        </w:rPr>
      </w:pPr>
    </w:p>
    <w:p w14:paraId="1488E8A2" w14:textId="77777777" w:rsidR="00413CD8" w:rsidRPr="00AC4EDB" w:rsidRDefault="00413CD8" w:rsidP="002100CD">
      <w:pPr>
        <w:pStyle w:val="ListParagraph"/>
        <w:numPr>
          <w:ilvl w:val="0"/>
          <w:numId w:val="13"/>
        </w:numPr>
        <w:spacing w:line="276" w:lineRule="auto"/>
        <w:ind w:left="567" w:hanging="567"/>
        <w:rPr>
          <w:sz w:val="22"/>
          <w:szCs w:val="22"/>
        </w:rPr>
      </w:pPr>
      <w:r w:rsidRPr="00AC4EDB">
        <w:rPr>
          <w:sz w:val="22"/>
          <w:szCs w:val="22"/>
        </w:rPr>
        <w:t>Goldstein LB.  Physical activity and the risk of stroke. Expert Rev Neurother</w:t>
      </w:r>
      <w:r w:rsidR="00163E26">
        <w:rPr>
          <w:sz w:val="22"/>
          <w:szCs w:val="22"/>
        </w:rPr>
        <w:t>.</w:t>
      </w:r>
      <w:r w:rsidRPr="00AC4EDB">
        <w:rPr>
          <w:sz w:val="22"/>
          <w:szCs w:val="22"/>
        </w:rPr>
        <w:t xml:space="preserve"> </w:t>
      </w:r>
      <w:r w:rsidR="00163E26">
        <w:rPr>
          <w:sz w:val="22"/>
          <w:szCs w:val="22"/>
        </w:rPr>
        <w:t>2010;</w:t>
      </w:r>
      <w:r w:rsidRPr="00AC4EDB">
        <w:rPr>
          <w:sz w:val="22"/>
          <w:szCs w:val="22"/>
        </w:rPr>
        <w:t xml:space="preserve"> 10(8):</w:t>
      </w:r>
      <w:r w:rsidR="002A0DD1">
        <w:rPr>
          <w:sz w:val="22"/>
          <w:szCs w:val="22"/>
        </w:rPr>
        <w:t xml:space="preserve"> </w:t>
      </w:r>
      <w:r w:rsidRPr="00AC4EDB">
        <w:rPr>
          <w:sz w:val="22"/>
          <w:szCs w:val="22"/>
        </w:rPr>
        <w:t xml:space="preserve">1263-1265. </w:t>
      </w:r>
    </w:p>
    <w:p w14:paraId="1488E8A3" w14:textId="77777777" w:rsidR="00413CD8" w:rsidRPr="00AC4EDB" w:rsidRDefault="00413CD8" w:rsidP="002100CD">
      <w:pPr>
        <w:pStyle w:val="ListParagraph"/>
        <w:spacing w:line="276" w:lineRule="auto"/>
        <w:ind w:left="567" w:hanging="567"/>
        <w:rPr>
          <w:sz w:val="22"/>
          <w:szCs w:val="22"/>
        </w:rPr>
      </w:pPr>
    </w:p>
    <w:p w14:paraId="1488E8A4" w14:textId="77777777" w:rsidR="00413CD8" w:rsidRPr="00AC4EDB" w:rsidRDefault="00413CD8" w:rsidP="002100CD">
      <w:pPr>
        <w:pStyle w:val="ListParagraph"/>
        <w:numPr>
          <w:ilvl w:val="0"/>
          <w:numId w:val="13"/>
        </w:numPr>
        <w:spacing w:line="276" w:lineRule="auto"/>
        <w:ind w:left="567" w:hanging="567"/>
        <w:rPr>
          <w:sz w:val="22"/>
          <w:szCs w:val="22"/>
        </w:rPr>
      </w:pPr>
      <w:r w:rsidRPr="00AC4EDB">
        <w:rPr>
          <w:sz w:val="22"/>
          <w:szCs w:val="22"/>
        </w:rPr>
        <w:t>Kahn SR, Shrier I, Kearon C.  Physical activity in patients with deep venous thrombosis: A systematic review. Thromb Res</w:t>
      </w:r>
      <w:r w:rsidR="00163E26">
        <w:rPr>
          <w:sz w:val="22"/>
          <w:szCs w:val="22"/>
        </w:rPr>
        <w:t>.</w:t>
      </w:r>
      <w:r w:rsidRPr="00AC4EDB">
        <w:rPr>
          <w:sz w:val="22"/>
          <w:szCs w:val="22"/>
        </w:rPr>
        <w:t xml:space="preserve"> 2008; 122(6):</w:t>
      </w:r>
      <w:r w:rsidR="002A0DD1">
        <w:rPr>
          <w:sz w:val="22"/>
          <w:szCs w:val="22"/>
        </w:rPr>
        <w:t xml:space="preserve"> </w:t>
      </w:r>
      <w:r w:rsidRPr="00AC4EDB">
        <w:rPr>
          <w:sz w:val="22"/>
          <w:szCs w:val="22"/>
        </w:rPr>
        <w:t xml:space="preserve">763-773. </w:t>
      </w:r>
    </w:p>
    <w:p w14:paraId="1488E8A5" w14:textId="77777777" w:rsidR="00413CD8" w:rsidRPr="00AC4EDB" w:rsidRDefault="00413CD8" w:rsidP="002100CD">
      <w:pPr>
        <w:pStyle w:val="ListParagraph"/>
        <w:spacing w:line="276" w:lineRule="auto"/>
        <w:ind w:left="567" w:hanging="567"/>
        <w:rPr>
          <w:sz w:val="22"/>
          <w:szCs w:val="22"/>
        </w:rPr>
      </w:pPr>
    </w:p>
    <w:p w14:paraId="1488E8A6" w14:textId="77777777" w:rsidR="00413CD8" w:rsidRPr="00AC4EDB" w:rsidRDefault="00413CD8" w:rsidP="002100CD">
      <w:pPr>
        <w:pStyle w:val="ListParagraph"/>
        <w:numPr>
          <w:ilvl w:val="0"/>
          <w:numId w:val="13"/>
        </w:numPr>
        <w:spacing w:line="276" w:lineRule="auto"/>
        <w:ind w:left="567" w:hanging="567"/>
        <w:rPr>
          <w:sz w:val="22"/>
          <w:szCs w:val="22"/>
        </w:rPr>
      </w:pPr>
      <w:r w:rsidRPr="00AC4EDB">
        <w:rPr>
          <w:sz w:val="22"/>
          <w:szCs w:val="22"/>
        </w:rPr>
        <w:t>Warburton DER, Charlesworth S, Ivey A, Nettlefold L, Bredin SSD.  A systematic review of the evidence for Canada's Physical Activity Guidelines for Adults. Int J Behav Nutr and Physical Activity, 2010; 7. doi: 10.1186/1479-5868-7-39</w:t>
      </w:r>
      <w:r w:rsidR="00163E26">
        <w:rPr>
          <w:sz w:val="22"/>
          <w:szCs w:val="22"/>
        </w:rPr>
        <w:t>.</w:t>
      </w:r>
    </w:p>
    <w:p w14:paraId="1488E8A7" w14:textId="77777777" w:rsidR="00413CD8" w:rsidRPr="00AC4EDB" w:rsidRDefault="00413CD8" w:rsidP="002100CD">
      <w:pPr>
        <w:pStyle w:val="ListParagraph"/>
        <w:spacing w:line="276" w:lineRule="auto"/>
        <w:ind w:left="567" w:hanging="567"/>
        <w:rPr>
          <w:sz w:val="22"/>
          <w:szCs w:val="22"/>
        </w:rPr>
      </w:pPr>
    </w:p>
    <w:p w14:paraId="1488E8A8" w14:textId="77777777" w:rsidR="00413CD8" w:rsidRPr="00AC4EDB" w:rsidRDefault="00413CD8" w:rsidP="002100CD">
      <w:pPr>
        <w:pStyle w:val="ListParagraph"/>
        <w:numPr>
          <w:ilvl w:val="0"/>
          <w:numId w:val="13"/>
        </w:numPr>
        <w:spacing w:line="276" w:lineRule="auto"/>
        <w:ind w:left="567" w:hanging="567"/>
        <w:rPr>
          <w:color w:val="000000" w:themeColor="text1"/>
          <w:sz w:val="22"/>
          <w:szCs w:val="22"/>
        </w:rPr>
      </w:pPr>
      <w:r w:rsidRPr="00AC4EDB">
        <w:rPr>
          <w:sz w:val="22"/>
          <w:szCs w:val="22"/>
        </w:rPr>
        <w:t xml:space="preserve">Hamer M, Ingle L, Carroll S, Stamatakis E.  </w:t>
      </w:r>
      <w:r w:rsidR="00163E26">
        <w:rPr>
          <w:sz w:val="22"/>
          <w:szCs w:val="22"/>
        </w:rPr>
        <w:t>P</w:t>
      </w:r>
      <w:r w:rsidR="00163E26" w:rsidRPr="00AC4EDB">
        <w:rPr>
          <w:sz w:val="22"/>
          <w:szCs w:val="22"/>
        </w:rPr>
        <w:t>hysical activity and cardiovascular mortality risk: possible protective mechanisms</w:t>
      </w:r>
      <w:r w:rsidRPr="00AC4EDB">
        <w:rPr>
          <w:sz w:val="22"/>
          <w:szCs w:val="22"/>
        </w:rPr>
        <w:t>? Med Sci</w:t>
      </w:r>
      <w:r w:rsidR="00163E26">
        <w:rPr>
          <w:sz w:val="22"/>
          <w:szCs w:val="22"/>
        </w:rPr>
        <w:t xml:space="preserve"> </w:t>
      </w:r>
      <w:r w:rsidRPr="00AC4EDB">
        <w:rPr>
          <w:sz w:val="22"/>
          <w:szCs w:val="22"/>
        </w:rPr>
        <w:t>Sport Exerc</w:t>
      </w:r>
      <w:r w:rsidR="00163E26">
        <w:rPr>
          <w:sz w:val="22"/>
          <w:szCs w:val="22"/>
        </w:rPr>
        <w:t>.</w:t>
      </w:r>
      <w:r w:rsidRPr="00AC4EDB">
        <w:rPr>
          <w:sz w:val="22"/>
          <w:szCs w:val="22"/>
        </w:rPr>
        <w:t xml:space="preserve"> 2012; 44(1):</w:t>
      </w:r>
      <w:r w:rsidR="00014D8A">
        <w:rPr>
          <w:sz w:val="22"/>
          <w:szCs w:val="22"/>
        </w:rPr>
        <w:t xml:space="preserve"> </w:t>
      </w:r>
      <w:r w:rsidRPr="00AC4EDB">
        <w:rPr>
          <w:sz w:val="22"/>
          <w:szCs w:val="22"/>
        </w:rPr>
        <w:t xml:space="preserve">84-88. </w:t>
      </w:r>
    </w:p>
    <w:p w14:paraId="1488E8A9" w14:textId="77777777" w:rsidR="00413CD8" w:rsidRPr="00AC4EDB" w:rsidRDefault="00413CD8" w:rsidP="002100CD">
      <w:pPr>
        <w:pStyle w:val="ListParagraph"/>
        <w:spacing w:line="276" w:lineRule="auto"/>
        <w:ind w:left="567" w:hanging="567"/>
        <w:rPr>
          <w:color w:val="000000" w:themeColor="text1"/>
          <w:sz w:val="22"/>
          <w:szCs w:val="22"/>
        </w:rPr>
      </w:pPr>
    </w:p>
    <w:p w14:paraId="1488E8AA" w14:textId="77777777" w:rsidR="00413CD8" w:rsidRPr="00AC4EDB" w:rsidRDefault="00413CD8" w:rsidP="002100CD">
      <w:pPr>
        <w:pStyle w:val="ListParagraph"/>
        <w:numPr>
          <w:ilvl w:val="0"/>
          <w:numId w:val="13"/>
        </w:numPr>
        <w:spacing w:line="276" w:lineRule="auto"/>
        <w:ind w:left="567" w:hanging="567"/>
        <w:rPr>
          <w:sz w:val="22"/>
          <w:szCs w:val="22"/>
        </w:rPr>
      </w:pPr>
      <w:r w:rsidRPr="00AC4EDB">
        <w:rPr>
          <w:sz w:val="22"/>
          <w:szCs w:val="22"/>
        </w:rPr>
        <w:t>Diabetes Prevention Program Research Group.  The Diabetes Prevention Program (DPP): description of lifestyle intervention. Diabetes Care 2001; 25(12):</w:t>
      </w:r>
      <w:r w:rsidR="00014D8A">
        <w:rPr>
          <w:sz w:val="22"/>
          <w:szCs w:val="22"/>
        </w:rPr>
        <w:t xml:space="preserve"> </w:t>
      </w:r>
      <w:r w:rsidRPr="00AC4EDB">
        <w:rPr>
          <w:sz w:val="22"/>
          <w:szCs w:val="22"/>
        </w:rPr>
        <w:t xml:space="preserve">2165-2171. </w:t>
      </w:r>
    </w:p>
    <w:p w14:paraId="1488E8AB" w14:textId="77777777" w:rsidR="00413CD8" w:rsidRPr="00AC4EDB" w:rsidRDefault="00413CD8" w:rsidP="002100CD">
      <w:pPr>
        <w:pStyle w:val="ListParagraph"/>
        <w:spacing w:line="276" w:lineRule="auto"/>
        <w:ind w:left="567" w:hanging="567"/>
        <w:rPr>
          <w:sz w:val="22"/>
          <w:szCs w:val="22"/>
        </w:rPr>
      </w:pPr>
    </w:p>
    <w:p w14:paraId="1488E8AC" w14:textId="77777777" w:rsidR="00413CD8" w:rsidRPr="00AC4EDB" w:rsidRDefault="001E073A" w:rsidP="002100CD">
      <w:pPr>
        <w:pStyle w:val="ListParagraph"/>
        <w:numPr>
          <w:ilvl w:val="0"/>
          <w:numId w:val="13"/>
        </w:numPr>
        <w:spacing w:line="276" w:lineRule="auto"/>
        <w:ind w:left="567" w:hanging="567"/>
        <w:rPr>
          <w:sz w:val="22"/>
          <w:szCs w:val="22"/>
        </w:rPr>
      </w:pPr>
      <w:r>
        <w:rPr>
          <w:sz w:val="22"/>
          <w:szCs w:val="22"/>
        </w:rPr>
        <w:t>Pan XR, Li GW, Hu YH. e</w:t>
      </w:r>
      <w:r w:rsidR="00413CD8" w:rsidRPr="00AC4EDB">
        <w:rPr>
          <w:sz w:val="22"/>
          <w:szCs w:val="22"/>
        </w:rPr>
        <w:t>t al. Effects of diet and exercise in preventing NIDDM in people with impaired glucose tolerance.  The Da Qing IGT and Diabetes Study. Diabetes Care, 1997; 20(4):</w:t>
      </w:r>
      <w:r w:rsidR="00014D8A">
        <w:rPr>
          <w:sz w:val="22"/>
          <w:szCs w:val="22"/>
        </w:rPr>
        <w:t xml:space="preserve"> </w:t>
      </w:r>
      <w:r w:rsidR="00413CD8" w:rsidRPr="00AC4EDB">
        <w:rPr>
          <w:sz w:val="22"/>
          <w:szCs w:val="22"/>
        </w:rPr>
        <w:t>537-544.</w:t>
      </w:r>
    </w:p>
    <w:p w14:paraId="1488E8AD" w14:textId="77777777" w:rsidR="00413CD8" w:rsidRPr="00AC4EDB" w:rsidRDefault="00413CD8" w:rsidP="002100CD">
      <w:pPr>
        <w:pStyle w:val="ListParagraph"/>
        <w:spacing w:line="276" w:lineRule="auto"/>
        <w:ind w:left="567" w:hanging="567"/>
        <w:rPr>
          <w:sz w:val="22"/>
          <w:szCs w:val="22"/>
        </w:rPr>
      </w:pPr>
    </w:p>
    <w:p w14:paraId="1488E8AE" w14:textId="77777777" w:rsidR="00413CD8" w:rsidRPr="00AC4EDB" w:rsidRDefault="00413CD8" w:rsidP="002100CD">
      <w:pPr>
        <w:pStyle w:val="ListParagraph"/>
        <w:numPr>
          <w:ilvl w:val="0"/>
          <w:numId w:val="13"/>
        </w:numPr>
        <w:spacing w:line="276" w:lineRule="auto"/>
        <w:ind w:left="567" w:hanging="567"/>
        <w:rPr>
          <w:sz w:val="22"/>
          <w:szCs w:val="22"/>
        </w:rPr>
      </w:pPr>
      <w:r w:rsidRPr="00AC4EDB">
        <w:rPr>
          <w:sz w:val="22"/>
          <w:szCs w:val="22"/>
        </w:rPr>
        <w:t>Tuomilehto J, L</w:t>
      </w:r>
      <w:r w:rsidR="001E073A">
        <w:rPr>
          <w:sz w:val="22"/>
          <w:szCs w:val="22"/>
        </w:rPr>
        <w:t>indström J, Eriksson JG. e</w:t>
      </w:r>
      <w:r w:rsidRPr="00AC4EDB">
        <w:rPr>
          <w:sz w:val="22"/>
          <w:szCs w:val="22"/>
        </w:rPr>
        <w:t>t al.  Prevention of type 2 diabetes mellitus by changes in lifestyle among subjects with impaired glucose tolerance. New Engl J Med</w:t>
      </w:r>
      <w:r w:rsidR="00FA7CEF">
        <w:rPr>
          <w:sz w:val="22"/>
          <w:szCs w:val="22"/>
        </w:rPr>
        <w:t>.</w:t>
      </w:r>
      <w:r w:rsidR="001E073A">
        <w:rPr>
          <w:sz w:val="22"/>
          <w:szCs w:val="22"/>
        </w:rPr>
        <w:t xml:space="preserve"> 2001; 344(18):</w:t>
      </w:r>
      <w:r w:rsidR="00014D8A">
        <w:rPr>
          <w:sz w:val="22"/>
          <w:szCs w:val="22"/>
        </w:rPr>
        <w:t xml:space="preserve"> </w:t>
      </w:r>
      <w:r w:rsidRPr="00AC4EDB">
        <w:rPr>
          <w:sz w:val="22"/>
          <w:szCs w:val="22"/>
        </w:rPr>
        <w:t>1343-1350.</w:t>
      </w:r>
    </w:p>
    <w:p w14:paraId="1488E8AF" w14:textId="77777777" w:rsidR="00413CD8" w:rsidRPr="00F060ED" w:rsidRDefault="00413CD8" w:rsidP="002100CD">
      <w:pPr>
        <w:pStyle w:val="ListParagraph"/>
        <w:spacing w:line="276" w:lineRule="auto"/>
        <w:ind w:left="567" w:hanging="567"/>
        <w:rPr>
          <w:sz w:val="20"/>
        </w:rPr>
      </w:pPr>
    </w:p>
    <w:p w14:paraId="1488E8B0" w14:textId="77777777" w:rsidR="00413CD8" w:rsidRPr="00AC4EDB" w:rsidRDefault="00413CD8" w:rsidP="002100CD">
      <w:pPr>
        <w:pStyle w:val="ListParagraph"/>
        <w:numPr>
          <w:ilvl w:val="0"/>
          <w:numId w:val="13"/>
        </w:numPr>
        <w:spacing w:line="276" w:lineRule="auto"/>
        <w:ind w:left="567" w:hanging="567"/>
        <w:rPr>
          <w:sz w:val="22"/>
          <w:szCs w:val="22"/>
        </w:rPr>
      </w:pPr>
      <w:r w:rsidRPr="00AC4EDB">
        <w:rPr>
          <w:sz w:val="22"/>
          <w:szCs w:val="22"/>
        </w:rPr>
        <w:t>Ramachandran A, Snehalatha C, Mary S. et al.  The Indian Diabetes Prevention Programme shows that lifestyle modification and metformin prevent type 2 diabetes in Asian Indian subjects with impaired glucose tolerance (IDPP-1). Diabetologia</w:t>
      </w:r>
      <w:r w:rsidR="00FA7CEF">
        <w:rPr>
          <w:sz w:val="22"/>
          <w:szCs w:val="22"/>
        </w:rPr>
        <w:t>.</w:t>
      </w:r>
      <w:r w:rsidR="001E073A">
        <w:rPr>
          <w:sz w:val="22"/>
          <w:szCs w:val="22"/>
        </w:rPr>
        <w:t xml:space="preserve"> 2006; 49(2):</w:t>
      </w:r>
      <w:r w:rsidR="00014D8A">
        <w:rPr>
          <w:sz w:val="22"/>
          <w:szCs w:val="22"/>
        </w:rPr>
        <w:t xml:space="preserve"> </w:t>
      </w:r>
      <w:r w:rsidR="001E073A">
        <w:rPr>
          <w:sz w:val="22"/>
          <w:szCs w:val="22"/>
        </w:rPr>
        <w:t>2</w:t>
      </w:r>
      <w:r w:rsidRPr="00AC4EDB">
        <w:rPr>
          <w:sz w:val="22"/>
          <w:szCs w:val="22"/>
        </w:rPr>
        <w:t xml:space="preserve">89-297. </w:t>
      </w:r>
    </w:p>
    <w:p w14:paraId="1488E8B1" w14:textId="77777777" w:rsidR="00413CD8" w:rsidRPr="00AC4EDB" w:rsidRDefault="00413CD8" w:rsidP="002100CD">
      <w:pPr>
        <w:pStyle w:val="ListParagraph"/>
        <w:spacing w:line="276" w:lineRule="auto"/>
        <w:ind w:left="567" w:hanging="567"/>
        <w:rPr>
          <w:sz w:val="22"/>
          <w:szCs w:val="22"/>
        </w:rPr>
      </w:pPr>
    </w:p>
    <w:p w14:paraId="1488E8B2" w14:textId="77777777" w:rsidR="00413CD8" w:rsidRPr="00EF6A5D" w:rsidRDefault="00413CD8" w:rsidP="002100CD">
      <w:pPr>
        <w:pStyle w:val="ListParagraph"/>
        <w:numPr>
          <w:ilvl w:val="0"/>
          <w:numId w:val="13"/>
        </w:numPr>
        <w:spacing w:line="276" w:lineRule="auto"/>
        <w:ind w:left="567" w:hanging="567"/>
        <w:rPr>
          <w:sz w:val="22"/>
          <w:szCs w:val="22"/>
        </w:rPr>
      </w:pPr>
      <w:r w:rsidRPr="00FA7CEF">
        <w:rPr>
          <w:sz w:val="22"/>
          <w:szCs w:val="22"/>
        </w:rPr>
        <w:t>Diabetes Prevention Program Research Group</w:t>
      </w:r>
      <w:r w:rsidR="00FA7CEF" w:rsidRPr="00FA7CEF">
        <w:rPr>
          <w:sz w:val="22"/>
          <w:szCs w:val="22"/>
        </w:rPr>
        <w:t>, Knowler WC, Fowler SE et al.</w:t>
      </w:r>
      <w:r w:rsidR="00EF6A5D" w:rsidRPr="00FA7CEF">
        <w:rPr>
          <w:sz w:val="22"/>
          <w:szCs w:val="22"/>
        </w:rPr>
        <w:t xml:space="preserve">  Ten </w:t>
      </w:r>
      <w:r w:rsidRPr="00FA7CEF">
        <w:rPr>
          <w:sz w:val="22"/>
          <w:szCs w:val="22"/>
        </w:rPr>
        <w:t>year</w:t>
      </w:r>
      <w:r w:rsidRPr="00EF6A5D">
        <w:rPr>
          <w:sz w:val="22"/>
          <w:szCs w:val="22"/>
        </w:rPr>
        <w:t xml:space="preserve"> follow-up of diabetes incidence and weight loss in the Diabetes Prevention Program Outcomes Study. Lancet</w:t>
      </w:r>
      <w:r w:rsidR="00FA7CEF">
        <w:rPr>
          <w:sz w:val="22"/>
          <w:szCs w:val="22"/>
        </w:rPr>
        <w:t>.</w:t>
      </w:r>
      <w:r w:rsidRPr="00EF6A5D">
        <w:rPr>
          <w:sz w:val="22"/>
          <w:szCs w:val="22"/>
        </w:rPr>
        <w:t xml:space="preserve"> 2009; </w:t>
      </w:r>
      <w:r w:rsidRPr="00EF6A5D">
        <w:rPr>
          <w:bCs/>
          <w:sz w:val="22"/>
          <w:szCs w:val="22"/>
        </w:rPr>
        <w:t>374</w:t>
      </w:r>
      <w:r w:rsidR="001E073A">
        <w:rPr>
          <w:sz w:val="22"/>
          <w:szCs w:val="22"/>
        </w:rPr>
        <w:t>(9702):</w:t>
      </w:r>
      <w:r w:rsidR="00014D8A">
        <w:rPr>
          <w:sz w:val="22"/>
          <w:szCs w:val="22"/>
        </w:rPr>
        <w:t xml:space="preserve"> </w:t>
      </w:r>
      <w:r w:rsidRPr="00EF6A5D">
        <w:rPr>
          <w:sz w:val="22"/>
          <w:szCs w:val="22"/>
        </w:rPr>
        <w:t>1677 - 1686.</w:t>
      </w:r>
    </w:p>
    <w:p w14:paraId="1488E8B3" w14:textId="77777777" w:rsidR="00413CD8" w:rsidRPr="00AC4EDB" w:rsidRDefault="00413CD8" w:rsidP="002100CD">
      <w:pPr>
        <w:pStyle w:val="ListParagraph"/>
        <w:numPr>
          <w:ilvl w:val="0"/>
          <w:numId w:val="13"/>
        </w:numPr>
        <w:spacing w:line="276" w:lineRule="auto"/>
        <w:ind w:left="567" w:hanging="567"/>
        <w:rPr>
          <w:sz w:val="22"/>
          <w:szCs w:val="22"/>
        </w:rPr>
      </w:pPr>
      <w:r w:rsidRPr="00AC4EDB">
        <w:rPr>
          <w:sz w:val="22"/>
          <w:szCs w:val="22"/>
        </w:rPr>
        <w:t>Li G, Zhang P, Wang J. et al.  The long-term effect of lifestyle interventions to prevent diabetes in the China Da Qing Diabetes Prevention Study: a 20-year follow-up study. Lancet</w:t>
      </w:r>
      <w:r w:rsidR="00FA7CEF">
        <w:rPr>
          <w:sz w:val="22"/>
          <w:szCs w:val="22"/>
        </w:rPr>
        <w:t>.</w:t>
      </w:r>
      <w:r w:rsidR="001E073A">
        <w:rPr>
          <w:sz w:val="22"/>
          <w:szCs w:val="22"/>
        </w:rPr>
        <w:t xml:space="preserve"> 2008; 371 (9626):</w:t>
      </w:r>
      <w:r w:rsidR="00014D8A">
        <w:rPr>
          <w:sz w:val="22"/>
          <w:szCs w:val="22"/>
        </w:rPr>
        <w:t xml:space="preserve"> </w:t>
      </w:r>
      <w:r w:rsidRPr="00AC4EDB">
        <w:rPr>
          <w:sz w:val="22"/>
          <w:szCs w:val="22"/>
        </w:rPr>
        <w:t xml:space="preserve">1783-1789. </w:t>
      </w:r>
    </w:p>
    <w:p w14:paraId="1488E8B4" w14:textId="77777777" w:rsidR="00413CD8" w:rsidRPr="00AC4EDB" w:rsidRDefault="00413CD8" w:rsidP="002100CD">
      <w:pPr>
        <w:pStyle w:val="ListParagraph"/>
        <w:spacing w:line="276" w:lineRule="auto"/>
        <w:ind w:left="567" w:hanging="567"/>
        <w:rPr>
          <w:color w:val="000000" w:themeColor="text1"/>
          <w:sz w:val="22"/>
          <w:szCs w:val="22"/>
        </w:rPr>
      </w:pPr>
    </w:p>
    <w:p w14:paraId="1488E8B5" w14:textId="77777777" w:rsidR="00413CD8" w:rsidRPr="00AC4EDB" w:rsidRDefault="00413CD8" w:rsidP="002100CD">
      <w:pPr>
        <w:pStyle w:val="ListParagraph"/>
        <w:widowControl/>
        <w:numPr>
          <w:ilvl w:val="0"/>
          <w:numId w:val="13"/>
        </w:numPr>
        <w:spacing w:line="276" w:lineRule="auto"/>
        <w:ind w:left="567" w:hanging="567"/>
        <w:rPr>
          <w:color w:val="000000" w:themeColor="text1"/>
          <w:sz w:val="22"/>
          <w:szCs w:val="22"/>
        </w:rPr>
      </w:pPr>
      <w:r w:rsidRPr="00AC4EDB">
        <w:rPr>
          <w:color w:val="000000" w:themeColor="text1"/>
          <w:sz w:val="22"/>
          <w:szCs w:val="22"/>
        </w:rPr>
        <w:t>Hordern MD, Dunstan DW, Prins JB, Baker MK, Fiatarone-Singh MA, Coombes JS.  Exercise prescription for patients with type 2 diabetes and pre-diabetes: a position statement from Exercise and Sport Science Australia.  J Med Sci Sport</w:t>
      </w:r>
      <w:r w:rsidR="00FA7CEF">
        <w:rPr>
          <w:color w:val="000000" w:themeColor="text1"/>
          <w:sz w:val="22"/>
          <w:szCs w:val="22"/>
        </w:rPr>
        <w:t>.</w:t>
      </w:r>
      <w:r w:rsidRPr="00AC4EDB">
        <w:rPr>
          <w:color w:val="000000" w:themeColor="text1"/>
          <w:sz w:val="22"/>
          <w:szCs w:val="22"/>
        </w:rPr>
        <w:t xml:space="preserve"> 2012; 15:</w:t>
      </w:r>
      <w:r w:rsidR="00014D8A">
        <w:rPr>
          <w:color w:val="000000" w:themeColor="text1"/>
          <w:sz w:val="22"/>
          <w:szCs w:val="22"/>
        </w:rPr>
        <w:t xml:space="preserve"> </w:t>
      </w:r>
      <w:r w:rsidRPr="00AC4EDB">
        <w:rPr>
          <w:color w:val="000000" w:themeColor="text1"/>
          <w:sz w:val="22"/>
          <w:szCs w:val="22"/>
        </w:rPr>
        <w:t>25-31.</w:t>
      </w:r>
    </w:p>
    <w:p w14:paraId="1488E8B6" w14:textId="77777777" w:rsidR="00413CD8" w:rsidRPr="00AC4EDB" w:rsidRDefault="00413CD8" w:rsidP="002100CD">
      <w:pPr>
        <w:pStyle w:val="ListParagraph"/>
        <w:spacing w:line="276" w:lineRule="auto"/>
        <w:ind w:left="567" w:hanging="567"/>
        <w:rPr>
          <w:color w:val="000000" w:themeColor="text1"/>
          <w:sz w:val="22"/>
          <w:szCs w:val="22"/>
        </w:rPr>
      </w:pPr>
    </w:p>
    <w:p w14:paraId="1488E8B7" w14:textId="77777777" w:rsidR="00413CD8" w:rsidRPr="00AC4EDB" w:rsidRDefault="00413CD8" w:rsidP="002100CD">
      <w:pPr>
        <w:pStyle w:val="ListParagraph"/>
        <w:numPr>
          <w:ilvl w:val="0"/>
          <w:numId w:val="13"/>
        </w:numPr>
        <w:spacing w:line="276" w:lineRule="auto"/>
        <w:ind w:left="567" w:hanging="567"/>
        <w:rPr>
          <w:rFonts w:cs="Calibri"/>
          <w:sz w:val="22"/>
          <w:szCs w:val="22"/>
        </w:rPr>
      </w:pPr>
      <w:r w:rsidRPr="00AC4EDB">
        <w:rPr>
          <w:rFonts w:cs="Calibri"/>
          <w:sz w:val="22"/>
          <w:szCs w:val="22"/>
        </w:rPr>
        <w:t>Neville L, Bauman A.  Self-reported risk factors and management strategies used by people with diabetes mellitus identified from the 1997 and 1998 NSW Health Surveys. NSW Publ</w:t>
      </w:r>
      <w:r w:rsidR="001E073A">
        <w:rPr>
          <w:rFonts w:cs="Calibri"/>
          <w:sz w:val="22"/>
          <w:szCs w:val="22"/>
        </w:rPr>
        <w:t>ic Health Bulletin</w:t>
      </w:r>
      <w:r w:rsidR="00014D8A">
        <w:rPr>
          <w:rFonts w:cs="Calibri"/>
          <w:sz w:val="22"/>
          <w:szCs w:val="22"/>
        </w:rPr>
        <w:t>.</w:t>
      </w:r>
      <w:r w:rsidR="001E073A">
        <w:rPr>
          <w:rFonts w:cs="Calibri"/>
          <w:sz w:val="22"/>
          <w:szCs w:val="22"/>
        </w:rPr>
        <w:t xml:space="preserve"> 2004; 15(4):</w:t>
      </w:r>
      <w:r w:rsidR="00014D8A">
        <w:rPr>
          <w:rFonts w:cs="Calibri"/>
          <w:sz w:val="22"/>
          <w:szCs w:val="22"/>
        </w:rPr>
        <w:t xml:space="preserve"> </w:t>
      </w:r>
      <w:r w:rsidRPr="00AC4EDB">
        <w:rPr>
          <w:rFonts w:cs="Calibri"/>
          <w:sz w:val="22"/>
          <w:szCs w:val="22"/>
        </w:rPr>
        <w:t>57-62.</w:t>
      </w:r>
    </w:p>
    <w:p w14:paraId="1488E8B8" w14:textId="77777777" w:rsidR="00413CD8" w:rsidRPr="00AC4EDB" w:rsidRDefault="00413CD8" w:rsidP="002100CD">
      <w:pPr>
        <w:pStyle w:val="ListParagraph"/>
        <w:spacing w:line="276" w:lineRule="auto"/>
        <w:ind w:left="567" w:hanging="567"/>
        <w:rPr>
          <w:rFonts w:cs="Calibri"/>
          <w:sz w:val="22"/>
          <w:szCs w:val="22"/>
        </w:rPr>
      </w:pPr>
    </w:p>
    <w:p w14:paraId="1488E8B9" w14:textId="77777777" w:rsidR="00413CD8" w:rsidRPr="00AC4EDB" w:rsidRDefault="00413CD8" w:rsidP="002100CD">
      <w:pPr>
        <w:pStyle w:val="ListParagraph"/>
        <w:numPr>
          <w:ilvl w:val="0"/>
          <w:numId w:val="13"/>
        </w:numPr>
        <w:tabs>
          <w:tab w:val="num" w:pos="720"/>
        </w:tabs>
        <w:spacing w:line="276" w:lineRule="auto"/>
        <w:ind w:left="567" w:hanging="567"/>
        <w:rPr>
          <w:sz w:val="22"/>
          <w:szCs w:val="22"/>
        </w:rPr>
      </w:pPr>
      <w:r w:rsidRPr="00AC4EDB">
        <w:rPr>
          <w:sz w:val="22"/>
          <w:szCs w:val="22"/>
        </w:rPr>
        <w:t>Thomas D, Elliott EJ, Naughton</w:t>
      </w:r>
      <w:r w:rsidRPr="00AC4EDB">
        <w:rPr>
          <w:sz w:val="22"/>
          <w:szCs w:val="22"/>
          <w:vertAlign w:val="superscript"/>
        </w:rPr>
        <w:t xml:space="preserve"> </w:t>
      </w:r>
      <w:r w:rsidRPr="00AC4EDB">
        <w:rPr>
          <w:sz w:val="22"/>
          <w:szCs w:val="22"/>
        </w:rPr>
        <w:t>G</w:t>
      </w:r>
      <w:r w:rsidR="00FA7CEF">
        <w:rPr>
          <w:sz w:val="22"/>
          <w:szCs w:val="22"/>
        </w:rPr>
        <w:t>A</w:t>
      </w:r>
      <w:r w:rsidRPr="00AC4EDB">
        <w:rPr>
          <w:sz w:val="22"/>
          <w:szCs w:val="22"/>
        </w:rPr>
        <w:t xml:space="preserve">.  </w:t>
      </w:r>
      <w:r w:rsidRPr="00AC4EDB">
        <w:rPr>
          <w:bCs/>
          <w:sz w:val="22"/>
          <w:szCs w:val="22"/>
        </w:rPr>
        <w:t xml:space="preserve">Exercise for type 2 diabetes mellitus. </w:t>
      </w:r>
      <w:hyperlink r:id="rId21" w:history="1">
        <w:r w:rsidRPr="00AC4EDB">
          <w:rPr>
            <w:rStyle w:val="Hyperlink"/>
            <w:color w:val="auto"/>
            <w:sz w:val="22"/>
            <w:szCs w:val="22"/>
            <w:u w:val="none"/>
          </w:rPr>
          <w:t>Cochrane Collaboration: Metabolic and Endocrine Disorders Group</w:t>
        </w:r>
      </w:hyperlink>
      <w:r w:rsidRPr="00AC4EDB">
        <w:rPr>
          <w:sz w:val="22"/>
          <w:szCs w:val="22"/>
        </w:rPr>
        <w:t xml:space="preserve">. Published Online: 21 Jan 2009. </w:t>
      </w:r>
      <w:r w:rsidR="001E073A">
        <w:rPr>
          <w:sz w:val="22"/>
          <w:szCs w:val="22"/>
        </w:rPr>
        <w:t>doi</w:t>
      </w:r>
      <w:r w:rsidRPr="00AC4EDB">
        <w:rPr>
          <w:sz w:val="22"/>
          <w:szCs w:val="22"/>
        </w:rPr>
        <w:t>:10.1002/14651858.CD002968.pub</w:t>
      </w:r>
      <w:r w:rsidR="001E073A">
        <w:rPr>
          <w:sz w:val="22"/>
          <w:szCs w:val="22"/>
        </w:rPr>
        <w:t>.</w:t>
      </w:r>
    </w:p>
    <w:p w14:paraId="1488E8BA" w14:textId="77777777" w:rsidR="00413CD8" w:rsidRPr="00AC4EDB" w:rsidRDefault="00413CD8" w:rsidP="002100CD">
      <w:pPr>
        <w:pStyle w:val="ListParagraph"/>
        <w:spacing w:line="276" w:lineRule="auto"/>
        <w:ind w:left="567" w:hanging="567"/>
        <w:rPr>
          <w:sz w:val="22"/>
          <w:szCs w:val="22"/>
        </w:rPr>
      </w:pPr>
    </w:p>
    <w:p w14:paraId="1488E8BB" w14:textId="77777777" w:rsidR="00413CD8" w:rsidRPr="00AC4EDB" w:rsidRDefault="00413CD8" w:rsidP="002100CD">
      <w:pPr>
        <w:pStyle w:val="ListParagraph"/>
        <w:numPr>
          <w:ilvl w:val="0"/>
          <w:numId w:val="13"/>
        </w:numPr>
        <w:spacing w:line="276" w:lineRule="auto"/>
        <w:ind w:left="567" w:hanging="567"/>
        <w:rPr>
          <w:sz w:val="22"/>
          <w:szCs w:val="22"/>
        </w:rPr>
      </w:pPr>
      <w:r w:rsidRPr="00AC4EDB">
        <w:rPr>
          <w:sz w:val="22"/>
          <w:szCs w:val="22"/>
        </w:rPr>
        <w:t xml:space="preserve">Vepsalainen T, Soinio M, Marniemi J. et al. </w:t>
      </w:r>
      <w:r w:rsidR="00FA7CEF">
        <w:rPr>
          <w:sz w:val="22"/>
          <w:szCs w:val="22"/>
        </w:rPr>
        <w:t>P</w:t>
      </w:r>
      <w:r w:rsidR="00FA7CEF" w:rsidRPr="00AC4EDB">
        <w:rPr>
          <w:sz w:val="22"/>
          <w:szCs w:val="22"/>
        </w:rPr>
        <w:t xml:space="preserve">hysical activity, high-sensitivity </w:t>
      </w:r>
      <w:r w:rsidR="00FA7CEF">
        <w:rPr>
          <w:sz w:val="22"/>
          <w:szCs w:val="22"/>
        </w:rPr>
        <w:t>C</w:t>
      </w:r>
      <w:r w:rsidR="00FA7CEF" w:rsidRPr="00AC4EDB">
        <w:rPr>
          <w:sz w:val="22"/>
          <w:szCs w:val="22"/>
        </w:rPr>
        <w:t>-reactive protein, and total and cardiovascular disease mortality in type 2 diabetes</w:t>
      </w:r>
      <w:r w:rsidRPr="00AC4EDB">
        <w:rPr>
          <w:sz w:val="22"/>
          <w:szCs w:val="22"/>
        </w:rPr>
        <w:t>. Diabetes Care</w:t>
      </w:r>
      <w:r w:rsidR="00FA7CEF">
        <w:rPr>
          <w:sz w:val="22"/>
          <w:szCs w:val="22"/>
        </w:rPr>
        <w:t>.</w:t>
      </w:r>
      <w:r w:rsidR="001E073A">
        <w:rPr>
          <w:sz w:val="22"/>
          <w:szCs w:val="22"/>
        </w:rPr>
        <w:t xml:space="preserve"> 2011; 34(7):</w:t>
      </w:r>
      <w:r w:rsidR="00014D8A">
        <w:rPr>
          <w:sz w:val="22"/>
          <w:szCs w:val="22"/>
        </w:rPr>
        <w:t xml:space="preserve"> </w:t>
      </w:r>
      <w:r w:rsidRPr="00AC4EDB">
        <w:rPr>
          <w:sz w:val="22"/>
          <w:szCs w:val="22"/>
        </w:rPr>
        <w:t>1492-1496.</w:t>
      </w:r>
    </w:p>
    <w:p w14:paraId="1488E8BC" w14:textId="77777777" w:rsidR="00413CD8" w:rsidRPr="00AC4EDB" w:rsidRDefault="00413CD8" w:rsidP="002100CD">
      <w:pPr>
        <w:pStyle w:val="ListParagraph"/>
        <w:spacing w:line="276" w:lineRule="auto"/>
        <w:ind w:left="567" w:hanging="567"/>
        <w:rPr>
          <w:sz w:val="22"/>
          <w:szCs w:val="22"/>
        </w:rPr>
      </w:pPr>
    </w:p>
    <w:p w14:paraId="1488E8BD" w14:textId="77777777" w:rsidR="00413CD8" w:rsidRPr="00AC4EDB" w:rsidRDefault="00413CD8" w:rsidP="002100CD">
      <w:pPr>
        <w:pStyle w:val="ListParagraph"/>
        <w:numPr>
          <w:ilvl w:val="0"/>
          <w:numId w:val="13"/>
        </w:numPr>
        <w:spacing w:line="276" w:lineRule="auto"/>
        <w:ind w:left="567" w:hanging="567"/>
        <w:rPr>
          <w:sz w:val="22"/>
          <w:szCs w:val="22"/>
        </w:rPr>
      </w:pPr>
      <w:r w:rsidRPr="00AC4EDB">
        <w:rPr>
          <w:sz w:val="22"/>
          <w:szCs w:val="22"/>
        </w:rPr>
        <w:t>Chimen M, Kennedy A, Nirantharakumar K</w:t>
      </w:r>
      <w:r w:rsidR="00FA7CEF">
        <w:rPr>
          <w:sz w:val="22"/>
          <w:szCs w:val="22"/>
        </w:rPr>
        <w:t>, Pang TT, Andrews R, Narendran P</w:t>
      </w:r>
      <w:r w:rsidRPr="00AC4EDB">
        <w:rPr>
          <w:sz w:val="22"/>
          <w:szCs w:val="22"/>
        </w:rPr>
        <w:t>.  What are the health benefits of physical activity in type 1 diabetes mellitus? A literature review. Diabetologia</w:t>
      </w:r>
      <w:r w:rsidR="00FA7CEF">
        <w:rPr>
          <w:sz w:val="22"/>
          <w:szCs w:val="22"/>
        </w:rPr>
        <w:t>.</w:t>
      </w:r>
      <w:r w:rsidRPr="00AC4EDB">
        <w:rPr>
          <w:sz w:val="22"/>
          <w:szCs w:val="22"/>
        </w:rPr>
        <w:t xml:space="preserve"> 2012;</w:t>
      </w:r>
      <w:r w:rsidR="001E073A">
        <w:rPr>
          <w:sz w:val="22"/>
          <w:szCs w:val="22"/>
        </w:rPr>
        <w:t xml:space="preserve"> 55(3):</w:t>
      </w:r>
      <w:r w:rsidR="00014D8A">
        <w:rPr>
          <w:sz w:val="22"/>
          <w:szCs w:val="22"/>
        </w:rPr>
        <w:t xml:space="preserve"> </w:t>
      </w:r>
      <w:r w:rsidRPr="00AC4EDB">
        <w:rPr>
          <w:sz w:val="22"/>
          <w:szCs w:val="22"/>
        </w:rPr>
        <w:t xml:space="preserve">542-551. </w:t>
      </w:r>
    </w:p>
    <w:p w14:paraId="1488E8BE" w14:textId="77777777" w:rsidR="00413CD8" w:rsidRPr="00AC4EDB" w:rsidRDefault="00413CD8" w:rsidP="002100CD">
      <w:pPr>
        <w:pStyle w:val="ListParagraph"/>
        <w:spacing w:line="276" w:lineRule="auto"/>
        <w:ind w:left="567" w:hanging="567"/>
        <w:rPr>
          <w:sz w:val="22"/>
          <w:szCs w:val="22"/>
        </w:rPr>
      </w:pPr>
    </w:p>
    <w:p w14:paraId="1488E8BF" w14:textId="77777777" w:rsidR="00413CD8" w:rsidRPr="00AC4EDB" w:rsidRDefault="00413CD8" w:rsidP="002100CD">
      <w:pPr>
        <w:pStyle w:val="ListParagraph"/>
        <w:numPr>
          <w:ilvl w:val="0"/>
          <w:numId w:val="13"/>
        </w:numPr>
        <w:spacing w:line="276" w:lineRule="auto"/>
        <w:ind w:left="567" w:hanging="567"/>
        <w:rPr>
          <w:sz w:val="22"/>
          <w:szCs w:val="22"/>
        </w:rPr>
      </w:pPr>
      <w:r w:rsidRPr="00AC4EDB">
        <w:rPr>
          <w:sz w:val="22"/>
          <w:szCs w:val="22"/>
        </w:rPr>
        <w:t>Stensvold D, Nauman J, Nilsen TI</w:t>
      </w:r>
      <w:r w:rsidR="00591B0C">
        <w:rPr>
          <w:sz w:val="22"/>
          <w:szCs w:val="22"/>
        </w:rPr>
        <w:t xml:space="preserve">, </w:t>
      </w:r>
      <w:r w:rsidR="00591B0C" w:rsidRPr="00AC4EDB">
        <w:rPr>
          <w:sz w:val="22"/>
          <w:szCs w:val="22"/>
        </w:rPr>
        <w:t>Wisløff</w:t>
      </w:r>
      <w:r w:rsidR="00591B0C">
        <w:rPr>
          <w:sz w:val="22"/>
          <w:szCs w:val="22"/>
        </w:rPr>
        <w:t xml:space="preserve"> U, </w:t>
      </w:r>
      <w:r w:rsidR="00591B0C" w:rsidRPr="00AC4EDB">
        <w:rPr>
          <w:sz w:val="22"/>
          <w:szCs w:val="22"/>
        </w:rPr>
        <w:t xml:space="preserve">Størdahl </w:t>
      </w:r>
      <w:r w:rsidR="00591B0C">
        <w:rPr>
          <w:sz w:val="22"/>
          <w:szCs w:val="22"/>
        </w:rPr>
        <w:t>SA, Vatten L</w:t>
      </w:r>
      <w:r w:rsidRPr="00AC4EDB">
        <w:rPr>
          <w:sz w:val="22"/>
          <w:szCs w:val="22"/>
        </w:rPr>
        <w:t>.  Even low level of physical activity is associated with reduced mortality among people with metabolic syndrome</w:t>
      </w:r>
      <w:r w:rsidR="001E073A">
        <w:rPr>
          <w:sz w:val="22"/>
          <w:szCs w:val="22"/>
        </w:rPr>
        <w:t>.</w:t>
      </w:r>
      <w:r w:rsidRPr="00AC4EDB">
        <w:rPr>
          <w:sz w:val="22"/>
          <w:szCs w:val="22"/>
        </w:rPr>
        <w:t xml:space="preserve"> </w:t>
      </w:r>
      <w:r w:rsidR="00591B0C">
        <w:rPr>
          <w:sz w:val="22"/>
          <w:szCs w:val="22"/>
        </w:rPr>
        <w:t>A</w:t>
      </w:r>
      <w:r w:rsidRPr="00AC4EDB">
        <w:rPr>
          <w:sz w:val="22"/>
          <w:szCs w:val="22"/>
        </w:rPr>
        <w:t xml:space="preserve"> population based study (the HUNT 2 study, Norway). BMC Med</w:t>
      </w:r>
      <w:r w:rsidR="00591B0C">
        <w:rPr>
          <w:sz w:val="22"/>
          <w:szCs w:val="22"/>
        </w:rPr>
        <w:t>.</w:t>
      </w:r>
      <w:r w:rsidRPr="00AC4EDB">
        <w:rPr>
          <w:sz w:val="22"/>
          <w:szCs w:val="22"/>
        </w:rPr>
        <w:t xml:space="preserve"> 2011; 9. </w:t>
      </w:r>
    </w:p>
    <w:p w14:paraId="1488E8C0" w14:textId="77777777" w:rsidR="00413CD8" w:rsidRPr="00AC4EDB" w:rsidRDefault="00413CD8" w:rsidP="002100CD">
      <w:pPr>
        <w:pStyle w:val="ListParagraph"/>
        <w:spacing w:line="276" w:lineRule="auto"/>
        <w:ind w:left="567" w:hanging="567"/>
        <w:rPr>
          <w:sz w:val="22"/>
          <w:szCs w:val="22"/>
        </w:rPr>
      </w:pPr>
    </w:p>
    <w:p w14:paraId="1488E8C1" w14:textId="77777777" w:rsidR="00413CD8" w:rsidRPr="00AC4EDB" w:rsidRDefault="00413CD8" w:rsidP="002100CD">
      <w:pPr>
        <w:pStyle w:val="ListParagraph"/>
        <w:numPr>
          <w:ilvl w:val="0"/>
          <w:numId w:val="13"/>
        </w:numPr>
        <w:spacing w:line="276" w:lineRule="auto"/>
        <w:ind w:left="567" w:hanging="567"/>
        <w:rPr>
          <w:sz w:val="22"/>
          <w:szCs w:val="22"/>
        </w:rPr>
      </w:pPr>
      <w:r w:rsidRPr="00AC4EDB">
        <w:rPr>
          <w:sz w:val="22"/>
          <w:szCs w:val="22"/>
        </w:rPr>
        <w:t>Tjønna AE, Nilsen TIL, Størdahl SA, Vatten L, Wisløff U.  The association of metabolic clustering and physical activity with cardiovascular mortality: The HUNT study in Norway. J Epidemiol Comm</w:t>
      </w:r>
      <w:r w:rsidR="00591B0C">
        <w:rPr>
          <w:sz w:val="22"/>
          <w:szCs w:val="22"/>
        </w:rPr>
        <w:t>unity</w:t>
      </w:r>
      <w:r w:rsidRPr="00AC4EDB">
        <w:rPr>
          <w:sz w:val="22"/>
          <w:szCs w:val="22"/>
        </w:rPr>
        <w:t xml:space="preserve"> Health</w:t>
      </w:r>
      <w:r w:rsidR="00591B0C">
        <w:rPr>
          <w:sz w:val="22"/>
          <w:szCs w:val="22"/>
        </w:rPr>
        <w:t>.</w:t>
      </w:r>
      <w:r w:rsidRPr="00AC4EDB">
        <w:rPr>
          <w:sz w:val="22"/>
          <w:szCs w:val="22"/>
        </w:rPr>
        <w:t xml:space="preserve"> 2010; 64(8): 690-695. </w:t>
      </w:r>
    </w:p>
    <w:p w14:paraId="1488E8C2" w14:textId="77777777" w:rsidR="00413CD8" w:rsidRPr="00AC4EDB" w:rsidRDefault="00413CD8" w:rsidP="002100CD">
      <w:pPr>
        <w:pStyle w:val="ListParagraph"/>
        <w:widowControl/>
        <w:spacing w:line="276" w:lineRule="auto"/>
        <w:ind w:left="567" w:hanging="567"/>
        <w:rPr>
          <w:color w:val="000000" w:themeColor="text1"/>
          <w:sz w:val="22"/>
          <w:szCs w:val="22"/>
        </w:rPr>
      </w:pPr>
    </w:p>
    <w:p w14:paraId="1488E8C3" w14:textId="77777777" w:rsidR="00413CD8" w:rsidRPr="00064060" w:rsidRDefault="00413CD8" w:rsidP="002100CD">
      <w:pPr>
        <w:pStyle w:val="ListParagraph"/>
        <w:numPr>
          <w:ilvl w:val="0"/>
          <w:numId w:val="13"/>
        </w:numPr>
        <w:spacing w:line="276" w:lineRule="auto"/>
        <w:ind w:left="567" w:hanging="567"/>
        <w:rPr>
          <w:sz w:val="22"/>
          <w:szCs w:val="22"/>
        </w:rPr>
      </w:pPr>
      <w:r w:rsidRPr="00064060">
        <w:rPr>
          <w:sz w:val="22"/>
          <w:szCs w:val="22"/>
        </w:rPr>
        <w:t>Katzmarzyk PT, Lear SA.  Physical activity for obese individuals: a systematic review of effects on chronic disease risk factors. Obesity Rev</w:t>
      </w:r>
      <w:r w:rsidR="00591B0C">
        <w:rPr>
          <w:sz w:val="22"/>
          <w:szCs w:val="22"/>
        </w:rPr>
        <w:t>.</w:t>
      </w:r>
      <w:r w:rsidRPr="00064060">
        <w:rPr>
          <w:sz w:val="22"/>
          <w:szCs w:val="22"/>
        </w:rPr>
        <w:t xml:space="preserve"> 2012; 13(2): 95-105. </w:t>
      </w:r>
    </w:p>
    <w:p w14:paraId="1488E8C4" w14:textId="77777777" w:rsidR="00413CD8" w:rsidRPr="00AC4EDB" w:rsidRDefault="00413CD8" w:rsidP="002100CD">
      <w:pPr>
        <w:pStyle w:val="ListParagraph"/>
        <w:spacing w:line="276" w:lineRule="auto"/>
        <w:ind w:left="567"/>
        <w:rPr>
          <w:sz w:val="22"/>
          <w:szCs w:val="22"/>
        </w:rPr>
      </w:pPr>
    </w:p>
    <w:p w14:paraId="1488E8C5" w14:textId="77777777" w:rsidR="00413CD8" w:rsidRPr="00AC4EDB" w:rsidRDefault="00413CD8" w:rsidP="002100CD">
      <w:pPr>
        <w:pStyle w:val="ListParagraph"/>
        <w:widowControl/>
        <w:numPr>
          <w:ilvl w:val="0"/>
          <w:numId w:val="13"/>
        </w:numPr>
        <w:spacing w:line="276" w:lineRule="auto"/>
        <w:ind w:left="567" w:hanging="567"/>
        <w:rPr>
          <w:color w:val="000000" w:themeColor="text1"/>
          <w:sz w:val="22"/>
          <w:szCs w:val="22"/>
        </w:rPr>
      </w:pPr>
      <w:r w:rsidRPr="00AC4EDB">
        <w:rPr>
          <w:color w:val="000000" w:themeColor="text1"/>
          <w:sz w:val="22"/>
          <w:szCs w:val="22"/>
        </w:rPr>
        <w:t>Vainio H, Bianchini F, International Agency for Research on Cancer. Weight control and physical activity. Lyon: IARC Press; 2002.</w:t>
      </w:r>
    </w:p>
    <w:p w14:paraId="1488E8C6" w14:textId="77777777" w:rsidR="00413CD8" w:rsidRPr="00AC4EDB" w:rsidRDefault="00413CD8" w:rsidP="002100CD">
      <w:pPr>
        <w:pStyle w:val="ListParagraph"/>
        <w:spacing w:line="276" w:lineRule="auto"/>
        <w:ind w:left="567" w:hanging="567"/>
        <w:rPr>
          <w:color w:val="000000" w:themeColor="text1"/>
          <w:sz w:val="22"/>
          <w:szCs w:val="22"/>
        </w:rPr>
      </w:pPr>
    </w:p>
    <w:p w14:paraId="1488E8C7" w14:textId="77777777" w:rsidR="00413CD8" w:rsidRPr="00AC4EDB" w:rsidRDefault="00413CD8" w:rsidP="002100CD">
      <w:pPr>
        <w:pStyle w:val="ListParagraph"/>
        <w:widowControl/>
        <w:numPr>
          <w:ilvl w:val="0"/>
          <w:numId w:val="13"/>
        </w:numPr>
        <w:spacing w:line="276" w:lineRule="auto"/>
        <w:ind w:left="567" w:hanging="567"/>
        <w:rPr>
          <w:color w:val="000000" w:themeColor="text1"/>
          <w:sz w:val="22"/>
          <w:szCs w:val="22"/>
        </w:rPr>
      </w:pPr>
      <w:r w:rsidRPr="00AC4EDB">
        <w:rPr>
          <w:color w:val="000000" w:themeColor="text1"/>
          <w:sz w:val="22"/>
          <w:szCs w:val="22"/>
        </w:rPr>
        <w:t>Lagerros YT, Hsieh SF, Hsieh CC. Physical activity in adolescence and young adulthood and breast cancer risk: a quantitative review. Eur J Cancer Prev. 2004; 13(1):</w:t>
      </w:r>
      <w:r w:rsidR="00014D8A">
        <w:rPr>
          <w:color w:val="000000" w:themeColor="text1"/>
          <w:sz w:val="22"/>
          <w:szCs w:val="22"/>
        </w:rPr>
        <w:t xml:space="preserve"> </w:t>
      </w:r>
      <w:r w:rsidRPr="00AC4EDB">
        <w:rPr>
          <w:color w:val="000000" w:themeColor="text1"/>
          <w:sz w:val="22"/>
          <w:szCs w:val="22"/>
        </w:rPr>
        <w:t>5-12.</w:t>
      </w:r>
    </w:p>
    <w:p w14:paraId="1488E8C8" w14:textId="77777777" w:rsidR="00413CD8" w:rsidRPr="00B37672" w:rsidRDefault="00413CD8" w:rsidP="002100CD">
      <w:pPr>
        <w:pStyle w:val="ListParagraph"/>
        <w:spacing w:line="276" w:lineRule="auto"/>
        <w:ind w:left="567" w:hanging="567"/>
        <w:rPr>
          <w:color w:val="000000" w:themeColor="text1"/>
          <w:sz w:val="22"/>
          <w:szCs w:val="22"/>
        </w:rPr>
      </w:pPr>
    </w:p>
    <w:p w14:paraId="1488E8C9" w14:textId="77777777" w:rsidR="00413CD8" w:rsidRPr="00B37672" w:rsidRDefault="00413CD8" w:rsidP="002100CD">
      <w:pPr>
        <w:pStyle w:val="ListParagraph"/>
        <w:widowControl/>
        <w:numPr>
          <w:ilvl w:val="0"/>
          <w:numId w:val="13"/>
        </w:numPr>
        <w:spacing w:line="276" w:lineRule="auto"/>
        <w:ind w:left="567" w:hanging="567"/>
        <w:rPr>
          <w:sz w:val="22"/>
          <w:szCs w:val="22"/>
        </w:rPr>
      </w:pPr>
      <w:r w:rsidRPr="00591B0C">
        <w:rPr>
          <w:color w:val="000000" w:themeColor="text1"/>
          <w:sz w:val="22"/>
          <w:szCs w:val="22"/>
        </w:rPr>
        <w:t>Monninkhof EM, Elias SG, Vlems FA, van d</w:t>
      </w:r>
      <w:r w:rsidR="00591B0C" w:rsidRPr="00591B0C">
        <w:rPr>
          <w:color w:val="000000" w:themeColor="text1"/>
          <w:sz w:val="22"/>
          <w:szCs w:val="22"/>
        </w:rPr>
        <w:t xml:space="preserve">er Twell </w:t>
      </w:r>
      <w:r w:rsidRPr="00591B0C">
        <w:rPr>
          <w:color w:val="000000" w:themeColor="text1"/>
          <w:sz w:val="22"/>
          <w:szCs w:val="22"/>
        </w:rPr>
        <w:t>I, Schuit AJ, Voskuil DW, van Leeuwen</w:t>
      </w:r>
      <w:r w:rsidRPr="00B37672">
        <w:rPr>
          <w:color w:val="000000" w:themeColor="text1"/>
          <w:sz w:val="22"/>
          <w:szCs w:val="22"/>
        </w:rPr>
        <w:t xml:space="preserve"> FE. Physical activity and breast cancer: a systematic review. Epidemiol</w:t>
      </w:r>
      <w:r w:rsidR="00591B0C">
        <w:rPr>
          <w:color w:val="000000" w:themeColor="text1"/>
          <w:sz w:val="22"/>
          <w:szCs w:val="22"/>
        </w:rPr>
        <w:t>.</w:t>
      </w:r>
      <w:r w:rsidRPr="00B37672">
        <w:rPr>
          <w:color w:val="000000" w:themeColor="text1"/>
          <w:sz w:val="22"/>
          <w:szCs w:val="22"/>
        </w:rPr>
        <w:t xml:space="preserve"> 2007; 18(1):</w:t>
      </w:r>
      <w:r w:rsidR="00014D8A">
        <w:rPr>
          <w:color w:val="000000" w:themeColor="text1"/>
          <w:sz w:val="22"/>
          <w:szCs w:val="22"/>
        </w:rPr>
        <w:t xml:space="preserve"> </w:t>
      </w:r>
      <w:r w:rsidRPr="00B37672">
        <w:rPr>
          <w:color w:val="000000" w:themeColor="text1"/>
          <w:sz w:val="22"/>
          <w:szCs w:val="22"/>
        </w:rPr>
        <w:t>137-57.</w:t>
      </w:r>
    </w:p>
    <w:p w14:paraId="1488E8CA" w14:textId="77777777" w:rsidR="00413CD8" w:rsidRPr="00B37672" w:rsidRDefault="00413CD8" w:rsidP="002100CD">
      <w:pPr>
        <w:pStyle w:val="ListParagraph"/>
        <w:spacing w:line="276" w:lineRule="auto"/>
        <w:ind w:left="567" w:hanging="567"/>
        <w:rPr>
          <w:sz w:val="22"/>
          <w:szCs w:val="22"/>
        </w:rPr>
      </w:pPr>
    </w:p>
    <w:p w14:paraId="1488E8CB" w14:textId="77777777" w:rsidR="00F060ED" w:rsidRDefault="00413CD8" w:rsidP="00F060ED">
      <w:pPr>
        <w:pStyle w:val="ListParagraph"/>
        <w:widowControl/>
        <w:numPr>
          <w:ilvl w:val="0"/>
          <w:numId w:val="13"/>
        </w:numPr>
        <w:spacing w:line="276" w:lineRule="auto"/>
        <w:ind w:left="567" w:hanging="567"/>
        <w:rPr>
          <w:sz w:val="22"/>
          <w:szCs w:val="22"/>
        </w:rPr>
      </w:pPr>
      <w:r w:rsidRPr="00F060ED">
        <w:rPr>
          <w:sz w:val="22"/>
          <w:szCs w:val="22"/>
        </w:rPr>
        <w:t xml:space="preserve">Friedenreich CM.  </w:t>
      </w:r>
      <w:r w:rsidR="00591B0C" w:rsidRPr="00F060ED">
        <w:rPr>
          <w:sz w:val="22"/>
          <w:szCs w:val="22"/>
        </w:rPr>
        <w:t>Physical activity and breast cancer: review of the epidemiologic evidence and biologic mechanisms</w:t>
      </w:r>
      <w:r w:rsidRPr="00F060ED">
        <w:rPr>
          <w:sz w:val="22"/>
          <w:szCs w:val="22"/>
        </w:rPr>
        <w:t xml:space="preserve">. </w:t>
      </w:r>
      <w:r w:rsidR="00591B0C" w:rsidRPr="00F060ED">
        <w:rPr>
          <w:sz w:val="22"/>
          <w:szCs w:val="22"/>
        </w:rPr>
        <w:t xml:space="preserve"> Recent Results Cancer Res.</w:t>
      </w:r>
      <w:r w:rsidRPr="00F060ED">
        <w:rPr>
          <w:sz w:val="22"/>
          <w:szCs w:val="22"/>
        </w:rPr>
        <w:t xml:space="preserve"> 2011; 188: 125-139.</w:t>
      </w:r>
    </w:p>
    <w:p w14:paraId="1488E8CC" w14:textId="77777777" w:rsidR="00F060ED" w:rsidRPr="00F060ED" w:rsidRDefault="00F060ED" w:rsidP="00F060ED">
      <w:pPr>
        <w:pStyle w:val="ListParagraph"/>
        <w:rPr>
          <w:sz w:val="22"/>
          <w:szCs w:val="22"/>
        </w:rPr>
      </w:pPr>
    </w:p>
    <w:p w14:paraId="1488E8CD" w14:textId="77777777" w:rsidR="00413CD8" w:rsidRPr="00F060ED" w:rsidRDefault="00413CD8" w:rsidP="00F060ED">
      <w:pPr>
        <w:pStyle w:val="ListParagraph"/>
        <w:widowControl/>
        <w:numPr>
          <w:ilvl w:val="0"/>
          <w:numId w:val="13"/>
        </w:numPr>
        <w:spacing w:line="276" w:lineRule="auto"/>
        <w:ind w:left="567" w:hanging="567"/>
        <w:rPr>
          <w:sz w:val="22"/>
          <w:szCs w:val="22"/>
        </w:rPr>
      </w:pPr>
      <w:r w:rsidRPr="00F060ED">
        <w:rPr>
          <w:sz w:val="22"/>
          <w:szCs w:val="22"/>
        </w:rPr>
        <w:t xml:space="preserve">Neilson HK, Friedenreich CM, Brockton NT, Millikan RC.  </w:t>
      </w:r>
      <w:r w:rsidR="00F257D4" w:rsidRPr="00F060ED">
        <w:rPr>
          <w:sz w:val="22"/>
          <w:szCs w:val="22"/>
        </w:rPr>
        <w:t>Physical activity and postmenopausal breast cancer: proposed biologic mechanisms and areas for future research</w:t>
      </w:r>
      <w:r w:rsidRPr="00F060ED">
        <w:rPr>
          <w:sz w:val="22"/>
          <w:szCs w:val="22"/>
        </w:rPr>
        <w:t>. Cancer Epidemiol Biomarkers Prev</w:t>
      </w:r>
      <w:r w:rsidR="00F257D4" w:rsidRPr="00F060ED">
        <w:rPr>
          <w:sz w:val="22"/>
          <w:szCs w:val="22"/>
        </w:rPr>
        <w:t>.</w:t>
      </w:r>
      <w:r w:rsidRPr="00F060ED">
        <w:rPr>
          <w:sz w:val="22"/>
          <w:szCs w:val="22"/>
        </w:rPr>
        <w:t xml:space="preserve"> 2009; 18(1): 11-27. </w:t>
      </w:r>
    </w:p>
    <w:p w14:paraId="1488E8CE" w14:textId="77777777" w:rsidR="00413CD8" w:rsidRPr="00B37672" w:rsidRDefault="00413CD8" w:rsidP="002100CD">
      <w:pPr>
        <w:pStyle w:val="ListParagraph"/>
        <w:spacing w:line="276" w:lineRule="auto"/>
        <w:rPr>
          <w:sz w:val="22"/>
          <w:szCs w:val="22"/>
        </w:rPr>
      </w:pPr>
    </w:p>
    <w:p w14:paraId="1488E8CF" w14:textId="77777777" w:rsidR="00413CD8" w:rsidRPr="00B37672" w:rsidRDefault="00413CD8" w:rsidP="002100CD">
      <w:pPr>
        <w:pStyle w:val="ListParagraph"/>
        <w:widowControl/>
        <w:numPr>
          <w:ilvl w:val="0"/>
          <w:numId w:val="13"/>
        </w:numPr>
        <w:spacing w:line="276" w:lineRule="auto"/>
        <w:ind w:left="567" w:hanging="567"/>
        <w:rPr>
          <w:sz w:val="22"/>
          <w:szCs w:val="22"/>
        </w:rPr>
      </w:pPr>
      <w:r w:rsidRPr="00B37672">
        <w:rPr>
          <w:sz w:val="22"/>
          <w:szCs w:val="22"/>
        </w:rPr>
        <w:t>Harriss DJ, Atkinson G, Batterham A</w:t>
      </w:r>
      <w:r>
        <w:rPr>
          <w:sz w:val="22"/>
          <w:szCs w:val="22"/>
        </w:rPr>
        <w:t>. et al</w:t>
      </w:r>
      <w:r w:rsidR="00661D15">
        <w:rPr>
          <w:sz w:val="22"/>
          <w:szCs w:val="22"/>
        </w:rPr>
        <w:t>.</w:t>
      </w:r>
      <w:r>
        <w:rPr>
          <w:sz w:val="22"/>
          <w:szCs w:val="22"/>
        </w:rPr>
        <w:t xml:space="preserve"> </w:t>
      </w:r>
      <w:r w:rsidRPr="00B37672">
        <w:rPr>
          <w:sz w:val="22"/>
          <w:szCs w:val="22"/>
        </w:rPr>
        <w:t xml:space="preserve"> Lifestyle factors and colorectal cancer risk (2): a systematic review and meta-analysis of associations with leisure-time physical activity. Colorectal Dis</w:t>
      </w:r>
      <w:r w:rsidR="00F257D4">
        <w:rPr>
          <w:sz w:val="22"/>
          <w:szCs w:val="22"/>
        </w:rPr>
        <w:t>.</w:t>
      </w:r>
      <w:r>
        <w:rPr>
          <w:sz w:val="22"/>
          <w:szCs w:val="22"/>
        </w:rPr>
        <w:t xml:space="preserve"> 2009;</w:t>
      </w:r>
      <w:r w:rsidRPr="00B37672">
        <w:rPr>
          <w:sz w:val="22"/>
          <w:szCs w:val="22"/>
        </w:rPr>
        <w:t xml:space="preserve"> 11(7)</w:t>
      </w:r>
      <w:r>
        <w:rPr>
          <w:sz w:val="22"/>
          <w:szCs w:val="22"/>
        </w:rPr>
        <w:t>:</w:t>
      </w:r>
      <w:r w:rsidRPr="00B37672">
        <w:rPr>
          <w:sz w:val="22"/>
          <w:szCs w:val="22"/>
        </w:rPr>
        <w:t xml:space="preserve"> 689-701. </w:t>
      </w:r>
    </w:p>
    <w:p w14:paraId="1488E8D0" w14:textId="77777777" w:rsidR="00413CD8" w:rsidRPr="00B37672" w:rsidRDefault="00413CD8" w:rsidP="002100CD">
      <w:pPr>
        <w:pStyle w:val="ListParagraph"/>
        <w:spacing w:line="276" w:lineRule="auto"/>
        <w:ind w:left="567" w:hanging="567"/>
        <w:rPr>
          <w:color w:val="000000" w:themeColor="text1"/>
          <w:sz w:val="22"/>
          <w:szCs w:val="22"/>
        </w:rPr>
      </w:pPr>
    </w:p>
    <w:p w14:paraId="1488E8D1" w14:textId="77777777" w:rsidR="00413CD8" w:rsidRPr="00CD69ED" w:rsidRDefault="00413CD8" w:rsidP="002100CD">
      <w:pPr>
        <w:pStyle w:val="ListParagraph"/>
        <w:widowControl/>
        <w:numPr>
          <w:ilvl w:val="0"/>
          <w:numId w:val="13"/>
        </w:numPr>
        <w:spacing w:line="276" w:lineRule="auto"/>
        <w:ind w:left="567" w:hanging="567"/>
        <w:rPr>
          <w:sz w:val="22"/>
          <w:szCs w:val="22"/>
        </w:rPr>
      </w:pPr>
      <w:r w:rsidRPr="00CD69ED">
        <w:rPr>
          <w:color w:val="000000" w:themeColor="text1"/>
          <w:sz w:val="22"/>
          <w:szCs w:val="22"/>
        </w:rPr>
        <w:t>Slattery ML, Edwards S, Curtin K, Ma K, Edwards R, Holubkov R, Schaffer D. Physical activity and colorectal cancer. Am</w:t>
      </w:r>
      <w:r w:rsidR="00F257D4">
        <w:rPr>
          <w:color w:val="000000" w:themeColor="text1"/>
          <w:sz w:val="22"/>
          <w:szCs w:val="22"/>
        </w:rPr>
        <w:t xml:space="preserve"> </w:t>
      </w:r>
      <w:r w:rsidRPr="00CD69ED">
        <w:rPr>
          <w:color w:val="000000" w:themeColor="text1"/>
          <w:sz w:val="22"/>
          <w:szCs w:val="22"/>
        </w:rPr>
        <w:t>J</w:t>
      </w:r>
      <w:r w:rsidR="00F257D4">
        <w:rPr>
          <w:color w:val="000000" w:themeColor="text1"/>
          <w:sz w:val="22"/>
          <w:szCs w:val="22"/>
        </w:rPr>
        <w:t xml:space="preserve"> </w:t>
      </w:r>
      <w:r w:rsidRPr="00CD69ED">
        <w:rPr>
          <w:color w:val="000000" w:themeColor="text1"/>
          <w:sz w:val="22"/>
          <w:szCs w:val="22"/>
        </w:rPr>
        <w:t>Epidemiol. 2003; 158(3):</w:t>
      </w:r>
      <w:r w:rsidR="00661D15">
        <w:rPr>
          <w:color w:val="000000" w:themeColor="text1"/>
          <w:sz w:val="22"/>
          <w:szCs w:val="22"/>
        </w:rPr>
        <w:t xml:space="preserve"> </w:t>
      </w:r>
      <w:r w:rsidRPr="00CD69ED">
        <w:rPr>
          <w:color w:val="000000" w:themeColor="text1"/>
          <w:sz w:val="22"/>
          <w:szCs w:val="22"/>
        </w:rPr>
        <w:t>214-24.</w:t>
      </w:r>
    </w:p>
    <w:p w14:paraId="1488E8D2" w14:textId="77777777" w:rsidR="00413CD8" w:rsidRPr="00CD69ED" w:rsidRDefault="00413CD8" w:rsidP="002100CD">
      <w:pPr>
        <w:pStyle w:val="ListParagraph"/>
        <w:spacing w:line="276" w:lineRule="auto"/>
        <w:rPr>
          <w:sz w:val="22"/>
          <w:szCs w:val="22"/>
        </w:rPr>
      </w:pPr>
    </w:p>
    <w:p w14:paraId="1488E8D3" w14:textId="77777777" w:rsidR="00413CD8" w:rsidRDefault="00413CD8" w:rsidP="002100CD">
      <w:pPr>
        <w:pStyle w:val="ListParagraph"/>
        <w:widowControl/>
        <w:numPr>
          <w:ilvl w:val="0"/>
          <w:numId w:val="13"/>
        </w:numPr>
        <w:spacing w:line="276" w:lineRule="auto"/>
        <w:ind w:left="567" w:hanging="567"/>
        <w:rPr>
          <w:sz w:val="22"/>
          <w:szCs w:val="22"/>
        </w:rPr>
      </w:pPr>
      <w:r w:rsidRPr="00CD69ED">
        <w:rPr>
          <w:sz w:val="22"/>
          <w:szCs w:val="22"/>
        </w:rPr>
        <w:t xml:space="preserve">Pham NM, Mizoue T, Tanaka K. et al.  </w:t>
      </w:r>
      <w:r w:rsidR="00F257D4" w:rsidRPr="00CD69ED">
        <w:rPr>
          <w:sz w:val="22"/>
          <w:szCs w:val="22"/>
        </w:rPr>
        <w:t>Physical activity and colorectal cancer risk: an evaluation based on a systematic review of ep</w:t>
      </w:r>
      <w:r w:rsidR="00F257D4">
        <w:rPr>
          <w:sz w:val="22"/>
          <w:szCs w:val="22"/>
        </w:rPr>
        <w:t>idemiologic evidence among the J</w:t>
      </w:r>
      <w:r w:rsidR="00F257D4" w:rsidRPr="00CD69ED">
        <w:rPr>
          <w:sz w:val="22"/>
          <w:szCs w:val="22"/>
        </w:rPr>
        <w:t>apanese population</w:t>
      </w:r>
      <w:r w:rsidRPr="00CD69ED">
        <w:rPr>
          <w:sz w:val="22"/>
          <w:szCs w:val="22"/>
        </w:rPr>
        <w:t>. Jpn</w:t>
      </w:r>
      <w:r w:rsidR="00F257D4">
        <w:rPr>
          <w:sz w:val="22"/>
          <w:szCs w:val="22"/>
        </w:rPr>
        <w:t xml:space="preserve"> </w:t>
      </w:r>
      <w:r w:rsidRPr="00CD69ED">
        <w:rPr>
          <w:sz w:val="22"/>
          <w:szCs w:val="22"/>
        </w:rPr>
        <w:t>J Clin Oncol</w:t>
      </w:r>
      <w:r w:rsidR="00F257D4">
        <w:rPr>
          <w:sz w:val="22"/>
          <w:szCs w:val="22"/>
        </w:rPr>
        <w:t>.</w:t>
      </w:r>
      <w:r w:rsidRPr="00CD69ED">
        <w:rPr>
          <w:sz w:val="22"/>
          <w:szCs w:val="22"/>
        </w:rPr>
        <w:t xml:space="preserve"> 2012; 42(1): 2-13. </w:t>
      </w:r>
    </w:p>
    <w:p w14:paraId="1488E8D4" w14:textId="77777777" w:rsidR="00413CD8" w:rsidRPr="00CD69ED" w:rsidRDefault="00413CD8" w:rsidP="002100CD">
      <w:pPr>
        <w:pStyle w:val="ListParagraph"/>
        <w:spacing w:line="276" w:lineRule="auto"/>
        <w:rPr>
          <w:sz w:val="22"/>
          <w:szCs w:val="22"/>
        </w:rPr>
      </w:pPr>
    </w:p>
    <w:p w14:paraId="1488E8D5" w14:textId="77777777" w:rsidR="00413CD8" w:rsidRPr="00CD69ED" w:rsidRDefault="00413CD8" w:rsidP="002100CD">
      <w:pPr>
        <w:pStyle w:val="ListParagraph"/>
        <w:widowControl/>
        <w:numPr>
          <w:ilvl w:val="0"/>
          <w:numId w:val="13"/>
        </w:numPr>
        <w:spacing w:line="276" w:lineRule="auto"/>
        <w:ind w:left="567" w:hanging="567"/>
        <w:rPr>
          <w:sz w:val="22"/>
          <w:szCs w:val="22"/>
        </w:rPr>
      </w:pPr>
      <w:r w:rsidRPr="00CD69ED">
        <w:rPr>
          <w:sz w:val="22"/>
          <w:szCs w:val="22"/>
        </w:rPr>
        <w:t>Laukkanen JA, Rauramaa R, Mäkikallio TH, Toriola AT, Kurl S.  Intensity of leisure-time physical activity and cancer mortality in men. Br J Sport Med</w:t>
      </w:r>
      <w:r w:rsidR="00F257D4">
        <w:rPr>
          <w:sz w:val="22"/>
          <w:szCs w:val="22"/>
        </w:rPr>
        <w:t>.</w:t>
      </w:r>
      <w:r>
        <w:rPr>
          <w:sz w:val="22"/>
          <w:szCs w:val="22"/>
        </w:rPr>
        <w:t xml:space="preserve"> 2011;</w:t>
      </w:r>
      <w:r w:rsidRPr="00CD69ED">
        <w:rPr>
          <w:sz w:val="22"/>
          <w:szCs w:val="22"/>
        </w:rPr>
        <w:t xml:space="preserve"> 45(2)</w:t>
      </w:r>
      <w:r>
        <w:rPr>
          <w:sz w:val="22"/>
          <w:szCs w:val="22"/>
        </w:rPr>
        <w:t>:</w:t>
      </w:r>
      <w:r w:rsidRPr="00CD69ED">
        <w:rPr>
          <w:sz w:val="22"/>
          <w:szCs w:val="22"/>
        </w:rPr>
        <w:t xml:space="preserve"> 125-129. </w:t>
      </w:r>
    </w:p>
    <w:p w14:paraId="1488E8D6" w14:textId="77777777" w:rsidR="00413CD8" w:rsidRPr="00CD69ED" w:rsidRDefault="00413CD8" w:rsidP="002100CD">
      <w:pPr>
        <w:pStyle w:val="ListParagraph"/>
        <w:spacing w:line="276" w:lineRule="auto"/>
        <w:ind w:left="567" w:hanging="567"/>
        <w:rPr>
          <w:color w:val="000000" w:themeColor="text1"/>
          <w:sz w:val="22"/>
          <w:szCs w:val="22"/>
        </w:rPr>
      </w:pPr>
    </w:p>
    <w:p w14:paraId="1488E8D7" w14:textId="77777777" w:rsidR="00413CD8" w:rsidRPr="00AC4EDB" w:rsidRDefault="00413CD8" w:rsidP="002100CD">
      <w:pPr>
        <w:pStyle w:val="ListParagraph"/>
        <w:widowControl/>
        <w:numPr>
          <w:ilvl w:val="0"/>
          <w:numId w:val="13"/>
        </w:numPr>
        <w:spacing w:line="276" w:lineRule="auto"/>
        <w:ind w:left="567" w:hanging="567"/>
        <w:rPr>
          <w:color w:val="000000" w:themeColor="text1"/>
          <w:sz w:val="22"/>
          <w:szCs w:val="22"/>
        </w:rPr>
      </w:pPr>
      <w:r w:rsidRPr="00CD69ED">
        <w:rPr>
          <w:color w:val="000000" w:themeColor="text1"/>
          <w:sz w:val="22"/>
          <w:szCs w:val="22"/>
        </w:rPr>
        <w:t>Lee IM, Manson JE, Ajani U, Paffenbarger RS, Jr., Hennekens CH, Buring JE. Physical activity and risk of colon cancer: the Physicians' Health Study (US). Cancer</w:t>
      </w:r>
      <w:r w:rsidRPr="00AC4EDB">
        <w:rPr>
          <w:color w:val="000000" w:themeColor="text1"/>
          <w:sz w:val="22"/>
          <w:szCs w:val="22"/>
        </w:rPr>
        <w:t xml:space="preserve"> Causes Control</w:t>
      </w:r>
      <w:r w:rsidR="00D2333F">
        <w:rPr>
          <w:color w:val="000000" w:themeColor="text1"/>
          <w:sz w:val="22"/>
          <w:szCs w:val="22"/>
        </w:rPr>
        <w:t>.</w:t>
      </w:r>
      <w:r w:rsidRPr="00AC4EDB">
        <w:rPr>
          <w:color w:val="000000" w:themeColor="text1"/>
          <w:sz w:val="22"/>
          <w:szCs w:val="22"/>
        </w:rPr>
        <w:t xml:space="preserve"> 1997; 8(4):</w:t>
      </w:r>
      <w:r w:rsidR="00661D15">
        <w:rPr>
          <w:color w:val="000000" w:themeColor="text1"/>
          <w:sz w:val="22"/>
          <w:szCs w:val="22"/>
        </w:rPr>
        <w:t xml:space="preserve"> </w:t>
      </w:r>
      <w:r w:rsidRPr="00AC4EDB">
        <w:rPr>
          <w:color w:val="000000" w:themeColor="text1"/>
          <w:sz w:val="22"/>
          <w:szCs w:val="22"/>
        </w:rPr>
        <w:t>568-74.</w:t>
      </w:r>
    </w:p>
    <w:p w14:paraId="1488E8D8" w14:textId="77777777" w:rsidR="00413CD8" w:rsidRPr="00AC4EDB" w:rsidRDefault="00413CD8" w:rsidP="002100CD">
      <w:pPr>
        <w:pStyle w:val="ListParagraph"/>
        <w:spacing w:line="276" w:lineRule="auto"/>
        <w:ind w:left="567" w:hanging="567"/>
        <w:rPr>
          <w:color w:val="000000" w:themeColor="text1"/>
          <w:sz w:val="22"/>
          <w:szCs w:val="22"/>
        </w:rPr>
      </w:pPr>
    </w:p>
    <w:p w14:paraId="1488E8D9" w14:textId="77777777" w:rsidR="00413CD8" w:rsidRPr="00AC4EDB" w:rsidRDefault="00413CD8" w:rsidP="002100CD">
      <w:pPr>
        <w:pStyle w:val="ListParagraph"/>
        <w:widowControl/>
        <w:numPr>
          <w:ilvl w:val="0"/>
          <w:numId w:val="13"/>
        </w:numPr>
        <w:spacing w:line="276" w:lineRule="auto"/>
        <w:ind w:left="567" w:hanging="567"/>
        <w:rPr>
          <w:color w:val="000000" w:themeColor="text1"/>
          <w:sz w:val="22"/>
          <w:szCs w:val="22"/>
        </w:rPr>
      </w:pPr>
      <w:r w:rsidRPr="00AC4EDB">
        <w:rPr>
          <w:color w:val="000000" w:themeColor="text1"/>
          <w:sz w:val="22"/>
          <w:szCs w:val="22"/>
        </w:rPr>
        <w:t>Lee KJ, Inoue M, Otani T, Iwasaki M, Sasazuki S, Tsugane S. Physical activity and risk of colorectal cancer in Japanese men and women: the Japan Public Health Center-based prospective study. Cancer Causes Control</w:t>
      </w:r>
      <w:r w:rsidR="00D2333F">
        <w:rPr>
          <w:color w:val="000000" w:themeColor="text1"/>
          <w:sz w:val="22"/>
          <w:szCs w:val="22"/>
        </w:rPr>
        <w:t>.</w:t>
      </w:r>
      <w:r w:rsidRPr="00AC4EDB">
        <w:rPr>
          <w:color w:val="000000" w:themeColor="text1"/>
          <w:sz w:val="22"/>
          <w:szCs w:val="22"/>
        </w:rPr>
        <w:t xml:space="preserve"> 2007; 18(2):</w:t>
      </w:r>
      <w:r w:rsidR="00661D15">
        <w:rPr>
          <w:color w:val="000000" w:themeColor="text1"/>
          <w:sz w:val="22"/>
          <w:szCs w:val="22"/>
        </w:rPr>
        <w:t xml:space="preserve"> </w:t>
      </w:r>
      <w:r w:rsidRPr="00AC4EDB">
        <w:rPr>
          <w:color w:val="000000" w:themeColor="text1"/>
          <w:sz w:val="22"/>
          <w:szCs w:val="22"/>
        </w:rPr>
        <w:t>199-209.</w:t>
      </w:r>
    </w:p>
    <w:p w14:paraId="1488E8DA" w14:textId="77777777" w:rsidR="00413CD8" w:rsidRPr="00AC4EDB" w:rsidRDefault="00413CD8" w:rsidP="002100CD">
      <w:pPr>
        <w:pStyle w:val="ListParagraph"/>
        <w:spacing w:line="276" w:lineRule="auto"/>
        <w:ind w:left="567" w:hanging="567"/>
        <w:rPr>
          <w:color w:val="000000" w:themeColor="text1"/>
          <w:sz w:val="22"/>
          <w:szCs w:val="22"/>
        </w:rPr>
      </w:pPr>
    </w:p>
    <w:p w14:paraId="1488E8DB" w14:textId="77777777" w:rsidR="00413CD8" w:rsidRPr="00CD69ED" w:rsidRDefault="00413CD8" w:rsidP="002100CD">
      <w:pPr>
        <w:pStyle w:val="ListParagraph"/>
        <w:widowControl/>
        <w:numPr>
          <w:ilvl w:val="0"/>
          <w:numId w:val="13"/>
        </w:numPr>
        <w:spacing w:line="276" w:lineRule="auto"/>
        <w:ind w:left="567" w:hanging="567"/>
        <w:rPr>
          <w:sz w:val="22"/>
          <w:szCs w:val="22"/>
        </w:rPr>
      </w:pPr>
      <w:r w:rsidRPr="00CD69ED">
        <w:rPr>
          <w:rFonts w:cs="Arial"/>
          <w:color w:val="000000"/>
          <w:sz w:val="22"/>
          <w:szCs w:val="22"/>
        </w:rPr>
        <w:t xml:space="preserve">Spence RR, Heesch KC, Brown WJ.  A systematic review of the association between physical activity and colorectal cancer risk.  </w:t>
      </w:r>
      <w:r w:rsidRPr="00CD69ED">
        <w:rPr>
          <w:rFonts w:cs="Arial"/>
          <w:iCs/>
          <w:color w:val="000000"/>
          <w:sz w:val="22"/>
          <w:szCs w:val="22"/>
        </w:rPr>
        <w:t>Scand J Med</w:t>
      </w:r>
      <w:r w:rsidR="00D2333F">
        <w:rPr>
          <w:rFonts w:cs="Arial"/>
          <w:iCs/>
          <w:color w:val="000000"/>
          <w:sz w:val="22"/>
          <w:szCs w:val="22"/>
        </w:rPr>
        <w:t xml:space="preserve"> </w:t>
      </w:r>
      <w:r w:rsidRPr="00CD69ED">
        <w:rPr>
          <w:rFonts w:cs="Arial"/>
          <w:iCs/>
          <w:color w:val="000000"/>
          <w:sz w:val="22"/>
          <w:szCs w:val="22"/>
        </w:rPr>
        <w:t>Sci Sports</w:t>
      </w:r>
      <w:r w:rsidR="002D45F5">
        <w:rPr>
          <w:rFonts w:cs="Arial"/>
          <w:iCs/>
          <w:color w:val="000000"/>
          <w:sz w:val="22"/>
          <w:szCs w:val="22"/>
        </w:rPr>
        <w:t>.</w:t>
      </w:r>
      <w:r w:rsidRPr="00CD69ED">
        <w:rPr>
          <w:rFonts w:cs="Arial"/>
          <w:iCs/>
          <w:color w:val="000000"/>
          <w:sz w:val="22"/>
          <w:szCs w:val="22"/>
        </w:rPr>
        <w:t xml:space="preserve"> 209; 19 (6):</w:t>
      </w:r>
      <w:r w:rsidR="002D45F5">
        <w:rPr>
          <w:rFonts w:cs="Arial"/>
          <w:iCs/>
          <w:color w:val="000000"/>
          <w:sz w:val="22"/>
          <w:szCs w:val="22"/>
        </w:rPr>
        <w:t xml:space="preserve"> </w:t>
      </w:r>
      <w:r w:rsidRPr="00CD69ED">
        <w:rPr>
          <w:rFonts w:cs="Arial"/>
          <w:iCs/>
          <w:color w:val="000000"/>
          <w:sz w:val="22"/>
          <w:szCs w:val="22"/>
        </w:rPr>
        <w:t>764</w:t>
      </w:r>
      <w:r w:rsidR="002D45F5">
        <w:rPr>
          <w:rFonts w:cs="Arial"/>
          <w:iCs/>
          <w:color w:val="000000"/>
          <w:sz w:val="22"/>
          <w:szCs w:val="22"/>
        </w:rPr>
        <w:t>-</w:t>
      </w:r>
      <w:r w:rsidRPr="00CD69ED">
        <w:rPr>
          <w:rFonts w:cs="Arial"/>
          <w:iCs/>
          <w:color w:val="000000"/>
          <w:sz w:val="22"/>
          <w:szCs w:val="22"/>
        </w:rPr>
        <w:t>781.</w:t>
      </w:r>
    </w:p>
    <w:p w14:paraId="1488E8DC" w14:textId="77777777" w:rsidR="00413CD8" w:rsidRPr="00CD69ED" w:rsidRDefault="00413CD8" w:rsidP="002100CD">
      <w:pPr>
        <w:pStyle w:val="ListParagraph"/>
        <w:spacing w:line="276" w:lineRule="auto"/>
        <w:rPr>
          <w:sz w:val="22"/>
          <w:szCs w:val="22"/>
        </w:rPr>
      </w:pPr>
    </w:p>
    <w:p w14:paraId="1488E8DD" w14:textId="77777777" w:rsidR="00413CD8" w:rsidRPr="00CA0F44" w:rsidRDefault="00413CD8" w:rsidP="002100CD">
      <w:pPr>
        <w:pStyle w:val="ListParagraph"/>
        <w:widowControl/>
        <w:numPr>
          <w:ilvl w:val="0"/>
          <w:numId w:val="13"/>
        </w:numPr>
        <w:spacing w:line="276" w:lineRule="auto"/>
        <w:ind w:left="567" w:hanging="567"/>
        <w:rPr>
          <w:color w:val="000000" w:themeColor="text1"/>
          <w:sz w:val="22"/>
          <w:szCs w:val="22"/>
        </w:rPr>
      </w:pPr>
      <w:r w:rsidRPr="00CD69ED">
        <w:rPr>
          <w:sz w:val="22"/>
          <w:szCs w:val="22"/>
        </w:rPr>
        <w:t xml:space="preserve">Liu YP, Hu FL, Li DD. et al.  </w:t>
      </w:r>
      <w:r w:rsidR="00D2333F">
        <w:rPr>
          <w:sz w:val="22"/>
          <w:szCs w:val="22"/>
        </w:rPr>
        <w:t>D</w:t>
      </w:r>
      <w:r w:rsidR="00D2333F" w:rsidRPr="00CD69ED">
        <w:rPr>
          <w:sz w:val="22"/>
          <w:szCs w:val="22"/>
        </w:rPr>
        <w:t>oes physical activity reduce the risk of prostate cancer? a systematic review and meta-analysis</w:t>
      </w:r>
      <w:r w:rsidRPr="00CD69ED">
        <w:rPr>
          <w:sz w:val="22"/>
          <w:szCs w:val="22"/>
        </w:rPr>
        <w:t>. Eur Urol</w:t>
      </w:r>
      <w:r w:rsidR="00D2333F">
        <w:rPr>
          <w:sz w:val="22"/>
          <w:szCs w:val="22"/>
        </w:rPr>
        <w:t>.</w:t>
      </w:r>
      <w:r w:rsidRPr="00CD69ED">
        <w:rPr>
          <w:sz w:val="22"/>
          <w:szCs w:val="22"/>
        </w:rPr>
        <w:t xml:space="preserve"> 2012; 60(5): 1029-1044. </w:t>
      </w:r>
    </w:p>
    <w:p w14:paraId="1488E8DE" w14:textId="77777777" w:rsidR="00413CD8" w:rsidRPr="00CA0F44" w:rsidRDefault="00413CD8" w:rsidP="002100CD">
      <w:pPr>
        <w:pStyle w:val="ListParagraph"/>
        <w:spacing w:line="276" w:lineRule="auto"/>
        <w:rPr>
          <w:color w:val="000000" w:themeColor="text1"/>
          <w:sz w:val="22"/>
          <w:szCs w:val="22"/>
        </w:rPr>
      </w:pPr>
    </w:p>
    <w:p w14:paraId="1488E8DF" w14:textId="77777777" w:rsidR="00413CD8" w:rsidRPr="00CA0F44" w:rsidRDefault="00413CD8" w:rsidP="002100CD">
      <w:pPr>
        <w:pStyle w:val="ListParagraph"/>
        <w:widowControl/>
        <w:numPr>
          <w:ilvl w:val="0"/>
          <w:numId w:val="13"/>
        </w:numPr>
        <w:spacing w:line="276" w:lineRule="auto"/>
        <w:ind w:left="567" w:hanging="567"/>
        <w:rPr>
          <w:color w:val="000000" w:themeColor="text1"/>
          <w:sz w:val="22"/>
          <w:szCs w:val="22"/>
        </w:rPr>
      </w:pPr>
      <w:r w:rsidRPr="00CA0F44">
        <w:rPr>
          <w:color w:val="000000" w:themeColor="text1"/>
          <w:sz w:val="22"/>
          <w:szCs w:val="22"/>
        </w:rPr>
        <w:t>Olsen CM, Green AC, Whiteman DC, Sadeghi S, Kolahdooz F, Webb PM. Obesity and the risk of epithelial ovarian cancer: a systematic review and meta-analysis. Eur</w:t>
      </w:r>
      <w:r w:rsidR="00D2333F">
        <w:rPr>
          <w:color w:val="000000" w:themeColor="text1"/>
          <w:sz w:val="22"/>
          <w:szCs w:val="22"/>
        </w:rPr>
        <w:t xml:space="preserve"> </w:t>
      </w:r>
      <w:r w:rsidRPr="00CA0F44">
        <w:rPr>
          <w:color w:val="000000" w:themeColor="text1"/>
          <w:sz w:val="22"/>
          <w:szCs w:val="22"/>
        </w:rPr>
        <w:t>J</w:t>
      </w:r>
      <w:r w:rsidR="00D2333F">
        <w:rPr>
          <w:color w:val="000000" w:themeColor="text1"/>
          <w:sz w:val="22"/>
          <w:szCs w:val="22"/>
        </w:rPr>
        <w:t xml:space="preserve"> </w:t>
      </w:r>
      <w:r w:rsidRPr="00CA0F44">
        <w:rPr>
          <w:color w:val="000000" w:themeColor="text1"/>
          <w:sz w:val="22"/>
          <w:szCs w:val="22"/>
        </w:rPr>
        <w:t>Cancer</w:t>
      </w:r>
      <w:r w:rsidR="00D2333F">
        <w:rPr>
          <w:color w:val="000000" w:themeColor="text1"/>
          <w:sz w:val="22"/>
          <w:szCs w:val="22"/>
        </w:rPr>
        <w:t>.</w:t>
      </w:r>
      <w:r w:rsidRPr="00CA0F44">
        <w:rPr>
          <w:color w:val="000000" w:themeColor="text1"/>
          <w:sz w:val="22"/>
          <w:szCs w:val="22"/>
        </w:rPr>
        <w:t xml:space="preserve"> 2007; 43(4):</w:t>
      </w:r>
      <w:r w:rsidR="002D45F5">
        <w:rPr>
          <w:color w:val="000000" w:themeColor="text1"/>
          <w:sz w:val="22"/>
          <w:szCs w:val="22"/>
        </w:rPr>
        <w:t xml:space="preserve"> </w:t>
      </w:r>
      <w:r w:rsidRPr="00CA0F44">
        <w:rPr>
          <w:color w:val="000000" w:themeColor="text1"/>
          <w:sz w:val="22"/>
          <w:szCs w:val="22"/>
        </w:rPr>
        <w:t>690-709.</w:t>
      </w:r>
    </w:p>
    <w:p w14:paraId="1488E8E0" w14:textId="77777777" w:rsidR="00413CD8" w:rsidRPr="00CA0F44" w:rsidRDefault="00413CD8" w:rsidP="002100CD">
      <w:pPr>
        <w:pStyle w:val="ListParagraph"/>
        <w:spacing w:line="276" w:lineRule="auto"/>
        <w:rPr>
          <w:sz w:val="22"/>
          <w:szCs w:val="22"/>
        </w:rPr>
      </w:pPr>
    </w:p>
    <w:p w14:paraId="1488E8E1" w14:textId="77777777" w:rsidR="00413CD8" w:rsidRPr="00CA0F44" w:rsidRDefault="00413CD8" w:rsidP="002100CD">
      <w:pPr>
        <w:pStyle w:val="ListParagraph"/>
        <w:widowControl/>
        <w:numPr>
          <w:ilvl w:val="0"/>
          <w:numId w:val="13"/>
        </w:numPr>
        <w:spacing w:line="276" w:lineRule="auto"/>
        <w:ind w:left="567" w:hanging="567"/>
        <w:rPr>
          <w:sz w:val="22"/>
          <w:szCs w:val="22"/>
        </w:rPr>
      </w:pPr>
      <w:r w:rsidRPr="00CA0F44">
        <w:rPr>
          <w:sz w:val="22"/>
          <w:szCs w:val="22"/>
        </w:rPr>
        <w:t>Bao Y, Michaud DS.  Physical activity and pancreatic cancer risk: A systematic review. Cancer Epidemiol Biomarkers Prev</w:t>
      </w:r>
      <w:r w:rsidR="00022650">
        <w:rPr>
          <w:sz w:val="22"/>
          <w:szCs w:val="22"/>
        </w:rPr>
        <w:t>.</w:t>
      </w:r>
      <w:r w:rsidRPr="00CA0F44">
        <w:rPr>
          <w:sz w:val="22"/>
          <w:szCs w:val="22"/>
        </w:rPr>
        <w:t xml:space="preserve"> 2008; 17(10): 2671-2682. </w:t>
      </w:r>
    </w:p>
    <w:p w14:paraId="1488E8E2" w14:textId="77777777" w:rsidR="00413CD8" w:rsidRPr="00CA0F44" w:rsidRDefault="00413CD8" w:rsidP="002100CD">
      <w:pPr>
        <w:pStyle w:val="ListParagraph"/>
        <w:spacing w:line="276" w:lineRule="auto"/>
        <w:ind w:left="567" w:hanging="567"/>
        <w:rPr>
          <w:color w:val="000000" w:themeColor="text1"/>
          <w:sz w:val="22"/>
          <w:szCs w:val="22"/>
        </w:rPr>
      </w:pPr>
    </w:p>
    <w:p w14:paraId="1488E8E3" w14:textId="77777777" w:rsidR="00413CD8" w:rsidRDefault="00413CD8" w:rsidP="002100CD">
      <w:pPr>
        <w:pStyle w:val="ListParagraph"/>
        <w:numPr>
          <w:ilvl w:val="0"/>
          <w:numId w:val="13"/>
        </w:numPr>
        <w:spacing w:line="276" w:lineRule="auto"/>
        <w:ind w:left="567" w:hanging="567"/>
        <w:rPr>
          <w:sz w:val="22"/>
          <w:szCs w:val="22"/>
        </w:rPr>
      </w:pPr>
      <w:r w:rsidRPr="00CA0F44">
        <w:rPr>
          <w:sz w:val="22"/>
          <w:szCs w:val="22"/>
        </w:rPr>
        <w:t>Schmitz KH, Holtzman J, Courneya KS</w:t>
      </w:r>
      <w:r>
        <w:rPr>
          <w:sz w:val="22"/>
          <w:szCs w:val="22"/>
        </w:rPr>
        <w:t xml:space="preserve"> et al. </w:t>
      </w:r>
      <w:r w:rsidRPr="00CA0F44">
        <w:rPr>
          <w:sz w:val="22"/>
          <w:szCs w:val="22"/>
        </w:rPr>
        <w:t xml:space="preserve"> Controlled physical activity trials in cancer survivors: a systematic review and meta-analysis. Cancer Epidemiol</w:t>
      </w:r>
      <w:r w:rsidR="00022650">
        <w:rPr>
          <w:sz w:val="22"/>
          <w:szCs w:val="22"/>
        </w:rPr>
        <w:t xml:space="preserve"> </w:t>
      </w:r>
      <w:r w:rsidRPr="00CA0F44">
        <w:rPr>
          <w:sz w:val="22"/>
          <w:szCs w:val="22"/>
        </w:rPr>
        <w:t>Biomarkers Prev. 2005;</w:t>
      </w:r>
      <w:r>
        <w:rPr>
          <w:sz w:val="22"/>
          <w:szCs w:val="22"/>
        </w:rPr>
        <w:t xml:space="preserve"> </w:t>
      </w:r>
      <w:r w:rsidRPr="00CA0F44">
        <w:rPr>
          <w:sz w:val="22"/>
          <w:szCs w:val="22"/>
        </w:rPr>
        <w:t>14(7):</w:t>
      </w:r>
      <w:r>
        <w:rPr>
          <w:sz w:val="22"/>
          <w:szCs w:val="22"/>
        </w:rPr>
        <w:t xml:space="preserve"> </w:t>
      </w:r>
      <w:r w:rsidRPr="00CA0F44">
        <w:rPr>
          <w:sz w:val="22"/>
          <w:szCs w:val="22"/>
        </w:rPr>
        <w:t>1588-95.</w:t>
      </w:r>
    </w:p>
    <w:p w14:paraId="1488E8E4" w14:textId="77777777" w:rsidR="00413CD8" w:rsidRPr="00CA0F44" w:rsidRDefault="00413CD8" w:rsidP="002100CD">
      <w:pPr>
        <w:pStyle w:val="ListParagraph"/>
        <w:spacing w:line="276" w:lineRule="auto"/>
        <w:rPr>
          <w:sz w:val="22"/>
          <w:szCs w:val="22"/>
        </w:rPr>
      </w:pPr>
    </w:p>
    <w:p w14:paraId="1488E8E5" w14:textId="77777777" w:rsidR="00413CD8" w:rsidRPr="00CA0F44" w:rsidRDefault="00413CD8" w:rsidP="002100CD">
      <w:pPr>
        <w:pStyle w:val="ListParagraph"/>
        <w:widowControl/>
        <w:numPr>
          <w:ilvl w:val="0"/>
          <w:numId w:val="13"/>
        </w:numPr>
        <w:spacing w:line="276" w:lineRule="auto"/>
        <w:ind w:left="567" w:hanging="567"/>
        <w:rPr>
          <w:rFonts w:cstheme="minorBidi"/>
          <w:color w:val="000000" w:themeColor="text1"/>
          <w:sz w:val="22"/>
          <w:szCs w:val="22"/>
          <w:lang w:eastAsia="en-US"/>
        </w:rPr>
      </w:pPr>
      <w:r w:rsidRPr="00CA0F44">
        <w:rPr>
          <w:rFonts w:cs="Arial"/>
          <w:sz w:val="22"/>
          <w:szCs w:val="22"/>
        </w:rPr>
        <w:t xml:space="preserve">Spence RR, Heesch KC, Brown WJ.  Exercise and cancer rehabilitation: A systematic review. </w:t>
      </w:r>
      <w:r w:rsidRPr="00022650">
        <w:rPr>
          <w:rFonts w:cs="Arial"/>
          <w:iCs/>
          <w:sz w:val="22"/>
          <w:szCs w:val="22"/>
        </w:rPr>
        <w:t>Cancer Treat Rev</w:t>
      </w:r>
      <w:r w:rsidR="00022650" w:rsidRPr="002D45F5">
        <w:rPr>
          <w:rFonts w:cs="Arial"/>
          <w:iCs/>
          <w:sz w:val="22"/>
          <w:szCs w:val="22"/>
        </w:rPr>
        <w:t>.</w:t>
      </w:r>
      <w:r w:rsidRPr="002D45F5">
        <w:rPr>
          <w:rFonts w:cs="Arial"/>
          <w:iCs/>
          <w:sz w:val="22"/>
          <w:szCs w:val="22"/>
        </w:rPr>
        <w:t xml:space="preserve"> 2010;</w:t>
      </w:r>
      <w:r w:rsidRPr="00CA0F44">
        <w:rPr>
          <w:rFonts w:cs="Arial"/>
          <w:sz w:val="22"/>
          <w:szCs w:val="22"/>
        </w:rPr>
        <w:t xml:space="preserve"> 36(2):</w:t>
      </w:r>
      <w:r w:rsidR="002D45F5">
        <w:rPr>
          <w:rFonts w:cs="Arial"/>
          <w:sz w:val="22"/>
          <w:szCs w:val="22"/>
        </w:rPr>
        <w:t xml:space="preserve"> </w:t>
      </w:r>
      <w:r w:rsidRPr="00CA0F44">
        <w:rPr>
          <w:rFonts w:cs="Arial"/>
          <w:sz w:val="22"/>
          <w:szCs w:val="22"/>
        </w:rPr>
        <w:t>185</w:t>
      </w:r>
      <w:r>
        <w:rPr>
          <w:rFonts w:cs="Arial"/>
          <w:sz w:val="22"/>
          <w:szCs w:val="22"/>
        </w:rPr>
        <w:t>-</w:t>
      </w:r>
      <w:r w:rsidRPr="00CA0F44">
        <w:rPr>
          <w:rFonts w:cs="Arial"/>
          <w:sz w:val="22"/>
          <w:szCs w:val="22"/>
        </w:rPr>
        <w:t>194.</w:t>
      </w:r>
    </w:p>
    <w:p w14:paraId="1488E8E6" w14:textId="77777777" w:rsidR="00413CD8" w:rsidRPr="00CA0F44" w:rsidRDefault="00413CD8" w:rsidP="002100CD">
      <w:pPr>
        <w:pStyle w:val="ListParagraph"/>
        <w:spacing w:line="276" w:lineRule="auto"/>
        <w:ind w:left="567" w:hanging="567"/>
        <w:rPr>
          <w:rFonts w:cstheme="minorBidi"/>
          <w:color w:val="000000" w:themeColor="text1"/>
          <w:sz w:val="22"/>
          <w:szCs w:val="22"/>
          <w:lang w:eastAsia="en-US"/>
        </w:rPr>
      </w:pPr>
    </w:p>
    <w:p w14:paraId="1488E8E7" w14:textId="77777777" w:rsidR="00413CD8" w:rsidRDefault="00413CD8" w:rsidP="002100CD">
      <w:pPr>
        <w:pStyle w:val="ListParagraph"/>
        <w:numPr>
          <w:ilvl w:val="0"/>
          <w:numId w:val="13"/>
        </w:numPr>
        <w:spacing w:line="276" w:lineRule="auto"/>
        <w:ind w:left="567" w:hanging="567"/>
        <w:rPr>
          <w:sz w:val="22"/>
          <w:szCs w:val="22"/>
        </w:rPr>
      </w:pPr>
      <w:r w:rsidRPr="00CA0F44">
        <w:rPr>
          <w:sz w:val="22"/>
          <w:szCs w:val="22"/>
        </w:rPr>
        <w:t>Davies NJ, Batehup L, Thomas R.  The role of diet and physical activity in breast, colorectal, and prostate cancer survivorship: a review of the literature. Br</w:t>
      </w:r>
      <w:r w:rsidR="00022650">
        <w:rPr>
          <w:sz w:val="22"/>
          <w:szCs w:val="22"/>
        </w:rPr>
        <w:t xml:space="preserve"> </w:t>
      </w:r>
      <w:r w:rsidRPr="00CA0F44">
        <w:rPr>
          <w:sz w:val="22"/>
          <w:szCs w:val="22"/>
        </w:rPr>
        <w:t>J Cancer</w:t>
      </w:r>
      <w:r w:rsidR="00022650">
        <w:rPr>
          <w:sz w:val="22"/>
          <w:szCs w:val="22"/>
        </w:rPr>
        <w:t>.</w:t>
      </w:r>
      <w:r>
        <w:rPr>
          <w:sz w:val="22"/>
          <w:szCs w:val="22"/>
        </w:rPr>
        <w:t xml:space="preserve"> 2011; </w:t>
      </w:r>
      <w:r w:rsidRPr="00CA0F44">
        <w:rPr>
          <w:sz w:val="22"/>
          <w:szCs w:val="22"/>
        </w:rPr>
        <w:t>105</w:t>
      </w:r>
      <w:r>
        <w:rPr>
          <w:sz w:val="22"/>
          <w:szCs w:val="22"/>
        </w:rPr>
        <w:t xml:space="preserve">: </w:t>
      </w:r>
      <w:r w:rsidRPr="00CA0F44">
        <w:rPr>
          <w:sz w:val="22"/>
          <w:szCs w:val="22"/>
        </w:rPr>
        <w:t xml:space="preserve">S52-S73. </w:t>
      </w:r>
    </w:p>
    <w:p w14:paraId="1488E8E8" w14:textId="77777777" w:rsidR="00413CD8" w:rsidRPr="00CA0F44" w:rsidRDefault="00413CD8" w:rsidP="002100CD">
      <w:pPr>
        <w:pStyle w:val="ListParagraph"/>
        <w:spacing w:line="276" w:lineRule="auto"/>
        <w:rPr>
          <w:sz w:val="22"/>
          <w:szCs w:val="22"/>
        </w:rPr>
      </w:pPr>
    </w:p>
    <w:p w14:paraId="1488E8E9" w14:textId="77777777" w:rsidR="00413CD8" w:rsidRPr="00CA0F44" w:rsidRDefault="00413CD8" w:rsidP="002100CD">
      <w:pPr>
        <w:pStyle w:val="ListParagraph"/>
        <w:widowControl/>
        <w:numPr>
          <w:ilvl w:val="0"/>
          <w:numId w:val="13"/>
        </w:numPr>
        <w:spacing w:line="276" w:lineRule="auto"/>
        <w:ind w:left="567" w:hanging="567"/>
        <w:rPr>
          <w:sz w:val="22"/>
          <w:szCs w:val="22"/>
        </w:rPr>
      </w:pPr>
      <w:r w:rsidRPr="00CA0F44">
        <w:rPr>
          <w:color w:val="000000" w:themeColor="text1"/>
          <w:sz w:val="22"/>
          <w:szCs w:val="22"/>
        </w:rPr>
        <w:t>Holmes MD, Chen WY, Feskanich D, Kroenke CH, Colditz GA. Physical activity and survival after breast cancer diagnosis. JAMA</w:t>
      </w:r>
      <w:r w:rsidR="00022650">
        <w:rPr>
          <w:color w:val="000000" w:themeColor="text1"/>
          <w:sz w:val="22"/>
          <w:szCs w:val="22"/>
        </w:rPr>
        <w:t>.</w:t>
      </w:r>
      <w:r w:rsidRPr="00CA0F44">
        <w:rPr>
          <w:color w:val="000000" w:themeColor="text1"/>
          <w:sz w:val="22"/>
          <w:szCs w:val="22"/>
        </w:rPr>
        <w:t xml:space="preserve"> 2005; 293(20):</w:t>
      </w:r>
      <w:r w:rsidR="002D45F5">
        <w:rPr>
          <w:color w:val="000000" w:themeColor="text1"/>
          <w:sz w:val="22"/>
          <w:szCs w:val="22"/>
        </w:rPr>
        <w:t xml:space="preserve"> </w:t>
      </w:r>
      <w:r w:rsidRPr="00CA0F44">
        <w:rPr>
          <w:color w:val="000000" w:themeColor="text1"/>
          <w:sz w:val="22"/>
          <w:szCs w:val="22"/>
        </w:rPr>
        <w:t>2479-86.</w:t>
      </w:r>
    </w:p>
    <w:p w14:paraId="1488E8EA" w14:textId="77777777" w:rsidR="00413CD8" w:rsidRPr="00CA0F44" w:rsidRDefault="00413CD8" w:rsidP="002100CD">
      <w:pPr>
        <w:pStyle w:val="ListParagraph"/>
        <w:spacing w:line="276" w:lineRule="auto"/>
        <w:rPr>
          <w:sz w:val="22"/>
          <w:szCs w:val="22"/>
        </w:rPr>
      </w:pPr>
    </w:p>
    <w:p w14:paraId="1488E8EB" w14:textId="77777777" w:rsidR="00413CD8" w:rsidRPr="00CA0F44" w:rsidRDefault="00413CD8" w:rsidP="002100CD">
      <w:pPr>
        <w:pStyle w:val="ListParagraph"/>
        <w:widowControl/>
        <w:numPr>
          <w:ilvl w:val="0"/>
          <w:numId w:val="13"/>
        </w:numPr>
        <w:spacing w:line="276" w:lineRule="auto"/>
        <w:ind w:left="567" w:hanging="567"/>
        <w:rPr>
          <w:sz w:val="22"/>
          <w:szCs w:val="22"/>
        </w:rPr>
      </w:pPr>
      <w:r>
        <w:rPr>
          <w:sz w:val="22"/>
          <w:szCs w:val="22"/>
        </w:rPr>
        <w:t>Beasley</w:t>
      </w:r>
      <w:r w:rsidRPr="00CA0F44">
        <w:rPr>
          <w:sz w:val="22"/>
          <w:szCs w:val="22"/>
        </w:rPr>
        <w:t xml:space="preserve"> JM, Kwan ML, Chen WY.</w:t>
      </w:r>
      <w:r>
        <w:rPr>
          <w:sz w:val="22"/>
          <w:szCs w:val="22"/>
        </w:rPr>
        <w:t xml:space="preserve"> et al</w:t>
      </w:r>
      <w:r w:rsidRPr="00CA0F44">
        <w:rPr>
          <w:sz w:val="22"/>
          <w:szCs w:val="22"/>
        </w:rPr>
        <w:t>. Meeting the physical activity guidelines and survival after breast cancer: findings from the after breast cancer pooling project. Breast Cancer Res Treat</w:t>
      </w:r>
      <w:r w:rsidR="00022650">
        <w:rPr>
          <w:sz w:val="22"/>
          <w:szCs w:val="22"/>
        </w:rPr>
        <w:t>.</w:t>
      </w:r>
      <w:r>
        <w:rPr>
          <w:sz w:val="22"/>
          <w:szCs w:val="22"/>
        </w:rPr>
        <w:t xml:space="preserve"> 2012; </w:t>
      </w:r>
      <w:r w:rsidRPr="00CA0F44">
        <w:rPr>
          <w:sz w:val="22"/>
          <w:szCs w:val="22"/>
        </w:rPr>
        <w:t>131(2)</w:t>
      </w:r>
      <w:r>
        <w:rPr>
          <w:sz w:val="22"/>
          <w:szCs w:val="22"/>
        </w:rPr>
        <w:t>:</w:t>
      </w:r>
      <w:r w:rsidRPr="00CA0F44">
        <w:rPr>
          <w:sz w:val="22"/>
          <w:szCs w:val="22"/>
        </w:rPr>
        <w:t xml:space="preserve"> 637-643. </w:t>
      </w:r>
    </w:p>
    <w:p w14:paraId="1488E8EC" w14:textId="77777777" w:rsidR="00413CD8" w:rsidRPr="00CA0F44" w:rsidRDefault="00413CD8" w:rsidP="002100CD">
      <w:pPr>
        <w:pStyle w:val="ListParagraph"/>
        <w:spacing w:line="276" w:lineRule="auto"/>
        <w:ind w:left="567" w:hanging="567"/>
        <w:rPr>
          <w:color w:val="000000" w:themeColor="text1"/>
          <w:sz w:val="22"/>
          <w:szCs w:val="22"/>
        </w:rPr>
      </w:pPr>
    </w:p>
    <w:p w14:paraId="1488E8ED" w14:textId="77777777" w:rsidR="00413CD8" w:rsidRPr="00AC4EDB" w:rsidRDefault="00413CD8" w:rsidP="002100CD">
      <w:pPr>
        <w:pStyle w:val="ListParagraph"/>
        <w:widowControl/>
        <w:numPr>
          <w:ilvl w:val="0"/>
          <w:numId w:val="13"/>
        </w:numPr>
        <w:spacing w:line="276" w:lineRule="auto"/>
        <w:ind w:left="567" w:hanging="567"/>
        <w:rPr>
          <w:color w:val="000000" w:themeColor="text1"/>
          <w:sz w:val="22"/>
          <w:szCs w:val="22"/>
        </w:rPr>
      </w:pPr>
      <w:r w:rsidRPr="00AC4EDB">
        <w:rPr>
          <w:color w:val="000000" w:themeColor="text1"/>
          <w:sz w:val="22"/>
          <w:szCs w:val="22"/>
        </w:rPr>
        <w:t>Meyerhardt JA, Giovannucci EL, Holmes MD, Chan AT, Chan JA, Colditz GA, Fuchs CS. Physical activity and survival after colorectal cancer diagnosis. J</w:t>
      </w:r>
      <w:r w:rsidR="00022650">
        <w:rPr>
          <w:color w:val="000000" w:themeColor="text1"/>
          <w:sz w:val="22"/>
          <w:szCs w:val="22"/>
        </w:rPr>
        <w:t xml:space="preserve"> </w:t>
      </w:r>
      <w:r w:rsidRPr="00AC4EDB">
        <w:rPr>
          <w:color w:val="000000" w:themeColor="text1"/>
          <w:sz w:val="22"/>
          <w:szCs w:val="22"/>
        </w:rPr>
        <w:t>Clin</w:t>
      </w:r>
      <w:r w:rsidR="00022650">
        <w:rPr>
          <w:color w:val="000000" w:themeColor="text1"/>
          <w:sz w:val="22"/>
          <w:szCs w:val="22"/>
        </w:rPr>
        <w:t xml:space="preserve"> </w:t>
      </w:r>
      <w:r w:rsidRPr="00AC4EDB">
        <w:rPr>
          <w:color w:val="000000" w:themeColor="text1"/>
          <w:sz w:val="22"/>
          <w:szCs w:val="22"/>
        </w:rPr>
        <w:t>Oncol. 2006; 24(22):</w:t>
      </w:r>
      <w:r w:rsidR="002D45F5">
        <w:rPr>
          <w:color w:val="000000" w:themeColor="text1"/>
          <w:sz w:val="22"/>
          <w:szCs w:val="22"/>
        </w:rPr>
        <w:t xml:space="preserve"> </w:t>
      </w:r>
      <w:r w:rsidRPr="00AC4EDB">
        <w:rPr>
          <w:color w:val="000000" w:themeColor="text1"/>
          <w:sz w:val="22"/>
          <w:szCs w:val="22"/>
        </w:rPr>
        <w:t>3527-34.</w:t>
      </w:r>
    </w:p>
    <w:p w14:paraId="1488E8EE" w14:textId="77777777" w:rsidR="00413CD8" w:rsidRPr="00AC4EDB" w:rsidRDefault="00413CD8" w:rsidP="002100CD">
      <w:pPr>
        <w:pStyle w:val="ListParagraph"/>
        <w:spacing w:line="276" w:lineRule="auto"/>
        <w:ind w:left="567" w:hanging="567"/>
        <w:rPr>
          <w:color w:val="000000" w:themeColor="text1"/>
          <w:sz w:val="22"/>
          <w:szCs w:val="22"/>
        </w:rPr>
      </w:pPr>
    </w:p>
    <w:p w14:paraId="1488E8EF" w14:textId="77777777" w:rsidR="00413CD8" w:rsidRPr="00AC4EDB" w:rsidRDefault="00413CD8" w:rsidP="002100CD">
      <w:pPr>
        <w:pStyle w:val="ListParagraph"/>
        <w:widowControl/>
        <w:numPr>
          <w:ilvl w:val="0"/>
          <w:numId w:val="13"/>
        </w:numPr>
        <w:spacing w:line="276" w:lineRule="auto"/>
        <w:ind w:left="567" w:hanging="567"/>
        <w:rPr>
          <w:color w:val="000000" w:themeColor="text1"/>
          <w:sz w:val="22"/>
          <w:szCs w:val="22"/>
        </w:rPr>
      </w:pPr>
      <w:r w:rsidRPr="00AC4EDB">
        <w:rPr>
          <w:color w:val="000000" w:themeColor="text1"/>
          <w:sz w:val="22"/>
          <w:szCs w:val="22"/>
        </w:rPr>
        <w:t>Meyerhardt JA, Heseltine D, Niedzwiecki D, et al. Impact of physical activity on cancer recurrence and survival in patients with stage III colon cancer: findings from CALGB 89803. J</w:t>
      </w:r>
      <w:r w:rsidR="00022650">
        <w:rPr>
          <w:color w:val="000000" w:themeColor="text1"/>
          <w:sz w:val="22"/>
          <w:szCs w:val="22"/>
        </w:rPr>
        <w:t xml:space="preserve"> </w:t>
      </w:r>
      <w:r w:rsidRPr="00AC4EDB">
        <w:rPr>
          <w:color w:val="000000" w:themeColor="text1"/>
          <w:sz w:val="22"/>
          <w:szCs w:val="22"/>
        </w:rPr>
        <w:t>Clin</w:t>
      </w:r>
      <w:r w:rsidR="00022650">
        <w:rPr>
          <w:color w:val="000000" w:themeColor="text1"/>
          <w:sz w:val="22"/>
          <w:szCs w:val="22"/>
        </w:rPr>
        <w:t xml:space="preserve"> </w:t>
      </w:r>
      <w:r w:rsidRPr="00AC4EDB">
        <w:rPr>
          <w:color w:val="000000" w:themeColor="text1"/>
          <w:sz w:val="22"/>
          <w:szCs w:val="22"/>
        </w:rPr>
        <w:t>Oncol. 2006; 24(22):</w:t>
      </w:r>
      <w:r w:rsidR="002D45F5">
        <w:rPr>
          <w:color w:val="000000" w:themeColor="text1"/>
          <w:sz w:val="22"/>
          <w:szCs w:val="22"/>
        </w:rPr>
        <w:t xml:space="preserve"> </w:t>
      </w:r>
      <w:r w:rsidRPr="00AC4EDB">
        <w:rPr>
          <w:color w:val="000000" w:themeColor="text1"/>
          <w:sz w:val="22"/>
          <w:szCs w:val="22"/>
        </w:rPr>
        <w:t>3535-41.</w:t>
      </w:r>
    </w:p>
    <w:p w14:paraId="1488E8F0" w14:textId="77777777" w:rsidR="00413CD8" w:rsidRPr="00AC4EDB" w:rsidRDefault="00413CD8" w:rsidP="002100CD">
      <w:pPr>
        <w:pStyle w:val="ListParagraph"/>
        <w:spacing w:line="276" w:lineRule="auto"/>
        <w:ind w:left="567" w:hanging="567"/>
        <w:rPr>
          <w:color w:val="000000" w:themeColor="text1"/>
          <w:sz w:val="22"/>
          <w:szCs w:val="22"/>
        </w:rPr>
      </w:pPr>
    </w:p>
    <w:p w14:paraId="1488E8F1" w14:textId="77777777" w:rsidR="00413CD8" w:rsidRPr="005A3375" w:rsidRDefault="00413CD8" w:rsidP="002100CD">
      <w:pPr>
        <w:pStyle w:val="ListParagraph"/>
        <w:widowControl/>
        <w:numPr>
          <w:ilvl w:val="0"/>
          <w:numId w:val="13"/>
        </w:numPr>
        <w:spacing w:line="276" w:lineRule="auto"/>
        <w:ind w:left="567" w:hanging="567"/>
        <w:rPr>
          <w:sz w:val="22"/>
          <w:szCs w:val="22"/>
        </w:rPr>
      </w:pPr>
      <w:r w:rsidRPr="005A3375">
        <w:rPr>
          <w:color w:val="000000" w:themeColor="text1"/>
          <w:sz w:val="22"/>
          <w:szCs w:val="22"/>
        </w:rPr>
        <w:t>Schmitz KH, Holtzman J, Courneya KS, Masse LC, Duval S, Kane R. Controlled physical activity trials in cancer survivors: a systematic review and meta-analysis. Cancer Epidemiol Biomarkers Prev. 2005; 14(7):</w:t>
      </w:r>
      <w:r w:rsidR="002D45F5">
        <w:rPr>
          <w:color w:val="000000" w:themeColor="text1"/>
          <w:sz w:val="22"/>
          <w:szCs w:val="22"/>
        </w:rPr>
        <w:t xml:space="preserve"> </w:t>
      </w:r>
      <w:r w:rsidRPr="005A3375">
        <w:rPr>
          <w:color w:val="000000" w:themeColor="text1"/>
          <w:sz w:val="22"/>
          <w:szCs w:val="22"/>
        </w:rPr>
        <w:t>1588-95.</w:t>
      </w:r>
    </w:p>
    <w:p w14:paraId="1488E8F2" w14:textId="77777777" w:rsidR="00413CD8" w:rsidRPr="005A3375" w:rsidRDefault="00413CD8" w:rsidP="002100CD">
      <w:pPr>
        <w:pStyle w:val="ListParagraph"/>
        <w:spacing w:line="276" w:lineRule="auto"/>
        <w:rPr>
          <w:sz w:val="22"/>
          <w:szCs w:val="22"/>
        </w:rPr>
      </w:pPr>
    </w:p>
    <w:p w14:paraId="1488E8F3" w14:textId="77777777" w:rsidR="00413CD8" w:rsidRPr="005A3375" w:rsidRDefault="00413CD8" w:rsidP="002100CD">
      <w:pPr>
        <w:pStyle w:val="ListParagraph"/>
        <w:widowControl/>
        <w:numPr>
          <w:ilvl w:val="0"/>
          <w:numId w:val="13"/>
        </w:numPr>
        <w:spacing w:line="276" w:lineRule="auto"/>
        <w:ind w:left="567" w:hanging="567"/>
        <w:rPr>
          <w:sz w:val="22"/>
          <w:szCs w:val="22"/>
        </w:rPr>
      </w:pPr>
      <w:r w:rsidRPr="005A3375">
        <w:rPr>
          <w:sz w:val="22"/>
          <w:szCs w:val="22"/>
        </w:rPr>
        <w:t>Speck RM, Courneya KS, Masse LC</w:t>
      </w:r>
      <w:r w:rsidR="00022650">
        <w:rPr>
          <w:sz w:val="22"/>
          <w:szCs w:val="22"/>
        </w:rPr>
        <w:t>, Duval S, Schmitz KH.</w:t>
      </w:r>
      <w:r>
        <w:rPr>
          <w:sz w:val="22"/>
          <w:szCs w:val="22"/>
        </w:rPr>
        <w:t xml:space="preserve"> </w:t>
      </w:r>
      <w:r w:rsidRPr="005A3375">
        <w:rPr>
          <w:sz w:val="22"/>
          <w:szCs w:val="22"/>
        </w:rPr>
        <w:t xml:space="preserve"> An update of controlled physical activity trials in cancer survivors: a systematic review and meta-analysis. J Cancer Surviv</w:t>
      </w:r>
      <w:r w:rsidR="00022650">
        <w:rPr>
          <w:sz w:val="22"/>
          <w:szCs w:val="22"/>
        </w:rPr>
        <w:t>.</w:t>
      </w:r>
      <w:r>
        <w:rPr>
          <w:sz w:val="22"/>
          <w:szCs w:val="22"/>
        </w:rPr>
        <w:t xml:space="preserve"> </w:t>
      </w:r>
      <w:r w:rsidRPr="005A3375">
        <w:rPr>
          <w:sz w:val="22"/>
          <w:szCs w:val="22"/>
        </w:rPr>
        <w:t>2012; 4(2)</w:t>
      </w:r>
      <w:r>
        <w:rPr>
          <w:sz w:val="22"/>
          <w:szCs w:val="22"/>
        </w:rPr>
        <w:t>:</w:t>
      </w:r>
      <w:r w:rsidRPr="005A3375">
        <w:rPr>
          <w:sz w:val="22"/>
          <w:szCs w:val="22"/>
        </w:rPr>
        <w:t xml:space="preserve"> 87-100. </w:t>
      </w:r>
    </w:p>
    <w:p w14:paraId="1488E8F4" w14:textId="77777777" w:rsidR="00413CD8" w:rsidRPr="005A3375" w:rsidRDefault="00413CD8" w:rsidP="002100CD">
      <w:pPr>
        <w:pStyle w:val="ListParagraph"/>
        <w:spacing w:line="276" w:lineRule="auto"/>
        <w:ind w:left="567" w:hanging="567"/>
        <w:rPr>
          <w:color w:val="000000" w:themeColor="text1"/>
          <w:sz w:val="22"/>
          <w:szCs w:val="22"/>
        </w:rPr>
      </w:pPr>
    </w:p>
    <w:p w14:paraId="1488E8F5" w14:textId="77777777" w:rsidR="00413CD8" w:rsidRPr="005A3375" w:rsidRDefault="00413CD8" w:rsidP="002100CD">
      <w:pPr>
        <w:pStyle w:val="ListParagraph"/>
        <w:widowControl/>
        <w:numPr>
          <w:ilvl w:val="0"/>
          <w:numId w:val="13"/>
        </w:numPr>
        <w:spacing w:line="276" w:lineRule="auto"/>
        <w:ind w:left="567" w:hanging="567"/>
        <w:rPr>
          <w:sz w:val="22"/>
          <w:szCs w:val="22"/>
        </w:rPr>
      </w:pPr>
      <w:r w:rsidRPr="005A3375">
        <w:rPr>
          <w:color w:val="000000" w:themeColor="text1"/>
          <w:sz w:val="22"/>
          <w:szCs w:val="22"/>
        </w:rPr>
        <w:t>Access Economics:</w:t>
      </w:r>
      <w:r w:rsidRPr="005A3375">
        <w:rPr>
          <w:i/>
          <w:color w:val="000000" w:themeColor="text1"/>
          <w:sz w:val="22"/>
          <w:szCs w:val="22"/>
        </w:rPr>
        <w:t xml:space="preserve"> </w:t>
      </w:r>
      <w:r w:rsidRPr="00022650">
        <w:rPr>
          <w:color w:val="000000" w:themeColor="text1"/>
          <w:sz w:val="22"/>
          <w:szCs w:val="22"/>
        </w:rPr>
        <w:t>Painful Realities: The Economic Impact of Arthritis on Australia in 2007</w:t>
      </w:r>
      <w:r w:rsidRPr="005A3375">
        <w:rPr>
          <w:color w:val="000000" w:themeColor="text1"/>
          <w:sz w:val="22"/>
          <w:szCs w:val="22"/>
        </w:rPr>
        <w:t>. Sydney: Arthritis Australia; 2007.</w:t>
      </w:r>
      <w:r w:rsidR="00EF6A5D">
        <w:rPr>
          <w:color w:val="000000" w:themeColor="text1"/>
          <w:sz w:val="22"/>
          <w:szCs w:val="22"/>
        </w:rPr>
        <w:t xml:space="preserve">  </w:t>
      </w:r>
    </w:p>
    <w:p w14:paraId="1488E8F6" w14:textId="77777777" w:rsidR="00413CD8" w:rsidRPr="005A3375" w:rsidRDefault="00413CD8" w:rsidP="002100CD">
      <w:pPr>
        <w:pStyle w:val="ListParagraph"/>
        <w:spacing w:line="276" w:lineRule="auto"/>
        <w:rPr>
          <w:sz w:val="22"/>
          <w:szCs w:val="22"/>
        </w:rPr>
      </w:pPr>
    </w:p>
    <w:p w14:paraId="1488E8F7" w14:textId="77777777" w:rsidR="00413CD8" w:rsidRDefault="00413CD8" w:rsidP="002100CD">
      <w:pPr>
        <w:pStyle w:val="ListParagraph"/>
        <w:widowControl/>
        <w:numPr>
          <w:ilvl w:val="0"/>
          <w:numId w:val="13"/>
        </w:numPr>
        <w:spacing w:line="276" w:lineRule="auto"/>
        <w:ind w:left="567" w:hanging="567"/>
        <w:rPr>
          <w:sz w:val="22"/>
          <w:szCs w:val="22"/>
        </w:rPr>
      </w:pPr>
      <w:r w:rsidRPr="005A3375">
        <w:rPr>
          <w:sz w:val="22"/>
          <w:szCs w:val="22"/>
        </w:rPr>
        <w:t>Bosomworth NJ.  Exercise and knee osteoarthritis: benefit or hazard? Can Fam Physician</w:t>
      </w:r>
      <w:r w:rsidR="00022650">
        <w:rPr>
          <w:sz w:val="22"/>
          <w:szCs w:val="22"/>
        </w:rPr>
        <w:t>.</w:t>
      </w:r>
      <w:r w:rsidRPr="005A3375">
        <w:rPr>
          <w:sz w:val="22"/>
          <w:szCs w:val="22"/>
        </w:rPr>
        <w:t xml:space="preserve"> 2009; 55(9): 871-878. </w:t>
      </w:r>
    </w:p>
    <w:p w14:paraId="1488E8F8" w14:textId="77777777" w:rsidR="00413CD8" w:rsidRPr="005A3375" w:rsidRDefault="00413CD8" w:rsidP="002100CD">
      <w:pPr>
        <w:pStyle w:val="ListParagraph"/>
        <w:spacing w:line="276" w:lineRule="auto"/>
        <w:rPr>
          <w:sz w:val="22"/>
          <w:szCs w:val="22"/>
        </w:rPr>
      </w:pPr>
    </w:p>
    <w:p w14:paraId="1488E8F9" w14:textId="77777777" w:rsidR="00413CD8" w:rsidRPr="005A3375" w:rsidRDefault="00413CD8" w:rsidP="002100CD">
      <w:pPr>
        <w:pStyle w:val="ListParagraph"/>
        <w:widowControl/>
        <w:numPr>
          <w:ilvl w:val="0"/>
          <w:numId w:val="13"/>
        </w:numPr>
        <w:spacing w:line="276" w:lineRule="auto"/>
        <w:ind w:left="567" w:hanging="567"/>
        <w:rPr>
          <w:sz w:val="22"/>
          <w:szCs w:val="22"/>
        </w:rPr>
      </w:pPr>
      <w:r w:rsidRPr="005A3375">
        <w:rPr>
          <w:sz w:val="22"/>
          <w:szCs w:val="22"/>
        </w:rPr>
        <w:t>Bennell KL,</w:t>
      </w:r>
      <w:r>
        <w:rPr>
          <w:sz w:val="22"/>
          <w:szCs w:val="22"/>
        </w:rPr>
        <w:t xml:space="preserve"> </w:t>
      </w:r>
      <w:r w:rsidRPr="005A3375">
        <w:rPr>
          <w:sz w:val="22"/>
          <w:szCs w:val="22"/>
        </w:rPr>
        <w:t xml:space="preserve">Hinman RS.  A review of the clinical evidence for exercise in osteoarthritis of the hip and knee. </w:t>
      </w:r>
      <w:r>
        <w:rPr>
          <w:sz w:val="22"/>
          <w:szCs w:val="22"/>
        </w:rPr>
        <w:t xml:space="preserve"> </w:t>
      </w:r>
      <w:r w:rsidRPr="005A3375">
        <w:rPr>
          <w:sz w:val="22"/>
          <w:szCs w:val="22"/>
        </w:rPr>
        <w:t>J Sci</w:t>
      </w:r>
      <w:r w:rsidR="002100CD">
        <w:rPr>
          <w:sz w:val="22"/>
          <w:szCs w:val="22"/>
        </w:rPr>
        <w:t xml:space="preserve"> </w:t>
      </w:r>
      <w:r w:rsidRPr="005A3375">
        <w:rPr>
          <w:sz w:val="22"/>
          <w:szCs w:val="22"/>
        </w:rPr>
        <w:t>Med Sport</w:t>
      </w:r>
      <w:r w:rsidR="002100CD">
        <w:rPr>
          <w:sz w:val="22"/>
          <w:szCs w:val="22"/>
        </w:rPr>
        <w:t>.</w:t>
      </w:r>
      <w:r>
        <w:rPr>
          <w:sz w:val="22"/>
          <w:szCs w:val="22"/>
        </w:rPr>
        <w:t xml:space="preserve"> 2011;</w:t>
      </w:r>
      <w:r w:rsidRPr="005A3375">
        <w:rPr>
          <w:sz w:val="22"/>
          <w:szCs w:val="22"/>
        </w:rPr>
        <w:t xml:space="preserve"> 14(1)</w:t>
      </w:r>
      <w:r>
        <w:rPr>
          <w:sz w:val="22"/>
          <w:szCs w:val="22"/>
        </w:rPr>
        <w:t>:</w:t>
      </w:r>
      <w:r w:rsidRPr="005A3375">
        <w:rPr>
          <w:sz w:val="22"/>
          <w:szCs w:val="22"/>
        </w:rPr>
        <w:t xml:space="preserve"> 4-9.</w:t>
      </w:r>
    </w:p>
    <w:p w14:paraId="1488E8FA" w14:textId="77777777" w:rsidR="00413CD8" w:rsidRPr="00AC4EDB" w:rsidRDefault="00413CD8" w:rsidP="002100CD">
      <w:pPr>
        <w:pStyle w:val="ListParagraph"/>
        <w:spacing w:line="276" w:lineRule="auto"/>
        <w:ind w:left="567" w:hanging="567"/>
        <w:rPr>
          <w:color w:val="000000" w:themeColor="text1"/>
          <w:sz w:val="22"/>
          <w:szCs w:val="22"/>
        </w:rPr>
      </w:pPr>
    </w:p>
    <w:p w14:paraId="1488E8FB" w14:textId="77777777" w:rsidR="00413CD8" w:rsidRPr="005A3375" w:rsidRDefault="00413CD8" w:rsidP="002100CD">
      <w:pPr>
        <w:pStyle w:val="ListParagraph"/>
        <w:widowControl/>
        <w:numPr>
          <w:ilvl w:val="0"/>
          <w:numId w:val="13"/>
        </w:numPr>
        <w:spacing w:line="276" w:lineRule="auto"/>
        <w:ind w:left="567" w:hanging="567"/>
        <w:rPr>
          <w:sz w:val="22"/>
          <w:szCs w:val="22"/>
        </w:rPr>
      </w:pPr>
      <w:r w:rsidRPr="005A3375">
        <w:rPr>
          <w:rFonts w:cs="Arial"/>
          <w:color w:val="000000"/>
          <w:sz w:val="22"/>
          <w:szCs w:val="22"/>
        </w:rPr>
        <w:t xml:space="preserve">Heesch KC, Brown WJ.   Do walking and leisure-time physical activity protect against arthritis in older women? </w:t>
      </w:r>
      <w:r w:rsidRPr="005A3375">
        <w:rPr>
          <w:rFonts w:cs="Arial"/>
          <w:iCs/>
          <w:color w:val="000000"/>
          <w:sz w:val="22"/>
          <w:szCs w:val="22"/>
        </w:rPr>
        <w:t xml:space="preserve"> J Epidemiol Community Health</w:t>
      </w:r>
      <w:r w:rsidR="002100CD">
        <w:rPr>
          <w:rFonts w:cs="Arial"/>
          <w:iCs/>
          <w:color w:val="000000"/>
          <w:sz w:val="22"/>
          <w:szCs w:val="22"/>
        </w:rPr>
        <w:t>.</w:t>
      </w:r>
      <w:r w:rsidRPr="005A3375">
        <w:rPr>
          <w:rFonts w:cs="Arial"/>
          <w:iCs/>
          <w:color w:val="000000"/>
          <w:sz w:val="22"/>
          <w:szCs w:val="22"/>
        </w:rPr>
        <w:t xml:space="preserve"> 2008; </w:t>
      </w:r>
      <w:r w:rsidRPr="005A3375">
        <w:rPr>
          <w:rFonts w:cs="Arial"/>
          <w:color w:val="000000"/>
          <w:sz w:val="22"/>
          <w:szCs w:val="22"/>
        </w:rPr>
        <w:t>62(12): 1086-91.</w:t>
      </w:r>
    </w:p>
    <w:p w14:paraId="1488E8FC" w14:textId="77777777" w:rsidR="00413CD8" w:rsidRPr="005A3375" w:rsidRDefault="00413CD8" w:rsidP="002100CD">
      <w:pPr>
        <w:pStyle w:val="ListParagraph"/>
        <w:spacing w:line="276" w:lineRule="auto"/>
        <w:rPr>
          <w:sz w:val="22"/>
          <w:szCs w:val="22"/>
        </w:rPr>
      </w:pPr>
    </w:p>
    <w:p w14:paraId="1488E8FD" w14:textId="77777777" w:rsidR="00413CD8" w:rsidRPr="009B716A" w:rsidRDefault="00413CD8" w:rsidP="002100CD">
      <w:pPr>
        <w:pStyle w:val="ListParagraph"/>
        <w:widowControl/>
        <w:numPr>
          <w:ilvl w:val="0"/>
          <w:numId w:val="13"/>
        </w:numPr>
        <w:spacing w:line="276" w:lineRule="auto"/>
        <w:ind w:left="567" w:hanging="567"/>
        <w:rPr>
          <w:sz w:val="22"/>
          <w:szCs w:val="22"/>
        </w:rPr>
      </w:pPr>
      <w:r w:rsidRPr="009B716A">
        <w:rPr>
          <w:sz w:val="22"/>
          <w:szCs w:val="22"/>
        </w:rPr>
        <w:t xml:space="preserve">Kuther, G.  </w:t>
      </w:r>
      <w:r w:rsidR="002100CD" w:rsidRPr="009B716A">
        <w:rPr>
          <w:sz w:val="22"/>
          <w:szCs w:val="22"/>
        </w:rPr>
        <w:t>Exercise therapy in rheumatoid arthritis: a systematic review</w:t>
      </w:r>
      <w:r w:rsidRPr="009B716A">
        <w:rPr>
          <w:sz w:val="22"/>
          <w:szCs w:val="22"/>
        </w:rPr>
        <w:t xml:space="preserve">. Aktuelle Rheumatologie 2010; 35(6): 364-374. </w:t>
      </w:r>
    </w:p>
    <w:p w14:paraId="1488E8FE" w14:textId="77777777" w:rsidR="00413CD8" w:rsidRPr="00433FD3" w:rsidRDefault="00413CD8" w:rsidP="002100CD">
      <w:pPr>
        <w:pStyle w:val="ListParagraph"/>
        <w:spacing w:line="276" w:lineRule="auto"/>
        <w:rPr>
          <w:sz w:val="22"/>
          <w:szCs w:val="22"/>
        </w:rPr>
      </w:pPr>
    </w:p>
    <w:p w14:paraId="1488E8FF" w14:textId="77777777" w:rsidR="00413CD8" w:rsidRDefault="00413CD8" w:rsidP="002100CD">
      <w:pPr>
        <w:pStyle w:val="ListParagraph"/>
        <w:widowControl/>
        <w:numPr>
          <w:ilvl w:val="0"/>
          <w:numId w:val="13"/>
        </w:numPr>
        <w:spacing w:line="276" w:lineRule="auto"/>
        <w:ind w:left="567" w:hanging="567"/>
        <w:rPr>
          <w:sz w:val="22"/>
          <w:szCs w:val="22"/>
        </w:rPr>
      </w:pPr>
      <w:r w:rsidRPr="00433FD3">
        <w:rPr>
          <w:sz w:val="22"/>
          <w:szCs w:val="22"/>
        </w:rPr>
        <w:t>Barreto PD.  Exercise and health in frail elderly people: a review of randomized controlled trials. Eur Rev Aging Physical Activity</w:t>
      </w:r>
      <w:r w:rsidR="008C16E9">
        <w:rPr>
          <w:sz w:val="22"/>
          <w:szCs w:val="22"/>
        </w:rPr>
        <w:t>.</w:t>
      </w:r>
      <w:r w:rsidRPr="00433FD3">
        <w:rPr>
          <w:sz w:val="22"/>
          <w:szCs w:val="22"/>
        </w:rPr>
        <w:t xml:space="preserve"> 2009; 6(2): 75-87.</w:t>
      </w:r>
    </w:p>
    <w:p w14:paraId="1488E900" w14:textId="77777777" w:rsidR="00413CD8" w:rsidRPr="00433FD3" w:rsidRDefault="00413CD8" w:rsidP="002100CD">
      <w:pPr>
        <w:pStyle w:val="ListParagraph"/>
        <w:spacing w:line="276" w:lineRule="auto"/>
        <w:rPr>
          <w:sz w:val="22"/>
          <w:szCs w:val="22"/>
        </w:rPr>
      </w:pPr>
    </w:p>
    <w:p w14:paraId="1488E901" w14:textId="77777777" w:rsidR="00413CD8" w:rsidRDefault="00413CD8" w:rsidP="002100CD">
      <w:pPr>
        <w:pStyle w:val="ListParagraph"/>
        <w:widowControl/>
        <w:numPr>
          <w:ilvl w:val="0"/>
          <w:numId w:val="13"/>
        </w:numPr>
        <w:spacing w:line="276" w:lineRule="auto"/>
        <w:ind w:left="567" w:hanging="567"/>
        <w:rPr>
          <w:sz w:val="22"/>
          <w:szCs w:val="22"/>
        </w:rPr>
      </w:pPr>
      <w:r w:rsidRPr="00433FD3">
        <w:rPr>
          <w:sz w:val="22"/>
          <w:szCs w:val="22"/>
        </w:rPr>
        <w:t>Paterson DH, Warburton DER.  Physical activity and functional limitations in older adults: a systematic review related to Canada's Physical Activity Guidelines. Int J Behav Nutr Physical Activity</w:t>
      </w:r>
      <w:r w:rsidR="008C16E9">
        <w:rPr>
          <w:sz w:val="22"/>
          <w:szCs w:val="22"/>
        </w:rPr>
        <w:t>.</w:t>
      </w:r>
      <w:r w:rsidRPr="00433FD3">
        <w:rPr>
          <w:sz w:val="22"/>
          <w:szCs w:val="22"/>
        </w:rPr>
        <w:t xml:space="preserve"> 2010; 7. doi: 10.1186/1479-5868-7-38</w:t>
      </w:r>
      <w:r w:rsidR="002D45F5">
        <w:rPr>
          <w:sz w:val="22"/>
          <w:szCs w:val="22"/>
        </w:rPr>
        <w:t>.</w:t>
      </w:r>
    </w:p>
    <w:p w14:paraId="1488E902" w14:textId="77777777" w:rsidR="00413CD8" w:rsidRPr="00433FD3" w:rsidRDefault="00413CD8" w:rsidP="002100CD">
      <w:pPr>
        <w:pStyle w:val="ListParagraph"/>
        <w:spacing w:line="276" w:lineRule="auto"/>
        <w:rPr>
          <w:sz w:val="22"/>
          <w:szCs w:val="22"/>
        </w:rPr>
      </w:pPr>
    </w:p>
    <w:p w14:paraId="1488E903" w14:textId="77777777" w:rsidR="00413CD8" w:rsidRPr="00433FD3" w:rsidRDefault="00413CD8" w:rsidP="002100CD">
      <w:pPr>
        <w:pStyle w:val="ListParagraph"/>
        <w:widowControl/>
        <w:numPr>
          <w:ilvl w:val="0"/>
          <w:numId w:val="13"/>
        </w:numPr>
        <w:spacing w:line="276" w:lineRule="auto"/>
        <w:ind w:left="567" w:hanging="567"/>
        <w:rPr>
          <w:sz w:val="22"/>
          <w:szCs w:val="22"/>
        </w:rPr>
      </w:pPr>
      <w:r>
        <w:rPr>
          <w:sz w:val="22"/>
          <w:szCs w:val="22"/>
        </w:rPr>
        <w:t>Tiedemann</w:t>
      </w:r>
      <w:r w:rsidRPr="00433FD3">
        <w:rPr>
          <w:sz w:val="22"/>
          <w:szCs w:val="22"/>
        </w:rPr>
        <w:t xml:space="preserve"> A, Sherrington C, Close JCT, Lord</w:t>
      </w:r>
      <w:r>
        <w:rPr>
          <w:sz w:val="22"/>
          <w:szCs w:val="22"/>
        </w:rPr>
        <w:t xml:space="preserve"> </w:t>
      </w:r>
      <w:r w:rsidRPr="00433FD3">
        <w:rPr>
          <w:sz w:val="22"/>
          <w:szCs w:val="22"/>
        </w:rPr>
        <w:t>SR. Exercise and Sports Science Australia Position Statement on exercise and falls prevention in older people. J Sci Med Sport</w:t>
      </w:r>
      <w:r w:rsidR="008C16E9">
        <w:rPr>
          <w:sz w:val="22"/>
          <w:szCs w:val="22"/>
        </w:rPr>
        <w:t>.</w:t>
      </w:r>
      <w:r w:rsidRPr="00433FD3">
        <w:rPr>
          <w:sz w:val="22"/>
          <w:szCs w:val="22"/>
        </w:rPr>
        <w:t xml:space="preserve"> 2012</w:t>
      </w:r>
      <w:r>
        <w:rPr>
          <w:sz w:val="22"/>
          <w:szCs w:val="22"/>
        </w:rPr>
        <w:t>;</w:t>
      </w:r>
      <w:r w:rsidRPr="00433FD3">
        <w:rPr>
          <w:sz w:val="22"/>
          <w:szCs w:val="22"/>
        </w:rPr>
        <w:t xml:space="preserve"> 14(6)</w:t>
      </w:r>
      <w:r>
        <w:rPr>
          <w:sz w:val="22"/>
          <w:szCs w:val="22"/>
        </w:rPr>
        <w:t>:</w:t>
      </w:r>
      <w:r w:rsidRPr="00433FD3">
        <w:rPr>
          <w:sz w:val="22"/>
          <w:szCs w:val="22"/>
        </w:rPr>
        <w:t xml:space="preserve"> 489-495. </w:t>
      </w:r>
    </w:p>
    <w:p w14:paraId="1488E904" w14:textId="77777777" w:rsidR="00413CD8" w:rsidRPr="005A3375" w:rsidRDefault="00413CD8" w:rsidP="002100CD">
      <w:pPr>
        <w:pStyle w:val="ListParagraph"/>
        <w:spacing w:line="276" w:lineRule="auto"/>
        <w:ind w:left="567" w:hanging="567"/>
        <w:rPr>
          <w:color w:val="000000" w:themeColor="text1"/>
          <w:sz w:val="22"/>
          <w:szCs w:val="22"/>
        </w:rPr>
      </w:pPr>
    </w:p>
    <w:p w14:paraId="1488E905" w14:textId="77777777" w:rsidR="00413CD8" w:rsidRPr="005A3375" w:rsidRDefault="00413CD8" w:rsidP="002100CD">
      <w:pPr>
        <w:pStyle w:val="ListParagraph"/>
        <w:widowControl/>
        <w:numPr>
          <w:ilvl w:val="0"/>
          <w:numId w:val="13"/>
        </w:numPr>
        <w:spacing w:line="276" w:lineRule="auto"/>
        <w:ind w:left="567" w:hanging="567"/>
        <w:rPr>
          <w:color w:val="000000" w:themeColor="text1"/>
          <w:sz w:val="22"/>
          <w:szCs w:val="22"/>
        </w:rPr>
      </w:pPr>
      <w:r w:rsidRPr="005A3375">
        <w:rPr>
          <w:color w:val="000000" w:themeColor="text1"/>
          <w:sz w:val="22"/>
          <w:szCs w:val="22"/>
        </w:rPr>
        <w:t xml:space="preserve">Campbell AJ, Robertson MC. </w:t>
      </w:r>
      <w:r>
        <w:rPr>
          <w:color w:val="000000" w:themeColor="text1"/>
          <w:sz w:val="22"/>
          <w:szCs w:val="22"/>
        </w:rPr>
        <w:t xml:space="preserve"> </w:t>
      </w:r>
      <w:r w:rsidRPr="005A3375">
        <w:rPr>
          <w:color w:val="000000" w:themeColor="text1"/>
          <w:sz w:val="22"/>
          <w:szCs w:val="22"/>
        </w:rPr>
        <w:t>Rethinking individual and community fall prevention strategies: a meta-regression comparing single and multifactorial interventions. Age Ageing</w:t>
      </w:r>
      <w:r w:rsidR="008C16E9">
        <w:rPr>
          <w:color w:val="000000" w:themeColor="text1"/>
          <w:sz w:val="22"/>
          <w:szCs w:val="22"/>
        </w:rPr>
        <w:t>.</w:t>
      </w:r>
      <w:r w:rsidRPr="005A3375">
        <w:rPr>
          <w:color w:val="000000" w:themeColor="text1"/>
          <w:sz w:val="22"/>
          <w:szCs w:val="22"/>
        </w:rPr>
        <w:t xml:space="preserve"> 2007; 36(6):</w:t>
      </w:r>
      <w:r>
        <w:rPr>
          <w:color w:val="000000" w:themeColor="text1"/>
          <w:sz w:val="22"/>
          <w:szCs w:val="22"/>
        </w:rPr>
        <w:t xml:space="preserve"> </w:t>
      </w:r>
      <w:r w:rsidRPr="005A3375">
        <w:rPr>
          <w:color w:val="000000" w:themeColor="text1"/>
          <w:sz w:val="22"/>
          <w:szCs w:val="22"/>
        </w:rPr>
        <w:t>656-62.</w:t>
      </w:r>
    </w:p>
    <w:p w14:paraId="1488E906" w14:textId="77777777" w:rsidR="00413CD8" w:rsidRPr="005A3375" w:rsidRDefault="00413CD8" w:rsidP="002100CD">
      <w:pPr>
        <w:pStyle w:val="ListParagraph"/>
        <w:spacing w:line="276" w:lineRule="auto"/>
        <w:ind w:left="567" w:hanging="567"/>
        <w:rPr>
          <w:color w:val="000000" w:themeColor="text1"/>
          <w:sz w:val="22"/>
          <w:szCs w:val="22"/>
        </w:rPr>
      </w:pPr>
    </w:p>
    <w:p w14:paraId="1488E907" w14:textId="77777777" w:rsidR="00413CD8" w:rsidRDefault="00413CD8" w:rsidP="002100CD">
      <w:pPr>
        <w:pStyle w:val="ListParagraph"/>
        <w:numPr>
          <w:ilvl w:val="0"/>
          <w:numId w:val="13"/>
        </w:numPr>
        <w:spacing w:line="276" w:lineRule="auto"/>
        <w:ind w:left="567" w:hanging="567"/>
        <w:rPr>
          <w:sz w:val="22"/>
          <w:szCs w:val="22"/>
        </w:rPr>
      </w:pPr>
      <w:r w:rsidRPr="005A3375">
        <w:rPr>
          <w:sz w:val="22"/>
          <w:szCs w:val="22"/>
        </w:rPr>
        <w:t>Howe TE, Rochester L, Neil F, Skelton DA, Ballinger C</w:t>
      </w:r>
      <w:r>
        <w:rPr>
          <w:sz w:val="22"/>
          <w:szCs w:val="22"/>
        </w:rPr>
        <w:t>.</w:t>
      </w:r>
      <w:r w:rsidRPr="005A3375">
        <w:rPr>
          <w:sz w:val="22"/>
          <w:szCs w:val="22"/>
        </w:rPr>
        <w:t xml:space="preserve">  Exercise for improving balance in older people. Cochrane Database of Systematic Reviews</w:t>
      </w:r>
      <w:r>
        <w:rPr>
          <w:sz w:val="22"/>
          <w:szCs w:val="22"/>
        </w:rPr>
        <w:t xml:space="preserve"> 2011; </w:t>
      </w:r>
      <w:r w:rsidRPr="005A3375">
        <w:rPr>
          <w:sz w:val="22"/>
          <w:szCs w:val="22"/>
        </w:rPr>
        <w:t>(11)</w:t>
      </w:r>
      <w:r>
        <w:rPr>
          <w:sz w:val="22"/>
          <w:szCs w:val="22"/>
        </w:rPr>
        <w:t>:</w:t>
      </w:r>
      <w:r w:rsidRPr="005A3375">
        <w:rPr>
          <w:sz w:val="22"/>
          <w:szCs w:val="22"/>
        </w:rPr>
        <w:t xml:space="preserve"> doi: 10.1002/14651858.CD004963.pub3</w:t>
      </w:r>
      <w:r w:rsidR="008C16E9">
        <w:rPr>
          <w:sz w:val="22"/>
          <w:szCs w:val="22"/>
        </w:rPr>
        <w:t>.</w:t>
      </w:r>
    </w:p>
    <w:p w14:paraId="1488E908" w14:textId="77777777" w:rsidR="00413CD8" w:rsidRPr="00433FD3" w:rsidRDefault="00413CD8" w:rsidP="002100CD">
      <w:pPr>
        <w:pStyle w:val="ListParagraph"/>
        <w:spacing w:line="276" w:lineRule="auto"/>
        <w:rPr>
          <w:sz w:val="22"/>
          <w:szCs w:val="22"/>
        </w:rPr>
      </w:pPr>
    </w:p>
    <w:p w14:paraId="1488E909" w14:textId="77777777" w:rsidR="00413CD8" w:rsidRPr="005A3375" w:rsidRDefault="00413CD8" w:rsidP="002100CD">
      <w:pPr>
        <w:pStyle w:val="ListParagraph"/>
        <w:numPr>
          <w:ilvl w:val="0"/>
          <w:numId w:val="13"/>
        </w:numPr>
        <w:spacing w:line="276" w:lineRule="auto"/>
        <w:ind w:left="567" w:hanging="567"/>
        <w:rPr>
          <w:sz w:val="22"/>
          <w:szCs w:val="22"/>
        </w:rPr>
      </w:pPr>
      <w:r w:rsidRPr="005A3375">
        <w:rPr>
          <w:sz w:val="22"/>
          <w:szCs w:val="22"/>
        </w:rPr>
        <w:t>Garber CE, Blissmer B, Deschenes M</w:t>
      </w:r>
      <w:r>
        <w:rPr>
          <w:sz w:val="22"/>
          <w:szCs w:val="22"/>
        </w:rPr>
        <w:t>. et al.  Q</w:t>
      </w:r>
      <w:r w:rsidRPr="005A3375">
        <w:rPr>
          <w:sz w:val="22"/>
          <w:szCs w:val="22"/>
        </w:rPr>
        <w:t xml:space="preserve">uantity and </w:t>
      </w:r>
      <w:r>
        <w:rPr>
          <w:sz w:val="22"/>
          <w:szCs w:val="22"/>
        </w:rPr>
        <w:t>q</w:t>
      </w:r>
      <w:r w:rsidRPr="005A3375">
        <w:rPr>
          <w:sz w:val="22"/>
          <w:szCs w:val="22"/>
        </w:rPr>
        <w:t xml:space="preserve">uality of </w:t>
      </w:r>
      <w:r>
        <w:rPr>
          <w:sz w:val="22"/>
          <w:szCs w:val="22"/>
        </w:rPr>
        <w:t>e</w:t>
      </w:r>
      <w:r w:rsidRPr="005A3375">
        <w:rPr>
          <w:sz w:val="22"/>
          <w:szCs w:val="22"/>
        </w:rPr>
        <w:t xml:space="preserve">xercise for </w:t>
      </w:r>
      <w:r>
        <w:rPr>
          <w:sz w:val="22"/>
          <w:szCs w:val="22"/>
        </w:rPr>
        <w:t>d</w:t>
      </w:r>
      <w:r w:rsidRPr="005A3375">
        <w:rPr>
          <w:sz w:val="22"/>
          <w:szCs w:val="22"/>
        </w:rPr>
        <w:t xml:space="preserve">eveloping and </w:t>
      </w:r>
      <w:r>
        <w:rPr>
          <w:sz w:val="22"/>
          <w:szCs w:val="22"/>
        </w:rPr>
        <w:t>m</w:t>
      </w:r>
      <w:r w:rsidRPr="005A3375">
        <w:rPr>
          <w:sz w:val="22"/>
          <w:szCs w:val="22"/>
        </w:rPr>
        <w:t xml:space="preserve">aintaining </w:t>
      </w:r>
      <w:r>
        <w:rPr>
          <w:sz w:val="22"/>
          <w:szCs w:val="22"/>
        </w:rPr>
        <w:t>c</w:t>
      </w:r>
      <w:r w:rsidRPr="005A3375">
        <w:rPr>
          <w:sz w:val="22"/>
          <w:szCs w:val="22"/>
        </w:rPr>
        <w:t xml:space="preserve">ardiorespiratory, </w:t>
      </w:r>
      <w:r>
        <w:rPr>
          <w:sz w:val="22"/>
          <w:szCs w:val="22"/>
        </w:rPr>
        <w:t>m</w:t>
      </w:r>
      <w:r w:rsidRPr="005A3375">
        <w:rPr>
          <w:sz w:val="22"/>
          <w:szCs w:val="22"/>
        </w:rPr>
        <w:t xml:space="preserve">usculoskeletal, and </w:t>
      </w:r>
      <w:r>
        <w:rPr>
          <w:sz w:val="22"/>
          <w:szCs w:val="22"/>
        </w:rPr>
        <w:t>n</w:t>
      </w:r>
      <w:r w:rsidRPr="005A3375">
        <w:rPr>
          <w:sz w:val="22"/>
          <w:szCs w:val="22"/>
        </w:rPr>
        <w:t xml:space="preserve">euromotor </w:t>
      </w:r>
      <w:r>
        <w:rPr>
          <w:sz w:val="22"/>
          <w:szCs w:val="22"/>
        </w:rPr>
        <w:t>f</w:t>
      </w:r>
      <w:r w:rsidRPr="005A3375">
        <w:rPr>
          <w:sz w:val="22"/>
          <w:szCs w:val="22"/>
        </w:rPr>
        <w:t xml:space="preserve">itness in </w:t>
      </w:r>
      <w:r>
        <w:rPr>
          <w:sz w:val="22"/>
          <w:szCs w:val="22"/>
        </w:rPr>
        <w:t>a</w:t>
      </w:r>
      <w:r w:rsidRPr="005A3375">
        <w:rPr>
          <w:sz w:val="22"/>
          <w:szCs w:val="22"/>
        </w:rPr>
        <w:t xml:space="preserve">pparently </w:t>
      </w:r>
      <w:r>
        <w:rPr>
          <w:sz w:val="22"/>
          <w:szCs w:val="22"/>
        </w:rPr>
        <w:t>h</w:t>
      </w:r>
      <w:r w:rsidRPr="005A3375">
        <w:rPr>
          <w:sz w:val="22"/>
          <w:szCs w:val="22"/>
        </w:rPr>
        <w:t xml:space="preserve">ealthy </w:t>
      </w:r>
      <w:r>
        <w:rPr>
          <w:sz w:val="22"/>
          <w:szCs w:val="22"/>
        </w:rPr>
        <w:t>a</w:t>
      </w:r>
      <w:r w:rsidRPr="005A3375">
        <w:rPr>
          <w:sz w:val="22"/>
          <w:szCs w:val="22"/>
        </w:rPr>
        <w:t>dults:</w:t>
      </w:r>
      <w:r>
        <w:rPr>
          <w:sz w:val="22"/>
          <w:szCs w:val="22"/>
        </w:rPr>
        <w:t xml:space="preserve"> </w:t>
      </w:r>
      <w:r w:rsidRPr="005A3375">
        <w:rPr>
          <w:sz w:val="22"/>
          <w:szCs w:val="22"/>
        </w:rPr>
        <w:t xml:space="preserve"> </w:t>
      </w:r>
      <w:r w:rsidR="002D45F5">
        <w:rPr>
          <w:sz w:val="22"/>
          <w:szCs w:val="22"/>
        </w:rPr>
        <w:t>g</w:t>
      </w:r>
      <w:r w:rsidRPr="005A3375">
        <w:rPr>
          <w:sz w:val="22"/>
          <w:szCs w:val="22"/>
        </w:rPr>
        <w:t xml:space="preserve">uidance for </w:t>
      </w:r>
      <w:r w:rsidR="002D45F5">
        <w:rPr>
          <w:sz w:val="22"/>
          <w:szCs w:val="22"/>
        </w:rPr>
        <w:t>p</w:t>
      </w:r>
      <w:r w:rsidRPr="005A3375">
        <w:rPr>
          <w:sz w:val="22"/>
          <w:szCs w:val="22"/>
        </w:rPr>
        <w:t xml:space="preserve">rescribing </w:t>
      </w:r>
      <w:r w:rsidR="002D45F5">
        <w:rPr>
          <w:sz w:val="22"/>
          <w:szCs w:val="22"/>
        </w:rPr>
        <w:t>e</w:t>
      </w:r>
      <w:r w:rsidRPr="005A3375">
        <w:rPr>
          <w:sz w:val="22"/>
          <w:szCs w:val="22"/>
        </w:rPr>
        <w:t>xercise.  Med</w:t>
      </w:r>
      <w:r w:rsidR="008C16E9">
        <w:rPr>
          <w:sz w:val="22"/>
          <w:szCs w:val="22"/>
        </w:rPr>
        <w:t xml:space="preserve"> </w:t>
      </w:r>
      <w:r w:rsidRPr="005A3375">
        <w:rPr>
          <w:sz w:val="22"/>
          <w:szCs w:val="22"/>
        </w:rPr>
        <w:t>Sci Sport Exerc</w:t>
      </w:r>
      <w:r w:rsidR="008C16E9">
        <w:rPr>
          <w:sz w:val="22"/>
          <w:szCs w:val="22"/>
        </w:rPr>
        <w:t>.</w:t>
      </w:r>
      <w:r w:rsidRPr="005A3375">
        <w:rPr>
          <w:sz w:val="22"/>
          <w:szCs w:val="22"/>
        </w:rPr>
        <w:t xml:space="preserve"> 2011;</w:t>
      </w:r>
      <w:r>
        <w:rPr>
          <w:sz w:val="22"/>
          <w:szCs w:val="22"/>
        </w:rPr>
        <w:t xml:space="preserve"> </w:t>
      </w:r>
      <w:r w:rsidRPr="005A3375">
        <w:rPr>
          <w:sz w:val="22"/>
          <w:szCs w:val="22"/>
        </w:rPr>
        <w:t>43(7):</w:t>
      </w:r>
      <w:r>
        <w:rPr>
          <w:sz w:val="22"/>
          <w:szCs w:val="22"/>
        </w:rPr>
        <w:t xml:space="preserve"> </w:t>
      </w:r>
      <w:r w:rsidRPr="005A3375">
        <w:rPr>
          <w:sz w:val="22"/>
          <w:szCs w:val="22"/>
        </w:rPr>
        <w:t xml:space="preserve">1334-1359.  </w:t>
      </w:r>
    </w:p>
    <w:p w14:paraId="1488E90A" w14:textId="77777777" w:rsidR="00413CD8" w:rsidRPr="00AC4EDB" w:rsidRDefault="00413CD8" w:rsidP="00413CD8">
      <w:pPr>
        <w:spacing w:before="120"/>
        <w:ind w:left="567" w:hanging="567"/>
        <w:rPr>
          <w:sz w:val="22"/>
          <w:szCs w:val="22"/>
        </w:rPr>
      </w:pPr>
    </w:p>
    <w:p w14:paraId="1488E90B" w14:textId="77777777" w:rsidR="00F3549A" w:rsidRPr="00F3549A" w:rsidRDefault="00F3549A" w:rsidP="00F3549A">
      <w:pPr>
        <w:rPr>
          <w:color w:val="339933"/>
          <w:sz w:val="22"/>
          <w:szCs w:val="22"/>
        </w:rPr>
      </w:pPr>
      <w:r w:rsidRPr="00217BF5">
        <w:rPr>
          <w:color w:val="339933"/>
          <w:sz w:val="22"/>
          <w:szCs w:val="22"/>
        </w:rPr>
        <w:br w:type="page"/>
      </w:r>
    </w:p>
    <w:p w14:paraId="1488E90C" w14:textId="77777777" w:rsidR="00CA3C9C" w:rsidRPr="00F3763E" w:rsidRDefault="00F3763E" w:rsidP="00F3763E">
      <w:pPr>
        <w:pStyle w:val="Heading2"/>
      </w:pPr>
      <w:r>
        <w:t>1.2</w:t>
      </w:r>
      <w:r>
        <w:tab/>
      </w:r>
      <w:r w:rsidR="00CA3C9C" w:rsidRPr="00F3763E">
        <w:t xml:space="preserve">EVIDENCE ON THE PSYCHOSOCIAL BENEFITS OF PHYSICAL ACTIVITY </w:t>
      </w:r>
    </w:p>
    <w:p w14:paraId="1488E90D" w14:textId="77777777" w:rsidR="00CA3C9C" w:rsidRPr="00643400" w:rsidRDefault="00CA3C9C" w:rsidP="00CA3C9C">
      <w:pPr>
        <w:spacing w:before="120" w:after="120" w:line="360" w:lineRule="auto"/>
        <w:rPr>
          <w:szCs w:val="26"/>
        </w:rPr>
      </w:pPr>
    </w:p>
    <w:p w14:paraId="1488E90E" w14:textId="77777777" w:rsidR="00CA3C9C" w:rsidRDefault="00CA3C9C" w:rsidP="00860670">
      <w:pPr>
        <w:spacing w:line="360" w:lineRule="auto"/>
        <w:rPr>
          <w:szCs w:val="24"/>
        </w:rPr>
      </w:pPr>
      <w:r>
        <w:rPr>
          <w:szCs w:val="24"/>
        </w:rPr>
        <w:t>The potential psychosocial benefits of physical activity include (1) a reduced risk of poor mental health, eg symptoms of anxiety or depression</w:t>
      </w:r>
      <w:r w:rsidR="00794D75">
        <w:rPr>
          <w:szCs w:val="24"/>
        </w:rPr>
        <w:t>;</w:t>
      </w:r>
      <w:r>
        <w:rPr>
          <w:szCs w:val="24"/>
        </w:rPr>
        <w:t xml:space="preserve"> and (2) enhanced wellbeing. </w:t>
      </w:r>
    </w:p>
    <w:p w14:paraId="1488E90F" w14:textId="77777777" w:rsidR="00D25B02" w:rsidRDefault="00D25B02" w:rsidP="00860670">
      <w:pPr>
        <w:spacing w:line="360" w:lineRule="auto"/>
        <w:rPr>
          <w:szCs w:val="24"/>
        </w:rPr>
      </w:pPr>
    </w:p>
    <w:p w14:paraId="1488E910" w14:textId="77777777" w:rsidR="00D25B02" w:rsidRPr="00D25B02" w:rsidRDefault="00D25B02" w:rsidP="00F3763E">
      <w:pPr>
        <w:pStyle w:val="Heading3"/>
      </w:pPr>
      <w:r w:rsidRPr="00D25B02">
        <w:t>BACKGROUND</w:t>
      </w:r>
    </w:p>
    <w:p w14:paraId="1488E911" w14:textId="77777777" w:rsidR="00CA3C9C" w:rsidRDefault="00CA3C9C" w:rsidP="00860670">
      <w:pPr>
        <w:spacing w:line="360" w:lineRule="auto"/>
        <w:rPr>
          <w:szCs w:val="24"/>
        </w:rPr>
      </w:pPr>
      <w:r w:rsidRPr="007801DC">
        <w:rPr>
          <w:szCs w:val="24"/>
        </w:rPr>
        <w:t xml:space="preserve">Poor mental health is a prevalent and significant public health issue in Australia. </w:t>
      </w:r>
      <w:r>
        <w:rPr>
          <w:szCs w:val="24"/>
        </w:rPr>
        <w:t xml:space="preserve"> </w:t>
      </w:r>
      <w:r w:rsidRPr="007801DC">
        <w:rPr>
          <w:szCs w:val="24"/>
        </w:rPr>
        <w:t>The 2007 National Survey of Mental Health and Wellbeing (SMHWB) indicated that almost half (45% or 7.3 million) of Australians aged 16-85 years had a mental disorder at some point in their life, and that one in five (20% or 3.2 million) met the criteria for a mental disorder in the previous 12 months.</w:t>
      </w:r>
      <w:hyperlink w:anchor="_ENREF_1" w:tooltip="Australian Bureau of Statistics, 2008 #2068" w:history="1">
        <w:r w:rsidR="000D7551" w:rsidRPr="007801DC">
          <w:rPr>
            <w:szCs w:val="24"/>
          </w:rPr>
          <w:fldChar w:fldCharType="begin"/>
        </w:r>
        <w:r>
          <w:rPr>
            <w:szCs w:val="24"/>
          </w:rPr>
          <w:instrText xml:space="preserve"> ADDIN EN.CITE &lt;EndNote&gt;&lt;Cite&gt;&lt;Author&gt;Australian Bureau of Statistics&lt;/Author&gt;&lt;Year&gt;2008&lt;/Year&gt;&lt;RecNum&gt;2068&lt;/RecNum&gt;&lt;DisplayText&gt;&lt;style face="superscript"&gt;1&lt;/style&gt;&lt;/DisplayText&gt;&lt;record&gt;&lt;rec-number&gt;2068&lt;/rec-number&gt;&lt;foreign-keys&gt;&lt;key app="EN" db-id="0xdtfrfslzaer8ervvg5p2pl9sxaxzezwpvw"&gt;2068&lt;/key&gt;&lt;/foreign-keys&gt;&lt;ref-type name="Report"&gt;27&lt;/ref-type&gt;&lt;contributors&gt;&lt;authors&gt;&lt;author&gt;Australian Bureau of Statistics,&lt;/author&gt;&lt;/authors&gt;&lt;tertiary-authors&gt;&lt;author&gt;Australian Government Printing Service&lt;/author&gt;&lt;/tertiary-authors&gt;&lt;/contributors&gt;&lt;titles&gt;&lt;title&gt;National Survey of Mental Health and Wellbeing: Summary of Results, 2007&lt;/title&gt;&lt;/titles&gt;&lt;dates&gt;&lt;year&gt;2008&lt;/year&gt;&lt;/dates&gt;&lt;pub-location&gt;Canberra &lt;/pub-location&gt;&lt;urls&gt;&lt;/urls&gt;&lt;/record&gt;&lt;/Cite&gt;&lt;/EndNote&gt;</w:instrText>
        </w:r>
        <w:r w:rsidR="000D7551" w:rsidRPr="007801DC">
          <w:rPr>
            <w:szCs w:val="24"/>
          </w:rPr>
          <w:fldChar w:fldCharType="separate"/>
        </w:r>
        <w:r w:rsidRPr="005C4C2B">
          <w:rPr>
            <w:noProof/>
            <w:szCs w:val="24"/>
            <w:vertAlign w:val="superscript"/>
          </w:rPr>
          <w:t>1</w:t>
        </w:r>
        <w:r w:rsidR="000D7551" w:rsidRPr="007801DC">
          <w:rPr>
            <w:szCs w:val="24"/>
          </w:rPr>
          <w:fldChar w:fldCharType="end"/>
        </w:r>
      </w:hyperlink>
      <w:r w:rsidRPr="007801DC">
        <w:rPr>
          <w:szCs w:val="24"/>
        </w:rPr>
        <w:t xml:space="preserve"> </w:t>
      </w:r>
      <w:r>
        <w:rPr>
          <w:szCs w:val="24"/>
        </w:rPr>
        <w:t xml:space="preserve"> </w:t>
      </w:r>
      <w:r w:rsidRPr="007801DC">
        <w:rPr>
          <w:szCs w:val="24"/>
        </w:rPr>
        <w:t xml:space="preserve">With a focus on </w:t>
      </w:r>
      <w:r>
        <w:rPr>
          <w:szCs w:val="24"/>
        </w:rPr>
        <w:t xml:space="preserve">the common mental disorders of </w:t>
      </w:r>
      <w:r w:rsidR="00794D75">
        <w:rPr>
          <w:szCs w:val="24"/>
        </w:rPr>
        <w:t>mood</w:t>
      </w:r>
      <w:r w:rsidRPr="007801DC">
        <w:rPr>
          <w:szCs w:val="24"/>
        </w:rPr>
        <w:t xml:space="preserve">, anxiety and substance use disorders (ie excluding psychotic and other disorders), and a 60% response rate, these figures are likely </w:t>
      </w:r>
      <w:r>
        <w:rPr>
          <w:szCs w:val="24"/>
        </w:rPr>
        <w:t xml:space="preserve">to be </w:t>
      </w:r>
      <w:r w:rsidRPr="007801DC">
        <w:rPr>
          <w:szCs w:val="24"/>
        </w:rPr>
        <w:t xml:space="preserve">underestimates. </w:t>
      </w:r>
      <w:r>
        <w:rPr>
          <w:szCs w:val="24"/>
        </w:rPr>
        <w:t xml:space="preserve"> </w:t>
      </w:r>
      <w:r w:rsidRPr="007801DC">
        <w:rPr>
          <w:szCs w:val="24"/>
        </w:rPr>
        <w:t xml:space="preserve">The </w:t>
      </w:r>
      <w:hyperlink r:id="rId22" w:tooltip="The burden of disease and injury in Australia 2003" w:history="1">
        <w:r w:rsidRPr="007801DC">
          <w:rPr>
            <w:rStyle w:val="Emphasis"/>
            <w:szCs w:val="24"/>
          </w:rPr>
          <w:t>Burden of Disease and Injury in Australia</w:t>
        </w:r>
      </w:hyperlink>
      <w:r w:rsidRPr="007801DC">
        <w:rPr>
          <w:szCs w:val="24"/>
        </w:rPr>
        <w:t xml:space="preserve"> study indicated that mental disorders constitute the leading cause of non</w:t>
      </w:r>
      <w:r w:rsidR="00E273DC">
        <w:rPr>
          <w:szCs w:val="24"/>
        </w:rPr>
        <w:t>-</w:t>
      </w:r>
      <w:r w:rsidRPr="007801DC">
        <w:rPr>
          <w:szCs w:val="24"/>
        </w:rPr>
        <w:t>fatal health loss in Australia, accounting for an estimated 24% of the total years lost due to disability.</w:t>
      </w:r>
      <w:hyperlink w:anchor="_ENREF_2" w:tooltip="Begg, 2008 #1460" w:history="1">
        <w:r w:rsidR="000D7551" w:rsidRPr="007801DC">
          <w:rPr>
            <w:szCs w:val="24"/>
          </w:rPr>
          <w:fldChar w:fldCharType="begin"/>
        </w:r>
        <w:r>
          <w:rPr>
            <w:szCs w:val="24"/>
          </w:rPr>
          <w:instrText xml:space="preserve"> ADDIN EN.CITE &lt;EndNote&gt;&lt;Cite&gt;&lt;Author&gt;Begg&lt;/Author&gt;&lt;Year&gt;2008&lt;/Year&gt;&lt;RecNum&gt;1460&lt;/RecNum&gt;&lt;DisplayText&gt;&lt;style face="superscript"&gt;2&lt;/style&gt;&lt;/DisplayText&gt;&lt;record&gt;&lt;rec-number&gt;1460&lt;/rec-number&gt;&lt;foreign-keys&gt;&lt;key app="EN" db-id="0xdtfrfslzaer8ervvg5p2pl9sxaxzezwpvw"&gt;1460&lt;/key&gt;&lt;/foreign-keys&gt;&lt;ref-type name="Journal Article"&gt;17&lt;/ref-type&gt;&lt;contributors&gt;&lt;authors&gt;&lt;author&gt;Begg, S J&lt;/author&gt;&lt;author&gt;Vos, T&lt;/author&gt;&lt;author&gt;Barker, B&lt;/author&gt;&lt;author&gt;Stanley, L&lt;/author&gt;&lt;author&gt;Lopez, A D&lt;/author&gt;&lt;/authors&gt;&lt;/contributors&gt;&lt;titles&gt;&lt;title&gt;Burden of disease and injury in Australia in the new millennium: measuring health loss from diseases, injuries and risk factors&lt;/title&gt;&lt;secondary-title&gt;Medical Journal of Australia&lt;/secondary-title&gt;&lt;/titles&gt;&lt;periodical&gt;&lt;full-title&gt;Medical Journal of Australia&lt;/full-title&gt;&lt;abbr-1&gt;Med. J. Aust.&lt;/abbr-1&gt;&lt;abbr-2&gt;Med J Aust&lt;/abbr-2&gt;&lt;/periodical&gt;&lt;pages&gt;36-40&lt;/pages&gt;&lt;volume&gt;188&lt;/volume&gt;&lt;keywords&gt;&lt;keyword&gt;health links&lt;/keyword&gt;&lt;/keywords&gt;&lt;dates&gt;&lt;year&gt;2008&lt;/year&gt;&lt;/dates&gt;&lt;label&gt;health links&lt;/label&gt;&lt;urls&gt;&lt;/urls&gt;&lt;/record&gt;&lt;/Cite&gt;&lt;/EndNote&gt;</w:instrText>
        </w:r>
        <w:r w:rsidR="000D7551" w:rsidRPr="007801DC">
          <w:rPr>
            <w:szCs w:val="24"/>
          </w:rPr>
          <w:fldChar w:fldCharType="separate"/>
        </w:r>
        <w:r w:rsidRPr="005C4C2B">
          <w:rPr>
            <w:noProof/>
            <w:szCs w:val="24"/>
            <w:vertAlign w:val="superscript"/>
          </w:rPr>
          <w:t>2</w:t>
        </w:r>
        <w:r w:rsidR="000D7551" w:rsidRPr="007801DC">
          <w:rPr>
            <w:szCs w:val="24"/>
          </w:rPr>
          <w:fldChar w:fldCharType="end"/>
        </w:r>
      </w:hyperlink>
      <w:r w:rsidRPr="007801DC">
        <w:rPr>
          <w:szCs w:val="24"/>
        </w:rPr>
        <w:t xml:space="preserve"> </w:t>
      </w:r>
      <w:r>
        <w:rPr>
          <w:szCs w:val="24"/>
        </w:rPr>
        <w:t xml:space="preserve"> </w:t>
      </w:r>
      <w:r w:rsidRPr="007801DC">
        <w:rPr>
          <w:szCs w:val="24"/>
        </w:rPr>
        <w:t>Depression is predicted to become the leading cause of burden of disease in mid- and high-income nations by 2030.</w:t>
      </w:r>
      <w:hyperlink w:anchor="_ENREF_3" w:tooltip="Mathers, 2006  #2979" w:history="1">
        <w:r w:rsidR="000D7551" w:rsidRPr="007801DC">
          <w:rPr>
            <w:szCs w:val="24"/>
          </w:rPr>
          <w:fldChar w:fldCharType="begin"/>
        </w:r>
        <w:r>
          <w:rPr>
            <w:szCs w:val="24"/>
          </w:rPr>
          <w:instrText xml:space="preserve"> ADDIN EN.CITE &lt;EndNote&gt;&lt;Cite&gt;&lt;Author&gt;Mathers&lt;/Author&gt;&lt;Year&gt;2006 &lt;/Year&gt;&lt;RecNum&gt;2979&lt;/RecNum&gt;&lt;DisplayText&gt;&lt;style face="superscript"&gt;3&lt;/style&gt;&lt;/DisplayText&gt;&lt;record&gt;&lt;rec-number&gt;2979&lt;/rec-number&gt;&lt;foreign-keys&gt;&lt;key app="EN" db-id="0xdtfrfslzaer8ervvg5p2pl9sxaxzezwpvw"&gt;2979&lt;/key&gt;&lt;/foreign-keys&gt;&lt;ref-type name="Journal Article"&gt;17&lt;/ref-type&gt;&lt;contributors&gt;&lt;authors&gt;&lt;author&gt;Mathers, C D&lt;/author&gt;&lt;author&gt;Loncar D&lt;/author&gt;&lt;/authors&gt;&lt;/contributors&gt;&lt;titles&gt;&lt;title&gt;Projections of global mortality and burden of disease from 2002 to 2030 &lt;/title&gt;&lt;secondary-title&gt;PLoS.Med&lt;/secondary-title&gt;&lt;/titles&gt;&lt;pages&gt;e442&lt;/pages&gt;&lt;volume&gt;Nov;3&lt;/volume&gt;&lt;number&gt;11&lt;/number&gt;&lt;dates&gt;&lt;year&gt;2006 &lt;/year&gt;&lt;/dates&gt;&lt;urls&gt;&lt;/urls&gt;&lt;/record&gt;&lt;/Cite&gt;&lt;/EndNote&gt;</w:instrText>
        </w:r>
        <w:r w:rsidR="000D7551" w:rsidRPr="007801DC">
          <w:rPr>
            <w:szCs w:val="24"/>
          </w:rPr>
          <w:fldChar w:fldCharType="separate"/>
        </w:r>
        <w:r w:rsidRPr="005C4C2B">
          <w:rPr>
            <w:noProof/>
            <w:szCs w:val="24"/>
            <w:vertAlign w:val="superscript"/>
          </w:rPr>
          <w:t>3</w:t>
        </w:r>
        <w:r w:rsidR="000D7551" w:rsidRPr="007801DC">
          <w:rPr>
            <w:szCs w:val="24"/>
          </w:rPr>
          <w:fldChar w:fldCharType="end"/>
        </w:r>
      </w:hyperlink>
      <w:r w:rsidRPr="007801DC">
        <w:rPr>
          <w:szCs w:val="24"/>
        </w:rPr>
        <w:t xml:space="preserve"> </w:t>
      </w:r>
    </w:p>
    <w:p w14:paraId="1488E912" w14:textId="77777777" w:rsidR="00CA3C9C" w:rsidRDefault="00CA3C9C" w:rsidP="00860670">
      <w:pPr>
        <w:spacing w:line="360" w:lineRule="auto"/>
        <w:rPr>
          <w:szCs w:val="24"/>
        </w:rPr>
      </w:pPr>
      <w:r w:rsidRPr="002622D5">
        <w:rPr>
          <w:szCs w:val="24"/>
        </w:rPr>
        <w:t xml:space="preserve">Anxiety and mood disorders are the most common mental disorders among Australian adults, with 12 month prevalence rates of 14.4% (2.3 million) and 6.2% (995,900) </w:t>
      </w:r>
      <w:r w:rsidRPr="00C20047">
        <w:rPr>
          <w:szCs w:val="24"/>
        </w:rPr>
        <w:t>respectively.</w:t>
      </w:r>
      <w:hyperlink w:anchor="_ENREF_1" w:tooltip="Australian Bureau of Statistics, 2008 #2068" w:history="1">
        <w:r w:rsidR="000D7551" w:rsidRPr="00C20047">
          <w:rPr>
            <w:szCs w:val="24"/>
          </w:rPr>
          <w:fldChar w:fldCharType="begin"/>
        </w:r>
        <w:r>
          <w:rPr>
            <w:szCs w:val="24"/>
          </w:rPr>
          <w:instrText xml:space="preserve"> ADDIN EN.CITE &lt;EndNote&gt;&lt;Cite&gt;&lt;Author&gt;Australian Bureau of Statistics&lt;/Author&gt;&lt;Year&gt;2008&lt;/Year&gt;&lt;RecNum&gt;2068&lt;/RecNum&gt;&lt;DisplayText&gt;&lt;style face="superscript"&gt;1&lt;/style&gt;&lt;/DisplayText&gt;&lt;record&gt;&lt;rec-number&gt;2068&lt;/rec-number&gt;&lt;foreign-keys&gt;&lt;key app="EN" db-id="0xdtfrfslzaer8ervvg5p2pl9sxaxzezwpvw"&gt;2068&lt;/key&gt;&lt;/foreign-keys&gt;&lt;ref-type name="Report"&gt;27&lt;/ref-type&gt;&lt;contributors&gt;&lt;authors&gt;&lt;author&gt;Australian Bureau of Statistics,&lt;/author&gt;&lt;/authors&gt;&lt;tertiary-authors&gt;&lt;author&gt;Australian Government Printing Service&lt;/author&gt;&lt;/tertiary-authors&gt;&lt;/contributors&gt;&lt;titles&gt;&lt;title&gt;National Survey of Mental Health and Wellbeing: Summary of Results, 2007&lt;/title&gt;&lt;/titles&gt;&lt;dates&gt;&lt;year&gt;2008&lt;/year&gt;&lt;/dates&gt;&lt;pub-location&gt;Canberra &lt;/pub-location&gt;&lt;urls&gt;&lt;/urls&gt;&lt;/record&gt;&lt;/Cite&gt;&lt;/EndNote&gt;</w:instrText>
        </w:r>
        <w:r w:rsidR="000D7551" w:rsidRPr="00C20047">
          <w:rPr>
            <w:szCs w:val="24"/>
          </w:rPr>
          <w:fldChar w:fldCharType="separate"/>
        </w:r>
        <w:r w:rsidRPr="005C4C2B">
          <w:rPr>
            <w:noProof/>
            <w:szCs w:val="24"/>
            <w:vertAlign w:val="superscript"/>
          </w:rPr>
          <w:t>1</w:t>
        </w:r>
        <w:r w:rsidR="000D7551" w:rsidRPr="00C20047">
          <w:rPr>
            <w:szCs w:val="24"/>
          </w:rPr>
          <w:fldChar w:fldCharType="end"/>
        </w:r>
      </w:hyperlink>
      <w:r w:rsidRPr="00C20047">
        <w:rPr>
          <w:szCs w:val="24"/>
        </w:rPr>
        <w:t xml:space="preserve">  </w:t>
      </w:r>
      <w:r>
        <w:rPr>
          <w:szCs w:val="24"/>
        </w:rPr>
        <w:t>S</w:t>
      </w:r>
      <w:r w:rsidRPr="00C20047">
        <w:rPr>
          <w:szCs w:val="24"/>
        </w:rPr>
        <w:t xml:space="preserve">ymptoms </w:t>
      </w:r>
      <w:r w:rsidR="00C96D17">
        <w:rPr>
          <w:szCs w:val="24"/>
        </w:rPr>
        <w:t xml:space="preserve">may </w:t>
      </w:r>
      <w:r>
        <w:rPr>
          <w:szCs w:val="24"/>
        </w:rPr>
        <w:t>however,</w:t>
      </w:r>
      <w:r w:rsidRPr="00C20047">
        <w:rPr>
          <w:szCs w:val="24"/>
        </w:rPr>
        <w:t xml:space="preserve"> be at a level that </w:t>
      </w:r>
      <w:r w:rsidR="00C96D17">
        <w:rPr>
          <w:szCs w:val="24"/>
        </w:rPr>
        <w:t xml:space="preserve">does not </w:t>
      </w:r>
      <w:r w:rsidRPr="00C20047">
        <w:rPr>
          <w:szCs w:val="24"/>
        </w:rPr>
        <w:t>meet the diagnosis of a</w:t>
      </w:r>
      <w:r>
        <w:rPr>
          <w:szCs w:val="24"/>
        </w:rPr>
        <w:t xml:space="preserve"> </w:t>
      </w:r>
      <w:r w:rsidRPr="00C20047">
        <w:rPr>
          <w:szCs w:val="24"/>
        </w:rPr>
        <w:t>mental disorder or that require</w:t>
      </w:r>
      <w:r>
        <w:rPr>
          <w:szCs w:val="24"/>
        </w:rPr>
        <w:t>s</w:t>
      </w:r>
      <w:r w:rsidRPr="00C20047">
        <w:rPr>
          <w:szCs w:val="24"/>
        </w:rPr>
        <w:t xml:space="preserve"> professional assistance, but can still cause significant distress.  Of those people experiencing at least one of the common mental health disorders, 46% are at a mild level, 33% moderate and 21% severe.</w:t>
      </w:r>
      <w:hyperlink w:anchor="_ENREF_1" w:tooltip="Australian Bureau of Statistics, 2008 #2068" w:history="1">
        <w:r w:rsidR="000D7551" w:rsidRPr="00C20047">
          <w:rPr>
            <w:szCs w:val="24"/>
          </w:rPr>
          <w:fldChar w:fldCharType="begin"/>
        </w:r>
        <w:r>
          <w:rPr>
            <w:szCs w:val="24"/>
          </w:rPr>
          <w:instrText xml:space="preserve"> ADDIN EN.CITE &lt;EndNote&gt;&lt;Cite&gt;&lt;Author&gt;Australian Bureau of Statistics&lt;/Author&gt;&lt;Year&gt;2008&lt;/Year&gt;&lt;RecNum&gt;2068&lt;/RecNum&gt;&lt;DisplayText&gt;&lt;style face="superscript"&gt;1&lt;/style&gt;&lt;/DisplayText&gt;&lt;record&gt;&lt;rec-number&gt;2068&lt;/rec-number&gt;&lt;foreign-keys&gt;&lt;key app="EN" db-id="0xdtfrfslzaer8ervvg5p2pl9sxaxzezwpvw"&gt;2068&lt;/key&gt;&lt;/foreign-keys&gt;&lt;ref-type name="Report"&gt;27&lt;/ref-type&gt;&lt;contributors&gt;&lt;authors&gt;&lt;author&gt;Australian Bureau of Statistics,&lt;/author&gt;&lt;/authors&gt;&lt;tertiary-authors&gt;&lt;author&gt;Australian Government Printing Service&lt;/author&gt;&lt;/tertiary-authors&gt;&lt;/contributors&gt;&lt;titles&gt;&lt;title&gt;National Survey of Mental Health and Wellbeing: Summary of Results, 2007&lt;/title&gt;&lt;/titles&gt;&lt;dates&gt;&lt;year&gt;2008&lt;/year&gt;&lt;/dates&gt;&lt;pub-location&gt;Canberra &lt;/pub-location&gt;&lt;urls&gt;&lt;/urls&gt;&lt;/record&gt;&lt;/Cite&gt;&lt;/EndNote&gt;</w:instrText>
        </w:r>
        <w:r w:rsidR="000D7551" w:rsidRPr="00C20047">
          <w:rPr>
            <w:szCs w:val="24"/>
          </w:rPr>
          <w:fldChar w:fldCharType="separate"/>
        </w:r>
        <w:r w:rsidRPr="005C4C2B">
          <w:rPr>
            <w:noProof/>
            <w:szCs w:val="24"/>
            <w:vertAlign w:val="superscript"/>
          </w:rPr>
          <w:t>1</w:t>
        </w:r>
        <w:r w:rsidR="000D7551" w:rsidRPr="00C20047">
          <w:rPr>
            <w:szCs w:val="24"/>
          </w:rPr>
          <w:fldChar w:fldCharType="end"/>
        </w:r>
      </w:hyperlink>
      <w:r w:rsidRPr="00C20047">
        <w:rPr>
          <w:szCs w:val="24"/>
        </w:rPr>
        <w:t xml:space="preserve">  </w:t>
      </w:r>
      <w:r>
        <w:rPr>
          <w:szCs w:val="24"/>
        </w:rPr>
        <w:t xml:space="preserve">In a year, </w:t>
      </w:r>
      <w:r w:rsidRPr="00C20047">
        <w:rPr>
          <w:szCs w:val="24"/>
        </w:rPr>
        <w:t>1.1 million adults report experiencing high levels of psychological distress, and 409,000 report experiencing very high levels of distress.</w:t>
      </w:r>
      <w:hyperlink w:anchor="_ENREF_1" w:tooltip="Australian Bureau of Statistics, 2008 #2068" w:history="1">
        <w:r w:rsidR="000D7551" w:rsidRPr="00C20047">
          <w:rPr>
            <w:szCs w:val="24"/>
          </w:rPr>
          <w:fldChar w:fldCharType="begin"/>
        </w:r>
        <w:r>
          <w:rPr>
            <w:szCs w:val="24"/>
          </w:rPr>
          <w:instrText xml:space="preserve"> ADDIN EN.CITE &lt;EndNote&gt;&lt;Cite&gt;&lt;Author&gt;Australian Bureau of Statistics&lt;/Author&gt;&lt;Year&gt;2008&lt;/Year&gt;&lt;RecNum&gt;2068&lt;/RecNum&gt;&lt;DisplayText&gt;&lt;style face="superscript"&gt;1&lt;/style&gt;&lt;/DisplayText&gt;&lt;record&gt;&lt;rec-number&gt;2068&lt;/rec-number&gt;&lt;foreign-keys&gt;&lt;key app="EN" db-id="0xdtfrfslzaer8ervvg5p2pl9sxaxzezwpvw"&gt;2068&lt;/key&gt;&lt;/foreign-keys&gt;&lt;ref-type name="Report"&gt;27&lt;/ref-type&gt;&lt;contributors&gt;&lt;authors&gt;&lt;author&gt;Australian Bureau of Statistics,&lt;/author&gt;&lt;/authors&gt;&lt;tertiary-authors&gt;&lt;author&gt;Australian Government Printing Service&lt;/author&gt;&lt;/tertiary-authors&gt;&lt;/contributors&gt;&lt;titles&gt;&lt;title&gt;National Survey of Mental Health and Wellbeing: Summary of Results, 2007&lt;/title&gt;&lt;/titles&gt;&lt;dates&gt;&lt;year&gt;2008&lt;/year&gt;&lt;/dates&gt;&lt;pub-location&gt;Canberra &lt;/pub-location&gt;&lt;urls&gt;&lt;/urls&gt;&lt;/record&gt;&lt;/Cite&gt;&lt;/EndNote&gt;</w:instrText>
        </w:r>
        <w:r w:rsidR="000D7551" w:rsidRPr="00C20047">
          <w:rPr>
            <w:szCs w:val="24"/>
          </w:rPr>
          <w:fldChar w:fldCharType="separate"/>
        </w:r>
        <w:r w:rsidRPr="005C4C2B">
          <w:rPr>
            <w:noProof/>
            <w:szCs w:val="24"/>
            <w:vertAlign w:val="superscript"/>
          </w:rPr>
          <w:t>1</w:t>
        </w:r>
        <w:r w:rsidR="000D7551" w:rsidRPr="00C20047">
          <w:rPr>
            <w:szCs w:val="24"/>
          </w:rPr>
          <w:fldChar w:fldCharType="end"/>
        </w:r>
      </w:hyperlink>
      <w:r w:rsidRPr="00C20047">
        <w:rPr>
          <w:szCs w:val="24"/>
        </w:rPr>
        <w:t xml:space="preserve">  Such distress can exacerbate pre-existing conditions, and increase </w:t>
      </w:r>
      <w:r>
        <w:rPr>
          <w:szCs w:val="24"/>
        </w:rPr>
        <w:t xml:space="preserve">the risk of </w:t>
      </w:r>
      <w:r w:rsidRPr="00C20047">
        <w:rPr>
          <w:szCs w:val="24"/>
        </w:rPr>
        <w:t xml:space="preserve">poor physical health </w:t>
      </w:r>
      <w:r>
        <w:rPr>
          <w:szCs w:val="24"/>
        </w:rPr>
        <w:t xml:space="preserve">and </w:t>
      </w:r>
      <w:r w:rsidRPr="00C20047">
        <w:rPr>
          <w:szCs w:val="24"/>
        </w:rPr>
        <w:t>mental health disorders.</w:t>
      </w:r>
      <w:r w:rsidRPr="002622D5">
        <w:rPr>
          <w:szCs w:val="24"/>
        </w:rPr>
        <w:t xml:space="preserve"> </w:t>
      </w:r>
    </w:p>
    <w:p w14:paraId="1488E913" w14:textId="77777777" w:rsidR="002B3DDF" w:rsidRDefault="002B3DDF">
      <w:pPr>
        <w:widowControl/>
        <w:spacing w:before="0" w:after="200" w:line="276" w:lineRule="auto"/>
        <w:rPr>
          <w:szCs w:val="24"/>
        </w:rPr>
      </w:pPr>
      <w:r>
        <w:rPr>
          <w:szCs w:val="24"/>
        </w:rPr>
        <w:br w:type="page"/>
      </w:r>
    </w:p>
    <w:p w14:paraId="1488E914" w14:textId="77777777" w:rsidR="00CA3C9C" w:rsidRDefault="00CA3C9C" w:rsidP="00860670">
      <w:pPr>
        <w:spacing w:line="360" w:lineRule="auto"/>
        <w:rPr>
          <w:szCs w:val="24"/>
        </w:rPr>
      </w:pPr>
      <w:r w:rsidRPr="003C7C17">
        <w:rPr>
          <w:szCs w:val="24"/>
        </w:rPr>
        <w:t>Good mental health is</w:t>
      </w:r>
      <w:r w:rsidR="00860670">
        <w:rPr>
          <w:szCs w:val="24"/>
        </w:rPr>
        <w:t>, however,</w:t>
      </w:r>
      <w:r w:rsidRPr="003C7C17">
        <w:rPr>
          <w:szCs w:val="24"/>
        </w:rPr>
        <w:t xml:space="preserve"> not just </w:t>
      </w:r>
      <w:r>
        <w:rPr>
          <w:szCs w:val="24"/>
        </w:rPr>
        <w:t xml:space="preserve">the </w:t>
      </w:r>
      <w:r w:rsidRPr="003C7C17">
        <w:rPr>
          <w:szCs w:val="24"/>
        </w:rPr>
        <w:t xml:space="preserve">absence of a mental health disorder or psychological distress.  The </w:t>
      </w:r>
      <w:r w:rsidRPr="003C7C17">
        <w:rPr>
          <w:rStyle w:val="Emphasis"/>
          <w:szCs w:val="24"/>
        </w:rPr>
        <w:t>National Health Priority Areas Report on Mental Health</w:t>
      </w:r>
      <w:r w:rsidRPr="003C7C17">
        <w:rPr>
          <w:i/>
          <w:szCs w:val="24"/>
        </w:rPr>
        <w:t xml:space="preserve"> </w:t>
      </w:r>
      <w:r w:rsidRPr="003C7C17">
        <w:rPr>
          <w:szCs w:val="24"/>
        </w:rPr>
        <w:t>defines mental health as the capacity of individuals and</w:t>
      </w:r>
      <w:r w:rsidRPr="007801DC">
        <w:rPr>
          <w:szCs w:val="24"/>
        </w:rPr>
        <w:t xml:space="preserve"> groups to interact with one another and the environment, in ways that promote subjective well-being, optimal development and the use of cognitive, affective and relational abilities.</w:t>
      </w:r>
      <w:hyperlink w:anchor="_ENREF_4" w:tooltip="Commonwealth Department of Health and Aged Care and Australian Institute of Health and Welfare, 1999 #3041" w:history="1">
        <w:r w:rsidR="000D7551">
          <w:rPr>
            <w:szCs w:val="24"/>
          </w:rPr>
          <w:fldChar w:fldCharType="begin"/>
        </w:r>
        <w:r>
          <w:rPr>
            <w:szCs w:val="24"/>
          </w:rPr>
          <w:instrText xml:space="preserve"> ADDIN EN.CITE &lt;EndNote&gt;&lt;Cite&gt;&lt;Author&gt;Commonwealth Department of Health and Aged Care and Australian Institute of Health and Welfare&lt;/Author&gt;&lt;Year&gt;1999&lt;/Year&gt;&lt;RecNum&gt;3041&lt;/RecNum&gt;&lt;DisplayText&gt;&lt;style face="superscript"&gt;4&lt;/style&gt;&lt;/DisplayText&gt;&lt;record&gt;&lt;rec-number&gt;3041&lt;/rec-number&gt;&lt;foreign-keys&gt;&lt;key app="EN" db-id="0xdtfrfslzaer8ervvg5p2pl9sxaxzezwpvw"&gt;3041&lt;/key&gt;&lt;/foreign-keys&gt;&lt;ref-type name="Government Document"&gt;46&lt;/ref-type&gt;&lt;contributors&gt;&lt;authors&gt;&lt;author&gt;Commonwealth Department of Health and Aged Care and Australian Institute of Health and Welfare, &lt;/author&gt;&lt;/authors&gt;&lt;/contributors&gt;&lt;titles&gt;&lt;title&gt;National Health Priority Areas Report: Mental Health 1998. AIHW Cat. No. PHE 13&lt;/title&gt;&lt;/titles&gt;&lt;dates&gt;&lt;year&gt;1999&lt;/year&gt;&lt;/dates&gt;&lt;pub-location&gt;Canberra  &lt;/pub-location&gt;&lt;publisher&gt;HEALTH and AIHW&lt;/publisher&gt;&lt;urls&gt;&lt;/urls&gt;&lt;/record&gt;&lt;/Cite&gt;&lt;/EndNote&gt;</w:instrText>
        </w:r>
        <w:r w:rsidR="000D7551">
          <w:rPr>
            <w:szCs w:val="24"/>
          </w:rPr>
          <w:fldChar w:fldCharType="separate"/>
        </w:r>
        <w:r w:rsidRPr="005C4C2B">
          <w:rPr>
            <w:noProof/>
            <w:szCs w:val="24"/>
            <w:vertAlign w:val="superscript"/>
          </w:rPr>
          <w:t>4</w:t>
        </w:r>
        <w:r w:rsidR="000D7551">
          <w:rPr>
            <w:szCs w:val="24"/>
          </w:rPr>
          <w:fldChar w:fldCharType="end"/>
        </w:r>
      </w:hyperlink>
      <w:r w:rsidRPr="007801DC">
        <w:rPr>
          <w:szCs w:val="24"/>
        </w:rPr>
        <w:t xml:space="preserve"> </w:t>
      </w:r>
      <w:r>
        <w:rPr>
          <w:szCs w:val="24"/>
        </w:rPr>
        <w:t xml:space="preserve"> </w:t>
      </w:r>
      <w:r w:rsidRPr="003C7C17">
        <w:rPr>
          <w:szCs w:val="24"/>
        </w:rPr>
        <w:t xml:space="preserve">Good mental health </w:t>
      </w:r>
      <w:r>
        <w:rPr>
          <w:szCs w:val="24"/>
        </w:rPr>
        <w:t xml:space="preserve">also encompasses, therefore, aspects such as </w:t>
      </w:r>
      <w:r w:rsidRPr="007801DC">
        <w:rPr>
          <w:szCs w:val="24"/>
        </w:rPr>
        <w:t>quality of life, positive affect, subjective wellbeing, and social functioning.</w:t>
      </w:r>
    </w:p>
    <w:p w14:paraId="1488E915" w14:textId="77777777" w:rsidR="00CA3C9C" w:rsidRDefault="00CA3C9C" w:rsidP="00860670">
      <w:pPr>
        <w:spacing w:line="360" w:lineRule="auto"/>
        <w:rPr>
          <w:szCs w:val="24"/>
        </w:rPr>
      </w:pPr>
    </w:p>
    <w:p w14:paraId="1488E916" w14:textId="77777777" w:rsidR="00CA3C9C" w:rsidRPr="00A1132B" w:rsidRDefault="00E24C70" w:rsidP="00F3763E">
      <w:pPr>
        <w:pStyle w:val="Heading4"/>
      </w:pPr>
      <w:r>
        <w:t>Rationale for a Relationship</w:t>
      </w:r>
      <w:r w:rsidR="00D25B02" w:rsidRPr="00A1132B">
        <w:t xml:space="preserve"> Between Physical Activity </w:t>
      </w:r>
      <w:r w:rsidR="00D25B02">
        <w:t>a</w:t>
      </w:r>
      <w:r w:rsidR="00D25B02" w:rsidRPr="00A1132B">
        <w:t xml:space="preserve">nd Psychosocial </w:t>
      </w:r>
      <w:r w:rsidR="00D25B02">
        <w:t>Health</w:t>
      </w:r>
    </w:p>
    <w:p w14:paraId="1488E917" w14:textId="77777777" w:rsidR="00CA3C9C" w:rsidRDefault="00CA3C9C" w:rsidP="00A1132B">
      <w:pPr>
        <w:spacing w:after="120" w:line="360" w:lineRule="auto"/>
        <w:rPr>
          <w:szCs w:val="24"/>
        </w:rPr>
      </w:pPr>
      <w:r>
        <w:rPr>
          <w:szCs w:val="24"/>
        </w:rPr>
        <w:t xml:space="preserve">The potential biochemical and physiological mechanisms underlying relationships between physical activity and mental health </w:t>
      </w:r>
      <w:r w:rsidRPr="002622D5">
        <w:rPr>
          <w:szCs w:val="24"/>
        </w:rPr>
        <w:t xml:space="preserve">include: an increase in endorphins (endorphin hypothesis); changes associated with an increase in core body temperature (thermogenic hypothesis); changes in central serotonergic systems (serotonin hypothesis); increased availability of neurotransmitters such as norephinephrine, dopamine, and </w:t>
      </w:r>
      <w:r>
        <w:rPr>
          <w:szCs w:val="24"/>
        </w:rPr>
        <w:t>sero</w:t>
      </w:r>
      <w:r w:rsidRPr="002622D5">
        <w:rPr>
          <w:szCs w:val="24"/>
        </w:rPr>
        <w:t>tonin (monoamine hypothesis); enhanced blood flow to brain regions involved in emotional regulation; disruption of the hypothalamic-pituitary-adrenocortical axis that regulates endocrine response to stress (HPA hypothesis); and improved sleep.</w:t>
      </w:r>
      <w:hyperlink w:anchor="_ENREF_5" w:tooltip="Daley, 2008 #1904" w:history="1">
        <w:r w:rsidR="000D7551" w:rsidRPr="002622D5">
          <w:rPr>
            <w:szCs w:val="24"/>
          </w:rPr>
          <w:fldChar w:fldCharType="begin">
            <w:fldData xml:space="preserve">PEVuZE5vdGU+PENpdGU+PEF1dGhvcj5EYWxleTwvQXV0aG9yPjxZZWFyPjIwMDg8L1llYXI+PFJl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</w:fldData>
          </w:fldChar>
        </w:r>
        <w:r>
          <w:rPr>
            <w:szCs w:val="24"/>
          </w:rPr>
          <w:instrText xml:space="preserve"> ADDIN EN.CITE </w:instrText>
        </w:r>
        <w:r w:rsidR="000D7551">
          <w:rPr>
            <w:szCs w:val="24"/>
          </w:rPr>
          <w:fldChar w:fldCharType="begin">
            <w:fldData xml:space="preserve">PEVuZE5vdGU+PENpdGU+PEF1dGhvcj5EYWxleTwvQXV0aG9yPjxZZWFyPjIwMDg8L1llYXI+PFJl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</w:fldData>
          </w:fldChar>
        </w:r>
        <w:r>
          <w:rPr>
            <w:szCs w:val="24"/>
          </w:rPr>
          <w:instrText xml:space="preserve"> ADDIN EN.CITE.DATA </w:instrText>
        </w:r>
        <w:r w:rsidR="000D7551">
          <w:rPr>
            <w:szCs w:val="24"/>
          </w:rPr>
        </w:r>
        <w:r w:rsidR="000D7551">
          <w:rPr>
            <w:szCs w:val="24"/>
          </w:rPr>
          <w:fldChar w:fldCharType="end"/>
        </w:r>
        <w:r w:rsidR="000D7551" w:rsidRPr="002622D5">
          <w:rPr>
            <w:szCs w:val="24"/>
          </w:rPr>
        </w:r>
        <w:r w:rsidR="000D7551" w:rsidRPr="002622D5">
          <w:rPr>
            <w:szCs w:val="24"/>
          </w:rPr>
          <w:fldChar w:fldCharType="separate"/>
        </w:r>
        <w:r w:rsidRPr="005C4C2B">
          <w:rPr>
            <w:noProof/>
            <w:szCs w:val="24"/>
            <w:vertAlign w:val="superscript"/>
          </w:rPr>
          <w:t>5-9</w:t>
        </w:r>
        <w:r w:rsidR="000D7551" w:rsidRPr="002622D5">
          <w:rPr>
            <w:szCs w:val="24"/>
          </w:rPr>
          <w:fldChar w:fldCharType="end"/>
        </w:r>
      </w:hyperlink>
      <w:r w:rsidRPr="002622D5">
        <w:rPr>
          <w:szCs w:val="24"/>
        </w:rPr>
        <w:t xml:space="preserve"> </w:t>
      </w:r>
      <w:r>
        <w:rPr>
          <w:szCs w:val="24"/>
        </w:rPr>
        <w:t xml:space="preserve"> </w:t>
      </w:r>
    </w:p>
    <w:p w14:paraId="1488E918" w14:textId="77777777" w:rsidR="00CA3C9C" w:rsidRDefault="00CA3C9C" w:rsidP="00860670">
      <w:pPr>
        <w:spacing w:line="360" w:lineRule="auto"/>
        <w:rPr>
          <w:szCs w:val="24"/>
        </w:rPr>
      </w:pPr>
      <w:r>
        <w:rPr>
          <w:szCs w:val="24"/>
        </w:rPr>
        <w:t>The potential p</w:t>
      </w:r>
      <w:r w:rsidRPr="002622D5">
        <w:rPr>
          <w:szCs w:val="24"/>
        </w:rPr>
        <w:t>sychological mechanisms i</w:t>
      </w:r>
      <w:r>
        <w:rPr>
          <w:szCs w:val="24"/>
        </w:rPr>
        <w:t xml:space="preserve">nclude </w:t>
      </w:r>
      <w:r w:rsidRPr="002622D5">
        <w:rPr>
          <w:szCs w:val="24"/>
        </w:rPr>
        <w:t>distraction or time out from stressful contexts and negative thoughts</w:t>
      </w:r>
      <w:r>
        <w:rPr>
          <w:szCs w:val="24"/>
        </w:rPr>
        <w:t>;</w:t>
      </w:r>
      <w:r w:rsidRPr="002622D5">
        <w:rPr>
          <w:szCs w:val="24"/>
        </w:rPr>
        <w:t xml:space="preserve"> enhanced feelings of control and mastery</w:t>
      </w:r>
      <w:r>
        <w:rPr>
          <w:szCs w:val="24"/>
        </w:rPr>
        <w:t>;</w:t>
      </w:r>
      <w:r w:rsidRPr="002622D5">
        <w:rPr>
          <w:szCs w:val="24"/>
        </w:rPr>
        <w:t xml:space="preserve"> improved self</w:t>
      </w:r>
      <w:r w:rsidR="00E273DC">
        <w:rPr>
          <w:szCs w:val="24"/>
        </w:rPr>
        <w:t>-</w:t>
      </w:r>
      <w:r w:rsidRPr="002622D5">
        <w:rPr>
          <w:szCs w:val="24"/>
        </w:rPr>
        <w:t>esteem and physical worth</w:t>
      </w:r>
      <w:r>
        <w:rPr>
          <w:szCs w:val="24"/>
        </w:rPr>
        <w:t>;</w:t>
      </w:r>
      <w:r w:rsidRPr="002622D5">
        <w:rPr>
          <w:szCs w:val="24"/>
        </w:rPr>
        <w:t xml:space="preserve"> </w:t>
      </w:r>
      <w:r>
        <w:rPr>
          <w:szCs w:val="24"/>
        </w:rPr>
        <w:t xml:space="preserve">and </w:t>
      </w:r>
      <w:r w:rsidRPr="002622D5">
        <w:rPr>
          <w:szCs w:val="24"/>
        </w:rPr>
        <w:t>behavioural activation.</w:t>
      </w:r>
      <w:hyperlink w:anchor="_ENREF_5" w:tooltip="Daley, 2008 #1904" w:history="1">
        <w:r w:rsidR="000D7551" w:rsidRPr="002622D5">
          <w:rPr>
            <w:szCs w:val="24"/>
          </w:rPr>
          <w:fldChar w:fldCharType="begin">
            <w:fldData xml:space="preserve">PEVuZE5vdGU+PENpdGU+PEF1dGhvcj5EYWxleTwvQXV0aG9yPjxZZWFyPjIwMDg8L1llYXI+PFJl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</w:fldData>
          </w:fldChar>
        </w:r>
        <w:r>
          <w:rPr>
            <w:szCs w:val="24"/>
          </w:rPr>
          <w:instrText xml:space="preserve"> ADDIN EN.CITE </w:instrText>
        </w:r>
        <w:r w:rsidR="000D7551">
          <w:rPr>
            <w:szCs w:val="24"/>
          </w:rPr>
          <w:fldChar w:fldCharType="begin">
            <w:fldData xml:space="preserve">PEVuZE5vdGU+PENpdGU+PEF1dGhvcj5EYWxleTwvQXV0aG9yPjxZZWFyPjIwMDg8L1llYXI+PFJl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</w:fldData>
          </w:fldChar>
        </w:r>
        <w:r>
          <w:rPr>
            <w:szCs w:val="24"/>
          </w:rPr>
          <w:instrText xml:space="preserve"> ADDIN EN.CITE.DATA </w:instrText>
        </w:r>
        <w:r w:rsidR="000D7551">
          <w:rPr>
            <w:szCs w:val="24"/>
          </w:rPr>
        </w:r>
        <w:r w:rsidR="000D7551">
          <w:rPr>
            <w:szCs w:val="24"/>
          </w:rPr>
          <w:fldChar w:fldCharType="end"/>
        </w:r>
        <w:r w:rsidR="000D7551" w:rsidRPr="002622D5">
          <w:rPr>
            <w:szCs w:val="24"/>
          </w:rPr>
        </w:r>
        <w:r w:rsidR="000D7551" w:rsidRPr="002622D5">
          <w:rPr>
            <w:szCs w:val="24"/>
          </w:rPr>
          <w:fldChar w:fldCharType="separate"/>
        </w:r>
        <w:r w:rsidRPr="005C4C2B">
          <w:rPr>
            <w:noProof/>
            <w:szCs w:val="24"/>
            <w:vertAlign w:val="superscript"/>
          </w:rPr>
          <w:t>5-9</w:t>
        </w:r>
        <w:r w:rsidR="000D7551" w:rsidRPr="002622D5">
          <w:rPr>
            <w:szCs w:val="24"/>
          </w:rPr>
          <w:fldChar w:fldCharType="end"/>
        </w:r>
      </w:hyperlink>
      <w:r w:rsidRPr="002622D5">
        <w:rPr>
          <w:szCs w:val="24"/>
        </w:rPr>
        <w:t xml:space="preserve"> </w:t>
      </w:r>
      <w:r>
        <w:rPr>
          <w:szCs w:val="24"/>
        </w:rPr>
        <w:t xml:space="preserve"> </w:t>
      </w:r>
      <w:r w:rsidRPr="002622D5">
        <w:rPr>
          <w:szCs w:val="24"/>
        </w:rPr>
        <w:t>Physical activity with others (supervisors</w:t>
      </w:r>
      <w:r>
        <w:rPr>
          <w:szCs w:val="24"/>
        </w:rPr>
        <w:t xml:space="preserve">, groups </w:t>
      </w:r>
      <w:r w:rsidRPr="002622D5">
        <w:rPr>
          <w:szCs w:val="24"/>
        </w:rPr>
        <w:t xml:space="preserve">or companions) </w:t>
      </w:r>
      <w:r>
        <w:rPr>
          <w:szCs w:val="24"/>
        </w:rPr>
        <w:t>can</w:t>
      </w:r>
      <w:r w:rsidRPr="002622D5">
        <w:rPr>
          <w:szCs w:val="24"/>
        </w:rPr>
        <w:t xml:space="preserve"> provide opportunities for social </w:t>
      </w:r>
      <w:r>
        <w:rPr>
          <w:szCs w:val="24"/>
        </w:rPr>
        <w:t>engagement</w:t>
      </w:r>
      <w:r w:rsidRPr="002622D5">
        <w:rPr>
          <w:szCs w:val="24"/>
        </w:rPr>
        <w:t>, which in turn can provide a sense of belonging and attachment, reduce</w:t>
      </w:r>
      <w:r>
        <w:rPr>
          <w:szCs w:val="24"/>
        </w:rPr>
        <w:t xml:space="preserve"> social</w:t>
      </w:r>
      <w:r w:rsidRPr="002622D5">
        <w:rPr>
          <w:szCs w:val="24"/>
        </w:rPr>
        <w:t xml:space="preserve"> isolation</w:t>
      </w:r>
      <w:r>
        <w:rPr>
          <w:szCs w:val="24"/>
        </w:rPr>
        <w:t>, and enhance s</w:t>
      </w:r>
      <w:r w:rsidRPr="002622D5">
        <w:rPr>
          <w:szCs w:val="24"/>
        </w:rPr>
        <w:t xml:space="preserve">ocial networks </w:t>
      </w:r>
      <w:r>
        <w:rPr>
          <w:szCs w:val="24"/>
        </w:rPr>
        <w:t xml:space="preserve">to </w:t>
      </w:r>
      <w:r w:rsidRPr="002622D5">
        <w:rPr>
          <w:szCs w:val="24"/>
        </w:rPr>
        <w:t>buffer against stress</w:t>
      </w:r>
      <w:r>
        <w:rPr>
          <w:szCs w:val="24"/>
        </w:rPr>
        <w:t xml:space="preserve"> and enhance coping</w:t>
      </w:r>
      <w:r w:rsidRPr="002622D5">
        <w:rPr>
          <w:szCs w:val="24"/>
        </w:rPr>
        <w:t>.</w:t>
      </w:r>
    </w:p>
    <w:p w14:paraId="1488E919" w14:textId="77777777" w:rsidR="00860670" w:rsidRDefault="00860670" w:rsidP="00860670">
      <w:pPr>
        <w:spacing w:line="360" w:lineRule="auto"/>
        <w:rPr>
          <w:szCs w:val="24"/>
        </w:rPr>
      </w:pPr>
    </w:p>
    <w:p w14:paraId="1488E91A" w14:textId="77777777" w:rsidR="002B3DDF" w:rsidRDefault="002B3DDF">
      <w:pPr>
        <w:widowControl/>
        <w:spacing w:before="0" w:after="200" w:line="276" w:lineRule="auto"/>
        <w:rPr>
          <w:b/>
          <w:szCs w:val="26"/>
        </w:rPr>
      </w:pPr>
      <w:r>
        <w:rPr>
          <w:b/>
          <w:szCs w:val="26"/>
        </w:rPr>
        <w:br w:type="page"/>
      </w:r>
    </w:p>
    <w:p w14:paraId="1488E91B" w14:textId="77777777" w:rsidR="00860670" w:rsidRPr="00C843B5" w:rsidRDefault="00860670" w:rsidP="00C843B5">
      <w:pPr>
        <w:pStyle w:val="Heading4"/>
      </w:pPr>
      <w:r w:rsidRPr="00C843B5">
        <w:t>T</w:t>
      </w:r>
      <w:r w:rsidR="001D1399" w:rsidRPr="00C843B5">
        <w:t>he</w:t>
      </w:r>
      <w:r w:rsidRPr="00C843B5">
        <w:t xml:space="preserve"> </w:t>
      </w:r>
      <w:r w:rsidR="0045419C" w:rsidRPr="00C843B5">
        <w:t>Evidence Summarised</w:t>
      </w:r>
    </w:p>
    <w:p w14:paraId="1488E91C" w14:textId="77777777" w:rsidR="00CA3C9C" w:rsidRPr="00FF00D9" w:rsidRDefault="00CA3C9C" w:rsidP="00860670">
      <w:pPr>
        <w:spacing w:line="360" w:lineRule="auto"/>
        <w:rPr>
          <w:szCs w:val="24"/>
        </w:rPr>
      </w:pPr>
      <w:r w:rsidRPr="00ED7D91">
        <w:rPr>
          <w:szCs w:val="24"/>
        </w:rPr>
        <w:t xml:space="preserve">The following discussion focuses on the associations between physical activity </w:t>
      </w:r>
      <w:r>
        <w:rPr>
          <w:szCs w:val="24"/>
        </w:rPr>
        <w:t xml:space="preserve">and poor mental health </w:t>
      </w:r>
      <w:r w:rsidRPr="00ED7D91">
        <w:rPr>
          <w:szCs w:val="24"/>
        </w:rPr>
        <w:t xml:space="preserve">and </w:t>
      </w:r>
      <w:r>
        <w:rPr>
          <w:szCs w:val="24"/>
        </w:rPr>
        <w:t xml:space="preserve">psychosocial wellbeing in a </w:t>
      </w:r>
      <w:r w:rsidRPr="00A8291A">
        <w:rPr>
          <w:i/>
          <w:szCs w:val="24"/>
        </w:rPr>
        <w:t>primary prevention</w:t>
      </w:r>
      <w:r>
        <w:rPr>
          <w:szCs w:val="24"/>
        </w:rPr>
        <w:t xml:space="preserve"> context (i</w:t>
      </w:r>
      <w:r w:rsidR="00C96D17">
        <w:rPr>
          <w:szCs w:val="24"/>
        </w:rPr>
        <w:t>.</w:t>
      </w:r>
      <w:r>
        <w:rPr>
          <w:szCs w:val="24"/>
        </w:rPr>
        <w:t>e</w:t>
      </w:r>
      <w:r w:rsidR="00C96D17">
        <w:rPr>
          <w:szCs w:val="24"/>
        </w:rPr>
        <w:t>.</w:t>
      </w:r>
      <w:r>
        <w:rPr>
          <w:szCs w:val="24"/>
        </w:rPr>
        <w:t xml:space="preserve"> in otherwise healthy adults).  </w:t>
      </w:r>
      <w:r w:rsidRPr="00ED7D91">
        <w:rPr>
          <w:szCs w:val="24"/>
        </w:rPr>
        <w:t xml:space="preserve">Studies </w:t>
      </w:r>
      <w:r>
        <w:rPr>
          <w:szCs w:val="24"/>
        </w:rPr>
        <w:t>of</w:t>
      </w:r>
      <w:r w:rsidRPr="00ED7D91">
        <w:rPr>
          <w:szCs w:val="24"/>
        </w:rPr>
        <w:t xml:space="preserve"> clinical or patient populations, where physical activity was used as a </w:t>
      </w:r>
      <w:r w:rsidRPr="004433EC">
        <w:rPr>
          <w:i/>
          <w:szCs w:val="24"/>
        </w:rPr>
        <w:t>treatment or management</w:t>
      </w:r>
      <w:r>
        <w:rPr>
          <w:szCs w:val="24"/>
        </w:rPr>
        <w:t xml:space="preserve"> of</w:t>
      </w:r>
      <w:r w:rsidRPr="00ED7D91">
        <w:rPr>
          <w:szCs w:val="24"/>
        </w:rPr>
        <w:t xml:space="preserve"> poor mental health</w:t>
      </w:r>
      <w:r>
        <w:rPr>
          <w:szCs w:val="24"/>
        </w:rPr>
        <w:t xml:space="preserve">, or </w:t>
      </w:r>
      <w:r w:rsidR="0017244A">
        <w:rPr>
          <w:szCs w:val="24"/>
        </w:rPr>
        <w:t xml:space="preserve">for </w:t>
      </w:r>
      <w:r>
        <w:rPr>
          <w:szCs w:val="24"/>
        </w:rPr>
        <w:t>people with a physical illness, or where results for healthy and clinical populations could not be differentiated, are not included.</w:t>
      </w:r>
      <w:r w:rsidRPr="00ED7D91">
        <w:rPr>
          <w:szCs w:val="24"/>
        </w:rPr>
        <w:t xml:space="preserve"> </w:t>
      </w:r>
      <w:r>
        <w:rPr>
          <w:szCs w:val="24"/>
        </w:rPr>
        <w:t xml:space="preserve"> </w:t>
      </w:r>
      <w:r w:rsidRPr="007E46F7">
        <w:rPr>
          <w:szCs w:val="24"/>
        </w:rPr>
        <w:t>It is generally well established</w:t>
      </w:r>
      <w:r>
        <w:rPr>
          <w:szCs w:val="24"/>
        </w:rPr>
        <w:t>,</w:t>
      </w:r>
      <w:r w:rsidRPr="007E46F7">
        <w:rPr>
          <w:szCs w:val="24"/>
        </w:rPr>
        <w:t xml:space="preserve"> </w:t>
      </w:r>
      <w:r>
        <w:rPr>
          <w:szCs w:val="24"/>
        </w:rPr>
        <w:t xml:space="preserve">however, </w:t>
      </w:r>
      <w:r w:rsidRPr="007E46F7">
        <w:rPr>
          <w:szCs w:val="24"/>
        </w:rPr>
        <w:t>that the</w:t>
      </w:r>
      <w:r>
        <w:rPr>
          <w:szCs w:val="24"/>
        </w:rPr>
        <w:t xml:space="preserve"> </w:t>
      </w:r>
      <w:r w:rsidRPr="007E46F7">
        <w:rPr>
          <w:szCs w:val="24"/>
        </w:rPr>
        <w:t xml:space="preserve">effects </w:t>
      </w:r>
      <w:r>
        <w:rPr>
          <w:szCs w:val="24"/>
        </w:rPr>
        <w:t>o</w:t>
      </w:r>
      <w:r w:rsidRPr="007E46F7">
        <w:rPr>
          <w:szCs w:val="24"/>
        </w:rPr>
        <w:t xml:space="preserve">f physical activity </w:t>
      </w:r>
      <w:r>
        <w:rPr>
          <w:szCs w:val="24"/>
        </w:rPr>
        <w:t xml:space="preserve">on psychosocial well-being are greater for </w:t>
      </w:r>
      <w:r w:rsidRPr="007E46F7">
        <w:rPr>
          <w:szCs w:val="24"/>
        </w:rPr>
        <w:t xml:space="preserve">those with mild-moderate levels of poor mental health </w:t>
      </w:r>
      <w:r>
        <w:rPr>
          <w:szCs w:val="24"/>
        </w:rPr>
        <w:t>than</w:t>
      </w:r>
      <w:r w:rsidRPr="007E46F7">
        <w:rPr>
          <w:szCs w:val="24"/>
        </w:rPr>
        <w:t xml:space="preserve"> those with no symptoms</w:t>
      </w:r>
      <w:r>
        <w:rPr>
          <w:szCs w:val="24"/>
        </w:rPr>
        <w:t>,</w:t>
      </w:r>
      <w:hyperlink w:anchor="_ENREF_10" w:tooltip="Reed, 2009 #1992" w:history="1">
        <w:r w:rsidR="000D7551" w:rsidRPr="007E46F7">
          <w:rPr>
            <w:szCs w:val="24"/>
          </w:rPr>
          <w:fldChar w:fldCharType="begin">
            <w:fldData xml:space="preserve">PEVuZE5vdGU+PENpdGU+PEF1dGhvcj5SZWVkPC9BdXRob3I+PFllYXI+MjAwOTwvWWVhcj48UmVj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</w:fldData>
          </w:fldChar>
        </w:r>
        <w:r>
          <w:rPr>
            <w:szCs w:val="24"/>
          </w:rPr>
          <w:instrText xml:space="preserve"> ADDIN EN.CITE </w:instrText>
        </w:r>
        <w:r w:rsidR="000D7551">
          <w:rPr>
            <w:szCs w:val="24"/>
          </w:rPr>
          <w:fldChar w:fldCharType="begin">
            <w:fldData xml:space="preserve">PEVuZE5vdGU+PENpdGU+PEF1dGhvcj5SZWVkPC9BdXRob3I+PFllYXI+MjAwOTwvWWVhcj48UmVj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</w:fldData>
          </w:fldChar>
        </w:r>
        <w:r>
          <w:rPr>
            <w:szCs w:val="24"/>
          </w:rPr>
          <w:instrText xml:space="preserve"> ADDIN EN.CITE.DATA </w:instrText>
        </w:r>
        <w:r w:rsidR="000D7551">
          <w:rPr>
            <w:szCs w:val="24"/>
          </w:rPr>
        </w:r>
        <w:r w:rsidR="000D7551">
          <w:rPr>
            <w:szCs w:val="24"/>
          </w:rPr>
          <w:fldChar w:fldCharType="end"/>
        </w:r>
        <w:r w:rsidR="000D7551" w:rsidRPr="007E46F7">
          <w:rPr>
            <w:szCs w:val="24"/>
          </w:rPr>
        </w:r>
        <w:r w:rsidR="000D7551" w:rsidRPr="007E46F7">
          <w:rPr>
            <w:szCs w:val="24"/>
          </w:rPr>
          <w:fldChar w:fldCharType="separate"/>
        </w:r>
        <w:r w:rsidRPr="005C4C2B">
          <w:rPr>
            <w:noProof/>
            <w:szCs w:val="24"/>
            <w:vertAlign w:val="superscript"/>
          </w:rPr>
          <w:t>10-13</w:t>
        </w:r>
        <w:r w:rsidR="000D7551" w:rsidRPr="007E46F7">
          <w:rPr>
            <w:szCs w:val="24"/>
          </w:rPr>
          <w:fldChar w:fldCharType="end"/>
        </w:r>
      </w:hyperlink>
      <w:r>
        <w:rPr>
          <w:szCs w:val="24"/>
        </w:rPr>
        <w:t xml:space="preserve"> making it difficult to </w:t>
      </w:r>
      <w:r w:rsidRPr="007E46F7">
        <w:rPr>
          <w:szCs w:val="24"/>
        </w:rPr>
        <w:t>demonstrate</w:t>
      </w:r>
      <w:r>
        <w:rPr>
          <w:szCs w:val="24"/>
        </w:rPr>
        <w:t xml:space="preserve"> </w:t>
      </w:r>
      <w:r w:rsidRPr="007E46F7">
        <w:rPr>
          <w:szCs w:val="24"/>
        </w:rPr>
        <w:t>improvement</w:t>
      </w:r>
      <w:r>
        <w:rPr>
          <w:szCs w:val="24"/>
        </w:rPr>
        <w:t>s</w:t>
      </w:r>
      <w:r w:rsidRPr="007E46F7">
        <w:rPr>
          <w:szCs w:val="24"/>
        </w:rPr>
        <w:t xml:space="preserve"> in mental health </w:t>
      </w:r>
      <w:r>
        <w:rPr>
          <w:szCs w:val="24"/>
        </w:rPr>
        <w:t xml:space="preserve">among those </w:t>
      </w:r>
      <w:r w:rsidRPr="007E46F7">
        <w:rPr>
          <w:szCs w:val="24"/>
        </w:rPr>
        <w:t>who are not experiencing a</w:t>
      </w:r>
      <w:r>
        <w:rPr>
          <w:szCs w:val="24"/>
        </w:rPr>
        <w:t>ny</w:t>
      </w:r>
      <w:r w:rsidRPr="007E46F7">
        <w:rPr>
          <w:szCs w:val="24"/>
        </w:rPr>
        <w:t xml:space="preserve"> mental health </w:t>
      </w:r>
      <w:r>
        <w:rPr>
          <w:szCs w:val="24"/>
        </w:rPr>
        <w:t xml:space="preserve">problems.  </w:t>
      </w:r>
      <w:r w:rsidRPr="00BE5332">
        <w:rPr>
          <w:rFonts w:cstheme="minorHAnsi"/>
          <w:szCs w:val="24"/>
        </w:rPr>
        <w:t>Evidence was taken from T</w:t>
      </w:r>
      <w:r w:rsidRPr="00BE5332">
        <w:rPr>
          <w:szCs w:val="24"/>
        </w:rPr>
        <w:t xml:space="preserve">he US </w:t>
      </w:r>
      <w:r w:rsidRPr="00FF00D9">
        <w:rPr>
          <w:szCs w:val="24"/>
        </w:rPr>
        <w:t xml:space="preserve">Department of Health and Human Services </w:t>
      </w:r>
      <w:r w:rsidRPr="00FF00D9">
        <w:rPr>
          <w:rFonts w:eastAsiaTheme="minorHAnsi" w:cs="Arial"/>
          <w:szCs w:val="24"/>
          <w:lang w:eastAsia="en-US"/>
        </w:rPr>
        <w:t>Physical Activity Guidelines Advisory Committee Report Part G. Section 8: Mental Health</w:t>
      </w:r>
      <w:hyperlink w:anchor="_ENREF_9" w:tooltip="U. S. Department of Health and Human Services, 2008 #3087" w:history="1">
        <w:r w:rsidR="000D7551" w:rsidRPr="00FF00D9">
          <w:rPr>
            <w:rFonts w:eastAsiaTheme="minorHAnsi" w:cs="Arial"/>
            <w:szCs w:val="24"/>
            <w:lang w:eastAsia="en-US"/>
          </w:rPr>
          <w:fldChar w:fldCharType="begin"/>
        </w:r>
        <w:r w:rsidRPr="00FF00D9">
          <w:rPr>
            <w:rFonts w:eastAsiaTheme="minorHAnsi" w:cs="Arial"/>
            <w:szCs w:val="24"/>
            <w:lang w:eastAsia="en-US"/>
          </w:rPr>
          <w:instrText xml:space="preserve"> ADDIN EN.CITE &lt;EndNote&gt;&lt;Cite&gt;&lt;Author&gt;U. S. Department of Health and Human Services&lt;/Author&gt;&lt;Year&gt;2008&lt;/Year&gt;&lt;RecNum&gt;3087&lt;/RecNum&gt;&lt;DisplayText&gt;&lt;style face="superscript"&gt;9&lt;/style&gt;&lt;/DisplayText&gt;&lt;record&gt;&lt;rec-number&gt;3087&lt;/rec-number&gt;&lt;foreign-keys&gt;&lt;key app="EN" db-id="0xdtfrfslzaer8ervvg5p2pl9sxaxzezwpvw"&gt;3087&lt;/key&gt;&lt;/foreign-keys&gt;&lt;ref-type name="Web Page"&gt;12&lt;/ref-type&gt;&lt;contributors&gt;&lt;authors&gt;&lt;author&gt;U. S. Department of Health and Human Services, &lt;/author&gt;&lt;/authors&gt;&lt;/contributors&gt;&lt;titles&gt;&lt;title&gt;Physical Activity Guidelines Advisory Committee Report Part G. Section 8: Mental Health&lt;/title&gt;&lt;/titles&gt;&lt;volume&gt;2012&lt;/volume&gt;&lt;number&gt;May 17&lt;/number&gt;&lt;keywords&gt;&lt;keyword&gt;health links, depression, anxiety, wellbeing, psychological&lt;/keyword&gt;&lt;/keywords&gt;&lt;dates&gt;&lt;year&gt;2008&lt;/year&gt;&lt;/dates&gt;&lt;label&gt;health links&lt;/label&gt;&lt;urls&gt;&lt;related-urls&gt;&lt;url&gt;http://www.health.gov/paguidelines/Report/G8_mentalhealth.aspx&lt;/url&gt;&lt;/related-urls&gt;&lt;/urls&gt;&lt;/record&gt;&lt;/Cite&gt;&lt;/EndNote&gt;</w:instrText>
        </w:r>
        <w:r w:rsidR="000D7551" w:rsidRPr="00FF00D9">
          <w:rPr>
            <w:rFonts w:eastAsiaTheme="minorHAnsi" w:cs="Arial"/>
            <w:szCs w:val="24"/>
            <w:lang w:eastAsia="en-US"/>
          </w:rPr>
          <w:fldChar w:fldCharType="separate"/>
        </w:r>
        <w:r w:rsidRPr="00FF00D9">
          <w:rPr>
            <w:rFonts w:eastAsiaTheme="minorHAnsi" w:cs="Arial"/>
            <w:noProof/>
            <w:szCs w:val="24"/>
            <w:vertAlign w:val="superscript"/>
            <w:lang w:eastAsia="en-US"/>
          </w:rPr>
          <w:t>9</w:t>
        </w:r>
        <w:r w:rsidR="000D7551" w:rsidRPr="00FF00D9">
          <w:rPr>
            <w:rFonts w:eastAsiaTheme="minorHAnsi" w:cs="Arial"/>
            <w:szCs w:val="24"/>
            <w:lang w:eastAsia="en-US"/>
          </w:rPr>
          <w:fldChar w:fldCharType="end"/>
        </w:r>
      </w:hyperlink>
      <w:r w:rsidRPr="00FF00D9">
        <w:rPr>
          <w:rFonts w:eastAsiaTheme="minorHAnsi" w:cs="Arial"/>
          <w:szCs w:val="24"/>
          <w:lang w:eastAsia="en-US"/>
        </w:rPr>
        <w:t xml:space="preserve"> and </w:t>
      </w:r>
      <w:r>
        <w:rPr>
          <w:rFonts w:eastAsiaTheme="minorHAnsi" w:cs="Arial"/>
          <w:szCs w:val="24"/>
          <w:lang w:eastAsia="en-US"/>
        </w:rPr>
        <w:t xml:space="preserve">from </w:t>
      </w:r>
      <w:r w:rsidRPr="00FF00D9">
        <w:rPr>
          <w:szCs w:val="24"/>
        </w:rPr>
        <w:t>other systematic, meta analytic, or comprehensive narrative reviews.</w:t>
      </w:r>
    </w:p>
    <w:p w14:paraId="1488E91D" w14:textId="77777777" w:rsidR="00CA3C9C" w:rsidRPr="00FF00D9" w:rsidRDefault="00CA3C9C" w:rsidP="00C1174C">
      <w:pPr>
        <w:spacing w:before="0" w:after="240" w:line="360" w:lineRule="auto"/>
        <w:rPr>
          <w:szCs w:val="24"/>
        </w:rPr>
      </w:pPr>
    </w:p>
    <w:p w14:paraId="1488E91E" w14:textId="77777777" w:rsidR="002B3DDF" w:rsidRDefault="002B3DDF" w:rsidP="00C1174C">
      <w:pPr>
        <w:spacing w:before="0" w:after="240" w:line="360" w:lineRule="auto"/>
        <w:rPr>
          <w:b/>
          <w:szCs w:val="26"/>
        </w:rPr>
      </w:pPr>
    </w:p>
    <w:p w14:paraId="1488E91F" w14:textId="77777777" w:rsidR="00E24C70" w:rsidRDefault="00E24C70">
      <w:pPr>
        <w:widowControl/>
        <w:spacing w:before="0" w:after="200" w:line="276" w:lineRule="auto"/>
        <w:rPr>
          <w:b/>
          <w:szCs w:val="26"/>
        </w:rPr>
      </w:pPr>
      <w:r>
        <w:rPr>
          <w:b/>
          <w:szCs w:val="26"/>
        </w:rPr>
        <w:br w:type="page"/>
      </w:r>
    </w:p>
    <w:p w14:paraId="1488E920" w14:textId="77777777" w:rsidR="00CA3C9C" w:rsidRPr="00A1132B" w:rsidRDefault="00860670" w:rsidP="00F3763E">
      <w:pPr>
        <w:pStyle w:val="Heading3"/>
      </w:pPr>
      <w:r w:rsidRPr="00A1132B">
        <w:t xml:space="preserve">PHYSICAL </w:t>
      </w:r>
      <w:r>
        <w:t>A</w:t>
      </w:r>
      <w:r w:rsidRPr="00A1132B">
        <w:t xml:space="preserve">CTIVITY AND </w:t>
      </w:r>
      <w:r>
        <w:t>A</w:t>
      </w:r>
      <w:r w:rsidRPr="00A1132B">
        <w:t>NXIETY</w:t>
      </w:r>
    </w:p>
    <w:p w14:paraId="1488E921" w14:textId="77777777" w:rsidR="00C13CBC" w:rsidRDefault="00CA3C9C" w:rsidP="001D1399">
      <w:pPr>
        <w:spacing w:line="360" w:lineRule="auto"/>
        <w:rPr>
          <w:szCs w:val="24"/>
        </w:rPr>
      </w:pPr>
      <w:r w:rsidRPr="00FF00D9">
        <w:rPr>
          <w:rFonts w:cstheme="minorHAnsi"/>
          <w:szCs w:val="24"/>
        </w:rPr>
        <w:t xml:space="preserve">The </w:t>
      </w:r>
      <w:r w:rsidRPr="00FF00D9">
        <w:rPr>
          <w:szCs w:val="24"/>
        </w:rPr>
        <w:t xml:space="preserve">US Department of Health and Human Services </w:t>
      </w:r>
      <w:r>
        <w:rPr>
          <w:szCs w:val="24"/>
        </w:rPr>
        <w:t>R</w:t>
      </w:r>
      <w:r w:rsidRPr="00FF00D9">
        <w:rPr>
          <w:szCs w:val="24"/>
        </w:rPr>
        <w:t>eport conclu</w:t>
      </w:r>
      <w:r>
        <w:rPr>
          <w:szCs w:val="24"/>
        </w:rPr>
        <w:t xml:space="preserve">sion was </w:t>
      </w:r>
      <w:r w:rsidRPr="00FF00D9">
        <w:rPr>
          <w:szCs w:val="24"/>
        </w:rPr>
        <w:t>that the evidence from a small number of nationally representative and population-based cross-sectional and prospective cohort studies support</w:t>
      </w:r>
      <w:r>
        <w:rPr>
          <w:szCs w:val="24"/>
        </w:rPr>
        <w:t xml:space="preserve">ed </w:t>
      </w:r>
      <w:r w:rsidRPr="00FF00D9">
        <w:rPr>
          <w:szCs w:val="24"/>
        </w:rPr>
        <w:t xml:space="preserve">regular physical activity </w:t>
      </w:r>
      <w:r>
        <w:rPr>
          <w:szCs w:val="24"/>
        </w:rPr>
        <w:t xml:space="preserve">as </w:t>
      </w:r>
      <w:r w:rsidRPr="00FF00D9">
        <w:rPr>
          <w:szCs w:val="24"/>
        </w:rPr>
        <w:t>protect</w:t>
      </w:r>
      <w:r>
        <w:rPr>
          <w:szCs w:val="24"/>
        </w:rPr>
        <w:t>ive</w:t>
      </w:r>
      <w:r w:rsidRPr="00FF00D9">
        <w:rPr>
          <w:szCs w:val="24"/>
        </w:rPr>
        <w:t xml:space="preserve"> against the onset of anxiety disorders and symptoms.</w:t>
      </w:r>
      <w:r>
        <w:rPr>
          <w:szCs w:val="24"/>
        </w:rPr>
        <w:t xml:space="preserve"> </w:t>
      </w:r>
      <w:r w:rsidR="00F9237C">
        <w:rPr>
          <w:szCs w:val="24"/>
        </w:rPr>
        <w:t xml:space="preserve"> </w:t>
      </w:r>
      <w:r>
        <w:rPr>
          <w:szCs w:val="24"/>
        </w:rPr>
        <w:t>The report cited an Australian prospective population-based study which found that t</w:t>
      </w:r>
      <w:r w:rsidRPr="00FF00D9">
        <w:rPr>
          <w:szCs w:val="24"/>
        </w:rPr>
        <w:t xml:space="preserve">he odds of developing any anxiety disorder were reduced by an average of 53% among </w:t>
      </w:r>
      <w:r>
        <w:rPr>
          <w:szCs w:val="24"/>
        </w:rPr>
        <w:t xml:space="preserve">those </w:t>
      </w:r>
      <w:r w:rsidRPr="00FF00D9">
        <w:rPr>
          <w:szCs w:val="24"/>
        </w:rPr>
        <w:t xml:space="preserve">who reported more than 3 hours per week of vigorous physical activity compared </w:t>
      </w:r>
      <w:r>
        <w:rPr>
          <w:szCs w:val="24"/>
        </w:rPr>
        <w:t>with</w:t>
      </w:r>
      <w:r w:rsidRPr="00FF00D9">
        <w:rPr>
          <w:szCs w:val="24"/>
        </w:rPr>
        <w:t xml:space="preserve"> those reporting no activity</w:t>
      </w:r>
      <w:r>
        <w:rPr>
          <w:szCs w:val="24"/>
        </w:rPr>
        <w:t>.</w:t>
      </w:r>
      <w:hyperlink w:anchor="_ENREF_14" w:tooltip="Beard, 2007 #1364" w:history="1">
        <w:r w:rsidR="000D7551">
          <w:rPr>
            <w:szCs w:val="24"/>
          </w:rPr>
          <w:fldChar w:fldCharType="begin"/>
        </w:r>
        <w:r>
          <w:rPr>
            <w:szCs w:val="24"/>
          </w:rPr>
          <w:instrText xml:space="preserve"> ADDIN EN.CITE &lt;EndNote&gt;&lt;Cite&gt;&lt;Author&gt;Beard&lt;/Author&gt;&lt;Year&gt;2007&lt;/Year&gt;&lt;RecNum&gt;1364&lt;/RecNum&gt;&lt;DisplayText&gt;&lt;style face="superscript"&gt;14&lt;/style&gt;&lt;/DisplayText&gt;&lt;record&gt;&lt;rec-number&gt;1364&lt;/rec-number&gt;&lt;foreign-keys&gt;&lt;key app="EN" db-id="0xdtfrfslzaer8ervvg5p2pl9sxaxzezwpvw"&gt;1364&lt;/key&gt;&lt;/foreign-keys&gt;&lt;ref-type name="Journal Article"&gt;17&lt;/ref-type&gt;&lt;contributors&gt;&lt;authors&gt;&lt;author&gt;Beard, JR&lt;/author&gt;&lt;author&gt;Heathcote, K&lt;/author&gt;&lt;author&gt;Brooks, R&lt;/author&gt;&lt;author&gt;Earnest, A&lt;/author&gt;&lt;author&gt;Kelly, B&lt;/author&gt;&lt;/authors&gt;&lt;/contributors&gt;&lt;titles&gt;&lt;title&gt;Predictors of mental disorders and their outcome in a community based cohort&lt;/title&gt;&lt;secondary-title&gt;Social Psychiatry and Psychaitric Epidemiology&lt;/secondary-title&gt;&lt;/titles&gt;&lt;pages&gt;623-630&lt;/pages&gt;&lt;volume&gt;42&lt;/volume&gt;&lt;number&gt;8&lt;/number&gt;&lt;keywords&gt;&lt;keyword&gt;psycnhology&lt;/keyword&gt;&lt;/keywords&gt;&lt;dates&gt;&lt;year&gt;2007&lt;/year&gt;&lt;/dates&gt;&lt;label&gt;health links&lt;/label&gt;&lt;urls&gt;&lt;/urls&gt;&lt;/record&gt;&lt;/Cite&gt;&lt;/EndNote&gt;</w:instrText>
        </w:r>
        <w:r w:rsidR="000D7551">
          <w:rPr>
            <w:szCs w:val="24"/>
          </w:rPr>
          <w:fldChar w:fldCharType="separate"/>
        </w:r>
        <w:r w:rsidRPr="00FF00D9">
          <w:rPr>
            <w:noProof/>
            <w:szCs w:val="24"/>
            <w:vertAlign w:val="superscript"/>
          </w:rPr>
          <w:t>14</w:t>
        </w:r>
        <w:r w:rsidR="000D7551">
          <w:rPr>
            <w:szCs w:val="24"/>
          </w:rPr>
          <w:fldChar w:fldCharType="end"/>
        </w:r>
      </w:hyperlink>
      <w:r w:rsidRPr="00FF00D9">
        <w:rPr>
          <w:szCs w:val="24"/>
        </w:rPr>
        <w:t xml:space="preserve"> </w:t>
      </w:r>
      <w:r w:rsidR="00F9237C">
        <w:rPr>
          <w:szCs w:val="24"/>
        </w:rPr>
        <w:t xml:space="preserve"> </w:t>
      </w:r>
      <w:r w:rsidRPr="00FF00D9">
        <w:rPr>
          <w:szCs w:val="24"/>
        </w:rPr>
        <w:t>The effect was</w:t>
      </w:r>
      <w:r>
        <w:rPr>
          <w:szCs w:val="24"/>
        </w:rPr>
        <w:t>,</w:t>
      </w:r>
      <w:r w:rsidRPr="00FF00D9">
        <w:rPr>
          <w:szCs w:val="24"/>
        </w:rPr>
        <w:t xml:space="preserve"> </w:t>
      </w:r>
      <w:r>
        <w:rPr>
          <w:szCs w:val="24"/>
        </w:rPr>
        <w:t xml:space="preserve">however, </w:t>
      </w:r>
      <w:r w:rsidRPr="00FF00D9">
        <w:rPr>
          <w:szCs w:val="24"/>
        </w:rPr>
        <w:t xml:space="preserve">not statistically significant, in part due to the small number of participants who developed an anxiety disorder. </w:t>
      </w:r>
      <w:r w:rsidR="00F9237C">
        <w:rPr>
          <w:szCs w:val="24"/>
        </w:rPr>
        <w:t xml:space="preserve"> </w:t>
      </w:r>
      <w:r>
        <w:rPr>
          <w:szCs w:val="24"/>
        </w:rPr>
        <w:t xml:space="preserve">Results were also cited from a German study that indicated </w:t>
      </w:r>
      <w:r w:rsidRPr="00FF00D9">
        <w:rPr>
          <w:szCs w:val="24"/>
        </w:rPr>
        <w:t xml:space="preserve">statistically significant 48% lower odds of developing any anxiety disorder </w:t>
      </w:r>
      <w:r>
        <w:rPr>
          <w:szCs w:val="24"/>
        </w:rPr>
        <w:t xml:space="preserve">among regularly active young adults </w:t>
      </w:r>
      <w:r w:rsidRPr="00FF00D9">
        <w:rPr>
          <w:szCs w:val="24"/>
        </w:rPr>
        <w:t xml:space="preserve">compared </w:t>
      </w:r>
      <w:r>
        <w:rPr>
          <w:szCs w:val="24"/>
        </w:rPr>
        <w:t>with</w:t>
      </w:r>
      <w:r w:rsidRPr="00FF00D9">
        <w:rPr>
          <w:szCs w:val="24"/>
        </w:rPr>
        <w:t xml:space="preserve"> those reporting no activity.</w:t>
      </w:r>
      <w:r w:rsidR="00F9237C">
        <w:rPr>
          <w:szCs w:val="24"/>
        </w:rPr>
        <w:t xml:space="preserve"> </w:t>
      </w:r>
      <w:r>
        <w:rPr>
          <w:szCs w:val="24"/>
        </w:rPr>
        <w:t xml:space="preserve"> </w:t>
      </w:r>
    </w:p>
    <w:p w14:paraId="1488E922" w14:textId="77777777" w:rsidR="00CA3C9C" w:rsidRPr="00FF00D9" w:rsidRDefault="00CA3C9C" w:rsidP="00F7122E">
      <w:pPr>
        <w:spacing w:line="360" w:lineRule="auto"/>
        <w:rPr>
          <w:szCs w:val="24"/>
        </w:rPr>
      </w:pPr>
      <w:r>
        <w:rPr>
          <w:szCs w:val="24"/>
        </w:rPr>
        <w:t>The US Report concluded that evidence from RCTs indicated that participation in physical activity programs reduces anxiety symptoms in healthy adults.  The effect of exercise compared to control conditions was 0.40SD (40 comparisons; 95% CI 0.27-0.53).</w:t>
      </w:r>
      <w:hyperlink w:anchor="_ENREF_9" w:tooltip="U. S. Department of Health and Human Services, 2008 #3087" w:history="1">
        <w:r w:rsidR="000D7551">
          <w:rPr>
            <w:szCs w:val="24"/>
          </w:rPr>
          <w:fldChar w:fldCharType="begin"/>
        </w:r>
        <w:r>
          <w:rPr>
            <w:szCs w:val="24"/>
          </w:rPr>
          <w:instrText xml:space="preserve"> ADDIN EN.CITE &lt;EndNote&gt;&lt;Cite&gt;&lt;Author&gt;U. S. Department of Health and Human Services&lt;/Author&gt;&lt;Year&gt;2008&lt;/Year&gt;&lt;RecNum&gt;3087&lt;/RecNum&gt;&lt;DisplayText&gt;&lt;style face="superscript"&gt;9&lt;/style&gt;&lt;/DisplayText&gt;&lt;record&gt;&lt;rec-number&gt;3087&lt;/rec-number&gt;&lt;foreign-keys&gt;&lt;key app="EN" db-id="0xdtfrfslzaer8ervvg5p2pl9sxaxzezwpvw"&gt;3087&lt;/key&gt;&lt;/foreign-keys&gt;&lt;ref-type name="Web Page"&gt;12&lt;/ref-type&gt;&lt;contributors&gt;&lt;authors&gt;&lt;author&gt;U. S. Department of Health and Human Services, &lt;/author&gt;&lt;/authors&gt;&lt;/contributors&gt;&lt;titles&gt;&lt;title&gt;Physical Activity Guidelines Advisory Committee Report Part G. Section 8: Mental Health&lt;/title&gt;&lt;/titles&gt;&lt;volume&gt;2012&lt;/volume&gt;&lt;number&gt;May 17&lt;/number&gt;&lt;keywords&gt;&lt;keyword&gt;health links, depression, anxiety, wellbeing, psychological&lt;/keyword&gt;&lt;/keywords&gt;&lt;dates&gt;&lt;year&gt;2008&lt;/year&gt;&lt;/dates&gt;&lt;label&gt;health links&lt;/label&gt;&lt;urls&gt;&lt;related-urls&gt;&lt;url&gt;http://www.health.gov/paguidelines/Report/G8_mentalhealth.aspx&lt;/url&gt;&lt;/related-urls&gt;&lt;/urls&gt;&lt;/record&gt;&lt;/Cite&gt;&lt;/EndNote&gt;</w:instrText>
        </w:r>
        <w:r w:rsidR="000D7551">
          <w:rPr>
            <w:szCs w:val="24"/>
          </w:rPr>
          <w:fldChar w:fldCharType="separate"/>
        </w:r>
        <w:r w:rsidRPr="00DA71C4">
          <w:rPr>
            <w:noProof/>
            <w:szCs w:val="24"/>
            <w:vertAlign w:val="superscript"/>
          </w:rPr>
          <w:t>9</w:t>
        </w:r>
        <w:r w:rsidR="000D7551">
          <w:rPr>
            <w:szCs w:val="24"/>
          </w:rPr>
          <w:fldChar w:fldCharType="end"/>
        </w:r>
      </w:hyperlink>
      <w:r>
        <w:rPr>
          <w:szCs w:val="24"/>
        </w:rPr>
        <w:t xml:space="preserve">  Just over half the trials used moderate to vigorous intensity activity with a frequency of 3 or more days per week.  The magnitude of anxiety reduction was weakly correlated with the magnitude of fitness increase (r=0.24) after adjusting for sample size. </w:t>
      </w:r>
      <w:r w:rsidRPr="00A27AB6">
        <w:rPr>
          <w:szCs w:val="24"/>
        </w:rPr>
        <w:t xml:space="preserve"> </w:t>
      </w:r>
      <w:r>
        <w:rPr>
          <w:szCs w:val="24"/>
        </w:rPr>
        <w:t xml:space="preserve">There was an absence of evidence from prospective cohort studies or RCTs that examined whether effects varied by type, timing or intensity of physical activity.  </w:t>
      </w:r>
    </w:p>
    <w:p w14:paraId="1488E923" w14:textId="77777777" w:rsidR="00F9237C" w:rsidRDefault="00CA3C9C" w:rsidP="00F7122E">
      <w:pPr>
        <w:widowControl/>
        <w:spacing w:after="240" w:line="360" w:lineRule="auto"/>
        <w:rPr>
          <w:szCs w:val="24"/>
        </w:rPr>
      </w:pPr>
      <w:r>
        <w:rPr>
          <w:szCs w:val="24"/>
        </w:rPr>
        <w:t xml:space="preserve">We identified one additional review for this report.  </w:t>
      </w:r>
      <w:r w:rsidRPr="00FF00D9">
        <w:rPr>
          <w:szCs w:val="24"/>
        </w:rPr>
        <w:t>Conn et al.</w:t>
      </w:r>
      <w:r>
        <w:rPr>
          <w:szCs w:val="24"/>
        </w:rPr>
        <w:t xml:space="preserve"> </w:t>
      </w:r>
      <w:r w:rsidRPr="00FF00D9">
        <w:rPr>
          <w:szCs w:val="24"/>
        </w:rPr>
        <w:t>integrat</w:t>
      </w:r>
      <w:r>
        <w:rPr>
          <w:szCs w:val="24"/>
        </w:rPr>
        <w:t>ed</w:t>
      </w:r>
      <w:r w:rsidRPr="00FF00D9">
        <w:rPr>
          <w:szCs w:val="24"/>
        </w:rPr>
        <w:t xml:space="preserve"> data from 19 reports (published and unpublished studies 1983-2008)</w:t>
      </w:r>
      <w:r>
        <w:rPr>
          <w:szCs w:val="24"/>
        </w:rPr>
        <w:t xml:space="preserve"> and </w:t>
      </w:r>
      <w:r w:rsidRPr="00FF00D9">
        <w:rPr>
          <w:szCs w:val="24"/>
        </w:rPr>
        <w:t xml:space="preserve">3,289 participants </w:t>
      </w:r>
      <w:r>
        <w:rPr>
          <w:szCs w:val="24"/>
        </w:rPr>
        <w:t xml:space="preserve">to conduct a </w:t>
      </w:r>
      <w:r w:rsidRPr="00FF00D9">
        <w:rPr>
          <w:szCs w:val="24"/>
        </w:rPr>
        <w:t>meta</w:t>
      </w:r>
      <w:r w:rsidR="00E273DC">
        <w:rPr>
          <w:szCs w:val="24"/>
        </w:rPr>
        <w:t>-</w:t>
      </w:r>
      <w:r w:rsidRPr="00FF00D9">
        <w:rPr>
          <w:szCs w:val="24"/>
        </w:rPr>
        <w:t>analysis o</w:t>
      </w:r>
      <w:r>
        <w:rPr>
          <w:szCs w:val="24"/>
        </w:rPr>
        <w:t>n</w:t>
      </w:r>
      <w:r w:rsidRPr="00FF00D9">
        <w:rPr>
          <w:szCs w:val="24"/>
        </w:rPr>
        <w:t xml:space="preserve"> the relationship between physical activity and anxiety outcomes in healthy adults.</w:t>
      </w:r>
      <w:hyperlink w:anchor="_ENREF_15" w:tooltip="Conn, 2010 #2145" w:history="1">
        <w:r w:rsidR="000D7551" w:rsidRPr="00FF00D9">
          <w:rPr>
            <w:szCs w:val="24"/>
          </w:rPr>
          <w:fldChar w:fldCharType="begin"/>
        </w:r>
        <w:r>
          <w:rPr>
            <w:szCs w:val="24"/>
          </w:rPr>
          <w:instrText xml:space="preserve"> ADDIN EN.CITE &lt;EndNote&gt;&lt;Cite&gt;&lt;Author&gt;Conn&lt;/Author&gt;&lt;Year&gt;2010&lt;/Year&gt;&lt;RecNum&gt;2145&lt;/RecNum&gt;&lt;DisplayText&gt;&lt;style face="superscript"&gt;15&lt;/style&gt;&lt;/DisplayText&gt;&lt;record&gt;&lt;rec-number&gt;2145&lt;/rec-number&gt;&lt;foreign-keys&gt;&lt;key app="EN" db-id="0xdtfrfslzaer8ervvg5p2pl9sxaxzezwpvw"&gt;2145&lt;/key&gt;&lt;/foreign-keys&gt;&lt;ref-type name="Journal Article"&gt;17&lt;/ref-type&gt;&lt;contributors&gt;&lt;authors&gt;&lt;author&gt;Conn, V S&lt;/author&gt;&lt;/authors&gt;&lt;/contributors&gt;&lt;titles&gt;&lt;title&gt;Anxiety outcomes after physical activity interventions: meta-analysis findings&lt;/title&gt;&lt;secondary-title&gt;Nursing Research&lt;/secondary-title&gt;&lt;/titles&gt;&lt;periodical&gt;&lt;full-title&gt;Nursing Research&lt;/full-title&gt;&lt;abbr-1&gt;Nurs. Res.&lt;/abbr-1&gt;&lt;abbr-2&gt;Nurs Res&lt;/abbr-2&gt;&lt;/periodical&gt;&lt;pages&gt;224-231&lt;/pages&gt;&lt;volume&gt;59&lt;/volume&gt;&lt;number&gt;3&lt;/number&gt;&lt;keywords&gt;&lt;keyword&gt;review, health links, anxiety&lt;/keyword&gt;&lt;/keywords&gt;&lt;dates&gt;&lt;year&gt;2010&lt;/year&gt;&lt;/dates&gt;&lt;label&gt;review, health links&lt;/label&gt;&lt;urls&gt;&lt;/urls&gt;&lt;/record&gt;&lt;/Cite&gt;&lt;/EndNote&gt;</w:instrText>
        </w:r>
        <w:r w:rsidR="000D7551" w:rsidRPr="00FF00D9">
          <w:rPr>
            <w:szCs w:val="24"/>
          </w:rPr>
          <w:fldChar w:fldCharType="separate"/>
        </w:r>
        <w:r w:rsidRPr="00FF00D9">
          <w:rPr>
            <w:noProof/>
            <w:szCs w:val="24"/>
            <w:vertAlign w:val="superscript"/>
          </w:rPr>
          <w:t>15</w:t>
        </w:r>
        <w:r w:rsidR="000D7551" w:rsidRPr="00FF00D9">
          <w:rPr>
            <w:szCs w:val="24"/>
          </w:rPr>
          <w:fldChar w:fldCharType="end"/>
        </w:r>
      </w:hyperlink>
      <w:r w:rsidRPr="00FF00D9">
        <w:rPr>
          <w:szCs w:val="24"/>
        </w:rPr>
        <w:t xml:space="preserve"> </w:t>
      </w:r>
      <w:r w:rsidR="00F9237C">
        <w:rPr>
          <w:szCs w:val="24"/>
        </w:rPr>
        <w:t xml:space="preserve"> </w:t>
      </w:r>
      <w:r w:rsidRPr="00FF00D9">
        <w:rPr>
          <w:szCs w:val="24"/>
        </w:rPr>
        <w:t>Studies that</w:t>
      </w:r>
      <w:r w:rsidRPr="004433EC">
        <w:rPr>
          <w:szCs w:val="24"/>
        </w:rPr>
        <w:t xml:space="preserve"> included some form of psychological treatment</w:t>
      </w:r>
      <w:r>
        <w:rPr>
          <w:szCs w:val="24"/>
        </w:rPr>
        <w:t xml:space="preserve"> were excluded,</w:t>
      </w:r>
      <w:r w:rsidRPr="004433EC">
        <w:rPr>
          <w:szCs w:val="24"/>
        </w:rPr>
        <w:t xml:space="preserve"> so as to focus on the anxiolytic effects of physical activity.</w:t>
      </w:r>
      <w:r>
        <w:rPr>
          <w:szCs w:val="24"/>
        </w:rPr>
        <w:t xml:space="preserve"> </w:t>
      </w:r>
      <w:r w:rsidRPr="004433EC">
        <w:rPr>
          <w:szCs w:val="24"/>
        </w:rPr>
        <w:t xml:space="preserve"> </w:t>
      </w:r>
      <w:r>
        <w:rPr>
          <w:szCs w:val="24"/>
        </w:rPr>
        <w:t xml:space="preserve">Types of physical activity varied from walking to supervised aerobic training/exercise prescription.  </w:t>
      </w:r>
    </w:p>
    <w:p w14:paraId="1488E924" w14:textId="77777777" w:rsidR="001B5CC9" w:rsidRDefault="001B5CC9">
      <w:pPr>
        <w:widowControl/>
        <w:spacing w:before="0" w:after="200" w:line="276" w:lineRule="auto"/>
        <w:rPr>
          <w:szCs w:val="24"/>
        </w:rPr>
      </w:pPr>
      <w:r>
        <w:rPr>
          <w:szCs w:val="24"/>
        </w:rPr>
        <w:br w:type="page"/>
      </w:r>
    </w:p>
    <w:p w14:paraId="1488E925" w14:textId="77777777" w:rsidR="00F9237C" w:rsidRDefault="00CA3C9C" w:rsidP="00C1174C">
      <w:pPr>
        <w:widowControl/>
        <w:spacing w:before="0" w:after="240" w:line="360" w:lineRule="auto"/>
        <w:rPr>
          <w:szCs w:val="24"/>
        </w:rPr>
      </w:pPr>
      <w:r w:rsidRPr="004433EC">
        <w:rPr>
          <w:szCs w:val="24"/>
        </w:rPr>
        <w:t xml:space="preserve">The </w:t>
      </w:r>
      <w:r w:rsidRPr="004433EC">
        <w:rPr>
          <w:i/>
          <w:szCs w:val="24"/>
        </w:rPr>
        <w:t>overall</w:t>
      </w:r>
      <w:r w:rsidRPr="004433EC">
        <w:rPr>
          <w:szCs w:val="24"/>
        </w:rPr>
        <w:t xml:space="preserve"> average effect of physical activity on anxiety outcomes for studies comparing </w:t>
      </w:r>
      <w:r>
        <w:rPr>
          <w:szCs w:val="24"/>
        </w:rPr>
        <w:t xml:space="preserve">physical </w:t>
      </w:r>
      <w:r w:rsidRPr="004433EC">
        <w:rPr>
          <w:szCs w:val="24"/>
        </w:rPr>
        <w:t>activity and control groups was statistically significant, but small (</w:t>
      </w:r>
      <w:r w:rsidRPr="004433EC">
        <w:rPr>
          <w:i/>
          <w:szCs w:val="24"/>
        </w:rPr>
        <w:t>d</w:t>
      </w:r>
      <w:r w:rsidRPr="004433EC">
        <w:rPr>
          <w:szCs w:val="24"/>
        </w:rPr>
        <w:t>=0.22, 95% CI 0.32-0.4</w:t>
      </w:r>
      <w:r>
        <w:rPr>
          <w:szCs w:val="24"/>
        </w:rPr>
        <w:t>1</w:t>
      </w:r>
      <w:r w:rsidRPr="004433EC">
        <w:rPr>
          <w:szCs w:val="24"/>
        </w:rPr>
        <w:t xml:space="preserve">; k=15), with significant heterogeneity. </w:t>
      </w:r>
      <w:r>
        <w:rPr>
          <w:szCs w:val="24"/>
        </w:rPr>
        <w:t xml:space="preserve"> </w:t>
      </w:r>
      <w:r w:rsidRPr="004433EC">
        <w:rPr>
          <w:szCs w:val="24"/>
        </w:rPr>
        <w:t>The average effect size across studies of pre/post physical activity differences was also small (</w:t>
      </w:r>
      <w:r w:rsidRPr="004433EC">
        <w:rPr>
          <w:i/>
          <w:szCs w:val="24"/>
        </w:rPr>
        <w:t>d</w:t>
      </w:r>
      <w:r w:rsidRPr="004433EC">
        <w:rPr>
          <w:szCs w:val="24"/>
        </w:rPr>
        <w:t>=0.2</w:t>
      </w:r>
      <w:r>
        <w:rPr>
          <w:szCs w:val="24"/>
        </w:rPr>
        <w:t>9</w:t>
      </w:r>
      <w:r w:rsidRPr="004433EC">
        <w:rPr>
          <w:szCs w:val="24"/>
        </w:rPr>
        <w:t xml:space="preserve">, 95% CI 0.17-0.40; k=17). </w:t>
      </w:r>
      <w:r>
        <w:rPr>
          <w:szCs w:val="24"/>
        </w:rPr>
        <w:t xml:space="preserve"> </w:t>
      </w:r>
      <w:r w:rsidRPr="00C20047">
        <w:rPr>
          <w:color w:val="000000" w:themeColor="text1"/>
          <w:szCs w:val="24"/>
        </w:rPr>
        <w:t>Significantly larger (but still modest) improvements in anxiety were demonstrated among studies with larger sample sizes (vs. smaller; p=0.001), and in studies with random allocation of participants to experimental and control conditions (vs. non</w:t>
      </w:r>
      <w:r w:rsidR="00E273DC">
        <w:rPr>
          <w:color w:val="000000" w:themeColor="text1"/>
          <w:szCs w:val="24"/>
        </w:rPr>
        <w:t>-</w:t>
      </w:r>
      <w:r w:rsidRPr="00C20047">
        <w:rPr>
          <w:color w:val="000000" w:themeColor="text1"/>
          <w:szCs w:val="24"/>
        </w:rPr>
        <w:t>random allocation; p&lt;0.001).</w:t>
      </w:r>
      <w:r w:rsidRPr="004433EC">
        <w:rPr>
          <w:szCs w:val="24"/>
        </w:rPr>
        <w:t xml:space="preserve"> </w:t>
      </w:r>
      <w:r>
        <w:rPr>
          <w:szCs w:val="24"/>
        </w:rPr>
        <w:t xml:space="preserve"> </w:t>
      </w:r>
    </w:p>
    <w:p w14:paraId="1488E926" w14:textId="77777777" w:rsidR="00CA3C9C" w:rsidRPr="009E741D" w:rsidRDefault="00CA3C9C" w:rsidP="00C1174C">
      <w:pPr>
        <w:widowControl/>
        <w:spacing w:before="0" w:after="240" w:line="360" w:lineRule="auto"/>
        <w:rPr>
          <w:szCs w:val="24"/>
        </w:rPr>
      </w:pPr>
      <w:r w:rsidRPr="004433EC">
        <w:rPr>
          <w:szCs w:val="24"/>
        </w:rPr>
        <w:t>Although some results should be interpreted with caution because of the low number of comparisons, the</w:t>
      </w:r>
      <w:r>
        <w:rPr>
          <w:szCs w:val="24"/>
        </w:rPr>
        <w:t xml:space="preserve"> </w:t>
      </w:r>
      <w:r w:rsidRPr="004433EC">
        <w:rPr>
          <w:szCs w:val="24"/>
        </w:rPr>
        <w:t xml:space="preserve">evidence </w:t>
      </w:r>
      <w:r>
        <w:rPr>
          <w:szCs w:val="24"/>
        </w:rPr>
        <w:t>s</w:t>
      </w:r>
      <w:r w:rsidRPr="004433EC">
        <w:rPr>
          <w:szCs w:val="24"/>
        </w:rPr>
        <w:t>uggest</w:t>
      </w:r>
      <w:r>
        <w:rPr>
          <w:szCs w:val="24"/>
        </w:rPr>
        <w:t>ed</w:t>
      </w:r>
      <w:r w:rsidRPr="004433EC">
        <w:rPr>
          <w:szCs w:val="24"/>
        </w:rPr>
        <w:t xml:space="preserve"> </w:t>
      </w:r>
      <w:r>
        <w:rPr>
          <w:szCs w:val="24"/>
        </w:rPr>
        <w:t xml:space="preserve">greater effects for: single focus physical activity interventions (vs. activity in conjunction with other behaviours; p=0.001); programs delivered to individuals (vs. group; p=0.028), supervised activity (vs. unsupervised; p&lt;0.001), and programs of moderate-high intensity activity (vs. low intensity; p=0.048).  Effects did not vary by the weekly duration (minutes/week) or the overall dose (minutes/session x number of sessions) of physical activity. </w:t>
      </w:r>
    </w:p>
    <w:p w14:paraId="1488E927" w14:textId="77777777" w:rsidR="001D1399" w:rsidRDefault="001D1399">
      <w:pPr>
        <w:widowControl/>
        <w:spacing w:before="0" w:after="200" w:line="276" w:lineRule="auto"/>
        <w:rPr>
          <w:b/>
          <w:szCs w:val="26"/>
        </w:rPr>
      </w:pPr>
      <w:r>
        <w:rPr>
          <w:b/>
          <w:szCs w:val="26"/>
        </w:rPr>
        <w:br w:type="page"/>
      </w:r>
    </w:p>
    <w:p w14:paraId="1488E928" w14:textId="77777777" w:rsidR="00CA3C9C" w:rsidRPr="00A1132B" w:rsidRDefault="001D1399" w:rsidP="00F3763E">
      <w:pPr>
        <w:pStyle w:val="Heading3"/>
      </w:pPr>
      <w:r w:rsidRPr="00A1132B">
        <w:t>PHYSICAL ACTIVITY AND DEPRESSIVE SYMPTOMS</w:t>
      </w:r>
      <w:r w:rsidR="00BE2A88">
        <w:br/>
      </w:r>
    </w:p>
    <w:p w14:paraId="1488E929" w14:textId="77777777" w:rsidR="00CA3C9C" w:rsidRDefault="00CA3C9C" w:rsidP="001D1399">
      <w:pPr>
        <w:spacing w:line="360" w:lineRule="auto"/>
        <w:rPr>
          <w:szCs w:val="24"/>
        </w:rPr>
      </w:pPr>
      <w:r w:rsidRPr="00FF00D9">
        <w:rPr>
          <w:rFonts w:cstheme="minorHAnsi"/>
          <w:szCs w:val="24"/>
        </w:rPr>
        <w:t xml:space="preserve">The </w:t>
      </w:r>
      <w:r w:rsidR="00F9237C">
        <w:rPr>
          <w:rFonts w:cstheme="minorHAnsi"/>
          <w:szCs w:val="24"/>
        </w:rPr>
        <w:t xml:space="preserve">conclusion of the </w:t>
      </w:r>
      <w:r w:rsidRPr="00FF00D9">
        <w:rPr>
          <w:szCs w:val="24"/>
        </w:rPr>
        <w:t xml:space="preserve">US Department of Health and Human Services report </w:t>
      </w:r>
      <w:r>
        <w:rPr>
          <w:szCs w:val="24"/>
        </w:rPr>
        <w:t xml:space="preserve">was </w:t>
      </w:r>
      <w:r w:rsidRPr="00FF00D9">
        <w:rPr>
          <w:szCs w:val="24"/>
        </w:rPr>
        <w:t>that</w:t>
      </w:r>
      <w:r>
        <w:rPr>
          <w:szCs w:val="24"/>
        </w:rPr>
        <w:t xml:space="preserve"> population-based prospective cohort studies provide substantial evidence that regular physical activity protects against the onset of depression symptoms and major depressive disorder, but that evidence was insufficient to make conclusions about bipolar disorder and other mood disorders.</w:t>
      </w:r>
      <w:hyperlink w:anchor="_ENREF_9" w:tooltip="U. S. Department of Health and Human Services, 2008 #3087" w:history="1">
        <w:r w:rsidR="000D7551">
          <w:rPr>
            <w:szCs w:val="24"/>
          </w:rPr>
          <w:fldChar w:fldCharType="begin"/>
        </w:r>
        <w:r>
          <w:rPr>
            <w:szCs w:val="24"/>
          </w:rPr>
          <w:instrText xml:space="preserve"> ADDIN EN.CITE &lt;EndNote&gt;&lt;Cite&gt;&lt;Author&gt;U. S. Department of Health and Human Services&lt;/Author&gt;&lt;Year&gt;2008&lt;/Year&gt;&lt;RecNum&gt;3087&lt;/RecNum&gt;&lt;DisplayText&gt;&lt;style face="superscript"&gt;9&lt;/style&gt;&lt;/DisplayText&gt;&lt;record&gt;&lt;rec-number&gt;3087&lt;/rec-number&gt;&lt;foreign-keys&gt;&lt;key app="EN" db-id="0xdtfrfslzaer8ervvg5p2pl9sxaxzezwpvw"&gt;3087&lt;/key&gt;&lt;/foreign-keys&gt;&lt;ref-type name="Web Page"&gt;12&lt;/ref-type&gt;&lt;contributors&gt;&lt;authors&gt;&lt;author&gt;U. S. Department of Health and Human Services, &lt;/author&gt;&lt;/authors&gt;&lt;/contributors&gt;&lt;titles&gt;&lt;title&gt;Physical Activity Guidelines Advisory Committee Report Part G. Section 8: Mental Health&lt;/title&gt;&lt;/titles&gt;&lt;volume&gt;2012&lt;/volume&gt;&lt;number&gt;May 17&lt;/number&gt;&lt;keywords&gt;&lt;keyword&gt;health links, depression, anxiety, wellbeing, psychological&lt;/keyword&gt;&lt;/keywords&gt;&lt;dates&gt;&lt;year&gt;2008&lt;/year&gt;&lt;/dates&gt;&lt;label&gt;health links&lt;/label&gt;&lt;urls&gt;&lt;related-urls&gt;&lt;url&gt;http://www.health.gov/paguidelines/Report/G8_mentalhealth.aspx&lt;/url&gt;&lt;/related-urls&gt;&lt;/urls&gt;&lt;/record&gt;&lt;/Cite&gt;&lt;/EndNote&gt;</w:instrText>
        </w:r>
        <w:r w:rsidR="000D7551">
          <w:rPr>
            <w:szCs w:val="24"/>
          </w:rPr>
          <w:fldChar w:fldCharType="separate"/>
        </w:r>
        <w:r w:rsidRPr="00865A7D">
          <w:rPr>
            <w:noProof/>
            <w:szCs w:val="24"/>
            <w:vertAlign w:val="superscript"/>
          </w:rPr>
          <w:t>9</w:t>
        </w:r>
        <w:r w:rsidR="000D7551">
          <w:rPr>
            <w:szCs w:val="24"/>
          </w:rPr>
          <w:fldChar w:fldCharType="end"/>
        </w:r>
      </w:hyperlink>
      <w:r>
        <w:rPr>
          <w:szCs w:val="24"/>
        </w:rPr>
        <w:t xml:space="preserve">  Results from 28 prospective cohort studies demonstrated </w:t>
      </w:r>
      <w:r w:rsidR="007E321C">
        <w:rPr>
          <w:szCs w:val="24"/>
        </w:rPr>
        <w:t xml:space="preserve">that </w:t>
      </w:r>
      <w:r>
        <w:rPr>
          <w:szCs w:val="24"/>
        </w:rPr>
        <w:t xml:space="preserve">the average odds of symptoms were approximately 25-40% lower among active </w:t>
      </w:r>
      <w:r w:rsidR="007E321C">
        <w:rPr>
          <w:szCs w:val="24"/>
        </w:rPr>
        <w:t>than</w:t>
      </w:r>
      <w:r>
        <w:rPr>
          <w:szCs w:val="24"/>
        </w:rPr>
        <w:t xml:space="preserve"> inactive people</w:t>
      </w:r>
      <w:r w:rsidR="00F9237C">
        <w:rPr>
          <w:szCs w:val="24"/>
        </w:rPr>
        <w:t>,</w:t>
      </w:r>
      <w:r>
        <w:rPr>
          <w:szCs w:val="24"/>
        </w:rPr>
        <w:t xml:space="preserve"> before adjustment for depression risk factors (OR=0.67, 95% CI 0.59-0.77)</w:t>
      </w:r>
      <w:r w:rsidR="007E321C">
        <w:rPr>
          <w:szCs w:val="24"/>
        </w:rPr>
        <w:t>;</w:t>
      </w:r>
      <w:r>
        <w:rPr>
          <w:szCs w:val="24"/>
        </w:rPr>
        <w:t xml:space="preserve"> and 15-25% lower after adjustment for </w:t>
      </w:r>
      <w:r w:rsidR="00F9237C">
        <w:rPr>
          <w:szCs w:val="24"/>
        </w:rPr>
        <w:t>factors such as</w:t>
      </w:r>
      <w:r>
        <w:rPr>
          <w:szCs w:val="24"/>
        </w:rPr>
        <w:t xml:space="preserve"> age, sex, education, income, smoking, alcohol use, chronic conditions and other psychosocial variables (OR=0.82, 95%CI 0.78-0.86).  Protective effects were not limited to studies with sel</w:t>
      </w:r>
      <w:r w:rsidR="00F9237C">
        <w:rPr>
          <w:szCs w:val="24"/>
        </w:rPr>
        <w:t>f-</w:t>
      </w:r>
      <w:r>
        <w:rPr>
          <w:szCs w:val="24"/>
        </w:rPr>
        <w:t xml:space="preserve">rated symptoms assessed by questionnaire; studies that used a clinical diagnosis </w:t>
      </w:r>
      <w:r w:rsidR="007E321C">
        <w:rPr>
          <w:szCs w:val="24"/>
        </w:rPr>
        <w:t>indicated</w:t>
      </w:r>
      <w:r>
        <w:rPr>
          <w:szCs w:val="24"/>
        </w:rPr>
        <w:t xml:space="preserve"> an average 30% reduction in incident cases (OR=0.71; 95% CI 0.61-0.77).</w:t>
      </w:r>
    </w:p>
    <w:p w14:paraId="1488E92A" w14:textId="77777777" w:rsidR="00CA3C9C" w:rsidRDefault="00CA3C9C" w:rsidP="001D1399">
      <w:pPr>
        <w:spacing w:line="360" w:lineRule="auto"/>
        <w:rPr>
          <w:szCs w:val="24"/>
        </w:rPr>
      </w:pPr>
      <w:r>
        <w:rPr>
          <w:szCs w:val="24"/>
        </w:rPr>
        <w:t xml:space="preserve">The US report also </w:t>
      </w:r>
      <w:r w:rsidR="00F9237C">
        <w:rPr>
          <w:szCs w:val="24"/>
        </w:rPr>
        <w:t>concluded</w:t>
      </w:r>
      <w:r>
        <w:rPr>
          <w:szCs w:val="24"/>
        </w:rPr>
        <w:t xml:space="preserve"> that RCT results indicated </w:t>
      </w:r>
      <w:r w:rsidR="00F9237C">
        <w:rPr>
          <w:szCs w:val="24"/>
        </w:rPr>
        <w:t xml:space="preserve">that </w:t>
      </w:r>
      <w:r>
        <w:rPr>
          <w:szCs w:val="24"/>
        </w:rPr>
        <w:t>participation in physical activity programs reduces depression symptoms in healthy adults.  The average effect of exercise compared with a control condition was 0.35SD (7 studies; 95% CI 0.59-0.11).</w:t>
      </w:r>
      <w:hyperlink w:anchor="_ENREF_9" w:tooltip="U. S. Department of Health and Human Services, 2008 #3087" w:history="1">
        <w:r w:rsidR="000D7551">
          <w:rPr>
            <w:szCs w:val="24"/>
          </w:rPr>
          <w:fldChar w:fldCharType="begin"/>
        </w:r>
        <w:r>
          <w:rPr>
            <w:szCs w:val="24"/>
          </w:rPr>
          <w:instrText xml:space="preserve"> ADDIN EN.CITE &lt;EndNote&gt;&lt;Cite&gt;&lt;Author&gt;U. S. Department of Health and Human Services&lt;/Author&gt;&lt;Year&gt;2008&lt;/Year&gt;&lt;RecNum&gt;3087&lt;/RecNum&gt;&lt;DisplayText&gt;&lt;style face="superscript"&gt;9&lt;/style&gt;&lt;/DisplayText&gt;&lt;record&gt;&lt;rec-number&gt;3087&lt;/rec-number&gt;&lt;foreign-keys&gt;&lt;key app="EN" db-id="0xdtfrfslzaer8ervvg5p2pl9sxaxzezwpvw"&gt;3087&lt;/key&gt;&lt;/foreign-keys&gt;&lt;ref-type name="Web Page"&gt;12&lt;/ref-type&gt;&lt;contributors&gt;&lt;authors&gt;&lt;author&gt;U. S. Department of Health and Human Services, &lt;/author&gt;&lt;/authors&gt;&lt;/contributors&gt;&lt;titles&gt;&lt;title&gt;Physical Activity Guidelines Advisory Committee Report Part G. Section 8: Mental Health&lt;/title&gt;&lt;/titles&gt;&lt;volume&gt;2012&lt;/volume&gt;&lt;number&gt;May 17&lt;/number&gt;&lt;keywords&gt;&lt;keyword&gt;health links, depression, anxiety, wellbeing, psychological&lt;/keyword&gt;&lt;/keywords&gt;&lt;dates&gt;&lt;year&gt;2008&lt;/year&gt;&lt;/dates&gt;&lt;label&gt;health links&lt;/label&gt;&lt;urls&gt;&lt;related-urls&gt;&lt;url&gt;http://www.health.gov/paguidelines/Report/G8_mentalhealth.aspx&lt;/url&gt;&lt;/related-urls&gt;&lt;/urls&gt;&lt;/record&gt;&lt;/Cite&gt;&lt;/EndNote&gt;</w:instrText>
        </w:r>
        <w:r w:rsidR="000D7551">
          <w:rPr>
            <w:szCs w:val="24"/>
          </w:rPr>
          <w:fldChar w:fldCharType="separate"/>
        </w:r>
        <w:r w:rsidRPr="00241E62">
          <w:rPr>
            <w:noProof/>
            <w:szCs w:val="24"/>
            <w:vertAlign w:val="superscript"/>
          </w:rPr>
          <w:t>9</w:t>
        </w:r>
        <w:r w:rsidR="000D7551">
          <w:rPr>
            <w:szCs w:val="24"/>
          </w:rPr>
          <w:fldChar w:fldCharType="end"/>
        </w:r>
      </w:hyperlink>
      <w:r>
        <w:rPr>
          <w:szCs w:val="24"/>
        </w:rPr>
        <w:t xml:space="preserve">  Prospective and RCT data indicated that moderate and high levels of activity similarly reduced the odds of incident depression compared with low levels</w:t>
      </w:r>
      <w:r w:rsidR="00FE6104">
        <w:rPr>
          <w:szCs w:val="24"/>
        </w:rPr>
        <w:t xml:space="preserve"> of activity</w:t>
      </w:r>
      <w:r>
        <w:rPr>
          <w:szCs w:val="24"/>
        </w:rPr>
        <w:t>, which in turn were more protective than very low levels of activity or inactivity.  People doing the US recommended levels of activity (moderate intensity activity for a minimum of 30 minutes/day on five days, or vigorous intensity activity for 20 minutes on 3 days/week)</w:t>
      </w:r>
      <w:r w:rsidRPr="005B19FF">
        <w:rPr>
          <w:szCs w:val="24"/>
        </w:rPr>
        <w:t xml:space="preserve"> </w:t>
      </w:r>
      <w:r>
        <w:rPr>
          <w:szCs w:val="24"/>
        </w:rPr>
        <w:t>had a more favourable odds reduction (OR=0.77, 95% CI 0.72-0.82) than those who did not (OR=0.84, 95% CI 0.84, 95%CI 0.78-0.90)</w:t>
      </w:r>
      <w:r w:rsidR="00F9237C">
        <w:rPr>
          <w:szCs w:val="24"/>
        </w:rPr>
        <w:t>,</w:t>
      </w:r>
      <w:r>
        <w:rPr>
          <w:szCs w:val="24"/>
        </w:rPr>
        <w:t xml:space="preserve"> after adjustment for other risk factors.</w:t>
      </w:r>
      <w:hyperlink w:anchor="_ENREF_9" w:tooltip="U. S. Department of Health and Human Services, 2008 #3087" w:history="1">
        <w:r w:rsidR="000D7551">
          <w:rPr>
            <w:szCs w:val="24"/>
          </w:rPr>
          <w:fldChar w:fldCharType="begin"/>
        </w:r>
        <w:r>
          <w:rPr>
            <w:szCs w:val="24"/>
          </w:rPr>
          <w:instrText xml:space="preserve"> ADDIN EN.CITE &lt;EndNote&gt;&lt;Cite&gt;&lt;Author&gt;U. S. Department of Health and Human Services&lt;/Author&gt;&lt;Year&gt;2008&lt;/Year&gt;&lt;RecNum&gt;3087&lt;/RecNum&gt;&lt;DisplayText&gt;&lt;style face="superscript"&gt;9&lt;/style&gt;&lt;/DisplayText&gt;&lt;record&gt;&lt;rec-number&gt;3087&lt;/rec-number&gt;&lt;foreign-keys&gt;&lt;key app="EN" db-id="0xdtfrfslzaer8ervvg5p2pl9sxaxzezwpvw"&gt;3087&lt;/key&gt;&lt;/foreign-keys&gt;&lt;ref-type name="Web Page"&gt;12&lt;/ref-type&gt;&lt;contributors&gt;&lt;authors&gt;&lt;author&gt;U. S. Department of Health and Human Services, &lt;/author&gt;&lt;/authors&gt;&lt;/contributors&gt;&lt;titles&gt;&lt;title&gt;Physical Activity Guidelines Advisory Committee Report Part G. Section 8: Mental Health&lt;/title&gt;&lt;/titles&gt;&lt;volume&gt;2012&lt;/volume&gt;&lt;number&gt;May 17&lt;/number&gt;&lt;keywords&gt;&lt;keyword&gt;health links, depression, anxiety, wellbeing, psychological&lt;/keyword&gt;&lt;/keywords&gt;&lt;dates&gt;&lt;year&gt;2008&lt;/year&gt;&lt;/dates&gt;&lt;label&gt;health links&lt;/label&gt;&lt;urls&gt;&lt;related-urls&gt;&lt;url&gt;http://www.health.gov/paguidelines/Report/G8_mentalhealth.aspx&lt;/url&gt;&lt;/related-urls&gt;&lt;/urls&gt;&lt;/record&gt;&lt;/Cite&gt;&lt;/EndNote&gt;</w:instrText>
        </w:r>
        <w:r w:rsidR="000D7551">
          <w:rPr>
            <w:szCs w:val="24"/>
          </w:rPr>
          <w:fldChar w:fldCharType="separate"/>
        </w:r>
        <w:r w:rsidRPr="005B19FF">
          <w:rPr>
            <w:noProof/>
            <w:szCs w:val="24"/>
            <w:vertAlign w:val="superscript"/>
          </w:rPr>
          <w:t>9</w:t>
        </w:r>
        <w:r w:rsidR="000D7551">
          <w:rPr>
            <w:szCs w:val="24"/>
          </w:rPr>
          <w:fldChar w:fldCharType="end"/>
        </w:r>
      </w:hyperlink>
      <w:r>
        <w:rPr>
          <w:szCs w:val="24"/>
        </w:rPr>
        <w:t xml:space="preserve">  </w:t>
      </w:r>
      <w:r w:rsidR="00F9237C">
        <w:rPr>
          <w:szCs w:val="24"/>
        </w:rPr>
        <w:t>It was not possible to determine t</w:t>
      </w:r>
      <w:r>
        <w:rPr>
          <w:szCs w:val="24"/>
        </w:rPr>
        <w:t>he minimal or optimal level of physical activity</w:t>
      </w:r>
      <w:r w:rsidR="00F9237C">
        <w:rPr>
          <w:szCs w:val="24"/>
        </w:rPr>
        <w:t xml:space="preserve">, </w:t>
      </w:r>
      <w:r>
        <w:rPr>
          <w:szCs w:val="24"/>
        </w:rPr>
        <w:t xml:space="preserve">but </w:t>
      </w:r>
      <w:r w:rsidR="00F9237C">
        <w:rPr>
          <w:szCs w:val="24"/>
        </w:rPr>
        <w:t xml:space="preserve">the report stated that </w:t>
      </w:r>
      <w:r>
        <w:rPr>
          <w:szCs w:val="24"/>
        </w:rPr>
        <w:t xml:space="preserve">an increase in physical fitness </w:t>
      </w:r>
      <w:r w:rsidR="001D1399">
        <w:rPr>
          <w:szCs w:val="24"/>
        </w:rPr>
        <w:t>i</w:t>
      </w:r>
      <w:r>
        <w:rPr>
          <w:szCs w:val="24"/>
        </w:rPr>
        <w:t>s not required.</w:t>
      </w:r>
    </w:p>
    <w:p w14:paraId="1488E92B" w14:textId="77777777" w:rsidR="00CA3C9C" w:rsidRPr="004433EC" w:rsidRDefault="00CA3C9C" w:rsidP="001D1399">
      <w:pPr>
        <w:spacing w:line="360" w:lineRule="auto"/>
        <w:rPr>
          <w:szCs w:val="24"/>
        </w:rPr>
      </w:pPr>
      <w:r>
        <w:rPr>
          <w:szCs w:val="24"/>
        </w:rPr>
        <w:t>We identified f</w:t>
      </w:r>
      <w:r w:rsidRPr="004433EC">
        <w:rPr>
          <w:szCs w:val="24"/>
        </w:rPr>
        <w:t xml:space="preserve">our </w:t>
      </w:r>
      <w:r>
        <w:rPr>
          <w:szCs w:val="24"/>
        </w:rPr>
        <w:t xml:space="preserve">additional </w:t>
      </w:r>
      <w:r w:rsidRPr="004433EC">
        <w:rPr>
          <w:szCs w:val="24"/>
        </w:rPr>
        <w:t>quantitative reviews</w:t>
      </w:r>
      <w:r>
        <w:rPr>
          <w:szCs w:val="24"/>
        </w:rPr>
        <w:t xml:space="preserve">, including two meta-analyses, that examined the relationships between </w:t>
      </w:r>
      <w:r w:rsidRPr="004433EC">
        <w:rPr>
          <w:szCs w:val="24"/>
        </w:rPr>
        <w:t>physical activity and depressive symptoms</w:t>
      </w:r>
      <w:r>
        <w:rPr>
          <w:szCs w:val="24"/>
        </w:rPr>
        <w:t xml:space="preserve">. </w:t>
      </w:r>
      <w:r w:rsidR="00A1132B">
        <w:rPr>
          <w:szCs w:val="24"/>
        </w:rPr>
        <w:t xml:space="preserve"> </w:t>
      </w:r>
      <w:r w:rsidRPr="004433EC">
        <w:rPr>
          <w:szCs w:val="24"/>
        </w:rPr>
        <w:t>Azar et al.,</w:t>
      </w:r>
      <w:hyperlink w:anchor="_ENREF_16" w:tooltip="Azar, 2011 #2364" w:history="1">
        <w:r w:rsidR="000D7551" w:rsidRPr="004433EC">
          <w:rPr>
            <w:szCs w:val="24"/>
          </w:rPr>
          <w:fldChar w:fldCharType="begin"/>
        </w:r>
        <w:r>
          <w:rPr>
            <w:szCs w:val="24"/>
          </w:rPr>
          <w:instrText xml:space="preserve"> ADDIN EN.CITE &lt;EndNote&gt;&lt;Cite&gt;&lt;Author&gt;Azar&lt;/Author&gt;&lt;Year&gt;2011&lt;/Year&gt;&lt;RecNum&gt;2364&lt;/RecNum&gt;&lt;DisplayText&gt;&lt;style face="superscript"&gt;16&lt;/style&gt;&lt;/DisplayText&gt;&lt;record&gt;&lt;rec-number&gt;2364&lt;/rec-number&gt;&lt;foreign-keys&gt;&lt;key app="EN" db-id="0xdtfrfslzaer8ervvg5p2pl9sxaxzezwpvw"&gt;2364&lt;/key&gt;&lt;/foreign-keys&gt;&lt;ref-type name="Journal Article"&gt;17&lt;/ref-type&gt;&lt;contributors&gt;&lt;authors&gt;&lt;author&gt;Azar, D&lt;/author&gt;&lt;author&gt;Ball, K&lt;/author&gt;&lt;author&gt;Salmon, J &lt;/author&gt;&lt;/authors&gt;&lt;/contributors&gt;&lt;titles&gt;&lt;title&gt;Individual, social, and physical environmental correlates of physical activity among young women at risk of depression &lt;/title&gt;&lt;secondary-title&gt;Journal of Physical Activity and Health&lt;/secondary-title&gt;&lt;/titles&gt;&lt;periodical&gt;&lt;full-title&gt;Journal of Physical Activity and Health&lt;/full-title&gt;&lt;abbr-1&gt;J. Phys. Act. Health&lt;/abbr-1&gt;&lt;abbr-2&gt;J Phys Act Health&lt;/abbr-2&gt;&lt;abbr-3&gt;Journal of Physical Activity &amp;amp; Health&lt;/abbr-3&gt;&lt;/periodical&gt;&lt;pages&gt;133-140&lt;/pages&gt;&lt;volume&gt;8&lt;/volume&gt;&lt;number&gt;1&lt;/number&gt;&lt;keywords&gt;&lt;keyword&gt;psychological, social, environmental, depression&lt;/keyword&gt;&lt;/keywords&gt;&lt;dates&gt;&lt;year&gt;2011&lt;/year&gt;&lt;/dates&gt;&lt;label&gt;determinants, depression&lt;/label&gt;&lt;urls&gt;&lt;/urls&gt;&lt;/record&gt;&lt;/Cite&gt;&lt;/EndNote&gt;</w:instrText>
        </w:r>
        <w:r w:rsidR="000D7551" w:rsidRPr="004433EC">
          <w:rPr>
            <w:szCs w:val="24"/>
          </w:rPr>
          <w:fldChar w:fldCharType="separate"/>
        </w:r>
        <w:r w:rsidRPr="00FF00D9">
          <w:rPr>
            <w:noProof/>
            <w:szCs w:val="24"/>
            <w:vertAlign w:val="superscript"/>
          </w:rPr>
          <w:t>16</w:t>
        </w:r>
        <w:r w:rsidR="000D7551" w:rsidRPr="004433EC">
          <w:rPr>
            <w:szCs w:val="24"/>
          </w:rPr>
          <w:fldChar w:fldCharType="end"/>
        </w:r>
      </w:hyperlink>
      <w:r w:rsidRPr="004433EC">
        <w:rPr>
          <w:szCs w:val="24"/>
        </w:rPr>
        <w:t xml:space="preserve"> </w:t>
      </w:r>
      <w:r>
        <w:rPr>
          <w:szCs w:val="24"/>
        </w:rPr>
        <w:t xml:space="preserve">reviewed </w:t>
      </w:r>
      <w:r w:rsidRPr="004433EC">
        <w:rPr>
          <w:szCs w:val="24"/>
        </w:rPr>
        <w:t>studies of physical activity and depressive symptoms in young women</w:t>
      </w:r>
      <w:r>
        <w:rPr>
          <w:szCs w:val="24"/>
        </w:rPr>
        <w:t xml:space="preserve"> (aged 18-35 years)</w:t>
      </w:r>
      <w:r w:rsidRPr="004433EC">
        <w:rPr>
          <w:szCs w:val="24"/>
        </w:rPr>
        <w:t xml:space="preserve">. </w:t>
      </w:r>
      <w:r>
        <w:rPr>
          <w:szCs w:val="24"/>
        </w:rPr>
        <w:t xml:space="preserve"> </w:t>
      </w:r>
      <w:r w:rsidRPr="004433EC">
        <w:rPr>
          <w:szCs w:val="24"/>
        </w:rPr>
        <w:t>Eight observational studies with non</w:t>
      </w:r>
      <w:r>
        <w:rPr>
          <w:szCs w:val="24"/>
        </w:rPr>
        <w:t>-</w:t>
      </w:r>
      <w:r w:rsidRPr="004433EC">
        <w:rPr>
          <w:szCs w:val="24"/>
        </w:rPr>
        <w:t>clinical samples (published 1997-2007)</w:t>
      </w:r>
      <w:r>
        <w:rPr>
          <w:szCs w:val="24"/>
        </w:rPr>
        <w:t xml:space="preserve"> </w:t>
      </w:r>
      <w:r w:rsidRPr="004433EC">
        <w:rPr>
          <w:szCs w:val="24"/>
        </w:rPr>
        <w:t>were identified</w:t>
      </w:r>
      <w:r>
        <w:rPr>
          <w:szCs w:val="24"/>
        </w:rPr>
        <w:t xml:space="preserve"> (see </w:t>
      </w:r>
      <w:r w:rsidR="000E4EA5">
        <w:rPr>
          <w:szCs w:val="24"/>
        </w:rPr>
        <w:t>Table 1</w:t>
      </w:r>
      <w:r w:rsidR="00F14284">
        <w:rPr>
          <w:szCs w:val="24"/>
        </w:rPr>
        <w:t>.1</w:t>
      </w:r>
      <w:r>
        <w:rPr>
          <w:szCs w:val="24"/>
        </w:rPr>
        <w:t>)</w:t>
      </w:r>
      <w:r w:rsidRPr="004433EC">
        <w:rPr>
          <w:szCs w:val="24"/>
        </w:rPr>
        <w:t>.</w:t>
      </w:r>
      <w:r>
        <w:rPr>
          <w:szCs w:val="24"/>
        </w:rPr>
        <w:t xml:space="preserve"> </w:t>
      </w:r>
      <w:r w:rsidRPr="004433EC">
        <w:rPr>
          <w:szCs w:val="24"/>
        </w:rPr>
        <w:t xml:space="preserve"> Six of the seven </w:t>
      </w:r>
      <w:r w:rsidRPr="00530B33">
        <w:rPr>
          <w:szCs w:val="24"/>
        </w:rPr>
        <w:t xml:space="preserve">cross sectional studies showed a significant inverse association.  The </w:t>
      </w:r>
      <w:r>
        <w:rPr>
          <w:szCs w:val="24"/>
        </w:rPr>
        <w:t xml:space="preserve">one </w:t>
      </w:r>
      <w:r w:rsidRPr="00530B33">
        <w:rPr>
          <w:szCs w:val="24"/>
        </w:rPr>
        <w:t xml:space="preserve">prospective study </w:t>
      </w:r>
      <w:r>
        <w:rPr>
          <w:szCs w:val="24"/>
        </w:rPr>
        <w:t xml:space="preserve">was over ~15 years and </w:t>
      </w:r>
      <w:r w:rsidRPr="00530B33">
        <w:rPr>
          <w:szCs w:val="24"/>
        </w:rPr>
        <w:t xml:space="preserve">demonstrated </w:t>
      </w:r>
      <w:r>
        <w:rPr>
          <w:szCs w:val="24"/>
        </w:rPr>
        <w:t xml:space="preserve">an inverse </w:t>
      </w:r>
      <w:r w:rsidRPr="00530B33">
        <w:rPr>
          <w:szCs w:val="24"/>
        </w:rPr>
        <w:t>association between engag</w:t>
      </w:r>
      <w:r>
        <w:rPr>
          <w:szCs w:val="24"/>
        </w:rPr>
        <w:t>ing</w:t>
      </w:r>
      <w:r w:rsidRPr="00530B33">
        <w:rPr>
          <w:szCs w:val="24"/>
        </w:rPr>
        <w:t xml:space="preserve"> in team sports and</w:t>
      </w:r>
      <w:r>
        <w:rPr>
          <w:szCs w:val="24"/>
        </w:rPr>
        <w:t>/or</w:t>
      </w:r>
      <w:r w:rsidRPr="00530B33">
        <w:rPr>
          <w:szCs w:val="24"/>
        </w:rPr>
        <w:t xml:space="preserve"> </w:t>
      </w:r>
      <w:r>
        <w:rPr>
          <w:szCs w:val="24"/>
        </w:rPr>
        <w:t xml:space="preserve">regular </w:t>
      </w:r>
      <w:r w:rsidRPr="00530B33">
        <w:rPr>
          <w:szCs w:val="24"/>
        </w:rPr>
        <w:t xml:space="preserve">training </w:t>
      </w:r>
      <w:r>
        <w:rPr>
          <w:szCs w:val="24"/>
        </w:rPr>
        <w:t>(</w:t>
      </w:r>
      <w:r w:rsidRPr="00243476">
        <w:rPr>
          <w:szCs w:val="24"/>
          <w:u w:val="single"/>
        </w:rPr>
        <w:t>&gt;</w:t>
      </w:r>
      <w:r>
        <w:rPr>
          <w:szCs w:val="24"/>
        </w:rPr>
        <w:t xml:space="preserve">2 times/week) while at </w:t>
      </w:r>
      <w:r w:rsidRPr="00530B33">
        <w:rPr>
          <w:szCs w:val="24"/>
        </w:rPr>
        <w:t xml:space="preserve">university </w:t>
      </w:r>
      <w:r>
        <w:rPr>
          <w:szCs w:val="24"/>
        </w:rPr>
        <w:t xml:space="preserve">and </w:t>
      </w:r>
      <w:r w:rsidRPr="00530B33">
        <w:rPr>
          <w:szCs w:val="24"/>
        </w:rPr>
        <w:t xml:space="preserve">self-reported physician-diagnosed depression in the </w:t>
      </w:r>
      <w:r>
        <w:rPr>
          <w:szCs w:val="24"/>
        </w:rPr>
        <w:t xml:space="preserve">previous </w:t>
      </w:r>
      <w:r w:rsidRPr="00530B33">
        <w:rPr>
          <w:szCs w:val="24"/>
        </w:rPr>
        <w:t>10 years</w:t>
      </w:r>
      <w:r>
        <w:rPr>
          <w:szCs w:val="24"/>
        </w:rPr>
        <w:t xml:space="preserve">, after adjustment for other factors including current activity level </w:t>
      </w:r>
      <w:r w:rsidRPr="00530B33">
        <w:rPr>
          <w:szCs w:val="24"/>
        </w:rPr>
        <w:t>(adjusted odds ratio = 0.6</w:t>
      </w:r>
      <w:r>
        <w:rPr>
          <w:szCs w:val="24"/>
        </w:rPr>
        <w:t>8</w:t>
      </w:r>
      <w:r w:rsidRPr="00530B33">
        <w:rPr>
          <w:szCs w:val="24"/>
        </w:rPr>
        <w:t>, 95% confidence limits 0.5</w:t>
      </w:r>
      <w:r>
        <w:rPr>
          <w:szCs w:val="24"/>
        </w:rPr>
        <w:t xml:space="preserve">6 - </w:t>
      </w:r>
      <w:r w:rsidRPr="00530B33">
        <w:rPr>
          <w:szCs w:val="24"/>
        </w:rPr>
        <w:t>0.8</w:t>
      </w:r>
      <w:r>
        <w:rPr>
          <w:szCs w:val="24"/>
        </w:rPr>
        <w:t>3</w:t>
      </w:r>
      <w:r w:rsidRPr="00530B33">
        <w:rPr>
          <w:szCs w:val="24"/>
        </w:rPr>
        <w:t>, p &lt; 0.0001)</w:t>
      </w:r>
      <w:r>
        <w:rPr>
          <w:szCs w:val="24"/>
        </w:rPr>
        <w:t>.  There was also an inverse association with symptoms of psychological distress in the past month (age adjusted OR = 0.66, 95% CL 0.58-0.75, p&lt;0.0001)</w:t>
      </w:r>
      <w:r w:rsidRPr="00530B33">
        <w:rPr>
          <w:szCs w:val="24"/>
        </w:rPr>
        <w:t>.  The on</w:t>
      </w:r>
      <w:r>
        <w:rPr>
          <w:szCs w:val="24"/>
        </w:rPr>
        <w:t>ly</w:t>
      </w:r>
      <w:r w:rsidRPr="00530B33">
        <w:rPr>
          <w:szCs w:val="24"/>
        </w:rPr>
        <w:t xml:space="preserve"> </w:t>
      </w:r>
      <w:r w:rsidRPr="004433EC">
        <w:rPr>
          <w:szCs w:val="24"/>
        </w:rPr>
        <w:t xml:space="preserve">intervention study </w:t>
      </w:r>
      <w:r w:rsidRPr="00530B33">
        <w:rPr>
          <w:szCs w:val="24"/>
        </w:rPr>
        <w:t>(6</w:t>
      </w:r>
      <w:r>
        <w:rPr>
          <w:szCs w:val="24"/>
        </w:rPr>
        <w:t xml:space="preserve"> week pre/post) </w:t>
      </w:r>
      <w:r w:rsidRPr="004433EC">
        <w:rPr>
          <w:szCs w:val="24"/>
        </w:rPr>
        <w:t>demonstrated a</w:t>
      </w:r>
      <w:r>
        <w:rPr>
          <w:szCs w:val="24"/>
        </w:rPr>
        <w:t xml:space="preserve"> small</w:t>
      </w:r>
      <w:r w:rsidRPr="004433EC">
        <w:rPr>
          <w:szCs w:val="24"/>
        </w:rPr>
        <w:t xml:space="preserve"> inverse association between aerobic exercise and depressive symptoms (effect size = 0.37), and </w:t>
      </w:r>
      <w:r>
        <w:rPr>
          <w:szCs w:val="24"/>
        </w:rPr>
        <w:t xml:space="preserve">no </w:t>
      </w:r>
      <w:r w:rsidRPr="004433EC">
        <w:rPr>
          <w:szCs w:val="24"/>
        </w:rPr>
        <w:t>association for anaerobic exercise (weight lifting)</w:t>
      </w:r>
      <w:r>
        <w:rPr>
          <w:szCs w:val="24"/>
        </w:rPr>
        <w:t>; no information on activity dose was provided.</w:t>
      </w:r>
    </w:p>
    <w:p w14:paraId="1488E92C" w14:textId="77777777" w:rsidR="00B73DC5" w:rsidRDefault="00B73DC5" w:rsidP="001D1399">
      <w:pPr>
        <w:spacing w:line="360" w:lineRule="auto"/>
        <w:rPr>
          <w:szCs w:val="24"/>
        </w:rPr>
      </w:pPr>
    </w:p>
    <w:p w14:paraId="1488E92D" w14:textId="77777777" w:rsidR="00B73DC5" w:rsidRDefault="00B73DC5" w:rsidP="00B73DC5">
      <w:pPr>
        <w:widowControl/>
        <w:spacing w:before="0" w:after="200" w:line="276" w:lineRule="auto"/>
        <w:rPr>
          <w:b/>
          <w:szCs w:val="24"/>
        </w:rPr>
      </w:pPr>
    </w:p>
    <w:p w14:paraId="1488E92E" w14:textId="77777777" w:rsidR="00183EA2" w:rsidRDefault="00B73DC5" w:rsidP="00B73DC5">
      <w:pPr>
        <w:spacing w:before="120" w:after="120"/>
        <w:ind w:left="1440" w:hanging="1440"/>
        <w:rPr>
          <w:b/>
          <w:szCs w:val="24"/>
        </w:rPr>
      </w:pPr>
      <w:r w:rsidRPr="00CB5526">
        <w:rPr>
          <w:b/>
          <w:szCs w:val="24"/>
        </w:rPr>
        <w:t>Table 1</w:t>
      </w:r>
      <w:r>
        <w:rPr>
          <w:b/>
          <w:szCs w:val="24"/>
        </w:rPr>
        <w:t>.1:</w:t>
      </w:r>
      <w:r>
        <w:rPr>
          <w:b/>
          <w:szCs w:val="24"/>
        </w:rPr>
        <w:tab/>
      </w:r>
      <w:r w:rsidRPr="00CB5526">
        <w:rPr>
          <w:b/>
          <w:szCs w:val="24"/>
        </w:rPr>
        <w:t>Summary of selected reviews showing the number of studies in each that reported significant associations between physical activity and psychosocial wellbeing.</w:t>
      </w:r>
      <w:r w:rsidRPr="00CB5526">
        <w:rPr>
          <w:b/>
          <w:szCs w:val="24"/>
          <w:vertAlign w:val="superscript"/>
        </w:rPr>
        <w:t>a</w:t>
      </w:r>
      <w:r w:rsidRPr="00CB5526">
        <w:rPr>
          <w:b/>
          <w:szCs w:val="24"/>
        </w:rPr>
        <w:t xml:space="preserve">  </w:t>
      </w:r>
    </w:p>
    <w:tbl>
      <w:tblPr>
        <w:tblStyle w:val="TableGrid"/>
        <w:tblW w:w="9029" w:type="dxa"/>
        <w:tblLayout w:type="fixed"/>
        <w:tblLook w:val="04A0" w:firstRow="1" w:lastRow="0" w:firstColumn="1" w:lastColumn="0" w:noHBand="0" w:noVBand="1"/>
        <w:tblCaption w:val="Table 1.1:  Summary of selected reviews showing the number of studies in each that supported significant associations between physical activity and psychosocial wellbeing."/>
        <w:tblDescription w:val="A description of these studies is made in the surrounding text."/>
      </w:tblPr>
      <w:tblGrid>
        <w:gridCol w:w="1242"/>
        <w:gridCol w:w="1418"/>
        <w:gridCol w:w="1701"/>
        <w:gridCol w:w="1276"/>
        <w:gridCol w:w="1275"/>
        <w:gridCol w:w="2117"/>
      </w:tblGrid>
      <w:tr w:rsidR="000B7EF3" w:rsidRPr="004433EC" w14:paraId="1488E935" w14:textId="77777777" w:rsidTr="00A85E95">
        <w:trPr>
          <w:tblHeader/>
        </w:trPr>
        <w:tc>
          <w:tcPr>
            <w:tcW w:w="1242" w:type="dxa"/>
          </w:tcPr>
          <w:p w14:paraId="1488E92F" w14:textId="77777777" w:rsidR="000B7EF3" w:rsidRPr="004433EC" w:rsidRDefault="000B7EF3" w:rsidP="00B2040A">
            <w:pPr>
              <w:spacing w:before="120" w:after="120"/>
              <w:jc w:val="center"/>
              <w:rPr>
                <w:sz w:val="20"/>
              </w:rPr>
            </w:pPr>
          </w:p>
        </w:tc>
        <w:tc>
          <w:tcPr>
            <w:tcW w:w="1418" w:type="dxa"/>
          </w:tcPr>
          <w:p w14:paraId="1488E930" w14:textId="77777777" w:rsidR="000B7EF3" w:rsidRPr="004433EC" w:rsidRDefault="000B7EF3" w:rsidP="00B2040A">
            <w:pPr>
              <w:spacing w:before="120" w:after="120"/>
              <w:jc w:val="center"/>
              <w:rPr>
                <w:sz w:val="20"/>
              </w:rPr>
            </w:pPr>
            <w:r w:rsidRPr="004433EC">
              <w:rPr>
                <w:sz w:val="20"/>
              </w:rPr>
              <w:t>Azar et al., 2011</w:t>
            </w:r>
            <w:hyperlink w:anchor="_ENREF_16" w:tooltip="Azar, 2011 #2364" w:history="1">
              <w:r w:rsidRPr="004433EC">
                <w:rPr>
                  <w:sz w:val="20"/>
                </w:rPr>
                <w:fldChar w:fldCharType="begin"/>
              </w:r>
              <w:r>
                <w:rPr>
                  <w:sz w:val="20"/>
                </w:rPr>
                <w:instrText xml:space="preserve"> ADDIN EN.CITE &lt;EndNote&gt;&lt;Cite&gt;&lt;Author&gt;Azar&lt;/Author&gt;&lt;Year&gt;2011&lt;/Year&gt;&lt;RecNum&gt;2364&lt;/RecNum&gt;&lt;DisplayText&gt;&lt;style face="superscript"&gt;16&lt;/style&gt;&lt;/DisplayText&gt;&lt;record&gt;&lt;rec-number&gt;2364&lt;/rec-number&gt;&lt;foreign-keys&gt;&lt;key app="EN" db-id="0xdtfrfslzaer8ervvg5p2pl9sxaxzezwpvw"&gt;2364&lt;/key&gt;&lt;/foreign-keys&gt;&lt;ref-type name="Journal Article"&gt;17&lt;/ref-type&gt;&lt;contributors&gt;&lt;authors&gt;&lt;author&gt;Azar, D&lt;/author&gt;&lt;author&gt;Ball, K&lt;/author&gt;&lt;author&gt;Salmon, J &lt;/author&gt;&lt;/authors&gt;&lt;/contributors&gt;&lt;titles&gt;&lt;title&gt;Individual, social, and physical environmental correlates of physical activity among young women at risk of depression &lt;/title&gt;&lt;secondary-title&gt;Journal of Physical Activity and Health&lt;/secondary-title&gt;&lt;/titles&gt;&lt;periodical&gt;&lt;full-title&gt;Journal of Physical Activity and Health&lt;/full-title&gt;&lt;abbr-1&gt;J. Phys. Act. Health&lt;/abbr-1&gt;&lt;abbr-2&gt;J Phys Act Health&lt;/abbr-2&gt;&lt;abbr-3&gt;Journal of Physical Activity &amp;amp; Health&lt;/abbr-3&gt;&lt;/periodical&gt;&lt;pages&gt;133-140&lt;/pages&gt;&lt;volume&gt;8&lt;/volume&gt;&lt;number&gt;1&lt;/number&gt;&lt;keywords&gt;&lt;keyword&gt;psychological, social, environmental, depression&lt;/keyword&gt;&lt;/keywords&gt;&lt;dates&gt;&lt;year&gt;2011&lt;/year&gt;&lt;/dates&gt;&lt;label&gt;determinants, depression&lt;/label&gt;&lt;urls&gt;&lt;/urls&gt;&lt;/record&gt;&lt;/Cite&gt;&lt;/EndNote&gt;</w:instrText>
              </w:r>
              <w:r w:rsidRPr="004433EC">
                <w:rPr>
                  <w:sz w:val="20"/>
                </w:rPr>
                <w:fldChar w:fldCharType="separate"/>
              </w:r>
              <w:r w:rsidRPr="00FF00D9">
                <w:rPr>
                  <w:noProof/>
                  <w:sz w:val="20"/>
                  <w:vertAlign w:val="superscript"/>
                </w:rPr>
                <w:t>16</w:t>
              </w:r>
              <w:r w:rsidRPr="004433EC">
                <w:rPr>
                  <w:sz w:val="20"/>
                </w:rPr>
                <w:fldChar w:fldCharType="end"/>
              </w:r>
            </w:hyperlink>
          </w:p>
        </w:tc>
        <w:tc>
          <w:tcPr>
            <w:tcW w:w="1701" w:type="dxa"/>
          </w:tcPr>
          <w:p w14:paraId="1488E931" w14:textId="77777777" w:rsidR="000B7EF3" w:rsidRPr="004433EC" w:rsidRDefault="000B7EF3" w:rsidP="00B2040A">
            <w:pPr>
              <w:spacing w:before="120" w:after="120"/>
              <w:jc w:val="center"/>
              <w:rPr>
                <w:sz w:val="20"/>
              </w:rPr>
            </w:pPr>
            <w:r w:rsidRPr="004433EC">
              <w:rPr>
                <w:sz w:val="20"/>
              </w:rPr>
              <w:t>Bize et al., 2007</w:t>
            </w:r>
            <w:hyperlink w:anchor="_ENREF_20" w:tooltip="Bize, 2007 #1510" w:history="1">
              <w:r w:rsidRPr="004433EC">
                <w:rPr>
                  <w:sz w:val="20"/>
                </w:rPr>
                <w:fldChar w:fldCharType="begin"/>
              </w:r>
              <w:r>
                <w:rPr>
                  <w:sz w:val="20"/>
                </w:rPr>
                <w:instrText xml:space="preserve"> ADDIN EN.CITE &lt;EndNote&gt;&lt;Cite&gt;&lt;Author&gt;Bize&lt;/Author&gt;&lt;Year&gt;2007&lt;/Year&gt;&lt;RecNum&gt;1510&lt;/RecNum&gt;&lt;DisplayText&gt;&lt;style face="superscript"&gt;20&lt;/style&gt;&lt;/DisplayText&gt;&lt;record&gt;&lt;rec-number&gt;1510&lt;/rec-number&gt;&lt;foreign-keys&gt;&lt;key app="EN" db-id="0xdtfrfslzaer8ervvg5p2pl9sxaxzezwpvw"&gt;1510&lt;/key&gt;&lt;/foreign-keys&gt;&lt;ref-type name="Journal Article"&gt;17&lt;/ref-type&gt;&lt;contributors&gt;&lt;authors&gt;&lt;author&gt;Bize, R&lt;/author&gt;&lt;author&gt;Johnson, JA&lt;/author&gt;&lt;author&gt;Plotnikoff, RC&lt;/author&gt;&lt;/authors&gt;&lt;/contributors&gt;&lt;titles&gt;&lt;title&gt;Physical activity level and health-related quality of life in the general adult population: A systematic review&lt;/title&gt;&lt;secondary-title&gt;Preventive Medicine&lt;/secondary-title&gt;&lt;/titles&gt;&lt;periodical&gt;&lt;full-title&gt;Preventive Medicine&lt;/full-title&gt;&lt;abbr-1&gt;Prev. Med.&lt;/abbr-1&gt;&lt;abbr-2&gt;Prev Med&lt;/abbr-2&gt;&lt;/periodical&gt;&lt;pages&gt;401-415&lt;/pages&gt;&lt;volume&gt;45&lt;/volume&gt;&lt;number&gt;6&lt;/number&gt;&lt;keywords&gt;&lt;keyword&gt;health links&lt;/keyword&gt;&lt;/keywords&gt;&lt;dates&gt;&lt;year&gt;2007&lt;/year&gt;&lt;/dates&gt;&lt;label&gt;health links&lt;/label&gt;&lt;urls&gt;&lt;/urls&gt;&lt;/record&gt;&lt;/Cite&gt;&lt;/EndNote&gt;</w:instrText>
              </w:r>
              <w:r w:rsidRPr="004433EC">
                <w:rPr>
                  <w:sz w:val="20"/>
                </w:rPr>
                <w:fldChar w:fldCharType="separate"/>
              </w:r>
              <w:r w:rsidRPr="00FF00D9">
                <w:rPr>
                  <w:noProof/>
                  <w:sz w:val="20"/>
                  <w:vertAlign w:val="superscript"/>
                </w:rPr>
                <w:t>20</w:t>
              </w:r>
              <w:r w:rsidRPr="004433EC">
                <w:rPr>
                  <w:sz w:val="20"/>
                </w:rPr>
                <w:fldChar w:fldCharType="end"/>
              </w:r>
            </w:hyperlink>
          </w:p>
        </w:tc>
        <w:tc>
          <w:tcPr>
            <w:tcW w:w="1276" w:type="dxa"/>
          </w:tcPr>
          <w:p w14:paraId="1488E932" w14:textId="77777777" w:rsidR="000B7EF3" w:rsidRPr="004433EC" w:rsidRDefault="000B7EF3" w:rsidP="00B2040A">
            <w:pPr>
              <w:spacing w:before="120" w:after="120"/>
              <w:jc w:val="center"/>
              <w:rPr>
                <w:sz w:val="20"/>
              </w:rPr>
            </w:pPr>
            <w:r w:rsidRPr="004433EC">
              <w:rPr>
                <w:sz w:val="20"/>
              </w:rPr>
              <w:t>Gerber et al., 2009</w:t>
            </w:r>
            <w:hyperlink w:anchor="_ENREF_19" w:tooltip="Gerber, 2009 #1959" w:history="1">
              <w:r w:rsidRPr="004433EC">
                <w:rPr>
                  <w:sz w:val="20"/>
                </w:rPr>
                <w:fldChar w:fldCharType="begin"/>
              </w:r>
              <w:r>
                <w:rPr>
                  <w:sz w:val="20"/>
                </w:rPr>
                <w:instrText xml:space="preserve"> ADDIN EN.CITE &lt;EndNote&gt;&lt;Cite&gt;&lt;Author&gt;Gerber&lt;/Author&gt;&lt;Year&gt;2009&lt;/Year&gt;&lt;RecNum&gt;1959&lt;/RecNum&gt;&lt;DisplayText&gt;&lt;style face="superscript"&gt;19&lt;/style&gt;&lt;/DisplayText&gt;&lt;record&gt;&lt;rec-number&gt;1959&lt;/rec-number&gt;&lt;foreign-keys&gt;&lt;key app="EN" db-id="0xdtfrfslzaer8ervvg5p2pl9sxaxzezwpvw"&gt;1959&lt;/key&gt;&lt;/foreign-keys&gt;&lt;ref-type name="Journal Article"&gt;17&lt;/ref-type&gt;&lt;contributors&gt;&lt;authors&gt;&lt;author&gt;Gerber, M&lt;/author&gt;&lt;author&gt;Puhse, U&lt;/author&gt;&lt;/authors&gt;&lt;/contributors&gt;&lt;titles&gt;&lt;title&gt;Do exercise and fitness protect against stress-induced health complaints? A review of the literature&lt;/title&gt;&lt;secondary-title&gt;Scandinavian Journal of Public Health&lt;/secondary-title&gt;&lt;/titles&gt;&lt;periodical&gt;&lt;full-title&gt;Scandinavian Journal of Public Health&lt;/full-title&gt;&lt;abbr-1&gt;Scand. J. Public Health&lt;/abbr-1&gt;&lt;abbr-2&gt;Scand J Public Health&lt;/abbr-2&gt;&lt;/periodical&gt;&lt;pages&gt;801-819&lt;/pages&gt;&lt;volume&gt;37&lt;/volume&gt;&lt;number&gt;8&lt;/number&gt;&lt;keywords&gt;&lt;keyword&gt;review, stress&lt;/keyword&gt;&lt;/keywords&gt;&lt;dates&gt;&lt;year&gt;2009&lt;/year&gt;&lt;/dates&gt;&lt;label&gt;health links, review&lt;/label&gt;&lt;urls&gt;&lt;/urls&gt;&lt;/record&gt;&lt;/Cite&gt;&lt;/EndNote&gt;</w:instrText>
              </w:r>
              <w:r w:rsidRPr="004433EC">
                <w:rPr>
                  <w:sz w:val="20"/>
                </w:rPr>
                <w:fldChar w:fldCharType="separate"/>
              </w:r>
              <w:r w:rsidRPr="00FF00D9">
                <w:rPr>
                  <w:noProof/>
                  <w:sz w:val="20"/>
                  <w:vertAlign w:val="superscript"/>
                </w:rPr>
                <w:t>19</w:t>
              </w:r>
              <w:r w:rsidRPr="004433EC">
                <w:rPr>
                  <w:sz w:val="20"/>
                </w:rPr>
                <w:fldChar w:fldCharType="end"/>
              </w:r>
            </w:hyperlink>
          </w:p>
        </w:tc>
        <w:tc>
          <w:tcPr>
            <w:tcW w:w="1275" w:type="dxa"/>
          </w:tcPr>
          <w:p w14:paraId="1488E933" w14:textId="77777777" w:rsidR="000B7EF3" w:rsidRPr="004433EC" w:rsidRDefault="000B7EF3" w:rsidP="00B2040A">
            <w:pPr>
              <w:spacing w:before="120" w:after="120"/>
              <w:jc w:val="center"/>
              <w:rPr>
                <w:sz w:val="20"/>
              </w:rPr>
            </w:pPr>
            <w:r w:rsidRPr="004433EC">
              <w:rPr>
                <w:sz w:val="20"/>
              </w:rPr>
              <w:t>Puetz, 2006</w:t>
            </w:r>
            <w:hyperlink w:anchor="_ENREF_22" w:tooltip="Puetz, 2006 #1149" w:history="1">
              <w:r w:rsidRPr="004433EC">
                <w:rPr>
                  <w:sz w:val="20"/>
                </w:rPr>
                <w:fldChar w:fldCharType="begin"/>
              </w:r>
              <w:r>
                <w:rPr>
                  <w:sz w:val="20"/>
                </w:rPr>
                <w:instrText xml:space="preserve"> ADDIN EN.CITE &lt;EndNote&gt;&lt;Cite&gt;&lt;Author&gt;Puetz&lt;/Author&gt;&lt;Year&gt;2006&lt;/Year&gt;&lt;RecNum&gt;1149&lt;/RecNum&gt;&lt;DisplayText&gt;&lt;style face="superscript"&gt;22&lt;/style&gt;&lt;/DisplayText&gt;&lt;record&gt;&lt;rec-number&gt;1149&lt;/rec-number&gt;&lt;foreign-keys&gt;&lt;key app="EN" db-id="0xdtfrfslzaer8ervvg5p2pl9sxaxzezwpvw"&gt;1149&lt;/key&gt;&lt;/foreign-keys&gt;&lt;ref-type name="Journal Article"&gt;17&lt;/ref-type&gt;&lt;contributors&gt;&lt;authors&gt;&lt;author&gt;Puetz, TW&lt;/author&gt;&lt;/authors&gt;&lt;/contributors&gt;&lt;titles&gt;&lt;title&gt;Physical activity and feelings of energy and fatigue - Epidemiology evidence.&lt;/title&gt;&lt;secondary-title&gt;Sports Medicine&lt;/secondary-title&gt;&lt;/titles&gt;&lt;periodical&gt;&lt;full-title&gt;Sports Medicine&lt;/full-title&gt;&lt;abbr-1&gt;Sports Med.&lt;/abbr-1&gt;&lt;abbr-2&gt;Sports Med&lt;/abbr-2&gt;&lt;/periodical&gt;&lt;pages&gt;767-780&lt;/pages&gt;&lt;volume&gt;36&lt;/volume&gt;&lt;number&gt;9&lt;/number&gt;&lt;keywords&gt;&lt;keyword&gt;health links, review&lt;/keyword&gt;&lt;/keywords&gt;&lt;dates&gt;&lt;year&gt;2006&lt;/year&gt;&lt;/dates&gt;&lt;label&gt;health links, review&lt;/label&gt;&lt;urls&gt;&lt;/urls&gt;&lt;/record&gt;&lt;/Cite&gt;&lt;/EndNote&gt;</w:instrText>
              </w:r>
              <w:r w:rsidRPr="004433EC">
                <w:rPr>
                  <w:sz w:val="20"/>
                </w:rPr>
                <w:fldChar w:fldCharType="separate"/>
              </w:r>
              <w:r w:rsidRPr="00FF00D9">
                <w:rPr>
                  <w:noProof/>
                  <w:sz w:val="20"/>
                  <w:vertAlign w:val="superscript"/>
                </w:rPr>
                <w:t>22</w:t>
              </w:r>
              <w:r w:rsidRPr="004433EC">
                <w:rPr>
                  <w:sz w:val="20"/>
                </w:rPr>
                <w:fldChar w:fldCharType="end"/>
              </w:r>
            </w:hyperlink>
          </w:p>
        </w:tc>
        <w:tc>
          <w:tcPr>
            <w:tcW w:w="2117" w:type="dxa"/>
          </w:tcPr>
          <w:p w14:paraId="1488E934" w14:textId="77777777" w:rsidR="000B7EF3" w:rsidRPr="004433EC" w:rsidRDefault="000B7EF3" w:rsidP="00B2040A">
            <w:pPr>
              <w:spacing w:before="120" w:after="120"/>
              <w:jc w:val="center"/>
              <w:rPr>
                <w:sz w:val="20"/>
              </w:rPr>
            </w:pPr>
            <w:r w:rsidRPr="004433EC">
              <w:rPr>
                <w:sz w:val="20"/>
              </w:rPr>
              <w:t>Teychenne et al., 2008</w:t>
            </w:r>
            <w:hyperlink w:anchor="_ENREF_17" w:tooltip="Teychenne, 2008 #1536" w:history="1">
              <w:r w:rsidRPr="004433EC">
                <w:rPr>
                  <w:sz w:val="20"/>
                </w:rPr>
                <w:fldChar w:fldCharType="begin"/>
              </w:r>
              <w:r>
                <w:rPr>
                  <w:sz w:val="20"/>
                </w:rPr>
                <w:instrText xml:space="preserve"> ADDIN EN.CITE &lt;EndNote&gt;&lt;Cite&gt;&lt;Author&gt;Teychenne&lt;/Author&gt;&lt;Year&gt;2008&lt;/Year&gt;&lt;RecNum&gt;1536&lt;/RecNum&gt;&lt;DisplayText&gt;&lt;style face="superscript"&gt;17&lt;/style&gt;&lt;/DisplayText&gt;&lt;record&gt;&lt;rec-number&gt;1536&lt;/rec-number&gt;&lt;foreign-keys&gt;&lt;key app="EN" db-id="0xdtfrfslzaer8ervvg5p2pl9sxaxzezwpvw"&gt;1536&lt;/key&gt;&lt;/foreign-keys&gt;&lt;ref-type name="Journal Article"&gt;17&lt;/ref-type&gt;&lt;contributors&gt;&lt;authors&gt;&lt;author&gt;Teychenne, M&lt;/author&gt;&lt;author&gt;Ball, K&lt;/author&gt;&lt;author&gt;Salmon, J&lt;/author&gt;&lt;/authors&gt;&lt;/contributors&gt;&lt;titles&gt;&lt;title&gt;Physical activity and likelihood of depression in adults: A review&lt;/title&gt;&lt;secondary-title&gt;Preventive Medicine&lt;/secondary-title&gt;&lt;/titles&gt;&lt;periodical&gt;&lt;full-title&gt;Preventive Medicine&lt;/full-title&gt;&lt;abbr-1&gt;Prev. Med.&lt;/abbr-1&gt;&lt;abbr-2&gt;Prev Med&lt;/abbr-2&gt;&lt;/periodical&gt;&lt;pages&gt;397-411&lt;/pages&gt;&lt;volume&gt;46&lt;/volume&gt;&lt;number&gt;5&lt;/number&gt;&lt;keywords&gt;&lt;keyword&gt;health links, depression, review&lt;/keyword&gt;&lt;/keywords&gt;&lt;dates&gt;&lt;year&gt;2008&lt;/year&gt;&lt;/dates&gt;&lt;label&gt;health links, review&lt;/label&gt;&lt;urls&gt;&lt;/urls&gt;&lt;/record&gt;&lt;/Cite&gt;&lt;/EndNote&gt;</w:instrText>
              </w:r>
              <w:r w:rsidRPr="004433EC">
                <w:rPr>
                  <w:sz w:val="20"/>
                </w:rPr>
                <w:fldChar w:fldCharType="separate"/>
              </w:r>
              <w:r w:rsidRPr="00FF00D9">
                <w:rPr>
                  <w:noProof/>
                  <w:sz w:val="20"/>
                  <w:vertAlign w:val="superscript"/>
                </w:rPr>
                <w:t>17</w:t>
              </w:r>
              <w:r w:rsidRPr="004433EC">
                <w:rPr>
                  <w:sz w:val="20"/>
                </w:rPr>
                <w:fldChar w:fldCharType="end"/>
              </w:r>
            </w:hyperlink>
          </w:p>
        </w:tc>
      </w:tr>
      <w:tr w:rsidR="000B7EF3" w:rsidRPr="004433EC" w14:paraId="1488E93C" w14:textId="77777777" w:rsidTr="00A85E95">
        <w:tc>
          <w:tcPr>
            <w:tcW w:w="1242" w:type="dxa"/>
          </w:tcPr>
          <w:p w14:paraId="1488E936" w14:textId="77777777" w:rsidR="000B7EF3" w:rsidRPr="004433EC" w:rsidRDefault="000B7EF3" w:rsidP="00B2040A">
            <w:pPr>
              <w:spacing w:before="120" w:after="120"/>
              <w:rPr>
                <w:sz w:val="20"/>
              </w:rPr>
            </w:pPr>
            <w:r w:rsidRPr="004433EC">
              <w:rPr>
                <w:sz w:val="20"/>
              </w:rPr>
              <w:t>Study type</w:t>
            </w:r>
          </w:p>
        </w:tc>
        <w:tc>
          <w:tcPr>
            <w:tcW w:w="1418" w:type="dxa"/>
          </w:tcPr>
          <w:p w14:paraId="1488E937" w14:textId="77777777" w:rsidR="000B7EF3" w:rsidRPr="004433EC" w:rsidRDefault="000B7EF3" w:rsidP="00B2040A">
            <w:pPr>
              <w:spacing w:before="120" w:after="120"/>
              <w:jc w:val="center"/>
              <w:rPr>
                <w:sz w:val="20"/>
              </w:rPr>
            </w:pPr>
            <w:r w:rsidRPr="004433EC">
              <w:rPr>
                <w:sz w:val="20"/>
              </w:rPr>
              <w:t>Quantitative review</w:t>
            </w:r>
          </w:p>
        </w:tc>
        <w:tc>
          <w:tcPr>
            <w:tcW w:w="1701" w:type="dxa"/>
          </w:tcPr>
          <w:p w14:paraId="1488E938" w14:textId="77777777" w:rsidR="000B7EF3" w:rsidRPr="004433EC" w:rsidRDefault="000B7EF3" w:rsidP="00B2040A">
            <w:pPr>
              <w:spacing w:before="120" w:after="120"/>
              <w:jc w:val="center"/>
              <w:rPr>
                <w:sz w:val="20"/>
              </w:rPr>
            </w:pPr>
            <w:r w:rsidRPr="004433EC">
              <w:rPr>
                <w:sz w:val="20"/>
              </w:rPr>
              <w:t>Quantitative review</w:t>
            </w:r>
          </w:p>
        </w:tc>
        <w:tc>
          <w:tcPr>
            <w:tcW w:w="1276" w:type="dxa"/>
          </w:tcPr>
          <w:p w14:paraId="1488E939" w14:textId="77777777" w:rsidR="000B7EF3" w:rsidRPr="004433EC" w:rsidRDefault="000B7EF3" w:rsidP="00B2040A">
            <w:pPr>
              <w:spacing w:before="120" w:after="120"/>
              <w:jc w:val="center"/>
              <w:rPr>
                <w:sz w:val="20"/>
              </w:rPr>
            </w:pPr>
            <w:r w:rsidRPr="004433EC">
              <w:rPr>
                <w:sz w:val="20"/>
              </w:rPr>
              <w:t>Quantitative review</w:t>
            </w:r>
          </w:p>
        </w:tc>
        <w:tc>
          <w:tcPr>
            <w:tcW w:w="1275" w:type="dxa"/>
          </w:tcPr>
          <w:p w14:paraId="1488E93A" w14:textId="77777777" w:rsidR="000B7EF3" w:rsidRPr="004433EC" w:rsidRDefault="000B7EF3" w:rsidP="00B2040A">
            <w:pPr>
              <w:spacing w:before="120" w:after="120"/>
              <w:jc w:val="center"/>
              <w:rPr>
                <w:sz w:val="20"/>
              </w:rPr>
            </w:pPr>
            <w:r w:rsidRPr="004433EC">
              <w:rPr>
                <w:sz w:val="20"/>
              </w:rPr>
              <w:t>Meta-analyses</w:t>
            </w:r>
          </w:p>
        </w:tc>
        <w:tc>
          <w:tcPr>
            <w:tcW w:w="2117" w:type="dxa"/>
          </w:tcPr>
          <w:p w14:paraId="1488E93B" w14:textId="77777777" w:rsidR="000B7EF3" w:rsidRPr="004433EC" w:rsidRDefault="000B7EF3" w:rsidP="00B2040A">
            <w:pPr>
              <w:spacing w:before="120" w:after="120"/>
              <w:jc w:val="center"/>
              <w:rPr>
                <w:sz w:val="20"/>
              </w:rPr>
            </w:pPr>
            <w:r w:rsidRPr="004433EC">
              <w:rPr>
                <w:sz w:val="20"/>
              </w:rPr>
              <w:t>Quantitative review</w:t>
            </w:r>
          </w:p>
        </w:tc>
      </w:tr>
      <w:tr w:rsidR="000B7EF3" w:rsidRPr="004433EC" w14:paraId="1488E943" w14:textId="77777777" w:rsidTr="00A85E95">
        <w:tc>
          <w:tcPr>
            <w:tcW w:w="1242" w:type="dxa"/>
          </w:tcPr>
          <w:p w14:paraId="1488E93D" w14:textId="77777777" w:rsidR="000B7EF3" w:rsidRPr="004433EC" w:rsidRDefault="000B7EF3" w:rsidP="00B2040A">
            <w:pPr>
              <w:spacing w:before="120" w:after="120"/>
              <w:rPr>
                <w:sz w:val="20"/>
              </w:rPr>
            </w:pPr>
            <w:r>
              <w:rPr>
                <w:sz w:val="20"/>
              </w:rPr>
              <w:t>Psychsocial Wellbeing</w:t>
            </w:r>
            <w:r w:rsidRPr="004433EC">
              <w:rPr>
                <w:sz w:val="20"/>
              </w:rPr>
              <w:t xml:space="preserve"> indicators</w:t>
            </w:r>
          </w:p>
        </w:tc>
        <w:tc>
          <w:tcPr>
            <w:tcW w:w="1418" w:type="dxa"/>
          </w:tcPr>
          <w:p w14:paraId="1488E93E" w14:textId="77777777" w:rsidR="000B7EF3" w:rsidRPr="004433EC" w:rsidRDefault="000B7EF3" w:rsidP="00B2040A">
            <w:pPr>
              <w:spacing w:before="120" w:after="120"/>
              <w:jc w:val="center"/>
              <w:rPr>
                <w:sz w:val="20"/>
              </w:rPr>
            </w:pPr>
            <w:r w:rsidRPr="004433EC">
              <w:rPr>
                <w:sz w:val="20"/>
              </w:rPr>
              <w:t>Depressive symptoms (young women only)</w:t>
            </w:r>
          </w:p>
        </w:tc>
        <w:tc>
          <w:tcPr>
            <w:tcW w:w="1701" w:type="dxa"/>
          </w:tcPr>
          <w:p w14:paraId="1488E93F" w14:textId="77777777" w:rsidR="000B7EF3" w:rsidRPr="004433EC" w:rsidRDefault="000B7EF3" w:rsidP="00B2040A">
            <w:pPr>
              <w:spacing w:before="120" w:after="120"/>
              <w:jc w:val="center"/>
              <w:rPr>
                <w:sz w:val="20"/>
              </w:rPr>
            </w:pPr>
            <w:r w:rsidRPr="004433EC">
              <w:rPr>
                <w:sz w:val="20"/>
              </w:rPr>
              <w:t>Vitality, mental health, social functioning</w:t>
            </w:r>
          </w:p>
        </w:tc>
        <w:tc>
          <w:tcPr>
            <w:tcW w:w="1276" w:type="dxa"/>
          </w:tcPr>
          <w:p w14:paraId="1488E940" w14:textId="77777777" w:rsidR="000B7EF3" w:rsidRPr="004433EC" w:rsidRDefault="000B7EF3" w:rsidP="00B2040A">
            <w:pPr>
              <w:spacing w:before="120" w:after="120"/>
              <w:jc w:val="center"/>
              <w:rPr>
                <w:sz w:val="20"/>
              </w:rPr>
            </w:pPr>
            <w:r w:rsidRPr="004433EC">
              <w:rPr>
                <w:sz w:val="20"/>
              </w:rPr>
              <w:t>Stress induced complaints</w:t>
            </w:r>
          </w:p>
        </w:tc>
        <w:tc>
          <w:tcPr>
            <w:tcW w:w="1275" w:type="dxa"/>
          </w:tcPr>
          <w:p w14:paraId="1488E941" w14:textId="77777777" w:rsidR="000B7EF3" w:rsidRPr="004433EC" w:rsidRDefault="000B7EF3" w:rsidP="00B2040A">
            <w:pPr>
              <w:spacing w:before="120" w:after="120"/>
              <w:jc w:val="center"/>
              <w:rPr>
                <w:sz w:val="20"/>
              </w:rPr>
            </w:pPr>
            <w:r w:rsidRPr="004433EC">
              <w:rPr>
                <w:sz w:val="20"/>
              </w:rPr>
              <w:t>Feelings of energy and fatigue</w:t>
            </w:r>
          </w:p>
        </w:tc>
        <w:tc>
          <w:tcPr>
            <w:tcW w:w="2117" w:type="dxa"/>
          </w:tcPr>
          <w:p w14:paraId="1488E942" w14:textId="77777777" w:rsidR="000B7EF3" w:rsidRPr="004433EC" w:rsidRDefault="000B7EF3" w:rsidP="00B2040A">
            <w:pPr>
              <w:spacing w:before="120" w:after="120"/>
              <w:jc w:val="center"/>
              <w:rPr>
                <w:sz w:val="20"/>
              </w:rPr>
            </w:pPr>
            <w:r w:rsidRPr="004433EC">
              <w:rPr>
                <w:sz w:val="20"/>
              </w:rPr>
              <w:t>Depressive symptoms</w:t>
            </w:r>
          </w:p>
        </w:tc>
      </w:tr>
      <w:tr w:rsidR="00A85E95" w:rsidRPr="004433EC" w14:paraId="1488E959" w14:textId="77777777" w:rsidTr="00A85E95">
        <w:trPr>
          <w:trHeight w:val="1880"/>
        </w:trPr>
        <w:tc>
          <w:tcPr>
            <w:tcW w:w="1242" w:type="dxa"/>
          </w:tcPr>
          <w:p w14:paraId="1488E944" w14:textId="77777777" w:rsidR="00A85E95" w:rsidRPr="004433EC" w:rsidRDefault="00A85E95" w:rsidP="00B2040A">
            <w:pPr>
              <w:spacing w:before="120" w:after="120"/>
              <w:rPr>
                <w:sz w:val="20"/>
                <w:vertAlign w:val="superscript"/>
              </w:rPr>
            </w:pPr>
            <w:r w:rsidRPr="004433EC">
              <w:rPr>
                <w:sz w:val="20"/>
              </w:rPr>
              <w:t>Number of studies</w:t>
            </w:r>
            <w:r w:rsidRPr="004433EC">
              <w:rPr>
                <w:sz w:val="20"/>
                <w:vertAlign w:val="superscript"/>
              </w:rPr>
              <w:t>b, c</w:t>
            </w:r>
          </w:p>
        </w:tc>
        <w:tc>
          <w:tcPr>
            <w:tcW w:w="1418" w:type="dxa"/>
          </w:tcPr>
          <w:p w14:paraId="1488E945" w14:textId="77777777" w:rsidR="00A85E95" w:rsidRDefault="00A85E95" w:rsidP="00B2040A">
            <w:pPr>
              <w:spacing w:before="120" w:after="120"/>
              <w:jc w:val="center"/>
              <w:rPr>
                <w:sz w:val="20"/>
              </w:rPr>
            </w:pPr>
            <w:r w:rsidRPr="004433EC">
              <w:rPr>
                <w:sz w:val="20"/>
              </w:rPr>
              <w:t>9</w:t>
            </w:r>
          </w:p>
          <w:p w14:paraId="1488E946" w14:textId="77777777" w:rsidR="00A85E95" w:rsidRDefault="00A85E95" w:rsidP="00B2040A">
            <w:pPr>
              <w:spacing w:before="120" w:after="120"/>
              <w:jc w:val="center"/>
              <w:rPr>
                <w:sz w:val="20"/>
              </w:rPr>
            </w:pPr>
            <w:r>
              <w:rPr>
                <w:sz w:val="20"/>
              </w:rPr>
              <w:t>XS   6/7</w:t>
            </w:r>
          </w:p>
          <w:p w14:paraId="1488E947" w14:textId="77777777" w:rsidR="00A85E95" w:rsidRDefault="00A85E95" w:rsidP="00B2040A">
            <w:pPr>
              <w:spacing w:before="120" w:after="120"/>
              <w:jc w:val="center"/>
              <w:rPr>
                <w:sz w:val="20"/>
              </w:rPr>
            </w:pPr>
            <w:r>
              <w:rPr>
                <w:sz w:val="20"/>
              </w:rPr>
              <w:t>P   1/1</w:t>
            </w:r>
          </w:p>
          <w:p w14:paraId="1488E948" w14:textId="77777777" w:rsidR="00A85E95" w:rsidRPr="004433EC" w:rsidRDefault="00A85E95" w:rsidP="00A85E95">
            <w:pPr>
              <w:spacing w:before="120" w:after="120"/>
              <w:jc w:val="center"/>
              <w:rPr>
                <w:sz w:val="20"/>
              </w:rPr>
            </w:pPr>
            <w:r>
              <w:rPr>
                <w:sz w:val="20"/>
              </w:rPr>
              <w:t>EXP  1/1</w:t>
            </w:r>
          </w:p>
        </w:tc>
        <w:tc>
          <w:tcPr>
            <w:tcW w:w="1701" w:type="dxa"/>
          </w:tcPr>
          <w:p w14:paraId="1488E949" w14:textId="77777777" w:rsidR="00A85E95" w:rsidRDefault="00A85E95" w:rsidP="00B2040A">
            <w:pPr>
              <w:spacing w:before="120" w:after="120"/>
              <w:jc w:val="center"/>
              <w:rPr>
                <w:sz w:val="20"/>
              </w:rPr>
            </w:pPr>
            <w:r w:rsidRPr="004433EC">
              <w:rPr>
                <w:sz w:val="20"/>
              </w:rPr>
              <w:t>12</w:t>
            </w:r>
          </w:p>
          <w:p w14:paraId="1488E94A" w14:textId="77777777" w:rsidR="00A85E95" w:rsidRDefault="00A85E95" w:rsidP="00B2040A">
            <w:pPr>
              <w:spacing w:before="120" w:after="120"/>
              <w:jc w:val="center"/>
              <w:rPr>
                <w:sz w:val="20"/>
              </w:rPr>
            </w:pPr>
            <w:r>
              <w:rPr>
                <w:sz w:val="20"/>
              </w:rPr>
              <w:t>XS   5/6</w:t>
            </w:r>
          </w:p>
          <w:p w14:paraId="1488E94B" w14:textId="77777777" w:rsidR="00A85E95" w:rsidRDefault="00A85E95" w:rsidP="00B2040A">
            <w:pPr>
              <w:spacing w:before="120" w:after="120"/>
              <w:jc w:val="center"/>
              <w:rPr>
                <w:sz w:val="20"/>
              </w:rPr>
            </w:pPr>
            <w:r>
              <w:rPr>
                <w:sz w:val="20"/>
              </w:rPr>
              <w:t>P  2/2</w:t>
            </w:r>
          </w:p>
          <w:p w14:paraId="1488E94C" w14:textId="77777777" w:rsidR="00A85E95" w:rsidRPr="004433EC" w:rsidRDefault="00A85E95" w:rsidP="00A85E95">
            <w:pPr>
              <w:spacing w:before="120" w:after="120"/>
              <w:jc w:val="center"/>
              <w:rPr>
                <w:sz w:val="20"/>
              </w:rPr>
            </w:pPr>
            <w:r>
              <w:rPr>
                <w:sz w:val="20"/>
              </w:rPr>
              <w:t>RCT  3/4</w:t>
            </w:r>
          </w:p>
        </w:tc>
        <w:tc>
          <w:tcPr>
            <w:tcW w:w="1276" w:type="dxa"/>
          </w:tcPr>
          <w:p w14:paraId="1488E94D" w14:textId="77777777" w:rsidR="00A85E95" w:rsidRDefault="00A85E95" w:rsidP="00B2040A">
            <w:pPr>
              <w:spacing w:before="120" w:after="120"/>
              <w:jc w:val="center"/>
              <w:rPr>
                <w:sz w:val="20"/>
              </w:rPr>
            </w:pPr>
            <w:r w:rsidRPr="004433EC">
              <w:rPr>
                <w:sz w:val="20"/>
              </w:rPr>
              <w:t>15</w:t>
            </w:r>
          </w:p>
          <w:p w14:paraId="1488E94E" w14:textId="77777777" w:rsidR="00A85E95" w:rsidRDefault="00A85E95" w:rsidP="00B2040A">
            <w:pPr>
              <w:spacing w:before="120" w:after="120"/>
              <w:jc w:val="center"/>
              <w:rPr>
                <w:sz w:val="20"/>
              </w:rPr>
            </w:pPr>
            <w:r>
              <w:rPr>
                <w:sz w:val="20"/>
              </w:rPr>
              <w:t>XS  7/12</w:t>
            </w:r>
          </w:p>
          <w:p w14:paraId="1488E94F" w14:textId="77777777" w:rsidR="00A85E95" w:rsidRDefault="00A85E95" w:rsidP="00B2040A">
            <w:pPr>
              <w:spacing w:before="120" w:after="120"/>
              <w:jc w:val="center"/>
              <w:rPr>
                <w:sz w:val="20"/>
              </w:rPr>
            </w:pPr>
            <w:r>
              <w:rPr>
                <w:sz w:val="20"/>
              </w:rPr>
              <w:t>P  3/3</w:t>
            </w:r>
          </w:p>
          <w:p w14:paraId="1488E950" w14:textId="77777777" w:rsidR="00A85E95" w:rsidRPr="004433EC" w:rsidRDefault="00A85E95" w:rsidP="00B2040A">
            <w:pPr>
              <w:spacing w:before="120" w:after="120"/>
              <w:jc w:val="center"/>
              <w:rPr>
                <w:sz w:val="20"/>
              </w:rPr>
            </w:pPr>
          </w:p>
        </w:tc>
        <w:tc>
          <w:tcPr>
            <w:tcW w:w="1275" w:type="dxa"/>
          </w:tcPr>
          <w:p w14:paraId="1488E951" w14:textId="77777777" w:rsidR="00A85E95" w:rsidRDefault="00A85E95" w:rsidP="00B2040A">
            <w:pPr>
              <w:spacing w:before="120" w:after="120"/>
              <w:jc w:val="center"/>
              <w:rPr>
                <w:sz w:val="20"/>
              </w:rPr>
            </w:pPr>
            <w:r w:rsidRPr="004433EC">
              <w:rPr>
                <w:sz w:val="20"/>
              </w:rPr>
              <w:t>1</w:t>
            </w:r>
            <w:r>
              <w:rPr>
                <w:sz w:val="20"/>
              </w:rPr>
              <w:t>0</w:t>
            </w:r>
          </w:p>
          <w:p w14:paraId="1488E952" w14:textId="77777777" w:rsidR="00A85E95" w:rsidRDefault="00A85E95" w:rsidP="00B2040A">
            <w:pPr>
              <w:spacing w:before="120" w:after="120"/>
              <w:jc w:val="center"/>
              <w:rPr>
                <w:sz w:val="20"/>
              </w:rPr>
            </w:pPr>
            <w:r>
              <w:rPr>
                <w:sz w:val="20"/>
              </w:rPr>
              <w:t>XS  7/7</w:t>
            </w:r>
          </w:p>
          <w:p w14:paraId="1488E953" w14:textId="77777777" w:rsidR="00A85E95" w:rsidRPr="004433EC" w:rsidRDefault="00A85E95" w:rsidP="00A85E95">
            <w:pPr>
              <w:spacing w:before="120" w:after="120"/>
              <w:jc w:val="center"/>
              <w:rPr>
                <w:sz w:val="20"/>
              </w:rPr>
            </w:pPr>
            <w:r>
              <w:rPr>
                <w:sz w:val="20"/>
              </w:rPr>
              <w:t>P  3/3</w:t>
            </w:r>
          </w:p>
        </w:tc>
        <w:tc>
          <w:tcPr>
            <w:tcW w:w="2117" w:type="dxa"/>
          </w:tcPr>
          <w:p w14:paraId="1488E954" w14:textId="77777777" w:rsidR="00A85E95" w:rsidRDefault="00A85E95" w:rsidP="00B2040A">
            <w:pPr>
              <w:spacing w:before="120" w:after="120"/>
              <w:jc w:val="center"/>
              <w:rPr>
                <w:sz w:val="20"/>
                <w:vertAlign w:val="superscript"/>
              </w:rPr>
            </w:pPr>
            <w:r>
              <w:rPr>
                <w:sz w:val="20"/>
              </w:rPr>
              <w:t>35</w:t>
            </w:r>
            <w:r>
              <w:rPr>
                <w:sz w:val="20"/>
                <w:vertAlign w:val="superscript"/>
              </w:rPr>
              <w:t>d</w:t>
            </w:r>
          </w:p>
          <w:p w14:paraId="1488E955" w14:textId="77777777" w:rsidR="00A85E95" w:rsidRDefault="00A85E95" w:rsidP="00B2040A">
            <w:pPr>
              <w:spacing w:before="120" w:after="120"/>
              <w:jc w:val="center"/>
              <w:rPr>
                <w:sz w:val="20"/>
              </w:rPr>
            </w:pPr>
            <w:r>
              <w:rPr>
                <w:sz w:val="20"/>
              </w:rPr>
              <w:t>XS  9/9</w:t>
            </w:r>
          </w:p>
          <w:p w14:paraId="1488E956" w14:textId="77777777" w:rsidR="00A85E95" w:rsidRDefault="00A85E95" w:rsidP="00B2040A">
            <w:pPr>
              <w:spacing w:before="120" w:after="120"/>
              <w:jc w:val="center"/>
              <w:rPr>
                <w:sz w:val="20"/>
              </w:rPr>
            </w:pPr>
            <w:r>
              <w:rPr>
                <w:sz w:val="20"/>
              </w:rPr>
              <w:t>P     7/10</w:t>
            </w:r>
          </w:p>
          <w:p w14:paraId="1488E957" w14:textId="77777777" w:rsidR="00A85E95" w:rsidRDefault="00A85E95" w:rsidP="00B2040A">
            <w:pPr>
              <w:spacing w:before="120" w:after="120"/>
              <w:jc w:val="center"/>
              <w:rPr>
                <w:sz w:val="20"/>
              </w:rPr>
            </w:pPr>
            <w:r>
              <w:rPr>
                <w:sz w:val="20"/>
              </w:rPr>
              <w:t>RCT   7/14</w:t>
            </w:r>
          </w:p>
          <w:p w14:paraId="1488E958" w14:textId="77777777" w:rsidR="00A85E95" w:rsidRPr="00A85E95" w:rsidRDefault="00A85E95" w:rsidP="00A85E95">
            <w:pPr>
              <w:spacing w:before="120" w:after="120"/>
              <w:jc w:val="center"/>
              <w:rPr>
                <w:sz w:val="20"/>
              </w:rPr>
            </w:pPr>
            <w:r>
              <w:rPr>
                <w:sz w:val="20"/>
              </w:rPr>
              <w:t>EXP   3/4</w:t>
            </w:r>
          </w:p>
        </w:tc>
      </w:tr>
    </w:tbl>
    <w:p w14:paraId="1488E95A" w14:textId="77777777" w:rsidR="00B73DC5" w:rsidRPr="004433EC" w:rsidRDefault="00B73DC5" w:rsidP="00B73DC5">
      <w:pPr>
        <w:spacing w:before="120" w:after="120"/>
        <w:rPr>
          <w:sz w:val="20"/>
        </w:rPr>
      </w:pPr>
      <w:r w:rsidRPr="004433EC">
        <w:rPr>
          <w:sz w:val="20"/>
          <w:vertAlign w:val="superscript"/>
        </w:rPr>
        <w:t>a</w:t>
      </w:r>
      <w:r w:rsidRPr="004433EC">
        <w:rPr>
          <w:sz w:val="20"/>
        </w:rPr>
        <w:t xml:space="preserve"> Studies assessing only perceived health or physical functioning excluded.</w:t>
      </w:r>
    </w:p>
    <w:p w14:paraId="1488E95B" w14:textId="77777777" w:rsidR="00B73DC5" w:rsidRPr="004433EC" w:rsidRDefault="00B73DC5" w:rsidP="00B73DC5">
      <w:pPr>
        <w:spacing w:before="120" w:after="120"/>
        <w:rPr>
          <w:sz w:val="20"/>
        </w:rPr>
      </w:pPr>
      <w:r w:rsidRPr="004433EC">
        <w:rPr>
          <w:sz w:val="20"/>
          <w:vertAlign w:val="superscript"/>
        </w:rPr>
        <w:t>b</w:t>
      </w:r>
      <w:r w:rsidRPr="004433EC">
        <w:rPr>
          <w:sz w:val="20"/>
        </w:rPr>
        <w:t xml:space="preserve"> XS=cross sectional; P=prospective; RCT=randomised controlled trial, EXP=intervention with non or undefined randomisation </w:t>
      </w:r>
    </w:p>
    <w:p w14:paraId="1488E95C" w14:textId="77777777" w:rsidR="00B73DC5" w:rsidRPr="004433EC" w:rsidRDefault="00B73DC5" w:rsidP="00B73DC5">
      <w:pPr>
        <w:spacing w:before="120" w:after="120"/>
        <w:rPr>
          <w:sz w:val="20"/>
        </w:rPr>
      </w:pPr>
      <w:r w:rsidRPr="004433EC">
        <w:rPr>
          <w:sz w:val="20"/>
          <w:vertAlign w:val="superscript"/>
        </w:rPr>
        <w:t>c</w:t>
      </w:r>
      <w:r w:rsidRPr="004433EC">
        <w:rPr>
          <w:sz w:val="20"/>
        </w:rPr>
        <w:t xml:space="preserve"> Fractions indicate proportion of studies with a significant </w:t>
      </w:r>
      <w:r>
        <w:rPr>
          <w:sz w:val="20"/>
        </w:rPr>
        <w:t xml:space="preserve">beneficial </w:t>
      </w:r>
      <w:r w:rsidRPr="004433EC">
        <w:rPr>
          <w:sz w:val="20"/>
        </w:rPr>
        <w:t>association.</w:t>
      </w:r>
    </w:p>
    <w:p w14:paraId="1488E95D" w14:textId="77777777" w:rsidR="00B73DC5" w:rsidRPr="00D9518C" w:rsidRDefault="00B73DC5" w:rsidP="00B73DC5">
      <w:pPr>
        <w:widowControl/>
        <w:spacing w:before="0" w:after="200" w:line="276" w:lineRule="auto"/>
        <w:rPr>
          <w:sz w:val="20"/>
        </w:rPr>
      </w:pPr>
      <w:r w:rsidRPr="00D9518C">
        <w:rPr>
          <w:sz w:val="20"/>
          <w:vertAlign w:val="superscript"/>
        </w:rPr>
        <w:t>d</w:t>
      </w:r>
      <w:r>
        <w:rPr>
          <w:sz w:val="20"/>
        </w:rPr>
        <w:t xml:space="preserve"> As some </w:t>
      </w:r>
      <w:r w:rsidRPr="00D9518C">
        <w:rPr>
          <w:sz w:val="20"/>
        </w:rPr>
        <w:t>research</w:t>
      </w:r>
      <w:r>
        <w:rPr>
          <w:sz w:val="20"/>
        </w:rPr>
        <w:t>ers reported both cross sectional and prospective results, the number of unique studies is counted.</w:t>
      </w:r>
    </w:p>
    <w:p w14:paraId="1488E95E" w14:textId="77777777" w:rsidR="00B73DC5" w:rsidRDefault="00B73DC5" w:rsidP="00B73DC5">
      <w:pPr>
        <w:spacing w:line="360" w:lineRule="auto"/>
        <w:rPr>
          <w:szCs w:val="24"/>
        </w:rPr>
      </w:pPr>
    </w:p>
    <w:p w14:paraId="1488E95F" w14:textId="77777777" w:rsidR="00B73DC5" w:rsidRDefault="00B73DC5" w:rsidP="001D1399">
      <w:pPr>
        <w:spacing w:line="360" w:lineRule="auto"/>
        <w:rPr>
          <w:szCs w:val="24"/>
        </w:rPr>
      </w:pPr>
    </w:p>
    <w:p w14:paraId="1488E960" w14:textId="77777777" w:rsidR="00C13CBC" w:rsidRDefault="00CA3C9C" w:rsidP="001D1399">
      <w:pPr>
        <w:spacing w:line="360" w:lineRule="auto"/>
        <w:rPr>
          <w:szCs w:val="24"/>
        </w:rPr>
      </w:pPr>
      <w:r w:rsidRPr="004433EC">
        <w:rPr>
          <w:szCs w:val="24"/>
        </w:rPr>
        <w:t>Teychenne et al.,</w:t>
      </w:r>
      <w:hyperlink w:anchor="_ENREF_17" w:tooltip="Teychenne, 2008 #1536" w:history="1">
        <w:r w:rsidR="000D7551" w:rsidRPr="004433EC">
          <w:rPr>
            <w:szCs w:val="24"/>
          </w:rPr>
          <w:fldChar w:fldCharType="begin"/>
        </w:r>
        <w:r>
          <w:rPr>
            <w:szCs w:val="24"/>
          </w:rPr>
          <w:instrText xml:space="preserve"> ADDIN EN.CITE &lt;EndNote&gt;&lt;Cite&gt;&lt;Author&gt;Teychenne&lt;/Author&gt;&lt;Year&gt;2008&lt;/Year&gt;&lt;RecNum&gt;1536&lt;/RecNum&gt;&lt;DisplayText&gt;&lt;style face="superscript"&gt;17&lt;/style&gt;&lt;/DisplayText&gt;&lt;record&gt;&lt;rec-number&gt;1536&lt;/rec-number&gt;&lt;foreign-keys&gt;&lt;key app="EN" db-id="0xdtfrfslzaer8ervvg5p2pl9sxaxzezwpvw"&gt;1536&lt;/key&gt;&lt;/foreign-keys&gt;&lt;ref-type name="Journal Article"&gt;17&lt;/ref-type&gt;&lt;contributors&gt;&lt;authors&gt;&lt;author&gt;Teychenne, M&lt;/author&gt;&lt;author&gt;Ball, K&lt;/author&gt;&lt;author&gt;Salmon, J&lt;/author&gt;&lt;/authors&gt;&lt;/contributors&gt;&lt;titles&gt;&lt;title&gt;Physical activity and likelihood of depression in adults: A review&lt;/title&gt;&lt;secondary-title&gt;Preventive Medicine&lt;/secondary-title&gt;&lt;/titles&gt;&lt;periodical&gt;&lt;full-title&gt;Preventive Medicine&lt;/full-title&gt;&lt;abbr-1&gt;Prev. Med.&lt;/abbr-1&gt;&lt;abbr-2&gt;Prev Med&lt;/abbr-2&gt;&lt;/periodical&gt;&lt;pages&gt;397-411&lt;/pages&gt;&lt;volume&gt;46&lt;/volume&gt;&lt;number&gt;5&lt;/number&gt;&lt;keywords&gt;&lt;keyword&gt;health links, depression, review&lt;/keyword&gt;&lt;/keywords&gt;&lt;dates&gt;&lt;year&gt;2008&lt;/year&gt;&lt;/dates&gt;&lt;label&gt;health links, review&lt;/label&gt;&lt;urls&gt;&lt;/urls&gt;&lt;/record&gt;&lt;/Cite&gt;&lt;/EndNote&gt;</w:instrText>
        </w:r>
        <w:r w:rsidR="000D7551" w:rsidRPr="004433EC">
          <w:rPr>
            <w:szCs w:val="24"/>
          </w:rPr>
          <w:fldChar w:fldCharType="separate"/>
        </w:r>
        <w:r w:rsidRPr="006B6E47">
          <w:rPr>
            <w:noProof/>
            <w:szCs w:val="24"/>
            <w:vertAlign w:val="superscript"/>
          </w:rPr>
          <w:t>17</w:t>
        </w:r>
        <w:r w:rsidR="000D7551" w:rsidRPr="004433EC">
          <w:rPr>
            <w:szCs w:val="24"/>
          </w:rPr>
          <w:fldChar w:fldCharType="end"/>
        </w:r>
      </w:hyperlink>
      <w:r w:rsidRPr="004433EC">
        <w:rPr>
          <w:szCs w:val="24"/>
        </w:rPr>
        <w:t xml:space="preserve"> identified 27 observational and 40 intervention studies (published &lt;2007) on physical activity and depressive symptoms. </w:t>
      </w:r>
      <w:r>
        <w:rPr>
          <w:szCs w:val="24"/>
        </w:rPr>
        <w:t xml:space="preserve"> </w:t>
      </w:r>
      <w:r w:rsidRPr="004433EC">
        <w:rPr>
          <w:szCs w:val="24"/>
        </w:rPr>
        <w:t>Of those with non</w:t>
      </w:r>
      <w:r>
        <w:rPr>
          <w:szCs w:val="24"/>
        </w:rPr>
        <w:t>-</w:t>
      </w:r>
      <w:r w:rsidRPr="004433EC">
        <w:rPr>
          <w:szCs w:val="24"/>
        </w:rPr>
        <w:t>clinical samples</w:t>
      </w:r>
      <w:r>
        <w:rPr>
          <w:szCs w:val="24"/>
        </w:rPr>
        <w:t xml:space="preserve">, </w:t>
      </w:r>
      <w:r w:rsidRPr="004433EC">
        <w:rPr>
          <w:szCs w:val="24"/>
        </w:rPr>
        <w:t xml:space="preserve">and excluding those </w:t>
      </w:r>
      <w:r>
        <w:rPr>
          <w:szCs w:val="24"/>
        </w:rPr>
        <w:t xml:space="preserve">that </w:t>
      </w:r>
      <w:r w:rsidRPr="004433EC">
        <w:rPr>
          <w:szCs w:val="24"/>
        </w:rPr>
        <w:t>focussed on older adults</w:t>
      </w:r>
      <w:r>
        <w:rPr>
          <w:szCs w:val="24"/>
        </w:rPr>
        <w:t xml:space="preserve"> or with mean participant age &gt;65</w:t>
      </w:r>
      <w:r w:rsidR="00576356">
        <w:rPr>
          <w:szCs w:val="24"/>
        </w:rPr>
        <w:t xml:space="preserve"> </w:t>
      </w:r>
      <w:r>
        <w:rPr>
          <w:szCs w:val="24"/>
        </w:rPr>
        <w:t>years</w:t>
      </w:r>
      <w:r w:rsidRPr="004433EC">
        <w:rPr>
          <w:szCs w:val="24"/>
        </w:rPr>
        <w:t>, all 9 cross sectional, 7 of 10 prospective</w:t>
      </w:r>
      <w:r w:rsidRPr="00AC0B2A">
        <w:rPr>
          <w:szCs w:val="24"/>
        </w:rPr>
        <w:t>, and 1</w:t>
      </w:r>
      <w:r>
        <w:rPr>
          <w:szCs w:val="24"/>
        </w:rPr>
        <w:t>0</w:t>
      </w:r>
      <w:r w:rsidRPr="00AC0B2A">
        <w:rPr>
          <w:szCs w:val="24"/>
        </w:rPr>
        <w:t xml:space="preserve"> of 18 intervention studies</w:t>
      </w:r>
      <w:r w:rsidRPr="004433EC">
        <w:rPr>
          <w:szCs w:val="24"/>
        </w:rPr>
        <w:t xml:space="preserve"> demonstrated a significant inverse association (see Table </w:t>
      </w:r>
      <w:r w:rsidR="00A470C0">
        <w:rPr>
          <w:szCs w:val="24"/>
        </w:rPr>
        <w:t>1.</w:t>
      </w:r>
      <w:r w:rsidR="000E4EA5">
        <w:rPr>
          <w:szCs w:val="24"/>
        </w:rPr>
        <w:t>1</w:t>
      </w:r>
      <w:r w:rsidRPr="004433EC">
        <w:rPr>
          <w:szCs w:val="24"/>
        </w:rPr>
        <w:t xml:space="preserve">). </w:t>
      </w:r>
      <w:r w:rsidR="00F9237C">
        <w:rPr>
          <w:szCs w:val="24"/>
        </w:rPr>
        <w:t xml:space="preserve"> </w:t>
      </w:r>
      <w:r>
        <w:rPr>
          <w:szCs w:val="24"/>
        </w:rPr>
        <w:t>Among the prospective studies, the lowest doses of activity associated with a significantly lower level of symptoms included 1-2 hours/week of light to moderate intensity leisure and domestic activity, an increase of at least 60 mins/week of moderate-vigorous intensity activity (inactive and low active women); 1-2.5 hours/week of moderate intensity activity, 1 hour/week of vigorous intensity activity (women), and 1-3 times/month of vigorous activity.</w:t>
      </w:r>
      <w:r w:rsidRPr="004433EC">
        <w:rPr>
          <w:szCs w:val="24"/>
        </w:rPr>
        <w:t xml:space="preserve"> </w:t>
      </w:r>
      <w:r w:rsidR="00F9237C">
        <w:rPr>
          <w:szCs w:val="24"/>
        </w:rPr>
        <w:t xml:space="preserve"> </w:t>
      </w:r>
      <w:r w:rsidRPr="004433EC">
        <w:rPr>
          <w:szCs w:val="24"/>
        </w:rPr>
        <w:t xml:space="preserve">The three prospective studies that </w:t>
      </w:r>
      <w:r>
        <w:rPr>
          <w:szCs w:val="24"/>
        </w:rPr>
        <w:t xml:space="preserve">did not </w:t>
      </w:r>
      <w:r w:rsidRPr="004433EC">
        <w:rPr>
          <w:szCs w:val="24"/>
        </w:rPr>
        <w:t xml:space="preserve">show a significant association provided only limited information on activity dose, with </w:t>
      </w:r>
      <w:r>
        <w:rPr>
          <w:szCs w:val="24"/>
        </w:rPr>
        <w:t xml:space="preserve">one </w:t>
      </w:r>
      <w:r w:rsidRPr="004433EC">
        <w:rPr>
          <w:szCs w:val="24"/>
        </w:rPr>
        <w:t>assessing frequency</w:t>
      </w:r>
      <w:r w:rsidR="00B73DC5">
        <w:rPr>
          <w:szCs w:val="24"/>
        </w:rPr>
        <w:t xml:space="preserve"> per </w:t>
      </w:r>
      <w:r w:rsidRPr="004433EC">
        <w:rPr>
          <w:szCs w:val="24"/>
        </w:rPr>
        <w:t xml:space="preserve">week, and the </w:t>
      </w:r>
      <w:r>
        <w:rPr>
          <w:szCs w:val="24"/>
        </w:rPr>
        <w:t xml:space="preserve">other two </w:t>
      </w:r>
      <w:r w:rsidRPr="004433EC">
        <w:rPr>
          <w:szCs w:val="24"/>
        </w:rPr>
        <w:t xml:space="preserve">assessing </w:t>
      </w:r>
      <w:r w:rsidR="00B3761A">
        <w:rPr>
          <w:szCs w:val="24"/>
        </w:rPr>
        <w:t>"</w:t>
      </w:r>
      <w:r w:rsidRPr="004433EC">
        <w:rPr>
          <w:szCs w:val="24"/>
        </w:rPr>
        <w:t>regular exercise</w:t>
      </w:r>
      <w:r w:rsidR="00B3761A">
        <w:rPr>
          <w:szCs w:val="24"/>
        </w:rPr>
        <w:t>"</w:t>
      </w:r>
      <w:r>
        <w:rPr>
          <w:szCs w:val="24"/>
        </w:rPr>
        <w:t xml:space="preserve"> </w:t>
      </w:r>
      <w:r w:rsidR="0062500B">
        <w:rPr>
          <w:szCs w:val="24"/>
        </w:rPr>
        <w:t xml:space="preserve">with </w:t>
      </w:r>
      <w:r>
        <w:rPr>
          <w:szCs w:val="24"/>
        </w:rPr>
        <w:t>frequency and duration not s</w:t>
      </w:r>
      <w:r w:rsidR="00AF1E89">
        <w:rPr>
          <w:szCs w:val="24"/>
        </w:rPr>
        <w:t>pecified</w:t>
      </w:r>
      <w:r w:rsidRPr="004433EC">
        <w:rPr>
          <w:szCs w:val="24"/>
        </w:rPr>
        <w:t xml:space="preserve">. </w:t>
      </w:r>
      <w:r>
        <w:rPr>
          <w:szCs w:val="24"/>
        </w:rPr>
        <w:t xml:space="preserve"> </w:t>
      </w:r>
    </w:p>
    <w:p w14:paraId="1488E961" w14:textId="77777777" w:rsidR="00CA3C9C" w:rsidRPr="004433EC" w:rsidRDefault="00CA3C9C" w:rsidP="001D1399">
      <w:pPr>
        <w:spacing w:line="360" w:lineRule="auto"/>
        <w:rPr>
          <w:szCs w:val="24"/>
        </w:rPr>
      </w:pPr>
      <w:r>
        <w:rPr>
          <w:szCs w:val="24"/>
        </w:rPr>
        <w:t xml:space="preserve">Among the intervention studies, only three had information on effect size: two indicated a small effect (0.23, 0.3) and one indicated a moderate effect (0.7). </w:t>
      </w:r>
      <w:r w:rsidR="00F9237C">
        <w:rPr>
          <w:szCs w:val="24"/>
        </w:rPr>
        <w:t xml:space="preserve"> </w:t>
      </w:r>
      <w:r>
        <w:rPr>
          <w:szCs w:val="24"/>
        </w:rPr>
        <w:t>The lowest doses of physical activity associated with a significant decline in depressive symptoms were a total weekly duration of 1 hour (2 sessions) of moderate-vigorous activity (sedentary women), 1.6-2.25 hours (2-3 sessions) of light to moderate activity (men), 1.3 hours-1.6 hours (3-4 sessions) of moderate to vigorous activity, 2.5 hours (5 sessions) of moderate activity, and 1.5 hours (2 sessions) of vigorous activity.  Some intervention studies indicating no effect on depression had very limited assessment</w:t>
      </w:r>
      <w:r w:rsidR="00F9237C">
        <w:rPr>
          <w:szCs w:val="24"/>
        </w:rPr>
        <w:t>, but</w:t>
      </w:r>
      <w:r>
        <w:rPr>
          <w:szCs w:val="24"/>
        </w:rPr>
        <w:t xml:space="preserve"> did demonstrate improvement in measures of wellbeing.</w:t>
      </w:r>
    </w:p>
    <w:p w14:paraId="1488E962" w14:textId="77777777" w:rsidR="001F40A2" w:rsidRDefault="001F40A2" w:rsidP="001F40A2">
      <w:pPr>
        <w:spacing w:line="360" w:lineRule="auto"/>
        <w:rPr>
          <w:szCs w:val="24"/>
        </w:rPr>
      </w:pPr>
      <w:r w:rsidRPr="004433EC">
        <w:rPr>
          <w:szCs w:val="24"/>
        </w:rPr>
        <w:t>Rethorst et al.,</w:t>
      </w:r>
      <w:hyperlink w:anchor="_ENREF_12" w:tooltip="Rethorst, 2009 #1885" w:history="1">
        <w:r w:rsidR="000D7551" w:rsidRPr="004433EC">
          <w:rPr>
            <w:szCs w:val="24"/>
          </w:rPr>
          <w:fldChar w:fldCharType="begin"/>
        </w:r>
        <w:r>
          <w:rPr>
            <w:szCs w:val="24"/>
          </w:rPr>
          <w:instrText xml:space="preserve"> ADDIN EN.CITE &lt;EndNote&gt;&lt;Cite&gt;&lt;Author&gt;Rethorst&lt;/Author&gt;&lt;Year&gt;2009&lt;/Year&gt;&lt;RecNum&gt;1885&lt;/RecNum&gt;&lt;DisplayText&gt;&lt;style face="superscript"&gt;12&lt;/style&gt;&lt;/DisplayText&gt;&lt;record&gt;&lt;rec-number&gt;1885&lt;/rec-number&gt;&lt;foreign-keys&gt;&lt;key app="EN" db-id="0xdtfrfslzaer8ervvg5p2pl9sxaxzezwpvw"&gt;1885&lt;/key&gt;&lt;/foreign-keys&gt;&lt;ref-type name="Journal Article"&gt;17&lt;/ref-type&gt;&lt;contributors&gt;&lt;authors&gt;&lt;author&gt;Rethorst, C D&lt;/author&gt;&lt;author&gt;Wipfli, B M&lt;/author&gt;&lt;author&gt;Landers, D M&lt;/author&gt;&lt;/authors&gt;&lt;/contributors&gt;&lt;titles&gt;&lt;title&gt;The antidepressive effects of exercise: A meta-analysis of randomized trials&lt;/title&gt;&lt;secondary-title&gt;Sports Medicine&lt;/secondary-title&gt;&lt;/titles&gt;&lt;periodical&gt;&lt;full-title&gt;Sports Medicine&lt;/full-title&gt;&lt;abbr-1&gt;Sports Med.&lt;/abbr-1&gt;&lt;abbr-2&gt;Sports Med&lt;/abbr-2&gt;&lt;/periodical&gt;&lt;pages&gt;491-511&lt;/pages&gt;&lt;volume&gt;39&lt;/volume&gt;&lt;number&gt;6&lt;/number&gt;&lt;keywords&gt;&lt;keyword&gt;health links, depression, review&lt;/keyword&gt;&lt;/keywords&gt;&lt;dates&gt;&lt;year&gt;2009&lt;/year&gt;&lt;/dates&gt;&lt;label&gt;health links, review&lt;/label&gt;&lt;urls&gt;&lt;/urls&gt;&lt;/record&gt;&lt;/Cite&gt;&lt;/EndNote&gt;</w:instrText>
        </w:r>
        <w:r w:rsidR="000D7551" w:rsidRPr="004433EC">
          <w:rPr>
            <w:szCs w:val="24"/>
          </w:rPr>
          <w:fldChar w:fldCharType="separate"/>
        </w:r>
        <w:r w:rsidRPr="005C4C2B">
          <w:rPr>
            <w:noProof/>
            <w:szCs w:val="24"/>
            <w:vertAlign w:val="superscript"/>
          </w:rPr>
          <w:t>12</w:t>
        </w:r>
        <w:r w:rsidR="000D7551" w:rsidRPr="004433EC">
          <w:rPr>
            <w:szCs w:val="24"/>
          </w:rPr>
          <w:fldChar w:fldCharType="end"/>
        </w:r>
      </w:hyperlink>
      <w:r w:rsidRPr="004433EC">
        <w:rPr>
          <w:szCs w:val="24"/>
        </w:rPr>
        <w:t xml:space="preserve"> conducted a meta-analysis of the</w:t>
      </w:r>
      <w:r>
        <w:rPr>
          <w:szCs w:val="24"/>
        </w:rPr>
        <w:t xml:space="preserve"> results of 40 </w:t>
      </w:r>
      <w:r w:rsidRPr="004433EC">
        <w:rPr>
          <w:szCs w:val="24"/>
        </w:rPr>
        <w:t xml:space="preserve">RCT studies (published &lt;2005) </w:t>
      </w:r>
      <w:r>
        <w:rPr>
          <w:szCs w:val="24"/>
        </w:rPr>
        <w:t xml:space="preserve">of the </w:t>
      </w:r>
      <w:r w:rsidRPr="004433EC">
        <w:rPr>
          <w:szCs w:val="24"/>
        </w:rPr>
        <w:t xml:space="preserve">antidepressive effects of </w:t>
      </w:r>
      <w:r>
        <w:rPr>
          <w:szCs w:val="24"/>
        </w:rPr>
        <w:t>physical activity</w:t>
      </w:r>
      <w:r w:rsidRPr="004433EC">
        <w:rPr>
          <w:szCs w:val="24"/>
        </w:rPr>
        <w:t xml:space="preserve"> </w:t>
      </w:r>
      <w:r>
        <w:rPr>
          <w:szCs w:val="24"/>
        </w:rPr>
        <w:t>in</w:t>
      </w:r>
      <w:r w:rsidRPr="004433EC">
        <w:rPr>
          <w:szCs w:val="24"/>
        </w:rPr>
        <w:t xml:space="preserve"> non</w:t>
      </w:r>
      <w:r w:rsidR="00E273DC">
        <w:rPr>
          <w:szCs w:val="24"/>
        </w:rPr>
        <w:t>-</w:t>
      </w:r>
      <w:r w:rsidRPr="004433EC">
        <w:rPr>
          <w:szCs w:val="24"/>
        </w:rPr>
        <w:t xml:space="preserve">clinical samples (N=2408). </w:t>
      </w:r>
      <w:r>
        <w:rPr>
          <w:szCs w:val="24"/>
        </w:rPr>
        <w:t xml:space="preserve"> </w:t>
      </w:r>
      <w:r w:rsidRPr="004433EC">
        <w:rPr>
          <w:szCs w:val="24"/>
        </w:rPr>
        <w:t xml:space="preserve">Studies were trials of moderate-vigorous exercise (aerobic or resistance) with a no treatment or waitlist control. The authors reported a moderate overall effect size (-0.59) with an average change of 2.64 points on the Beck Depression Inventory. </w:t>
      </w:r>
    </w:p>
    <w:p w14:paraId="1488E963" w14:textId="77777777" w:rsidR="0062500B" w:rsidRPr="004E0C9D" w:rsidRDefault="0062500B" w:rsidP="001F40A2">
      <w:pPr>
        <w:spacing w:line="360" w:lineRule="auto"/>
        <w:rPr>
          <w:szCs w:val="24"/>
        </w:rPr>
      </w:pPr>
    </w:p>
    <w:p w14:paraId="1488E964" w14:textId="77777777" w:rsidR="001F40A2" w:rsidRPr="004433EC" w:rsidRDefault="001F40A2" w:rsidP="001F40A2">
      <w:pPr>
        <w:widowControl/>
        <w:spacing w:line="360" w:lineRule="auto"/>
        <w:rPr>
          <w:szCs w:val="24"/>
        </w:rPr>
      </w:pPr>
      <w:r w:rsidRPr="00C30F9D">
        <w:rPr>
          <w:szCs w:val="24"/>
        </w:rPr>
        <w:t>Conn et al.,</w:t>
      </w:r>
      <w:hyperlink w:anchor="_ENREF_18" w:tooltip="Conn, 2010 #2129" w:history="1">
        <w:r w:rsidR="000D7551" w:rsidRPr="00C30F9D">
          <w:rPr>
            <w:szCs w:val="24"/>
          </w:rPr>
          <w:fldChar w:fldCharType="begin"/>
        </w:r>
        <w:r>
          <w:rPr>
            <w:szCs w:val="24"/>
          </w:rPr>
          <w:instrText xml:space="preserve"> ADDIN EN.CITE &lt;EndNote&gt;&lt;Cite&gt;&lt;Author&gt;Conn&lt;/Author&gt;&lt;Year&gt;2010&lt;/Year&gt;&lt;RecNum&gt;2129&lt;/RecNum&gt;&lt;DisplayText&gt;&lt;style face="superscript"&gt;18&lt;/style&gt;&lt;/DisplayText&gt;&lt;record&gt;&lt;rec-number&gt;2129&lt;/rec-number&gt;&lt;foreign-keys&gt;&lt;key app="EN" db-id="0xdtfrfslzaer8ervvg5p2pl9sxaxzezwpvw"&gt;2129&lt;/key&gt;&lt;/foreign-keys&gt;&lt;ref-type name="Journal Article"&gt;17&lt;/ref-type&gt;&lt;contributors&gt;&lt;authors&gt;&lt;author&gt;Conn, V S&lt;/author&gt;&lt;/authors&gt;&lt;/contributors&gt;&lt;titles&gt;&lt;title&gt;Depressive symptom outcomes of physical activity interventions: meta-analysis findings&lt;/title&gt;&lt;secondary-title&gt;Annals of Behavioral Medicine&lt;/secondary-title&gt;&lt;/titles&gt;&lt;periodical&gt;&lt;full-title&gt;Annals of Behavioral Medicine&lt;/full-title&gt;&lt;abbr-1&gt;Ann. Behav. Med.&lt;/abbr-1&gt;&lt;abbr-2&gt;Ann Behav Med&lt;/abbr-2&gt;&lt;/periodical&gt;&lt;pages&gt;128-138&lt;/pages&gt;&lt;volume&gt;39&lt;/volume&gt;&lt;number&gt;2&lt;/number&gt;&lt;keywords&gt;&lt;keyword&gt;review, health links, depression, psychological&lt;/keyword&gt;&lt;/keywords&gt;&lt;dates&gt;&lt;year&gt;2010&lt;/year&gt;&lt;/dates&gt;&lt;label&gt;review, health links&lt;/label&gt;&lt;urls&gt;&lt;/urls&gt;&lt;/record&gt;&lt;/Cite&gt;&lt;/EndNote&gt;</w:instrText>
        </w:r>
        <w:r w:rsidR="000D7551" w:rsidRPr="00C30F9D">
          <w:rPr>
            <w:szCs w:val="24"/>
          </w:rPr>
          <w:fldChar w:fldCharType="separate"/>
        </w:r>
        <w:r w:rsidRPr="00FF00D9">
          <w:rPr>
            <w:noProof/>
            <w:szCs w:val="24"/>
            <w:vertAlign w:val="superscript"/>
          </w:rPr>
          <w:t>18</w:t>
        </w:r>
        <w:r w:rsidR="000D7551" w:rsidRPr="00C30F9D">
          <w:rPr>
            <w:szCs w:val="24"/>
          </w:rPr>
          <w:fldChar w:fldCharType="end"/>
        </w:r>
      </w:hyperlink>
      <w:r w:rsidRPr="00C30F9D">
        <w:rPr>
          <w:szCs w:val="24"/>
        </w:rPr>
        <w:t xml:space="preserve"> also conducted a meta-analysis of </w:t>
      </w:r>
      <w:r>
        <w:rPr>
          <w:szCs w:val="24"/>
        </w:rPr>
        <w:t xml:space="preserve">the results of </w:t>
      </w:r>
      <w:r w:rsidRPr="00C30F9D">
        <w:rPr>
          <w:szCs w:val="24"/>
        </w:rPr>
        <w:t xml:space="preserve">70 </w:t>
      </w:r>
      <w:r>
        <w:rPr>
          <w:szCs w:val="24"/>
        </w:rPr>
        <w:t xml:space="preserve">controlled and uncontrolled trials </w:t>
      </w:r>
      <w:r w:rsidRPr="00C30F9D">
        <w:rPr>
          <w:szCs w:val="24"/>
        </w:rPr>
        <w:t>(published and unpublished &lt;2008) of supervised (i.e., verified) or unsupervised (i.e., unverified) physical activity.</w:t>
      </w:r>
      <w:r>
        <w:rPr>
          <w:szCs w:val="24"/>
        </w:rPr>
        <w:t xml:space="preserve"> </w:t>
      </w:r>
      <w:r w:rsidRPr="00C30F9D">
        <w:rPr>
          <w:szCs w:val="24"/>
        </w:rPr>
        <w:t xml:space="preserve"> Among the studies of supervised activity, there was a small effect on depressive symptoms for control group comparisons (mean effect size 0.37, 95%CI 0.24-0.50; k=38), and pre/post intervention studies (ES=0.26; 95%CI 0.18-0.34; k=67), with significant heterogeneity.</w:t>
      </w:r>
      <w:r>
        <w:rPr>
          <w:szCs w:val="24"/>
        </w:rPr>
        <w:t xml:space="preserve">  The results suggested significantly greater effects for low intensity than for</w:t>
      </w:r>
      <w:r w:rsidRPr="00C30F9D">
        <w:rPr>
          <w:szCs w:val="24"/>
        </w:rPr>
        <w:t xml:space="preserve"> moderate intensity </w:t>
      </w:r>
      <w:r>
        <w:rPr>
          <w:szCs w:val="24"/>
        </w:rPr>
        <w:t xml:space="preserve">physical activity </w:t>
      </w:r>
      <w:r w:rsidRPr="00C30F9D">
        <w:rPr>
          <w:szCs w:val="24"/>
        </w:rPr>
        <w:t>(ES=0.91 vs. 0.27; p=0.029; k=4, 25)</w:t>
      </w:r>
      <w:r>
        <w:rPr>
          <w:szCs w:val="24"/>
        </w:rPr>
        <w:t xml:space="preserve">, and no significant differences between types or overall dose of activity (minutes/session x number of sessions). Among the studies of unsupervised activity, there was a moderate effect for </w:t>
      </w:r>
      <w:r w:rsidRPr="004433EC">
        <w:rPr>
          <w:szCs w:val="24"/>
        </w:rPr>
        <w:t>control group</w:t>
      </w:r>
      <w:r>
        <w:rPr>
          <w:szCs w:val="24"/>
        </w:rPr>
        <w:t xml:space="preserve"> comparisons (ES=0.52; 0.28-0.77; k=22) and a small effect for </w:t>
      </w:r>
      <w:r w:rsidRPr="004433EC">
        <w:rPr>
          <w:szCs w:val="24"/>
        </w:rPr>
        <w:t>pre/post intervention studies (ES=0.38; 0.56-0.0</w:t>
      </w:r>
      <w:r>
        <w:rPr>
          <w:szCs w:val="24"/>
        </w:rPr>
        <w:t>5</w:t>
      </w:r>
      <w:r w:rsidRPr="004433EC">
        <w:rPr>
          <w:szCs w:val="24"/>
        </w:rPr>
        <w:t>; k=45)</w:t>
      </w:r>
      <w:r>
        <w:rPr>
          <w:szCs w:val="24"/>
        </w:rPr>
        <w:t>, with significant heterogeneity</w:t>
      </w:r>
      <w:r w:rsidRPr="004433EC">
        <w:rPr>
          <w:szCs w:val="24"/>
        </w:rPr>
        <w:t xml:space="preserve">. </w:t>
      </w:r>
      <w:r>
        <w:rPr>
          <w:szCs w:val="24"/>
        </w:rPr>
        <w:t xml:space="preserve"> Effects did not vary by intensity of activity.  Across all studies (i.e., supervised and unsupervised activity), t</w:t>
      </w:r>
      <w:r w:rsidRPr="004433EC">
        <w:rPr>
          <w:szCs w:val="24"/>
        </w:rPr>
        <w:t>he</w:t>
      </w:r>
      <w:r>
        <w:rPr>
          <w:szCs w:val="24"/>
        </w:rPr>
        <w:t xml:space="preserve"> effects were similar for </w:t>
      </w:r>
      <w:r w:rsidRPr="00C30F9D">
        <w:rPr>
          <w:szCs w:val="24"/>
        </w:rPr>
        <w:t xml:space="preserve">group </w:t>
      </w:r>
      <w:r>
        <w:rPr>
          <w:szCs w:val="24"/>
        </w:rPr>
        <w:t xml:space="preserve">and </w:t>
      </w:r>
      <w:r w:rsidRPr="00C30F9D">
        <w:rPr>
          <w:szCs w:val="24"/>
        </w:rPr>
        <w:t xml:space="preserve">individual </w:t>
      </w:r>
      <w:r>
        <w:rPr>
          <w:szCs w:val="24"/>
        </w:rPr>
        <w:t>programmes, for single focus and multi-behaviour interventions and for different types of activity (</w:t>
      </w:r>
      <w:r w:rsidRPr="004433EC">
        <w:rPr>
          <w:szCs w:val="24"/>
        </w:rPr>
        <w:t>endurance</w:t>
      </w:r>
      <w:r>
        <w:rPr>
          <w:szCs w:val="24"/>
        </w:rPr>
        <w:t xml:space="preserve">, </w:t>
      </w:r>
      <w:r w:rsidRPr="004433EC">
        <w:rPr>
          <w:szCs w:val="24"/>
        </w:rPr>
        <w:t>resistance/flexibility activity</w:t>
      </w:r>
      <w:r>
        <w:rPr>
          <w:szCs w:val="24"/>
        </w:rPr>
        <w:t xml:space="preserve">, </w:t>
      </w:r>
      <w:r w:rsidRPr="004433EC">
        <w:rPr>
          <w:szCs w:val="24"/>
        </w:rPr>
        <w:t>walking</w:t>
      </w:r>
      <w:r>
        <w:rPr>
          <w:szCs w:val="24"/>
        </w:rPr>
        <w:t xml:space="preserve">). </w:t>
      </w:r>
    </w:p>
    <w:p w14:paraId="1488E965" w14:textId="77777777" w:rsidR="00AF123A" w:rsidRDefault="00AF123A" w:rsidP="00C1174C">
      <w:pPr>
        <w:spacing w:before="0" w:after="240" w:line="360" w:lineRule="auto"/>
        <w:rPr>
          <w:b/>
          <w:szCs w:val="26"/>
        </w:rPr>
      </w:pPr>
    </w:p>
    <w:p w14:paraId="1488E966" w14:textId="77777777" w:rsidR="00E24C70" w:rsidRDefault="00E24C70">
      <w:pPr>
        <w:widowControl/>
        <w:spacing w:before="0" w:after="200" w:line="276" w:lineRule="auto"/>
        <w:rPr>
          <w:b/>
          <w:szCs w:val="26"/>
        </w:rPr>
      </w:pPr>
      <w:r>
        <w:rPr>
          <w:b/>
          <w:szCs w:val="26"/>
        </w:rPr>
        <w:br w:type="page"/>
      </w:r>
    </w:p>
    <w:p w14:paraId="1488E967" w14:textId="77777777" w:rsidR="00CA3C9C" w:rsidRDefault="00AF123A" w:rsidP="00F3763E">
      <w:pPr>
        <w:pStyle w:val="Heading3"/>
      </w:pPr>
      <w:r>
        <w:t xml:space="preserve">PHYSICAL ACTIVITY AND </w:t>
      </w:r>
      <w:r w:rsidRPr="00A1132B">
        <w:t>STRESS</w:t>
      </w:r>
    </w:p>
    <w:p w14:paraId="1488E968" w14:textId="77777777" w:rsidR="00F3763E" w:rsidRPr="00F3763E" w:rsidRDefault="00F3763E" w:rsidP="00F3763E"/>
    <w:p w14:paraId="1488E969" w14:textId="77777777" w:rsidR="00F9237C" w:rsidRDefault="00CA3C9C" w:rsidP="00C1174C">
      <w:pPr>
        <w:spacing w:before="0" w:after="240" w:line="360" w:lineRule="auto"/>
        <w:rPr>
          <w:szCs w:val="24"/>
        </w:rPr>
      </w:pPr>
      <w:r w:rsidRPr="00FF00D9">
        <w:rPr>
          <w:rFonts w:cstheme="minorHAnsi"/>
          <w:szCs w:val="24"/>
        </w:rPr>
        <w:t xml:space="preserve">The </w:t>
      </w:r>
      <w:r w:rsidRPr="00FF00D9">
        <w:rPr>
          <w:szCs w:val="24"/>
        </w:rPr>
        <w:t xml:space="preserve">US Department of Health and Human Services report </w:t>
      </w:r>
      <w:r>
        <w:rPr>
          <w:szCs w:val="24"/>
        </w:rPr>
        <w:t xml:space="preserve">combined the evidence for psychological distress with the evidence on wellbeing, with the </w:t>
      </w:r>
      <w:r w:rsidRPr="00FF00D9">
        <w:rPr>
          <w:szCs w:val="24"/>
        </w:rPr>
        <w:t>conclu</w:t>
      </w:r>
      <w:r>
        <w:rPr>
          <w:szCs w:val="24"/>
        </w:rPr>
        <w:t xml:space="preserve">sion </w:t>
      </w:r>
      <w:r w:rsidRPr="00FF00D9">
        <w:rPr>
          <w:szCs w:val="24"/>
        </w:rPr>
        <w:t>that</w:t>
      </w:r>
      <w:r>
        <w:rPr>
          <w:szCs w:val="24"/>
        </w:rPr>
        <w:t xml:space="preserve"> the available evidence from prospective cohort studies indicated a small to moderate association that favours people who are physically active.</w:t>
      </w:r>
      <w:hyperlink w:anchor="_ENREF_9" w:tooltip="U. S. Department of Health and Human Services, 2008 #3087" w:history="1">
        <w:r w:rsidR="000D7551">
          <w:rPr>
            <w:szCs w:val="24"/>
          </w:rPr>
          <w:fldChar w:fldCharType="begin"/>
        </w:r>
        <w:r>
          <w:rPr>
            <w:szCs w:val="24"/>
          </w:rPr>
          <w:instrText xml:space="preserve"> ADDIN EN.CITE &lt;EndNote&gt;&lt;Cite&gt;&lt;Author&gt;U. S. Department of Health and Human Services&lt;/Author&gt;&lt;Year&gt;2008&lt;/Year&gt;&lt;RecNum&gt;3087&lt;/RecNum&gt;&lt;DisplayText&gt;&lt;style face="superscript"&gt;9&lt;/style&gt;&lt;/DisplayText&gt;&lt;record&gt;&lt;rec-number&gt;3087&lt;/rec-number&gt;&lt;foreign-keys&gt;&lt;key app="EN" db-id="0xdtfrfslzaer8ervvg5p2pl9sxaxzezwpvw"&gt;3087&lt;/key&gt;&lt;/foreign-keys&gt;&lt;ref-type name="Web Page"&gt;12&lt;/ref-type&gt;&lt;contributors&gt;&lt;authors&gt;&lt;author&gt;U. S. Department of Health and Human Services, &lt;/author&gt;&lt;/authors&gt;&lt;/contributors&gt;&lt;titles&gt;&lt;title&gt;Physical Activity Guidelines Advisory Committee Report Part G. Section 8: Mental Health&lt;/title&gt;&lt;/titles&gt;&lt;volume&gt;2012&lt;/volume&gt;&lt;number&gt;May 17&lt;/number&gt;&lt;keywords&gt;&lt;keyword&gt;health links, depression, anxiety, wellbeing, psychological&lt;/keyword&gt;&lt;/keywords&gt;&lt;dates&gt;&lt;year&gt;2008&lt;/year&gt;&lt;/dates&gt;&lt;label&gt;health links&lt;/label&gt;&lt;urls&gt;&lt;related-urls&gt;&lt;url&gt;http://www.health.gov/paguidelines/Report/G8_mentalhealth.aspx&lt;/url&gt;&lt;/related-urls&gt;&lt;/urls&gt;&lt;/record&gt;&lt;/Cite&gt;&lt;/EndNote&gt;</w:instrText>
        </w:r>
        <w:r w:rsidR="000D7551">
          <w:rPr>
            <w:szCs w:val="24"/>
          </w:rPr>
          <w:fldChar w:fldCharType="separate"/>
        </w:r>
        <w:r w:rsidRPr="006B6E47">
          <w:rPr>
            <w:noProof/>
            <w:szCs w:val="24"/>
            <w:vertAlign w:val="superscript"/>
          </w:rPr>
          <w:t>9</w:t>
        </w:r>
        <w:r w:rsidR="000D7551">
          <w:rPr>
            <w:szCs w:val="24"/>
          </w:rPr>
          <w:fldChar w:fldCharType="end"/>
        </w:r>
      </w:hyperlink>
      <w:r>
        <w:rPr>
          <w:szCs w:val="24"/>
        </w:rPr>
        <w:t xml:space="preserve">  </w:t>
      </w:r>
      <w:r w:rsidR="00F9237C">
        <w:rPr>
          <w:szCs w:val="24"/>
        </w:rPr>
        <w:t>The d</w:t>
      </w:r>
      <w:r>
        <w:rPr>
          <w:szCs w:val="24"/>
        </w:rPr>
        <w:t xml:space="preserve">ata suggested that the </w:t>
      </w:r>
      <w:r w:rsidR="00F9237C">
        <w:rPr>
          <w:szCs w:val="24"/>
        </w:rPr>
        <w:t xml:space="preserve">odds for reduced </w:t>
      </w:r>
      <w:r>
        <w:rPr>
          <w:szCs w:val="24"/>
        </w:rPr>
        <w:t>distress (or enhanced wellbeing) among active people w</w:t>
      </w:r>
      <w:r w:rsidR="00F9237C">
        <w:rPr>
          <w:szCs w:val="24"/>
        </w:rPr>
        <w:t>as</w:t>
      </w:r>
      <w:r>
        <w:rPr>
          <w:szCs w:val="24"/>
        </w:rPr>
        <w:t xml:space="preserve"> approximately 30% (OR=0.69, 95% CI 0.61-0.78) before adjustment for risk factors, and approximately 20% (0.82, 95%CI 0.77-0.86) after adjustment.</w:t>
      </w:r>
      <w:hyperlink w:anchor="_ENREF_9" w:tooltip="U. S. Department of Health and Human Services, 2008 #3087" w:history="1">
        <w:r w:rsidR="000D7551">
          <w:rPr>
            <w:szCs w:val="24"/>
          </w:rPr>
          <w:fldChar w:fldCharType="begin"/>
        </w:r>
        <w:r>
          <w:rPr>
            <w:szCs w:val="24"/>
          </w:rPr>
          <w:instrText xml:space="preserve"> ADDIN EN.CITE &lt;EndNote&gt;&lt;Cite&gt;&lt;Author&gt;U. S. Department of Health and Human Services&lt;/Author&gt;&lt;Year&gt;2008&lt;/Year&gt;&lt;RecNum&gt;3087&lt;/RecNum&gt;&lt;DisplayText&gt;&lt;style face="superscript"&gt;9&lt;/style&gt;&lt;/DisplayText&gt;&lt;record&gt;&lt;rec-number&gt;3087&lt;/rec-number&gt;&lt;foreign-keys&gt;&lt;key app="EN" db-id="0xdtfrfslzaer8ervvg5p2pl9sxaxzezwpvw"&gt;3087&lt;/key&gt;&lt;/foreign-keys&gt;&lt;ref-type name="Web Page"&gt;12&lt;/ref-type&gt;&lt;contributors&gt;&lt;authors&gt;&lt;author&gt;U. S. Department of Health and Human Services, &lt;/author&gt;&lt;/authors&gt;&lt;/contributors&gt;&lt;titles&gt;&lt;title&gt;Physical Activity Guidelines Advisory Committee Report Part G. Section 8: Mental Health&lt;/title&gt;&lt;/titles&gt;&lt;volume&gt;2012&lt;/volume&gt;&lt;number&gt;May 17&lt;/number&gt;&lt;keywords&gt;&lt;keyword&gt;health links, depression, anxiety, wellbeing, psychological&lt;/keyword&gt;&lt;/keywords&gt;&lt;dates&gt;&lt;year&gt;2008&lt;/year&gt;&lt;/dates&gt;&lt;label&gt;health links&lt;/label&gt;&lt;urls&gt;&lt;related-urls&gt;&lt;url&gt;http://www.health.gov/paguidelines/Report/G8_mentalhealth.aspx&lt;/url&gt;&lt;/related-urls&gt;&lt;/urls&gt;&lt;/record&gt;&lt;/Cite&gt;&lt;/EndNote&gt;</w:instrText>
        </w:r>
        <w:r w:rsidR="000D7551">
          <w:rPr>
            <w:szCs w:val="24"/>
          </w:rPr>
          <w:fldChar w:fldCharType="separate"/>
        </w:r>
        <w:r w:rsidRPr="006B6E47">
          <w:rPr>
            <w:noProof/>
            <w:szCs w:val="24"/>
            <w:vertAlign w:val="superscript"/>
          </w:rPr>
          <w:t>9</w:t>
        </w:r>
        <w:r w:rsidR="000D7551">
          <w:rPr>
            <w:szCs w:val="24"/>
          </w:rPr>
          <w:fldChar w:fldCharType="end"/>
        </w:r>
      </w:hyperlink>
      <w:r>
        <w:rPr>
          <w:szCs w:val="24"/>
        </w:rPr>
        <w:t xml:space="preserve">  RCT results indicated small benefits that often did not exceed the effects of placebo control conditions, such as health education or stretching.  </w:t>
      </w:r>
    </w:p>
    <w:p w14:paraId="1488E96A" w14:textId="77777777" w:rsidR="00CA3C9C" w:rsidRDefault="00CA3C9C" w:rsidP="00C1174C">
      <w:pPr>
        <w:spacing w:before="0" w:after="240" w:line="360" w:lineRule="auto"/>
        <w:rPr>
          <w:szCs w:val="24"/>
        </w:rPr>
      </w:pPr>
      <w:r>
        <w:rPr>
          <w:szCs w:val="24"/>
        </w:rPr>
        <w:t xml:space="preserve">Population-based studies indicated that participation in either moderate or high levels of physical activity was associated with reduced feelings of distress (or enhanced wellbeing), when compared with inactivity or low levels of activity.  </w:t>
      </w:r>
      <w:r w:rsidR="00F9237C">
        <w:rPr>
          <w:szCs w:val="24"/>
        </w:rPr>
        <w:t>It was not possible to identify a m</w:t>
      </w:r>
      <w:r>
        <w:rPr>
          <w:szCs w:val="24"/>
        </w:rPr>
        <w:t>inimal or optimal type or amount of activity</w:t>
      </w:r>
      <w:r w:rsidR="00F9237C">
        <w:rPr>
          <w:szCs w:val="24"/>
        </w:rPr>
        <w:t>,</w:t>
      </w:r>
      <w:r>
        <w:rPr>
          <w:szCs w:val="24"/>
        </w:rPr>
        <w:t xml:space="preserve"> but it was stated that an increase in fitness is not required.  Unadjusted analyses indicated that odds favoured people meeting US activity recommendations (OR=0.77, 95% CI 0.70-0.91) compared with those who did not (OR=0.84, 95% 0.78-0.91).</w:t>
      </w:r>
    </w:p>
    <w:p w14:paraId="1488E96B" w14:textId="77777777" w:rsidR="00CA3C9C" w:rsidRPr="004433EC" w:rsidRDefault="00CA3C9C" w:rsidP="00C1174C">
      <w:pPr>
        <w:spacing w:before="0" w:after="240" w:line="360" w:lineRule="auto"/>
        <w:rPr>
          <w:szCs w:val="24"/>
        </w:rPr>
      </w:pPr>
      <w:r>
        <w:rPr>
          <w:szCs w:val="24"/>
        </w:rPr>
        <w:t xml:space="preserve">We identified one additional study.  </w:t>
      </w:r>
      <w:r w:rsidRPr="004433EC">
        <w:rPr>
          <w:szCs w:val="24"/>
        </w:rPr>
        <w:t>Gerber et al.,</w:t>
      </w:r>
      <w:hyperlink w:anchor="_ENREF_19" w:tooltip="Gerber, 2009 #1959" w:history="1">
        <w:r w:rsidR="000D7551" w:rsidRPr="004433EC">
          <w:rPr>
            <w:szCs w:val="24"/>
          </w:rPr>
          <w:fldChar w:fldCharType="begin"/>
        </w:r>
        <w:r>
          <w:rPr>
            <w:szCs w:val="24"/>
          </w:rPr>
          <w:instrText xml:space="preserve"> ADDIN EN.CITE &lt;EndNote&gt;&lt;Cite&gt;&lt;Author&gt;Gerber&lt;/Author&gt;&lt;Year&gt;2009&lt;/Year&gt;&lt;RecNum&gt;1959&lt;/RecNum&gt;&lt;DisplayText&gt;&lt;style face="superscript"&gt;19&lt;/style&gt;&lt;/DisplayText&gt;&lt;record&gt;&lt;rec-number&gt;1959&lt;/rec-number&gt;&lt;foreign-keys&gt;&lt;key app="EN" db-id="0xdtfrfslzaer8ervvg5p2pl9sxaxzezwpvw"&gt;1959&lt;/key&gt;&lt;/foreign-keys&gt;&lt;ref-type name="Journal Article"&gt;17&lt;/ref-type&gt;&lt;contributors&gt;&lt;authors&gt;&lt;author&gt;Gerber, M&lt;/author&gt;&lt;author&gt;Puhse, U&lt;/author&gt;&lt;/authors&gt;&lt;/contributors&gt;&lt;titles&gt;&lt;title&gt;Do exercise and fitness protect against stress-induced health complaints? A review of the literature&lt;/title&gt;&lt;secondary-title&gt;Scandinavian Journal of Public Health&lt;/secondary-title&gt;&lt;/titles&gt;&lt;periodical&gt;&lt;full-title&gt;Scandinavian Journal of Public Health&lt;/full-title&gt;&lt;abbr-1&gt;Scand. J. Public Health&lt;/abbr-1&gt;&lt;abbr-2&gt;Scand J Public Health&lt;/abbr-2&gt;&lt;/periodical&gt;&lt;pages&gt;801-819&lt;/pages&gt;&lt;volume&gt;37&lt;/volume&gt;&lt;number&gt;8&lt;/number&gt;&lt;keywords&gt;&lt;keyword&gt;review, stress&lt;/keyword&gt;&lt;/keywords&gt;&lt;dates&gt;&lt;year&gt;2009&lt;/year&gt;&lt;/dates&gt;&lt;label&gt;health links, review&lt;/label&gt;&lt;urls&gt;&lt;/urls&gt;&lt;/record&gt;&lt;/Cite&gt;&lt;/EndNote&gt;</w:instrText>
        </w:r>
        <w:r w:rsidR="000D7551" w:rsidRPr="004433EC">
          <w:rPr>
            <w:szCs w:val="24"/>
          </w:rPr>
          <w:fldChar w:fldCharType="separate"/>
        </w:r>
        <w:r w:rsidRPr="00FF00D9">
          <w:rPr>
            <w:noProof/>
            <w:szCs w:val="24"/>
            <w:vertAlign w:val="superscript"/>
          </w:rPr>
          <w:t>19</w:t>
        </w:r>
        <w:r w:rsidR="000D7551" w:rsidRPr="004433EC">
          <w:rPr>
            <w:szCs w:val="24"/>
          </w:rPr>
          <w:fldChar w:fldCharType="end"/>
        </w:r>
      </w:hyperlink>
      <w:r w:rsidRPr="004433EC">
        <w:rPr>
          <w:szCs w:val="24"/>
        </w:rPr>
        <w:t xml:space="preserve"> assessed physical activity </w:t>
      </w:r>
      <w:r>
        <w:rPr>
          <w:szCs w:val="24"/>
        </w:rPr>
        <w:t xml:space="preserve">as a moderator of the development of </w:t>
      </w:r>
      <w:r w:rsidRPr="004433EC">
        <w:rPr>
          <w:szCs w:val="24"/>
        </w:rPr>
        <w:t>stress induced complaints</w:t>
      </w:r>
      <w:r>
        <w:rPr>
          <w:szCs w:val="24"/>
        </w:rPr>
        <w:t xml:space="preserve"> in healthy people</w:t>
      </w:r>
      <w:r w:rsidRPr="004433EC">
        <w:rPr>
          <w:szCs w:val="24"/>
        </w:rPr>
        <w:t xml:space="preserve">. </w:t>
      </w:r>
      <w:r w:rsidR="0026798E">
        <w:rPr>
          <w:szCs w:val="24"/>
        </w:rPr>
        <w:t xml:space="preserve"> </w:t>
      </w:r>
      <w:r w:rsidRPr="004433EC">
        <w:rPr>
          <w:szCs w:val="24"/>
        </w:rPr>
        <w:t>Twenty-seven studies (published &lt;2008) were considered; those relevant for this discussion (adults &lt;65 years)</w:t>
      </w:r>
      <w:r>
        <w:rPr>
          <w:szCs w:val="24"/>
        </w:rPr>
        <w:t xml:space="preserve"> </w:t>
      </w:r>
      <w:r w:rsidRPr="004433EC">
        <w:rPr>
          <w:szCs w:val="24"/>
        </w:rPr>
        <w:t>included 12 cross sectional and 3 prospective studies</w:t>
      </w:r>
      <w:r>
        <w:rPr>
          <w:szCs w:val="24"/>
        </w:rPr>
        <w:t xml:space="preserve"> (see Table</w:t>
      </w:r>
      <w:r w:rsidR="00F14284">
        <w:rPr>
          <w:szCs w:val="24"/>
        </w:rPr>
        <w:t xml:space="preserve"> 1.</w:t>
      </w:r>
      <w:r w:rsidR="000E4EA5">
        <w:rPr>
          <w:szCs w:val="24"/>
        </w:rPr>
        <w:t>1</w:t>
      </w:r>
      <w:r>
        <w:rPr>
          <w:szCs w:val="24"/>
        </w:rPr>
        <w:t>)</w:t>
      </w:r>
      <w:r w:rsidRPr="004433EC">
        <w:rPr>
          <w:szCs w:val="24"/>
        </w:rPr>
        <w:t xml:space="preserve">. </w:t>
      </w:r>
      <w:r w:rsidR="0026798E">
        <w:rPr>
          <w:szCs w:val="24"/>
        </w:rPr>
        <w:t xml:space="preserve"> </w:t>
      </w:r>
      <w:r>
        <w:rPr>
          <w:szCs w:val="24"/>
        </w:rPr>
        <w:t xml:space="preserve">Stress-induced complaints included measures of negative mood, distress, somatic complaints, general health complaints, illness severity, and health care use. </w:t>
      </w:r>
      <w:r w:rsidR="003718B4">
        <w:rPr>
          <w:szCs w:val="24"/>
        </w:rPr>
        <w:t xml:space="preserve"> </w:t>
      </w:r>
      <w:r w:rsidRPr="004433EC">
        <w:rPr>
          <w:szCs w:val="24"/>
        </w:rPr>
        <w:t xml:space="preserve">The </w:t>
      </w:r>
      <w:r>
        <w:rPr>
          <w:szCs w:val="24"/>
        </w:rPr>
        <w:t xml:space="preserve">impact of </w:t>
      </w:r>
      <w:r w:rsidRPr="004433EC">
        <w:rPr>
          <w:szCs w:val="24"/>
        </w:rPr>
        <w:t>physical activity was determined as the proportion of significant interaction effects between stress, activity and complaint</w:t>
      </w:r>
      <w:r w:rsidRPr="000516B0">
        <w:rPr>
          <w:szCs w:val="24"/>
        </w:rPr>
        <w:t xml:space="preserve"> </w:t>
      </w:r>
      <w:r w:rsidRPr="004433EC">
        <w:rPr>
          <w:szCs w:val="24"/>
        </w:rPr>
        <w:t>in each study</w:t>
      </w:r>
      <w:r>
        <w:rPr>
          <w:szCs w:val="24"/>
        </w:rPr>
        <w:t xml:space="preserve">, with categories of </w:t>
      </w:r>
      <w:r w:rsidRPr="004433EC">
        <w:rPr>
          <w:szCs w:val="24"/>
        </w:rPr>
        <w:t>full support (&gt;2/3 of all interactions significant)</w:t>
      </w:r>
      <w:r>
        <w:rPr>
          <w:szCs w:val="24"/>
        </w:rPr>
        <w:t xml:space="preserve">, </w:t>
      </w:r>
      <w:r w:rsidRPr="004433EC">
        <w:rPr>
          <w:szCs w:val="24"/>
        </w:rPr>
        <w:t xml:space="preserve">partial support (&gt;1/3 of all interactions significant) </w:t>
      </w:r>
      <w:r>
        <w:rPr>
          <w:szCs w:val="24"/>
        </w:rPr>
        <w:t xml:space="preserve">and </w:t>
      </w:r>
      <w:r w:rsidRPr="004433EC">
        <w:rPr>
          <w:szCs w:val="24"/>
        </w:rPr>
        <w:t>no support (&lt;1/3 of all interaction</w:t>
      </w:r>
      <w:r>
        <w:rPr>
          <w:szCs w:val="24"/>
        </w:rPr>
        <w:t>s</w:t>
      </w:r>
      <w:r w:rsidRPr="004433EC">
        <w:rPr>
          <w:szCs w:val="24"/>
        </w:rPr>
        <w:t xml:space="preserve"> significant). Of the 12 cross sectional studies, 4 were class</w:t>
      </w:r>
      <w:r>
        <w:rPr>
          <w:szCs w:val="24"/>
        </w:rPr>
        <w:t>ified as providing full support</w:t>
      </w:r>
      <w:r w:rsidRPr="004433EC">
        <w:rPr>
          <w:szCs w:val="24"/>
        </w:rPr>
        <w:t xml:space="preserve">, 3 as partial support, and 5 as no support. </w:t>
      </w:r>
      <w:r w:rsidR="0026798E">
        <w:rPr>
          <w:szCs w:val="24"/>
        </w:rPr>
        <w:t xml:space="preserve"> </w:t>
      </w:r>
      <w:r w:rsidRPr="004433EC">
        <w:rPr>
          <w:szCs w:val="24"/>
        </w:rPr>
        <w:t xml:space="preserve">Of the three </w:t>
      </w:r>
      <w:r>
        <w:rPr>
          <w:szCs w:val="24"/>
        </w:rPr>
        <w:t xml:space="preserve">longitudinal </w:t>
      </w:r>
      <w:r w:rsidRPr="004433EC">
        <w:rPr>
          <w:szCs w:val="24"/>
        </w:rPr>
        <w:t xml:space="preserve">studies, 2 were classified as </w:t>
      </w:r>
      <w:r w:rsidR="0026798E">
        <w:rPr>
          <w:szCs w:val="24"/>
        </w:rPr>
        <w:t xml:space="preserve">providing </w:t>
      </w:r>
      <w:r w:rsidRPr="004433EC">
        <w:rPr>
          <w:szCs w:val="24"/>
        </w:rPr>
        <w:t xml:space="preserve">full support and one as </w:t>
      </w:r>
      <w:r w:rsidR="0026798E">
        <w:rPr>
          <w:szCs w:val="24"/>
        </w:rPr>
        <w:t xml:space="preserve">providing </w:t>
      </w:r>
      <w:r w:rsidRPr="004433EC">
        <w:rPr>
          <w:szCs w:val="24"/>
        </w:rPr>
        <w:t xml:space="preserve">partial support. </w:t>
      </w:r>
      <w:r w:rsidR="0026798E">
        <w:rPr>
          <w:szCs w:val="24"/>
        </w:rPr>
        <w:t xml:space="preserve"> </w:t>
      </w:r>
      <w:r>
        <w:rPr>
          <w:szCs w:val="24"/>
        </w:rPr>
        <w:t>No information was provided on dose-response relationships.</w:t>
      </w:r>
    </w:p>
    <w:p w14:paraId="1488E96C" w14:textId="77777777" w:rsidR="00CA3C9C" w:rsidRDefault="00AF123A" w:rsidP="00F3763E">
      <w:pPr>
        <w:pStyle w:val="Heading3"/>
      </w:pPr>
      <w:r w:rsidRPr="00A1132B">
        <w:t>PHYSICAL ACTIVITY AND PSYCHOSOCIAL WELLBEING</w:t>
      </w:r>
    </w:p>
    <w:p w14:paraId="1488E96D" w14:textId="77777777" w:rsidR="00F3763E" w:rsidRPr="00F3763E" w:rsidRDefault="00F3763E" w:rsidP="00F3763E"/>
    <w:p w14:paraId="1488E96E" w14:textId="77777777" w:rsidR="00CA3C9C" w:rsidRDefault="00CA3C9C" w:rsidP="00C1174C">
      <w:pPr>
        <w:spacing w:before="0" w:after="240" w:line="360" w:lineRule="auto"/>
        <w:rPr>
          <w:szCs w:val="24"/>
        </w:rPr>
      </w:pPr>
      <w:r>
        <w:rPr>
          <w:rFonts w:cstheme="minorHAnsi"/>
          <w:szCs w:val="24"/>
        </w:rPr>
        <w:t xml:space="preserve">As previously stated, </w:t>
      </w:r>
      <w:r w:rsidRPr="00FF00D9">
        <w:rPr>
          <w:rFonts w:cstheme="minorHAnsi"/>
          <w:szCs w:val="24"/>
        </w:rPr>
        <w:t xml:space="preserve">The </w:t>
      </w:r>
      <w:r w:rsidRPr="00FF00D9">
        <w:rPr>
          <w:szCs w:val="24"/>
        </w:rPr>
        <w:t xml:space="preserve">US Department of Health and Human Services report </w:t>
      </w:r>
      <w:r>
        <w:rPr>
          <w:szCs w:val="24"/>
        </w:rPr>
        <w:t xml:space="preserve">combined evidence for psychological wellbeing and distress, with the </w:t>
      </w:r>
      <w:r w:rsidRPr="00FF00D9">
        <w:rPr>
          <w:szCs w:val="24"/>
        </w:rPr>
        <w:t>conclu</w:t>
      </w:r>
      <w:r>
        <w:rPr>
          <w:szCs w:val="24"/>
        </w:rPr>
        <w:t xml:space="preserve">sion was </w:t>
      </w:r>
      <w:r w:rsidRPr="00FF00D9">
        <w:rPr>
          <w:szCs w:val="24"/>
        </w:rPr>
        <w:t>that</w:t>
      </w:r>
      <w:r>
        <w:rPr>
          <w:szCs w:val="24"/>
        </w:rPr>
        <w:t xml:space="preserve"> the available evidence from prospective cohort studies indicated a small to moderate association that favours people who are physically active.</w:t>
      </w:r>
      <w:hyperlink w:anchor="_ENREF_9" w:tooltip="U. S. Department of Health and Human Services, 2008 #3087" w:history="1">
        <w:r w:rsidR="000D7551">
          <w:rPr>
            <w:szCs w:val="24"/>
          </w:rPr>
          <w:fldChar w:fldCharType="begin"/>
        </w:r>
        <w:r>
          <w:rPr>
            <w:szCs w:val="24"/>
          </w:rPr>
          <w:instrText xml:space="preserve"> ADDIN EN.CITE &lt;EndNote&gt;&lt;Cite&gt;&lt;Author&gt;U. S. Department of Health and Human Services&lt;/Author&gt;&lt;Year&gt;2008&lt;/Year&gt;&lt;RecNum&gt;3087&lt;/RecNum&gt;&lt;DisplayText&gt;&lt;style face="superscript"&gt;9&lt;/style&gt;&lt;/DisplayText&gt;&lt;record&gt;&lt;rec-number&gt;3087&lt;/rec-number&gt;&lt;foreign-keys&gt;&lt;key app="EN" db-id="0xdtfrfslzaer8ervvg5p2pl9sxaxzezwpvw"&gt;3087&lt;/key&gt;&lt;/foreign-keys&gt;&lt;ref-type name="Web Page"&gt;12&lt;/ref-type&gt;&lt;contributors&gt;&lt;authors&gt;&lt;author&gt;U. S. Department of Health and Human Services, &lt;/author&gt;&lt;/authors&gt;&lt;/contributors&gt;&lt;titles&gt;&lt;title&gt;Physical Activity Guidelines Advisory Committee Report Part G. Section 8: Mental Health&lt;/title&gt;&lt;/titles&gt;&lt;volume&gt;2012&lt;/volume&gt;&lt;number&gt;May 17&lt;/number&gt;&lt;keywords&gt;&lt;keyword&gt;health links, depression, anxiety, wellbeing, psychological&lt;/keyword&gt;&lt;/keywords&gt;&lt;dates&gt;&lt;year&gt;2008&lt;/year&gt;&lt;/dates&gt;&lt;label&gt;health links&lt;/label&gt;&lt;urls&gt;&lt;related-urls&gt;&lt;url&gt;http://www.health.gov/paguidelines/Report/G8_mentalhealth.aspx&lt;/url&gt;&lt;/related-urls&gt;&lt;/urls&gt;&lt;/record&gt;&lt;/Cite&gt;&lt;/EndNote&gt;</w:instrText>
        </w:r>
        <w:r w:rsidR="000D7551">
          <w:rPr>
            <w:szCs w:val="24"/>
          </w:rPr>
          <w:fldChar w:fldCharType="separate"/>
        </w:r>
        <w:r w:rsidRPr="006B6E47">
          <w:rPr>
            <w:noProof/>
            <w:szCs w:val="24"/>
            <w:vertAlign w:val="superscript"/>
          </w:rPr>
          <w:t>9</w:t>
        </w:r>
        <w:r w:rsidR="000D7551">
          <w:rPr>
            <w:szCs w:val="24"/>
          </w:rPr>
          <w:fldChar w:fldCharType="end"/>
        </w:r>
      </w:hyperlink>
      <w:r>
        <w:rPr>
          <w:szCs w:val="24"/>
        </w:rPr>
        <w:t xml:space="preserve">  These results </w:t>
      </w:r>
      <w:r w:rsidR="009A1927">
        <w:rPr>
          <w:szCs w:val="24"/>
        </w:rPr>
        <w:t>have been</w:t>
      </w:r>
      <w:r>
        <w:rPr>
          <w:szCs w:val="24"/>
        </w:rPr>
        <w:t xml:space="preserve"> reported in the </w:t>
      </w:r>
      <w:r w:rsidR="009A1927">
        <w:rPr>
          <w:szCs w:val="24"/>
        </w:rPr>
        <w:t xml:space="preserve">previous </w:t>
      </w:r>
      <w:r>
        <w:rPr>
          <w:szCs w:val="24"/>
        </w:rPr>
        <w:t xml:space="preserve">section on </w:t>
      </w:r>
      <w:r w:rsidR="009A1927">
        <w:rPr>
          <w:szCs w:val="24"/>
        </w:rPr>
        <w:t xml:space="preserve">physical activity and </w:t>
      </w:r>
      <w:r>
        <w:rPr>
          <w:szCs w:val="24"/>
        </w:rPr>
        <w:t>stress.  The report also identified enhanced self</w:t>
      </w:r>
      <w:r w:rsidR="00416C54">
        <w:rPr>
          <w:szCs w:val="24"/>
        </w:rPr>
        <w:t>-</w:t>
      </w:r>
      <w:r>
        <w:rPr>
          <w:szCs w:val="24"/>
        </w:rPr>
        <w:t xml:space="preserve">esteem and </w:t>
      </w:r>
      <w:r w:rsidR="00AF1E89">
        <w:rPr>
          <w:szCs w:val="24"/>
        </w:rPr>
        <w:t xml:space="preserve">reduced </w:t>
      </w:r>
      <w:r>
        <w:rPr>
          <w:szCs w:val="24"/>
        </w:rPr>
        <w:t>chronic fatigue as significant aspects of mental health</w:t>
      </w:r>
      <w:r w:rsidR="009A1927">
        <w:rPr>
          <w:szCs w:val="24"/>
        </w:rPr>
        <w:t xml:space="preserve"> that could benefit from physical activity</w:t>
      </w:r>
      <w:r>
        <w:rPr>
          <w:szCs w:val="24"/>
        </w:rPr>
        <w:t>.  Results were cited from a meta</w:t>
      </w:r>
      <w:r w:rsidR="00416C54">
        <w:rPr>
          <w:szCs w:val="24"/>
        </w:rPr>
        <w:t>-</w:t>
      </w:r>
      <w:r>
        <w:rPr>
          <w:szCs w:val="24"/>
        </w:rPr>
        <w:t>analysis of approximately 50, mostly small, RCT</w:t>
      </w:r>
      <w:r w:rsidR="0026798E">
        <w:rPr>
          <w:szCs w:val="24"/>
        </w:rPr>
        <w:t>s of exercise and self</w:t>
      </w:r>
      <w:r w:rsidR="00416C54">
        <w:rPr>
          <w:szCs w:val="24"/>
        </w:rPr>
        <w:t>-</w:t>
      </w:r>
      <w:r w:rsidR="0026798E">
        <w:rPr>
          <w:szCs w:val="24"/>
        </w:rPr>
        <w:t>esteem: t</w:t>
      </w:r>
      <w:r>
        <w:rPr>
          <w:szCs w:val="24"/>
        </w:rPr>
        <w:t>his demonstrated an average increase in self</w:t>
      </w:r>
      <w:r w:rsidR="00416C54">
        <w:rPr>
          <w:szCs w:val="24"/>
        </w:rPr>
        <w:t>-</w:t>
      </w:r>
      <w:r>
        <w:rPr>
          <w:szCs w:val="24"/>
        </w:rPr>
        <w:t>esteem of 0.25SD.</w:t>
      </w:r>
      <w:hyperlink w:anchor="_ENREF_9" w:tooltip="U. S. Department of Health and Human Services, 2008 #3087" w:history="1">
        <w:r w:rsidR="000D7551">
          <w:rPr>
            <w:szCs w:val="24"/>
          </w:rPr>
          <w:fldChar w:fldCharType="begin"/>
        </w:r>
        <w:r>
          <w:rPr>
            <w:szCs w:val="24"/>
          </w:rPr>
          <w:instrText xml:space="preserve"> ADDIN EN.CITE &lt;EndNote&gt;&lt;Cite&gt;&lt;Author&gt;U. S. Department of Health and Human Services&lt;/Author&gt;&lt;Year&gt;2008&lt;/Year&gt;&lt;RecNum&gt;3087&lt;/RecNum&gt;&lt;DisplayText&gt;&lt;style face="superscript"&gt;9&lt;/style&gt;&lt;/DisplayText&gt;&lt;record&gt;&lt;rec-number&gt;3087&lt;/rec-number&gt;&lt;foreign-keys&gt;&lt;key app="EN" db-id="0xdtfrfslzaer8ervvg5p2pl9sxaxzezwpvw"&gt;3087&lt;/key&gt;&lt;/foreign-keys&gt;&lt;ref-type name="Web Page"&gt;12&lt;/ref-type&gt;&lt;contributors&gt;&lt;authors&gt;&lt;author&gt;U. S. Department of Health and Human Services, &lt;/author&gt;&lt;/authors&gt;&lt;/contributors&gt;&lt;titles&gt;&lt;title&gt;Physical Activity Guidelines Advisory Committee Report Part G. Section 8: Mental Health&lt;/title&gt;&lt;/titles&gt;&lt;volume&gt;2012&lt;/volume&gt;&lt;number&gt;May 17&lt;/number&gt;&lt;keywords&gt;&lt;keyword&gt;health links, depression, anxiety, wellbeing, psychological&lt;/keyword&gt;&lt;/keywords&gt;&lt;dates&gt;&lt;year&gt;2008&lt;/year&gt;&lt;/dates&gt;&lt;label&gt;health links&lt;/label&gt;&lt;urls&gt;&lt;related-urls&gt;&lt;url&gt;http://www.health.gov/paguidelines/Report/G8_mentalhealth.aspx&lt;/url&gt;&lt;/related-urls&gt;&lt;/urls&gt;&lt;/record&gt;&lt;/Cite&gt;&lt;/EndNote&gt;</w:instrText>
        </w:r>
        <w:r w:rsidR="000D7551">
          <w:rPr>
            <w:szCs w:val="24"/>
          </w:rPr>
          <w:fldChar w:fldCharType="separate"/>
        </w:r>
        <w:r w:rsidRPr="00D9518C">
          <w:rPr>
            <w:noProof/>
            <w:szCs w:val="24"/>
            <w:vertAlign w:val="superscript"/>
          </w:rPr>
          <w:t>9</w:t>
        </w:r>
        <w:r w:rsidR="000D7551">
          <w:rPr>
            <w:szCs w:val="24"/>
          </w:rPr>
          <w:fldChar w:fldCharType="end"/>
        </w:r>
      </w:hyperlink>
      <w:r>
        <w:rPr>
          <w:szCs w:val="24"/>
        </w:rPr>
        <w:t xml:space="preserve">  There was little evidence on </w:t>
      </w:r>
      <w:r w:rsidR="0026798E">
        <w:rPr>
          <w:szCs w:val="24"/>
        </w:rPr>
        <w:t xml:space="preserve">the relationship between </w:t>
      </w:r>
      <w:r>
        <w:rPr>
          <w:szCs w:val="24"/>
        </w:rPr>
        <w:t>physical activity and chronic fatigue syndrome.  Five RCTs were described as showing a small positive effect, and population-based observational studies suggested a protective effect against feelings of fatigue or low energy (OR=0.61, 95%CI 0.52-0.72).</w:t>
      </w:r>
      <w:hyperlink w:anchor="_ENREF_9" w:tooltip="U. S. Department of Health and Human Services, 2008 #3087" w:history="1">
        <w:r w:rsidR="000D7551">
          <w:rPr>
            <w:szCs w:val="24"/>
          </w:rPr>
          <w:fldChar w:fldCharType="begin"/>
        </w:r>
        <w:r>
          <w:rPr>
            <w:szCs w:val="24"/>
          </w:rPr>
          <w:instrText xml:space="preserve"> ADDIN EN.CITE &lt;EndNote&gt;&lt;Cite&gt;&lt;Author&gt;U. S. Department of Health and Human Services&lt;/Author&gt;&lt;Year&gt;2008&lt;/Year&gt;&lt;RecNum&gt;3087&lt;/RecNum&gt;&lt;DisplayText&gt;&lt;style face="superscript"&gt;9&lt;/style&gt;&lt;/DisplayText&gt;&lt;record&gt;&lt;rec-number&gt;3087&lt;/rec-number&gt;&lt;foreign-keys&gt;&lt;key app="EN" db-id="0xdtfrfslzaer8ervvg5p2pl9sxaxzezwpvw"&gt;3087&lt;/key&gt;&lt;/foreign-keys&gt;&lt;ref-type name="Web Page"&gt;12&lt;/ref-type&gt;&lt;contributors&gt;&lt;authors&gt;&lt;author&gt;U. S. Department of Health and Human Services, &lt;/author&gt;&lt;/authors&gt;&lt;/contributors&gt;&lt;titles&gt;&lt;title&gt;Physical Activity Guidelines Advisory Committee Report Part G. Section 8: Mental Health&lt;/title&gt;&lt;/titles&gt;&lt;volume&gt;2012&lt;/volume&gt;&lt;number&gt;May 17&lt;/number&gt;&lt;keywords&gt;&lt;keyword&gt;health links, depression, anxiety, wellbeing, psychological&lt;/keyword&gt;&lt;/keywords&gt;&lt;dates&gt;&lt;year&gt;2008&lt;/year&gt;&lt;/dates&gt;&lt;label&gt;health links&lt;/label&gt;&lt;urls&gt;&lt;related-urls&gt;&lt;url&gt;http://www.health.gov/paguidelines/Report/G8_mentalhealth.aspx&lt;/url&gt;&lt;/related-urls&gt;&lt;/urls&gt;&lt;/record&gt;&lt;/Cite&gt;&lt;/EndNote&gt;</w:instrText>
        </w:r>
        <w:r w:rsidR="000D7551">
          <w:rPr>
            <w:szCs w:val="24"/>
          </w:rPr>
          <w:fldChar w:fldCharType="separate"/>
        </w:r>
        <w:r w:rsidRPr="00D9518C">
          <w:rPr>
            <w:noProof/>
            <w:szCs w:val="24"/>
            <w:vertAlign w:val="superscript"/>
          </w:rPr>
          <w:t>9</w:t>
        </w:r>
        <w:r w:rsidR="000D7551">
          <w:rPr>
            <w:szCs w:val="24"/>
          </w:rPr>
          <w:fldChar w:fldCharType="end"/>
        </w:r>
      </w:hyperlink>
    </w:p>
    <w:p w14:paraId="1488E96F" w14:textId="77777777" w:rsidR="00CA3C9C" w:rsidRPr="00ED7D91" w:rsidRDefault="00CA3C9C" w:rsidP="00C1174C">
      <w:pPr>
        <w:spacing w:before="0" w:after="240" w:line="360" w:lineRule="auto"/>
        <w:rPr>
          <w:szCs w:val="24"/>
        </w:rPr>
      </w:pPr>
      <w:r>
        <w:rPr>
          <w:szCs w:val="24"/>
        </w:rPr>
        <w:t>We identified f</w:t>
      </w:r>
      <w:r w:rsidRPr="00ED7D91">
        <w:rPr>
          <w:szCs w:val="24"/>
        </w:rPr>
        <w:t xml:space="preserve">ive quantitative reviews </w:t>
      </w:r>
      <w:r>
        <w:rPr>
          <w:szCs w:val="24"/>
        </w:rPr>
        <w:t xml:space="preserve">that examined the results of studies of </w:t>
      </w:r>
      <w:r w:rsidRPr="00ED7D91">
        <w:rPr>
          <w:szCs w:val="24"/>
        </w:rPr>
        <w:t>physical activity and psychological wellbeing</w:t>
      </w:r>
      <w:r>
        <w:rPr>
          <w:szCs w:val="24"/>
        </w:rPr>
        <w:t xml:space="preserve">. </w:t>
      </w:r>
      <w:r w:rsidR="0026798E">
        <w:rPr>
          <w:szCs w:val="24"/>
        </w:rPr>
        <w:t xml:space="preserve"> </w:t>
      </w:r>
      <w:r>
        <w:rPr>
          <w:szCs w:val="24"/>
        </w:rPr>
        <w:t xml:space="preserve">Two of these (one </w:t>
      </w:r>
      <w:r w:rsidRPr="00ED7D91">
        <w:rPr>
          <w:szCs w:val="24"/>
        </w:rPr>
        <w:t>systematic review</w:t>
      </w:r>
      <w:r>
        <w:rPr>
          <w:szCs w:val="24"/>
        </w:rPr>
        <w:t>,</w:t>
      </w:r>
      <w:hyperlink w:anchor="_ENREF_20" w:tooltip="Bize, 2007 #1510" w:history="1">
        <w:r w:rsidR="000D7551" w:rsidRPr="00ED7D91">
          <w:rPr>
            <w:szCs w:val="24"/>
          </w:rPr>
          <w:fldChar w:fldCharType="begin"/>
        </w:r>
        <w:r>
          <w:rPr>
            <w:szCs w:val="24"/>
          </w:rPr>
          <w:instrText xml:space="preserve"> ADDIN EN.CITE &lt;EndNote&gt;&lt;Cite&gt;&lt;Author&gt;Bize&lt;/Author&gt;&lt;Year&gt;2007&lt;/Year&gt;&lt;RecNum&gt;1510&lt;/RecNum&gt;&lt;DisplayText&gt;&lt;style face="superscript"&gt;20&lt;/style&gt;&lt;/DisplayText&gt;&lt;record&gt;&lt;rec-number&gt;1510&lt;/rec-number&gt;&lt;foreign-keys&gt;&lt;key app="EN" db-id="0xdtfrfslzaer8ervvg5p2pl9sxaxzezwpvw"&gt;1510&lt;/key&gt;&lt;/foreign-keys&gt;&lt;ref-type name="Journal Article"&gt;17&lt;/ref-type&gt;&lt;contributors&gt;&lt;authors&gt;&lt;author&gt;Bize, R&lt;/author&gt;&lt;author&gt;Johnson, JA&lt;/author&gt;&lt;author&gt;Plotnikoff, RC&lt;/author&gt;&lt;/authors&gt;&lt;/contributors&gt;&lt;titles&gt;&lt;title&gt;Physical activity level and health-related quality of life in the general adult population: A systematic review&lt;/title&gt;&lt;secondary-title&gt;Preventive Medicine&lt;/secondary-title&gt;&lt;/titles&gt;&lt;periodical&gt;&lt;full-title&gt;Preventive Medicine&lt;/full-title&gt;&lt;abbr-1&gt;Prev. Med.&lt;/abbr-1&gt;&lt;abbr-2&gt;Prev Med&lt;/abbr-2&gt;&lt;/periodical&gt;&lt;pages&gt;401-415&lt;/pages&gt;&lt;volume&gt;45&lt;/volume&gt;&lt;number&gt;6&lt;/number&gt;&lt;keywords&gt;&lt;keyword&gt;health links&lt;/keyword&gt;&lt;/keywords&gt;&lt;dates&gt;&lt;year&gt;2007&lt;/year&gt;&lt;/dates&gt;&lt;label&gt;health links&lt;/label&gt;&lt;urls&gt;&lt;/urls&gt;&lt;/record&gt;&lt;/Cite&gt;&lt;/EndNote&gt;</w:instrText>
        </w:r>
        <w:r w:rsidR="000D7551" w:rsidRPr="00ED7D91">
          <w:rPr>
            <w:szCs w:val="24"/>
          </w:rPr>
          <w:fldChar w:fldCharType="separate"/>
        </w:r>
        <w:r w:rsidRPr="00FF00D9">
          <w:rPr>
            <w:noProof/>
            <w:szCs w:val="24"/>
            <w:vertAlign w:val="superscript"/>
          </w:rPr>
          <w:t>20</w:t>
        </w:r>
        <w:r w:rsidR="000D7551" w:rsidRPr="00ED7D91">
          <w:rPr>
            <w:szCs w:val="24"/>
          </w:rPr>
          <w:fldChar w:fldCharType="end"/>
        </w:r>
      </w:hyperlink>
      <w:r w:rsidRPr="00ED7D91">
        <w:rPr>
          <w:szCs w:val="24"/>
        </w:rPr>
        <w:t xml:space="preserve"> </w:t>
      </w:r>
      <w:r>
        <w:rPr>
          <w:szCs w:val="24"/>
        </w:rPr>
        <w:t xml:space="preserve">one </w:t>
      </w:r>
      <w:r w:rsidRPr="00ED7D91">
        <w:rPr>
          <w:szCs w:val="24"/>
        </w:rPr>
        <w:t>meta</w:t>
      </w:r>
      <w:r w:rsidR="00416C54">
        <w:rPr>
          <w:szCs w:val="24"/>
        </w:rPr>
        <w:t>-</w:t>
      </w:r>
      <w:r w:rsidRPr="00ED7D91">
        <w:rPr>
          <w:szCs w:val="24"/>
        </w:rPr>
        <w:t>analysis</w:t>
      </w:r>
      <w:hyperlink w:anchor="_ENREF_21" w:tooltip="Gillison, 2009 #1890" w:history="1">
        <w:r w:rsidR="000D7551" w:rsidRPr="00ED7D91">
          <w:rPr>
            <w:szCs w:val="24"/>
          </w:rPr>
          <w:fldChar w:fldCharType="begin"/>
        </w:r>
        <w:r>
          <w:rPr>
            <w:szCs w:val="24"/>
          </w:rPr>
          <w:instrText xml:space="preserve"> ADDIN EN.CITE &lt;EndNote&gt;&lt;Cite&gt;&lt;Author&gt;Gillison&lt;/Author&gt;&lt;Year&gt;2009&lt;/Year&gt;&lt;RecNum&gt;1890&lt;/RecNum&gt;&lt;DisplayText&gt;&lt;style face="superscript"&gt;21&lt;/style&gt;&lt;/DisplayText&gt;&lt;record&gt;&lt;rec-number&gt;1890&lt;/rec-number&gt;&lt;foreign-keys&gt;&lt;key app="EN" db-id="0xdtfrfslzaer8ervvg5p2pl9sxaxzezwpvw"&gt;1890&lt;/key&gt;&lt;/foreign-keys&gt;&lt;ref-type name="Journal Article"&gt;17&lt;/ref-type&gt;&lt;contributors&gt;&lt;authors&gt;&lt;author&gt;Gillison, F B&lt;/author&gt;&lt;author&gt;Skevington, S M&lt;/author&gt;&lt;author&gt;Sato, A&lt;/author&gt;&lt;author&gt;Standage, M&lt;/author&gt;&lt;author&gt;Evangelidou, S&lt;/author&gt;&lt;/authors&gt;&lt;/contributors&gt;&lt;titles&gt;&lt;title&gt;The effects of exercise interventions on quality of life in clinical and healthy populations; a meta-analysis&lt;/title&gt;&lt;secondary-title&gt;Social Science &amp;amp; Medicine&lt;/secondary-title&gt;&lt;/titles&gt;&lt;periodical&gt;&lt;full-title&gt;Social Science and Medicine&lt;/full-title&gt;&lt;abbr-1&gt;Soc. Sci. Med.&lt;/abbr-1&gt;&lt;abbr-2&gt;Soc Sci Med&lt;/abbr-2&gt;&lt;abbr-3&gt;Social Science &amp;amp; Medicine&lt;/abbr-3&gt;&lt;/periodical&gt;&lt;pages&gt;1700-1710&lt;/pages&gt;&lt;volume&gt;68&lt;/volume&gt;&lt;number&gt;9&lt;/number&gt;&lt;keywords&gt;&lt;keyword&gt;health links, review&lt;/keyword&gt;&lt;/keywords&gt;&lt;dates&gt;&lt;year&gt;2009&lt;/year&gt;&lt;/dates&gt;&lt;label&gt;health links, review&lt;/label&gt;&lt;urls&gt;&lt;/urls&gt;&lt;/record&gt;&lt;/Cite&gt;&lt;/EndNote&gt;</w:instrText>
        </w:r>
        <w:r w:rsidR="000D7551" w:rsidRPr="00ED7D91">
          <w:rPr>
            <w:szCs w:val="24"/>
          </w:rPr>
          <w:fldChar w:fldCharType="separate"/>
        </w:r>
        <w:r w:rsidRPr="00FF00D9">
          <w:rPr>
            <w:noProof/>
            <w:szCs w:val="24"/>
            <w:vertAlign w:val="superscript"/>
          </w:rPr>
          <w:t>21</w:t>
        </w:r>
        <w:r w:rsidR="000D7551" w:rsidRPr="00ED7D91">
          <w:rPr>
            <w:szCs w:val="24"/>
          </w:rPr>
          <w:fldChar w:fldCharType="end"/>
        </w:r>
      </w:hyperlink>
      <w:r>
        <w:rPr>
          <w:szCs w:val="24"/>
        </w:rPr>
        <w:t xml:space="preserve">) focussed </w:t>
      </w:r>
      <w:r w:rsidRPr="00ED7D91">
        <w:rPr>
          <w:szCs w:val="24"/>
        </w:rPr>
        <w:t>on quality of life</w:t>
      </w:r>
      <w:r>
        <w:rPr>
          <w:szCs w:val="24"/>
        </w:rPr>
        <w:t xml:space="preserve">, one </w:t>
      </w:r>
      <w:r w:rsidRPr="00ED7D91">
        <w:rPr>
          <w:szCs w:val="24"/>
        </w:rPr>
        <w:t>meta-analys</w:t>
      </w:r>
      <w:r>
        <w:rPr>
          <w:szCs w:val="24"/>
        </w:rPr>
        <w:t>is focussed on p</w:t>
      </w:r>
      <w:r w:rsidRPr="00ED7D91">
        <w:rPr>
          <w:szCs w:val="24"/>
        </w:rPr>
        <w:t>ositive affect</w:t>
      </w:r>
      <w:r>
        <w:rPr>
          <w:szCs w:val="24"/>
        </w:rPr>
        <w:t>,</w:t>
      </w:r>
      <w:hyperlink w:anchor="_ENREF_10" w:tooltip="Reed, 2009 #1992" w:history="1">
        <w:r w:rsidR="000D7551" w:rsidRPr="00ED7D91">
          <w:rPr>
            <w:szCs w:val="24"/>
          </w:rPr>
          <w:fldChar w:fldCharType="begin"/>
        </w:r>
        <w:r>
          <w:rPr>
            <w:szCs w:val="24"/>
          </w:rPr>
          <w:instrText xml:space="preserve"> ADDIN EN.CITE &lt;EndNote&gt;&lt;Cite&gt;&lt;Author&gt;Reed&lt;/Author&gt;&lt;Year&gt;2009&lt;/Year&gt;&lt;RecNum&gt;1992&lt;/RecNum&gt;&lt;DisplayText&gt;&lt;style face="superscript"&gt;10&lt;/style&gt;&lt;/DisplayText&gt;&lt;record&gt;&lt;rec-number&gt;1992&lt;/rec-number&gt;&lt;foreign-keys&gt;&lt;key app="EN" db-id="0xdtfrfslzaer8ervvg5p2pl9sxaxzezwpvw"&gt;1992&lt;/key&gt;&lt;/foreign-keys&gt;&lt;ref-type name="Journal Article"&gt;17&lt;/ref-type&gt;&lt;contributors&gt;&lt;authors&gt;&lt;author&gt;Reed, J; Buck, S&lt;/author&gt;&lt;/authors&gt;&lt;/contributors&gt;&lt;titles&gt;&lt;title&gt;The effect of regular aerobic exercise on positive-activated affect: A meta-analysis&lt;/title&gt;&lt;secondary-title&gt;Psychology of Sport and Exercise&lt;/secondary-title&gt;&lt;/titles&gt;&lt;periodical&gt;&lt;full-title&gt;Psychology of Sport and Exercise&lt;/full-title&gt;&lt;/periodical&gt;&lt;pages&gt;581-594&lt;/pages&gt;&lt;volume&gt;10&lt;/volume&gt;&lt;number&gt;6&lt;/number&gt;&lt;keywords&gt;&lt;keyword&gt;psychological, review&lt;/keyword&gt;&lt;/keywords&gt;&lt;dates&gt;&lt;year&gt;2009&lt;/year&gt;&lt;/dates&gt;&lt;label&gt;health links, review&lt;/label&gt;&lt;urls&gt;&lt;/urls&gt;&lt;/record&gt;&lt;/Cite&gt;&lt;/EndNote&gt;</w:instrText>
        </w:r>
        <w:r w:rsidR="000D7551" w:rsidRPr="00ED7D91">
          <w:rPr>
            <w:szCs w:val="24"/>
          </w:rPr>
          <w:fldChar w:fldCharType="separate"/>
        </w:r>
        <w:r w:rsidRPr="005C4C2B">
          <w:rPr>
            <w:noProof/>
            <w:szCs w:val="24"/>
            <w:vertAlign w:val="superscript"/>
          </w:rPr>
          <w:t>10</w:t>
        </w:r>
        <w:r w:rsidR="000D7551" w:rsidRPr="00ED7D91">
          <w:rPr>
            <w:szCs w:val="24"/>
          </w:rPr>
          <w:fldChar w:fldCharType="end"/>
        </w:r>
      </w:hyperlink>
      <w:r w:rsidRPr="00ED7D91">
        <w:rPr>
          <w:szCs w:val="24"/>
        </w:rPr>
        <w:t xml:space="preserve"> </w:t>
      </w:r>
      <w:r>
        <w:rPr>
          <w:szCs w:val="24"/>
        </w:rPr>
        <w:t>and o</w:t>
      </w:r>
      <w:r w:rsidRPr="00ED7D91">
        <w:rPr>
          <w:szCs w:val="24"/>
        </w:rPr>
        <w:t xml:space="preserve">ne </w:t>
      </w:r>
      <w:r>
        <w:rPr>
          <w:szCs w:val="24"/>
        </w:rPr>
        <w:t xml:space="preserve">review focussed on </w:t>
      </w:r>
      <w:r w:rsidRPr="00ED7D91">
        <w:rPr>
          <w:szCs w:val="24"/>
        </w:rPr>
        <w:t>feelings of energy and fatigue.</w:t>
      </w:r>
      <w:hyperlink w:anchor="_ENREF_22" w:tooltip="Puetz, 2006 #1149" w:history="1">
        <w:r w:rsidR="000D7551" w:rsidRPr="00ED7D91">
          <w:rPr>
            <w:szCs w:val="24"/>
          </w:rPr>
          <w:fldChar w:fldCharType="begin"/>
        </w:r>
        <w:r>
          <w:rPr>
            <w:szCs w:val="24"/>
          </w:rPr>
          <w:instrText xml:space="preserve"> ADDIN EN.CITE &lt;EndNote&gt;&lt;Cite&gt;&lt;Author&gt;Puetz&lt;/Author&gt;&lt;Year&gt;2006&lt;/Year&gt;&lt;RecNum&gt;1149&lt;/RecNum&gt;&lt;DisplayText&gt;&lt;style face="superscript"&gt;22&lt;/style&gt;&lt;/DisplayText&gt;&lt;record&gt;&lt;rec-number&gt;1149&lt;/rec-number&gt;&lt;foreign-keys&gt;&lt;key app="EN" db-id="0xdtfrfslzaer8ervvg5p2pl9sxaxzezwpvw"&gt;1149&lt;/key&gt;&lt;/foreign-keys&gt;&lt;ref-type name="Journal Article"&gt;17&lt;/ref-type&gt;&lt;contributors&gt;&lt;authors&gt;&lt;author&gt;Puetz, TW&lt;/author&gt;&lt;/authors&gt;&lt;/contributors&gt;&lt;titles&gt;&lt;title&gt;Physical activity and feelings of energy and fatigue - Epidemiology evidence.&lt;/title&gt;&lt;secondary-title&gt;Sports Medicine&lt;/secondary-title&gt;&lt;/titles&gt;&lt;periodical&gt;&lt;full-title&gt;Sports Medicine&lt;/full-title&gt;&lt;abbr-1&gt;Sports Med.&lt;/abbr-1&gt;&lt;abbr-2&gt;Sports Med&lt;/abbr-2&gt;&lt;/periodical&gt;&lt;pages&gt;767-780&lt;/pages&gt;&lt;volume&gt;36&lt;/volume&gt;&lt;number&gt;9&lt;/number&gt;&lt;keywords&gt;&lt;keyword&gt;health links, review&lt;/keyword&gt;&lt;/keywords&gt;&lt;dates&gt;&lt;year&gt;2006&lt;/year&gt;&lt;/dates&gt;&lt;label&gt;health links, review&lt;/label&gt;&lt;urls&gt;&lt;/urls&gt;&lt;/record&gt;&lt;/Cite&gt;&lt;/EndNote&gt;</w:instrText>
        </w:r>
        <w:r w:rsidR="000D7551" w:rsidRPr="00ED7D91">
          <w:rPr>
            <w:szCs w:val="24"/>
          </w:rPr>
          <w:fldChar w:fldCharType="separate"/>
        </w:r>
        <w:r w:rsidRPr="00FF00D9">
          <w:rPr>
            <w:noProof/>
            <w:szCs w:val="24"/>
            <w:vertAlign w:val="superscript"/>
          </w:rPr>
          <w:t>22</w:t>
        </w:r>
        <w:r w:rsidR="000D7551" w:rsidRPr="00ED7D91">
          <w:rPr>
            <w:szCs w:val="24"/>
          </w:rPr>
          <w:fldChar w:fldCharType="end"/>
        </w:r>
      </w:hyperlink>
    </w:p>
    <w:p w14:paraId="1488E970" w14:textId="77777777" w:rsidR="00CA3C9C" w:rsidRDefault="00CA3C9C" w:rsidP="00C1174C">
      <w:pPr>
        <w:spacing w:before="0" w:after="240" w:line="360" w:lineRule="auto"/>
        <w:rPr>
          <w:szCs w:val="24"/>
        </w:rPr>
      </w:pPr>
      <w:r w:rsidRPr="00ED7D91">
        <w:rPr>
          <w:szCs w:val="24"/>
        </w:rPr>
        <w:t>Bize et al.,</w:t>
      </w:r>
      <w:hyperlink w:anchor="_ENREF_20" w:tooltip="Bize, 2007 #1510" w:history="1">
        <w:r w:rsidR="000D7551" w:rsidRPr="00ED7D91">
          <w:rPr>
            <w:szCs w:val="24"/>
          </w:rPr>
          <w:fldChar w:fldCharType="begin"/>
        </w:r>
        <w:r>
          <w:rPr>
            <w:szCs w:val="24"/>
          </w:rPr>
          <w:instrText xml:space="preserve"> ADDIN EN.CITE &lt;EndNote&gt;&lt;Cite&gt;&lt;Author&gt;Bize&lt;/Author&gt;&lt;Year&gt;2007&lt;/Year&gt;&lt;RecNum&gt;1510&lt;/RecNum&gt;&lt;DisplayText&gt;&lt;style face="superscript"&gt;20&lt;/style&gt;&lt;/DisplayText&gt;&lt;record&gt;&lt;rec-number&gt;1510&lt;/rec-number&gt;&lt;foreign-keys&gt;&lt;key app="EN" db-id="0xdtfrfslzaer8ervvg5p2pl9sxaxzezwpvw"&gt;1510&lt;/key&gt;&lt;/foreign-keys&gt;&lt;ref-type name="Journal Article"&gt;17&lt;/ref-type&gt;&lt;contributors&gt;&lt;authors&gt;&lt;author&gt;Bize, R&lt;/author&gt;&lt;author&gt;Johnson, JA&lt;/author&gt;&lt;author&gt;Plotnikoff, RC&lt;/author&gt;&lt;/authors&gt;&lt;/contributors&gt;&lt;titles&gt;&lt;title&gt;Physical activity level and health-related quality of life in the general adult population: A systematic review&lt;/title&gt;&lt;secondary-title&gt;Preventive Medicine&lt;/secondary-title&gt;&lt;/titles&gt;&lt;periodical&gt;&lt;full-title&gt;Preventive Medicine&lt;/full-title&gt;&lt;abbr-1&gt;Prev. Med.&lt;/abbr-1&gt;&lt;abbr-2&gt;Prev Med&lt;/abbr-2&gt;&lt;/periodical&gt;&lt;pages&gt;401-415&lt;/pages&gt;&lt;volume&gt;45&lt;/volume&gt;&lt;number&gt;6&lt;/number&gt;&lt;keywords&gt;&lt;keyword&gt;health links&lt;/keyword&gt;&lt;/keywords&gt;&lt;dates&gt;&lt;year&gt;2007&lt;/year&gt;&lt;/dates&gt;&lt;label&gt;health links&lt;/label&gt;&lt;urls&gt;&lt;/urls&gt;&lt;/record&gt;&lt;/Cite&gt;&lt;/EndNote&gt;</w:instrText>
        </w:r>
        <w:r w:rsidR="000D7551" w:rsidRPr="00ED7D91">
          <w:rPr>
            <w:szCs w:val="24"/>
          </w:rPr>
          <w:fldChar w:fldCharType="separate"/>
        </w:r>
        <w:r w:rsidRPr="00FF00D9">
          <w:rPr>
            <w:noProof/>
            <w:szCs w:val="24"/>
            <w:vertAlign w:val="superscript"/>
          </w:rPr>
          <w:t>20</w:t>
        </w:r>
        <w:r w:rsidR="000D7551" w:rsidRPr="00ED7D91">
          <w:rPr>
            <w:szCs w:val="24"/>
          </w:rPr>
          <w:fldChar w:fldCharType="end"/>
        </w:r>
      </w:hyperlink>
      <w:r w:rsidRPr="00ED7D91">
        <w:rPr>
          <w:szCs w:val="24"/>
        </w:rPr>
        <w:t xml:space="preserve"> conducted a systematic review of studies (published 1996-2006) on the association between physical activity level and health related quality of life (HRQoL). </w:t>
      </w:r>
      <w:r>
        <w:rPr>
          <w:szCs w:val="24"/>
        </w:rPr>
        <w:t xml:space="preserve"> </w:t>
      </w:r>
      <w:r w:rsidRPr="00ED7D91">
        <w:rPr>
          <w:szCs w:val="24"/>
        </w:rPr>
        <w:t>Of the 14 studies identified, 12 in</w:t>
      </w:r>
      <w:r>
        <w:rPr>
          <w:szCs w:val="24"/>
        </w:rPr>
        <w:t>cluded</w:t>
      </w:r>
      <w:r w:rsidRPr="00ED7D91">
        <w:rPr>
          <w:szCs w:val="24"/>
        </w:rPr>
        <w:t xml:space="preserve"> a </w:t>
      </w:r>
      <w:r w:rsidRPr="00ED7D91">
        <w:rPr>
          <w:i/>
          <w:szCs w:val="24"/>
        </w:rPr>
        <w:t>psychological</w:t>
      </w:r>
      <w:r w:rsidR="0026798E">
        <w:rPr>
          <w:szCs w:val="24"/>
        </w:rPr>
        <w:t xml:space="preserve"> subcomponent of HRQoL (vs for example, </w:t>
      </w:r>
      <w:r w:rsidRPr="00ED7D91">
        <w:rPr>
          <w:szCs w:val="24"/>
        </w:rPr>
        <w:t>perceived health)</w:t>
      </w:r>
      <w:r>
        <w:rPr>
          <w:szCs w:val="24"/>
        </w:rPr>
        <w:t xml:space="preserve"> and </w:t>
      </w:r>
      <w:r w:rsidRPr="00ED7D91">
        <w:rPr>
          <w:szCs w:val="24"/>
        </w:rPr>
        <w:t xml:space="preserve">were considered relevant for this report </w:t>
      </w:r>
      <w:r>
        <w:rPr>
          <w:szCs w:val="24"/>
        </w:rPr>
        <w:t>(see T</w:t>
      </w:r>
      <w:r w:rsidRPr="00ED7D91">
        <w:rPr>
          <w:szCs w:val="24"/>
        </w:rPr>
        <w:t xml:space="preserve">able </w:t>
      </w:r>
      <w:r w:rsidR="00F14284">
        <w:rPr>
          <w:szCs w:val="24"/>
        </w:rPr>
        <w:t>1.</w:t>
      </w:r>
      <w:r w:rsidR="000E4EA5">
        <w:rPr>
          <w:szCs w:val="24"/>
        </w:rPr>
        <w:t>1</w:t>
      </w:r>
      <w:r>
        <w:rPr>
          <w:szCs w:val="24"/>
        </w:rPr>
        <w:t>)</w:t>
      </w:r>
      <w:r w:rsidRPr="00ED7D91">
        <w:rPr>
          <w:szCs w:val="24"/>
        </w:rPr>
        <w:t xml:space="preserve">. </w:t>
      </w:r>
      <w:r>
        <w:rPr>
          <w:szCs w:val="24"/>
        </w:rPr>
        <w:t xml:space="preserve"> There were </w:t>
      </w:r>
      <w:r w:rsidRPr="00ED7D91">
        <w:rPr>
          <w:szCs w:val="24"/>
        </w:rPr>
        <w:t xml:space="preserve">positive </w:t>
      </w:r>
      <w:r>
        <w:rPr>
          <w:szCs w:val="24"/>
        </w:rPr>
        <w:t xml:space="preserve">cross-sectional </w:t>
      </w:r>
      <w:r w:rsidRPr="00ED7D91">
        <w:rPr>
          <w:szCs w:val="24"/>
        </w:rPr>
        <w:t>association</w:t>
      </w:r>
      <w:r>
        <w:rPr>
          <w:szCs w:val="24"/>
        </w:rPr>
        <w:t xml:space="preserve">s between physical activity and vitality (4 studies), </w:t>
      </w:r>
      <w:r w:rsidRPr="00ED7D91">
        <w:rPr>
          <w:szCs w:val="24"/>
        </w:rPr>
        <w:t>mental health</w:t>
      </w:r>
      <w:r>
        <w:rPr>
          <w:szCs w:val="24"/>
        </w:rPr>
        <w:t xml:space="preserve"> (3 studies)</w:t>
      </w:r>
      <w:r w:rsidRPr="00ED7D91">
        <w:rPr>
          <w:szCs w:val="24"/>
        </w:rPr>
        <w:t>, and social functioning</w:t>
      </w:r>
      <w:r>
        <w:rPr>
          <w:szCs w:val="24"/>
        </w:rPr>
        <w:t xml:space="preserve"> (1 study)</w:t>
      </w:r>
      <w:r w:rsidRPr="00ED7D91">
        <w:rPr>
          <w:szCs w:val="24"/>
        </w:rPr>
        <w:t xml:space="preserve">. </w:t>
      </w:r>
      <w:r>
        <w:rPr>
          <w:szCs w:val="24"/>
        </w:rPr>
        <w:t xml:space="preserve"> </w:t>
      </w:r>
      <w:r w:rsidRPr="00ED7D91">
        <w:rPr>
          <w:szCs w:val="24"/>
        </w:rPr>
        <w:t xml:space="preserve">Both cohort studies demonstrated </w:t>
      </w:r>
      <w:r>
        <w:rPr>
          <w:szCs w:val="24"/>
        </w:rPr>
        <w:t xml:space="preserve">a positive association between a one hour increase in physical activity and improved </w:t>
      </w:r>
      <w:r w:rsidRPr="00ED7D91">
        <w:rPr>
          <w:szCs w:val="24"/>
        </w:rPr>
        <w:t xml:space="preserve">social functioning </w:t>
      </w:r>
      <w:r w:rsidR="0026798E">
        <w:rPr>
          <w:szCs w:val="24"/>
        </w:rPr>
        <w:t xml:space="preserve">- </w:t>
      </w:r>
      <w:r w:rsidRPr="00ED7D91">
        <w:rPr>
          <w:szCs w:val="24"/>
        </w:rPr>
        <w:t xml:space="preserve">one study was over 3 years (significant association for women only) and the other was over 5 years. </w:t>
      </w:r>
      <w:r>
        <w:rPr>
          <w:szCs w:val="24"/>
        </w:rPr>
        <w:t xml:space="preserve"> The 3 year study also </w:t>
      </w:r>
      <w:r w:rsidRPr="00ED7D91">
        <w:rPr>
          <w:szCs w:val="24"/>
        </w:rPr>
        <w:t xml:space="preserve">indicated </w:t>
      </w:r>
      <w:r>
        <w:rPr>
          <w:szCs w:val="24"/>
        </w:rPr>
        <w:t xml:space="preserve">a positive association between a one hour increase in physical activity and </w:t>
      </w:r>
      <w:r w:rsidRPr="00ED7D91">
        <w:rPr>
          <w:szCs w:val="24"/>
        </w:rPr>
        <w:t xml:space="preserve">vitality and mental health. </w:t>
      </w:r>
      <w:r>
        <w:rPr>
          <w:szCs w:val="24"/>
        </w:rPr>
        <w:t xml:space="preserve"> The 5 year study demonstrated a positive association between total leisure time activity and both vitality and mental health in men.  Three of the four </w:t>
      </w:r>
      <w:r w:rsidRPr="00ED7D91">
        <w:rPr>
          <w:szCs w:val="24"/>
        </w:rPr>
        <w:t>randomised controlled trials (RCT)</w:t>
      </w:r>
      <w:r>
        <w:rPr>
          <w:szCs w:val="24"/>
        </w:rPr>
        <w:t xml:space="preserve"> demonstrated a significant association between </w:t>
      </w:r>
      <w:r w:rsidRPr="00051404">
        <w:rPr>
          <w:szCs w:val="24"/>
        </w:rPr>
        <w:t>physical activity and wellbeing</w:t>
      </w:r>
      <w:r>
        <w:rPr>
          <w:szCs w:val="24"/>
        </w:rPr>
        <w:t xml:space="preserve">. </w:t>
      </w:r>
      <w:r w:rsidR="0026798E">
        <w:rPr>
          <w:szCs w:val="24"/>
        </w:rPr>
        <w:t xml:space="preserve"> </w:t>
      </w:r>
      <w:r>
        <w:rPr>
          <w:szCs w:val="24"/>
        </w:rPr>
        <w:t xml:space="preserve">Two of these were for </w:t>
      </w:r>
      <w:r w:rsidRPr="00ED7D91">
        <w:rPr>
          <w:szCs w:val="24"/>
        </w:rPr>
        <w:t>vitality</w:t>
      </w:r>
      <w:r>
        <w:rPr>
          <w:szCs w:val="24"/>
        </w:rPr>
        <w:t>;</w:t>
      </w:r>
      <w:r w:rsidRPr="00ED7D91">
        <w:rPr>
          <w:szCs w:val="24"/>
        </w:rPr>
        <w:t xml:space="preserve"> </w:t>
      </w:r>
      <w:r>
        <w:rPr>
          <w:szCs w:val="24"/>
        </w:rPr>
        <w:t xml:space="preserve">one study had a physical activity dose of at least 72 minutes/week walking, the other involved 2-3 hours/week of aerobic exercise. </w:t>
      </w:r>
      <w:r w:rsidR="0026798E">
        <w:rPr>
          <w:szCs w:val="24"/>
        </w:rPr>
        <w:t xml:space="preserve"> </w:t>
      </w:r>
      <w:r>
        <w:rPr>
          <w:szCs w:val="24"/>
        </w:rPr>
        <w:t xml:space="preserve">The third RCT </w:t>
      </w:r>
      <w:r w:rsidRPr="00ED7D91">
        <w:rPr>
          <w:szCs w:val="24"/>
        </w:rPr>
        <w:t xml:space="preserve">found </w:t>
      </w:r>
      <w:r w:rsidR="0026798E">
        <w:rPr>
          <w:szCs w:val="24"/>
        </w:rPr>
        <w:t xml:space="preserve">an </w:t>
      </w:r>
      <w:r w:rsidRPr="00ED7D91">
        <w:rPr>
          <w:szCs w:val="24"/>
        </w:rPr>
        <w:t xml:space="preserve">improvement in psychological </w:t>
      </w:r>
      <w:r>
        <w:rPr>
          <w:szCs w:val="24"/>
        </w:rPr>
        <w:t>HRQoL from 1-2 sessions/week of fitness training</w:t>
      </w:r>
      <w:r w:rsidRPr="00ED7D91">
        <w:rPr>
          <w:szCs w:val="24"/>
        </w:rPr>
        <w:t xml:space="preserve">. </w:t>
      </w:r>
    </w:p>
    <w:p w14:paraId="1488E971" w14:textId="77777777" w:rsidR="00CA3C9C" w:rsidRPr="00ED7D91" w:rsidRDefault="00CA3C9C" w:rsidP="00C1174C">
      <w:pPr>
        <w:spacing w:before="0" w:after="240" w:line="360" w:lineRule="auto"/>
        <w:rPr>
          <w:szCs w:val="24"/>
        </w:rPr>
      </w:pPr>
      <w:r w:rsidRPr="00ED7D91">
        <w:rPr>
          <w:szCs w:val="24"/>
        </w:rPr>
        <w:t>Gillison et al</w:t>
      </w:r>
      <w:r w:rsidRPr="00C20047">
        <w:rPr>
          <w:szCs w:val="24"/>
        </w:rPr>
        <w:t>.,</w:t>
      </w:r>
      <w:hyperlink w:anchor="_ENREF_21" w:tooltip="Gillison, 2009 #1890" w:history="1">
        <w:r w:rsidR="000D7551" w:rsidRPr="00C20047">
          <w:rPr>
            <w:szCs w:val="24"/>
          </w:rPr>
          <w:fldChar w:fldCharType="begin"/>
        </w:r>
        <w:r>
          <w:rPr>
            <w:szCs w:val="24"/>
          </w:rPr>
          <w:instrText xml:space="preserve"> ADDIN EN.CITE &lt;EndNote&gt;&lt;Cite&gt;&lt;Author&gt;Gillison&lt;/Author&gt;&lt;Year&gt;2009&lt;/Year&gt;&lt;RecNum&gt;1890&lt;/RecNum&gt;&lt;DisplayText&gt;&lt;style face="superscript"&gt;21&lt;/style&gt;&lt;/DisplayText&gt;&lt;record&gt;&lt;rec-number&gt;1890&lt;/rec-number&gt;&lt;foreign-keys&gt;&lt;key app="EN" db-id="0xdtfrfslzaer8ervvg5p2pl9sxaxzezwpvw"&gt;1890&lt;/key&gt;&lt;/foreign-keys&gt;&lt;ref-type name="Journal Article"&gt;17&lt;/ref-type&gt;&lt;contributors&gt;&lt;authors&gt;&lt;author&gt;Gillison, F B&lt;/author&gt;&lt;author&gt;Skevington, S M&lt;/author&gt;&lt;author&gt;Sato, A&lt;/author&gt;&lt;author&gt;Standage, M&lt;/author&gt;&lt;author&gt;Evangelidou, S&lt;/author&gt;&lt;/authors&gt;&lt;/contributors&gt;&lt;titles&gt;&lt;title&gt;The effects of exercise interventions on quality of life in clinical and healthy populations; a meta-analysis&lt;/title&gt;&lt;secondary-title&gt;Social Science &amp;amp; Medicine&lt;/secondary-title&gt;&lt;/titles&gt;&lt;periodical&gt;&lt;full-title&gt;Social Science and Medicine&lt;/full-title&gt;&lt;abbr-1&gt;Soc. Sci. Med.&lt;/abbr-1&gt;&lt;abbr-2&gt;Soc Sci Med&lt;/abbr-2&gt;&lt;abbr-3&gt;Social Science &amp;amp; Medicine&lt;/abbr-3&gt;&lt;/periodical&gt;&lt;pages&gt;1700-1710&lt;/pages&gt;&lt;volume&gt;68&lt;/volume&gt;&lt;number&gt;9&lt;/number&gt;&lt;keywords&gt;&lt;keyword&gt;health links, review&lt;/keyword&gt;&lt;/keywords&gt;&lt;dates&gt;&lt;year&gt;2009&lt;/year&gt;&lt;/dates&gt;&lt;label&gt;health links, review&lt;/label&gt;&lt;urls&gt;&lt;/urls&gt;&lt;/record&gt;&lt;/Cite&gt;&lt;/EndNote&gt;</w:instrText>
        </w:r>
        <w:r w:rsidR="000D7551" w:rsidRPr="00C20047">
          <w:rPr>
            <w:szCs w:val="24"/>
          </w:rPr>
          <w:fldChar w:fldCharType="separate"/>
        </w:r>
        <w:r w:rsidRPr="00FF00D9">
          <w:rPr>
            <w:noProof/>
            <w:szCs w:val="24"/>
            <w:vertAlign w:val="superscript"/>
          </w:rPr>
          <w:t>21</w:t>
        </w:r>
        <w:r w:rsidR="000D7551" w:rsidRPr="00C20047">
          <w:rPr>
            <w:szCs w:val="24"/>
          </w:rPr>
          <w:fldChar w:fldCharType="end"/>
        </w:r>
      </w:hyperlink>
      <w:r w:rsidRPr="00C20047">
        <w:rPr>
          <w:szCs w:val="24"/>
        </w:rPr>
        <w:t xml:space="preserve"> conducted several meta analyses of the results of RCTs (published</w:t>
      </w:r>
      <w:r w:rsidRPr="00ED7D91">
        <w:rPr>
          <w:szCs w:val="24"/>
        </w:rPr>
        <w:t xml:space="preserve"> &lt;2007) of exercise interventions on quality of life. </w:t>
      </w:r>
      <w:r>
        <w:rPr>
          <w:szCs w:val="24"/>
        </w:rPr>
        <w:t xml:space="preserve"> </w:t>
      </w:r>
      <w:r w:rsidRPr="00ED7D91">
        <w:rPr>
          <w:szCs w:val="24"/>
        </w:rPr>
        <w:t>Of the 56 original studies, 14 were with well populations</w:t>
      </w:r>
      <w:r>
        <w:rPr>
          <w:szCs w:val="24"/>
        </w:rPr>
        <w:t xml:space="preserve">.  Among </w:t>
      </w:r>
      <w:r w:rsidRPr="00ED7D91">
        <w:rPr>
          <w:szCs w:val="24"/>
        </w:rPr>
        <w:t>six studies</w:t>
      </w:r>
      <w:r>
        <w:rPr>
          <w:szCs w:val="24"/>
        </w:rPr>
        <w:t xml:space="preserve"> of </w:t>
      </w:r>
      <w:r w:rsidRPr="00ED7D91">
        <w:rPr>
          <w:szCs w:val="24"/>
        </w:rPr>
        <w:t>psychological wellbeing</w:t>
      </w:r>
      <w:r>
        <w:rPr>
          <w:szCs w:val="24"/>
        </w:rPr>
        <w:t xml:space="preserve">, there were </w:t>
      </w:r>
      <w:r w:rsidRPr="00ED7D91">
        <w:rPr>
          <w:szCs w:val="24"/>
        </w:rPr>
        <w:t xml:space="preserve">significant </w:t>
      </w:r>
      <w:r>
        <w:rPr>
          <w:szCs w:val="24"/>
        </w:rPr>
        <w:t xml:space="preserve">small </w:t>
      </w:r>
      <w:r w:rsidRPr="00ED7D91">
        <w:rPr>
          <w:szCs w:val="24"/>
        </w:rPr>
        <w:t>improvements at 3-6 months</w:t>
      </w:r>
      <w:r>
        <w:rPr>
          <w:szCs w:val="24"/>
        </w:rPr>
        <w:t xml:space="preserve"> relative to no exercise control groups (ES=0.21, 95% CI 0.05-0.36).  </w:t>
      </w:r>
      <w:r w:rsidRPr="00ED7D91">
        <w:rPr>
          <w:szCs w:val="24"/>
        </w:rPr>
        <w:t xml:space="preserve">Greater improvements in psychological wellbeing were associated with light </w:t>
      </w:r>
      <w:r>
        <w:rPr>
          <w:szCs w:val="24"/>
        </w:rPr>
        <w:t>than with</w:t>
      </w:r>
      <w:r w:rsidRPr="00ED7D91">
        <w:rPr>
          <w:szCs w:val="24"/>
        </w:rPr>
        <w:t xml:space="preserve"> moderate to vigorous intensity exercise (ES=0.16 vs. -0.54, p&lt;0.001), while the opposite effect was found for physical wellbeing. </w:t>
      </w:r>
      <w:r>
        <w:rPr>
          <w:szCs w:val="24"/>
        </w:rPr>
        <w:t xml:space="preserve"> </w:t>
      </w:r>
      <w:r w:rsidRPr="00ED7D91">
        <w:rPr>
          <w:szCs w:val="24"/>
        </w:rPr>
        <w:t xml:space="preserve">Individual exercise was associated with greater improvements in psychological wellbeing than group-based exercise (ES=0.54 vs. 0.09, p&lt;0.05). </w:t>
      </w:r>
      <w:r>
        <w:rPr>
          <w:szCs w:val="24"/>
        </w:rPr>
        <w:t xml:space="preserve"> F</w:t>
      </w:r>
      <w:r w:rsidRPr="00ED7D91">
        <w:rPr>
          <w:szCs w:val="24"/>
        </w:rPr>
        <w:t>ive studies</w:t>
      </w:r>
      <w:r>
        <w:rPr>
          <w:szCs w:val="24"/>
        </w:rPr>
        <w:t xml:space="preserve"> on physical activity and social relationships showed </w:t>
      </w:r>
      <w:r w:rsidRPr="00ED7D91">
        <w:rPr>
          <w:szCs w:val="24"/>
        </w:rPr>
        <w:t xml:space="preserve">no significant </w:t>
      </w:r>
      <w:r>
        <w:rPr>
          <w:szCs w:val="24"/>
        </w:rPr>
        <w:t>associations</w:t>
      </w:r>
      <w:r w:rsidRPr="00ED7D91">
        <w:rPr>
          <w:szCs w:val="24"/>
        </w:rPr>
        <w:t>.</w:t>
      </w:r>
      <w:r>
        <w:rPr>
          <w:szCs w:val="24"/>
        </w:rPr>
        <w:t xml:space="preserve"> </w:t>
      </w:r>
      <w:r w:rsidRPr="00ED7D91">
        <w:rPr>
          <w:szCs w:val="24"/>
        </w:rPr>
        <w:t xml:space="preserve"> </w:t>
      </w:r>
      <w:r>
        <w:rPr>
          <w:szCs w:val="24"/>
        </w:rPr>
        <w:t>No information was provided on dose-response relationships.</w:t>
      </w:r>
    </w:p>
    <w:p w14:paraId="1488E972" w14:textId="77777777" w:rsidR="00CA3C9C" w:rsidRDefault="00CA3C9C" w:rsidP="00C1174C">
      <w:pPr>
        <w:pStyle w:val="CommentText"/>
        <w:spacing w:after="240" w:line="360" w:lineRule="auto"/>
      </w:pPr>
      <w:r w:rsidRPr="000B7A79">
        <w:rPr>
          <w:rFonts w:ascii="Candara" w:hAnsi="Candara"/>
          <w:sz w:val="24"/>
          <w:szCs w:val="24"/>
        </w:rPr>
        <w:t>Reed and Buck</w:t>
      </w:r>
      <w:hyperlink w:anchor="_ENREF_10" w:tooltip="Reed, 2009 #1992" w:history="1">
        <w:r w:rsidR="000D7551" w:rsidRPr="000B7A79">
          <w:rPr>
            <w:rFonts w:ascii="Candara" w:hAnsi="Candara"/>
            <w:sz w:val="24"/>
            <w:szCs w:val="24"/>
          </w:rPr>
          <w:fldChar w:fldCharType="begin"/>
        </w:r>
        <w:r>
          <w:rPr>
            <w:rFonts w:ascii="Candara" w:hAnsi="Candara"/>
            <w:sz w:val="24"/>
            <w:szCs w:val="24"/>
          </w:rPr>
          <w:instrText xml:space="preserve"> ADDIN EN.CITE &lt;EndNote&gt;&lt;Cite&gt;&lt;Author&gt;Reed&lt;/Author&gt;&lt;Year&gt;2009&lt;/Year&gt;&lt;RecNum&gt;1992&lt;/RecNum&gt;&lt;DisplayText&gt;&lt;style face="superscript"&gt;10&lt;/style&gt;&lt;/DisplayText&gt;&lt;record&gt;&lt;rec-number&gt;1992&lt;/rec-number&gt;&lt;foreign-keys&gt;&lt;key app="EN" db-id="0xdtfrfslzaer8ervvg5p2pl9sxaxzezwpvw"&gt;1992&lt;/key&gt;&lt;/foreign-keys&gt;&lt;ref-type name="Journal Article"&gt;17&lt;/ref-type&gt;&lt;contributors&gt;&lt;authors&gt;&lt;author&gt;Reed, J; Buck, S&lt;/author&gt;&lt;/authors&gt;&lt;/contributors&gt;&lt;titles&gt;&lt;title&gt;The effect of regular aerobic exercise on positive-activated affect: A meta-analysis&lt;/title&gt;&lt;secondary-title&gt;Psychology of Sport and Exercise&lt;/secondary-title&gt;&lt;/titles&gt;&lt;periodical&gt;&lt;full-title&gt;Psychology of Sport and Exercise&lt;/full-title&gt;&lt;/periodical&gt;&lt;pages&gt;581-594&lt;/pages&gt;&lt;volume&gt;10&lt;/volume&gt;&lt;number&gt;6&lt;/number&gt;&lt;keywords&gt;&lt;keyword&gt;psychological, review&lt;/keyword&gt;&lt;/keywords&gt;&lt;dates&gt;&lt;year&gt;2009&lt;/year&gt;&lt;/dates&gt;&lt;label&gt;health links, review&lt;/label&gt;&lt;urls&gt;&lt;/urls&gt;&lt;/record&gt;&lt;/Cite&gt;&lt;/EndNote&gt;</w:instrText>
        </w:r>
        <w:r w:rsidR="000D7551" w:rsidRPr="000B7A79">
          <w:rPr>
            <w:rFonts w:ascii="Candara" w:hAnsi="Candara"/>
            <w:sz w:val="24"/>
            <w:szCs w:val="24"/>
          </w:rPr>
          <w:fldChar w:fldCharType="separate"/>
        </w:r>
        <w:r w:rsidRPr="005C4C2B">
          <w:rPr>
            <w:rFonts w:ascii="Candara" w:hAnsi="Candara"/>
            <w:noProof/>
            <w:sz w:val="24"/>
            <w:szCs w:val="24"/>
            <w:vertAlign w:val="superscript"/>
          </w:rPr>
          <w:t>10</w:t>
        </w:r>
        <w:r w:rsidR="000D7551" w:rsidRPr="000B7A79">
          <w:rPr>
            <w:rFonts w:ascii="Candara" w:hAnsi="Candara"/>
            <w:sz w:val="24"/>
            <w:szCs w:val="24"/>
          </w:rPr>
          <w:fldChar w:fldCharType="end"/>
        </w:r>
      </w:hyperlink>
      <w:r w:rsidRPr="000B7A79">
        <w:rPr>
          <w:rFonts w:ascii="Candara" w:hAnsi="Candara"/>
          <w:sz w:val="24"/>
          <w:szCs w:val="24"/>
        </w:rPr>
        <w:t xml:space="preserve"> conducted a meta-analysis to examine the effect of regular aerobic exercise on positive affect. </w:t>
      </w:r>
      <w:r>
        <w:rPr>
          <w:rFonts w:ascii="Candara" w:hAnsi="Candara"/>
          <w:sz w:val="24"/>
          <w:szCs w:val="24"/>
        </w:rPr>
        <w:t xml:space="preserve"> </w:t>
      </w:r>
      <w:r w:rsidRPr="000B7A79">
        <w:rPr>
          <w:rFonts w:ascii="Candara" w:hAnsi="Candara"/>
          <w:sz w:val="24"/>
          <w:szCs w:val="24"/>
        </w:rPr>
        <w:t xml:space="preserve">Data from 105 published and unpublished studies (1980-2008) were included (N=9840), yielding 370 effect sizes. </w:t>
      </w:r>
      <w:r>
        <w:rPr>
          <w:rFonts w:ascii="Candara" w:hAnsi="Candara"/>
          <w:sz w:val="24"/>
          <w:szCs w:val="24"/>
        </w:rPr>
        <w:t xml:space="preserve"> </w:t>
      </w:r>
      <w:r w:rsidRPr="000B7A79">
        <w:rPr>
          <w:rFonts w:ascii="Candara" w:hAnsi="Candara"/>
          <w:sz w:val="24"/>
          <w:szCs w:val="24"/>
        </w:rPr>
        <w:t>The majority of effect sizes were based on outcome measures of vigour (214) or vitality (31)</w:t>
      </w:r>
      <w:r>
        <w:rPr>
          <w:rFonts w:ascii="Candara" w:hAnsi="Candara"/>
          <w:sz w:val="24"/>
          <w:szCs w:val="24"/>
        </w:rPr>
        <w:t>;</w:t>
      </w:r>
      <w:r w:rsidRPr="000B7A79">
        <w:rPr>
          <w:rFonts w:ascii="Candara" w:hAnsi="Candara"/>
          <w:sz w:val="24"/>
          <w:szCs w:val="24"/>
        </w:rPr>
        <w:t xml:space="preserve"> other common measures were positive affect (36) and positive wellbeing (28).  </w:t>
      </w:r>
      <w:r>
        <w:rPr>
          <w:rFonts w:ascii="Candara" w:hAnsi="Candara"/>
          <w:sz w:val="24"/>
          <w:szCs w:val="24"/>
        </w:rPr>
        <w:t>The r</w:t>
      </w:r>
      <w:r w:rsidRPr="000B7A79">
        <w:rPr>
          <w:rFonts w:ascii="Candara" w:hAnsi="Candara"/>
          <w:sz w:val="24"/>
          <w:szCs w:val="24"/>
        </w:rPr>
        <w:t xml:space="preserve">esults indicated that exercise produced moderate improvements in positive affect relative to control groups (mean sample size weighted effect size </w:t>
      </w:r>
      <w:r w:rsidRPr="000B7A79">
        <w:rPr>
          <w:rFonts w:ascii="Candara" w:hAnsi="Candara" w:cstheme="minorHAnsi"/>
          <w:i/>
          <w:sz w:val="24"/>
          <w:szCs w:val="24"/>
        </w:rPr>
        <w:t>đ</w:t>
      </w:r>
      <w:r w:rsidRPr="000B7A79">
        <w:rPr>
          <w:rFonts w:ascii="Candara" w:hAnsi="Candara"/>
          <w:sz w:val="24"/>
          <w:szCs w:val="24"/>
          <w:vertAlign w:val="subscript"/>
        </w:rPr>
        <w:t>corr</w:t>
      </w:r>
      <w:r w:rsidRPr="000B7A79">
        <w:rPr>
          <w:rFonts w:ascii="Candara" w:hAnsi="Candara"/>
          <w:sz w:val="24"/>
          <w:szCs w:val="24"/>
        </w:rPr>
        <w:t>=0.60, SD</w:t>
      </w:r>
      <w:r w:rsidRPr="000B7A79">
        <w:rPr>
          <w:rFonts w:ascii="Candara" w:hAnsi="Candara"/>
          <w:sz w:val="24"/>
          <w:szCs w:val="24"/>
          <w:vertAlign w:val="subscript"/>
        </w:rPr>
        <w:t>corr</w:t>
      </w:r>
      <w:r w:rsidRPr="000B7A79">
        <w:rPr>
          <w:rFonts w:ascii="Candara" w:hAnsi="Candara"/>
          <w:sz w:val="24"/>
          <w:szCs w:val="24"/>
        </w:rPr>
        <w:t xml:space="preserve">=0.39).  </w:t>
      </w:r>
      <w:r>
        <w:rPr>
          <w:rFonts w:ascii="Candara" w:hAnsi="Candara"/>
          <w:sz w:val="24"/>
          <w:szCs w:val="24"/>
        </w:rPr>
        <w:t xml:space="preserve">There were larger </w:t>
      </w:r>
      <w:r w:rsidRPr="00AE6067">
        <w:rPr>
          <w:rFonts w:ascii="Candara" w:hAnsi="Candara"/>
          <w:sz w:val="24"/>
          <w:szCs w:val="24"/>
        </w:rPr>
        <w:t>effects among participants with below average affect.  Although the results should be interpreted with caution, because of the low number of comparisons and the lack of formal significance testing, the effects on positive affect were slightly greater (a difference of 0.20-0.30) when the physical activity was of low intensity (d</w:t>
      </w:r>
      <w:r w:rsidRPr="00AE6067">
        <w:rPr>
          <w:rFonts w:ascii="Candara" w:hAnsi="Candara"/>
          <w:sz w:val="24"/>
          <w:szCs w:val="24"/>
          <w:vertAlign w:val="subscript"/>
        </w:rPr>
        <w:t xml:space="preserve">corr </w:t>
      </w:r>
      <w:r w:rsidRPr="00AE6067">
        <w:rPr>
          <w:rFonts w:ascii="Candara" w:hAnsi="Candara"/>
          <w:sz w:val="24"/>
          <w:szCs w:val="24"/>
        </w:rPr>
        <w:t>= 0.72), done &gt;3 days/week (d</w:t>
      </w:r>
      <w:r w:rsidRPr="00AE6067">
        <w:rPr>
          <w:rFonts w:ascii="Candara" w:hAnsi="Candara"/>
          <w:sz w:val="24"/>
          <w:szCs w:val="24"/>
          <w:vertAlign w:val="subscript"/>
        </w:rPr>
        <w:t xml:space="preserve">corr </w:t>
      </w:r>
      <w:r w:rsidRPr="00AE6067">
        <w:rPr>
          <w:rFonts w:ascii="Candara" w:hAnsi="Candara"/>
          <w:sz w:val="24"/>
          <w:szCs w:val="24"/>
        </w:rPr>
        <w:t>= 0.79), and of duration 30-35 minutes (d</w:t>
      </w:r>
      <w:r w:rsidRPr="00AE6067">
        <w:rPr>
          <w:rFonts w:ascii="Candara" w:hAnsi="Candara"/>
          <w:sz w:val="24"/>
          <w:szCs w:val="24"/>
          <w:vertAlign w:val="subscript"/>
        </w:rPr>
        <w:t xml:space="preserve">corr </w:t>
      </w:r>
      <w:r w:rsidRPr="00AE6067">
        <w:rPr>
          <w:rFonts w:ascii="Candara" w:hAnsi="Candara"/>
          <w:sz w:val="24"/>
          <w:szCs w:val="24"/>
        </w:rPr>
        <w:t>= 0.68).</w:t>
      </w:r>
    </w:p>
    <w:p w14:paraId="1488E973" w14:textId="77777777" w:rsidR="001B5CC9" w:rsidRDefault="001B5CC9">
      <w:pPr>
        <w:widowControl/>
        <w:spacing w:before="0" w:after="200" w:line="276" w:lineRule="auto"/>
        <w:rPr>
          <w:szCs w:val="24"/>
        </w:rPr>
      </w:pPr>
      <w:r>
        <w:rPr>
          <w:szCs w:val="24"/>
        </w:rPr>
        <w:br w:type="page"/>
      </w:r>
    </w:p>
    <w:p w14:paraId="1488E974" w14:textId="77777777" w:rsidR="00CA3C9C" w:rsidRDefault="00CA3C9C" w:rsidP="00C1174C">
      <w:pPr>
        <w:spacing w:before="0" w:after="240" w:line="360" w:lineRule="auto"/>
        <w:rPr>
          <w:szCs w:val="24"/>
        </w:rPr>
      </w:pPr>
      <w:r w:rsidRPr="00ED7D91">
        <w:rPr>
          <w:szCs w:val="24"/>
        </w:rPr>
        <w:t>Puetz</w:t>
      </w:r>
      <w:hyperlink w:anchor="_ENREF_22" w:tooltip="Puetz, 2006 #1149" w:history="1">
        <w:r w:rsidR="000D7551" w:rsidRPr="00ED7D91">
          <w:rPr>
            <w:szCs w:val="24"/>
          </w:rPr>
          <w:fldChar w:fldCharType="begin"/>
        </w:r>
        <w:r>
          <w:rPr>
            <w:szCs w:val="24"/>
          </w:rPr>
          <w:instrText xml:space="preserve"> ADDIN EN.CITE &lt;EndNote&gt;&lt;Cite&gt;&lt;Author&gt;Puetz&lt;/Author&gt;&lt;Year&gt;2006&lt;/Year&gt;&lt;RecNum&gt;1149&lt;/RecNum&gt;&lt;DisplayText&gt;&lt;style face="superscript"&gt;22&lt;/style&gt;&lt;/DisplayText&gt;&lt;record&gt;&lt;rec-number&gt;1149&lt;/rec-number&gt;&lt;foreign-keys&gt;&lt;key app="EN" db-id="0xdtfrfslzaer8ervvg5p2pl9sxaxzezwpvw"&gt;1149&lt;/key&gt;&lt;/foreign-keys&gt;&lt;ref-type name="Journal Article"&gt;17&lt;/ref-type&gt;&lt;contributors&gt;&lt;authors&gt;&lt;author&gt;Puetz, TW&lt;/author&gt;&lt;/authors&gt;&lt;/contributors&gt;&lt;titles&gt;&lt;title&gt;Physical activity and feelings of energy and fatigue - Epidemiology evidence.&lt;/title&gt;&lt;secondary-title&gt;Sports Medicine&lt;/secondary-title&gt;&lt;/titles&gt;&lt;periodical&gt;&lt;full-title&gt;Sports Medicine&lt;/full-title&gt;&lt;abbr-1&gt;Sports Med.&lt;/abbr-1&gt;&lt;abbr-2&gt;Sports Med&lt;/abbr-2&gt;&lt;/periodical&gt;&lt;pages&gt;767-780&lt;/pages&gt;&lt;volume&gt;36&lt;/volume&gt;&lt;number&gt;9&lt;/number&gt;&lt;keywords&gt;&lt;keyword&gt;health links, review&lt;/keyword&gt;&lt;/keywords&gt;&lt;dates&gt;&lt;year&gt;2006&lt;/year&gt;&lt;/dates&gt;&lt;label&gt;health links, review&lt;/label&gt;&lt;urls&gt;&lt;/urls&gt;&lt;/record&gt;&lt;/Cite&gt;&lt;/EndNote&gt;</w:instrText>
        </w:r>
        <w:r w:rsidR="000D7551" w:rsidRPr="00ED7D91">
          <w:rPr>
            <w:szCs w:val="24"/>
          </w:rPr>
          <w:fldChar w:fldCharType="separate"/>
        </w:r>
        <w:r w:rsidRPr="00FF00D9">
          <w:rPr>
            <w:noProof/>
            <w:szCs w:val="24"/>
            <w:vertAlign w:val="superscript"/>
          </w:rPr>
          <w:t>22</w:t>
        </w:r>
        <w:r w:rsidR="000D7551" w:rsidRPr="00ED7D91">
          <w:rPr>
            <w:szCs w:val="24"/>
          </w:rPr>
          <w:fldChar w:fldCharType="end"/>
        </w:r>
      </w:hyperlink>
      <w:r w:rsidRPr="00ED7D91">
        <w:rPr>
          <w:szCs w:val="24"/>
        </w:rPr>
        <w:t xml:space="preserve"> analysed data from </w:t>
      </w:r>
      <w:r>
        <w:rPr>
          <w:szCs w:val="24"/>
        </w:rPr>
        <w:t xml:space="preserve">seven </w:t>
      </w:r>
      <w:r w:rsidRPr="00ED7D91">
        <w:rPr>
          <w:szCs w:val="24"/>
        </w:rPr>
        <w:t xml:space="preserve">cross sectional and </w:t>
      </w:r>
      <w:r>
        <w:rPr>
          <w:szCs w:val="24"/>
        </w:rPr>
        <w:t>five</w:t>
      </w:r>
      <w:r w:rsidRPr="00ED7D91">
        <w:rPr>
          <w:szCs w:val="24"/>
        </w:rPr>
        <w:t xml:space="preserve"> prospective cohort studies (published 1945-2005) on physical activity </w:t>
      </w:r>
      <w:r>
        <w:rPr>
          <w:szCs w:val="24"/>
        </w:rPr>
        <w:t xml:space="preserve">level </w:t>
      </w:r>
      <w:r w:rsidRPr="00ED7D91">
        <w:rPr>
          <w:szCs w:val="24"/>
        </w:rPr>
        <w:t>and feelings of energy and fatigue (N=137,351)</w:t>
      </w:r>
      <w:r>
        <w:rPr>
          <w:szCs w:val="24"/>
        </w:rPr>
        <w:t>.</w:t>
      </w:r>
      <w:r w:rsidRPr="00ED7D91">
        <w:rPr>
          <w:szCs w:val="24"/>
        </w:rPr>
        <w:t xml:space="preserve"> </w:t>
      </w:r>
      <w:r>
        <w:rPr>
          <w:szCs w:val="24"/>
        </w:rPr>
        <w:t xml:space="preserve"> Of </w:t>
      </w:r>
      <w:r w:rsidRPr="00ED7D91">
        <w:rPr>
          <w:szCs w:val="24"/>
        </w:rPr>
        <w:t>the 12 studies</w:t>
      </w:r>
      <w:r>
        <w:rPr>
          <w:szCs w:val="24"/>
        </w:rPr>
        <w:t>, a</w:t>
      </w:r>
      <w:r w:rsidRPr="00ED7D91">
        <w:rPr>
          <w:szCs w:val="24"/>
        </w:rPr>
        <w:t xml:space="preserve">ll showed a positive association, with a reduced odds of low energy and fatigue (mean odds ratio 0.61, 95% CI 0.52-0.72) when active adults were </w:t>
      </w:r>
      <w:r w:rsidRPr="005571EA">
        <w:rPr>
          <w:szCs w:val="24"/>
        </w:rPr>
        <w:t>compared with those in the least active group</w:t>
      </w:r>
      <w:r w:rsidRPr="00AE6067">
        <w:rPr>
          <w:szCs w:val="24"/>
        </w:rPr>
        <w:t>.  The relationship was slightly attenuated in prospective cohort studies (0.68; 0.54-0.85) than in cross sectional studies (0.56; 0.47-0.68).  Excluding one of the five cohort studies that used a patient sample (people with diabetes, myocardial infarction, and hypertension) and another</w:t>
      </w:r>
      <w:r>
        <w:rPr>
          <w:szCs w:val="24"/>
        </w:rPr>
        <w:t xml:space="preserve"> with older adults,</w:t>
      </w:r>
      <w:r w:rsidRPr="00ED7D91">
        <w:rPr>
          <w:szCs w:val="24"/>
        </w:rPr>
        <w:t xml:space="preserve"> an overview of </w:t>
      </w:r>
      <w:r>
        <w:rPr>
          <w:szCs w:val="24"/>
        </w:rPr>
        <w:t xml:space="preserve">the </w:t>
      </w:r>
      <w:r w:rsidR="00AF1E89">
        <w:rPr>
          <w:szCs w:val="24"/>
        </w:rPr>
        <w:t xml:space="preserve">results from </w:t>
      </w:r>
      <w:r>
        <w:rPr>
          <w:szCs w:val="24"/>
        </w:rPr>
        <w:t>ten</w:t>
      </w:r>
      <w:r w:rsidR="00AF1E89">
        <w:rPr>
          <w:szCs w:val="24"/>
        </w:rPr>
        <w:t xml:space="preserve"> studies</w:t>
      </w:r>
      <w:r w:rsidRPr="00ED7D91">
        <w:rPr>
          <w:szCs w:val="24"/>
        </w:rPr>
        <w:t xml:space="preserve"> is presented in Table</w:t>
      </w:r>
      <w:r w:rsidR="00F14284">
        <w:rPr>
          <w:szCs w:val="24"/>
        </w:rPr>
        <w:t xml:space="preserve"> 1.</w:t>
      </w:r>
      <w:r w:rsidR="000E4EA5">
        <w:rPr>
          <w:szCs w:val="24"/>
        </w:rPr>
        <w:t>1</w:t>
      </w:r>
      <w:r w:rsidRPr="00ED7D91">
        <w:rPr>
          <w:szCs w:val="24"/>
        </w:rPr>
        <w:t xml:space="preserve">. </w:t>
      </w:r>
      <w:r>
        <w:rPr>
          <w:szCs w:val="24"/>
        </w:rPr>
        <w:t xml:space="preserve"> In the three relevant cohort studies, significant associations were found for the lowest doses of physical activity (one level above the least active), including 2-7 sessions/week of exercise (men only), </w:t>
      </w:r>
      <w:r w:rsidR="00B3761A">
        <w:rPr>
          <w:szCs w:val="24"/>
        </w:rPr>
        <w:t>"</w:t>
      </w:r>
      <w:r>
        <w:rPr>
          <w:szCs w:val="24"/>
        </w:rPr>
        <w:t>any regular exercise</w:t>
      </w:r>
      <w:r w:rsidR="00B3761A">
        <w:rPr>
          <w:szCs w:val="24"/>
        </w:rPr>
        <w:t>"</w:t>
      </w:r>
      <w:r>
        <w:rPr>
          <w:szCs w:val="24"/>
        </w:rPr>
        <w:t xml:space="preserve"> and </w:t>
      </w:r>
      <w:r w:rsidR="00B3761A">
        <w:rPr>
          <w:szCs w:val="24"/>
        </w:rPr>
        <w:t>"</w:t>
      </w:r>
      <w:r>
        <w:rPr>
          <w:szCs w:val="24"/>
        </w:rPr>
        <w:t>brisk walking</w:t>
      </w:r>
      <w:r w:rsidR="00B3761A">
        <w:rPr>
          <w:szCs w:val="24"/>
        </w:rPr>
        <w:t>"</w:t>
      </w:r>
      <w:r>
        <w:rPr>
          <w:szCs w:val="24"/>
        </w:rPr>
        <w:t xml:space="preserve"> (</w:t>
      </w:r>
      <w:r w:rsidRPr="004E1CA3">
        <w:rPr>
          <w:szCs w:val="24"/>
          <w:u w:val="single"/>
        </w:rPr>
        <w:t>&gt;</w:t>
      </w:r>
      <w:r>
        <w:rPr>
          <w:szCs w:val="24"/>
        </w:rPr>
        <w:t>20 minutes/week at least once a week), and 3-5 hours/week of moderate activity.</w:t>
      </w:r>
    </w:p>
    <w:p w14:paraId="1488E975" w14:textId="77777777" w:rsidR="00C13CBC" w:rsidRDefault="00C13CBC" w:rsidP="00C1174C">
      <w:pPr>
        <w:spacing w:before="0" w:after="240" w:line="360" w:lineRule="auto"/>
        <w:rPr>
          <w:szCs w:val="24"/>
        </w:rPr>
      </w:pPr>
    </w:p>
    <w:p w14:paraId="1488E976" w14:textId="77777777" w:rsidR="00C13CBC" w:rsidRDefault="00AF123A" w:rsidP="00F3763E">
      <w:pPr>
        <w:pStyle w:val="Heading3"/>
      </w:pPr>
      <w:r w:rsidRPr="00A1132B">
        <w:t>PHYSICAL ACTIVITY AND ADVERSE PSYCHOSOCIAL EVENTS</w:t>
      </w:r>
    </w:p>
    <w:p w14:paraId="1488E977" w14:textId="77777777" w:rsidR="00F3763E" w:rsidRPr="00F3763E" w:rsidRDefault="00F3763E" w:rsidP="00F3763E"/>
    <w:p w14:paraId="1488E978" w14:textId="77777777" w:rsidR="00AF123A" w:rsidRDefault="00C13CBC" w:rsidP="00F3763E">
      <w:pPr>
        <w:spacing w:before="0" w:after="240" w:line="360" w:lineRule="auto"/>
        <w:rPr>
          <w:b/>
          <w:szCs w:val="26"/>
        </w:rPr>
      </w:pPr>
      <w:r>
        <w:rPr>
          <w:szCs w:val="24"/>
        </w:rPr>
        <w:t>The US report notes that some adverse psychological events have been reported among extremely active people, but it was not known whether these were causally influenced by physical activity exposure.</w:t>
      </w:r>
      <w:hyperlink w:anchor="_ENREF_9" w:tooltip="U. S. Department of Health and Human Services, 2008 #3087" w:history="1">
        <w:r w:rsidR="000D7551">
          <w:rPr>
            <w:szCs w:val="24"/>
          </w:rPr>
          <w:fldChar w:fldCharType="begin"/>
        </w:r>
        <w:r>
          <w:rPr>
            <w:szCs w:val="24"/>
          </w:rPr>
          <w:instrText xml:space="preserve"> ADDIN EN.CITE &lt;EndNote&gt;&lt;Cite&gt;&lt;Author&gt;U. S. Department of Health and Human Services&lt;/Author&gt;&lt;Year&gt;2008&lt;/Year&gt;&lt;RecNum&gt;3087&lt;/RecNum&gt;&lt;DisplayText&gt;&lt;style face="superscript"&gt;9&lt;/style&gt;&lt;/DisplayText&gt;&lt;record&gt;&lt;rec-number&gt;3087&lt;/rec-number&gt;&lt;foreign-keys&gt;&lt;key app="EN" db-id="0xdtfrfslzaer8ervvg5p2pl9sxaxzezwpvw"&gt;3087&lt;/key&gt;&lt;/foreign-keys&gt;&lt;ref-type name="Web Page"&gt;12&lt;/ref-type&gt;&lt;contributors&gt;&lt;authors&gt;&lt;author&gt;U. S. Department of Health and Human Services, &lt;/author&gt;&lt;/authors&gt;&lt;/contributors&gt;&lt;titles&gt;&lt;title&gt;Physical Activity Guidelines Advisory Committee Report Part G. Section 8: Mental Health&lt;/title&gt;&lt;/titles&gt;&lt;volume&gt;2012&lt;/volume&gt;&lt;number&gt;May 17&lt;/number&gt;&lt;keywords&gt;&lt;keyword&gt;health links, depression, anxiety, wellbeing, psychological&lt;/keyword&gt;&lt;/keywords&gt;&lt;dates&gt;&lt;year&gt;2008&lt;/year&gt;&lt;/dates&gt;&lt;label&gt;health links&lt;/label&gt;&lt;urls&gt;&lt;related-urls&gt;&lt;url&gt;http://www.health.gov/paguidelines/Report/G8_mentalhealth.aspx&lt;/url&gt;&lt;/related-urls&gt;&lt;/urls&gt;&lt;/record&gt;&lt;/Cite&gt;&lt;/EndNote&gt;</w:instrText>
        </w:r>
        <w:r w:rsidR="000D7551">
          <w:rPr>
            <w:szCs w:val="24"/>
          </w:rPr>
          <w:fldChar w:fldCharType="separate"/>
        </w:r>
        <w:r w:rsidRPr="00530DDF">
          <w:rPr>
            <w:noProof/>
            <w:szCs w:val="24"/>
            <w:vertAlign w:val="superscript"/>
          </w:rPr>
          <w:t>9</w:t>
        </w:r>
        <w:r w:rsidR="000D7551">
          <w:rPr>
            <w:szCs w:val="24"/>
          </w:rPr>
          <w:fldChar w:fldCharType="end"/>
        </w:r>
      </w:hyperlink>
      <w:r>
        <w:rPr>
          <w:szCs w:val="24"/>
        </w:rPr>
        <w:t xml:space="preserve">  Little is understood about </w:t>
      </w:r>
      <w:r w:rsidR="00B3761A">
        <w:rPr>
          <w:szCs w:val="24"/>
        </w:rPr>
        <w:t>"</w:t>
      </w:r>
      <w:r>
        <w:rPr>
          <w:szCs w:val="24"/>
        </w:rPr>
        <w:t>exercise addiction</w:t>
      </w:r>
      <w:r w:rsidR="00B3761A">
        <w:rPr>
          <w:szCs w:val="24"/>
        </w:rPr>
        <w:t>"</w:t>
      </w:r>
      <w:r>
        <w:rPr>
          <w:szCs w:val="24"/>
        </w:rPr>
        <w:t xml:space="preserve"> where motivation exceeds other commitments and professional </w:t>
      </w:r>
      <w:r w:rsidRPr="00530DDF">
        <w:rPr>
          <w:szCs w:val="24"/>
        </w:rPr>
        <w:t xml:space="preserve">advice.  </w:t>
      </w:r>
      <w:r>
        <w:rPr>
          <w:szCs w:val="24"/>
        </w:rPr>
        <w:t xml:space="preserve">This can occur in </w:t>
      </w:r>
      <w:r w:rsidR="009A1927">
        <w:rPr>
          <w:szCs w:val="24"/>
        </w:rPr>
        <w:t xml:space="preserve">e.g., </w:t>
      </w:r>
      <w:r>
        <w:rPr>
          <w:szCs w:val="24"/>
        </w:rPr>
        <w:t>athletes who over</w:t>
      </w:r>
      <w:r w:rsidR="000E4EA5">
        <w:rPr>
          <w:szCs w:val="24"/>
        </w:rPr>
        <w:t>-</w:t>
      </w:r>
      <w:r>
        <w:rPr>
          <w:szCs w:val="24"/>
        </w:rPr>
        <w:t xml:space="preserve">train, </w:t>
      </w:r>
      <w:r w:rsidR="000E4EA5">
        <w:rPr>
          <w:szCs w:val="24"/>
        </w:rPr>
        <w:t xml:space="preserve">in </w:t>
      </w:r>
      <w:r>
        <w:rPr>
          <w:szCs w:val="24"/>
        </w:rPr>
        <w:t>p</w:t>
      </w:r>
      <w:r w:rsidRPr="00530DDF">
        <w:rPr>
          <w:szCs w:val="24"/>
        </w:rPr>
        <w:t>eople with eating disorders</w:t>
      </w:r>
      <w:r>
        <w:rPr>
          <w:szCs w:val="24"/>
        </w:rPr>
        <w:t xml:space="preserve"> who </w:t>
      </w:r>
      <w:r w:rsidRPr="00530DDF">
        <w:rPr>
          <w:szCs w:val="24"/>
        </w:rPr>
        <w:t>over</w:t>
      </w:r>
      <w:r w:rsidR="000E4EA5">
        <w:rPr>
          <w:szCs w:val="24"/>
        </w:rPr>
        <w:t>-</w:t>
      </w:r>
      <w:r w:rsidRPr="00530DDF">
        <w:rPr>
          <w:szCs w:val="24"/>
        </w:rPr>
        <w:t xml:space="preserve">use exercise </w:t>
      </w:r>
      <w:r>
        <w:rPr>
          <w:szCs w:val="24"/>
        </w:rPr>
        <w:t xml:space="preserve">for weight </w:t>
      </w:r>
      <w:r w:rsidR="000E4EA5">
        <w:rPr>
          <w:szCs w:val="24"/>
        </w:rPr>
        <w:t>management</w:t>
      </w:r>
      <w:r>
        <w:rPr>
          <w:szCs w:val="24"/>
        </w:rPr>
        <w:t xml:space="preserve"> </w:t>
      </w:r>
      <w:r w:rsidR="000E4EA5">
        <w:rPr>
          <w:szCs w:val="24"/>
        </w:rPr>
        <w:t>and in</w:t>
      </w:r>
      <w:r>
        <w:rPr>
          <w:szCs w:val="24"/>
        </w:rPr>
        <w:t xml:space="preserve"> those with a pathological preoccupation with muscularity.  Results from studies on </w:t>
      </w:r>
      <w:r w:rsidR="000E4EA5">
        <w:rPr>
          <w:szCs w:val="24"/>
        </w:rPr>
        <w:t xml:space="preserve">the </w:t>
      </w:r>
      <w:r>
        <w:rPr>
          <w:szCs w:val="24"/>
        </w:rPr>
        <w:t>potential adverse effects of exercise training and sports were described as inconclusive because of a lack of standard definitions or valid measures of activity, a lack of common psychopathology, and a lack of comparison with suitable controls.</w:t>
      </w:r>
      <w:hyperlink w:anchor="_ENREF_9" w:tooltip="U. S. Department of Health and Human Services, 2008 #3087" w:history="1">
        <w:r w:rsidR="000D7551">
          <w:rPr>
            <w:szCs w:val="24"/>
          </w:rPr>
          <w:fldChar w:fldCharType="begin"/>
        </w:r>
        <w:r>
          <w:rPr>
            <w:szCs w:val="24"/>
          </w:rPr>
          <w:instrText xml:space="preserve"> ADDIN EN.CITE &lt;EndNote&gt;&lt;Cite&gt;&lt;Author&gt;U. S. Department of Health and Human Services&lt;/Author&gt;&lt;Year&gt;2008&lt;/Year&gt;&lt;RecNum&gt;3087&lt;/RecNum&gt;&lt;DisplayText&gt;&lt;style face="superscript"&gt;9&lt;/style&gt;&lt;/DisplayText&gt;&lt;record&gt;&lt;rec-number&gt;3087&lt;/rec-number&gt;&lt;foreign-keys&gt;&lt;key app="EN" db-id="0xdtfrfslzaer8ervvg5p2pl9sxaxzezwpvw"&gt;3087&lt;/key&gt;&lt;/foreign-keys&gt;&lt;ref-type name="Web Page"&gt;12&lt;/ref-type&gt;&lt;contributors&gt;&lt;authors&gt;&lt;author&gt;U. S. Department of Health and Human Services, &lt;/author&gt;&lt;/authors&gt;&lt;/contributors&gt;&lt;titles&gt;&lt;title&gt;Physical Activity Guidelines Advisory Committee Report Part G. Section 8: Mental Health&lt;/title&gt;&lt;/titles&gt;&lt;volume&gt;2012&lt;/volume&gt;&lt;number&gt;May 17&lt;/number&gt;&lt;keywords&gt;&lt;keyword&gt;health links, depression, anxiety, wellbeing, psychological&lt;/keyword&gt;&lt;/keywords&gt;&lt;dates&gt;&lt;year&gt;2008&lt;/year&gt;&lt;/dates&gt;&lt;label&gt;health links&lt;/label&gt;&lt;urls&gt;&lt;related-urls&gt;&lt;url&gt;http://www.health.gov/paguidelines/Report/G8_mentalhealth.aspx&lt;/url&gt;&lt;/related-urls&gt;&lt;/urls&gt;&lt;/record&gt;&lt;/Cite&gt;&lt;/EndNote&gt;</w:instrText>
        </w:r>
        <w:r w:rsidR="000D7551">
          <w:rPr>
            <w:szCs w:val="24"/>
          </w:rPr>
          <w:fldChar w:fldCharType="separate"/>
        </w:r>
        <w:r w:rsidRPr="00F13986">
          <w:rPr>
            <w:noProof/>
            <w:szCs w:val="24"/>
            <w:vertAlign w:val="superscript"/>
          </w:rPr>
          <w:t>9</w:t>
        </w:r>
        <w:r w:rsidR="000D7551">
          <w:rPr>
            <w:szCs w:val="24"/>
          </w:rPr>
          <w:fldChar w:fldCharType="end"/>
        </w:r>
      </w:hyperlink>
      <w:r>
        <w:rPr>
          <w:szCs w:val="24"/>
        </w:rPr>
        <w:t xml:space="preserve">  Anxiety can be elevated slightly</w:t>
      </w:r>
      <w:r w:rsidRPr="00530DDF">
        <w:rPr>
          <w:szCs w:val="24"/>
        </w:rPr>
        <w:t xml:space="preserve"> </w:t>
      </w:r>
      <w:r>
        <w:rPr>
          <w:szCs w:val="24"/>
        </w:rPr>
        <w:t>immediately after maximal exercise testing or heavy resistance exercise, but this is temporary.</w:t>
      </w:r>
      <w:hyperlink w:anchor="_ENREF_9" w:tooltip="U. S. Department of Health and Human Services, 2008 #3087" w:history="1">
        <w:r w:rsidR="000D7551">
          <w:rPr>
            <w:szCs w:val="24"/>
          </w:rPr>
          <w:fldChar w:fldCharType="begin"/>
        </w:r>
        <w:r>
          <w:rPr>
            <w:szCs w:val="24"/>
          </w:rPr>
          <w:instrText xml:space="preserve"> ADDIN EN.CITE &lt;EndNote&gt;&lt;Cite&gt;&lt;Author&gt;U. S. Department of Health and Human Services&lt;/Author&gt;&lt;Year&gt;2008&lt;/Year&gt;&lt;RecNum&gt;3087&lt;/RecNum&gt;&lt;DisplayText&gt;&lt;style face="superscript"&gt;9&lt;/style&gt;&lt;/DisplayText&gt;&lt;record&gt;&lt;rec-number&gt;3087&lt;/rec-number&gt;&lt;foreign-keys&gt;&lt;key app="EN" db-id="0xdtfrfslzaer8ervvg5p2pl9sxaxzezwpvw"&gt;3087&lt;/key&gt;&lt;/foreign-keys&gt;&lt;ref-type name="Web Page"&gt;12&lt;/ref-type&gt;&lt;contributors&gt;&lt;authors&gt;&lt;author&gt;U. S. Department of Health and Human Services, &lt;/author&gt;&lt;/authors&gt;&lt;/contributors&gt;&lt;titles&gt;&lt;title&gt;Physical Activity Guidelines Advisory Committee Report Part G. Section 8: Mental Health&lt;/title&gt;&lt;/titles&gt;&lt;volume&gt;2012&lt;/volume&gt;&lt;number&gt;May 17&lt;/number&gt;&lt;keywords&gt;&lt;keyword&gt;health links, depression, anxiety, wellbeing, psychological&lt;/keyword&gt;&lt;/keywords&gt;&lt;dates&gt;&lt;year&gt;2008&lt;/year&gt;&lt;/dates&gt;&lt;label&gt;health links&lt;/label&gt;&lt;urls&gt;&lt;related-urls&gt;&lt;url&gt;http://www.health.gov/paguidelines/Report/G8_mentalhealth.aspx&lt;/url&gt;&lt;/related-urls&gt;&lt;/urls&gt;&lt;/record&gt;&lt;/Cite&gt;&lt;/EndNote&gt;</w:instrText>
        </w:r>
        <w:r w:rsidR="000D7551">
          <w:rPr>
            <w:szCs w:val="24"/>
          </w:rPr>
          <w:fldChar w:fldCharType="separate"/>
        </w:r>
        <w:r w:rsidRPr="007350DF">
          <w:rPr>
            <w:noProof/>
            <w:szCs w:val="24"/>
            <w:vertAlign w:val="superscript"/>
          </w:rPr>
          <w:t>9</w:t>
        </w:r>
        <w:r w:rsidR="000D7551">
          <w:rPr>
            <w:szCs w:val="24"/>
          </w:rPr>
          <w:fldChar w:fldCharType="end"/>
        </w:r>
      </w:hyperlink>
      <w:r>
        <w:rPr>
          <w:szCs w:val="24"/>
        </w:rPr>
        <w:t xml:space="preserve">  There was evidence to refute the potential association between exercise and panic attacks, and research showing that lactate accumulation from exercise is not related to increase</w:t>
      </w:r>
      <w:r w:rsidR="000E4EA5">
        <w:rPr>
          <w:szCs w:val="24"/>
        </w:rPr>
        <w:t>d</w:t>
      </w:r>
      <w:r>
        <w:rPr>
          <w:szCs w:val="24"/>
        </w:rPr>
        <w:t xml:space="preserve"> risk of panic attacks or post exercise anxiety.</w:t>
      </w:r>
      <w:hyperlink w:anchor="_ENREF_9" w:tooltip="U. S. Department of Health and Human Services, 2008 #3087" w:history="1">
        <w:r w:rsidR="000D7551">
          <w:rPr>
            <w:szCs w:val="24"/>
          </w:rPr>
          <w:fldChar w:fldCharType="begin"/>
        </w:r>
        <w:r>
          <w:rPr>
            <w:szCs w:val="24"/>
          </w:rPr>
          <w:instrText xml:space="preserve"> ADDIN EN.CITE &lt;EndNote&gt;&lt;Cite&gt;&lt;Author&gt;U. S. Department of Health and Human Services&lt;/Author&gt;&lt;Year&gt;2008&lt;/Year&gt;&lt;RecNum&gt;3087&lt;/RecNum&gt;&lt;DisplayText&gt;&lt;style face="superscript"&gt;9&lt;/style&gt;&lt;/DisplayText&gt;&lt;record&gt;&lt;rec-number&gt;3087&lt;/rec-number&gt;&lt;foreign-keys&gt;&lt;key app="EN" db-id="0xdtfrfslzaer8ervvg5p2pl9sxaxzezwpvw"&gt;3087&lt;/key&gt;&lt;/foreign-keys&gt;&lt;ref-type name="Web Page"&gt;12&lt;/ref-type&gt;&lt;contributors&gt;&lt;authors&gt;&lt;author&gt;U. S. Department of Health and Human Services, &lt;/author&gt;&lt;/authors&gt;&lt;/contributors&gt;&lt;titles&gt;&lt;title&gt;Physical Activity Guidelines Advisory Committee Report Part G. Section 8: Mental Health&lt;/title&gt;&lt;/titles&gt;&lt;volume&gt;2012&lt;/volume&gt;&lt;number&gt;May 17&lt;/number&gt;&lt;keywords&gt;&lt;keyword&gt;health links, depression, anxiety, wellbeing, psychological&lt;/keyword&gt;&lt;/keywords&gt;&lt;dates&gt;&lt;year&gt;2008&lt;/year&gt;&lt;/dates&gt;&lt;label&gt;health links&lt;/label&gt;&lt;urls&gt;&lt;related-urls&gt;&lt;url&gt;http://www.health.gov/paguidelines/Report/G8_mentalhealth.aspx&lt;/url&gt;&lt;/related-urls&gt;&lt;/urls&gt;&lt;/record&gt;&lt;/Cite&gt;&lt;/EndNote&gt;</w:instrText>
        </w:r>
        <w:r w:rsidR="000D7551">
          <w:rPr>
            <w:szCs w:val="24"/>
          </w:rPr>
          <w:fldChar w:fldCharType="separate"/>
        </w:r>
        <w:r w:rsidRPr="007350DF">
          <w:rPr>
            <w:noProof/>
            <w:szCs w:val="24"/>
            <w:vertAlign w:val="superscript"/>
          </w:rPr>
          <w:t>9</w:t>
        </w:r>
        <w:r w:rsidR="000D7551">
          <w:rPr>
            <w:szCs w:val="24"/>
          </w:rPr>
          <w:fldChar w:fldCharType="end"/>
        </w:r>
      </w:hyperlink>
      <w:r w:rsidRPr="00530DDF">
        <w:rPr>
          <w:szCs w:val="24"/>
        </w:rPr>
        <w:t xml:space="preserve"> </w:t>
      </w:r>
      <w:r w:rsidR="00AF123A">
        <w:rPr>
          <w:b/>
          <w:szCs w:val="26"/>
        </w:rPr>
        <w:br w:type="page"/>
      </w:r>
    </w:p>
    <w:p w14:paraId="1488E979" w14:textId="77777777" w:rsidR="00CA3C9C" w:rsidRDefault="001F40A2" w:rsidP="00F3763E">
      <w:pPr>
        <w:pStyle w:val="Heading3"/>
      </w:pPr>
      <w:r>
        <w:t>ISSUES RELATING TO T</w:t>
      </w:r>
      <w:r w:rsidRPr="00A1132B">
        <w:t xml:space="preserve">HE EVIDENCE </w:t>
      </w:r>
      <w:r>
        <w:t>O</w:t>
      </w:r>
      <w:r w:rsidRPr="00A1132B">
        <w:t xml:space="preserve">N PHYSICAL ACTIVITY </w:t>
      </w:r>
      <w:r>
        <w:t>A</w:t>
      </w:r>
      <w:r w:rsidRPr="00A1132B">
        <w:t>ND PSYCHOSOCIAL BENEFITS</w:t>
      </w:r>
    </w:p>
    <w:p w14:paraId="1488E97A" w14:textId="77777777" w:rsidR="00F3763E" w:rsidRPr="00F3763E" w:rsidRDefault="00F3763E" w:rsidP="00F3763E"/>
    <w:p w14:paraId="1488E97B" w14:textId="77777777" w:rsidR="00CA3C9C" w:rsidRPr="00512B21" w:rsidRDefault="00EA00B6" w:rsidP="00C1174C">
      <w:pPr>
        <w:spacing w:before="0" w:after="240" w:line="360" w:lineRule="auto"/>
        <w:rPr>
          <w:szCs w:val="24"/>
        </w:rPr>
      </w:pPr>
      <w:r>
        <w:rPr>
          <w:szCs w:val="24"/>
        </w:rPr>
        <w:t>S</w:t>
      </w:r>
      <w:r w:rsidR="00CA3C9C" w:rsidRPr="00512B21">
        <w:rPr>
          <w:szCs w:val="24"/>
        </w:rPr>
        <w:t xml:space="preserve">tudies of physical activity and psychosocial health </w:t>
      </w:r>
      <w:r w:rsidR="00CA3C9C">
        <w:rPr>
          <w:szCs w:val="24"/>
        </w:rPr>
        <w:t xml:space="preserve">tend to have </w:t>
      </w:r>
      <w:r w:rsidR="00CA3C9C" w:rsidRPr="00512B21">
        <w:rPr>
          <w:szCs w:val="24"/>
        </w:rPr>
        <w:t>high levels of heterogeneity</w:t>
      </w:r>
      <w:r w:rsidR="00CA3C9C">
        <w:rPr>
          <w:szCs w:val="24"/>
        </w:rPr>
        <w:t xml:space="preserve">, which may in part reflect the variability of psychosocial functioning.  Unlike </w:t>
      </w:r>
      <w:r w:rsidR="00CA3C9C" w:rsidRPr="00512B21">
        <w:rPr>
          <w:szCs w:val="24"/>
        </w:rPr>
        <w:t>many physical conditions (e</w:t>
      </w:r>
      <w:r w:rsidR="00180D80">
        <w:rPr>
          <w:szCs w:val="24"/>
        </w:rPr>
        <w:t>.</w:t>
      </w:r>
      <w:r w:rsidR="00CA3C9C" w:rsidRPr="00512B21">
        <w:rPr>
          <w:szCs w:val="24"/>
        </w:rPr>
        <w:t>g</w:t>
      </w:r>
      <w:r w:rsidR="00180D80">
        <w:rPr>
          <w:szCs w:val="24"/>
        </w:rPr>
        <w:t>.,</w:t>
      </w:r>
      <w:r w:rsidR="00CA3C9C" w:rsidRPr="00512B21">
        <w:rPr>
          <w:szCs w:val="24"/>
        </w:rPr>
        <w:t xml:space="preserve"> diabetes, cardiovascular disease)</w:t>
      </w:r>
      <w:r w:rsidR="00CA3C9C">
        <w:rPr>
          <w:szCs w:val="24"/>
        </w:rPr>
        <w:t>,</w:t>
      </w:r>
      <w:r w:rsidR="00CA3C9C" w:rsidRPr="00512B21">
        <w:rPr>
          <w:szCs w:val="24"/>
        </w:rPr>
        <w:t xml:space="preserve"> the temporality of psychosocial </w:t>
      </w:r>
      <w:r w:rsidR="00CA3C9C">
        <w:rPr>
          <w:szCs w:val="24"/>
        </w:rPr>
        <w:t>difficulties</w:t>
      </w:r>
      <w:r w:rsidR="00CA3C9C" w:rsidRPr="00512B21">
        <w:rPr>
          <w:szCs w:val="24"/>
        </w:rPr>
        <w:t xml:space="preserve"> may be unpredictable, short term, and </w:t>
      </w:r>
      <w:r w:rsidR="00CA3C9C">
        <w:rPr>
          <w:szCs w:val="24"/>
        </w:rPr>
        <w:t xml:space="preserve">moderated </w:t>
      </w:r>
      <w:r w:rsidR="00CA3C9C" w:rsidRPr="00512B21">
        <w:rPr>
          <w:szCs w:val="24"/>
        </w:rPr>
        <w:t xml:space="preserve">by </w:t>
      </w:r>
      <w:r w:rsidR="00CA3C9C">
        <w:rPr>
          <w:szCs w:val="24"/>
        </w:rPr>
        <w:t>factors</w:t>
      </w:r>
      <w:r w:rsidR="00CA3C9C" w:rsidRPr="00512B21">
        <w:rPr>
          <w:szCs w:val="24"/>
        </w:rPr>
        <w:t xml:space="preserve"> </w:t>
      </w:r>
      <w:r w:rsidR="00CA3C9C">
        <w:rPr>
          <w:szCs w:val="24"/>
        </w:rPr>
        <w:t xml:space="preserve">such as </w:t>
      </w:r>
      <w:r w:rsidR="00CA3C9C" w:rsidRPr="00512B21">
        <w:rPr>
          <w:szCs w:val="24"/>
        </w:rPr>
        <w:t>life experiences</w:t>
      </w:r>
      <w:r w:rsidR="00CA3C9C">
        <w:rPr>
          <w:szCs w:val="24"/>
        </w:rPr>
        <w:t xml:space="preserve"> and social support</w:t>
      </w:r>
      <w:r w:rsidR="00CA3C9C" w:rsidRPr="00512B21">
        <w:rPr>
          <w:szCs w:val="24"/>
        </w:rPr>
        <w:t xml:space="preserve">. </w:t>
      </w:r>
      <w:r w:rsidR="00CA3C9C">
        <w:rPr>
          <w:szCs w:val="24"/>
        </w:rPr>
        <w:t xml:space="preserve"> </w:t>
      </w:r>
      <w:r w:rsidR="00CA3C9C" w:rsidRPr="00512B21">
        <w:rPr>
          <w:szCs w:val="24"/>
        </w:rPr>
        <w:t xml:space="preserve">Symptoms of depression, anxiety and stress can remit and recur, and there may be critical periods </w:t>
      </w:r>
      <w:r w:rsidR="00CA3C9C">
        <w:rPr>
          <w:szCs w:val="24"/>
        </w:rPr>
        <w:t xml:space="preserve">for </w:t>
      </w:r>
      <w:r w:rsidR="00CA3C9C" w:rsidRPr="00512B21">
        <w:rPr>
          <w:szCs w:val="24"/>
        </w:rPr>
        <w:t xml:space="preserve">the emergence of symptoms. </w:t>
      </w:r>
      <w:r w:rsidR="00CA3C9C">
        <w:rPr>
          <w:szCs w:val="24"/>
        </w:rPr>
        <w:t xml:space="preserve"> </w:t>
      </w:r>
      <w:r w:rsidR="00CA3C9C" w:rsidRPr="00512B21">
        <w:rPr>
          <w:szCs w:val="24"/>
        </w:rPr>
        <w:t xml:space="preserve">Accordingly, the timing of the relationship between physical activity and psychosocial </w:t>
      </w:r>
      <w:r w:rsidR="00CA3C9C">
        <w:rPr>
          <w:szCs w:val="24"/>
        </w:rPr>
        <w:t xml:space="preserve">benefits </w:t>
      </w:r>
      <w:r w:rsidR="00CA3C9C" w:rsidRPr="00512B21">
        <w:rPr>
          <w:szCs w:val="24"/>
        </w:rPr>
        <w:t xml:space="preserve">may be more </w:t>
      </w:r>
      <w:r w:rsidR="00CA3C9C">
        <w:rPr>
          <w:szCs w:val="24"/>
        </w:rPr>
        <w:t xml:space="preserve">acute and </w:t>
      </w:r>
      <w:r w:rsidR="00CA3C9C" w:rsidRPr="00512B21">
        <w:rPr>
          <w:szCs w:val="24"/>
        </w:rPr>
        <w:t xml:space="preserve">sensitive than for physical </w:t>
      </w:r>
      <w:r w:rsidR="00CA3C9C">
        <w:rPr>
          <w:szCs w:val="24"/>
        </w:rPr>
        <w:t>health outcomes</w:t>
      </w:r>
      <w:r w:rsidR="00CA3C9C" w:rsidRPr="00512B21">
        <w:rPr>
          <w:szCs w:val="24"/>
        </w:rPr>
        <w:t>.</w:t>
      </w:r>
      <w:r w:rsidR="00CA3C9C">
        <w:rPr>
          <w:szCs w:val="24"/>
        </w:rPr>
        <w:t xml:space="preserve"> </w:t>
      </w:r>
    </w:p>
    <w:p w14:paraId="1488E97C" w14:textId="77777777" w:rsidR="00CA3C9C" w:rsidRDefault="00CA3C9C" w:rsidP="00C1174C">
      <w:pPr>
        <w:spacing w:before="0" w:after="240" w:line="360" w:lineRule="auto"/>
        <w:rPr>
          <w:szCs w:val="24"/>
        </w:rPr>
      </w:pPr>
      <w:r>
        <w:rPr>
          <w:szCs w:val="24"/>
        </w:rPr>
        <w:t>H</w:t>
      </w:r>
      <w:r w:rsidRPr="00512B21">
        <w:rPr>
          <w:szCs w:val="24"/>
        </w:rPr>
        <w:t>igh levels of heterogeneity</w:t>
      </w:r>
      <w:r>
        <w:rPr>
          <w:szCs w:val="24"/>
        </w:rPr>
        <w:t xml:space="preserve"> may also reflect the range</w:t>
      </w:r>
      <w:r w:rsidRPr="00512B21">
        <w:rPr>
          <w:szCs w:val="24"/>
        </w:rPr>
        <w:t xml:space="preserve"> of </w:t>
      </w:r>
      <w:r>
        <w:rPr>
          <w:szCs w:val="24"/>
        </w:rPr>
        <w:t>psychoso</w:t>
      </w:r>
      <w:r w:rsidR="0026798E">
        <w:rPr>
          <w:szCs w:val="24"/>
        </w:rPr>
        <w:t xml:space="preserve">cial health outcomes.  Just as </w:t>
      </w:r>
      <w:r w:rsidR="00B3761A">
        <w:rPr>
          <w:szCs w:val="24"/>
        </w:rPr>
        <w:t>"</w:t>
      </w:r>
      <w:r>
        <w:rPr>
          <w:szCs w:val="24"/>
        </w:rPr>
        <w:t>physical health</w:t>
      </w:r>
      <w:r w:rsidR="00B3761A">
        <w:rPr>
          <w:szCs w:val="24"/>
        </w:rPr>
        <w:t>"</w:t>
      </w:r>
      <w:r>
        <w:rPr>
          <w:szCs w:val="24"/>
        </w:rPr>
        <w:t xml:space="preserve"> can encompass a variety of outcomes (cancer, diabetes, cardiovascular disease, mortality), </w:t>
      </w:r>
      <w:r w:rsidR="00B3761A">
        <w:rPr>
          <w:szCs w:val="24"/>
        </w:rPr>
        <w:t>"</w:t>
      </w:r>
      <w:r>
        <w:rPr>
          <w:szCs w:val="24"/>
        </w:rPr>
        <w:t>psychosocial health</w:t>
      </w:r>
      <w:r w:rsidR="00B3761A">
        <w:rPr>
          <w:szCs w:val="24"/>
        </w:rPr>
        <w:t>"</w:t>
      </w:r>
      <w:r>
        <w:rPr>
          <w:szCs w:val="24"/>
        </w:rPr>
        <w:t xml:space="preserve"> is a multidimensional construct that </w:t>
      </w:r>
      <w:r w:rsidR="00EA00B6">
        <w:rPr>
          <w:szCs w:val="24"/>
        </w:rPr>
        <w:t xml:space="preserve">can </w:t>
      </w:r>
      <w:r>
        <w:rPr>
          <w:szCs w:val="24"/>
        </w:rPr>
        <w:t>encompass symptoms of anxiety, depression, and distress; as well as positive affect; wellbeing; social functioning; vitality, etc.</w:t>
      </w:r>
      <w:r w:rsidR="0026798E">
        <w:rPr>
          <w:szCs w:val="24"/>
        </w:rPr>
        <w:t xml:space="preserve"> </w:t>
      </w:r>
      <w:r>
        <w:rPr>
          <w:szCs w:val="24"/>
        </w:rPr>
        <w:t xml:space="preserve"> U</w:t>
      </w:r>
      <w:r w:rsidRPr="00512B21">
        <w:rPr>
          <w:szCs w:val="24"/>
        </w:rPr>
        <w:t>nlike many physical conditions (e</w:t>
      </w:r>
      <w:r w:rsidR="00180D80">
        <w:rPr>
          <w:szCs w:val="24"/>
        </w:rPr>
        <w:t>.</w:t>
      </w:r>
      <w:r w:rsidRPr="00512B21">
        <w:rPr>
          <w:szCs w:val="24"/>
        </w:rPr>
        <w:t>g</w:t>
      </w:r>
      <w:r w:rsidR="00180D80">
        <w:rPr>
          <w:szCs w:val="24"/>
        </w:rPr>
        <w:t>.,</w:t>
      </w:r>
      <w:r w:rsidRPr="00512B21">
        <w:rPr>
          <w:szCs w:val="24"/>
        </w:rPr>
        <w:t xml:space="preserve"> diabetes, </w:t>
      </w:r>
      <w:r>
        <w:rPr>
          <w:szCs w:val="24"/>
        </w:rPr>
        <w:t>mortality</w:t>
      </w:r>
      <w:r w:rsidRPr="00512B21">
        <w:rPr>
          <w:szCs w:val="24"/>
        </w:rPr>
        <w:t>)</w:t>
      </w:r>
      <w:r>
        <w:rPr>
          <w:szCs w:val="24"/>
        </w:rPr>
        <w:t>,</w:t>
      </w:r>
      <w:r w:rsidRPr="00512B21">
        <w:rPr>
          <w:szCs w:val="24"/>
        </w:rPr>
        <w:t xml:space="preserve"> </w:t>
      </w:r>
      <w:r>
        <w:rPr>
          <w:szCs w:val="24"/>
        </w:rPr>
        <w:t xml:space="preserve">there is often no objective or gold standard of measurement for these psychosocial outcomes, and the constructs are amorphous. </w:t>
      </w:r>
      <w:r w:rsidR="0026798E">
        <w:rPr>
          <w:szCs w:val="24"/>
        </w:rPr>
        <w:t xml:space="preserve"> </w:t>
      </w:r>
      <w:r>
        <w:rPr>
          <w:szCs w:val="24"/>
        </w:rPr>
        <w:t xml:space="preserve">Psychosocial outcomes are often measured by </w:t>
      </w:r>
      <w:r w:rsidR="00FE10CC">
        <w:rPr>
          <w:szCs w:val="24"/>
        </w:rPr>
        <w:t>self-report</w:t>
      </w:r>
      <w:r>
        <w:rPr>
          <w:szCs w:val="24"/>
        </w:rPr>
        <w:t>, which is vulnerable t</w:t>
      </w:r>
      <w:r w:rsidRPr="00512B21">
        <w:rPr>
          <w:szCs w:val="24"/>
        </w:rPr>
        <w:t xml:space="preserve">o a range of biases, such as recall and social desirability bias. </w:t>
      </w:r>
      <w:r>
        <w:rPr>
          <w:szCs w:val="24"/>
        </w:rPr>
        <w:t xml:space="preserve"> M</w:t>
      </w:r>
      <w:r w:rsidRPr="00512B21">
        <w:rPr>
          <w:szCs w:val="24"/>
        </w:rPr>
        <w:t>ultiple questionnaires are available</w:t>
      </w:r>
      <w:r>
        <w:rPr>
          <w:szCs w:val="24"/>
        </w:rPr>
        <w:t xml:space="preserve"> to assess psychosocial health, and </w:t>
      </w:r>
      <w:r w:rsidR="000E4EA5">
        <w:rPr>
          <w:szCs w:val="24"/>
        </w:rPr>
        <w:t xml:space="preserve">these </w:t>
      </w:r>
      <w:r>
        <w:rPr>
          <w:szCs w:val="24"/>
        </w:rPr>
        <w:t>can include multiple subcomponents.</w:t>
      </w:r>
      <w:r w:rsidRPr="00512B21">
        <w:rPr>
          <w:szCs w:val="24"/>
        </w:rPr>
        <w:t xml:space="preserve"> Depression, for example, can include affective, somatic and cognitive symptoms</w:t>
      </w:r>
      <w:r>
        <w:rPr>
          <w:szCs w:val="24"/>
        </w:rPr>
        <w:t>;</w:t>
      </w:r>
      <w:r w:rsidRPr="00512B21">
        <w:rPr>
          <w:szCs w:val="24"/>
        </w:rPr>
        <w:t xml:space="preserve"> </w:t>
      </w:r>
      <w:r>
        <w:rPr>
          <w:szCs w:val="24"/>
        </w:rPr>
        <w:t xml:space="preserve">and psychological wellbeing can include social or emotional role functioning, affective states, and life attitudes. Subcomponents </w:t>
      </w:r>
      <w:r w:rsidRPr="00512B21">
        <w:rPr>
          <w:szCs w:val="24"/>
        </w:rPr>
        <w:t xml:space="preserve">may not be equally represented in </w:t>
      </w:r>
      <w:r>
        <w:rPr>
          <w:szCs w:val="24"/>
        </w:rPr>
        <w:t xml:space="preserve">assessment </w:t>
      </w:r>
      <w:r w:rsidRPr="00512B21">
        <w:rPr>
          <w:szCs w:val="24"/>
        </w:rPr>
        <w:t xml:space="preserve">measures, or equally sensitive to physical activity effects. </w:t>
      </w:r>
      <w:r>
        <w:rPr>
          <w:szCs w:val="24"/>
        </w:rPr>
        <w:t xml:space="preserve"> With so many related outcomes, it is difficult to assess the consistency of the research evidence, and therefore to confirm causal relationships. </w:t>
      </w:r>
    </w:p>
    <w:p w14:paraId="1488E97D" w14:textId="77777777" w:rsidR="00CA3C9C" w:rsidRDefault="00CA3C9C" w:rsidP="00C1174C">
      <w:pPr>
        <w:spacing w:before="0" w:after="240" w:line="360" w:lineRule="auto"/>
        <w:rPr>
          <w:szCs w:val="24"/>
        </w:rPr>
      </w:pPr>
      <w:r>
        <w:rPr>
          <w:szCs w:val="24"/>
        </w:rPr>
        <w:t xml:space="preserve">In contrast with the evidence on physical activity and physical health outcomes, few review studies have quantified the dose-response relationship between physical activity and psychosocial health.  More work is needed to examine whether </w:t>
      </w:r>
      <w:r w:rsidR="000E4EA5">
        <w:rPr>
          <w:szCs w:val="24"/>
        </w:rPr>
        <w:t xml:space="preserve">the effects of physical activity on </w:t>
      </w:r>
      <w:r>
        <w:rPr>
          <w:szCs w:val="24"/>
        </w:rPr>
        <w:t xml:space="preserve">psychosocial health vary by type, timing or intensity of activity.  </w:t>
      </w:r>
    </w:p>
    <w:p w14:paraId="1488E97E" w14:textId="77777777" w:rsidR="00CA3C9C" w:rsidRDefault="00420B3B" w:rsidP="00F3763E">
      <w:pPr>
        <w:pStyle w:val="Heading3"/>
      </w:pPr>
      <w:r w:rsidRPr="00DF4EDD">
        <w:t>CONCLUSIONS</w:t>
      </w:r>
    </w:p>
    <w:p w14:paraId="1488E97F" w14:textId="77777777" w:rsidR="005106E1" w:rsidRPr="005106E1" w:rsidRDefault="005106E1" w:rsidP="005106E1"/>
    <w:p w14:paraId="1488E980" w14:textId="77777777" w:rsidR="00CA3C9C" w:rsidRDefault="00CA3C9C" w:rsidP="00C1174C">
      <w:pPr>
        <w:spacing w:before="0" w:after="240" w:line="360" w:lineRule="auto"/>
        <w:rPr>
          <w:szCs w:val="24"/>
        </w:rPr>
      </w:pPr>
      <w:r>
        <w:rPr>
          <w:szCs w:val="24"/>
        </w:rPr>
        <w:t>T</w:t>
      </w:r>
      <w:r w:rsidRPr="00512B21">
        <w:rPr>
          <w:szCs w:val="24"/>
        </w:rPr>
        <w:t xml:space="preserve">he </w:t>
      </w:r>
      <w:r>
        <w:rPr>
          <w:szCs w:val="24"/>
        </w:rPr>
        <w:t>evidence presented here provides strong support that physical activity is associated with psychosocial health</w:t>
      </w:r>
      <w:r w:rsidRPr="00A933FF">
        <w:rPr>
          <w:szCs w:val="24"/>
        </w:rPr>
        <w:t xml:space="preserve"> </w:t>
      </w:r>
      <w:r>
        <w:rPr>
          <w:szCs w:val="24"/>
        </w:rPr>
        <w:t>benefits in otherwise healthy adults.  The research demonstrate</w:t>
      </w:r>
      <w:r w:rsidR="000E4EA5">
        <w:rPr>
          <w:szCs w:val="24"/>
        </w:rPr>
        <w:t>s</w:t>
      </w:r>
      <w:r>
        <w:rPr>
          <w:szCs w:val="24"/>
        </w:rPr>
        <w:t xml:space="preserve"> small to moderate effects with significant heterogeneity, indicating the wide individual variation in psychosocial benefit.  Effects are likely to be greater among those who are inactive, and those with lower levels of psychosocial functioning.  The evidence is strongest for a protective effect against depression, and for enhancement of quality of life/wellbeing (e</w:t>
      </w:r>
      <w:r w:rsidR="00180D80">
        <w:rPr>
          <w:szCs w:val="24"/>
        </w:rPr>
        <w:t>.</w:t>
      </w:r>
      <w:r>
        <w:rPr>
          <w:szCs w:val="24"/>
        </w:rPr>
        <w:t>g</w:t>
      </w:r>
      <w:r w:rsidR="00180D80">
        <w:rPr>
          <w:szCs w:val="24"/>
        </w:rPr>
        <w:t>.,</w:t>
      </w:r>
      <w:r>
        <w:rPr>
          <w:szCs w:val="24"/>
        </w:rPr>
        <w:t xml:space="preserve"> vitality).  There is </w:t>
      </w:r>
      <w:r w:rsidR="0026798E">
        <w:rPr>
          <w:szCs w:val="24"/>
        </w:rPr>
        <w:t xml:space="preserve">developing </w:t>
      </w:r>
      <w:r>
        <w:rPr>
          <w:szCs w:val="24"/>
        </w:rPr>
        <w:t xml:space="preserve">evidence to suggest </w:t>
      </w:r>
      <w:r w:rsidR="00180D80">
        <w:rPr>
          <w:szCs w:val="24"/>
        </w:rPr>
        <w:t xml:space="preserve">a protective effect against </w:t>
      </w:r>
      <w:r>
        <w:rPr>
          <w:szCs w:val="24"/>
        </w:rPr>
        <w:t xml:space="preserve">anxiety.  There may </w:t>
      </w:r>
      <w:r w:rsidR="00C13CBC">
        <w:rPr>
          <w:szCs w:val="24"/>
        </w:rPr>
        <w:t xml:space="preserve">also </w:t>
      </w:r>
      <w:r>
        <w:rPr>
          <w:szCs w:val="24"/>
        </w:rPr>
        <w:t xml:space="preserve">be benefits for social functioning, but the research evidence is mixed, with cohort studies showing positive associations, and experimental trials showing no association.  It may be that social benefits take time to accrue and are difficult to demonstrate in controlled trials.  </w:t>
      </w:r>
    </w:p>
    <w:p w14:paraId="1488E981" w14:textId="77777777" w:rsidR="00CA3C9C" w:rsidRDefault="00CA3C9C" w:rsidP="00C1174C">
      <w:pPr>
        <w:spacing w:before="0" w:after="240" w:line="360" w:lineRule="auto"/>
        <w:rPr>
          <w:szCs w:val="24"/>
        </w:rPr>
      </w:pPr>
      <w:r>
        <w:rPr>
          <w:szCs w:val="24"/>
        </w:rPr>
        <w:t>On the basis of this review</w:t>
      </w:r>
      <w:r w:rsidR="00B415CD">
        <w:rPr>
          <w:szCs w:val="24"/>
        </w:rPr>
        <w:t>,</w:t>
      </w:r>
      <w:r>
        <w:rPr>
          <w:szCs w:val="24"/>
        </w:rPr>
        <w:t xml:space="preserve"> there is insufficient evidence to make recommendations on the specific dose of physical activity required for psychosocial health benefits, although some </w:t>
      </w:r>
      <w:r w:rsidRPr="00AE6067">
        <w:rPr>
          <w:szCs w:val="24"/>
        </w:rPr>
        <w:t xml:space="preserve">general trends were observed. </w:t>
      </w:r>
      <w:r>
        <w:rPr>
          <w:szCs w:val="24"/>
        </w:rPr>
        <w:t xml:space="preserve"> </w:t>
      </w:r>
      <w:r w:rsidRPr="00AE6067">
        <w:rPr>
          <w:szCs w:val="24"/>
        </w:rPr>
        <w:t xml:space="preserve">For almost all studies, </w:t>
      </w:r>
      <w:r w:rsidR="00B3761A">
        <w:rPr>
          <w:szCs w:val="24"/>
        </w:rPr>
        <w:t>"</w:t>
      </w:r>
      <w:r w:rsidRPr="00AE6067">
        <w:rPr>
          <w:szCs w:val="24"/>
        </w:rPr>
        <w:t>some</w:t>
      </w:r>
      <w:r w:rsidR="00B3761A">
        <w:rPr>
          <w:szCs w:val="24"/>
        </w:rPr>
        <w:t>"</w:t>
      </w:r>
      <w:r w:rsidRPr="00AE6067">
        <w:rPr>
          <w:szCs w:val="24"/>
        </w:rPr>
        <w:t xml:space="preserve"> activity was better than </w:t>
      </w:r>
      <w:r w:rsidR="00B3761A">
        <w:rPr>
          <w:szCs w:val="24"/>
        </w:rPr>
        <w:t>"</w:t>
      </w:r>
      <w:r w:rsidRPr="00AE6067">
        <w:rPr>
          <w:szCs w:val="24"/>
        </w:rPr>
        <w:t>none</w:t>
      </w:r>
      <w:r w:rsidR="00B3761A">
        <w:rPr>
          <w:szCs w:val="24"/>
        </w:rPr>
        <w:t>"</w:t>
      </w:r>
      <w:r w:rsidRPr="00AE6067">
        <w:rPr>
          <w:szCs w:val="24"/>
        </w:rPr>
        <w:t xml:space="preserve">. </w:t>
      </w:r>
      <w:r w:rsidR="0026798E">
        <w:rPr>
          <w:szCs w:val="24"/>
        </w:rPr>
        <w:t xml:space="preserve"> </w:t>
      </w:r>
      <w:r w:rsidRPr="00AE6067">
        <w:rPr>
          <w:szCs w:val="24"/>
        </w:rPr>
        <w:t xml:space="preserve">The type of </w:t>
      </w:r>
      <w:r>
        <w:rPr>
          <w:szCs w:val="24"/>
        </w:rPr>
        <w:t xml:space="preserve">physical </w:t>
      </w:r>
      <w:r w:rsidRPr="00AE6067">
        <w:rPr>
          <w:szCs w:val="24"/>
        </w:rPr>
        <w:t>activity</w:t>
      </w:r>
      <w:r>
        <w:rPr>
          <w:szCs w:val="24"/>
        </w:rPr>
        <w:t xml:space="preserve">, or an improvement in fitness, did not appear to be important.  There </w:t>
      </w:r>
      <w:r w:rsidR="000E4EA5">
        <w:rPr>
          <w:szCs w:val="24"/>
        </w:rPr>
        <w:t>is</w:t>
      </w:r>
      <w:r>
        <w:rPr>
          <w:szCs w:val="24"/>
        </w:rPr>
        <w:t xml:space="preserve"> </w:t>
      </w:r>
      <w:r w:rsidRPr="00AE6067">
        <w:rPr>
          <w:szCs w:val="24"/>
        </w:rPr>
        <w:t xml:space="preserve">some evidence of positive effects from low intensity activity and low doses of activity, eg 1-3 sessions/week, 1-2 hours/week, increases of 1 hour/week, etc. for some </w:t>
      </w:r>
      <w:r>
        <w:rPr>
          <w:szCs w:val="24"/>
        </w:rPr>
        <w:t xml:space="preserve">psychosocial health </w:t>
      </w:r>
      <w:r w:rsidRPr="00AE6067">
        <w:rPr>
          <w:szCs w:val="24"/>
        </w:rPr>
        <w:t>outcomes.</w:t>
      </w:r>
      <w:r>
        <w:rPr>
          <w:szCs w:val="24"/>
        </w:rPr>
        <w:t xml:space="preserve">  </w:t>
      </w:r>
    </w:p>
    <w:p w14:paraId="1488E982" w14:textId="77777777" w:rsidR="00B415CD" w:rsidRDefault="00B415CD">
      <w:pPr>
        <w:widowControl/>
        <w:spacing w:before="0" w:after="200" w:line="276" w:lineRule="auto"/>
        <w:rPr>
          <w:b/>
          <w:szCs w:val="26"/>
        </w:rPr>
      </w:pPr>
      <w:r>
        <w:rPr>
          <w:b/>
          <w:szCs w:val="26"/>
        </w:rPr>
        <w:br w:type="page"/>
      </w:r>
    </w:p>
    <w:p w14:paraId="1488E983" w14:textId="77777777" w:rsidR="00CA3C9C" w:rsidRPr="00A1132B" w:rsidRDefault="00B415CD" w:rsidP="005106E1">
      <w:pPr>
        <w:pStyle w:val="Heading3"/>
      </w:pPr>
      <w:r w:rsidRPr="00A1132B">
        <w:t>REFERENCES</w:t>
      </w:r>
      <w:r w:rsidR="00A1132B">
        <w:t xml:space="preserve"> (Part 1.2)</w:t>
      </w:r>
    </w:p>
    <w:p w14:paraId="1488E984" w14:textId="77777777" w:rsidR="005106E1" w:rsidRDefault="006C23D4" w:rsidP="006C23D4">
      <w:pPr>
        <w:spacing w:before="120" w:after="120" w:line="276" w:lineRule="auto"/>
        <w:ind w:left="709" w:hanging="709"/>
        <w:rPr>
          <w:sz w:val="22"/>
          <w:szCs w:val="22"/>
        </w:rPr>
      </w:pPr>
      <w:r w:rsidRPr="006C23D4">
        <w:rPr>
          <w:sz w:val="22"/>
          <w:szCs w:val="22"/>
        </w:rPr>
        <w:t>1.</w:t>
      </w:r>
      <w:r w:rsidRPr="006C23D4">
        <w:rPr>
          <w:sz w:val="22"/>
          <w:szCs w:val="22"/>
        </w:rPr>
        <w:tab/>
        <w:t xml:space="preserve">Australian Bureau of Statistics. </w:t>
      </w:r>
      <w:hyperlink r:id="rId23" w:tooltip="Link to National Survey of Mental Health and Wellbeing: Summary of Results, 2007" w:history="1">
        <w:r w:rsidR="005106E1">
          <w:rPr>
            <w:rStyle w:val="Hyperlink"/>
            <w:sz w:val="22"/>
            <w:szCs w:val="22"/>
          </w:rPr>
          <w:t>National Survey of Mental Health and Wellbeing: Summary of Results, 2007.</w:t>
        </w:r>
      </w:hyperlink>
      <w:r w:rsidRPr="006C23D4">
        <w:rPr>
          <w:sz w:val="22"/>
          <w:szCs w:val="22"/>
        </w:rPr>
        <w:t xml:space="preserve"> Canberra 2008.  Accessed June 2012</w:t>
      </w:r>
      <w:r w:rsidR="005106E1">
        <w:rPr>
          <w:sz w:val="22"/>
          <w:szCs w:val="22"/>
        </w:rPr>
        <w:t>.</w:t>
      </w:r>
      <w:r w:rsidRPr="006C23D4">
        <w:rPr>
          <w:sz w:val="22"/>
          <w:szCs w:val="22"/>
        </w:rPr>
        <w:t xml:space="preserve"> </w:t>
      </w:r>
    </w:p>
    <w:p w14:paraId="1488E985" w14:textId="77777777" w:rsidR="006C23D4" w:rsidRPr="006C23D4" w:rsidRDefault="006C23D4" w:rsidP="006C23D4">
      <w:pPr>
        <w:spacing w:before="120" w:after="120" w:line="276" w:lineRule="auto"/>
        <w:ind w:left="709" w:hanging="709"/>
        <w:rPr>
          <w:sz w:val="22"/>
          <w:szCs w:val="22"/>
        </w:rPr>
      </w:pPr>
      <w:r w:rsidRPr="006C23D4">
        <w:rPr>
          <w:sz w:val="22"/>
          <w:szCs w:val="22"/>
        </w:rPr>
        <w:t>2.</w:t>
      </w:r>
      <w:r w:rsidRPr="006C23D4">
        <w:rPr>
          <w:sz w:val="22"/>
          <w:szCs w:val="22"/>
        </w:rPr>
        <w:tab/>
        <w:t>Begg SJ, Vos T, Barker B, Stanley L, Lopez AD. Burden of disease and injury in Australia in the new millennium: measuring health loss from diseases, injuries and risk factors. Med J Aust. 2008; 188: 36-40.</w:t>
      </w:r>
    </w:p>
    <w:p w14:paraId="1488E986" w14:textId="77777777" w:rsidR="006C23D4" w:rsidRPr="006C23D4" w:rsidRDefault="006C23D4" w:rsidP="006C23D4">
      <w:pPr>
        <w:spacing w:before="120" w:after="120" w:line="276" w:lineRule="auto"/>
        <w:ind w:left="709" w:hanging="709"/>
        <w:rPr>
          <w:sz w:val="22"/>
          <w:szCs w:val="22"/>
        </w:rPr>
      </w:pPr>
      <w:r w:rsidRPr="006C23D4">
        <w:rPr>
          <w:sz w:val="22"/>
          <w:szCs w:val="22"/>
        </w:rPr>
        <w:t>3.</w:t>
      </w:r>
      <w:r w:rsidRPr="006C23D4">
        <w:rPr>
          <w:sz w:val="22"/>
          <w:szCs w:val="22"/>
        </w:rPr>
        <w:tab/>
        <w:t>Mathers CD, D L. Projections of global mortality and burden of disease from 2002 to 2030 PLoSMed. 2006 ;3(11): e442.</w:t>
      </w:r>
    </w:p>
    <w:p w14:paraId="1488E987" w14:textId="77777777" w:rsidR="006C23D4" w:rsidRPr="006C23D4" w:rsidRDefault="006C23D4" w:rsidP="006C23D4">
      <w:pPr>
        <w:spacing w:before="120" w:after="120" w:line="276" w:lineRule="auto"/>
        <w:ind w:left="709" w:hanging="709"/>
        <w:rPr>
          <w:sz w:val="22"/>
          <w:szCs w:val="22"/>
        </w:rPr>
      </w:pPr>
      <w:r w:rsidRPr="006C23D4">
        <w:rPr>
          <w:sz w:val="22"/>
          <w:szCs w:val="22"/>
        </w:rPr>
        <w:t>4.</w:t>
      </w:r>
      <w:r w:rsidRPr="006C23D4">
        <w:rPr>
          <w:sz w:val="22"/>
          <w:szCs w:val="22"/>
        </w:rPr>
        <w:tab/>
        <w:t>Commonwealth Department of Health and Aged Care and Australian Institute of Health and Welfare. National Health Priority Areas Report: Mental Health 1998. AIHW Cat. No. PHE 13. Canberra:  Health and AIHW; 1999.</w:t>
      </w:r>
    </w:p>
    <w:p w14:paraId="1488E988" w14:textId="77777777" w:rsidR="006C23D4" w:rsidRPr="006C23D4" w:rsidRDefault="006C23D4" w:rsidP="006C23D4">
      <w:pPr>
        <w:spacing w:before="120" w:after="120" w:line="276" w:lineRule="auto"/>
        <w:ind w:left="709" w:hanging="709"/>
        <w:rPr>
          <w:sz w:val="22"/>
          <w:szCs w:val="22"/>
        </w:rPr>
      </w:pPr>
      <w:r w:rsidRPr="006C23D4">
        <w:rPr>
          <w:sz w:val="22"/>
          <w:szCs w:val="22"/>
        </w:rPr>
        <w:t>5.</w:t>
      </w:r>
      <w:r w:rsidRPr="006C23D4">
        <w:rPr>
          <w:sz w:val="22"/>
          <w:szCs w:val="22"/>
        </w:rPr>
        <w:tab/>
        <w:t>Daley A. Exercise and depression: A review of reviews. J Clin Psychol Med Settings. 2008; 15: 140-7.</w:t>
      </w:r>
    </w:p>
    <w:p w14:paraId="1488E989" w14:textId="77777777" w:rsidR="006C23D4" w:rsidRPr="006C23D4" w:rsidRDefault="006C23D4" w:rsidP="006C23D4">
      <w:pPr>
        <w:spacing w:before="120" w:after="120" w:line="276" w:lineRule="auto"/>
        <w:ind w:left="709" w:hanging="709"/>
        <w:rPr>
          <w:sz w:val="22"/>
          <w:szCs w:val="22"/>
        </w:rPr>
      </w:pPr>
      <w:r w:rsidRPr="006C23D4">
        <w:rPr>
          <w:sz w:val="22"/>
          <w:szCs w:val="22"/>
        </w:rPr>
        <w:t>6.</w:t>
      </w:r>
      <w:r w:rsidRPr="006C23D4">
        <w:rPr>
          <w:sz w:val="22"/>
          <w:szCs w:val="22"/>
        </w:rPr>
        <w:tab/>
        <w:t>Biddle S, Mutrie N. Psychology of physical activity.  Determinants, well-being and interventions. 2nd ed. New York: Routledge; 2008.</w:t>
      </w:r>
    </w:p>
    <w:p w14:paraId="1488E98A" w14:textId="77777777" w:rsidR="006C23D4" w:rsidRPr="006C23D4" w:rsidRDefault="006C23D4" w:rsidP="006C23D4">
      <w:pPr>
        <w:spacing w:before="120" w:after="120" w:line="276" w:lineRule="auto"/>
        <w:ind w:left="709" w:hanging="709"/>
        <w:rPr>
          <w:sz w:val="22"/>
          <w:szCs w:val="22"/>
        </w:rPr>
      </w:pPr>
      <w:r w:rsidRPr="006C23D4">
        <w:rPr>
          <w:sz w:val="22"/>
          <w:szCs w:val="22"/>
        </w:rPr>
        <w:t>7.</w:t>
      </w:r>
      <w:r w:rsidRPr="006C23D4">
        <w:rPr>
          <w:sz w:val="22"/>
          <w:szCs w:val="22"/>
        </w:rPr>
        <w:tab/>
        <w:t>Dishman RK, Washburn RA, Health GW. Physical activity and mental health.  Physical Activity Epidemiology. Champaign, IL: Human Kinetics; 2004.</w:t>
      </w:r>
    </w:p>
    <w:p w14:paraId="1488E98B" w14:textId="77777777" w:rsidR="006C23D4" w:rsidRPr="006C23D4" w:rsidRDefault="006C23D4" w:rsidP="006C23D4">
      <w:pPr>
        <w:spacing w:before="120" w:after="120" w:line="276" w:lineRule="auto"/>
        <w:ind w:left="709" w:hanging="709"/>
        <w:rPr>
          <w:sz w:val="22"/>
          <w:szCs w:val="22"/>
        </w:rPr>
      </w:pPr>
      <w:r w:rsidRPr="006C23D4">
        <w:rPr>
          <w:sz w:val="22"/>
          <w:szCs w:val="22"/>
        </w:rPr>
        <w:t>8.</w:t>
      </w:r>
      <w:r w:rsidRPr="006C23D4">
        <w:rPr>
          <w:sz w:val="22"/>
          <w:szCs w:val="22"/>
        </w:rPr>
        <w:tab/>
        <w:t>Stathopoulou G, Powers M, Berry A, Smits J, Otto M. Exercise interventions for mental health: A quantitative and qualitative review. Clin Psychol - Sci Pract. 2006; 13(2): 179-93.</w:t>
      </w:r>
    </w:p>
    <w:p w14:paraId="1488E98C" w14:textId="77777777" w:rsidR="006C23D4" w:rsidRPr="006C23D4" w:rsidRDefault="006C23D4" w:rsidP="006C23D4">
      <w:pPr>
        <w:spacing w:before="120" w:after="120" w:line="276" w:lineRule="auto"/>
        <w:ind w:left="709" w:hanging="709"/>
        <w:rPr>
          <w:sz w:val="22"/>
          <w:szCs w:val="22"/>
        </w:rPr>
      </w:pPr>
      <w:r w:rsidRPr="006C23D4">
        <w:rPr>
          <w:sz w:val="22"/>
          <w:szCs w:val="22"/>
        </w:rPr>
        <w:t>9.</w:t>
      </w:r>
      <w:r w:rsidRPr="006C23D4">
        <w:rPr>
          <w:sz w:val="22"/>
          <w:szCs w:val="22"/>
        </w:rPr>
        <w:tab/>
        <w:t xml:space="preserve">US Department of Health and Human Services. </w:t>
      </w:r>
      <w:hyperlink r:id="rId24" w:tooltip="Link to US Physical Activity Guidelines Advisory Committee Report Part G. Section 8: Mental Health" w:history="1">
        <w:r w:rsidR="005106E1">
          <w:rPr>
            <w:rStyle w:val="Hyperlink"/>
            <w:sz w:val="22"/>
            <w:szCs w:val="22"/>
          </w:rPr>
          <w:t>Physical Activity Guidelines Advisory Committee Report Part G. Section 8: Mental Health.</w:t>
        </w:r>
      </w:hyperlink>
      <w:r w:rsidR="005106E1">
        <w:rPr>
          <w:sz w:val="22"/>
          <w:szCs w:val="22"/>
        </w:rPr>
        <w:t>.  2008.  Accessed June 2012.</w:t>
      </w:r>
    </w:p>
    <w:p w14:paraId="1488E98D" w14:textId="77777777" w:rsidR="006C23D4" w:rsidRPr="006C23D4" w:rsidRDefault="006C23D4" w:rsidP="006C23D4">
      <w:pPr>
        <w:spacing w:before="120" w:after="120" w:line="276" w:lineRule="auto"/>
        <w:ind w:left="709" w:hanging="709"/>
        <w:rPr>
          <w:sz w:val="22"/>
          <w:szCs w:val="22"/>
        </w:rPr>
      </w:pPr>
      <w:r w:rsidRPr="006C23D4">
        <w:rPr>
          <w:sz w:val="22"/>
          <w:szCs w:val="22"/>
        </w:rPr>
        <w:t>10.</w:t>
      </w:r>
      <w:r w:rsidRPr="006C23D4">
        <w:rPr>
          <w:sz w:val="22"/>
          <w:szCs w:val="22"/>
        </w:rPr>
        <w:tab/>
        <w:t>Reed JB, S. The effect of regular aerobic exercise on positive-activated affect: A meta-analysis. Psychol Sport Exerc. 2009; 10(6): 581-94.</w:t>
      </w:r>
    </w:p>
    <w:p w14:paraId="1488E98E" w14:textId="77777777" w:rsidR="006C23D4" w:rsidRPr="006C23D4" w:rsidRDefault="006C23D4" w:rsidP="006C23D4">
      <w:pPr>
        <w:spacing w:before="120" w:after="120" w:line="276" w:lineRule="auto"/>
        <w:ind w:left="709" w:hanging="709"/>
        <w:rPr>
          <w:sz w:val="22"/>
          <w:szCs w:val="22"/>
        </w:rPr>
      </w:pPr>
      <w:r w:rsidRPr="006C23D4">
        <w:rPr>
          <w:sz w:val="22"/>
          <w:szCs w:val="22"/>
        </w:rPr>
        <w:t>11.</w:t>
      </w:r>
      <w:r w:rsidRPr="006C23D4">
        <w:rPr>
          <w:sz w:val="22"/>
          <w:szCs w:val="22"/>
        </w:rPr>
        <w:tab/>
        <w:t xml:space="preserve">Barbour K, Edenfield T, Blumenthal J. Exercise as a treatment for depression and other psychiatric disorders. J Cardiopulm Rehabil Prev. 2007; 27(6): 359-67 </w:t>
      </w:r>
    </w:p>
    <w:p w14:paraId="1488E98F" w14:textId="77777777" w:rsidR="006C23D4" w:rsidRPr="006C23D4" w:rsidRDefault="006C23D4" w:rsidP="006C23D4">
      <w:pPr>
        <w:spacing w:before="120" w:after="120" w:line="276" w:lineRule="auto"/>
        <w:ind w:left="709" w:hanging="709"/>
        <w:rPr>
          <w:sz w:val="22"/>
          <w:szCs w:val="22"/>
        </w:rPr>
      </w:pPr>
      <w:r w:rsidRPr="006C23D4">
        <w:rPr>
          <w:sz w:val="22"/>
          <w:szCs w:val="22"/>
        </w:rPr>
        <w:t>12.</w:t>
      </w:r>
      <w:r w:rsidRPr="006C23D4">
        <w:rPr>
          <w:sz w:val="22"/>
          <w:szCs w:val="22"/>
        </w:rPr>
        <w:tab/>
        <w:t>Rethorst CD, Wipfli BM, Landers DM. The antidepressive effects of exercise: A meta-analysis of randomized trials. Sports Med. 2009; 39(6): 491-511.</w:t>
      </w:r>
    </w:p>
    <w:p w14:paraId="1488E990" w14:textId="77777777" w:rsidR="006C23D4" w:rsidRPr="006C23D4" w:rsidRDefault="006C23D4" w:rsidP="006C23D4">
      <w:pPr>
        <w:spacing w:before="120" w:after="120" w:line="276" w:lineRule="auto"/>
        <w:ind w:left="709" w:hanging="709"/>
        <w:rPr>
          <w:sz w:val="22"/>
          <w:szCs w:val="22"/>
        </w:rPr>
      </w:pPr>
      <w:r w:rsidRPr="006C23D4">
        <w:rPr>
          <w:sz w:val="22"/>
          <w:szCs w:val="22"/>
        </w:rPr>
        <w:t>13.</w:t>
      </w:r>
      <w:r w:rsidRPr="006C23D4">
        <w:rPr>
          <w:sz w:val="22"/>
          <w:szCs w:val="22"/>
        </w:rPr>
        <w:tab/>
        <w:t>Reed J, Ones D. The effect of acute aerobic exercise on positive activated affect: a meta analysis. Psychol Sport Exerc. 2006; 7: 477-514.</w:t>
      </w:r>
    </w:p>
    <w:p w14:paraId="1488E991" w14:textId="77777777" w:rsidR="006C23D4" w:rsidRPr="006C23D4" w:rsidRDefault="006C23D4" w:rsidP="006C23D4">
      <w:pPr>
        <w:spacing w:before="120" w:after="120" w:line="276" w:lineRule="auto"/>
        <w:ind w:left="709" w:hanging="709"/>
        <w:rPr>
          <w:sz w:val="22"/>
          <w:szCs w:val="22"/>
        </w:rPr>
      </w:pPr>
      <w:r w:rsidRPr="006C23D4">
        <w:rPr>
          <w:sz w:val="22"/>
          <w:szCs w:val="22"/>
        </w:rPr>
        <w:t>14.</w:t>
      </w:r>
      <w:r w:rsidRPr="006C23D4">
        <w:rPr>
          <w:sz w:val="22"/>
          <w:szCs w:val="22"/>
        </w:rPr>
        <w:tab/>
        <w:t>Beard J, Heathcote K, Brooks R, Earnest A, Kelly B. Predictors of mental disorders and their outcome in a community based cohort. Soc Psychiatr Psychiatr Epidemiol. 2007; 42(8): 623-30.</w:t>
      </w:r>
    </w:p>
    <w:p w14:paraId="1488E992" w14:textId="77777777" w:rsidR="006C23D4" w:rsidRPr="006C23D4" w:rsidRDefault="006C23D4" w:rsidP="006C23D4">
      <w:pPr>
        <w:spacing w:before="120" w:after="120" w:line="276" w:lineRule="auto"/>
        <w:ind w:left="709" w:hanging="709"/>
        <w:rPr>
          <w:sz w:val="22"/>
          <w:szCs w:val="22"/>
        </w:rPr>
      </w:pPr>
      <w:r w:rsidRPr="006C23D4">
        <w:rPr>
          <w:sz w:val="22"/>
          <w:szCs w:val="22"/>
        </w:rPr>
        <w:t>15.</w:t>
      </w:r>
      <w:r w:rsidRPr="006C23D4">
        <w:rPr>
          <w:sz w:val="22"/>
          <w:szCs w:val="22"/>
        </w:rPr>
        <w:tab/>
        <w:t>Conn VS. Anxiety outcomes after physical activity interventions: meta-analysis findings. Nurs Res. 2010; 59(3): 224-31.</w:t>
      </w:r>
    </w:p>
    <w:p w14:paraId="1488E993" w14:textId="77777777" w:rsidR="006C23D4" w:rsidRPr="006C23D4" w:rsidRDefault="006C23D4" w:rsidP="006C23D4">
      <w:pPr>
        <w:spacing w:before="120" w:after="120" w:line="276" w:lineRule="auto"/>
        <w:ind w:left="709" w:hanging="709"/>
        <w:rPr>
          <w:sz w:val="22"/>
          <w:szCs w:val="22"/>
        </w:rPr>
      </w:pPr>
      <w:r w:rsidRPr="006C23D4">
        <w:rPr>
          <w:sz w:val="22"/>
          <w:szCs w:val="22"/>
        </w:rPr>
        <w:t>16.</w:t>
      </w:r>
      <w:r w:rsidRPr="006C23D4">
        <w:rPr>
          <w:sz w:val="22"/>
          <w:szCs w:val="22"/>
        </w:rPr>
        <w:tab/>
        <w:t>Azar D, Ball K, Salmon J. Individual, social, and physical environmental correlates of physical activity among young women at risk of depression J Phys Act Health. 2011; 8(1): 133-40.</w:t>
      </w:r>
    </w:p>
    <w:p w14:paraId="1488E994" w14:textId="77777777" w:rsidR="006C23D4" w:rsidRPr="006C23D4" w:rsidRDefault="006C23D4" w:rsidP="006C23D4">
      <w:pPr>
        <w:spacing w:before="120" w:after="120" w:line="276" w:lineRule="auto"/>
        <w:ind w:left="709" w:hanging="709"/>
        <w:rPr>
          <w:sz w:val="22"/>
          <w:szCs w:val="22"/>
        </w:rPr>
      </w:pPr>
      <w:r w:rsidRPr="006C23D4">
        <w:rPr>
          <w:sz w:val="22"/>
          <w:szCs w:val="22"/>
        </w:rPr>
        <w:t>17.</w:t>
      </w:r>
      <w:r w:rsidRPr="006C23D4">
        <w:rPr>
          <w:sz w:val="22"/>
          <w:szCs w:val="22"/>
        </w:rPr>
        <w:tab/>
        <w:t>Teychenne M, Ball K, Salmon J. Physical activity and likelihood of depression in adults: A review. Prev Med. 2008; 46(5): 397-411.</w:t>
      </w:r>
    </w:p>
    <w:p w14:paraId="1488E995" w14:textId="77777777" w:rsidR="006C23D4" w:rsidRPr="006C23D4" w:rsidRDefault="006C23D4" w:rsidP="006C23D4">
      <w:pPr>
        <w:spacing w:before="120" w:after="120" w:line="276" w:lineRule="auto"/>
        <w:ind w:left="709" w:hanging="709"/>
        <w:rPr>
          <w:sz w:val="22"/>
          <w:szCs w:val="22"/>
        </w:rPr>
      </w:pPr>
      <w:r w:rsidRPr="006C23D4">
        <w:rPr>
          <w:sz w:val="22"/>
          <w:szCs w:val="22"/>
        </w:rPr>
        <w:t>18.</w:t>
      </w:r>
      <w:r w:rsidRPr="006C23D4">
        <w:rPr>
          <w:sz w:val="22"/>
          <w:szCs w:val="22"/>
        </w:rPr>
        <w:tab/>
        <w:t>Conn VS. Depressive symptom outcomes of physical activity interventions: meta-analysis findings. Ann Behav Med. 2010; 39(2): 128-38.</w:t>
      </w:r>
    </w:p>
    <w:p w14:paraId="1488E996" w14:textId="77777777" w:rsidR="006C23D4" w:rsidRPr="006C23D4" w:rsidRDefault="006C23D4" w:rsidP="006C23D4">
      <w:pPr>
        <w:spacing w:before="120" w:after="120" w:line="276" w:lineRule="auto"/>
        <w:ind w:left="709" w:hanging="709"/>
        <w:rPr>
          <w:sz w:val="22"/>
          <w:szCs w:val="22"/>
        </w:rPr>
      </w:pPr>
      <w:r w:rsidRPr="006C23D4">
        <w:rPr>
          <w:sz w:val="22"/>
          <w:szCs w:val="22"/>
        </w:rPr>
        <w:t>19.</w:t>
      </w:r>
      <w:r w:rsidRPr="006C23D4">
        <w:rPr>
          <w:sz w:val="22"/>
          <w:szCs w:val="22"/>
        </w:rPr>
        <w:tab/>
        <w:t>Gerber M, Puhse U. Do exercise and fitness protect against stress-induced health complaints? A review of the literature. Scand J Public Health. 2009; 37(8): 801-19.</w:t>
      </w:r>
    </w:p>
    <w:p w14:paraId="1488E997" w14:textId="77777777" w:rsidR="006C23D4" w:rsidRPr="006C23D4" w:rsidRDefault="006C23D4" w:rsidP="006C23D4">
      <w:pPr>
        <w:spacing w:before="120" w:after="120" w:line="276" w:lineRule="auto"/>
        <w:ind w:left="709" w:hanging="709"/>
        <w:rPr>
          <w:sz w:val="22"/>
          <w:szCs w:val="22"/>
        </w:rPr>
      </w:pPr>
      <w:r w:rsidRPr="006C23D4">
        <w:rPr>
          <w:sz w:val="22"/>
          <w:szCs w:val="22"/>
        </w:rPr>
        <w:t>20.</w:t>
      </w:r>
      <w:r w:rsidRPr="006C23D4">
        <w:rPr>
          <w:sz w:val="22"/>
          <w:szCs w:val="22"/>
        </w:rPr>
        <w:tab/>
        <w:t>Bize R, Johnson J, Plotnikoff R. Physical activity level and health-related quality of life in the general adult population: A systematic review. Prev Med. 2007; 45(6): 401-15.</w:t>
      </w:r>
    </w:p>
    <w:p w14:paraId="1488E998" w14:textId="77777777" w:rsidR="006C23D4" w:rsidRPr="006C23D4" w:rsidRDefault="006C23D4" w:rsidP="006C23D4">
      <w:pPr>
        <w:spacing w:before="120" w:after="120" w:line="276" w:lineRule="auto"/>
        <w:ind w:left="709" w:hanging="709"/>
        <w:rPr>
          <w:sz w:val="22"/>
          <w:szCs w:val="22"/>
        </w:rPr>
      </w:pPr>
      <w:r w:rsidRPr="006C23D4">
        <w:rPr>
          <w:sz w:val="22"/>
          <w:szCs w:val="22"/>
        </w:rPr>
        <w:t>21.</w:t>
      </w:r>
      <w:r w:rsidRPr="006C23D4">
        <w:rPr>
          <w:sz w:val="22"/>
          <w:szCs w:val="22"/>
        </w:rPr>
        <w:tab/>
        <w:t>Gillison FB, Skevington SM, Sato A, Standage M, Evangelidou S. The effects of exercise interventions on quality of life in clinical and healthy populations; a meta-analysis. Soc Sci Med. 2009; 68(9): 1700-10.</w:t>
      </w:r>
    </w:p>
    <w:p w14:paraId="1488E999" w14:textId="77777777" w:rsidR="00CA3C9C" w:rsidRDefault="006C23D4" w:rsidP="006C23D4">
      <w:pPr>
        <w:spacing w:before="120" w:after="120" w:line="276" w:lineRule="auto"/>
        <w:ind w:left="709" w:hanging="709"/>
        <w:rPr>
          <w:szCs w:val="24"/>
        </w:rPr>
      </w:pPr>
      <w:r w:rsidRPr="006C23D4">
        <w:rPr>
          <w:sz w:val="22"/>
          <w:szCs w:val="22"/>
        </w:rPr>
        <w:t>22.</w:t>
      </w:r>
      <w:r w:rsidRPr="006C23D4">
        <w:rPr>
          <w:sz w:val="22"/>
          <w:szCs w:val="22"/>
        </w:rPr>
        <w:tab/>
        <w:t>Puetz T. Physical activity and feelings of energy and fatigue - Epidemiology evidence. Sports Med. 2006; 36(9): 767-80.</w:t>
      </w:r>
    </w:p>
    <w:p w14:paraId="1488E99A" w14:textId="77777777" w:rsidR="005106E1" w:rsidRDefault="00AF0ADB">
      <w:pPr>
        <w:widowControl/>
        <w:spacing w:before="0" w:after="200" w:line="276" w:lineRule="auto"/>
        <w:rPr>
          <w:szCs w:val="24"/>
        </w:rPr>
      </w:pPr>
      <w:r>
        <w:rPr>
          <w:szCs w:val="24"/>
        </w:rPr>
        <w:br w:type="page"/>
      </w:r>
      <w:r w:rsidR="005106E1">
        <w:rPr>
          <w:szCs w:val="24"/>
        </w:rPr>
        <w:br w:type="page"/>
      </w:r>
    </w:p>
    <w:p w14:paraId="1488E99B" w14:textId="77777777" w:rsidR="00AF0ADB" w:rsidRDefault="00AF0ADB">
      <w:pPr>
        <w:widowControl/>
        <w:spacing w:before="0" w:after="200" w:line="276" w:lineRule="auto"/>
        <w:rPr>
          <w:szCs w:val="24"/>
        </w:rPr>
      </w:pPr>
    </w:p>
    <w:p w14:paraId="1488E99C" w14:textId="77777777" w:rsidR="008E0597" w:rsidRPr="00E21D92" w:rsidRDefault="008E0597" w:rsidP="003458EA">
      <w:pPr>
        <w:pStyle w:val="Heading2"/>
      </w:pPr>
      <w:r w:rsidRPr="00E21D92">
        <w:t>1.</w:t>
      </w:r>
      <w:r w:rsidR="008E7619" w:rsidRPr="00E21D92">
        <w:t>3</w:t>
      </w:r>
      <w:r w:rsidRPr="00E21D92">
        <w:tab/>
        <w:t>EVIDENCE ON PHYSICAL ACTIVITY AND WEIGHT GAIN PREVENTION</w:t>
      </w:r>
    </w:p>
    <w:p w14:paraId="1488E99D" w14:textId="77777777" w:rsidR="00D23277" w:rsidRDefault="00D23277" w:rsidP="00FB7112">
      <w:pPr>
        <w:spacing w:before="60" w:line="360" w:lineRule="auto"/>
        <w:rPr>
          <w:b/>
          <w:szCs w:val="24"/>
        </w:rPr>
      </w:pPr>
    </w:p>
    <w:p w14:paraId="1488E99E" w14:textId="77777777" w:rsidR="005C02C5" w:rsidRPr="003B3285" w:rsidRDefault="003B3285" w:rsidP="003458EA">
      <w:pPr>
        <w:pStyle w:val="Heading3"/>
      </w:pPr>
      <w:r w:rsidRPr="003B3285">
        <w:t>BACKGROUND</w:t>
      </w:r>
    </w:p>
    <w:p w14:paraId="1488E99F" w14:textId="77777777" w:rsidR="005C02C5" w:rsidRDefault="00FB7112" w:rsidP="00A1132B">
      <w:pPr>
        <w:spacing w:line="360" w:lineRule="auto"/>
        <w:rPr>
          <w:szCs w:val="24"/>
        </w:rPr>
      </w:pPr>
      <w:r w:rsidRPr="0027355C">
        <w:rPr>
          <w:szCs w:val="24"/>
        </w:rPr>
        <w:t>Overweight and obesity are defined as BMI 25-29.9 and ≥ 30 kg/m</w:t>
      </w:r>
      <w:r w:rsidRPr="0027355C">
        <w:rPr>
          <w:szCs w:val="24"/>
          <w:vertAlign w:val="superscript"/>
        </w:rPr>
        <w:t>2</w:t>
      </w:r>
      <w:r w:rsidRPr="0027355C">
        <w:rPr>
          <w:szCs w:val="24"/>
        </w:rPr>
        <w:t xml:space="preserve"> respectively.  It is estimated </w:t>
      </w:r>
      <w:r w:rsidRPr="00AC7B32">
        <w:rPr>
          <w:szCs w:val="24"/>
        </w:rPr>
        <w:t xml:space="preserve">that </w:t>
      </w:r>
      <w:r w:rsidR="00AC7B32" w:rsidRPr="00AC7B32">
        <w:rPr>
          <w:szCs w:val="24"/>
        </w:rPr>
        <w:t>60</w:t>
      </w:r>
      <w:r w:rsidRPr="00AC7B32">
        <w:rPr>
          <w:szCs w:val="24"/>
        </w:rPr>
        <w:t>%</w:t>
      </w:r>
      <w:r w:rsidRPr="0027355C">
        <w:rPr>
          <w:szCs w:val="24"/>
        </w:rPr>
        <w:t xml:space="preserve"> of the adult Australian population is now either overweight or obese.</w:t>
      </w:r>
      <w:r w:rsidR="00AE1319">
        <w:rPr>
          <w:szCs w:val="24"/>
          <w:vertAlign w:val="superscript"/>
        </w:rPr>
        <w:t>1</w:t>
      </w:r>
      <w:r w:rsidRPr="0027355C">
        <w:rPr>
          <w:szCs w:val="24"/>
        </w:rPr>
        <w:t xml:space="preserve">  Given the relationships between BMI and a range of chronic illnesses, as well a</w:t>
      </w:r>
      <w:r w:rsidR="00582D33">
        <w:rPr>
          <w:szCs w:val="24"/>
        </w:rPr>
        <w:t>s</w:t>
      </w:r>
      <w:r w:rsidRPr="0027355C">
        <w:rPr>
          <w:szCs w:val="24"/>
        </w:rPr>
        <w:t xml:space="preserve"> the social and economic consequences of BMI,</w:t>
      </w:r>
      <w:r w:rsidR="00CB5526">
        <w:rPr>
          <w:szCs w:val="24"/>
          <w:vertAlign w:val="superscript"/>
        </w:rPr>
        <w:t xml:space="preserve">2,3 </w:t>
      </w:r>
      <w:r w:rsidRPr="0027355C">
        <w:rPr>
          <w:szCs w:val="24"/>
        </w:rPr>
        <w:t xml:space="preserve"> prevention of obesity is now a national health priority.  Physical activity is recommended as an important part of weight </w:t>
      </w:r>
      <w:r w:rsidRPr="0027355C">
        <w:rPr>
          <w:i/>
          <w:szCs w:val="24"/>
        </w:rPr>
        <w:t>management</w:t>
      </w:r>
      <w:r w:rsidRPr="0027355C">
        <w:rPr>
          <w:szCs w:val="24"/>
        </w:rPr>
        <w:t xml:space="preserve"> by almost all public health agencies both in Australia and overseas.   </w:t>
      </w:r>
      <w:r w:rsidR="005C02C5">
        <w:rPr>
          <w:szCs w:val="24"/>
        </w:rPr>
        <w:t xml:space="preserve">The recently released NHMRC draft guidelines for the </w:t>
      </w:r>
      <w:r w:rsidR="005C02C5">
        <w:rPr>
          <w:i/>
          <w:szCs w:val="24"/>
        </w:rPr>
        <w:t xml:space="preserve">management </w:t>
      </w:r>
      <w:r w:rsidR="005C02C5">
        <w:rPr>
          <w:szCs w:val="24"/>
        </w:rPr>
        <w:t>of overweight and obesity recommend that physical activity equivalent to approximately 225-300 minutes of moderate intensity activity per week (or lesser amounts of vigorous activity) be prescribed as part of lifestyle weight management programmes</w:t>
      </w:r>
      <w:r w:rsidR="00410912">
        <w:rPr>
          <w:szCs w:val="24"/>
        </w:rPr>
        <w:t>.</w:t>
      </w:r>
      <w:r w:rsidR="00AE1319">
        <w:rPr>
          <w:szCs w:val="24"/>
          <w:vertAlign w:val="superscript"/>
        </w:rPr>
        <w:t>4</w:t>
      </w:r>
      <w:r w:rsidR="00410912">
        <w:rPr>
          <w:szCs w:val="24"/>
        </w:rPr>
        <w:t xml:space="preserve"> </w:t>
      </w:r>
    </w:p>
    <w:p w14:paraId="1488E9A0" w14:textId="77777777" w:rsidR="00FB7112" w:rsidRPr="0027355C" w:rsidRDefault="005C02C5" w:rsidP="00A1132B">
      <w:pPr>
        <w:spacing w:line="360" w:lineRule="auto"/>
        <w:rPr>
          <w:szCs w:val="24"/>
        </w:rPr>
      </w:pPr>
      <w:r>
        <w:rPr>
          <w:szCs w:val="24"/>
        </w:rPr>
        <w:t xml:space="preserve">The issue of weight gain prevention is not addressed in the </w:t>
      </w:r>
      <w:r w:rsidR="00410912">
        <w:rPr>
          <w:szCs w:val="24"/>
        </w:rPr>
        <w:t xml:space="preserve">draft </w:t>
      </w:r>
      <w:r>
        <w:rPr>
          <w:szCs w:val="24"/>
        </w:rPr>
        <w:t>NH</w:t>
      </w:r>
      <w:r w:rsidR="002A3C2D">
        <w:rPr>
          <w:szCs w:val="24"/>
        </w:rPr>
        <w:t>M</w:t>
      </w:r>
      <w:r>
        <w:rPr>
          <w:szCs w:val="24"/>
        </w:rPr>
        <w:t>RC management guidelines</w:t>
      </w:r>
      <w:r w:rsidR="00410912">
        <w:rPr>
          <w:szCs w:val="24"/>
        </w:rPr>
        <w:t xml:space="preserve">, except that clinicians are advised to routinely assess and monitor BMI in those with BMI&lt;25, and to discuss BMI with patients in the BMI 25-29.9 category if BMI is increasing.  </w:t>
      </w:r>
      <w:r w:rsidR="00FB7112" w:rsidRPr="0027355C">
        <w:rPr>
          <w:szCs w:val="24"/>
        </w:rPr>
        <w:t xml:space="preserve">However, since more than half of all adults gain weight with age, </w:t>
      </w:r>
      <w:r w:rsidR="00410912">
        <w:rPr>
          <w:szCs w:val="24"/>
        </w:rPr>
        <w:t>it might be strategic to consider the amount of physical activity required for the primary prevention of weight gain.  This issue has</w:t>
      </w:r>
      <w:r w:rsidR="00087CB9">
        <w:rPr>
          <w:szCs w:val="24"/>
        </w:rPr>
        <w:t>,</w:t>
      </w:r>
      <w:r w:rsidR="00410912">
        <w:rPr>
          <w:szCs w:val="24"/>
        </w:rPr>
        <w:t xml:space="preserve"> however</w:t>
      </w:r>
      <w:r w:rsidR="00087CB9">
        <w:rPr>
          <w:szCs w:val="24"/>
        </w:rPr>
        <w:t>,</w:t>
      </w:r>
      <w:r w:rsidR="00410912">
        <w:rPr>
          <w:szCs w:val="24"/>
        </w:rPr>
        <w:t xml:space="preserve"> </w:t>
      </w:r>
      <w:r w:rsidR="00FB7112" w:rsidRPr="0027355C">
        <w:rPr>
          <w:szCs w:val="24"/>
        </w:rPr>
        <w:t>received comparatively little research attention, compared with weight loss or treatment studies of overweight and obese people.</w:t>
      </w:r>
      <w:r w:rsidR="003A17E9">
        <w:rPr>
          <w:szCs w:val="24"/>
          <w:vertAlign w:val="superscript"/>
        </w:rPr>
        <w:t>2</w:t>
      </w:r>
      <w:r w:rsidR="00FB7112" w:rsidRPr="0027355C">
        <w:rPr>
          <w:szCs w:val="24"/>
        </w:rPr>
        <w:t xml:space="preserve">  If weight gain could be prevented, weight loss and maintenance of healthy weight following weight loss would not be necessary.</w:t>
      </w:r>
    </w:p>
    <w:p w14:paraId="1488E9A1" w14:textId="77777777" w:rsidR="00FB7112" w:rsidRDefault="00FB7112" w:rsidP="00A1132B">
      <w:pPr>
        <w:spacing w:line="360" w:lineRule="auto"/>
        <w:rPr>
          <w:szCs w:val="24"/>
        </w:rPr>
      </w:pPr>
    </w:p>
    <w:p w14:paraId="1488E9A2" w14:textId="77777777" w:rsidR="00F7122E" w:rsidRDefault="00F7122E">
      <w:pPr>
        <w:widowControl/>
        <w:spacing w:before="0" w:after="200" w:line="276" w:lineRule="auto"/>
        <w:rPr>
          <w:b/>
          <w:szCs w:val="26"/>
        </w:rPr>
      </w:pPr>
      <w:r>
        <w:rPr>
          <w:b/>
          <w:szCs w:val="26"/>
        </w:rPr>
        <w:br w:type="page"/>
      </w:r>
    </w:p>
    <w:p w14:paraId="1488E9A3" w14:textId="77777777" w:rsidR="00D23277" w:rsidRPr="003B3285" w:rsidRDefault="003B3285" w:rsidP="003458EA">
      <w:pPr>
        <w:pStyle w:val="Heading3"/>
      </w:pPr>
      <w:r w:rsidRPr="003B3285">
        <w:t>EXISTING RECOMMENDATIONS</w:t>
      </w:r>
    </w:p>
    <w:p w14:paraId="1488E9A4" w14:textId="77777777" w:rsidR="00FB7112" w:rsidRPr="00AE1319" w:rsidRDefault="00FB7112" w:rsidP="00A1132B">
      <w:pPr>
        <w:spacing w:line="360" w:lineRule="auto"/>
        <w:rPr>
          <w:szCs w:val="24"/>
          <w:vertAlign w:val="superscript"/>
        </w:rPr>
      </w:pPr>
      <w:r w:rsidRPr="0027355C">
        <w:rPr>
          <w:szCs w:val="24"/>
        </w:rPr>
        <w:t xml:space="preserve">There are currently </w:t>
      </w:r>
      <w:r w:rsidR="00410912">
        <w:rPr>
          <w:szCs w:val="24"/>
        </w:rPr>
        <w:t xml:space="preserve">two contrasting </w:t>
      </w:r>
      <w:r w:rsidRPr="0027355C">
        <w:rPr>
          <w:szCs w:val="24"/>
        </w:rPr>
        <w:t>recommendations on the amount of physical activity required for prevention of weight gain.  In their 2002 report on dietary intake, the US Institute of Medicine suggested that 60 minutes/day (420 minutes per week) of moderate intensity physical activity is required to prevent the transition from healthy weight to overweight or obesity.</w:t>
      </w:r>
      <w:r w:rsidR="003A17E9">
        <w:rPr>
          <w:szCs w:val="24"/>
          <w:vertAlign w:val="superscript"/>
        </w:rPr>
        <w:t>5</w:t>
      </w:r>
      <w:r w:rsidRPr="0027355C">
        <w:rPr>
          <w:szCs w:val="24"/>
        </w:rPr>
        <w:t xml:space="preserve">  In contrast, the 2009 Position Stand of the American College of Sports Medicine suggests that between 150 and 250 minutes of moderate intensity physical activity per week will prevent weight gain (with greater amounts needed for significant weight loss).</w:t>
      </w:r>
      <w:r w:rsidR="003A17E9">
        <w:rPr>
          <w:szCs w:val="24"/>
          <w:vertAlign w:val="superscript"/>
        </w:rPr>
        <w:t>6</w:t>
      </w:r>
    </w:p>
    <w:p w14:paraId="1488E9A5" w14:textId="77777777" w:rsidR="00FB7112" w:rsidRPr="0027355C" w:rsidRDefault="00FB7112" w:rsidP="00B83FDB">
      <w:pPr>
        <w:spacing w:line="360" w:lineRule="auto"/>
        <w:rPr>
          <w:szCs w:val="24"/>
        </w:rPr>
      </w:pPr>
      <w:r w:rsidRPr="0027355C">
        <w:rPr>
          <w:szCs w:val="24"/>
        </w:rPr>
        <w:t xml:space="preserve">The differences in these recommendations reflect the challenges of conducting research into weight gain prevention.  Most notably, there is high individual variation in the relationship between physical activity and weight gain, as effects depend not only on starting BMI and activity levels, but also on energy intake, medication use (including </w:t>
      </w:r>
      <w:r w:rsidR="00B83FDB">
        <w:rPr>
          <w:szCs w:val="24"/>
        </w:rPr>
        <w:t>oral contraceptive pill</w:t>
      </w:r>
      <w:r w:rsidRPr="0027355C">
        <w:rPr>
          <w:szCs w:val="24"/>
        </w:rPr>
        <w:t xml:space="preserve"> and </w:t>
      </w:r>
      <w:r w:rsidR="00B83FDB">
        <w:rPr>
          <w:szCs w:val="24"/>
        </w:rPr>
        <w:t>hormone replacement therapy</w:t>
      </w:r>
      <w:r w:rsidRPr="0027355C">
        <w:rPr>
          <w:szCs w:val="24"/>
        </w:rPr>
        <w:t>, antidepressants etc), smoking, alcohol and co morbidities.</w:t>
      </w:r>
      <w:r w:rsidR="003A17E9">
        <w:rPr>
          <w:szCs w:val="24"/>
          <w:vertAlign w:val="superscript"/>
        </w:rPr>
        <w:t>7</w:t>
      </w:r>
      <w:r w:rsidR="007E3A62">
        <w:rPr>
          <w:szCs w:val="24"/>
          <w:vertAlign w:val="superscript"/>
        </w:rPr>
        <w:t>,</w:t>
      </w:r>
      <w:r w:rsidR="001935E5">
        <w:rPr>
          <w:szCs w:val="24"/>
          <w:vertAlign w:val="superscript"/>
        </w:rPr>
        <w:t xml:space="preserve"> </w:t>
      </w:r>
      <w:r w:rsidR="007E3A62">
        <w:rPr>
          <w:szCs w:val="24"/>
          <w:vertAlign w:val="superscript"/>
        </w:rPr>
        <w:t>8,</w:t>
      </w:r>
      <w:r w:rsidR="001935E5">
        <w:rPr>
          <w:szCs w:val="24"/>
          <w:vertAlign w:val="superscript"/>
        </w:rPr>
        <w:t xml:space="preserve"> </w:t>
      </w:r>
      <w:r w:rsidR="007E3A62">
        <w:rPr>
          <w:szCs w:val="24"/>
          <w:vertAlign w:val="superscript"/>
        </w:rPr>
        <w:t>9</w:t>
      </w:r>
      <w:r w:rsidRPr="0027355C">
        <w:rPr>
          <w:szCs w:val="24"/>
        </w:rPr>
        <w:t xml:space="preserve">  </w:t>
      </w:r>
    </w:p>
    <w:p w14:paraId="1488E9A6" w14:textId="77777777" w:rsidR="00FB7112" w:rsidRPr="003A17E9" w:rsidRDefault="00FB7112" w:rsidP="00A1132B">
      <w:pPr>
        <w:spacing w:line="360" w:lineRule="auto"/>
        <w:rPr>
          <w:szCs w:val="24"/>
          <w:vertAlign w:val="superscript"/>
        </w:rPr>
      </w:pPr>
      <w:r w:rsidRPr="0027355C">
        <w:rPr>
          <w:szCs w:val="24"/>
        </w:rPr>
        <w:t xml:space="preserve">Previous weight and weight loss history is also important.  For example, studies of the amount of activity needed to prevent weight gain </w:t>
      </w:r>
      <w:r w:rsidRPr="0027355C">
        <w:rPr>
          <w:i/>
          <w:szCs w:val="24"/>
        </w:rPr>
        <w:t>after weight loss</w:t>
      </w:r>
      <w:r w:rsidRPr="0027355C">
        <w:rPr>
          <w:szCs w:val="24"/>
        </w:rPr>
        <w:t xml:space="preserve"> seem to show that more than one hour per day is required.  The evidence </w:t>
      </w:r>
      <w:r w:rsidR="00D23277">
        <w:rPr>
          <w:szCs w:val="24"/>
        </w:rPr>
        <w:t xml:space="preserve">on this </w:t>
      </w:r>
      <w:r w:rsidRPr="0027355C">
        <w:rPr>
          <w:szCs w:val="24"/>
        </w:rPr>
        <w:t>comes from studies with very different designs.  An observational study based on the US National Weight Loss Registry has shown that walking 28 miles a week – which amounts to 9 hours per week (about 77 mins/day) walking at 5 km/hour, will prevent weight re-gain.</w:t>
      </w:r>
      <w:r w:rsidR="007E3A62">
        <w:rPr>
          <w:szCs w:val="24"/>
          <w:vertAlign w:val="superscript"/>
        </w:rPr>
        <w:t>10</w:t>
      </w:r>
      <w:r w:rsidRPr="0027355C">
        <w:rPr>
          <w:szCs w:val="24"/>
        </w:rPr>
        <w:t xml:space="preserve">  Measurement studies with doubly labelled water also suggest that </w:t>
      </w:r>
      <w:r w:rsidR="00451C91">
        <w:rPr>
          <w:szCs w:val="24"/>
        </w:rPr>
        <w:t>inactive</w:t>
      </w:r>
      <w:r w:rsidRPr="0027355C">
        <w:rPr>
          <w:szCs w:val="24"/>
        </w:rPr>
        <w:t xml:space="preserve"> individuals would need to do 80 mins/day of moderate intensity activity (or 35 mins/day vigorous activity) to prevent weight regain after weight loss.</w:t>
      </w:r>
      <w:r w:rsidR="007E3A62">
        <w:rPr>
          <w:szCs w:val="24"/>
          <w:vertAlign w:val="superscript"/>
        </w:rPr>
        <w:t>11</w:t>
      </w:r>
    </w:p>
    <w:p w14:paraId="1488E9A7" w14:textId="77777777" w:rsidR="00FB7112" w:rsidRDefault="00FB7112" w:rsidP="00A1132B">
      <w:pPr>
        <w:spacing w:line="360" w:lineRule="auto"/>
        <w:rPr>
          <w:szCs w:val="24"/>
        </w:rPr>
      </w:pPr>
    </w:p>
    <w:p w14:paraId="1488E9A8" w14:textId="77777777" w:rsidR="00B83FDB" w:rsidRDefault="00B83FDB">
      <w:pPr>
        <w:widowControl/>
        <w:spacing w:before="0" w:after="200" w:line="276" w:lineRule="auto"/>
        <w:rPr>
          <w:b/>
          <w:szCs w:val="26"/>
        </w:rPr>
      </w:pPr>
      <w:r>
        <w:rPr>
          <w:b/>
          <w:szCs w:val="26"/>
        </w:rPr>
        <w:br w:type="page"/>
      </w:r>
    </w:p>
    <w:p w14:paraId="1488E9A9" w14:textId="77777777" w:rsidR="00D23277" w:rsidRPr="003B3285" w:rsidRDefault="003B3285" w:rsidP="003458EA">
      <w:pPr>
        <w:pStyle w:val="Heading3"/>
      </w:pPr>
      <w:r w:rsidRPr="003B3285">
        <w:t>PRIMARY PREVENTION OF WEIGHT GAIN</w:t>
      </w:r>
    </w:p>
    <w:p w14:paraId="1488E9AA" w14:textId="77777777" w:rsidR="00AF1D59" w:rsidRDefault="00FB7112" w:rsidP="00A1132B">
      <w:pPr>
        <w:spacing w:line="360" w:lineRule="auto"/>
        <w:rPr>
          <w:szCs w:val="24"/>
        </w:rPr>
      </w:pPr>
      <w:r w:rsidRPr="0027355C">
        <w:rPr>
          <w:szCs w:val="24"/>
        </w:rPr>
        <w:t xml:space="preserve">Studies of the </w:t>
      </w:r>
      <w:r w:rsidRPr="0027355C">
        <w:rPr>
          <w:i/>
          <w:szCs w:val="24"/>
        </w:rPr>
        <w:t>primary prevention</w:t>
      </w:r>
      <w:r w:rsidRPr="0027355C">
        <w:rPr>
          <w:szCs w:val="24"/>
        </w:rPr>
        <w:t xml:space="preserve"> of weight gain in previously</w:t>
      </w:r>
      <w:r w:rsidR="00D23277">
        <w:rPr>
          <w:szCs w:val="24"/>
        </w:rPr>
        <w:t xml:space="preserve"> healthy weight individuals are</w:t>
      </w:r>
      <w:r w:rsidRPr="0027355C">
        <w:rPr>
          <w:szCs w:val="24"/>
        </w:rPr>
        <w:t xml:space="preserve"> rare.  </w:t>
      </w:r>
      <w:r w:rsidR="00AF1D59">
        <w:rPr>
          <w:szCs w:val="24"/>
        </w:rPr>
        <w:t>While the main cause of weight gain (energy imbalance) is well known, in addition to energy intake and physical inactivity, a systematic review of the determinants of weight gain in young adult women found that contraception, quitting smoking, and the transition from school to university were additional causes of weight gain at this lifestage.</w:t>
      </w:r>
      <w:r w:rsidR="007E3A62">
        <w:rPr>
          <w:szCs w:val="24"/>
          <w:vertAlign w:val="superscript"/>
        </w:rPr>
        <w:t>9</w:t>
      </w:r>
      <w:r w:rsidR="00CB5526">
        <w:rPr>
          <w:szCs w:val="24"/>
        </w:rPr>
        <w:t xml:space="preserve"> </w:t>
      </w:r>
      <w:r w:rsidR="00AF1D59">
        <w:rPr>
          <w:szCs w:val="24"/>
        </w:rPr>
        <w:t xml:space="preserve"> </w:t>
      </w:r>
    </w:p>
    <w:p w14:paraId="1488E9AB" w14:textId="77777777" w:rsidR="00FB7112" w:rsidRPr="0027355C" w:rsidRDefault="00FB7112" w:rsidP="00B83FDB">
      <w:pPr>
        <w:widowControl/>
        <w:spacing w:line="360" w:lineRule="auto"/>
        <w:rPr>
          <w:szCs w:val="24"/>
        </w:rPr>
      </w:pPr>
      <w:r w:rsidRPr="0027355C">
        <w:rPr>
          <w:szCs w:val="24"/>
        </w:rPr>
        <w:t>Cross sectional evidence</w:t>
      </w:r>
      <w:r w:rsidR="0011106C" w:rsidRPr="0027355C">
        <w:rPr>
          <w:szCs w:val="24"/>
        </w:rPr>
        <w:t xml:space="preserve"> </w:t>
      </w:r>
      <w:r w:rsidRPr="0027355C">
        <w:rPr>
          <w:szCs w:val="24"/>
        </w:rPr>
        <w:t>indicates an inverse relationship between</w:t>
      </w:r>
      <w:r w:rsidR="00AF1D59">
        <w:rPr>
          <w:szCs w:val="24"/>
        </w:rPr>
        <w:t xml:space="preserve"> physical activity and</w:t>
      </w:r>
      <w:r w:rsidRPr="0027355C">
        <w:rPr>
          <w:szCs w:val="24"/>
        </w:rPr>
        <w:t xml:space="preserve"> body weight or BMI</w:t>
      </w:r>
      <w:r w:rsidR="00AF1D59">
        <w:rPr>
          <w:szCs w:val="24"/>
        </w:rPr>
        <w:t>.</w:t>
      </w:r>
      <w:r w:rsidRPr="0027355C">
        <w:rPr>
          <w:szCs w:val="24"/>
        </w:rPr>
        <w:t xml:space="preserve">  The direction of the association cannot however be shown with this type of study </w:t>
      </w:r>
      <w:r w:rsidR="0011106C" w:rsidRPr="0027355C">
        <w:rPr>
          <w:szCs w:val="24"/>
        </w:rPr>
        <w:t xml:space="preserve">as </w:t>
      </w:r>
      <w:r w:rsidRPr="0027355C">
        <w:rPr>
          <w:szCs w:val="24"/>
        </w:rPr>
        <w:t>high body weig</w:t>
      </w:r>
      <w:r w:rsidR="0011106C" w:rsidRPr="0027355C">
        <w:rPr>
          <w:szCs w:val="24"/>
        </w:rPr>
        <w:t>ht may be a barrier to activity</w:t>
      </w:r>
      <w:r w:rsidRPr="0027355C">
        <w:rPr>
          <w:szCs w:val="24"/>
        </w:rPr>
        <w:t xml:space="preserve">.  </w:t>
      </w:r>
      <w:r w:rsidR="0011106C" w:rsidRPr="0027355C">
        <w:rPr>
          <w:szCs w:val="24"/>
        </w:rPr>
        <w:t xml:space="preserve">Several short term prospective studies have also demonstrated </w:t>
      </w:r>
      <w:r w:rsidRPr="0027355C">
        <w:rPr>
          <w:szCs w:val="24"/>
        </w:rPr>
        <w:t>small dose</w:t>
      </w:r>
      <w:r w:rsidR="0011106C" w:rsidRPr="0027355C">
        <w:rPr>
          <w:szCs w:val="24"/>
        </w:rPr>
        <w:t>-</w:t>
      </w:r>
      <w:r w:rsidRPr="0027355C">
        <w:rPr>
          <w:szCs w:val="24"/>
        </w:rPr>
        <w:t xml:space="preserve">response relationships between changes in physical activity (increasing) and changes in body weight (decreasing).  </w:t>
      </w:r>
      <w:r w:rsidR="0011106C" w:rsidRPr="0027355C">
        <w:rPr>
          <w:szCs w:val="24"/>
        </w:rPr>
        <w:t>Once again, the direction of the relationship in many studies is unclear.  Moreover, f</w:t>
      </w:r>
      <w:r w:rsidRPr="0027355C">
        <w:rPr>
          <w:szCs w:val="24"/>
        </w:rPr>
        <w:t>indings vary according to starting levels of physical activity and BMI.</w:t>
      </w:r>
    </w:p>
    <w:p w14:paraId="1488E9AC" w14:textId="77777777" w:rsidR="00FB7112" w:rsidRPr="0027355C" w:rsidRDefault="00FB7112" w:rsidP="00B83FDB">
      <w:pPr>
        <w:spacing w:line="360" w:lineRule="auto"/>
        <w:rPr>
          <w:szCs w:val="24"/>
        </w:rPr>
      </w:pPr>
      <w:r w:rsidRPr="0027355C">
        <w:rPr>
          <w:szCs w:val="24"/>
        </w:rPr>
        <w:t xml:space="preserve">Results from </w:t>
      </w:r>
      <w:r w:rsidR="0011106C" w:rsidRPr="0027355C">
        <w:rPr>
          <w:szCs w:val="24"/>
        </w:rPr>
        <w:t xml:space="preserve">longer term </w:t>
      </w:r>
      <w:r w:rsidRPr="0027355C">
        <w:rPr>
          <w:szCs w:val="24"/>
        </w:rPr>
        <w:t xml:space="preserve">prospective studies, including large cohort studies as well as randomized controlled trials, are more valuable for </w:t>
      </w:r>
      <w:r w:rsidR="0011106C" w:rsidRPr="0027355C">
        <w:rPr>
          <w:szCs w:val="24"/>
        </w:rPr>
        <w:t xml:space="preserve">informing the development of </w:t>
      </w:r>
      <w:r w:rsidRPr="0027355C">
        <w:rPr>
          <w:szCs w:val="24"/>
        </w:rPr>
        <w:t xml:space="preserve">physical activity recommendations for weight gain prevention.  </w:t>
      </w:r>
      <w:r w:rsidR="00D23277">
        <w:rPr>
          <w:szCs w:val="24"/>
        </w:rPr>
        <w:t xml:space="preserve">Study </w:t>
      </w:r>
      <w:r w:rsidRPr="0027355C">
        <w:rPr>
          <w:szCs w:val="24"/>
        </w:rPr>
        <w:t xml:space="preserve">results </w:t>
      </w:r>
      <w:r w:rsidR="00D23277">
        <w:rPr>
          <w:szCs w:val="24"/>
        </w:rPr>
        <w:t xml:space="preserve">are however often difficult to </w:t>
      </w:r>
      <w:r w:rsidRPr="0027355C">
        <w:rPr>
          <w:szCs w:val="24"/>
        </w:rPr>
        <w:t xml:space="preserve">interpret in terms of absolute weight gain prevention, because to date, all have used weight gain of less than a nominated percentage of initial weight as the main outcome variable.  For example, </w:t>
      </w:r>
      <w:r w:rsidR="0011106C" w:rsidRPr="0027355C">
        <w:rPr>
          <w:szCs w:val="24"/>
        </w:rPr>
        <w:t xml:space="preserve">data from </w:t>
      </w:r>
      <w:r w:rsidRPr="0027355C">
        <w:rPr>
          <w:szCs w:val="24"/>
        </w:rPr>
        <w:t xml:space="preserve">one large randomized controlled trial </w:t>
      </w:r>
      <w:r w:rsidR="0011106C" w:rsidRPr="0027355C">
        <w:rPr>
          <w:szCs w:val="24"/>
        </w:rPr>
        <w:t xml:space="preserve">show </w:t>
      </w:r>
      <w:r w:rsidRPr="0027355C">
        <w:rPr>
          <w:szCs w:val="24"/>
        </w:rPr>
        <w:t xml:space="preserve">that moderately vigorous activity for 150-250 minutes per week </w:t>
      </w:r>
      <w:r w:rsidR="0011106C" w:rsidRPr="0027355C">
        <w:rPr>
          <w:szCs w:val="24"/>
        </w:rPr>
        <w:t xml:space="preserve">(500-850 </w:t>
      </w:r>
      <w:r w:rsidR="00B87B89">
        <w:rPr>
          <w:szCs w:val="24"/>
        </w:rPr>
        <w:t>MET.min</w:t>
      </w:r>
      <w:r w:rsidR="0011106C" w:rsidRPr="0027355C">
        <w:rPr>
          <w:szCs w:val="24"/>
        </w:rPr>
        <w:t xml:space="preserve"> </w:t>
      </w:r>
      <w:r w:rsidRPr="0027355C">
        <w:rPr>
          <w:szCs w:val="24"/>
        </w:rPr>
        <w:t xml:space="preserve">at a MET level of 3.33) will prevent </w:t>
      </w:r>
      <w:r w:rsidR="00B3761A">
        <w:rPr>
          <w:szCs w:val="24"/>
        </w:rPr>
        <w:t>"</w:t>
      </w:r>
      <w:r w:rsidRPr="0027355C">
        <w:rPr>
          <w:szCs w:val="24"/>
        </w:rPr>
        <w:t xml:space="preserve">one year weight gain </w:t>
      </w:r>
      <w:r w:rsidR="00451C91">
        <w:rPr>
          <w:szCs w:val="24"/>
        </w:rPr>
        <w:t xml:space="preserve">of </w:t>
      </w:r>
      <w:r w:rsidRPr="0027355C">
        <w:rPr>
          <w:szCs w:val="24"/>
        </w:rPr>
        <w:t xml:space="preserve">&gt;3% </w:t>
      </w:r>
      <w:r w:rsidR="00451C91">
        <w:rPr>
          <w:szCs w:val="24"/>
        </w:rPr>
        <w:t xml:space="preserve">per </w:t>
      </w:r>
      <w:r w:rsidRPr="0027355C">
        <w:rPr>
          <w:szCs w:val="24"/>
        </w:rPr>
        <w:t>year</w:t>
      </w:r>
      <w:r w:rsidR="00B3761A">
        <w:rPr>
          <w:szCs w:val="24"/>
        </w:rPr>
        <w:t>"</w:t>
      </w:r>
      <w:r w:rsidRPr="0027355C">
        <w:rPr>
          <w:szCs w:val="24"/>
        </w:rPr>
        <w:t xml:space="preserve"> in most adults</w:t>
      </w:r>
      <w:r w:rsidR="00AE1319">
        <w:rPr>
          <w:szCs w:val="24"/>
        </w:rPr>
        <w:t>.</w:t>
      </w:r>
      <w:r w:rsidR="0003562C">
        <w:rPr>
          <w:szCs w:val="24"/>
          <w:vertAlign w:val="superscript"/>
        </w:rPr>
        <w:t>12</w:t>
      </w:r>
      <w:r w:rsidRPr="0027355C">
        <w:rPr>
          <w:szCs w:val="24"/>
        </w:rPr>
        <w:t xml:space="preserve">  However, over 5 years, weight gain of 2.5% (ie less the 3%) per year, for an 80 kg man</w:t>
      </w:r>
      <w:r w:rsidR="00AF1D59">
        <w:rPr>
          <w:szCs w:val="24"/>
        </w:rPr>
        <w:t>,</w:t>
      </w:r>
      <w:r w:rsidRPr="0027355C">
        <w:rPr>
          <w:szCs w:val="24"/>
        </w:rPr>
        <w:t xml:space="preserve"> will mean an increase to more than 90kg.   </w:t>
      </w:r>
    </w:p>
    <w:p w14:paraId="1488E9AD" w14:textId="77777777" w:rsidR="00FB7112" w:rsidRPr="0027355C" w:rsidRDefault="00D23277" w:rsidP="00A1132B">
      <w:pPr>
        <w:spacing w:line="360" w:lineRule="auto"/>
        <w:rPr>
          <w:szCs w:val="24"/>
        </w:rPr>
      </w:pPr>
      <w:r>
        <w:rPr>
          <w:szCs w:val="24"/>
        </w:rPr>
        <w:t>Few large cohort studies have examined the primary prevention of weight gain.  Data from the N</w:t>
      </w:r>
      <w:r w:rsidR="00FB7112" w:rsidRPr="0027355C">
        <w:rPr>
          <w:szCs w:val="24"/>
        </w:rPr>
        <w:t>urses</w:t>
      </w:r>
      <w:r w:rsidR="00DB624C" w:rsidRPr="0027355C">
        <w:rPr>
          <w:szCs w:val="24"/>
        </w:rPr>
        <w:t>'</w:t>
      </w:r>
      <w:r w:rsidR="00FB7112" w:rsidRPr="0027355C">
        <w:rPr>
          <w:szCs w:val="24"/>
        </w:rPr>
        <w:t xml:space="preserve"> Health study </w:t>
      </w:r>
      <w:r>
        <w:rPr>
          <w:szCs w:val="24"/>
        </w:rPr>
        <w:t xml:space="preserve">have shown an average weight gain of </w:t>
      </w:r>
      <w:r w:rsidRPr="0027355C">
        <w:rPr>
          <w:szCs w:val="24"/>
        </w:rPr>
        <w:t>5.7kg in 8 years</w:t>
      </w:r>
      <w:r>
        <w:rPr>
          <w:szCs w:val="24"/>
        </w:rPr>
        <w:t xml:space="preserve"> among</w:t>
      </w:r>
      <w:r w:rsidR="00FB7112" w:rsidRPr="0027355C">
        <w:rPr>
          <w:szCs w:val="24"/>
        </w:rPr>
        <w:t xml:space="preserve"> 46,754 women who were aged 23-45 years in 1989.</w:t>
      </w:r>
      <w:r w:rsidR="0003562C">
        <w:rPr>
          <w:szCs w:val="24"/>
          <w:vertAlign w:val="superscript"/>
        </w:rPr>
        <w:t>13</w:t>
      </w:r>
      <w:r w:rsidR="00FB7112" w:rsidRPr="0027355C">
        <w:rPr>
          <w:szCs w:val="24"/>
        </w:rPr>
        <w:t xml:space="preserve">  Those who maintained a 'high level' of physical activity (&gt;30 mins walking /day or &gt;20 mins jogging/day), or </w:t>
      </w:r>
      <w:r w:rsidR="00FB7112" w:rsidRPr="00D23277">
        <w:rPr>
          <w:i/>
          <w:szCs w:val="24"/>
        </w:rPr>
        <w:t>increased</w:t>
      </w:r>
      <w:r w:rsidR="00FB7112" w:rsidRPr="0027355C">
        <w:rPr>
          <w:szCs w:val="24"/>
        </w:rPr>
        <w:t xml:space="preserve"> their physical activity by at least 30 mins/day were less likely to gain weight (defined as &gt;5% of initial weight).  Overall the researchers concluded that sustained physical activity for at least 30 minutes per day, particularly if more intense, was associated with reduction in long term weight gain.  They also concluded that the form of physical activity was not as important as total energy expenditure for weight gain prevention.</w:t>
      </w:r>
      <w:r w:rsidR="00AE1319">
        <w:rPr>
          <w:szCs w:val="24"/>
          <w:vertAlign w:val="superscript"/>
        </w:rPr>
        <w:t>1</w:t>
      </w:r>
      <w:r w:rsidR="0003562C">
        <w:rPr>
          <w:szCs w:val="24"/>
          <w:vertAlign w:val="superscript"/>
        </w:rPr>
        <w:t>3</w:t>
      </w:r>
      <w:r w:rsidR="00FB7112" w:rsidRPr="0027355C">
        <w:rPr>
          <w:szCs w:val="24"/>
        </w:rPr>
        <w:t xml:space="preserve">  Once again, it is important to note that, while 38% of this sample 'avoided weight gain &gt;5% in five years', a 4.5% </w:t>
      </w:r>
      <w:r w:rsidR="00DB624C" w:rsidRPr="0027355C">
        <w:rPr>
          <w:szCs w:val="24"/>
        </w:rPr>
        <w:t xml:space="preserve">(five year) </w:t>
      </w:r>
      <w:r w:rsidR="00FB7112" w:rsidRPr="0027355C">
        <w:rPr>
          <w:szCs w:val="24"/>
        </w:rPr>
        <w:t>increase in weight for a 70kg woman would increase BMI by mo</w:t>
      </w:r>
      <w:r w:rsidR="007E3A62">
        <w:rPr>
          <w:szCs w:val="24"/>
        </w:rPr>
        <w:t>re than two points in ten years.</w:t>
      </w:r>
    </w:p>
    <w:p w14:paraId="1488E9AE" w14:textId="77777777" w:rsidR="00FB7112" w:rsidRPr="0027355C" w:rsidRDefault="00FB7112" w:rsidP="00A1132B">
      <w:pPr>
        <w:spacing w:line="360" w:lineRule="auto"/>
        <w:rPr>
          <w:szCs w:val="24"/>
        </w:rPr>
      </w:pPr>
      <w:r w:rsidRPr="0027355C">
        <w:rPr>
          <w:szCs w:val="24"/>
        </w:rPr>
        <w:t xml:space="preserve">Researchers from the </w:t>
      </w:r>
      <w:r w:rsidR="00AF1D59">
        <w:rPr>
          <w:szCs w:val="24"/>
        </w:rPr>
        <w:t xml:space="preserve">US </w:t>
      </w:r>
      <w:r w:rsidRPr="0027355C">
        <w:rPr>
          <w:szCs w:val="24"/>
        </w:rPr>
        <w:t>Women's Health Study have also recently reported on the amount of physical activity required to prevent weight gain.</w:t>
      </w:r>
      <w:r w:rsidR="00AE1319">
        <w:rPr>
          <w:szCs w:val="24"/>
          <w:vertAlign w:val="superscript"/>
        </w:rPr>
        <w:t>1</w:t>
      </w:r>
      <w:r w:rsidR="0003562C">
        <w:rPr>
          <w:szCs w:val="24"/>
          <w:vertAlign w:val="superscript"/>
        </w:rPr>
        <w:t>4</w:t>
      </w:r>
      <w:r w:rsidRPr="0027355C">
        <w:rPr>
          <w:szCs w:val="24"/>
        </w:rPr>
        <w:t xml:space="preserve">  Average weight gain in this sample of 34,079 mid-older age women (age 54.2 years at baseline) was 2.6 kg over 13 years, which is much less than in the younger nurses</w:t>
      </w:r>
      <w:r w:rsidR="00DB624C" w:rsidRPr="0027355C">
        <w:rPr>
          <w:szCs w:val="24"/>
        </w:rPr>
        <w:t>'</w:t>
      </w:r>
      <w:r w:rsidRPr="0027355C">
        <w:rPr>
          <w:szCs w:val="24"/>
        </w:rPr>
        <w:t xml:space="preserve"> cohort described above, but sufficient to adversely affect health.</w:t>
      </w:r>
      <w:r w:rsidR="00AE1319">
        <w:rPr>
          <w:szCs w:val="24"/>
          <w:vertAlign w:val="superscript"/>
        </w:rPr>
        <w:t>2</w:t>
      </w:r>
      <w:r w:rsidRPr="0027355C">
        <w:rPr>
          <w:szCs w:val="24"/>
        </w:rPr>
        <w:t xml:space="preserve"> </w:t>
      </w:r>
      <w:r w:rsidR="0003562C">
        <w:rPr>
          <w:szCs w:val="24"/>
        </w:rPr>
        <w:t xml:space="preserve"> </w:t>
      </w:r>
      <w:r w:rsidRPr="0027355C">
        <w:rPr>
          <w:szCs w:val="24"/>
        </w:rPr>
        <w:t xml:space="preserve">Physical activity was associated with less weight gain </w:t>
      </w:r>
      <w:r w:rsidRPr="0027355C">
        <w:rPr>
          <w:i/>
          <w:szCs w:val="24"/>
        </w:rPr>
        <w:t xml:space="preserve">only </w:t>
      </w:r>
      <w:r w:rsidRPr="0027355C">
        <w:rPr>
          <w:szCs w:val="24"/>
        </w:rPr>
        <w:t>in women with initial BMI &lt;25 kg/m2.</w:t>
      </w:r>
      <w:r w:rsidR="00DB624C" w:rsidRPr="0027355C">
        <w:rPr>
          <w:szCs w:val="24"/>
        </w:rPr>
        <w:t xml:space="preserve"> </w:t>
      </w:r>
      <w:r w:rsidRPr="0027355C">
        <w:rPr>
          <w:szCs w:val="24"/>
        </w:rPr>
        <w:t xml:space="preserve"> Women in this BMI category</w:t>
      </w:r>
      <w:r w:rsidR="00AF1D59">
        <w:rPr>
          <w:szCs w:val="24"/>
        </w:rPr>
        <w:t>,</w:t>
      </w:r>
      <w:r w:rsidRPr="0027355C">
        <w:rPr>
          <w:szCs w:val="24"/>
        </w:rPr>
        <w:t xml:space="preserve"> who maintained their weight and gained &lt;2.3 kg over 13 years</w:t>
      </w:r>
      <w:r w:rsidR="00AF1D59">
        <w:rPr>
          <w:szCs w:val="24"/>
        </w:rPr>
        <w:t>,</w:t>
      </w:r>
      <w:r w:rsidRPr="0027355C">
        <w:rPr>
          <w:szCs w:val="24"/>
        </w:rPr>
        <w:t xml:space="preserve"> averaged </w:t>
      </w:r>
      <w:r w:rsidR="00DB624C" w:rsidRPr="0027355C">
        <w:rPr>
          <w:szCs w:val="24"/>
        </w:rPr>
        <w:t xml:space="preserve">physical activity equating with </w:t>
      </w:r>
      <w:r w:rsidRPr="0027355C">
        <w:rPr>
          <w:szCs w:val="24"/>
        </w:rPr>
        <w:t>21.5 MET.hours/week ove</w:t>
      </w:r>
      <w:r w:rsidR="00D23277">
        <w:rPr>
          <w:szCs w:val="24"/>
        </w:rPr>
        <w:t xml:space="preserve">r six follow-ups in 13 years.  </w:t>
      </w:r>
      <w:r w:rsidRPr="0027355C">
        <w:rPr>
          <w:szCs w:val="24"/>
        </w:rPr>
        <w:t xml:space="preserve">This translates to about an hour a day of moderate intensity activity.  </w:t>
      </w:r>
    </w:p>
    <w:p w14:paraId="1488E9AF" w14:textId="77777777" w:rsidR="0027355C" w:rsidRPr="003A17E9" w:rsidRDefault="00FB7112" w:rsidP="00A1132B">
      <w:pPr>
        <w:spacing w:line="360" w:lineRule="auto"/>
        <w:rPr>
          <w:rFonts w:cs="Arial"/>
          <w:szCs w:val="24"/>
          <w:vertAlign w:val="superscript"/>
        </w:rPr>
      </w:pPr>
      <w:r w:rsidRPr="0027355C">
        <w:rPr>
          <w:szCs w:val="24"/>
        </w:rPr>
        <w:t>This study is important as it highlights the fact that physical activity was not protective against weight gain in women who were overweight at baseline.  Results f</w:t>
      </w:r>
      <w:r w:rsidR="00DB624C" w:rsidRPr="0027355C">
        <w:rPr>
          <w:szCs w:val="24"/>
        </w:rPr>
        <w:t>ro</w:t>
      </w:r>
      <w:r w:rsidRPr="0027355C">
        <w:rPr>
          <w:szCs w:val="24"/>
        </w:rPr>
        <w:t xml:space="preserve">m the Australian Longitudinal Study on Women's Health have also shown that the rate of weight gain over ten years is higher in younger (age 18-23 </w:t>
      </w:r>
      <w:r w:rsidR="009F4119">
        <w:rPr>
          <w:szCs w:val="24"/>
        </w:rPr>
        <w:t xml:space="preserve">years </w:t>
      </w:r>
      <w:r w:rsidRPr="0027355C">
        <w:rPr>
          <w:szCs w:val="24"/>
        </w:rPr>
        <w:t>at baseline)</w:t>
      </w:r>
      <w:r w:rsidR="00DB624C" w:rsidRPr="0027355C">
        <w:rPr>
          <w:szCs w:val="24"/>
        </w:rPr>
        <w:t xml:space="preserve"> </w:t>
      </w:r>
      <w:r w:rsidRPr="0027355C">
        <w:rPr>
          <w:szCs w:val="24"/>
        </w:rPr>
        <w:t>adult women with BMI&gt;25 than those with healthy BMI.  Data</w:t>
      </w:r>
      <w:r w:rsidR="0027355C" w:rsidRPr="0027355C">
        <w:rPr>
          <w:szCs w:val="24"/>
        </w:rPr>
        <w:t xml:space="preserve"> from that study also show that </w:t>
      </w:r>
      <w:r w:rsidR="0027355C" w:rsidRPr="0027355C">
        <w:rPr>
          <w:rFonts w:cs="Arial"/>
          <w:szCs w:val="24"/>
        </w:rPr>
        <w:t>women who reported doing no physical activity gained an average of 7.9kg in 10 years, while those in the low (40-&lt;600</w:t>
      </w:r>
      <w:r w:rsidR="00B87B89">
        <w:rPr>
          <w:rFonts w:cs="Arial"/>
          <w:szCs w:val="24"/>
        </w:rPr>
        <w:t>MET.min</w:t>
      </w:r>
      <w:r w:rsidR="0027355C" w:rsidRPr="0027355C">
        <w:rPr>
          <w:rFonts w:cs="Arial"/>
          <w:szCs w:val="24"/>
        </w:rPr>
        <w:t>/week), moderate (600-&lt;1200) and high (&gt;1200) physical activity categories gained 7.1, 6.6 and 4.3 kg respectively.  As the women in the highest physical activity category (corresponding to about 50 minutes of daily moderate intensity activity) gained (on average) more than 4kg in ten years, it is reasonable to assume that more activity is required for prevention of weight gain.</w:t>
      </w:r>
      <w:r w:rsidR="003A17E9">
        <w:rPr>
          <w:rFonts w:cs="Arial"/>
          <w:szCs w:val="24"/>
          <w:vertAlign w:val="superscript"/>
        </w:rPr>
        <w:t>1</w:t>
      </w:r>
      <w:r w:rsidR="009D6F4D">
        <w:rPr>
          <w:rFonts w:cs="Arial"/>
          <w:szCs w:val="24"/>
          <w:vertAlign w:val="superscript"/>
        </w:rPr>
        <w:t>5,16</w:t>
      </w:r>
    </w:p>
    <w:p w14:paraId="1488E9B0" w14:textId="77777777" w:rsidR="0027355C" w:rsidRDefault="0027355C" w:rsidP="00A1132B">
      <w:pPr>
        <w:spacing w:line="360" w:lineRule="auto"/>
        <w:rPr>
          <w:rFonts w:cs="Arial"/>
          <w:szCs w:val="24"/>
        </w:rPr>
      </w:pPr>
    </w:p>
    <w:p w14:paraId="1488E9B1" w14:textId="77777777" w:rsidR="00B83FDB" w:rsidRDefault="00B83FDB">
      <w:pPr>
        <w:widowControl/>
        <w:spacing w:before="0" w:after="200" w:line="276" w:lineRule="auto"/>
        <w:rPr>
          <w:rFonts w:cs="Arial"/>
          <w:b/>
          <w:szCs w:val="26"/>
        </w:rPr>
      </w:pPr>
      <w:r>
        <w:rPr>
          <w:rFonts w:cs="Arial"/>
          <w:b/>
          <w:szCs w:val="26"/>
        </w:rPr>
        <w:br w:type="page"/>
      </w:r>
    </w:p>
    <w:p w14:paraId="1488E9B2" w14:textId="77777777" w:rsidR="003B3285" w:rsidRPr="003B3285" w:rsidRDefault="003B3285" w:rsidP="003458EA">
      <w:pPr>
        <w:pStyle w:val="Heading3"/>
      </w:pPr>
      <w:r w:rsidRPr="003B3285">
        <w:t>CONCLUSION</w:t>
      </w:r>
    </w:p>
    <w:p w14:paraId="1488E9B3" w14:textId="77777777" w:rsidR="00FB7112" w:rsidRDefault="00FB7112" w:rsidP="00A1132B">
      <w:pPr>
        <w:spacing w:line="360" w:lineRule="auto"/>
        <w:rPr>
          <w:szCs w:val="24"/>
          <w:vertAlign w:val="superscript"/>
        </w:rPr>
      </w:pPr>
      <w:r w:rsidRPr="0027355C">
        <w:rPr>
          <w:szCs w:val="24"/>
        </w:rPr>
        <w:t xml:space="preserve">Overall, the conclusion from the very limited </w:t>
      </w:r>
      <w:r w:rsidR="0027355C">
        <w:rPr>
          <w:szCs w:val="24"/>
        </w:rPr>
        <w:t xml:space="preserve">available </w:t>
      </w:r>
      <w:r w:rsidRPr="0027355C">
        <w:rPr>
          <w:szCs w:val="24"/>
        </w:rPr>
        <w:t xml:space="preserve">evidence is </w:t>
      </w:r>
      <w:r w:rsidRPr="00451C91">
        <w:rPr>
          <w:szCs w:val="24"/>
        </w:rPr>
        <w:t xml:space="preserve">that at least 60 minutes per day of moderate intensity activity, or the equivalent volume of more vigorous activity, is the dose of physical activity required for the primary prevention of weight gain.  </w:t>
      </w:r>
      <w:r w:rsidR="00AC7B32" w:rsidRPr="00451C91">
        <w:rPr>
          <w:szCs w:val="24"/>
        </w:rPr>
        <w:t>F</w:t>
      </w:r>
      <w:r w:rsidRPr="00451C91">
        <w:rPr>
          <w:szCs w:val="24"/>
        </w:rPr>
        <w:t>or those who are already overweight or obese it is unlikely that this</w:t>
      </w:r>
      <w:r w:rsidRPr="0027355C">
        <w:rPr>
          <w:szCs w:val="24"/>
        </w:rPr>
        <w:t xml:space="preserve"> level of physical activity will prevent further weight gain without concurrent dietary change.</w:t>
      </w:r>
      <w:r w:rsidR="00AC7B32">
        <w:rPr>
          <w:szCs w:val="24"/>
        </w:rPr>
        <w:t xml:space="preserve">  A daily energy deficit of 2,500 KJ is recommended for weight loss in the NHMRC guidelines.</w:t>
      </w:r>
      <w:r w:rsidR="003A17E9">
        <w:rPr>
          <w:szCs w:val="24"/>
          <w:vertAlign w:val="superscript"/>
        </w:rPr>
        <w:t>4</w:t>
      </w:r>
    </w:p>
    <w:p w14:paraId="1488E9B4" w14:textId="77777777" w:rsidR="00A1132B" w:rsidRDefault="00A1132B" w:rsidP="009D6F4D">
      <w:pPr>
        <w:spacing w:before="60"/>
        <w:rPr>
          <w:b/>
          <w:szCs w:val="24"/>
        </w:rPr>
      </w:pPr>
    </w:p>
    <w:p w14:paraId="1488E9B5" w14:textId="77777777" w:rsidR="00B83FDB" w:rsidRDefault="00B83FDB">
      <w:pPr>
        <w:widowControl/>
        <w:spacing w:before="0" w:after="200" w:line="276" w:lineRule="auto"/>
        <w:rPr>
          <w:b/>
          <w:szCs w:val="24"/>
        </w:rPr>
      </w:pPr>
      <w:r>
        <w:rPr>
          <w:b/>
          <w:szCs w:val="24"/>
        </w:rPr>
        <w:br w:type="page"/>
      </w:r>
    </w:p>
    <w:p w14:paraId="1488E9B6" w14:textId="77777777" w:rsidR="009D6F4D" w:rsidRPr="00B83FDB" w:rsidRDefault="00B83FDB" w:rsidP="003458EA">
      <w:pPr>
        <w:pStyle w:val="Heading3"/>
        <w:rPr>
          <w:color w:val="000000" w:themeColor="text1"/>
        </w:rPr>
      </w:pPr>
      <w:r w:rsidRPr="00B83FDB">
        <w:t>REFERENCES (</w:t>
      </w:r>
      <w:r w:rsidR="003458EA">
        <w:t>Part</w:t>
      </w:r>
      <w:r w:rsidRPr="00B83FDB">
        <w:t xml:space="preserve"> 1.3</w:t>
      </w:r>
      <w:r w:rsidRPr="00B83FDB">
        <w:rPr>
          <w:color w:val="000000" w:themeColor="text1"/>
        </w:rPr>
        <w:t xml:space="preserve">)   </w:t>
      </w:r>
    </w:p>
    <w:p w14:paraId="1488E9B7" w14:textId="77777777" w:rsidR="009D6F4D" w:rsidRPr="0053749A" w:rsidRDefault="009D6F4D" w:rsidP="004F176D">
      <w:pPr>
        <w:pStyle w:val="CommentText"/>
        <w:numPr>
          <w:ilvl w:val="0"/>
          <w:numId w:val="14"/>
        </w:numPr>
        <w:spacing w:before="180" w:after="0" w:line="276" w:lineRule="auto"/>
        <w:ind w:left="567" w:hanging="567"/>
        <w:rPr>
          <w:rFonts w:ascii="Candara" w:hAnsi="Candara"/>
          <w:color w:val="000000" w:themeColor="text1"/>
          <w:sz w:val="22"/>
          <w:szCs w:val="22"/>
        </w:rPr>
      </w:pPr>
      <w:r w:rsidRPr="0053749A">
        <w:rPr>
          <w:rFonts w:ascii="Candara" w:hAnsi="Candara"/>
          <w:color w:val="000000" w:themeColor="text1"/>
          <w:sz w:val="22"/>
          <w:szCs w:val="22"/>
        </w:rPr>
        <w:t>A</w:t>
      </w:r>
      <w:r w:rsidR="00F87F5F">
        <w:rPr>
          <w:rFonts w:ascii="Candara" w:hAnsi="Candara"/>
          <w:color w:val="000000" w:themeColor="text1"/>
          <w:sz w:val="22"/>
          <w:szCs w:val="22"/>
        </w:rPr>
        <w:t xml:space="preserve">ustralian Institute of Health and Welfare. </w:t>
      </w:r>
      <w:r w:rsidRPr="0053749A">
        <w:rPr>
          <w:rFonts w:ascii="Candara" w:hAnsi="Candara"/>
          <w:color w:val="000000" w:themeColor="text1"/>
          <w:sz w:val="22"/>
          <w:szCs w:val="22"/>
        </w:rPr>
        <w:t>Australia's Health 2010. Australia's health series number 12. Cat no. AUS 122. Canberra: Australian Institute of Health and Welfare.</w:t>
      </w:r>
    </w:p>
    <w:p w14:paraId="1488E9B8" w14:textId="77777777" w:rsidR="009D6F4D" w:rsidRPr="0053749A" w:rsidRDefault="009D6F4D" w:rsidP="004F176D">
      <w:pPr>
        <w:pStyle w:val="CommentText"/>
        <w:numPr>
          <w:ilvl w:val="0"/>
          <w:numId w:val="14"/>
        </w:numPr>
        <w:spacing w:before="180" w:after="0" w:line="276" w:lineRule="auto"/>
        <w:ind w:left="567" w:hanging="567"/>
        <w:rPr>
          <w:rFonts w:ascii="Candara" w:hAnsi="Candara"/>
          <w:color w:val="000000" w:themeColor="text1"/>
          <w:sz w:val="22"/>
          <w:szCs w:val="22"/>
        </w:rPr>
      </w:pPr>
      <w:r w:rsidRPr="0053749A">
        <w:rPr>
          <w:rFonts w:ascii="Candara" w:hAnsi="Candara"/>
          <w:color w:val="000000" w:themeColor="text1"/>
          <w:sz w:val="22"/>
          <w:szCs w:val="22"/>
        </w:rPr>
        <w:t>Kumanyika SK, Obarzanek E, Stettler, N, et al. Popula</w:t>
      </w:r>
      <w:r w:rsidR="00582D33">
        <w:rPr>
          <w:rFonts w:ascii="Candara" w:hAnsi="Candara"/>
          <w:color w:val="000000" w:themeColor="text1"/>
          <w:sz w:val="22"/>
          <w:szCs w:val="22"/>
        </w:rPr>
        <w:t>ti</w:t>
      </w:r>
      <w:r w:rsidRPr="0053749A">
        <w:rPr>
          <w:rFonts w:ascii="Candara" w:hAnsi="Candara"/>
          <w:color w:val="000000" w:themeColor="text1"/>
          <w:sz w:val="22"/>
          <w:szCs w:val="22"/>
        </w:rPr>
        <w:t xml:space="preserve">on based prevention of obesity: the need for comprehensive promotion of healthful eating, physical activity and energy balance: </w:t>
      </w:r>
      <w:r w:rsidR="00F87F5F">
        <w:rPr>
          <w:rFonts w:ascii="Candara" w:hAnsi="Candara"/>
          <w:color w:val="000000" w:themeColor="text1"/>
          <w:sz w:val="22"/>
          <w:szCs w:val="22"/>
        </w:rPr>
        <w:t>A</w:t>
      </w:r>
      <w:r w:rsidRPr="0053749A">
        <w:rPr>
          <w:rFonts w:ascii="Candara" w:hAnsi="Candara"/>
          <w:color w:val="000000" w:themeColor="text1"/>
          <w:sz w:val="22"/>
          <w:szCs w:val="22"/>
        </w:rPr>
        <w:t xml:space="preserve"> scientific statement for the American Heart Asso</w:t>
      </w:r>
      <w:r w:rsidR="00582D33">
        <w:rPr>
          <w:rFonts w:ascii="Candara" w:hAnsi="Candara"/>
          <w:color w:val="000000" w:themeColor="text1"/>
          <w:sz w:val="22"/>
          <w:szCs w:val="22"/>
        </w:rPr>
        <w:t>ci</w:t>
      </w:r>
      <w:r w:rsidRPr="0053749A">
        <w:rPr>
          <w:rFonts w:ascii="Candara" w:hAnsi="Candara"/>
          <w:color w:val="000000" w:themeColor="text1"/>
          <w:sz w:val="22"/>
          <w:szCs w:val="22"/>
        </w:rPr>
        <w:t>at</w:t>
      </w:r>
      <w:r w:rsidR="00F87F5F">
        <w:rPr>
          <w:rFonts w:ascii="Candara" w:hAnsi="Candara"/>
          <w:color w:val="000000" w:themeColor="text1"/>
          <w:sz w:val="22"/>
          <w:szCs w:val="22"/>
        </w:rPr>
        <w:t>i</w:t>
      </w:r>
      <w:r w:rsidRPr="0053749A">
        <w:rPr>
          <w:rFonts w:ascii="Candara" w:hAnsi="Candara"/>
          <w:color w:val="000000" w:themeColor="text1"/>
          <w:sz w:val="22"/>
          <w:szCs w:val="22"/>
        </w:rPr>
        <w:t>on Council on Epidemiology and Prevention</w:t>
      </w:r>
      <w:r w:rsidR="00F87F5F">
        <w:rPr>
          <w:rFonts w:ascii="Candara" w:hAnsi="Candara"/>
          <w:color w:val="000000" w:themeColor="text1"/>
          <w:sz w:val="22"/>
          <w:szCs w:val="22"/>
        </w:rPr>
        <w:t>, Interdisciplinary Committee for Preventi0n</w:t>
      </w:r>
      <w:r w:rsidRPr="0053749A">
        <w:rPr>
          <w:rFonts w:ascii="Candara" w:hAnsi="Candara"/>
          <w:color w:val="000000" w:themeColor="text1"/>
          <w:sz w:val="22"/>
          <w:szCs w:val="22"/>
        </w:rPr>
        <w:t xml:space="preserve">.  </w:t>
      </w:r>
      <w:r w:rsidRPr="00D27FBC">
        <w:rPr>
          <w:rFonts w:ascii="Candara" w:hAnsi="Candara"/>
          <w:color w:val="000000" w:themeColor="text1"/>
          <w:sz w:val="22"/>
          <w:szCs w:val="22"/>
        </w:rPr>
        <w:t>Circulation</w:t>
      </w:r>
      <w:r w:rsidR="00D27FBC">
        <w:rPr>
          <w:rFonts w:ascii="Candara" w:hAnsi="Candara"/>
          <w:color w:val="000000" w:themeColor="text1"/>
          <w:sz w:val="22"/>
          <w:szCs w:val="22"/>
        </w:rPr>
        <w:t>.</w:t>
      </w:r>
      <w:r w:rsidRPr="0053749A">
        <w:rPr>
          <w:rFonts w:ascii="Candara" w:hAnsi="Candara"/>
          <w:color w:val="000000" w:themeColor="text1"/>
          <w:sz w:val="22"/>
          <w:szCs w:val="22"/>
        </w:rPr>
        <w:t xml:space="preserve"> 2008; 118(4):428-464.</w:t>
      </w:r>
    </w:p>
    <w:p w14:paraId="1488E9B9" w14:textId="77777777" w:rsidR="009D6F4D" w:rsidRPr="00C30AC2" w:rsidRDefault="009D6F4D" w:rsidP="004F176D">
      <w:pPr>
        <w:pStyle w:val="CommentText"/>
        <w:numPr>
          <w:ilvl w:val="0"/>
          <w:numId w:val="14"/>
        </w:numPr>
        <w:spacing w:before="180" w:after="0" w:line="276" w:lineRule="auto"/>
        <w:ind w:left="567" w:hanging="567"/>
        <w:rPr>
          <w:rFonts w:ascii="Candara" w:hAnsi="Candara"/>
          <w:color w:val="000000" w:themeColor="text1"/>
          <w:sz w:val="22"/>
          <w:szCs w:val="22"/>
        </w:rPr>
      </w:pPr>
      <w:r w:rsidRPr="0053749A">
        <w:rPr>
          <w:rFonts w:ascii="Candara" w:hAnsi="Candara"/>
          <w:color w:val="000000" w:themeColor="text1"/>
          <w:sz w:val="22"/>
          <w:szCs w:val="22"/>
        </w:rPr>
        <w:t xml:space="preserve">Whitlock G, Lewington S, Sherliker P et al. </w:t>
      </w:r>
      <w:r w:rsidRPr="00C30AC2">
        <w:rPr>
          <w:rFonts w:ascii="Candara" w:hAnsi="Candara"/>
          <w:color w:val="000000" w:themeColor="text1"/>
          <w:sz w:val="22"/>
          <w:szCs w:val="22"/>
        </w:rPr>
        <w:t>Body mass index and cause-specific mortality in 900,000 adults: collaborative analyses of 57 prospective studies. Lancet</w:t>
      </w:r>
      <w:r w:rsidR="00D27FBC" w:rsidRPr="00C30AC2">
        <w:rPr>
          <w:rFonts w:ascii="Candara" w:hAnsi="Candara"/>
          <w:i/>
          <w:color w:val="000000" w:themeColor="text1"/>
          <w:sz w:val="22"/>
          <w:szCs w:val="22"/>
        </w:rPr>
        <w:t>.</w:t>
      </w:r>
      <w:r w:rsidRPr="00C30AC2">
        <w:rPr>
          <w:rFonts w:ascii="Candara" w:hAnsi="Candara"/>
          <w:color w:val="000000" w:themeColor="text1"/>
          <w:sz w:val="22"/>
          <w:szCs w:val="22"/>
        </w:rPr>
        <w:t xml:space="preserve"> 2009; 373 (9669): 1083-1096.</w:t>
      </w:r>
    </w:p>
    <w:p w14:paraId="1488E9BA" w14:textId="77777777" w:rsidR="009D6F4D" w:rsidRPr="00C30AC2" w:rsidRDefault="009D6F4D" w:rsidP="004F176D">
      <w:pPr>
        <w:pStyle w:val="CommentText"/>
        <w:numPr>
          <w:ilvl w:val="0"/>
          <w:numId w:val="14"/>
        </w:numPr>
        <w:spacing w:before="180" w:after="0" w:line="276" w:lineRule="auto"/>
        <w:ind w:left="567" w:hanging="567"/>
        <w:rPr>
          <w:sz w:val="22"/>
          <w:szCs w:val="22"/>
        </w:rPr>
      </w:pPr>
      <w:r w:rsidRPr="00C30AC2">
        <w:rPr>
          <w:rFonts w:ascii="Candara" w:hAnsi="Candara"/>
          <w:color w:val="000000" w:themeColor="text1"/>
          <w:sz w:val="22"/>
          <w:szCs w:val="22"/>
        </w:rPr>
        <w:t xml:space="preserve">NHMRC </w:t>
      </w:r>
      <w:r w:rsidR="00796FE3" w:rsidRPr="00C30AC2">
        <w:rPr>
          <w:rFonts w:ascii="Candara" w:hAnsi="Candara"/>
          <w:color w:val="000000" w:themeColor="text1"/>
          <w:sz w:val="22"/>
          <w:szCs w:val="22"/>
        </w:rPr>
        <w:t xml:space="preserve">Management of overweight and obesity in adults, adolescents and children. </w:t>
      </w:r>
      <w:r w:rsidR="00C30AC2" w:rsidRPr="00C30AC2">
        <w:rPr>
          <w:rFonts w:ascii="Candara" w:hAnsi="Candara"/>
          <w:color w:val="000000" w:themeColor="text1"/>
          <w:sz w:val="22"/>
          <w:szCs w:val="22"/>
        </w:rPr>
        <w:t xml:space="preserve"> </w:t>
      </w:r>
      <w:r w:rsidR="00796FE3" w:rsidRPr="00C30AC2">
        <w:rPr>
          <w:rFonts w:ascii="Candara" w:hAnsi="Candara"/>
          <w:color w:val="000000" w:themeColor="text1"/>
          <w:sz w:val="22"/>
          <w:szCs w:val="22"/>
        </w:rPr>
        <w:t>Clinical guidelines for primary health care professionals. Public consultation draft 29</w:t>
      </w:r>
      <w:r w:rsidR="00796FE3" w:rsidRPr="00C30AC2">
        <w:rPr>
          <w:rFonts w:ascii="Candara" w:hAnsi="Candara"/>
          <w:color w:val="000000" w:themeColor="text1"/>
          <w:sz w:val="22"/>
          <w:szCs w:val="22"/>
          <w:vertAlign w:val="superscript"/>
        </w:rPr>
        <w:t>th</w:t>
      </w:r>
      <w:r w:rsidR="00796FE3" w:rsidRPr="00C30AC2">
        <w:rPr>
          <w:rFonts w:ascii="Candara" w:hAnsi="Candara"/>
          <w:color w:val="000000" w:themeColor="text1"/>
          <w:sz w:val="22"/>
          <w:szCs w:val="22"/>
        </w:rPr>
        <w:t xml:space="preserve"> March 2012,</w:t>
      </w:r>
      <w:r w:rsidR="00C30AC2" w:rsidRPr="00C30AC2">
        <w:rPr>
          <w:rFonts w:ascii="Candara" w:hAnsi="Candara"/>
          <w:color w:val="000000" w:themeColor="text1"/>
          <w:sz w:val="22"/>
          <w:szCs w:val="22"/>
        </w:rPr>
        <w:t xml:space="preserve"> and evidence summary. </w:t>
      </w:r>
      <w:r w:rsidR="00F87F5F">
        <w:rPr>
          <w:rFonts w:ascii="Candara" w:hAnsi="Candara"/>
          <w:color w:val="000000" w:themeColor="text1"/>
          <w:sz w:val="22"/>
          <w:szCs w:val="22"/>
        </w:rPr>
        <w:t xml:space="preserve">Accessed June 2012 from </w:t>
      </w:r>
      <w:r w:rsidR="00C30AC2" w:rsidRPr="00C30AC2">
        <w:rPr>
          <w:sz w:val="22"/>
          <w:szCs w:val="22"/>
        </w:rPr>
        <w:t>http://consultations.nhmrc.gov.au/public_consultations/clinical-practice-guideline-m</w:t>
      </w:r>
      <w:r w:rsidR="00C30F70">
        <w:rPr>
          <w:sz w:val="22"/>
          <w:szCs w:val="22"/>
        </w:rPr>
        <w:t>.</w:t>
      </w:r>
    </w:p>
    <w:p w14:paraId="1488E9BB" w14:textId="77777777" w:rsidR="009D6F4D" w:rsidRPr="00C30AC2" w:rsidRDefault="009D6F4D" w:rsidP="004F176D">
      <w:pPr>
        <w:pStyle w:val="CommentText"/>
        <w:numPr>
          <w:ilvl w:val="0"/>
          <w:numId w:val="14"/>
        </w:numPr>
        <w:spacing w:before="180" w:after="0" w:line="276" w:lineRule="auto"/>
        <w:ind w:left="567" w:hanging="567"/>
        <w:rPr>
          <w:rFonts w:ascii="Candara" w:hAnsi="Candara"/>
          <w:color w:val="000000" w:themeColor="text1"/>
          <w:sz w:val="22"/>
          <w:szCs w:val="22"/>
        </w:rPr>
      </w:pPr>
      <w:r w:rsidRPr="00C30AC2">
        <w:rPr>
          <w:rFonts w:ascii="Candara" w:hAnsi="Candara"/>
          <w:color w:val="000000" w:themeColor="text1"/>
          <w:sz w:val="22"/>
          <w:szCs w:val="22"/>
        </w:rPr>
        <w:t>Institute of Medicine.  Dietary reference intake for energy, carbohydrate, fiber, fat, fatty acids, cholesterol, protein and amino acids.  W</w:t>
      </w:r>
      <w:r w:rsidR="00A21BA6" w:rsidRPr="00C30AC2">
        <w:rPr>
          <w:rFonts w:ascii="Candara" w:hAnsi="Candara"/>
          <w:color w:val="000000" w:themeColor="text1"/>
          <w:sz w:val="22"/>
          <w:szCs w:val="22"/>
        </w:rPr>
        <w:t>a</w:t>
      </w:r>
      <w:r w:rsidRPr="00C30AC2">
        <w:rPr>
          <w:rFonts w:ascii="Candara" w:hAnsi="Candara"/>
          <w:color w:val="000000" w:themeColor="text1"/>
          <w:sz w:val="22"/>
          <w:szCs w:val="22"/>
        </w:rPr>
        <w:t>shington DC: Washingto</w:t>
      </w:r>
      <w:r w:rsidR="00A21BA6" w:rsidRPr="00C30AC2">
        <w:rPr>
          <w:rFonts w:ascii="Candara" w:hAnsi="Candara"/>
          <w:color w:val="000000" w:themeColor="text1"/>
          <w:sz w:val="22"/>
          <w:szCs w:val="22"/>
        </w:rPr>
        <w:t>n</w:t>
      </w:r>
      <w:r w:rsidRPr="00C30AC2">
        <w:rPr>
          <w:rFonts w:ascii="Candara" w:hAnsi="Candara"/>
          <w:color w:val="000000" w:themeColor="text1"/>
          <w:sz w:val="22"/>
          <w:szCs w:val="22"/>
        </w:rPr>
        <w:t xml:space="preserve"> National Academic Press; 2002.</w:t>
      </w:r>
    </w:p>
    <w:p w14:paraId="1488E9BC" w14:textId="77777777" w:rsidR="009D6F4D" w:rsidRPr="00017207" w:rsidRDefault="00F87F5F" w:rsidP="004F176D">
      <w:pPr>
        <w:pStyle w:val="CommentText"/>
        <w:numPr>
          <w:ilvl w:val="0"/>
          <w:numId w:val="14"/>
        </w:numPr>
        <w:spacing w:before="180" w:after="0" w:line="276" w:lineRule="auto"/>
        <w:ind w:left="567" w:hanging="567"/>
        <w:rPr>
          <w:rFonts w:ascii="Candara" w:hAnsi="Candara"/>
          <w:sz w:val="22"/>
          <w:szCs w:val="22"/>
        </w:rPr>
      </w:pPr>
      <w:r>
        <w:rPr>
          <w:rFonts w:ascii="Candara" w:hAnsi="Candara"/>
          <w:color w:val="000000" w:themeColor="text1"/>
          <w:sz w:val="22"/>
          <w:szCs w:val="22"/>
        </w:rPr>
        <w:t xml:space="preserve">Donnelly JE, Blair SN, Jakicic JM, Manore MM, Rankin JW, Smith BK, </w:t>
      </w:r>
      <w:r w:rsidR="009D6F4D" w:rsidRPr="0053749A">
        <w:rPr>
          <w:rFonts w:ascii="Candara" w:hAnsi="Candara"/>
          <w:color w:val="000000" w:themeColor="text1"/>
          <w:sz w:val="22"/>
          <w:szCs w:val="22"/>
        </w:rPr>
        <w:t>A</w:t>
      </w:r>
      <w:r>
        <w:rPr>
          <w:rFonts w:ascii="Candara" w:hAnsi="Candara"/>
          <w:color w:val="000000" w:themeColor="text1"/>
          <w:sz w:val="22"/>
          <w:szCs w:val="22"/>
        </w:rPr>
        <w:t>merican College of Sports Medicine</w:t>
      </w:r>
      <w:r w:rsidR="002C1641">
        <w:rPr>
          <w:rFonts w:ascii="Candara" w:hAnsi="Candara"/>
          <w:color w:val="000000" w:themeColor="text1"/>
          <w:sz w:val="22"/>
          <w:szCs w:val="22"/>
        </w:rPr>
        <w:t xml:space="preserve">. </w:t>
      </w:r>
      <w:r w:rsidR="009D6F4D" w:rsidRPr="0053749A">
        <w:rPr>
          <w:rFonts w:ascii="Candara" w:hAnsi="Candara"/>
          <w:color w:val="000000" w:themeColor="text1"/>
          <w:sz w:val="22"/>
          <w:szCs w:val="22"/>
        </w:rPr>
        <w:t xml:space="preserve"> </w:t>
      </w:r>
      <w:r w:rsidR="002C1641" w:rsidRPr="0053749A">
        <w:rPr>
          <w:rFonts w:ascii="Candara" w:hAnsi="Candara"/>
          <w:color w:val="000000" w:themeColor="text1"/>
          <w:sz w:val="22"/>
          <w:szCs w:val="22"/>
        </w:rPr>
        <w:t>A</w:t>
      </w:r>
      <w:r w:rsidR="002C1641">
        <w:rPr>
          <w:rFonts w:ascii="Candara" w:hAnsi="Candara"/>
          <w:color w:val="000000" w:themeColor="text1"/>
          <w:sz w:val="22"/>
          <w:szCs w:val="22"/>
        </w:rPr>
        <w:t>merican College of Sports Medicine</w:t>
      </w:r>
      <w:r w:rsidR="002C1641" w:rsidRPr="0053749A">
        <w:rPr>
          <w:rFonts w:ascii="Candara" w:hAnsi="Candara"/>
          <w:color w:val="000000" w:themeColor="text1"/>
          <w:sz w:val="22"/>
          <w:szCs w:val="22"/>
        </w:rPr>
        <w:t xml:space="preserve"> </w:t>
      </w:r>
      <w:r w:rsidR="002C1641">
        <w:rPr>
          <w:rFonts w:ascii="Candara" w:hAnsi="Candara"/>
          <w:color w:val="000000" w:themeColor="text1"/>
          <w:sz w:val="22"/>
          <w:szCs w:val="22"/>
        </w:rPr>
        <w:t xml:space="preserve">position stand. </w:t>
      </w:r>
      <w:r w:rsidR="009D6F4D" w:rsidRPr="0053749A">
        <w:rPr>
          <w:rFonts w:ascii="Candara" w:hAnsi="Candara"/>
          <w:color w:val="000000" w:themeColor="text1"/>
          <w:sz w:val="22"/>
          <w:szCs w:val="22"/>
        </w:rPr>
        <w:t xml:space="preserve">Appropriate physical activity intervention strategies for weight loss and prevention of weight regain for adults.  </w:t>
      </w:r>
      <w:r w:rsidR="009D6F4D" w:rsidRPr="00D27FBC">
        <w:rPr>
          <w:rFonts w:ascii="Candara" w:hAnsi="Candara"/>
          <w:sz w:val="22"/>
          <w:szCs w:val="22"/>
        </w:rPr>
        <w:t>Med Sci Sports Exerc</w:t>
      </w:r>
      <w:r w:rsidR="00D27FBC">
        <w:rPr>
          <w:rFonts w:ascii="Candara" w:hAnsi="Candara"/>
          <w:sz w:val="22"/>
          <w:szCs w:val="22"/>
        </w:rPr>
        <w:t>.</w:t>
      </w:r>
      <w:r w:rsidR="009D6F4D" w:rsidRPr="00017207">
        <w:rPr>
          <w:rFonts w:ascii="Candara" w:hAnsi="Candara"/>
          <w:sz w:val="22"/>
          <w:szCs w:val="22"/>
        </w:rPr>
        <w:t xml:space="preserve"> </w:t>
      </w:r>
      <w:r w:rsidR="009F4119">
        <w:rPr>
          <w:rFonts w:ascii="Candara" w:hAnsi="Candara"/>
          <w:sz w:val="22"/>
          <w:szCs w:val="22"/>
        </w:rPr>
        <w:t xml:space="preserve">2009; </w:t>
      </w:r>
      <w:r w:rsidR="009D6F4D" w:rsidRPr="00017207">
        <w:rPr>
          <w:rFonts w:ascii="Candara" w:hAnsi="Candara"/>
          <w:sz w:val="22"/>
          <w:szCs w:val="22"/>
        </w:rPr>
        <w:t>41(2):</w:t>
      </w:r>
      <w:r w:rsidR="009F4119">
        <w:rPr>
          <w:rFonts w:ascii="Candara" w:hAnsi="Candara"/>
          <w:sz w:val="22"/>
          <w:szCs w:val="22"/>
        </w:rPr>
        <w:t xml:space="preserve"> </w:t>
      </w:r>
      <w:r w:rsidR="009D6F4D" w:rsidRPr="00017207">
        <w:rPr>
          <w:rFonts w:ascii="Candara" w:hAnsi="Candara"/>
          <w:sz w:val="22"/>
          <w:szCs w:val="22"/>
        </w:rPr>
        <w:t>459-71</w:t>
      </w:r>
    </w:p>
    <w:p w14:paraId="1488E9BD" w14:textId="77777777" w:rsidR="009D6F4D" w:rsidRPr="00017207" w:rsidRDefault="009D6F4D" w:rsidP="004F176D">
      <w:pPr>
        <w:pStyle w:val="CommentText"/>
        <w:numPr>
          <w:ilvl w:val="0"/>
          <w:numId w:val="14"/>
        </w:numPr>
        <w:spacing w:before="180" w:after="0" w:line="276" w:lineRule="auto"/>
        <w:ind w:left="567" w:hanging="567"/>
        <w:rPr>
          <w:rFonts w:ascii="Candara" w:hAnsi="Candara"/>
          <w:sz w:val="22"/>
          <w:szCs w:val="22"/>
        </w:rPr>
      </w:pPr>
      <w:r w:rsidRPr="00017207">
        <w:rPr>
          <w:rFonts w:ascii="Candara" w:hAnsi="Candara" w:cs="Arial"/>
          <w:color w:val="000000"/>
          <w:sz w:val="22"/>
          <w:szCs w:val="22"/>
          <w:lang w:eastAsia="en-AU"/>
        </w:rPr>
        <w:t xml:space="preserve">Ball K, Brown WJ, Crawford D.  Who does not gain weight? Prevalence and predictors of weight maintenance in young women.  </w:t>
      </w:r>
      <w:r w:rsidRPr="00D27FBC">
        <w:rPr>
          <w:rFonts w:ascii="Candara" w:hAnsi="Candara" w:cs="Arial"/>
          <w:iCs/>
          <w:color w:val="000000"/>
          <w:sz w:val="22"/>
          <w:szCs w:val="22"/>
          <w:lang w:eastAsia="en-AU"/>
        </w:rPr>
        <w:t>Int J Obes</w:t>
      </w:r>
      <w:r w:rsidR="00D27FBC">
        <w:rPr>
          <w:rFonts w:ascii="Candara" w:hAnsi="Candara" w:cs="Arial"/>
          <w:iCs/>
          <w:color w:val="000000"/>
          <w:sz w:val="22"/>
          <w:szCs w:val="22"/>
          <w:lang w:eastAsia="en-AU"/>
        </w:rPr>
        <w:t>.</w:t>
      </w:r>
      <w:r w:rsidRPr="00017207">
        <w:rPr>
          <w:rFonts w:ascii="Candara" w:hAnsi="Candara" w:cs="Arial"/>
          <w:i/>
          <w:iCs/>
          <w:color w:val="000000"/>
          <w:sz w:val="22"/>
          <w:szCs w:val="22"/>
          <w:lang w:eastAsia="en-AU"/>
        </w:rPr>
        <w:t xml:space="preserve"> </w:t>
      </w:r>
      <w:r w:rsidRPr="00D27FBC">
        <w:rPr>
          <w:rFonts w:ascii="Candara" w:hAnsi="Candara" w:cs="Arial"/>
          <w:iCs/>
          <w:color w:val="000000"/>
          <w:sz w:val="22"/>
          <w:szCs w:val="22"/>
          <w:lang w:eastAsia="en-AU"/>
        </w:rPr>
        <w:t>2002</w:t>
      </w:r>
      <w:r w:rsidR="009F4119">
        <w:rPr>
          <w:rFonts w:ascii="Candara" w:hAnsi="Candara" w:cs="Arial"/>
          <w:iCs/>
          <w:color w:val="000000"/>
          <w:sz w:val="22"/>
          <w:szCs w:val="22"/>
          <w:lang w:eastAsia="en-AU"/>
        </w:rPr>
        <w:t>;</w:t>
      </w:r>
      <w:r w:rsidRPr="00017207">
        <w:rPr>
          <w:rFonts w:ascii="Candara" w:hAnsi="Candara" w:cs="Arial"/>
          <w:i/>
          <w:iCs/>
          <w:color w:val="000000"/>
          <w:sz w:val="22"/>
          <w:szCs w:val="22"/>
          <w:lang w:eastAsia="en-AU"/>
        </w:rPr>
        <w:t xml:space="preserve"> </w:t>
      </w:r>
      <w:r w:rsidRPr="00017207">
        <w:rPr>
          <w:rFonts w:ascii="Candara" w:hAnsi="Candara" w:cs="Arial"/>
          <w:color w:val="000000"/>
          <w:sz w:val="22"/>
          <w:szCs w:val="22"/>
          <w:lang w:eastAsia="en-AU"/>
        </w:rPr>
        <w:t>26: 1570-1578.</w:t>
      </w:r>
    </w:p>
    <w:p w14:paraId="1488E9BE" w14:textId="77777777" w:rsidR="009D6F4D" w:rsidRPr="00017207" w:rsidRDefault="009D6F4D" w:rsidP="004F176D">
      <w:pPr>
        <w:pStyle w:val="CommentText"/>
        <w:numPr>
          <w:ilvl w:val="0"/>
          <w:numId w:val="14"/>
        </w:numPr>
        <w:spacing w:before="180" w:after="0" w:line="276" w:lineRule="auto"/>
        <w:ind w:left="567" w:hanging="567"/>
        <w:rPr>
          <w:rFonts w:ascii="Candara" w:hAnsi="Candara"/>
          <w:sz w:val="22"/>
          <w:szCs w:val="22"/>
        </w:rPr>
      </w:pPr>
      <w:r w:rsidRPr="00017207">
        <w:rPr>
          <w:rFonts w:ascii="Candara" w:hAnsi="Candara" w:cs="Arial"/>
          <w:color w:val="000000"/>
          <w:sz w:val="22"/>
          <w:szCs w:val="22"/>
          <w:lang w:eastAsia="en-AU"/>
        </w:rPr>
        <w:t xml:space="preserve">Brown W, Williams L, Ford J, Ball K, Dobson A.  Identifying the ‘energy gap’: magnitude and determinants of five year weight gain in mid age women.  </w:t>
      </w:r>
      <w:r w:rsidRPr="00D27FBC">
        <w:rPr>
          <w:rFonts w:ascii="Candara" w:hAnsi="Candara" w:cs="Arial"/>
          <w:iCs/>
          <w:color w:val="000000"/>
          <w:sz w:val="22"/>
          <w:szCs w:val="22"/>
          <w:lang w:eastAsia="en-AU"/>
        </w:rPr>
        <w:t>Obesity Res</w:t>
      </w:r>
      <w:r w:rsidR="00D27FBC" w:rsidRPr="00D27FBC">
        <w:rPr>
          <w:rFonts w:ascii="Candara" w:hAnsi="Candara" w:cs="Arial"/>
          <w:iCs/>
          <w:color w:val="000000"/>
          <w:sz w:val="22"/>
          <w:szCs w:val="22"/>
          <w:lang w:eastAsia="en-AU"/>
        </w:rPr>
        <w:t>.</w:t>
      </w:r>
      <w:r w:rsidRPr="00017207">
        <w:rPr>
          <w:rFonts w:ascii="Candara" w:hAnsi="Candara" w:cs="Arial"/>
          <w:i/>
          <w:iCs/>
          <w:color w:val="000000"/>
          <w:sz w:val="22"/>
          <w:szCs w:val="22"/>
          <w:lang w:eastAsia="en-AU"/>
        </w:rPr>
        <w:t xml:space="preserve"> </w:t>
      </w:r>
      <w:r w:rsidRPr="009F4119">
        <w:rPr>
          <w:rFonts w:ascii="Candara" w:hAnsi="Candara" w:cs="Arial"/>
          <w:iCs/>
          <w:color w:val="000000"/>
          <w:sz w:val="22"/>
          <w:szCs w:val="22"/>
          <w:lang w:eastAsia="en-AU"/>
        </w:rPr>
        <w:t>2005</w:t>
      </w:r>
      <w:r w:rsidRPr="00017207">
        <w:rPr>
          <w:rFonts w:ascii="Candara" w:hAnsi="Candara" w:cs="Arial"/>
          <w:i/>
          <w:iCs/>
          <w:color w:val="000000"/>
          <w:sz w:val="22"/>
          <w:szCs w:val="22"/>
          <w:lang w:eastAsia="en-AU"/>
        </w:rPr>
        <w:t xml:space="preserve">; </w:t>
      </w:r>
      <w:r w:rsidRPr="00017207">
        <w:rPr>
          <w:rFonts w:ascii="Candara" w:hAnsi="Candara" w:cs="Arial"/>
          <w:color w:val="000000"/>
          <w:sz w:val="22"/>
          <w:szCs w:val="22"/>
          <w:lang w:eastAsia="en-AU"/>
        </w:rPr>
        <w:t xml:space="preserve">13(8): 1431-41.  </w:t>
      </w:r>
    </w:p>
    <w:p w14:paraId="1488E9BF" w14:textId="77777777" w:rsidR="009D6F4D" w:rsidRPr="00017207" w:rsidRDefault="009D6F4D" w:rsidP="004F176D">
      <w:pPr>
        <w:pStyle w:val="CommentText"/>
        <w:numPr>
          <w:ilvl w:val="0"/>
          <w:numId w:val="14"/>
        </w:numPr>
        <w:spacing w:before="180" w:after="0" w:line="276" w:lineRule="auto"/>
        <w:ind w:left="567" w:hanging="567"/>
        <w:rPr>
          <w:rFonts w:ascii="Candara" w:hAnsi="Candara"/>
          <w:sz w:val="22"/>
          <w:szCs w:val="22"/>
        </w:rPr>
      </w:pPr>
      <w:r w:rsidRPr="00017207">
        <w:rPr>
          <w:rFonts w:ascii="Candara" w:hAnsi="Candara" w:cs="Arial"/>
          <w:sz w:val="22"/>
          <w:szCs w:val="22"/>
          <w:lang w:eastAsia="en-AU"/>
        </w:rPr>
        <w:t xml:space="preserve">Wane S, van Uffelen JGZ, Brown WJ. Determinants of weight gain in young women.  </w:t>
      </w:r>
      <w:r w:rsidRPr="00D27FBC">
        <w:rPr>
          <w:rFonts w:ascii="Candara" w:hAnsi="Candara" w:cs="Arial"/>
          <w:iCs/>
          <w:sz w:val="22"/>
          <w:szCs w:val="22"/>
          <w:lang w:eastAsia="en-AU"/>
        </w:rPr>
        <w:t>J Womens Health</w:t>
      </w:r>
      <w:r w:rsidR="00554A9B">
        <w:rPr>
          <w:rFonts w:ascii="Candara" w:hAnsi="Candara" w:cs="Arial"/>
          <w:iCs/>
          <w:sz w:val="22"/>
          <w:szCs w:val="22"/>
          <w:lang w:eastAsia="en-AU"/>
        </w:rPr>
        <w:t>.</w:t>
      </w:r>
      <w:r w:rsidRPr="00017207">
        <w:rPr>
          <w:rFonts w:ascii="Candara" w:hAnsi="Candara" w:cs="Arial"/>
          <w:sz w:val="22"/>
          <w:szCs w:val="22"/>
          <w:lang w:eastAsia="en-AU"/>
        </w:rPr>
        <w:t xml:space="preserve"> 2010; 19(7): 1327-1340. </w:t>
      </w:r>
    </w:p>
    <w:p w14:paraId="1488E9C0" w14:textId="77777777" w:rsidR="009D6F4D" w:rsidRPr="00017207" w:rsidRDefault="009D6F4D" w:rsidP="004F176D">
      <w:pPr>
        <w:pStyle w:val="CommentText"/>
        <w:numPr>
          <w:ilvl w:val="0"/>
          <w:numId w:val="14"/>
        </w:numPr>
        <w:spacing w:before="180" w:after="0" w:line="276" w:lineRule="auto"/>
        <w:ind w:left="567" w:hanging="567"/>
        <w:rPr>
          <w:rFonts w:ascii="Candara" w:hAnsi="Candara"/>
          <w:sz w:val="22"/>
          <w:szCs w:val="22"/>
        </w:rPr>
      </w:pPr>
      <w:r w:rsidRPr="00017207">
        <w:rPr>
          <w:rFonts w:ascii="Candara" w:hAnsi="Candara"/>
          <w:sz w:val="22"/>
          <w:szCs w:val="22"/>
        </w:rPr>
        <w:t xml:space="preserve">Klem ML, Wing RR, McGuire MT, Seagle HM, Hill JO. </w:t>
      </w:r>
      <w:r>
        <w:rPr>
          <w:rFonts w:ascii="Candara" w:hAnsi="Candara"/>
          <w:sz w:val="22"/>
          <w:szCs w:val="22"/>
        </w:rPr>
        <w:t xml:space="preserve"> A descriptive stud</w:t>
      </w:r>
      <w:r w:rsidR="009F4119">
        <w:rPr>
          <w:rFonts w:ascii="Candara" w:hAnsi="Candara"/>
          <w:sz w:val="22"/>
          <w:szCs w:val="22"/>
        </w:rPr>
        <w:t>y</w:t>
      </w:r>
      <w:r>
        <w:rPr>
          <w:rFonts w:ascii="Candara" w:hAnsi="Candara"/>
          <w:sz w:val="22"/>
          <w:szCs w:val="22"/>
        </w:rPr>
        <w:t xml:space="preserve"> of individuals successful at long term maintenance of substantial weight loss.  </w:t>
      </w:r>
      <w:r w:rsidRPr="00554A9B">
        <w:rPr>
          <w:rFonts w:ascii="Candara" w:hAnsi="Candara"/>
          <w:sz w:val="22"/>
          <w:szCs w:val="22"/>
        </w:rPr>
        <w:t>Am J Clin Nutr</w:t>
      </w:r>
      <w:r w:rsidR="00554A9B">
        <w:rPr>
          <w:rFonts w:ascii="Candara" w:hAnsi="Candara"/>
          <w:sz w:val="22"/>
          <w:szCs w:val="22"/>
        </w:rPr>
        <w:t>.</w:t>
      </w:r>
      <w:r>
        <w:rPr>
          <w:rFonts w:ascii="Candara" w:hAnsi="Candara"/>
          <w:sz w:val="22"/>
          <w:szCs w:val="22"/>
        </w:rPr>
        <w:t xml:space="preserve"> 1997;</w:t>
      </w:r>
      <w:r w:rsidR="009F4119">
        <w:rPr>
          <w:rFonts w:ascii="Candara" w:hAnsi="Candara"/>
          <w:sz w:val="22"/>
          <w:szCs w:val="22"/>
        </w:rPr>
        <w:t xml:space="preserve"> </w:t>
      </w:r>
      <w:r>
        <w:rPr>
          <w:rFonts w:ascii="Candara" w:hAnsi="Candara"/>
          <w:sz w:val="22"/>
          <w:szCs w:val="22"/>
        </w:rPr>
        <w:t>66: 239-246.</w:t>
      </w:r>
    </w:p>
    <w:p w14:paraId="1488E9C1" w14:textId="77777777" w:rsidR="009D6F4D" w:rsidRPr="00217BF5" w:rsidRDefault="009D6F4D" w:rsidP="004F176D">
      <w:pPr>
        <w:pStyle w:val="CommentText"/>
        <w:numPr>
          <w:ilvl w:val="0"/>
          <w:numId w:val="14"/>
        </w:numPr>
        <w:spacing w:before="180" w:after="0" w:line="276" w:lineRule="auto"/>
        <w:ind w:left="567" w:hanging="567"/>
        <w:rPr>
          <w:rFonts w:ascii="Candara" w:hAnsi="Candara"/>
          <w:sz w:val="22"/>
          <w:szCs w:val="22"/>
        </w:rPr>
      </w:pPr>
      <w:r>
        <w:rPr>
          <w:rFonts w:ascii="Candara" w:hAnsi="Candara"/>
          <w:sz w:val="22"/>
          <w:szCs w:val="22"/>
        </w:rPr>
        <w:t xml:space="preserve">Schoeller DA, Shay K, Kushner RF.  How much physical activity is needed to minimize weight gain in previously obese women? </w:t>
      </w:r>
      <w:r w:rsidRPr="00554A9B">
        <w:rPr>
          <w:rFonts w:ascii="Candara" w:hAnsi="Candara"/>
          <w:sz w:val="22"/>
          <w:szCs w:val="22"/>
        </w:rPr>
        <w:t>Am J Clin Nut</w:t>
      </w:r>
      <w:r w:rsidR="00A21BA6" w:rsidRPr="00554A9B">
        <w:rPr>
          <w:rFonts w:ascii="Candara" w:hAnsi="Candara"/>
          <w:sz w:val="22"/>
          <w:szCs w:val="22"/>
        </w:rPr>
        <w:t>r</w:t>
      </w:r>
      <w:r w:rsidR="00554A9B">
        <w:rPr>
          <w:rFonts w:ascii="Candara" w:hAnsi="Candara"/>
          <w:i/>
          <w:sz w:val="22"/>
          <w:szCs w:val="22"/>
        </w:rPr>
        <w:t>.</w:t>
      </w:r>
      <w:r>
        <w:rPr>
          <w:rFonts w:ascii="Candara" w:hAnsi="Candara"/>
          <w:sz w:val="22"/>
          <w:szCs w:val="22"/>
        </w:rPr>
        <w:t xml:space="preserve"> 1997; 66:</w:t>
      </w:r>
      <w:r w:rsidR="009F4119">
        <w:rPr>
          <w:rFonts w:ascii="Candara" w:hAnsi="Candara"/>
          <w:sz w:val="22"/>
          <w:szCs w:val="22"/>
        </w:rPr>
        <w:t xml:space="preserve"> </w:t>
      </w:r>
      <w:r>
        <w:rPr>
          <w:rFonts w:ascii="Candara" w:hAnsi="Candara"/>
          <w:sz w:val="22"/>
          <w:szCs w:val="22"/>
        </w:rPr>
        <w:t>551-556.</w:t>
      </w:r>
    </w:p>
    <w:p w14:paraId="1488E9C2" w14:textId="77777777" w:rsidR="009D6F4D" w:rsidRDefault="009D6F4D" w:rsidP="004F176D">
      <w:pPr>
        <w:pStyle w:val="CommentText"/>
        <w:numPr>
          <w:ilvl w:val="0"/>
          <w:numId w:val="14"/>
        </w:numPr>
        <w:spacing w:before="180" w:after="0" w:line="276" w:lineRule="auto"/>
        <w:ind w:left="567" w:hanging="567"/>
        <w:rPr>
          <w:rFonts w:ascii="Candara" w:hAnsi="Candara"/>
          <w:sz w:val="22"/>
          <w:szCs w:val="22"/>
        </w:rPr>
      </w:pPr>
      <w:r>
        <w:rPr>
          <w:rFonts w:ascii="Candara" w:hAnsi="Candara"/>
          <w:sz w:val="22"/>
          <w:szCs w:val="22"/>
        </w:rPr>
        <w:t xml:space="preserve">McTiernan A, Sorensen B, Irwin ML et al.  </w:t>
      </w:r>
      <w:r w:rsidR="00A21BA6">
        <w:rPr>
          <w:rFonts w:ascii="Candara" w:hAnsi="Candara"/>
          <w:sz w:val="22"/>
          <w:szCs w:val="22"/>
        </w:rPr>
        <w:t>E</w:t>
      </w:r>
      <w:r>
        <w:rPr>
          <w:rFonts w:ascii="Candara" w:hAnsi="Candara"/>
          <w:sz w:val="22"/>
          <w:szCs w:val="22"/>
        </w:rPr>
        <w:t xml:space="preserve">xercise effect on weight and body fat in men and women. </w:t>
      </w:r>
      <w:r w:rsidRPr="00554A9B">
        <w:rPr>
          <w:rFonts w:ascii="Candara" w:hAnsi="Candara"/>
          <w:sz w:val="22"/>
          <w:szCs w:val="22"/>
        </w:rPr>
        <w:t>Obe</w:t>
      </w:r>
      <w:r w:rsidR="00A21BA6" w:rsidRPr="00554A9B">
        <w:rPr>
          <w:rFonts w:ascii="Candara" w:hAnsi="Candara"/>
          <w:sz w:val="22"/>
          <w:szCs w:val="22"/>
        </w:rPr>
        <w:t>si</w:t>
      </w:r>
      <w:r w:rsidRPr="00554A9B">
        <w:rPr>
          <w:rFonts w:ascii="Candara" w:hAnsi="Candara"/>
          <w:sz w:val="22"/>
          <w:szCs w:val="22"/>
        </w:rPr>
        <w:t>ty</w:t>
      </w:r>
      <w:r w:rsidR="00554A9B">
        <w:rPr>
          <w:rFonts w:ascii="Candara" w:hAnsi="Candara"/>
          <w:sz w:val="22"/>
          <w:szCs w:val="22"/>
        </w:rPr>
        <w:t>.</w:t>
      </w:r>
      <w:r>
        <w:rPr>
          <w:rFonts w:ascii="Candara" w:hAnsi="Candara"/>
          <w:sz w:val="22"/>
          <w:szCs w:val="22"/>
        </w:rPr>
        <w:t xml:space="preserve"> 2007; 15:</w:t>
      </w:r>
      <w:r w:rsidR="009F4119">
        <w:rPr>
          <w:rFonts w:ascii="Candara" w:hAnsi="Candara"/>
          <w:sz w:val="22"/>
          <w:szCs w:val="22"/>
        </w:rPr>
        <w:t xml:space="preserve"> </w:t>
      </w:r>
      <w:r>
        <w:rPr>
          <w:rFonts w:ascii="Candara" w:hAnsi="Candara"/>
          <w:sz w:val="22"/>
          <w:szCs w:val="22"/>
        </w:rPr>
        <w:t>14961512.</w:t>
      </w:r>
    </w:p>
    <w:p w14:paraId="1488E9C3" w14:textId="77777777" w:rsidR="009D6F4D" w:rsidRPr="00217BF5" w:rsidRDefault="009D6F4D" w:rsidP="004F176D">
      <w:pPr>
        <w:pStyle w:val="CommentText"/>
        <w:numPr>
          <w:ilvl w:val="0"/>
          <w:numId w:val="14"/>
        </w:numPr>
        <w:spacing w:before="180" w:after="0" w:line="276" w:lineRule="auto"/>
        <w:ind w:left="567" w:hanging="567"/>
        <w:rPr>
          <w:rFonts w:ascii="Candara" w:hAnsi="Candara"/>
          <w:sz w:val="22"/>
          <w:szCs w:val="22"/>
        </w:rPr>
      </w:pPr>
      <w:r w:rsidRPr="00217BF5">
        <w:rPr>
          <w:rFonts w:ascii="Candara" w:hAnsi="Candara"/>
          <w:sz w:val="22"/>
          <w:szCs w:val="22"/>
        </w:rPr>
        <w:t xml:space="preserve">Mekary </w:t>
      </w:r>
      <w:r>
        <w:rPr>
          <w:rFonts w:ascii="Candara" w:hAnsi="Candara"/>
          <w:sz w:val="22"/>
          <w:szCs w:val="22"/>
        </w:rPr>
        <w:t xml:space="preserve">RA, Feskanich D, Malspeis S, Hu FB, Willet WC, Field AE. Physical activity patterns and prevention of weight gain in premenopausal women.  </w:t>
      </w:r>
      <w:r w:rsidRPr="00554A9B">
        <w:rPr>
          <w:rFonts w:ascii="Candara" w:hAnsi="Candara"/>
          <w:sz w:val="22"/>
          <w:szCs w:val="22"/>
        </w:rPr>
        <w:t>Int J Obesity</w:t>
      </w:r>
      <w:r w:rsidR="00554A9B">
        <w:rPr>
          <w:rFonts w:ascii="Candara" w:hAnsi="Candara"/>
          <w:i/>
          <w:sz w:val="22"/>
          <w:szCs w:val="22"/>
        </w:rPr>
        <w:t>.</w:t>
      </w:r>
      <w:r>
        <w:rPr>
          <w:rFonts w:ascii="Candara" w:hAnsi="Candara"/>
          <w:sz w:val="22"/>
          <w:szCs w:val="22"/>
        </w:rPr>
        <w:t xml:space="preserve"> 2009; 33(9):</w:t>
      </w:r>
      <w:r w:rsidR="009F4119">
        <w:rPr>
          <w:rFonts w:ascii="Candara" w:hAnsi="Candara"/>
          <w:sz w:val="22"/>
          <w:szCs w:val="22"/>
        </w:rPr>
        <w:t xml:space="preserve"> </w:t>
      </w:r>
      <w:r>
        <w:rPr>
          <w:rFonts w:ascii="Candara" w:hAnsi="Candara"/>
          <w:sz w:val="22"/>
          <w:szCs w:val="22"/>
        </w:rPr>
        <w:t>1039-1047.</w:t>
      </w:r>
    </w:p>
    <w:p w14:paraId="1488E9C4" w14:textId="77777777" w:rsidR="009D6F4D" w:rsidRDefault="009D6F4D" w:rsidP="004F176D">
      <w:pPr>
        <w:pStyle w:val="CommentText"/>
        <w:numPr>
          <w:ilvl w:val="0"/>
          <w:numId w:val="14"/>
        </w:numPr>
        <w:spacing w:before="180" w:after="0" w:line="276" w:lineRule="auto"/>
        <w:ind w:left="567" w:hanging="567"/>
        <w:rPr>
          <w:rFonts w:ascii="Candara" w:hAnsi="Candara"/>
          <w:sz w:val="22"/>
          <w:szCs w:val="22"/>
        </w:rPr>
      </w:pPr>
      <w:r w:rsidRPr="00FE61EA">
        <w:rPr>
          <w:rFonts w:ascii="Candara" w:hAnsi="Candara"/>
          <w:sz w:val="22"/>
          <w:szCs w:val="22"/>
        </w:rPr>
        <w:t xml:space="preserve">Lee I-M, Djoussé L, Sesso HD, Wang L, Buring JE. Physical activity and weight gain prevention. </w:t>
      </w:r>
      <w:r w:rsidRPr="00554A9B">
        <w:rPr>
          <w:rFonts w:ascii="Candara" w:hAnsi="Candara"/>
          <w:sz w:val="22"/>
          <w:szCs w:val="22"/>
        </w:rPr>
        <w:t>JAMA</w:t>
      </w:r>
      <w:r w:rsidR="00554A9B">
        <w:rPr>
          <w:rFonts w:ascii="Candara" w:hAnsi="Candara"/>
          <w:i/>
          <w:sz w:val="22"/>
          <w:szCs w:val="22"/>
        </w:rPr>
        <w:t>.</w:t>
      </w:r>
      <w:r w:rsidRPr="00FE61EA">
        <w:rPr>
          <w:rFonts w:ascii="Candara" w:hAnsi="Candara"/>
          <w:sz w:val="22"/>
          <w:szCs w:val="22"/>
        </w:rPr>
        <w:t xml:space="preserve"> 2</w:t>
      </w:r>
      <w:r>
        <w:rPr>
          <w:rFonts w:ascii="Candara" w:hAnsi="Candara"/>
          <w:sz w:val="22"/>
          <w:szCs w:val="22"/>
        </w:rPr>
        <w:t>010;</w:t>
      </w:r>
      <w:r w:rsidRPr="00FE61EA">
        <w:rPr>
          <w:rFonts w:ascii="Candara" w:hAnsi="Candara"/>
          <w:sz w:val="22"/>
          <w:szCs w:val="22"/>
        </w:rPr>
        <w:t xml:space="preserve"> 303(12):</w:t>
      </w:r>
      <w:r w:rsidR="009F4119">
        <w:rPr>
          <w:rFonts w:ascii="Candara" w:hAnsi="Candara"/>
          <w:sz w:val="22"/>
          <w:szCs w:val="22"/>
        </w:rPr>
        <w:t xml:space="preserve"> </w:t>
      </w:r>
      <w:r w:rsidRPr="00FE61EA">
        <w:rPr>
          <w:rFonts w:ascii="Candara" w:hAnsi="Candara"/>
          <w:sz w:val="22"/>
          <w:szCs w:val="22"/>
        </w:rPr>
        <w:t>1173-1179.</w:t>
      </w:r>
    </w:p>
    <w:p w14:paraId="1488E9C5" w14:textId="77777777" w:rsidR="009D6F4D" w:rsidRPr="006A5987" w:rsidRDefault="009D6F4D" w:rsidP="004F176D">
      <w:pPr>
        <w:pStyle w:val="CommentText"/>
        <w:numPr>
          <w:ilvl w:val="0"/>
          <w:numId w:val="14"/>
        </w:numPr>
        <w:spacing w:before="180" w:after="0" w:line="276" w:lineRule="auto"/>
        <w:ind w:left="567" w:hanging="567"/>
        <w:rPr>
          <w:rFonts w:ascii="Candara" w:hAnsi="Candara"/>
          <w:sz w:val="22"/>
          <w:szCs w:val="22"/>
        </w:rPr>
      </w:pPr>
      <w:r w:rsidRPr="006A5987">
        <w:rPr>
          <w:rFonts w:ascii="Candara" w:hAnsi="Candara" w:cs="Arial"/>
          <w:sz w:val="22"/>
          <w:szCs w:val="22"/>
          <w:lang w:eastAsia="en-AU"/>
        </w:rPr>
        <w:t>Brown WJ</w:t>
      </w:r>
      <w:r>
        <w:rPr>
          <w:rFonts w:ascii="Candara" w:hAnsi="Candara" w:cs="Arial"/>
          <w:sz w:val="22"/>
          <w:szCs w:val="22"/>
          <w:lang w:eastAsia="en-AU"/>
        </w:rPr>
        <w:t>,</w:t>
      </w:r>
      <w:r w:rsidRPr="006A5987">
        <w:rPr>
          <w:rFonts w:ascii="Candara" w:hAnsi="Candara" w:cs="Arial"/>
          <w:sz w:val="22"/>
          <w:szCs w:val="22"/>
          <w:lang w:eastAsia="en-AU"/>
        </w:rPr>
        <w:t xml:space="preserve"> Hockey R</w:t>
      </w:r>
      <w:r>
        <w:rPr>
          <w:rFonts w:ascii="Candara" w:hAnsi="Candara" w:cs="Arial"/>
          <w:sz w:val="22"/>
          <w:szCs w:val="22"/>
          <w:lang w:eastAsia="en-AU"/>
        </w:rPr>
        <w:t>,</w:t>
      </w:r>
      <w:r w:rsidRPr="006A5987">
        <w:rPr>
          <w:rFonts w:ascii="Candara" w:hAnsi="Candara" w:cs="Arial"/>
          <w:sz w:val="22"/>
          <w:szCs w:val="22"/>
          <w:lang w:eastAsia="en-AU"/>
        </w:rPr>
        <w:t xml:space="preserve"> Dobson AJ. Effects of having a baby on weight gain. </w:t>
      </w:r>
      <w:r w:rsidRPr="002C1641">
        <w:rPr>
          <w:rFonts w:ascii="Candara" w:hAnsi="Candara" w:cs="Arial"/>
          <w:iCs/>
          <w:sz w:val="22"/>
          <w:szCs w:val="22"/>
          <w:lang w:eastAsia="en-AU"/>
        </w:rPr>
        <w:t>Am J Prev Med</w:t>
      </w:r>
      <w:r w:rsidR="002C1641">
        <w:rPr>
          <w:rFonts w:ascii="Candara" w:hAnsi="Candara" w:cs="Arial"/>
          <w:iCs/>
          <w:sz w:val="22"/>
          <w:szCs w:val="22"/>
          <w:lang w:eastAsia="en-AU"/>
        </w:rPr>
        <w:t>.</w:t>
      </w:r>
      <w:r w:rsidRPr="002C1641">
        <w:rPr>
          <w:rFonts w:ascii="Candara" w:hAnsi="Candara" w:cs="Arial"/>
          <w:iCs/>
          <w:sz w:val="22"/>
          <w:szCs w:val="22"/>
          <w:lang w:eastAsia="en-AU"/>
        </w:rPr>
        <w:t xml:space="preserve"> 2010</w:t>
      </w:r>
      <w:r>
        <w:rPr>
          <w:rFonts w:ascii="Candara" w:hAnsi="Candara" w:cs="Arial"/>
          <w:i/>
          <w:iCs/>
          <w:sz w:val="22"/>
          <w:szCs w:val="22"/>
          <w:lang w:eastAsia="en-AU"/>
        </w:rPr>
        <w:t>;</w:t>
      </w:r>
      <w:r w:rsidRPr="006A5987">
        <w:rPr>
          <w:rFonts w:ascii="Candara" w:hAnsi="Candara" w:cs="Arial"/>
          <w:sz w:val="22"/>
          <w:szCs w:val="22"/>
          <w:lang w:eastAsia="en-AU"/>
        </w:rPr>
        <w:t xml:space="preserve"> 38 (2)</w:t>
      </w:r>
      <w:r>
        <w:rPr>
          <w:rFonts w:ascii="Candara" w:hAnsi="Candara" w:cs="Arial"/>
          <w:sz w:val="22"/>
          <w:szCs w:val="22"/>
          <w:lang w:eastAsia="en-AU"/>
        </w:rPr>
        <w:t>:</w:t>
      </w:r>
      <w:r w:rsidRPr="006A5987">
        <w:rPr>
          <w:rFonts w:ascii="Candara" w:hAnsi="Candara" w:cs="Arial"/>
          <w:sz w:val="22"/>
          <w:szCs w:val="22"/>
          <w:lang w:eastAsia="en-AU"/>
        </w:rPr>
        <w:t xml:space="preserve"> 163-170.</w:t>
      </w:r>
    </w:p>
    <w:p w14:paraId="1488E9C6" w14:textId="77777777" w:rsidR="00796FE3" w:rsidRPr="00554A9B" w:rsidRDefault="009D6F4D" w:rsidP="004F176D">
      <w:pPr>
        <w:pStyle w:val="CommentText"/>
        <w:numPr>
          <w:ilvl w:val="0"/>
          <w:numId w:val="14"/>
        </w:numPr>
        <w:spacing w:before="180" w:after="0" w:line="276" w:lineRule="auto"/>
        <w:ind w:left="567" w:hanging="567"/>
        <w:rPr>
          <w:rFonts w:ascii="Candara" w:hAnsi="Candara" w:cs="Arial"/>
          <w:color w:val="000000"/>
          <w:sz w:val="22"/>
          <w:szCs w:val="22"/>
        </w:rPr>
      </w:pPr>
      <w:r w:rsidRPr="00A21BA6">
        <w:rPr>
          <w:rFonts w:ascii="Candara" w:hAnsi="Candara" w:cs="Arial"/>
          <w:sz w:val="22"/>
          <w:szCs w:val="22"/>
        </w:rPr>
        <w:t xml:space="preserve">Brown WJ, </w:t>
      </w:r>
      <w:r w:rsidRPr="00A21BA6">
        <w:rPr>
          <w:rFonts w:ascii="Candara" w:hAnsi="Candara" w:cs="Arial"/>
          <w:bCs/>
          <w:sz w:val="22"/>
          <w:szCs w:val="22"/>
        </w:rPr>
        <w:t>Hockey R, Dobson AJ.  Physical activity, sitting and weight gain in Australian women.</w:t>
      </w:r>
      <w:r w:rsidRPr="00A21BA6">
        <w:rPr>
          <w:rFonts w:ascii="Candara" w:hAnsi="Candara" w:cs="Arial"/>
          <w:color w:val="000000"/>
          <w:sz w:val="22"/>
          <w:szCs w:val="22"/>
        </w:rPr>
        <w:t xml:space="preserve"> </w:t>
      </w:r>
      <w:r w:rsidRPr="00554A9B">
        <w:rPr>
          <w:rFonts w:ascii="Candara" w:hAnsi="Candara" w:cs="Arial"/>
          <w:color w:val="000000"/>
          <w:sz w:val="22"/>
          <w:szCs w:val="22"/>
        </w:rPr>
        <w:t>J Sci Med Sport</w:t>
      </w:r>
      <w:r w:rsidR="00554A9B" w:rsidRPr="00554A9B">
        <w:rPr>
          <w:rFonts w:ascii="Candara" w:hAnsi="Candara" w:cs="Arial"/>
          <w:color w:val="000000"/>
          <w:sz w:val="22"/>
          <w:szCs w:val="22"/>
        </w:rPr>
        <w:t>.</w:t>
      </w:r>
      <w:r w:rsidRPr="00554A9B">
        <w:rPr>
          <w:rFonts w:ascii="Candara" w:hAnsi="Candara" w:cs="Arial"/>
          <w:color w:val="000000"/>
          <w:sz w:val="22"/>
          <w:szCs w:val="22"/>
        </w:rPr>
        <w:t xml:space="preserve"> 2011; 14(7) (supp):93</w:t>
      </w:r>
      <w:r w:rsidR="00554A9B">
        <w:rPr>
          <w:rFonts w:ascii="Candara" w:hAnsi="Candara" w:cs="Arial"/>
          <w:color w:val="000000"/>
          <w:sz w:val="22"/>
          <w:szCs w:val="22"/>
        </w:rPr>
        <w:t>.</w:t>
      </w:r>
    </w:p>
    <w:p w14:paraId="1488E9C7" w14:textId="77777777" w:rsidR="002C1641" w:rsidRDefault="002C1641">
      <w:pPr>
        <w:widowControl/>
        <w:spacing w:before="0" w:after="200" w:line="276" w:lineRule="auto"/>
        <w:rPr>
          <w:rFonts w:cs="Arial"/>
          <w:color w:val="000000"/>
        </w:rPr>
      </w:pPr>
      <w:r>
        <w:rPr>
          <w:rFonts w:cs="Arial"/>
          <w:color w:val="000000"/>
        </w:rPr>
        <w:br w:type="page"/>
      </w:r>
    </w:p>
    <w:p w14:paraId="1488E9C8" w14:textId="77777777" w:rsidR="00936B36" w:rsidRPr="00FD6BCB" w:rsidRDefault="008E7619" w:rsidP="00C843B5">
      <w:pPr>
        <w:pStyle w:val="Heading2"/>
      </w:pPr>
      <w:r>
        <w:t>1.</w:t>
      </w:r>
      <w:r w:rsidR="00AC7B32">
        <w:t>4</w:t>
      </w:r>
      <w:r>
        <w:tab/>
      </w:r>
      <w:r w:rsidR="00936B36" w:rsidRPr="00FD6BCB">
        <w:t xml:space="preserve">EVIDENCE ON SEDENTARY BEHAVIOURS AND HEALTH </w:t>
      </w:r>
    </w:p>
    <w:p w14:paraId="1488E9C9" w14:textId="77777777" w:rsidR="003B3285" w:rsidRDefault="003B3285" w:rsidP="00A1132B">
      <w:pPr>
        <w:spacing w:before="120" w:line="360" w:lineRule="auto"/>
        <w:ind w:left="709" w:hanging="709"/>
        <w:rPr>
          <w:rFonts w:cstheme="minorHAnsi"/>
          <w:b/>
          <w:sz w:val="28"/>
          <w:szCs w:val="28"/>
        </w:rPr>
      </w:pPr>
    </w:p>
    <w:p w14:paraId="1488E9CA" w14:textId="77777777" w:rsidR="00936B36" w:rsidRPr="003B3285" w:rsidRDefault="003B3285" w:rsidP="00C843B5">
      <w:pPr>
        <w:pStyle w:val="Heading3"/>
      </w:pPr>
      <w:r w:rsidRPr="003B3285">
        <w:t>BACKGROUND</w:t>
      </w:r>
    </w:p>
    <w:p w14:paraId="1488E9CB" w14:textId="77777777" w:rsidR="00936B36" w:rsidRPr="004F6846" w:rsidRDefault="00936B36" w:rsidP="00A1132B">
      <w:pPr>
        <w:spacing w:line="360" w:lineRule="auto"/>
        <w:rPr>
          <w:rFonts w:cstheme="minorHAnsi"/>
          <w:szCs w:val="24"/>
        </w:rPr>
      </w:pPr>
      <w:r w:rsidRPr="004F6846">
        <w:rPr>
          <w:rFonts w:cstheme="minorHAnsi"/>
          <w:szCs w:val="24"/>
        </w:rPr>
        <w:t xml:space="preserve">In </w:t>
      </w:r>
      <w:r w:rsidR="00B83FDB">
        <w:rPr>
          <w:rFonts w:cstheme="minorHAnsi"/>
          <w:szCs w:val="24"/>
        </w:rPr>
        <w:t>light of changing patterns of ph</w:t>
      </w:r>
      <w:r w:rsidRPr="004F6846">
        <w:rPr>
          <w:rFonts w:cstheme="minorHAnsi"/>
          <w:szCs w:val="24"/>
        </w:rPr>
        <w:t>ysical activity and sedentariness, with decreasing levels of physical activity and increased sitting in most populations, there has in the last ten years been increased interest in the health effe</w:t>
      </w:r>
      <w:r w:rsidR="00AA5A71">
        <w:rPr>
          <w:rFonts w:cstheme="minorHAnsi"/>
          <w:szCs w:val="24"/>
        </w:rPr>
        <w:t>cts of sedentary behaviour (SB)</w:t>
      </w:r>
      <w:r w:rsidRPr="004F6846">
        <w:rPr>
          <w:rFonts w:cstheme="minorHAnsi"/>
          <w:szCs w:val="24"/>
        </w:rPr>
        <w:t xml:space="preserve">.  Sedentary behaviour (from the Latin, </w:t>
      </w:r>
      <w:r w:rsidRPr="004F6846">
        <w:rPr>
          <w:rFonts w:cstheme="minorHAnsi"/>
          <w:i/>
          <w:szCs w:val="24"/>
        </w:rPr>
        <w:t>sedere -</w:t>
      </w:r>
      <w:r w:rsidRPr="004F6846">
        <w:rPr>
          <w:rFonts w:cstheme="minorHAnsi"/>
          <w:szCs w:val="24"/>
        </w:rPr>
        <w:t xml:space="preserve"> to sit) is conceptualised here as time spent sitting or lying down, in low intensity activities with a MET value of 1- 1.5 METs, where one MET is equivalent to resting metabolic rate.</w:t>
      </w:r>
      <w:r w:rsidR="00DB173E">
        <w:rPr>
          <w:rFonts w:cstheme="minorHAnsi"/>
          <w:szCs w:val="24"/>
          <w:vertAlign w:val="superscript"/>
        </w:rPr>
        <w:t>1</w:t>
      </w:r>
      <w:r w:rsidRPr="004F6846">
        <w:rPr>
          <w:rFonts w:cstheme="minorHAnsi"/>
          <w:szCs w:val="24"/>
        </w:rPr>
        <w:t xml:space="preserve">  </w:t>
      </w:r>
    </w:p>
    <w:p w14:paraId="1488E9CC" w14:textId="77777777" w:rsidR="00936B36" w:rsidRPr="004F6846" w:rsidRDefault="00936B36" w:rsidP="00A1132B">
      <w:pPr>
        <w:spacing w:line="360" w:lineRule="auto"/>
        <w:rPr>
          <w:rFonts w:cstheme="minorHAnsi"/>
          <w:szCs w:val="24"/>
        </w:rPr>
      </w:pPr>
      <w:r w:rsidRPr="004F6846">
        <w:rPr>
          <w:rFonts w:cstheme="minorHAnsi"/>
          <w:szCs w:val="24"/>
        </w:rPr>
        <w:t>Although most research in this area has focussed on the health effects of sitting to watch TV, there has recently been increased research interest in the health effects of sitting in all domains of life.  'Sedentary behaviour' is now</w:t>
      </w:r>
      <w:r w:rsidR="009F4119">
        <w:rPr>
          <w:rFonts w:cstheme="minorHAnsi"/>
          <w:szCs w:val="24"/>
        </w:rPr>
        <w:t>,</w:t>
      </w:r>
      <w:r w:rsidRPr="004F6846">
        <w:rPr>
          <w:rFonts w:cstheme="minorHAnsi"/>
          <w:szCs w:val="24"/>
        </w:rPr>
        <w:t xml:space="preserve"> therefore</w:t>
      </w:r>
      <w:r w:rsidR="009F4119">
        <w:rPr>
          <w:rFonts w:cstheme="minorHAnsi"/>
          <w:szCs w:val="24"/>
        </w:rPr>
        <w:t>,</w:t>
      </w:r>
      <w:r w:rsidRPr="004F6846">
        <w:rPr>
          <w:rFonts w:cstheme="minorHAnsi"/>
          <w:szCs w:val="24"/>
        </w:rPr>
        <w:t xml:space="preserve"> considered to include time spent sitting at work (occupational sitting time), sitting for transport (eg in a car, on a bus or train etc), sitting to use a computer at home (eg for social networking, finding information, emailing, playing computer games etc) and sitting (or sometimes lying down) in all forms of leisure (eg while watching TV, playing video games, readi</w:t>
      </w:r>
      <w:r w:rsidR="00451C91">
        <w:rPr>
          <w:rFonts w:cstheme="minorHAnsi"/>
          <w:szCs w:val="24"/>
        </w:rPr>
        <w:t>ng books, newspapers, magazines</w:t>
      </w:r>
      <w:r w:rsidRPr="004F6846">
        <w:rPr>
          <w:rFonts w:cstheme="minorHAnsi"/>
          <w:szCs w:val="24"/>
        </w:rPr>
        <w:t xml:space="preserve">, listening to or playing music, doing crafts such as knitting and sewing, and watching movies or dining outside the home etc).  </w:t>
      </w:r>
    </w:p>
    <w:p w14:paraId="1488E9CD" w14:textId="77777777" w:rsidR="00936B36" w:rsidRPr="004F6846" w:rsidRDefault="00936B36" w:rsidP="00A1132B">
      <w:pPr>
        <w:spacing w:line="360" w:lineRule="auto"/>
        <w:rPr>
          <w:rFonts w:cstheme="minorHAnsi"/>
          <w:szCs w:val="24"/>
        </w:rPr>
      </w:pPr>
      <w:r w:rsidRPr="004F6846">
        <w:rPr>
          <w:rFonts w:cstheme="minorHAnsi"/>
          <w:szCs w:val="24"/>
        </w:rPr>
        <w:t xml:space="preserve">Recent estimates suggest that </w:t>
      </w:r>
      <w:r w:rsidR="00A11368">
        <w:rPr>
          <w:rFonts w:cstheme="minorHAnsi"/>
          <w:szCs w:val="24"/>
        </w:rPr>
        <w:t xml:space="preserve">Australian </w:t>
      </w:r>
      <w:r w:rsidRPr="004F6846">
        <w:rPr>
          <w:rFonts w:cstheme="minorHAnsi"/>
          <w:szCs w:val="24"/>
        </w:rPr>
        <w:t>adults spend between 7 and 10 hours per day sitting, of which 2-3 hours is spent watching TV.</w:t>
      </w:r>
      <w:r w:rsidR="00A11368">
        <w:rPr>
          <w:rFonts w:cstheme="minorHAnsi"/>
          <w:szCs w:val="24"/>
          <w:vertAlign w:val="superscript"/>
        </w:rPr>
        <w:t>2</w:t>
      </w:r>
      <w:r w:rsidRPr="004F6846">
        <w:rPr>
          <w:rFonts w:cstheme="minorHAnsi"/>
          <w:szCs w:val="24"/>
        </w:rPr>
        <w:t xml:space="preserve">  Among working adults, who, on average, spend about half their working day sitting, occupational sitting is the largest contributor to daily sitting time</w:t>
      </w:r>
      <w:r w:rsidR="00AA5A71">
        <w:rPr>
          <w:rFonts w:cstheme="minorHAnsi"/>
          <w:szCs w:val="24"/>
        </w:rPr>
        <w:t>, in both developed and developing countries.</w:t>
      </w:r>
      <w:r w:rsidR="00A11368">
        <w:rPr>
          <w:rFonts w:cstheme="minorHAnsi"/>
          <w:szCs w:val="24"/>
          <w:vertAlign w:val="superscript"/>
        </w:rPr>
        <w:t>3</w:t>
      </w:r>
      <w:r w:rsidR="00BE2B85">
        <w:rPr>
          <w:rFonts w:cstheme="minorHAnsi"/>
          <w:szCs w:val="24"/>
          <w:vertAlign w:val="superscript"/>
        </w:rPr>
        <w:t>-</w:t>
      </w:r>
      <w:r w:rsidR="00A11368">
        <w:rPr>
          <w:rFonts w:cstheme="minorHAnsi"/>
          <w:szCs w:val="24"/>
          <w:vertAlign w:val="superscript"/>
        </w:rPr>
        <w:t>6</w:t>
      </w:r>
    </w:p>
    <w:p w14:paraId="1488E9CE" w14:textId="77777777" w:rsidR="00936B36" w:rsidRDefault="00936B36" w:rsidP="00A1132B">
      <w:pPr>
        <w:spacing w:line="360" w:lineRule="auto"/>
        <w:rPr>
          <w:b/>
          <w:sz w:val="28"/>
          <w:szCs w:val="28"/>
        </w:rPr>
      </w:pPr>
    </w:p>
    <w:p w14:paraId="1488E9CF" w14:textId="77777777" w:rsidR="00B83FDB" w:rsidRDefault="00B83FDB">
      <w:pPr>
        <w:widowControl/>
        <w:spacing w:before="0" w:after="200" w:line="276" w:lineRule="auto"/>
        <w:rPr>
          <w:b/>
          <w:szCs w:val="26"/>
        </w:rPr>
      </w:pPr>
      <w:r>
        <w:rPr>
          <w:b/>
          <w:szCs w:val="26"/>
        </w:rPr>
        <w:br w:type="page"/>
      </w:r>
    </w:p>
    <w:p w14:paraId="1488E9D0" w14:textId="77777777" w:rsidR="00936B36" w:rsidRDefault="008A20B2" w:rsidP="00C843B5">
      <w:pPr>
        <w:pStyle w:val="Heading4"/>
      </w:pPr>
      <w:r w:rsidRPr="003B3285">
        <w:t>Rational</w:t>
      </w:r>
      <w:r>
        <w:t>e</w:t>
      </w:r>
      <w:r w:rsidRPr="003B3285">
        <w:t xml:space="preserve"> for </w:t>
      </w:r>
      <w:r w:rsidR="00B30CC6">
        <w:t xml:space="preserve">a </w:t>
      </w:r>
      <w:r w:rsidR="00B83FDB">
        <w:t>R</w:t>
      </w:r>
      <w:r w:rsidRPr="003B3285">
        <w:t xml:space="preserve">elationship </w:t>
      </w:r>
      <w:r w:rsidR="00B83FDB">
        <w:t>B</w:t>
      </w:r>
      <w:r w:rsidRPr="003B3285">
        <w:t xml:space="preserve">etween </w:t>
      </w:r>
      <w:r w:rsidR="00B83FDB">
        <w:t>S</w:t>
      </w:r>
      <w:r w:rsidRPr="003B3285">
        <w:t xml:space="preserve">edentary </w:t>
      </w:r>
      <w:r w:rsidR="00B83FDB">
        <w:t>B</w:t>
      </w:r>
      <w:r w:rsidRPr="003B3285">
        <w:t xml:space="preserve">ehaviour and </w:t>
      </w:r>
      <w:r w:rsidR="00B83FDB">
        <w:t>H</w:t>
      </w:r>
      <w:r w:rsidRPr="003B3285">
        <w:t>ealth</w:t>
      </w:r>
    </w:p>
    <w:p w14:paraId="1488E9D1" w14:textId="77777777" w:rsidR="00C843B5" w:rsidRPr="00C843B5" w:rsidRDefault="00C843B5" w:rsidP="00C843B5"/>
    <w:p w14:paraId="1488E9D2" w14:textId="77777777" w:rsidR="00936B36" w:rsidRDefault="00936B36" w:rsidP="0070592A">
      <w:pPr>
        <w:spacing w:before="0" w:after="240" w:line="360" w:lineRule="auto"/>
        <w:rPr>
          <w:szCs w:val="24"/>
        </w:rPr>
      </w:pPr>
      <w:r w:rsidRPr="004F6846">
        <w:rPr>
          <w:szCs w:val="24"/>
        </w:rPr>
        <w:t>Underpinning the growth in research interest in sitting time</w:t>
      </w:r>
      <w:r w:rsidR="009F4119">
        <w:rPr>
          <w:szCs w:val="24"/>
        </w:rPr>
        <w:t>,</w:t>
      </w:r>
      <w:r w:rsidRPr="004F6846">
        <w:rPr>
          <w:szCs w:val="24"/>
        </w:rPr>
        <w:t xml:space="preserve"> is </w:t>
      </w:r>
      <w:r w:rsidR="009F4119">
        <w:rPr>
          <w:szCs w:val="24"/>
        </w:rPr>
        <w:t xml:space="preserve">an </w:t>
      </w:r>
      <w:r w:rsidRPr="004F6846">
        <w:rPr>
          <w:szCs w:val="24"/>
        </w:rPr>
        <w:t>increased awareness of the biological plausibility that there could be health risks from too much sitting, which are independent of the risks associated with not meeting guidelines for physical activity.</w:t>
      </w:r>
      <w:r w:rsidR="00AF1D59">
        <w:rPr>
          <w:szCs w:val="24"/>
          <w:vertAlign w:val="superscript"/>
        </w:rPr>
        <w:t>2</w:t>
      </w:r>
      <w:r w:rsidRPr="004F6846">
        <w:rPr>
          <w:szCs w:val="24"/>
        </w:rPr>
        <w:t xml:space="preserve">  There is evidence, for example, from animal models and from studies of long term bed rest, microgravity, space flight and spinal cord injury studies with humans, to indicate that there may be effects of 'not moving' on metabolic and vascular function, as well as on bone mineral density.</w:t>
      </w:r>
      <w:r w:rsidR="00A11368">
        <w:rPr>
          <w:szCs w:val="24"/>
          <w:vertAlign w:val="superscript"/>
        </w:rPr>
        <w:t>7</w:t>
      </w:r>
      <w:r w:rsidRPr="004F6846">
        <w:rPr>
          <w:szCs w:val="24"/>
        </w:rPr>
        <w:t xml:space="preserve">  </w:t>
      </w:r>
    </w:p>
    <w:p w14:paraId="1488E9D3" w14:textId="77777777" w:rsidR="00936B36" w:rsidRPr="000D48A4" w:rsidRDefault="00936B36" w:rsidP="0070592A">
      <w:pPr>
        <w:spacing w:before="0" w:after="240" w:line="360" w:lineRule="auto"/>
        <w:rPr>
          <w:szCs w:val="24"/>
          <w:vertAlign w:val="superscript"/>
        </w:rPr>
      </w:pPr>
      <w:r w:rsidRPr="004F6846">
        <w:rPr>
          <w:szCs w:val="24"/>
        </w:rPr>
        <w:t>Although there is limited evidence from in vivo studies of people in normal living and working conditions, the hypothesis is that loss of local contractile stimulation of skeletal muscles results in significant metabolic changes.  The most notable is a decrease in lipoprotein lipase (LPL, an enzyme involved in skeletal muscle uptake of triglycerides and free fatty acids) activity, with subsequent increases in plasma triglycerides and decreases in HDL-cholesterol, which are risk factors of coronary and cardiovascular disease.</w:t>
      </w:r>
      <w:r w:rsidR="00A11368">
        <w:rPr>
          <w:szCs w:val="24"/>
          <w:vertAlign w:val="superscript"/>
        </w:rPr>
        <w:t>8-10</w:t>
      </w:r>
      <w:r w:rsidR="000D48A4">
        <w:rPr>
          <w:szCs w:val="24"/>
        </w:rPr>
        <w:t xml:space="preserve"> </w:t>
      </w:r>
      <w:r w:rsidRPr="004F6846">
        <w:rPr>
          <w:szCs w:val="24"/>
        </w:rPr>
        <w:t>Suppression of LPL activity may also reduce glucose uptake through its action on GLUT-</w:t>
      </w:r>
      <w:r w:rsidR="000D48A4">
        <w:rPr>
          <w:szCs w:val="24"/>
        </w:rPr>
        <w:t>4 receptors in skeletal muscle.</w:t>
      </w:r>
      <w:r w:rsidR="00B7003A">
        <w:rPr>
          <w:szCs w:val="24"/>
          <w:vertAlign w:val="superscript"/>
        </w:rPr>
        <w:t>7</w:t>
      </w:r>
      <w:r w:rsidR="000D48A4">
        <w:rPr>
          <w:szCs w:val="24"/>
          <w:vertAlign w:val="superscript"/>
        </w:rPr>
        <w:t xml:space="preserve"> </w:t>
      </w:r>
      <w:r w:rsidR="00BE2B85">
        <w:rPr>
          <w:szCs w:val="24"/>
          <w:vertAlign w:val="superscript"/>
        </w:rPr>
        <w:t xml:space="preserve"> </w:t>
      </w:r>
      <w:r w:rsidRPr="004F6846">
        <w:rPr>
          <w:szCs w:val="24"/>
        </w:rPr>
        <w:t xml:space="preserve"> Current thinking is</w:t>
      </w:r>
      <w:r w:rsidR="009F4119">
        <w:rPr>
          <w:szCs w:val="24"/>
        </w:rPr>
        <w:t>,</w:t>
      </w:r>
      <w:r w:rsidRPr="004F6846">
        <w:rPr>
          <w:szCs w:val="24"/>
        </w:rPr>
        <w:t xml:space="preserve"> therefore</w:t>
      </w:r>
      <w:r w:rsidR="009F4119">
        <w:rPr>
          <w:szCs w:val="24"/>
        </w:rPr>
        <w:t>,</w:t>
      </w:r>
      <w:r w:rsidRPr="004F6846">
        <w:rPr>
          <w:szCs w:val="24"/>
        </w:rPr>
        <w:t xml:space="preserve"> that these deleterious metabolic effects, which are now being demonstrated in controlled trials of the effects of sitting and standing/walking on metabolic markers,</w:t>
      </w:r>
      <w:r w:rsidR="000D48A4">
        <w:rPr>
          <w:szCs w:val="24"/>
          <w:vertAlign w:val="superscript"/>
        </w:rPr>
        <w:t>1</w:t>
      </w:r>
      <w:r w:rsidR="00B7003A">
        <w:rPr>
          <w:szCs w:val="24"/>
          <w:vertAlign w:val="superscript"/>
        </w:rPr>
        <w:t>1</w:t>
      </w:r>
      <w:r w:rsidRPr="004F6846">
        <w:rPr>
          <w:szCs w:val="24"/>
        </w:rPr>
        <w:t xml:space="preserve"> are distinct from (although similar in nature to) the detrimental effects of not meeting physical activity guidelines.  In other words, people may meet the physical activity guidelines and yet sit for many hours each day, with adverse metabolic effects over time resulting in the development of diabetes and cardiovascular disease.</w:t>
      </w:r>
      <w:r w:rsidR="00BE2B85">
        <w:rPr>
          <w:szCs w:val="24"/>
          <w:vertAlign w:val="superscript"/>
        </w:rPr>
        <w:t>1</w:t>
      </w:r>
      <w:r w:rsidR="00B7003A">
        <w:rPr>
          <w:szCs w:val="24"/>
          <w:vertAlign w:val="superscript"/>
        </w:rPr>
        <w:t>2</w:t>
      </w:r>
      <w:r w:rsidRPr="004F6846">
        <w:rPr>
          <w:szCs w:val="24"/>
        </w:rPr>
        <w:t xml:space="preserve">  Whether or not these effects can be countered by increasing levels of physical activity at any intensity is currently unclear. </w:t>
      </w:r>
    </w:p>
    <w:p w14:paraId="1488E9D4" w14:textId="77777777" w:rsidR="0070592A" w:rsidRDefault="0070592A" w:rsidP="0070592A">
      <w:pPr>
        <w:spacing w:before="0" w:after="240" w:line="360" w:lineRule="auto"/>
        <w:rPr>
          <w:rFonts w:cstheme="minorHAnsi"/>
          <w:b/>
          <w:szCs w:val="26"/>
        </w:rPr>
      </w:pPr>
    </w:p>
    <w:p w14:paraId="1488E9D5" w14:textId="77777777" w:rsidR="00B83FDB" w:rsidRDefault="00B83FDB" w:rsidP="0070592A">
      <w:pPr>
        <w:spacing w:before="0" w:after="240" w:line="360" w:lineRule="auto"/>
        <w:rPr>
          <w:rFonts w:cstheme="minorHAnsi"/>
          <w:b/>
          <w:szCs w:val="26"/>
        </w:rPr>
      </w:pPr>
      <w:r>
        <w:rPr>
          <w:rFonts w:cstheme="minorHAnsi"/>
          <w:b/>
          <w:szCs w:val="26"/>
        </w:rPr>
        <w:br/>
      </w:r>
    </w:p>
    <w:p w14:paraId="1488E9D6" w14:textId="77777777" w:rsidR="00B83FDB" w:rsidRDefault="00B83FDB">
      <w:pPr>
        <w:widowControl/>
        <w:spacing w:before="0" w:after="200" w:line="276" w:lineRule="auto"/>
        <w:rPr>
          <w:rFonts w:cstheme="minorHAnsi"/>
          <w:b/>
          <w:szCs w:val="26"/>
        </w:rPr>
      </w:pPr>
      <w:r>
        <w:rPr>
          <w:rFonts w:cstheme="minorHAnsi"/>
          <w:b/>
          <w:szCs w:val="26"/>
        </w:rPr>
        <w:br w:type="page"/>
      </w:r>
    </w:p>
    <w:p w14:paraId="1488E9D7" w14:textId="77777777" w:rsidR="00936B36" w:rsidRDefault="003B3285" w:rsidP="00C843B5">
      <w:pPr>
        <w:pStyle w:val="Heading3"/>
      </w:pPr>
      <w:r w:rsidRPr="003B3285">
        <w:t>THE EVIDENCE SUMMARISED</w:t>
      </w:r>
    </w:p>
    <w:p w14:paraId="1488E9D8" w14:textId="77777777" w:rsidR="00C843B5" w:rsidRPr="00C843B5" w:rsidRDefault="00C843B5" w:rsidP="00C843B5"/>
    <w:p w14:paraId="1488E9D9" w14:textId="77777777" w:rsidR="00936B36" w:rsidRPr="004F6846" w:rsidRDefault="00936B36" w:rsidP="0070592A">
      <w:pPr>
        <w:spacing w:before="0" w:after="240" w:line="360" w:lineRule="auto"/>
        <w:rPr>
          <w:szCs w:val="24"/>
        </w:rPr>
      </w:pPr>
      <w:r w:rsidRPr="004F6846">
        <w:rPr>
          <w:szCs w:val="24"/>
        </w:rPr>
        <w:t>Three systematic reviews have considered the health effects of sedentary behaviour in adults in the last three years.  The first focussed on occupational sitting time and included cross-sectional, case control and prospe</w:t>
      </w:r>
      <w:r w:rsidR="000D48A4">
        <w:rPr>
          <w:szCs w:val="24"/>
        </w:rPr>
        <w:t>ctive studies</w:t>
      </w:r>
      <w:r w:rsidRPr="004F6846">
        <w:rPr>
          <w:szCs w:val="24"/>
        </w:rPr>
        <w:t>.</w:t>
      </w:r>
      <w:r w:rsidR="000D48A4">
        <w:rPr>
          <w:szCs w:val="24"/>
          <w:vertAlign w:val="superscript"/>
        </w:rPr>
        <w:t>1</w:t>
      </w:r>
      <w:r w:rsidR="00B7003A">
        <w:rPr>
          <w:szCs w:val="24"/>
          <w:vertAlign w:val="superscript"/>
        </w:rPr>
        <w:t>3</w:t>
      </w:r>
      <w:r w:rsidRPr="004F6846">
        <w:rPr>
          <w:szCs w:val="24"/>
        </w:rPr>
        <w:t xml:space="preserve">  The second focussed </w:t>
      </w:r>
      <w:r w:rsidR="000D48A4" w:rsidRPr="004F6846">
        <w:rPr>
          <w:szCs w:val="24"/>
        </w:rPr>
        <w:t>mostly on leisure time sedentary behaviours</w:t>
      </w:r>
      <w:r w:rsidR="000D48A4">
        <w:rPr>
          <w:szCs w:val="24"/>
        </w:rPr>
        <w:t>,</w:t>
      </w:r>
      <w:r w:rsidR="000D48A4">
        <w:rPr>
          <w:szCs w:val="24"/>
          <w:vertAlign w:val="superscript"/>
        </w:rPr>
        <w:t>1</w:t>
      </w:r>
      <w:r w:rsidR="00B7003A">
        <w:rPr>
          <w:szCs w:val="24"/>
          <w:vertAlign w:val="superscript"/>
        </w:rPr>
        <w:t>4</w:t>
      </w:r>
      <w:r w:rsidR="000D48A4">
        <w:rPr>
          <w:szCs w:val="24"/>
        </w:rPr>
        <w:t xml:space="preserve"> and the third focussed </w:t>
      </w:r>
      <w:r w:rsidRPr="004F6846">
        <w:rPr>
          <w:szCs w:val="24"/>
        </w:rPr>
        <w:t>largely on TV time and other sedentary behaviours</w:t>
      </w:r>
      <w:r w:rsidR="000D48A4">
        <w:rPr>
          <w:szCs w:val="24"/>
        </w:rPr>
        <w:t>.</w:t>
      </w:r>
      <w:r w:rsidR="000D48A4">
        <w:rPr>
          <w:szCs w:val="24"/>
          <w:vertAlign w:val="superscript"/>
        </w:rPr>
        <w:t>1</w:t>
      </w:r>
      <w:r w:rsidR="00B7003A">
        <w:rPr>
          <w:szCs w:val="24"/>
          <w:vertAlign w:val="superscript"/>
        </w:rPr>
        <w:t>5</w:t>
      </w:r>
      <w:r w:rsidR="000D48A4">
        <w:rPr>
          <w:szCs w:val="24"/>
          <w:vertAlign w:val="superscript"/>
        </w:rPr>
        <w:t xml:space="preserve"> </w:t>
      </w:r>
      <w:r w:rsidR="000D48A4">
        <w:rPr>
          <w:szCs w:val="24"/>
        </w:rPr>
        <w:t xml:space="preserve">  Th</w:t>
      </w:r>
      <w:r w:rsidRPr="004F6846">
        <w:rPr>
          <w:szCs w:val="24"/>
        </w:rPr>
        <w:t xml:space="preserve">e latter two reviews included only prospective studies.  A </w:t>
      </w:r>
      <w:r w:rsidR="00BE2B85">
        <w:rPr>
          <w:szCs w:val="24"/>
        </w:rPr>
        <w:t xml:space="preserve">further </w:t>
      </w:r>
      <w:r w:rsidRPr="004F6846">
        <w:rPr>
          <w:szCs w:val="24"/>
        </w:rPr>
        <w:t>recent review focussed only on the relationship between sedentary behaviour and depression</w:t>
      </w:r>
      <w:r w:rsidR="000D48A4">
        <w:rPr>
          <w:szCs w:val="24"/>
        </w:rPr>
        <w:t>,</w:t>
      </w:r>
      <w:r w:rsidR="000D48A4">
        <w:rPr>
          <w:szCs w:val="24"/>
          <w:vertAlign w:val="superscript"/>
        </w:rPr>
        <w:t>1</w:t>
      </w:r>
      <w:r w:rsidR="00B7003A">
        <w:rPr>
          <w:szCs w:val="24"/>
          <w:vertAlign w:val="superscript"/>
        </w:rPr>
        <w:t>6</w:t>
      </w:r>
      <w:r w:rsidRPr="004F6846">
        <w:rPr>
          <w:szCs w:val="24"/>
        </w:rPr>
        <w:t xml:space="preserve"> and a</w:t>
      </w:r>
      <w:r w:rsidR="00BE2B85">
        <w:rPr>
          <w:szCs w:val="24"/>
        </w:rPr>
        <w:t>nother</w:t>
      </w:r>
      <w:r w:rsidRPr="004F6846">
        <w:rPr>
          <w:szCs w:val="24"/>
        </w:rPr>
        <w:t xml:space="preserve"> </w:t>
      </w:r>
      <w:r w:rsidR="00B7003A">
        <w:rPr>
          <w:szCs w:val="24"/>
        </w:rPr>
        <w:t xml:space="preserve">provided a review of the </w:t>
      </w:r>
      <w:r w:rsidRPr="004F6846">
        <w:rPr>
          <w:szCs w:val="24"/>
        </w:rPr>
        <w:t>correlates of sedentary behaviour</w:t>
      </w:r>
      <w:r w:rsidR="000D48A4">
        <w:rPr>
          <w:szCs w:val="24"/>
        </w:rPr>
        <w:t>.</w:t>
      </w:r>
      <w:r w:rsidR="00A11368">
        <w:rPr>
          <w:szCs w:val="24"/>
          <w:vertAlign w:val="superscript"/>
        </w:rPr>
        <w:t>1</w:t>
      </w:r>
      <w:r w:rsidR="00B7003A">
        <w:rPr>
          <w:szCs w:val="24"/>
          <w:vertAlign w:val="superscript"/>
        </w:rPr>
        <w:t>7</w:t>
      </w:r>
      <w:r w:rsidRPr="004F6846">
        <w:rPr>
          <w:szCs w:val="24"/>
        </w:rPr>
        <w:t xml:space="preserve"> </w:t>
      </w:r>
      <w:r w:rsidR="000D48A4">
        <w:rPr>
          <w:szCs w:val="24"/>
        </w:rPr>
        <w:t xml:space="preserve"> </w:t>
      </w:r>
      <w:r w:rsidRPr="004F6846">
        <w:rPr>
          <w:szCs w:val="24"/>
        </w:rPr>
        <w:t xml:space="preserve">A summary of the findings of these reviews on the relationships between sitting time and health outcomes is provided in </w:t>
      </w:r>
      <w:r w:rsidR="000D48A4">
        <w:rPr>
          <w:szCs w:val="24"/>
        </w:rPr>
        <w:t>Table</w:t>
      </w:r>
      <w:r w:rsidR="00F14284">
        <w:rPr>
          <w:szCs w:val="24"/>
        </w:rPr>
        <w:t xml:space="preserve"> 1.</w:t>
      </w:r>
      <w:r w:rsidR="00BE2B85">
        <w:rPr>
          <w:szCs w:val="24"/>
        </w:rPr>
        <w:t>2</w:t>
      </w:r>
      <w:r w:rsidRPr="004F6846">
        <w:rPr>
          <w:szCs w:val="24"/>
        </w:rPr>
        <w:t>.</w:t>
      </w:r>
    </w:p>
    <w:p w14:paraId="1488E9DA" w14:textId="77777777" w:rsidR="00A1132B" w:rsidRPr="008A20B2" w:rsidRDefault="00A1132B" w:rsidP="00936B36">
      <w:pPr>
        <w:spacing w:before="120" w:line="360" w:lineRule="auto"/>
        <w:rPr>
          <w:b/>
          <w:sz w:val="16"/>
          <w:szCs w:val="16"/>
        </w:rPr>
      </w:pPr>
    </w:p>
    <w:p w14:paraId="1488E9DB" w14:textId="77777777" w:rsidR="00383F26" w:rsidRDefault="00936B36" w:rsidP="00171F59">
      <w:pPr>
        <w:spacing w:before="0"/>
        <w:ind w:left="1440" w:right="-472" w:hanging="1440"/>
        <w:rPr>
          <w:b/>
          <w:szCs w:val="24"/>
        </w:rPr>
      </w:pPr>
      <w:r w:rsidRPr="000E31FB">
        <w:rPr>
          <w:b/>
          <w:szCs w:val="24"/>
        </w:rPr>
        <w:t>Table</w:t>
      </w:r>
      <w:r w:rsidR="00F14284">
        <w:rPr>
          <w:b/>
          <w:szCs w:val="24"/>
        </w:rPr>
        <w:t xml:space="preserve"> 1.</w:t>
      </w:r>
      <w:r w:rsidR="00BE2B85" w:rsidRPr="000E31FB">
        <w:rPr>
          <w:b/>
          <w:szCs w:val="24"/>
        </w:rPr>
        <w:t>2</w:t>
      </w:r>
      <w:r w:rsidR="00C26351">
        <w:rPr>
          <w:b/>
          <w:szCs w:val="24"/>
        </w:rPr>
        <w:t>.</w:t>
      </w:r>
      <w:r w:rsidR="00C26351">
        <w:rPr>
          <w:b/>
          <w:szCs w:val="24"/>
        </w:rPr>
        <w:tab/>
      </w:r>
      <w:r w:rsidRPr="000E31FB">
        <w:rPr>
          <w:b/>
          <w:szCs w:val="24"/>
        </w:rPr>
        <w:t xml:space="preserve">Summary of recent reviews of relationships between </w:t>
      </w:r>
      <w:r w:rsidR="000E31FB">
        <w:rPr>
          <w:b/>
          <w:szCs w:val="24"/>
        </w:rPr>
        <w:t>sedentary behaviour (</w:t>
      </w:r>
      <w:r w:rsidRPr="000E31FB">
        <w:rPr>
          <w:b/>
          <w:szCs w:val="24"/>
        </w:rPr>
        <w:t>SB</w:t>
      </w:r>
      <w:r w:rsidR="000E31FB">
        <w:rPr>
          <w:b/>
          <w:szCs w:val="24"/>
        </w:rPr>
        <w:t>)</w:t>
      </w:r>
      <w:r w:rsidRPr="000E31FB">
        <w:rPr>
          <w:b/>
          <w:szCs w:val="24"/>
        </w:rPr>
        <w:t xml:space="preserve"> and health outcomes.  </w:t>
      </w:r>
    </w:p>
    <w:p w14:paraId="1488E9DC" w14:textId="77777777" w:rsidR="00936B36" w:rsidRPr="008A20B2" w:rsidRDefault="00936B36" w:rsidP="00171F59">
      <w:pPr>
        <w:spacing w:before="0"/>
        <w:ind w:left="1440" w:right="-472"/>
        <w:rPr>
          <w:b/>
          <w:sz w:val="16"/>
          <w:szCs w:val="16"/>
        </w:rPr>
      </w:pPr>
      <w:r w:rsidRPr="000E31FB">
        <w:rPr>
          <w:b/>
          <w:szCs w:val="24"/>
        </w:rPr>
        <w:t>Numbers indicate proportion of studies that showed positive associations</w:t>
      </w:r>
      <w:r w:rsidR="000E31FB">
        <w:rPr>
          <w:b/>
          <w:szCs w:val="24"/>
        </w:rPr>
        <w:t>.</w:t>
      </w:r>
    </w:p>
    <w:tbl>
      <w:tblPr>
        <w:tblStyle w:val="TableGrid"/>
        <w:tblW w:w="9500" w:type="dxa"/>
        <w:tblLayout w:type="fixed"/>
        <w:tblLook w:val="04A0" w:firstRow="1" w:lastRow="0" w:firstColumn="1" w:lastColumn="0" w:noHBand="0" w:noVBand="1"/>
        <w:tblCaption w:val="Summary of recent reviews of relationships between sedentary behaviour (SB) and health outcomes.  "/>
        <w:tblDescription w:val="The table presents a summary of the studies done to review the relationships between sedentary behaviour (SB) and health outcomes. Numbers indicate the proportion of studies that showed positive associations. Types of studies are described as either cross sectional (x-s), case control (c-c) or prospective (p).  The table presents the number of studies, the design of the studies and the relationship between selected health outcomes. 43 Occupational SB studies are reported by van Uffelen et al in 2010. 11 were x-s, 2 were c-c, 19 were prospective (p). Positive associations were found in 5 out of 10 x-s with BMI and weight gain, and 1 out of 1 x-s study with diabetes; 1 out of 2 c-c studies with cardio-vascular disease; 1out of 3 p studies with BMI and weight gain; 2 out of 3 p studies with diabetes; 3 out of 6 p studies with cardio-vascular disease; 4 out of 4 p studies with cancers and 4 out of 6 p studies with all-cause mortality. Leisure time SB reported by Proper et al 2011. There were 19 prospective studies. Positive associations were shown in 4 out of 10 with BMI and weight gain; 2 out of 2 with diabetes; 2 out of 4 with cardio-vascular disease; 1 out of 13 with cancers; 2 out of 3 with all-cause mortality. Television (TV) and SB was reported by Thorp et al 2011. There were 48 prospective studies. Positive associations were found in 13 out of 18  studies with BMI and weight gain; 4 out of 4 studies with diabetes; 3 out of 7 studies with cardio metabolic markers; 1 out of 1 study with cardio-vascular disease; 4 out of 5 with cancers; 6 out of 6 with all-cause mortality. The relationship between SB and depression is reported by Teychenne et al 2010. There were 11 studies. 6 out of 10 x-s studies reported a positive association between SB and depression. 2 out of 2 prospective studies reported a positive association between depression and SB.  The conclusions suggest that evidence to identify a relationship between SB and BMI and weight gain is mixed; evidence for a relationship between SB and diabetes is moderate; evidence for a relationship between SB and cardio-metabolic markers is mixed; evidence for a relationship between SB and cardio-vascular disease is mixed; evidence for a relationship between SB and cancers is mixed; evidence for a relationship between SB and depression is limited, and evidence for a relationship between SB and all-cause mortality is strong or convincing. "/>
      </w:tblPr>
      <w:tblGrid>
        <w:gridCol w:w="1420"/>
        <w:gridCol w:w="1843"/>
        <w:gridCol w:w="1701"/>
        <w:gridCol w:w="1559"/>
        <w:gridCol w:w="1701"/>
        <w:gridCol w:w="1276"/>
      </w:tblGrid>
      <w:tr w:rsidR="008F2447" w:rsidRPr="000E31FB" w14:paraId="1488E9E8" w14:textId="77777777" w:rsidTr="00BE0B3B">
        <w:trPr>
          <w:tblHeader/>
        </w:trPr>
        <w:tc>
          <w:tcPr>
            <w:tcW w:w="1420" w:type="dxa"/>
          </w:tcPr>
          <w:p w14:paraId="1488E9DD" w14:textId="77777777" w:rsidR="00936B36" w:rsidRPr="000E31FB" w:rsidRDefault="00936B36" w:rsidP="000E31FB">
            <w:pPr>
              <w:spacing w:before="120" w:after="120"/>
              <w:rPr>
                <w:sz w:val="20"/>
              </w:rPr>
            </w:pPr>
          </w:p>
        </w:tc>
        <w:tc>
          <w:tcPr>
            <w:tcW w:w="1843" w:type="dxa"/>
          </w:tcPr>
          <w:p w14:paraId="1488E9DE" w14:textId="77777777" w:rsidR="00936B36" w:rsidRPr="000E31FB" w:rsidRDefault="000E31FB" w:rsidP="000E31FB">
            <w:pPr>
              <w:spacing w:before="120" w:after="120"/>
              <w:jc w:val="center"/>
              <w:rPr>
                <w:rFonts w:cstheme="minorHAnsi"/>
                <w:b/>
                <w:sz w:val="20"/>
                <w:vertAlign w:val="superscript"/>
              </w:rPr>
            </w:pPr>
            <w:r w:rsidRPr="000E31FB">
              <w:rPr>
                <w:rFonts w:cstheme="minorHAnsi"/>
                <w:b/>
                <w:sz w:val="20"/>
              </w:rPr>
              <w:t>v</w:t>
            </w:r>
            <w:r w:rsidR="00936B36" w:rsidRPr="000E31FB">
              <w:rPr>
                <w:rFonts w:cstheme="minorHAnsi"/>
                <w:b/>
                <w:sz w:val="20"/>
              </w:rPr>
              <w:t>an Uffelen et al 2010</w:t>
            </w:r>
            <w:r w:rsidR="00BE2B85" w:rsidRPr="000E31FB">
              <w:rPr>
                <w:rFonts w:cstheme="minorHAnsi"/>
                <w:b/>
                <w:sz w:val="20"/>
                <w:vertAlign w:val="superscript"/>
              </w:rPr>
              <w:t>1</w:t>
            </w:r>
            <w:r w:rsidR="00B7003A" w:rsidRPr="000E31FB">
              <w:rPr>
                <w:rFonts w:cstheme="minorHAnsi"/>
                <w:b/>
                <w:sz w:val="20"/>
                <w:vertAlign w:val="superscript"/>
              </w:rPr>
              <w:t>3</w:t>
            </w:r>
          </w:p>
          <w:p w14:paraId="1488E9DF" w14:textId="77777777" w:rsidR="00936B36" w:rsidRPr="000E31FB" w:rsidRDefault="00656299" w:rsidP="00656299">
            <w:pPr>
              <w:spacing w:before="120" w:after="120"/>
              <w:jc w:val="center"/>
              <w:rPr>
                <w:rFonts w:cstheme="minorHAnsi"/>
                <w:b/>
                <w:sz w:val="20"/>
              </w:rPr>
            </w:pPr>
            <w:r>
              <w:rPr>
                <w:rFonts w:cstheme="minorHAnsi"/>
                <w:b/>
                <w:sz w:val="20"/>
              </w:rPr>
              <w:t>O</w:t>
            </w:r>
            <w:r w:rsidR="00936B36" w:rsidRPr="000E31FB">
              <w:rPr>
                <w:rFonts w:cstheme="minorHAnsi"/>
                <w:b/>
                <w:sz w:val="20"/>
              </w:rPr>
              <w:t>ccupational</w:t>
            </w:r>
            <w:r w:rsidR="0070592A">
              <w:rPr>
                <w:rFonts w:cstheme="minorHAnsi"/>
                <w:b/>
                <w:sz w:val="20"/>
              </w:rPr>
              <w:t xml:space="preserve"> SB</w:t>
            </w:r>
          </w:p>
        </w:tc>
        <w:tc>
          <w:tcPr>
            <w:tcW w:w="1701" w:type="dxa"/>
          </w:tcPr>
          <w:p w14:paraId="1488E9E0" w14:textId="77777777" w:rsidR="00936B36" w:rsidRPr="000E31FB" w:rsidRDefault="00936B36" w:rsidP="000E31FB">
            <w:pPr>
              <w:spacing w:before="120" w:after="120"/>
              <w:jc w:val="center"/>
              <w:rPr>
                <w:rFonts w:cstheme="minorHAnsi"/>
                <w:b/>
                <w:sz w:val="20"/>
                <w:vertAlign w:val="superscript"/>
              </w:rPr>
            </w:pPr>
            <w:r w:rsidRPr="000E31FB">
              <w:rPr>
                <w:rFonts w:cstheme="minorHAnsi"/>
                <w:b/>
                <w:sz w:val="20"/>
              </w:rPr>
              <w:t>Proper et al 2011</w:t>
            </w:r>
            <w:r w:rsidR="00BE2B85" w:rsidRPr="000E31FB">
              <w:rPr>
                <w:rFonts w:cstheme="minorHAnsi"/>
                <w:b/>
                <w:sz w:val="20"/>
                <w:vertAlign w:val="superscript"/>
              </w:rPr>
              <w:t>1</w:t>
            </w:r>
            <w:r w:rsidR="00B7003A" w:rsidRPr="000E31FB">
              <w:rPr>
                <w:rFonts w:cstheme="minorHAnsi"/>
                <w:b/>
                <w:sz w:val="20"/>
                <w:vertAlign w:val="superscript"/>
              </w:rPr>
              <w:t>4</w:t>
            </w:r>
          </w:p>
          <w:p w14:paraId="1488E9E1" w14:textId="77777777" w:rsidR="00936B36" w:rsidRPr="000E31FB" w:rsidRDefault="00656299" w:rsidP="000E31FB">
            <w:pPr>
              <w:spacing w:before="120" w:after="120"/>
              <w:jc w:val="center"/>
              <w:rPr>
                <w:rFonts w:cstheme="minorHAnsi"/>
                <w:b/>
                <w:sz w:val="20"/>
              </w:rPr>
            </w:pPr>
            <w:r>
              <w:rPr>
                <w:rFonts w:cstheme="minorHAnsi"/>
                <w:b/>
                <w:sz w:val="20"/>
              </w:rPr>
              <w:t>L</w:t>
            </w:r>
            <w:r w:rsidR="00936B36" w:rsidRPr="000E31FB">
              <w:rPr>
                <w:rFonts w:cstheme="minorHAnsi"/>
                <w:b/>
                <w:sz w:val="20"/>
              </w:rPr>
              <w:t>eisure time</w:t>
            </w:r>
            <w:r w:rsidR="0070592A">
              <w:rPr>
                <w:rFonts w:cstheme="minorHAnsi"/>
                <w:b/>
                <w:sz w:val="20"/>
              </w:rPr>
              <w:t xml:space="preserve"> SB</w:t>
            </w:r>
          </w:p>
        </w:tc>
        <w:tc>
          <w:tcPr>
            <w:tcW w:w="1559" w:type="dxa"/>
          </w:tcPr>
          <w:p w14:paraId="1488E9E2" w14:textId="77777777" w:rsidR="00936B36" w:rsidRPr="000E31FB" w:rsidRDefault="00936B36" w:rsidP="000E31FB">
            <w:pPr>
              <w:spacing w:before="120" w:after="120"/>
              <w:jc w:val="center"/>
              <w:rPr>
                <w:rFonts w:cstheme="minorHAnsi"/>
                <w:b/>
                <w:sz w:val="20"/>
                <w:vertAlign w:val="superscript"/>
              </w:rPr>
            </w:pPr>
            <w:r w:rsidRPr="000E31FB">
              <w:rPr>
                <w:rFonts w:cstheme="minorHAnsi"/>
                <w:b/>
                <w:sz w:val="20"/>
              </w:rPr>
              <w:t>Thorp et al 2011</w:t>
            </w:r>
            <w:r w:rsidR="00BE2B85" w:rsidRPr="000E31FB">
              <w:rPr>
                <w:rFonts w:cstheme="minorHAnsi"/>
                <w:b/>
                <w:sz w:val="20"/>
                <w:vertAlign w:val="superscript"/>
              </w:rPr>
              <w:t>1</w:t>
            </w:r>
            <w:r w:rsidR="00B7003A" w:rsidRPr="000E31FB">
              <w:rPr>
                <w:rFonts w:cstheme="minorHAnsi"/>
                <w:b/>
                <w:sz w:val="20"/>
                <w:vertAlign w:val="superscript"/>
              </w:rPr>
              <w:t>5</w:t>
            </w:r>
          </w:p>
          <w:p w14:paraId="1488E9E3" w14:textId="77777777" w:rsidR="00936B36" w:rsidRPr="000E31FB" w:rsidRDefault="00936B36" w:rsidP="000E31FB">
            <w:pPr>
              <w:spacing w:before="120" w:after="120"/>
              <w:jc w:val="center"/>
              <w:rPr>
                <w:rFonts w:cstheme="minorHAnsi"/>
                <w:b/>
                <w:sz w:val="20"/>
              </w:rPr>
            </w:pPr>
            <w:r w:rsidRPr="000E31FB">
              <w:rPr>
                <w:rFonts w:cstheme="minorHAnsi"/>
                <w:b/>
                <w:sz w:val="20"/>
              </w:rPr>
              <w:t>TV and SB</w:t>
            </w:r>
          </w:p>
        </w:tc>
        <w:tc>
          <w:tcPr>
            <w:tcW w:w="1701" w:type="dxa"/>
          </w:tcPr>
          <w:p w14:paraId="1488E9E4" w14:textId="77777777" w:rsidR="00936B36" w:rsidRPr="000E31FB" w:rsidRDefault="00936B36" w:rsidP="000E31FB">
            <w:pPr>
              <w:spacing w:before="120" w:after="120"/>
              <w:jc w:val="center"/>
              <w:rPr>
                <w:rFonts w:cstheme="minorHAnsi"/>
                <w:b/>
                <w:sz w:val="20"/>
                <w:vertAlign w:val="superscript"/>
              </w:rPr>
            </w:pPr>
            <w:r w:rsidRPr="000E31FB">
              <w:rPr>
                <w:rFonts w:cstheme="minorHAnsi"/>
                <w:b/>
                <w:sz w:val="20"/>
              </w:rPr>
              <w:t>Teychenne et al 2010</w:t>
            </w:r>
            <w:r w:rsidR="00BE2B85" w:rsidRPr="000E31FB">
              <w:rPr>
                <w:rFonts w:cstheme="minorHAnsi"/>
                <w:b/>
                <w:sz w:val="20"/>
                <w:vertAlign w:val="superscript"/>
              </w:rPr>
              <w:t>1</w:t>
            </w:r>
            <w:r w:rsidR="00B7003A" w:rsidRPr="000E31FB">
              <w:rPr>
                <w:rFonts w:cstheme="minorHAnsi"/>
                <w:b/>
                <w:sz w:val="20"/>
                <w:vertAlign w:val="superscript"/>
              </w:rPr>
              <w:t>6</w:t>
            </w:r>
          </w:p>
          <w:p w14:paraId="1488E9E5" w14:textId="77777777" w:rsidR="00936B36" w:rsidRPr="000E31FB" w:rsidRDefault="00936B36" w:rsidP="000E31FB">
            <w:pPr>
              <w:spacing w:before="120" w:after="120"/>
              <w:jc w:val="center"/>
              <w:rPr>
                <w:rFonts w:cstheme="minorHAnsi"/>
                <w:b/>
                <w:sz w:val="20"/>
              </w:rPr>
            </w:pPr>
            <w:r w:rsidRPr="000E31FB">
              <w:rPr>
                <w:rFonts w:cstheme="minorHAnsi"/>
                <w:b/>
                <w:sz w:val="20"/>
              </w:rPr>
              <w:t>Depression</w:t>
            </w:r>
          </w:p>
        </w:tc>
        <w:tc>
          <w:tcPr>
            <w:tcW w:w="1276" w:type="dxa"/>
          </w:tcPr>
          <w:p w14:paraId="1488E9E6" w14:textId="77777777" w:rsidR="008A20B2" w:rsidRPr="000E31FB" w:rsidRDefault="00936B36" w:rsidP="000E31FB">
            <w:pPr>
              <w:spacing w:before="120" w:after="120"/>
              <w:jc w:val="center"/>
              <w:rPr>
                <w:rFonts w:cstheme="minorHAnsi"/>
                <w:b/>
                <w:sz w:val="20"/>
              </w:rPr>
            </w:pPr>
            <w:r w:rsidRPr="000E31FB">
              <w:rPr>
                <w:rFonts w:cstheme="minorHAnsi"/>
                <w:b/>
                <w:sz w:val="20"/>
              </w:rPr>
              <w:t xml:space="preserve">Conclusion: </w:t>
            </w:r>
          </w:p>
          <w:p w14:paraId="1488E9E7" w14:textId="77777777" w:rsidR="00936B36" w:rsidRPr="000E31FB" w:rsidRDefault="00936B36" w:rsidP="000E31FB">
            <w:pPr>
              <w:spacing w:before="120" w:after="120"/>
              <w:jc w:val="center"/>
              <w:rPr>
                <w:rFonts w:cstheme="minorHAnsi"/>
                <w:b/>
                <w:sz w:val="20"/>
              </w:rPr>
            </w:pPr>
            <w:r w:rsidRPr="000E31FB">
              <w:rPr>
                <w:rFonts w:cstheme="minorHAnsi"/>
                <w:b/>
                <w:i/>
                <w:sz w:val="20"/>
              </w:rPr>
              <w:t>Evidence is:</w:t>
            </w:r>
          </w:p>
        </w:tc>
      </w:tr>
      <w:tr w:rsidR="008F2447" w:rsidRPr="000E31FB" w14:paraId="1488E9EF" w14:textId="77777777" w:rsidTr="00FE10CC">
        <w:trPr>
          <w:trHeight w:val="478"/>
        </w:trPr>
        <w:tc>
          <w:tcPr>
            <w:tcW w:w="1420" w:type="dxa"/>
          </w:tcPr>
          <w:p w14:paraId="1488E9E9" w14:textId="77777777" w:rsidR="00936B36" w:rsidRPr="000E31FB" w:rsidRDefault="00936B36" w:rsidP="000E31FB">
            <w:pPr>
              <w:spacing w:before="120" w:after="120"/>
              <w:rPr>
                <w:sz w:val="20"/>
              </w:rPr>
            </w:pPr>
            <w:r w:rsidRPr="000E31FB">
              <w:rPr>
                <w:sz w:val="20"/>
              </w:rPr>
              <w:t>N</w:t>
            </w:r>
            <w:r w:rsidR="008A20B2" w:rsidRPr="000E31FB">
              <w:rPr>
                <w:sz w:val="20"/>
              </w:rPr>
              <w:t>o</w:t>
            </w:r>
            <w:r w:rsidR="004D4EC5">
              <w:rPr>
                <w:sz w:val="20"/>
              </w:rPr>
              <w:t>.</w:t>
            </w:r>
            <w:r w:rsidR="008A20B2" w:rsidRPr="000E31FB">
              <w:rPr>
                <w:sz w:val="20"/>
              </w:rPr>
              <w:t xml:space="preserve"> </w:t>
            </w:r>
            <w:r w:rsidRPr="000E31FB">
              <w:rPr>
                <w:sz w:val="20"/>
              </w:rPr>
              <w:t>of studies</w:t>
            </w:r>
          </w:p>
        </w:tc>
        <w:tc>
          <w:tcPr>
            <w:tcW w:w="1843" w:type="dxa"/>
          </w:tcPr>
          <w:p w14:paraId="1488E9EA" w14:textId="77777777" w:rsidR="00936B36" w:rsidRPr="000E31FB" w:rsidRDefault="00936B36" w:rsidP="000E31FB">
            <w:pPr>
              <w:spacing w:before="120" w:after="120"/>
              <w:jc w:val="center"/>
              <w:rPr>
                <w:rFonts w:cstheme="minorHAnsi"/>
                <w:sz w:val="20"/>
              </w:rPr>
            </w:pPr>
            <w:r w:rsidRPr="000E31FB">
              <w:rPr>
                <w:rFonts w:cstheme="minorHAnsi"/>
                <w:sz w:val="20"/>
              </w:rPr>
              <w:t>43</w:t>
            </w:r>
          </w:p>
        </w:tc>
        <w:tc>
          <w:tcPr>
            <w:tcW w:w="1701" w:type="dxa"/>
          </w:tcPr>
          <w:p w14:paraId="1488E9EB" w14:textId="77777777" w:rsidR="00936B36" w:rsidRPr="000E31FB" w:rsidRDefault="00936B36" w:rsidP="000E31FB">
            <w:pPr>
              <w:spacing w:before="120" w:after="120"/>
              <w:jc w:val="center"/>
              <w:rPr>
                <w:rFonts w:cstheme="minorHAnsi"/>
                <w:sz w:val="20"/>
              </w:rPr>
            </w:pPr>
            <w:r w:rsidRPr="000E31FB">
              <w:rPr>
                <w:rFonts w:cstheme="minorHAnsi"/>
                <w:sz w:val="20"/>
              </w:rPr>
              <w:t>19</w:t>
            </w:r>
          </w:p>
        </w:tc>
        <w:tc>
          <w:tcPr>
            <w:tcW w:w="1559" w:type="dxa"/>
          </w:tcPr>
          <w:p w14:paraId="1488E9EC" w14:textId="77777777" w:rsidR="00936B36" w:rsidRPr="000E31FB" w:rsidRDefault="00936B36" w:rsidP="000E31FB">
            <w:pPr>
              <w:spacing w:before="120" w:after="120"/>
              <w:jc w:val="center"/>
              <w:rPr>
                <w:rFonts w:cstheme="minorHAnsi"/>
                <w:sz w:val="20"/>
              </w:rPr>
            </w:pPr>
            <w:r w:rsidRPr="000E31FB">
              <w:rPr>
                <w:rFonts w:cstheme="minorHAnsi"/>
                <w:sz w:val="20"/>
              </w:rPr>
              <w:t>48</w:t>
            </w:r>
          </w:p>
        </w:tc>
        <w:tc>
          <w:tcPr>
            <w:tcW w:w="1701" w:type="dxa"/>
          </w:tcPr>
          <w:p w14:paraId="1488E9ED" w14:textId="77777777" w:rsidR="00936B36" w:rsidRPr="000E31FB" w:rsidRDefault="00936B36" w:rsidP="000E31FB">
            <w:pPr>
              <w:spacing w:before="120" w:after="120"/>
              <w:jc w:val="center"/>
              <w:rPr>
                <w:rFonts w:cstheme="minorHAnsi"/>
                <w:sz w:val="20"/>
              </w:rPr>
            </w:pPr>
            <w:r w:rsidRPr="000E31FB">
              <w:rPr>
                <w:rFonts w:cstheme="minorHAnsi"/>
                <w:sz w:val="20"/>
              </w:rPr>
              <w:t>11</w:t>
            </w:r>
          </w:p>
        </w:tc>
        <w:tc>
          <w:tcPr>
            <w:tcW w:w="1276" w:type="dxa"/>
          </w:tcPr>
          <w:p w14:paraId="1488E9EE" w14:textId="77777777" w:rsidR="00936B36" w:rsidRPr="000E31FB" w:rsidRDefault="00936B36" w:rsidP="000E31FB">
            <w:pPr>
              <w:spacing w:before="120" w:after="120"/>
              <w:jc w:val="center"/>
              <w:rPr>
                <w:rFonts w:cstheme="minorHAnsi"/>
                <w:sz w:val="20"/>
              </w:rPr>
            </w:pPr>
          </w:p>
        </w:tc>
      </w:tr>
      <w:tr w:rsidR="0079453B" w:rsidRPr="000E31FB" w14:paraId="1488E9F9" w14:textId="77777777" w:rsidTr="0079453B">
        <w:trPr>
          <w:trHeight w:val="633"/>
        </w:trPr>
        <w:tc>
          <w:tcPr>
            <w:tcW w:w="1420" w:type="dxa"/>
          </w:tcPr>
          <w:p w14:paraId="1488E9F0" w14:textId="77777777" w:rsidR="0079453B" w:rsidRPr="000E31FB" w:rsidRDefault="0079453B" w:rsidP="000E31FB">
            <w:pPr>
              <w:spacing w:before="120" w:after="120"/>
              <w:rPr>
                <w:sz w:val="20"/>
              </w:rPr>
            </w:pPr>
            <w:r w:rsidRPr="000E31FB">
              <w:rPr>
                <w:sz w:val="20"/>
              </w:rPr>
              <w:t>Study design</w:t>
            </w:r>
          </w:p>
        </w:tc>
        <w:tc>
          <w:tcPr>
            <w:tcW w:w="1843" w:type="dxa"/>
          </w:tcPr>
          <w:p w14:paraId="1488E9F1" w14:textId="77777777" w:rsidR="0079453B" w:rsidRPr="000E31FB" w:rsidRDefault="0079453B" w:rsidP="000E31FB">
            <w:pPr>
              <w:spacing w:before="120" w:after="120"/>
              <w:jc w:val="center"/>
              <w:rPr>
                <w:rFonts w:cstheme="minorHAnsi"/>
                <w:sz w:val="20"/>
              </w:rPr>
            </w:pPr>
            <w:r w:rsidRPr="000E31FB">
              <w:rPr>
                <w:rFonts w:cstheme="minorHAnsi"/>
                <w:sz w:val="20"/>
              </w:rPr>
              <w:t>x-s</w:t>
            </w:r>
          </w:p>
          <w:p w14:paraId="1488E9F2" w14:textId="77777777" w:rsidR="0079453B" w:rsidRPr="000E31FB" w:rsidRDefault="0079453B" w:rsidP="000E31FB">
            <w:pPr>
              <w:spacing w:before="120" w:after="120"/>
              <w:jc w:val="center"/>
              <w:rPr>
                <w:rFonts w:cstheme="minorHAnsi"/>
                <w:sz w:val="20"/>
              </w:rPr>
            </w:pPr>
            <w:r w:rsidRPr="000E31FB">
              <w:rPr>
                <w:rFonts w:cstheme="minorHAnsi"/>
                <w:sz w:val="20"/>
              </w:rPr>
              <w:t>c-c</w:t>
            </w:r>
          </w:p>
          <w:p w14:paraId="1488E9F3" w14:textId="77777777" w:rsidR="0079453B" w:rsidRPr="000E31FB" w:rsidRDefault="0079453B" w:rsidP="000E31FB">
            <w:pPr>
              <w:spacing w:before="120" w:after="120"/>
              <w:jc w:val="center"/>
              <w:rPr>
                <w:rFonts w:cstheme="minorHAnsi"/>
                <w:sz w:val="20"/>
              </w:rPr>
            </w:pPr>
            <w:r w:rsidRPr="000E31FB">
              <w:rPr>
                <w:rFonts w:cstheme="minorHAnsi"/>
                <w:sz w:val="20"/>
              </w:rPr>
              <w:t>p</w:t>
            </w:r>
          </w:p>
        </w:tc>
        <w:tc>
          <w:tcPr>
            <w:tcW w:w="1701" w:type="dxa"/>
          </w:tcPr>
          <w:p w14:paraId="1488E9F4" w14:textId="77777777" w:rsidR="0079453B" w:rsidRPr="000E31FB" w:rsidRDefault="0079453B" w:rsidP="000E31FB">
            <w:pPr>
              <w:spacing w:before="120" w:after="120"/>
              <w:jc w:val="center"/>
              <w:rPr>
                <w:rFonts w:cstheme="minorHAnsi"/>
                <w:sz w:val="20"/>
              </w:rPr>
            </w:pPr>
            <w:r w:rsidRPr="000E31FB">
              <w:rPr>
                <w:rFonts w:cstheme="minorHAnsi"/>
                <w:sz w:val="20"/>
              </w:rPr>
              <w:t>p</w:t>
            </w:r>
          </w:p>
        </w:tc>
        <w:tc>
          <w:tcPr>
            <w:tcW w:w="1559" w:type="dxa"/>
          </w:tcPr>
          <w:p w14:paraId="1488E9F5" w14:textId="77777777" w:rsidR="0079453B" w:rsidRPr="000E31FB" w:rsidRDefault="0079453B" w:rsidP="000E31FB">
            <w:pPr>
              <w:spacing w:before="120" w:after="120"/>
              <w:jc w:val="center"/>
              <w:rPr>
                <w:rFonts w:cstheme="minorHAnsi"/>
                <w:sz w:val="20"/>
              </w:rPr>
            </w:pPr>
            <w:r w:rsidRPr="000E31FB">
              <w:rPr>
                <w:rFonts w:cstheme="minorHAnsi"/>
                <w:sz w:val="20"/>
              </w:rPr>
              <w:t>p</w:t>
            </w:r>
          </w:p>
        </w:tc>
        <w:tc>
          <w:tcPr>
            <w:tcW w:w="1701" w:type="dxa"/>
          </w:tcPr>
          <w:p w14:paraId="1488E9F6" w14:textId="77777777" w:rsidR="0079453B" w:rsidRPr="000E31FB" w:rsidRDefault="0079453B" w:rsidP="000E31FB">
            <w:pPr>
              <w:spacing w:before="120" w:after="120"/>
              <w:jc w:val="center"/>
              <w:rPr>
                <w:rFonts w:cstheme="minorHAnsi"/>
                <w:sz w:val="20"/>
              </w:rPr>
            </w:pPr>
            <w:r w:rsidRPr="000E31FB">
              <w:rPr>
                <w:rFonts w:cstheme="minorHAnsi"/>
                <w:sz w:val="20"/>
              </w:rPr>
              <w:t>x-s</w:t>
            </w:r>
          </w:p>
          <w:p w14:paraId="1488E9F7" w14:textId="77777777" w:rsidR="0079453B" w:rsidRPr="000E31FB" w:rsidRDefault="0079453B" w:rsidP="0070592A">
            <w:pPr>
              <w:spacing w:before="120" w:after="120"/>
              <w:jc w:val="center"/>
              <w:rPr>
                <w:rFonts w:cstheme="minorHAnsi"/>
                <w:sz w:val="20"/>
              </w:rPr>
            </w:pPr>
            <w:r>
              <w:rPr>
                <w:rFonts w:cstheme="minorHAnsi"/>
                <w:sz w:val="20"/>
              </w:rPr>
              <w:t>p</w:t>
            </w:r>
          </w:p>
        </w:tc>
        <w:tc>
          <w:tcPr>
            <w:tcW w:w="1276" w:type="dxa"/>
          </w:tcPr>
          <w:p w14:paraId="1488E9F8" w14:textId="77777777" w:rsidR="0079453B" w:rsidRPr="000E31FB" w:rsidRDefault="0079453B" w:rsidP="000E31FB">
            <w:pPr>
              <w:spacing w:before="120" w:after="120"/>
              <w:jc w:val="center"/>
              <w:rPr>
                <w:rFonts w:cstheme="minorHAnsi"/>
                <w:sz w:val="20"/>
              </w:rPr>
            </w:pPr>
          </w:p>
        </w:tc>
      </w:tr>
      <w:tr w:rsidR="0079453B" w:rsidRPr="000E31FB" w14:paraId="1488EA02" w14:textId="77777777" w:rsidTr="0079453B">
        <w:trPr>
          <w:trHeight w:val="944"/>
        </w:trPr>
        <w:tc>
          <w:tcPr>
            <w:tcW w:w="1420" w:type="dxa"/>
          </w:tcPr>
          <w:p w14:paraId="1488E9FA" w14:textId="77777777" w:rsidR="0079453B" w:rsidRPr="000E31FB" w:rsidRDefault="0079453B" w:rsidP="000E31FB">
            <w:pPr>
              <w:spacing w:before="120" w:after="120"/>
              <w:rPr>
                <w:sz w:val="20"/>
              </w:rPr>
            </w:pPr>
            <w:r w:rsidRPr="000E31FB">
              <w:rPr>
                <w:sz w:val="20"/>
              </w:rPr>
              <w:t>BMI and  weight gain</w:t>
            </w:r>
          </w:p>
        </w:tc>
        <w:tc>
          <w:tcPr>
            <w:tcW w:w="1843" w:type="dxa"/>
          </w:tcPr>
          <w:p w14:paraId="1488E9FB" w14:textId="77777777" w:rsidR="0079453B" w:rsidRPr="000E31FB" w:rsidRDefault="0079453B" w:rsidP="000E31FB">
            <w:pPr>
              <w:spacing w:before="120" w:after="120"/>
              <w:jc w:val="center"/>
              <w:rPr>
                <w:rFonts w:cstheme="minorHAnsi"/>
                <w:sz w:val="20"/>
              </w:rPr>
            </w:pPr>
            <w:r w:rsidRPr="000E31FB">
              <w:rPr>
                <w:rFonts w:cstheme="minorHAnsi"/>
                <w:sz w:val="20"/>
              </w:rPr>
              <w:t>x-s</w:t>
            </w:r>
            <w:r>
              <w:rPr>
                <w:rFonts w:cstheme="minorHAnsi"/>
                <w:sz w:val="20"/>
              </w:rPr>
              <w:t xml:space="preserve">  </w:t>
            </w:r>
            <w:r w:rsidRPr="000E31FB">
              <w:rPr>
                <w:rFonts w:cstheme="minorHAnsi"/>
                <w:sz w:val="20"/>
              </w:rPr>
              <w:t>5/10</w:t>
            </w:r>
          </w:p>
          <w:p w14:paraId="1488E9FC" w14:textId="77777777" w:rsidR="0079453B" w:rsidRPr="000E31FB" w:rsidRDefault="0079453B" w:rsidP="000E31FB">
            <w:pPr>
              <w:spacing w:before="120" w:after="120"/>
              <w:jc w:val="center"/>
              <w:rPr>
                <w:rFonts w:cstheme="minorHAnsi"/>
                <w:sz w:val="20"/>
              </w:rPr>
            </w:pPr>
            <w:r w:rsidRPr="000E31FB">
              <w:rPr>
                <w:rFonts w:cstheme="minorHAnsi"/>
                <w:sz w:val="20"/>
              </w:rPr>
              <w:t>c-c</w:t>
            </w:r>
            <w:r>
              <w:rPr>
                <w:rFonts w:cstheme="minorHAnsi"/>
                <w:sz w:val="20"/>
              </w:rPr>
              <w:t xml:space="preserve">  0</w:t>
            </w:r>
          </w:p>
          <w:p w14:paraId="1488E9FD" w14:textId="77777777" w:rsidR="0079453B" w:rsidRPr="000E31FB" w:rsidRDefault="0079453B" w:rsidP="000E31FB">
            <w:pPr>
              <w:spacing w:before="120" w:after="120"/>
              <w:jc w:val="center"/>
              <w:rPr>
                <w:rFonts w:cstheme="minorHAnsi"/>
                <w:sz w:val="20"/>
              </w:rPr>
            </w:pPr>
            <w:r w:rsidRPr="000E31FB">
              <w:rPr>
                <w:rFonts w:cstheme="minorHAnsi"/>
                <w:sz w:val="20"/>
              </w:rPr>
              <w:t>p</w:t>
            </w:r>
            <w:r>
              <w:rPr>
                <w:rFonts w:cstheme="minorHAnsi"/>
                <w:sz w:val="20"/>
              </w:rPr>
              <w:t xml:space="preserve">  </w:t>
            </w:r>
            <w:r w:rsidRPr="000E31FB">
              <w:rPr>
                <w:rFonts w:cstheme="minorHAnsi"/>
                <w:sz w:val="20"/>
              </w:rPr>
              <w:t>1/3</w:t>
            </w:r>
          </w:p>
        </w:tc>
        <w:tc>
          <w:tcPr>
            <w:tcW w:w="1701" w:type="dxa"/>
          </w:tcPr>
          <w:p w14:paraId="1488E9FE" w14:textId="77777777" w:rsidR="0079453B" w:rsidRPr="000E31FB" w:rsidRDefault="0079453B" w:rsidP="000E31FB">
            <w:pPr>
              <w:spacing w:before="120" w:after="120"/>
              <w:jc w:val="center"/>
              <w:rPr>
                <w:rFonts w:cstheme="minorHAnsi"/>
                <w:sz w:val="20"/>
              </w:rPr>
            </w:pPr>
            <w:r>
              <w:rPr>
                <w:rFonts w:cstheme="minorHAnsi"/>
                <w:sz w:val="20"/>
              </w:rPr>
              <w:t xml:space="preserve">p   </w:t>
            </w:r>
            <w:r w:rsidRPr="000E31FB">
              <w:rPr>
                <w:rFonts w:cstheme="minorHAnsi"/>
                <w:sz w:val="20"/>
              </w:rPr>
              <w:t>4/10</w:t>
            </w:r>
          </w:p>
        </w:tc>
        <w:tc>
          <w:tcPr>
            <w:tcW w:w="1559" w:type="dxa"/>
          </w:tcPr>
          <w:p w14:paraId="1488E9FF" w14:textId="77777777" w:rsidR="0079453B" w:rsidRPr="000E31FB" w:rsidRDefault="0079453B" w:rsidP="000E31FB">
            <w:pPr>
              <w:spacing w:before="120" w:after="120"/>
              <w:jc w:val="center"/>
              <w:rPr>
                <w:rFonts w:cstheme="minorHAnsi"/>
                <w:sz w:val="20"/>
              </w:rPr>
            </w:pPr>
            <w:r>
              <w:rPr>
                <w:rFonts w:cstheme="minorHAnsi"/>
                <w:sz w:val="20"/>
              </w:rPr>
              <w:t xml:space="preserve">p  </w:t>
            </w:r>
            <w:r w:rsidRPr="000E31FB">
              <w:rPr>
                <w:rFonts w:cstheme="minorHAnsi"/>
                <w:sz w:val="20"/>
              </w:rPr>
              <w:t>13/18</w:t>
            </w:r>
          </w:p>
        </w:tc>
        <w:tc>
          <w:tcPr>
            <w:tcW w:w="1701" w:type="dxa"/>
          </w:tcPr>
          <w:p w14:paraId="1488EA00" w14:textId="77777777" w:rsidR="0079453B" w:rsidRPr="000E31FB" w:rsidRDefault="0079453B" w:rsidP="000E31FB">
            <w:pPr>
              <w:spacing w:before="120" w:after="120"/>
              <w:jc w:val="center"/>
              <w:rPr>
                <w:rFonts w:cstheme="minorHAnsi"/>
                <w:sz w:val="20"/>
              </w:rPr>
            </w:pPr>
          </w:p>
        </w:tc>
        <w:tc>
          <w:tcPr>
            <w:tcW w:w="1276" w:type="dxa"/>
          </w:tcPr>
          <w:p w14:paraId="1488EA01" w14:textId="77777777" w:rsidR="0079453B" w:rsidRPr="000E31FB" w:rsidRDefault="0079453B" w:rsidP="000E31FB">
            <w:pPr>
              <w:spacing w:before="120" w:after="120"/>
              <w:jc w:val="center"/>
              <w:rPr>
                <w:rFonts w:cstheme="minorHAnsi"/>
                <w:sz w:val="20"/>
              </w:rPr>
            </w:pPr>
            <w:r w:rsidRPr="000E31FB">
              <w:rPr>
                <w:rFonts w:cstheme="minorHAnsi"/>
                <w:sz w:val="20"/>
              </w:rPr>
              <w:t>Mixed</w:t>
            </w:r>
          </w:p>
        </w:tc>
      </w:tr>
      <w:tr w:rsidR="0079453B" w:rsidRPr="000E31FB" w14:paraId="1488EA0B" w14:textId="77777777" w:rsidTr="0079453B">
        <w:trPr>
          <w:trHeight w:val="449"/>
        </w:trPr>
        <w:tc>
          <w:tcPr>
            <w:tcW w:w="1420" w:type="dxa"/>
          </w:tcPr>
          <w:p w14:paraId="1488EA03" w14:textId="77777777" w:rsidR="0079453B" w:rsidRPr="000E31FB" w:rsidRDefault="0079453B" w:rsidP="000E31FB">
            <w:pPr>
              <w:spacing w:before="120" w:after="120"/>
              <w:rPr>
                <w:sz w:val="20"/>
              </w:rPr>
            </w:pPr>
            <w:r w:rsidRPr="000E31FB">
              <w:rPr>
                <w:sz w:val="20"/>
              </w:rPr>
              <w:t>Diabetes</w:t>
            </w:r>
          </w:p>
        </w:tc>
        <w:tc>
          <w:tcPr>
            <w:tcW w:w="1843" w:type="dxa"/>
          </w:tcPr>
          <w:p w14:paraId="1488EA04" w14:textId="77777777" w:rsidR="0079453B" w:rsidRPr="000E31FB" w:rsidRDefault="0079453B" w:rsidP="000E31FB">
            <w:pPr>
              <w:spacing w:before="120" w:after="120"/>
              <w:jc w:val="center"/>
              <w:rPr>
                <w:rFonts w:cstheme="minorHAnsi"/>
                <w:sz w:val="20"/>
              </w:rPr>
            </w:pPr>
            <w:r w:rsidRPr="000E31FB">
              <w:rPr>
                <w:rFonts w:cstheme="minorHAnsi"/>
                <w:sz w:val="20"/>
              </w:rPr>
              <w:t>x-s</w:t>
            </w:r>
            <w:r>
              <w:rPr>
                <w:rFonts w:cstheme="minorHAnsi"/>
                <w:sz w:val="20"/>
              </w:rPr>
              <w:t xml:space="preserve">  </w:t>
            </w:r>
            <w:r w:rsidRPr="000E31FB">
              <w:rPr>
                <w:rFonts w:cstheme="minorHAnsi"/>
                <w:sz w:val="20"/>
              </w:rPr>
              <w:t>1/1</w:t>
            </w:r>
          </w:p>
          <w:p w14:paraId="1488EA05" w14:textId="77777777" w:rsidR="0079453B" w:rsidRPr="000E31FB" w:rsidRDefault="0079453B" w:rsidP="000E31FB">
            <w:pPr>
              <w:spacing w:before="120" w:after="120"/>
              <w:jc w:val="center"/>
              <w:rPr>
                <w:rFonts w:cstheme="minorHAnsi"/>
                <w:sz w:val="20"/>
              </w:rPr>
            </w:pPr>
            <w:r w:rsidRPr="000E31FB">
              <w:rPr>
                <w:rFonts w:cstheme="minorHAnsi"/>
                <w:sz w:val="20"/>
              </w:rPr>
              <w:t>c-c</w:t>
            </w:r>
            <w:r>
              <w:rPr>
                <w:rFonts w:cstheme="minorHAnsi"/>
                <w:sz w:val="20"/>
              </w:rPr>
              <w:t xml:space="preserve">   -</w:t>
            </w:r>
          </w:p>
          <w:p w14:paraId="1488EA06" w14:textId="77777777" w:rsidR="0079453B" w:rsidRPr="000E31FB" w:rsidRDefault="0079453B" w:rsidP="000E31FB">
            <w:pPr>
              <w:spacing w:before="120" w:after="120"/>
              <w:jc w:val="center"/>
              <w:rPr>
                <w:rFonts w:cstheme="minorHAnsi"/>
                <w:sz w:val="20"/>
              </w:rPr>
            </w:pPr>
            <w:r w:rsidRPr="000E31FB">
              <w:rPr>
                <w:rFonts w:cstheme="minorHAnsi"/>
                <w:sz w:val="20"/>
              </w:rPr>
              <w:t>p</w:t>
            </w:r>
            <w:r>
              <w:rPr>
                <w:rFonts w:cstheme="minorHAnsi"/>
                <w:sz w:val="20"/>
              </w:rPr>
              <w:t xml:space="preserve">  </w:t>
            </w:r>
            <w:r w:rsidRPr="000E31FB">
              <w:rPr>
                <w:rFonts w:cstheme="minorHAnsi"/>
                <w:sz w:val="20"/>
              </w:rPr>
              <w:t>2/3</w:t>
            </w:r>
          </w:p>
        </w:tc>
        <w:tc>
          <w:tcPr>
            <w:tcW w:w="1701" w:type="dxa"/>
          </w:tcPr>
          <w:p w14:paraId="1488EA07" w14:textId="77777777" w:rsidR="0079453B" w:rsidRPr="000E31FB" w:rsidRDefault="0079453B" w:rsidP="000E31FB">
            <w:pPr>
              <w:spacing w:before="120" w:after="120"/>
              <w:jc w:val="center"/>
              <w:rPr>
                <w:rFonts w:cstheme="minorHAnsi"/>
                <w:sz w:val="20"/>
              </w:rPr>
            </w:pPr>
            <w:r>
              <w:rPr>
                <w:rFonts w:cstheme="minorHAnsi"/>
                <w:sz w:val="20"/>
              </w:rPr>
              <w:t xml:space="preserve">p  </w:t>
            </w:r>
            <w:r w:rsidRPr="000E31FB">
              <w:rPr>
                <w:rFonts w:cstheme="minorHAnsi"/>
                <w:sz w:val="20"/>
              </w:rPr>
              <w:t>2/2</w:t>
            </w:r>
          </w:p>
        </w:tc>
        <w:tc>
          <w:tcPr>
            <w:tcW w:w="1559" w:type="dxa"/>
          </w:tcPr>
          <w:p w14:paraId="1488EA08" w14:textId="77777777" w:rsidR="0079453B" w:rsidRPr="000E31FB" w:rsidRDefault="0079453B" w:rsidP="000E31FB">
            <w:pPr>
              <w:spacing w:before="120" w:after="120"/>
              <w:jc w:val="center"/>
              <w:rPr>
                <w:rFonts w:cstheme="minorHAnsi"/>
                <w:sz w:val="20"/>
              </w:rPr>
            </w:pPr>
            <w:r>
              <w:rPr>
                <w:rFonts w:cstheme="minorHAnsi"/>
                <w:sz w:val="20"/>
              </w:rPr>
              <w:t xml:space="preserve">p  </w:t>
            </w:r>
            <w:r w:rsidRPr="000E31FB">
              <w:rPr>
                <w:rFonts w:cstheme="minorHAnsi"/>
                <w:sz w:val="20"/>
              </w:rPr>
              <w:t>4/4</w:t>
            </w:r>
          </w:p>
        </w:tc>
        <w:tc>
          <w:tcPr>
            <w:tcW w:w="1701" w:type="dxa"/>
          </w:tcPr>
          <w:p w14:paraId="1488EA09" w14:textId="77777777" w:rsidR="0079453B" w:rsidRPr="000E31FB" w:rsidRDefault="0079453B" w:rsidP="000E31FB">
            <w:pPr>
              <w:spacing w:before="120" w:after="120"/>
              <w:jc w:val="center"/>
              <w:rPr>
                <w:rFonts w:cstheme="minorHAnsi"/>
                <w:sz w:val="20"/>
              </w:rPr>
            </w:pPr>
          </w:p>
        </w:tc>
        <w:tc>
          <w:tcPr>
            <w:tcW w:w="1276" w:type="dxa"/>
          </w:tcPr>
          <w:p w14:paraId="1488EA0A" w14:textId="77777777" w:rsidR="0079453B" w:rsidRPr="000E31FB" w:rsidRDefault="0079453B" w:rsidP="000E31FB">
            <w:pPr>
              <w:spacing w:before="120" w:after="120"/>
              <w:jc w:val="center"/>
              <w:rPr>
                <w:rFonts w:cstheme="minorHAnsi"/>
                <w:sz w:val="20"/>
              </w:rPr>
            </w:pPr>
            <w:r w:rsidRPr="000E31FB">
              <w:rPr>
                <w:rFonts w:cstheme="minorHAnsi"/>
                <w:sz w:val="20"/>
              </w:rPr>
              <w:t>Moderate</w:t>
            </w:r>
          </w:p>
        </w:tc>
      </w:tr>
      <w:tr w:rsidR="0079453B" w:rsidRPr="000E31FB" w14:paraId="1488EA12" w14:textId="77777777" w:rsidTr="0079453B">
        <w:trPr>
          <w:trHeight w:val="778"/>
        </w:trPr>
        <w:tc>
          <w:tcPr>
            <w:tcW w:w="1420" w:type="dxa"/>
          </w:tcPr>
          <w:p w14:paraId="1488EA0C" w14:textId="77777777" w:rsidR="0079453B" w:rsidRPr="000E31FB" w:rsidRDefault="0079453B" w:rsidP="000E31FB">
            <w:pPr>
              <w:spacing w:before="120" w:after="120"/>
              <w:rPr>
                <w:sz w:val="20"/>
              </w:rPr>
            </w:pPr>
            <w:r w:rsidRPr="000E31FB">
              <w:rPr>
                <w:sz w:val="20"/>
              </w:rPr>
              <w:t>Cardio-metabolic biomarkers</w:t>
            </w:r>
          </w:p>
        </w:tc>
        <w:tc>
          <w:tcPr>
            <w:tcW w:w="1843" w:type="dxa"/>
          </w:tcPr>
          <w:p w14:paraId="1488EA0D" w14:textId="77777777" w:rsidR="0079453B" w:rsidRPr="000E31FB" w:rsidRDefault="0079453B" w:rsidP="000E31FB">
            <w:pPr>
              <w:spacing w:before="120" w:after="120"/>
              <w:jc w:val="center"/>
              <w:rPr>
                <w:rFonts w:cstheme="minorHAnsi"/>
                <w:sz w:val="20"/>
              </w:rPr>
            </w:pPr>
          </w:p>
        </w:tc>
        <w:tc>
          <w:tcPr>
            <w:tcW w:w="1701" w:type="dxa"/>
          </w:tcPr>
          <w:p w14:paraId="1488EA0E" w14:textId="77777777" w:rsidR="0079453B" w:rsidRPr="000E31FB" w:rsidRDefault="0079453B" w:rsidP="000E31FB">
            <w:pPr>
              <w:spacing w:before="120" w:after="120"/>
              <w:jc w:val="center"/>
              <w:rPr>
                <w:rFonts w:cstheme="minorHAnsi"/>
                <w:sz w:val="20"/>
              </w:rPr>
            </w:pPr>
          </w:p>
        </w:tc>
        <w:tc>
          <w:tcPr>
            <w:tcW w:w="1559" w:type="dxa"/>
          </w:tcPr>
          <w:p w14:paraId="1488EA0F" w14:textId="77777777" w:rsidR="0079453B" w:rsidRPr="000E31FB" w:rsidRDefault="0079453B" w:rsidP="000E31FB">
            <w:pPr>
              <w:spacing w:before="120" w:after="120"/>
              <w:jc w:val="center"/>
              <w:rPr>
                <w:rFonts w:cstheme="minorHAnsi"/>
                <w:sz w:val="20"/>
              </w:rPr>
            </w:pPr>
            <w:r>
              <w:rPr>
                <w:rFonts w:cstheme="minorHAnsi"/>
                <w:sz w:val="20"/>
              </w:rPr>
              <w:t xml:space="preserve">p  </w:t>
            </w:r>
            <w:r w:rsidRPr="000E31FB">
              <w:rPr>
                <w:rFonts w:cstheme="minorHAnsi"/>
                <w:sz w:val="20"/>
              </w:rPr>
              <w:t>3/7</w:t>
            </w:r>
          </w:p>
        </w:tc>
        <w:tc>
          <w:tcPr>
            <w:tcW w:w="1701" w:type="dxa"/>
          </w:tcPr>
          <w:p w14:paraId="1488EA10" w14:textId="77777777" w:rsidR="0079453B" w:rsidRPr="000E31FB" w:rsidRDefault="0079453B" w:rsidP="000E31FB">
            <w:pPr>
              <w:spacing w:before="120" w:after="120"/>
              <w:jc w:val="center"/>
              <w:rPr>
                <w:rFonts w:cstheme="minorHAnsi"/>
                <w:sz w:val="20"/>
              </w:rPr>
            </w:pPr>
          </w:p>
        </w:tc>
        <w:tc>
          <w:tcPr>
            <w:tcW w:w="1276" w:type="dxa"/>
          </w:tcPr>
          <w:p w14:paraId="1488EA11" w14:textId="77777777" w:rsidR="0079453B" w:rsidRPr="000E31FB" w:rsidRDefault="0079453B" w:rsidP="000E31FB">
            <w:pPr>
              <w:spacing w:before="120" w:after="120"/>
              <w:jc w:val="center"/>
              <w:rPr>
                <w:rFonts w:cstheme="minorHAnsi"/>
                <w:sz w:val="20"/>
              </w:rPr>
            </w:pPr>
            <w:r w:rsidRPr="000E31FB">
              <w:rPr>
                <w:rFonts w:cstheme="minorHAnsi"/>
                <w:sz w:val="20"/>
              </w:rPr>
              <w:t>Mixed</w:t>
            </w:r>
          </w:p>
        </w:tc>
      </w:tr>
      <w:tr w:rsidR="0079453B" w:rsidRPr="000E31FB" w14:paraId="1488EA1A" w14:textId="77777777" w:rsidTr="0079453B">
        <w:trPr>
          <w:trHeight w:val="548"/>
        </w:trPr>
        <w:tc>
          <w:tcPr>
            <w:tcW w:w="1420" w:type="dxa"/>
          </w:tcPr>
          <w:p w14:paraId="1488EA13" w14:textId="77777777" w:rsidR="0079453B" w:rsidRPr="000E31FB" w:rsidRDefault="0079453B" w:rsidP="000E31FB">
            <w:pPr>
              <w:spacing w:before="120" w:after="120"/>
              <w:rPr>
                <w:sz w:val="20"/>
              </w:rPr>
            </w:pPr>
            <w:r w:rsidRPr="000E31FB">
              <w:rPr>
                <w:sz w:val="20"/>
              </w:rPr>
              <w:t>Cardio-vascular disease</w:t>
            </w:r>
          </w:p>
        </w:tc>
        <w:tc>
          <w:tcPr>
            <w:tcW w:w="1843" w:type="dxa"/>
          </w:tcPr>
          <w:p w14:paraId="1488EA14" w14:textId="77777777" w:rsidR="0079453B" w:rsidRPr="000E31FB" w:rsidRDefault="0079453B" w:rsidP="000E31FB">
            <w:pPr>
              <w:spacing w:before="120" w:after="120"/>
              <w:jc w:val="center"/>
              <w:rPr>
                <w:rFonts w:cstheme="minorHAnsi"/>
                <w:sz w:val="20"/>
              </w:rPr>
            </w:pPr>
            <w:r w:rsidRPr="000E31FB">
              <w:rPr>
                <w:rFonts w:cstheme="minorHAnsi"/>
                <w:sz w:val="20"/>
              </w:rPr>
              <w:t>c-c</w:t>
            </w:r>
            <w:r>
              <w:rPr>
                <w:rFonts w:cstheme="minorHAnsi"/>
                <w:sz w:val="20"/>
              </w:rPr>
              <w:t xml:space="preserve">   </w:t>
            </w:r>
            <w:r w:rsidRPr="000E31FB">
              <w:rPr>
                <w:rFonts w:cstheme="minorHAnsi"/>
                <w:sz w:val="20"/>
              </w:rPr>
              <w:t>½</w:t>
            </w:r>
          </w:p>
          <w:p w14:paraId="1488EA15" w14:textId="77777777" w:rsidR="0079453B" w:rsidRPr="000E31FB" w:rsidRDefault="0079453B" w:rsidP="000E31FB">
            <w:pPr>
              <w:spacing w:before="120" w:after="120"/>
              <w:jc w:val="center"/>
              <w:rPr>
                <w:rFonts w:cstheme="minorHAnsi"/>
                <w:sz w:val="20"/>
              </w:rPr>
            </w:pPr>
            <w:r w:rsidRPr="000E31FB">
              <w:rPr>
                <w:rFonts w:cstheme="minorHAnsi"/>
                <w:sz w:val="20"/>
              </w:rPr>
              <w:t>p</w:t>
            </w:r>
            <w:r>
              <w:rPr>
                <w:rFonts w:cstheme="minorHAnsi"/>
                <w:sz w:val="20"/>
              </w:rPr>
              <w:t xml:space="preserve">   </w:t>
            </w:r>
            <w:r w:rsidRPr="000E31FB">
              <w:rPr>
                <w:rFonts w:cstheme="minorHAnsi"/>
                <w:sz w:val="20"/>
              </w:rPr>
              <w:t>3/6</w:t>
            </w:r>
          </w:p>
        </w:tc>
        <w:tc>
          <w:tcPr>
            <w:tcW w:w="1701" w:type="dxa"/>
          </w:tcPr>
          <w:p w14:paraId="1488EA16" w14:textId="77777777" w:rsidR="0079453B" w:rsidRPr="000E31FB" w:rsidRDefault="0079453B" w:rsidP="000E31FB">
            <w:pPr>
              <w:spacing w:before="120" w:after="120"/>
              <w:jc w:val="center"/>
              <w:rPr>
                <w:rFonts w:cstheme="minorHAnsi"/>
                <w:sz w:val="20"/>
              </w:rPr>
            </w:pPr>
            <w:r>
              <w:rPr>
                <w:rFonts w:cstheme="minorHAnsi"/>
                <w:sz w:val="20"/>
              </w:rPr>
              <w:t xml:space="preserve">p  </w:t>
            </w:r>
            <w:r w:rsidRPr="000E31FB">
              <w:rPr>
                <w:rFonts w:cstheme="minorHAnsi"/>
                <w:sz w:val="20"/>
              </w:rPr>
              <w:t>2/4</w:t>
            </w:r>
          </w:p>
        </w:tc>
        <w:tc>
          <w:tcPr>
            <w:tcW w:w="1559" w:type="dxa"/>
          </w:tcPr>
          <w:p w14:paraId="1488EA17" w14:textId="77777777" w:rsidR="0079453B" w:rsidRPr="000E31FB" w:rsidRDefault="0079453B" w:rsidP="000E31FB">
            <w:pPr>
              <w:spacing w:before="120" w:after="120"/>
              <w:jc w:val="center"/>
              <w:rPr>
                <w:rFonts w:cstheme="minorHAnsi"/>
                <w:sz w:val="20"/>
              </w:rPr>
            </w:pPr>
            <w:r>
              <w:rPr>
                <w:rFonts w:cstheme="minorHAnsi"/>
                <w:sz w:val="20"/>
              </w:rPr>
              <w:t xml:space="preserve">p  </w:t>
            </w:r>
            <w:r w:rsidRPr="000E31FB">
              <w:rPr>
                <w:rFonts w:cstheme="minorHAnsi"/>
                <w:sz w:val="20"/>
              </w:rPr>
              <w:t>1/1</w:t>
            </w:r>
          </w:p>
        </w:tc>
        <w:tc>
          <w:tcPr>
            <w:tcW w:w="1701" w:type="dxa"/>
          </w:tcPr>
          <w:p w14:paraId="1488EA18" w14:textId="77777777" w:rsidR="0079453B" w:rsidRPr="000E31FB" w:rsidRDefault="0079453B" w:rsidP="000E31FB">
            <w:pPr>
              <w:spacing w:before="120" w:after="120"/>
              <w:jc w:val="center"/>
              <w:rPr>
                <w:rFonts w:cstheme="minorHAnsi"/>
                <w:sz w:val="20"/>
              </w:rPr>
            </w:pPr>
          </w:p>
        </w:tc>
        <w:tc>
          <w:tcPr>
            <w:tcW w:w="1276" w:type="dxa"/>
          </w:tcPr>
          <w:p w14:paraId="1488EA19" w14:textId="77777777" w:rsidR="0079453B" w:rsidRPr="000E31FB" w:rsidRDefault="0079453B" w:rsidP="000E31FB">
            <w:pPr>
              <w:spacing w:before="120" w:after="120"/>
              <w:jc w:val="center"/>
              <w:rPr>
                <w:rFonts w:cstheme="minorHAnsi"/>
                <w:sz w:val="20"/>
              </w:rPr>
            </w:pPr>
            <w:r w:rsidRPr="000E31FB">
              <w:rPr>
                <w:rFonts w:cstheme="minorHAnsi"/>
                <w:sz w:val="20"/>
              </w:rPr>
              <w:t>Mixed</w:t>
            </w:r>
          </w:p>
        </w:tc>
      </w:tr>
      <w:tr w:rsidR="0079453B" w:rsidRPr="000E31FB" w14:paraId="1488EA23" w14:textId="77777777" w:rsidTr="0079453B">
        <w:trPr>
          <w:trHeight w:val="488"/>
        </w:trPr>
        <w:tc>
          <w:tcPr>
            <w:tcW w:w="1420" w:type="dxa"/>
          </w:tcPr>
          <w:p w14:paraId="1488EA1B" w14:textId="77777777" w:rsidR="0079453B" w:rsidRPr="000E31FB" w:rsidRDefault="0079453B" w:rsidP="000E31FB">
            <w:pPr>
              <w:spacing w:before="120" w:after="120"/>
              <w:rPr>
                <w:sz w:val="20"/>
              </w:rPr>
            </w:pPr>
            <w:r w:rsidRPr="000E31FB">
              <w:rPr>
                <w:sz w:val="20"/>
              </w:rPr>
              <w:t>Cancers</w:t>
            </w:r>
          </w:p>
        </w:tc>
        <w:tc>
          <w:tcPr>
            <w:tcW w:w="1843" w:type="dxa"/>
          </w:tcPr>
          <w:p w14:paraId="1488EA1C" w14:textId="77777777" w:rsidR="0079453B" w:rsidRPr="000E31FB" w:rsidRDefault="0079453B" w:rsidP="000E31FB">
            <w:pPr>
              <w:spacing w:before="120" w:after="120"/>
              <w:jc w:val="center"/>
              <w:rPr>
                <w:rFonts w:cstheme="minorHAnsi"/>
                <w:sz w:val="20"/>
              </w:rPr>
            </w:pPr>
            <w:r>
              <w:rPr>
                <w:rFonts w:cstheme="minorHAnsi"/>
                <w:sz w:val="20"/>
              </w:rPr>
              <w:t xml:space="preserve">p  </w:t>
            </w:r>
            <w:r w:rsidRPr="000E31FB">
              <w:rPr>
                <w:rFonts w:cstheme="minorHAnsi"/>
                <w:sz w:val="20"/>
              </w:rPr>
              <w:t>4/4</w:t>
            </w:r>
          </w:p>
        </w:tc>
        <w:tc>
          <w:tcPr>
            <w:tcW w:w="1701" w:type="dxa"/>
          </w:tcPr>
          <w:p w14:paraId="1488EA1D" w14:textId="77777777" w:rsidR="0079453B" w:rsidRDefault="0079453B" w:rsidP="000E31FB">
            <w:pPr>
              <w:spacing w:before="120" w:after="120"/>
              <w:jc w:val="center"/>
              <w:rPr>
                <w:rFonts w:cstheme="minorHAnsi"/>
                <w:sz w:val="20"/>
              </w:rPr>
            </w:pPr>
            <w:r w:rsidRPr="000E31FB">
              <w:rPr>
                <w:rFonts w:cstheme="minorHAnsi"/>
                <w:sz w:val="20"/>
              </w:rPr>
              <w:t>p</w:t>
            </w:r>
          </w:p>
          <w:p w14:paraId="1488EA1E" w14:textId="77777777" w:rsidR="0079453B" w:rsidRPr="000E31FB" w:rsidRDefault="0079453B" w:rsidP="000E31FB">
            <w:pPr>
              <w:spacing w:before="120" w:after="120"/>
              <w:jc w:val="center"/>
              <w:rPr>
                <w:rFonts w:cstheme="minorHAnsi"/>
                <w:sz w:val="20"/>
              </w:rPr>
            </w:pPr>
            <w:r w:rsidRPr="000E31FB">
              <w:rPr>
                <w:rFonts w:cstheme="minorHAnsi"/>
                <w:sz w:val="20"/>
              </w:rPr>
              <w:t>1/13</w:t>
            </w:r>
          </w:p>
        </w:tc>
        <w:tc>
          <w:tcPr>
            <w:tcW w:w="1559" w:type="dxa"/>
          </w:tcPr>
          <w:p w14:paraId="1488EA1F" w14:textId="77777777" w:rsidR="0079453B" w:rsidRDefault="0079453B" w:rsidP="000E31FB">
            <w:pPr>
              <w:spacing w:before="120" w:after="120"/>
              <w:jc w:val="center"/>
              <w:rPr>
                <w:rFonts w:cstheme="minorHAnsi"/>
                <w:sz w:val="20"/>
              </w:rPr>
            </w:pPr>
            <w:r w:rsidRPr="000E31FB">
              <w:rPr>
                <w:rFonts w:cstheme="minorHAnsi"/>
                <w:sz w:val="20"/>
              </w:rPr>
              <w:t>p</w:t>
            </w:r>
          </w:p>
          <w:p w14:paraId="1488EA20" w14:textId="77777777" w:rsidR="0079453B" w:rsidRPr="000E31FB" w:rsidRDefault="0079453B" w:rsidP="000E31FB">
            <w:pPr>
              <w:spacing w:before="120" w:after="120"/>
              <w:jc w:val="center"/>
              <w:rPr>
                <w:rFonts w:cstheme="minorHAnsi"/>
                <w:sz w:val="20"/>
              </w:rPr>
            </w:pPr>
            <w:r w:rsidRPr="000E31FB">
              <w:rPr>
                <w:rFonts w:cstheme="minorHAnsi"/>
                <w:sz w:val="20"/>
              </w:rPr>
              <w:t>4/5</w:t>
            </w:r>
          </w:p>
        </w:tc>
        <w:tc>
          <w:tcPr>
            <w:tcW w:w="1701" w:type="dxa"/>
          </w:tcPr>
          <w:p w14:paraId="1488EA21" w14:textId="77777777" w:rsidR="0079453B" w:rsidRPr="000E31FB" w:rsidRDefault="0079453B" w:rsidP="000E31FB">
            <w:pPr>
              <w:spacing w:before="120" w:after="120"/>
              <w:jc w:val="center"/>
              <w:rPr>
                <w:rFonts w:cstheme="minorHAnsi"/>
                <w:sz w:val="20"/>
              </w:rPr>
            </w:pPr>
          </w:p>
        </w:tc>
        <w:tc>
          <w:tcPr>
            <w:tcW w:w="1276" w:type="dxa"/>
          </w:tcPr>
          <w:p w14:paraId="1488EA22" w14:textId="77777777" w:rsidR="0079453B" w:rsidRPr="000E31FB" w:rsidRDefault="0079453B" w:rsidP="000E31FB">
            <w:pPr>
              <w:spacing w:before="120" w:after="120"/>
              <w:jc w:val="center"/>
              <w:rPr>
                <w:rFonts w:cstheme="minorHAnsi"/>
                <w:sz w:val="20"/>
              </w:rPr>
            </w:pPr>
            <w:r w:rsidRPr="000E31FB">
              <w:rPr>
                <w:rFonts w:cstheme="minorHAnsi"/>
                <w:sz w:val="20"/>
              </w:rPr>
              <w:t>Mixed</w:t>
            </w:r>
          </w:p>
        </w:tc>
      </w:tr>
      <w:tr w:rsidR="0079453B" w:rsidRPr="000E31FB" w14:paraId="1488EA2C" w14:textId="77777777" w:rsidTr="0079453B">
        <w:trPr>
          <w:trHeight w:val="479"/>
        </w:trPr>
        <w:tc>
          <w:tcPr>
            <w:tcW w:w="1420" w:type="dxa"/>
          </w:tcPr>
          <w:p w14:paraId="1488EA24" w14:textId="77777777" w:rsidR="0079453B" w:rsidRDefault="0079453B" w:rsidP="000E31FB">
            <w:pPr>
              <w:spacing w:before="120" w:after="120"/>
              <w:rPr>
                <w:sz w:val="20"/>
              </w:rPr>
            </w:pPr>
            <w:r w:rsidRPr="000E31FB">
              <w:rPr>
                <w:sz w:val="20"/>
              </w:rPr>
              <w:t>Depression</w:t>
            </w:r>
          </w:p>
          <w:p w14:paraId="1488EA25" w14:textId="77777777" w:rsidR="0079453B" w:rsidRPr="000E31FB" w:rsidRDefault="0079453B" w:rsidP="000E31FB">
            <w:pPr>
              <w:spacing w:before="120" w:after="120"/>
              <w:rPr>
                <w:sz w:val="20"/>
              </w:rPr>
            </w:pPr>
          </w:p>
        </w:tc>
        <w:tc>
          <w:tcPr>
            <w:tcW w:w="1843" w:type="dxa"/>
          </w:tcPr>
          <w:p w14:paraId="1488EA26" w14:textId="77777777" w:rsidR="0079453B" w:rsidRPr="000E31FB" w:rsidRDefault="0079453B" w:rsidP="000E31FB">
            <w:pPr>
              <w:spacing w:before="120" w:after="120"/>
              <w:jc w:val="center"/>
              <w:rPr>
                <w:rFonts w:cstheme="minorHAnsi"/>
                <w:sz w:val="20"/>
              </w:rPr>
            </w:pPr>
          </w:p>
        </w:tc>
        <w:tc>
          <w:tcPr>
            <w:tcW w:w="1701" w:type="dxa"/>
          </w:tcPr>
          <w:p w14:paraId="1488EA27" w14:textId="77777777" w:rsidR="0079453B" w:rsidRPr="000E31FB" w:rsidRDefault="0079453B" w:rsidP="000E31FB">
            <w:pPr>
              <w:spacing w:before="120" w:after="120"/>
              <w:jc w:val="center"/>
              <w:rPr>
                <w:rFonts w:cstheme="minorHAnsi"/>
                <w:sz w:val="20"/>
              </w:rPr>
            </w:pPr>
          </w:p>
        </w:tc>
        <w:tc>
          <w:tcPr>
            <w:tcW w:w="1559" w:type="dxa"/>
          </w:tcPr>
          <w:p w14:paraId="1488EA28" w14:textId="77777777" w:rsidR="0079453B" w:rsidRPr="000E31FB" w:rsidRDefault="0079453B" w:rsidP="000E31FB">
            <w:pPr>
              <w:spacing w:before="120" w:after="120"/>
              <w:jc w:val="center"/>
              <w:rPr>
                <w:rFonts w:cstheme="minorHAnsi"/>
                <w:sz w:val="20"/>
              </w:rPr>
            </w:pPr>
          </w:p>
        </w:tc>
        <w:tc>
          <w:tcPr>
            <w:tcW w:w="1701" w:type="dxa"/>
          </w:tcPr>
          <w:p w14:paraId="1488EA29" w14:textId="77777777" w:rsidR="0079453B" w:rsidRPr="000E31FB" w:rsidRDefault="0079453B" w:rsidP="000E31FB">
            <w:pPr>
              <w:spacing w:before="120" w:after="120"/>
              <w:jc w:val="center"/>
              <w:rPr>
                <w:rFonts w:cstheme="minorHAnsi"/>
                <w:sz w:val="20"/>
              </w:rPr>
            </w:pPr>
            <w:r w:rsidRPr="000E31FB">
              <w:rPr>
                <w:rFonts w:cstheme="minorHAnsi"/>
                <w:sz w:val="20"/>
              </w:rPr>
              <w:t>x-s</w:t>
            </w:r>
            <w:r>
              <w:rPr>
                <w:rFonts w:cstheme="minorHAnsi"/>
                <w:sz w:val="20"/>
              </w:rPr>
              <w:t xml:space="preserve">  </w:t>
            </w:r>
            <w:r w:rsidRPr="000E31FB">
              <w:rPr>
                <w:rFonts w:cstheme="minorHAnsi"/>
                <w:sz w:val="20"/>
              </w:rPr>
              <w:t>6/10</w:t>
            </w:r>
          </w:p>
          <w:p w14:paraId="1488EA2A" w14:textId="77777777" w:rsidR="0079453B" w:rsidRPr="000E31FB" w:rsidRDefault="0079453B" w:rsidP="000E31FB">
            <w:pPr>
              <w:spacing w:before="120" w:after="120"/>
              <w:jc w:val="center"/>
              <w:rPr>
                <w:rFonts w:cstheme="minorHAnsi"/>
                <w:sz w:val="20"/>
              </w:rPr>
            </w:pPr>
            <w:r>
              <w:rPr>
                <w:rFonts w:cstheme="minorHAnsi"/>
                <w:sz w:val="20"/>
              </w:rPr>
              <w:t xml:space="preserve">p  </w:t>
            </w:r>
            <w:r w:rsidRPr="000E31FB">
              <w:rPr>
                <w:rFonts w:cstheme="minorHAnsi"/>
                <w:sz w:val="20"/>
              </w:rPr>
              <w:t>2/2</w:t>
            </w:r>
          </w:p>
        </w:tc>
        <w:tc>
          <w:tcPr>
            <w:tcW w:w="1276" w:type="dxa"/>
          </w:tcPr>
          <w:p w14:paraId="1488EA2B" w14:textId="77777777" w:rsidR="0079453B" w:rsidRPr="000E31FB" w:rsidRDefault="0079453B" w:rsidP="000E31FB">
            <w:pPr>
              <w:spacing w:before="120" w:after="120"/>
              <w:jc w:val="center"/>
              <w:rPr>
                <w:rFonts w:cstheme="minorHAnsi"/>
                <w:sz w:val="20"/>
              </w:rPr>
            </w:pPr>
            <w:r w:rsidRPr="000E31FB">
              <w:rPr>
                <w:rFonts w:cstheme="minorHAnsi"/>
                <w:sz w:val="20"/>
              </w:rPr>
              <w:t>Limited</w:t>
            </w:r>
          </w:p>
        </w:tc>
      </w:tr>
      <w:tr w:rsidR="0079453B" w:rsidRPr="000E31FB" w14:paraId="1488EA33" w14:textId="77777777" w:rsidTr="0079453B">
        <w:trPr>
          <w:trHeight w:val="593"/>
        </w:trPr>
        <w:tc>
          <w:tcPr>
            <w:tcW w:w="1420" w:type="dxa"/>
          </w:tcPr>
          <w:p w14:paraId="1488EA2D" w14:textId="77777777" w:rsidR="0079453B" w:rsidRPr="000E31FB" w:rsidRDefault="0079453B" w:rsidP="00656299">
            <w:pPr>
              <w:spacing w:before="120" w:after="120"/>
              <w:ind w:left="36" w:hanging="36"/>
              <w:rPr>
                <w:sz w:val="20"/>
              </w:rPr>
            </w:pPr>
            <w:r w:rsidRPr="000E31FB">
              <w:rPr>
                <w:sz w:val="20"/>
              </w:rPr>
              <w:t>All-cause mortality</w:t>
            </w:r>
          </w:p>
        </w:tc>
        <w:tc>
          <w:tcPr>
            <w:tcW w:w="1843" w:type="dxa"/>
          </w:tcPr>
          <w:p w14:paraId="1488EA2E" w14:textId="77777777" w:rsidR="0079453B" w:rsidRPr="000E31FB" w:rsidRDefault="0079453B" w:rsidP="000E31FB">
            <w:pPr>
              <w:spacing w:before="120" w:after="120"/>
              <w:jc w:val="center"/>
              <w:rPr>
                <w:rFonts w:cstheme="minorHAnsi"/>
                <w:sz w:val="20"/>
              </w:rPr>
            </w:pPr>
            <w:r>
              <w:rPr>
                <w:rFonts w:cstheme="minorHAnsi"/>
                <w:sz w:val="20"/>
              </w:rPr>
              <w:t xml:space="preserve">p  </w:t>
            </w:r>
            <w:r w:rsidRPr="000E31FB">
              <w:rPr>
                <w:rFonts w:cstheme="minorHAnsi"/>
                <w:sz w:val="20"/>
              </w:rPr>
              <w:t>4/6</w:t>
            </w:r>
          </w:p>
        </w:tc>
        <w:tc>
          <w:tcPr>
            <w:tcW w:w="1701" w:type="dxa"/>
          </w:tcPr>
          <w:p w14:paraId="1488EA2F" w14:textId="77777777" w:rsidR="0079453B" w:rsidRPr="000E31FB" w:rsidRDefault="0079453B" w:rsidP="0079453B">
            <w:pPr>
              <w:spacing w:before="120" w:after="120"/>
              <w:jc w:val="center"/>
              <w:rPr>
                <w:rFonts w:cstheme="minorHAnsi"/>
                <w:sz w:val="20"/>
              </w:rPr>
            </w:pPr>
            <w:r>
              <w:rPr>
                <w:rFonts w:cstheme="minorHAnsi"/>
                <w:sz w:val="20"/>
              </w:rPr>
              <w:t xml:space="preserve">p </w:t>
            </w:r>
            <w:r w:rsidRPr="000E31FB">
              <w:rPr>
                <w:rFonts w:cstheme="minorHAnsi"/>
                <w:sz w:val="20"/>
              </w:rPr>
              <w:t>2/3</w:t>
            </w:r>
          </w:p>
        </w:tc>
        <w:tc>
          <w:tcPr>
            <w:tcW w:w="1559" w:type="dxa"/>
          </w:tcPr>
          <w:p w14:paraId="1488EA30" w14:textId="77777777" w:rsidR="0079453B" w:rsidRPr="000E31FB" w:rsidRDefault="0079453B" w:rsidP="000E31FB">
            <w:pPr>
              <w:spacing w:before="120" w:after="120"/>
              <w:jc w:val="center"/>
              <w:rPr>
                <w:rFonts w:cstheme="minorHAnsi"/>
                <w:sz w:val="20"/>
              </w:rPr>
            </w:pPr>
            <w:r>
              <w:rPr>
                <w:rFonts w:cstheme="minorHAnsi"/>
                <w:sz w:val="20"/>
              </w:rPr>
              <w:t xml:space="preserve">p  </w:t>
            </w:r>
            <w:r w:rsidRPr="000E31FB">
              <w:rPr>
                <w:rFonts w:cstheme="minorHAnsi"/>
                <w:sz w:val="20"/>
              </w:rPr>
              <w:t>6/6</w:t>
            </w:r>
          </w:p>
        </w:tc>
        <w:tc>
          <w:tcPr>
            <w:tcW w:w="1701" w:type="dxa"/>
          </w:tcPr>
          <w:p w14:paraId="1488EA31" w14:textId="77777777" w:rsidR="0079453B" w:rsidRPr="000E31FB" w:rsidRDefault="0079453B" w:rsidP="000E31FB">
            <w:pPr>
              <w:spacing w:before="120" w:after="120"/>
              <w:jc w:val="center"/>
              <w:rPr>
                <w:rFonts w:cstheme="minorHAnsi"/>
                <w:sz w:val="20"/>
              </w:rPr>
            </w:pPr>
          </w:p>
        </w:tc>
        <w:tc>
          <w:tcPr>
            <w:tcW w:w="1276" w:type="dxa"/>
          </w:tcPr>
          <w:p w14:paraId="1488EA32" w14:textId="77777777" w:rsidR="0079453B" w:rsidRPr="000E31FB" w:rsidRDefault="0079453B" w:rsidP="000E31FB">
            <w:pPr>
              <w:spacing w:before="120" w:after="120"/>
              <w:jc w:val="center"/>
              <w:rPr>
                <w:rFonts w:cstheme="minorHAnsi"/>
                <w:sz w:val="20"/>
              </w:rPr>
            </w:pPr>
            <w:r w:rsidRPr="000E31FB">
              <w:rPr>
                <w:rFonts w:cstheme="minorHAnsi"/>
                <w:sz w:val="20"/>
              </w:rPr>
              <w:t>Strong or convincing</w:t>
            </w:r>
          </w:p>
        </w:tc>
      </w:tr>
    </w:tbl>
    <w:p w14:paraId="1488EA34" w14:textId="77777777" w:rsidR="00936B36" w:rsidRDefault="008A20B2" w:rsidP="008A20B2">
      <w:pPr>
        <w:spacing w:before="120"/>
        <w:ind w:hanging="426"/>
        <w:rPr>
          <w:sz w:val="22"/>
          <w:szCs w:val="22"/>
        </w:rPr>
      </w:pPr>
      <w:r>
        <w:rPr>
          <w:sz w:val="22"/>
          <w:szCs w:val="22"/>
        </w:rPr>
        <w:t xml:space="preserve"> </w:t>
      </w:r>
      <w:r w:rsidR="001A33A6">
        <w:rPr>
          <w:sz w:val="22"/>
          <w:szCs w:val="22"/>
        </w:rPr>
        <w:tab/>
      </w:r>
      <w:r w:rsidR="00936B36" w:rsidRPr="008A20B2">
        <w:rPr>
          <w:sz w:val="22"/>
          <w:szCs w:val="22"/>
        </w:rPr>
        <w:t>Study design: x-s=cross sectional; c-c=case control; p=prospective</w:t>
      </w:r>
      <w:r w:rsidR="00E24818">
        <w:rPr>
          <w:sz w:val="22"/>
          <w:szCs w:val="22"/>
        </w:rPr>
        <w:t>.</w:t>
      </w:r>
    </w:p>
    <w:p w14:paraId="1488EA35" w14:textId="77777777" w:rsidR="00936B36" w:rsidRPr="000D48A4" w:rsidRDefault="00936B36" w:rsidP="00C26351">
      <w:pPr>
        <w:spacing w:line="360" w:lineRule="auto"/>
        <w:rPr>
          <w:szCs w:val="24"/>
          <w:vertAlign w:val="superscript"/>
        </w:rPr>
      </w:pPr>
      <w:r w:rsidRPr="004F6846">
        <w:rPr>
          <w:szCs w:val="24"/>
        </w:rPr>
        <w:t>The conclusions from the three main reviews w</w:t>
      </w:r>
      <w:r>
        <w:rPr>
          <w:szCs w:val="24"/>
        </w:rPr>
        <w:t>ere</w:t>
      </w:r>
      <w:r w:rsidRPr="004F6846">
        <w:rPr>
          <w:szCs w:val="24"/>
        </w:rPr>
        <w:t xml:space="preserve"> that the majority of the prospective studies found that occupational/leisure time sitting was associated with higher risk of all-cause mortality.  There was moderate or mixed evidence of relationships between sitting time and diabetes and a range of weight related health outcomes</w:t>
      </w:r>
      <w:r>
        <w:rPr>
          <w:szCs w:val="24"/>
        </w:rPr>
        <w:t>,</w:t>
      </w:r>
      <w:r w:rsidRPr="004F6846">
        <w:rPr>
          <w:szCs w:val="24"/>
        </w:rPr>
        <w:t xml:space="preserve"> including weight gain and obesity, and insufficient evidence to support any relationship for cancer or CVD (including CVD biomarkers)</w:t>
      </w:r>
      <w:r>
        <w:rPr>
          <w:szCs w:val="24"/>
        </w:rPr>
        <w:t>.</w:t>
      </w:r>
      <w:r w:rsidR="00B7003A">
        <w:rPr>
          <w:szCs w:val="24"/>
          <w:vertAlign w:val="superscript"/>
        </w:rPr>
        <w:t>13-15</w:t>
      </w:r>
      <w:r w:rsidRPr="004F6846">
        <w:rPr>
          <w:szCs w:val="24"/>
        </w:rPr>
        <w:t xml:space="preserve">  Although the level and strength of the evidence appears to be increasing, heterogeneity of study designs, measures and findings made it difficult to draw definitive conclusions.  The review that focussed only on depression found limited evidence for any effect of </w:t>
      </w:r>
      <w:r w:rsidRPr="00A11368">
        <w:rPr>
          <w:szCs w:val="24"/>
        </w:rPr>
        <w:t>sitting on depression</w:t>
      </w:r>
      <w:r w:rsidR="00451C91">
        <w:rPr>
          <w:szCs w:val="24"/>
        </w:rPr>
        <w:t>.</w:t>
      </w:r>
      <w:r w:rsidR="000D48A4">
        <w:rPr>
          <w:szCs w:val="24"/>
          <w:vertAlign w:val="superscript"/>
        </w:rPr>
        <w:t>1</w:t>
      </w:r>
      <w:r w:rsidR="00B7003A">
        <w:rPr>
          <w:szCs w:val="24"/>
          <w:vertAlign w:val="superscript"/>
        </w:rPr>
        <w:t>6</w:t>
      </w:r>
    </w:p>
    <w:p w14:paraId="1488EA36" w14:textId="77777777" w:rsidR="00936B36" w:rsidRPr="004F6846" w:rsidRDefault="00936B36" w:rsidP="00C26351">
      <w:pPr>
        <w:spacing w:line="360" w:lineRule="auto"/>
        <w:rPr>
          <w:b/>
          <w:szCs w:val="24"/>
        </w:rPr>
      </w:pPr>
    </w:p>
    <w:p w14:paraId="1488EA37" w14:textId="77777777" w:rsidR="00936B36" w:rsidRPr="00AB63AA" w:rsidRDefault="003E7AF3" w:rsidP="00C843B5">
      <w:pPr>
        <w:pStyle w:val="Heading4"/>
      </w:pPr>
      <w:r w:rsidRPr="00AB63AA">
        <w:t xml:space="preserve">Issues </w:t>
      </w:r>
      <w:r>
        <w:t>R</w:t>
      </w:r>
      <w:r w:rsidRPr="00AB63AA">
        <w:t xml:space="preserve">elated </w:t>
      </w:r>
      <w:r>
        <w:t>t</w:t>
      </w:r>
      <w:r w:rsidRPr="00AB63AA">
        <w:t xml:space="preserve">o </w:t>
      </w:r>
      <w:r>
        <w:t>T</w:t>
      </w:r>
      <w:r w:rsidRPr="00AB63AA">
        <w:t xml:space="preserve">his </w:t>
      </w:r>
      <w:r>
        <w:t>B</w:t>
      </w:r>
      <w:r w:rsidRPr="00AB63AA">
        <w:t xml:space="preserve">ody </w:t>
      </w:r>
      <w:r>
        <w:t>o</w:t>
      </w:r>
      <w:r w:rsidRPr="00AB63AA">
        <w:t xml:space="preserve">f </w:t>
      </w:r>
      <w:r>
        <w:t>E</w:t>
      </w:r>
      <w:r w:rsidRPr="00AB63AA">
        <w:t>vidence</w:t>
      </w:r>
    </w:p>
    <w:p w14:paraId="1488EA38" w14:textId="77777777" w:rsidR="00936B36" w:rsidRPr="004F6846" w:rsidRDefault="00936B36" w:rsidP="00C26351">
      <w:pPr>
        <w:spacing w:line="360" w:lineRule="auto"/>
        <w:rPr>
          <w:szCs w:val="24"/>
        </w:rPr>
      </w:pPr>
      <w:r w:rsidRPr="004F6846">
        <w:rPr>
          <w:szCs w:val="24"/>
        </w:rPr>
        <w:t xml:space="preserve">A major limitation of interpreting the evidence in all these reviews was that relationships between SB and health outcomes could potentially be influenced by occupational, leisure time or total physical activity.  In the review by van Uffelen and colleagues, only 22 of the 43 included studies 'adjusted' their results for physical activity or exercise, and of these, 12 showed significant associations between sitting time and a health outcome and 10 did not.  Early results from the Australian </w:t>
      </w:r>
      <w:r w:rsidR="004D4EC5">
        <w:rPr>
          <w:i/>
          <w:szCs w:val="24"/>
        </w:rPr>
        <w:t>45 and U</w:t>
      </w:r>
      <w:r w:rsidRPr="004F6846">
        <w:rPr>
          <w:i/>
          <w:szCs w:val="24"/>
        </w:rPr>
        <w:t>p</w:t>
      </w:r>
      <w:r w:rsidRPr="004F6846">
        <w:rPr>
          <w:szCs w:val="24"/>
        </w:rPr>
        <w:t xml:space="preserve"> study, published since the reviews were conducted, have recently strengthened the finding that sitting time is associated with mortality, even after adjustment for physical activity assessed using the Active Australia survey.</w:t>
      </w:r>
      <w:r w:rsidR="00A11368">
        <w:rPr>
          <w:szCs w:val="24"/>
          <w:vertAlign w:val="superscript"/>
        </w:rPr>
        <w:t>1</w:t>
      </w:r>
      <w:r w:rsidR="00B7003A">
        <w:rPr>
          <w:szCs w:val="24"/>
          <w:vertAlign w:val="superscript"/>
        </w:rPr>
        <w:t>8</w:t>
      </w:r>
      <w:r w:rsidRPr="004F6846">
        <w:rPr>
          <w:szCs w:val="24"/>
        </w:rPr>
        <w:t xml:space="preserve">  </w:t>
      </w:r>
    </w:p>
    <w:p w14:paraId="1488EA39" w14:textId="77777777" w:rsidR="00F47619" w:rsidRDefault="00936B36" w:rsidP="00C26351">
      <w:pPr>
        <w:spacing w:line="360" w:lineRule="auto"/>
        <w:rPr>
          <w:szCs w:val="24"/>
        </w:rPr>
      </w:pPr>
      <w:r w:rsidRPr="004F6846">
        <w:rPr>
          <w:szCs w:val="24"/>
        </w:rPr>
        <w:t>The issue of 'adjusting for' physical activity is interesting, as most researchers adjust o</w:t>
      </w:r>
      <w:r w:rsidR="008B2B75">
        <w:rPr>
          <w:szCs w:val="24"/>
        </w:rPr>
        <w:t xml:space="preserve">nly for time in leisure related activity of at least moderate intensity, </w:t>
      </w:r>
      <w:r w:rsidRPr="004F6846">
        <w:rPr>
          <w:szCs w:val="24"/>
        </w:rPr>
        <w:t xml:space="preserve">and not for occupational activity, which can be substantial in terms of daily energy expenditure, even though occupational activity is mostly at light intensity.  The majority of studies that conduct this kind of adjustment, or examine results after stratification of physical activity levels, do not find that the results are changed.  </w:t>
      </w:r>
      <w:r>
        <w:rPr>
          <w:szCs w:val="24"/>
        </w:rPr>
        <w:t xml:space="preserve">In other words, the relatively small amounts of </w:t>
      </w:r>
      <w:r w:rsidR="008B2B75">
        <w:rPr>
          <w:szCs w:val="24"/>
        </w:rPr>
        <w:t xml:space="preserve">moderate-vigorous activity </w:t>
      </w:r>
      <w:r>
        <w:rPr>
          <w:szCs w:val="24"/>
        </w:rPr>
        <w:t xml:space="preserve">that are usually reported as part of leisure activity or active transport, do not appear to offset the metabolic effects of prolonged sitting.  </w:t>
      </w:r>
      <w:r w:rsidRPr="004F6846">
        <w:rPr>
          <w:szCs w:val="24"/>
        </w:rPr>
        <w:t>However, three studies have shown that physical activity may protect against the adverse effects of sitting.</w:t>
      </w:r>
      <w:r w:rsidR="00B7003A">
        <w:rPr>
          <w:szCs w:val="24"/>
          <w:vertAlign w:val="superscript"/>
        </w:rPr>
        <w:t>19-21</w:t>
      </w:r>
    </w:p>
    <w:p w14:paraId="1488EA3A" w14:textId="77777777" w:rsidR="00936B36" w:rsidRPr="004F6846" w:rsidRDefault="00936B36" w:rsidP="00C26351">
      <w:pPr>
        <w:spacing w:line="360" w:lineRule="auto"/>
        <w:rPr>
          <w:szCs w:val="24"/>
        </w:rPr>
      </w:pPr>
      <w:r w:rsidRPr="004F6846">
        <w:rPr>
          <w:szCs w:val="24"/>
        </w:rPr>
        <w:t xml:space="preserve">It will be interesting in future studies with objective measures of both physical activity and sitting time, to see whether time spent in all forms of physical activity (and not just </w:t>
      </w:r>
      <w:r w:rsidR="00C26351">
        <w:rPr>
          <w:szCs w:val="24"/>
        </w:rPr>
        <w:t xml:space="preserve">moderate to vigorous physical activity: </w:t>
      </w:r>
      <w:r w:rsidRPr="004F6846">
        <w:rPr>
          <w:szCs w:val="24"/>
        </w:rPr>
        <w:t xml:space="preserve">MVPA) is protective against the adverse effects of sitting, as it might be expected that the muscle activity associated with light intensity activity, maintained over long periods, could have positive effects on both metabolism and energy expenditure, and subsequently on energy balance and weight gain.  </w:t>
      </w:r>
    </w:p>
    <w:p w14:paraId="1488EA3B" w14:textId="77777777" w:rsidR="00936B36" w:rsidRPr="004F6846" w:rsidRDefault="00936B36" w:rsidP="00C26351">
      <w:pPr>
        <w:spacing w:line="360" w:lineRule="auto"/>
        <w:rPr>
          <w:szCs w:val="24"/>
        </w:rPr>
      </w:pPr>
      <w:r w:rsidRPr="004F6846">
        <w:rPr>
          <w:szCs w:val="24"/>
        </w:rPr>
        <w:t xml:space="preserve">The concept of energy balance was considered in the </w:t>
      </w:r>
      <w:r>
        <w:rPr>
          <w:szCs w:val="24"/>
        </w:rPr>
        <w:t xml:space="preserve">review by </w:t>
      </w:r>
      <w:r w:rsidRPr="004F6846">
        <w:rPr>
          <w:szCs w:val="24"/>
        </w:rPr>
        <w:t xml:space="preserve">Thorp </w:t>
      </w:r>
      <w:r>
        <w:rPr>
          <w:szCs w:val="24"/>
        </w:rPr>
        <w:t>et al</w:t>
      </w:r>
      <w:r w:rsidRPr="004F6846">
        <w:rPr>
          <w:szCs w:val="24"/>
        </w:rPr>
        <w:t>,</w:t>
      </w:r>
      <w:r w:rsidR="004D4EC5" w:rsidRPr="004D4EC5">
        <w:rPr>
          <w:szCs w:val="24"/>
          <w:vertAlign w:val="superscript"/>
        </w:rPr>
        <w:t>15</w:t>
      </w:r>
      <w:r w:rsidRPr="004F6846">
        <w:rPr>
          <w:szCs w:val="24"/>
        </w:rPr>
        <w:t xml:space="preserve"> in terms of the notion that TV watching could increase energy intake through increased snacking.  </w:t>
      </w:r>
      <w:r>
        <w:rPr>
          <w:szCs w:val="24"/>
        </w:rPr>
        <w:t>Although one systematic review has found that adults' TV/screen time is associated with unhealthy diet (eg lower fruit and vegetable intake, higher consumption of energy dense and fast foods</w:t>
      </w:r>
      <w:r w:rsidR="006830BF">
        <w:rPr>
          <w:szCs w:val="24"/>
        </w:rPr>
        <w:t>;</w:t>
      </w:r>
      <w:r w:rsidR="006830BF">
        <w:rPr>
          <w:szCs w:val="24"/>
          <w:vertAlign w:val="superscript"/>
        </w:rPr>
        <w:t>2</w:t>
      </w:r>
      <w:r w:rsidR="00B7003A">
        <w:rPr>
          <w:szCs w:val="24"/>
          <w:vertAlign w:val="superscript"/>
        </w:rPr>
        <w:t>2</w:t>
      </w:r>
      <w:r>
        <w:rPr>
          <w:szCs w:val="24"/>
        </w:rPr>
        <w:t xml:space="preserve"> another </w:t>
      </w:r>
      <w:r w:rsidRPr="004F6846">
        <w:rPr>
          <w:szCs w:val="24"/>
        </w:rPr>
        <w:t xml:space="preserve">recent comprehensive review of </w:t>
      </w:r>
      <w:r>
        <w:rPr>
          <w:szCs w:val="24"/>
        </w:rPr>
        <w:t xml:space="preserve">the </w:t>
      </w:r>
      <w:r w:rsidRPr="004F6846">
        <w:rPr>
          <w:szCs w:val="24"/>
        </w:rPr>
        <w:t>correlates of sitting time found limited evidence of any relationship between sitting and eating behaviours.</w:t>
      </w:r>
      <w:r w:rsidR="00A11368">
        <w:rPr>
          <w:szCs w:val="24"/>
          <w:vertAlign w:val="superscript"/>
        </w:rPr>
        <w:t>1</w:t>
      </w:r>
      <w:r w:rsidR="00B7003A">
        <w:rPr>
          <w:szCs w:val="24"/>
          <w:vertAlign w:val="superscript"/>
        </w:rPr>
        <w:t>7</w:t>
      </w:r>
      <w:r w:rsidRPr="004F6846">
        <w:rPr>
          <w:szCs w:val="24"/>
        </w:rPr>
        <w:t xml:space="preserve">  Th</w:t>
      </w:r>
      <w:r>
        <w:rPr>
          <w:szCs w:val="24"/>
        </w:rPr>
        <w:t xml:space="preserve">e latter </w:t>
      </w:r>
      <w:r w:rsidRPr="004F6846">
        <w:rPr>
          <w:szCs w:val="24"/>
        </w:rPr>
        <w:t>review, which examined data from 109 samples (of which 76% were cross-sectional) found, not surprisingly, that different factors (including education, age, employment status, gender, BMI, income, smoking, MVPA, attitudes, depressive symptoms and quality of life</w:t>
      </w:r>
      <w:r>
        <w:rPr>
          <w:szCs w:val="24"/>
        </w:rPr>
        <w:t>)</w:t>
      </w:r>
      <w:r w:rsidRPr="004F6846">
        <w:rPr>
          <w:szCs w:val="24"/>
        </w:rPr>
        <w:t xml:space="preserve"> were all associated in various combinations with TV, work and computer-related sitting times.</w:t>
      </w:r>
    </w:p>
    <w:p w14:paraId="1488EA3C" w14:textId="77777777" w:rsidR="00936B36" w:rsidRPr="004F6846" w:rsidRDefault="00936B36" w:rsidP="00C26351">
      <w:pPr>
        <w:spacing w:line="360" w:lineRule="auto"/>
        <w:rPr>
          <w:szCs w:val="24"/>
        </w:rPr>
      </w:pPr>
      <w:r w:rsidRPr="004F6846">
        <w:rPr>
          <w:szCs w:val="24"/>
        </w:rPr>
        <w:t xml:space="preserve">Another limitation of the current studies is the complexity of deciphering the direction of any relationships.  The possibility that BMI or weight gain could be mediators of the relationship between sitting and many health outcomes was raised in most of the reviews, and is important, because markers of obesity at baseline may predict sitting time at follow-up, raising the issue of reverse </w:t>
      </w:r>
      <w:r w:rsidR="006830BF">
        <w:rPr>
          <w:szCs w:val="24"/>
        </w:rPr>
        <w:t>or even bidirectional causality</w:t>
      </w:r>
      <w:r w:rsidRPr="004F6846">
        <w:rPr>
          <w:szCs w:val="24"/>
        </w:rPr>
        <w:t>.</w:t>
      </w:r>
      <w:r w:rsidR="006830BF">
        <w:rPr>
          <w:szCs w:val="24"/>
          <w:vertAlign w:val="superscript"/>
        </w:rPr>
        <w:t>2</w:t>
      </w:r>
      <w:r w:rsidR="00B7003A">
        <w:rPr>
          <w:szCs w:val="24"/>
          <w:vertAlign w:val="superscript"/>
        </w:rPr>
        <w:t>3</w:t>
      </w:r>
      <w:r w:rsidRPr="004F6846">
        <w:rPr>
          <w:szCs w:val="24"/>
        </w:rPr>
        <w:t xml:space="preserve">  Weight gain and sedentary time may be mutually reinforcing over time, with increased weight gain leading to more sedentariness, and more sedentariness resulting in more weight gain.  The same issue was also raised in the depression review.</w:t>
      </w:r>
      <w:r w:rsidR="006830BF">
        <w:rPr>
          <w:szCs w:val="24"/>
          <w:vertAlign w:val="superscript"/>
        </w:rPr>
        <w:t>1</w:t>
      </w:r>
      <w:r w:rsidR="00B7003A">
        <w:rPr>
          <w:szCs w:val="24"/>
          <w:vertAlign w:val="superscript"/>
        </w:rPr>
        <w:t>6</w:t>
      </w:r>
      <w:r>
        <w:rPr>
          <w:szCs w:val="24"/>
        </w:rPr>
        <w:t xml:space="preserve"> </w:t>
      </w:r>
      <w:r w:rsidRPr="004F6846">
        <w:rPr>
          <w:szCs w:val="24"/>
        </w:rPr>
        <w:t xml:space="preserve"> Proper et al also addressed the issue of the role of body fatness and its role on inflammatory markers.</w:t>
      </w:r>
      <w:r w:rsidR="006830BF">
        <w:rPr>
          <w:szCs w:val="24"/>
          <w:vertAlign w:val="superscript"/>
        </w:rPr>
        <w:t>1</w:t>
      </w:r>
      <w:r w:rsidR="00B7003A">
        <w:rPr>
          <w:szCs w:val="24"/>
          <w:vertAlign w:val="superscript"/>
        </w:rPr>
        <w:t>4</w:t>
      </w:r>
      <w:r w:rsidRPr="004F6846">
        <w:rPr>
          <w:szCs w:val="24"/>
        </w:rPr>
        <w:t xml:space="preserve">  They suggested that fatness (or fitness) may be a mediator of the relationship between sedentary behaviour and health, but that few studies ha</w:t>
      </w:r>
      <w:r w:rsidR="006830BF">
        <w:rPr>
          <w:szCs w:val="24"/>
        </w:rPr>
        <w:t xml:space="preserve">ve </w:t>
      </w:r>
      <w:r w:rsidRPr="004F6846">
        <w:rPr>
          <w:szCs w:val="24"/>
        </w:rPr>
        <w:t xml:space="preserve">examined this notion. </w:t>
      </w:r>
    </w:p>
    <w:p w14:paraId="1488EA3D" w14:textId="77777777" w:rsidR="00C26351" w:rsidRDefault="00C26351">
      <w:pPr>
        <w:widowControl/>
        <w:spacing w:before="0" w:after="200" w:line="276" w:lineRule="auto"/>
        <w:rPr>
          <w:b/>
          <w:szCs w:val="26"/>
        </w:rPr>
      </w:pPr>
      <w:r>
        <w:rPr>
          <w:b/>
          <w:szCs w:val="26"/>
        </w:rPr>
        <w:br w:type="page"/>
      </w:r>
    </w:p>
    <w:p w14:paraId="1488EA3E" w14:textId="77777777" w:rsidR="00936B36" w:rsidRPr="00AB63AA" w:rsidRDefault="008A20B2" w:rsidP="00C843B5">
      <w:pPr>
        <w:pStyle w:val="Heading4"/>
      </w:pPr>
      <w:r w:rsidRPr="00AB63AA">
        <w:t xml:space="preserve">Dose-response </w:t>
      </w:r>
      <w:r w:rsidR="00C26351">
        <w:t>R</w:t>
      </w:r>
      <w:r w:rsidRPr="00AB63AA">
        <w:t>elationships</w:t>
      </w:r>
    </w:p>
    <w:p w14:paraId="1488EA3F" w14:textId="77777777" w:rsidR="00936B36" w:rsidRPr="004D5B71" w:rsidRDefault="00936B36" w:rsidP="00C26351">
      <w:pPr>
        <w:spacing w:line="360" w:lineRule="auto"/>
        <w:rPr>
          <w:szCs w:val="24"/>
          <w:vertAlign w:val="superscript"/>
        </w:rPr>
      </w:pPr>
      <w:r w:rsidRPr="006A51CB">
        <w:rPr>
          <w:szCs w:val="24"/>
        </w:rPr>
        <w:t xml:space="preserve">The heterogeneity of the measures used in most of the prospective studies of sitting and health outcomes make it difficult to draw conclusions about dose response relationships.  Among studies that have examined relationships between TV/screen time and all-cause </w:t>
      </w:r>
      <w:r w:rsidR="00B7003A">
        <w:rPr>
          <w:szCs w:val="24"/>
        </w:rPr>
        <w:t>m</w:t>
      </w:r>
      <w:r w:rsidRPr="006A51CB">
        <w:rPr>
          <w:szCs w:val="24"/>
        </w:rPr>
        <w:t>ortality, results from the Scottish Health Survey</w:t>
      </w:r>
      <w:r w:rsidR="00B7003A">
        <w:rPr>
          <w:szCs w:val="24"/>
          <w:vertAlign w:val="superscript"/>
        </w:rPr>
        <w:t>19</w:t>
      </w:r>
      <w:r w:rsidRPr="006A51CB">
        <w:rPr>
          <w:szCs w:val="24"/>
        </w:rPr>
        <w:t xml:space="preserve"> and the AusDiab study</w:t>
      </w:r>
      <w:r w:rsidR="006830BF">
        <w:rPr>
          <w:szCs w:val="24"/>
          <w:vertAlign w:val="superscript"/>
        </w:rPr>
        <w:t>2</w:t>
      </w:r>
      <w:r w:rsidR="00B7003A">
        <w:rPr>
          <w:szCs w:val="24"/>
          <w:vertAlign w:val="superscript"/>
        </w:rPr>
        <w:t>4</w:t>
      </w:r>
      <w:r w:rsidRPr="006A51CB">
        <w:rPr>
          <w:szCs w:val="24"/>
        </w:rPr>
        <w:t xml:space="preserve"> s</w:t>
      </w:r>
      <w:r w:rsidRPr="00421325">
        <w:rPr>
          <w:szCs w:val="24"/>
        </w:rPr>
        <w:t xml:space="preserve">uggest that risk increases significantly in adults with ≥4h/day of TV/screen time, while </w:t>
      </w:r>
      <w:r w:rsidR="006244DB">
        <w:rPr>
          <w:szCs w:val="24"/>
        </w:rPr>
        <w:t>a meta-analysis concluded that the risk increased when TV time was &gt;3 hours/day.</w:t>
      </w:r>
      <w:r w:rsidR="006244DB">
        <w:rPr>
          <w:szCs w:val="24"/>
          <w:vertAlign w:val="superscript"/>
        </w:rPr>
        <w:t xml:space="preserve">25 </w:t>
      </w:r>
      <w:r w:rsidRPr="00421325">
        <w:rPr>
          <w:szCs w:val="24"/>
        </w:rPr>
        <w:t xml:space="preserve">  For total sitting time, there seems to be some consensus that those who sit for more than 8 hours</w:t>
      </w:r>
      <w:r w:rsidR="00B410FD">
        <w:rPr>
          <w:szCs w:val="24"/>
        </w:rPr>
        <w:t>/</w:t>
      </w:r>
      <w:r w:rsidRPr="00421325">
        <w:rPr>
          <w:szCs w:val="24"/>
        </w:rPr>
        <w:t>day are at increased risk.  For example, researchers from Japan</w:t>
      </w:r>
      <w:r w:rsidR="00A11368">
        <w:rPr>
          <w:szCs w:val="24"/>
          <w:vertAlign w:val="superscript"/>
        </w:rPr>
        <w:t>2</w:t>
      </w:r>
      <w:r w:rsidR="00C66CDA">
        <w:rPr>
          <w:szCs w:val="24"/>
          <w:vertAlign w:val="superscript"/>
        </w:rPr>
        <w:t>6</w:t>
      </w:r>
      <w:r w:rsidRPr="00421325">
        <w:rPr>
          <w:szCs w:val="24"/>
        </w:rPr>
        <w:t xml:space="preserve"> and Canada</w:t>
      </w:r>
      <w:r w:rsidR="00B7003A">
        <w:rPr>
          <w:szCs w:val="24"/>
          <w:vertAlign w:val="superscript"/>
        </w:rPr>
        <w:t>2</w:t>
      </w:r>
      <w:r w:rsidR="00C66CDA">
        <w:rPr>
          <w:szCs w:val="24"/>
          <w:vertAlign w:val="superscript"/>
        </w:rPr>
        <w:t>7</w:t>
      </w:r>
      <w:r w:rsidRPr="00421325">
        <w:rPr>
          <w:szCs w:val="24"/>
        </w:rPr>
        <w:t xml:space="preserve"> have shown increased risk of all-cause mortality in adults who sit </w:t>
      </w:r>
      <w:r w:rsidRPr="00421325">
        <w:rPr>
          <w:rFonts w:cstheme="minorHAnsi"/>
          <w:szCs w:val="24"/>
        </w:rPr>
        <w:t>≥</w:t>
      </w:r>
      <w:r w:rsidRPr="00421325">
        <w:rPr>
          <w:szCs w:val="24"/>
        </w:rPr>
        <w:t>8h/day (</w:t>
      </w:r>
      <w:r w:rsidRPr="00421325">
        <w:rPr>
          <w:rFonts w:cstheme="minorHAnsi"/>
          <w:szCs w:val="24"/>
        </w:rPr>
        <w:t>≥</w:t>
      </w:r>
      <w:r w:rsidRPr="00421325">
        <w:rPr>
          <w:szCs w:val="24"/>
        </w:rPr>
        <w:t xml:space="preserve">¾ of the waking day in Canada) and US researchers have shown increased risk of all-cause mortality in middle-aged US adults who sit </w:t>
      </w:r>
      <w:r w:rsidRPr="00421325">
        <w:rPr>
          <w:rFonts w:cstheme="minorHAnsi"/>
          <w:szCs w:val="24"/>
        </w:rPr>
        <w:t>≥</w:t>
      </w:r>
      <w:r w:rsidRPr="00421325">
        <w:rPr>
          <w:szCs w:val="24"/>
        </w:rPr>
        <w:t>9h/day.</w:t>
      </w:r>
      <w:r w:rsidR="00B7003A">
        <w:rPr>
          <w:szCs w:val="24"/>
          <w:vertAlign w:val="superscript"/>
        </w:rPr>
        <w:t>2</w:t>
      </w:r>
      <w:r w:rsidR="00C66CDA">
        <w:rPr>
          <w:szCs w:val="24"/>
          <w:vertAlign w:val="superscript"/>
        </w:rPr>
        <w:t>8</w:t>
      </w:r>
      <w:r w:rsidRPr="00421325">
        <w:rPr>
          <w:szCs w:val="24"/>
        </w:rPr>
        <w:t xml:space="preserve">  Data from the </w:t>
      </w:r>
      <w:r>
        <w:rPr>
          <w:szCs w:val="24"/>
        </w:rPr>
        <w:t xml:space="preserve">Australian </w:t>
      </w:r>
      <w:r w:rsidRPr="00421325">
        <w:rPr>
          <w:szCs w:val="24"/>
        </w:rPr>
        <w:t xml:space="preserve">45 and </w:t>
      </w:r>
      <w:r w:rsidR="004D4EC5">
        <w:rPr>
          <w:szCs w:val="24"/>
        </w:rPr>
        <w:t>U</w:t>
      </w:r>
      <w:r w:rsidRPr="00421325">
        <w:rPr>
          <w:szCs w:val="24"/>
        </w:rPr>
        <w:t xml:space="preserve">p study </w:t>
      </w:r>
      <w:r>
        <w:rPr>
          <w:szCs w:val="24"/>
        </w:rPr>
        <w:t>show</w:t>
      </w:r>
      <w:r w:rsidRPr="00421325">
        <w:rPr>
          <w:szCs w:val="24"/>
        </w:rPr>
        <w:t xml:space="preserve"> clear dose-response relationships, with those who sit </w:t>
      </w:r>
      <w:r w:rsidR="004D4EC5">
        <w:rPr>
          <w:szCs w:val="24"/>
        </w:rPr>
        <w:t>&lt;</w:t>
      </w:r>
      <w:r w:rsidRPr="00421325">
        <w:rPr>
          <w:szCs w:val="24"/>
        </w:rPr>
        <w:t>8 hours</w:t>
      </w:r>
      <w:r w:rsidR="00B410FD">
        <w:rPr>
          <w:szCs w:val="24"/>
        </w:rPr>
        <w:t>/</w:t>
      </w:r>
      <w:r w:rsidRPr="00421325">
        <w:rPr>
          <w:szCs w:val="24"/>
        </w:rPr>
        <w:t>day and meet the physical activity guidelines protected most against all-cause mortality</w:t>
      </w:r>
      <w:r>
        <w:rPr>
          <w:szCs w:val="24"/>
        </w:rPr>
        <w:t>,</w:t>
      </w:r>
      <w:r w:rsidR="00A11368">
        <w:rPr>
          <w:szCs w:val="24"/>
          <w:vertAlign w:val="superscript"/>
        </w:rPr>
        <w:t>1</w:t>
      </w:r>
      <w:r w:rsidR="00B7003A">
        <w:rPr>
          <w:szCs w:val="24"/>
          <w:vertAlign w:val="superscript"/>
        </w:rPr>
        <w:t>8</w:t>
      </w:r>
      <w:r w:rsidR="008B2B75">
        <w:rPr>
          <w:szCs w:val="24"/>
          <w:vertAlign w:val="superscript"/>
        </w:rPr>
        <w:t xml:space="preserve"> </w:t>
      </w:r>
      <w:r>
        <w:rPr>
          <w:szCs w:val="24"/>
        </w:rPr>
        <w:t xml:space="preserve">and data </w:t>
      </w:r>
      <w:r w:rsidRPr="004F6846">
        <w:rPr>
          <w:szCs w:val="24"/>
        </w:rPr>
        <w:t xml:space="preserve">from the Australian Longitudinal Study on Women's Health </w:t>
      </w:r>
      <w:r>
        <w:rPr>
          <w:szCs w:val="24"/>
        </w:rPr>
        <w:t>indicate</w:t>
      </w:r>
      <w:r w:rsidRPr="004F6846">
        <w:rPr>
          <w:szCs w:val="24"/>
        </w:rPr>
        <w:t xml:space="preserve"> markedly increased risk </w:t>
      </w:r>
      <w:r>
        <w:rPr>
          <w:szCs w:val="24"/>
        </w:rPr>
        <w:t xml:space="preserve">of weight gain </w:t>
      </w:r>
      <w:r w:rsidRPr="004F6846">
        <w:rPr>
          <w:szCs w:val="24"/>
        </w:rPr>
        <w:t>for mid-age women who sit &gt;8 hours</w:t>
      </w:r>
      <w:r w:rsidR="00B410FD">
        <w:rPr>
          <w:szCs w:val="24"/>
        </w:rPr>
        <w:t>/</w:t>
      </w:r>
      <w:r w:rsidRPr="004F6846">
        <w:rPr>
          <w:szCs w:val="24"/>
        </w:rPr>
        <w:t>day</w:t>
      </w:r>
      <w:r>
        <w:rPr>
          <w:szCs w:val="24"/>
        </w:rPr>
        <w:t>.</w:t>
      </w:r>
      <w:r w:rsidR="00C66CDA">
        <w:rPr>
          <w:szCs w:val="24"/>
          <w:vertAlign w:val="superscript"/>
        </w:rPr>
        <w:t>29</w:t>
      </w:r>
    </w:p>
    <w:p w14:paraId="1488EA40" w14:textId="77777777" w:rsidR="00936B36" w:rsidRPr="004F6846" w:rsidRDefault="00936B36" w:rsidP="00C26351">
      <w:pPr>
        <w:spacing w:line="360" w:lineRule="auto"/>
        <w:rPr>
          <w:szCs w:val="24"/>
        </w:rPr>
      </w:pPr>
      <w:r w:rsidRPr="004F6846">
        <w:rPr>
          <w:szCs w:val="24"/>
        </w:rPr>
        <w:t>The Melbourne based AusDiab researchers have been leading a program of research to examine the effects of breaking up prolonged sitting at work with short bouts of light or moderate intensity activity.  Their most recent data demonstrate the metabolic benefits of interrupting sitting time at work with short (2 minute) bouts of light intensity activity every 20 minutes, in overweight and obese adults.</w:t>
      </w:r>
      <w:r w:rsidR="0018680D">
        <w:rPr>
          <w:szCs w:val="24"/>
          <w:vertAlign w:val="superscript"/>
        </w:rPr>
        <w:t>1</w:t>
      </w:r>
      <w:r w:rsidR="00B7003A">
        <w:rPr>
          <w:szCs w:val="24"/>
          <w:vertAlign w:val="superscript"/>
        </w:rPr>
        <w:t>1</w:t>
      </w:r>
      <w:r w:rsidRPr="004F6846">
        <w:rPr>
          <w:szCs w:val="24"/>
        </w:rPr>
        <w:t xml:space="preserve">  Increasing the intensity of activity to moderate levels did not have significant additional benefits.  Further work will be needed to assess whether the muscular activity of simply 'standing up' would be sufficient to negate some of the adverse effects of prolonged sitting. </w:t>
      </w:r>
    </w:p>
    <w:p w14:paraId="1488EA41" w14:textId="77777777" w:rsidR="00451C91" w:rsidRDefault="00451C91" w:rsidP="00C26351">
      <w:pPr>
        <w:spacing w:line="360" w:lineRule="auto"/>
        <w:rPr>
          <w:b/>
          <w:szCs w:val="26"/>
        </w:rPr>
      </w:pPr>
    </w:p>
    <w:p w14:paraId="1488EA42" w14:textId="77777777" w:rsidR="00C26351" w:rsidRDefault="00C26351">
      <w:pPr>
        <w:widowControl/>
        <w:spacing w:before="0" w:after="200" w:line="276" w:lineRule="auto"/>
        <w:rPr>
          <w:b/>
          <w:szCs w:val="26"/>
        </w:rPr>
      </w:pPr>
      <w:r>
        <w:rPr>
          <w:b/>
          <w:szCs w:val="26"/>
        </w:rPr>
        <w:br w:type="page"/>
      </w:r>
    </w:p>
    <w:p w14:paraId="1488EA43" w14:textId="77777777" w:rsidR="00451C91" w:rsidRDefault="00451C91" w:rsidP="00C843B5">
      <w:pPr>
        <w:pStyle w:val="Heading3"/>
      </w:pPr>
      <w:r>
        <w:t>CONCLUSION</w:t>
      </w:r>
    </w:p>
    <w:p w14:paraId="1488EA44" w14:textId="77777777" w:rsidR="00936B36" w:rsidRDefault="00936B36" w:rsidP="00C26351">
      <w:pPr>
        <w:spacing w:line="360" w:lineRule="auto"/>
        <w:rPr>
          <w:szCs w:val="24"/>
        </w:rPr>
      </w:pPr>
      <w:r w:rsidRPr="004F6846">
        <w:rPr>
          <w:szCs w:val="24"/>
        </w:rPr>
        <w:t xml:space="preserve">There is growing evidence to suggest that sitting time is related to poorer health outcomes, and that these are independent of time spent in </w:t>
      </w:r>
      <w:r w:rsidR="00451C91">
        <w:rPr>
          <w:szCs w:val="24"/>
        </w:rPr>
        <w:t>moderate-vigorous activities</w:t>
      </w:r>
      <w:r w:rsidRPr="004F6846">
        <w:rPr>
          <w:szCs w:val="24"/>
        </w:rPr>
        <w:t>, a</w:t>
      </w:r>
      <w:r>
        <w:rPr>
          <w:szCs w:val="24"/>
        </w:rPr>
        <w:t>t levels</w:t>
      </w:r>
      <w:r w:rsidRPr="004F6846">
        <w:rPr>
          <w:szCs w:val="24"/>
        </w:rPr>
        <w:t xml:space="preserve"> </w:t>
      </w:r>
      <w:r w:rsidR="00383F26">
        <w:rPr>
          <w:szCs w:val="24"/>
        </w:rPr>
        <w:t>consistent</w:t>
      </w:r>
      <w:r>
        <w:rPr>
          <w:szCs w:val="24"/>
        </w:rPr>
        <w:t xml:space="preserve"> with</w:t>
      </w:r>
      <w:r w:rsidRPr="004F6846">
        <w:rPr>
          <w:szCs w:val="24"/>
        </w:rPr>
        <w:t xml:space="preserve"> current guidelines.  Future research should focus on the potential interaction effects of time in light intensity, the moderating effects of weight related variables such as initial BMI and weight, and the mediating effects of weight gain and metabolic changes, in relationships between sitting and health outcomes.  </w:t>
      </w:r>
    </w:p>
    <w:p w14:paraId="1488EA45" w14:textId="77777777" w:rsidR="007801DC" w:rsidRDefault="00936B36" w:rsidP="00C26351">
      <w:pPr>
        <w:spacing w:line="360" w:lineRule="auto"/>
        <w:rPr>
          <w:szCs w:val="24"/>
        </w:rPr>
      </w:pPr>
      <w:r w:rsidRPr="004F6846">
        <w:rPr>
          <w:szCs w:val="24"/>
        </w:rPr>
        <w:t xml:space="preserve">We conclude that, whilst the evidence cannot yet be considered to be convincing, there is now sufficient evidence to suggest that all adults, but especially those who sit </w:t>
      </w:r>
      <w:r w:rsidR="00892DF2">
        <w:rPr>
          <w:szCs w:val="24"/>
        </w:rPr>
        <w:t xml:space="preserve">all day at work, </w:t>
      </w:r>
      <w:r w:rsidRPr="004F6846">
        <w:rPr>
          <w:szCs w:val="24"/>
        </w:rPr>
        <w:t xml:space="preserve">should be encouraged to reduce the time they spend </w:t>
      </w:r>
      <w:r w:rsidR="007859CF">
        <w:rPr>
          <w:szCs w:val="24"/>
        </w:rPr>
        <w:t xml:space="preserve">in prolonged periods of </w:t>
      </w:r>
      <w:r w:rsidRPr="004F6846">
        <w:rPr>
          <w:szCs w:val="24"/>
        </w:rPr>
        <w:t>sitting</w:t>
      </w:r>
      <w:r w:rsidR="00B7003A">
        <w:rPr>
          <w:szCs w:val="24"/>
        </w:rPr>
        <w:t xml:space="preserve"> - a</w:t>
      </w:r>
      <w:r w:rsidRPr="004F6846">
        <w:rPr>
          <w:szCs w:val="24"/>
        </w:rPr>
        <w:t xml:space="preserve">t work, in transport and in leisure time (including TV and screen time).  </w:t>
      </w:r>
    </w:p>
    <w:p w14:paraId="1488EA46" w14:textId="77777777" w:rsidR="000E4EA5" w:rsidRDefault="000E4EA5" w:rsidP="00C26351">
      <w:pPr>
        <w:widowControl/>
        <w:spacing w:line="276" w:lineRule="auto"/>
        <w:rPr>
          <w:szCs w:val="24"/>
        </w:rPr>
      </w:pPr>
    </w:p>
    <w:p w14:paraId="1488EA47" w14:textId="77777777" w:rsidR="000E4EA5" w:rsidRDefault="000E4EA5">
      <w:pPr>
        <w:widowControl/>
        <w:spacing w:before="0" w:after="200" w:line="276" w:lineRule="auto"/>
        <w:rPr>
          <w:szCs w:val="24"/>
        </w:rPr>
      </w:pPr>
    </w:p>
    <w:p w14:paraId="1488EA48" w14:textId="77777777" w:rsidR="009962BA" w:rsidRDefault="009962BA">
      <w:pPr>
        <w:widowControl/>
        <w:spacing w:before="0" w:after="200" w:line="276" w:lineRule="auto"/>
        <w:rPr>
          <w:b/>
          <w:szCs w:val="24"/>
        </w:rPr>
      </w:pPr>
      <w:r>
        <w:rPr>
          <w:b/>
          <w:szCs w:val="24"/>
        </w:rPr>
        <w:br w:type="page"/>
      </w:r>
    </w:p>
    <w:p w14:paraId="1488EA49" w14:textId="77777777" w:rsidR="000E4EA5" w:rsidRPr="009962BA" w:rsidRDefault="009962BA" w:rsidP="00C843B5">
      <w:pPr>
        <w:pStyle w:val="Heading3"/>
      </w:pPr>
      <w:r w:rsidRPr="009962BA">
        <w:t>REFERENCES (P</w:t>
      </w:r>
      <w:r w:rsidR="00AE3868">
        <w:t>art</w:t>
      </w:r>
      <w:r w:rsidR="001935E5">
        <w:t xml:space="preserve"> </w:t>
      </w:r>
      <w:r w:rsidRPr="009962BA">
        <w:t>1.4)</w:t>
      </w:r>
    </w:p>
    <w:p w14:paraId="1488EA4A" w14:textId="77777777" w:rsidR="00D91C43" w:rsidRDefault="00D91C43" w:rsidP="004F176D">
      <w:pPr>
        <w:pStyle w:val="ListParagraph"/>
        <w:widowControl/>
        <w:numPr>
          <w:ilvl w:val="0"/>
          <w:numId w:val="15"/>
        </w:numPr>
        <w:spacing w:before="180" w:line="276" w:lineRule="auto"/>
        <w:ind w:left="567" w:hanging="567"/>
        <w:contextualSpacing w:val="0"/>
        <w:rPr>
          <w:color w:val="000000" w:themeColor="text1"/>
          <w:sz w:val="22"/>
          <w:szCs w:val="22"/>
        </w:rPr>
      </w:pPr>
      <w:r w:rsidRPr="00D91C43">
        <w:rPr>
          <w:color w:val="000000" w:themeColor="text1"/>
          <w:sz w:val="22"/>
          <w:szCs w:val="22"/>
        </w:rPr>
        <w:t xml:space="preserve">Pate RR, O'Neill JR, Lobelo F. The evolving definition of </w:t>
      </w:r>
      <w:r w:rsidR="00B3761A">
        <w:rPr>
          <w:color w:val="000000" w:themeColor="text1"/>
          <w:sz w:val="22"/>
          <w:szCs w:val="22"/>
        </w:rPr>
        <w:t>"</w:t>
      </w:r>
      <w:r w:rsidRPr="00D91C43">
        <w:rPr>
          <w:color w:val="000000" w:themeColor="text1"/>
          <w:sz w:val="22"/>
          <w:szCs w:val="22"/>
        </w:rPr>
        <w:t>sedentary</w:t>
      </w:r>
      <w:r w:rsidR="004D4EC5">
        <w:rPr>
          <w:color w:val="000000" w:themeColor="text1"/>
          <w:sz w:val="22"/>
          <w:szCs w:val="22"/>
        </w:rPr>
        <w:t>”</w:t>
      </w:r>
      <w:r w:rsidRPr="00D91C43">
        <w:rPr>
          <w:color w:val="000000" w:themeColor="text1"/>
          <w:sz w:val="22"/>
          <w:szCs w:val="22"/>
        </w:rPr>
        <w:t>. Exerc Sport Sci Rev</w:t>
      </w:r>
      <w:r w:rsidR="00656299">
        <w:rPr>
          <w:color w:val="000000" w:themeColor="text1"/>
          <w:sz w:val="22"/>
          <w:szCs w:val="22"/>
        </w:rPr>
        <w:t>.</w:t>
      </w:r>
      <w:r w:rsidRPr="00D91C43">
        <w:rPr>
          <w:color w:val="000000" w:themeColor="text1"/>
          <w:sz w:val="22"/>
          <w:szCs w:val="22"/>
        </w:rPr>
        <w:t xml:space="preserve"> 2008; 36(4):</w:t>
      </w:r>
      <w:r w:rsidR="004D4EC5">
        <w:rPr>
          <w:color w:val="000000" w:themeColor="text1"/>
          <w:sz w:val="22"/>
          <w:szCs w:val="22"/>
        </w:rPr>
        <w:t xml:space="preserve"> </w:t>
      </w:r>
      <w:r w:rsidRPr="00D91C43">
        <w:rPr>
          <w:color w:val="000000" w:themeColor="text1"/>
          <w:sz w:val="22"/>
          <w:szCs w:val="22"/>
        </w:rPr>
        <w:t>173-178</w:t>
      </w:r>
      <w:r w:rsidR="00B7003A">
        <w:rPr>
          <w:color w:val="000000" w:themeColor="text1"/>
          <w:sz w:val="22"/>
          <w:szCs w:val="22"/>
        </w:rPr>
        <w:t>.</w:t>
      </w:r>
    </w:p>
    <w:p w14:paraId="1488EA4B" w14:textId="77777777" w:rsidR="00B7003A" w:rsidRDefault="00D91C43" w:rsidP="004F176D">
      <w:pPr>
        <w:pStyle w:val="ListParagraph"/>
        <w:widowControl/>
        <w:numPr>
          <w:ilvl w:val="0"/>
          <w:numId w:val="15"/>
        </w:numPr>
        <w:spacing w:before="180" w:line="276" w:lineRule="auto"/>
        <w:ind w:left="567" w:hanging="567"/>
        <w:contextualSpacing w:val="0"/>
        <w:rPr>
          <w:color w:val="000000" w:themeColor="text1"/>
          <w:sz w:val="22"/>
          <w:szCs w:val="22"/>
        </w:rPr>
      </w:pPr>
      <w:r w:rsidRPr="00D91C43">
        <w:rPr>
          <w:color w:val="000000" w:themeColor="text1"/>
          <w:sz w:val="22"/>
          <w:szCs w:val="22"/>
        </w:rPr>
        <w:t>Healy GN, Wijndaele K, Dunstan DW et al. Objectively measured sedentary time, physical activity and metabolic risk: the Australian Diabetes, Obesity and Lifestyle Study (AusDiab).  Diabetes Care</w:t>
      </w:r>
      <w:r w:rsidR="00656299">
        <w:rPr>
          <w:color w:val="000000" w:themeColor="text1"/>
          <w:sz w:val="22"/>
          <w:szCs w:val="22"/>
        </w:rPr>
        <w:t>.</w:t>
      </w:r>
      <w:r w:rsidRPr="00D91C43">
        <w:rPr>
          <w:color w:val="000000" w:themeColor="text1"/>
          <w:sz w:val="22"/>
          <w:szCs w:val="22"/>
        </w:rPr>
        <w:t xml:space="preserve"> 2008; 31(2): 369-371</w:t>
      </w:r>
      <w:r w:rsidR="00B7003A">
        <w:rPr>
          <w:color w:val="000000" w:themeColor="text1"/>
          <w:sz w:val="22"/>
          <w:szCs w:val="22"/>
        </w:rPr>
        <w:t>.</w:t>
      </w:r>
    </w:p>
    <w:p w14:paraId="1488EA4C" w14:textId="77777777" w:rsidR="00D91C43" w:rsidRDefault="00D91C43" w:rsidP="004F176D">
      <w:pPr>
        <w:pStyle w:val="ListParagraph"/>
        <w:widowControl/>
        <w:numPr>
          <w:ilvl w:val="0"/>
          <w:numId w:val="15"/>
        </w:numPr>
        <w:spacing w:before="180" w:line="276" w:lineRule="auto"/>
        <w:ind w:left="567" w:hanging="567"/>
        <w:contextualSpacing w:val="0"/>
        <w:rPr>
          <w:color w:val="000000" w:themeColor="text1"/>
          <w:sz w:val="22"/>
          <w:szCs w:val="22"/>
        </w:rPr>
      </w:pPr>
      <w:r w:rsidRPr="00D91C43">
        <w:rPr>
          <w:color w:val="000000" w:themeColor="text1"/>
          <w:sz w:val="22"/>
          <w:szCs w:val="22"/>
        </w:rPr>
        <w:t>Jans MP, Proper KI, Hildebrandt VH. Sedentary behaviour in Dut</w:t>
      </w:r>
      <w:r w:rsidR="00942A17">
        <w:rPr>
          <w:color w:val="000000" w:themeColor="text1"/>
          <w:sz w:val="22"/>
          <w:szCs w:val="22"/>
        </w:rPr>
        <w:t>c</w:t>
      </w:r>
      <w:r w:rsidRPr="00D91C43">
        <w:rPr>
          <w:color w:val="000000" w:themeColor="text1"/>
          <w:sz w:val="22"/>
          <w:szCs w:val="22"/>
        </w:rPr>
        <w:t>h workers: differences between occupations and business sectors. Am J Prev Med. 2007; 33(6):</w:t>
      </w:r>
      <w:r w:rsidR="004D4EC5">
        <w:rPr>
          <w:color w:val="000000" w:themeColor="text1"/>
          <w:sz w:val="22"/>
          <w:szCs w:val="22"/>
        </w:rPr>
        <w:t xml:space="preserve"> </w:t>
      </w:r>
      <w:r w:rsidRPr="00D91C43">
        <w:rPr>
          <w:color w:val="000000" w:themeColor="text1"/>
          <w:sz w:val="22"/>
          <w:szCs w:val="22"/>
        </w:rPr>
        <w:t>450-454.</w:t>
      </w:r>
    </w:p>
    <w:p w14:paraId="1488EA4D" w14:textId="77777777" w:rsidR="00D91C43" w:rsidRDefault="00D91C43" w:rsidP="004F176D">
      <w:pPr>
        <w:pStyle w:val="ListParagraph"/>
        <w:widowControl/>
        <w:numPr>
          <w:ilvl w:val="0"/>
          <w:numId w:val="15"/>
        </w:numPr>
        <w:spacing w:before="180" w:line="276" w:lineRule="auto"/>
        <w:ind w:left="567" w:hanging="567"/>
        <w:contextualSpacing w:val="0"/>
        <w:rPr>
          <w:color w:val="000000" w:themeColor="text1"/>
          <w:sz w:val="22"/>
          <w:szCs w:val="22"/>
        </w:rPr>
      </w:pPr>
      <w:r w:rsidRPr="00D91C43">
        <w:rPr>
          <w:color w:val="000000" w:themeColor="text1"/>
          <w:sz w:val="22"/>
          <w:szCs w:val="22"/>
        </w:rPr>
        <w:t>Brown WJ, Miller YD, Miller R. Sitting time and work patterns as indicators of overweight and obesity in Australian adults.  Int J Obesity Relat Metab Disord. 2003; 27(11</w:t>
      </w:r>
      <w:r w:rsidR="00942A17">
        <w:rPr>
          <w:color w:val="000000" w:themeColor="text1"/>
          <w:sz w:val="22"/>
          <w:szCs w:val="22"/>
        </w:rPr>
        <w:t>)</w:t>
      </w:r>
      <w:r w:rsidRPr="00D91C43">
        <w:rPr>
          <w:color w:val="000000" w:themeColor="text1"/>
          <w:sz w:val="22"/>
          <w:szCs w:val="22"/>
        </w:rPr>
        <w:t>:</w:t>
      </w:r>
      <w:r w:rsidR="004D4EC5">
        <w:rPr>
          <w:color w:val="000000" w:themeColor="text1"/>
          <w:sz w:val="22"/>
          <w:szCs w:val="22"/>
        </w:rPr>
        <w:t xml:space="preserve"> </w:t>
      </w:r>
      <w:r w:rsidRPr="00D91C43">
        <w:rPr>
          <w:color w:val="000000" w:themeColor="text1"/>
          <w:sz w:val="22"/>
          <w:szCs w:val="22"/>
        </w:rPr>
        <w:t xml:space="preserve">1340-1346. </w:t>
      </w:r>
    </w:p>
    <w:p w14:paraId="1488EA4E" w14:textId="77777777" w:rsidR="00D91C43" w:rsidRDefault="00D91C43" w:rsidP="004F176D">
      <w:pPr>
        <w:pStyle w:val="ListParagraph"/>
        <w:widowControl/>
        <w:numPr>
          <w:ilvl w:val="0"/>
          <w:numId w:val="15"/>
        </w:numPr>
        <w:spacing w:before="180" w:line="276" w:lineRule="auto"/>
        <w:ind w:left="567" w:hanging="567"/>
        <w:contextualSpacing w:val="0"/>
        <w:rPr>
          <w:color w:val="000000" w:themeColor="text1"/>
          <w:sz w:val="22"/>
          <w:szCs w:val="22"/>
        </w:rPr>
      </w:pPr>
      <w:r w:rsidRPr="00D91C43">
        <w:rPr>
          <w:color w:val="000000" w:themeColor="text1"/>
          <w:sz w:val="22"/>
          <w:szCs w:val="22"/>
        </w:rPr>
        <w:t xml:space="preserve">Matthews CE, Chen KY, </w:t>
      </w:r>
      <w:r w:rsidR="004D4EC5">
        <w:rPr>
          <w:color w:val="000000" w:themeColor="text1"/>
          <w:sz w:val="22"/>
          <w:szCs w:val="22"/>
        </w:rPr>
        <w:t>F</w:t>
      </w:r>
      <w:r w:rsidRPr="00D91C43">
        <w:rPr>
          <w:color w:val="000000" w:themeColor="text1"/>
          <w:sz w:val="22"/>
          <w:szCs w:val="22"/>
        </w:rPr>
        <w:t>reedson PS et al. Amount of time spent in sedentary behaviours in the US, 2003-2004. Am J Epidemiol</w:t>
      </w:r>
      <w:r w:rsidR="00656299">
        <w:rPr>
          <w:color w:val="000000" w:themeColor="text1"/>
          <w:sz w:val="22"/>
          <w:szCs w:val="22"/>
        </w:rPr>
        <w:t>.</w:t>
      </w:r>
      <w:r w:rsidRPr="00D91C43">
        <w:rPr>
          <w:color w:val="000000" w:themeColor="text1"/>
          <w:sz w:val="22"/>
          <w:szCs w:val="22"/>
        </w:rPr>
        <w:t xml:space="preserve"> 2008</w:t>
      </w:r>
      <w:r w:rsidR="004D4EC5">
        <w:rPr>
          <w:color w:val="000000" w:themeColor="text1"/>
          <w:sz w:val="22"/>
          <w:szCs w:val="22"/>
        </w:rPr>
        <w:t>;</w:t>
      </w:r>
      <w:r w:rsidRPr="00D91C43">
        <w:rPr>
          <w:color w:val="000000" w:themeColor="text1"/>
          <w:sz w:val="22"/>
          <w:szCs w:val="22"/>
        </w:rPr>
        <w:t xml:space="preserve"> 167(7): 875-881.</w:t>
      </w:r>
    </w:p>
    <w:p w14:paraId="1488EA4F" w14:textId="77777777" w:rsidR="00D91C43" w:rsidRDefault="00D91C43" w:rsidP="004F176D">
      <w:pPr>
        <w:pStyle w:val="ListParagraph"/>
        <w:widowControl/>
        <w:numPr>
          <w:ilvl w:val="0"/>
          <w:numId w:val="15"/>
        </w:numPr>
        <w:spacing w:before="180" w:line="276" w:lineRule="auto"/>
        <w:ind w:left="567" w:hanging="567"/>
        <w:contextualSpacing w:val="0"/>
        <w:rPr>
          <w:color w:val="000000" w:themeColor="text1"/>
          <w:sz w:val="22"/>
          <w:szCs w:val="22"/>
        </w:rPr>
      </w:pPr>
      <w:r w:rsidRPr="00D91C43">
        <w:rPr>
          <w:color w:val="000000" w:themeColor="text1"/>
          <w:sz w:val="22"/>
          <w:szCs w:val="22"/>
        </w:rPr>
        <w:t>Peters T, Moore SC, Xiang YB et al.  Accelerometer measured physical activity in Chinese adults.  Am J Prev Med. 2010; 38(6):</w:t>
      </w:r>
      <w:r w:rsidR="004D4EC5">
        <w:rPr>
          <w:color w:val="000000" w:themeColor="text1"/>
          <w:sz w:val="22"/>
          <w:szCs w:val="22"/>
        </w:rPr>
        <w:t xml:space="preserve"> </w:t>
      </w:r>
      <w:r w:rsidRPr="00D91C43">
        <w:rPr>
          <w:color w:val="000000" w:themeColor="text1"/>
          <w:sz w:val="22"/>
          <w:szCs w:val="22"/>
        </w:rPr>
        <w:t>583-591.</w:t>
      </w:r>
    </w:p>
    <w:p w14:paraId="1488EA50" w14:textId="77777777" w:rsidR="00E965F3" w:rsidRDefault="00BA4DD2" w:rsidP="004F176D">
      <w:pPr>
        <w:pStyle w:val="ListParagraph"/>
        <w:widowControl/>
        <w:numPr>
          <w:ilvl w:val="0"/>
          <w:numId w:val="15"/>
        </w:numPr>
        <w:spacing w:before="180" w:line="276" w:lineRule="auto"/>
        <w:ind w:left="567" w:hanging="567"/>
        <w:contextualSpacing w:val="0"/>
        <w:rPr>
          <w:color w:val="000000" w:themeColor="text1"/>
          <w:sz w:val="22"/>
          <w:szCs w:val="22"/>
        </w:rPr>
      </w:pPr>
      <w:r>
        <w:rPr>
          <w:color w:val="000000" w:themeColor="text1"/>
          <w:sz w:val="22"/>
          <w:szCs w:val="22"/>
        </w:rPr>
        <w:t>Tremblay MS, Colley RC, S</w:t>
      </w:r>
      <w:r w:rsidR="00B7003A">
        <w:rPr>
          <w:color w:val="000000" w:themeColor="text1"/>
          <w:sz w:val="22"/>
          <w:szCs w:val="22"/>
        </w:rPr>
        <w:t>a</w:t>
      </w:r>
      <w:r>
        <w:rPr>
          <w:color w:val="000000" w:themeColor="text1"/>
          <w:sz w:val="22"/>
          <w:szCs w:val="22"/>
        </w:rPr>
        <w:t>u</w:t>
      </w:r>
      <w:r w:rsidR="00B7003A">
        <w:rPr>
          <w:color w:val="000000" w:themeColor="text1"/>
          <w:sz w:val="22"/>
          <w:szCs w:val="22"/>
        </w:rPr>
        <w:t>nders TJ, Healy</w:t>
      </w:r>
      <w:r w:rsidR="00E965F3">
        <w:rPr>
          <w:color w:val="000000" w:themeColor="text1"/>
          <w:sz w:val="22"/>
          <w:szCs w:val="22"/>
        </w:rPr>
        <w:t xml:space="preserve"> GN, Owen N.  Physiological and health implications of a sedentary lifestyle.  Appl Physiol Nutr Metab</w:t>
      </w:r>
      <w:r w:rsidR="00656299">
        <w:rPr>
          <w:color w:val="000000" w:themeColor="text1"/>
          <w:sz w:val="22"/>
          <w:szCs w:val="22"/>
        </w:rPr>
        <w:t>.</w:t>
      </w:r>
      <w:r w:rsidR="00E965F3">
        <w:rPr>
          <w:color w:val="000000" w:themeColor="text1"/>
          <w:sz w:val="22"/>
          <w:szCs w:val="22"/>
        </w:rPr>
        <w:t xml:space="preserve"> 2010; 35:</w:t>
      </w:r>
      <w:r w:rsidR="004D4EC5">
        <w:rPr>
          <w:color w:val="000000" w:themeColor="text1"/>
          <w:sz w:val="22"/>
          <w:szCs w:val="22"/>
        </w:rPr>
        <w:t xml:space="preserve"> </w:t>
      </w:r>
      <w:r w:rsidR="00E965F3">
        <w:rPr>
          <w:color w:val="000000" w:themeColor="text1"/>
          <w:sz w:val="22"/>
          <w:szCs w:val="22"/>
        </w:rPr>
        <w:t>725-740.</w:t>
      </w:r>
    </w:p>
    <w:p w14:paraId="1488EA51" w14:textId="77777777" w:rsidR="00E965F3" w:rsidRDefault="00D91C43" w:rsidP="004F176D">
      <w:pPr>
        <w:pStyle w:val="ListParagraph"/>
        <w:widowControl/>
        <w:numPr>
          <w:ilvl w:val="0"/>
          <w:numId w:val="15"/>
        </w:numPr>
        <w:spacing w:before="180" w:line="276" w:lineRule="auto"/>
        <w:ind w:left="567" w:hanging="567"/>
        <w:contextualSpacing w:val="0"/>
        <w:rPr>
          <w:color w:val="000000" w:themeColor="text1"/>
          <w:sz w:val="22"/>
          <w:szCs w:val="22"/>
        </w:rPr>
      </w:pPr>
      <w:r w:rsidRPr="00D91C43">
        <w:rPr>
          <w:color w:val="000000" w:themeColor="text1"/>
          <w:sz w:val="22"/>
          <w:szCs w:val="22"/>
        </w:rPr>
        <w:t xml:space="preserve">Yanagibori </w:t>
      </w:r>
      <w:r w:rsidR="00E965F3">
        <w:rPr>
          <w:color w:val="000000" w:themeColor="text1"/>
          <w:sz w:val="22"/>
          <w:szCs w:val="22"/>
        </w:rPr>
        <w:t>R, Kondo K, Suzuki Y et al.  Effect of 20 days'</w:t>
      </w:r>
      <w:r w:rsidR="00942A17">
        <w:rPr>
          <w:color w:val="000000" w:themeColor="text1"/>
          <w:sz w:val="22"/>
          <w:szCs w:val="22"/>
        </w:rPr>
        <w:t xml:space="preserve"> </w:t>
      </w:r>
      <w:r w:rsidR="00E965F3">
        <w:rPr>
          <w:color w:val="000000" w:themeColor="text1"/>
          <w:sz w:val="22"/>
          <w:szCs w:val="22"/>
        </w:rPr>
        <w:t>bed rest on the reverse cholesterol transfer system in healthy young subjects. J Intern Med. 1998; 243(4):</w:t>
      </w:r>
      <w:r w:rsidR="00FC7B85">
        <w:rPr>
          <w:color w:val="000000" w:themeColor="text1"/>
          <w:sz w:val="22"/>
          <w:szCs w:val="22"/>
        </w:rPr>
        <w:t xml:space="preserve"> </w:t>
      </w:r>
      <w:r w:rsidR="00E965F3">
        <w:rPr>
          <w:color w:val="000000" w:themeColor="text1"/>
          <w:sz w:val="22"/>
          <w:szCs w:val="22"/>
        </w:rPr>
        <w:t>307-312.</w:t>
      </w:r>
    </w:p>
    <w:p w14:paraId="1488EA52" w14:textId="77777777" w:rsidR="00E965F3" w:rsidRDefault="00D91C43" w:rsidP="004F176D">
      <w:pPr>
        <w:pStyle w:val="ListParagraph"/>
        <w:widowControl/>
        <w:numPr>
          <w:ilvl w:val="0"/>
          <w:numId w:val="15"/>
        </w:numPr>
        <w:spacing w:before="180" w:line="276" w:lineRule="auto"/>
        <w:ind w:left="567" w:hanging="567"/>
        <w:contextualSpacing w:val="0"/>
        <w:rPr>
          <w:color w:val="000000" w:themeColor="text1"/>
          <w:sz w:val="22"/>
          <w:szCs w:val="22"/>
        </w:rPr>
      </w:pPr>
      <w:r w:rsidRPr="00E965F3">
        <w:rPr>
          <w:color w:val="000000" w:themeColor="text1"/>
          <w:sz w:val="22"/>
          <w:szCs w:val="22"/>
        </w:rPr>
        <w:t>Hambur</w:t>
      </w:r>
      <w:r w:rsidR="00E965F3" w:rsidRPr="00E965F3">
        <w:rPr>
          <w:color w:val="000000" w:themeColor="text1"/>
          <w:sz w:val="22"/>
          <w:szCs w:val="22"/>
        </w:rPr>
        <w:t>g, NM, McMackin CJ, Huang AL et al. Physical inactivity rapidly</w:t>
      </w:r>
      <w:r w:rsidR="00656299">
        <w:rPr>
          <w:color w:val="000000" w:themeColor="text1"/>
          <w:sz w:val="22"/>
          <w:szCs w:val="22"/>
        </w:rPr>
        <w:t xml:space="preserve"> </w:t>
      </w:r>
      <w:r w:rsidR="00E965F3" w:rsidRPr="00E965F3">
        <w:rPr>
          <w:color w:val="000000" w:themeColor="text1"/>
          <w:sz w:val="22"/>
          <w:szCs w:val="22"/>
        </w:rPr>
        <w:t>induced insulin resistance and microvascular dysfunction in</w:t>
      </w:r>
      <w:r w:rsidR="00656299">
        <w:rPr>
          <w:color w:val="000000" w:themeColor="text1"/>
          <w:sz w:val="22"/>
          <w:szCs w:val="22"/>
        </w:rPr>
        <w:t xml:space="preserve"> </w:t>
      </w:r>
      <w:r w:rsidR="00E965F3" w:rsidRPr="00E965F3">
        <w:rPr>
          <w:color w:val="000000" w:themeColor="text1"/>
          <w:sz w:val="22"/>
          <w:szCs w:val="22"/>
        </w:rPr>
        <w:t>healthy volunteers.  Arterioscler Thromb Vasc Biol. 2007; 27(12):</w:t>
      </w:r>
      <w:r w:rsidR="00FC7B85">
        <w:rPr>
          <w:color w:val="000000" w:themeColor="text1"/>
          <w:sz w:val="22"/>
          <w:szCs w:val="22"/>
        </w:rPr>
        <w:t xml:space="preserve"> </w:t>
      </w:r>
      <w:r w:rsidR="00E965F3" w:rsidRPr="00E965F3">
        <w:rPr>
          <w:color w:val="000000" w:themeColor="text1"/>
          <w:sz w:val="22"/>
          <w:szCs w:val="22"/>
        </w:rPr>
        <w:t>2650-2656.</w:t>
      </w:r>
    </w:p>
    <w:p w14:paraId="1488EA53" w14:textId="77777777" w:rsidR="00E965F3" w:rsidRDefault="00E965F3" w:rsidP="004F176D">
      <w:pPr>
        <w:pStyle w:val="ListParagraph"/>
        <w:widowControl/>
        <w:numPr>
          <w:ilvl w:val="0"/>
          <w:numId w:val="15"/>
        </w:numPr>
        <w:spacing w:before="180" w:line="276" w:lineRule="auto"/>
        <w:ind w:left="567" w:hanging="567"/>
        <w:contextualSpacing w:val="0"/>
        <w:rPr>
          <w:color w:val="000000" w:themeColor="text1"/>
          <w:sz w:val="22"/>
          <w:szCs w:val="22"/>
        </w:rPr>
      </w:pPr>
      <w:r>
        <w:rPr>
          <w:color w:val="000000" w:themeColor="text1"/>
          <w:sz w:val="22"/>
          <w:szCs w:val="22"/>
        </w:rPr>
        <w:t>Bauman WA, Spungen AM.  Coronary heart disease in individuals with spinal cord injury: assessment of risk factors.  Spinal Cord</w:t>
      </w:r>
      <w:r w:rsidR="00656299">
        <w:rPr>
          <w:color w:val="000000" w:themeColor="text1"/>
          <w:sz w:val="22"/>
          <w:szCs w:val="22"/>
        </w:rPr>
        <w:t>.</w:t>
      </w:r>
      <w:r>
        <w:rPr>
          <w:color w:val="000000" w:themeColor="text1"/>
          <w:sz w:val="22"/>
          <w:szCs w:val="22"/>
        </w:rPr>
        <w:t xml:space="preserve"> 2008; 46(7): 466-476.</w:t>
      </w:r>
    </w:p>
    <w:p w14:paraId="1488EA54" w14:textId="77777777" w:rsidR="00D91C43" w:rsidRPr="00206258" w:rsidRDefault="00D91C43" w:rsidP="004F176D">
      <w:pPr>
        <w:pStyle w:val="ListParagraph"/>
        <w:widowControl/>
        <w:numPr>
          <w:ilvl w:val="0"/>
          <w:numId w:val="15"/>
        </w:numPr>
        <w:spacing w:before="180" w:line="276" w:lineRule="auto"/>
        <w:ind w:left="567" w:hanging="567"/>
        <w:contextualSpacing w:val="0"/>
        <w:rPr>
          <w:color w:val="000000" w:themeColor="text1"/>
          <w:sz w:val="22"/>
          <w:szCs w:val="22"/>
        </w:rPr>
      </w:pPr>
      <w:r w:rsidRPr="00206258">
        <w:rPr>
          <w:color w:val="000000" w:themeColor="text1"/>
          <w:sz w:val="22"/>
          <w:szCs w:val="22"/>
        </w:rPr>
        <w:t>Dunstan DW, Kingwell BA, Larsen R, Healy GN et al. Breaking up prolonged sitting reduces postprandial glucose and insulin responses.  Diabetes Care</w:t>
      </w:r>
      <w:r w:rsidR="00656299">
        <w:rPr>
          <w:color w:val="000000" w:themeColor="text1"/>
          <w:sz w:val="22"/>
          <w:szCs w:val="22"/>
        </w:rPr>
        <w:t>.</w:t>
      </w:r>
      <w:r w:rsidRPr="00206258">
        <w:rPr>
          <w:color w:val="000000" w:themeColor="text1"/>
          <w:sz w:val="22"/>
          <w:szCs w:val="22"/>
        </w:rPr>
        <w:t xml:space="preserve"> 2012</w:t>
      </w:r>
      <w:r w:rsidR="00942A17">
        <w:rPr>
          <w:color w:val="000000" w:themeColor="text1"/>
          <w:sz w:val="22"/>
          <w:szCs w:val="22"/>
        </w:rPr>
        <w:t>;</w:t>
      </w:r>
      <w:r w:rsidR="00FC7B85">
        <w:rPr>
          <w:color w:val="000000" w:themeColor="text1"/>
          <w:sz w:val="22"/>
          <w:szCs w:val="22"/>
        </w:rPr>
        <w:t xml:space="preserve"> </w:t>
      </w:r>
      <w:r w:rsidR="00942A17">
        <w:rPr>
          <w:color w:val="000000" w:themeColor="text1"/>
          <w:sz w:val="22"/>
          <w:szCs w:val="22"/>
        </w:rPr>
        <w:t>35(5):</w:t>
      </w:r>
      <w:r w:rsidR="00FC7B85">
        <w:rPr>
          <w:color w:val="000000" w:themeColor="text1"/>
          <w:sz w:val="22"/>
          <w:szCs w:val="22"/>
        </w:rPr>
        <w:t xml:space="preserve"> </w:t>
      </w:r>
      <w:r w:rsidR="00942A17">
        <w:rPr>
          <w:color w:val="000000" w:themeColor="text1"/>
          <w:sz w:val="22"/>
          <w:szCs w:val="22"/>
        </w:rPr>
        <w:t>976-83</w:t>
      </w:r>
      <w:r w:rsidRPr="00206258">
        <w:rPr>
          <w:color w:val="000000" w:themeColor="text1"/>
          <w:sz w:val="22"/>
          <w:szCs w:val="22"/>
        </w:rPr>
        <w:t>.</w:t>
      </w:r>
    </w:p>
    <w:p w14:paraId="1488EA55" w14:textId="77777777" w:rsidR="00D91C43" w:rsidRPr="00206258" w:rsidRDefault="00D91C43" w:rsidP="004F176D">
      <w:pPr>
        <w:pStyle w:val="ListParagraph"/>
        <w:widowControl/>
        <w:numPr>
          <w:ilvl w:val="0"/>
          <w:numId w:val="15"/>
        </w:numPr>
        <w:spacing w:before="180" w:line="276" w:lineRule="auto"/>
        <w:ind w:left="567" w:hanging="567"/>
        <w:contextualSpacing w:val="0"/>
        <w:rPr>
          <w:color w:val="000000" w:themeColor="text1"/>
          <w:sz w:val="22"/>
          <w:szCs w:val="22"/>
        </w:rPr>
      </w:pPr>
      <w:r w:rsidRPr="00206258">
        <w:rPr>
          <w:color w:val="000000" w:themeColor="text1"/>
          <w:sz w:val="22"/>
          <w:szCs w:val="22"/>
        </w:rPr>
        <w:t>Hamilton MT, Hamilton DG, Zderic TW. Role of low energy expenditure and sitting in obesity, metabolic syndrome, type 2 diabetes and cardiovascular disease.  Diabetes</w:t>
      </w:r>
      <w:r w:rsidR="00656299">
        <w:rPr>
          <w:color w:val="000000" w:themeColor="text1"/>
          <w:sz w:val="22"/>
          <w:szCs w:val="22"/>
        </w:rPr>
        <w:t>.</w:t>
      </w:r>
      <w:r w:rsidRPr="00206258">
        <w:rPr>
          <w:color w:val="000000" w:themeColor="text1"/>
          <w:sz w:val="22"/>
          <w:szCs w:val="22"/>
        </w:rPr>
        <w:t xml:space="preserve"> 2007; 56:</w:t>
      </w:r>
      <w:r w:rsidR="00FC7B85">
        <w:rPr>
          <w:color w:val="000000" w:themeColor="text1"/>
          <w:sz w:val="22"/>
          <w:szCs w:val="22"/>
        </w:rPr>
        <w:t xml:space="preserve"> </w:t>
      </w:r>
      <w:r w:rsidRPr="00206258">
        <w:rPr>
          <w:color w:val="000000" w:themeColor="text1"/>
          <w:sz w:val="22"/>
          <w:szCs w:val="22"/>
        </w:rPr>
        <w:t>2655-2667</w:t>
      </w:r>
      <w:r w:rsidR="00E965F3" w:rsidRPr="00206258">
        <w:rPr>
          <w:color w:val="000000" w:themeColor="text1"/>
          <w:sz w:val="22"/>
          <w:szCs w:val="22"/>
        </w:rPr>
        <w:t>.</w:t>
      </w:r>
    </w:p>
    <w:p w14:paraId="1488EA56" w14:textId="77777777" w:rsidR="00D91C43" w:rsidRPr="00206258" w:rsidRDefault="00385196" w:rsidP="004F176D">
      <w:pPr>
        <w:pStyle w:val="ListParagraph"/>
        <w:widowControl/>
        <w:numPr>
          <w:ilvl w:val="0"/>
          <w:numId w:val="15"/>
        </w:numPr>
        <w:spacing w:before="180" w:line="276" w:lineRule="auto"/>
        <w:ind w:left="567" w:hanging="567"/>
        <w:contextualSpacing w:val="0"/>
        <w:rPr>
          <w:color w:val="000000" w:themeColor="text1"/>
          <w:sz w:val="22"/>
          <w:szCs w:val="22"/>
        </w:rPr>
      </w:pPr>
      <w:r>
        <w:rPr>
          <w:color w:val="000000" w:themeColor="text1"/>
          <w:sz w:val="22"/>
          <w:szCs w:val="22"/>
        </w:rPr>
        <w:t>v</w:t>
      </w:r>
      <w:r w:rsidR="00D91C43" w:rsidRPr="00206258">
        <w:rPr>
          <w:color w:val="000000" w:themeColor="text1"/>
          <w:sz w:val="22"/>
          <w:szCs w:val="22"/>
        </w:rPr>
        <w:t>an Uffelen JGZ, Wong J, Chau JY, van der Ploeg HP et al. Occupational sitting and health risks. A systematic review.  Am J Prev Med</w:t>
      </w:r>
      <w:r w:rsidR="00656299">
        <w:rPr>
          <w:color w:val="000000" w:themeColor="text1"/>
          <w:sz w:val="22"/>
          <w:szCs w:val="22"/>
        </w:rPr>
        <w:t>.</w:t>
      </w:r>
      <w:r w:rsidR="00D91C43" w:rsidRPr="00206258">
        <w:rPr>
          <w:color w:val="000000" w:themeColor="text1"/>
          <w:sz w:val="22"/>
          <w:szCs w:val="22"/>
        </w:rPr>
        <w:t xml:space="preserve"> 2010; 39(4):</w:t>
      </w:r>
      <w:r w:rsidR="00FC7B85">
        <w:rPr>
          <w:color w:val="000000" w:themeColor="text1"/>
          <w:sz w:val="22"/>
          <w:szCs w:val="22"/>
        </w:rPr>
        <w:t xml:space="preserve"> </w:t>
      </w:r>
      <w:r w:rsidR="00D91C43" w:rsidRPr="00206258">
        <w:rPr>
          <w:color w:val="000000" w:themeColor="text1"/>
          <w:sz w:val="22"/>
          <w:szCs w:val="22"/>
        </w:rPr>
        <w:t>379-388</w:t>
      </w:r>
      <w:r w:rsidR="0043186F" w:rsidRPr="00206258">
        <w:rPr>
          <w:color w:val="000000" w:themeColor="text1"/>
          <w:sz w:val="22"/>
          <w:szCs w:val="22"/>
        </w:rPr>
        <w:t>.</w:t>
      </w:r>
    </w:p>
    <w:p w14:paraId="1488EA57" w14:textId="77777777" w:rsidR="00D91C43" w:rsidRPr="00206258" w:rsidRDefault="00D91C43" w:rsidP="004F176D">
      <w:pPr>
        <w:pStyle w:val="ListParagraph"/>
        <w:widowControl/>
        <w:numPr>
          <w:ilvl w:val="0"/>
          <w:numId w:val="15"/>
        </w:numPr>
        <w:spacing w:before="180" w:line="276" w:lineRule="auto"/>
        <w:ind w:left="567" w:hanging="567"/>
        <w:contextualSpacing w:val="0"/>
        <w:rPr>
          <w:color w:val="000000" w:themeColor="text1"/>
          <w:sz w:val="22"/>
          <w:szCs w:val="22"/>
        </w:rPr>
      </w:pPr>
      <w:r w:rsidRPr="00206258">
        <w:rPr>
          <w:color w:val="000000" w:themeColor="text1"/>
          <w:sz w:val="22"/>
          <w:szCs w:val="22"/>
        </w:rPr>
        <w:t>Proper KI, Singh A, van Mechelen W, Chinapaw MJM. Sedent</w:t>
      </w:r>
      <w:r w:rsidR="00942A17">
        <w:rPr>
          <w:color w:val="000000" w:themeColor="text1"/>
          <w:sz w:val="22"/>
          <w:szCs w:val="22"/>
        </w:rPr>
        <w:t>ar</w:t>
      </w:r>
      <w:r w:rsidRPr="00206258">
        <w:rPr>
          <w:color w:val="000000" w:themeColor="text1"/>
          <w:sz w:val="22"/>
          <w:szCs w:val="22"/>
        </w:rPr>
        <w:t>y behaviours among adults.  A systematic review of prospective studies. Am J Prev Med</w:t>
      </w:r>
      <w:r w:rsidR="00656299">
        <w:rPr>
          <w:color w:val="000000" w:themeColor="text1"/>
          <w:sz w:val="22"/>
          <w:szCs w:val="22"/>
        </w:rPr>
        <w:t>.</w:t>
      </w:r>
      <w:r w:rsidRPr="00206258">
        <w:rPr>
          <w:color w:val="000000" w:themeColor="text1"/>
          <w:sz w:val="22"/>
          <w:szCs w:val="22"/>
        </w:rPr>
        <w:t xml:space="preserve"> 2011; 40(2): 174-182</w:t>
      </w:r>
      <w:r w:rsidR="0043186F" w:rsidRPr="00206258">
        <w:rPr>
          <w:color w:val="000000" w:themeColor="text1"/>
          <w:sz w:val="22"/>
          <w:szCs w:val="22"/>
        </w:rPr>
        <w:t>.</w:t>
      </w:r>
    </w:p>
    <w:p w14:paraId="1488EA58" w14:textId="77777777" w:rsidR="00D91C43" w:rsidRPr="00206258" w:rsidRDefault="00D91C43" w:rsidP="004F176D">
      <w:pPr>
        <w:pStyle w:val="ListParagraph"/>
        <w:widowControl/>
        <w:numPr>
          <w:ilvl w:val="0"/>
          <w:numId w:val="15"/>
        </w:numPr>
        <w:spacing w:before="180" w:line="276" w:lineRule="auto"/>
        <w:ind w:left="567" w:hanging="567"/>
        <w:contextualSpacing w:val="0"/>
        <w:rPr>
          <w:color w:val="000000" w:themeColor="text1"/>
          <w:sz w:val="22"/>
          <w:szCs w:val="22"/>
        </w:rPr>
      </w:pPr>
      <w:r w:rsidRPr="00206258">
        <w:rPr>
          <w:color w:val="000000" w:themeColor="text1"/>
          <w:sz w:val="22"/>
          <w:szCs w:val="22"/>
        </w:rPr>
        <w:t>Thorp AA, Owen N, Neuhaus</w:t>
      </w:r>
      <w:r w:rsidR="00942A17">
        <w:rPr>
          <w:color w:val="000000" w:themeColor="text1"/>
          <w:sz w:val="22"/>
          <w:szCs w:val="22"/>
        </w:rPr>
        <w:t xml:space="preserve"> </w:t>
      </w:r>
      <w:r w:rsidRPr="00206258">
        <w:rPr>
          <w:color w:val="000000" w:themeColor="text1"/>
          <w:sz w:val="22"/>
          <w:szCs w:val="22"/>
        </w:rPr>
        <w:t>M, Dunstan DW. Sedentary behaviours and subsequent health outcomes in adults. A systematic review of longitudinal studies. 1996-2011. Am J Prev Med</w:t>
      </w:r>
      <w:r w:rsidR="00656299">
        <w:rPr>
          <w:color w:val="000000" w:themeColor="text1"/>
          <w:sz w:val="22"/>
          <w:szCs w:val="22"/>
        </w:rPr>
        <w:t>.</w:t>
      </w:r>
      <w:r w:rsidRPr="00206258">
        <w:rPr>
          <w:color w:val="000000" w:themeColor="text1"/>
          <w:sz w:val="22"/>
          <w:szCs w:val="22"/>
        </w:rPr>
        <w:t xml:space="preserve"> 2011; 41(2): 2207-215</w:t>
      </w:r>
      <w:r w:rsidR="0043186F" w:rsidRPr="00206258">
        <w:rPr>
          <w:color w:val="000000" w:themeColor="text1"/>
          <w:sz w:val="22"/>
          <w:szCs w:val="22"/>
        </w:rPr>
        <w:t>.</w:t>
      </w:r>
    </w:p>
    <w:p w14:paraId="1488EA59" w14:textId="77777777" w:rsidR="0043186F" w:rsidRPr="00206258" w:rsidRDefault="0043186F" w:rsidP="004F176D">
      <w:pPr>
        <w:pStyle w:val="ListParagraph"/>
        <w:spacing w:before="180" w:line="276" w:lineRule="auto"/>
        <w:ind w:left="567" w:hanging="567"/>
        <w:contextualSpacing w:val="0"/>
        <w:rPr>
          <w:color w:val="000000" w:themeColor="text1"/>
          <w:sz w:val="22"/>
          <w:szCs w:val="22"/>
        </w:rPr>
      </w:pPr>
    </w:p>
    <w:p w14:paraId="1488EA5A" w14:textId="77777777" w:rsidR="00D91C43" w:rsidRPr="00206258" w:rsidRDefault="00D91C43" w:rsidP="004F176D">
      <w:pPr>
        <w:pStyle w:val="ListParagraph"/>
        <w:widowControl/>
        <w:numPr>
          <w:ilvl w:val="0"/>
          <w:numId w:val="15"/>
        </w:numPr>
        <w:spacing w:before="180" w:line="276" w:lineRule="auto"/>
        <w:ind w:left="567" w:hanging="567"/>
        <w:contextualSpacing w:val="0"/>
        <w:rPr>
          <w:color w:val="000000" w:themeColor="text1"/>
          <w:sz w:val="22"/>
          <w:szCs w:val="22"/>
        </w:rPr>
      </w:pPr>
      <w:r w:rsidRPr="00206258">
        <w:rPr>
          <w:color w:val="000000" w:themeColor="text1"/>
          <w:sz w:val="22"/>
          <w:szCs w:val="22"/>
        </w:rPr>
        <w:t>Teychenne M, Ball K, S</w:t>
      </w:r>
      <w:r w:rsidR="00942A17">
        <w:rPr>
          <w:color w:val="000000" w:themeColor="text1"/>
          <w:sz w:val="22"/>
          <w:szCs w:val="22"/>
        </w:rPr>
        <w:t>a</w:t>
      </w:r>
      <w:r w:rsidRPr="00206258">
        <w:rPr>
          <w:color w:val="000000" w:themeColor="text1"/>
          <w:sz w:val="22"/>
          <w:szCs w:val="22"/>
        </w:rPr>
        <w:t>lmon J.  Sedentary behaviour and depression among adults: a review. Int J Behav Med. 2010; 17:</w:t>
      </w:r>
      <w:r w:rsidR="00385196">
        <w:rPr>
          <w:color w:val="000000" w:themeColor="text1"/>
          <w:sz w:val="22"/>
          <w:szCs w:val="22"/>
        </w:rPr>
        <w:t xml:space="preserve"> </w:t>
      </w:r>
      <w:r w:rsidRPr="00206258">
        <w:rPr>
          <w:color w:val="000000" w:themeColor="text1"/>
          <w:sz w:val="22"/>
          <w:szCs w:val="22"/>
        </w:rPr>
        <w:t>246-254.</w:t>
      </w:r>
    </w:p>
    <w:p w14:paraId="1488EA5B" w14:textId="77777777" w:rsidR="00D91C43" w:rsidRPr="00206258" w:rsidRDefault="00D91C43" w:rsidP="004F176D">
      <w:pPr>
        <w:pStyle w:val="ListParagraph"/>
        <w:widowControl/>
        <w:numPr>
          <w:ilvl w:val="0"/>
          <w:numId w:val="15"/>
        </w:numPr>
        <w:spacing w:before="180" w:line="276" w:lineRule="auto"/>
        <w:ind w:left="567" w:hanging="567"/>
        <w:contextualSpacing w:val="0"/>
        <w:rPr>
          <w:color w:val="000000" w:themeColor="text1"/>
          <w:sz w:val="22"/>
          <w:szCs w:val="22"/>
        </w:rPr>
      </w:pPr>
      <w:r w:rsidRPr="00206258">
        <w:rPr>
          <w:color w:val="000000" w:themeColor="text1"/>
          <w:sz w:val="22"/>
          <w:szCs w:val="22"/>
        </w:rPr>
        <w:t>Rhodes RE, Mark RS, Temmel CP. Adult sedentary behaviour. A systematic review.  Am J Prev Med. 2012; 42(3):</w:t>
      </w:r>
      <w:r w:rsidR="00385196">
        <w:rPr>
          <w:color w:val="000000" w:themeColor="text1"/>
          <w:sz w:val="22"/>
          <w:szCs w:val="22"/>
        </w:rPr>
        <w:t xml:space="preserve"> </w:t>
      </w:r>
      <w:r w:rsidRPr="00206258">
        <w:rPr>
          <w:color w:val="000000" w:themeColor="text1"/>
          <w:sz w:val="22"/>
          <w:szCs w:val="22"/>
        </w:rPr>
        <w:t>e3-e28.</w:t>
      </w:r>
    </w:p>
    <w:p w14:paraId="1488EA5C" w14:textId="77777777" w:rsidR="00D91C43" w:rsidRPr="00206258" w:rsidRDefault="00206258" w:rsidP="004F176D">
      <w:pPr>
        <w:pStyle w:val="ListParagraph"/>
        <w:widowControl/>
        <w:numPr>
          <w:ilvl w:val="0"/>
          <w:numId w:val="15"/>
        </w:numPr>
        <w:spacing w:before="180" w:line="276" w:lineRule="auto"/>
        <w:ind w:left="567" w:hanging="567"/>
        <w:contextualSpacing w:val="0"/>
        <w:rPr>
          <w:color w:val="000000" w:themeColor="text1"/>
          <w:sz w:val="22"/>
          <w:szCs w:val="22"/>
        </w:rPr>
      </w:pPr>
      <w:r w:rsidRPr="00206258">
        <w:rPr>
          <w:sz w:val="22"/>
          <w:szCs w:val="22"/>
        </w:rPr>
        <w:t>van der Ploeg HP, Chey T, Korda RJ, Banks E, Bauman A. Sitting time and all</w:t>
      </w:r>
      <w:r w:rsidR="00AB22E6">
        <w:rPr>
          <w:sz w:val="22"/>
          <w:szCs w:val="22"/>
        </w:rPr>
        <w:t>-</w:t>
      </w:r>
      <w:r w:rsidRPr="00206258">
        <w:rPr>
          <w:sz w:val="22"/>
          <w:szCs w:val="22"/>
        </w:rPr>
        <w:t>cause mortality risk in 222</w:t>
      </w:r>
      <w:r w:rsidR="00942A17">
        <w:rPr>
          <w:sz w:val="22"/>
          <w:szCs w:val="22"/>
        </w:rPr>
        <w:t xml:space="preserve"> </w:t>
      </w:r>
      <w:r w:rsidRPr="00206258">
        <w:rPr>
          <w:sz w:val="22"/>
          <w:szCs w:val="22"/>
        </w:rPr>
        <w:t>497 Australian adults.  Arch Intern Med. 2012;</w:t>
      </w:r>
      <w:r w:rsidR="00385196">
        <w:rPr>
          <w:sz w:val="22"/>
          <w:szCs w:val="22"/>
        </w:rPr>
        <w:t xml:space="preserve"> </w:t>
      </w:r>
      <w:r w:rsidRPr="00206258">
        <w:rPr>
          <w:sz w:val="22"/>
          <w:szCs w:val="22"/>
        </w:rPr>
        <w:t>172(6): 494-500.</w:t>
      </w:r>
    </w:p>
    <w:p w14:paraId="1488EA5D" w14:textId="77777777" w:rsidR="00D91C43" w:rsidRPr="00206258" w:rsidRDefault="00D91C43" w:rsidP="004F176D">
      <w:pPr>
        <w:pStyle w:val="ListParagraph"/>
        <w:widowControl/>
        <w:numPr>
          <w:ilvl w:val="0"/>
          <w:numId w:val="15"/>
        </w:numPr>
        <w:spacing w:before="180" w:line="276" w:lineRule="auto"/>
        <w:ind w:left="567" w:hanging="567"/>
        <w:contextualSpacing w:val="0"/>
        <w:rPr>
          <w:color w:val="000000" w:themeColor="text1"/>
          <w:sz w:val="22"/>
          <w:szCs w:val="22"/>
        </w:rPr>
      </w:pPr>
      <w:r w:rsidRPr="00206258">
        <w:rPr>
          <w:color w:val="000000" w:themeColor="text1"/>
          <w:sz w:val="22"/>
          <w:szCs w:val="22"/>
        </w:rPr>
        <w:t>Stamatakis E, Hamer M, Dunstan DW. Screen based entertainment time, all-cause mortality and hospital events follow-up. J Am Coll Cardiol</w:t>
      </w:r>
      <w:r w:rsidR="00656299">
        <w:rPr>
          <w:color w:val="000000" w:themeColor="text1"/>
          <w:sz w:val="22"/>
          <w:szCs w:val="22"/>
        </w:rPr>
        <w:t>.</w:t>
      </w:r>
      <w:r w:rsidRPr="00206258">
        <w:rPr>
          <w:color w:val="000000" w:themeColor="text1"/>
          <w:sz w:val="22"/>
          <w:szCs w:val="22"/>
        </w:rPr>
        <w:t xml:space="preserve"> 2011; 57(3): 292-299.</w:t>
      </w:r>
    </w:p>
    <w:p w14:paraId="1488EA5E" w14:textId="77777777" w:rsidR="00D91C43" w:rsidRPr="00206258" w:rsidRDefault="00D91C43" w:rsidP="004F176D">
      <w:pPr>
        <w:pStyle w:val="ListParagraph"/>
        <w:widowControl/>
        <w:numPr>
          <w:ilvl w:val="0"/>
          <w:numId w:val="15"/>
        </w:numPr>
        <w:spacing w:before="180" w:line="276" w:lineRule="auto"/>
        <w:ind w:left="567" w:hanging="567"/>
        <w:contextualSpacing w:val="0"/>
        <w:rPr>
          <w:color w:val="000000" w:themeColor="text1"/>
          <w:sz w:val="22"/>
          <w:szCs w:val="22"/>
        </w:rPr>
      </w:pPr>
      <w:r w:rsidRPr="00206258">
        <w:rPr>
          <w:color w:val="000000" w:themeColor="text1"/>
          <w:sz w:val="22"/>
          <w:szCs w:val="22"/>
        </w:rPr>
        <w:t>Sanchez Vill</w:t>
      </w:r>
      <w:r w:rsidR="00C66CDA" w:rsidRPr="00206258">
        <w:rPr>
          <w:color w:val="000000" w:themeColor="text1"/>
          <w:sz w:val="22"/>
          <w:szCs w:val="22"/>
        </w:rPr>
        <w:t>e</w:t>
      </w:r>
      <w:r w:rsidRPr="00206258">
        <w:rPr>
          <w:color w:val="000000" w:themeColor="text1"/>
          <w:sz w:val="22"/>
          <w:szCs w:val="22"/>
        </w:rPr>
        <w:t>ges</w:t>
      </w:r>
      <w:r w:rsidR="00C66CDA" w:rsidRPr="00206258">
        <w:rPr>
          <w:color w:val="000000" w:themeColor="text1"/>
          <w:sz w:val="22"/>
          <w:szCs w:val="22"/>
        </w:rPr>
        <w:t xml:space="preserve"> A, Ara I, Guillén-Grima F et al. Physical activity, sedentary index, and mental disorders in the SUN cohort study.  Med Sci Sports Exerc. 2008; 40(5):</w:t>
      </w:r>
      <w:r w:rsidR="003328AC">
        <w:rPr>
          <w:color w:val="000000" w:themeColor="text1"/>
          <w:sz w:val="22"/>
          <w:szCs w:val="22"/>
        </w:rPr>
        <w:t xml:space="preserve"> </w:t>
      </w:r>
      <w:r w:rsidR="00C66CDA" w:rsidRPr="00206258">
        <w:rPr>
          <w:color w:val="000000" w:themeColor="text1"/>
          <w:sz w:val="22"/>
          <w:szCs w:val="22"/>
        </w:rPr>
        <w:t>827-834.</w:t>
      </w:r>
    </w:p>
    <w:p w14:paraId="1488EA5F" w14:textId="77777777" w:rsidR="00206258" w:rsidRPr="00206258" w:rsidRDefault="00D91C43" w:rsidP="004F176D">
      <w:pPr>
        <w:pStyle w:val="ListParagraph"/>
        <w:widowControl/>
        <w:numPr>
          <w:ilvl w:val="0"/>
          <w:numId w:val="15"/>
        </w:numPr>
        <w:spacing w:before="180" w:line="276" w:lineRule="auto"/>
        <w:ind w:left="567" w:hanging="567"/>
        <w:contextualSpacing w:val="0"/>
        <w:rPr>
          <w:color w:val="000000" w:themeColor="text1"/>
          <w:sz w:val="22"/>
          <w:szCs w:val="22"/>
        </w:rPr>
      </w:pPr>
      <w:r w:rsidRPr="00206258">
        <w:rPr>
          <w:color w:val="000000" w:themeColor="text1"/>
          <w:sz w:val="22"/>
          <w:szCs w:val="22"/>
        </w:rPr>
        <w:t>Warren</w:t>
      </w:r>
      <w:r w:rsidR="0043186F" w:rsidRPr="00206258">
        <w:rPr>
          <w:color w:val="000000" w:themeColor="text1"/>
          <w:sz w:val="22"/>
          <w:szCs w:val="22"/>
        </w:rPr>
        <w:t xml:space="preserve"> TY, Barry V, Hooker SP et al. Sedentary behaviours increase risk of cardiovascular disease mortality in men.  Med Sci Sports Exerc. 2010; 42(5):</w:t>
      </w:r>
      <w:r w:rsidR="003328AC">
        <w:rPr>
          <w:color w:val="000000" w:themeColor="text1"/>
          <w:sz w:val="22"/>
          <w:szCs w:val="22"/>
        </w:rPr>
        <w:t xml:space="preserve"> </w:t>
      </w:r>
      <w:r w:rsidR="0043186F" w:rsidRPr="00206258">
        <w:rPr>
          <w:color w:val="000000" w:themeColor="text1"/>
          <w:sz w:val="22"/>
          <w:szCs w:val="22"/>
        </w:rPr>
        <w:t>879-885.</w:t>
      </w:r>
    </w:p>
    <w:p w14:paraId="1488EA60" w14:textId="77777777" w:rsidR="0043186F" w:rsidRPr="00206258" w:rsidRDefault="00206258" w:rsidP="004F176D">
      <w:pPr>
        <w:pStyle w:val="ListParagraph"/>
        <w:widowControl/>
        <w:numPr>
          <w:ilvl w:val="0"/>
          <w:numId w:val="15"/>
        </w:numPr>
        <w:spacing w:before="180" w:line="276" w:lineRule="auto"/>
        <w:ind w:left="567" w:hanging="567"/>
        <w:contextualSpacing w:val="0"/>
        <w:rPr>
          <w:color w:val="000000" w:themeColor="text1"/>
          <w:sz w:val="22"/>
          <w:szCs w:val="22"/>
        </w:rPr>
      </w:pPr>
      <w:r w:rsidRPr="00206258">
        <w:rPr>
          <w:sz w:val="22"/>
          <w:szCs w:val="22"/>
        </w:rPr>
        <w:t>Pearson N, Biddle SJ. Sedentary behavior and dietary intake in children, adolescents, and adults a systematic review. Am J Prev Med. 2011;</w:t>
      </w:r>
      <w:r w:rsidR="003328AC">
        <w:rPr>
          <w:sz w:val="22"/>
          <w:szCs w:val="22"/>
        </w:rPr>
        <w:t xml:space="preserve"> </w:t>
      </w:r>
      <w:r w:rsidRPr="00206258">
        <w:rPr>
          <w:sz w:val="22"/>
          <w:szCs w:val="22"/>
        </w:rPr>
        <w:t>41:</w:t>
      </w:r>
      <w:r w:rsidR="003328AC">
        <w:rPr>
          <w:sz w:val="22"/>
          <w:szCs w:val="22"/>
        </w:rPr>
        <w:t xml:space="preserve"> </w:t>
      </w:r>
      <w:r w:rsidRPr="00206258">
        <w:rPr>
          <w:sz w:val="22"/>
          <w:szCs w:val="22"/>
        </w:rPr>
        <w:t>178-188</w:t>
      </w:r>
    </w:p>
    <w:p w14:paraId="1488EA61" w14:textId="77777777" w:rsidR="00D91C43" w:rsidRPr="00206258" w:rsidRDefault="00D91C43" w:rsidP="004F176D">
      <w:pPr>
        <w:pStyle w:val="ListParagraph"/>
        <w:widowControl/>
        <w:numPr>
          <w:ilvl w:val="0"/>
          <w:numId w:val="15"/>
        </w:numPr>
        <w:spacing w:before="180" w:line="276" w:lineRule="auto"/>
        <w:ind w:left="567" w:hanging="567"/>
        <w:contextualSpacing w:val="0"/>
        <w:rPr>
          <w:color w:val="000000" w:themeColor="text1"/>
          <w:sz w:val="22"/>
          <w:szCs w:val="22"/>
        </w:rPr>
      </w:pPr>
      <w:r w:rsidRPr="00206258">
        <w:rPr>
          <w:color w:val="000000" w:themeColor="text1"/>
          <w:sz w:val="22"/>
          <w:szCs w:val="22"/>
        </w:rPr>
        <w:t>Ekelund</w:t>
      </w:r>
      <w:r w:rsidR="0043186F" w:rsidRPr="00206258">
        <w:rPr>
          <w:color w:val="000000" w:themeColor="text1"/>
          <w:sz w:val="22"/>
          <w:szCs w:val="22"/>
        </w:rPr>
        <w:t xml:space="preserve"> U, Brage S, Griffin SJ, Wareham NJ.  ProActive UK Research Group.  Objectively measured moderate and vigorous-intensity physical activity but not sedentary time predicts insulin resistance in high risk individuals.  Diabetes Care</w:t>
      </w:r>
      <w:r w:rsidR="00656299">
        <w:rPr>
          <w:color w:val="000000" w:themeColor="text1"/>
          <w:sz w:val="22"/>
          <w:szCs w:val="22"/>
        </w:rPr>
        <w:t>.</w:t>
      </w:r>
      <w:r w:rsidR="0043186F" w:rsidRPr="00206258">
        <w:rPr>
          <w:color w:val="000000" w:themeColor="text1"/>
          <w:sz w:val="22"/>
          <w:szCs w:val="22"/>
        </w:rPr>
        <w:t xml:space="preserve"> 2009;</w:t>
      </w:r>
      <w:r w:rsidR="000B49A6" w:rsidRPr="00206258">
        <w:rPr>
          <w:color w:val="000000" w:themeColor="text1"/>
          <w:sz w:val="22"/>
          <w:szCs w:val="22"/>
        </w:rPr>
        <w:t xml:space="preserve"> 32(6): 1081-1086.</w:t>
      </w:r>
    </w:p>
    <w:p w14:paraId="1488EA62" w14:textId="77777777" w:rsidR="00D91C43" w:rsidRPr="00206258" w:rsidRDefault="00D91C43" w:rsidP="004F176D">
      <w:pPr>
        <w:pStyle w:val="ListParagraph"/>
        <w:widowControl/>
        <w:numPr>
          <w:ilvl w:val="0"/>
          <w:numId w:val="15"/>
        </w:numPr>
        <w:spacing w:before="180" w:line="276" w:lineRule="auto"/>
        <w:ind w:left="567" w:hanging="567"/>
        <w:contextualSpacing w:val="0"/>
        <w:rPr>
          <w:color w:val="000000" w:themeColor="text1"/>
          <w:sz w:val="22"/>
          <w:szCs w:val="22"/>
        </w:rPr>
      </w:pPr>
      <w:r w:rsidRPr="00206258">
        <w:rPr>
          <w:color w:val="000000" w:themeColor="text1"/>
          <w:sz w:val="22"/>
          <w:szCs w:val="22"/>
        </w:rPr>
        <w:t>Dunstan DW, Barr ELM, Healy GN et al. Television viewing time and mortality: the Australian Diabetes, Obesity and Lifestyle Study (AusDiab).  Circulation</w:t>
      </w:r>
      <w:r w:rsidR="00656299">
        <w:rPr>
          <w:color w:val="000000" w:themeColor="text1"/>
          <w:sz w:val="22"/>
          <w:szCs w:val="22"/>
        </w:rPr>
        <w:t>.</w:t>
      </w:r>
      <w:r w:rsidRPr="00206258">
        <w:rPr>
          <w:color w:val="000000" w:themeColor="text1"/>
          <w:sz w:val="22"/>
          <w:szCs w:val="22"/>
        </w:rPr>
        <w:t xml:space="preserve"> 2010; 121(3): 384-91</w:t>
      </w:r>
      <w:r w:rsidR="0043186F" w:rsidRPr="00206258">
        <w:rPr>
          <w:color w:val="000000" w:themeColor="text1"/>
          <w:sz w:val="22"/>
          <w:szCs w:val="22"/>
        </w:rPr>
        <w:t>.</w:t>
      </w:r>
    </w:p>
    <w:p w14:paraId="1488EA63" w14:textId="77777777" w:rsidR="0043186F" w:rsidRPr="00206258" w:rsidRDefault="0043186F" w:rsidP="004F176D">
      <w:pPr>
        <w:pStyle w:val="ListParagraph"/>
        <w:widowControl/>
        <w:numPr>
          <w:ilvl w:val="0"/>
          <w:numId w:val="15"/>
        </w:numPr>
        <w:spacing w:before="180" w:line="276" w:lineRule="auto"/>
        <w:ind w:left="567" w:hanging="567"/>
        <w:contextualSpacing w:val="0"/>
        <w:rPr>
          <w:color w:val="000000" w:themeColor="text1"/>
          <w:sz w:val="22"/>
          <w:szCs w:val="22"/>
        </w:rPr>
      </w:pPr>
      <w:r w:rsidRPr="00206258">
        <w:rPr>
          <w:color w:val="000000" w:themeColor="text1"/>
          <w:sz w:val="22"/>
          <w:szCs w:val="22"/>
        </w:rPr>
        <w:t>Grøntved A, Hu FB. Television viewing and risk of type 2 diabetes, cardiovascular disease, and all-cause mortality.  A meta-analysis.  JAMA</w:t>
      </w:r>
      <w:r w:rsidR="00656299">
        <w:rPr>
          <w:color w:val="000000" w:themeColor="text1"/>
          <w:sz w:val="22"/>
          <w:szCs w:val="22"/>
        </w:rPr>
        <w:t>.</w:t>
      </w:r>
      <w:r w:rsidRPr="00206258">
        <w:rPr>
          <w:color w:val="000000" w:themeColor="text1"/>
          <w:sz w:val="22"/>
          <w:szCs w:val="22"/>
        </w:rPr>
        <w:t xml:space="preserve"> 2001; 305(23):</w:t>
      </w:r>
      <w:r w:rsidR="003328AC">
        <w:rPr>
          <w:color w:val="000000" w:themeColor="text1"/>
          <w:sz w:val="22"/>
          <w:szCs w:val="22"/>
        </w:rPr>
        <w:t xml:space="preserve"> </w:t>
      </w:r>
      <w:r w:rsidRPr="00206258">
        <w:rPr>
          <w:color w:val="000000" w:themeColor="text1"/>
          <w:sz w:val="22"/>
          <w:szCs w:val="22"/>
        </w:rPr>
        <w:t>2448-2455.</w:t>
      </w:r>
    </w:p>
    <w:p w14:paraId="1488EA64" w14:textId="77777777" w:rsidR="00D91C43" w:rsidRPr="007476CD" w:rsidRDefault="00206258" w:rsidP="004F176D">
      <w:pPr>
        <w:pStyle w:val="ListParagraph"/>
        <w:widowControl/>
        <w:numPr>
          <w:ilvl w:val="0"/>
          <w:numId w:val="15"/>
        </w:numPr>
        <w:spacing w:before="180" w:line="276" w:lineRule="auto"/>
        <w:ind w:left="567" w:hanging="567"/>
        <w:contextualSpacing w:val="0"/>
        <w:rPr>
          <w:color w:val="000000" w:themeColor="text1"/>
          <w:sz w:val="22"/>
          <w:szCs w:val="22"/>
        </w:rPr>
      </w:pPr>
      <w:r w:rsidRPr="007476CD">
        <w:rPr>
          <w:sz w:val="22"/>
          <w:szCs w:val="22"/>
        </w:rPr>
        <w:t>Inoue M, Iso H, Yamamoto S, et al. Daily total physical activity level and premature death in men and women: results from a large-scale population-based cohort study in Japan (JPHC study).</w:t>
      </w:r>
      <w:r w:rsidRPr="007476CD">
        <w:rPr>
          <w:i/>
          <w:iCs/>
          <w:sz w:val="22"/>
          <w:szCs w:val="22"/>
        </w:rPr>
        <w:t xml:space="preserve"> </w:t>
      </w:r>
      <w:r w:rsidRPr="007476CD">
        <w:rPr>
          <w:sz w:val="22"/>
          <w:szCs w:val="22"/>
        </w:rPr>
        <w:t>Ann Epidemiol</w:t>
      </w:r>
      <w:r w:rsidRPr="007476CD">
        <w:rPr>
          <w:i/>
          <w:iCs/>
          <w:sz w:val="22"/>
          <w:szCs w:val="22"/>
        </w:rPr>
        <w:t xml:space="preserve">. </w:t>
      </w:r>
      <w:r w:rsidRPr="007476CD">
        <w:rPr>
          <w:sz w:val="22"/>
          <w:szCs w:val="22"/>
        </w:rPr>
        <w:t>2008;18:</w:t>
      </w:r>
      <w:r w:rsidR="003328AC">
        <w:rPr>
          <w:sz w:val="22"/>
          <w:szCs w:val="22"/>
        </w:rPr>
        <w:t xml:space="preserve"> </w:t>
      </w:r>
      <w:r w:rsidRPr="007476CD">
        <w:rPr>
          <w:sz w:val="22"/>
          <w:szCs w:val="22"/>
        </w:rPr>
        <w:t>522-30.</w:t>
      </w:r>
    </w:p>
    <w:p w14:paraId="1488EA65" w14:textId="77777777" w:rsidR="00C66CDA" w:rsidRPr="00206258" w:rsidRDefault="00D91C43" w:rsidP="004F176D">
      <w:pPr>
        <w:pStyle w:val="ListParagraph"/>
        <w:widowControl/>
        <w:numPr>
          <w:ilvl w:val="0"/>
          <w:numId w:val="15"/>
        </w:numPr>
        <w:spacing w:before="180" w:line="276" w:lineRule="auto"/>
        <w:ind w:left="567" w:hanging="567"/>
        <w:contextualSpacing w:val="0"/>
        <w:rPr>
          <w:color w:val="000000" w:themeColor="text1"/>
          <w:sz w:val="22"/>
          <w:szCs w:val="22"/>
        </w:rPr>
      </w:pPr>
      <w:r w:rsidRPr="00206258">
        <w:rPr>
          <w:color w:val="000000" w:themeColor="text1"/>
          <w:sz w:val="22"/>
          <w:szCs w:val="22"/>
        </w:rPr>
        <w:t>Katzmarzyk PT, Church TS, Craig CL, Bouchard C. Sitting time and mortality for all causes, cardiovascular diseases and cancer.  Med Sci Sports Exerc</w:t>
      </w:r>
      <w:r w:rsidR="00656299">
        <w:rPr>
          <w:color w:val="000000" w:themeColor="text1"/>
          <w:sz w:val="22"/>
          <w:szCs w:val="22"/>
        </w:rPr>
        <w:t>.</w:t>
      </w:r>
      <w:r w:rsidRPr="00206258">
        <w:rPr>
          <w:color w:val="000000" w:themeColor="text1"/>
          <w:sz w:val="22"/>
          <w:szCs w:val="22"/>
        </w:rPr>
        <w:t xml:space="preserve"> 2009; 41(5); 998-1005</w:t>
      </w:r>
      <w:r w:rsidR="000B49A6" w:rsidRPr="00206258">
        <w:rPr>
          <w:color w:val="000000" w:themeColor="text1"/>
          <w:sz w:val="22"/>
          <w:szCs w:val="22"/>
        </w:rPr>
        <w:t>.</w:t>
      </w:r>
    </w:p>
    <w:p w14:paraId="1488EA66" w14:textId="77777777" w:rsidR="00206258" w:rsidRPr="007476CD" w:rsidRDefault="00206258" w:rsidP="004F176D">
      <w:pPr>
        <w:pStyle w:val="ListParagraph"/>
        <w:numPr>
          <w:ilvl w:val="0"/>
          <w:numId w:val="15"/>
        </w:numPr>
        <w:spacing w:before="180" w:line="276" w:lineRule="auto"/>
        <w:ind w:left="567" w:hanging="567"/>
        <w:contextualSpacing w:val="0"/>
        <w:rPr>
          <w:sz w:val="22"/>
          <w:szCs w:val="22"/>
        </w:rPr>
      </w:pPr>
      <w:r w:rsidRPr="007476CD">
        <w:rPr>
          <w:sz w:val="22"/>
          <w:szCs w:val="22"/>
        </w:rPr>
        <w:t xml:space="preserve">Matthews CE, George SM, Moore SC, et al. </w:t>
      </w:r>
      <w:hyperlink r:id="rId25" w:history="1">
        <w:r w:rsidRPr="007476CD">
          <w:rPr>
            <w:rStyle w:val="Hyperlink"/>
            <w:color w:val="auto"/>
            <w:sz w:val="22"/>
            <w:szCs w:val="22"/>
            <w:u w:val="none"/>
          </w:rPr>
          <w:t>Amount of time spent in sedentary behaviors and cause-specific mortality in US adults</w:t>
        </w:r>
      </w:hyperlink>
      <w:r w:rsidRPr="007476CD">
        <w:rPr>
          <w:sz w:val="22"/>
          <w:szCs w:val="22"/>
        </w:rPr>
        <w:t xml:space="preserve">. </w:t>
      </w:r>
      <w:r w:rsidRPr="007476CD">
        <w:rPr>
          <w:rStyle w:val="Emphasis"/>
          <w:i w:val="0"/>
          <w:iCs w:val="0"/>
          <w:sz w:val="22"/>
          <w:szCs w:val="22"/>
        </w:rPr>
        <w:t>Am J Clin Nutr</w:t>
      </w:r>
      <w:r w:rsidRPr="007476CD">
        <w:rPr>
          <w:sz w:val="22"/>
          <w:szCs w:val="22"/>
        </w:rPr>
        <w:t>. 2012;</w:t>
      </w:r>
      <w:r w:rsidR="003328AC">
        <w:rPr>
          <w:sz w:val="22"/>
          <w:szCs w:val="22"/>
        </w:rPr>
        <w:t xml:space="preserve"> </w:t>
      </w:r>
      <w:r w:rsidRPr="007476CD">
        <w:rPr>
          <w:sz w:val="22"/>
          <w:szCs w:val="22"/>
        </w:rPr>
        <w:t>95:</w:t>
      </w:r>
      <w:r w:rsidR="003328AC">
        <w:rPr>
          <w:sz w:val="22"/>
          <w:szCs w:val="22"/>
        </w:rPr>
        <w:t xml:space="preserve"> </w:t>
      </w:r>
      <w:r w:rsidRPr="007476CD">
        <w:rPr>
          <w:sz w:val="22"/>
          <w:szCs w:val="22"/>
        </w:rPr>
        <w:t>437-45.</w:t>
      </w:r>
    </w:p>
    <w:p w14:paraId="1488EA67" w14:textId="77777777" w:rsidR="00B410FD" w:rsidRPr="007476CD" w:rsidRDefault="00D91C43" w:rsidP="004F176D">
      <w:pPr>
        <w:pStyle w:val="CommentText"/>
        <w:numPr>
          <w:ilvl w:val="0"/>
          <w:numId w:val="15"/>
        </w:numPr>
        <w:spacing w:before="180" w:after="0" w:line="276" w:lineRule="auto"/>
        <w:ind w:left="567" w:hanging="567"/>
        <w:rPr>
          <w:rFonts w:ascii="Candara" w:hAnsi="Candara" w:cs="Arial"/>
          <w:color w:val="000000" w:themeColor="text1"/>
          <w:sz w:val="22"/>
          <w:szCs w:val="22"/>
          <w:lang w:eastAsia="en-AU"/>
        </w:rPr>
      </w:pPr>
      <w:r w:rsidRPr="007476CD">
        <w:rPr>
          <w:rFonts w:ascii="Candara" w:hAnsi="Candara" w:cs="Arial"/>
          <w:color w:val="000000" w:themeColor="text1"/>
          <w:sz w:val="22"/>
          <w:szCs w:val="22"/>
          <w:lang w:eastAsia="en-AU"/>
        </w:rPr>
        <w:t xml:space="preserve">Brown W, Williams L, Ford J, Ball K, Dobson A.  Identifying the ‘energy gap’: magnitude and determinants of five year weight gain in mid age women.  </w:t>
      </w:r>
      <w:r w:rsidRPr="007476CD">
        <w:rPr>
          <w:rFonts w:ascii="Candara" w:hAnsi="Candara" w:cs="Arial"/>
          <w:iCs/>
          <w:color w:val="000000" w:themeColor="text1"/>
          <w:sz w:val="22"/>
          <w:szCs w:val="22"/>
          <w:lang w:eastAsia="en-AU"/>
        </w:rPr>
        <w:t>Obesity Res</w:t>
      </w:r>
      <w:r w:rsidR="00656299" w:rsidRPr="00942A17">
        <w:rPr>
          <w:rFonts w:ascii="Candara" w:hAnsi="Candara" w:cs="Arial"/>
          <w:iCs/>
          <w:color w:val="000000" w:themeColor="text1"/>
          <w:sz w:val="22"/>
          <w:szCs w:val="22"/>
          <w:lang w:eastAsia="en-AU"/>
        </w:rPr>
        <w:t>.</w:t>
      </w:r>
      <w:r w:rsidRPr="00942A17">
        <w:rPr>
          <w:rFonts w:ascii="Candara" w:hAnsi="Candara" w:cs="Arial"/>
          <w:iCs/>
          <w:color w:val="000000" w:themeColor="text1"/>
          <w:sz w:val="22"/>
          <w:szCs w:val="22"/>
          <w:lang w:eastAsia="en-AU"/>
        </w:rPr>
        <w:t xml:space="preserve"> 2005</w:t>
      </w:r>
      <w:r w:rsidRPr="007476CD">
        <w:rPr>
          <w:rFonts w:ascii="Candara" w:hAnsi="Candara" w:cs="Arial"/>
          <w:i/>
          <w:iCs/>
          <w:color w:val="000000" w:themeColor="text1"/>
          <w:sz w:val="22"/>
          <w:szCs w:val="22"/>
          <w:lang w:eastAsia="en-AU"/>
        </w:rPr>
        <w:t xml:space="preserve">; </w:t>
      </w:r>
      <w:r w:rsidRPr="007476CD">
        <w:rPr>
          <w:rFonts w:ascii="Candara" w:hAnsi="Candara" w:cs="Arial"/>
          <w:color w:val="000000" w:themeColor="text1"/>
          <w:sz w:val="22"/>
          <w:szCs w:val="22"/>
          <w:lang w:eastAsia="en-AU"/>
        </w:rPr>
        <w:t xml:space="preserve">13(8): 1431-41.  </w:t>
      </w:r>
    </w:p>
    <w:p w14:paraId="1488EA68" w14:textId="77777777" w:rsidR="00B410FD" w:rsidRDefault="00B410FD" w:rsidP="00B410FD">
      <w:pPr>
        <w:pStyle w:val="CommentText"/>
        <w:spacing w:before="120" w:after="60"/>
        <w:ind w:left="567"/>
        <w:rPr>
          <w:rFonts w:ascii="Candara" w:hAnsi="Candara"/>
          <w:color w:val="339933"/>
          <w:sz w:val="22"/>
          <w:szCs w:val="22"/>
        </w:rPr>
      </w:pPr>
    </w:p>
    <w:p w14:paraId="1488EA69" w14:textId="77777777" w:rsidR="001340F7" w:rsidRDefault="004F176D">
      <w:pPr>
        <w:widowControl/>
        <w:spacing w:before="0" w:after="200" w:line="276" w:lineRule="auto"/>
        <w:rPr>
          <w:rFonts w:cstheme="minorHAnsi"/>
          <w:b/>
          <w:sz w:val="28"/>
          <w:szCs w:val="28"/>
        </w:rPr>
      </w:pPr>
      <w:r>
        <w:rPr>
          <w:rFonts w:cstheme="minorHAnsi"/>
          <w:b/>
          <w:sz w:val="28"/>
          <w:szCs w:val="28"/>
        </w:rPr>
        <w:br w:type="page"/>
      </w:r>
      <w:r w:rsidR="001340F7">
        <w:rPr>
          <w:rFonts w:cstheme="minorHAnsi"/>
          <w:b/>
          <w:sz w:val="28"/>
          <w:szCs w:val="28"/>
        </w:rPr>
        <w:br w:type="page"/>
      </w:r>
    </w:p>
    <w:p w14:paraId="1488EA6A" w14:textId="77777777" w:rsidR="004F176D" w:rsidRDefault="004F176D">
      <w:pPr>
        <w:widowControl/>
        <w:spacing w:before="0" w:after="200" w:line="276" w:lineRule="auto"/>
        <w:rPr>
          <w:rFonts w:cstheme="minorHAnsi"/>
          <w:b/>
          <w:sz w:val="28"/>
          <w:szCs w:val="28"/>
        </w:rPr>
      </w:pPr>
    </w:p>
    <w:p w14:paraId="1488EA6B" w14:textId="77777777" w:rsidR="00AC7B32" w:rsidRPr="00C843B5" w:rsidRDefault="00AC7B32" w:rsidP="00C843B5">
      <w:pPr>
        <w:pStyle w:val="Heading2"/>
      </w:pPr>
      <w:r w:rsidRPr="00C843B5">
        <w:t>1.5</w:t>
      </w:r>
      <w:r w:rsidRPr="00C843B5">
        <w:tab/>
        <w:t xml:space="preserve">EVIDENCE OF THE RISKS OR NEGATIVE EFFECTS OF PHYSICAL </w:t>
      </w:r>
      <w:r w:rsidR="00C843B5">
        <w:tab/>
      </w:r>
      <w:r w:rsidRPr="00C843B5">
        <w:t xml:space="preserve">ACTIVITY </w:t>
      </w:r>
    </w:p>
    <w:p w14:paraId="1488EA6C" w14:textId="77777777" w:rsidR="00AC7B32" w:rsidRDefault="00AC7B32" w:rsidP="009F3244">
      <w:pPr>
        <w:widowControl/>
        <w:spacing w:after="200" w:line="360" w:lineRule="auto"/>
        <w:rPr>
          <w:rFonts w:cstheme="minorHAnsi"/>
          <w:i/>
          <w:szCs w:val="24"/>
        </w:rPr>
      </w:pPr>
    </w:p>
    <w:p w14:paraId="1488EA6D" w14:textId="77777777" w:rsidR="00A72F3B" w:rsidRDefault="002F60A2" w:rsidP="009F3244">
      <w:pPr>
        <w:spacing w:line="360" w:lineRule="auto"/>
        <w:rPr>
          <w:szCs w:val="24"/>
        </w:rPr>
      </w:pPr>
      <w:r w:rsidRPr="00F47619">
        <w:rPr>
          <w:szCs w:val="24"/>
        </w:rPr>
        <w:t>The</w:t>
      </w:r>
      <w:r w:rsidR="008A20B2">
        <w:rPr>
          <w:szCs w:val="24"/>
        </w:rPr>
        <w:t xml:space="preserve"> </w:t>
      </w:r>
      <w:r w:rsidR="00DB210B">
        <w:rPr>
          <w:szCs w:val="24"/>
        </w:rPr>
        <w:t>information in this section is based on the review of physical activity adverse events in the US Physical Activity Guidelines Advisory Committee Report.</w:t>
      </w:r>
      <w:r w:rsidR="00DB210B">
        <w:rPr>
          <w:szCs w:val="24"/>
          <w:vertAlign w:val="superscript"/>
        </w:rPr>
        <w:t xml:space="preserve">1   </w:t>
      </w:r>
      <w:r w:rsidR="00DB210B">
        <w:rPr>
          <w:szCs w:val="24"/>
        </w:rPr>
        <w:t>The report found that the ri</w:t>
      </w:r>
      <w:r w:rsidR="008A20B2">
        <w:rPr>
          <w:szCs w:val="24"/>
        </w:rPr>
        <w:t>sks of physical activity may be mild or severe.  They include musculoskeletal injuries, cardiac arrhythmias, heat injuries and infectious</w:t>
      </w:r>
      <w:r w:rsidR="00DB210B">
        <w:rPr>
          <w:szCs w:val="24"/>
        </w:rPr>
        <w:t xml:space="preserve"> </w:t>
      </w:r>
      <w:r w:rsidR="008A20B2">
        <w:rPr>
          <w:szCs w:val="24"/>
        </w:rPr>
        <w:t>diseases.</w:t>
      </w:r>
      <w:r w:rsidR="008A20B2">
        <w:rPr>
          <w:szCs w:val="24"/>
          <w:vertAlign w:val="superscript"/>
        </w:rPr>
        <w:t>1</w:t>
      </w:r>
      <w:r w:rsidRPr="00F47619">
        <w:rPr>
          <w:szCs w:val="24"/>
        </w:rPr>
        <w:t xml:space="preserve"> </w:t>
      </w:r>
      <w:r w:rsidR="008A20B2">
        <w:rPr>
          <w:szCs w:val="24"/>
        </w:rPr>
        <w:t xml:space="preserve"> </w:t>
      </w:r>
      <w:r w:rsidR="00DB210B">
        <w:rPr>
          <w:szCs w:val="24"/>
        </w:rPr>
        <w:t xml:space="preserve">While the risk of activity-related injury is greater in people who are more active, active people are less likely to be injured in other contexts (eg at work), making the overall risk of injury no greater in active </w:t>
      </w:r>
      <w:r w:rsidR="009F37AE">
        <w:rPr>
          <w:szCs w:val="24"/>
        </w:rPr>
        <w:t xml:space="preserve">than in inactive </w:t>
      </w:r>
      <w:r w:rsidR="00DB210B">
        <w:rPr>
          <w:szCs w:val="24"/>
        </w:rPr>
        <w:t xml:space="preserve">people.  </w:t>
      </w:r>
    </w:p>
    <w:p w14:paraId="1488EA6E" w14:textId="77777777" w:rsidR="00F47619" w:rsidRDefault="00DB210B" w:rsidP="009F3244">
      <w:pPr>
        <w:spacing w:line="360" w:lineRule="auto"/>
        <w:rPr>
          <w:szCs w:val="24"/>
        </w:rPr>
      </w:pPr>
      <w:r>
        <w:rPr>
          <w:szCs w:val="24"/>
        </w:rPr>
        <w:t xml:space="preserve">The US report addressed four </w:t>
      </w:r>
      <w:r w:rsidR="009F3244">
        <w:rPr>
          <w:szCs w:val="24"/>
        </w:rPr>
        <w:t xml:space="preserve">main </w:t>
      </w:r>
      <w:r>
        <w:rPr>
          <w:szCs w:val="24"/>
        </w:rPr>
        <w:t>issues:</w:t>
      </w:r>
    </w:p>
    <w:p w14:paraId="1488EA6F" w14:textId="77777777" w:rsidR="003E7AF3" w:rsidRDefault="003E7AF3" w:rsidP="009F3244">
      <w:pPr>
        <w:spacing w:line="360" w:lineRule="auto"/>
        <w:rPr>
          <w:b/>
          <w:szCs w:val="26"/>
        </w:rPr>
      </w:pPr>
    </w:p>
    <w:p w14:paraId="1488EA70" w14:textId="77777777" w:rsidR="00DB210B" w:rsidRPr="00DB210B" w:rsidRDefault="003E7AF3" w:rsidP="00C843B5">
      <w:pPr>
        <w:pStyle w:val="Heading3"/>
      </w:pPr>
      <w:r w:rsidRPr="00DB210B">
        <w:t xml:space="preserve">Which </w:t>
      </w:r>
      <w:r>
        <w:t>A</w:t>
      </w:r>
      <w:r w:rsidRPr="00DB210B">
        <w:t xml:space="preserve">ctivities </w:t>
      </w:r>
      <w:r>
        <w:t>Have The Lowest R</w:t>
      </w:r>
      <w:r w:rsidRPr="00DB210B">
        <w:t xml:space="preserve">isk </w:t>
      </w:r>
      <w:r>
        <w:t>o</w:t>
      </w:r>
      <w:r w:rsidRPr="00DB210B">
        <w:t xml:space="preserve">f </w:t>
      </w:r>
      <w:r>
        <w:t>I</w:t>
      </w:r>
      <w:r w:rsidRPr="00DB210B">
        <w:t>njury?</w:t>
      </w:r>
    </w:p>
    <w:p w14:paraId="1488EA71" w14:textId="77777777" w:rsidR="00DB210B" w:rsidRDefault="00DB210B" w:rsidP="009F3244">
      <w:pPr>
        <w:spacing w:line="360" w:lineRule="auto"/>
        <w:rPr>
          <w:szCs w:val="24"/>
        </w:rPr>
      </w:pPr>
      <w:r>
        <w:rPr>
          <w:szCs w:val="24"/>
        </w:rPr>
        <w:t>The risk of injury during activity largely reflects the frequency and force of contact with people (eg in team sports), the ground</w:t>
      </w:r>
      <w:r w:rsidR="009F3244">
        <w:rPr>
          <w:szCs w:val="24"/>
        </w:rPr>
        <w:t>,</w:t>
      </w:r>
      <w:r>
        <w:rPr>
          <w:szCs w:val="24"/>
        </w:rPr>
        <w:t xml:space="preserve"> or other objects (eg a hockey stick).  Activities with less frequent and less forceful contact have lower rates of injury than collision and contact sports.  </w:t>
      </w:r>
      <w:r w:rsidR="007F114C">
        <w:rPr>
          <w:szCs w:val="24"/>
        </w:rPr>
        <w:t xml:space="preserve">A Finish study has reported that rate of injury are lower in </w:t>
      </w:r>
      <w:r w:rsidR="006F1D97">
        <w:rPr>
          <w:szCs w:val="24"/>
        </w:rPr>
        <w:t xml:space="preserve">non-contact activities like </w:t>
      </w:r>
      <w:r w:rsidR="007F114C">
        <w:rPr>
          <w:szCs w:val="24"/>
        </w:rPr>
        <w:t>w</w:t>
      </w:r>
      <w:r>
        <w:rPr>
          <w:szCs w:val="24"/>
        </w:rPr>
        <w:t>alking</w:t>
      </w:r>
      <w:r w:rsidR="007F114C">
        <w:rPr>
          <w:szCs w:val="24"/>
        </w:rPr>
        <w:t xml:space="preserve"> </w:t>
      </w:r>
      <w:r w:rsidR="006F1D97">
        <w:rPr>
          <w:szCs w:val="24"/>
        </w:rPr>
        <w:t>(1.2 injuries per 1000 hours of participation)</w:t>
      </w:r>
      <w:r>
        <w:rPr>
          <w:szCs w:val="24"/>
        </w:rPr>
        <w:t>, gardening</w:t>
      </w:r>
      <w:r w:rsidR="006F1D97">
        <w:rPr>
          <w:szCs w:val="24"/>
        </w:rPr>
        <w:t xml:space="preserve"> (1.0)</w:t>
      </w:r>
      <w:r>
        <w:rPr>
          <w:szCs w:val="24"/>
        </w:rPr>
        <w:t>, swimming</w:t>
      </w:r>
      <w:r w:rsidR="006F1D97">
        <w:rPr>
          <w:szCs w:val="24"/>
        </w:rPr>
        <w:t xml:space="preserve"> (1.0)</w:t>
      </w:r>
      <w:r>
        <w:rPr>
          <w:szCs w:val="24"/>
        </w:rPr>
        <w:t xml:space="preserve"> and golf </w:t>
      </w:r>
      <w:r w:rsidR="006F1D97">
        <w:rPr>
          <w:szCs w:val="24"/>
        </w:rPr>
        <w:t>(0.3) than in limited contact activities (eg volleyball, 7.0 per 1000 hours) and contact sports (eg basketball, 9.1).</w:t>
      </w:r>
      <w:r w:rsidR="006F1D97">
        <w:rPr>
          <w:szCs w:val="24"/>
          <w:vertAlign w:val="superscript"/>
        </w:rPr>
        <w:t>2</w:t>
      </w:r>
    </w:p>
    <w:p w14:paraId="1488EA72" w14:textId="77777777" w:rsidR="003E7AF3" w:rsidRDefault="003E7AF3" w:rsidP="009F3244">
      <w:pPr>
        <w:spacing w:line="360" w:lineRule="auto"/>
        <w:rPr>
          <w:b/>
          <w:szCs w:val="26"/>
        </w:rPr>
      </w:pPr>
    </w:p>
    <w:p w14:paraId="1488EA73" w14:textId="77777777" w:rsidR="00F47619" w:rsidRPr="00676FB2" w:rsidRDefault="00A72F3B" w:rsidP="00C843B5">
      <w:pPr>
        <w:pStyle w:val="Heading3"/>
      </w:pPr>
      <w:r>
        <w:t>Does t</w:t>
      </w:r>
      <w:r w:rsidRPr="00676FB2">
        <w:t xml:space="preserve">he </w:t>
      </w:r>
      <w:r>
        <w:t>Volume o</w:t>
      </w:r>
      <w:r w:rsidRPr="00676FB2">
        <w:t xml:space="preserve">f </w:t>
      </w:r>
      <w:r>
        <w:t>A</w:t>
      </w:r>
      <w:r w:rsidRPr="00676FB2">
        <w:t xml:space="preserve">ctivity </w:t>
      </w:r>
      <w:r>
        <w:t>A</w:t>
      </w:r>
      <w:r w:rsidRPr="00676FB2">
        <w:t>ffect</w:t>
      </w:r>
      <w:r>
        <w:t xml:space="preserve"> t</w:t>
      </w:r>
      <w:r w:rsidRPr="00676FB2">
        <w:t xml:space="preserve">he </w:t>
      </w:r>
      <w:r>
        <w:t>Risk o</w:t>
      </w:r>
      <w:r w:rsidRPr="00676FB2">
        <w:t xml:space="preserve">f </w:t>
      </w:r>
      <w:r>
        <w:t>I</w:t>
      </w:r>
      <w:r w:rsidRPr="00676FB2">
        <w:t>njury?</w:t>
      </w:r>
    </w:p>
    <w:p w14:paraId="1488EA74" w14:textId="77777777" w:rsidR="00676FB2" w:rsidRDefault="00676FB2" w:rsidP="009F3244">
      <w:pPr>
        <w:spacing w:line="360" w:lineRule="auto"/>
        <w:rPr>
          <w:szCs w:val="24"/>
        </w:rPr>
      </w:pPr>
      <w:r>
        <w:rPr>
          <w:szCs w:val="24"/>
        </w:rPr>
        <w:t xml:space="preserve">Both the overall </w:t>
      </w:r>
      <w:r w:rsidR="009F3244">
        <w:rPr>
          <w:szCs w:val="24"/>
        </w:rPr>
        <w:t>amount of activity, and the rate of change in this amount, are</w:t>
      </w:r>
      <w:r>
        <w:rPr>
          <w:szCs w:val="24"/>
        </w:rPr>
        <w:t xml:space="preserve"> determinants of injury.  In other words, the same amount of new activity is more likely to cause injury in </w:t>
      </w:r>
      <w:r w:rsidR="009F3244">
        <w:rPr>
          <w:szCs w:val="24"/>
        </w:rPr>
        <w:t xml:space="preserve">inactive than </w:t>
      </w:r>
      <w:r>
        <w:rPr>
          <w:szCs w:val="24"/>
        </w:rPr>
        <w:t xml:space="preserve">in active people.  Gradual augmentation of activity levels is </w:t>
      </w:r>
      <w:r w:rsidR="009F3244">
        <w:rPr>
          <w:szCs w:val="24"/>
        </w:rPr>
        <w:t xml:space="preserve">therefore </w:t>
      </w:r>
      <w:r>
        <w:rPr>
          <w:szCs w:val="24"/>
        </w:rPr>
        <w:t>associated with fewer injuries in inactive populations.  Although there is little research, it is thought that increasing the frequency, duration or intensity of activity can be associated with injury, but that the overall volume is important.  In general</w:t>
      </w:r>
      <w:r w:rsidR="009F3244">
        <w:rPr>
          <w:szCs w:val="24"/>
        </w:rPr>
        <w:t>,</w:t>
      </w:r>
      <w:r>
        <w:rPr>
          <w:szCs w:val="24"/>
        </w:rPr>
        <w:t xml:space="preserve"> injury rates from walking are thought to be lower than for running, but few studies have adjusted for the total amount of activity, and runners generally do more than walkers.</w:t>
      </w:r>
    </w:p>
    <w:p w14:paraId="1488EA75" w14:textId="77777777" w:rsidR="009F3244" w:rsidRPr="004F3A8B" w:rsidRDefault="009F3244" w:rsidP="009F3244">
      <w:pPr>
        <w:spacing w:line="360" w:lineRule="auto"/>
        <w:rPr>
          <w:b/>
          <w:sz w:val="22"/>
          <w:szCs w:val="22"/>
        </w:rPr>
      </w:pPr>
    </w:p>
    <w:p w14:paraId="1488EA76" w14:textId="77777777" w:rsidR="00676FB2" w:rsidRDefault="00A72F3B" w:rsidP="00C843B5">
      <w:pPr>
        <w:pStyle w:val="Heading3"/>
        <w:rPr>
          <w:sz w:val="24"/>
          <w:szCs w:val="24"/>
        </w:rPr>
      </w:pPr>
      <w:r w:rsidRPr="00676FB2">
        <w:t xml:space="preserve">Is </w:t>
      </w:r>
      <w:r>
        <w:t>T</w:t>
      </w:r>
      <w:r w:rsidRPr="00676FB2">
        <w:t xml:space="preserve">here </w:t>
      </w:r>
      <w:r>
        <w:t>a</w:t>
      </w:r>
      <w:r w:rsidRPr="00676FB2">
        <w:t xml:space="preserve"> </w:t>
      </w:r>
      <w:r>
        <w:t>R</w:t>
      </w:r>
      <w:r w:rsidRPr="00676FB2">
        <w:t xml:space="preserve">isk </w:t>
      </w:r>
      <w:r>
        <w:t>o</w:t>
      </w:r>
      <w:r w:rsidRPr="00676FB2">
        <w:t xml:space="preserve">f </w:t>
      </w:r>
      <w:r>
        <w:t>A</w:t>
      </w:r>
      <w:r w:rsidRPr="00676FB2">
        <w:t xml:space="preserve">dverse </w:t>
      </w:r>
      <w:r>
        <w:t>C</w:t>
      </w:r>
      <w:r w:rsidRPr="00676FB2">
        <w:t xml:space="preserve">ardiac </w:t>
      </w:r>
      <w:r>
        <w:t>E</w:t>
      </w:r>
      <w:r w:rsidRPr="00676FB2">
        <w:t xml:space="preserve">vents </w:t>
      </w:r>
      <w:r>
        <w:t>D</w:t>
      </w:r>
      <w:r w:rsidRPr="00676FB2">
        <w:t xml:space="preserve">uring </w:t>
      </w:r>
      <w:r>
        <w:t>A</w:t>
      </w:r>
      <w:r w:rsidRPr="00676FB2">
        <w:t>ctivity?</w:t>
      </w:r>
    </w:p>
    <w:p w14:paraId="1488EA77" w14:textId="77777777" w:rsidR="00676FB2" w:rsidRDefault="007F114C" w:rsidP="009F3244">
      <w:pPr>
        <w:spacing w:line="360" w:lineRule="auto"/>
        <w:rPr>
          <w:szCs w:val="24"/>
        </w:rPr>
      </w:pPr>
      <w:r>
        <w:rPr>
          <w:szCs w:val="24"/>
        </w:rPr>
        <w:t xml:space="preserve">There is an increased risk of adverse cardiac events (eg sudden death, myocardial infarction) during vigorous activity, even in regularly active people.  </w:t>
      </w:r>
      <w:r w:rsidR="006F1D97">
        <w:rPr>
          <w:szCs w:val="24"/>
        </w:rPr>
        <w:t>The risks are however extremely small.  One study has estimated that the risk of sudden cardiac death caused by vigorous exertion is 3.5</w:t>
      </w:r>
      <w:r w:rsidR="00383F26">
        <w:rPr>
          <w:szCs w:val="24"/>
        </w:rPr>
        <w:t>x</w:t>
      </w:r>
      <w:r w:rsidR="006F1D97">
        <w:rPr>
          <w:szCs w:val="24"/>
        </w:rPr>
        <w:t>10</w:t>
      </w:r>
      <w:r w:rsidR="006F1D97">
        <w:rPr>
          <w:szCs w:val="24"/>
          <w:vertAlign w:val="superscript"/>
        </w:rPr>
        <w:t xml:space="preserve">-6 </w:t>
      </w:r>
      <w:r>
        <w:rPr>
          <w:szCs w:val="24"/>
        </w:rPr>
        <w:t xml:space="preserve"> </w:t>
      </w:r>
      <w:r w:rsidR="006F1D97">
        <w:rPr>
          <w:szCs w:val="24"/>
        </w:rPr>
        <w:t>in men,</w:t>
      </w:r>
      <w:r w:rsidR="006F1D97">
        <w:rPr>
          <w:szCs w:val="24"/>
          <w:vertAlign w:val="superscript"/>
        </w:rPr>
        <w:t>3</w:t>
      </w:r>
      <w:r w:rsidR="006F1D97">
        <w:rPr>
          <w:szCs w:val="24"/>
        </w:rPr>
        <w:t xml:space="preserve"> and another has estimated the rate is 3</w:t>
      </w:r>
      <w:r w:rsidR="00383F26">
        <w:rPr>
          <w:szCs w:val="24"/>
        </w:rPr>
        <w:t>x</w:t>
      </w:r>
      <w:r w:rsidR="006F1D97">
        <w:rPr>
          <w:szCs w:val="24"/>
        </w:rPr>
        <w:t>10</w:t>
      </w:r>
      <w:r w:rsidR="006F1D97">
        <w:rPr>
          <w:szCs w:val="24"/>
          <w:vertAlign w:val="superscript"/>
        </w:rPr>
        <w:t>-6</w:t>
      </w:r>
      <w:r w:rsidR="00B410FD" w:rsidRPr="00B410FD">
        <w:rPr>
          <w:szCs w:val="24"/>
        </w:rPr>
        <w:t xml:space="preserve"> </w:t>
      </w:r>
      <w:r w:rsidR="006F1D97">
        <w:rPr>
          <w:szCs w:val="24"/>
        </w:rPr>
        <w:t>in women.</w:t>
      </w:r>
      <w:r w:rsidR="006F1D97">
        <w:rPr>
          <w:szCs w:val="24"/>
          <w:vertAlign w:val="superscript"/>
        </w:rPr>
        <w:t>4</w:t>
      </w:r>
      <w:r w:rsidR="008F4013">
        <w:rPr>
          <w:szCs w:val="24"/>
          <w:vertAlign w:val="superscript"/>
        </w:rPr>
        <w:t xml:space="preserve">  </w:t>
      </w:r>
      <w:r w:rsidR="008F4013">
        <w:rPr>
          <w:szCs w:val="24"/>
        </w:rPr>
        <w:t>Regularly act</w:t>
      </w:r>
      <w:r>
        <w:rPr>
          <w:szCs w:val="24"/>
        </w:rPr>
        <w:t>ive people are however at lower risk of an adverse cardiac event during both activity and while at rest</w:t>
      </w:r>
      <w:r w:rsidR="008F4013">
        <w:rPr>
          <w:szCs w:val="24"/>
        </w:rPr>
        <w:t xml:space="preserve">. </w:t>
      </w:r>
      <w:r w:rsidR="006F1D97">
        <w:rPr>
          <w:szCs w:val="24"/>
        </w:rPr>
        <w:t xml:space="preserve"> </w:t>
      </w:r>
      <w:r>
        <w:rPr>
          <w:szCs w:val="24"/>
        </w:rPr>
        <w:t>The risks are greate</w:t>
      </w:r>
      <w:r w:rsidR="009F3244">
        <w:rPr>
          <w:szCs w:val="24"/>
        </w:rPr>
        <w:t>r</w:t>
      </w:r>
      <w:r>
        <w:rPr>
          <w:szCs w:val="24"/>
        </w:rPr>
        <w:t xml:space="preserve"> in those who remain inactive than in those who gradually increase their activity levels.  Risks are lower for light and moderate intensity activity than for vigorous intensity, and relative intensity is more important than absolute intensity.</w:t>
      </w:r>
    </w:p>
    <w:p w14:paraId="1488EA78" w14:textId="77777777" w:rsidR="007F114C" w:rsidRDefault="007F114C" w:rsidP="009F3244">
      <w:pPr>
        <w:spacing w:line="360" w:lineRule="auto"/>
        <w:rPr>
          <w:szCs w:val="24"/>
        </w:rPr>
      </w:pPr>
      <w:r>
        <w:rPr>
          <w:szCs w:val="24"/>
        </w:rPr>
        <w:t>Current recommendations suggest that asymptomatic people do not need to consult a healthcare practitioner before gradually increase their activity.  The risks of remaining inactive are greater than the risks of prudently increasing activity levels.</w:t>
      </w:r>
    </w:p>
    <w:p w14:paraId="1488EA79" w14:textId="77777777" w:rsidR="007F114C" w:rsidRPr="004F3A8B" w:rsidRDefault="007F114C" w:rsidP="009F3244">
      <w:pPr>
        <w:spacing w:line="360" w:lineRule="auto"/>
        <w:rPr>
          <w:sz w:val="22"/>
          <w:szCs w:val="22"/>
        </w:rPr>
      </w:pPr>
    </w:p>
    <w:p w14:paraId="1488EA7A" w14:textId="77777777" w:rsidR="007F114C" w:rsidRPr="008F4013" w:rsidRDefault="00A72F3B" w:rsidP="00C843B5">
      <w:pPr>
        <w:pStyle w:val="Heading3"/>
      </w:pPr>
      <w:r w:rsidRPr="008F4013">
        <w:t xml:space="preserve">What </w:t>
      </w:r>
      <w:r>
        <w:t>F</w:t>
      </w:r>
      <w:r w:rsidRPr="008F4013">
        <w:t xml:space="preserve">actors </w:t>
      </w:r>
      <w:r>
        <w:t>Affect t</w:t>
      </w:r>
      <w:r w:rsidRPr="008F4013">
        <w:t xml:space="preserve">he </w:t>
      </w:r>
      <w:r>
        <w:t>Risk o</w:t>
      </w:r>
      <w:r w:rsidRPr="008F4013">
        <w:t xml:space="preserve">f </w:t>
      </w:r>
      <w:r>
        <w:t>Injury a</w:t>
      </w:r>
      <w:r w:rsidRPr="008F4013">
        <w:t xml:space="preserve">nd </w:t>
      </w:r>
      <w:r>
        <w:t>A</w:t>
      </w:r>
      <w:r w:rsidRPr="008F4013">
        <w:t xml:space="preserve">dverse </w:t>
      </w:r>
      <w:r>
        <w:t>E</w:t>
      </w:r>
      <w:r w:rsidRPr="008F4013">
        <w:t>vents</w:t>
      </w:r>
      <w:r>
        <w:t>?</w:t>
      </w:r>
    </w:p>
    <w:p w14:paraId="1488EA7B" w14:textId="77777777" w:rsidR="00FA6A8B" w:rsidRDefault="008F4013" w:rsidP="009F3244">
      <w:pPr>
        <w:spacing w:line="360" w:lineRule="auto"/>
        <w:rPr>
          <w:szCs w:val="24"/>
          <w:vertAlign w:val="superscript"/>
        </w:rPr>
      </w:pPr>
      <w:r>
        <w:rPr>
          <w:szCs w:val="24"/>
        </w:rPr>
        <w:t>In addition to the type and amount (and rate of increasing the amount) of activity, risk of injury is influenced by demographic, behavioural and environmental factors.  Among young people, those who are physically active report more injuries than those who are inactive, whereas among older people the reverse is true (the inactive report more injuries).  Factors such as improved fitness, and some warming up and cooling down protocols are associated with lower rates of injury.  Previous injury can increase the risk of injury, and can also be a barrier to participation</w:t>
      </w:r>
      <w:r w:rsidR="00E61168">
        <w:rPr>
          <w:szCs w:val="24"/>
        </w:rPr>
        <w:t>.</w:t>
      </w:r>
      <w:r w:rsidR="00E61168">
        <w:rPr>
          <w:szCs w:val="24"/>
          <w:vertAlign w:val="superscript"/>
        </w:rPr>
        <w:t>5</w:t>
      </w:r>
      <w:r w:rsidR="00FA6A8B">
        <w:rPr>
          <w:szCs w:val="24"/>
          <w:vertAlign w:val="superscript"/>
        </w:rPr>
        <w:t xml:space="preserve">  </w:t>
      </w:r>
    </w:p>
    <w:p w14:paraId="1488EA7C" w14:textId="77777777" w:rsidR="003139B6" w:rsidRDefault="003139B6">
      <w:pPr>
        <w:widowControl/>
        <w:spacing w:before="0" w:after="200" w:line="276" w:lineRule="auto"/>
        <w:rPr>
          <w:szCs w:val="24"/>
        </w:rPr>
      </w:pPr>
      <w:r>
        <w:rPr>
          <w:szCs w:val="24"/>
        </w:rPr>
        <w:br w:type="page"/>
      </w:r>
    </w:p>
    <w:p w14:paraId="1488EA7D" w14:textId="77777777" w:rsidR="00FA6A8B" w:rsidRDefault="00FA6A8B" w:rsidP="009F3244">
      <w:pPr>
        <w:spacing w:line="360" w:lineRule="auto"/>
        <w:rPr>
          <w:szCs w:val="24"/>
        </w:rPr>
      </w:pPr>
      <w:r>
        <w:rPr>
          <w:szCs w:val="24"/>
        </w:rPr>
        <w:t>Fitness and training are also important, for prevention of injury and adverse events, and for other health outcomes, such as upper respiratory tract infection (URTI).  Evidence suggests that there is a J shaped relationship between fitness and the incidence of URTI; compared with moderately active people, there is a slightly increased risk in inactive people and a significantly higher risk in elite athletes.</w:t>
      </w:r>
      <w:r>
        <w:rPr>
          <w:szCs w:val="24"/>
          <w:vertAlign w:val="superscript"/>
        </w:rPr>
        <w:t>6</w:t>
      </w:r>
      <w:r>
        <w:rPr>
          <w:szCs w:val="24"/>
        </w:rPr>
        <w:t xml:space="preserve"> </w:t>
      </w:r>
    </w:p>
    <w:p w14:paraId="1488EA7E" w14:textId="77777777" w:rsidR="00E61168" w:rsidRDefault="00E61168" w:rsidP="009F3244">
      <w:pPr>
        <w:spacing w:line="360" w:lineRule="auto"/>
        <w:rPr>
          <w:szCs w:val="24"/>
        </w:rPr>
      </w:pPr>
      <w:r>
        <w:rPr>
          <w:szCs w:val="24"/>
        </w:rPr>
        <w:t>Protective equipment (eg footwear, padding, use of reflective gear in cycling, bicycle helmets etc) can reduce the risk of injury, as can the environments in which activities take place (eg cycle lanes, traffic signals, hardness of grounds in contact sports like football, air pollution etc).  There are specific guidel</w:t>
      </w:r>
      <w:r w:rsidR="00FA6A8B">
        <w:rPr>
          <w:szCs w:val="24"/>
        </w:rPr>
        <w:t>ines</w:t>
      </w:r>
      <w:r>
        <w:rPr>
          <w:szCs w:val="24"/>
        </w:rPr>
        <w:t xml:space="preserve"> for activity in </w:t>
      </w:r>
      <w:r w:rsidR="00FA6A8B">
        <w:rPr>
          <w:szCs w:val="24"/>
        </w:rPr>
        <w:t>extremely hot or cold conditions</w:t>
      </w:r>
      <w:r w:rsidR="00FA6A8B">
        <w:rPr>
          <w:szCs w:val="24"/>
          <w:vertAlign w:val="superscript"/>
        </w:rPr>
        <w:t xml:space="preserve">7,8 </w:t>
      </w:r>
      <w:r w:rsidR="00FA6A8B">
        <w:rPr>
          <w:szCs w:val="24"/>
        </w:rPr>
        <w:t xml:space="preserve"> and for maintaining hydration in these conditions.</w:t>
      </w:r>
      <w:r w:rsidR="00FA6A8B">
        <w:rPr>
          <w:szCs w:val="24"/>
          <w:vertAlign w:val="superscript"/>
        </w:rPr>
        <w:t>9</w:t>
      </w:r>
    </w:p>
    <w:p w14:paraId="1488EA7F" w14:textId="77777777" w:rsidR="004F3A8B" w:rsidRDefault="00FA6A8B" w:rsidP="009F3244">
      <w:pPr>
        <w:spacing w:line="360" w:lineRule="auto"/>
        <w:rPr>
          <w:szCs w:val="24"/>
        </w:rPr>
      </w:pPr>
      <w:r>
        <w:rPr>
          <w:szCs w:val="24"/>
        </w:rPr>
        <w:t>Overall the US report concludes that the benefits of physical activity outweigh the risks.</w:t>
      </w:r>
      <w:r>
        <w:rPr>
          <w:szCs w:val="24"/>
          <w:vertAlign w:val="superscript"/>
        </w:rPr>
        <w:t>1</w:t>
      </w:r>
      <w:r w:rsidR="005E00A2">
        <w:rPr>
          <w:szCs w:val="24"/>
        </w:rPr>
        <w:t xml:space="preserve"> </w:t>
      </w:r>
    </w:p>
    <w:p w14:paraId="1488EA80" w14:textId="77777777" w:rsidR="005E00A2" w:rsidRDefault="005E00A2" w:rsidP="009F3244">
      <w:pPr>
        <w:spacing w:line="360" w:lineRule="auto"/>
        <w:rPr>
          <w:b/>
          <w:szCs w:val="26"/>
        </w:rPr>
      </w:pPr>
    </w:p>
    <w:p w14:paraId="1488EA81" w14:textId="77777777" w:rsidR="009962BA" w:rsidRDefault="009962BA" w:rsidP="00796FE3">
      <w:pPr>
        <w:spacing w:before="0" w:after="240"/>
        <w:rPr>
          <w:b/>
          <w:szCs w:val="24"/>
        </w:rPr>
      </w:pPr>
      <w:r>
        <w:rPr>
          <w:b/>
          <w:szCs w:val="24"/>
        </w:rPr>
        <w:br/>
      </w:r>
    </w:p>
    <w:p w14:paraId="1488EA82" w14:textId="77777777" w:rsidR="009962BA" w:rsidRDefault="009962BA">
      <w:pPr>
        <w:widowControl/>
        <w:spacing w:before="0" w:after="200" w:line="276" w:lineRule="auto"/>
        <w:rPr>
          <w:b/>
          <w:szCs w:val="24"/>
        </w:rPr>
      </w:pPr>
      <w:r>
        <w:rPr>
          <w:b/>
          <w:szCs w:val="24"/>
        </w:rPr>
        <w:br w:type="page"/>
      </w:r>
    </w:p>
    <w:p w14:paraId="1488EA83" w14:textId="77777777" w:rsidR="00F47619" w:rsidRPr="009962BA" w:rsidRDefault="009962BA" w:rsidP="00C843B5">
      <w:pPr>
        <w:pStyle w:val="Heading3"/>
      </w:pPr>
      <w:r w:rsidRPr="009962BA">
        <w:t>REFERENCES (P</w:t>
      </w:r>
      <w:r w:rsidR="00A72F3B">
        <w:t>art</w:t>
      </w:r>
      <w:r w:rsidRPr="009962BA">
        <w:t xml:space="preserve"> 1.5)</w:t>
      </w:r>
    </w:p>
    <w:p w14:paraId="1488EA84" w14:textId="77777777" w:rsidR="00C30AC2" w:rsidRPr="00C843B5" w:rsidRDefault="00C30AC2" w:rsidP="004F176D">
      <w:pPr>
        <w:pStyle w:val="ListParagraph"/>
        <w:numPr>
          <w:ilvl w:val="0"/>
          <w:numId w:val="17"/>
        </w:numPr>
        <w:spacing w:before="180" w:line="276" w:lineRule="auto"/>
        <w:ind w:left="567" w:hanging="567"/>
        <w:contextualSpacing w:val="0"/>
        <w:rPr>
          <w:rStyle w:val="Hyperlink"/>
          <w:rFonts w:cs="Times"/>
          <w:noProof/>
          <w:color w:val="auto"/>
          <w:szCs w:val="24"/>
        </w:rPr>
      </w:pPr>
      <w:r w:rsidRPr="00C30AC2">
        <w:rPr>
          <w:rFonts w:cs="Times"/>
          <w:noProof/>
          <w:sz w:val="22"/>
          <w:szCs w:val="22"/>
        </w:rPr>
        <w:t>US Department of Health and Human Services. Physical Activity Guidelines Advisory Committee Report. Part G. 2008.  A</w:t>
      </w:r>
      <w:r w:rsidR="002A7B88">
        <w:rPr>
          <w:rFonts w:cs="Times"/>
          <w:noProof/>
          <w:sz w:val="22"/>
          <w:szCs w:val="22"/>
        </w:rPr>
        <w:t xml:space="preserve">ccessed June 2012 </w:t>
      </w:r>
      <w:r w:rsidR="00CE5372">
        <w:rPr>
          <w:sz w:val="22"/>
          <w:szCs w:val="22"/>
        </w:rPr>
        <w:fldChar w:fldCharType="begin"/>
      </w:r>
      <w:r w:rsidR="00CE5372">
        <w:rPr>
          <w:sz w:val="22"/>
          <w:szCs w:val="22"/>
        </w:rPr>
        <w:instrText xml:space="preserve"> HYPERLINK "http://www.health.gov/paguidelines/Report/Default.aspx" \o "Link to US PA Guidelines Advisory Comittee Report 2008" </w:instrText>
      </w:r>
      <w:r w:rsidR="00CE5372">
        <w:rPr>
          <w:sz w:val="22"/>
          <w:szCs w:val="22"/>
        </w:rPr>
        <w:fldChar w:fldCharType="separate"/>
      </w:r>
      <w:r w:rsidR="00CE5372" w:rsidRPr="00CE5372">
        <w:rPr>
          <w:rStyle w:val="Hyperlink"/>
          <w:sz w:val="22"/>
          <w:szCs w:val="22"/>
        </w:rPr>
        <w:t>Physical Activity Guidelines for Americans - Advisory Committee Report</w:t>
      </w:r>
      <w:r w:rsidR="000F7014" w:rsidRPr="00CE5372">
        <w:rPr>
          <w:rStyle w:val="Hyperlink"/>
        </w:rPr>
        <w:t>.</w:t>
      </w:r>
    </w:p>
    <w:p w14:paraId="1488EA85" w14:textId="77777777" w:rsidR="002B66B7" w:rsidRPr="004F176D" w:rsidRDefault="00CE5372" w:rsidP="004F176D">
      <w:pPr>
        <w:pStyle w:val="ListParagraph"/>
        <w:numPr>
          <w:ilvl w:val="0"/>
          <w:numId w:val="17"/>
        </w:numPr>
        <w:spacing w:before="180" w:line="276" w:lineRule="auto"/>
        <w:ind w:left="567" w:hanging="567"/>
        <w:contextualSpacing w:val="0"/>
        <w:rPr>
          <w:sz w:val="22"/>
          <w:szCs w:val="22"/>
        </w:rPr>
      </w:pPr>
      <w:r>
        <w:rPr>
          <w:sz w:val="22"/>
          <w:szCs w:val="22"/>
        </w:rPr>
        <w:fldChar w:fldCharType="end"/>
      </w:r>
      <w:r w:rsidR="009F3244" w:rsidRPr="004F176D">
        <w:rPr>
          <w:sz w:val="22"/>
          <w:szCs w:val="22"/>
        </w:rPr>
        <w:t>Parkkari J, Kannus P, Natri A et al. Active li</w:t>
      </w:r>
      <w:r w:rsidR="002A7B88" w:rsidRPr="004F176D">
        <w:rPr>
          <w:sz w:val="22"/>
          <w:szCs w:val="22"/>
        </w:rPr>
        <w:t>v</w:t>
      </w:r>
      <w:r w:rsidR="009F3244" w:rsidRPr="004F176D">
        <w:rPr>
          <w:sz w:val="22"/>
          <w:szCs w:val="22"/>
        </w:rPr>
        <w:t>ing and injury risk.  Int J Sports Med. 2004; 25(3):</w:t>
      </w:r>
      <w:r w:rsidR="000F7014">
        <w:rPr>
          <w:sz w:val="22"/>
          <w:szCs w:val="22"/>
        </w:rPr>
        <w:t xml:space="preserve"> </w:t>
      </w:r>
      <w:r w:rsidR="009F3244" w:rsidRPr="004F176D">
        <w:rPr>
          <w:sz w:val="22"/>
          <w:szCs w:val="22"/>
        </w:rPr>
        <w:t>209-216.</w:t>
      </w:r>
    </w:p>
    <w:p w14:paraId="1488EA86" w14:textId="77777777" w:rsidR="002B66B7" w:rsidRPr="004F176D" w:rsidRDefault="009F3244" w:rsidP="004F176D">
      <w:pPr>
        <w:pStyle w:val="ListParagraph"/>
        <w:numPr>
          <w:ilvl w:val="0"/>
          <w:numId w:val="17"/>
        </w:numPr>
        <w:spacing w:before="180" w:line="276" w:lineRule="auto"/>
        <w:ind w:left="567" w:hanging="567"/>
        <w:contextualSpacing w:val="0"/>
        <w:rPr>
          <w:sz w:val="22"/>
          <w:szCs w:val="22"/>
        </w:rPr>
      </w:pPr>
      <w:r w:rsidRPr="004F176D">
        <w:rPr>
          <w:sz w:val="22"/>
          <w:szCs w:val="22"/>
        </w:rPr>
        <w:t>Albert CM, Mittleman MA, Chae CU et al. Triggering of sudden death from cardiac causes by vigorous exertion.  N</w:t>
      </w:r>
      <w:r w:rsidR="004F3A8B" w:rsidRPr="004F176D">
        <w:rPr>
          <w:sz w:val="22"/>
          <w:szCs w:val="22"/>
        </w:rPr>
        <w:t xml:space="preserve"> Eng J Med. 2000; 343(19):</w:t>
      </w:r>
      <w:r w:rsidR="000F7014">
        <w:rPr>
          <w:sz w:val="22"/>
          <w:szCs w:val="22"/>
        </w:rPr>
        <w:t xml:space="preserve"> </w:t>
      </w:r>
      <w:r w:rsidR="004F3A8B" w:rsidRPr="004F176D">
        <w:rPr>
          <w:sz w:val="22"/>
          <w:szCs w:val="22"/>
        </w:rPr>
        <w:t>1355-1361.</w:t>
      </w:r>
    </w:p>
    <w:p w14:paraId="1488EA87" w14:textId="77777777" w:rsidR="002B66B7" w:rsidRPr="004F176D" w:rsidRDefault="004F3A8B" w:rsidP="004F176D">
      <w:pPr>
        <w:pStyle w:val="ListParagraph"/>
        <w:numPr>
          <w:ilvl w:val="0"/>
          <w:numId w:val="17"/>
        </w:numPr>
        <w:spacing w:before="180" w:line="276" w:lineRule="auto"/>
        <w:ind w:left="567" w:hanging="567"/>
        <w:contextualSpacing w:val="0"/>
        <w:rPr>
          <w:sz w:val="22"/>
          <w:szCs w:val="22"/>
        </w:rPr>
      </w:pPr>
      <w:r w:rsidRPr="004F176D">
        <w:rPr>
          <w:sz w:val="22"/>
          <w:szCs w:val="22"/>
        </w:rPr>
        <w:t>Whang W, Manson JE, Hu FB et al. Physical exertion, exercise and sudden cardiac death in women. JAMA</w:t>
      </w:r>
      <w:r w:rsidR="00656299" w:rsidRPr="004F176D">
        <w:rPr>
          <w:sz w:val="22"/>
          <w:szCs w:val="22"/>
        </w:rPr>
        <w:t>.</w:t>
      </w:r>
      <w:r w:rsidRPr="004F176D">
        <w:rPr>
          <w:sz w:val="22"/>
          <w:szCs w:val="22"/>
        </w:rPr>
        <w:t xml:space="preserve"> 2006; 295(12)</w:t>
      </w:r>
      <w:r w:rsidR="00B410FD" w:rsidRPr="004F176D">
        <w:rPr>
          <w:sz w:val="22"/>
          <w:szCs w:val="22"/>
        </w:rPr>
        <w:t>:</w:t>
      </w:r>
      <w:r w:rsidR="000F7014">
        <w:rPr>
          <w:sz w:val="22"/>
          <w:szCs w:val="22"/>
        </w:rPr>
        <w:t xml:space="preserve"> </w:t>
      </w:r>
      <w:r w:rsidRPr="004F176D">
        <w:rPr>
          <w:sz w:val="22"/>
          <w:szCs w:val="22"/>
        </w:rPr>
        <w:t>1399-1403.</w:t>
      </w:r>
    </w:p>
    <w:p w14:paraId="1488EA88" w14:textId="77777777" w:rsidR="002B66B7" w:rsidRPr="004F176D" w:rsidRDefault="004F3A8B" w:rsidP="004F176D">
      <w:pPr>
        <w:pStyle w:val="ListParagraph"/>
        <w:numPr>
          <w:ilvl w:val="0"/>
          <w:numId w:val="17"/>
        </w:numPr>
        <w:spacing w:before="180" w:line="276" w:lineRule="auto"/>
        <w:ind w:left="567" w:hanging="567"/>
        <w:contextualSpacing w:val="0"/>
        <w:rPr>
          <w:sz w:val="22"/>
          <w:szCs w:val="22"/>
        </w:rPr>
      </w:pPr>
      <w:r w:rsidRPr="004F176D">
        <w:rPr>
          <w:sz w:val="22"/>
          <w:szCs w:val="22"/>
        </w:rPr>
        <w:t>Finch C, Owen N, Price R. Current injury or disability as a barrier to becoming more physically active.  Med Sci Sports Exerc. 2001; 33(5):</w:t>
      </w:r>
      <w:r w:rsidR="000F7014">
        <w:rPr>
          <w:sz w:val="22"/>
          <w:szCs w:val="22"/>
        </w:rPr>
        <w:t xml:space="preserve"> </w:t>
      </w:r>
      <w:r w:rsidRPr="004F176D">
        <w:rPr>
          <w:sz w:val="22"/>
          <w:szCs w:val="22"/>
        </w:rPr>
        <w:t>778-782</w:t>
      </w:r>
      <w:r w:rsidR="002B66B7" w:rsidRPr="004F176D">
        <w:rPr>
          <w:sz w:val="22"/>
          <w:szCs w:val="22"/>
        </w:rPr>
        <w:t>.</w:t>
      </w:r>
    </w:p>
    <w:p w14:paraId="1488EA89" w14:textId="77777777" w:rsidR="002B66B7" w:rsidRPr="004F176D" w:rsidRDefault="004F3A8B" w:rsidP="004F176D">
      <w:pPr>
        <w:pStyle w:val="ListParagraph"/>
        <w:numPr>
          <w:ilvl w:val="0"/>
          <w:numId w:val="17"/>
        </w:numPr>
        <w:spacing w:before="180" w:line="276" w:lineRule="auto"/>
        <w:ind w:left="567" w:hanging="567"/>
        <w:contextualSpacing w:val="0"/>
        <w:rPr>
          <w:sz w:val="22"/>
          <w:szCs w:val="22"/>
        </w:rPr>
      </w:pPr>
      <w:r w:rsidRPr="004F176D">
        <w:rPr>
          <w:sz w:val="22"/>
          <w:szCs w:val="22"/>
        </w:rPr>
        <w:t>Spence L, Brown WJ, Pyne DB et al. Incidence, etiology and symptomatology of upper respiratory illness in elite athletes.  Med Sci Sp</w:t>
      </w:r>
      <w:r w:rsidR="00B410FD" w:rsidRPr="004F176D">
        <w:rPr>
          <w:sz w:val="22"/>
          <w:szCs w:val="22"/>
        </w:rPr>
        <w:t>o</w:t>
      </w:r>
      <w:r w:rsidRPr="004F176D">
        <w:rPr>
          <w:sz w:val="22"/>
          <w:szCs w:val="22"/>
        </w:rPr>
        <w:t>rts Exerc. 2007; 39(4):</w:t>
      </w:r>
      <w:r w:rsidR="000F7014">
        <w:rPr>
          <w:sz w:val="22"/>
          <w:szCs w:val="22"/>
        </w:rPr>
        <w:t xml:space="preserve"> </w:t>
      </w:r>
      <w:r w:rsidRPr="004F176D">
        <w:rPr>
          <w:sz w:val="22"/>
          <w:szCs w:val="22"/>
        </w:rPr>
        <w:t>577-586.</w:t>
      </w:r>
    </w:p>
    <w:p w14:paraId="1488EA8A" w14:textId="77777777" w:rsidR="002B66B7" w:rsidRPr="004F176D" w:rsidRDefault="004F3A8B" w:rsidP="004F176D">
      <w:pPr>
        <w:pStyle w:val="ListParagraph"/>
        <w:numPr>
          <w:ilvl w:val="0"/>
          <w:numId w:val="17"/>
        </w:numPr>
        <w:spacing w:before="180" w:line="276" w:lineRule="auto"/>
        <w:ind w:left="567" w:hanging="567"/>
        <w:contextualSpacing w:val="0"/>
        <w:rPr>
          <w:sz w:val="22"/>
          <w:szCs w:val="22"/>
        </w:rPr>
      </w:pPr>
      <w:r w:rsidRPr="004F176D">
        <w:rPr>
          <w:sz w:val="22"/>
          <w:szCs w:val="22"/>
        </w:rPr>
        <w:t xml:space="preserve">Armstrong, LE, Casa DJ, Millard-Stafford M et al. American College of Sports Medicine position stand.  Exertional health illness during training and competition. Med Sci Sports </w:t>
      </w:r>
      <w:r w:rsidR="00B410FD" w:rsidRPr="004F176D">
        <w:rPr>
          <w:sz w:val="22"/>
          <w:szCs w:val="22"/>
        </w:rPr>
        <w:t>E</w:t>
      </w:r>
      <w:r w:rsidRPr="004F176D">
        <w:rPr>
          <w:sz w:val="22"/>
          <w:szCs w:val="22"/>
        </w:rPr>
        <w:t>xerc. 2007;</w:t>
      </w:r>
      <w:r w:rsidR="000F7014">
        <w:rPr>
          <w:sz w:val="22"/>
          <w:szCs w:val="22"/>
        </w:rPr>
        <w:t xml:space="preserve"> </w:t>
      </w:r>
      <w:r w:rsidRPr="004F176D">
        <w:rPr>
          <w:sz w:val="22"/>
          <w:szCs w:val="22"/>
        </w:rPr>
        <w:t>39(3):</w:t>
      </w:r>
      <w:r w:rsidR="000F7014">
        <w:rPr>
          <w:sz w:val="22"/>
          <w:szCs w:val="22"/>
        </w:rPr>
        <w:t xml:space="preserve"> </w:t>
      </w:r>
      <w:r w:rsidRPr="004F176D">
        <w:rPr>
          <w:sz w:val="22"/>
          <w:szCs w:val="22"/>
        </w:rPr>
        <w:t>556-572.</w:t>
      </w:r>
    </w:p>
    <w:p w14:paraId="1488EA8B" w14:textId="77777777" w:rsidR="002B66B7" w:rsidRPr="004F176D" w:rsidRDefault="004F3A8B" w:rsidP="004F176D">
      <w:pPr>
        <w:pStyle w:val="ListParagraph"/>
        <w:numPr>
          <w:ilvl w:val="0"/>
          <w:numId w:val="17"/>
        </w:numPr>
        <w:spacing w:before="180" w:line="276" w:lineRule="auto"/>
        <w:ind w:left="567" w:hanging="567"/>
        <w:contextualSpacing w:val="0"/>
        <w:rPr>
          <w:sz w:val="22"/>
          <w:szCs w:val="22"/>
        </w:rPr>
      </w:pPr>
      <w:r w:rsidRPr="004F176D">
        <w:rPr>
          <w:sz w:val="22"/>
          <w:szCs w:val="22"/>
        </w:rPr>
        <w:t>Castellani JW, Young AJ, Ducharme MB et al. American College of Sports Medicine position stand.  Prevention of cold injuries during exercise. Med Sci Sports Exerc. 2006; 38(11)</w:t>
      </w:r>
      <w:r w:rsidR="00B410FD" w:rsidRPr="004F176D">
        <w:rPr>
          <w:sz w:val="22"/>
          <w:szCs w:val="22"/>
        </w:rPr>
        <w:t>:</w:t>
      </w:r>
      <w:r w:rsidR="000F7014">
        <w:rPr>
          <w:sz w:val="22"/>
          <w:szCs w:val="22"/>
        </w:rPr>
        <w:t xml:space="preserve"> </w:t>
      </w:r>
      <w:r w:rsidRPr="004F176D">
        <w:rPr>
          <w:sz w:val="22"/>
          <w:szCs w:val="22"/>
        </w:rPr>
        <w:t>2012-29.</w:t>
      </w:r>
    </w:p>
    <w:p w14:paraId="1488EA8C" w14:textId="77777777" w:rsidR="008E7619" w:rsidRPr="004F3A8B" w:rsidRDefault="002A7B88" w:rsidP="004F176D">
      <w:pPr>
        <w:pStyle w:val="ListParagraph"/>
        <w:widowControl/>
        <w:numPr>
          <w:ilvl w:val="0"/>
          <w:numId w:val="17"/>
        </w:numPr>
        <w:spacing w:before="180" w:line="276" w:lineRule="auto"/>
        <w:ind w:left="567" w:hanging="567"/>
        <w:contextualSpacing w:val="0"/>
        <w:rPr>
          <w:rFonts w:cstheme="minorHAnsi"/>
          <w:b/>
          <w:sz w:val="28"/>
          <w:szCs w:val="28"/>
        </w:rPr>
      </w:pPr>
      <w:r w:rsidRPr="004F3A8B">
        <w:rPr>
          <w:sz w:val="22"/>
          <w:szCs w:val="22"/>
        </w:rPr>
        <w:t>Amer</w:t>
      </w:r>
      <w:r>
        <w:rPr>
          <w:sz w:val="22"/>
          <w:szCs w:val="22"/>
        </w:rPr>
        <w:t xml:space="preserve">ican College of Sports Medicine, </w:t>
      </w:r>
      <w:r w:rsidR="004F3A8B" w:rsidRPr="004F3A8B">
        <w:rPr>
          <w:sz w:val="22"/>
          <w:szCs w:val="22"/>
        </w:rPr>
        <w:t xml:space="preserve">Sawka MN, Burke LM, </w:t>
      </w:r>
      <w:r w:rsidR="00656299">
        <w:rPr>
          <w:sz w:val="22"/>
          <w:szCs w:val="22"/>
        </w:rPr>
        <w:t>E</w:t>
      </w:r>
      <w:r w:rsidR="004F3A8B" w:rsidRPr="004F3A8B">
        <w:rPr>
          <w:sz w:val="22"/>
          <w:szCs w:val="22"/>
        </w:rPr>
        <w:t>ichner ER</w:t>
      </w:r>
      <w:r>
        <w:rPr>
          <w:sz w:val="22"/>
          <w:szCs w:val="22"/>
        </w:rPr>
        <w:t>, Maughan RJ, Montain SJ, Stachenfeld NS</w:t>
      </w:r>
      <w:r w:rsidR="004F3A8B" w:rsidRPr="004F3A8B">
        <w:rPr>
          <w:sz w:val="22"/>
          <w:szCs w:val="22"/>
        </w:rPr>
        <w:t>. American College of Sports Medicine position stand.  Exercise and fluid replacement. Med Sci Sports Exerc. 2007; 39(2):</w:t>
      </w:r>
      <w:r w:rsidR="000F7014">
        <w:rPr>
          <w:sz w:val="22"/>
          <w:szCs w:val="22"/>
        </w:rPr>
        <w:t xml:space="preserve"> </w:t>
      </w:r>
      <w:r w:rsidR="004F3A8B" w:rsidRPr="004F3A8B">
        <w:rPr>
          <w:sz w:val="22"/>
          <w:szCs w:val="22"/>
        </w:rPr>
        <w:t>377-390.</w:t>
      </w:r>
      <w:r w:rsidR="008E7619" w:rsidRPr="004F3A8B">
        <w:rPr>
          <w:rFonts w:cstheme="minorHAnsi"/>
          <w:b/>
          <w:sz w:val="28"/>
          <w:szCs w:val="28"/>
        </w:rPr>
        <w:br w:type="page"/>
      </w:r>
    </w:p>
    <w:p w14:paraId="1488EA8D" w14:textId="77777777" w:rsidR="002B66B7" w:rsidRDefault="002B66B7" w:rsidP="00510F8C">
      <w:pPr>
        <w:tabs>
          <w:tab w:val="left" w:pos="1701"/>
        </w:tabs>
        <w:ind w:left="1701" w:hanging="1701"/>
        <w:rPr>
          <w:rFonts w:cstheme="minorHAnsi"/>
          <w:b/>
          <w:sz w:val="28"/>
          <w:szCs w:val="28"/>
        </w:rPr>
      </w:pPr>
    </w:p>
    <w:p w14:paraId="1488EA8E" w14:textId="77777777" w:rsidR="002B66B7" w:rsidRDefault="002B66B7" w:rsidP="00510F8C">
      <w:pPr>
        <w:tabs>
          <w:tab w:val="left" w:pos="1701"/>
        </w:tabs>
        <w:ind w:left="1701" w:hanging="1701"/>
        <w:rPr>
          <w:rFonts w:cstheme="minorHAnsi"/>
          <w:b/>
          <w:sz w:val="28"/>
          <w:szCs w:val="28"/>
        </w:rPr>
      </w:pPr>
    </w:p>
    <w:p w14:paraId="1488EA8F" w14:textId="77777777" w:rsidR="002B66B7" w:rsidRDefault="002B66B7" w:rsidP="00510F8C">
      <w:pPr>
        <w:tabs>
          <w:tab w:val="left" w:pos="1701"/>
        </w:tabs>
        <w:ind w:left="1701" w:hanging="1701"/>
        <w:rPr>
          <w:rFonts w:cstheme="minorHAnsi"/>
          <w:b/>
          <w:sz w:val="28"/>
          <w:szCs w:val="28"/>
        </w:rPr>
      </w:pPr>
    </w:p>
    <w:p w14:paraId="1488EA90" w14:textId="77777777" w:rsidR="002B66B7" w:rsidRDefault="002B66B7" w:rsidP="00510F8C">
      <w:pPr>
        <w:tabs>
          <w:tab w:val="left" w:pos="1701"/>
        </w:tabs>
        <w:ind w:left="1701" w:hanging="1701"/>
        <w:rPr>
          <w:rFonts w:cstheme="minorHAnsi"/>
          <w:b/>
          <w:sz w:val="28"/>
          <w:szCs w:val="28"/>
        </w:rPr>
      </w:pPr>
    </w:p>
    <w:p w14:paraId="1488EA91" w14:textId="77777777" w:rsidR="00033D1B" w:rsidRPr="000A2615" w:rsidRDefault="00A72F3B" w:rsidP="00C843B5">
      <w:pPr>
        <w:pStyle w:val="Heading1"/>
      </w:pPr>
      <w:r w:rsidRPr="000A2615">
        <w:t xml:space="preserve">RESULTS </w:t>
      </w:r>
      <w:r w:rsidR="0081139F" w:rsidRPr="000A2615">
        <w:t>PART TWO:</w:t>
      </w:r>
      <w:r w:rsidR="00BE2A88">
        <w:t xml:space="preserve"> </w:t>
      </w:r>
    </w:p>
    <w:p w14:paraId="1488EA92" w14:textId="77777777" w:rsidR="0081139F" w:rsidRPr="000A2615" w:rsidRDefault="0081139F" w:rsidP="00C843B5">
      <w:pPr>
        <w:pStyle w:val="Heading1"/>
        <w:rPr>
          <w:rFonts w:cstheme="minorHAnsi"/>
          <w:szCs w:val="36"/>
        </w:rPr>
      </w:pPr>
      <w:r w:rsidRPr="000A2615">
        <w:rPr>
          <w:rFonts w:cstheme="minorHAnsi"/>
          <w:szCs w:val="36"/>
        </w:rPr>
        <w:t>SUMMARY OF THE TYPE, AMOUNT AND</w:t>
      </w:r>
      <w:r w:rsidR="00033D1B" w:rsidRPr="000A2615">
        <w:rPr>
          <w:rFonts w:cstheme="minorHAnsi"/>
          <w:szCs w:val="36"/>
        </w:rPr>
        <w:t xml:space="preserve"> INTENSITY OF PHYSICAL ACTIVITY </w:t>
      </w:r>
      <w:r w:rsidRPr="000A2615">
        <w:rPr>
          <w:rFonts w:cstheme="minorHAnsi"/>
          <w:szCs w:val="36"/>
        </w:rPr>
        <w:t>FOR HEALTH BENEFITS</w:t>
      </w:r>
    </w:p>
    <w:p w14:paraId="1488EA93" w14:textId="77777777" w:rsidR="00033D1B" w:rsidRDefault="00DC5E7B" w:rsidP="00033D1B">
      <w:pPr>
        <w:widowControl/>
        <w:spacing w:before="0" w:after="200" w:line="276" w:lineRule="auto"/>
        <w:jc w:val="center"/>
        <w:rPr>
          <w:rFonts w:cstheme="minorHAnsi"/>
          <w:b/>
          <w:szCs w:val="24"/>
        </w:rPr>
      </w:pPr>
      <w:r>
        <w:rPr>
          <w:rFonts w:cstheme="minorHAnsi"/>
          <w:b/>
          <w:szCs w:val="24"/>
        </w:rPr>
        <w:t xml:space="preserve">  </w:t>
      </w:r>
      <w:r w:rsidR="00033D1B">
        <w:rPr>
          <w:rFonts w:cstheme="minorHAnsi"/>
          <w:b/>
          <w:szCs w:val="24"/>
        </w:rPr>
        <w:br w:type="page"/>
      </w:r>
    </w:p>
    <w:p w14:paraId="1488EA94" w14:textId="77777777" w:rsidR="0081139F" w:rsidRPr="001A33A6" w:rsidRDefault="00033D1B" w:rsidP="006D1516">
      <w:pPr>
        <w:pStyle w:val="Heading2"/>
      </w:pPr>
      <w:r w:rsidRPr="001A33A6">
        <w:t>INTRODUCTION</w:t>
      </w:r>
    </w:p>
    <w:p w14:paraId="1488EA95" w14:textId="77777777" w:rsidR="0081139F" w:rsidRDefault="0081139F" w:rsidP="00F7122E">
      <w:pPr>
        <w:spacing w:line="360" w:lineRule="auto"/>
        <w:rPr>
          <w:rFonts w:cs="Tahoma"/>
          <w:szCs w:val="24"/>
        </w:rPr>
      </w:pPr>
      <w:r>
        <w:rPr>
          <w:rFonts w:cstheme="minorHAnsi"/>
          <w:szCs w:val="24"/>
        </w:rPr>
        <w:t xml:space="preserve">The evidence presented </w:t>
      </w:r>
      <w:r w:rsidR="00F21220">
        <w:rPr>
          <w:rFonts w:cstheme="minorHAnsi"/>
          <w:szCs w:val="24"/>
        </w:rPr>
        <w:t xml:space="preserve">in the earlier parts of this report </w:t>
      </w:r>
      <w:r>
        <w:rPr>
          <w:rFonts w:cstheme="minorHAnsi"/>
          <w:szCs w:val="24"/>
        </w:rPr>
        <w:t>leaves no doubt that there is a strong and continually expanding body of evidence in support of the health benefits of physical activity.  Most of this evidence came from prospective cohort studies that were established in the second half of the 20</w:t>
      </w:r>
      <w:r w:rsidRPr="00AD5093">
        <w:rPr>
          <w:rFonts w:cstheme="minorHAnsi"/>
          <w:szCs w:val="24"/>
          <w:vertAlign w:val="superscript"/>
        </w:rPr>
        <w:t>th</w:t>
      </w:r>
      <w:r>
        <w:rPr>
          <w:rFonts w:cstheme="minorHAnsi"/>
          <w:szCs w:val="24"/>
        </w:rPr>
        <w:t xml:space="preserve"> century, with reliance on self-reported measures of physical activity</w:t>
      </w:r>
      <w:r w:rsidR="00510F8C">
        <w:rPr>
          <w:rFonts w:cstheme="minorHAnsi"/>
          <w:szCs w:val="24"/>
        </w:rPr>
        <w:t xml:space="preserve"> and physical health </w:t>
      </w:r>
      <w:r w:rsidR="00510F8C" w:rsidRPr="00CC2218">
        <w:rPr>
          <w:rFonts w:cstheme="minorHAnsi"/>
          <w:szCs w:val="24"/>
        </w:rPr>
        <w:t>outcomes</w:t>
      </w:r>
      <w:r w:rsidRPr="00CC2218">
        <w:rPr>
          <w:rFonts w:cstheme="minorHAnsi"/>
          <w:szCs w:val="24"/>
        </w:rPr>
        <w:t>.</w:t>
      </w:r>
      <w:r w:rsidR="00FD2FF7">
        <w:rPr>
          <w:rFonts w:cstheme="minorHAnsi"/>
          <w:szCs w:val="24"/>
          <w:vertAlign w:val="superscript"/>
        </w:rPr>
        <w:t>1</w:t>
      </w:r>
      <w:r w:rsidRPr="00CC2218">
        <w:rPr>
          <w:rFonts w:cstheme="minorHAnsi"/>
          <w:szCs w:val="24"/>
        </w:rPr>
        <w:t xml:space="preserve">  The earliest studies, such as those by Morris, with London transport and postal workers focussed on occupational activity,</w:t>
      </w:r>
      <w:r w:rsidR="00F21220">
        <w:rPr>
          <w:rFonts w:cstheme="minorHAnsi"/>
          <w:szCs w:val="24"/>
          <w:vertAlign w:val="superscript"/>
        </w:rPr>
        <w:t>2</w:t>
      </w:r>
      <w:r w:rsidRPr="00CC2218">
        <w:rPr>
          <w:rFonts w:cstheme="minorHAnsi"/>
          <w:szCs w:val="24"/>
        </w:rPr>
        <w:t xml:space="preserve"> but the majority of later studies focussed on leisure time activities, with some also asking about walking and stair use. </w:t>
      </w:r>
      <w:r w:rsidRPr="00CC2218">
        <w:rPr>
          <w:rFonts w:cs="Tahoma"/>
          <w:szCs w:val="24"/>
        </w:rPr>
        <w:t xml:space="preserve"> For example, the Harvard and Pennsylvania alumni studies, established in the </w:t>
      </w:r>
      <w:r w:rsidR="00FD2FF7">
        <w:rPr>
          <w:rFonts w:cs="Tahoma"/>
          <w:szCs w:val="24"/>
        </w:rPr>
        <w:t>'</w:t>
      </w:r>
      <w:r w:rsidRPr="00CC2218">
        <w:rPr>
          <w:rFonts w:cs="Tahoma"/>
          <w:szCs w:val="24"/>
        </w:rPr>
        <w:t>60s, assessed blocks walked, stairs climbed and participation in specific organised sports</w:t>
      </w:r>
      <w:r w:rsidR="00FD2FF7">
        <w:rPr>
          <w:rFonts w:cs="Tahoma"/>
          <w:szCs w:val="24"/>
        </w:rPr>
        <w:t>.</w:t>
      </w:r>
      <w:r w:rsidR="00FD2FF7">
        <w:rPr>
          <w:rFonts w:cs="Tahoma"/>
          <w:szCs w:val="24"/>
          <w:vertAlign w:val="superscript"/>
        </w:rPr>
        <w:t>3</w:t>
      </w:r>
      <w:r w:rsidRPr="00CC2218">
        <w:rPr>
          <w:rFonts w:cs="Tahoma"/>
          <w:szCs w:val="24"/>
        </w:rPr>
        <w:t xml:space="preserve"> </w:t>
      </w:r>
      <w:r w:rsidR="00FD2FF7">
        <w:rPr>
          <w:rFonts w:cs="Tahoma"/>
          <w:szCs w:val="24"/>
        </w:rPr>
        <w:t xml:space="preserve"> </w:t>
      </w:r>
      <w:r w:rsidRPr="00CC2218">
        <w:rPr>
          <w:rFonts w:cs="Tahoma"/>
          <w:szCs w:val="24"/>
        </w:rPr>
        <w:t>Later studies, such as the Nurses</w:t>
      </w:r>
      <w:r w:rsidR="00033D1B" w:rsidRPr="00CC2218">
        <w:rPr>
          <w:rFonts w:cs="Tahoma"/>
          <w:szCs w:val="24"/>
        </w:rPr>
        <w:t>'</w:t>
      </w:r>
      <w:r w:rsidRPr="00CC2218">
        <w:rPr>
          <w:rFonts w:cs="Tahoma"/>
          <w:szCs w:val="24"/>
        </w:rPr>
        <w:t xml:space="preserve"> and Health Professionals</w:t>
      </w:r>
      <w:r w:rsidR="00033D1B" w:rsidRPr="00CC2218">
        <w:rPr>
          <w:rFonts w:cs="Tahoma"/>
          <w:szCs w:val="24"/>
        </w:rPr>
        <w:t>'</w:t>
      </w:r>
      <w:r w:rsidRPr="00CC2218">
        <w:rPr>
          <w:rFonts w:cs="Tahoma"/>
          <w:szCs w:val="24"/>
        </w:rPr>
        <w:t xml:space="preserve"> cohort studies used more generic questions about moderate and vigorous physical activity</w:t>
      </w:r>
      <w:r w:rsidR="00FD2FF7">
        <w:rPr>
          <w:rFonts w:cs="Tahoma"/>
          <w:szCs w:val="24"/>
        </w:rPr>
        <w:t>.</w:t>
      </w:r>
      <w:r w:rsidR="00FD2FF7">
        <w:rPr>
          <w:rFonts w:cs="Tahoma"/>
          <w:szCs w:val="24"/>
          <w:vertAlign w:val="superscript"/>
        </w:rPr>
        <w:t>4,5</w:t>
      </w:r>
      <w:r w:rsidRPr="00CC2218">
        <w:rPr>
          <w:rFonts w:cs="Tahoma"/>
          <w:szCs w:val="24"/>
        </w:rPr>
        <w:t xml:space="preserve">  Whichever measure</w:t>
      </w:r>
      <w:r>
        <w:rPr>
          <w:rFonts w:cs="Tahoma"/>
          <w:szCs w:val="24"/>
        </w:rPr>
        <w:t xml:space="preserve"> of exposure was used, information about </w:t>
      </w:r>
      <w:r w:rsidRPr="0081139F">
        <w:rPr>
          <w:rFonts w:cs="Tahoma"/>
          <w:i/>
          <w:szCs w:val="24"/>
        </w:rPr>
        <w:t>frequency, duration and intensity</w:t>
      </w:r>
      <w:r>
        <w:rPr>
          <w:rFonts w:cs="Tahoma"/>
          <w:szCs w:val="24"/>
        </w:rPr>
        <w:t xml:space="preserve"> of activity was typically </w:t>
      </w:r>
      <w:r w:rsidRPr="009870F0">
        <w:rPr>
          <w:rFonts w:cs="Tahoma"/>
          <w:szCs w:val="24"/>
        </w:rPr>
        <w:t xml:space="preserve">converted to an overall estimate of </w:t>
      </w:r>
      <w:r w:rsidRPr="0081139F">
        <w:rPr>
          <w:rFonts w:cs="Tahoma"/>
          <w:i/>
          <w:szCs w:val="24"/>
        </w:rPr>
        <w:t>energy expenditure</w:t>
      </w:r>
      <w:r w:rsidRPr="009870F0">
        <w:rPr>
          <w:rFonts w:cs="Tahoma"/>
          <w:szCs w:val="24"/>
        </w:rPr>
        <w:t xml:space="preserve"> (</w:t>
      </w:r>
      <w:r>
        <w:rPr>
          <w:rFonts w:cs="Tahoma"/>
          <w:szCs w:val="24"/>
        </w:rPr>
        <w:t xml:space="preserve">for example in </w:t>
      </w:r>
      <w:r w:rsidRPr="009870F0">
        <w:rPr>
          <w:rFonts w:cs="Tahoma"/>
          <w:szCs w:val="24"/>
        </w:rPr>
        <w:t>kJ</w:t>
      </w:r>
      <w:r>
        <w:rPr>
          <w:rFonts w:cs="Tahoma"/>
          <w:szCs w:val="24"/>
        </w:rPr>
        <w:t xml:space="preserve"> or MET.hours per week)</w:t>
      </w:r>
      <w:r w:rsidR="00CE7C62">
        <w:rPr>
          <w:rFonts w:cs="Tahoma"/>
          <w:szCs w:val="24"/>
        </w:rPr>
        <w:t>,</w:t>
      </w:r>
      <w:r>
        <w:rPr>
          <w:rFonts w:cs="Tahoma"/>
          <w:szCs w:val="24"/>
        </w:rPr>
        <w:t xml:space="preserve"> and usually reported in quartiles or quintiles, for analysis of associations with health outcomes.</w:t>
      </w:r>
    </w:p>
    <w:p w14:paraId="1488EA96" w14:textId="77777777" w:rsidR="0081139F" w:rsidRDefault="0081139F" w:rsidP="002B66B7">
      <w:pPr>
        <w:spacing w:line="360" w:lineRule="auto"/>
        <w:rPr>
          <w:rFonts w:cs="Tahoma"/>
          <w:b/>
          <w:sz w:val="28"/>
          <w:szCs w:val="28"/>
        </w:rPr>
      </w:pPr>
    </w:p>
    <w:p w14:paraId="1488EA97" w14:textId="77777777" w:rsidR="0081139F" w:rsidRPr="001A33A6" w:rsidRDefault="00AB63AA" w:rsidP="006D1516">
      <w:pPr>
        <w:pStyle w:val="Heading3"/>
      </w:pPr>
      <w:r w:rsidRPr="001A33A6">
        <w:t xml:space="preserve">THE CONCEPT OF 'VOLUME' OF ACTIVITY </w:t>
      </w:r>
    </w:p>
    <w:p w14:paraId="1488EA98" w14:textId="77777777" w:rsidR="001B5CC9" w:rsidRDefault="00510F8C" w:rsidP="002B66B7">
      <w:pPr>
        <w:spacing w:line="360" w:lineRule="auto"/>
        <w:rPr>
          <w:rFonts w:cs="Tahoma"/>
          <w:szCs w:val="24"/>
        </w:rPr>
      </w:pPr>
      <w:r w:rsidRPr="007229EC">
        <w:rPr>
          <w:rFonts w:cs="Tahoma"/>
          <w:szCs w:val="24"/>
        </w:rPr>
        <w:t xml:space="preserve">Almost all studies of physical activity and health outcomes show a dose response relationship between </w:t>
      </w:r>
      <w:r w:rsidRPr="00892DF2">
        <w:rPr>
          <w:rFonts w:cs="Tahoma"/>
          <w:szCs w:val="24"/>
        </w:rPr>
        <w:t>volume</w:t>
      </w:r>
      <w:r w:rsidRPr="007229EC">
        <w:rPr>
          <w:rFonts w:cs="Tahoma"/>
          <w:szCs w:val="24"/>
        </w:rPr>
        <w:t xml:space="preserve"> of physical activity and relati</w:t>
      </w:r>
      <w:r w:rsidR="004D0A1A" w:rsidRPr="007229EC">
        <w:rPr>
          <w:rFonts w:cs="Tahoma"/>
          <w:szCs w:val="24"/>
        </w:rPr>
        <w:t xml:space="preserve">ve risk, as depicted in Figure </w:t>
      </w:r>
      <w:r w:rsidR="00FD2FF7">
        <w:rPr>
          <w:rFonts w:cs="Tahoma"/>
          <w:szCs w:val="24"/>
        </w:rPr>
        <w:t>2</w:t>
      </w:r>
      <w:r w:rsidR="00155F33">
        <w:rPr>
          <w:rFonts w:cs="Tahoma"/>
          <w:szCs w:val="24"/>
        </w:rPr>
        <w:t>.1</w:t>
      </w:r>
      <w:r w:rsidR="00FD2FF7">
        <w:rPr>
          <w:rFonts w:cs="Tahoma"/>
          <w:szCs w:val="24"/>
        </w:rPr>
        <w:t>, which is adapted from a 2011 review paper</w:t>
      </w:r>
      <w:r w:rsidRPr="007229EC">
        <w:rPr>
          <w:rFonts w:cs="Tahoma"/>
          <w:szCs w:val="24"/>
        </w:rPr>
        <w:t>.</w:t>
      </w:r>
      <w:r w:rsidR="00FD2FF7">
        <w:rPr>
          <w:rFonts w:cs="Tahoma"/>
          <w:szCs w:val="24"/>
          <w:vertAlign w:val="superscript"/>
        </w:rPr>
        <w:t>6</w:t>
      </w:r>
      <w:r w:rsidRPr="007229EC">
        <w:rPr>
          <w:rFonts w:cs="Tahoma"/>
          <w:szCs w:val="24"/>
        </w:rPr>
        <w:t xml:space="preserve">  </w:t>
      </w:r>
      <w:r w:rsidR="0081139F" w:rsidRPr="007229EC">
        <w:rPr>
          <w:rFonts w:cs="Tahoma"/>
          <w:szCs w:val="24"/>
        </w:rPr>
        <w:t xml:space="preserve">In physical activity epidemiology, the 'dose' of physical activity for health benefit is now usually considered in terms of the </w:t>
      </w:r>
      <w:r w:rsidR="00383F26" w:rsidRPr="007229EC">
        <w:rPr>
          <w:rFonts w:cs="Tahoma"/>
          <w:i/>
          <w:szCs w:val="24"/>
        </w:rPr>
        <w:t xml:space="preserve">volume </w:t>
      </w:r>
      <w:r w:rsidR="0081139F" w:rsidRPr="007229EC">
        <w:rPr>
          <w:rFonts w:cs="Tahoma"/>
          <w:szCs w:val="24"/>
        </w:rPr>
        <w:t xml:space="preserve">of activity, which is derived from </w:t>
      </w:r>
      <w:r w:rsidR="0081139F" w:rsidRPr="007229EC">
        <w:rPr>
          <w:rFonts w:cs="Tahoma"/>
          <w:i/>
          <w:szCs w:val="24"/>
        </w:rPr>
        <w:t>intensity</w:t>
      </w:r>
      <w:r w:rsidR="0081139F" w:rsidRPr="007229EC">
        <w:rPr>
          <w:rFonts w:cs="Tahoma"/>
          <w:szCs w:val="24"/>
        </w:rPr>
        <w:t xml:space="preserve"> (moderate, vigorous etc</w:t>
      </w:r>
      <w:r w:rsidRPr="007229EC">
        <w:rPr>
          <w:rFonts w:cs="Tahoma"/>
          <w:szCs w:val="24"/>
        </w:rPr>
        <w:t>, measured in METs</w:t>
      </w:r>
      <w:r w:rsidR="0081139F" w:rsidRPr="007229EC">
        <w:rPr>
          <w:rFonts w:cs="Tahoma"/>
          <w:szCs w:val="24"/>
        </w:rPr>
        <w:t xml:space="preserve">) and </w:t>
      </w:r>
      <w:r w:rsidR="0081139F" w:rsidRPr="007229EC">
        <w:rPr>
          <w:rFonts w:cs="Tahoma"/>
          <w:i/>
          <w:szCs w:val="24"/>
        </w:rPr>
        <w:t>duration</w:t>
      </w:r>
      <w:r w:rsidR="0081139F" w:rsidRPr="007229EC">
        <w:rPr>
          <w:rFonts w:cs="Tahoma"/>
          <w:szCs w:val="24"/>
        </w:rPr>
        <w:t xml:space="preserve"> (frequency of bouts </w:t>
      </w:r>
      <w:r w:rsidRPr="007229EC">
        <w:rPr>
          <w:rFonts w:cs="Tahoma"/>
          <w:szCs w:val="24"/>
        </w:rPr>
        <w:t xml:space="preserve">multiplied by </w:t>
      </w:r>
      <w:r w:rsidR="007229EC">
        <w:rPr>
          <w:rFonts w:cs="Tahoma"/>
          <w:szCs w:val="24"/>
        </w:rPr>
        <w:t>leng</w:t>
      </w:r>
      <w:r w:rsidR="006E6FE7">
        <w:rPr>
          <w:rFonts w:cs="Tahoma"/>
          <w:szCs w:val="24"/>
        </w:rPr>
        <w:t>t</w:t>
      </w:r>
      <w:r w:rsidR="007229EC">
        <w:rPr>
          <w:rFonts w:cs="Tahoma"/>
          <w:szCs w:val="24"/>
        </w:rPr>
        <w:t>h</w:t>
      </w:r>
      <w:r w:rsidR="00033D1B" w:rsidRPr="007229EC">
        <w:rPr>
          <w:rFonts w:cs="Tahoma"/>
          <w:szCs w:val="24"/>
        </w:rPr>
        <w:t xml:space="preserve"> </w:t>
      </w:r>
      <w:r w:rsidR="0081139F" w:rsidRPr="007229EC">
        <w:rPr>
          <w:rFonts w:cs="Tahoma"/>
          <w:szCs w:val="24"/>
        </w:rPr>
        <w:t>of each bout</w:t>
      </w:r>
      <w:r w:rsidRPr="007229EC">
        <w:rPr>
          <w:rFonts w:cs="Tahoma"/>
          <w:szCs w:val="24"/>
        </w:rPr>
        <w:t>, measured in hours or minutes</w:t>
      </w:r>
      <w:r w:rsidR="0081139F" w:rsidRPr="007229EC">
        <w:rPr>
          <w:rFonts w:cs="Tahoma"/>
          <w:szCs w:val="24"/>
        </w:rPr>
        <w:t>)</w:t>
      </w:r>
      <w:r w:rsidRPr="007229EC">
        <w:rPr>
          <w:rFonts w:cs="Tahoma"/>
          <w:szCs w:val="24"/>
        </w:rPr>
        <w:t>.</w:t>
      </w:r>
      <w:r w:rsidR="0081139F" w:rsidRPr="007229EC">
        <w:rPr>
          <w:rFonts w:cs="Tahoma"/>
          <w:szCs w:val="24"/>
        </w:rPr>
        <w:t xml:space="preserve">  For example the </w:t>
      </w:r>
      <w:r w:rsidR="00383F26" w:rsidRPr="00383F26">
        <w:rPr>
          <w:rFonts w:cs="Tahoma"/>
          <w:i/>
          <w:szCs w:val="24"/>
        </w:rPr>
        <w:t>volume o</w:t>
      </w:r>
      <w:r w:rsidR="0081139F" w:rsidRPr="007229EC">
        <w:rPr>
          <w:rFonts w:cs="Tahoma"/>
          <w:szCs w:val="24"/>
        </w:rPr>
        <w:t xml:space="preserve">f activity accruing from taking a brisk walk (at moderate intensity, say 3.33 METs) for 15 minutes, ten times a week, would be 3.33 x 15 x 10 = 500 MET.minutes per week.  </w:t>
      </w:r>
    </w:p>
    <w:p w14:paraId="1488EA99" w14:textId="77777777" w:rsidR="001B5CC9" w:rsidRDefault="001B5CC9">
      <w:pPr>
        <w:widowControl/>
        <w:spacing w:before="0" w:after="200" w:line="276" w:lineRule="auto"/>
        <w:rPr>
          <w:rFonts w:cs="Tahoma"/>
          <w:szCs w:val="24"/>
        </w:rPr>
      </w:pPr>
      <w:r>
        <w:rPr>
          <w:rFonts w:cs="Tahoma"/>
          <w:szCs w:val="24"/>
        </w:rPr>
        <w:br w:type="page"/>
      </w:r>
    </w:p>
    <w:p w14:paraId="1488EA9A" w14:textId="77777777" w:rsidR="0081139F" w:rsidRDefault="00033D1B" w:rsidP="002B66B7">
      <w:pPr>
        <w:spacing w:line="360" w:lineRule="auto"/>
        <w:rPr>
          <w:rFonts w:cs="Tahoma"/>
          <w:szCs w:val="24"/>
        </w:rPr>
      </w:pPr>
      <w:r w:rsidRPr="007229EC">
        <w:rPr>
          <w:rFonts w:cs="Tahoma"/>
          <w:szCs w:val="24"/>
        </w:rPr>
        <w:t xml:space="preserve">A simplified </w:t>
      </w:r>
      <w:r w:rsidR="0081139F" w:rsidRPr="007229EC">
        <w:rPr>
          <w:rFonts w:cs="Tahoma"/>
          <w:szCs w:val="24"/>
        </w:rPr>
        <w:t>overview of the relationship between physical activity and all-cause mortality</w:t>
      </w:r>
      <w:r w:rsidRPr="007229EC">
        <w:rPr>
          <w:rFonts w:cs="Tahoma"/>
          <w:szCs w:val="24"/>
        </w:rPr>
        <w:t xml:space="preserve"> is shown in Figure </w:t>
      </w:r>
      <w:r w:rsidR="00FD2FF7">
        <w:rPr>
          <w:rFonts w:cs="Tahoma"/>
          <w:szCs w:val="24"/>
        </w:rPr>
        <w:t>2</w:t>
      </w:r>
      <w:r w:rsidR="00155F33">
        <w:rPr>
          <w:rFonts w:cs="Tahoma"/>
          <w:szCs w:val="24"/>
        </w:rPr>
        <w:t>.1</w:t>
      </w:r>
      <w:r w:rsidR="0081139F" w:rsidRPr="007229EC">
        <w:rPr>
          <w:rFonts w:cs="Tahoma"/>
          <w:szCs w:val="24"/>
        </w:rPr>
        <w:t>.</w:t>
      </w:r>
      <w:r w:rsidR="004D0A1A" w:rsidRPr="007229EC">
        <w:rPr>
          <w:rFonts w:cs="Tahoma"/>
          <w:szCs w:val="24"/>
        </w:rPr>
        <w:t xml:space="preserve">  The relationship is </w:t>
      </w:r>
      <w:r w:rsidR="00FD2FF7">
        <w:rPr>
          <w:rFonts w:cs="Tahoma"/>
          <w:szCs w:val="24"/>
        </w:rPr>
        <w:t xml:space="preserve">inverse and </w:t>
      </w:r>
      <w:r w:rsidR="004D0A1A" w:rsidRPr="007229EC">
        <w:rPr>
          <w:rFonts w:cs="Tahoma"/>
          <w:szCs w:val="24"/>
        </w:rPr>
        <w:t>curvilinear</w:t>
      </w:r>
      <w:r w:rsidR="0069305A">
        <w:rPr>
          <w:rFonts w:cs="Tahoma"/>
          <w:szCs w:val="24"/>
        </w:rPr>
        <w:t>,</w:t>
      </w:r>
      <w:r w:rsidR="0069305A">
        <w:rPr>
          <w:rFonts w:cs="Tahoma"/>
          <w:szCs w:val="24"/>
          <w:vertAlign w:val="superscript"/>
        </w:rPr>
        <w:t>6</w:t>
      </w:r>
      <w:r w:rsidR="004D0A1A" w:rsidRPr="007229EC">
        <w:rPr>
          <w:szCs w:val="24"/>
        </w:rPr>
        <w:t xml:space="preserve"> and is similar </w:t>
      </w:r>
      <w:r w:rsidR="007229EC">
        <w:rPr>
          <w:szCs w:val="24"/>
        </w:rPr>
        <w:t xml:space="preserve">to that seen for </w:t>
      </w:r>
      <w:r w:rsidR="004D0A1A" w:rsidRPr="007229EC">
        <w:rPr>
          <w:szCs w:val="24"/>
        </w:rPr>
        <w:t>physical activity</w:t>
      </w:r>
      <w:r w:rsidR="007229EC" w:rsidRPr="007229EC">
        <w:rPr>
          <w:szCs w:val="24"/>
        </w:rPr>
        <w:t>/fitness</w:t>
      </w:r>
      <w:r w:rsidR="004D0A1A" w:rsidRPr="007229EC">
        <w:rPr>
          <w:szCs w:val="24"/>
        </w:rPr>
        <w:t xml:space="preserve"> and cardiovascular outcomes</w:t>
      </w:r>
      <w:r w:rsidR="0069305A">
        <w:rPr>
          <w:szCs w:val="24"/>
        </w:rPr>
        <w:t>.</w:t>
      </w:r>
      <w:r w:rsidR="0069305A">
        <w:rPr>
          <w:szCs w:val="24"/>
          <w:vertAlign w:val="superscript"/>
        </w:rPr>
        <w:t>6,7</w:t>
      </w:r>
      <w:r w:rsidR="004D0A1A" w:rsidRPr="007229EC">
        <w:rPr>
          <w:szCs w:val="24"/>
        </w:rPr>
        <w:t xml:space="preserve"> </w:t>
      </w:r>
      <w:r w:rsidR="007229EC">
        <w:rPr>
          <w:szCs w:val="24"/>
        </w:rPr>
        <w:t xml:space="preserve"> </w:t>
      </w:r>
      <w:r w:rsidR="007229EC" w:rsidRPr="007229EC">
        <w:rPr>
          <w:rFonts w:cs="Tahoma"/>
          <w:szCs w:val="24"/>
        </w:rPr>
        <w:t xml:space="preserve">For other health outcomes the shape of the relationship may vary slightly. </w:t>
      </w:r>
      <w:r w:rsidR="0081139F" w:rsidRPr="007229EC">
        <w:rPr>
          <w:rFonts w:cs="Tahoma"/>
          <w:szCs w:val="24"/>
        </w:rPr>
        <w:t xml:space="preserve"> For example, there is greater risk reduction at lower activity levels for diabetes</w:t>
      </w:r>
      <w:r w:rsidR="00510F8C" w:rsidRPr="007229EC">
        <w:rPr>
          <w:rFonts w:cs="Tahoma"/>
          <w:szCs w:val="24"/>
        </w:rPr>
        <w:t xml:space="preserve"> and some mental health outcomes</w:t>
      </w:r>
      <w:r w:rsidR="0081139F" w:rsidRPr="007229EC">
        <w:rPr>
          <w:rFonts w:cs="Tahoma"/>
          <w:szCs w:val="24"/>
        </w:rPr>
        <w:t xml:space="preserve">, and lower risk reduction at higher levels of activity for </w:t>
      </w:r>
      <w:r w:rsidR="00510F8C" w:rsidRPr="007229EC">
        <w:rPr>
          <w:rFonts w:cs="Tahoma"/>
          <w:szCs w:val="24"/>
        </w:rPr>
        <w:t xml:space="preserve">some </w:t>
      </w:r>
      <w:r w:rsidR="0081139F" w:rsidRPr="007229EC">
        <w:rPr>
          <w:rFonts w:cs="Tahoma"/>
          <w:szCs w:val="24"/>
        </w:rPr>
        <w:t>cancer</w:t>
      </w:r>
      <w:r w:rsidR="00510F8C" w:rsidRPr="007229EC">
        <w:rPr>
          <w:rFonts w:cs="Tahoma"/>
          <w:szCs w:val="24"/>
        </w:rPr>
        <w:t>s</w:t>
      </w:r>
      <w:r w:rsidR="0081139F" w:rsidRPr="007229EC">
        <w:rPr>
          <w:rFonts w:cs="Tahoma"/>
          <w:szCs w:val="24"/>
        </w:rPr>
        <w:t>.</w:t>
      </w:r>
      <w:r w:rsidR="0069305A">
        <w:rPr>
          <w:rFonts w:cs="Tahoma"/>
          <w:szCs w:val="24"/>
          <w:vertAlign w:val="superscript"/>
        </w:rPr>
        <w:t>6</w:t>
      </w:r>
      <w:r w:rsidR="0081139F" w:rsidRPr="007229EC">
        <w:rPr>
          <w:rFonts w:cs="Tahoma"/>
          <w:szCs w:val="24"/>
        </w:rPr>
        <w:t xml:space="preserve">  </w:t>
      </w:r>
    </w:p>
    <w:p w14:paraId="1488EA9B" w14:textId="77777777" w:rsidR="00AB63AA" w:rsidRDefault="00366E47" w:rsidP="0081139F">
      <w:pPr>
        <w:rPr>
          <w:rFonts w:cs="Tahoma"/>
          <w:szCs w:val="24"/>
        </w:rPr>
      </w:pPr>
      <w:r>
        <w:rPr>
          <w:noProof/>
        </w:rPr>
        <w:drawing>
          <wp:inline distT="0" distB="0" distL="0" distR="0" wp14:anchorId="1488EFBB" wp14:editId="1488EFBC">
            <wp:extent cx="5731510" cy="3373755"/>
            <wp:effectExtent l="0" t="0" r="2540" b="0"/>
            <wp:docPr id="2" name="Picture 2" descr="The figure presents a simplified plotted line graph to show the  inverse and curvilinear relationship between physical activity and all-cause mortality. The graph shows a reduction in  relative risk when the number of MET.minutes per week of physical activity are increased.  There is an initial 'steep slope' reduction in relative risk (further explained on in surrounding text) associated with an increase from 0 to 500 MET.min per week. The optimal amount of MET.min per week for relative risk reduction is represented in the graph as between 500 and 1000 MET.min per week. The linear graph continues to show a slow decline in relative risk from between 1000 MET.min per week to 1400 MET.min per week." title="Figure 2.1: Relative risk of all-cause mortality by 'volume' or 'dose' of physical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731510" cy="3373755"/>
                    </a:xfrm>
                    <a:prstGeom prst="rect">
                      <a:avLst/>
                    </a:prstGeom>
                  </pic:spPr>
                </pic:pic>
              </a:graphicData>
            </a:graphic>
          </wp:inline>
        </w:drawing>
      </w:r>
    </w:p>
    <w:p w14:paraId="1488EA9C" w14:textId="77777777" w:rsidR="00632F38" w:rsidRPr="00CE5372" w:rsidRDefault="00366E47" w:rsidP="00D3341C">
      <w:r w:rsidRPr="00CE5372">
        <w:t>Fi</w:t>
      </w:r>
      <w:r w:rsidR="00874E25" w:rsidRPr="00CE5372">
        <w:t>gure 2</w:t>
      </w:r>
      <w:r w:rsidR="00155F33" w:rsidRPr="00CE5372">
        <w:t>.1</w:t>
      </w:r>
      <w:r w:rsidR="00874E25" w:rsidRPr="00CE5372">
        <w:t>: Relative risk of all-ca</w:t>
      </w:r>
      <w:r w:rsidRPr="00CE5372">
        <w:t>u</w:t>
      </w:r>
      <w:r w:rsidR="00874E25" w:rsidRPr="00CE5372">
        <w:t xml:space="preserve">se mortality by 'volume' or 'dose' of physical activity.  </w:t>
      </w:r>
    </w:p>
    <w:p w14:paraId="1488EA9D" w14:textId="77777777" w:rsidR="001B78C1" w:rsidRPr="00113F64" w:rsidRDefault="00A960D1" w:rsidP="00113F64">
      <w:pPr>
        <w:rPr>
          <w:rFonts w:eastAsiaTheme="majorEastAsia" w:cstheme="majorBidi"/>
          <w:sz w:val="22"/>
        </w:rPr>
      </w:pPr>
      <w:r>
        <w:rPr>
          <w:szCs w:val="24"/>
        </w:rPr>
        <w:tab/>
      </w:r>
      <w:r w:rsidR="00874E25" w:rsidRPr="00113F64">
        <w:t>(</w:t>
      </w:r>
      <w:r w:rsidR="00B87B89" w:rsidRPr="00113F64">
        <w:t>*</w:t>
      </w:r>
      <w:r w:rsidR="00874E25" w:rsidRPr="00113F64">
        <w:t xml:space="preserve">Data are based on studies that ask about </w:t>
      </w:r>
      <w:r w:rsidR="00B87B89" w:rsidRPr="00113F64">
        <w:t xml:space="preserve">brisk walking and </w:t>
      </w:r>
      <w:r w:rsidR="00874E25" w:rsidRPr="00113F64">
        <w:t>activities of at leas</w:t>
      </w:r>
      <w:r w:rsidR="00F7726E" w:rsidRPr="00113F64">
        <w:t>t</w:t>
      </w:r>
      <w:r w:rsidR="00874E25" w:rsidRPr="00113F64">
        <w:t xml:space="preserve"> </w:t>
      </w:r>
      <w:r w:rsidRPr="00113F64">
        <w:tab/>
      </w:r>
      <w:r w:rsidR="00874E25" w:rsidRPr="00113F64">
        <w:t xml:space="preserve">moderate intensity; so the MET.min week shown on the X axis do not generally </w:t>
      </w:r>
      <w:r w:rsidRPr="00113F64">
        <w:tab/>
      </w:r>
      <w:r w:rsidR="00874E25" w:rsidRPr="00113F64">
        <w:t xml:space="preserve">include activities of light intensity). Shaded area indicates the optimal range for </w:t>
      </w:r>
      <w:r w:rsidRPr="00113F64">
        <w:tab/>
      </w:r>
      <w:r w:rsidR="00874E25" w:rsidRPr="00113F64">
        <w:t xml:space="preserve">health benefits recommended in the most recent evidence based reviews.  </w:t>
      </w:r>
      <w:r w:rsidRPr="00113F64">
        <w:tab/>
      </w:r>
      <w:r w:rsidR="00874E25" w:rsidRPr="00113F64">
        <w:t>(Adapted from Powell et al 2011</w:t>
      </w:r>
      <w:r w:rsidR="00874E25" w:rsidRPr="00113F64">
        <w:rPr>
          <w:vertAlign w:val="superscript"/>
        </w:rPr>
        <w:t>6</w:t>
      </w:r>
      <w:r w:rsidR="00874E25" w:rsidRPr="00113F64">
        <w:t>).</w:t>
      </w:r>
    </w:p>
    <w:p w14:paraId="1488EA9E" w14:textId="77777777" w:rsidR="001B78C1" w:rsidRDefault="00C36CFA" w:rsidP="001B78C1">
      <w:pPr>
        <w:ind w:left="1134" w:hanging="1134"/>
        <w:rPr>
          <w:rFonts w:cs="Tahoma"/>
          <w:b/>
          <w:szCs w:val="24"/>
        </w:rPr>
      </w:pPr>
      <w:r>
        <w:rPr>
          <w:rFonts w:cs="Tahoma"/>
          <w:b/>
          <w:szCs w:val="24"/>
        </w:rPr>
        <w:t>Note.</w:t>
      </w:r>
      <w:r>
        <w:rPr>
          <w:rFonts w:cs="Tahoma"/>
          <w:b/>
          <w:szCs w:val="24"/>
        </w:rPr>
        <w:tab/>
      </w:r>
      <w:r w:rsidR="00076E6B" w:rsidRPr="00C36CFA">
        <w:rPr>
          <w:rFonts w:cs="Tahoma"/>
          <w:szCs w:val="24"/>
        </w:rPr>
        <w:t>The table below shows the conversion of 'volume' to physical activity in minutes of moderate intensity and vigorous activity.</w:t>
      </w:r>
      <w:r w:rsidR="00076E6B" w:rsidRPr="002B66B7">
        <w:rPr>
          <w:rFonts w:cs="Tahoma"/>
          <w:b/>
          <w:szCs w:val="24"/>
        </w:rPr>
        <w:t xml:space="preserve">  </w:t>
      </w:r>
    </w:p>
    <w:tbl>
      <w:tblPr>
        <w:tblStyle w:val="TableGrid"/>
        <w:tblW w:w="9701" w:type="dxa"/>
        <w:tblInd w:w="250" w:type="dxa"/>
        <w:tblLook w:val="04A0" w:firstRow="1" w:lastRow="0" w:firstColumn="1" w:lastColumn="0" w:noHBand="0" w:noVBand="1"/>
        <w:tblCaption w:val="Table of conversions from 'volume' to physical activity in minutes of moderate intensity or vigorous intensity."/>
        <w:tblDescription w:val="The table shows the conversion of 'volume' to physical activity in minutes of moderate intensity and vigorous intensity. The top row of the table shows the number of MET.min/week (volume).  The second row of the table converts the number in the top row into Moderate minutes per week, by dividing the top row figure by 3.33 METs.  For example, 200 MET.min/week, divided by 3.33 METs is equal to 60 minutes of moderate intensity minutes per week.  The third row of the table represents the number of vigorous intensity minutes. For example, 200 MET.min/week divided by 6.6 METs equals 30 minutes of vigorous intensity minutes.  The calculation is repeated for increments of 100 MET.min/week from 200 through to 1400 MET.min/week. "/>
      </w:tblPr>
      <w:tblGrid>
        <w:gridCol w:w="2346"/>
        <w:gridCol w:w="532"/>
        <w:gridCol w:w="536"/>
        <w:gridCol w:w="546"/>
        <w:gridCol w:w="537"/>
        <w:gridCol w:w="550"/>
        <w:gridCol w:w="534"/>
        <w:gridCol w:w="549"/>
        <w:gridCol w:w="549"/>
        <w:gridCol w:w="619"/>
        <w:gridCol w:w="579"/>
        <w:gridCol w:w="602"/>
        <w:gridCol w:w="606"/>
        <w:gridCol w:w="616"/>
      </w:tblGrid>
      <w:tr w:rsidR="00595B0F" w14:paraId="1488EAAD" w14:textId="77777777" w:rsidTr="00A960D1">
        <w:trPr>
          <w:tblHeader/>
        </w:trPr>
        <w:tc>
          <w:tcPr>
            <w:tcW w:w="2345" w:type="dxa"/>
          </w:tcPr>
          <w:p w14:paraId="1488EA9F" w14:textId="77777777" w:rsidR="00A50021" w:rsidRPr="00C92B3E" w:rsidRDefault="00B87B89" w:rsidP="00033D1B">
            <w:pPr>
              <w:rPr>
                <w:rFonts w:cs="Tahoma"/>
                <w:sz w:val="20"/>
              </w:rPr>
            </w:pPr>
            <w:r>
              <w:rPr>
                <w:rFonts w:cs="Tahoma"/>
                <w:sz w:val="20"/>
              </w:rPr>
              <w:t>MET.min</w:t>
            </w:r>
            <w:r w:rsidR="00A50021" w:rsidRPr="00C92B3E">
              <w:rPr>
                <w:rFonts w:cs="Tahoma"/>
                <w:sz w:val="20"/>
              </w:rPr>
              <w:t>/week</w:t>
            </w:r>
          </w:p>
        </w:tc>
        <w:tc>
          <w:tcPr>
            <w:tcW w:w="0" w:type="auto"/>
            <w:vAlign w:val="center"/>
          </w:tcPr>
          <w:p w14:paraId="1488EAA0" w14:textId="77777777" w:rsidR="00A50021" w:rsidRPr="00C92B3E" w:rsidRDefault="00A50021" w:rsidP="00C92B3E">
            <w:pPr>
              <w:jc w:val="center"/>
              <w:rPr>
                <w:rFonts w:cs="Tahoma"/>
                <w:sz w:val="20"/>
              </w:rPr>
            </w:pPr>
            <w:r w:rsidRPr="00C92B3E">
              <w:rPr>
                <w:rFonts w:cs="Tahoma"/>
                <w:sz w:val="20"/>
              </w:rPr>
              <w:t>200</w:t>
            </w:r>
          </w:p>
        </w:tc>
        <w:tc>
          <w:tcPr>
            <w:tcW w:w="0" w:type="auto"/>
            <w:vAlign w:val="center"/>
          </w:tcPr>
          <w:p w14:paraId="1488EAA1" w14:textId="77777777" w:rsidR="00A50021" w:rsidRPr="00C92B3E" w:rsidRDefault="00A50021" w:rsidP="00C92B3E">
            <w:pPr>
              <w:jc w:val="center"/>
              <w:rPr>
                <w:rFonts w:cs="Tahoma"/>
                <w:sz w:val="20"/>
              </w:rPr>
            </w:pPr>
            <w:r w:rsidRPr="00C92B3E">
              <w:rPr>
                <w:rFonts w:cs="Tahoma"/>
                <w:sz w:val="20"/>
              </w:rPr>
              <w:t>300</w:t>
            </w:r>
          </w:p>
        </w:tc>
        <w:tc>
          <w:tcPr>
            <w:tcW w:w="0" w:type="auto"/>
            <w:vAlign w:val="center"/>
          </w:tcPr>
          <w:p w14:paraId="1488EAA2" w14:textId="77777777" w:rsidR="00A50021" w:rsidRPr="00C92B3E" w:rsidRDefault="00A50021" w:rsidP="00C92B3E">
            <w:pPr>
              <w:jc w:val="center"/>
              <w:rPr>
                <w:rFonts w:cs="Tahoma"/>
                <w:sz w:val="20"/>
              </w:rPr>
            </w:pPr>
            <w:r w:rsidRPr="00C92B3E">
              <w:rPr>
                <w:rFonts w:cs="Tahoma"/>
                <w:sz w:val="20"/>
              </w:rPr>
              <w:t>400</w:t>
            </w:r>
          </w:p>
        </w:tc>
        <w:tc>
          <w:tcPr>
            <w:tcW w:w="0" w:type="auto"/>
            <w:vAlign w:val="center"/>
          </w:tcPr>
          <w:p w14:paraId="1488EAA3" w14:textId="77777777" w:rsidR="00A50021" w:rsidRPr="00C92B3E" w:rsidRDefault="00A50021" w:rsidP="00C92B3E">
            <w:pPr>
              <w:jc w:val="center"/>
              <w:rPr>
                <w:rFonts w:cs="Tahoma"/>
                <w:sz w:val="20"/>
              </w:rPr>
            </w:pPr>
            <w:r>
              <w:rPr>
                <w:rFonts w:cs="Tahoma"/>
                <w:sz w:val="20"/>
              </w:rPr>
              <w:t>500</w:t>
            </w:r>
          </w:p>
        </w:tc>
        <w:tc>
          <w:tcPr>
            <w:tcW w:w="0" w:type="auto"/>
            <w:vAlign w:val="center"/>
          </w:tcPr>
          <w:p w14:paraId="1488EAA4" w14:textId="77777777" w:rsidR="00A50021" w:rsidRPr="00C92B3E" w:rsidRDefault="00A50021" w:rsidP="00C92B3E">
            <w:pPr>
              <w:jc w:val="center"/>
              <w:rPr>
                <w:rFonts w:cs="Tahoma"/>
                <w:sz w:val="20"/>
              </w:rPr>
            </w:pPr>
            <w:r w:rsidRPr="00C92B3E">
              <w:rPr>
                <w:rFonts w:cs="Tahoma"/>
                <w:sz w:val="20"/>
              </w:rPr>
              <w:t>600</w:t>
            </w:r>
          </w:p>
        </w:tc>
        <w:tc>
          <w:tcPr>
            <w:tcW w:w="0" w:type="auto"/>
            <w:vAlign w:val="center"/>
          </w:tcPr>
          <w:p w14:paraId="1488EAA5" w14:textId="77777777" w:rsidR="00A50021" w:rsidRPr="00C92B3E" w:rsidRDefault="00A50021" w:rsidP="00C92B3E">
            <w:pPr>
              <w:jc w:val="center"/>
              <w:rPr>
                <w:rFonts w:cs="Tahoma"/>
                <w:sz w:val="20"/>
              </w:rPr>
            </w:pPr>
            <w:r>
              <w:rPr>
                <w:rFonts w:cs="Tahoma"/>
                <w:sz w:val="20"/>
              </w:rPr>
              <w:t>700</w:t>
            </w:r>
          </w:p>
        </w:tc>
        <w:tc>
          <w:tcPr>
            <w:tcW w:w="0" w:type="auto"/>
            <w:vAlign w:val="center"/>
          </w:tcPr>
          <w:p w14:paraId="1488EAA6" w14:textId="77777777" w:rsidR="00A50021" w:rsidRPr="00C92B3E" w:rsidRDefault="00A50021" w:rsidP="00C92B3E">
            <w:pPr>
              <w:jc w:val="center"/>
              <w:rPr>
                <w:rFonts w:cs="Tahoma"/>
                <w:sz w:val="20"/>
              </w:rPr>
            </w:pPr>
            <w:r w:rsidRPr="00C92B3E">
              <w:rPr>
                <w:rFonts w:cs="Tahoma"/>
                <w:sz w:val="20"/>
              </w:rPr>
              <w:t>800</w:t>
            </w:r>
          </w:p>
        </w:tc>
        <w:tc>
          <w:tcPr>
            <w:tcW w:w="0" w:type="auto"/>
            <w:vAlign w:val="center"/>
          </w:tcPr>
          <w:p w14:paraId="1488EAA7" w14:textId="77777777" w:rsidR="00A50021" w:rsidRPr="00C92B3E" w:rsidRDefault="00A50021" w:rsidP="00C92B3E">
            <w:pPr>
              <w:jc w:val="center"/>
              <w:rPr>
                <w:rFonts w:cs="Tahoma"/>
                <w:sz w:val="20"/>
              </w:rPr>
            </w:pPr>
            <w:r>
              <w:rPr>
                <w:rFonts w:cs="Tahoma"/>
                <w:sz w:val="20"/>
              </w:rPr>
              <w:t>900</w:t>
            </w:r>
          </w:p>
        </w:tc>
        <w:tc>
          <w:tcPr>
            <w:tcW w:w="0" w:type="auto"/>
            <w:vAlign w:val="center"/>
          </w:tcPr>
          <w:p w14:paraId="1488EAA8" w14:textId="77777777" w:rsidR="00A50021" w:rsidRPr="00C92B3E" w:rsidRDefault="00A50021" w:rsidP="00C92B3E">
            <w:pPr>
              <w:jc w:val="center"/>
              <w:rPr>
                <w:rFonts w:cs="Tahoma"/>
                <w:sz w:val="20"/>
              </w:rPr>
            </w:pPr>
            <w:r w:rsidRPr="00C92B3E">
              <w:rPr>
                <w:rFonts w:cs="Tahoma"/>
                <w:sz w:val="20"/>
              </w:rPr>
              <w:t>1000</w:t>
            </w:r>
          </w:p>
        </w:tc>
        <w:tc>
          <w:tcPr>
            <w:tcW w:w="0" w:type="auto"/>
            <w:vAlign w:val="center"/>
          </w:tcPr>
          <w:p w14:paraId="1488EAA9" w14:textId="77777777" w:rsidR="00A50021" w:rsidRPr="00C92B3E" w:rsidRDefault="00A50021" w:rsidP="00C92B3E">
            <w:pPr>
              <w:jc w:val="center"/>
              <w:rPr>
                <w:rFonts w:cs="Tahoma"/>
                <w:sz w:val="20"/>
              </w:rPr>
            </w:pPr>
            <w:r>
              <w:rPr>
                <w:rFonts w:cs="Tahoma"/>
                <w:sz w:val="20"/>
              </w:rPr>
              <w:t>1100</w:t>
            </w:r>
          </w:p>
        </w:tc>
        <w:tc>
          <w:tcPr>
            <w:tcW w:w="0" w:type="auto"/>
            <w:vAlign w:val="center"/>
          </w:tcPr>
          <w:p w14:paraId="1488EAAA" w14:textId="77777777" w:rsidR="00A50021" w:rsidRPr="00C92B3E" w:rsidRDefault="00A50021" w:rsidP="00C92B3E">
            <w:pPr>
              <w:jc w:val="center"/>
              <w:rPr>
                <w:rFonts w:cs="Tahoma"/>
                <w:sz w:val="20"/>
              </w:rPr>
            </w:pPr>
            <w:r w:rsidRPr="00C92B3E">
              <w:rPr>
                <w:rFonts w:cs="Tahoma"/>
                <w:sz w:val="20"/>
              </w:rPr>
              <w:t>1200</w:t>
            </w:r>
          </w:p>
        </w:tc>
        <w:tc>
          <w:tcPr>
            <w:tcW w:w="0" w:type="auto"/>
            <w:vAlign w:val="center"/>
          </w:tcPr>
          <w:p w14:paraId="1488EAAB" w14:textId="77777777" w:rsidR="00A50021" w:rsidRPr="00C92B3E" w:rsidRDefault="00A50021" w:rsidP="00C92B3E">
            <w:pPr>
              <w:jc w:val="center"/>
              <w:rPr>
                <w:rFonts w:cs="Tahoma"/>
                <w:sz w:val="20"/>
              </w:rPr>
            </w:pPr>
            <w:r>
              <w:rPr>
                <w:rFonts w:cs="Tahoma"/>
                <w:sz w:val="20"/>
              </w:rPr>
              <w:t>1300</w:t>
            </w:r>
          </w:p>
        </w:tc>
        <w:tc>
          <w:tcPr>
            <w:tcW w:w="0" w:type="auto"/>
            <w:vAlign w:val="center"/>
          </w:tcPr>
          <w:p w14:paraId="1488EAAC" w14:textId="77777777" w:rsidR="00A50021" w:rsidRPr="00C92B3E" w:rsidRDefault="00A50021" w:rsidP="00C92B3E">
            <w:pPr>
              <w:jc w:val="center"/>
              <w:rPr>
                <w:rFonts w:cs="Tahoma"/>
                <w:sz w:val="20"/>
              </w:rPr>
            </w:pPr>
            <w:r w:rsidRPr="00C92B3E">
              <w:rPr>
                <w:rFonts w:cs="Tahoma"/>
                <w:sz w:val="20"/>
              </w:rPr>
              <w:t>1400</w:t>
            </w:r>
          </w:p>
        </w:tc>
      </w:tr>
      <w:tr w:rsidR="00595B0F" w14:paraId="1488EABC" w14:textId="77777777" w:rsidTr="001B78C1">
        <w:tc>
          <w:tcPr>
            <w:tcW w:w="2345" w:type="dxa"/>
          </w:tcPr>
          <w:p w14:paraId="1488EAAE" w14:textId="77777777" w:rsidR="00A50021" w:rsidRPr="00C92B3E" w:rsidRDefault="00A50021" w:rsidP="00595B0F">
            <w:pPr>
              <w:rPr>
                <w:rFonts w:cs="Tahoma"/>
                <w:sz w:val="20"/>
              </w:rPr>
            </w:pPr>
            <w:r w:rsidRPr="00C92B3E">
              <w:rPr>
                <w:rFonts w:cs="Tahoma"/>
                <w:sz w:val="20"/>
              </w:rPr>
              <w:t>Moderate</w:t>
            </w:r>
            <w:r w:rsidR="00595B0F">
              <w:rPr>
                <w:rFonts w:cs="Tahoma"/>
                <w:sz w:val="20"/>
              </w:rPr>
              <w:t xml:space="preserve"> minutes</w:t>
            </w:r>
            <w:r w:rsidRPr="00C92B3E">
              <w:rPr>
                <w:rFonts w:cs="Tahoma"/>
                <w:sz w:val="20"/>
              </w:rPr>
              <w:t xml:space="preserve"> per week @ 3.33 METs</w:t>
            </w:r>
          </w:p>
        </w:tc>
        <w:tc>
          <w:tcPr>
            <w:tcW w:w="0" w:type="auto"/>
            <w:vAlign w:val="center"/>
          </w:tcPr>
          <w:p w14:paraId="1488EAAF" w14:textId="77777777" w:rsidR="00A50021" w:rsidRPr="00C92B3E" w:rsidRDefault="00595B0F" w:rsidP="00595B0F">
            <w:pPr>
              <w:jc w:val="center"/>
              <w:rPr>
                <w:rFonts w:cs="Tahoma"/>
                <w:sz w:val="20"/>
              </w:rPr>
            </w:pPr>
            <w:r>
              <w:rPr>
                <w:rFonts w:cs="Tahoma"/>
                <w:sz w:val="20"/>
              </w:rPr>
              <w:t>60</w:t>
            </w:r>
          </w:p>
        </w:tc>
        <w:tc>
          <w:tcPr>
            <w:tcW w:w="0" w:type="auto"/>
            <w:vAlign w:val="center"/>
          </w:tcPr>
          <w:p w14:paraId="1488EAB0" w14:textId="77777777" w:rsidR="00A50021" w:rsidRPr="00C92B3E" w:rsidRDefault="00595B0F" w:rsidP="00595B0F">
            <w:pPr>
              <w:jc w:val="center"/>
              <w:rPr>
                <w:rFonts w:cs="Tahoma"/>
                <w:sz w:val="20"/>
              </w:rPr>
            </w:pPr>
            <w:r>
              <w:rPr>
                <w:rFonts w:cs="Tahoma"/>
                <w:sz w:val="20"/>
              </w:rPr>
              <w:t>90</w:t>
            </w:r>
          </w:p>
        </w:tc>
        <w:tc>
          <w:tcPr>
            <w:tcW w:w="0" w:type="auto"/>
            <w:vAlign w:val="center"/>
          </w:tcPr>
          <w:p w14:paraId="1488EAB1" w14:textId="77777777" w:rsidR="00A50021" w:rsidRPr="00C92B3E" w:rsidRDefault="00595B0F" w:rsidP="00595B0F">
            <w:pPr>
              <w:jc w:val="center"/>
              <w:rPr>
                <w:rFonts w:cs="Tahoma"/>
                <w:sz w:val="20"/>
              </w:rPr>
            </w:pPr>
            <w:r>
              <w:rPr>
                <w:rFonts w:cs="Tahoma"/>
                <w:sz w:val="20"/>
              </w:rPr>
              <w:t>120</w:t>
            </w:r>
          </w:p>
        </w:tc>
        <w:tc>
          <w:tcPr>
            <w:tcW w:w="0" w:type="auto"/>
            <w:vAlign w:val="center"/>
          </w:tcPr>
          <w:p w14:paraId="1488EAB2" w14:textId="77777777" w:rsidR="00A50021" w:rsidRPr="00C92B3E" w:rsidRDefault="00595B0F" w:rsidP="00595B0F">
            <w:pPr>
              <w:jc w:val="center"/>
              <w:rPr>
                <w:rFonts w:cs="Tahoma"/>
                <w:sz w:val="20"/>
              </w:rPr>
            </w:pPr>
            <w:r>
              <w:rPr>
                <w:rFonts w:cs="Tahoma"/>
                <w:sz w:val="20"/>
              </w:rPr>
              <w:t>150</w:t>
            </w:r>
          </w:p>
        </w:tc>
        <w:tc>
          <w:tcPr>
            <w:tcW w:w="0" w:type="auto"/>
            <w:vAlign w:val="center"/>
          </w:tcPr>
          <w:p w14:paraId="1488EAB3" w14:textId="77777777" w:rsidR="00A50021" w:rsidRPr="00C92B3E" w:rsidRDefault="00595B0F" w:rsidP="00595B0F">
            <w:pPr>
              <w:jc w:val="center"/>
              <w:rPr>
                <w:rFonts w:cs="Tahoma"/>
                <w:sz w:val="20"/>
              </w:rPr>
            </w:pPr>
            <w:r>
              <w:rPr>
                <w:rFonts w:cs="Tahoma"/>
                <w:sz w:val="20"/>
              </w:rPr>
              <w:t>180</w:t>
            </w:r>
          </w:p>
        </w:tc>
        <w:tc>
          <w:tcPr>
            <w:tcW w:w="0" w:type="auto"/>
            <w:vAlign w:val="center"/>
          </w:tcPr>
          <w:p w14:paraId="1488EAB4" w14:textId="77777777" w:rsidR="00A50021" w:rsidRPr="00C92B3E" w:rsidRDefault="00595B0F" w:rsidP="00595B0F">
            <w:pPr>
              <w:jc w:val="center"/>
              <w:rPr>
                <w:rFonts w:cs="Tahoma"/>
                <w:sz w:val="20"/>
              </w:rPr>
            </w:pPr>
            <w:r>
              <w:rPr>
                <w:rFonts w:cs="Tahoma"/>
                <w:sz w:val="20"/>
              </w:rPr>
              <w:t>210</w:t>
            </w:r>
          </w:p>
        </w:tc>
        <w:tc>
          <w:tcPr>
            <w:tcW w:w="0" w:type="auto"/>
            <w:vAlign w:val="center"/>
          </w:tcPr>
          <w:p w14:paraId="1488EAB5" w14:textId="77777777" w:rsidR="00A50021" w:rsidRPr="00C92B3E" w:rsidRDefault="00595B0F" w:rsidP="00595B0F">
            <w:pPr>
              <w:jc w:val="center"/>
              <w:rPr>
                <w:rFonts w:cs="Tahoma"/>
                <w:sz w:val="20"/>
              </w:rPr>
            </w:pPr>
            <w:r>
              <w:rPr>
                <w:rFonts w:cs="Tahoma"/>
                <w:sz w:val="20"/>
              </w:rPr>
              <w:t>240</w:t>
            </w:r>
          </w:p>
        </w:tc>
        <w:tc>
          <w:tcPr>
            <w:tcW w:w="0" w:type="auto"/>
            <w:vAlign w:val="center"/>
          </w:tcPr>
          <w:p w14:paraId="1488EAB6" w14:textId="77777777" w:rsidR="00A50021" w:rsidRPr="00C92B3E" w:rsidRDefault="00595B0F" w:rsidP="00595B0F">
            <w:pPr>
              <w:jc w:val="center"/>
              <w:rPr>
                <w:rFonts w:cs="Tahoma"/>
                <w:sz w:val="20"/>
              </w:rPr>
            </w:pPr>
            <w:r>
              <w:rPr>
                <w:rFonts w:cs="Tahoma"/>
                <w:sz w:val="20"/>
              </w:rPr>
              <w:t>270</w:t>
            </w:r>
          </w:p>
        </w:tc>
        <w:tc>
          <w:tcPr>
            <w:tcW w:w="0" w:type="auto"/>
            <w:vAlign w:val="center"/>
          </w:tcPr>
          <w:p w14:paraId="1488EAB7" w14:textId="77777777" w:rsidR="00A50021" w:rsidRPr="00C92B3E" w:rsidRDefault="00595B0F" w:rsidP="00595B0F">
            <w:pPr>
              <w:jc w:val="center"/>
              <w:rPr>
                <w:rFonts w:cs="Tahoma"/>
                <w:sz w:val="20"/>
              </w:rPr>
            </w:pPr>
            <w:r>
              <w:rPr>
                <w:rFonts w:cs="Tahoma"/>
                <w:sz w:val="20"/>
              </w:rPr>
              <w:t>300</w:t>
            </w:r>
          </w:p>
        </w:tc>
        <w:tc>
          <w:tcPr>
            <w:tcW w:w="0" w:type="auto"/>
            <w:vAlign w:val="center"/>
          </w:tcPr>
          <w:p w14:paraId="1488EAB8" w14:textId="77777777" w:rsidR="00A50021" w:rsidRPr="00C92B3E" w:rsidRDefault="00595B0F" w:rsidP="00595B0F">
            <w:pPr>
              <w:jc w:val="center"/>
              <w:rPr>
                <w:rFonts w:cs="Tahoma"/>
                <w:sz w:val="20"/>
              </w:rPr>
            </w:pPr>
            <w:r>
              <w:rPr>
                <w:rFonts w:cs="Tahoma"/>
                <w:sz w:val="20"/>
              </w:rPr>
              <w:t>330</w:t>
            </w:r>
          </w:p>
        </w:tc>
        <w:tc>
          <w:tcPr>
            <w:tcW w:w="0" w:type="auto"/>
            <w:vAlign w:val="center"/>
          </w:tcPr>
          <w:p w14:paraId="1488EAB9" w14:textId="77777777" w:rsidR="00A50021" w:rsidRPr="00C92B3E" w:rsidRDefault="00595B0F" w:rsidP="00595B0F">
            <w:pPr>
              <w:jc w:val="center"/>
              <w:rPr>
                <w:rFonts w:cs="Tahoma"/>
                <w:sz w:val="20"/>
              </w:rPr>
            </w:pPr>
            <w:r>
              <w:rPr>
                <w:rFonts w:cs="Tahoma"/>
                <w:sz w:val="20"/>
              </w:rPr>
              <w:t>360</w:t>
            </w:r>
          </w:p>
        </w:tc>
        <w:tc>
          <w:tcPr>
            <w:tcW w:w="0" w:type="auto"/>
            <w:vAlign w:val="center"/>
          </w:tcPr>
          <w:p w14:paraId="1488EABA" w14:textId="77777777" w:rsidR="00A50021" w:rsidRPr="00C92B3E" w:rsidRDefault="00595B0F" w:rsidP="00595B0F">
            <w:pPr>
              <w:jc w:val="center"/>
              <w:rPr>
                <w:rFonts w:cs="Tahoma"/>
                <w:sz w:val="20"/>
              </w:rPr>
            </w:pPr>
            <w:r>
              <w:rPr>
                <w:rFonts w:cs="Tahoma"/>
                <w:sz w:val="20"/>
              </w:rPr>
              <w:t>390</w:t>
            </w:r>
          </w:p>
        </w:tc>
        <w:tc>
          <w:tcPr>
            <w:tcW w:w="0" w:type="auto"/>
            <w:vAlign w:val="center"/>
          </w:tcPr>
          <w:p w14:paraId="1488EABB" w14:textId="77777777" w:rsidR="00A50021" w:rsidRPr="00C92B3E" w:rsidRDefault="00595B0F" w:rsidP="00595B0F">
            <w:pPr>
              <w:jc w:val="center"/>
              <w:rPr>
                <w:rFonts w:cs="Tahoma"/>
                <w:sz w:val="20"/>
              </w:rPr>
            </w:pPr>
            <w:r>
              <w:rPr>
                <w:rFonts w:cs="Tahoma"/>
                <w:sz w:val="20"/>
              </w:rPr>
              <w:t>420</w:t>
            </w:r>
          </w:p>
        </w:tc>
      </w:tr>
      <w:tr w:rsidR="00595B0F" w14:paraId="1488EACB" w14:textId="77777777" w:rsidTr="001B78C1">
        <w:tc>
          <w:tcPr>
            <w:tcW w:w="2345" w:type="dxa"/>
          </w:tcPr>
          <w:p w14:paraId="1488EABD" w14:textId="77777777" w:rsidR="00A50021" w:rsidRPr="00C92B3E" w:rsidRDefault="00A50021" w:rsidP="00595B0F">
            <w:pPr>
              <w:rPr>
                <w:rFonts w:cs="Tahoma"/>
                <w:sz w:val="20"/>
              </w:rPr>
            </w:pPr>
            <w:r w:rsidRPr="00C92B3E">
              <w:rPr>
                <w:rFonts w:cs="Tahoma"/>
                <w:sz w:val="20"/>
              </w:rPr>
              <w:t xml:space="preserve">Vigorous </w:t>
            </w:r>
            <w:r w:rsidR="00595B0F">
              <w:rPr>
                <w:rFonts w:cs="Tahoma"/>
                <w:sz w:val="20"/>
              </w:rPr>
              <w:t xml:space="preserve">minutes </w:t>
            </w:r>
            <w:r w:rsidRPr="00C92B3E">
              <w:rPr>
                <w:rFonts w:cs="Tahoma"/>
                <w:sz w:val="20"/>
              </w:rPr>
              <w:t xml:space="preserve"> per week @ 6.66 METs</w:t>
            </w:r>
          </w:p>
        </w:tc>
        <w:tc>
          <w:tcPr>
            <w:tcW w:w="0" w:type="auto"/>
            <w:vAlign w:val="center"/>
          </w:tcPr>
          <w:p w14:paraId="1488EABE" w14:textId="77777777" w:rsidR="00A50021" w:rsidRPr="00C92B3E" w:rsidRDefault="00595B0F" w:rsidP="00595B0F">
            <w:pPr>
              <w:jc w:val="center"/>
              <w:rPr>
                <w:rFonts w:cs="Tahoma"/>
                <w:sz w:val="20"/>
              </w:rPr>
            </w:pPr>
            <w:r>
              <w:rPr>
                <w:rFonts w:cs="Tahoma"/>
                <w:sz w:val="20"/>
              </w:rPr>
              <w:t>30</w:t>
            </w:r>
          </w:p>
        </w:tc>
        <w:tc>
          <w:tcPr>
            <w:tcW w:w="0" w:type="auto"/>
            <w:vAlign w:val="center"/>
          </w:tcPr>
          <w:p w14:paraId="1488EABF" w14:textId="77777777" w:rsidR="00A50021" w:rsidRPr="00C92B3E" w:rsidRDefault="00595B0F" w:rsidP="00595B0F">
            <w:pPr>
              <w:jc w:val="center"/>
              <w:rPr>
                <w:rFonts w:cs="Tahoma"/>
                <w:sz w:val="20"/>
              </w:rPr>
            </w:pPr>
            <w:r>
              <w:rPr>
                <w:rFonts w:cs="Tahoma"/>
                <w:sz w:val="20"/>
              </w:rPr>
              <w:t>45</w:t>
            </w:r>
          </w:p>
        </w:tc>
        <w:tc>
          <w:tcPr>
            <w:tcW w:w="0" w:type="auto"/>
            <w:vAlign w:val="center"/>
          </w:tcPr>
          <w:p w14:paraId="1488EAC0" w14:textId="77777777" w:rsidR="00A50021" w:rsidRPr="00C92B3E" w:rsidRDefault="00595B0F" w:rsidP="00595B0F">
            <w:pPr>
              <w:jc w:val="center"/>
              <w:rPr>
                <w:rFonts w:cs="Tahoma"/>
                <w:sz w:val="20"/>
              </w:rPr>
            </w:pPr>
            <w:r>
              <w:rPr>
                <w:rFonts w:cs="Tahoma"/>
                <w:sz w:val="20"/>
              </w:rPr>
              <w:t>60</w:t>
            </w:r>
          </w:p>
        </w:tc>
        <w:tc>
          <w:tcPr>
            <w:tcW w:w="0" w:type="auto"/>
            <w:vAlign w:val="center"/>
          </w:tcPr>
          <w:p w14:paraId="1488EAC1" w14:textId="77777777" w:rsidR="00A50021" w:rsidRPr="00C92B3E" w:rsidRDefault="00595B0F" w:rsidP="00595B0F">
            <w:pPr>
              <w:jc w:val="center"/>
              <w:rPr>
                <w:rFonts w:cs="Tahoma"/>
                <w:sz w:val="20"/>
              </w:rPr>
            </w:pPr>
            <w:r>
              <w:rPr>
                <w:rFonts w:cs="Tahoma"/>
                <w:sz w:val="20"/>
              </w:rPr>
              <w:t>75</w:t>
            </w:r>
          </w:p>
        </w:tc>
        <w:tc>
          <w:tcPr>
            <w:tcW w:w="0" w:type="auto"/>
            <w:vAlign w:val="center"/>
          </w:tcPr>
          <w:p w14:paraId="1488EAC2" w14:textId="77777777" w:rsidR="00A50021" w:rsidRPr="00C92B3E" w:rsidRDefault="00595B0F" w:rsidP="00595B0F">
            <w:pPr>
              <w:jc w:val="center"/>
              <w:rPr>
                <w:rFonts w:cs="Tahoma"/>
                <w:sz w:val="20"/>
              </w:rPr>
            </w:pPr>
            <w:r>
              <w:rPr>
                <w:rFonts w:cs="Tahoma"/>
                <w:sz w:val="20"/>
              </w:rPr>
              <w:t>90</w:t>
            </w:r>
          </w:p>
        </w:tc>
        <w:tc>
          <w:tcPr>
            <w:tcW w:w="0" w:type="auto"/>
            <w:vAlign w:val="center"/>
          </w:tcPr>
          <w:p w14:paraId="1488EAC3" w14:textId="77777777" w:rsidR="00A50021" w:rsidRPr="00C92B3E" w:rsidRDefault="00595B0F" w:rsidP="00595B0F">
            <w:pPr>
              <w:jc w:val="center"/>
              <w:rPr>
                <w:rFonts w:cs="Tahoma"/>
                <w:sz w:val="20"/>
              </w:rPr>
            </w:pPr>
            <w:r>
              <w:rPr>
                <w:rFonts w:cs="Tahoma"/>
                <w:sz w:val="20"/>
              </w:rPr>
              <w:t>105</w:t>
            </w:r>
          </w:p>
        </w:tc>
        <w:tc>
          <w:tcPr>
            <w:tcW w:w="0" w:type="auto"/>
            <w:vAlign w:val="center"/>
          </w:tcPr>
          <w:p w14:paraId="1488EAC4" w14:textId="77777777" w:rsidR="00A50021" w:rsidRPr="00C92B3E" w:rsidRDefault="00595B0F" w:rsidP="00595B0F">
            <w:pPr>
              <w:jc w:val="center"/>
              <w:rPr>
                <w:rFonts w:cs="Tahoma"/>
                <w:sz w:val="20"/>
              </w:rPr>
            </w:pPr>
            <w:r>
              <w:rPr>
                <w:rFonts w:cs="Tahoma"/>
                <w:sz w:val="20"/>
              </w:rPr>
              <w:t>120</w:t>
            </w:r>
          </w:p>
        </w:tc>
        <w:tc>
          <w:tcPr>
            <w:tcW w:w="0" w:type="auto"/>
            <w:vAlign w:val="center"/>
          </w:tcPr>
          <w:p w14:paraId="1488EAC5" w14:textId="77777777" w:rsidR="00A50021" w:rsidRPr="00C92B3E" w:rsidRDefault="00595B0F" w:rsidP="00595B0F">
            <w:pPr>
              <w:jc w:val="center"/>
              <w:rPr>
                <w:rFonts w:cs="Tahoma"/>
                <w:sz w:val="20"/>
              </w:rPr>
            </w:pPr>
            <w:r>
              <w:rPr>
                <w:rFonts w:cs="Tahoma"/>
                <w:sz w:val="20"/>
              </w:rPr>
              <w:t>135</w:t>
            </w:r>
          </w:p>
        </w:tc>
        <w:tc>
          <w:tcPr>
            <w:tcW w:w="0" w:type="auto"/>
            <w:vAlign w:val="center"/>
          </w:tcPr>
          <w:p w14:paraId="1488EAC6" w14:textId="77777777" w:rsidR="00A50021" w:rsidRPr="00C92B3E" w:rsidRDefault="00595B0F" w:rsidP="00595B0F">
            <w:pPr>
              <w:jc w:val="center"/>
              <w:rPr>
                <w:rFonts w:cs="Tahoma"/>
                <w:sz w:val="20"/>
              </w:rPr>
            </w:pPr>
            <w:r>
              <w:rPr>
                <w:rFonts w:cs="Tahoma"/>
                <w:sz w:val="20"/>
              </w:rPr>
              <w:t>150</w:t>
            </w:r>
          </w:p>
        </w:tc>
        <w:tc>
          <w:tcPr>
            <w:tcW w:w="0" w:type="auto"/>
            <w:vAlign w:val="center"/>
          </w:tcPr>
          <w:p w14:paraId="1488EAC7" w14:textId="77777777" w:rsidR="00A50021" w:rsidRPr="00C92B3E" w:rsidRDefault="00595B0F" w:rsidP="00595B0F">
            <w:pPr>
              <w:jc w:val="center"/>
              <w:rPr>
                <w:rFonts w:cs="Tahoma"/>
                <w:sz w:val="20"/>
              </w:rPr>
            </w:pPr>
            <w:r>
              <w:rPr>
                <w:rFonts w:cs="Tahoma"/>
                <w:sz w:val="20"/>
              </w:rPr>
              <w:t>165</w:t>
            </w:r>
          </w:p>
        </w:tc>
        <w:tc>
          <w:tcPr>
            <w:tcW w:w="0" w:type="auto"/>
            <w:vAlign w:val="center"/>
          </w:tcPr>
          <w:p w14:paraId="1488EAC8" w14:textId="77777777" w:rsidR="00A50021" w:rsidRPr="00C92B3E" w:rsidRDefault="00595B0F" w:rsidP="00595B0F">
            <w:pPr>
              <w:jc w:val="center"/>
              <w:rPr>
                <w:rFonts w:cs="Tahoma"/>
                <w:sz w:val="20"/>
              </w:rPr>
            </w:pPr>
            <w:r>
              <w:rPr>
                <w:rFonts w:cs="Tahoma"/>
                <w:sz w:val="20"/>
              </w:rPr>
              <w:t>180</w:t>
            </w:r>
          </w:p>
        </w:tc>
        <w:tc>
          <w:tcPr>
            <w:tcW w:w="0" w:type="auto"/>
            <w:vAlign w:val="center"/>
          </w:tcPr>
          <w:p w14:paraId="1488EAC9" w14:textId="77777777" w:rsidR="00A50021" w:rsidRPr="00C92B3E" w:rsidRDefault="00595B0F" w:rsidP="00595B0F">
            <w:pPr>
              <w:jc w:val="center"/>
              <w:rPr>
                <w:rFonts w:cs="Tahoma"/>
                <w:sz w:val="20"/>
              </w:rPr>
            </w:pPr>
            <w:r>
              <w:rPr>
                <w:rFonts w:cs="Tahoma"/>
                <w:sz w:val="20"/>
              </w:rPr>
              <w:t>195</w:t>
            </w:r>
          </w:p>
        </w:tc>
        <w:tc>
          <w:tcPr>
            <w:tcW w:w="0" w:type="auto"/>
            <w:vAlign w:val="center"/>
          </w:tcPr>
          <w:p w14:paraId="1488EACA" w14:textId="77777777" w:rsidR="00A50021" w:rsidRPr="00C92B3E" w:rsidRDefault="00595B0F" w:rsidP="00595B0F">
            <w:pPr>
              <w:jc w:val="center"/>
              <w:rPr>
                <w:rFonts w:cs="Tahoma"/>
                <w:sz w:val="20"/>
              </w:rPr>
            </w:pPr>
            <w:r>
              <w:rPr>
                <w:rFonts w:cs="Tahoma"/>
                <w:sz w:val="20"/>
              </w:rPr>
              <w:t>210</w:t>
            </w:r>
          </w:p>
        </w:tc>
      </w:tr>
    </w:tbl>
    <w:p w14:paraId="1488EACC" w14:textId="77777777" w:rsidR="00A642B9" w:rsidRDefault="00A642B9" w:rsidP="00416FF8">
      <w:pPr>
        <w:spacing w:line="360" w:lineRule="auto"/>
        <w:rPr>
          <w:rFonts w:cs="Tahoma"/>
          <w:szCs w:val="24"/>
        </w:rPr>
      </w:pPr>
    </w:p>
    <w:p w14:paraId="1488EACD" w14:textId="77777777" w:rsidR="009B2045" w:rsidRDefault="00510F8C" w:rsidP="00416FF8">
      <w:pPr>
        <w:spacing w:line="360" w:lineRule="auto"/>
        <w:rPr>
          <w:rFonts w:cs="Tahoma"/>
          <w:szCs w:val="24"/>
        </w:rPr>
      </w:pPr>
      <w:r>
        <w:rPr>
          <w:rFonts w:cs="Tahoma"/>
          <w:szCs w:val="24"/>
        </w:rPr>
        <w:t>Notwithstanding variations in the exact nature of the relationship, the figure highlights f</w:t>
      </w:r>
      <w:r w:rsidR="00772584">
        <w:rPr>
          <w:rFonts w:cs="Tahoma"/>
          <w:szCs w:val="24"/>
        </w:rPr>
        <w:t>ive</w:t>
      </w:r>
      <w:r>
        <w:rPr>
          <w:rFonts w:cs="Tahoma"/>
          <w:szCs w:val="24"/>
        </w:rPr>
        <w:t xml:space="preserve"> importan</w:t>
      </w:r>
      <w:r w:rsidR="00772584">
        <w:rPr>
          <w:rFonts w:cs="Tahoma"/>
          <w:szCs w:val="24"/>
        </w:rPr>
        <w:t>t points:</w:t>
      </w:r>
    </w:p>
    <w:p w14:paraId="1488EACE" w14:textId="77777777" w:rsidR="00113F64" w:rsidRDefault="00113F64" w:rsidP="00416FF8">
      <w:pPr>
        <w:spacing w:line="360" w:lineRule="auto"/>
        <w:rPr>
          <w:rFonts w:cs="Tahoma"/>
          <w:szCs w:val="24"/>
        </w:rPr>
      </w:pPr>
    </w:p>
    <w:p w14:paraId="1488EACF" w14:textId="77777777" w:rsidR="00772584" w:rsidRPr="004D0A1A" w:rsidRDefault="00772584" w:rsidP="00416FF8">
      <w:pPr>
        <w:pStyle w:val="ListParagraph"/>
        <w:numPr>
          <w:ilvl w:val="0"/>
          <w:numId w:val="1"/>
        </w:numPr>
        <w:spacing w:before="0" w:after="240" w:line="360" w:lineRule="auto"/>
        <w:ind w:left="1134" w:hanging="567"/>
        <w:contextualSpacing w:val="0"/>
        <w:rPr>
          <w:rFonts w:cs="Tahoma"/>
          <w:szCs w:val="24"/>
        </w:rPr>
      </w:pPr>
      <w:r w:rsidRPr="004D0A1A">
        <w:rPr>
          <w:rFonts w:cs="Tahoma"/>
          <w:szCs w:val="24"/>
        </w:rPr>
        <w:t>The relationship between physical activity and health is curvilinear.</w:t>
      </w:r>
    </w:p>
    <w:p w14:paraId="1488EAD0" w14:textId="77777777" w:rsidR="006E6C90" w:rsidRPr="004D0A1A" w:rsidRDefault="006E6C90" w:rsidP="00416FF8">
      <w:pPr>
        <w:pStyle w:val="ListParagraph"/>
        <w:numPr>
          <w:ilvl w:val="0"/>
          <w:numId w:val="1"/>
        </w:numPr>
        <w:spacing w:before="0" w:after="240" w:line="360" w:lineRule="auto"/>
        <w:ind w:left="1134" w:hanging="567"/>
        <w:contextualSpacing w:val="0"/>
        <w:rPr>
          <w:rFonts w:cs="Tahoma"/>
          <w:szCs w:val="24"/>
        </w:rPr>
      </w:pPr>
      <w:r w:rsidRPr="004D0A1A">
        <w:rPr>
          <w:rFonts w:cs="Tahoma"/>
          <w:szCs w:val="24"/>
        </w:rPr>
        <w:t xml:space="preserve">There is a </w:t>
      </w:r>
      <w:r w:rsidRPr="004D0A1A">
        <w:rPr>
          <w:rFonts w:cs="Tahoma"/>
          <w:b/>
          <w:i/>
          <w:szCs w:val="24"/>
        </w:rPr>
        <w:t>steep initial slope:</w:t>
      </w:r>
      <w:r w:rsidRPr="004D0A1A">
        <w:rPr>
          <w:rFonts w:cs="Tahoma"/>
          <w:szCs w:val="24"/>
        </w:rPr>
        <w:t xml:space="preserve">  The rate of risk reduction is greatest at the lower end of the activity scale, in other words, relatively small increases are associated with greater benefit at the lower end of the activity range, between </w:t>
      </w:r>
      <w:r w:rsidR="00D0285E" w:rsidRPr="004D0A1A">
        <w:rPr>
          <w:rFonts w:cs="Tahoma"/>
          <w:szCs w:val="24"/>
        </w:rPr>
        <w:t>30 and 90 minutes</w:t>
      </w:r>
      <w:r w:rsidR="00380AD3" w:rsidRPr="004D0A1A">
        <w:rPr>
          <w:rFonts w:cs="Tahoma"/>
          <w:szCs w:val="24"/>
        </w:rPr>
        <w:t xml:space="preserve"> of moderate intensity activity</w:t>
      </w:r>
      <w:r w:rsidR="00D0285E" w:rsidRPr="004D0A1A">
        <w:rPr>
          <w:rFonts w:cs="Tahoma"/>
          <w:szCs w:val="24"/>
        </w:rPr>
        <w:t xml:space="preserve"> (or </w:t>
      </w:r>
      <w:r w:rsidR="007859CF">
        <w:rPr>
          <w:rFonts w:cs="Tahoma"/>
          <w:szCs w:val="24"/>
        </w:rPr>
        <w:t>10</w:t>
      </w:r>
      <w:r w:rsidRPr="004D0A1A">
        <w:rPr>
          <w:rFonts w:cs="Tahoma"/>
          <w:szCs w:val="24"/>
        </w:rPr>
        <w:t xml:space="preserve">0 </w:t>
      </w:r>
      <w:r w:rsidR="00380AD3" w:rsidRPr="004D0A1A">
        <w:rPr>
          <w:rFonts w:cs="Tahoma"/>
          <w:szCs w:val="24"/>
        </w:rPr>
        <w:t>-</w:t>
      </w:r>
      <w:r w:rsidRPr="004D0A1A">
        <w:rPr>
          <w:rFonts w:cs="Tahoma"/>
          <w:szCs w:val="24"/>
        </w:rPr>
        <w:t xml:space="preserve"> </w:t>
      </w:r>
      <w:r w:rsidR="00D0285E" w:rsidRPr="004D0A1A">
        <w:rPr>
          <w:rFonts w:cs="Tahoma"/>
          <w:szCs w:val="24"/>
        </w:rPr>
        <w:t>3</w:t>
      </w:r>
      <w:r w:rsidRPr="004D0A1A">
        <w:rPr>
          <w:rFonts w:cs="Tahoma"/>
          <w:szCs w:val="24"/>
        </w:rPr>
        <w:t>00 MET.min</w:t>
      </w:r>
      <w:r w:rsidR="00D0285E" w:rsidRPr="004D0A1A">
        <w:rPr>
          <w:rFonts w:cs="Tahoma"/>
          <w:szCs w:val="24"/>
        </w:rPr>
        <w:t xml:space="preserve">utes) per </w:t>
      </w:r>
      <w:r w:rsidRPr="004D0A1A">
        <w:rPr>
          <w:rFonts w:cs="Tahoma"/>
          <w:szCs w:val="24"/>
        </w:rPr>
        <w:t>week.</w:t>
      </w:r>
    </w:p>
    <w:p w14:paraId="1488EAD1" w14:textId="77777777" w:rsidR="004D0A1A" w:rsidRDefault="007D1A6A" w:rsidP="00416FF8">
      <w:pPr>
        <w:pStyle w:val="ListParagraph"/>
        <w:numPr>
          <w:ilvl w:val="0"/>
          <w:numId w:val="1"/>
        </w:numPr>
        <w:spacing w:before="0" w:after="240" w:line="360" w:lineRule="auto"/>
        <w:ind w:left="1134" w:hanging="567"/>
        <w:contextualSpacing w:val="0"/>
        <w:rPr>
          <w:rFonts w:cs="Tahoma"/>
          <w:szCs w:val="24"/>
        </w:rPr>
      </w:pPr>
      <w:r w:rsidRPr="004D0A1A">
        <w:rPr>
          <w:rFonts w:cs="Tahoma"/>
          <w:szCs w:val="24"/>
        </w:rPr>
        <w:t xml:space="preserve">There is </w:t>
      </w:r>
      <w:r w:rsidRPr="004D0A1A">
        <w:rPr>
          <w:rFonts w:cs="Tahoma"/>
          <w:b/>
          <w:i/>
          <w:szCs w:val="24"/>
        </w:rPr>
        <w:t>n</w:t>
      </w:r>
      <w:r w:rsidR="0081139F" w:rsidRPr="004D0A1A">
        <w:rPr>
          <w:rFonts w:cs="Tahoma"/>
          <w:b/>
          <w:i/>
          <w:szCs w:val="24"/>
        </w:rPr>
        <w:t xml:space="preserve">o </w:t>
      </w:r>
      <w:r w:rsidRPr="004D0A1A">
        <w:rPr>
          <w:rFonts w:cs="Tahoma"/>
          <w:b/>
          <w:i/>
          <w:szCs w:val="24"/>
        </w:rPr>
        <w:t xml:space="preserve">obvious </w:t>
      </w:r>
      <w:r w:rsidR="0081139F" w:rsidRPr="004D0A1A">
        <w:rPr>
          <w:rFonts w:cs="Tahoma"/>
          <w:b/>
          <w:i/>
          <w:szCs w:val="24"/>
        </w:rPr>
        <w:t>lower threshold for benefit:</w:t>
      </w:r>
      <w:r w:rsidR="0081139F" w:rsidRPr="004D0A1A">
        <w:rPr>
          <w:rFonts w:cs="Tahoma"/>
          <w:i/>
          <w:szCs w:val="24"/>
        </w:rPr>
        <w:t xml:space="preserve"> </w:t>
      </w:r>
      <w:r w:rsidR="004D0A1A" w:rsidRPr="004D0A1A">
        <w:rPr>
          <w:rFonts w:cs="Tahoma"/>
          <w:i/>
          <w:szCs w:val="24"/>
        </w:rPr>
        <w:t xml:space="preserve"> </w:t>
      </w:r>
      <w:r w:rsidR="0081139F" w:rsidRPr="004D0A1A">
        <w:rPr>
          <w:rFonts w:cs="Tahoma"/>
          <w:szCs w:val="24"/>
        </w:rPr>
        <w:t xml:space="preserve">In most studies there are reductions in risk at the first level of physical activity beyond baseline. </w:t>
      </w:r>
      <w:r w:rsidR="00D0285E" w:rsidRPr="004D0A1A">
        <w:rPr>
          <w:rFonts w:cs="Tahoma"/>
          <w:szCs w:val="24"/>
        </w:rPr>
        <w:t xml:space="preserve"> </w:t>
      </w:r>
      <w:r w:rsidRPr="004D0A1A">
        <w:rPr>
          <w:rFonts w:cs="Tahoma"/>
          <w:szCs w:val="24"/>
        </w:rPr>
        <w:t xml:space="preserve">This is particularly true for some mental health indicators and for diabetes. </w:t>
      </w:r>
      <w:r w:rsidR="0081139F" w:rsidRPr="004D0A1A">
        <w:rPr>
          <w:rFonts w:cs="Tahoma"/>
          <w:szCs w:val="24"/>
        </w:rPr>
        <w:t xml:space="preserve"> Some activity is always better than none</w:t>
      </w:r>
      <w:r w:rsidR="00AD1FAA">
        <w:rPr>
          <w:rFonts w:cs="Tahoma"/>
          <w:szCs w:val="24"/>
        </w:rPr>
        <w:t>.</w:t>
      </w:r>
      <w:r w:rsidR="0069305A">
        <w:rPr>
          <w:rFonts w:cs="Tahoma"/>
          <w:szCs w:val="24"/>
          <w:vertAlign w:val="superscript"/>
        </w:rPr>
        <w:t>8</w:t>
      </w:r>
      <w:r w:rsidR="004D0A1A" w:rsidRPr="004D0A1A">
        <w:rPr>
          <w:rFonts w:cs="Tahoma"/>
          <w:szCs w:val="24"/>
        </w:rPr>
        <w:t xml:space="preserve">  </w:t>
      </w:r>
    </w:p>
    <w:p w14:paraId="1488EAD2" w14:textId="77777777" w:rsidR="00453731" w:rsidRPr="004D0A1A" w:rsidRDefault="00453731" w:rsidP="00C36CFA">
      <w:pPr>
        <w:pStyle w:val="ListParagraph"/>
        <w:numPr>
          <w:ilvl w:val="0"/>
          <w:numId w:val="1"/>
        </w:numPr>
        <w:spacing w:before="0" w:after="240" w:line="360" w:lineRule="auto"/>
        <w:ind w:left="1134" w:hanging="567"/>
        <w:contextualSpacing w:val="0"/>
        <w:rPr>
          <w:rFonts w:cs="Tahoma"/>
          <w:szCs w:val="24"/>
        </w:rPr>
      </w:pPr>
      <w:r w:rsidRPr="004D0A1A">
        <w:rPr>
          <w:rFonts w:cs="Tahoma"/>
          <w:szCs w:val="24"/>
        </w:rPr>
        <w:t>There is no</w:t>
      </w:r>
      <w:r w:rsidR="0081139F" w:rsidRPr="004D0A1A">
        <w:rPr>
          <w:rFonts w:cs="Tahoma"/>
          <w:b/>
          <w:i/>
          <w:szCs w:val="24"/>
        </w:rPr>
        <w:t xml:space="preserve"> obvious optimal amount</w:t>
      </w:r>
      <w:r w:rsidR="007229EC">
        <w:rPr>
          <w:rFonts w:cs="Tahoma"/>
          <w:b/>
          <w:i/>
          <w:szCs w:val="24"/>
        </w:rPr>
        <w:t xml:space="preserve">, </w:t>
      </w:r>
      <w:r w:rsidR="007229EC" w:rsidRPr="007229EC">
        <w:rPr>
          <w:rFonts w:cs="Tahoma"/>
          <w:szCs w:val="24"/>
        </w:rPr>
        <w:t>a</w:t>
      </w:r>
      <w:r w:rsidR="0081139F" w:rsidRPr="007229EC">
        <w:rPr>
          <w:rFonts w:cs="Tahoma"/>
          <w:szCs w:val="24"/>
        </w:rPr>
        <w:t>lth</w:t>
      </w:r>
      <w:r w:rsidR="0081139F" w:rsidRPr="004D0A1A">
        <w:rPr>
          <w:rFonts w:cs="Tahoma"/>
          <w:szCs w:val="24"/>
        </w:rPr>
        <w:t>ough guidelines around the world recommend specific amounts of activity for health benefit (eg 150 minutes of moderate</w:t>
      </w:r>
      <w:r w:rsidR="00D0285E" w:rsidRPr="004D0A1A">
        <w:rPr>
          <w:rFonts w:cs="Tahoma"/>
          <w:szCs w:val="24"/>
        </w:rPr>
        <w:t xml:space="preserve"> intensity</w:t>
      </w:r>
      <w:r w:rsidR="007229EC">
        <w:rPr>
          <w:rFonts w:cs="Tahoma"/>
          <w:szCs w:val="24"/>
        </w:rPr>
        <w:t xml:space="preserve"> activity per week, or 30 minutes on at least 5 days each week)</w:t>
      </w:r>
      <w:r w:rsidRPr="004D0A1A">
        <w:rPr>
          <w:rFonts w:cs="Tahoma"/>
          <w:szCs w:val="24"/>
        </w:rPr>
        <w:t xml:space="preserve">.  </w:t>
      </w:r>
      <w:r w:rsidR="008F2018">
        <w:rPr>
          <w:rFonts w:cs="Tahoma"/>
          <w:szCs w:val="24"/>
        </w:rPr>
        <w:t>T</w:t>
      </w:r>
      <w:r w:rsidRPr="004D0A1A">
        <w:rPr>
          <w:rFonts w:cs="Tahoma"/>
          <w:szCs w:val="24"/>
        </w:rPr>
        <w:t xml:space="preserve">he optimal range for investment (benefit) in relation to effort (dose of physical activity) is between </w:t>
      </w:r>
      <w:r w:rsidR="00AD1FAA">
        <w:rPr>
          <w:rFonts w:cs="Tahoma"/>
          <w:szCs w:val="24"/>
        </w:rPr>
        <w:t xml:space="preserve">about </w:t>
      </w:r>
      <w:r w:rsidR="007229EC">
        <w:rPr>
          <w:rFonts w:cs="Tahoma"/>
          <w:szCs w:val="24"/>
        </w:rPr>
        <w:t>500 and 1000 MET.minutes each week</w:t>
      </w:r>
      <w:r w:rsidR="008F2018">
        <w:rPr>
          <w:rFonts w:cs="Tahoma"/>
          <w:szCs w:val="24"/>
        </w:rPr>
        <w:t>, as indicated by the shading in Figure</w:t>
      </w:r>
      <w:r w:rsidR="00155F33">
        <w:rPr>
          <w:rFonts w:cs="Tahoma"/>
          <w:szCs w:val="24"/>
        </w:rPr>
        <w:t xml:space="preserve"> 2.</w:t>
      </w:r>
      <w:r w:rsidR="0069305A">
        <w:rPr>
          <w:rFonts w:cs="Tahoma"/>
          <w:szCs w:val="24"/>
        </w:rPr>
        <w:t>1</w:t>
      </w:r>
      <w:r w:rsidR="008F2018">
        <w:rPr>
          <w:rFonts w:cs="Tahoma"/>
          <w:szCs w:val="24"/>
        </w:rPr>
        <w:t xml:space="preserve">.  This can be achieved by doing </w:t>
      </w:r>
      <w:r w:rsidRPr="004D0A1A">
        <w:rPr>
          <w:rFonts w:cs="Tahoma"/>
          <w:szCs w:val="24"/>
        </w:rPr>
        <w:t xml:space="preserve">150 </w:t>
      </w:r>
      <w:r w:rsidR="008F2018">
        <w:rPr>
          <w:rFonts w:cs="Tahoma"/>
          <w:szCs w:val="24"/>
        </w:rPr>
        <w:t>-</w:t>
      </w:r>
      <w:r w:rsidRPr="004D0A1A">
        <w:rPr>
          <w:rFonts w:cs="Tahoma"/>
          <w:szCs w:val="24"/>
        </w:rPr>
        <w:t xml:space="preserve"> 300 minutes of moderate intensity activit</w:t>
      </w:r>
      <w:r w:rsidR="00D0285E" w:rsidRPr="004D0A1A">
        <w:rPr>
          <w:rFonts w:cs="Tahoma"/>
          <w:szCs w:val="24"/>
        </w:rPr>
        <w:t>y</w:t>
      </w:r>
      <w:r w:rsidR="007229EC">
        <w:rPr>
          <w:rFonts w:cs="Tahoma"/>
          <w:szCs w:val="24"/>
        </w:rPr>
        <w:t>, or 75 - 150 minutes of vigorous activity</w:t>
      </w:r>
      <w:r w:rsidR="00D0285E" w:rsidRPr="004D0A1A">
        <w:rPr>
          <w:rFonts w:cs="Tahoma"/>
          <w:szCs w:val="24"/>
        </w:rPr>
        <w:t xml:space="preserve"> </w:t>
      </w:r>
      <w:r w:rsidR="008F2018">
        <w:rPr>
          <w:rFonts w:cs="Tahoma"/>
          <w:szCs w:val="24"/>
        </w:rPr>
        <w:t xml:space="preserve">each week, or various combinations of moderate and vigorous activity. </w:t>
      </w:r>
      <w:r w:rsidR="007229EC">
        <w:rPr>
          <w:rFonts w:cs="Tahoma"/>
          <w:szCs w:val="24"/>
        </w:rPr>
        <w:t xml:space="preserve"> This reflects an achievable quantum of physical activity for health promotion.</w:t>
      </w:r>
    </w:p>
    <w:p w14:paraId="1488EAD3" w14:textId="77777777" w:rsidR="004D0A1A" w:rsidRPr="00C36CFA" w:rsidRDefault="006E6C90" w:rsidP="00C36CFA">
      <w:pPr>
        <w:pStyle w:val="ListParagraph"/>
        <w:widowControl/>
        <w:numPr>
          <w:ilvl w:val="0"/>
          <w:numId w:val="1"/>
        </w:numPr>
        <w:spacing w:before="0" w:after="200" w:line="360" w:lineRule="auto"/>
        <w:ind w:left="1134" w:hanging="567"/>
        <w:contextualSpacing w:val="0"/>
        <w:rPr>
          <w:rFonts w:cs="Tahoma"/>
          <w:b/>
          <w:szCs w:val="26"/>
        </w:rPr>
      </w:pPr>
      <w:r w:rsidRPr="00C36CFA">
        <w:rPr>
          <w:rFonts w:cs="Tahoma"/>
          <w:szCs w:val="24"/>
        </w:rPr>
        <w:t xml:space="preserve">There is no obvious </w:t>
      </w:r>
      <w:r w:rsidRPr="00C36CFA">
        <w:rPr>
          <w:rFonts w:cs="Tahoma"/>
          <w:b/>
          <w:i/>
          <w:szCs w:val="24"/>
        </w:rPr>
        <w:t>upper threshold</w:t>
      </w:r>
      <w:r w:rsidRPr="00C36CFA">
        <w:rPr>
          <w:rFonts w:cs="Tahoma"/>
          <w:b/>
          <w:szCs w:val="24"/>
        </w:rPr>
        <w:t>:</w:t>
      </w:r>
      <w:r w:rsidRPr="00C36CFA">
        <w:rPr>
          <w:rFonts w:cs="Tahoma"/>
          <w:szCs w:val="24"/>
        </w:rPr>
        <w:t xml:space="preserve">  For the general population, although the reduction in risk diminishes, there does not appear to be an upper threshold.  This may not be true for populations doing, say</w:t>
      </w:r>
      <w:r w:rsidR="00D0285E" w:rsidRPr="00C36CFA">
        <w:rPr>
          <w:rFonts w:cs="Tahoma"/>
          <w:szCs w:val="24"/>
        </w:rPr>
        <w:t>,</w:t>
      </w:r>
      <w:r w:rsidRPr="00C36CFA">
        <w:rPr>
          <w:rFonts w:cs="Tahoma"/>
          <w:szCs w:val="24"/>
        </w:rPr>
        <w:t xml:space="preserve"> more than two hours of vigorous activity</w:t>
      </w:r>
      <w:r w:rsidR="005F0516" w:rsidRPr="00C36CFA">
        <w:rPr>
          <w:rFonts w:cs="Tahoma"/>
          <w:szCs w:val="24"/>
        </w:rPr>
        <w:t xml:space="preserve"> </w:t>
      </w:r>
      <w:r w:rsidR="00A406FC" w:rsidRPr="00C36CFA">
        <w:rPr>
          <w:rFonts w:cs="Tahoma"/>
          <w:szCs w:val="24"/>
        </w:rPr>
        <w:t xml:space="preserve">on most days per week </w:t>
      </w:r>
      <w:r w:rsidR="00D0285E" w:rsidRPr="00C36CFA">
        <w:rPr>
          <w:rFonts w:cs="Tahoma"/>
          <w:szCs w:val="24"/>
        </w:rPr>
        <w:t>(or &gt;5000 MET.min</w:t>
      </w:r>
      <w:r w:rsidR="00A406FC" w:rsidRPr="00C36CFA">
        <w:rPr>
          <w:rFonts w:cs="Tahoma"/>
          <w:szCs w:val="24"/>
        </w:rPr>
        <w:t>utes</w:t>
      </w:r>
      <w:r w:rsidR="00D0285E" w:rsidRPr="00C36CFA">
        <w:rPr>
          <w:rFonts w:cs="Tahoma"/>
          <w:szCs w:val="24"/>
        </w:rPr>
        <w:t xml:space="preserve"> per week</w:t>
      </w:r>
      <w:r w:rsidR="00A406FC" w:rsidRPr="00C36CFA">
        <w:rPr>
          <w:rFonts w:cs="Tahoma"/>
          <w:szCs w:val="24"/>
        </w:rPr>
        <w:t>) in</w:t>
      </w:r>
      <w:r w:rsidRPr="00C36CFA">
        <w:rPr>
          <w:rFonts w:cs="Tahoma"/>
          <w:szCs w:val="24"/>
        </w:rPr>
        <w:t xml:space="preserve"> whom there may be risks, including those from overuse or injury</w:t>
      </w:r>
      <w:r w:rsidR="00AB7654" w:rsidRPr="00C36CFA">
        <w:rPr>
          <w:rFonts w:cs="Tahoma"/>
          <w:szCs w:val="24"/>
        </w:rPr>
        <w:t xml:space="preserve"> and upper respiratory infections</w:t>
      </w:r>
      <w:r w:rsidRPr="00C36CFA">
        <w:rPr>
          <w:rFonts w:cs="Tahoma"/>
          <w:szCs w:val="24"/>
        </w:rPr>
        <w:t xml:space="preserve"> (see </w:t>
      </w:r>
      <w:r w:rsidR="0069305A" w:rsidRPr="00C36CFA">
        <w:rPr>
          <w:rFonts w:cs="Tahoma"/>
          <w:szCs w:val="24"/>
        </w:rPr>
        <w:t>1.5</w:t>
      </w:r>
      <w:r w:rsidRPr="00C36CFA">
        <w:rPr>
          <w:rFonts w:cs="Tahoma"/>
          <w:szCs w:val="24"/>
        </w:rPr>
        <w:t>)</w:t>
      </w:r>
      <w:r w:rsidR="004D0A1A" w:rsidRPr="00C36CFA">
        <w:rPr>
          <w:rFonts w:cs="Tahoma"/>
          <w:b/>
          <w:szCs w:val="26"/>
        </w:rPr>
        <w:br w:type="page"/>
      </w:r>
    </w:p>
    <w:p w14:paraId="1488EAD4" w14:textId="77777777" w:rsidR="005D5A18" w:rsidRDefault="00A406FC" w:rsidP="00C843B5">
      <w:pPr>
        <w:pStyle w:val="Heading3"/>
      </w:pPr>
      <w:r w:rsidRPr="00A406FC">
        <w:t xml:space="preserve">HOW MUCH PHYSICAL ACTIVITY </w:t>
      </w:r>
      <w:r w:rsidR="00F72CD0">
        <w:t xml:space="preserve">SHOULD BE RECOMMENDED </w:t>
      </w:r>
      <w:r w:rsidRPr="00A406FC">
        <w:t>FOR HEALTH BENEFIT?</w:t>
      </w:r>
    </w:p>
    <w:p w14:paraId="1488EAD5" w14:textId="77777777" w:rsidR="005D5A18" w:rsidRDefault="0081139F" w:rsidP="0071300C">
      <w:pPr>
        <w:spacing w:line="360" w:lineRule="auto"/>
        <w:rPr>
          <w:rFonts w:cs="Tahoma"/>
          <w:szCs w:val="24"/>
        </w:rPr>
      </w:pPr>
      <w:r>
        <w:rPr>
          <w:rFonts w:cs="Tahoma"/>
          <w:szCs w:val="24"/>
        </w:rPr>
        <w:t>Because of the generic nature of the measures used</w:t>
      </w:r>
      <w:r w:rsidR="00F72CD0">
        <w:rPr>
          <w:rFonts w:cs="Tahoma"/>
          <w:szCs w:val="24"/>
        </w:rPr>
        <w:t xml:space="preserve"> in most studies</w:t>
      </w:r>
      <w:r>
        <w:rPr>
          <w:rFonts w:cs="Tahoma"/>
          <w:szCs w:val="24"/>
        </w:rPr>
        <w:t xml:space="preserve">, </w:t>
      </w:r>
      <w:r w:rsidR="00F72CD0">
        <w:rPr>
          <w:rFonts w:cs="Tahoma"/>
          <w:szCs w:val="24"/>
        </w:rPr>
        <w:t xml:space="preserve">the results of </w:t>
      </w:r>
      <w:r>
        <w:rPr>
          <w:rFonts w:cs="Tahoma"/>
          <w:szCs w:val="24"/>
        </w:rPr>
        <w:t xml:space="preserve">most studies are not able to recommend </w:t>
      </w:r>
      <w:r w:rsidR="00892DF2">
        <w:rPr>
          <w:rFonts w:cs="Tahoma"/>
          <w:szCs w:val="24"/>
        </w:rPr>
        <w:t>an</w:t>
      </w:r>
      <w:r>
        <w:rPr>
          <w:rFonts w:cs="Tahoma"/>
          <w:szCs w:val="24"/>
        </w:rPr>
        <w:t xml:space="preserve"> exact </w:t>
      </w:r>
      <w:r w:rsidR="00F72CD0">
        <w:rPr>
          <w:rFonts w:cs="Tahoma"/>
          <w:szCs w:val="24"/>
        </w:rPr>
        <w:t>amount of physical activity</w:t>
      </w:r>
      <w:r>
        <w:rPr>
          <w:rFonts w:cs="Tahoma"/>
          <w:szCs w:val="24"/>
        </w:rPr>
        <w:t xml:space="preserve"> for health benefit in terms of </w:t>
      </w:r>
      <w:r w:rsidR="00F72CD0">
        <w:rPr>
          <w:rFonts w:cs="Tahoma"/>
          <w:szCs w:val="24"/>
        </w:rPr>
        <w:t xml:space="preserve">precise </w:t>
      </w:r>
      <w:r>
        <w:rPr>
          <w:rFonts w:cs="Tahoma"/>
          <w:szCs w:val="24"/>
        </w:rPr>
        <w:t>frequency, duration o</w:t>
      </w:r>
      <w:r w:rsidR="00F72CD0">
        <w:rPr>
          <w:rFonts w:cs="Tahoma"/>
          <w:szCs w:val="24"/>
        </w:rPr>
        <w:t>r</w:t>
      </w:r>
      <w:r>
        <w:rPr>
          <w:rFonts w:cs="Tahoma"/>
          <w:szCs w:val="24"/>
        </w:rPr>
        <w:t xml:space="preserve"> intensity of activity.  </w:t>
      </w:r>
    </w:p>
    <w:p w14:paraId="1488EAD6" w14:textId="77777777" w:rsidR="005D5A18" w:rsidRPr="00B87B89" w:rsidRDefault="005D5A18" w:rsidP="0071300C">
      <w:pPr>
        <w:spacing w:line="360" w:lineRule="auto"/>
        <w:rPr>
          <w:rFonts w:cs="Tahoma"/>
          <w:b/>
          <w:sz w:val="16"/>
          <w:szCs w:val="16"/>
        </w:rPr>
      </w:pPr>
    </w:p>
    <w:p w14:paraId="1488EAD7" w14:textId="77777777" w:rsidR="005D5A18" w:rsidRPr="006D1516" w:rsidRDefault="0071300C" w:rsidP="00C843B5">
      <w:pPr>
        <w:pStyle w:val="Heading4"/>
      </w:pPr>
      <w:r w:rsidRPr="006D1516">
        <w:t>Duration of B</w:t>
      </w:r>
      <w:r w:rsidR="00A406FC" w:rsidRPr="006D1516">
        <w:t>outs</w:t>
      </w:r>
    </w:p>
    <w:p w14:paraId="1488EAD8" w14:textId="77777777" w:rsidR="00A039A3" w:rsidRDefault="00A039A3" w:rsidP="0071300C">
      <w:pPr>
        <w:spacing w:line="360" w:lineRule="auto"/>
        <w:rPr>
          <w:rFonts w:cs="Tahoma"/>
          <w:szCs w:val="24"/>
        </w:rPr>
      </w:pPr>
      <w:r>
        <w:rPr>
          <w:rFonts w:cs="Tahoma"/>
          <w:szCs w:val="24"/>
        </w:rPr>
        <w:t>Although most national guidelines now recommend a minimum duration of 10 minutes for each bout of activity, f</w:t>
      </w:r>
      <w:r w:rsidR="0081139F">
        <w:rPr>
          <w:rFonts w:cs="Tahoma"/>
          <w:szCs w:val="24"/>
        </w:rPr>
        <w:t xml:space="preserve">ew studies have compared the effects of different durations of activity, in order to see whether, for example, two bouts of 15 minutes per day, or three bouts of ten minutes, provide the same benefit </w:t>
      </w:r>
      <w:r w:rsidR="00DB0705">
        <w:rPr>
          <w:rFonts w:cs="Tahoma"/>
          <w:szCs w:val="24"/>
        </w:rPr>
        <w:t xml:space="preserve">in terms of disease outcomes </w:t>
      </w:r>
      <w:r w:rsidR="0081139F">
        <w:rPr>
          <w:rFonts w:cs="Tahoma"/>
          <w:szCs w:val="24"/>
        </w:rPr>
        <w:t xml:space="preserve">as a single bout of 30 minutes activity each day.  </w:t>
      </w:r>
      <w:r w:rsidR="0069305A">
        <w:rPr>
          <w:rFonts w:cs="Tahoma"/>
          <w:szCs w:val="24"/>
        </w:rPr>
        <w:t>A recent review examined several studies of the short term effects of bouts of activity on the plasma triglyceride response to a meal.  The</w:t>
      </w:r>
      <w:r>
        <w:rPr>
          <w:rFonts w:cs="Tahoma"/>
          <w:szCs w:val="24"/>
        </w:rPr>
        <w:t xml:space="preserve"> researchers found</w:t>
      </w:r>
      <w:r w:rsidR="0069305A">
        <w:rPr>
          <w:rFonts w:cs="Tahoma"/>
          <w:szCs w:val="24"/>
        </w:rPr>
        <w:t xml:space="preserve"> that accumulation of 10 minute 'bouts' </w:t>
      </w:r>
      <w:r w:rsidR="00A158ED">
        <w:rPr>
          <w:rFonts w:cs="Tahoma"/>
          <w:szCs w:val="24"/>
        </w:rPr>
        <w:t>was</w:t>
      </w:r>
      <w:r w:rsidR="0069305A">
        <w:rPr>
          <w:rFonts w:cs="Tahoma"/>
          <w:szCs w:val="24"/>
        </w:rPr>
        <w:t xml:space="preserve"> as effective as a continuous bout of equivalent duration, at reducing post-prandial lipaemia.  There was little evidence on accumulation of bouts of &lt;1</w:t>
      </w:r>
      <w:r>
        <w:rPr>
          <w:rFonts w:cs="Tahoma"/>
          <w:szCs w:val="24"/>
        </w:rPr>
        <w:t xml:space="preserve">0 </w:t>
      </w:r>
      <w:r w:rsidR="0069305A">
        <w:rPr>
          <w:rFonts w:cs="Tahoma"/>
          <w:szCs w:val="24"/>
        </w:rPr>
        <w:t>minutes.</w:t>
      </w:r>
      <w:r>
        <w:rPr>
          <w:rFonts w:cs="Tahoma"/>
          <w:szCs w:val="24"/>
          <w:vertAlign w:val="superscript"/>
        </w:rPr>
        <w:t xml:space="preserve">9   </w:t>
      </w:r>
      <w:r>
        <w:rPr>
          <w:rFonts w:cs="Tahoma"/>
          <w:szCs w:val="24"/>
        </w:rPr>
        <w:t xml:space="preserve">However, for health outcomes such as fitness, adiposity and psychological well-being, there was insufficient evidence to determine whether 'accumulation ' of short bouts was as effective as continuous activity. </w:t>
      </w:r>
      <w:r w:rsidR="0069305A">
        <w:rPr>
          <w:rFonts w:cs="Tahoma"/>
          <w:szCs w:val="24"/>
        </w:rPr>
        <w:t xml:space="preserve"> </w:t>
      </w:r>
    </w:p>
    <w:p w14:paraId="1488EAD9" w14:textId="77777777" w:rsidR="00A039A3" w:rsidRPr="00B87B89" w:rsidRDefault="00A039A3" w:rsidP="002B66B7">
      <w:pPr>
        <w:spacing w:line="360" w:lineRule="auto"/>
        <w:rPr>
          <w:rFonts w:cs="Tahoma"/>
          <w:sz w:val="16"/>
          <w:szCs w:val="16"/>
        </w:rPr>
      </w:pPr>
    </w:p>
    <w:p w14:paraId="1488EADA" w14:textId="77777777" w:rsidR="005D5A18" w:rsidRPr="00B87B89" w:rsidRDefault="0071300C" w:rsidP="00C843B5">
      <w:pPr>
        <w:pStyle w:val="Heading4"/>
      </w:pPr>
      <w:r>
        <w:t>Frequency of Bouts or S</w:t>
      </w:r>
      <w:r w:rsidR="00A406FC" w:rsidRPr="00B87B89">
        <w:t>essions</w:t>
      </w:r>
    </w:p>
    <w:p w14:paraId="1488EADB" w14:textId="77777777" w:rsidR="0081139F" w:rsidRDefault="005D5A18" w:rsidP="002B66B7">
      <w:pPr>
        <w:spacing w:line="360" w:lineRule="auto"/>
        <w:rPr>
          <w:rFonts w:cs="Tahoma"/>
          <w:szCs w:val="24"/>
        </w:rPr>
      </w:pPr>
      <w:r>
        <w:rPr>
          <w:rFonts w:cs="Tahoma"/>
          <w:szCs w:val="24"/>
        </w:rPr>
        <w:t>The</w:t>
      </w:r>
      <w:r w:rsidR="0081139F">
        <w:rPr>
          <w:rFonts w:cs="Tahoma"/>
          <w:szCs w:val="24"/>
        </w:rPr>
        <w:t xml:space="preserve"> </w:t>
      </w:r>
      <w:r w:rsidR="00453731">
        <w:rPr>
          <w:rFonts w:cs="Tahoma"/>
          <w:szCs w:val="24"/>
        </w:rPr>
        <w:t xml:space="preserve">optimal </w:t>
      </w:r>
      <w:r w:rsidR="0081139F">
        <w:rPr>
          <w:rFonts w:cs="Tahoma"/>
          <w:szCs w:val="24"/>
        </w:rPr>
        <w:t xml:space="preserve">frequency of activity, in terms of the number of days per week that </w:t>
      </w:r>
      <w:r w:rsidR="00453731">
        <w:rPr>
          <w:rFonts w:cs="Tahoma"/>
          <w:szCs w:val="24"/>
        </w:rPr>
        <w:t xml:space="preserve">involve a session or bout of </w:t>
      </w:r>
      <w:r w:rsidR="0081139F">
        <w:rPr>
          <w:rFonts w:cs="Tahoma"/>
          <w:szCs w:val="24"/>
        </w:rPr>
        <w:t>activity</w:t>
      </w:r>
      <w:r w:rsidR="00453731">
        <w:rPr>
          <w:rFonts w:cs="Tahoma"/>
          <w:szCs w:val="24"/>
        </w:rPr>
        <w:t>,</w:t>
      </w:r>
      <w:r w:rsidR="0081139F">
        <w:rPr>
          <w:rFonts w:cs="Tahoma"/>
          <w:szCs w:val="24"/>
        </w:rPr>
        <w:t xml:space="preserve"> ha</w:t>
      </w:r>
      <w:r w:rsidR="00453731">
        <w:rPr>
          <w:rFonts w:cs="Tahoma"/>
          <w:szCs w:val="24"/>
        </w:rPr>
        <w:t>s</w:t>
      </w:r>
      <w:r w:rsidR="0081139F">
        <w:rPr>
          <w:rFonts w:cs="Tahoma"/>
          <w:szCs w:val="24"/>
        </w:rPr>
        <w:t xml:space="preserve"> </w:t>
      </w:r>
      <w:r w:rsidR="00F72CD0">
        <w:rPr>
          <w:rFonts w:cs="Tahoma"/>
          <w:szCs w:val="24"/>
        </w:rPr>
        <w:t xml:space="preserve">also </w:t>
      </w:r>
      <w:r w:rsidR="0081139F">
        <w:rPr>
          <w:rFonts w:cs="Tahoma"/>
          <w:szCs w:val="24"/>
        </w:rPr>
        <w:t xml:space="preserve">not been extensively investigated.  Few </w:t>
      </w:r>
      <w:r w:rsidR="00A6335B">
        <w:rPr>
          <w:rFonts w:cs="Tahoma"/>
          <w:szCs w:val="24"/>
        </w:rPr>
        <w:t>studies</w:t>
      </w:r>
      <w:r w:rsidR="0081139F">
        <w:rPr>
          <w:rFonts w:cs="Tahoma"/>
          <w:szCs w:val="24"/>
        </w:rPr>
        <w:t xml:space="preserve"> have </w:t>
      </w:r>
      <w:r w:rsidR="00F72CD0">
        <w:rPr>
          <w:rFonts w:cs="Tahoma"/>
          <w:szCs w:val="24"/>
        </w:rPr>
        <w:t>demonstrated</w:t>
      </w:r>
      <w:r w:rsidR="0081139F">
        <w:rPr>
          <w:rFonts w:cs="Tahoma"/>
          <w:szCs w:val="24"/>
        </w:rPr>
        <w:t xml:space="preserve"> the benefits of activity carried out &lt;3 times per week, but papers that have investigated the 'weekend warrior' concept </w:t>
      </w:r>
      <w:r>
        <w:rPr>
          <w:rFonts w:cs="Tahoma"/>
          <w:szCs w:val="24"/>
        </w:rPr>
        <w:t xml:space="preserve">(all activity on one day each week) </w:t>
      </w:r>
      <w:r w:rsidR="0081139F">
        <w:rPr>
          <w:rFonts w:cs="Tahoma"/>
          <w:szCs w:val="24"/>
        </w:rPr>
        <w:t xml:space="preserve">indicate that there are benefits from weekly </w:t>
      </w:r>
      <w:r w:rsidR="0081139F" w:rsidRPr="00CC2218">
        <w:rPr>
          <w:rFonts w:cs="Tahoma"/>
          <w:szCs w:val="24"/>
        </w:rPr>
        <w:t>activity (for example playing golf)</w:t>
      </w:r>
      <w:r w:rsidR="00A039A3">
        <w:rPr>
          <w:rFonts w:cs="Tahoma"/>
          <w:szCs w:val="24"/>
        </w:rPr>
        <w:t>.</w:t>
      </w:r>
      <w:r w:rsidR="00A039A3">
        <w:rPr>
          <w:rFonts w:cs="Tahoma"/>
          <w:szCs w:val="24"/>
          <w:vertAlign w:val="superscript"/>
        </w:rPr>
        <w:t>10,11</w:t>
      </w:r>
      <w:r w:rsidR="0081139F" w:rsidRPr="00CC2218">
        <w:rPr>
          <w:rFonts w:cs="Tahoma"/>
          <w:szCs w:val="24"/>
        </w:rPr>
        <w:t xml:space="preserve"> </w:t>
      </w:r>
      <w:r w:rsidR="00571E00">
        <w:rPr>
          <w:rFonts w:cs="Tahoma"/>
          <w:szCs w:val="24"/>
        </w:rPr>
        <w:t xml:space="preserve">However, given that there are acute, as well as chronic metabolic </w:t>
      </w:r>
      <w:r w:rsidR="00571E00" w:rsidRPr="00571E00">
        <w:rPr>
          <w:rFonts w:cs="Tahoma"/>
          <w:szCs w:val="24"/>
        </w:rPr>
        <w:t>benefits of physical activity, current consensus is that daily activity should be encouraged</w:t>
      </w:r>
      <w:r w:rsidR="00A039A3">
        <w:rPr>
          <w:rFonts w:cs="Tahoma"/>
          <w:szCs w:val="24"/>
        </w:rPr>
        <w:t>.</w:t>
      </w:r>
      <w:r w:rsidR="00A039A3">
        <w:rPr>
          <w:rFonts w:cs="Tahoma"/>
          <w:szCs w:val="24"/>
          <w:vertAlign w:val="superscript"/>
        </w:rPr>
        <w:t>12</w:t>
      </w:r>
    </w:p>
    <w:p w14:paraId="1488EADC" w14:textId="77777777" w:rsidR="00B87B89" w:rsidRDefault="00B87B89" w:rsidP="002B66B7">
      <w:pPr>
        <w:spacing w:line="360" w:lineRule="auto"/>
        <w:rPr>
          <w:rFonts w:cs="Tahoma"/>
          <w:b/>
          <w:szCs w:val="24"/>
        </w:rPr>
      </w:pPr>
    </w:p>
    <w:p w14:paraId="1488EADD" w14:textId="77777777" w:rsidR="005D5A18" w:rsidRPr="00F45D07" w:rsidRDefault="00A406FC" w:rsidP="00C843B5">
      <w:pPr>
        <w:pStyle w:val="Heading4"/>
      </w:pPr>
      <w:r w:rsidRPr="00F45D07">
        <w:t>Intensity</w:t>
      </w:r>
    </w:p>
    <w:p w14:paraId="1488EADE" w14:textId="77777777" w:rsidR="0081139F" w:rsidRPr="00F45D07" w:rsidRDefault="0081139F" w:rsidP="00F45D07">
      <w:pPr>
        <w:spacing w:line="360" w:lineRule="auto"/>
        <w:rPr>
          <w:rFonts w:cs="Tahoma"/>
          <w:szCs w:val="24"/>
        </w:rPr>
      </w:pPr>
      <w:r w:rsidRPr="00F45D07">
        <w:rPr>
          <w:rFonts w:cs="Tahoma"/>
          <w:szCs w:val="24"/>
        </w:rPr>
        <w:t>For the purposes of reporting results from cohort studies</w:t>
      </w:r>
      <w:r w:rsidR="00A158ED">
        <w:rPr>
          <w:rFonts w:cs="Tahoma"/>
          <w:szCs w:val="24"/>
        </w:rPr>
        <w:t>,</w:t>
      </w:r>
      <w:r w:rsidRPr="00F45D07">
        <w:rPr>
          <w:rFonts w:cs="Tahoma"/>
          <w:szCs w:val="24"/>
        </w:rPr>
        <w:t xml:space="preserve"> it is generally accepted that vigorous activity expends energy at twice the rate of moderate intensity activity; hence most researchers 'weight' time spent in vigorous activity by two when reporting activity time in minutes as the exposure variable.  These studies </w:t>
      </w:r>
      <w:r w:rsidR="005D5A18" w:rsidRPr="00F45D07">
        <w:rPr>
          <w:rFonts w:cs="Tahoma"/>
          <w:szCs w:val="24"/>
        </w:rPr>
        <w:t xml:space="preserve">rarely </w:t>
      </w:r>
      <w:r w:rsidRPr="00F45D07">
        <w:rPr>
          <w:rFonts w:cs="Tahoma"/>
          <w:szCs w:val="24"/>
        </w:rPr>
        <w:t>d</w:t>
      </w:r>
      <w:r w:rsidR="00A6335B" w:rsidRPr="00F45D07">
        <w:rPr>
          <w:rFonts w:cs="Tahoma"/>
          <w:szCs w:val="24"/>
        </w:rPr>
        <w:t>ifferentiate</w:t>
      </w:r>
      <w:r w:rsidRPr="00F45D07">
        <w:rPr>
          <w:rFonts w:cs="Tahoma"/>
          <w:szCs w:val="24"/>
        </w:rPr>
        <w:t xml:space="preserve"> between the benefits of moderate and vigorous activity, and cannot </w:t>
      </w:r>
      <w:r w:rsidR="005F0516" w:rsidRPr="00F45D07">
        <w:rPr>
          <w:rFonts w:cs="Tahoma"/>
          <w:szCs w:val="24"/>
        </w:rPr>
        <w:t xml:space="preserve">distinguish </w:t>
      </w:r>
      <w:r w:rsidRPr="00F45D07">
        <w:rPr>
          <w:rFonts w:cs="Tahoma"/>
          <w:szCs w:val="24"/>
        </w:rPr>
        <w:t xml:space="preserve">their relative benefits.  </w:t>
      </w:r>
    </w:p>
    <w:p w14:paraId="1488EADF" w14:textId="77777777" w:rsidR="0081139F" w:rsidRPr="00F45D07" w:rsidRDefault="005D5A18" w:rsidP="00F45D07">
      <w:pPr>
        <w:spacing w:line="360" w:lineRule="auto"/>
        <w:rPr>
          <w:rFonts w:cs="Tahoma"/>
          <w:szCs w:val="24"/>
        </w:rPr>
      </w:pPr>
      <w:r w:rsidRPr="00EF6C58">
        <w:rPr>
          <w:rStyle w:val="Heading4Char"/>
        </w:rPr>
        <w:t>Is there greater benefit from vigorous activity?</w:t>
      </w:r>
      <w:r w:rsidRPr="00F45D07">
        <w:rPr>
          <w:rFonts w:cs="Tahoma"/>
          <w:szCs w:val="24"/>
        </w:rPr>
        <w:t xml:space="preserve">  </w:t>
      </w:r>
      <w:r w:rsidR="0081139F" w:rsidRPr="00F45D07">
        <w:rPr>
          <w:rFonts w:cs="Tahoma"/>
          <w:szCs w:val="24"/>
        </w:rPr>
        <w:t xml:space="preserve">There </w:t>
      </w:r>
      <w:r w:rsidR="00533380" w:rsidRPr="00F45D07">
        <w:rPr>
          <w:rFonts w:cs="Tahoma"/>
          <w:szCs w:val="24"/>
        </w:rPr>
        <w:t>is some</w:t>
      </w:r>
      <w:r w:rsidR="0081139F" w:rsidRPr="00F45D07">
        <w:rPr>
          <w:rFonts w:cs="Tahoma"/>
          <w:szCs w:val="24"/>
        </w:rPr>
        <w:t xml:space="preserve"> evidence to indicate that for coronary heart disease and its risk factors, there may be greater risk reductions from vigorous activity.  Nine epidemiological studies have now shown a lower risk of heart disease (or risk factor profile) for people who do vigorous activity, after adjusting for total volume of activity.  However, only 7 out of 20 clinical trials have confirmed that vigorous intensity activity confers greater improvement in maximal oxygen uptake than the same volume of moderate intensity activity.</w:t>
      </w:r>
      <w:r w:rsidR="00A039A3" w:rsidRPr="00F45D07">
        <w:rPr>
          <w:rFonts w:cs="Tahoma"/>
          <w:szCs w:val="24"/>
          <w:vertAlign w:val="superscript"/>
        </w:rPr>
        <w:t>6</w:t>
      </w:r>
      <w:r w:rsidR="0081139F" w:rsidRPr="00F45D07">
        <w:rPr>
          <w:rFonts w:cs="Tahoma"/>
          <w:szCs w:val="24"/>
        </w:rPr>
        <w:t xml:space="preserve">  </w:t>
      </w:r>
    </w:p>
    <w:p w14:paraId="1488EAE0" w14:textId="77777777" w:rsidR="0081139F" w:rsidRPr="00F45D07" w:rsidRDefault="0081139F" w:rsidP="00F45D07">
      <w:pPr>
        <w:spacing w:line="360" w:lineRule="auto"/>
        <w:rPr>
          <w:rFonts w:cs="Tahoma"/>
          <w:szCs w:val="24"/>
        </w:rPr>
      </w:pPr>
      <w:r w:rsidRPr="00F45D07">
        <w:rPr>
          <w:rFonts w:cs="Tahoma"/>
          <w:szCs w:val="24"/>
        </w:rPr>
        <w:t>While vigorous exercise is important for improving many forms of athletic performance, it remains unclear whether doing vigorous activity adds to the substantial benefits that have been repeatedly demonstrated in population based cohorts that report walking as their main activity.  For example, results from the US nurses study clearly show that, among women who do not do any other form of physical activity, as little as one hour of walking per week at a rate of only 3.2 – 4.8 km/hour is associated with a relative risk reduction for several CVD outcomes, including stroke</w:t>
      </w:r>
      <w:r w:rsidR="00207281" w:rsidRPr="00F45D07">
        <w:rPr>
          <w:rFonts w:cs="Tahoma"/>
          <w:szCs w:val="24"/>
        </w:rPr>
        <w:t xml:space="preserve"> (and diabetes) </w:t>
      </w:r>
      <w:r w:rsidRPr="00F45D07">
        <w:rPr>
          <w:rFonts w:cs="Tahoma"/>
          <w:szCs w:val="24"/>
        </w:rPr>
        <w:t>of 18-50%</w:t>
      </w:r>
      <w:r w:rsidR="00207281" w:rsidRPr="00F45D07">
        <w:rPr>
          <w:rFonts w:cs="Tahoma"/>
          <w:szCs w:val="24"/>
        </w:rPr>
        <w:t>.</w:t>
      </w:r>
      <w:r w:rsidR="00AB7654" w:rsidRPr="00F45D07">
        <w:rPr>
          <w:rFonts w:cs="Tahoma"/>
          <w:szCs w:val="24"/>
          <w:vertAlign w:val="superscript"/>
        </w:rPr>
        <w:t>13</w:t>
      </w:r>
      <w:r w:rsidR="00207281" w:rsidRPr="00F45D07">
        <w:rPr>
          <w:rFonts w:cs="Tahoma"/>
          <w:szCs w:val="24"/>
          <w:vertAlign w:val="superscript"/>
        </w:rPr>
        <w:t>, 14</w:t>
      </w:r>
      <w:r w:rsidR="00A039A3" w:rsidRPr="00F45D07">
        <w:rPr>
          <w:rFonts w:cs="Tahoma"/>
          <w:szCs w:val="24"/>
          <w:vertAlign w:val="superscript"/>
        </w:rPr>
        <w:t xml:space="preserve"> </w:t>
      </w:r>
    </w:p>
    <w:p w14:paraId="1488EAE1" w14:textId="77777777" w:rsidR="0081139F" w:rsidRPr="00F45D07" w:rsidRDefault="005D5A18" w:rsidP="00F45D07">
      <w:pPr>
        <w:spacing w:line="360" w:lineRule="auto"/>
        <w:rPr>
          <w:rFonts w:cs="Tahoma"/>
          <w:szCs w:val="24"/>
        </w:rPr>
      </w:pPr>
      <w:r w:rsidRPr="00EF6C58">
        <w:rPr>
          <w:rStyle w:val="Heading4Char"/>
        </w:rPr>
        <w:t>What about light intensity activities?</w:t>
      </w:r>
      <w:r w:rsidRPr="00F45D07">
        <w:rPr>
          <w:rFonts w:cs="Tahoma"/>
          <w:szCs w:val="24"/>
        </w:rPr>
        <w:t xml:space="preserve"> </w:t>
      </w:r>
      <w:r w:rsidR="0081139F" w:rsidRPr="00F45D07">
        <w:rPr>
          <w:rFonts w:cs="Tahoma"/>
          <w:szCs w:val="24"/>
        </w:rPr>
        <w:t xml:space="preserve">At the lower end of the intensity scale, evidence is now emerging to show that there may be health benefits from </w:t>
      </w:r>
      <w:r w:rsidR="007859CF" w:rsidRPr="00F45D07">
        <w:rPr>
          <w:rFonts w:cs="Tahoma"/>
          <w:szCs w:val="24"/>
        </w:rPr>
        <w:t xml:space="preserve">light intensity activity, and from </w:t>
      </w:r>
      <w:r w:rsidR="0081139F" w:rsidRPr="00F45D07">
        <w:rPr>
          <w:rFonts w:cs="Tahoma"/>
          <w:szCs w:val="24"/>
        </w:rPr>
        <w:t>replacing sedentary activities with light intensity activities, when the amount of moderate/vigorous activity is held constant</w:t>
      </w:r>
      <w:r w:rsidR="005C19FA" w:rsidRPr="00F45D07">
        <w:rPr>
          <w:rFonts w:cs="Tahoma"/>
          <w:szCs w:val="24"/>
        </w:rPr>
        <w:t>.</w:t>
      </w:r>
      <w:r w:rsidR="0081139F" w:rsidRPr="00F45D07">
        <w:rPr>
          <w:rFonts w:cs="Tahoma"/>
          <w:szCs w:val="24"/>
        </w:rPr>
        <w:t xml:space="preserve">  The health risks of too much sitting </w:t>
      </w:r>
      <w:r w:rsidR="00453731" w:rsidRPr="00F45D07">
        <w:rPr>
          <w:rFonts w:cs="Tahoma"/>
          <w:szCs w:val="24"/>
        </w:rPr>
        <w:t>were outlined</w:t>
      </w:r>
      <w:r w:rsidR="0081139F" w:rsidRPr="00F45D07">
        <w:rPr>
          <w:rFonts w:cs="Tahoma"/>
          <w:szCs w:val="24"/>
        </w:rPr>
        <w:t xml:space="preserve"> in </w:t>
      </w:r>
      <w:r w:rsidR="00453731" w:rsidRPr="00F45D07">
        <w:rPr>
          <w:rFonts w:cs="Tahoma"/>
          <w:szCs w:val="24"/>
        </w:rPr>
        <w:t>section 1.4.</w:t>
      </w:r>
      <w:r w:rsidR="0081139F" w:rsidRPr="00F45D07">
        <w:rPr>
          <w:rFonts w:cs="Tahoma"/>
          <w:szCs w:val="24"/>
        </w:rPr>
        <w:t xml:space="preserve">  The results of physiological studies of 'breaking-up' sitting time with light intensity activity support the notion that contraction of skeletal muscle is the basis of all activity, and that when these muscle</w:t>
      </w:r>
      <w:r w:rsidR="00453731" w:rsidRPr="00F45D07">
        <w:rPr>
          <w:rFonts w:cs="Tahoma"/>
          <w:szCs w:val="24"/>
        </w:rPr>
        <w:t>s</w:t>
      </w:r>
      <w:r w:rsidR="0081139F" w:rsidRPr="00F45D07">
        <w:rPr>
          <w:rFonts w:cs="Tahoma"/>
          <w:szCs w:val="24"/>
        </w:rPr>
        <w:t xml:space="preserve"> are not used, </w:t>
      </w:r>
      <w:r w:rsidR="00453731" w:rsidRPr="00F45D07">
        <w:rPr>
          <w:rFonts w:cs="Tahoma"/>
          <w:szCs w:val="24"/>
        </w:rPr>
        <w:t>metabolic processes are dampened, and risk factors such as blood lipids and glucose m</w:t>
      </w:r>
      <w:r w:rsidR="0081139F" w:rsidRPr="00F45D07">
        <w:rPr>
          <w:rFonts w:cs="Tahoma"/>
          <w:szCs w:val="24"/>
        </w:rPr>
        <w:t xml:space="preserve">ay increase. </w:t>
      </w:r>
    </w:p>
    <w:p w14:paraId="1488EAE2" w14:textId="77777777" w:rsidR="005D5A18" w:rsidRDefault="005D5A18" w:rsidP="002B66B7">
      <w:pPr>
        <w:spacing w:line="360" w:lineRule="auto"/>
        <w:rPr>
          <w:rFonts w:cs="Tahoma"/>
          <w:b/>
          <w:szCs w:val="24"/>
        </w:rPr>
      </w:pPr>
    </w:p>
    <w:p w14:paraId="1488EAE3" w14:textId="77777777" w:rsidR="0081139F" w:rsidRPr="00B87B89" w:rsidRDefault="00F45D07" w:rsidP="00C843B5">
      <w:pPr>
        <w:pStyle w:val="Heading4"/>
      </w:pPr>
      <w:r>
        <w:t>Type of A</w:t>
      </w:r>
      <w:r w:rsidR="00A406FC" w:rsidRPr="00B87B89">
        <w:t>ctivity</w:t>
      </w:r>
    </w:p>
    <w:p w14:paraId="1488EAE4" w14:textId="77777777" w:rsidR="0081139F" w:rsidRDefault="0081139F" w:rsidP="002B66B7">
      <w:pPr>
        <w:spacing w:line="360" w:lineRule="auto"/>
        <w:rPr>
          <w:rFonts w:cs="Tahoma"/>
          <w:szCs w:val="24"/>
        </w:rPr>
      </w:pPr>
      <w:r>
        <w:rPr>
          <w:rFonts w:cs="Tahoma"/>
          <w:szCs w:val="24"/>
        </w:rPr>
        <w:t>Different types of activity influence a variety of health outcomes.  For example, aerobic activities maintain and improve the cardio-respiratory and cellular systems that enable energy to be released from substrates and used for movement, through improving stroke volume, capillary density, endothelial function, mitochondrial volume, insulin sensitivity, etc.  Weight bearing, resistance training and balance training activities improve muscle strength (through muscle fibre size, motor unit recruitment, neuromuscular coordination etc), bone density, lean body mass and balance.</w:t>
      </w:r>
    </w:p>
    <w:p w14:paraId="1488EAE5" w14:textId="77777777" w:rsidR="005D5A18" w:rsidRDefault="005D5A18" w:rsidP="002B66B7">
      <w:pPr>
        <w:spacing w:line="360" w:lineRule="auto"/>
        <w:rPr>
          <w:rFonts w:cstheme="minorHAnsi"/>
          <w:szCs w:val="24"/>
        </w:rPr>
      </w:pPr>
    </w:p>
    <w:p w14:paraId="1488EAE6" w14:textId="77777777" w:rsidR="00152ADF" w:rsidRPr="00B87B89" w:rsidRDefault="00F45D07" w:rsidP="00C843B5">
      <w:pPr>
        <w:pStyle w:val="Heading4"/>
      </w:pPr>
      <w:r>
        <w:t>What is the B</w:t>
      </w:r>
      <w:r w:rsidR="00A406FC" w:rsidRPr="00B87B89">
        <w:t>aseline?</w:t>
      </w:r>
    </w:p>
    <w:p w14:paraId="1488EAE7" w14:textId="77777777" w:rsidR="00D20C78" w:rsidRDefault="00152ADF" w:rsidP="002B66B7">
      <w:pPr>
        <w:spacing w:line="360" w:lineRule="auto"/>
        <w:rPr>
          <w:rFonts w:cstheme="minorHAnsi"/>
          <w:szCs w:val="24"/>
        </w:rPr>
      </w:pPr>
      <w:r>
        <w:rPr>
          <w:rFonts w:cstheme="minorHAnsi"/>
          <w:szCs w:val="24"/>
        </w:rPr>
        <w:t>Most physical activity guidelines suggest that the recommended 'dose' of physical activity should be set against usual 'background' levels of activity.</w:t>
      </w:r>
      <w:r w:rsidR="005C19FA">
        <w:rPr>
          <w:rFonts w:cstheme="minorHAnsi"/>
          <w:szCs w:val="24"/>
          <w:vertAlign w:val="superscript"/>
        </w:rPr>
        <w:t>6</w:t>
      </w:r>
      <w:r>
        <w:rPr>
          <w:rFonts w:cstheme="minorHAnsi"/>
          <w:szCs w:val="24"/>
        </w:rPr>
        <w:t xml:space="preserve">  Much of the evidence which underpins current guidelines comes from cohort studies that were established between 1950 and 1990</w:t>
      </w:r>
      <w:r w:rsidR="00207281">
        <w:rPr>
          <w:rFonts w:cstheme="minorHAnsi"/>
          <w:szCs w:val="24"/>
        </w:rPr>
        <w:t>,</w:t>
      </w:r>
      <w:r>
        <w:rPr>
          <w:rFonts w:cstheme="minorHAnsi"/>
          <w:szCs w:val="24"/>
        </w:rPr>
        <w:t xml:space="preserve"> in which participants answered questions about activities such as participation in leisure time activities and active travel.  Background levels of physical activity </w:t>
      </w:r>
      <w:r w:rsidR="00207281">
        <w:rPr>
          <w:rFonts w:cstheme="minorHAnsi"/>
          <w:szCs w:val="24"/>
        </w:rPr>
        <w:t>at that</w:t>
      </w:r>
      <w:r>
        <w:rPr>
          <w:rFonts w:cstheme="minorHAnsi"/>
          <w:szCs w:val="24"/>
        </w:rPr>
        <w:t xml:space="preserve"> time were much higher than they are today, when there is greater reliance on motor cars for transport, and less occupational and domestic physical activity. </w:t>
      </w:r>
      <w:r w:rsidR="00D20C78">
        <w:rPr>
          <w:rFonts w:cstheme="minorHAnsi"/>
          <w:szCs w:val="24"/>
        </w:rPr>
        <w:t xml:space="preserve"> </w:t>
      </w:r>
    </w:p>
    <w:p w14:paraId="1488EAE8" w14:textId="77777777" w:rsidR="00BE2133" w:rsidRDefault="00D20C78" w:rsidP="002B66B7">
      <w:pPr>
        <w:spacing w:line="360" w:lineRule="auto"/>
        <w:rPr>
          <w:rFonts w:cstheme="minorHAnsi"/>
          <w:szCs w:val="24"/>
        </w:rPr>
      </w:pPr>
      <w:r>
        <w:rPr>
          <w:rFonts w:cstheme="minorHAnsi"/>
          <w:szCs w:val="24"/>
        </w:rPr>
        <w:t>This raises the issue of whether current guidelines are relevant for populations with much lower background levels of activity than those on which the evidence was based.</w:t>
      </w:r>
      <w:r w:rsidR="00DB0705">
        <w:rPr>
          <w:rFonts w:cstheme="minorHAnsi"/>
          <w:szCs w:val="24"/>
        </w:rPr>
        <w:t xml:space="preserve"> </w:t>
      </w:r>
      <w:r>
        <w:rPr>
          <w:rFonts w:cstheme="minorHAnsi"/>
          <w:szCs w:val="24"/>
        </w:rPr>
        <w:t xml:space="preserve"> In any event, it is likely that 'background' levels of </w:t>
      </w:r>
      <w:r w:rsidR="00152ADF">
        <w:rPr>
          <w:rFonts w:cstheme="minorHAnsi"/>
          <w:szCs w:val="24"/>
        </w:rPr>
        <w:t xml:space="preserve">activity </w:t>
      </w:r>
      <w:r>
        <w:rPr>
          <w:rFonts w:cstheme="minorHAnsi"/>
          <w:szCs w:val="24"/>
        </w:rPr>
        <w:t xml:space="preserve">today </w:t>
      </w:r>
      <w:r w:rsidR="00152ADF">
        <w:rPr>
          <w:rFonts w:cstheme="minorHAnsi"/>
          <w:szCs w:val="24"/>
        </w:rPr>
        <w:t>might vary by as mu</w:t>
      </w:r>
      <w:r w:rsidR="00BE2133">
        <w:rPr>
          <w:rFonts w:cstheme="minorHAnsi"/>
          <w:szCs w:val="24"/>
        </w:rPr>
        <w:t xml:space="preserve">ch as 10,000 to 30,000 </w:t>
      </w:r>
      <w:r w:rsidR="00B87B89">
        <w:rPr>
          <w:rFonts w:cstheme="minorHAnsi"/>
          <w:szCs w:val="24"/>
        </w:rPr>
        <w:t>MET.min</w:t>
      </w:r>
      <w:r w:rsidR="00BE2133">
        <w:rPr>
          <w:rFonts w:cstheme="minorHAnsi"/>
          <w:szCs w:val="24"/>
        </w:rPr>
        <w:t>/week.</w:t>
      </w:r>
      <w:r w:rsidR="005C19FA">
        <w:rPr>
          <w:rFonts w:cstheme="minorHAnsi"/>
          <w:szCs w:val="24"/>
          <w:vertAlign w:val="superscript"/>
        </w:rPr>
        <w:t>6</w:t>
      </w:r>
      <w:r w:rsidR="00BE2133">
        <w:rPr>
          <w:rFonts w:cstheme="minorHAnsi"/>
          <w:szCs w:val="24"/>
        </w:rPr>
        <w:t xml:space="preserve">  As this background activity is largely at the light intensity level, the 'baseline' level, to which the 'dose' of recommended physical activity should be added, is very unclear.  For example, should a cleaner who expends </w:t>
      </w:r>
      <w:r w:rsidR="00453731">
        <w:rPr>
          <w:rFonts w:cstheme="minorHAnsi"/>
          <w:szCs w:val="24"/>
        </w:rPr>
        <w:t>1680</w:t>
      </w:r>
      <w:r w:rsidR="00BE2133">
        <w:rPr>
          <w:rFonts w:cstheme="minorHAnsi"/>
          <w:szCs w:val="24"/>
        </w:rPr>
        <w:t xml:space="preserve"> </w:t>
      </w:r>
      <w:r w:rsidR="00B87B89">
        <w:rPr>
          <w:rFonts w:cstheme="minorHAnsi"/>
          <w:szCs w:val="24"/>
        </w:rPr>
        <w:t>MET.min</w:t>
      </w:r>
      <w:r w:rsidR="00BE2133">
        <w:rPr>
          <w:rFonts w:cstheme="minorHAnsi"/>
          <w:szCs w:val="24"/>
        </w:rPr>
        <w:t>/</w:t>
      </w:r>
      <w:r w:rsidR="00453731">
        <w:rPr>
          <w:rFonts w:cstheme="minorHAnsi"/>
          <w:szCs w:val="24"/>
        </w:rPr>
        <w:t>day</w:t>
      </w:r>
      <w:r w:rsidR="00BE2133">
        <w:rPr>
          <w:rFonts w:cstheme="minorHAnsi"/>
          <w:szCs w:val="24"/>
        </w:rPr>
        <w:t xml:space="preserve"> in their </w:t>
      </w:r>
      <w:r w:rsidR="00453731">
        <w:rPr>
          <w:rFonts w:cstheme="minorHAnsi"/>
          <w:szCs w:val="24"/>
        </w:rPr>
        <w:t>occupation</w:t>
      </w:r>
      <w:r w:rsidR="00BE2133">
        <w:rPr>
          <w:rFonts w:cstheme="minorHAnsi"/>
          <w:szCs w:val="24"/>
        </w:rPr>
        <w:t xml:space="preserve"> be expected to add 500 </w:t>
      </w:r>
      <w:r w:rsidR="00B87B89">
        <w:rPr>
          <w:rFonts w:cstheme="minorHAnsi"/>
          <w:szCs w:val="24"/>
        </w:rPr>
        <w:t>MET.min</w:t>
      </w:r>
      <w:r w:rsidR="00BE2133">
        <w:rPr>
          <w:rFonts w:cstheme="minorHAnsi"/>
          <w:szCs w:val="24"/>
        </w:rPr>
        <w:t xml:space="preserve">/week to weekly activity, in the same way as an office worker who expends only </w:t>
      </w:r>
      <w:r w:rsidR="00453731">
        <w:rPr>
          <w:rFonts w:cstheme="minorHAnsi"/>
          <w:szCs w:val="24"/>
        </w:rPr>
        <w:t xml:space="preserve">580 </w:t>
      </w:r>
      <w:r w:rsidR="00B87B89">
        <w:rPr>
          <w:rFonts w:cstheme="minorHAnsi"/>
          <w:szCs w:val="24"/>
        </w:rPr>
        <w:t>MET.min</w:t>
      </w:r>
      <w:r w:rsidR="00BE2133">
        <w:rPr>
          <w:rFonts w:cstheme="minorHAnsi"/>
          <w:szCs w:val="24"/>
        </w:rPr>
        <w:t>/</w:t>
      </w:r>
      <w:r w:rsidR="00453731">
        <w:rPr>
          <w:rFonts w:cstheme="minorHAnsi"/>
          <w:szCs w:val="24"/>
        </w:rPr>
        <w:t>day</w:t>
      </w:r>
      <w:r w:rsidR="00BE2133">
        <w:rPr>
          <w:rFonts w:cstheme="minorHAnsi"/>
          <w:szCs w:val="24"/>
        </w:rPr>
        <w:t xml:space="preserve"> at work?  </w:t>
      </w:r>
    </w:p>
    <w:p w14:paraId="1488EAE9" w14:textId="77777777" w:rsidR="00BE2133" w:rsidRDefault="00BE2133" w:rsidP="002B66B7">
      <w:pPr>
        <w:spacing w:line="360" w:lineRule="auto"/>
        <w:rPr>
          <w:rFonts w:cstheme="minorHAnsi"/>
          <w:szCs w:val="24"/>
        </w:rPr>
      </w:pPr>
      <w:r>
        <w:rPr>
          <w:rFonts w:cstheme="minorHAnsi"/>
          <w:szCs w:val="24"/>
        </w:rPr>
        <w:t xml:space="preserve">This is a </w:t>
      </w:r>
      <w:r w:rsidR="00EF3A84">
        <w:rPr>
          <w:rFonts w:cstheme="minorHAnsi"/>
          <w:szCs w:val="24"/>
        </w:rPr>
        <w:t>problematic</w:t>
      </w:r>
      <w:r>
        <w:rPr>
          <w:rFonts w:cstheme="minorHAnsi"/>
          <w:szCs w:val="24"/>
        </w:rPr>
        <w:t xml:space="preserve"> issue which is difficult to address using self-report measure</w:t>
      </w:r>
      <w:r w:rsidR="004D0A1A">
        <w:rPr>
          <w:rFonts w:cstheme="minorHAnsi"/>
          <w:szCs w:val="24"/>
        </w:rPr>
        <w:t>s</w:t>
      </w:r>
      <w:r>
        <w:rPr>
          <w:rFonts w:cstheme="minorHAnsi"/>
          <w:szCs w:val="24"/>
        </w:rPr>
        <w:t xml:space="preserve">, as light activities are not reliably recalled.  With the introduction of objective monitoring of physical activity in populations, it may be easier in </w:t>
      </w:r>
      <w:r w:rsidR="00EF3A84">
        <w:rPr>
          <w:rFonts w:cstheme="minorHAnsi"/>
          <w:szCs w:val="24"/>
        </w:rPr>
        <w:t xml:space="preserve">the </w:t>
      </w:r>
      <w:r>
        <w:rPr>
          <w:rFonts w:cstheme="minorHAnsi"/>
          <w:szCs w:val="24"/>
        </w:rPr>
        <w:t>future to suggest the total amount of physical activity in the light, moderate and vigorous domains, that is beneficial for health.</w:t>
      </w:r>
      <w:r w:rsidR="002A1A60">
        <w:rPr>
          <w:rFonts w:cstheme="minorHAnsi"/>
          <w:szCs w:val="24"/>
        </w:rPr>
        <w:t xml:space="preserve">  At present, the most commonly adopted assumption is that average physical activity levels across the entire day should be 1.6 to 1.7 METs.</w:t>
      </w:r>
      <w:r w:rsidR="00207281">
        <w:rPr>
          <w:rFonts w:cstheme="minorHAnsi"/>
          <w:szCs w:val="24"/>
          <w:vertAlign w:val="superscript"/>
        </w:rPr>
        <w:t>15</w:t>
      </w:r>
      <w:r w:rsidR="002A1A60">
        <w:rPr>
          <w:rFonts w:cstheme="minorHAnsi"/>
          <w:szCs w:val="24"/>
        </w:rPr>
        <w:t xml:space="preserve"> </w:t>
      </w:r>
    </w:p>
    <w:p w14:paraId="1488EAEA" w14:textId="77777777" w:rsidR="00BE2133" w:rsidRDefault="00BE2133" w:rsidP="002B66B7">
      <w:pPr>
        <w:spacing w:line="360" w:lineRule="auto"/>
        <w:rPr>
          <w:rFonts w:cstheme="minorHAnsi"/>
          <w:szCs w:val="24"/>
        </w:rPr>
      </w:pPr>
    </w:p>
    <w:p w14:paraId="1488EAEB" w14:textId="77777777" w:rsidR="00152ADF" w:rsidRPr="00C843B5" w:rsidRDefault="00B1133C" w:rsidP="00C843B5">
      <w:pPr>
        <w:pStyle w:val="Heading3"/>
      </w:pPr>
      <w:r w:rsidRPr="00C843B5">
        <w:t>ISSUES TO CONSIDER IN DEVELOPING EVIDENCE BASED GUIDELINES</w:t>
      </w:r>
    </w:p>
    <w:p w14:paraId="1488EAEC" w14:textId="77777777" w:rsidR="004E050E" w:rsidRDefault="005E00A2" w:rsidP="00F45D07">
      <w:pPr>
        <w:spacing w:line="360" w:lineRule="auto"/>
        <w:rPr>
          <w:szCs w:val="24"/>
        </w:rPr>
      </w:pPr>
      <w:r>
        <w:rPr>
          <w:szCs w:val="24"/>
        </w:rPr>
        <w:t xml:space="preserve">Nine </w:t>
      </w:r>
      <w:r w:rsidR="004E050E">
        <w:rPr>
          <w:szCs w:val="24"/>
        </w:rPr>
        <w:t>important issues should be considered when developing evidence based physical activity guidelines.</w:t>
      </w:r>
    </w:p>
    <w:p w14:paraId="1488EAED" w14:textId="77777777" w:rsidR="004E050E" w:rsidRDefault="00B1133C" w:rsidP="00F45D07">
      <w:pPr>
        <w:pStyle w:val="ListParagraph"/>
        <w:numPr>
          <w:ilvl w:val="0"/>
          <w:numId w:val="8"/>
        </w:numPr>
        <w:spacing w:line="360" w:lineRule="auto"/>
        <w:ind w:left="1134" w:hanging="567"/>
        <w:contextualSpacing w:val="0"/>
        <w:rPr>
          <w:szCs w:val="24"/>
        </w:rPr>
      </w:pPr>
      <w:r>
        <w:rPr>
          <w:szCs w:val="24"/>
        </w:rPr>
        <w:t xml:space="preserve">It </w:t>
      </w:r>
      <w:r w:rsidR="008F2018" w:rsidRPr="00B1133C">
        <w:rPr>
          <w:szCs w:val="24"/>
        </w:rPr>
        <w:t xml:space="preserve">is now well established that the health benefits of physical activity are </w:t>
      </w:r>
      <w:r w:rsidR="008F2018" w:rsidRPr="00B1133C">
        <w:rPr>
          <w:b/>
          <w:szCs w:val="24"/>
        </w:rPr>
        <w:t>continuous</w:t>
      </w:r>
      <w:r w:rsidR="008F2018" w:rsidRPr="00B1133C">
        <w:rPr>
          <w:szCs w:val="24"/>
        </w:rPr>
        <w:t xml:space="preserve">, beginning with any increment in activity above zero.  It has been known for 20 years that maximal </w:t>
      </w:r>
      <w:r w:rsidR="008F2018" w:rsidRPr="00B1133C">
        <w:rPr>
          <w:i/>
          <w:szCs w:val="24"/>
        </w:rPr>
        <w:t xml:space="preserve">relative </w:t>
      </w:r>
      <w:r w:rsidR="008F2018" w:rsidRPr="00B1133C">
        <w:rPr>
          <w:szCs w:val="24"/>
        </w:rPr>
        <w:t>benefit accrues from activ</w:t>
      </w:r>
      <w:r w:rsidR="004E050E" w:rsidRPr="00B1133C">
        <w:rPr>
          <w:szCs w:val="24"/>
        </w:rPr>
        <w:t xml:space="preserve">ating the completely </w:t>
      </w:r>
      <w:r w:rsidR="00EF3A84">
        <w:rPr>
          <w:szCs w:val="24"/>
        </w:rPr>
        <w:t>inactive</w:t>
      </w:r>
      <w:r w:rsidR="005C19FA">
        <w:rPr>
          <w:szCs w:val="24"/>
        </w:rPr>
        <w:t>,</w:t>
      </w:r>
      <w:r w:rsidR="005C19FA">
        <w:rPr>
          <w:szCs w:val="24"/>
          <w:vertAlign w:val="superscript"/>
        </w:rPr>
        <w:t>1</w:t>
      </w:r>
      <w:r w:rsidR="00207281">
        <w:rPr>
          <w:szCs w:val="24"/>
          <w:vertAlign w:val="superscript"/>
        </w:rPr>
        <w:t>6</w:t>
      </w:r>
      <w:r w:rsidR="008F2018" w:rsidRPr="00B1133C">
        <w:rPr>
          <w:szCs w:val="24"/>
        </w:rPr>
        <w:t xml:space="preserve"> and</w:t>
      </w:r>
      <w:r w:rsidR="004E050E" w:rsidRPr="00B1133C">
        <w:rPr>
          <w:szCs w:val="24"/>
        </w:rPr>
        <w:t xml:space="preserve"> a guideline that encourages activity among the completely </w:t>
      </w:r>
      <w:r w:rsidR="008F2018" w:rsidRPr="00B1133C">
        <w:rPr>
          <w:szCs w:val="24"/>
        </w:rPr>
        <w:t xml:space="preserve">inactive may be as important </w:t>
      </w:r>
      <w:r w:rsidR="00DB0705">
        <w:rPr>
          <w:szCs w:val="24"/>
        </w:rPr>
        <w:t xml:space="preserve">for public health </w:t>
      </w:r>
      <w:r w:rsidR="008F2018" w:rsidRPr="00B1133C">
        <w:rPr>
          <w:szCs w:val="24"/>
        </w:rPr>
        <w:t>as the</w:t>
      </w:r>
      <w:r w:rsidR="004E050E" w:rsidRPr="00B1133C">
        <w:rPr>
          <w:szCs w:val="24"/>
        </w:rPr>
        <w:t xml:space="preserve"> (somewhat ar</w:t>
      </w:r>
      <w:r w:rsidR="008F2018" w:rsidRPr="00B1133C">
        <w:rPr>
          <w:szCs w:val="24"/>
        </w:rPr>
        <w:t>bitrary</w:t>
      </w:r>
      <w:r w:rsidR="004E050E" w:rsidRPr="00B1133C">
        <w:rPr>
          <w:szCs w:val="24"/>
        </w:rPr>
        <w:t>)</w:t>
      </w:r>
      <w:r w:rsidR="008F2018" w:rsidRPr="00B1133C">
        <w:rPr>
          <w:szCs w:val="24"/>
        </w:rPr>
        <w:t xml:space="preserve"> 150 minutes per week </w:t>
      </w:r>
      <w:r w:rsidR="004E050E" w:rsidRPr="00B1133C">
        <w:rPr>
          <w:szCs w:val="24"/>
        </w:rPr>
        <w:t>'</w:t>
      </w:r>
      <w:r w:rsidR="008F2018" w:rsidRPr="00B1133C">
        <w:rPr>
          <w:szCs w:val="24"/>
        </w:rPr>
        <w:t>threshold</w:t>
      </w:r>
      <w:r w:rsidR="004E050E" w:rsidRPr="00B1133C">
        <w:rPr>
          <w:szCs w:val="24"/>
        </w:rPr>
        <w:t>'</w:t>
      </w:r>
      <w:r w:rsidR="005C19FA">
        <w:rPr>
          <w:szCs w:val="24"/>
        </w:rPr>
        <w:t>.</w:t>
      </w:r>
      <w:r w:rsidR="005C19FA">
        <w:rPr>
          <w:szCs w:val="24"/>
          <w:vertAlign w:val="superscript"/>
        </w:rPr>
        <w:t>6</w:t>
      </w:r>
      <w:r w:rsidR="008F2018" w:rsidRPr="00B1133C">
        <w:rPr>
          <w:szCs w:val="24"/>
        </w:rPr>
        <w:t xml:space="preserve">  </w:t>
      </w:r>
    </w:p>
    <w:p w14:paraId="1488EAEE" w14:textId="77777777" w:rsidR="004E050E" w:rsidRDefault="00B1133C" w:rsidP="00F45D07">
      <w:pPr>
        <w:pStyle w:val="ListParagraph"/>
        <w:numPr>
          <w:ilvl w:val="0"/>
          <w:numId w:val="8"/>
        </w:numPr>
        <w:spacing w:line="360" w:lineRule="auto"/>
        <w:ind w:left="1134" w:hanging="567"/>
        <w:contextualSpacing w:val="0"/>
        <w:rPr>
          <w:szCs w:val="24"/>
        </w:rPr>
      </w:pPr>
      <w:r w:rsidRPr="00B1133C">
        <w:rPr>
          <w:szCs w:val="24"/>
        </w:rPr>
        <w:t>T</w:t>
      </w:r>
      <w:r w:rsidR="004E050E" w:rsidRPr="00B1133C">
        <w:rPr>
          <w:szCs w:val="24"/>
        </w:rPr>
        <w:t>here is no lower threshold for benefit.  Indeed, for some health outcomes (including depression and diabetes) there are significant benefits from low</w:t>
      </w:r>
      <w:r w:rsidR="00DB0705">
        <w:rPr>
          <w:szCs w:val="24"/>
        </w:rPr>
        <w:t xml:space="preserve">er </w:t>
      </w:r>
      <w:r w:rsidR="003B766A">
        <w:rPr>
          <w:szCs w:val="24"/>
        </w:rPr>
        <w:t xml:space="preserve">volumes </w:t>
      </w:r>
      <w:r w:rsidR="004E050E" w:rsidRPr="00B1133C">
        <w:rPr>
          <w:szCs w:val="24"/>
        </w:rPr>
        <w:t>of activity</w:t>
      </w:r>
      <w:r w:rsidR="00DB0705">
        <w:rPr>
          <w:szCs w:val="24"/>
        </w:rPr>
        <w:t xml:space="preserve"> than the currently recommended 150 minutes/week</w:t>
      </w:r>
      <w:r w:rsidR="004E050E" w:rsidRPr="00B1133C">
        <w:rPr>
          <w:szCs w:val="24"/>
        </w:rPr>
        <w:t xml:space="preserve">.  These benefits have been largely ignored in public </w:t>
      </w:r>
      <w:r w:rsidR="004E050E" w:rsidRPr="003B766A">
        <w:rPr>
          <w:szCs w:val="24"/>
        </w:rPr>
        <w:t xml:space="preserve">health recommendations. </w:t>
      </w:r>
    </w:p>
    <w:p w14:paraId="1488EAEF" w14:textId="77777777" w:rsidR="00B1133C" w:rsidRDefault="00B1133C" w:rsidP="00F45D07">
      <w:pPr>
        <w:pStyle w:val="ListParagraph"/>
        <w:numPr>
          <w:ilvl w:val="0"/>
          <w:numId w:val="8"/>
        </w:numPr>
        <w:spacing w:line="360" w:lineRule="auto"/>
        <w:ind w:left="1134" w:hanging="567"/>
        <w:contextualSpacing w:val="0"/>
        <w:rPr>
          <w:szCs w:val="24"/>
        </w:rPr>
      </w:pPr>
      <w:r w:rsidRPr="003B766A">
        <w:rPr>
          <w:szCs w:val="24"/>
        </w:rPr>
        <w:t xml:space="preserve">There is </w:t>
      </w:r>
      <w:r w:rsidR="004E050E" w:rsidRPr="003B766A">
        <w:rPr>
          <w:szCs w:val="24"/>
        </w:rPr>
        <w:t>continuing benefit</w:t>
      </w:r>
      <w:r w:rsidR="004320CC" w:rsidRPr="003B766A">
        <w:rPr>
          <w:szCs w:val="24"/>
        </w:rPr>
        <w:t xml:space="preserve"> with increasing levels of activity</w:t>
      </w:r>
      <w:r w:rsidR="004E050E" w:rsidRPr="003B766A">
        <w:rPr>
          <w:szCs w:val="24"/>
        </w:rPr>
        <w:t>, shown as an ongoing risk reduction</w:t>
      </w:r>
      <w:r w:rsidR="004320CC" w:rsidRPr="003B766A">
        <w:rPr>
          <w:szCs w:val="24"/>
        </w:rPr>
        <w:t xml:space="preserve"> Figure </w:t>
      </w:r>
      <w:r w:rsidR="005C19FA">
        <w:rPr>
          <w:szCs w:val="24"/>
        </w:rPr>
        <w:t>2</w:t>
      </w:r>
      <w:r w:rsidR="00155F33">
        <w:rPr>
          <w:szCs w:val="24"/>
        </w:rPr>
        <w:t>.1</w:t>
      </w:r>
      <w:r w:rsidR="004320CC" w:rsidRPr="003B766A">
        <w:rPr>
          <w:szCs w:val="24"/>
        </w:rPr>
        <w:t xml:space="preserve">. </w:t>
      </w:r>
      <w:r w:rsidRPr="003B766A">
        <w:rPr>
          <w:szCs w:val="24"/>
        </w:rPr>
        <w:t xml:space="preserve"> However, in setting population guidelines and recommendations, it is important to balance population attributable risk with a realistic behavioural target for the general population.  Therefore, instead of recommending that 'more is better' </w:t>
      </w:r>
      <w:r w:rsidR="003B766A">
        <w:rPr>
          <w:szCs w:val="24"/>
        </w:rPr>
        <w:t xml:space="preserve">most countries provide a </w:t>
      </w:r>
      <w:r w:rsidRPr="003B766A">
        <w:rPr>
          <w:szCs w:val="24"/>
        </w:rPr>
        <w:t>recommended</w:t>
      </w:r>
      <w:r w:rsidR="003B766A">
        <w:rPr>
          <w:szCs w:val="24"/>
        </w:rPr>
        <w:t xml:space="preserve"> minimum target</w:t>
      </w:r>
      <w:r w:rsidRPr="003B766A">
        <w:rPr>
          <w:szCs w:val="24"/>
        </w:rPr>
        <w:t xml:space="preserve">, </w:t>
      </w:r>
      <w:r w:rsidR="003B766A">
        <w:rPr>
          <w:szCs w:val="24"/>
        </w:rPr>
        <w:t xml:space="preserve">representing a balance </w:t>
      </w:r>
      <w:r w:rsidRPr="003B766A">
        <w:rPr>
          <w:szCs w:val="24"/>
        </w:rPr>
        <w:t xml:space="preserve">of benefit, compared with the effort required to do it. </w:t>
      </w:r>
      <w:r w:rsidR="003B766A">
        <w:rPr>
          <w:szCs w:val="24"/>
        </w:rPr>
        <w:t xml:space="preserve"> This minimal target is accepted as being about 150 minutes of moderate intensity activity per week, or the equivalent amount of vigorous activity, or a combination.</w:t>
      </w:r>
    </w:p>
    <w:p w14:paraId="1488EAF0" w14:textId="77777777" w:rsidR="00422908" w:rsidRPr="005E00A2" w:rsidRDefault="00422908" w:rsidP="00F45D07">
      <w:pPr>
        <w:pStyle w:val="ListParagraph"/>
        <w:contextualSpacing w:val="0"/>
        <w:rPr>
          <w:szCs w:val="24"/>
        </w:rPr>
      </w:pPr>
    </w:p>
    <w:p w14:paraId="1488EAF1" w14:textId="77777777" w:rsidR="003B766A" w:rsidRDefault="003B766A" w:rsidP="00F45D07">
      <w:pPr>
        <w:pStyle w:val="ListParagraph"/>
        <w:numPr>
          <w:ilvl w:val="0"/>
          <w:numId w:val="8"/>
        </w:numPr>
        <w:spacing w:line="360" w:lineRule="auto"/>
        <w:ind w:left="1134" w:hanging="567"/>
        <w:contextualSpacing w:val="0"/>
        <w:rPr>
          <w:szCs w:val="24"/>
        </w:rPr>
      </w:pPr>
      <w:r>
        <w:rPr>
          <w:szCs w:val="24"/>
        </w:rPr>
        <w:t xml:space="preserve">For some health outcomes, such as prevention of weight gain and </w:t>
      </w:r>
      <w:r w:rsidR="00EF3A84">
        <w:rPr>
          <w:szCs w:val="24"/>
        </w:rPr>
        <w:t xml:space="preserve">some </w:t>
      </w:r>
      <w:r>
        <w:rPr>
          <w:szCs w:val="24"/>
        </w:rPr>
        <w:t>cancer</w:t>
      </w:r>
      <w:r w:rsidR="00EF3A84">
        <w:rPr>
          <w:szCs w:val="24"/>
        </w:rPr>
        <w:t>s</w:t>
      </w:r>
      <w:r>
        <w:rPr>
          <w:szCs w:val="24"/>
        </w:rPr>
        <w:t xml:space="preserve">, this minimal target appears to be higher, at around 300 minutes of moderate intensity activity /week, or equivalent.  As weight gain is endemic in Australia, </w:t>
      </w:r>
      <w:r w:rsidRPr="003B766A">
        <w:rPr>
          <w:szCs w:val="24"/>
        </w:rPr>
        <w:t>it might be preferable to provide a</w:t>
      </w:r>
      <w:r>
        <w:rPr>
          <w:szCs w:val="24"/>
        </w:rPr>
        <w:t>n</w:t>
      </w:r>
      <w:r w:rsidRPr="003B766A">
        <w:rPr>
          <w:szCs w:val="24"/>
        </w:rPr>
        <w:t xml:space="preserve"> achievable </w:t>
      </w:r>
      <w:r w:rsidRPr="003B766A">
        <w:rPr>
          <w:i/>
          <w:szCs w:val="24"/>
        </w:rPr>
        <w:t xml:space="preserve">range </w:t>
      </w:r>
      <w:r w:rsidRPr="003B766A">
        <w:rPr>
          <w:szCs w:val="24"/>
        </w:rPr>
        <w:t>for the volume of physical activity that is associated with benefit</w:t>
      </w:r>
      <w:r>
        <w:rPr>
          <w:szCs w:val="24"/>
        </w:rPr>
        <w:t xml:space="preserve">s across a wider range of health outcomes. </w:t>
      </w:r>
      <w:r w:rsidRPr="003B766A">
        <w:rPr>
          <w:szCs w:val="24"/>
        </w:rPr>
        <w:t xml:space="preserve"> </w:t>
      </w:r>
    </w:p>
    <w:p w14:paraId="1488EAF2" w14:textId="77777777" w:rsidR="003B766A" w:rsidRDefault="004E050E" w:rsidP="00F45D07">
      <w:pPr>
        <w:pStyle w:val="ListParagraph"/>
        <w:numPr>
          <w:ilvl w:val="0"/>
          <w:numId w:val="8"/>
        </w:numPr>
        <w:spacing w:line="360" w:lineRule="auto"/>
        <w:ind w:left="1134" w:hanging="567"/>
        <w:contextualSpacing w:val="0"/>
        <w:rPr>
          <w:szCs w:val="24"/>
        </w:rPr>
      </w:pPr>
      <w:r w:rsidRPr="003B766A">
        <w:rPr>
          <w:szCs w:val="24"/>
        </w:rPr>
        <w:t xml:space="preserve">There is no upper limit to </w:t>
      </w:r>
      <w:r w:rsidR="004320CC" w:rsidRPr="003B766A">
        <w:rPr>
          <w:szCs w:val="24"/>
        </w:rPr>
        <w:t xml:space="preserve">the </w:t>
      </w:r>
      <w:r w:rsidRPr="003B766A">
        <w:rPr>
          <w:szCs w:val="24"/>
        </w:rPr>
        <w:t>benefits</w:t>
      </w:r>
      <w:r w:rsidR="003B766A">
        <w:rPr>
          <w:szCs w:val="24"/>
        </w:rPr>
        <w:t>.  However, the</w:t>
      </w:r>
      <w:r w:rsidR="008F2018" w:rsidRPr="003B766A">
        <w:rPr>
          <w:szCs w:val="24"/>
        </w:rPr>
        <w:t xml:space="preserve"> </w:t>
      </w:r>
      <w:r w:rsidR="00DB0705" w:rsidRPr="003B766A">
        <w:rPr>
          <w:szCs w:val="24"/>
        </w:rPr>
        <w:t xml:space="preserve">most recent </w:t>
      </w:r>
      <w:r w:rsidR="008F2018" w:rsidRPr="003B766A">
        <w:rPr>
          <w:szCs w:val="24"/>
        </w:rPr>
        <w:t xml:space="preserve">US </w:t>
      </w:r>
      <w:r w:rsidR="00DB0705" w:rsidRPr="003B766A">
        <w:rPr>
          <w:szCs w:val="24"/>
        </w:rPr>
        <w:t xml:space="preserve">guidelines </w:t>
      </w:r>
      <w:r w:rsidR="008F2018" w:rsidRPr="003B766A">
        <w:rPr>
          <w:szCs w:val="24"/>
        </w:rPr>
        <w:t>(2008)</w:t>
      </w:r>
      <w:r w:rsidR="00207281">
        <w:rPr>
          <w:szCs w:val="24"/>
          <w:vertAlign w:val="superscript"/>
        </w:rPr>
        <w:t>17</w:t>
      </w:r>
      <w:r w:rsidR="008F2018" w:rsidRPr="003B766A">
        <w:rPr>
          <w:szCs w:val="24"/>
        </w:rPr>
        <w:t xml:space="preserve"> describe a</w:t>
      </w:r>
      <w:r w:rsidR="00571E00">
        <w:rPr>
          <w:szCs w:val="24"/>
        </w:rPr>
        <w:t xml:space="preserve"> '</w:t>
      </w:r>
      <w:r w:rsidR="008F2018" w:rsidRPr="003B766A">
        <w:rPr>
          <w:szCs w:val="24"/>
        </w:rPr>
        <w:t>high active</w:t>
      </w:r>
      <w:r w:rsidR="00571E00">
        <w:rPr>
          <w:szCs w:val="24"/>
        </w:rPr>
        <w:t>'</w:t>
      </w:r>
      <w:r w:rsidR="008F2018" w:rsidRPr="003B766A">
        <w:rPr>
          <w:szCs w:val="24"/>
        </w:rPr>
        <w:t xml:space="preserve"> threshold at 300 moderate-intensity minutes per week</w:t>
      </w:r>
      <w:r w:rsidR="004320CC" w:rsidRPr="003B766A">
        <w:rPr>
          <w:szCs w:val="24"/>
        </w:rPr>
        <w:t xml:space="preserve"> (approximately one hour per day)</w:t>
      </w:r>
      <w:r w:rsidR="00A27498" w:rsidRPr="003B766A">
        <w:rPr>
          <w:szCs w:val="24"/>
        </w:rPr>
        <w:t xml:space="preserve">. </w:t>
      </w:r>
      <w:r w:rsidR="008F2018" w:rsidRPr="003B766A">
        <w:rPr>
          <w:szCs w:val="24"/>
        </w:rPr>
        <w:t xml:space="preserve"> </w:t>
      </w:r>
      <w:r w:rsidR="004320CC" w:rsidRPr="003B766A">
        <w:rPr>
          <w:szCs w:val="24"/>
        </w:rPr>
        <w:t xml:space="preserve">While </w:t>
      </w:r>
      <w:r w:rsidR="008F2018" w:rsidRPr="003B766A">
        <w:rPr>
          <w:szCs w:val="24"/>
        </w:rPr>
        <w:t>benefits extend beyond this level</w:t>
      </w:r>
      <w:r w:rsidR="004320CC" w:rsidRPr="003B766A">
        <w:rPr>
          <w:szCs w:val="24"/>
        </w:rPr>
        <w:t xml:space="preserve">, </w:t>
      </w:r>
      <w:r w:rsidR="008F2018" w:rsidRPr="003B766A">
        <w:rPr>
          <w:szCs w:val="24"/>
        </w:rPr>
        <w:t>the</w:t>
      </w:r>
      <w:r w:rsidR="004320CC" w:rsidRPr="003B766A">
        <w:rPr>
          <w:szCs w:val="24"/>
        </w:rPr>
        <w:t xml:space="preserve">re may eventually be an increase in risk of overuse, with </w:t>
      </w:r>
      <w:r w:rsidR="008F2018" w:rsidRPr="003B766A">
        <w:rPr>
          <w:szCs w:val="24"/>
        </w:rPr>
        <w:t xml:space="preserve">musculoskeletal injury at very high levels of activity. </w:t>
      </w:r>
      <w:r w:rsidR="00DB0705" w:rsidRPr="003B766A">
        <w:rPr>
          <w:szCs w:val="24"/>
        </w:rPr>
        <w:t xml:space="preserve"> </w:t>
      </w:r>
    </w:p>
    <w:p w14:paraId="1488EAF3" w14:textId="77777777" w:rsidR="004320CC" w:rsidRPr="00A27498" w:rsidRDefault="00A27498" w:rsidP="00F45D07">
      <w:pPr>
        <w:pStyle w:val="ListParagraph"/>
        <w:numPr>
          <w:ilvl w:val="0"/>
          <w:numId w:val="8"/>
        </w:numPr>
        <w:spacing w:line="360" w:lineRule="auto"/>
        <w:ind w:left="1134" w:hanging="567"/>
        <w:contextualSpacing w:val="0"/>
        <w:rPr>
          <w:szCs w:val="24"/>
        </w:rPr>
      </w:pPr>
      <w:r>
        <w:rPr>
          <w:szCs w:val="24"/>
        </w:rPr>
        <w:t xml:space="preserve">Of vital importance to the development of new guidelines is that </w:t>
      </w:r>
      <w:r w:rsidR="004320CC" w:rsidRPr="00A27498">
        <w:rPr>
          <w:szCs w:val="24"/>
        </w:rPr>
        <w:t xml:space="preserve">the available data show </w:t>
      </w:r>
      <w:r w:rsidR="008F2018" w:rsidRPr="00A27498">
        <w:rPr>
          <w:szCs w:val="24"/>
        </w:rPr>
        <w:t xml:space="preserve">that the overall </w:t>
      </w:r>
      <w:r w:rsidR="008F2018" w:rsidRPr="00A27498">
        <w:rPr>
          <w:i/>
          <w:szCs w:val="24"/>
        </w:rPr>
        <w:t xml:space="preserve">volume </w:t>
      </w:r>
      <w:r w:rsidR="008F2018" w:rsidRPr="00A27498">
        <w:rPr>
          <w:szCs w:val="24"/>
        </w:rPr>
        <w:t>of physical activity is most consistently related to mortality risk in epidemiological studies</w:t>
      </w:r>
      <w:r w:rsidR="004320CC" w:rsidRPr="00A27498">
        <w:rPr>
          <w:szCs w:val="24"/>
        </w:rPr>
        <w:t xml:space="preserve">. </w:t>
      </w:r>
      <w:r>
        <w:rPr>
          <w:szCs w:val="24"/>
        </w:rPr>
        <w:t xml:space="preserve"> Data on volume are more consistent </w:t>
      </w:r>
      <w:r w:rsidR="004320CC" w:rsidRPr="00A27498">
        <w:rPr>
          <w:szCs w:val="24"/>
        </w:rPr>
        <w:t xml:space="preserve">than the data </w:t>
      </w:r>
      <w:r>
        <w:rPr>
          <w:szCs w:val="24"/>
        </w:rPr>
        <w:t>on</w:t>
      </w:r>
      <w:r w:rsidR="004320CC" w:rsidRPr="00A27498">
        <w:rPr>
          <w:szCs w:val="24"/>
        </w:rPr>
        <w:t xml:space="preserve"> duration </w:t>
      </w:r>
      <w:r>
        <w:rPr>
          <w:szCs w:val="24"/>
        </w:rPr>
        <w:t xml:space="preserve">or frequency of </w:t>
      </w:r>
      <w:r w:rsidR="004320CC" w:rsidRPr="00A27498">
        <w:rPr>
          <w:szCs w:val="24"/>
        </w:rPr>
        <w:t>sessions of activity</w:t>
      </w:r>
      <w:r>
        <w:rPr>
          <w:szCs w:val="24"/>
        </w:rPr>
        <w:t xml:space="preserve">.  For the </w:t>
      </w:r>
      <w:r w:rsidR="004320CC" w:rsidRPr="00A27498">
        <w:rPr>
          <w:szCs w:val="24"/>
        </w:rPr>
        <w:t>latter there is some evidence, but few studies</w:t>
      </w:r>
      <w:r w:rsidR="00207281">
        <w:rPr>
          <w:szCs w:val="24"/>
        </w:rPr>
        <w:t>.</w:t>
      </w:r>
      <w:r w:rsidR="00207281">
        <w:rPr>
          <w:szCs w:val="24"/>
          <w:vertAlign w:val="superscript"/>
        </w:rPr>
        <w:t>17</w:t>
      </w:r>
      <w:r w:rsidR="004320CC" w:rsidRPr="00A27498">
        <w:rPr>
          <w:szCs w:val="24"/>
        </w:rPr>
        <w:t xml:space="preserve">  This underpins our recommendation to change to a recommendation focussing on volume (</w:t>
      </w:r>
      <w:r>
        <w:rPr>
          <w:szCs w:val="24"/>
        </w:rPr>
        <w:t xml:space="preserve">eg </w:t>
      </w:r>
      <w:r w:rsidR="004320CC" w:rsidRPr="00A27498">
        <w:rPr>
          <w:szCs w:val="24"/>
        </w:rPr>
        <w:t xml:space="preserve">500 </w:t>
      </w:r>
      <w:r w:rsidR="00B87B89">
        <w:rPr>
          <w:szCs w:val="24"/>
        </w:rPr>
        <w:t>MET.min</w:t>
      </w:r>
      <w:r w:rsidR="004320CC" w:rsidRPr="00A27498">
        <w:rPr>
          <w:szCs w:val="24"/>
        </w:rPr>
        <w:t xml:space="preserve">) or </w:t>
      </w:r>
      <w:r>
        <w:rPr>
          <w:szCs w:val="24"/>
        </w:rPr>
        <w:t xml:space="preserve">total </w:t>
      </w:r>
      <w:r w:rsidR="004320CC" w:rsidRPr="00A27498">
        <w:rPr>
          <w:szCs w:val="24"/>
        </w:rPr>
        <w:t>time (150 minutes of moderate activity) rather than, for example, five bout</w:t>
      </w:r>
      <w:r w:rsidR="003B766A">
        <w:rPr>
          <w:szCs w:val="24"/>
        </w:rPr>
        <w:t>s</w:t>
      </w:r>
      <w:r w:rsidR="004320CC" w:rsidRPr="00A27498">
        <w:rPr>
          <w:szCs w:val="24"/>
        </w:rPr>
        <w:t xml:space="preserve"> of 30 minutes/week. </w:t>
      </w:r>
      <w:r w:rsidR="008F2018" w:rsidRPr="00A27498">
        <w:rPr>
          <w:szCs w:val="24"/>
        </w:rPr>
        <w:t xml:space="preserve"> </w:t>
      </w:r>
    </w:p>
    <w:p w14:paraId="1488EAF4" w14:textId="77777777" w:rsidR="00F45D07" w:rsidRDefault="00A27498" w:rsidP="00F45D07">
      <w:pPr>
        <w:pStyle w:val="FootnoteText"/>
        <w:numPr>
          <w:ilvl w:val="0"/>
          <w:numId w:val="8"/>
        </w:numPr>
        <w:spacing w:before="240" w:line="360" w:lineRule="auto"/>
        <w:ind w:left="1134" w:hanging="567"/>
        <w:rPr>
          <w:sz w:val="24"/>
          <w:szCs w:val="24"/>
        </w:rPr>
      </w:pPr>
      <w:r w:rsidRPr="00A27498">
        <w:rPr>
          <w:sz w:val="24"/>
          <w:szCs w:val="24"/>
        </w:rPr>
        <w:t xml:space="preserve">The issue of frequency of activity has </w:t>
      </w:r>
      <w:r w:rsidR="00EF3A84">
        <w:rPr>
          <w:sz w:val="24"/>
          <w:szCs w:val="24"/>
        </w:rPr>
        <w:t xml:space="preserve">received little research attention </w:t>
      </w:r>
      <w:r w:rsidRPr="00A27498">
        <w:rPr>
          <w:sz w:val="24"/>
          <w:szCs w:val="24"/>
        </w:rPr>
        <w:t xml:space="preserve">in epidemiological studies, but is likely to be important for maintaining an optimal balance of metabolites and hormones for both physical and mental health.  A concrete example is for blood glucose and lipid regulation, where frequent bouts of activity (or breaks on sitting time) are important for uptake of glucose and lipids from the blood stream.  The evidence now suggests that glucose metabolism is best regulated with </w:t>
      </w:r>
      <w:r w:rsidR="003B766A">
        <w:rPr>
          <w:sz w:val="24"/>
          <w:szCs w:val="24"/>
        </w:rPr>
        <w:t>more frequent physical activity</w:t>
      </w:r>
      <w:r w:rsidR="005C19FA">
        <w:rPr>
          <w:sz w:val="24"/>
          <w:szCs w:val="24"/>
        </w:rPr>
        <w:t>.</w:t>
      </w:r>
      <w:r w:rsidRPr="00A27498">
        <w:rPr>
          <w:sz w:val="24"/>
          <w:szCs w:val="24"/>
        </w:rPr>
        <w:t xml:space="preserve">  </w:t>
      </w:r>
    </w:p>
    <w:p w14:paraId="1488EAF5" w14:textId="77777777" w:rsidR="00F45D07" w:rsidRDefault="00F45D07">
      <w:pPr>
        <w:widowControl/>
        <w:spacing w:before="0" w:after="200" w:line="276" w:lineRule="auto"/>
        <w:rPr>
          <w:szCs w:val="24"/>
        </w:rPr>
      </w:pPr>
      <w:r>
        <w:rPr>
          <w:szCs w:val="24"/>
        </w:rPr>
        <w:br w:type="page"/>
      </w:r>
    </w:p>
    <w:p w14:paraId="1488EAF6" w14:textId="77777777" w:rsidR="004320CC" w:rsidRPr="00A27498" w:rsidRDefault="00A27498" w:rsidP="00F45D07">
      <w:pPr>
        <w:pStyle w:val="ListParagraph"/>
        <w:numPr>
          <w:ilvl w:val="0"/>
          <w:numId w:val="8"/>
        </w:numPr>
        <w:spacing w:line="360" w:lineRule="auto"/>
        <w:ind w:left="1134" w:hanging="567"/>
        <w:contextualSpacing w:val="0"/>
        <w:rPr>
          <w:szCs w:val="24"/>
        </w:rPr>
      </w:pPr>
      <w:r>
        <w:rPr>
          <w:szCs w:val="24"/>
        </w:rPr>
        <w:t>Domains of activity are important.  The</w:t>
      </w:r>
      <w:r w:rsidR="008F2018" w:rsidRPr="00A27498">
        <w:rPr>
          <w:szCs w:val="24"/>
        </w:rPr>
        <w:t xml:space="preserve"> estimates contributing to this evidence review are from studies that have </w:t>
      </w:r>
      <w:r w:rsidR="004320CC" w:rsidRPr="00A27498">
        <w:rPr>
          <w:szCs w:val="24"/>
        </w:rPr>
        <w:t xml:space="preserve">usually </w:t>
      </w:r>
      <w:r w:rsidR="008F2018" w:rsidRPr="00A27498">
        <w:rPr>
          <w:szCs w:val="24"/>
        </w:rPr>
        <w:t>assessed leisure time physical activity</w:t>
      </w:r>
      <w:r>
        <w:rPr>
          <w:szCs w:val="24"/>
        </w:rPr>
        <w:t xml:space="preserve"> and walking, </w:t>
      </w:r>
      <w:r w:rsidR="008F2018" w:rsidRPr="00A27498">
        <w:rPr>
          <w:szCs w:val="24"/>
        </w:rPr>
        <w:t xml:space="preserve">rather than other domains of activity </w:t>
      </w:r>
      <w:r>
        <w:rPr>
          <w:szCs w:val="24"/>
        </w:rPr>
        <w:t>such as occupational or househol</w:t>
      </w:r>
      <w:r w:rsidR="008F2018" w:rsidRPr="00A27498">
        <w:rPr>
          <w:szCs w:val="24"/>
        </w:rPr>
        <w:t xml:space="preserve">d activity, </w:t>
      </w:r>
      <w:r>
        <w:rPr>
          <w:szCs w:val="24"/>
        </w:rPr>
        <w:t>or</w:t>
      </w:r>
      <w:r w:rsidR="008F2018" w:rsidRPr="00A27498">
        <w:rPr>
          <w:szCs w:val="24"/>
        </w:rPr>
        <w:t xml:space="preserve"> activity as part of transport or commuting. </w:t>
      </w:r>
      <w:r>
        <w:rPr>
          <w:szCs w:val="24"/>
        </w:rPr>
        <w:t xml:space="preserve"> </w:t>
      </w:r>
      <w:r w:rsidR="008F2018" w:rsidRPr="00A27498">
        <w:rPr>
          <w:szCs w:val="24"/>
        </w:rPr>
        <w:t xml:space="preserve">There is increasing evidence that </w:t>
      </w:r>
      <w:r>
        <w:rPr>
          <w:szCs w:val="24"/>
        </w:rPr>
        <w:t xml:space="preserve">activity in the </w:t>
      </w:r>
      <w:r w:rsidR="008F2018" w:rsidRPr="00A27498">
        <w:rPr>
          <w:szCs w:val="24"/>
        </w:rPr>
        <w:t>commuting domain is independently associated with reduced risk of death</w:t>
      </w:r>
      <w:r w:rsidR="005C19FA">
        <w:rPr>
          <w:szCs w:val="24"/>
        </w:rPr>
        <w:t>,</w:t>
      </w:r>
      <w:r w:rsidR="00207281">
        <w:rPr>
          <w:szCs w:val="24"/>
          <w:vertAlign w:val="superscript"/>
        </w:rPr>
        <w:t>18</w:t>
      </w:r>
      <w:r>
        <w:rPr>
          <w:szCs w:val="24"/>
        </w:rPr>
        <w:t xml:space="preserve"> and </w:t>
      </w:r>
      <w:r w:rsidR="008F2018" w:rsidRPr="00A27498">
        <w:rPr>
          <w:szCs w:val="24"/>
        </w:rPr>
        <w:t>that total physical activity may be summed across domains to summarise overall risk</w:t>
      </w:r>
      <w:r w:rsidR="005C19FA">
        <w:rPr>
          <w:szCs w:val="24"/>
        </w:rPr>
        <w:t>.</w:t>
      </w:r>
      <w:r w:rsidR="005C19FA">
        <w:rPr>
          <w:szCs w:val="24"/>
          <w:vertAlign w:val="superscript"/>
        </w:rPr>
        <w:t>1</w:t>
      </w:r>
      <w:r w:rsidR="00207281">
        <w:rPr>
          <w:szCs w:val="24"/>
          <w:vertAlign w:val="superscript"/>
        </w:rPr>
        <w:t>7</w:t>
      </w:r>
      <w:r w:rsidR="008F2018" w:rsidRPr="00A27498">
        <w:rPr>
          <w:szCs w:val="24"/>
        </w:rPr>
        <w:t xml:space="preserve"> </w:t>
      </w:r>
      <w:r w:rsidR="004320CC" w:rsidRPr="00A27498">
        <w:rPr>
          <w:szCs w:val="24"/>
        </w:rPr>
        <w:t xml:space="preserve"> The </w:t>
      </w:r>
      <w:r>
        <w:rPr>
          <w:szCs w:val="24"/>
        </w:rPr>
        <w:t>effects</w:t>
      </w:r>
      <w:r w:rsidR="004320CC" w:rsidRPr="00A27498">
        <w:rPr>
          <w:szCs w:val="24"/>
        </w:rPr>
        <w:t xml:space="preserve"> of household activities on physical and mental health have</w:t>
      </w:r>
      <w:r w:rsidR="00A158ED">
        <w:rPr>
          <w:szCs w:val="24"/>
        </w:rPr>
        <w:t>,</w:t>
      </w:r>
      <w:r w:rsidR="004320CC" w:rsidRPr="00A27498">
        <w:rPr>
          <w:szCs w:val="24"/>
        </w:rPr>
        <w:t xml:space="preserve"> </w:t>
      </w:r>
      <w:r>
        <w:rPr>
          <w:szCs w:val="24"/>
        </w:rPr>
        <w:t>however</w:t>
      </w:r>
      <w:r w:rsidR="00A158ED">
        <w:rPr>
          <w:szCs w:val="24"/>
        </w:rPr>
        <w:t>,</w:t>
      </w:r>
      <w:r>
        <w:rPr>
          <w:szCs w:val="24"/>
        </w:rPr>
        <w:t xml:space="preserve"> only just begun to receive research attention</w:t>
      </w:r>
      <w:r w:rsidR="005C19FA">
        <w:rPr>
          <w:szCs w:val="24"/>
        </w:rPr>
        <w:t>.</w:t>
      </w:r>
      <w:r w:rsidR="00E447A3">
        <w:rPr>
          <w:szCs w:val="24"/>
          <w:vertAlign w:val="superscript"/>
        </w:rPr>
        <w:t>19</w:t>
      </w:r>
    </w:p>
    <w:p w14:paraId="1488EAF7" w14:textId="77777777" w:rsidR="00A27498" w:rsidRPr="001C48A4" w:rsidRDefault="00A27498" w:rsidP="00F45D07">
      <w:pPr>
        <w:pStyle w:val="FootnoteText"/>
        <w:numPr>
          <w:ilvl w:val="0"/>
          <w:numId w:val="8"/>
        </w:numPr>
        <w:spacing w:before="240" w:line="360" w:lineRule="auto"/>
        <w:ind w:left="1134" w:hanging="567"/>
        <w:rPr>
          <w:sz w:val="24"/>
          <w:szCs w:val="24"/>
        </w:rPr>
      </w:pPr>
      <w:r w:rsidRPr="001C48A4">
        <w:rPr>
          <w:sz w:val="24"/>
          <w:szCs w:val="24"/>
        </w:rPr>
        <w:t>The type of activity is also important.  Although most of the epi</w:t>
      </w:r>
      <w:r w:rsidR="001C48A4" w:rsidRPr="001C48A4">
        <w:rPr>
          <w:sz w:val="24"/>
          <w:szCs w:val="24"/>
        </w:rPr>
        <w:t xml:space="preserve">demiological </w:t>
      </w:r>
      <w:r w:rsidRPr="001C48A4">
        <w:rPr>
          <w:sz w:val="24"/>
          <w:szCs w:val="24"/>
        </w:rPr>
        <w:t>evidence comes f</w:t>
      </w:r>
      <w:r w:rsidR="001C48A4" w:rsidRPr="001C48A4">
        <w:rPr>
          <w:sz w:val="24"/>
          <w:szCs w:val="24"/>
        </w:rPr>
        <w:t>rom</w:t>
      </w:r>
      <w:r w:rsidRPr="001C48A4">
        <w:rPr>
          <w:sz w:val="24"/>
          <w:szCs w:val="24"/>
        </w:rPr>
        <w:t xml:space="preserve"> large cohort studies which assessed walking and aerobic </w:t>
      </w:r>
      <w:r w:rsidR="001C48A4" w:rsidRPr="001C48A4">
        <w:rPr>
          <w:sz w:val="24"/>
          <w:szCs w:val="24"/>
        </w:rPr>
        <w:t>leisure</w:t>
      </w:r>
      <w:r w:rsidRPr="001C48A4">
        <w:rPr>
          <w:sz w:val="24"/>
          <w:szCs w:val="24"/>
        </w:rPr>
        <w:t xml:space="preserve"> time activity, </w:t>
      </w:r>
      <w:r w:rsidR="001C48A4" w:rsidRPr="001C48A4">
        <w:rPr>
          <w:sz w:val="24"/>
          <w:szCs w:val="24"/>
        </w:rPr>
        <w:t>resistance</w:t>
      </w:r>
      <w:r w:rsidRPr="001C48A4">
        <w:rPr>
          <w:sz w:val="24"/>
          <w:szCs w:val="24"/>
        </w:rPr>
        <w:t xml:space="preserve"> training is </w:t>
      </w:r>
      <w:r w:rsidR="003B766A">
        <w:rPr>
          <w:sz w:val="24"/>
          <w:szCs w:val="24"/>
        </w:rPr>
        <w:t xml:space="preserve">also </w:t>
      </w:r>
      <w:r w:rsidRPr="001C48A4">
        <w:rPr>
          <w:sz w:val="24"/>
          <w:szCs w:val="24"/>
        </w:rPr>
        <w:t>im</w:t>
      </w:r>
      <w:r w:rsidR="001C48A4" w:rsidRPr="001C48A4">
        <w:rPr>
          <w:sz w:val="24"/>
          <w:szCs w:val="24"/>
        </w:rPr>
        <w:t>p</w:t>
      </w:r>
      <w:r w:rsidRPr="001C48A4">
        <w:rPr>
          <w:sz w:val="24"/>
          <w:szCs w:val="24"/>
        </w:rPr>
        <w:t>or</w:t>
      </w:r>
      <w:r w:rsidR="001C48A4" w:rsidRPr="001C48A4">
        <w:rPr>
          <w:sz w:val="24"/>
          <w:szCs w:val="24"/>
        </w:rPr>
        <w:t xml:space="preserve">tant, not only for </w:t>
      </w:r>
      <w:r w:rsidRPr="001C48A4">
        <w:rPr>
          <w:sz w:val="24"/>
          <w:szCs w:val="24"/>
        </w:rPr>
        <w:t>maintaining strength</w:t>
      </w:r>
      <w:r w:rsidR="001C48A4" w:rsidRPr="001C48A4">
        <w:rPr>
          <w:sz w:val="24"/>
          <w:szCs w:val="24"/>
        </w:rPr>
        <w:t xml:space="preserve"> (and therefore the ability to do daily tasks), but also for </w:t>
      </w:r>
      <w:r w:rsidRPr="001C48A4">
        <w:rPr>
          <w:sz w:val="24"/>
          <w:szCs w:val="24"/>
        </w:rPr>
        <w:t>the prevention of falls</w:t>
      </w:r>
      <w:r w:rsidR="001C48A4" w:rsidRPr="001C48A4">
        <w:rPr>
          <w:sz w:val="24"/>
          <w:szCs w:val="24"/>
        </w:rPr>
        <w:t xml:space="preserve">, </w:t>
      </w:r>
      <w:r w:rsidRPr="001C48A4">
        <w:rPr>
          <w:sz w:val="24"/>
          <w:szCs w:val="24"/>
        </w:rPr>
        <w:t>a</w:t>
      </w:r>
      <w:r w:rsidR="001C48A4" w:rsidRPr="001C48A4">
        <w:rPr>
          <w:sz w:val="24"/>
          <w:szCs w:val="24"/>
        </w:rPr>
        <w:t>s well as</w:t>
      </w:r>
      <w:r w:rsidRPr="001C48A4">
        <w:rPr>
          <w:sz w:val="24"/>
          <w:szCs w:val="24"/>
        </w:rPr>
        <w:t xml:space="preserve"> </w:t>
      </w:r>
      <w:r w:rsidR="001C48A4" w:rsidRPr="001C48A4">
        <w:rPr>
          <w:sz w:val="24"/>
          <w:szCs w:val="24"/>
        </w:rPr>
        <w:t>CVD</w:t>
      </w:r>
      <w:r w:rsidRPr="001C48A4">
        <w:rPr>
          <w:sz w:val="24"/>
          <w:szCs w:val="24"/>
        </w:rPr>
        <w:t xml:space="preserve"> and diab</w:t>
      </w:r>
      <w:r w:rsidR="001C48A4" w:rsidRPr="001C48A4">
        <w:rPr>
          <w:sz w:val="24"/>
          <w:szCs w:val="24"/>
        </w:rPr>
        <w:t>e</w:t>
      </w:r>
      <w:r w:rsidRPr="001C48A4">
        <w:rPr>
          <w:sz w:val="24"/>
          <w:szCs w:val="24"/>
        </w:rPr>
        <w:t>tes risk factors</w:t>
      </w:r>
      <w:r w:rsidR="005C19FA">
        <w:rPr>
          <w:sz w:val="24"/>
          <w:szCs w:val="24"/>
        </w:rPr>
        <w:t>.</w:t>
      </w:r>
      <w:r w:rsidR="00207281">
        <w:rPr>
          <w:sz w:val="24"/>
          <w:szCs w:val="24"/>
          <w:vertAlign w:val="superscript"/>
        </w:rPr>
        <w:t>1</w:t>
      </w:r>
      <w:r w:rsidR="001C48A4">
        <w:rPr>
          <w:sz w:val="24"/>
          <w:szCs w:val="24"/>
        </w:rPr>
        <w:t xml:space="preserve">  Evidence suggests that </w:t>
      </w:r>
      <w:r w:rsidRPr="001C48A4">
        <w:rPr>
          <w:sz w:val="24"/>
          <w:szCs w:val="24"/>
        </w:rPr>
        <w:t xml:space="preserve"> resistance training</w:t>
      </w:r>
      <w:r w:rsidR="001C48A4" w:rsidRPr="001C48A4">
        <w:rPr>
          <w:sz w:val="24"/>
          <w:szCs w:val="24"/>
        </w:rPr>
        <w:t xml:space="preserve"> and</w:t>
      </w:r>
      <w:r w:rsidRPr="001C48A4">
        <w:rPr>
          <w:sz w:val="24"/>
          <w:szCs w:val="24"/>
        </w:rPr>
        <w:t xml:space="preserve"> large-muscle aerobic activit</w:t>
      </w:r>
      <w:r w:rsidR="001C48A4" w:rsidRPr="001C48A4">
        <w:rPr>
          <w:sz w:val="24"/>
          <w:szCs w:val="24"/>
        </w:rPr>
        <w:t>ies</w:t>
      </w:r>
      <w:r w:rsidRPr="001C48A4">
        <w:rPr>
          <w:sz w:val="24"/>
          <w:szCs w:val="24"/>
        </w:rPr>
        <w:t xml:space="preserve"> </w:t>
      </w:r>
      <w:r w:rsidR="001C48A4">
        <w:rPr>
          <w:sz w:val="24"/>
          <w:szCs w:val="24"/>
        </w:rPr>
        <w:t xml:space="preserve">have </w:t>
      </w:r>
      <w:r w:rsidRPr="001C48A4">
        <w:rPr>
          <w:sz w:val="24"/>
          <w:szCs w:val="24"/>
        </w:rPr>
        <w:t>additive benefits in reducing vascular risk among people with diabetes and pre-diabetes</w:t>
      </w:r>
      <w:r w:rsidR="005C19FA">
        <w:rPr>
          <w:sz w:val="24"/>
          <w:szCs w:val="24"/>
        </w:rPr>
        <w:t>.</w:t>
      </w:r>
      <w:r w:rsidR="00207281">
        <w:rPr>
          <w:sz w:val="24"/>
          <w:szCs w:val="24"/>
          <w:vertAlign w:val="superscript"/>
        </w:rPr>
        <w:t>17</w:t>
      </w:r>
      <w:r w:rsidRPr="001C48A4">
        <w:rPr>
          <w:sz w:val="24"/>
          <w:szCs w:val="24"/>
        </w:rPr>
        <w:t xml:space="preserve"> </w:t>
      </w:r>
    </w:p>
    <w:p w14:paraId="1488EAF8" w14:textId="77777777" w:rsidR="00F8529B" w:rsidRPr="00B1133C" w:rsidRDefault="00F8529B" w:rsidP="00F45D07">
      <w:pPr>
        <w:spacing w:line="360" w:lineRule="auto"/>
        <w:ind w:left="1134" w:hanging="567"/>
        <w:rPr>
          <w:szCs w:val="24"/>
        </w:rPr>
      </w:pPr>
    </w:p>
    <w:p w14:paraId="1488EAF9" w14:textId="77777777" w:rsidR="005D5A18" w:rsidRPr="00C843B5" w:rsidRDefault="00A406FC" w:rsidP="00C843B5">
      <w:pPr>
        <w:pStyle w:val="Heading3"/>
      </w:pPr>
      <w:r w:rsidRPr="00C843B5">
        <w:t>CONCLUSION</w:t>
      </w:r>
    </w:p>
    <w:p w14:paraId="1488EAFA" w14:textId="77777777" w:rsidR="00A406FC" w:rsidRDefault="003600EB" w:rsidP="00F45D07">
      <w:pPr>
        <w:spacing w:line="360" w:lineRule="auto"/>
        <w:rPr>
          <w:rFonts w:cstheme="minorHAnsi"/>
          <w:szCs w:val="24"/>
        </w:rPr>
      </w:pPr>
      <w:r>
        <w:rPr>
          <w:rFonts w:cstheme="minorHAnsi"/>
          <w:szCs w:val="24"/>
        </w:rPr>
        <w:t xml:space="preserve">It is difficult to suggest an exact overall </w:t>
      </w:r>
      <w:r>
        <w:rPr>
          <w:rFonts w:cstheme="minorHAnsi"/>
          <w:i/>
          <w:szCs w:val="24"/>
        </w:rPr>
        <w:t xml:space="preserve">dose </w:t>
      </w:r>
      <w:r>
        <w:rPr>
          <w:rFonts w:cstheme="minorHAnsi"/>
          <w:szCs w:val="24"/>
        </w:rPr>
        <w:t>of activity for health benefit, but the range at which there is substantial benefit for the general population appears to be between about 500 and 1000 MET.min</w:t>
      </w:r>
      <w:r w:rsidR="00F45D07">
        <w:rPr>
          <w:rFonts w:cstheme="minorHAnsi"/>
          <w:szCs w:val="24"/>
        </w:rPr>
        <w:t>/</w:t>
      </w:r>
      <w:r>
        <w:rPr>
          <w:rFonts w:cstheme="minorHAnsi"/>
          <w:szCs w:val="24"/>
        </w:rPr>
        <w:t xml:space="preserve"> week.  If we take 3.33 as </w:t>
      </w:r>
      <w:r w:rsidR="003B766A">
        <w:rPr>
          <w:rFonts w:cstheme="minorHAnsi"/>
          <w:szCs w:val="24"/>
        </w:rPr>
        <w:t xml:space="preserve">an example of a </w:t>
      </w:r>
      <w:r>
        <w:rPr>
          <w:rFonts w:cstheme="minorHAnsi"/>
          <w:szCs w:val="24"/>
        </w:rPr>
        <w:t>generic MET value for moderate acti</w:t>
      </w:r>
      <w:r w:rsidR="001B2C19">
        <w:rPr>
          <w:rFonts w:cstheme="minorHAnsi"/>
          <w:szCs w:val="24"/>
        </w:rPr>
        <w:t xml:space="preserve">vity, 500 - 1000 </w:t>
      </w:r>
      <w:r w:rsidR="00B87B89">
        <w:rPr>
          <w:rFonts w:cstheme="minorHAnsi"/>
          <w:szCs w:val="24"/>
        </w:rPr>
        <w:t>MET.min</w:t>
      </w:r>
      <w:r w:rsidR="001B2C19">
        <w:rPr>
          <w:rFonts w:cstheme="minorHAnsi"/>
          <w:szCs w:val="24"/>
        </w:rPr>
        <w:t xml:space="preserve">/week </w:t>
      </w:r>
      <w:r>
        <w:rPr>
          <w:rFonts w:cstheme="minorHAnsi"/>
          <w:szCs w:val="24"/>
        </w:rPr>
        <w:t xml:space="preserve">equates with 150 – 300 minutes of moderate intensity activity per week.  If we take 6.66 as </w:t>
      </w:r>
      <w:r w:rsidR="003B766A">
        <w:rPr>
          <w:rFonts w:cstheme="minorHAnsi"/>
          <w:szCs w:val="24"/>
        </w:rPr>
        <w:t>a</w:t>
      </w:r>
      <w:r>
        <w:rPr>
          <w:rFonts w:cstheme="minorHAnsi"/>
          <w:szCs w:val="24"/>
        </w:rPr>
        <w:t xml:space="preserve"> generic MET value for vigorous </w:t>
      </w:r>
      <w:r w:rsidR="00EF3A84">
        <w:rPr>
          <w:rFonts w:cstheme="minorHAnsi"/>
          <w:szCs w:val="24"/>
        </w:rPr>
        <w:t>activity</w:t>
      </w:r>
      <w:r>
        <w:rPr>
          <w:rFonts w:cstheme="minorHAnsi"/>
          <w:szCs w:val="24"/>
        </w:rPr>
        <w:t xml:space="preserve">, 500 – 1000 </w:t>
      </w:r>
      <w:r w:rsidR="00B87B89">
        <w:rPr>
          <w:rFonts w:cstheme="minorHAnsi"/>
          <w:szCs w:val="24"/>
        </w:rPr>
        <w:t>MET.min</w:t>
      </w:r>
      <w:r>
        <w:rPr>
          <w:rFonts w:cstheme="minorHAnsi"/>
          <w:szCs w:val="24"/>
        </w:rPr>
        <w:t>/week equates with 75 – 150 minutes of vigorous activity per week.  Th</w:t>
      </w:r>
      <w:r w:rsidR="007E3B02">
        <w:rPr>
          <w:rFonts w:cstheme="minorHAnsi"/>
          <w:szCs w:val="24"/>
        </w:rPr>
        <w:t>e</w:t>
      </w:r>
      <w:r w:rsidR="003B766A">
        <w:rPr>
          <w:rFonts w:cstheme="minorHAnsi"/>
          <w:szCs w:val="24"/>
        </w:rPr>
        <w:t xml:space="preserve"> minimal volume </w:t>
      </w:r>
      <w:r w:rsidR="007E3B02">
        <w:rPr>
          <w:rFonts w:cstheme="minorHAnsi"/>
          <w:szCs w:val="24"/>
        </w:rPr>
        <w:t xml:space="preserve">of 500 </w:t>
      </w:r>
      <w:r w:rsidR="00B87B89">
        <w:rPr>
          <w:rFonts w:cstheme="minorHAnsi"/>
          <w:szCs w:val="24"/>
        </w:rPr>
        <w:t>MET.min</w:t>
      </w:r>
      <w:r w:rsidR="007E3B02">
        <w:rPr>
          <w:rFonts w:cstheme="minorHAnsi"/>
          <w:szCs w:val="24"/>
        </w:rPr>
        <w:t>/week</w:t>
      </w:r>
      <w:r>
        <w:rPr>
          <w:rFonts w:cstheme="minorHAnsi"/>
          <w:szCs w:val="24"/>
        </w:rPr>
        <w:t xml:space="preserve"> c</w:t>
      </w:r>
      <w:r w:rsidR="00E37FF7">
        <w:rPr>
          <w:rFonts w:cstheme="minorHAnsi"/>
          <w:szCs w:val="24"/>
        </w:rPr>
        <w:t>an</w:t>
      </w:r>
      <w:r>
        <w:rPr>
          <w:rFonts w:cstheme="minorHAnsi"/>
          <w:szCs w:val="24"/>
        </w:rPr>
        <w:t xml:space="preserve"> be achi</w:t>
      </w:r>
      <w:r w:rsidR="003A25A1">
        <w:rPr>
          <w:rFonts w:cstheme="minorHAnsi"/>
          <w:szCs w:val="24"/>
        </w:rPr>
        <w:t>e</w:t>
      </w:r>
      <w:r>
        <w:rPr>
          <w:rFonts w:cstheme="minorHAnsi"/>
          <w:szCs w:val="24"/>
        </w:rPr>
        <w:t xml:space="preserve">ved by </w:t>
      </w:r>
      <w:r w:rsidR="00E37FF7">
        <w:rPr>
          <w:rFonts w:cstheme="minorHAnsi"/>
          <w:szCs w:val="24"/>
        </w:rPr>
        <w:t xml:space="preserve">moderate-intensity activity alone, by vigorous activity alone, or through </w:t>
      </w:r>
      <w:r w:rsidR="007E3B02">
        <w:rPr>
          <w:rFonts w:cstheme="minorHAnsi"/>
          <w:szCs w:val="24"/>
        </w:rPr>
        <w:t>c</w:t>
      </w:r>
      <w:r>
        <w:rPr>
          <w:rFonts w:cstheme="minorHAnsi"/>
          <w:szCs w:val="24"/>
        </w:rPr>
        <w:t>ombination</w:t>
      </w:r>
      <w:r w:rsidR="005C19FA">
        <w:rPr>
          <w:rFonts w:cstheme="minorHAnsi"/>
          <w:szCs w:val="24"/>
        </w:rPr>
        <w:t>s</w:t>
      </w:r>
      <w:r>
        <w:rPr>
          <w:rFonts w:cstheme="minorHAnsi"/>
          <w:szCs w:val="24"/>
        </w:rPr>
        <w:t xml:space="preserve"> of moderate and vigorous intensity activity</w:t>
      </w:r>
      <w:r w:rsidR="007E3B02">
        <w:rPr>
          <w:rFonts w:cstheme="minorHAnsi"/>
          <w:szCs w:val="24"/>
        </w:rPr>
        <w:t xml:space="preserve">, as indicated </w:t>
      </w:r>
      <w:r w:rsidR="001B2C19">
        <w:rPr>
          <w:rFonts w:cstheme="minorHAnsi"/>
          <w:szCs w:val="24"/>
        </w:rPr>
        <w:t xml:space="preserve">by the examples </w:t>
      </w:r>
      <w:r w:rsidR="007E3B02">
        <w:rPr>
          <w:rFonts w:cstheme="minorHAnsi"/>
          <w:szCs w:val="24"/>
        </w:rPr>
        <w:t xml:space="preserve">in Table </w:t>
      </w:r>
      <w:r w:rsidR="00422908">
        <w:rPr>
          <w:rFonts w:cstheme="minorHAnsi"/>
          <w:szCs w:val="24"/>
        </w:rPr>
        <w:t>2.1</w:t>
      </w:r>
      <w:r w:rsidR="005C19FA">
        <w:rPr>
          <w:rFonts w:cstheme="minorHAnsi"/>
          <w:szCs w:val="24"/>
        </w:rPr>
        <w:t>.</w:t>
      </w:r>
    </w:p>
    <w:p w14:paraId="1488EAFB" w14:textId="77777777" w:rsidR="00C47348" w:rsidRDefault="00C47348" w:rsidP="002B66B7">
      <w:pPr>
        <w:widowControl/>
        <w:spacing w:after="200" w:line="360" w:lineRule="auto"/>
        <w:rPr>
          <w:rFonts w:cstheme="minorHAnsi"/>
          <w:b/>
          <w:szCs w:val="24"/>
        </w:rPr>
      </w:pPr>
      <w:r>
        <w:rPr>
          <w:rFonts w:cstheme="minorHAnsi"/>
          <w:b/>
          <w:szCs w:val="24"/>
        </w:rPr>
        <w:br w:type="page"/>
      </w:r>
    </w:p>
    <w:p w14:paraId="1488EAFC" w14:textId="77777777" w:rsidR="00F45D07" w:rsidRDefault="005F0516" w:rsidP="00D3341C">
      <w:r w:rsidRPr="00FB3AAC">
        <w:t>Table</w:t>
      </w:r>
      <w:r w:rsidR="00422908">
        <w:t xml:space="preserve"> 2.1</w:t>
      </w:r>
      <w:r w:rsidRPr="00FB3AAC">
        <w:t xml:space="preserve">:  </w:t>
      </w:r>
      <w:r w:rsidR="00B87B89">
        <w:tab/>
      </w:r>
      <w:r w:rsidRPr="00FB3AAC">
        <w:t xml:space="preserve">Examples of activity patterns that will accrue </w:t>
      </w:r>
      <w:r w:rsidR="00EF3A84">
        <w:t>the minimal recommend</w:t>
      </w:r>
      <w:r w:rsidR="00383F26">
        <w:t>ed</w:t>
      </w:r>
      <w:r w:rsidR="00EF3A84">
        <w:t xml:space="preserve"> amount of </w:t>
      </w:r>
      <w:r w:rsidRPr="00FB3AAC">
        <w:t xml:space="preserve">150 minutes/week of moderate intensity, or 75 minutes/week of vigorous activity, or a combination.  </w:t>
      </w:r>
    </w:p>
    <w:p w14:paraId="1488EAFD" w14:textId="77777777" w:rsidR="00A960D1" w:rsidRDefault="00F45D07" w:rsidP="00F45D07">
      <w:pPr>
        <w:tabs>
          <w:tab w:val="left" w:pos="1134"/>
        </w:tabs>
        <w:spacing w:before="60"/>
        <w:ind w:left="1134" w:hanging="1134"/>
        <w:rPr>
          <w:rFonts w:cstheme="minorHAnsi"/>
          <w:szCs w:val="24"/>
        </w:rPr>
      </w:pPr>
      <w:r>
        <w:rPr>
          <w:rFonts w:cstheme="minorHAnsi"/>
          <w:b/>
          <w:szCs w:val="24"/>
        </w:rPr>
        <w:tab/>
      </w:r>
      <w:r w:rsidR="00EF3A84" w:rsidRPr="00F45D07">
        <w:rPr>
          <w:rFonts w:cstheme="minorHAnsi"/>
          <w:szCs w:val="24"/>
        </w:rPr>
        <w:t xml:space="preserve">(These patterns are examples; many other combinations of activities will provide this amount of activity). </w:t>
      </w:r>
    </w:p>
    <w:tbl>
      <w:tblPr>
        <w:tblStyle w:val="TableGrid"/>
        <w:tblW w:w="0" w:type="auto"/>
        <w:tblLayout w:type="fixed"/>
        <w:tblLook w:val="04A0" w:firstRow="1" w:lastRow="0" w:firstColumn="1" w:lastColumn="0" w:noHBand="0" w:noVBand="1"/>
        <w:tblCaption w:val="Table 2.1: Examples of activity patterns that will accrue the minimal recommended amount of 150 minutes/week of moderate intensity, or 75 minutes/week of vigorous activity, or a combination.  "/>
        <w:tblDescription w:val="The table outlines the required frequency, duration, total number of minutes, intensity (METs) volume or dose of activity (MET.min) and examples of activity patterns that could be done to meet the proposed guidelines.  The table separates the required activity patterns into either moderate intensity activities, vigorous intensity activities or a combination of these two intensities using either generic MET values or different MET values. The data presented, are based on the assumption that one minute of vigorous intensity activity expends approximately the same energy as two minutes of moderate intensity activity.  "/>
      </w:tblPr>
      <w:tblGrid>
        <w:gridCol w:w="1384"/>
        <w:gridCol w:w="1418"/>
        <w:gridCol w:w="1134"/>
        <w:gridCol w:w="1134"/>
        <w:gridCol w:w="1134"/>
        <w:gridCol w:w="1417"/>
        <w:gridCol w:w="1621"/>
      </w:tblGrid>
      <w:tr w:rsidR="00A960D1" w14:paraId="1488EB05" w14:textId="77777777" w:rsidTr="0018104F">
        <w:trPr>
          <w:tblHeader/>
        </w:trPr>
        <w:tc>
          <w:tcPr>
            <w:tcW w:w="1384" w:type="dxa"/>
          </w:tcPr>
          <w:p w14:paraId="1488EAFE" w14:textId="77777777" w:rsidR="00A960D1" w:rsidRPr="007E3B02" w:rsidRDefault="00A960D1" w:rsidP="00B2040A">
            <w:pPr>
              <w:spacing w:before="120" w:after="120"/>
              <w:jc w:val="center"/>
              <w:rPr>
                <w:rFonts w:cstheme="minorHAnsi"/>
                <w:b/>
                <w:szCs w:val="24"/>
              </w:rPr>
            </w:pPr>
          </w:p>
        </w:tc>
        <w:tc>
          <w:tcPr>
            <w:tcW w:w="1418" w:type="dxa"/>
            <w:vAlign w:val="center"/>
          </w:tcPr>
          <w:p w14:paraId="1488EAFF" w14:textId="77777777" w:rsidR="00A960D1" w:rsidRPr="007E3B02" w:rsidRDefault="00A960D1" w:rsidP="00B2040A">
            <w:pPr>
              <w:spacing w:before="120" w:after="120"/>
              <w:jc w:val="center"/>
              <w:rPr>
                <w:rFonts w:cstheme="minorHAnsi"/>
                <w:b/>
                <w:szCs w:val="24"/>
              </w:rPr>
            </w:pPr>
            <w:r w:rsidRPr="007E3B02">
              <w:rPr>
                <w:rFonts w:cstheme="minorHAnsi"/>
                <w:b/>
                <w:szCs w:val="24"/>
              </w:rPr>
              <w:t>Frequency</w:t>
            </w:r>
            <w:r>
              <w:rPr>
                <w:rFonts w:cstheme="minorHAnsi"/>
                <w:b/>
                <w:szCs w:val="24"/>
              </w:rPr>
              <w:br/>
            </w:r>
            <w:r w:rsidRPr="007E3B02">
              <w:rPr>
                <w:rFonts w:cstheme="minorHAnsi"/>
                <w:b/>
                <w:szCs w:val="24"/>
              </w:rPr>
              <w:t>/week</w:t>
            </w:r>
          </w:p>
        </w:tc>
        <w:tc>
          <w:tcPr>
            <w:tcW w:w="1134" w:type="dxa"/>
            <w:vAlign w:val="center"/>
          </w:tcPr>
          <w:p w14:paraId="1488EB00" w14:textId="77777777" w:rsidR="00A960D1" w:rsidRPr="007E3B02" w:rsidRDefault="00A960D1" w:rsidP="00B2040A">
            <w:pPr>
              <w:spacing w:before="120" w:after="120"/>
              <w:jc w:val="center"/>
              <w:rPr>
                <w:rFonts w:cstheme="minorHAnsi"/>
                <w:b/>
                <w:szCs w:val="24"/>
              </w:rPr>
            </w:pPr>
            <w:r w:rsidRPr="007E3B02">
              <w:rPr>
                <w:rFonts w:cstheme="minorHAnsi"/>
                <w:b/>
                <w:szCs w:val="24"/>
              </w:rPr>
              <w:t>Duration</w:t>
            </w:r>
            <w:r>
              <w:rPr>
                <w:rFonts w:cstheme="minorHAnsi"/>
                <w:b/>
                <w:szCs w:val="24"/>
              </w:rPr>
              <w:br/>
              <w:t>(</w:t>
            </w:r>
            <w:r w:rsidRPr="007E3B02">
              <w:rPr>
                <w:rFonts w:cstheme="minorHAnsi"/>
                <w:b/>
                <w:szCs w:val="24"/>
              </w:rPr>
              <w:t>mins</w:t>
            </w:r>
            <w:r>
              <w:rPr>
                <w:rFonts w:cstheme="minorHAnsi"/>
                <w:b/>
                <w:szCs w:val="24"/>
              </w:rPr>
              <w:t>)</w:t>
            </w:r>
          </w:p>
        </w:tc>
        <w:tc>
          <w:tcPr>
            <w:tcW w:w="1134" w:type="dxa"/>
            <w:vAlign w:val="center"/>
          </w:tcPr>
          <w:p w14:paraId="1488EB01" w14:textId="77777777" w:rsidR="00A960D1" w:rsidRPr="007E3B02" w:rsidRDefault="00A960D1" w:rsidP="00B2040A">
            <w:pPr>
              <w:spacing w:before="120" w:after="120"/>
              <w:jc w:val="center"/>
              <w:rPr>
                <w:rFonts w:cstheme="minorHAnsi"/>
                <w:b/>
                <w:szCs w:val="24"/>
              </w:rPr>
            </w:pPr>
            <w:r>
              <w:rPr>
                <w:rFonts w:cstheme="minorHAnsi"/>
                <w:b/>
                <w:szCs w:val="24"/>
              </w:rPr>
              <w:t>Total minutes</w:t>
            </w:r>
          </w:p>
        </w:tc>
        <w:tc>
          <w:tcPr>
            <w:tcW w:w="1134" w:type="dxa"/>
            <w:vAlign w:val="center"/>
          </w:tcPr>
          <w:p w14:paraId="1488EB02" w14:textId="77777777" w:rsidR="00A960D1" w:rsidRPr="007E3B02" w:rsidRDefault="00A960D1" w:rsidP="00B2040A">
            <w:pPr>
              <w:spacing w:before="120" w:after="120"/>
              <w:jc w:val="center"/>
              <w:rPr>
                <w:rFonts w:cstheme="minorHAnsi"/>
                <w:b/>
                <w:szCs w:val="24"/>
              </w:rPr>
            </w:pPr>
            <w:r w:rsidRPr="007E3B02">
              <w:rPr>
                <w:rFonts w:cstheme="minorHAnsi"/>
                <w:b/>
                <w:szCs w:val="24"/>
              </w:rPr>
              <w:t>Intensity</w:t>
            </w:r>
            <w:r>
              <w:rPr>
                <w:rFonts w:cstheme="minorHAnsi"/>
                <w:b/>
                <w:szCs w:val="24"/>
              </w:rPr>
              <w:br/>
              <w:t>(</w:t>
            </w:r>
            <w:r w:rsidRPr="007E3B02">
              <w:rPr>
                <w:rFonts w:cstheme="minorHAnsi"/>
                <w:b/>
                <w:szCs w:val="24"/>
              </w:rPr>
              <w:t>METs</w:t>
            </w:r>
            <w:r>
              <w:rPr>
                <w:rFonts w:cstheme="minorHAnsi"/>
                <w:b/>
                <w:szCs w:val="24"/>
              </w:rPr>
              <w:t>)</w:t>
            </w:r>
          </w:p>
        </w:tc>
        <w:tc>
          <w:tcPr>
            <w:tcW w:w="1417" w:type="dxa"/>
            <w:vAlign w:val="center"/>
          </w:tcPr>
          <w:p w14:paraId="1488EB03" w14:textId="77777777" w:rsidR="00A960D1" w:rsidRPr="007E3B02" w:rsidRDefault="00A960D1" w:rsidP="00B2040A">
            <w:pPr>
              <w:spacing w:before="120" w:after="120"/>
              <w:jc w:val="center"/>
              <w:rPr>
                <w:rFonts w:cstheme="minorHAnsi"/>
                <w:b/>
                <w:szCs w:val="24"/>
              </w:rPr>
            </w:pPr>
            <w:r w:rsidRPr="007E3B02">
              <w:rPr>
                <w:rFonts w:cstheme="minorHAnsi"/>
                <w:b/>
                <w:szCs w:val="24"/>
              </w:rPr>
              <w:t>Volume or dose</w:t>
            </w:r>
            <w:r>
              <w:rPr>
                <w:rFonts w:cstheme="minorHAnsi"/>
                <w:b/>
                <w:szCs w:val="24"/>
              </w:rPr>
              <w:br/>
              <w:t>(MET.min)</w:t>
            </w:r>
          </w:p>
        </w:tc>
        <w:tc>
          <w:tcPr>
            <w:tcW w:w="1621" w:type="dxa"/>
            <w:vAlign w:val="center"/>
          </w:tcPr>
          <w:p w14:paraId="1488EB04" w14:textId="77777777" w:rsidR="00A960D1" w:rsidRPr="007E3B02" w:rsidRDefault="00A960D1" w:rsidP="00B2040A">
            <w:pPr>
              <w:spacing w:before="120" w:after="120"/>
              <w:jc w:val="center"/>
              <w:rPr>
                <w:rFonts w:cstheme="minorHAnsi"/>
                <w:b/>
                <w:szCs w:val="24"/>
              </w:rPr>
            </w:pPr>
            <w:r w:rsidRPr="007E3B02">
              <w:rPr>
                <w:rFonts w:cstheme="minorHAnsi"/>
                <w:b/>
                <w:szCs w:val="24"/>
              </w:rPr>
              <w:t>Example</w:t>
            </w:r>
          </w:p>
        </w:tc>
      </w:tr>
      <w:tr w:rsidR="0079453B" w14:paraId="1488EB0D" w14:textId="77777777" w:rsidTr="0018104F">
        <w:tc>
          <w:tcPr>
            <w:tcW w:w="1384" w:type="dxa"/>
            <w:vAlign w:val="center"/>
          </w:tcPr>
          <w:p w14:paraId="1488EB06" w14:textId="77777777" w:rsidR="0079453B" w:rsidRPr="00330F49" w:rsidRDefault="0079453B" w:rsidP="0079453B">
            <w:pPr>
              <w:spacing w:before="120" w:after="120"/>
              <w:jc w:val="center"/>
              <w:rPr>
                <w:rFonts w:cstheme="minorHAnsi"/>
                <w:sz w:val="22"/>
                <w:szCs w:val="22"/>
              </w:rPr>
            </w:pPr>
            <w:r w:rsidRPr="00330F49">
              <w:rPr>
                <w:rFonts w:cstheme="minorHAnsi"/>
                <w:sz w:val="22"/>
                <w:szCs w:val="22"/>
              </w:rPr>
              <w:t>Moderate intensity only</w:t>
            </w:r>
          </w:p>
        </w:tc>
        <w:tc>
          <w:tcPr>
            <w:tcW w:w="1418" w:type="dxa"/>
            <w:vAlign w:val="center"/>
          </w:tcPr>
          <w:p w14:paraId="1488EB07" w14:textId="77777777" w:rsidR="0079453B" w:rsidRDefault="0079453B" w:rsidP="00B2040A">
            <w:pPr>
              <w:spacing w:before="120" w:after="120"/>
              <w:jc w:val="center"/>
              <w:rPr>
                <w:rFonts w:cstheme="minorHAnsi"/>
                <w:szCs w:val="24"/>
              </w:rPr>
            </w:pPr>
            <w:r>
              <w:rPr>
                <w:rFonts w:cstheme="minorHAnsi"/>
                <w:szCs w:val="24"/>
              </w:rPr>
              <w:t>5</w:t>
            </w:r>
          </w:p>
        </w:tc>
        <w:tc>
          <w:tcPr>
            <w:tcW w:w="1134" w:type="dxa"/>
            <w:vAlign w:val="center"/>
          </w:tcPr>
          <w:p w14:paraId="1488EB08" w14:textId="77777777" w:rsidR="0079453B" w:rsidRDefault="0079453B" w:rsidP="00B2040A">
            <w:pPr>
              <w:spacing w:before="120" w:after="120"/>
              <w:jc w:val="center"/>
              <w:rPr>
                <w:rFonts w:cstheme="minorHAnsi"/>
                <w:szCs w:val="24"/>
              </w:rPr>
            </w:pPr>
            <w:r>
              <w:rPr>
                <w:rFonts w:cstheme="minorHAnsi"/>
                <w:szCs w:val="24"/>
              </w:rPr>
              <w:t>30</w:t>
            </w:r>
          </w:p>
        </w:tc>
        <w:tc>
          <w:tcPr>
            <w:tcW w:w="1134" w:type="dxa"/>
            <w:vAlign w:val="center"/>
          </w:tcPr>
          <w:p w14:paraId="1488EB09" w14:textId="77777777" w:rsidR="0079453B" w:rsidRDefault="0079453B" w:rsidP="00B2040A">
            <w:pPr>
              <w:spacing w:before="120" w:after="120"/>
              <w:jc w:val="center"/>
              <w:rPr>
                <w:rFonts w:cstheme="minorHAnsi"/>
                <w:szCs w:val="24"/>
              </w:rPr>
            </w:pPr>
            <w:r>
              <w:rPr>
                <w:rFonts w:cstheme="minorHAnsi"/>
                <w:szCs w:val="24"/>
              </w:rPr>
              <w:t>150</w:t>
            </w:r>
          </w:p>
        </w:tc>
        <w:tc>
          <w:tcPr>
            <w:tcW w:w="1134" w:type="dxa"/>
            <w:vAlign w:val="center"/>
          </w:tcPr>
          <w:p w14:paraId="1488EB0A" w14:textId="77777777" w:rsidR="0079453B" w:rsidRDefault="0079453B" w:rsidP="00B2040A">
            <w:pPr>
              <w:spacing w:before="120" w:after="120"/>
              <w:jc w:val="center"/>
              <w:rPr>
                <w:rFonts w:cstheme="minorHAnsi"/>
                <w:szCs w:val="24"/>
              </w:rPr>
            </w:pPr>
            <w:r>
              <w:rPr>
                <w:rFonts w:cstheme="minorHAnsi"/>
                <w:szCs w:val="24"/>
              </w:rPr>
              <w:t>3.33</w:t>
            </w:r>
          </w:p>
        </w:tc>
        <w:tc>
          <w:tcPr>
            <w:tcW w:w="1417" w:type="dxa"/>
            <w:vAlign w:val="center"/>
          </w:tcPr>
          <w:p w14:paraId="1488EB0B" w14:textId="77777777" w:rsidR="0079453B" w:rsidRDefault="0079453B" w:rsidP="00B2040A">
            <w:pPr>
              <w:spacing w:before="120" w:after="120"/>
              <w:jc w:val="center"/>
              <w:rPr>
                <w:rFonts w:cstheme="minorHAnsi"/>
                <w:szCs w:val="24"/>
              </w:rPr>
            </w:pPr>
            <w:r>
              <w:rPr>
                <w:rFonts w:cstheme="minorHAnsi"/>
                <w:szCs w:val="24"/>
              </w:rPr>
              <w:t>500</w:t>
            </w:r>
          </w:p>
        </w:tc>
        <w:tc>
          <w:tcPr>
            <w:tcW w:w="1621" w:type="dxa"/>
            <w:vAlign w:val="center"/>
          </w:tcPr>
          <w:p w14:paraId="1488EB0C" w14:textId="77777777" w:rsidR="0079453B" w:rsidRDefault="0079453B" w:rsidP="00B2040A">
            <w:pPr>
              <w:spacing w:before="120" w:after="120"/>
              <w:jc w:val="center"/>
              <w:rPr>
                <w:rFonts w:cstheme="minorHAnsi"/>
                <w:szCs w:val="24"/>
              </w:rPr>
            </w:pPr>
            <w:r>
              <w:rPr>
                <w:rFonts w:cstheme="minorHAnsi"/>
                <w:szCs w:val="24"/>
              </w:rPr>
              <w:t>Brisk walking</w:t>
            </w:r>
            <w:r>
              <w:rPr>
                <w:rFonts w:cstheme="minorHAnsi"/>
                <w:szCs w:val="24"/>
              </w:rPr>
              <w:br/>
              <w:t>(5 km/hour)</w:t>
            </w:r>
          </w:p>
        </w:tc>
      </w:tr>
      <w:tr w:rsidR="0079453B" w14:paraId="1488EB15" w14:textId="77777777" w:rsidTr="0018104F">
        <w:tc>
          <w:tcPr>
            <w:tcW w:w="1384" w:type="dxa"/>
            <w:vAlign w:val="center"/>
          </w:tcPr>
          <w:p w14:paraId="1488EB0E" w14:textId="77777777" w:rsidR="0079453B" w:rsidRPr="00330F49" w:rsidRDefault="0079453B" w:rsidP="00B2040A">
            <w:pPr>
              <w:spacing w:before="120" w:after="120"/>
              <w:jc w:val="center"/>
              <w:rPr>
                <w:rFonts w:cstheme="minorHAnsi"/>
                <w:sz w:val="22"/>
                <w:szCs w:val="22"/>
              </w:rPr>
            </w:pPr>
            <w:r w:rsidRPr="00330F49">
              <w:rPr>
                <w:rFonts w:cstheme="minorHAnsi"/>
                <w:sz w:val="22"/>
                <w:szCs w:val="22"/>
              </w:rPr>
              <w:t>Moderate intensity only</w:t>
            </w:r>
          </w:p>
        </w:tc>
        <w:tc>
          <w:tcPr>
            <w:tcW w:w="1418" w:type="dxa"/>
            <w:vAlign w:val="center"/>
          </w:tcPr>
          <w:p w14:paraId="1488EB0F" w14:textId="77777777" w:rsidR="0079453B" w:rsidRDefault="0079453B" w:rsidP="00B2040A">
            <w:pPr>
              <w:spacing w:before="120" w:after="120"/>
              <w:jc w:val="center"/>
              <w:rPr>
                <w:rFonts w:cstheme="minorHAnsi"/>
                <w:szCs w:val="24"/>
              </w:rPr>
            </w:pPr>
            <w:r>
              <w:rPr>
                <w:rFonts w:cstheme="minorHAnsi"/>
                <w:szCs w:val="24"/>
              </w:rPr>
              <w:t>10</w:t>
            </w:r>
          </w:p>
        </w:tc>
        <w:tc>
          <w:tcPr>
            <w:tcW w:w="1134" w:type="dxa"/>
            <w:vAlign w:val="center"/>
          </w:tcPr>
          <w:p w14:paraId="1488EB10" w14:textId="77777777" w:rsidR="0079453B" w:rsidRDefault="0079453B" w:rsidP="00B2040A">
            <w:pPr>
              <w:spacing w:before="120" w:after="120"/>
              <w:jc w:val="center"/>
              <w:rPr>
                <w:rFonts w:cstheme="minorHAnsi"/>
                <w:szCs w:val="24"/>
              </w:rPr>
            </w:pPr>
            <w:r>
              <w:rPr>
                <w:rFonts w:cstheme="minorHAnsi"/>
                <w:szCs w:val="24"/>
              </w:rPr>
              <w:t>15</w:t>
            </w:r>
          </w:p>
        </w:tc>
        <w:tc>
          <w:tcPr>
            <w:tcW w:w="1134" w:type="dxa"/>
            <w:vAlign w:val="center"/>
          </w:tcPr>
          <w:p w14:paraId="1488EB11" w14:textId="77777777" w:rsidR="0079453B" w:rsidRDefault="0079453B" w:rsidP="00B2040A">
            <w:pPr>
              <w:spacing w:before="120" w:after="120"/>
              <w:jc w:val="center"/>
              <w:rPr>
                <w:rFonts w:cstheme="minorHAnsi"/>
                <w:szCs w:val="24"/>
              </w:rPr>
            </w:pPr>
            <w:r>
              <w:rPr>
                <w:rFonts w:cstheme="minorHAnsi"/>
                <w:szCs w:val="24"/>
              </w:rPr>
              <w:t>150</w:t>
            </w:r>
          </w:p>
        </w:tc>
        <w:tc>
          <w:tcPr>
            <w:tcW w:w="1134" w:type="dxa"/>
            <w:vAlign w:val="center"/>
          </w:tcPr>
          <w:p w14:paraId="1488EB12" w14:textId="77777777" w:rsidR="0079453B" w:rsidRDefault="0079453B" w:rsidP="00B2040A">
            <w:pPr>
              <w:spacing w:before="120" w:after="120"/>
              <w:jc w:val="center"/>
              <w:rPr>
                <w:rFonts w:cstheme="minorHAnsi"/>
                <w:szCs w:val="24"/>
              </w:rPr>
            </w:pPr>
            <w:r>
              <w:rPr>
                <w:rFonts w:cstheme="minorHAnsi"/>
                <w:szCs w:val="24"/>
              </w:rPr>
              <w:t>3.33</w:t>
            </w:r>
          </w:p>
        </w:tc>
        <w:tc>
          <w:tcPr>
            <w:tcW w:w="1417" w:type="dxa"/>
            <w:vAlign w:val="center"/>
          </w:tcPr>
          <w:p w14:paraId="1488EB13" w14:textId="77777777" w:rsidR="0079453B" w:rsidRDefault="0079453B" w:rsidP="00B2040A">
            <w:pPr>
              <w:spacing w:before="120" w:after="120"/>
              <w:jc w:val="center"/>
              <w:rPr>
                <w:rFonts w:cstheme="minorHAnsi"/>
                <w:szCs w:val="24"/>
              </w:rPr>
            </w:pPr>
            <w:r>
              <w:rPr>
                <w:rFonts w:cstheme="minorHAnsi"/>
                <w:szCs w:val="24"/>
              </w:rPr>
              <w:t>500</w:t>
            </w:r>
          </w:p>
        </w:tc>
        <w:tc>
          <w:tcPr>
            <w:tcW w:w="1621" w:type="dxa"/>
            <w:vAlign w:val="center"/>
          </w:tcPr>
          <w:p w14:paraId="1488EB14" w14:textId="77777777" w:rsidR="0079453B" w:rsidRDefault="0079453B" w:rsidP="00B2040A">
            <w:pPr>
              <w:spacing w:before="120" w:after="120"/>
              <w:jc w:val="center"/>
              <w:rPr>
                <w:rFonts w:cstheme="minorHAnsi"/>
                <w:szCs w:val="24"/>
              </w:rPr>
            </w:pPr>
            <w:r>
              <w:rPr>
                <w:rFonts w:cstheme="minorHAnsi"/>
                <w:szCs w:val="24"/>
              </w:rPr>
              <w:t>Walk to work, 15 minutes, twice a day</w:t>
            </w:r>
          </w:p>
        </w:tc>
      </w:tr>
      <w:tr w:rsidR="0079453B" w14:paraId="1488EB1D" w14:textId="77777777" w:rsidTr="0018104F">
        <w:trPr>
          <w:cantSplit/>
          <w:trHeight w:val="826"/>
        </w:trPr>
        <w:tc>
          <w:tcPr>
            <w:tcW w:w="1384" w:type="dxa"/>
            <w:vAlign w:val="center"/>
          </w:tcPr>
          <w:p w14:paraId="1488EB16" w14:textId="77777777" w:rsidR="0079453B" w:rsidRPr="00330F49" w:rsidRDefault="0079453B" w:rsidP="0079453B">
            <w:pPr>
              <w:spacing w:before="120" w:after="120"/>
              <w:jc w:val="center"/>
              <w:rPr>
                <w:rFonts w:cstheme="minorHAnsi"/>
                <w:sz w:val="22"/>
                <w:szCs w:val="22"/>
              </w:rPr>
            </w:pPr>
            <w:r w:rsidRPr="00330F49">
              <w:rPr>
                <w:rFonts w:cstheme="minorHAnsi"/>
                <w:sz w:val="22"/>
                <w:szCs w:val="22"/>
              </w:rPr>
              <w:t>Vigorous intensity only</w:t>
            </w:r>
          </w:p>
        </w:tc>
        <w:tc>
          <w:tcPr>
            <w:tcW w:w="1418" w:type="dxa"/>
            <w:vAlign w:val="center"/>
          </w:tcPr>
          <w:p w14:paraId="1488EB17" w14:textId="77777777" w:rsidR="0079453B" w:rsidRDefault="0079453B" w:rsidP="00B2040A">
            <w:pPr>
              <w:spacing w:before="120" w:after="120"/>
              <w:jc w:val="center"/>
              <w:rPr>
                <w:rFonts w:cstheme="minorHAnsi"/>
                <w:szCs w:val="24"/>
              </w:rPr>
            </w:pPr>
            <w:r>
              <w:rPr>
                <w:rFonts w:cstheme="minorHAnsi"/>
                <w:szCs w:val="24"/>
              </w:rPr>
              <w:t>3</w:t>
            </w:r>
          </w:p>
        </w:tc>
        <w:tc>
          <w:tcPr>
            <w:tcW w:w="1134" w:type="dxa"/>
            <w:vAlign w:val="center"/>
          </w:tcPr>
          <w:p w14:paraId="1488EB18" w14:textId="77777777" w:rsidR="0079453B" w:rsidRDefault="0079453B" w:rsidP="00B2040A">
            <w:pPr>
              <w:spacing w:before="120" w:after="120"/>
              <w:jc w:val="center"/>
              <w:rPr>
                <w:rFonts w:cstheme="minorHAnsi"/>
                <w:szCs w:val="24"/>
              </w:rPr>
            </w:pPr>
            <w:r>
              <w:rPr>
                <w:rFonts w:cstheme="minorHAnsi"/>
                <w:szCs w:val="24"/>
              </w:rPr>
              <w:t>25</w:t>
            </w:r>
          </w:p>
        </w:tc>
        <w:tc>
          <w:tcPr>
            <w:tcW w:w="1134" w:type="dxa"/>
            <w:vAlign w:val="center"/>
          </w:tcPr>
          <w:p w14:paraId="1488EB19" w14:textId="77777777" w:rsidR="0079453B" w:rsidRDefault="0079453B" w:rsidP="00B2040A">
            <w:pPr>
              <w:spacing w:before="120" w:after="120"/>
              <w:jc w:val="center"/>
              <w:rPr>
                <w:rFonts w:cstheme="minorHAnsi"/>
                <w:szCs w:val="24"/>
              </w:rPr>
            </w:pPr>
            <w:r>
              <w:rPr>
                <w:rFonts w:cstheme="minorHAnsi"/>
                <w:szCs w:val="24"/>
              </w:rPr>
              <w:t>75</w:t>
            </w:r>
          </w:p>
        </w:tc>
        <w:tc>
          <w:tcPr>
            <w:tcW w:w="1134" w:type="dxa"/>
            <w:vAlign w:val="center"/>
          </w:tcPr>
          <w:p w14:paraId="1488EB1A" w14:textId="77777777" w:rsidR="0079453B" w:rsidRDefault="0079453B" w:rsidP="00B2040A">
            <w:pPr>
              <w:spacing w:before="120" w:after="120"/>
              <w:jc w:val="center"/>
              <w:rPr>
                <w:rFonts w:cstheme="minorHAnsi"/>
                <w:szCs w:val="24"/>
              </w:rPr>
            </w:pPr>
            <w:r>
              <w:rPr>
                <w:rFonts w:cstheme="minorHAnsi"/>
                <w:szCs w:val="24"/>
              </w:rPr>
              <w:t>6.66</w:t>
            </w:r>
          </w:p>
        </w:tc>
        <w:tc>
          <w:tcPr>
            <w:tcW w:w="1417" w:type="dxa"/>
            <w:vAlign w:val="center"/>
          </w:tcPr>
          <w:p w14:paraId="1488EB1B" w14:textId="77777777" w:rsidR="0079453B" w:rsidRDefault="0079453B" w:rsidP="00B2040A">
            <w:pPr>
              <w:spacing w:before="120" w:after="120"/>
              <w:jc w:val="center"/>
              <w:rPr>
                <w:rFonts w:cstheme="minorHAnsi"/>
                <w:szCs w:val="24"/>
              </w:rPr>
            </w:pPr>
            <w:r>
              <w:rPr>
                <w:rFonts w:cstheme="minorHAnsi"/>
                <w:szCs w:val="24"/>
              </w:rPr>
              <w:t>500</w:t>
            </w:r>
          </w:p>
        </w:tc>
        <w:tc>
          <w:tcPr>
            <w:tcW w:w="1621" w:type="dxa"/>
            <w:vAlign w:val="center"/>
          </w:tcPr>
          <w:p w14:paraId="1488EB1C" w14:textId="77777777" w:rsidR="0079453B" w:rsidRDefault="0079453B" w:rsidP="00B2040A">
            <w:pPr>
              <w:spacing w:before="120" w:after="120"/>
              <w:jc w:val="center"/>
              <w:rPr>
                <w:rFonts w:cstheme="minorHAnsi"/>
                <w:szCs w:val="24"/>
              </w:rPr>
            </w:pPr>
            <w:r>
              <w:rPr>
                <w:rFonts w:cstheme="minorHAnsi"/>
                <w:szCs w:val="24"/>
              </w:rPr>
              <w:t>'Aerobics'</w:t>
            </w:r>
            <w:r>
              <w:rPr>
                <w:rFonts w:cstheme="minorHAnsi"/>
                <w:szCs w:val="24"/>
              </w:rPr>
              <w:br/>
              <w:t>(Vigorous exercise class)</w:t>
            </w:r>
          </w:p>
        </w:tc>
      </w:tr>
      <w:tr w:rsidR="0079453B" w14:paraId="1488EB25" w14:textId="77777777" w:rsidTr="0018104F">
        <w:trPr>
          <w:cantSplit/>
          <w:trHeight w:val="896"/>
        </w:trPr>
        <w:tc>
          <w:tcPr>
            <w:tcW w:w="1384" w:type="dxa"/>
          </w:tcPr>
          <w:p w14:paraId="1488EB1E" w14:textId="77777777" w:rsidR="0079453B" w:rsidRPr="00330F49" w:rsidRDefault="0079453B" w:rsidP="0079453B">
            <w:pPr>
              <w:spacing w:before="120" w:after="120"/>
              <w:jc w:val="center"/>
              <w:rPr>
                <w:rFonts w:cstheme="minorHAnsi"/>
                <w:sz w:val="22"/>
                <w:szCs w:val="22"/>
              </w:rPr>
            </w:pPr>
            <w:r w:rsidRPr="0079453B">
              <w:rPr>
                <w:rFonts w:cstheme="minorHAnsi"/>
                <w:sz w:val="22"/>
                <w:szCs w:val="22"/>
              </w:rPr>
              <w:t>Vigorous intensity only</w:t>
            </w:r>
          </w:p>
        </w:tc>
        <w:tc>
          <w:tcPr>
            <w:tcW w:w="1418" w:type="dxa"/>
            <w:vAlign w:val="center"/>
          </w:tcPr>
          <w:p w14:paraId="1488EB1F" w14:textId="77777777" w:rsidR="0079453B" w:rsidRDefault="0079453B" w:rsidP="00B2040A">
            <w:pPr>
              <w:spacing w:before="120" w:after="120"/>
              <w:jc w:val="center"/>
              <w:rPr>
                <w:rFonts w:cstheme="minorHAnsi"/>
                <w:szCs w:val="24"/>
              </w:rPr>
            </w:pPr>
            <w:r>
              <w:rPr>
                <w:rFonts w:cstheme="minorHAnsi"/>
                <w:szCs w:val="24"/>
              </w:rPr>
              <w:t>4</w:t>
            </w:r>
          </w:p>
        </w:tc>
        <w:tc>
          <w:tcPr>
            <w:tcW w:w="1134" w:type="dxa"/>
            <w:vAlign w:val="center"/>
          </w:tcPr>
          <w:p w14:paraId="1488EB20" w14:textId="77777777" w:rsidR="0079453B" w:rsidRDefault="0079453B" w:rsidP="00B2040A">
            <w:pPr>
              <w:spacing w:before="120" w:after="120"/>
              <w:jc w:val="center"/>
              <w:rPr>
                <w:rFonts w:cstheme="minorHAnsi"/>
                <w:szCs w:val="24"/>
              </w:rPr>
            </w:pPr>
            <w:r>
              <w:rPr>
                <w:rFonts w:cstheme="minorHAnsi"/>
                <w:szCs w:val="24"/>
              </w:rPr>
              <w:t>19</w:t>
            </w:r>
          </w:p>
        </w:tc>
        <w:tc>
          <w:tcPr>
            <w:tcW w:w="1134" w:type="dxa"/>
            <w:vAlign w:val="center"/>
          </w:tcPr>
          <w:p w14:paraId="1488EB21" w14:textId="77777777" w:rsidR="0079453B" w:rsidRDefault="0079453B" w:rsidP="00B2040A">
            <w:pPr>
              <w:spacing w:before="120" w:after="120"/>
              <w:jc w:val="center"/>
              <w:rPr>
                <w:rFonts w:cstheme="minorHAnsi"/>
                <w:szCs w:val="24"/>
              </w:rPr>
            </w:pPr>
            <w:r>
              <w:rPr>
                <w:rFonts w:cstheme="minorHAnsi"/>
                <w:szCs w:val="24"/>
              </w:rPr>
              <w:t>76</w:t>
            </w:r>
          </w:p>
        </w:tc>
        <w:tc>
          <w:tcPr>
            <w:tcW w:w="1134" w:type="dxa"/>
            <w:vAlign w:val="center"/>
          </w:tcPr>
          <w:p w14:paraId="1488EB22" w14:textId="77777777" w:rsidR="0079453B" w:rsidRDefault="0079453B" w:rsidP="00B2040A">
            <w:pPr>
              <w:spacing w:before="120" w:after="120"/>
              <w:jc w:val="center"/>
              <w:rPr>
                <w:rFonts w:cstheme="minorHAnsi"/>
                <w:szCs w:val="24"/>
              </w:rPr>
            </w:pPr>
            <w:r>
              <w:rPr>
                <w:rFonts w:cstheme="minorHAnsi"/>
                <w:szCs w:val="24"/>
              </w:rPr>
              <w:t>6.66</w:t>
            </w:r>
          </w:p>
        </w:tc>
        <w:tc>
          <w:tcPr>
            <w:tcW w:w="1417" w:type="dxa"/>
            <w:vAlign w:val="center"/>
          </w:tcPr>
          <w:p w14:paraId="1488EB23" w14:textId="77777777" w:rsidR="0079453B" w:rsidRDefault="0079453B" w:rsidP="00B2040A">
            <w:pPr>
              <w:spacing w:before="120" w:after="120"/>
              <w:jc w:val="center"/>
              <w:rPr>
                <w:rFonts w:cstheme="minorHAnsi"/>
                <w:szCs w:val="24"/>
              </w:rPr>
            </w:pPr>
            <w:r>
              <w:rPr>
                <w:rFonts w:cstheme="minorHAnsi"/>
                <w:szCs w:val="24"/>
              </w:rPr>
              <w:t>506</w:t>
            </w:r>
          </w:p>
        </w:tc>
        <w:tc>
          <w:tcPr>
            <w:tcW w:w="1621" w:type="dxa"/>
            <w:vAlign w:val="center"/>
          </w:tcPr>
          <w:p w14:paraId="1488EB24" w14:textId="77777777" w:rsidR="0079453B" w:rsidRDefault="0079453B" w:rsidP="00B2040A">
            <w:pPr>
              <w:spacing w:before="120" w:after="120"/>
              <w:jc w:val="center"/>
              <w:rPr>
                <w:rFonts w:cstheme="minorHAnsi"/>
                <w:szCs w:val="24"/>
              </w:rPr>
            </w:pPr>
            <w:r>
              <w:rPr>
                <w:rFonts w:cstheme="minorHAnsi"/>
                <w:szCs w:val="24"/>
              </w:rPr>
              <w:t>Jogging</w:t>
            </w:r>
          </w:p>
        </w:tc>
      </w:tr>
      <w:tr w:rsidR="00A960D1" w14:paraId="1488EB39" w14:textId="77777777" w:rsidTr="0018104F">
        <w:trPr>
          <w:cantSplit/>
          <w:trHeight w:val="2376"/>
        </w:trPr>
        <w:tc>
          <w:tcPr>
            <w:tcW w:w="1384" w:type="dxa"/>
            <w:textDirection w:val="btLr"/>
          </w:tcPr>
          <w:p w14:paraId="1488EB26" w14:textId="77777777" w:rsidR="00A960D1" w:rsidRPr="00330F49" w:rsidRDefault="00A960D1" w:rsidP="00B2040A">
            <w:pPr>
              <w:spacing w:before="120" w:after="120"/>
              <w:ind w:left="113" w:right="113"/>
              <w:jc w:val="center"/>
              <w:rPr>
                <w:rFonts w:cstheme="minorHAnsi"/>
                <w:sz w:val="22"/>
                <w:szCs w:val="22"/>
              </w:rPr>
            </w:pPr>
            <w:r w:rsidRPr="00330F49">
              <w:rPr>
                <w:rFonts w:cstheme="minorHAnsi"/>
                <w:sz w:val="22"/>
                <w:szCs w:val="22"/>
              </w:rPr>
              <w:t>Combination of mod</w:t>
            </w:r>
            <w:r>
              <w:rPr>
                <w:rFonts w:cstheme="minorHAnsi"/>
                <w:sz w:val="22"/>
                <w:szCs w:val="22"/>
              </w:rPr>
              <w:t>erate</w:t>
            </w:r>
            <w:r w:rsidRPr="00330F49">
              <w:rPr>
                <w:rFonts w:cstheme="minorHAnsi"/>
                <w:sz w:val="22"/>
                <w:szCs w:val="22"/>
              </w:rPr>
              <w:t xml:space="preserve"> and vig</w:t>
            </w:r>
            <w:r>
              <w:rPr>
                <w:rFonts w:cstheme="minorHAnsi"/>
                <w:sz w:val="22"/>
                <w:szCs w:val="22"/>
              </w:rPr>
              <w:t xml:space="preserve">orous </w:t>
            </w:r>
            <w:r w:rsidRPr="00330F49">
              <w:rPr>
                <w:rFonts w:cstheme="minorHAnsi"/>
                <w:sz w:val="22"/>
                <w:szCs w:val="22"/>
              </w:rPr>
              <w:t>using generic MET values</w:t>
            </w:r>
          </w:p>
        </w:tc>
        <w:tc>
          <w:tcPr>
            <w:tcW w:w="1418" w:type="dxa"/>
            <w:vAlign w:val="center"/>
          </w:tcPr>
          <w:p w14:paraId="1488EB27" w14:textId="77777777" w:rsidR="00A960D1" w:rsidRDefault="00A960D1" w:rsidP="00B2040A">
            <w:pPr>
              <w:spacing w:before="120" w:after="120"/>
              <w:jc w:val="center"/>
              <w:rPr>
                <w:rFonts w:cstheme="minorHAnsi"/>
                <w:szCs w:val="24"/>
              </w:rPr>
            </w:pPr>
            <w:r>
              <w:rPr>
                <w:rFonts w:cstheme="minorHAnsi"/>
                <w:szCs w:val="24"/>
              </w:rPr>
              <w:t>1</w:t>
            </w:r>
          </w:p>
          <w:p w14:paraId="1488EB28" w14:textId="77777777" w:rsidR="00A960D1" w:rsidRDefault="00A960D1" w:rsidP="00B2040A">
            <w:pPr>
              <w:spacing w:before="120" w:after="120"/>
              <w:jc w:val="center"/>
              <w:rPr>
                <w:rFonts w:cstheme="minorHAnsi"/>
                <w:szCs w:val="24"/>
              </w:rPr>
            </w:pPr>
            <w:r>
              <w:rPr>
                <w:rFonts w:cstheme="minorHAnsi"/>
                <w:szCs w:val="24"/>
              </w:rPr>
              <w:t>+</w:t>
            </w:r>
          </w:p>
          <w:p w14:paraId="1488EB29" w14:textId="77777777" w:rsidR="00A960D1" w:rsidRDefault="00A960D1" w:rsidP="00B2040A">
            <w:pPr>
              <w:spacing w:before="120" w:after="120"/>
              <w:jc w:val="center"/>
              <w:rPr>
                <w:rFonts w:cstheme="minorHAnsi"/>
                <w:szCs w:val="24"/>
              </w:rPr>
            </w:pPr>
            <w:r>
              <w:rPr>
                <w:rFonts w:cstheme="minorHAnsi"/>
                <w:szCs w:val="24"/>
              </w:rPr>
              <w:t>2</w:t>
            </w:r>
          </w:p>
        </w:tc>
        <w:tc>
          <w:tcPr>
            <w:tcW w:w="1134" w:type="dxa"/>
            <w:vAlign w:val="center"/>
          </w:tcPr>
          <w:p w14:paraId="1488EB2A" w14:textId="77777777" w:rsidR="00A960D1" w:rsidRDefault="00A960D1" w:rsidP="00B2040A">
            <w:pPr>
              <w:spacing w:before="120" w:after="120"/>
              <w:jc w:val="center"/>
              <w:rPr>
                <w:rFonts w:cstheme="minorHAnsi"/>
                <w:szCs w:val="24"/>
              </w:rPr>
            </w:pPr>
            <w:r>
              <w:rPr>
                <w:rFonts w:cstheme="minorHAnsi"/>
                <w:szCs w:val="24"/>
              </w:rPr>
              <w:t>30</w:t>
            </w:r>
          </w:p>
          <w:p w14:paraId="1488EB2B" w14:textId="77777777" w:rsidR="00A960D1" w:rsidRDefault="00A960D1" w:rsidP="00B2040A">
            <w:pPr>
              <w:spacing w:before="120" w:after="120"/>
              <w:jc w:val="center"/>
              <w:rPr>
                <w:rFonts w:cstheme="minorHAnsi"/>
                <w:szCs w:val="24"/>
              </w:rPr>
            </w:pPr>
            <w:r>
              <w:rPr>
                <w:rFonts w:cstheme="minorHAnsi"/>
                <w:szCs w:val="24"/>
              </w:rPr>
              <w:t>+</w:t>
            </w:r>
          </w:p>
          <w:p w14:paraId="1488EB2C" w14:textId="77777777" w:rsidR="00A960D1" w:rsidRDefault="00A960D1" w:rsidP="00B2040A">
            <w:pPr>
              <w:spacing w:before="120" w:after="120"/>
              <w:jc w:val="center"/>
              <w:rPr>
                <w:rFonts w:cstheme="minorHAnsi"/>
                <w:szCs w:val="24"/>
              </w:rPr>
            </w:pPr>
            <w:r>
              <w:rPr>
                <w:rFonts w:cstheme="minorHAnsi"/>
                <w:szCs w:val="24"/>
              </w:rPr>
              <w:t>30</w:t>
            </w:r>
          </w:p>
        </w:tc>
        <w:tc>
          <w:tcPr>
            <w:tcW w:w="1134" w:type="dxa"/>
            <w:vAlign w:val="center"/>
          </w:tcPr>
          <w:p w14:paraId="1488EB2D" w14:textId="77777777" w:rsidR="00A960D1" w:rsidRDefault="00A960D1" w:rsidP="00B2040A">
            <w:pPr>
              <w:spacing w:before="120" w:after="120"/>
              <w:jc w:val="center"/>
              <w:rPr>
                <w:rFonts w:cstheme="minorHAnsi"/>
                <w:szCs w:val="24"/>
              </w:rPr>
            </w:pPr>
            <w:r>
              <w:rPr>
                <w:rFonts w:cstheme="minorHAnsi"/>
                <w:szCs w:val="24"/>
              </w:rPr>
              <w:t>30</w:t>
            </w:r>
          </w:p>
          <w:p w14:paraId="1488EB2E" w14:textId="77777777" w:rsidR="00A960D1" w:rsidRDefault="00A960D1" w:rsidP="00B2040A">
            <w:pPr>
              <w:spacing w:before="120" w:after="120"/>
              <w:jc w:val="center"/>
              <w:rPr>
                <w:rFonts w:cstheme="minorHAnsi"/>
                <w:szCs w:val="24"/>
              </w:rPr>
            </w:pPr>
            <w:r>
              <w:rPr>
                <w:rFonts w:cstheme="minorHAnsi"/>
                <w:szCs w:val="24"/>
              </w:rPr>
              <w:t>+</w:t>
            </w:r>
          </w:p>
          <w:p w14:paraId="1488EB2F" w14:textId="77777777" w:rsidR="00A960D1" w:rsidRDefault="00A960D1" w:rsidP="00B2040A">
            <w:pPr>
              <w:spacing w:before="120" w:after="120"/>
              <w:jc w:val="center"/>
              <w:rPr>
                <w:rFonts w:cstheme="minorHAnsi"/>
                <w:szCs w:val="24"/>
              </w:rPr>
            </w:pPr>
            <w:r>
              <w:rPr>
                <w:rFonts w:cstheme="minorHAnsi"/>
                <w:szCs w:val="24"/>
              </w:rPr>
              <w:t>60</w:t>
            </w:r>
          </w:p>
        </w:tc>
        <w:tc>
          <w:tcPr>
            <w:tcW w:w="1134" w:type="dxa"/>
            <w:vAlign w:val="center"/>
          </w:tcPr>
          <w:p w14:paraId="1488EB30" w14:textId="77777777" w:rsidR="00A960D1" w:rsidRDefault="00A960D1" w:rsidP="00B2040A">
            <w:pPr>
              <w:spacing w:before="120" w:after="120"/>
              <w:jc w:val="center"/>
              <w:rPr>
                <w:rFonts w:cstheme="minorHAnsi"/>
                <w:szCs w:val="24"/>
              </w:rPr>
            </w:pPr>
            <w:r>
              <w:rPr>
                <w:rFonts w:cstheme="minorHAnsi"/>
                <w:szCs w:val="24"/>
              </w:rPr>
              <w:t>3.33</w:t>
            </w:r>
          </w:p>
          <w:p w14:paraId="1488EB31" w14:textId="77777777" w:rsidR="00A960D1" w:rsidRDefault="00A960D1" w:rsidP="00B2040A">
            <w:pPr>
              <w:spacing w:before="120" w:after="120"/>
              <w:jc w:val="center"/>
              <w:rPr>
                <w:rFonts w:cstheme="minorHAnsi"/>
                <w:szCs w:val="24"/>
              </w:rPr>
            </w:pPr>
            <w:r>
              <w:rPr>
                <w:rFonts w:cstheme="minorHAnsi"/>
                <w:szCs w:val="24"/>
              </w:rPr>
              <w:t>+</w:t>
            </w:r>
          </w:p>
          <w:p w14:paraId="1488EB32" w14:textId="77777777" w:rsidR="00A960D1" w:rsidRDefault="00A960D1" w:rsidP="00B2040A">
            <w:pPr>
              <w:spacing w:before="120" w:after="120"/>
              <w:jc w:val="center"/>
              <w:rPr>
                <w:rFonts w:cstheme="minorHAnsi"/>
                <w:szCs w:val="24"/>
              </w:rPr>
            </w:pPr>
            <w:r>
              <w:rPr>
                <w:rFonts w:cstheme="minorHAnsi"/>
                <w:szCs w:val="24"/>
              </w:rPr>
              <w:t>6.66</w:t>
            </w:r>
          </w:p>
        </w:tc>
        <w:tc>
          <w:tcPr>
            <w:tcW w:w="1417" w:type="dxa"/>
            <w:vAlign w:val="center"/>
          </w:tcPr>
          <w:p w14:paraId="1488EB33" w14:textId="77777777" w:rsidR="00A960D1" w:rsidRDefault="00A960D1" w:rsidP="00B2040A">
            <w:pPr>
              <w:spacing w:before="120" w:after="120"/>
              <w:jc w:val="center"/>
              <w:rPr>
                <w:rFonts w:cstheme="minorHAnsi"/>
                <w:szCs w:val="24"/>
              </w:rPr>
            </w:pPr>
            <w:r>
              <w:rPr>
                <w:rFonts w:cstheme="minorHAnsi"/>
                <w:szCs w:val="24"/>
              </w:rPr>
              <w:t>100</w:t>
            </w:r>
          </w:p>
          <w:p w14:paraId="1488EB34" w14:textId="77777777" w:rsidR="00A960D1" w:rsidRDefault="00A960D1" w:rsidP="00B2040A">
            <w:pPr>
              <w:spacing w:before="120" w:after="120"/>
              <w:jc w:val="center"/>
              <w:rPr>
                <w:rFonts w:cstheme="minorHAnsi"/>
                <w:szCs w:val="24"/>
              </w:rPr>
            </w:pPr>
            <w:r>
              <w:rPr>
                <w:rFonts w:cstheme="minorHAnsi"/>
                <w:szCs w:val="24"/>
              </w:rPr>
              <w:t>+</w:t>
            </w:r>
          </w:p>
          <w:p w14:paraId="1488EB35" w14:textId="77777777" w:rsidR="00A960D1" w:rsidRDefault="00A960D1" w:rsidP="00B2040A">
            <w:pPr>
              <w:spacing w:before="120" w:after="120"/>
              <w:jc w:val="center"/>
              <w:rPr>
                <w:rFonts w:cstheme="minorHAnsi"/>
                <w:szCs w:val="24"/>
              </w:rPr>
            </w:pPr>
            <w:r>
              <w:rPr>
                <w:rFonts w:cstheme="minorHAnsi"/>
                <w:szCs w:val="24"/>
              </w:rPr>
              <w:t>400</w:t>
            </w:r>
          </w:p>
        </w:tc>
        <w:tc>
          <w:tcPr>
            <w:tcW w:w="1621" w:type="dxa"/>
            <w:vAlign w:val="center"/>
          </w:tcPr>
          <w:p w14:paraId="1488EB36" w14:textId="77777777" w:rsidR="00A960D1" w:rsidRDefault="00A960D1" w:rsidP="00B2040A">
            <w:pPr>
              <w:spacing w:before="120" w:after="120"/>
              <w:jc w:val="center"/>
              <w:rPr>
                <w:rFonts w:cstheme="minorHAnsi"/>
                <w:szCs w:val="24"/>
              </w:rPr>
            </w:pPr>
            <w:r>
              <w:rPr>
                <w:rFonts w:cstheme="minorHAnsi"/>
                <w:szCs w:val="24"/>
              </w:rPr>
              <w:t>Brisk walking</w:t>
            </w:r>
          </w:p>
          <w:p w14:paraId="1488EB37" w14:textId="77777777" w:rsidR="00A960D1" w:rsidRDefault="00A960D1" w:rsidP="00B2040A">
            <w:pPr>
              <w:spacing w:before="120" w:after="120"/>
              <w:jc w:val="center"/>
              <w:rPr>
                <w:rFonts w:cstheme="minorHAnsi"/>
                <w:szCs w:val="24"/>
              </w:rPr>
            </w:pPr>
            <w:r>
              <w:rPr>
                <w:rFonts w:cstheme="minorHAnsi"/>
                <w:szCs w:val="24"/>
              </w:rPr>
              <w:t>+</w:t>
            </w:r>
          </w:p>
          <w:p w14:paraId="1488EB38" w14:textId="77777777" w:rsidR="00A960D1" w:rsidRDefault="00A960D1" w:rsidP="00B2040A">
            <w:pPr>
              <w:spacing w:before="120" w:after="120"/>
              <w:jc w:val="center"/>
              <w:rPr>
                <w:rFonts w:cstheme="minorHAnsi"/>
                <w:szCs w:val="24"/>
              </w:rPr>
            </w:pPr>
            <w:r>
              <w:rPr>
                <w:rFonts w:cstheme="minorHAnsi"/>
                <w:szCs w:val="24"/>
              </w:rPr>
              <w:t>Basketball</w:t>
            </w:r>
          </w:p>
        </w:tc>
      </w:tr>
      <w:tr w:rsidR="00A960D1" w14:paraId="1488EB4D" w14:textId="77777777" w:rsidTr="0018104F">
        <w:trPr>
          <w:cantSplit/>
          <w:trHeight w:val="2376"/>
        </w:trPr>
        <w:tc>
          <w:tcPr>
            <w:tcW w:w="1384" w:type="dxa"/>
            <w:textDirection w:val="btLr"/>
          </w:tcPr>
          <w:p w14:paraId="1488EB3A" w14:textId="77777777" w:rsidR="00A960D1" w:rsidRPr="00330F49" w:rsidRDefault="00A960D1" w:rsidP="00B2040A">
            <w:pPr>
              <w:spacing w:before="120" w:after="120"/>
              <w:ind w:left="113" w:right="113"/>
              <w:jc w:val="center"/>
              <w:rPr>
                <w:rFonts w:cstheme="minorHAnsi"/>
                <w:sz w:val="22"/>
                <w:szCs w:val="22"/>
              </w:rPr>
            </w:pPr>
            <w:r w:rsidRPr="00330F49">
              <w:rPr>
                <w:rFonts w:cstheme="minorHAnsi"/>
                <w:sz w:val="22"/>
                <w:szCs w:val="22"/>
              </w:rPr>
              <w:t>Combination of activities using different MET values</w:t>
            </w:r>
          </w:p>
        </w:tc>
        <w:tc>
          <w:tcPr>
            <w:tcW w:w="1418" w:type="dxa"/>
            <w:vAlign w:val="center"/>
          </w:tcPr>
          <w:p w14:paraId="1488EB3B" w14:textId="77777777" w:rsidR="00A960D1" w:rsidRDefault="00A960D1" w:rsidP="00B2040A">
            <w:pPr>
              <w:spacing w:before="120" w:after="120"/>
              <w:jc w:val="center"/>
              <w:rPr>
                <w:rFonts w:cstheme="minorHAnsi"/>
                <w:szCs w:val="24"/>
              </w:rPr>
            </w:pPr>
            <w:r>
              <w:rPr>
                <w:rFonts w:cstheme="minorHAnsi"/>
                <w:szCs w:val="24"/>
              </w:rPr>
              <w:t>1</w:t>
            </w:r>
          </w:p>
          <w:p w14:paraId="1488EB3C" w14:textId="77777777" w:rsidR="00A960D1" w:rsidRDefault="00A960D1" w:rsidP="00B2040A">
            <w:pPr>
              <w:spacing w:before="120" w:after="120"/>
              <w:jc w:val="center"/>
              <w:rPr>
                <w:rFonts w:cstheme="minorHAnsi"/>
                <w:szCs w:val="24"/>
              </w:rPr>
            </w:pPr>
            <w:r>
              <w:rPr>
                <w:rFonts w:cstheme="minorHAnsi"/>
                <w:szCs w:val="24"/>
              </w:rPr>
              <w:t>+</w:t>
            </w:r>
          </w:p>
          <w:p w14:paraId="1488EB3D" w14:textId="77777777" w:rsidR="00A960D1" w:rsidRDefault="00A960D1" w:rsidP="00B2040A">
            <w:pPr>
              <w:spacing w:before="120" w:after="120"/>
              <w:jc w:val="center"/>
              <w:rPr>
                <w:rFonts w:cstheme="minorHAnsi"/>
                <w:szCs w:val="24"/>
              </w:rPr>
            </w:pPr>
            <w:r>
              <w:rPr>
                <w:rFonts w:cstheme="minorHAnsi"/>
                <w:szCs w:val="24"/>
              </w:rPr>
              <w:t>2</w:t>
            </w:r>
          </w:p>
        </w:tc>
        <w:tc>
          <w:tcPr>
            <w:tcW w:w="1134" w:type="dxa"/>
            <w:vAlign w:val="center"/>
          </w:tcPr>
          <w:p w14:paraId="1488EB3E" w14:textId="77777777" w:rsidR="00A960D1" w:rsidRDefault="00A960D1" w:rsidP="00B2040A">
            <w:pPr>
              <w:spacing w:before="120" w:after="120"/>
              <w:jc w:val="center"/>
              <w:rPr>
                <w:rFonts w:cstheme="minorHAnsi"/>
                <w:szCs w:val="24"/>
              </w:rPr>
            </w:pPr>
            <w:r>
              <w:rPr>
                <w:rFonts w:cstheme="minorHAnsi"/>
                <w:szCs w:val="24"/>
              </w:rPr>
              <w:t>60</w:t>
            </w:r>
          </w:p>
          <w:p w14:paraId="1488EB3F" w14:textId="77777777" w:rsidR="00A960D1" w:rsidRDefault="00A960D1" w:rsidP="00B2040A">
            <w:pPr>
              <w:spacing w:before="120" w:after="120"/>
              <w:jc w:val="center"/>
              <w:rPr>
                <w:rFonts w:cstheme="minorHAnsi"/>
                <w:szCs w:val="24"/>
              </w:rPr>
            </w:pPr>
            <w:r>
              <w:rPr>
                <w:rFonts w:cstheme="minorHAnsi"/>
                <w:szCs w:val="24"/>
              </w:rPr>
              <w:t>+</w:t>
            </w:r>
          </w:p>
          <w:p w14:paraId="1488EB40" w14:textId="77777777" w:rsidR="00A960D1" w:rsidRDefault="00A960D1" w:rsidP="00B2040A">
            <w:pPr>
              <w:spacing w:before="120" w:after="120"/>
              <w:jc w:val="center"/>
              <w:rPr>
                <w:rFonts w:cstheme="minorHAnsi"/>
                <w:szCs w:val="24"/>
              </w:rPr>
            </w:pPr>
            <w:r>
              <w:rPr>
                <w:rFonts w:cstheme="minorHAnsi"/>
                <w:szCs w:val="24"/>
              </w:rPr>
              <w:t>25</w:t>
            </w:r>
          </w:p>
        </w:tc>
        <w:tc>
          <w:tcPr>
            <w:tcW w:w="1134" w:type="dxa"/>
            <w:vAlign w:val="center"/>
          </w:tcPr>
          <w:p w14:paraId="1488EB41" w14:textId="77777777" w:rsidR="00A960D1" w:rsidRDefault="00A960D1" w:rsidP="00B2040A">
            <w:pPr>
              <w:spacing w:before="120" w:after="120"/>
              <w:jc w:val="center"/>
              <w:rPr>
                <w:rFonts w:cstheme="minorHAnsi"/>
                <w:szCs w:val="24"/>
              </w:rPr>
            </w:pPr>
            <w:r>
              <w:rPr>
                <w:rFonts w:cstheme="minorHAnsi"/>
                <w:szCs w:val="24"/>
              </w:rPr>
              <w:t>60</w:t>
            </w:r>
          </w:p>
          <w:p w14:paraId="1488EB42" w14:textId="77777777" w:rsidR="00A960D1" w:rsidRDefault="00A960D1" w:rsidP="00B2040A">
            <w:pPr>
              <w:spacing w:before="120" w:after="120"/>
              <w:jc w:val="center"/>
              <w:rPr>
                <w:rFonts w:cstheme="minorHAnsi"/>
                <w:szCs w:val="24"/>
              </w:rPr>
            </w:pPr>
            <w:r>
              <w:rPr>
                <w:rFonts w:cstheme="minorHAnsi"/>
                <w:szCs w:val="24"/>
              </w:rPr>
              <w:t>+</w:t>
            </w:r>
          </w:p>
          <w:p w14:paraId="1488EB43" w14:textId="77777777" w:rsidR="00A960D1" w:rsidRDefault="00A960D1" w:rsidP="00B2040A">
            <w:pPr>
              <w:spacing w:before="120" w:after="120"/>
              <w:jc w:val="center"/>
              <w:rPr>
                <w:rFonts w:cstheme="minorHAnsi"/>
                <w:szCs w:val="24"/>
              </w:rPr>
            </w:pPr>
            <w:r>
              <w:rPr>
                <w:rFonts w:cstheme="minorHAnsi"/>
                <w:szCs w:val="24"/>
              </w:rPr>
              <w:t>50</w:t>
            </w:r>
          </w:p>
        </w:tc>
        <w:tc>
          <w:tcPr>
            <w:tcW w:w="1134" w:type="dxa"/>
            <w:vAlign w:val="center"/>
          </w:tcPr>
          <w:p w14:paraId="1488EB44" w14:textId="77777777" w:rsidR="00A960D1" w:rsidRDefault="00A960D1" w:rsidP="00B2040A">
            <w:pPr>
              <w:spacing w:before="120" w:after="120"/>
              <w:jc w:val="center"/>
              <w:rPr>
                <w:rFonts w:cstheme="minorHAnsi"/>
                <w:szCs w:val="24"/>
              </w:rPr>
            </w:pPr>
            <w:r>
              <w:rPr>
                <w:rFonts w:cstheme="minorHAnsi"/>
                <w:szCs w:val="24"/>
              </w:rPr>
              <w:t>5</w:t>
            </w:r>
          </w:p>
          <w:p w14:paraId="1488EB45" w14:textId="77777777" w:rsidR="00A960D1" w:rsidRDefault="00A960D1" w:rsidP="00B2040A">
            <w:pPr>
              <w:spacing w:before="120" w:after="120"/>
              <w:jc w:val="center"/>
              <w:rPr>
                <w:rFonts w:cstheme="minorHAnsi"/>
                <w:szCs w:val="24"/>
              </w:rPr>
            </w:pPr>
            <w:r>
              <w:rPr>
                <w:rFonts w:cstheme="minorHAnsi"/>
                <w:szCs w:val="24"/>
              </w:rPr>
              <w:t>+</w:t>
            </w:r>
          </w:p>
          <w:p w14:paraId="1488EB46" w14:textId="77777777" w:rsidR="00A960D1" w:rsidRDefault="00A960D1" w:rsidP="00B2040A">
            <w:pPr>
              <w:spacing w:before="120" w:after="120"/>
              <w:jc w:val="center"/>
              <w:rPr>
                <w:rFonts w:cstheme="minorHAnsi"/>
                <w:szCs w:val="24"/>
              </w:rPr>
            </w:pPr>
            <w:r>
              <w:rPr>
                <w:rFonts w:cstheme="minorHAnsi"/>
                <w:szCs w:val="24"/>
              </w:rPr>
              <w:t>4</w:t>
            </w:r>
          </w:p>
        </w:tc>
        <w:tc>
          <w:tcPr>
            <w:tcW w:w="1417" w:type="dxa"/>
            <w:vAlign w:val="center"/>
          </w:tcPr>
          <w:p w14:paraId="1488EB47" w14:textId="77777777" w:rsidR="00A960D1" w:rsidRDefault="00A960D1" w:rsidP="00B2040A">
            <w:pPr>
              <w:spacing w:before="120" w:after="120"/>
              <w:jc w:val="center"/>
              <w:rPr>
                <w:rFonts w:cstheme="minorHAnsi"/>
                <w:szCs w:val="24"/>
              </w:rPr>
            </w:pPr>
            <w:r>
              <w:rPr>
                <w:rFonts w:cstheme="minorHAnsi"/>
                <w:szCs w:val="24"/>
              </w:rPr>
              <w:t>300</w:t>
            </w:r>
          </w:p>
          <w:p w14:paraId="1488EB48" w14:textId="77777777" w:rsidR="00A960D1" w:rsidRDefault="00A960D1" w:rsidP="00B2040A">
            <w:pPr>
              <w:spacing w:before="120" w:after="120"/>
              <w:jc w:val="center"/>
              <w:rPr>
                <w:rFonts w:cstheme="minorHAnsi"/>
                <w:szCs w:val="24"/>
              </w:rPr>
            </w:pPr>
            <w:r>
              <w:rPr>
                <w:rFonts w:cstheme="minorHAnsi"/>
                <w:szCs w:val="24"/>
              </w:rPr>
              <w:t>+</w:t>
            </w:r>
          </w:p>
          <w:p w14:paraId="1488EB49" w14:textId="77777777" w:rsidR="00A960D1" w:rsidRDefault="00A960D1" w:rsidP="00B2040A">
            <w:pPr>
              <w:spacing w:before="120" w:after="120"/>
              <w:jc w:val="center"/>
              <w:rPr>
                <w:rFonts w:cstheme="minorHAnsi"/>
                <w:szCs w:val="24"/>
              </w:rPr>
            </w:pPr>
            <w:r>
              <w:rPr>
                <w:rFonts w:cstheme="minorHAnsi"/>
                <w:szCs w:val="24"/>
              </w:rPr>
              <w:t>200</w:t>
            </w:r>
          </w:p>
        </w:tc>
        <w:tc>
          <w:tcPr>
            <w:tcW w:w="1621" w:type="dxa"/>
            <w:vAlign w:val="center"/>
          </w:tcPr>
          <w:p w14:paraId="1488EB4A" w14:textId="77777777" w:rsidR="00A960D1" w:rsidRDefault="00A960D1" w:rsidP="00B2040A">
            <w:pPr>
              <w:spacing w:before="120" w:after="120"/>
              <w:jc w:val="center"/>
              <w:rPr>
                <w:rFonts w:cstheme="minorHAnsi"/>
                <w:szCs w:val="24"/>
              </w:rPr>
            </w:pPr>
            <w:r>
              <w:rPr>
                <w:rFonts w:cstheme="minorHAnsi"/>
                <w:szCs w:val="24"/>
              </w:rPr>
              <w:t>Soccer</w:t>
            </w:r>
          </w:p>
          <w:p w14:paraId="1488EB4B" w14:textId="77777777" w:rsidR="00A960D1" w:rsidRDefault="00A960D1" w:rsidP="00B2040A">
            <w:pPr>
              <w:spacing w:before="120" w:after="120"/>
              <w:jc w:val="center"/>
              <w:rPr>
                <w:rFonts w:cstheme="minorHAnsi"/>
                <w:szCs w:val="24"/>
              </w:rPr>
            </w:pPr>
            <w:r>
              <w:rPr>
                <w:rFonts w:cstheme="minorHAnsi"/>
                <w:szCs w:val="24"/>
              </w:rPr>
              <w:t>+</w:t>
            </w:r>
          </w:p>
          <w:p w14:paraId="1488EB4C" w14:textId="77777777" w:rsidR="00A960D1" w:rsidRDefault="00A960D1" w:rsidP="00B2040A">
            <w:pPr>
              <w:spacing w:before="120" w:after="120"/>
              <w:jc w:val="center"/>
              <w:rPr>
                <w:rFonts w:cstheme="minorHAnsi"/>
                <w:szCs w:val="24"/>
              </w:rPr>
            </w:pPr>
            <w:r>
              <w:rPr>
                <w:rFonts w:cstheme="minorHAnsi"/>
                <w:szCs w:val="24"/>
              </w:rPr>
              <w:t>Cycling to work</w:t>
            </w:r>
            <w:r>
              <w:rPr>
                <w:rFonts w:cstheme="minorHAnsi"/>
                <w:szCs w:val="24"/>
              </w:rPr>
              <w:br/>
              <w:t>(&lt;16 kph)</w:t>
            </w:r>
          </w:p>
        </w:tc>
      </w:tr>
    </w:tbl>
    <w:p w14:paraId="1488EB4E" w14:textId="77777777" w:rsidR="00784810" w:rsidRPr="00F45D07" w:rsidRDefault="00784810" w:rsidP="00F45D07">
      <w:pPr>
        <w:tabs>
          <w:tab w:val="left" w:pos="1134"/>
        </w:tabs>
        <w:spacing w:before="60"/>
        <w:ind w:left="1134" w:hanging="1134"/>
        <w:rPr>
          <w:rFonts w:cstheme="minorHAnsi"/>
          <w:szCs w:val="24"/>
        </w:rPr>
      </w:pPr>
    </w:p>
    <w:p w14:paraId="1488EB4F" w14:textId="77777777" w:rsidR="00FB3AAC" w:rsidRDefault="00FB3AAC" w:rsidP="00A6335B">
      <w:pPr>
        <w:spacing w:before="60"/>
        <w:rPr>
          <w:rFonts w:cstheme="minorHAnsi"/>
          <w:szCs w:val="24"/>
        </w:rPr>
      </w:pPr>
    </w:p>
    <w:p w14:paraId="1488EB50" w14:textId="77777777" w:rsidR="00A406FC" w:rsidRDefault="00E817D6" w:rsidP="00E817D6">
      <w:pPr>
        <w:widowControl/>
        <w:spacing w:before="0" w:after="200" w:line="276" w:lineRule="auto"/>
        <w:ind w:left="720" w:hanging="720"/>
        <w:rPr>
          <w:rFonts w:cstheme="minorHAnsi"/>
          <w:szCs w:val="24"/>
          <w:highlight w:val="yellow"/>
        </w:rPr>
      </w:pPr>
      <w:r>
        <w:rPr>
          <w:rFonts w:cstheme="minorHAnsi"/>
          <w:szCs w:val="24"/>
        </w:rPr>
        <w:t xml:space="preserve">Note. </w:t>
      </w:r>
      <w:r>
        <w:rPr>
          <w:rFonts w:cstheme="minorHAnsi"/>
          <w:szCs w:val="24"/>
        </w:rPr>
        <w:tab/>
      </w:r>
      <w:r w:rsidR="0079795B" w:rsidRPr="00207281">
        <w:rPr>
          <w:rFonts w:cstheme="minorHAnsi"/>
          <w:szCs w:val="24"/>
        </w:rPr>
        <w:t>These data are based on the assumption that one minute of vigorous intensity activity expends approximately the same energy as two minutes o</w:t>
      </w:r>
      <w:r w:rsidR="00F12597">
        <w:rPr>
          <w:rFonts w:cstheme="minorHAnsi"/>
          <w:szCs w:val="24"/>
        </w:rPr>
        <w:t>f</w:t>
      </w:r>
      <w:r w:rsidR="0079795B" w:rsidRPr="00207281">
        <w:rPr>
          <w:rFonts w:cstheme="minorHAnsi"/>
          <w:szCs w:val="24"/>
        </w:rPr>
        <w:t xml:space="preserve"> moderate intensity activity.  Activities of any intensity can be mi</w:t>
      </w:r>
      <w:r w:rsidR="005E00A2" w:rsidRPr="00207281">
        <w:rPr>
          <w:rFonts w:cstheme="minorHAnsi"/>
          <w:szCs w:val="24"/>
        </w:rPr>
        <w:t xml:space="preserve">xed </w:t>
      </w:r>
      <w:r w:rsidR="0079795B" w:rsidRPr="00207281">
        <w:rPr>
          <w:rFonts w:cstheme="minorHAnsi"/>
          <w:szCs w:val="24"/>
        </w:rPr>
        <w:t>in any ratio</w:t>
      </w:r>
      <w:r w:rsidR="00207281">
        <w:rPr>
          <w:rFonts w:cstheme="minorHAnsi"/>
          <w:szCs w:val="24"/>
        </w:rPr>
        <w:t>.</w:t>
      </w:r>
      <w:r w:rsidR="00A406FC">
        <w:rPr>
          <w:rFonts w:cstheme="minorHAnsi"/>
          <w:szCs w:val="24"/>
          <w:highlight w:val="yellow"/>
        </w:rPr>
        <w:br w:type="page"/>
      </w:r>
    </w:p>
    <w:p w14:paraId="1488EB51" w14:textId="77777777" w:rsidR="00F21220" w:rsidRPr="004F7620" w:rsidRDefault="004F7620" w:rsidP="00EF6C58">
      <w:pPr>
        <w:pStyle w:val="Heading3"/>
      </w:pPr>
      <w:r w:rsidRPr="004F7620">
        <w:t>REFERENCES  (P</w:t>
      </w:r>
      <w:r w:rsidR="009B2045">
        <w:t>art</w:t>
      </w:r>
      <w:r w:rsidRPr="004F7620">
        <w:t xml:space="preserve"> 2)</w:t>
      </w:r>
    </w:p>
    <w:p w14:paraId="1488EB52" w14:textId="77777777" w:rsidR="00B66FA7" w:rsidRPr="00B66FA7" w:rsidRDefault="007C2DDB" w:rsidP="004F176D">
      <w:pPr>
        <w:pStyle w:val="ListParagraph"/>
        <w:widowControl/>
        <w:numPr>
          <w:ilvl w:val="0"/>
          <w:numId w:val="18"/>
        </w:numPr>
        <w:spacing w:before="180" w:line="276" w:lineRule="auto"/>
        <w:ind w:left="578" w:hanging="578"/>
        <w:contextualSpacing w:val="0"/>
        <w:rPr>
          <w:sz w:val="22"/>
          <w:szCs w:val="22"/>
        </w:rPr>
      </w:pPr>
      <w:r w:rsidRPr="00B66FA7">
        <w:rPr>
          <w:rFonts w:cs="Arial"/>
          <w:sz w:val="22"/>
          <w:szCs w:val="22"/>
        </w:rPr>
        <w:t xml:space="preserve">Brown WJ, Bauman AE, Owen N. Stand up, sit down, keep moving:  turning circles in physical activity research? </w:t>
      </w:r>
      <w:r w:rsidRPr="00B66FA7">
        <w:rPr>
          <w:rFonts w:cs="Arial"/>
          <w:iCs/>
          <w:sz w:val="22"/>
          <w:szCs w:val="22"/>
        </w:rPr>
        <w:t>Br J Sports Med</w:t>
      </w:r>
      <w:r w:rsidRPr="00B66FA7">
        <w:rPr>
          <w:rFonts w:cs="Arial"/>
          <w:i/>
          <w:iCs/>
          <w:sz w:val="22"/>
          <w:szCs w:val="22"/>
        </w:rPr>
        <w:t xml:space="preserve">. </w:t>
      </w:r>
      <w:r w:rsidR="00F12597" w:rsidRPr="00B66FA7">
        <w:rPr>
          <w:rFonts w:cs="Arial"/>
          <w:iCs/>
          <w:sz w:val="22"/>
          <w:szCs w:val="22"/>
        </w:rPr>
        <w:t>2009</w:t>
      </w:r>
      <w:r w:rsidR="00F12597" w:rsidRPr="00B66FA7">
        <w:rPr>
          <w:rFonts w:cs="Arial"/>
          <w:i/>
          <w:iCs/>
          <w:sz w:val="22"/>
          <w:szCs w:val="22"/>
        </w:rPr>
        <w:t>;</w:t>
      </w:r>
      <w:r w:rsidR="00B01E8B">
        <w:rPr>
          <w:rFonts w:cs="Arial"/>
          <w:i/>
          <w:iCs/>
          <w:sz w:val="22"/>
          <w:szCs w:val="22"/>
        </w:rPr>
        <w:t xml:space="preserve"> </w:t>
      </w:r>
      <w:r w:rsidRPr="00B66FA7">
        <w:rPr>
          <w:rFonts w:cs="Arial"/>
          <w:sz w:val="22"/>
          <w:szCs w:val="22"/>
        </w:rPr>
        <w:t>43(2)</w:t>
      </w:r>
      <w:r w:rsidR="00F12597" w:rsidRPr="00B66FA7">
        <w:rPr>
          <w:rFonts w:cs="Arial"/>
          <w:sz w:val="22"/>
          <w:szCs w:val="22"/>
        </w:rPr>
        <w:t>:</w:t>
      </w:r>
      <w:r w:rsidR="00B01E8B">
        <w:rPr>
          <w:rFonts w:cs="Arial"/>
          <w:sz w:val="22"/>
          <w:szCs w:val="22"/>
        </w:rPr>
        <w:t xml:space="preserve"> </w:t>
      </w:r>
      <w:r w:rsidRPr="00B66FA7">
        <w:rPr>
          <w:rFonts w:cs="Arial"/>
          <w:sz w:val="22"/>
          <w:szCs w:val="22"/>
        </w:rPr>
        <w:t xml:space="preserve">86-88. </w:t>
      </w:r>
    </w:p>
    <w:p w14:paraId="1488EB53" w14:textId="77777777" w:rsidR="00B66FA7" w:rsidRPr="00B66FA7" w:rsidRDefault="00B66FA7" w:rsidP="004F176D">
      <w:pPr>
        <w:pStyle w:val="ListParagraph"/>
        <w:widowControl/>
        <w:numPr>
          <w:ilvl w:val="0"/>
          <w:numId w:val="18"/>
        </w:numPr>
        <w:autoSpaceDE w:val="0"/>
        <w:autoSpaceDN w:val="0"/>
        <w:adjustRightInd w:val="0"/>
        <w:spacing w:before="180" w:line="276" w:lineRule="auto"/>
        <w:ind w:left="578" w:hanging="578"/>
        <w:contextualSpacing w:val="0"/>
        <w:rPr>
          <w:sz w:val="22"/>
          <w:szCs w:val="22"/>
        </w:rPr>
      </w:pPr>
      <w:r w:rsidRPr="00B66FA7">
        <w:rPr>
          <w:rFonts w:eastAsiaTheme="minorHAnsi" w:cs="AdvPED1282"/>
          <w:sz w:val="22"/>
          <w:szCs w:val="22"/>
          <w:lang w:eastAsia="en-US"/>
        </w:rPr>
        <w:t xml:space="preserve">Morris JN, Heady JA, Raffle PA, Roberts CG, Parks JW.  Coronary heart-disease and physical activity of work. </w:t>
      </w:r>
      <w:r w:rsidRPr="00B66FA7">
        <w:rPr>
          <w:rFonts w:eastAsiaTheme="minorHAnsi" w:cs="AdvPED1283"/>
          <w:sz w:val="22"/>
          <w:szCs w:val="22"/>
          <w:lang w:eastAsia="en-US"/>
        </w:rPr>
        <w:t>Lancet</w:t>
      </w:r>
      <w:r w:rsidR="00B01E8B">
        <w:rPr>
          <w:rFonts w:eastAsiaTheme="minorHAnsi" w:cs="AdvPED1283"/>
          <w:sz w:val="22"/>
          <w:szCs w:val="22"/>
          <w:lang w:eastAsia="en-US"/>
        </w:rPr>
        <w:t>.</w:t>
      </w:r>
      <w:r w:rsidRPr="00B66FA7">
        <w:rPr>
          <w:rFonts w:eastAsiaTheme="minorHAnsi" w:cs="AdvPED1283"/>
          <w:sz w:val="22"/>
          <w:szCs w:val="22"/>
          <w:lang w:eastAsia="en-US"/>
        </w:rPr>
        <w:t xml:space="preserve"> </w:t>
      </w:r>
      <w:r w:rsidRPr="00B66FA7">
        <w:rPr>
          <w:rFonts w:eastAsiaTheme="minorHAnsi" w:cs="AdvPED1282"/>
          <w:sz w:val="22"/>
          <w:szCs w:val="22"/>
          <w:lang w:eastAsia="en-US"/>
        </w:rPr>
        <w:t xml:space="preserve">1953; </w:t>
      </w:r>
      <w:r w:rsidRPr="00B66FA7">
        <w:rPr>
          <w:rFonts w:eastAsiaTheme="minorHAnsi" w:cs="AdvPED1286"/>
          <w:sz w:val="22"/>
          <w:szCs w:val="22"/>
          <w:lang w:eastAsia="en-US"/>
        </w:rPr>
        <w:t xml:space="preserve">265: </w:t>
      </w:r>
      <w:r w:rsidRPr="00B66FA7">
        <w:rPr>
          <w:rFonts w:eastAsiaTheme="minorHAnsi" w:cs="AdvPED1282"/>
          <w:sz w:val="22"/>
          <w:szCs w:val="22"/>
          <w:lang w:eastAsia="en-US"/>
        </w:rPr>
        <w:t>1111–20.</w:t>
      </w:r>
    </w:p>
    <w:p w14:paraId="1488EB54" w14:textId="77777777" w:rsidR="007C2DDB" w:rsidRPr="00B66FA7" w:rsidRDefault="007C2DDB" w:rsidP="004F176D">
      <w:pPr>
        <w:pStyle w:val="ListParagraph"/>
        <w:widowControl/>
        <w:numPr>
          <w:ilvl w:val="0"/>
          <w:numId w:val="18"/>
        </w:numPr>
        <w:spacing w:before="180" w:line="276" w:lineRule="auto"/>
        <w:ind w:left="578" w:hanging="578"/>
        <w:contextualSpacing w:val="0"/>
        <w:rPr>
          <w:rFonts w:cstheme="minorBidi"/>
          <w:sz w:val="22"/>
          <w:szCs w:val="22"/>
        </w:rPr>
      </w:pPr>
      <w:r w:rsidRPr="00B66FA7">
        <w:rPr>
          <w:rFonts w:cs="Tahoma"/>
          <w:sz w:val="22"/>
          <w:szCs w:val="22"/>
        </w:rPr>
        <w:t>Paffenbarger RS, Wing AL, Hyde RT.  Physical activity as an index of heart attack risk in college</w:t>
      </w:r>
      <w:r w:rsidR="00F12597" w:rsidRPr="00B66FA7">
        <w:rPr>
          <w:rFonts w:cs="Tahoma"/>
          <w:sz w:val="22"/>
          <w:szCs w:val="22"/>
        </w:rPr>
        <w:t xml:space="preserve"> alumni.  Am J Epidemiol. 1978;</w:t>
      </w:r>
      <w:r w:rsidR="00B01E8B">
        <w:rPr>
          <w:rFonts w:cs="Tahoma"/>
          <w:sz w:val="22"/>
          <w:szCs w:val="22"/>
        </w:rPr>
        <w:t xml:space="preserve"> </w:t>
      </w:r>
      <w:r w:rsidRPr="00B66FA7">
        <w:rPr>
          <w:rFonts w:cs="Tahoma"/>
          <w:sz w:val="22"/>
          <w:szCs w:val="22"/>
        </w:rPr>
        <w:t>108:</w:t>
      </w:r>
      <w:r w:rsidR="00B01E8B">
        <w:rPr>
          <w:rFonts w:cs="Tahoma"/>
          <w:sz w:val="22"/>
          <w:szCs w:val="22"/>
        </w:rPr>
        <w:t xml:space="preserve"> </w:t>
      </w:r>
      <w:r w:rsidRPr="00B66FA7">
        <w:rPr>
          <w:rFonts w:cs="Tahoma"/>
          <w:sz w:val="22"/>
          <w:szCs w:val="22"/>
        </w:rPr>
        <w:t>161-175.</w:t>
      </w:r>
    </w:p>
    <w:p w14:paraId="1488EB55" w14:textId="77777777" w:rsidR="007C2DDB" w:rsidRPr="007C2DDB" w:rsidRDefault="007C2DDB" w:rsidP="004F176D">
      <w:pPr>
        <w:pStyle w:val="ListParagraph"/>
        <w:widowControl/>
        <w:numPr>
          <w:ilvl w:val="0"/>
          <w:numId w:val="18"/>
        </w:numPr>
        <w:spacing w:before="180" w:line="276" w:lineRule="auto"/>
        <w:ind w:left="567" w:hanging="578"/>
        <w:contextualSpacing w:val="0"/>
        <w:rPr>
          <w:rFonts w:cstheme="minorBidi"/>
          <w:sz w:val="22"/>
          <w:szCs w:val="22"/>
        </w:rPr>
      </w:pPr>
      <w:r w:rsidRPr="007C2DDB">
        <w:rPr>
          <w:rFonts w:cs="Tahoma"/>
          <w:sz w:val="22"/>
          <w:szCs w:val="22"/>
        </w:rPr>
        <w:t>Hu FB, Stampfer MJ, Colditz GA et al. Physical activity and the risk of st</w:t>
      </w:r>
      <w:r w:rsidR="00F12597">
        <w:rPr>
          <w:rFonts w:cs="Tahoma"/>
          <w:sz w:val="22"/>
          <w:szCs w:val="22"/>
        </w:rPr>
        <w:t>ro</w:t>
      </w:r>
      <w:r w:rsidRPr="007C2DDB">
        <w:rPr>
          <w:rFonts w:cs="Tahoma"/>
          <w:sz w:val="22"/>
          <w:szCs w:val="22"/>
        </w:rPr>
        <w:t>ke in women. JAMA</w:t>
      </w:r>
      <w:r w:rsidR="00F12597">
        <w:rPr>
          <w:rFonts w:cs="Tahoma"/>
          <w:sz w:val="22"/>
          <w:szCs w:val="22"/>
        </w:rPr>
        <w:t>.</w:t>
      </w:r>
      <w:r w:rsidRPr="007C2DDB">
        <w:rPr>
          <w:rFonts w:cs="Tahoma"/>
          <w:sz w:val="22"/>
          <w:szCs w:val="22"/>
        </w:rPr>
        <w:t xml:space="preserve"> 2000;</w:t>
      </w:r>
      <w:r w:rsidR="00B01E8B">
        <w:rPr>
          <w:rFonts w:cs="Tahoma"/>
          <w:sz w:val="22"/>
          <w:szCs w:val="22"/>
        </w:rPr>
        <w:t xml:space="preserve"> </w:t>
      </w:r>
      <w:r w:rsidRPr="007C2DDB">
        <w:rPr>
          <w:rFonts w:cs="Tahoma"/>
          <w:sz w:val="22"/>
          <w:szCs w:val="22"/>
        </w:rPr>
        <w:t>283: 2961-2967.</w:t>
      </w:r>
    </w:p>
    <w:p w14:paraId="1488EB56" w14:textId="77777777" w:rsidR="007C2DDB" w:rsidRPr="007C2DDB" w:rsidRDefault="007C2DDB" w:rsidP="004F176D">
      <w:pPr>
        <w:pStyle w:val="ListParagraph"/>
        <w:widowControl/>
        <w:numPr>
          <w:ilvl w:val="0"/>
          <w:numId w:val="18"/>
        </w:numPr>
        <w:spacing w:before="180" w:line="276" w:lineRule="auto"/>
        <w:ind w:left="567" w:hanging="578"/>
        <w:contextualSpacing w:val="0"/>
        <w:rPr>
          <w:rFonts w:cstheme="minorBidi"/>
          <w:sz w:val="22"/>
          <w:szCs w:val="22"/>
        </w:rPr>
      </w:pPr>
      <w:r w:rsidRPr="007C2DDB">
        <w:rPr>
          <w:rFonts w:cs="Tahoma"/>
          <w:sz w:val="22"/>
          <w:szCs w:val="22"/>
        </w:rPr>
        <w:t>Manson JE, Nathan  DM, Krolewski AS et al. A prospective study of exercise and incidence of diabetes among US male physicians. JAMA</w:t>
      </w:r>
      <w:r w:rsidR="00F12597">
        <w:rPr>
          <w:rFonts w:cs="Tahoma"/>
          <w:sz w:val="22"/>
          <w:szCs w:val="22"/>
        </w:rPr>
        <w:t>.</w:t>
      </w:r>
      <w:r w:rsidRPr="007C2DDB">
        <w:rPr>
          <w:rFonts w:cs="Tahoma"/>
          <w:sz w:val="22"/>
          <w:szCs w:val="22"/>
        </w:rPr>
        <w:t xml:space="preserve"> 1992; 268:</w:t>
      </w:r>
      <w:r w:rsidR="00B01E8B">
        <w:rPr>
          <w:rFonts w:cs="Tahoma"/>
          <w:sz w:val="22"/>
          <w:szCs w:val="22"/>
        </w:rPr>
        <w:t xml:space="preserve"> </w:t>
      </w:r>
      <w:r w:rsidRPr="007C2DDB">
        <w:rPr>
          <w:rFonts w:cs="Tahoma"/>
          <w:sz w:val="22"/>
          <w:szCs w:val="22"/>
        </w:rPr>
        <w:t>63-67.</w:t>
      </w:r>
    </w:p>
    <w:p w14:paraId="1488EB57" w14:textId="77777777" w:rsidR="007C2DDB" w:rsidRPr="008A66F3" w:rsidRDefault="007C2DDB" w:rsidP="004F176D">
      <w:pPr>
        <w:pStyle w:val="ListParagraph"/>
        <w:widowControl/>
        <w:numPr>
          <w:ilvl w:val="0"/>
          <w:numId w:val="18"/>
        </w:numPr>
        <w:spacing w:before="180" w:line="276" w:lineRule="auto"/>
        <w:ind w:left="567" w:hanging="578"/>
        <w:contextualSpacing w:val="0"/>
        <w:rPr>
          <w:rFonts w:cstheme="minorBidi"/>
          <w:sz w:val="22"/>
          <w:szCs w:val="22"/>
        </w:rPr>
      </w:pPr>
      <w:r w:rsidRPr="007C2DDB">
        <w:rPr>
          <w:rFonts w:cs="Tahoma"/>
          <w:sz w:val="22"/>
          <w:szCs w:val="22"/>
        </w:rPr>
        <w:t>Powell KE, Paluch AE, Blair SN. Physical activity for health: What kind? How much? How intense? On top of what? Ann</w:t>
      </w:r>
      <w:r w:rsidR="00E57A8D">
        <w:rPr>
          <w:rFonts w:cs="Tahoma"/>
          <w:sz w:val="22"/>
          <w:szCs w:val="22"/>
        </w:rPr>
        <w:t>u</w:t>
      </w:r>
      <w:r w:rsidRPr="007C2DDB">
        <w:rPr>
          <w:rFonts w:cs="Tahoma"/>
          <w:sz w:val="22"/>
          <w:szCs w:val="22"/>
        </w:rPr>
        <w:t xml:space="preserve"> Rev Public Hea</w:t>
      </w:r>
      <w:r w:rsidR="00F12597">
        <w:rPr>
          <w:rFonts w:cs="Tahoma"/>
          <w:sz w:val="22"/>
          <w:szCs w:val="22"/>
        </w:rPr>
        <w:t>l</w:t>
      </w:r>
      <w:r w:rsidRPr="007C2DDB">
        <w:rPr>
          <w:rFonts w:cs="Tahoma"/>
          <w:sz w:val="22"/>
          <w:szCs w:val="22"/>
        </w:rPr>
        <w:t>th</w:t>
      </w:r>
      <w:r w:rsidR="00F12597">
        <w:rPr>
          <w:rFonts w:cs="Tahoma"/>
          <w:sz w:val="22"/>
          <w:szCs w:val="22"/>
        </w:rPr>
        <w:t>.</w:t>
      </w:r>
      <w:r w:rsidRPr="007C2DDB">
        <w:rPr>
          <w:rFonts w:cs="Tahoma"/>
          <w:sz w:val="22"/>
          <w:szCs w:val="22"/>
        </w:rPr>
        <w:t xml:space="preserve"> 2011; 32:</w:t>
      </w:r>
      <w:r w:rsidR="00B01E8B">
        <w:rPr>
          <w:rFonts w:cs="Tahoma"/>
          <w:sz w:val="22"/>
          <w:szCs w:val="22"/>
        </w:rPr>
        <w:t xml:space="preserve"> </w:t>
      </w:r>
      <w:r w:rsidRPr="007C2DDB">
        <w:rPr>
          <w:rFonts w:cs="Tahoma"/>
          <w:sz w:val="22"/>
          <w:szCs w:val="22"/>
        </w:rPr>
        <w:t>349-365.</w:t>
      </w:r>
    </w:p>
    <w:p w14:paraId="1488EB58" w14:textId="77777777" w:rsidR="008A66F3" w:rsidRPr="008A66F3" w:rsidRDefault="00FA6C55" w:rsidP="004F176D">
      <w:pPr>
        <w:pStyle w:val="ListParagraph"/>
        <w:numPr>
          <w:ilvl w:val="0"/>
          <w:numId w:val="18"/>
        </w:numPr>
        <w:tabs>
          <w:tab w:val="left" w:pos="1440"/>
        </w:tabs>
        <w:spacing w:before="180" w:line="276" w:lineRule="auto"/>
        <w:ind w:left="567" w:hanging="567"/>
        <w:contextualSpacing w:val="0"/>
        <w:rPr>
          <w:rFonts w:cs="Calibri"/>
          <w:sz w:val="22"/>
          <w:szCs w:val="22"/>
        </w:rPr>
      </w:pPr>
      <w:r>
        <w:rPr>
          <w:rFonts w:cs="Calibri"/>
          <w:sz w:val="22"/>
          <w:szCs w:val="22"/>
        </w:rPr>
        <w:t>v</w:t>
      </w:r>
      <w:r w:rsidR="008A66F3" w:rsidRPr="008A66F3">
        <w:rPr>
          <w:rFonts w:cs="Calibri"/>
          <w:sz w:val="22"/>
          <w:szCs w:val="22"/>
        </w:rPr>
        <w:t xml:space="preserve">an der Ploeg H, Bauman A. Thirty minutes of incidental exercise is adequate exercise prescription. </w:t>
      </w:r>
      <w:r w:rsidR="008A66F3">
        <w:rPr>
          <w:rFonts w:cs="Calibri"/>
          <w:sz w:val="22"/>
          <w:szCs w:val="22"/>
        </w:rPr>
        <w:t xml:space="preserve"> </w:t>
      </w:r>
      <w:r w:rsidR="008A66F3" w:rsidRPr="008A66F3">
        <w:rPr>
          <w:rFonts w:cs="Calibri"/>
          <w:sz w:val="22"/>
          <w:szCs w:val="22"/>
        </w:rPr>
        <w:t>Chapter 17.1,</w:t>
      </w:r>
      <w:r w:rsidR="008A66F3">
        <w:rPr>
          <w:rFonts w:cs="Calibri"/>
          <w:sz w:val="22"/>
          <w:szCs w:val="22"/>
        </w:rPr>
        <w:t xml:space="preserve"> </w:t>
      </w:r>
      <w:r w:rsidR="008A66F3" w:rsidRPr="008A66F3">
        <w:rPr>
          <w:rFonts w:cs="Calibri"/>
          <w:sz w:val="22"/>
          <w:szCs w:val="22"/>
        </w:rPr>
        <w:t xml:space="preserve"> </w:t>
      </w:r>
      <w:r>
        <w:rPr>
          <w:rFonts w:cs="Calibri"/>
          <w:sz w:val="22"/>
          <w:szCs w:val="22"/>
        </w:rPr>
        <w:t>pp309-312.  I</w:t>
      </w:r>
      <w:r w:rsidR="008A66F3" w:rsidRPr="008A66F3">
        <w:rPr>
          <w:rFonts w:cs="Calibri"/>
          <w:sz w:val="22"/>
          <w:szCs w:val="22"/>
        </w:rPr>
        <w:t xml:space="preserve">n Taylor NAS, Groeller H (Eds). </w:t>
      </w:r>
      <w:r w:rsidR="008A66F3">
        <w:rPr>
          <w:rFonts w:cs="Calibri"/>
          <w:sz w:val="22"/>
          <w:szCs w:val="22"/>
        </w:rPr>
        <w:t xml:space="preserve"> </w:t>
      </w:r>
      <w:r w:rsidR="008A66F3" w:rsidRPr="008A66F3">
        <w:rPr>
          <w:rFonts w:cs="Calibri"/>
          <w:sz w:val="22"/>
          <w:szCs w:val="22"/>
        </w:rPr>
        <w:t xml:space="preserve">Physiological </w:t>
      </w:r>
      <w:r w:rsidRPr="008A66F3">
        <w:rPr>
          <w:rFonts w:cs="Calibri"/>
          <w:sz w:val="22"/>
          <w:szCs w:val="22"/>
        </w:rPr>
        <w:t xml:space="preserve">Bases </w:t>
      </w:r>
      <w:r>
        <w:rPr>
          <w:rFonts w:cs="Calibri"/>
          <w:sz w:val="22"/>
          <w:szCs w:val="22"/>
        </w:rPr>
        <w:t>o</w:t>
      </w:r>
      <w:r w:rsidRPr="008A66F3">
        <w:rPr>
          <w:rFonts w:cs="Calibri"/>
          <w:sz w:val="22"/>
          <w:szCs w:val="22"/>
        </w:rPr>
        <w:t xml:space="preserve">f Human Performance During Work </w:t>
      </w:r>
      <w:r>
        <w:rPr>
          <w:rFonts w:cs="Calibri"/>
          <w:sz w:val="22"/>
          <w:szCs w:val="22"/>
        </w:rPr>
        <w:t>a</w:t>
      </w:r>
      <w:r w:rsidRPr="008A66F3">
        <w:rPr>
          <w:rFonts w:cs="Calibri"/>
          <w:sz w:val="22"/>
          <w:szCs w:val="22"/>
        </w:rPr>
        <w:t>nd Exercise</w:t>
      </w:r>
      <w:r w:rsidR="008A66F3" w:rsidRPr="008A66F3">
        <w:rPr>
          <w:rFonts w:cs="Calibri"/>
          <w:sz w:val="22"/>
          <w:szCs w:val="22"/>
        </w:rPr>
        <w:t>. Elsevier Press</w:t>
      </w:r>
      <w:r w:rsidR="00F85D00">
        <w:rPr>
          <w:rFonts w:cs="Calibri"/>
          <w:sz w:val="22"/>
          <w:szCs w:val="22"/>
        </w:rPr>
        <w:t>,</w:t>
      </w:r>
      <w:r w:rsidR="008A66F3" w:rsidRPr="008A66F3">
        <w:rPr>
          <w:rFonts w:cs="Calibri"/>
          <w:sz w:val="22"/>
          <w:szCs w:val="22"/>
        </w:rPr>
        <w:t xml:space="preserve"> 2008.  </w:t>
      </w:r>
    </w:p>
    <w:p w14:paraId="1488EB59" w14:textId="77777777" w:rsidR="007C2DDB" w:rsidRPr="008A66F3" w:rsidRDefault="007C2DDB" w:rsidP="004F176D">
      <w:pPr>
        <w:pStyle w:val="ListParagraph"/>
        <w:widowControl/>
        <w:numPr>
          <w:ilvl w:val="0"/>
          <w:numId w:val="18"/>
        </w:numPr>
        <w:spacing w:before="180" w:line="276" w:lineRule="auto"/>
        <w:ind w:left="567" w:hanging="578"/>
        <w:contextualSpacing w:val="0"/>
        <w:rPr>
          <w:sz w:val="22"/>
          <w:szCs w:val="22"/>
        </w:rPr>
      </w:pPr>
      <w:r w:rsidRPr="008A66F3">
        <w:rPr>
          <w:sz w:val="22"/>
          <w:szCs w:val="22"/>
        </w:rPr>
        <w:t>Blair SN, Kohl HK, Gordon NF, Paffenbarger RS Jr.  How much physical activity is good for health?  Annu Rev Public Health</w:t>
      </w:r>
      <w:r w:rsidR="00F85D00">
        <w:rPr>
          <w:sz w:val="22"/>
          <w:szCs w:val="22"/>
        </w:rPr>
        <w:t>.</w:t>
      </w:r>
      <w:r w:rsidRPr="008A66F3">
        <w:rPr>
          <w:sz w:val="22"/>
          <w:szCs w:val="22"/>
        </w:rPr>
        <w:t xml:space="preserve"> 1992; 13:</w:t>
      </w:r>
      <w:r w:rsidR="00F85D00">
        <w:rPr>
          <w:sz w:val="22"/>
          <w:szCs w:val="22"/>
        </w:rPr>
        <w:t xml:space="preserve"> </w:t>
      </w:r>
      <w:r w:rsidRPr="008A66F3">
        <w:rPr>
          <w:sz w:val="22"/>
          <w:szCs w:val="22"/>
        </w:rPr>
        <w:t>99-126.</w:t>
      </w:r>
    </w:p>
    <w:p w14:paraId="1488EB5A" w14:textId="77777777" w:rsidR="007C2DDB" w:rsidRPr="007C2DDB" w:rsidRDefault="007C2DDB" w:rsidP="004F176D">
      <w:pPr>
        <w:pStyle w:val="ListParagraph"/>
        <w:widowControl/>
        <w:numPr>
          <w:ilvl w:val="0"/>
          <w:numId w:val="18"/>
        </w:numPr>
        <w:spacing w:before="180" w:line="276" w:lineRule="auto"/>
        <w:ind w:left="567" w:hanging="578"/>
        <w:contextualSpacing w:val="0"/>
        <w:rPr>
          <w:sz w:val="22"/>
          <w:szCs w:val="22"/>
        </w:rPr>
      </w:pPr>
      <w:r w:rsidRPr="007C2DDB">
        <w:rPr>
          <w:sz w:val="22"/>
          <w:szCs w:val="22"/>
        </w:rPr>
        <w:t>Murphy HM, Blair SN, Murtagh EM.  Accumulated versus continuous exercise for health benefit.  Sports Med</w:t>
      </w:r>
      <w:r w:rsidR="00E57A8D">
        <w:rPr>
          <w:sz w:val="22"/>
          <w:szCs w:val="22"/>
        </w:rPr>
        <w:t>.</w:t>
      </w:r>
      <w:r w:rsidRPr="007C2DDB">
        <w:rPr>
          <w:sz w:val="22"/>
          <w:szCs w:val="22"/>
        </w:rPr>
        <w:t xml:space="preserve"> 2009; 39(1):</w:t>
      </w:r>
      <w:r w:rsidR="00F85D00">
        <w:rPr>
          <w:sz w:val="22"/>
          <w:szCs w:val="22"/>
        </w:rPr>
        <w:t xml:space="preserve"> </w:t>
      </w:r>
      <w:r w:rsidRPr="007C2DDB">
        <w:rPr>
          <w:sz w:val="22"/>
          <w:szCs w:val="22"/>
        </w:rPr>
        <w:t>29-43.</w:t>
      </w:r>
    </w:p>
    <w:p w14:paraId="1488EB5B" w14:textId="77777777" w:rsidR="007C2DDB" w:rsidRPr="007C2DDB" w:rsidRDefault="007C2DDB" w:rsidP="004F176D">
      <w:pPr>
        <w:pStyle w:val="ListParagraph"/>
        <w:widowControl/>
        <w:numPr>
          <w:ilvl w:val="0"/>
          <w:numId w:val="18"/>
        </w:numPr>
        <w:spacing w:before="180" w:line="276" w:lineRule="auto"/>
        <w:ind w:left="567" w:hanging="578"/>
        <w:contextualSpacing w:val="0"/>
        <w:rPr>
          <w:sz w:val="22"/>
          <w:szCs w:val="22"/>
        </w:rPr>
      </w:pPr>
      <w:r w:rsidRPr="007C2DDB">
        <w:rPr>
          <w:sz w:val="22"/>
          <w:szCs w:val="22"/>
        </w:rPr>
        <w:t xml:space="preserve">Lee I-M, Sesso HD, Oguma Y, Paffenbarger RS. The </w:t>
      </w:r>
      <w:r w:rsidR="00B3761A">
        <w:rPr>
          <w:sz w:val="22"/>
          <w:szCs w:val="22"/>
        </w:rPr>
        <w:t>"</w:t>
      </w:r>
      <w:r w:rsidRPr="007C2DDB">
        <w:rPr>
          <w:sz w:val="22"/>
          <w:szCs w:val="22"/>
        </w:rPr>
        <w:t>weekend warrior</w:t>
      </w:r>
      <w:r w:rsidR="00B3761A">
        <w:rPr>
          <w:sz w:val="22"/>
          <w:szCs w:val="22"/>
        </w:rPr>
        <w:t>"</w:t>
      </w:r>
      <w:r w:rsidRPr="007C2DDB">
        <w:rPr>
          <w:sz w:val="22"/>
          <w:szCs w:val="22"/>
        </w:rPr>
        <w:t xml:space="preserve"> and risk of mortality.  Am J Epi</w:t>
      </w:r>
      <w:r w:rsidR="00E57A8D">
        <w:rPr>
          <w:sz w:val="22"/>
          <w:szCs w:val="22"/>
        </w:rPr>
        <w:t>demiol. 2004;</w:t>
      </w:r>
      <w:r w:rsidR="00F85D00">
        <w:rPr>
          <w:sz w:val="22"/>
          <w:szCs w:val="22"/>
        </w:rPr>
        <w:t xml:space="preserve"> </w:t>
      </w:r>
      <w:r w:rsidRPr="007C2DDB">
        <w:rPr>
          <w:sz w:val="22"/>
          <w:szCs w:val="22"/>
        </w:rPr>
        <w:t>160:</w:t>
      </w:r>
      <w:r w:rsidR="00F85D00">
        <w:rPr>
          <w:sz w:val="22"/>
          <w:szCs w:val="22"/>
        </w:rPr>
        <w:t xml:space="preserve"> </w:t>
      </w:r>
      <w:r w:rsidRPr="007C2DDB">
        <w:rPr>
          <w:sz w:val="22"/>
          <w:szCs w:val="22"/>
        </w:rPr>
        <w:t>636-641.</w:t>
      </w:r>
    </w:p>
    <w:p w14:paraId="1488EB5C" w14:textId="77777777" w:rsidR="007C2DDB" w:rsidRPr="007C2DDB" w:rsidRDefault="007C2DDB" w:rsidP="004F176D">
      <w:pPr>
        <w:pStyle w:val="ListParagraph"/>
        <w:widowControl/>
        <w:numPr>
          <w:ilvl w:val="0"/>
          <w:numId w:val="18"/>
        </w:numPr>
        <w:spacing w:before="180" w:line="276" w:lineRule="auto"/>
        <w:ind w:left="567" w:hanging="578"/>
        <w:contextualSpacing w:val="0"/>
        <w:rPr>
          <w:sz w:val="22"/>
          <w:szCs w:val="22"/>
        </w:rPr>
      </w:pPr>
      <w:r w:rsidRPr="007C2DDB">
        <w:rPr>
          <w:sz w:val="22"/>
          <w:szCs w:val="22"/>
        </w:rPr>
        <w:t xml:space="preserve">Kohl HW, Fitzgerald SJ, Willis BL et al. Weekend warriors and </w:t>
      </w:r>
      <w:r w:rsidR="00FA6C55">
        <w:rPr>
          <w:sz w:val="22"/>
          <w:szCs w:val="22"/>
        </w:rPr>
        <w:t>cardiorespiratory fitness: I</w:t>
      </w:r>
      <w:r w:rsidRPr="007C2DDB">
        <w:rPr>
          <w:sz w:val="22"/>
          <w:szCs w:val="22"/>
        </w:rPr>
        <w:t>s it frequency or intensity? Med Sci Sports Exerc. 2009;</w:t>
      </w:r>
      <w:r w:rsidR="00F85D00">
        <w:rPr>
          <w:sz w:val="22"/>
          <w:szCs w:val="22"/>
        </w:rPr>
        <w:t xml:space="preserve"> </w:t>
      </w:r>
      <w:r w:rsidRPr="007C2DDB">
        <w:rPr>
          <w:sz w:val="22"/>
          <w:szCs w:val="22"/>
        </w:rPr>
        <w:t>41(5):</w:t>
      </w:r>
      <w:r w:rsidR="00F85D00">
        <w:rPr>
          <w:sz w:val="22"/>
          <w:szCs w:val="22"/>
        </w:rPr>
        <w:t xml:space="preserve"> </w:t>
      </w:r>
      <w:r w:rsidRPr="007C2DDB">
        <w:rPr>
          <w:sz w:val="22"/>
          <w:szCs w:val="22"/>
        </w:rPr>
        <w:t>S1:146.</w:t>
      </w:r>
    </w:p>
    <w:p w14:paraId="1488EB5D" w14:textId="77777777" w:rsidR="007C2DDB" w:rsidRPr="0061595B" w:rsidRDefault="0061595B" w:rsidP="004F176D">
      <w:pPr>
        <w:pStyle w:val="ListParagraph"/>
        <w:numPr>
          <w:ilvl w:val="0"/>
          <w:numId w:val="18"/>
        </w:numPr>
        <w:spacing w:before="180" w:line="276" w:lineRule="auto"/>
        <w:ind w:left="567" w:hanging="567"/>
        <w:contextualSpacing w:val="0"/>
        <w:rPr>
          <w:sz w:val="22"/>
          <w:szCs w:val="22"/>
        </w:rPr>
      </w:pPr>
      <w:r w:rsidRPr="00AC4EDB">
        <w:rPr>
          <w:sz w:val="22"/>
          <w:szCs w:val="22"/>
        </w:rPr>
        <w:t>Thomas D, Elliott EJ, Naughton</w:t>
      </w:r>
      <w:r w:rsidRPr="00AC4EDB">
        <w:rPr>
          <w:sz w:val="22"/>
          <w:szCs w:val="22"/>
          <w:vertAlign w:val="superscript"/>
        </w:rPr>
        <w:t xml:space="preserve"> </w:t>
      </w:r>
      <w:r w:rsidRPr="00AC4EDB">
        <w:rPr>
          <w:sz w:val="22"/>
          <w:szCs w:val="22"/>
        </w:rPr>
        <w:t xml:space="preserve">G.  </w:t>
      </w:r>
      <w:r w:rsidRPr="00AC4EDB">
        <w:rPr>
          <w:bCs/>
          <w:sz w:val="22"/>
          <w:szCs w:val="22"/>
        </w:rPr>
        <w:t xml:space="preserve">Exercise for type 2 diabetes mellitus. </w:t>
      </w:r>
      <w:hyperlink r:id="rId27" w:history="1">
        <w:r w:rsidRPr="00AC4EDB">
          <w:rPr>
            <w:rStyle w:val="Hyperlink"/>
            <w:color w:val="auto"/>
            <w:sz w:val="22"/>
            <w:szCs w:val="22"/>
            <w:u w:val="none"/>
          </w:rPr>
          <w:t>Cochrane Collaboration: Metabolic and Endocrine Disorders Group</w:t>
        </w:r>
      </w:hyperlink>
      <w:r w:rsidRPr="00AC4EDB">
        <w:rPr>
          <w:sz w:val="22"/>
          <w:szCs w:val="22"/>
        </w:rPr>
        <w:t xml:space="preserve">. Published Online: 21 Jan 2009. </w:t>
      </w:r>
      <w:r w:rsidR="00F85D00">
        <w:rPr>
          <w:sz w:val="22"/>
          <w:szCs w:val="22"/>
        </w:rPr>
        <w:t xml:space="preserve">doi: </w:t>
      </w:r>
      <w:r w:rsidRPr="00AC4EDB">
        <w:rPr>
          <w:sz w:val="22"/>
          <w:szCs w:val="22"/>
        </w:rPr>
        <w:t>10.1002/14651858.CD002968.pub</w:t>
      </w:r>
    </w:p>
    <w:p w14:paraId="1488EB5E" w14:textId="77777777" w:rsidR="007C2DDB" w:rsidRPr="007C2DDB" w:rsidRDefault="007C2DDB" w:rsidP="004F176D">
      <w:pPr>
        <w:pStyle w:val="ListParagraph"/>
        <w:widowControl/>
        <w:numPr>
          <w:ilvl w:val="0"/>
          <w:numId w:val="18"/>
        </w:numPr>
        <w:spacing w:before="180" w:line="276" w:lineRule="auto"/>
        <w:ind w:left="567" w:hanging="578"/>
        <w:contextualSpacing w:val="0"/>
        <w:rPr>
          <w:sz w:val="22"/>
          <w:szCs w:val="22"/>
        </w:rPr>
      </w:pPr>
      <w:r w:rsidRPr="007C2DDB">
        <w:rPr>
          <w:sz w:val="22"/>
          <w:szCs w:val="22"/>
        </w:rPr>
        <w:t>Hu FB, Sigal RJ, Rich-Edwards JW et</w:t>
      </w:r>
      <w:r w:rsidR="00E57A8D">
        <w:rPr>
          <w:sz w:val="22"/>
          <w:szCs w:val="22"/>
        </w:rPr>
        <w:t xml:space="preserve"> </w:t>
      </w:r>
      <w:r w:rsidRPr="007C2DDB">
        <w:rPr>
          <w:sz w:val="22"/>
          <w:szCs w:val="22"/>
        </w:rPr>
        <w:t xml:space="preserve">al.  Walking compared with vigorous physical activity and risk of type 2 diabetes in women.  </w:t>
      </w:r>
      <w:r w:rsidRPr="00E57A8D">
        <w:rPr>
          <w:sz w:val="22"/>
          <w:szCs w:val="22"/>
        </w:rPr>
        <w:t>JAMA</w:t>
      </w:r>
      <w:r w:rsidR="00E57A8D">
        <w:rPr>
          <w:sz w:val="22"/>
          <w:szCs w:val="22"/>
        </w:rPr>
        <w:t>. 1999;</w:t>
      </w:r>
      <w:r w:rsidR="00AE7C76">
        <w:rPr>
          <w:sz w:val="22"/>
          <w:szCs w:val="22"/>
        </w:rPr>
        <w:t xml:space="preserve"> </w:t>
      </w:r>
      <w:r w:rsidR="00E57A8D">
        <w:rPr>
          <w:sz w:val="22"/>
          <w:szCs w:val="22"/>
        </w:rPr>
        <w:t>282(15):</w:t>
      </w:r>
      <w:r w:rsidR="00AE7C76">
        <w:rPr>
          <w:sz w:val="22"/>
          <w:szCs w:val="22"/>
        </w:rPr>
        <w:t xml:space="preserve"> </w:t>
      </w:r>
      <w:r w:rsidRPr="007C2DDB">
        <w:rPr>
          <w:sz w:val="22"/>
          <w:szCs w:val="22"/>
        </w:rPr>
        <w:t>1433-39.</w:t>
      </w:r>
    </w:p>
    <w:p w14:paraId="1488EB5F" w14:textId="77777777" w:rsidR="007C2DDB" w:rsidRDefault="007C2DDB" w:rsidP="004F176D">
      <w:pPr>
        <w:pStyle w:val="ListParagraph"/>
        <w:widowControl/>
        <w:numPr>
          <w:ilvl w:val="0"/>
          <w:numId w:val="18"/>
        </w:numPr>
        <w:spacing w:before="180" w:line="276" w:lineRule="auto"/>
        <w:ind w:left="567" w:hanging="578"/>
        <w:contextualSpacing w:val="0"/>
        <w:rPr>
          <w:sz w:val="22"/>
          <w:szCs w:val="22"/>
        </w:rPr>
      </w:pPr>
      <w:r w:rsidRPr="0061595B">
        <w:rPr>
          <w:sz w:val="22"/>
          <w:szCs w:val="22"/>
        </w:rPr>
        <w:t>Manson JE, Greenland P, LaCroix AZ et al.  Walking compared with vigorous exercise for the prevention of cardiovascular events in women.  N Eng J Med</w:t>
      </w:r>
      <w:r w:rsidR="00E57A8D" w:rsidRPr="0061595B">
        <w:rPr>
          <w:i/>
          <w:sz w:val="22"/>
          <w:szCs w:val="22"/>
        </w:rPr>
        <w:t>.</w:t>
      </w:r>
      <w:r w:rsidR="00E57A8D" w:rsidRPr="0061595B">
        <w:rPr>
          <w:sz w:val="22"/>
          <w:szCs w:val="22"/>
        </w:rPr>
        <w:t xml:space="preserve"> 2002;</w:t>
      </w:r>
      <w:r w:rsidR="00AE7C76">
        <w:rPr>
          <w:sz w:val="22"/>
          <w:szCs w:val="22"/>
        </w:rPr>
        <w:t xml:space="preserve"> </w:t>
      </w:r>
      <w:r w:rsidR="00E57A8D" w:rsidRPr="0061595B">
        <w:rPr>
          <w:sz w:val="22"/>
          <w:szCs w:val="22"/>
        </w:rPr>
        <w:t>347(10):</w:t>
      </w:r>
      <w:r w:rsidR="00AE7C76">
        <w:rPr>
          <w:sz w:val="22"/>
          <w:szCs w:val="22"/>
        </w:rPr>
        <w:t xml:space="preserve"> </w:t>
      </w:r>
      <w:r w:rsidRPr="0061595B">
        <w:rPr>
          <w:sz w:val="22"/>
          <w:szCs w:val="22"/>
        </w:rPr>
        <w:t>716-25.</w:t>
      </w:r>
    </w:p>
    <w:p w14:paraId="1488EB60" w14:textId="77777777" w:rsidR="0061595B" w:rsidRDefault="007C2DDB" w:rsidP="004F176D">
      <w:pPr>
        <w:pStyle w:val="ListParagraph"/>
        <w:widowControl/>
        <w:numPr>
          <w:ilvl w:val="0"/>
          <w:numId w:val="18"/>
        </w:numPr>
        <w:spacing w:before="180" w:line="276" w:lineRule="auto"/>
        <w:ind w:left="567" w:hanging="578"/>
        <w:contextualSpacing w:val="0"/>
        <w:rPr>
          <w:sz w:val="22"/>
          <w:szCs w:val="22"/>
        </w:rPr>
      </w:pPr>
      <w:r w:rsidRPr="0061595B">
        <w:rPr>
          <w:sz w:val="22"/>
          <w:szCs w:val="22"/>
        </w:rPr>
        <w:t>Dietar</w:t>
      </w:r>
      <w:r w:rsidR="00AE7C76">
        <w:rPr>
          <w:sz w:val="22"/>
          <w:szCs w:val="22"/>
        </w:rPr>
        <w:t>y Guidelines Advisory Committee</w:t>
      </w:r>
      <w:r w:rsidRPr="0061595B">
        <w:rPr>
          <w:sz w:val="22"/>
          <w:szCs w:val="22"/>
        </w:rPr>
        <w:t>.  Report of the Dietary Guidelines Advisory Committee on the Dietary Guidelines for Americans 2005. Washington DC US Dep Agric, Agric Res Serv. http//www.health gov/dietary guidelines/dga2005/report</w:t>
      </w:r>
      <w:r w:rsidR="00AE7C76">
        <w:rPr>
          <w:sz w:val="22"/>
          <w:szCs w:val="22"/>
        </w:rPr>
        <w:t>.</w:t>
      </w:r>
    </w:p>
    <w:p w14:paraId="1488EB61" w14:textId="77777777" w:rsidR="0061595B" w:rsidRPr="0061595B" w:rsidRDefault="0061595B" w:rsidP="004F176D">
      <w:pPr>
        <w:pStyle w:val="ListParagraph"/>
        <w:spacing w:before="180" w:line="276" w:lineRule="auto"/>
        <w:contextualSpacing w:val="0"/>
        <w:rPr>
          <w:sz w:val="22"/>
          <w:szCs w:val="22"/>
        </w:rPr>
      </w:pPr>
    </w:p>
    <w:p w14:paraId="1488EB62" w14:textId="77777777" w:rsidR="0061595B" w:rsidRPr="0061595B" w:rsidRDefault="0061595B" w:rsidP="004F176D">
      <w:pPr>
        <w:pStyle w:val="ListParagraph"/>
        <w:widowControl/>
        <w:numPr>
          <w:ilvl w:val="0"/>
          <w:numId w:val="18"/>
        </w:numPr>
        <w:spacing w:before="180" w:line="276" w:lineRule="auto"/>
        <w:ind w:left="567" w:hanging="578"/>
        <w:contextualSpacing w:val="0"/>
        <w:rPr>
          <w:sz w:val="22"/>
          <w:szCs w:val="22"/>
        </w:rPr>
      </w:pPr>
      <w:r w:rsidRPr="0061595B">
        <w:rPr>
          <w:sz w:val="22"/>
          <w:szCs w:val="22"/>
        </w:rPr>
        <w:t>Powell KE, Thompson PD, Caspersen CJ, et al. Physical activity and the incidence of coronary heart disease. Annu Rev Public Health</w:t>
      </w:r>
      <w:r w:rsidR="00FA6C55">
        <w:rPr>
          <w:sz w:val="22"/>
          <w:szCs w:val="22"/>
        </w:rPr>
        <w:t>.</w:t>
      </w:r>
      <w:r w:rsidRPr="0061595B">
        <w:rPr>
          <w:sz w:val="22"/>
          <w:szCs w:val="22"/>
        </w:rPr>
        <w:t xml:space="preserve"> 1987; 8:</w:t>
      </w:r>
      <w:r>
        <w:rPr>
          <w:sz w:val="22"/>
          <w:szCs w:val="22"/>
        </w:rPr>
        <w:t xml:space="preserve"> </w:t>
      </w:r>
      <w:r w:rsidRPr="0061595B">
        <w:rPr>
          <w:sz w:val="22"/>
          <w:szCs w:val="22"/>
        </w:rPr>
        <w:t>253-87.</w:t>
      </w:r>
    </w:p>
    <w:p w14:paraId="1488EB63" w14:textId="77777777" w:rsidR="00EF6A5D" w:rsidRPr="00FA6C55" w:rsidRDefault="00E57A8D" w:rsidP="004F176D">
      <w:pPr>
        <w:pStyle w:val="ListParagraph"/>
        <w:widowControl/>
        <w:numPr>
          <w:ilvl w:val="0"/>
          <w:numId w:val="18"/>
        </w:numPr>
        <w:spacing w:before="180" w:line="276" w:lineRule="auto"/>
        <w:ind w:left="567" w:hanging="578"/>
        <w:contextualSpacing w:val="0"/>
        <w:rPr>
          <w:sz w:val="22"/>
          <w:szCs w:val="22"/>
        </w:rPr>
      </w:pPr>
      <w:r w:rsidRPr="00EF6A5D">
        <w:rPr>
          <w:rFonts w:cs="Times"/>
          <w:noProof/>
          <w:sz w:val="22"/>
          <w:szCs w:val="22"/>
        </w:rPr>
        <w:t>US Department</w:t>
      </w:r>
      <w:r w:rsidRPr="00F15340">
        <w:rPr>
          <w:rFonts w:cs="Times"/>
          <w:noProof/>
          <w:sz w:val="22"/>
          <w:szCs w:val="22"/>
        </w:rPr>
        <w:t xml:space="preserve"> of Health and Human Services. Physical Activity Guidelines Advisory Committee Report.  2008.  A</w:t>
      </w:r>
      <w:r w:rsidR="00FA6C55">
        <w:rPr>
          <w:rFonts w:cs="Times"/>
          <w:noProof/>
          <w:sz w:val="22"/>
          <w:szCs w:val="22"/>
        </w:rPr>
        <w:t xml:space="preserve">ccessed June 2012 from </w:t>
      </w:r>
      <w:r w:rsidRPr="00F15340">
        <w:rPr>
          <w:rFonts w:cs="Times"/>
          <w:noProof/>
          <w:sz w:val="22"/>
          <w:szCs w:val="22"/>
        </w:rPr>
        <w:t xml:space="preserve"> </w:t>
      </w:r>
      <w:hyperlink r:id="rId28" w:tooltip="Physical Activity Guidelines for Americans - PA Guidelines Advisory Committee Report 2008." w:history="1">
        <w:r w:rsidR="00CE5372" w:rsidRPr="00CE5372">
          <w:rPr>
            <w:rStyle w:val="Hyperlink"/>
            <w:rFonts w:cs="Times"/>
            <w:noProof/>
            <w:sz w:val="22"/>
            <w:szCs w:val="22"/>
          </w:rPr>
          <w:t xml:space="preserve">Physical Activity Guidelines for Americans - PA Guidelines Advisory Committee Report </w:t>
        </w:r>
        <w:r w:rsidR="00AE7C76" w:rsidRPr="00CE5372">
          <w:rPr>
            <w:rStyle w:val="Hyperlink"/>
          </w:rPr>
          <w:t>.</w:t>
        </w:r>
      </w:hyperlink>
    </w:p>
    <w:p w14:paraId="1488EB64" w14:textId="77777777" w:rsidR="00EF6A5D" w:rsidRPr="00B87B89" w:rsidRDefault="00EF6A5D" w:rsidP="004F176D">
      <w:pPr>
        <w:pStyle w:val="ListParagraph"/>
        <w:widowControl/>
        <w:numPr>
          <w:ilvl w:val="0"/>
          <w:numId w:val="18"/>
        </w:numPr>
        <w:spacing w:before="180" w:line="276" w:lineRule="auto"/>
        <w:ind w:left="567" w:hanging="578"/>
        <w:contextualSpacing w:val="0"/>
        <w:rPr>
          <w:sz w:val="22"/>
          <w:szCs w:val="22"/>
        </w:rPr>
      </w:pPr>
      <w:r w:rsidRPr="00EF6A5D">
        <w:rPr>
          <w:sz w:val="22"/>
          <w:szCs w:val="22"/>
        </w:rPr>
        <w:t xml:space="preserve">Andersen LB, Schnohr P, Schroll M, Hein H.  </w:t>
      </w:r>
      <w:r w:rsidR="00FA6C55" w:rsidRPr="00EF6A5D">
        <w:rPr>
          <w:sz w:val="22"/>
          <w:szCs w:val="22"/>
        </w:rPr>
        <w:t xml:space="preserve">All-cause mortality associated with physical activity during leisure time, </w:t>
      </w:r>
      <w:r w:rsidR="00FA6C55" w:rsidRPr="00B87B89">
        <w:rPr>
          <w:sz w:val="22"/>
          <w:szCs w:val="22"/>
        </w:rPr>
        <w:t>work, sports, and cycling to work</w:t>
      </w:r>
      <w:r w:rsidRPr="00B87B89">
        <w:rPr>
          <w:sz w:val="22"/>
          <w:szCs w:val="22"/>
        </w:rPr>
        <w:t>. Arch Intern Med. 2000;</w:t>
      </w:r>
      <w:r w:rsidR="00AE7C76">
        <w:rPr>
          <w:sz w:val="22"/>
          <w:szCs w:val="22"/>
        </w:rPr>
        <w:t xml:space="preserve"> </w:t>
      </w:r>
      <w:r w:rsidRPr="00B87B89">
        <w:rPr>
          <w:sz w:val="22"/>
          <w:szCs w:val="22"/>
        </w:rPr>
        <w:t>160:</w:t>
      </w:r>
      <w:r w:rsidR="00AE7C76">
        <w:rPr>
          <w:sz w:val="22"/>
          <w:szCs w:val="22"/>
        </w:rPr>
        <w:t xml:space="preserve"> </w:t>
      </w:r>
      <w:r w:rsidRPr="00B87B89">
        <w:rPr>
          <w:sz w:val="22"/>
          <w:szCs w:val="22"/>
        </w:rPr>
        <w:t>1621-1628</w:t>
      </w:r>
      <w:r w:rsidR="00AE7C76">
        <w:rPr>
          <w:sz w:val="22"/>
          <w:szCs w:val="22"/>
        </w:rPr>
        <w:t>.</w:t>
      </w:r>
    </w:p>
    <w:p w14:paraId="1488EB65" w14:textId="77777777" w:rsidR="007C2DDB" w:rsidRPr="00FA6C55" w:rsidRDefault="006A481C" w:rsidP="004F176D">
      <w:pPr>
        <w:pStyle w:val="ListParagraph"/>
        <w:widowControl/>
        <w:numPr>
          <w:ilvl w:val="0"/>
          <w:numId w:val="18"/>
        </w:numPr>
        <w:spacing w:before="180" w:line="276" w:lineRule="auto"/>
        <w:ind w:left="567" w:hanging="578"/>
        <w:contextualSpacing w:val="0"/>
        <w:rPr>
          <w:rFonts w:cs="Calibri"/>
          <w:sz w:val="22"/>
          <w:szCs w:val="22"/>
          <w:lang w:val="en-US"/>
        </w:rPr>
      </w:pPr>
      <w:r w:rsidRPr="00FA6C55">
        <w:rPr>
          <w:rFonts w:cs="Calibri"/>
          <w:sz w:val="22"/>
          <w:szCs w:val="22"/>
          <w:lang w:val="en-US"/>
        </w:rPr>
        <w:t xml:space="preserve">Peeters G, van Gellecum Y, van Uffelen, JGZ, Burton NW, Brown WJ. Contribution of house and garden work to the association to the association between physical activity and </w:t>
      </w:r>
      <w:r w:rsidR="00AB22E6" w:rsidRPr="00FA6C55">
        <w:rPr>
          <w:rFonts w:cs="Calibri"/>
          <w:sz w:val="22"/>
          <w:szCs w:val="22"/>
          <w:lang w:val="en-US"/>
        </w:rPr>
        <w:t>well-being</w:t>
      </w:r>
      <w:r w:rsidRPr="00FA6C55">
        <w:rPr>
          <w:rFonts w:cs="Calibri"/>
          <w:sz w:val="22"/>
          <w:szCs w:val="22"/>
          <w:lang w:val="en-US"/>
        </w:rPr>
        <w:t xml:space="preserve"> in younger, mid-age and older women. </w:t>
      </w:r>
      <w:r w:rsidRPr="00FA6C55">
        <w:rPr>
          <w:rFonts w:cs="Calibri"/>
          <w:bCs/>
          <w:sz w:val="22"/>
          <w:szCs w:val="22"/>
        </w:rPr>
        <w:t>Br J Sports Med</w:t>
      </w:r>
      <w:r w:rsidRPr="00FA6C55">
        <w:rPr>
          <w:rFonts w:cs="Calibri"/>
          <w:sz w:val="22"/>
          <w:szCs w:val="22"/>
          <w:lang w:val="en-US"/>
        </w:rPr>
        <w:t xml:space="preserve">. </w:t>
      </w:r>
      <w:r w:rsidR="00DA281B">
        <w:rPr>
          <w:rFonts w:cs="Calibri"/>
          <w:sz w:val="22"/>
          <w:szCs w:val="22"/>
          <w:lang w:val="en-US"/>
        </w:rPr>
        <w:t>Online first, published August 30, 2012 as 10.1136/bjsports-2012-091103</w:t>
      </w:r>
      <w:r w:rsidR="00FA6C55" w:rsidRPr="00FA6C55">
        <w:rPr>
          <w:rFonts w:cs="Calibri"/>
          <w:sz w:val="22"/>
          <w:szCs w:val="22"/>
          <w:lang w:val="en-US"/>
        </w:rPr>
        <w:t>.</w:t>
      </w:r>
    </w:p>
    <w:p w14:paraId="1488EB66" w14:textId="77777777" w:rsidR="006A481C" w:rsidRPr="00B87B89" w:rsidRDefault="006A481C" w:rsidP="007C2DDB">
      <w:pPr>
        <w:pStyle w:val="ListParagraph"/>
        <w:ind w:left="567" w:hanging="578"/>
        <w:rPr>
          <w:sz w:val="22"/>
          <w:szCs w:val="22"/>
          <w:highlight w:val="yellow"/>
        </w:rPr>
      </w:pPr>
    </w:p>
    <w:p w14:paraId="1488EB67" w14:textId="77777777" w:rsidR="007C2DDB" w:rsidRPr="00DA281B" w:rsidRDefault="007C2DDB" w:rsidP="00DA281B"/>
    <w:p w14:paraId="1488EB68" w14:textId="77777777" w:rsidR="001340F7" w:rsidRDefault="00F21220">
      <w:pPr>
        <w:widowControl/>
        <w:spacing w:before="0" w:after="200" w:line="276" w:lineRule="auto"/>
        <w:rPr>
          <w:rFonts w:cstheme="minorHAnsi"/>
          <w:b/>
          <w:szCs w:val="24"/>
        </w:rPr>
      </w:pPr>
      <w:r w:rsidRPr="00F21220">
        <w:rPr>
          <w:rFonts w:cstheme="minorHAnsi"/>
          <w:b/>
          <w:szCs w:val="24"/>
        </w:rPr>
        <w:br w:type="page"/>
      </w:r>
      <w:r w:rsidR="001340F7">
        <w:rPr>
          <w:rFonts w:cstheme="minorHAnsi"/>
          <w:b/>
          <w:szCs w:val="24"/>
        </w:rPr>
        <w:br w:type="page"/>
      </w:r>
    </w:p>
    <w:p w14:paraId="1488EB69" w14:textId="77777777" w:rsidR="00F21220" w:rsidRDefault="00F21220">
      <w:pPr>
        <w:widowControl/>
        <w:spacing w:before="0" w:after="200" w:line="276" w:lineRule="auto"/>
        <w:rPr>
          <w:rFonts w:cstheme="minorHAnsi"/>
          <w:b/>
          <w:szCs w:val="24"/>
        </w:rPr>
      </w:pPr>
    </w:p>
    <w:p w14:paraId="1488EB6A" w14:textId="77777777" w:rsidR="001340F7" w:rsidRDefault="001340F7">
      <w:pPr>
        <w:widowControl/>
        <w:spacing w:before="0" w:after="200" w:line="276" w:lineRule="auto"/>
        <w:rPr>
          <w:rFonts w:cstheme="minorHAnsi"/>
          <w:b/>
          <w:szCs w:val="24"/>
        </w:rPr>
      </w:pPr>
    </w:p>
    <w:p w14:paraId="1488EB6B" w14:textId="77777777" w:rsidR="001340F7" w:rsidRPr="00F21220" w:rsidRDefault="001340F7">
      <w:pPr>
        <w:widowControl/>
        <w:spacing w:before="0" w:after="200" w:line="276" w:lineRule="auto"/>
        <w:rPr>
          <w:rFonts w:cstheme="minorHAnsi"/>
          <w:b/>
          <w:szCs w:val="24"/>
        </w:rPr>
      </w:pPr>
    </w:p>
    <w:p w14:paraId="1488EB6C" w14:textId="77777777" w:rsidR="00AB520D" w:rsidRPr="000A2615" w:rsidRDefault="009B2045" w:rsidP="00BE0B3B">
      <w:pPr>
        <w:pStyle w:val="Heading1"/>
      </w:pPr>
      <w:r w:rsidRPr="000A2615">
        <w:t xml:space="preserve">RESULTS </w:t>
      </w:r>
      <w:r w:rsidR="00327041" w:rsidRPr="000A2615">
        <w:t xml:space="preserve">PART </w:t>
      </w:r>
      <w:r w:rsidR="00AB520D" w:rsidRPr="000A2615">
        <w:t>THREE:</w:t>
      </w:r>
    </w:p>
    <w:p w14:paraId="1488EB6D" w14:textId="77777777" w:rsidR="00327041" w:rsidRPr="000A2615" w:rsidRDefault="00327041" w:rsidP="00BE0B3B">
      <w:pPr>
        <w:pStyle w:val="Heading1"/>
      </w:pPr>
      <w:r w:rsidRPr="000A2615">
        <w:t xml:space="preserve">EXISTING NATIONAL AND GLOBAL </w:t>
      </w:r>
      <w:r w:rsidR="001935E5">
        <w:br/>
        <w:t xml:space="preserve">PHYSICAL ACTIVITY </w:t>
      </w:r>
      <w:r w:rsidRPr="000A2615">
        <w:t>RECOMMENDATIONS</w:t>
      </w:r>
    </w:p>
    <w:p w14:paraId="1488EB6E" w14:textId="77777777" w:rsidR="00B959A2" w:rsidRPr="000A2615" w:rsidRDefault="00B959A2" w:rsidP="00B959A2">
      <w:pPr>
        <w:spacing w:before="120" w:line="360" w:lineRule="auto"/>
        <w:rPr>
          <w:rFonts w:cstheme="minorHAnsi"/>
          <w:color w:val="7030A0"/>
          <w:sz w:val="36"/>
          <w:szCs w:val="36"/>
          <w:lang w:val="en-US"/>
        </w:rPr>
      </w:pPr>
    </w:p>
    <w:p w14:paraId="1488EB6F" w14:textId="77777777" w:rsidR="00FA4DBC" w:rsidRDefault="00FA4DBC">
      <w:pPr>
        <w:widowControl/>
        <w:spacing w:before="0" w:after="200" w:line="276" w:lineRule="auto"/>
        <w:rPr>
          <w:rFonts w:cstheme="minorHAnsi"/>
          <w:szCs w:val="24"/>
          <w:lang w:val="en-US"/>
        </w:rPr>
      </w:pPr>
      <w:r>
        <w:rPr>
          <w:rFonts w:cstheme="minorHAnsi"/>
          <w:szCs w:val="24"/>
          <w:lang w:val="en-US"/>
        </w:rPr>
        <w:br w:type="page"/>
      </w:r>
    </w:p>
    <w:p w14:paraId="1488EB70" w14:textId="77777777" w:rsidR="00FA4DBC" w:rsidRPr="00FA4DBC" w:rsidRDefault="00FA4DBC" w:rsidP="00CE5372">
      <w:pPr>
        <w:pStyle w:val="Heading2"/>
        <w:rPr>
          <w:lang w:val="en-US"/>
        </w:rPr>
      </w:pPr>
      <w:r w:rsidRPr="00FA4DBC">
        <w:rPr>
          <w:lang w:val="en-US"/>
        </w:rPr>
        <w:t>INTRODUCTION</w:t>
      </w:r>
    </w:p>
    <w:p w14:paraId="1488EB71" w14:textId="77777777" w:rsidR="00B959A2" w:rsidRDefault="00FA4DBC" w:rsidP="008A3C3A">
      <w:pPr>
        <w:spacing w:line="360" w:lineRule="auto"/>
        <w:rPr>
          <w:rFonts w:cstheme="minorHAnsi"/>
          <w:szCs w:val="24"/>
          <w:lang w:val="en-US"/>
        </w:rPr>
      </w:pPr>
      <w:r>
        <w:rPr>
          <w:rFonts w:cstheme="minorHAnsi"/>
          <w:szCs w:val="24"/>
          <w:lang w:val="en-US"/>
        </w:rPr>
        <w:t>In this section of the report we provide e</w:t>
      </w:r>
      <w:r w:rsidR="00B959A2" w:rsidRPr="00B959A2">
        <w:rPr>
          <w:rFonts w:cstheme="minorHAnsi"/>
          <w:szCs w:val="24"/>
          <w:lang w:val="en-US"/>
        </w:rPr>
        <w:t>xamples of current national physical activity guidelines</w:t>
      </w:r>
      <w:r>
        <w:rPr>
          <w:rFonts w:cstheme="minorHAnsi"/>
          <w:szCs w:val="24"/>
          <w:lang w:val="en-US"/>
        </w:rPr>
        <w:t xml:space="preserve">, and </w:t>
      </w:r>
      <w:r w:rsidR="00B959A2" w:rsidRPr="00B959A2">
        <w:rPr>
          <w:rFonts w:cstheme="minorHAnsi"/>
          <w:szCs w:val="24"/>
          <w:lang w:val="en-US"/>
        </w:rPr>
        <w:t>an overview of how several countries have approached the dissemination and communication of the</w:t>
      </w:r>
      <w:r w:rsidR="009C1947">
        <w:rPr>
          <w:rFonts w:cstheme="minorHAnsi"/>
          <w:szCs w:val="24"/>
          <w:lang w:val="en-US"/>
        </w:rPr>
        <w:t>ir</w:t>
      </w:r>
      <w:r w:rsidR="00B959A2" w:rsidRPr="00B959A2">
        <w:rPr>
          <w:rFonts w:cstheme="minorHAnsi"/>
          <w:szCs w:val="24"/>
          <w:lang w:val="en-US"/>
        </w:rPr>
        <w:t xml:space="preserve"> guidelines to different audiences</w:t>
      </w:r>
      <w:r>
        <w:rPr>
          <w:rFonts w:cstheme="minorHAnsi"/>
          <w:szCs w:val="24"/>
          <w:lang w:val="en-US"/>
        </w:rPr>
        <w:t>,</w:t>
      </w:r>
      <w:r w:rsidR="00B959A2" w:rsidRPr="00B959A2">
        <w:rPr>
          <w:rFonts w:cstheme="minorHAnsi"/>
          <w:szCs w:val="24"/>
          <w:lang w:val="en-US"/>
        </w:rPr>
        <w:t xml:space="preserve"> as part of </w:t>
      </w:r>
      <w:r>
        <w:rPr>
          <w:rFonts w:cstheme="minorHAnsi"/>
          <w:szCs w:val="24"/>
          <w:lang w:val="en-US"/>
        </w:rPr>
        <w:t xml:space="preserve">their </w:t>
      </w:r>
      <w:r w:rsidR="00B959A2" w:rsidRPr="00B959A2">
        <w:rPr>
          <w:rFonts w:cstheme="minorHAnsi"/>
          <w:szCs w:val="24"/>
          <w:lang w:val="en-US"/>
        </w:rPr>
        <w:t>planned dissemination strateg</w:t>
      </w:r>
      <w:r>
        <w:rPr>
          <w:rFonts w:cstheme="minorHAnsi"/>
          <w:szCs w:val="24"/>
          <w:lang w:val="en-US"/>
        </w:rPr>
        <w:t>ies</w:t>
      </w:r>
      <w:r w:rsidR="00B959A2" w:rsidRPr="00B959A2">
        <w:rPr>
          <w:rFonts w:cstheme="minorHAnsi"/>
          <w:szCs w:val="24"/>
          <w:lang w:val="en-US"/>
        </w:rPr>
        <w:t>.</w:t>
      </w:r>
    </w:p>
    <w:p w14:paraId="1488EB72" w14:textId="77777777" w:rsidR="00B959A2" w:rsidRPr="00B959A2" w:rsidRDefault="00B959A2" w:rsidP="004F7620">
      <w:pPr>
        <w:spacing w:line="360" w:lineRule="auto"/>
        <w:rPr>
          <w:szCs w:val="24"/>
        </w:rPr>
      </w:pPr>
      <w:r w:rsidRPr="00B959A2">
        <w:rPr>
          <w:szCs w:val="24"/>
        </w:rPr>
        <w:t>Some of the factors that have to be taken into account in the process of developing recommendations from a complex evidence base include:</w:t>
      </w:r>
    </w:p>
    <w:p w14:paraId="1488EB73" w14:textId="77777777" w:rsidR="00B959A2" w:rsidRPr="00B959A2" w:rsidRDefault="00B959A2" w:rsidP="004F7620">
      <w:pPr>
        <w:pStyle w:val="ListParagraph"/>
        <w:numPr>
          <w:ilvl w:val="0"/>
          <w:numId w:val="9"/>
        </w:numPr>
        <w:spacing w:line="360" w:lineRule="auto"/>
        <w:ind w:left="1134" w:hanging="567"/>
        <w:contextualSpacing w:val="0"/>
        <w:rPr>
          <w:i/>
          <w:szCs w:val="24"/>
        </w:rPr>
      </w:pPr>
      <w:r>
        <w:rPr>
          <w:szCs w:val="24"/>
        </w:rPr>
        <w:t>Reconciling different inte</w:t>
      </w:r>
      <w:r w:rsidRPr="00B959A2">
        <w:rPr>
          <w:szCs w:val="24"/>
        </w:rPr>
        <w:t>rpret</w:t>
      </w:r>
      <w:r>
        <w:rPr>
          <w:szCs w:val="24"/>
        </w:rPr>
        <w:t xml:space="preserve">ations </w:t>
      </w:r>
      <w:r w:rsidRPr="00B959A2">
        <w:rPr>
          <w:szCs w:val="24"/>
        </w:rPr>
        <w:t xml:space="preserve">of the meaning of </w:t>
      </w:r>
      <w:r w:rsidRPr="00B959A2">
        <w:rPr>
          <w:i/>
          <w:szCs w:val="24"/>
        </w:rPr>
        <w:t>physical activity.</w:t>
      </w:r>
    </w:p>
    <w:p w14:paraId="1488EB74" w14:textId="77777777" w:rsidR="00B959A2" w:rsidRPr="00B959A2" w:rsidRDefault="00B959A2" w:rsidP="004F7620">
      <w:pPr>
        <w:pStyle w:val="ListParagraph"/>
        <w:numPr>
          <w:ilvl w:val="0"/>
          <w:numId w:val="9"/>
        </w:numPr>
        <w:spacing w:line="360" w:lineRule="auto"/>
        <w:ind w:left="1134" w:hanging="567"/>
        <w:contextualSpacing w:val="0"/>
        <w:rPr>
          <w:szCs w:val="24"/>
        </w:rPr>
      </w:pPr>
      <w:r w:rsidRPr="00B959A2">
        <w:rPr>
          <w:szCs w:val="24"/>
        </w:rPr>
        <w:t>Reconciling sometimes complex evidence relating to different health outcomes in to clear summary guidelines</w:t>
      </w:r>
    </w:p>
    <w:p w14:paraId="1488EB75" w14:textId="77777777" w:rsidR="00B959A2" w:rsidRPr="00B959A2" w:rsidRDefault="00B959A2" w:rsidP="004F7620">
      <w:pPr>
        <w:pStyle w:val="ListParagraph"/>
        <w:numPr>
          <w:ilvl w:val="0"/>
          <w:numId w:val="9"/>
        </w:numPr>
        <w:spacing w:line="360" w:lineRule="auto"/>
        <w:ind w:left="1134" w:hanging="567"/>
        <w:contextualSpacing w:val="0"/>
        <w:rPr>
          <w:szCs w:val="24"/>
        </w:rPr>
      </w:pPr>
      <w:r w:rsidRPr="00B959A2">
        <w:rPr>
          <w:szCs w:val="24"/>
        </w:rPr>
        <w:t>Recommending a specific target (for example in minutes per week) when the evidence clearly shows a curvilinear dose-response relationship with no clear thresholds for min</w:t>
      </w:r>
      <w:r w:rsidR="00C94FCD">
        <w:rPr>
          <w:szCs w:val="24"/>
        </w:rPr>
        <w:t>i</w:t>
      </w:r>
      <w:r w:rsidRPr="00B959A2">
        <w:rPr>
          <w:szCs w:val="24"/>
        </w:rPr>
        <w:t xml:space="preserve">mal or maximal benefits. </w:t>
      </w:r>
    </w:p>
    <w:p w14:paraId="1488EB76" w14:textId="77777777" w:rsidR="00B959A2" w:rsidRPr="00B959A2" w:rsidRDefault="00B959A2" w:rsidP="004F7620">
      <w:pPr>
        <w:pStyle w:val="ListParagraph"/>
        <w:numPr>
          <w:ilvl w:val="0"/>
          <w:numId w:val="9"/>
        </w:numPr>
        <w:spacing w:line="360" w:lineRule="auto"/>
        <w:ind w:left="1134" w:hanging="567"/>
        <w:contextualSpacing w:val="0"/>
        <w:rPr>
          <w:szCs w:val="24"/>
        </w:rPr>
      </w:pPr>
      <w:r w:rsidRPr="00B959A2">
        <w:rPr>
          <w:szCs w:val="24"/>
        </w:rPr>
        <w:t xml:space="preserve">Emphasising that the recommended dose is </w:t>
      </w:r>
      <w:r w:rsidRPr="00B959A2">
        <w:rPr>
          <w:i/>
          <w:szCs w:val="24"/>
        </w:rPr>
        <w:t>in addition</w:t>
      </w:r>
      <w:r w:rsidRPr="00B959A2">
        <w:rPr>
          <w:szCs w:val="24"/>
        </w:rPr>
        <w:t xml:space="preserve"> to the amount of 'background' activity that we would expect to see in everyday life, most of which is at light intensity. </w:t>
      </w:r>
    </w:p>
    <w:p w14:paraId="1488EB77" w14:textId="77777777" w:rsidR="00B959A2" w:rsidRDefault="00B959A2" w:rsidP="008A3C3A">
      <w:pPr>
        <w:spacing w:line="360" w:lineRule="auto"/>
        <w:ind w:left="1134" w:hanging="567"/>
        <w:rPr>
          <w:rFonts w:cstheme="minorHAnsi"/>
          <w:b/>
          <w:sz w:val="28"/>
          <w:szCs w:val="28"/>
        </w:rPr>
      </w:pPr>
    </w:p>
    <w:p w14:paraId="1488EB78" w14:textId="77777777" w:rsidR="00327041" w:rsidRDefault="00E37FF7" w:rsidP="006D1516">
      <w:pPr>
        <w:pStyle w:val="Heading3"/>
      </w:pPr>
      <w:r w:rsidRPr="00E37FF7">
        <w:t xml:space="preserve">EXAMPLES OF NATIONAL, REGIONAL AND GLOBAL PHYSICAL ACTIVITY </w:t>
      </w:r>
      <w:r w:rsidRPr="00EF6C58">
        <w:t>GUIDELINES</w:t>
      </w:r>
    </w:p>
    <w:p w14:paraId="1488EB79" w14:textId="77777777" w:rsidR="00327041" w:rsidRPr="00F009AB" w:rsidRDefault="002F015C" w:rsidP="008A3C3A">
      <w:pPr>
        <w:spacing w:line="360" w:lineRule="auto"/>
        <w:rPr>
          <w:rFonts w:cstheme="minorHAnsi"/>
          <w:szCs w:val="24"/>
        </w:rPr>
      </w:pPr>
      <w:r>
        <w:rPr>
          <w:rFonts w:cstheme="minorHAnsi"/>
          <w:szCs w:val="24"/>
        </w:rPr>
        <w:t xml:space="preserve">A </w:t>
      </w:r>
      <w:r w:rsidR="00327041" w:rsidRPr="00F009AB">
        <w:rPr>
          <w:rFonts w:cstheme="minorHAnsi"/>
          <w:szCs w:val="24"/>
        </w:rPr>
        <w:t xml:space="preserve">summary of existing evidence based </w:t>
      </w:r>
      <w:r w:rsidR="00535D06">
        <w:rPr>
          <w:rFonts w:cstheme="minorHAnsi"/>
          <w:szCs w:val="24"/>
        </w:rPr>
        <w:t xml:space="preserve">adult </w:t>
      </w:r>
      <w:r w:rsidR="00327041" w:rsidRPr="00F009AB">
        <w:rPr>
          <w:rFonts w:cstheme="minorHAnsi"/>
          <w:szCs w:val="24"/>
        </w:rPr>
        <w:t xml:space="preserve">physical activity guidelines </w:t>
      </w:r>
      <w:r w:rsidR="00327041" w:rsidRPr="009C1947">
        <w:rPr>
          <w:rFonts w:cstheme="minorHAnsi"/>
          <w:szCs w:val="24"/>
        </w:rPr>
        <w:t>from 1</w:t>
      </w:r>
      <w:r w:rsidRPr="009C1947">
        <w:rPr>
          <w:rFonts w:cstheme="minorHAnsi"/>
          <w:szCs w:val="24"/>
        </w:rPr>
        <w:t xml:space="preserve">0 </w:t>
      </w:r>
      <w:r w:rsidR="00327041" w:rsidRPr="009C1947">
        <w:rPr>
          <w:rFonts w:cstheme="minorHAnsi"/>
          <w:szCs w:val="24"/>
        </w:rPr>
        <w:t>countries</w:t>
      </w:r>
      <w:r>
        <w:rPr>
          <w:rFonts w:cstheme="minorHAnsi"/>
          <w:szCs w:val="24"/>
        </w:rPr>
        <w:t>,</w:t>
      </w:r>
      <w:r w:rsidR="00327041" w:rsidRPr="00F009AB">
        <w:rPr>
          <w:rFonts w:cstheme="minorHAnsi"/>
          <w:szCs w:val="24"/>
        </w:rPr>
        <w:t xml:space="preserve"> </w:t>
      </w:r>
      <w:r w:rsidR="00327041">
        <w:rPr>
          <w:rFonts w:cstheme="minorHAnsi"/>
          <w:szCs w:val="24"/>
        </w:rPr>
        <w:t xml:space="preserve">as well as the recently launched regional </w:t>
      </w:r>
      <w:r w:rsidR="00327041" w:rsidRPr="00F009AB">
        <w:rPr>
          <w:rFonts w:cstheme="minorHAnsi"/>
          <w:szCs w:val="24"/>
        </w:rPr>
        <w:t>(Western Pacific Region</w:t>
      </w:r>
      <w:r w:rsidR="00327041">
        <w:rPr>
          <w:rFonts w:cstheme="minorHAnsi"/>
          <w:szCs w:val="24"/>
        </w:rPr>
        <w:t>)</w:t>
      </w:r>
      <w:r w:rsidR="00327041" w:rsidRPr="00F009AB">
        <w:rPr>
          <w:rFonts w:cstheme="minorHAnsi"/>
          <w:szCs w:val="24"/>
        </w:rPr>
        <w:t xml:space="preserve"> and Global </w:t>
      </w:r>
      <w:r w:rsidR="00327041">
        <w:rPr>
          <w:rFonts w:cstheme="minorHAnsi"/>
          <w:szCs w:val="24"/>
        </w:rPr>
        <w:t>guidelines produced by the World Health Organisation</w:t>
      </w:r>
      <w:r>
        <w:rPr>
          <w:rFonts w:cstheme="minorHAnsi"/>
          <w:szCs w:val="24"/>
        </w:rPr>
        <w:t xml:space="preserve">, is provided in Table </w:t>
      </w:r>
      <w:r w:rsidR="00422908">
        <w:rPr>
          <w:rFonts w:cstheme="minorHAnsi"/>
          <w:szCs w:val="24"/>
        </w:rPr>
        <w:t>3.1</w:t>
      </w:r>
      <w:r>
        <w:rPr>
          <w:rFonts w:cstheme="minorHAnsi"/>
          <w:szCs w:val="24"/>
        </w:rPr>
        <w:t xml:space="preserve"> </w:t>
      </w:r>
      <w:r w:rsidR="00DF18AB">
        <w:rPr>
          <w:rFonts w:cstheme="minorHAnsi"/>
          <w:szCs w:val="24"/>
        </w:rPr>
        <w:t>(adapted from Bull and Bauman, in press.</w:t>
      </w:r>
      <w:r w:rsidR="00DF18AB">
        <w:rPr>
          <w:rFonts w:cstheme="minorHAnsi"/>
          <w:szCs w:val="24"/>
          <w:vertAlign w:val="superscript"/>
        </w:rPr>
        <w:t>1</w:t>
      </w:r>
      <w:r w:rsidR="00DF18AB">
        <w:rPr>
          <w:rFonts w:cstheme="minorHAnsi"/>
          <w:szCs w:val="24"/>
        </w:rPr>
        <w:t>)</w:t>
      </w:r>
      <w:r w:rsidR="00327041" w:rsidRPr="00F009AB">
        <w:rPr>
          <w:rFonts w:cstheme="minorHAnsi"/>
          <w:szCs w:val="24"/>
        </w:rPr>
        <w:t xml:space="preserve"> </w:t>
      </w:r>
    </w:p>
    <w:p w14:paraId="1488EB7A" w14:textId="77777777" w:rsidR="00363988" w:rsidRPr="00F009AB" w:rsidRDefault="00363988" w:rsidP="00B959A2">
      <w:pPr>
        <w:spacing w:before="120" w:line="360" w:lineRule="auto"/>
        <w:rPr>
          <w:rFonts w:cstheme="minorHAnsi"/>
          <w:szCs w:val="24"/>
          <w:lang w:val="en-US"/>
        </w:rPr>
      </w:pPr>
    </w:p>
    <w:p w14:paraId="1488EB7B" w14:textId="77777777" w:rsidR="00327041" w:rsidRPr="00F009AB" w:rsidRDefault="00327041" w:rsidP="00327041">
      <w:pPr>
        <w:widowControl/>
        <w:spacing w:before="0" w:after="200" w:line="276" w:lineRule="auto"/>
        <w:rPr>
          <w:rFonts w:cstheme="minorHAnsi"/>
          <w:szCs w:val="24"/>
        </w:rPr>
        <w:sectPr w:rsidR="00327041" w:rsidRPr="00F009AB" w:rsidSect="00A04E98">
          <w:headerReference w:type="even" r:id="rId29"/>
          <w:headerReference w:type="default" r:id="rId30"/>
          <w:footerReference w:type="default" r:id="rId31"/>
          <w:headerReference w:type="first" r:id="rId32"/>
          <w:pgSz w:w="11906" w:h="16838" w:code="9"/>
          <w:pgMar w:top="1440" w:right="1440" w:bottom="1134" w:left="1440" w:header="709" w:footer="709" w:gutter="0"/>
          <w:pgNumType w:start="1"/>
          <w:cols w:space="708"/>
          <w:docGrid w:linePitch="360"/>
        </w:sectPr>
      </w:pPr>
    </w:p>
    <w:p w14:paraId="1488EB7C" w14:textId="77777777" w:rsidR="00327041" w:rsidRPr="00EF6C58" w:rsidRDefault="00E37FF7" w:rsidP="00D3341C">
      <w:r w:rsidRPr="00EF6C58">
        <w:t xml:space="preserve">Table </w:t>
      </w:r>
      <w:r w:rsidR="00422908" w:rsidRPr="00EF6C58">
        <w:t>3.1</w:t>
      </w:r>
      <w:r w:rsidRPr="00EF6C58">
        <w:t xml:space="preserve">.  </w:t>
      </w:r>
      <w:r w:rsidR="00B87B89" w:rsidRPr="00EF6C58">
        <w:tab/>
      </w:r>
      <w:r w:rsidRPr="00EF6C58">
        <w:t>Summary of existing guidelines showing phrases used to convey recommendations about different forms of activity.</w:t>
      </w:r>
    </w:p>
    <w:p w14:paraId="1488EB7D" w14:textId="77777777" w:rsidR="005A38C0" w:rsidRPr="00E37FF7" w:rsidRDefault="005A38C0" w:rsidP="00B87B89">
      <w:pPr>
        <w:widowControl/>
        <w:tabs>
          <w:tab w:val="left" w:pos="1134"/>
        </w:tabs>
        <w:spacing w:before="0" w:after="200" w:line="276" w:lineRule="auto"/>
        <w:rPr>
          <w:rFonts w:cstheme="minorHAnsi"/>
          <w:b/>
          <w:szCs w:val="24"/>
        </w:rPr>
      </w:pPr>
      <w:r w:rsidRPr="000B4C53">
        <w:rPr>
          <w:b/>
          <w:sz w:val="22"/>
          <w:szCs w:val="22"/>
        </w:rPr>
        <w:t xml:space="preserve">Guidelines that </w:t>
      </w:r>
      <w:r>
        <w:rPr>
          <w:b/>
          <w:sz w:val="22"/>
          <w:szCs w:val="22"/>
        </w:rPr>
        <w:t>M</w:t>
      </w:r>
      <w:r w:rsidRPr="000B4C53">
        <w:rPr>
          <w:b/>
          <w:sz w:val="22"/>
          <w:szCs w:val="22"/>
        </w:rPr>
        <w:t xml:space="preserve">ention the </w:t>
      </w:r>
      <w:r>
        <w:rPr>
          <w:b/>
          <w:sz w:val="22"/>
          <w:szCs w:val="22"/>
        </w:rPr>
        <w:t>P</w:t>
      </w:r>
      <w:r w:rsidRPr="000B4C53">
        <w:rPr>
          <w:b/>
          <w:sz w:val="22"/>
          <w:szCs w:val="22"/>
        </w:rPr>
        <w:t>hrase:</w:t>
      </w:r>
    </w:p>
    <w:tbl>
      <w:tblPr>
        <w:tblStyle w:val="TableGrid"/>
        <w:tblW w:w="14283" w:type="dxa"/>
        <w:tblLook w:val="0660" w:firstRow="1" w:lastRow="1" w:firstColumn="0" w:lastColumn="0" w:noHBand="1" w:noVBand="1"/>
        <w:tblCaption w:val="Table 3.1"/>
        <w:tblDescription w:val="Summary of existing guidelines showing phrases used to convey recommendations about different forms of activity."/>
      </w:tblPr>
      <w:tblGrid>
        <w:gridCol w:w="1358"/>
        <w:gridCol w:w="2173"/>
        <w:gridCol w:w="1848"/>
        <w:gridCol w:w="1776"/>
        <w:gridCol w:w="1663"/>
        <w:gridCol w:w="2162"/>
        <w:gridCol w:w="1513"/>
        <w:gridCol w:w="1790"/>
      </w:tblGrid>
      <w:tr w:rsidR="000A5F8A" w:rsidRPr="00F361B9" w14:paraId="1488EB88" w14:textId="77777777" w:rsidTr="005A38C0">
        <w:trPr>
          <w:tblHeader/>
        </w:trPr>
        <w:tc>
          <w:tcPr>
            <w:tcW w:w="0" w:type="auto"/>
            <w:shd w:val="clear" w:color="auto" w:fill="auto"/>
            <w:vAlign w:val="center"/>
          </w:tcPr>
          <w:p w14:paraId="1488EB7E" w14:textId="77777777" w:rsidR="00E939E5" w:rsidRDefault="00E939E5" w:rsidP="00923CE6">
            <w:pPr>
              <w:spacing w:before="0"/>
              <w:rPr>
                <w:rFonts w:cstheme="minorHAnsi"/>
                <w:b/>
                <w:sz w:val="20"/>
                <w:lang w:val="en-US"/>
              </w:rPr>
            </w:pPr>
          </w:p>
          <w:p w14:paraId="1488EB7F" w14:textId="77777777" w:rsidR="00E37FF7" w:rsidRDefault="00E37FF7" w:rsidP="00923CE6">
            <w:pPr>
              <w:spacing w:before="0"/>
              <w:rPr>
                <w:rFonts w:cstheme="minorHAnsi"/>
                <w:b/>
                <w:sz w:val="20"/>
                <w:lang w:val="en-US"/>
              </w:rPr>
            </w:pPr>
          </w:p>
          <w:p w14:paraId="1488EB80" w14:textId="77777777" w:rsidR="00E37FF7" w:rsidRPr="000B4C53" w:rsidRDefault="00E37FF7" w:rsidP="00923CE6">
            <w:pPr>
              <w:spacing w:before="0"/>
              <w:rPr>
                <w:rFonts w:cstheme="minorHAnsi"/>
                <w:b/>
                <w:sz w:val="20"/>
                <w:lang w:val="en-US"/>
              </w:rPr>
            </w:pPr>
            <w:r>
              <w:rPr>
                <w:rFonts w:cstheme="minorHAnsi"/>
                <w:b/>
                <w:sz w:val="20"/>
                <w:lang w:val="en-US"/>
              </w:rPr>
              <w:t>COUNTRY</w:t>
            </w:r>
          </w:p>
        </w:tc>
        <w:tc>
          <w:tcPr>
            <w:tcW w:w="0" w:type="auto"/>
            <w:shd w:val="clear" w:color="auto" w:fill="auto"/>
            <w:vAlign w:val="center"/>
          </w:tcPr>
          <w:p w14:paraId="1488EB81" w14:textId="77777777" w:rsidR="00E939E5" w:rsidRPr="000B4C53" w:rsidRDefault="00E939E5" w:rsidP="00923CE6">
            <w:pPr>
              <w:spacing w:before="0"/>
              <w:jc w:val="center"/>
              <w:rPr>
                <w:rFonts w:cstheme="minorHAnsi"/>
                <w:b/>
                <w:sz w:val="20"/>
                <w:lang w:val="en-US"/>
              </w:rPr>
            </w:pPr>
            <w:r w:rsidRPr="000B4C53">
              <w:rPr>
                <w:rFonts w:cstheme="minorHAnsi"/>
                <w:b/>
                <w:sz w:val="20"/>
                <w:lang w:val="en-US"/>
              </w:rPr>
              <w:t>Moderate-intensity</w:t>
            </w:r>
          </w:p>
        </w:tc>
        <w:tc>
          <w:tcPr>
            <w:tcW w:w="0" w:type="auto"/>
            <w:vAlign w:val="center"/>
          </w:tcPr>
          <w:p w14:paraId="1488EB82" w14:textId="77777777" w:rsidR="00E939E5" w:rsidRPr="000B4C53" w:rsidRDefault="00E939E5" w:rsidP="00923CE6">
            <w:pPr>
              <w:spacing w:before="0"/>
              <w:jc w:val="center"/>
              <w:rPr>
                <w:rFonts w:cstheme="minorHAnsi"/>
                <w:b/>
                <w:color w:val="000000" w:themeColor="text1"/>
                <w:sz w:val="20"/>
                <w:lang w:val="en-US"/>
              </w:rPr>
            </w:pPr>
            <w:r w:rsidRPr="000B4C53">
              <w:rPr>
                <w:rFonts w:cstheme="minorHAnsi"/>
                <w:b/>
                <w:color w:val="000000" w:themeColor="text1"/>
                <w:sz w:val="20"/>
                <w:lang w:val="en-US"/>
              </w:rPr>
              <w:t>Moderate-vigorous</w:t>
            </w:r>
          </w:p>
        </w:tc>
        <w:tc>
          <w:tcPr>
            <w:tcW w:w="0" w:type="auto"/>
            <w:vAlign w:val="center"/>
          </w:tcPr>
          <w:p w14:paraId="1488EB83" w14:textId="77777777" w:rsidR="00E939E5" w:rsidRPr="000B4C53" w:rsidRDefault="00E939E5" w:rsidP="00923CE6">
            <w:pPr>
              <w:spacing w:before="0"/>
              <w:jc w:val="center"/>
              <w:rPr>
                <w:rFonts w:cstheme="minorHAnsi"/>
                <w:b/>
                <w:color w:val="000000" w:themeColor="text1"/>
                <w:sz w:val="20"/>
                <w:lang w:val="en-US"/>
              </w:rPr>
            </w:pPr>
            <w:r w:rsidRPr="000B4C53">
              <w:rPr>
                <w:rFonts w:cstheme="minorHAnsi"/>
                <w:b/>
                <w:color w:val="000000" w:themeColor="text1"/>
                <w:sz w:val="20"/>
                <w:lang w:val="en-US"/>
              </w:rPr>
              <w:t>Vigorous activity</w:t>
            </w:r>
          </w:p>
        </w:tc>
        <w:tc>
          <w:tcPr>
            <w:tcW w:w="0" w:type="auto"/>
            <w:vAlign w:val="center"/>
          </w:tcPr>
          <w:p w14:paraId="1488EB84" w14:textId="77777777" w:rsidR="00E939E5" w:rsidRPr="000B4C53" w:rsidRDefault="00E939E5" w:rsidP="00923CE6">
            <w:pPr>
              <w:spacing w:before="0"/>
              <w:jc w:val="center"/>
              <w:rPr>
                <w:rFonts w:cstheme="minorHAnsi"/>
                <w:b/>
                <w:sz w:val="20"/>
                <w:lang w:val="en-US"/>
              </w:rPr>
            </w:pPr>
            <w:r w:rsidRPr="000B4C53">
              <w:rPr>
                <w:rFonts w:cstheme="minorHAnsi"/>
                <w:b/>
                <w:sz w:val="20"/>
                <w:lang w:val="en-US"/>
              </w:rPr>
              <w:t>Moderate-vigorous combination</w:t>
            </w:r>
          </w:p>
        </w:tc>
        <w:tc>
          <w:tcPr>
            <w:tcW w:w="0" w:type="auto"/>
            <w:vAlign w:val="center"/>
          </w:tcPr>
          <w:p w14:paraId="1488EB85" w14:textId="77777777" w:rsidR="00E939E5" w:rsidRPr="000B4C53" w:rsidRDefault="00E939E5" w:rsidP="00923CE6">
            <w:pPr>
              <w:spacing w:before="0"/>
              <w:jc w:val="center"/>
              <w:rPr>
                <w:rFonts w:cstheme="minorHAnsi"/>
                <w:sz w:val="20"/>
                <w:lang w:val="en-US"/>
              </w:rPr>
            </w:pPr>
            <w:r w:rsidRPr="000B4C53">
              <w:rPr>
                <w:rFonts w:cstheme="minorHAnsi"/>
                <w:b/>
                <w:sz w:val="20"/>
                <w:lang w:val="en-US"/>
              </w:rPr>
              <w:t>Strength/ Balance/ Flexibility</w:t>
            </w:r>
          </w:p>
        </w:tc>
        <w:tc>
          <w:tcPr>
            <w:tcW w:w="0" w:type="auto"/>
            <w:vAlign w:val="center"/>
          </w:tcPr>
          <w:p w14:paraId="1488EB86" w14:textId="77777777" w:rsidR="00E939E5" w:rsidRPr="000B4C53" w:rsidRDefault="00E939E5" w:rsidP="00923CE6">
            <w:pPr>
              <w:spacing w:before="0"/>
              <w:jc w:val="center"/>
              <w:rPr>
                <w:rFonts w:cstheme="minorHAnsi"/>
                <w:sz w:val="20"/>
                <w:lang w:val="en-US"/>
              </w:rPr>
            </w:pPr>
            <w:r w:rsidRPr="000B4C53">
              <w:rPr>
                <w:rFonts w:cstheme="minorHAnsi"/>
                <w:b/>
                <w:sz w:val="20"/>
                <w:lang w:val="en-US"/>
              </w:rPr>
              <w:t>Sedentary behaviours</w:t>
            </w:r>
          </w:p>
        </w:tc>
        <w:tc>
          <w:tcPr>
            <w:tcW w:w="1790" w:type="dxa"/>
            <w:vAlign w:val="center"/>
          </w:tcPr>
          <w:p w14:paraId="1488EB87" w14:textId="77777777" w:rsidR="00E939E5" w:rsidRPr="000B4C53" w:rsidRDefault="00E939E5" w:rsidP="00923CE6">
            <w:pPr>
              <w:spacing w:before="0"/>
              <w:jc w:val="center"/>
              <w:rPr>
                <w:rFonts w:cstheme="minorHAnsi"/>
                <w:b/>
                <w:sz w:val="20"/>
                <w:lang w:val="en-US"/>
              </w:rPr>
            </w:pPr>
            <w:r w:rsidRPr="000B4C53">
              <w:rPr>
                <w:rFonts w:cstheme="minorHAnsi"/>
                <w:b/>
                <w:sz w:val="20"/>
                <w:lang w:val="en-US"/>
              </w:rPr>
              <w:t>Other</w:t>
            </w:r>
          </w:p>
        </w:tc>
      </w:tr>
      <w:tr w:rsidR="000A5F8A" w:rsidRPr="00F361B9" w14:paraId="1488EBA5" w14:textId="77777777" w:rsidTr="008A3C3A">
        <w:trPr>
          <w:trHeight w:val="2485"/>
        </w:trPr>
        <w:tc>
          <w:tcPr>
            <w:tcW w:w="0" w:type="auto"/>
            <w:shd w:val="clear" w:color="auto" w:fill="auto"/>
          </w:tcPr>
          <w:p w14:paraId="1488EB89" w14:textId="77777777" w:rsidR="00E939E5" w:rsidRPr="000B4C53" w:rsidRDefault="00E939E5" w:rsidP="000B4C53">
            <w:pPr>
              <w:spacing w:before="0"/>
              <w:rPr>
                <w:rFonts w:cstheme="minorHAnsi"/>
                <w:b/>
                <w:sz w:val="20"/>
                <w:lang w:val="en-US"/>
              </w:rPr>
            </w:pPr>
            <w:r w:rsidRPr="000B4C53">
              <w:rPr>
                <w:rFonts w:cstheme="minorHAnsi"/>
                <w:b/>
                <w:sz w:val="20"/>
                <w:lang w:val="en-US"/>
              </w:rPr>
              <w:t>Global</w:t>
            </w:r>
          </w:p>
          <w:p w14:paraId="1488EB8A" w14:textId="77777777" w:rsidR="00E939E5" w:rsidRPr="000B4C53" w:rsidRDefault="00E939E5" w:rsidP="000B4C53">
            <w:pPr>
              <w:spacing w:before="0"/>
              <w:rPr>
                <w:rFonts w:cstheme="minorHAnsi"/>
                <w:b/>
                <w:sz w:val="20"/>
                <w:lang w:val="en-US"/>
              </w:rPr>
            </w:pPr>
            <w:r w:rsidRPr="000B4C53">
              <w:rPr>
                <w:rFonts w:cstheme="minorHAnsi"/>
                <w:b/>
                <w:sz w:val="20"/>
                <w:lang w:val="en-US"/>
              </w:rPr>
              <w:t>2010</w:t>
            </w:r>
          </w:p>
          <w:p w14:paraId="1488EB8B" w14:textId="77777777" w:rsidR="00E939E5" w:rsidRPr="000B4C53" w:rsidRDefault="00E939E5" w:rsidP="000B4C53">
            <w:pPr>
              <w:spacing w:before="0"/>
              <w:rPr>
                <w:rFonts w:cstheme="minorHAnsi"/>
                <w:b/>
                <w:sz w:val="20"/>
                <w:lang w:val="en-US"/>
              </w:rPr>
            </w:pPr>
          </w:p>
        </w:tc>
        <w:tc>
          <w:tcPr>
            <w:tcW w:w="0" w:type="auto"/>
            <w:shd w:val="clear" w:color="auto" w:fill="auto"/>
          </w:tcPr>
          <w:p w14:paraId="1488EB8C" w14:textId="77777777" w:rsidR="00E939E5" w:rsidRPr="000B4C53" w:rsidRDefault="00E939E5" w:rsidP="000B4C53">
            <w:pPr>
              <w:spacing w:before="0"/>
              <w:rPr>
                <w:rFonts w:cstheme="minorHAnsi"/>
                <w:sz w:val="20"/>
              </w:rPr>
            </w:pPr>
            <w:r w:rsidRPr="000B4C53">
              <w:rPr>
                <w:rFonts w:cstheme="minorHAnsi"/>
                <w:sz w:val="20"/>
              </w:rPr>
              <w:t>At least 150 minutes of moderate-intensity aerobic physical act</w:t>
            </w:r>
            <w:r w:rsidR="000A5F8A">
              <w:rPr>
                <w:rFonts w:cstheme="minorHAnsi"/>
                <w:sz w:val="20"/>
              </w:rPr>
              <w:t xml:space="preserve">ivity throughout the week. </w:t>
            </w:r>
          </w:p>
          <w:p w14:paraId="1488EB8D" w14:textId="77777777" w:rsidR="00E939E5" w:rsidRPr="000B4C53" w:rsidRDefault="00E939E5" w:rsidP="000B4C53">
            <w:pPr>
              <w:widowControl/>
              <w:autoSpaceDE w:val="0"/>
              <w:autoSpaceDN w:val="0"/>
              <w:adjustRightInd w:val="0"/>
              <w:spacing w:before="0"/>
              <w:rPr>
                <w:rFonts w:eastAsiaTheme="minorHAnsi" w:cs="Aller"/>
                <w:color w:val="000000" w:themeColor="text1"/>
                <w:sz w:val="20"/>
                <w:lang w:eastAsia="en-US"/>
              </w:rPr>
            </w:pPr>
          </w:p>
          <w:p w14:paraId="1488EB8E" w14:textId="77777777" w:rsidR="00E939E5" w:rsidRDefault="00E939E5" w:rsidP="000B4C53">
            <w:pPr>
              <w:widowControl/>
              <w:autoSpaceDE w:val="0"/>
              <w:autoSpaceDN w:val="0"/>
              <w:adjustRightInd w:val="0"/>
              <w:spacing w:before="0"/>
              <w:rPr>
                <w:rFonts w:eastAsiaTheme="minorHAnsi" w:cs="Aller"/>
                <w:i/>
                <w:color w:val="000000" w:themeColor="text1"/>
                <w:sz w:val="20"/>
                <w:lang w:eastAsia="en-US"/>
              </w:rPr>
            </w:pPr>
          </w:p>
          <w:p w14:paraId="1488EB8F" w14:textId="77777777" w:rsidR="000B4C53" w:rsidRDefault="000B4C53" w:rsidP="000B4C53">
            <w:pPr>
              <w:widowControl/>
              <w:autoSpaceDE w:val="0"/>
              <w:autoSpaceDN w:val="0"/>
              <w:adjustRightInd w:val="0"/>
              <w:spacing w:before="0"/>
              <w:rPr>
                <w:rFonts w:eastAsiaTheme="minorHAnsi" w:cs="Aller"/>
                <w:i/>
                <w:color w:val="000000" w:themeColor="text1"/>
                <w:sz w:val="20"/>
                <w:lang w:eastAsia="en-US"/>
              </w:rPr>
            </w:pPr>
          </w:p>
          <w:p w14:paraId="1488EB90" w14:textId="77777777" w:rsidR="000A5F8A" w:rsidRDefault="000A5F8A" w:rsidP="000B4C53">
            <w:pPr>
              <w:widowControl/>
              <w:autoSpaceDE w:val="0"/>
              <w:autoSpaceDN w:val="0"/>
              <w:adjustRightInd w:val="0"/>
              <w:spacing w:before="0"/>
              <w:rPr>
                <w:rFonts w:eastAsiaTheme="minorHAnsi" w:cs="Aller"/>
                <w:i/>
                <w:color w:val="000000" w:themeColor="text1"/>
                <w:sz w:val="20"/>
                <w:lang w:eastAsia="en-US"/>
              </w:rPr>
            </w:pPr>
          </w:p>
          <w:p w14:paraId="1488EB91" w14:textId="77777777" w:rsidR="00C47348" w:rsidRDefault="00C47348" w:rsidP="000B4C53">
            <w:pPr>
              <w:widowControl/>
              <w:autoSpaceDE w:val="0"/>
              <w:autoSpaceDN w:val="0"/>
              <w:adjustRightInd w:val="0"/>
              <w:spacing w:before="0"/>
              <w:rPr>
                <w:rFonts w:eastAsiaTheme="minorHAnsi" w:cs="Aller"/>
                <w:i/>
                <w:color w:val="000000" w:themeColor="text1"/>
                <w:sz w:val="20"/>
                <w:lang w:eastAsia="en-US"/>
              </w:rPr>
            </w:pPr>
          </w:p>
          <w:p w14:paraId="1488EB92" w14:textId="77777777" w:rsidR="00E939E5" w:rsidRDefault="00E939E5" w:rsidP="00C47348">
            <w:pPr>
              <w:spacing w:before="0"/>
              <w:rPr>
                <w:rFonts w:cstheme="minorHAnsi"/>
                <w:i/>
                <w:sz w:val="20"/>
              </w:rPr>
            </w:pPr>
            <w:r w:rsidRPr="000B4C53">
              <w:rPr>
                <w:rFonts w:cstheme="minorHAnsi"/>
                <w:i/>
                <w:sz w:val="20"/>
              </w:rPr>
              <w:t>For additional health benefits, adults should increase their moderate-intensity aerobic physical activity to 300 minutes per week</w:t>
            </w:r>
            <w:r w:rsidR="001720BA">
              <w:rPr>
                <w:rFonts w:cstheme="minorHAnsi"/>
                <w:i/>
                <w:sz w:val="20"/>
              </w:rPr>
              <w:t>.</w:t>
            </w:r>
          </w:p>
          <w:p w14:paraId="1488EB93" w14:textId="77777777" w:rsidR="00C47348" w:rsidRDefault="00C47348" w:rsidP="00C47348">
            <w:pPr>
              <w:spacing w:before="0"/>
              <w:rPr>
                <w:rFonts w:cstheme="minorHAnsi"/>
                <w:i/>
                <w:sz w:val="20"/>
              </w:rPr>
            </w:pPr>
          </w:p>
          <w:p w14:paraId="1488EB94" w14:textId="77777777" w:rsidR="00C47348" w:rsidRDefault="00C47348" w:rsidP="00C47348">
            <w:pPr>
              <w:spacing w:before="0"/>
              <w:rPr>
                <w:rFonts w:eastAsiaTheme="minorHAnsi" w:cs="Aller"/>
                <w:color w:val="000000" w:themeColor="text1"/>
                <w:sz w:val="20"/>
                <w:lang w:eastAsia="en-US"/>
              </w:rPr>
            </w:pPr>
          </w:p>
          <w:p w14:paraId="1488EB95" w14:textId="77777777" w:rsidR="00C47348" w:rsidRPr="000B4C53" w:rsidRDefault="00C47348" w:rsidP="00C47348">
            <w:pPr>
              <w:spacing w:before="0"/>
              <w:rPr>
                <w:rFonts w:eastAsiaTheme="minorHAnsi" w:cs="Aller"/>
                <w:color w:val="000000" w:themeColor="text1"/>
                <w:sz w:val="20"/>
                <w:lang w:eastAsia="en-US"/>
              </w:rPr>
            </w:pPr>
          </w:p>
        </w:tc>
        <w:tc>
          <w:tcPr>
            <w:tcW w:w="0" w:type="auto"/>
          </w:tcPr>
          <w:p w14:paraId="1488EB96" w14:textId="77777777" w:rsidR="00E939E5" w:rsidRPr="000B4C53" w:rsidRDefault="00E939E5" w:rsidP="000B4C53">
            <w:pPr>
              <w:spacing w:before="0"/>
              <w:rPr>
                <w:rFonts w:cstheme="minorHAnsi"/>
                <w:sz w:val="20"/>
              </w:rPr>
            </w:pPr>
          </w:p>
        </w:tc>
        <w:tc>
          <w:tcPr>
            <w:tcW w:w="0" w:type="auto"/>
          </w:tcPr>
          <w:p w14:paraId="1488EB97" w14:textId="77777777" w:rsidR="00E939E5" w:rsidRPr="000B4C53" w:rsidRDefault="00E939E5" w:rsidP="000B4C53">
            <w:pPr>
              <w:spacing w:before="0"/>
              <w:rPr>
                <w:rFonts w:cstheme="minorHAnsi"/>
                <w:sz w:val="20"/>
                <w:lang w:val="en-US"/>
              </w:rPr>
            </w:pPr>
            <w:r w:rsidRPr="000B4C53">
              <w:rPr>
                <w:rFonts w:cstheme="minorHAnsi"/>
                <w:sz w:val="20"/>
              </w:rPr>
              <w:t xml:space="preserve"> . . . .or do at least 75 minutes of vigorous-intensity aerobic physical activity throughout the week </w:t>
            </w:r>
          </w:p>
          <w:p w14:paraId="1488EB98" w14:textId="77777777" w:rsidR="00E939E5" w:rsidRDefault="00E939E5" w:rsidP="000B4C53">
            <w:pPr>
              <w:tabs>
                <w:tab w:val="left" w:pos="203"/>
              </w:tabs>
              <w:spacing w:before="0"/>
              <w:rPr>
                <w:rFonts w:cstheme="minorHAnsi"/>
                <w:sz w:val="20"/>
              </w:rPr>
            </w:pPr>
          </w:p>
          <w:p w14:paraId="1488EB99" w14:textId="77777777" w:rsidR="00E37FF7" w:rsidRDefault="00E37FF7" w:rsidP="000B4C53">
            <w:pPr>
              <w:tabs>
                <w:tab w:val="left" w:pos="203"/>
              </w:tabs>
              <w:spacing w:before="0"/>
              <w:rPr>
                <w:rFonts w:cstheme="minorHAnsi"/>
                <w:sz w:val="20"/>
              </w:rPr>
            </w:pPr>
          </w:p>
          <w:p w14:paraId="1488EB9A" w14:textId="77777777" w:rsidR="00C47348" w:rsidRPr="000B4C53" w:rsidRDefault="00C47348" w:rsidP="000B4C53">
            <w:pPr>
              <w:tabs>
                <w:tab w:val="left" w:pos="203"/>
              </w:tabs>
              <w:spacing w:before="0"/>
              <w:rPr>
                <w:rFonts w:cstheme="minorHAnsi"/>
                <w:sz w:val="20"/>
              </w:rPr>
            </w:pPr>
          </w:p>
          <w:p w14:paraId="1488EB9B" w14:textId="77777777" w:rsidR="00E939E5" w:rsidRPr="000B4C53" w:rsidRDefault="00E939E5" w:rsidP="001720BA">
            <w:pPr>
              <w:tabs>
                <w:tab w:val="left" w:pos="203"/>
              </w:tabs>
              <w:spacing w:before="0"/>
              <w:rPr>
                <w:rFonts w:cstheme="minorHAnsi"/>
                <w:b/>
                <w:sz w:val="20"/>
                <w:lang w:val="en-US"/>
              </w:rPr>
            </w:pPr>
            <w:r w:rsidRPr="000B4C53">
              <w:rPr>
                <w:rFonts w:cstheme="minorHAnsi"/>
                <w:sz w:val="20"/>
              </w:rPr>
              <w:t xml:space="preserve"> </w:t>
            </w:r>
            <w:r w:rsidRPr="000B4C53">
              <w:rPr>
                <w:rFonts w:cstheme="minorHAnsi"/>
                <w:i/>
                <w:sz w:val="20"/>
              </w:rPr>
              <w:t>. . . or engage in 150 minutes of vigorous-intensity aerobic physical activity per week</w:t>
            </w:r>
            <w:r w:rsidR="001720BA">
              <w:rPr>
                <w:rFonts w:cstheme="minorHAnsi"/>
                <w:i/>
                <w:sz w:val="20"/>
              </w:rPr>
              <w:t>.</w:t>
            </w:r>
            <w:r w:rsidRPr="000B4C53">
              <w:rPr>
                <w:rFonts w:cstheme="minorHAnsi"/>
                <w:i/>
                <w:sz w:val="20"/>
              </w:rPr>
              <w:t xml:space="preserve"> </w:t>
            </w:r>
          </w:p>
        </w:tc>
        <w:tc>
          <w:tcPr>
            <w:tcW w:w="0" w:type="auto"/>
          </w:tcPr>
          <w:p w14:paraId="1488EB9C" w14:textId="77777777" w:rsidR="00E939E5" w:rsidRPr="000B4C53" w:rsidRDefault="00E939E5" w:rsidP="000B4C53">
            <w:pPr>
              <w:spacing w:before="0"/>
              <w:rPr>
                <w:rFonts w:cstheme="minorHAnsi"/>
                <w:sz w:val="20"/>
                <w:lang w:val="en-US"/>
              </w:rPr>
            </w:pPr>
            <w:r w:rsidRPr="000B4C53">
              <w:rPr>
                <w:rFonts w:cstheme="minorHAnsi"/>
                <w:sz w:val="20"/>
              </w:rPr>
              <w:t xml:space="preserve"> . . . . or an equivalent combination of moderate- and vigorous-intensity activity.</w:t>
            </w:r>
            <w:r w:rsidR="00365C14" w:rsidRPr="000B4C53" w:rsidDel="00365C14">
              <w:rPr>
                <w:rFonts w:cstheme="minorHAnsi"/>
                <w:sz w:val="20"/>
                <w:lang w:val="en-US"/>
              </w:rPr>
              <w:t xml:space="preserve"> </w:t>
            </w:r>
          </w:p>
          <w:p w14:paraId="1488EB9D" w14:textId="77777777" w:rsidR="00E939E5" w:rsidRDefault="00E939E5" w:rsidP="00365C14">
            <w:pPr>
              <w:spacing w:before="0"/>
              <w:rPr>
                <w:rFonts w:cstheme="minorHAnsi"/>
                <w:i/>
                <w:sz w:val="20"/>
              </w:rPr>
            </w:pPr>
          </w:p>
          <w:p w14:paraId="1488EB9E" w14:textId="77777777" w:rsidR="00C47348" w:rsidRPr="000B4C53" w:rsidRDefault="00C47348" w:rsidP="000B4C53">
            <w:pPr>
              <w:tabs>
                <w:tab w:val="left" w:pos="203"/>
              </w:tabs>
              <w:spacing w:before="0"/>
              <w:rPr>
                <w:rFonts w:cstheme="minorHAnsi"/>
                <w:i/>
                <w:sz w:val="20"/>
              </w:rPr>
            </w:pPr>
          </w:p>
          <w:p w14:paraId="1488EB9F" w14:textId="77777777" w:rsidR="000A5F8A" w:rsidRPr="000B4C53" w:rsidRDefault="000A5F8A" w:rsidP="000B4C53">
            <w:pPr>
              <w:tabs>
                <w:tab w:val="left" w:pos="203"/>
              </w:tabs>
              <w:spacing w:before="0"/>
              <w:rPr>
                <w:rFonts w:cstheme="minorHAnsi"/>
                <w:i/>
                <w:sz w:val="20"/>
              </w:rPr>
            </w:pPr>
          </w:p>
          <w:p w14:paraId="1488EBA0" w14:textId="77777777" w:rsidR="00E939E5" w:rsidRPr="000B4C53" w:rsidRDefault="00E939E5" w:rsidP="000B4C53">
            <w:pPr>
              <w:tabs>
                <w:tab w:val="left" w:pos="203"/>
              </w:tabs>
              <w:spacing w:before="0"/>
              <w:rPr>
                <w:rFonts w:cstheme="minorHAnsi"/>
                <w:i/>
                <w:sz w:val="20"/>
              </w:rPr>
            </w:pPr>
            <w:r w:rsidRPr="000B4C53">
              <w:rPr>
                <w:rFonts w:cstheme="minorHAnsi"/>
                <w:i/>
                <w:sz w:val="20"/>
              </w:rPr>
              <w:t xml:space="preserve"> . . or an equivalent combination of moderate- and vigorous-intensity activity.</w:t>
            </w:r>
          </w:p>
          <w:p w14:paraId="1488EBA1" w14:textId="77777777" w:rsidR="00E939E5" w:rsidRPr="000B4C53" w:rsidRDefault="00E939E5" w:rsidP="000B4C53">
            <w:pPr>
              <w:spacing w:before="0"/>
              <w:rPr>
                <w:rFonts w:cstheme="minorHAnsi"/>
                <w:sz w:val="20"/>
              </w:rPr>
            </w:pPr>
          </w:p>
        </w:tc>
        <w:tc>
          <w:tcPr>
            <w:tcW w:w="0" w:type="auto"/>
          </w:tcPr>
          <w:p w14:paraId="1488EBA2" w14:textId="77777777" w:rsidR="00E939E5" w:rsidRPr="000B4C53" w:rsidRDefault="00E939E5" w:rsidP="00930207">
            <w:pPr>
              <w:spacing w:before="0"/>
              <w:rPr>
                <w:rFonts w:cstheme="minorHAnsi"/>
                <w:sz w:val="20"/>
                <w:lang w:val="en-US"/>
              </w:rPr>
            </w:pPr>
            <w:r w:rsidRPr="000B4C53">
              <w:rPr>
                <w:rFonts w:cstheme="minorHAnsi"/>
                <w:sz w:val="20"/>
              </w:rPr>
              <w:t>Muscle-strengthening activities should be done involving major muscle groups on 2 or more days a week.</w:t>
            </w:r>
            <w:r w:rsidR="00930207" w:rsidRPr="000B4C53">
              <w:rPr>
                <w:rFonts w:cstheme="minorHAnsi"/>
                <w:sz w:val="20"/>
                <w:lang w:val="en-US"/>
              </w:rPr>
              <w:t xml:space="preserve"> </w:t>
            </w:r>
          </w:p>
        </w:tc>
        <w:tc>
          <w:tcPr>
            <w:tcW w:w="0" w:type="auto"/>
          </w:tcPr>
          <w:p w14:paraId="1488EBA3" w14:textId="77777777" w:rsidR="00E939E5" w:rsidRPr="000B4C53" w:rsidRDefault="00E939E5" w:rsidP="000B4C53">
            <w:pPr>
              <w:spacing w:before="0"/>
              <w:rPr>
                <w:rFonts w:cstheme="minorHAnsi"/>
                <w:sz w:val="20"/>
                <w:lang w:val="en-US"/>
              </w:rPr>
            </w:pPr>
          </w:p>
        </w:tc>
        <w:tc>
          <w:tcPr>
            <w:tcW w:w="1790" w:type="dxa"/>
          </w:tcPr>
          <w:p w14:paraId="1488EBA4" w14:textId="77777777" w:rsidR="00E939E5" w:rsidRPr="000B4C53" w:rsidRDefault="000B4C53" w:rsidP="000B4C53">
            <w:pPr>
              <w:spacing w:before="0"/>
              <w:rPr>
                <w:rFonts w:cstheme="minorHAnsi"/>
                <w:sz w:val="20"/>
                <w:lang w:val="en-US"/>
              </w:rPr>
            </w:pPr>
            <w:r w:rsidRPr="000B4C53">
              <w:rPr>
                <w:rFonts w:eastAsiaTheme="minorHAnsi" w:cs="Aller"/>
                <w:i/>
                <w:color w:val="000000" w:themeColor="text1"/>
                <w:sz w:val="20"/>
                <w:lang w:eastAsia="en-US"/>
              </w:rPr>
              <w:t>Aerobic activity should be performed in bouts of at least 10 minutes duration</w:t>
            </w:r>
          </w:p>
        </w:tc>
      </w:tr>
      <w:tr w:rsidR="000A5F8A" w:rsidRPr="00F361B9" w14:paraId="1488EBB2" w14:textId="77777777" w:rsidTr="008A3C3A">
        <w:trPr>
          <w:trHeight w:val="675"/>
        </w:trPr>
        <w:tc>
          <w:tcPr>
            <w:tcW w:w="0" w:type="auto"/>
            <w:shd w:val="clear" w:color="auto" w:fill="auto"/>
          </w:tcPr>
          <w:p w14:paraId="1488EBA6" w14:textId="77777777" w:rsidR="00E939E5" w:rsidRPr="000B4C53" w:rsidRDefault="00E939E5" w:rsidP="000B4C53">
            <w:pPr>
              <w:spacing w:before="0"/>
              <w:rPr>
                <w:rFonts w:cstheme="minorHAnsi"/>
                <w:b/>
                <w:sz w:val="20"/>
                <w:lang w:val="en-US"/>
              </w:rPr>
            </w:pPr>
            <w:r w:rsidRPr="000B4C53">
              <w:rPr>
                <w:rFonts w:cstheme="minorHAnsi"/>
                <w:b/>
                <w:sz w:val="20"/>
                <w:lang w:val="en-US"/>
              </w:rPr>
              <w:t>WHO Western Pacific Region: 2008</w:t>
            </w:r>
          </w:p>
        </w:tc>
        <w:tc>
          <w:tcPr>
            <w:tcW w:w="0" w:type="auto"/>
            <w:shd w:val="clear" w:color="auto" w:fill="auto"/>
          </w:tcPr>
          <w:p w14:paraId="1488EBA7" w14:textId="77777777" w:rsidR="00E939E5" w:rsidRPr="000B4C53" w:rsidRDefault="00E939E5" w:rsidP="000B4C53">
            <w:pPr>
              <w:spacing w:before="0"/>
              <w:rPr>
                <w:rFonts w:cstheme="minorHAnsi"/>
                <w:sz w:val="20"/>
                <w:lang w:val="en-US"/>
              </w:rPr>
            </w:pPr>
            <w:r w:rsidRPr="000B4C53">
              <w:rPr>
                <w:rFonts w:cstheme="minorHAnsi"/>
                <w:bCs/>
                <w:sz w:val="20"/>
              </w:rPr>
              <w:t>30 minutes of moderate-intensity physical activity on five or more days each week.</w:t>
            </w:r>
          </w:p>
        </w:tc>
        <w:tc>
          <w:tcPr>
            <w:tcW w:w="0" w:type="auto"/>
          </w:tcPr>
          <w:p w14:paraId="1488EBA8" w14:textId="77777777" w:rsidR="00E939E5" w:rsidRPr="000B4C53" w:rsidRDefault="00E939E5" w:rsidP="000B4C53">
            <w:pPr>
              <w:spacing w:before="0"/>
              <w:rPr>
                <w:rFonts w:cstheme="minorHAnsi"/>
                <w:bCs/>
                <w:sz w:val="20"/>
              </w:rPr>
            </w:pPr>
          </w:p>
        </w:tc>
        <w:tc>
          <w:tcPr>
            <w:tcW w:w="0" w:type="auto"/>
          </w:tcPr>
          <w:p w14:paraId="1488EBA9" w14:textId="77777777" w:rsidR="00E939E5" w:rsidRDefault="00E939E5" w:rsidP="000B4C53">
            <w:pPr>
              <w:spacing w:before="0"/>
              <w:rPr>
                <w:rFonts w:cstheme="minorHAnsi"/>
                <w:sz w:val="20"/>
                <w:lang w:val="en-US"/>
              </w:rPr>
            </w:pPr>
            <w:r w:rsidRPr="000B4C53">
              <w:rPr>
                <w:rFonts w:cstheme="minorHAnsi"/>
                <w:bCs/>
                <w:sz w:val="20"/>
              </w:rPr>
              <w:t>If you can, enjoy some regular vigorous-intensity activity for extra health and fitness benefits.</w:t>
            </w:r>
            <w:r w:rsidR="00930207">
              <w:rPr>
                <w:rFonts w:cstheme="minorHAnsi"/>
                <w:sz w:val="20"/>
                <w:lang w:val="en-US"/>
              </w:rPr>
              <w:t xml:space="preserve"> </w:t>
            </w:r>
          </w:p>
          <w:p w14:paraId="1488EBAA" w14:textId="77777777" w:rsidR="00C47348" w:rsidRDefault="00C47348" w:rsidP="000B4C53">
            <w:pPr>
              <w:spacing w:before="0"/>
              <w:rPr>
                <w:rFonts w:cstheme="minorHAnsi"/>
                <w:sz w:val="20"/>
                <w:lang w:val="en-US"/>
              </w:rPr>
            </w:pPr>
          </w:p>
          <w:p w14:paraId="1488EBAB" w14:textId="77777777" w:rsidR="00C47348" w:rsidRDefault="00C47348" w:rsidP="000B4C53">
            <w:pPr>
              <w:spacing w:before="0"/>
              <w:rPr>
                <w:rFonts w:cstheme="minorHAnsi"/>
                <w:sz w:val="20"/>
                <w:lang w:val="en-US"/>
              </w:rPr>
            </w:pPr>
          </w:p>
          <w:p w14:paraId="1488EBAC" w14:textId="77777777" w:rsidR="00C47348" w:rsidRDefault="00C47348" w:rsidP="000B4C53">
            <w:pPr>
              <w:spacing w:before="0"/>
              <w:rPr>
                <w:rFonts w:cstheme="minorHAnsi"/>
                <w:sz w:val="20"/>
                <w:lang w:val="en-US"/>
              </w:rPr>
            </w:pPr>
          </w:p>
          <w:p w14:paraId="1488EBAD" w14:textId="77777777" w:rsidR="00EF6C58" w:rsidRPr="000B4C53" w:rsidRDefault="00EF6C58" w:rsidP="000B4C53">
            <w:pPr>
              <w:spacing w:before="0"/>
              <w:rPr>
                <w:rFonts w:cstheme="minorHAnsi"/>
                <w:sz w:val="20"/>
                <w:lang w:val="en-US"/>
              </w:rPr>
            </w:pPr>
          </w:p>
        </w:tc>
        <w:tc>
          <w:tcPr>
            <w:tcW w:w="0" w:type="auto"/>
          </w:tcPr>
          <w:p w14:paraId="1488EBAE" w14:textId="77777777" w:rsidR="00E939E5" w:rsidRPr="000B4C53" w:rsidRDefault="00E939E5" w:rsidP="000B4C53">
            <w:pPr>
              <w:spacing w:before="0"/>
              <w:rPr>
                <w:rFonts w:cstheme="minorHAnsi"/>
                <w:sz w:val="20"/>
                <w:lang w:val="en-US"/>
              </w:rPr>
            </w:pPr>
          </w:p>
        </w:tc>
        <w:tc>
          <w:tcPr>
            <w:tcW w:w="0" w:type="auto"/>
          </w:tcPr>
          <w:p w14:paraId="1488EBAF" w14:textId="77777777" w:rsidR="00E939E5" w:rsidRPr="000B4C53" w:rsidRDefault="00E939E5" w:rsidP="000B4C53">
            <w:pPr>
              <w:spacing w:before="0"/>
              <w:rPr>
                <w:rFonts w:cstheme="minorHAnsi"/>
                <w:sz w:val="20"/>
                <w:lang w:val="en-US"/>
              </w:rPr>
            </w:pPr>
          </w:p>
        </w:tc>
        <w:tc>
          <w:tcPr>
            <w:tcW w:w="0" w:type="auto"/>
          </w:tcPr>
          <w:p w14:paraId="1488EBB0" w14:textId="77777777" w:rsidR="00E939E5" w:rsidRPr="000B4C53" w:rsidRDefault="00E939E5" w:rsidP="000B4C53">
            <w:pPr>
              <w:spacing w:before="0"/>
              <w:ind w:right="2395"/>
              <w:rPr>
                <w:rFonts w:cstheme="minorHAnsi"/>
                <w:sz w:val="20"/>
                <w:lang w:val="en-US"/>
              </w:rPr>
            </w:pPr>
          </w:p>
        </w:tc>
        <w:tc>
          <w:tcPr>
            <w:tcW w:w="1790" w:type="dxa"/>
          </w:tcPr>
          <w:p w14:paraId="1488EBB1" w14:textId="77777777" w:rsidR="00E939E5" w:rsidRPr="000B4C53" w:rsidRDefault="00E939E5" w:rsidP="000B4C53">
            <w:pPr>
              <w:spacing w:before="0"/>
              <w:ind w:right="2395"/>
              <w:rPr>
                <w:rFonts w:cstheme="minorHAnsi"/>
                <w:sz w:val="20"/>
                <w:lang w:val="en-US"/>
              </w:rPr>
            </w:pPr>
          </w:p>
        </w:tc>
      </w:tr>
      <w:tr w:rsidR="000A5F8A" w:rsidRPr="00F361B9" w14:paraId="1488EBC1" w14:textId="77777777" w:rsidTr="008A3C3A">
        <w:tc>
          <w:tcPr>
            <w:tcW w:w="0" w:type="auto"/>
            <w:shd w:val="clear" w:color="auto" w:fill="auto"/>
          </w:tcPr>
          <w:p w14:paraId="1488EBB3" w14:textId="77777777" w:rsidR="00E939E5" w:rsidRPr="000B4C53" w:rsidRDefault="00E939E5" w:rsidP="000B4C53">
            <w:pPr>
              <w:spacing w:before="0"/>
              <w:rPr>
                <w:rFonts w:cstheme="minorHAnsi"/>
                <w:b/>
                <w:sz w:val="20"/>
                <w:lang w:val="en-US"/>
              </w:rPr>
            </w:pPr>
            <w:r w:rsidRPr="000B4C53">
              <w:rPr>
                <w:rFonts w:cstheme="minorHAnsi"/>
                <w:b/>
                <w:sz w:val="20"/>
                <w:lang w:val="en-US"/>
              </w:rPr>
              <w:t>Australia</w:t>
            </w:r>
          </w:p>
          <w:p w14:paraId="1488EBB4" w14:textId="77777777" w:rsidR="00E939E5" w:rsidRPr="000B4C53" w:rsidRDefault="00E939E5" w:rsidP="000B4C53">
            <w:pPr>
              <w:spacing w:before="0"/>
              <w:rPr>
                <w:rFonts w:cstheme="minorHAnsi"/>
                <w:b/>
                <w:sz w:val="20"/>
                <w:lang w:val="en-US"/>
              </w:rPr>
            </w:pPr>
            <w:r w:rsidRPr="000B4C53">
              <w:rPr>
                <w:rFonts w:cstheme="minorHAnsi"/>
                <w:b/>
                <w:sz w:val="20"/>
                <w:lang w:val="en-US"/>
              </w:rPr>
              <w:t>1999</w:t>
            </w:r>
          </w:p>
        </w:tc>
        <w:tc>
          <w:tcPr>
            <w:tcW w:w="0" w:type="auto"/>
            <w:shd w:val="clear" w:color="auto" w:fill="auto"/>
          </w:tcPr>
          <w:p w14:paraId="1488EBB5" w14:textId="77777777" w:rsidR="00E939E5" w:rsidRPr="000B4C53" w:rsidRDefault="00D25256" w:rsidP="000B4C53">
            <w:pPr>
              <w:spacing w:before="0"/>
              <w:rPr>
                <w:rFonts w:cstheme="minorHAnsi"/>
                <w:sz w:val="20"/>
                <w:lang w:val="en-US"/>
              </w:rPr>
            </w:pPr>
            <w:r w:rsidRPr="00D25256">
              <w:rPr>
                <w:rFonts w:cstheme="minorHAnsi"/>
                <w:sz w:val="20"/>
                <w:lang w:val="en-US"/>
              </w:rPr>
              <w:t>Put together at least 30 minutes of moderate-intensity physical activity on most, preferably all, days</w:t>
            </w:r>
            <w:r w:rsidRPr="00857603">
              <w:rPr>
                <w:rFonts w:cstheme="minorHAnsi"/>
                <w:szCs w:val="24"/>
                <w:lang w:val="en-US"/>
              </w:rPr>
              <w:t>.</w:t>
            </w:r>
          </w:p>
        </w:tc>
        <w:tc>
          <w:tcPr>
            <w:tcW w:w="0" w:type="auto"/>
          </w:tcPr>
          <w:p w14:paraId="1488EBB6" w14:textId="77777777" w:rsidR="00E939E5" w:rsidRPr="000B4C53" w:rsidRDefault="00E939E5" w:rsidP="000B4C53">
            <w:pPr>
              <w:spacing w:before="0"/>
              <w:rPr>
                <w:rFonts w:cstheme="minorHAnsi"/>
                <w:sz w:val="20"/>
                <w:lang w:val="en-US"/>
              </w:rPr>
            </w:pPr>
          </w:p>
        </w:tc>
        <w:tc>
          <w:tcPr>
            <w:tcW w:w="0" w:type="auto"/>
          </w:tcPr>
          <w:p w14:paraId="1488EBB7" w14:textId="77777777" w:rsidR="00E939E5" w:rsidRPr="000B4C53" w:rsidRDefault="00E939E5" w:rsidP="00930207">
            <w:pPr>
              <w:spacing w:before="0"/>
              <w:rPr>
                <w:rFonts w:cstheme="minorHAnsi"/>
                <w:sz w:val="20"/>
                <w:lang w:val="en-US"/>
              </w:rPr>
            </w:pPr>
            <w:r w:rsidRPr="000B4C53">
              <w:rPr>
                <w:rFonts w:cstheme="minorHAnsi"/>
                <w:sz w:val="20"/>
                <w:lang w:val="en-US"/>
              </w:rPr>
              <w:t>If you can, also enjoy some regular, vigorous activity for extra health and fitness.</w:t>
            </w:r>
            <w:r w:rsidR="00930207" w:rsidRPr="000B4C53">
              <w:rPr>
                <w:rFonts w:cstheme="minorHAnsi"/>
                <w:sz w:val="20"/>
                <w:lang w:val="en-US"/>
              </w:rPr>
              <w:t xml:space="preserve"> </w:t>
            </w:r>
          </w:p>
        </w:tc>
        <w:tc>
          <w:tcPr>
            <w:tcW w:w="0" w:type="auto"/>
          </w:tcPr>
          <w:p w14:paraId="1488EBB8" w14:textId="77777777" w:rsidR="00E939E5" w:rsidRPr="000B4C53" w:rsidRDefault="00E939E5" w:rsidP="000B4C53">
            <w:pPr>
              <w:spacing w:before="0"/>
              <w:rPr>
                <w:rFonts w:cstheme="minorHAnsi"/>
                <w:sz w:val="20"/>
                <w:lang w:val="en-US"/>
              </w:rPr>
            </w:pPr>
          </w:p>
        </w:tc>
        <w:tc>
          <w:tcPr>
            <w:tcW w:w="0" w:type="auto"/>
          </w:tcPr>
          <w:p w14:paraId="1488EBB9" w14:textId="77777777" w:rsidR="00E939E5" w:rsidRPr="000B4C53" w:rsidRDefault="00E939E5" w:rsidP="000B4C53">
            <w:pPr>
              <w:spacing w:before="0"/>
              <w:rPr>
                <w:rFonts w:cstheme="minorHAnsi"/>
                <w:sz w:val="20"/>
                <w:lang w:val="en-US"/>
              </w:rPr>
            </w:pPr>
          </w:p>
        </w:tc>
        <w:tc>
          <w:tcPr>
            <w:tcW w:w="0" w:type="auto"/>
          </w:tcPr>
          <w:p w14:paraId="1488EBBA" w14:textId="77777777" w:rsidR="00E939E5" w:rsidRPr="000B4C53" w:rsidRDefault="00E939E5" w:rsidP="000B4C53">
            <w:pPr>
              <w:spacing w:before="0"/>
              <w:ind w:right="2395"/>
              <w:rPr>
                <w:rFonts w:cstheme="minorHAnsi"/>
                <w:sz w:val="20"/>
                <w:lang w:val="en-US"/>
              </w:rPr>
            </w:pPr>
          </w:p>
        </w:tc>
        <w:tc>
          <w:tcPr>
            <w:tcW w:w="1790" w:type="dxa"/>
          </w:tcPr>
          <w:p w14:paraId="1488EBBB" w14:textId="77777777" w:rsidR="00D25256" w:rsidRPr="00D25256" w:rsidRDefault="00D25256" w:rsidP="00D25256">
            <w:pPr>
              <w:pStyle w:val="ListParagraph"/>
              <w:widowControl/>
              <w:spacing w:before="0" w:line="276" w:lineRule="auto"/>
              <w:ind w:left="0"/>
              <w:rPr>
                <w:rFonts w:cstheme="minorHAnsi"/>
                <w:sz w:val="20"/>
                <w:lang w:val="en-US"/>
              </w:rPr>
            </w:pPr>
            <w:r w:rsidRPr="00D25256">
              <w:rPr>
                <w:rFonts w:cstheme="minorHAnsi"/>
                <w:sz w:val="20"/>
                <w:lang w:val="en-US"/>
              </w:rPr>
              <w:t>Think of movement as an opportunity, not an inconvenience.</w:t>
            </w:r>
          </w:p>
          <w:p w14:paraId="1488EBBC" w14:textId="77777777" w:rsidR="00D25256" w:rsidRPr="00D25256" w:rsidRDefault="00D25256" w:rsidP="00D25256">
            <w:pPr>
              <w:pStyle w:val="ListParagraph"/>
              <w:widowControl/>
              <w:spacing w:before="0" w:line="276" w:lineRule="auto"/>
              <w:ind w:left="0" w:firstLine="12"/>
              <w:rPr>
                <w:rFonts w:cstheme="minorHAnsi"/>
                <w:sz w:val="20"/>
                <w:lang w:val="en-US"/>
              </w:rPr>
            </w:pPr>
          </w:p>
          <w:p w14:paraId="1488EBBD" w14:textId="77777777" w:rsidR="00E939E5" w:rsidRDefault="00D25256" w:rsidP="00D25256">
            <w:pPr>
              <w:pStyle w:val="ListParagraph"/>
              <w:widowControl/>
              <w:spacing w:before="0" w:line="276" w:lineRule="auto"/>
              <w:ind w:left="12"/>
              <w:rPr>
                <w:rFonts w:cstheme="minorHAnsi"/>
                <w:sz w:val="20"/>
                <w:lang w:val="en-US"/>
              </w:rPr>
            </w:pPr>
            <w:r w:rsidRPr="00D25256">
              <w:rPr>
                <w:rFonts w:cstheme="minorHAnsi"/>
                <w:sz w:val="20"/>
                <w:lang w:val="en-US"/>
              </w:rPr>
              <w:t>Be activ</w:t>
            </w:r>
            <w:r>
              <w:rPr>
                <w:rFonts w:cstheme="minorHAnsi"/>
                <w:sz w:val="20"/>
                <w:lang w:val="en-US"/>
              </w:rPr>
              <w:t>e every day in an many ways as y</w:t>
            </w:r>
            <w:r w:rsidRPr="00D25256">
              <w:rPr>
                <w:rFonts w:cstheme="minorHAnsi"/>
                <w:sz w:val="20"/>
                <w:lang w:val="en-US"/>
              </w:rPr>
              <w:t>ou can</w:t>
            </w:r>
          </w:p>
          <w:p w14:paraId="1488EBBE" w14:textId="77777777" w:rsidR="00C47348" w:rsidRDefault="00C47348" w:rsidP="00D25256">
            <w:pPr>
              <w:pStyle w:val="ListParagraph"/>
              <w:widowControl/>
              <w:spacing w:before="0" w:line="276" w:lineRule="auto"/>
              <w:ind w:left="12"/>
              <w:rPr>
                <w:rFonts w:cstheme="minorHAnsi"/>
                <w:sz w:val="20"/>
                <w:lang w:val="en-US"/>
              </w:rPr>
            </w:pPr>
          </w:p>
          <w:p w14:paraId="1488EBBF" w14:textId="77777777" w:rsidR="00C47348" w:rsidRDefault="00C47348" w:rsidP="00D25256">
            <w:pPr>
              <w:pStyle w:val="ListParagraph"/>
              <w:widowControl/>
              <w:spacing w:before="0" w:line="276" w:lineRule="auto"/>
              <w:ind w:left="12"/>
              <w:rPr>
                <w:rFonts w:cstheme="minorHAnsi"/>
                <w:sz w:val="20"/>
                <w:lang w:val="en-US"/>
              </w:rPr>
            </w:pPr>
          </w:p>
          <w:p w14:paraId="1488EBC0" w14:textId="77777777" w:rsidR="00C47348" w:rsidRPr="00D25256" w:rsidRDefault="00C47348" w:rsidP="00D25256">
            <w:pPr>
              <w:pStyle w:val="ListParagraph"/>
              <w:widowControl/>
              <w:spacing w:before="0" w:line="276" w:lineRule="auto"/>
              <w:ind w:left="12"/>
              <w:rPr>
                <w:rFonts w:cstheme="minorHAnsi"/>
                <w:sz w:val="20"/>
                <w:lang w:val="en-US"/>
              </w:rPr>
            </w:pPr>
          </w:p>
        </w:tc>
      </w:tr>
      <w:tr w:rsidR="000A5F8A" w:rsidRPr="00F361B9" w14:paraId="1488EBCF" w14:textId="77777777" w:rsidTr="008A3C3A">
        <w:tc>
          <w:tcPr>
            <w:tcW w:w="0" w:type="auto"/>
            <w:shd w:val="clear" w:color="auto" w:fill="auto"/>
          </w:tcPr>
          <w:p w14:paraId="1488EBC2" w14:textId="77777777" w:rsidR="00E939E5" w:rsidRPr="000B4C53" w:rsidRDefault="00E939E5" w:rsidP="000B4C53">
            <w:pPr>
              <w:spacing w:before="0"/>
              <w:rPr>
                <w:rFonts w:cstheme="minorHAnsi"/>
                <w:b/>
                <w:sz w:val="20"/>
                <w:lang w:val="en-US"/>
              </w:rPr>
            </w:pPr>
            <w:r w:rsidRPr="000B4C53">
              <w:rPr>
                <w:rFonts w:cstheme="minorHAnsi"/>
                <w:b/>
                <w:sz w:val="20"/>
                <w:lang w:val="en-US"/>
              </w:rPr>
              <w:t>Canada</w:t>
            </w:r>
          </w:p>
          <w:p w14:paraId="1488EBC3" w14:textId="77777777" w:rsidR="00E939E5" w:rsidRPr="000B4C53" w:rsidRDefault="00E939E5" w:rsidP="002A3C2D">
            <w:pPr>
              <w:spacing w:before="0"/>
              <w:rPr>
                <w:rFonts w:cstheme="minorHAnsi"/>
                <w:b/>
                <w:sz w:val="20"/>
                <w:lang w:val="en-US"/>
              </w:rPr>
            </w:pPr>
            <w:r w:rsidRPr="000B4C53">
              <w:rPr>
                <w:rFonts w:cstheme="minorHAnsi"/>
                <w:b/>
                <w:sz w:val="20"/>
                <w:lang w:val="en-US"/>
              </w:rPr>
              <w:t>20</w:t>
            </w:r>
            <w:r w:rsidR="002A3C2D">
              <w:rPr>
                <w:rFonts w:cstheme="minorHAnsi"/>
                <w:b/>
                <w:sz w:val="20"/>
                <w:lang w:val="en-US"/>
              </w:rPr>
              <w:t>11</w:t>
            </w:r>
          </w:p>
        </w:tc>
        <w:tc>
          <w:tcPr>
            <w:tcW w:w="0" w:type="auto"/>
            <w:shd w:val="clear" w:color="auto" w:fill="auto"/>
          </w:tcPr>
          <w:p w14:paraId="1488EBC4" w14:textId="77777777" w:rsidR="00E939E5" w:rsidRPr="000B4C53" w:rsidRDefault="0092457D" w:rsidP="002A3C2D">
            <w:pPr>
              <w:spacing w:before="0"/>
              <w:rPr>
                <w:rFonts w:cstheme="minorHAnsi"/>
                <w:sz w:val="20"/>
                <w:lang w:val="en-US"/>
              </w:rPr>
            </w:pPr>
            <w:r w:rsidRPr="000B4C53">
              <w:rPr>
                <w:sz w:val="20"/>
                <w:lang w:val="en-US"/>
              </w:rPr>
              <w:t xml:space="preserve">Accumulate </w:t>
            </w:r>
            <w:r w:rsidR="007D1203">
              <w:rPr>
                <w:sz w:val="20"/>
                <w:lang w:val="en-US"/>
              </w:rPr>
              <w:t xml:space="preserve">at least </w:t>
            </w:r>
            <w:r w:rsidRPr="000B4C53">
              <w:rPr>
                <w:sz w:val="20"/>
                <w:lang w:val="en-US"/>
              </w:rPr>
              <w:t xml:space="preserve">150 minutes/week of moderate-intensity </w:t>
            </w:r>
            <w:r w:rsidR="007D1203">
              <w:rPr>
                <w:sz w:val="20"/>
                <w:lang w:val="en-US"/>
              </w:rPr>
              <w:t xml:space="preserve">aerobic </w:t>
            </w:r>
            <w:r w:rsidRPr="000B4C53">
              <w:rPr>
                <w:sz w:val="20"/>
                <w:lang w:val="en-US"/>
              </w:rPr>
              <w:t xml:space="preserve">physical activity  . . . </w:t>
            </w:r>
          </w:p>
        </w:tc>
        <w:tc>
          <w:tcPr>
            <w:tcW w:w="0" w:type="auto"/>
          </w:tcPr>
          <w:p w14:paraId="1488EBC5" w14:textId="77777777" w:rsidR="00E939E5" w:rsidRPr="000B4C53" w:rsidRDefault="00E939E5" w:rsidP="000B4C53">
            <w:pPr>
              <w:spacing w:before="0"/>
              <w:rPr>
                <w:sz w:val="20"/>
                <w:lang w:val="en-US"/>
              </w:rPr>
            </w:pPr>
          </w:p>
        </w:tc>
        <w:tc>
          <w:tcPr>
            <w:tcW w:w="0" w:type="auto"/>
          </w:tcPr>
          <w:p w14:paraId="1488EBC6" w14:textId="77777777" w:rsidR="0092457D" w:rsidRPr="000B4C53" w:rsidRDefault="0092457D" w:rsidP="00031FB6">
            <w:pPr>
              <w:spacing w:before="0"/>
              <w:rPr>
                <w:sz w:val="20"/>
                <w:lang w:val="en-US"/>
              </w:rPr>
            </w:pPr>
          </w:p>
        </w:tc>
        <w:tc>
          <w:tcPr>
            <w:tcW w:w="0" w:type="auto"/>
          </w:tcPr>
          <w:p w14:paraId="1488EBC7" w14:textId="77777777" w:rsidR="00E939E5" w:rsidRPr="000B4C53" w:rsidRDefault="00E939E5" w:rsidP="000B4C53">
            <w:pPr>
              <w:spacing w:before="0"/>
              <w:rPr>
                <w:rFonts w:cstheme="minorHAnsi"/>
                <w:sz w:val="20"/>
                <w:lang w:val="en-US"/>
              </w:rPr>
            </w:pPr>
          </w:p>
        </w:tc>
        <w:tc>
          <w:tcPr>
            <w:tcW w:w="0" w:type="auto"/>
          </w:tcPr>
          <w:p w14:paraId="1488EBC8" w14:textId="77777777" w:rsidR="00E939E5" w:rsidRPr="000B4C53" w:rsidRDefault="007D1203" w:rsidP="00930207">
            <w:pPr>
              <w:spacing w:before="0"/>
              <w:rPr>
                <w:rFonts w:cstheme="minorHAnsi"/>
                <w:sz w:val="20"/>
                <w:lang w:val="en-US"/>
              </w:rPr>
            </w:pPr>
            <w:r>
              <w:rPr>
                <w:rFonts w:cstheme="minorHAnsi"/>
                <w:sz w:val="20"/>
                <w:lang w:val="en-US"/>
              </w:rPr>
              <w:t>Add muscle and bone strengthening activities using major muscles groups, at least 2 days per week.</w:t>
            </w:r>
            <w:r w:rsidR="00930207" w:rsidRPr="000B4C53">
              <w:rPr>
                <w:rFonts w:cstheme="minorHAnsi"/>
                <w:sz w:val="20"/>
                <w:lang w:val="en-US"/>
              </w:rPr>
              <w:t xml:space="preserve"> </w:t>
            </w:r>
          </w:p>
        </w:tc>
        <w:tc>
          <w:tcPr>
            <w:tcW w:w="0" w:type="auto"/>
          </w:tcPr>
          <w:p w14:paraId="1488EBC9" w14:textId="77777777" w:rsidR="00E939E5" w:rsidRPr="000B4C53" w:rsidRDefault="00E939E5" w:rsidP="000B4C53">
            <w:pPr>
              <w:spacing w:before="0"/>
              <w:ind w:right="2395"/>
              <w:rPr>
                <w:rFonts w:cstheme="minorHAnsi"/>
                <w:sz w:val="20"/>
                <w:lang w:val="en-US"/>
              </w:rPr>
            </w:pPr>
          </w:p>
        </w:tc>
        <w:tc>
          <w:tcPr>
            <w:tcW w:w="1790" w:type="dxa"/>
          </w:tcPr>
          <w:p w14:paraId="1488EBCA" w14:textId="77777777" w:rsidR="00E939E5" w:rsidRDefault="00031FB6" w:rsidP="00D25256">
            <w:pPr>
              <w:spacing w:before="0"/>
              <w:ind w:right="459"/>
              <w:rPr>
                <w:sz w:val="20"/>
                <w:lang w:val="en-US"/>
              </w:rPr>
            </w:pPr>
            <w:r>
              <w:rPr>
                <w:sz w:val="20"/>
                <w:lang w:val="en-US"/>
              </w:rPr>
              <w:t>More physical activity provides greater health benefits.</w:t>
            </w:r>
          </w:p>
          <w:p w14:paraId="1488EBCB" w14:textId="77777777" w:rsidR="00C47348" w:rsidRDefault="00C47348" w:rsidP="00D25256">
            <w:pPr>
              <w:spacing w:before="0"/>
              <w:ind w:right="459"/>
              <w:rPr>
                <w:sz w:val="20"/>
                <w:lang w:val="en-US"/>
              </w:rPr>
            </w:pPr>
          </w:p>
          <w:p w14:paraId="1488EBCC" w14:textId="77777777" w:rsidR="00C47348" w:rsidRDefault="00C47348" w:rsidP="00D25256">
            <w:pPr>
              <w:spacing w:before="0"/>
              <w:ind w:right="459"/>
              <w:rPr>
                <w:sz w:val="20"/>
                <w:lang w:val="en-US"/>
              </w:rPr>
            </w:pPr>
          </w:p>
          <w:p w14:paraId="1488EBCD" w14:textId="77777777" w:rsidR="00031FB6" w:rsidRDefault="00031FB6" w:rsidP="00D25256">
            <w:pPr>
              <w:spacing w:before="0"/>
              <w:ind w:right="459"/>
              <w:rPr>
                <w:sz w:val="20"/>
                <w:lang w:val="en-US"/>
              </w:rPr>
            </w:pPr>
          </w:p>
          <w:p w14:paraId="1488EBCE" w14:textId="77777777" w:rsidR="00C47348" w:rsidRPr="000B4C53" w:rsidRDefault="00C47348" w:rsidP="00D25256">
            <w:pPr>
              <w:spacing w:before="0"/>
              <w:ind w:right="459"/>
              <w:rPr>
                <w:rFonts w:cstheme="minorHAnsi"/>
                <w:sz w:val="20"/>
                <w:lang w:val="en-US"/>
              </w:rPr>
            </w:pPr>
          </w:p>
        </w:tc>
      </w:tr>
      <w:tr w:rsidR="000A5F8A" w:rsidRPr="00F361B9" w14:paraId="1488EBDA" w14:textId="77777777" w:rsidTr="008A3C3A">
        <w:tc>
          <w:tcPr>
            <w:tcW w:w="0" w:type="auto"/>
            <w:shd w:val="clear" w:color="auto" w:fill="auto"/>
          </w:tcPr>
          <w:p w14:paraId="1488EBD0" w14:textId="77777777" w:rsidR="00E939E5" w:rsidRPr="000B4C53" w:rsidRDefault="00E939E5" w:rsidP="000B4C53">
            <w:pPr>
              <w:spacing w:before="0"/>
              <w:rPr>
                <w:rFonts w:cstheme="minorHAnsi"/>
                <w:b/>
                <w:sz w:val="20"/>
                <w:lang w:val="en-US"/>
              </w:rPr>
            </w:pPr>
            <w:r w:rsidRPr="000B4C53">
              <w:rPr>
                <w:rFonts w:cstheme="minorHAnsi"/>
                <w:b/>
                <w:sz w:val="20"/>
                <w:lang w:val="en-US"/>
              </w:rPr>
              <w:t>Finland</w:t>
            </w:r>
          </w:p>
          <w:p w14:paraId="1488EBD1" w14:textId="77777777" w:rsidR="00E939E5" w:rsidRPr="000B4C53" w:rsidRDefault="00E939E5" w:rsidP="000B4C53">
            <w:pPr>
              <w:spacing w:before="0"/>
              <w:rPr>
                <w:rFonts w:cstheme="minorHAnsi"/>
                <w:b/>
                <w:sz w:val="20"/>
                <w:lang w:val="en-US"/>
              </w:rPr>
            </w:pPr>
            <w:r w:rsidRPr="000B4C53">
              <w:rPr>
                <w:rFonts w:cstheme="minorHAnsi"/>
                <w:b/>
                <w:sz w:val="20"/>
                <w:lang w:val="en-US"/>
              </w:rPr>
              <w:t>2009</w:t>
            </w:r>
          </w:p>
        </w:tc>
        <w:tc>
          <w:tcPr>
            <w:tcW w:w="0" w:type="auto"/>
            <w:shd w:val="clear" w:color="auto" w:fill="auto"/>
          </w:tcPr>
          <w:p w14:paraId="1488EBD2" w14:textId="77777777" w:rsidR="008A3C3A" w:rsidRDefault="00E939E5" w:rsidP="005F098C">
            <w:pPr>
              <w:spacing w:before="0"/>
              <w:rPr>
                <w:rFonts w:cstheme="minorHAnsi"/>
                <w:sz w:val="20"/>
              </w:rPr>
            </w:pPr>
            <w:r w:rsidRPr="000B4C53">
              <w:rPr>
                <w:rFonts w:cstheme="minorHAnsi"/>
                <w:sz w:val="20"/>
              </w:rPr>
              <w:t xml:space="preserve">Improve </w:t>
            </w:r>
            <w:r w:rsidRPr="000B4C53">
              <w:rPr>
                <w:rFonts w:cstheme="minorHAnsi"/>
                <w:bCs/>
                <w:sz w:val="20"/>
              </w:rPr>
              <w:t>aerobic fitness</w:t>
            </w:r>
            <w:r w:rsidRPr="000B4C53">
              <w:rPr>
                <w:rFonts w:cstheme="minorHAnsi"/>
                <w:b/>
                <w:bCs/>
                <w:sz w:val="20"/>
              </w:rPr>
              <w:t xml:space="preserve"> </w:t>
            </w:r>
            <w:r w:rsidRPr="000B4C53">
              <w:rPr>
                <w:rFonts w:cstheme="minorHAnsi"/>
                <w:sz w:val="20"/>
              </w:rPr>
              <w:t xml:space="preserve">by being active several days a week, for total of at least 2 h 30 min of moderate activity . . . </w:t>
            </w:r>
          </w:p>
          <w:p w14:paraId="1488EBD3" w14:textId="77777777" w:rsidR="005F098C" w:rsidRPr="008A3C3A" w:rsidRDefault="005F098C" w:rsidP="005F098C">
            <w:pPr>
              <w:spacing w:before="0"/>
              <w:rPr>
                <w:rFonts w:cstheme="minorHAnsi"/>
                <w:sz w:val="20"/>
              </w:rPr>
            </w:pPr>
          </w:p>
        </w:tc>
        <w:tc>
          <w:tcPr>
            <w:tcW w:w="0" w:type="auto"/>
          </w:tcPr>
          <w:p w14:paraId="1488EBD4" w14:textId="77777777" w:rsidR="00E939E5" w:rsidRPr="000B4C53" w:rsidRDefault="00E939E5" w:rsidP="000B4C53">
            <w:pPr>
              <w:spacing w:before="0"/>
              <w:rPr>
                <w:rFonts w:cstheme="minorHAnsi"/>
                <w:sz w:val="20"/>
              </w:rPr>
            </w:pPr>
          </w:p>
        </w:tc>
        <w:tc>
          <w:tcPr>
            <w:tcW w:w="0" w:type="auto"/>
          </w:tcPr>
          <w:p w14:paraId="1488EBD5" w14:textId="77777777" w:rsidR="00E939E5" w:rsidRPr="000B4C53" w:rsidRDefault="00E939E5" w:rsidP="00930207">
            <w:pPr>
              <w:spacing w:before="0"/>
              <w:rPr>
                <w:rFonts w:cstheme="minorHAnsi"/>
                <w:sz w:val="20"/>
                <w:lang w:val="en-US"/>
              </w:rPr>
            </w:pPr>
            <w:r w:rsidRPr="000B4C53">
              <w:rPr>
                <w:rFonts w:cstheme="minorHAnsi"/>
                <w:sz w:val="20"/>
              </w:rPr>
              <w:t xml:space="preserve"> . . . . .or 1 h 15 min of vigorous activity.</w:t>
            </w:r>
            <w:r w:rsidR="00930207" w:rsidRPr="000B4C53">
              <w:rPr>
                <w:rFonts w:cstheme="minorHAnsi"/>
                <w:sz w:val="20"/>
                <w:lang w:val="en-US"/>
              </w:rPr>
              <w:t xml:space="preserve"> </w:t>
            </w:r>
          </w:p>
        </w:tc>
        <w:tc>
          <w:tcPr>
            <w:tcW w:w="0" w:type="auto"/>
          </w:tcPr>
          <w:p w14:paraId="1488EBD6" w14:textId="77777777" w:rsidR="00E939E5" w:rsidRPr="000B4C53" w:rsidRDefault="00E939E5" w:rsidP="000B4C53">
            <w:pPr>
              <w:spacing w:before="0"/>
              <w:rPr>
                <w:rFonts w:cstheme="minorHAnsi"/>
                <w:sz w:val="20"/>
              </w:rPr>
            </w:pPr>
          </w:p>
        </w:tc>
        <w:tc>
          <w:tcPr>
            <w:tcW w:w="0" w:type="auto"/>
          </w:tcPr>
          <w:p w14:paraId="1488EBD7" w14:textId="77777777" w:rsidR="00E939E5" w:rsidRPr="000B4C53" w:rsidRDefault="00E939E5" w:rsidP="00930207">
            <w:pPr>
              <w:spacing w:before="0"/>
              <w:rPr>
                <w:rFonts w:cstheme="minorHAnsi"/>
                <w:sz w:val="20"/>
                <w:lang w:val="en-US"/>
              </w:rPr>
            </w:pPr>
            <w:r w:rsidRPr="000B4C53">
              <w:rPr>
                <w:rFonts w:cstheme="minorHAnsi"/>
                <w:sz w:val="20"/>
              </w:rPr>
              <w:t xml:space="preserve">In addition increase </w:t>
            </w:r>
            <w:r w:rsidRPr="000B4C53">
              <w:rPr>
                <w:rFonts w:cstheme="minorHAnsi"/>
                <w:bCs/>
                <w:sz w:val="20"/>
              </w:rPr>
              <w:t xml:space="preserve">muscular strength </w:t>
            </w:r>
            <w:r w:rsidRPr="000B4C53">
              <w:rPr>
                <w:rFonts w:cstheme="minorHAnsi"/>
                <w:sz w:val="20"/>
              </w:rPr>
              <w:t xml:space="preserve">and improve </w:t>
            </w:r>
            <w:r w:rsidRPr="000B4C53">
              <w:rPr>
                <w:rFonts w:cstheme="minorHAnsi"/>
                <w:bCs/>
                <w:sz w:val="20"/>
              </w:rPr>
              <w:t xml:space="preserve">balance </w:t>
            </w:r>
            <w:r w:rsidRPr="000B4C53">
              <w:rPr>
                <w:rFonts w:cstheme="minorHAnsi"/>
                <w:sz w:val="20"/>
              </w:rPr>
              <w:t>at least 2 times a week.</w:t>
            </w:r>
            <w:r w:rsidR="00930207" w:rsidRPr="000B4C53">
              <w:rPr>
                <w:rFonts w:cstheme="minorHAnsi"/>
                <w:sz w:val="20"/>
                <w:lang w:val="en-US"/>
              </w:rPr>
              <w:t xml:space="preserve"> </w:t>
            </w:r>
          </w:p>
        </w:tc>
        <w:tc>
          <w:tcPr>
            <w:tcW w:w="0" w:type="auto"/>
          </w:tcPr>
          <w:p w14:paraId="1488EBD8" w14:textId="77777777" w:rsidR="00E939E5" w:rsidRPr="000B4C53" w:rsidRDefault="00E939E5" w:rsidP="000B4C53">
            <w:pPr>
              <w:spacing w:before="0"/>
              <w:ind w:right="2395"/>
              <w:rPr>
                <w:rFonts w:cstheme="minorHAnsi"/>
                <w:sz w:val="20"/>
                <w:lang w:val="en-US"/>
              </w:rPr>
            </w:pPr>
          </w:p>
        </w:tc>
        <w:tc>
          <w:tcPr>
            <w:tcW w:w="1790" w:type="dxa"/>
          </w:tcPr>
          <w:p w14:paraId="1488EBD9" w14:textId="77777777" w:rsidR="00E939E5" w:rsidRPr="000B4C53" w:rsidRDefault="00E939E5" w:rsidP="000B4C53">
            <w:pPr>
              <w:spacing w:before="0"/>
              <w:ind w:right="2395"/>
              <w:rPr>
                <w:rFonts w:cstheme="minorHAnsi"/>
                <w:sz w:val="20"/>
                <w:lang w:val="en-US"/>
              </w:rPr>
            </w:pPr>
          </w:p>
        </w:tc>
      </w:tr>
      <w:tr w:rsidR="000A5F8A" w:rsidRPr="00F361B9" w14:paraId="1488EBE7" w14:textId="77777777" w:rsidTr="008A3C3A">
        <w:tc>
          <w:tcPr>
            <w:tcW w:w="0" w:type="auto"/>
            <w:shd w:val="clear" w:color="auto" w:fill="auto"/>
          </w:tcPr>
          <w:p w14:paraId="1488EBDB" w14:textId="77777777" w:rsidR="00E939E5" w:rsidRPr="000B4C53" w:rsidRDefault="00E939E5" w:rsidP="000B4C53">
            <w:pPr>
              <w:spacing w:before="0"/>
              <w:rPr>
                <w:rFonts w:cstheme="minorHAnsi"/>
                <w:b/>
                <w:sz w:val="20"/>
                <w:lang w:val="en-US"/>
              </w:rPr>
            </w:pPr>
            <w:r w:rsidRPr="000B4C53">
              <w:rPr>
                <w:rFonts w:cstheme="minorHAnsi"/>
                <w:b/>
                <w:sz w:val="20"/>
                <w:lang w:val="en-US"/>
              </w:rPr>
              <w:t>Ireland</w:t>
            </w:r>
          </w:p>
          <w:p w14:paraId="1488EBDC" w14:textId="77777777" w:rsidR="00E939E5" w:rsidRPr="000B4C53" w:rsidRDefault="00E939E5" w:rsidP="000B4C53">
            <w:pPr>
              <w:spacing w:before="0"/>
              <w:rPr>
                <w:rFonts w:cstheme="minorHAnsi"/>
                <w:b/>
                <w:sz w:val="20"/>
                <w:lang w:val="en-US"/>
              </w:rPr>
            </w:pPr>
            <w:r w:rsidRPr="000B4C53">
              <w:rPr>
                <w:rFonts w:cstheme="minorHAnsi"/>
                <w:b/>
                <w:sz w:val="20"/>
                <w:lang w:val="en-US"/>
              </w:rPr>
              <w:t>2009</w:t>
            </w:r>
          </w:p>
        </w:tc>
        <w:tc>
          <w:tcPr>
            <w:tcW w:w="0" w:type="auto"/>
            <w:shd w:val="clear" w:color="auto" w:fill="auto"/>
          </w:tcPr>
          <w:p w14:paraId="1488EBDD" w14:textId="77777777" w:rsidR="00E939E5" w:rsidRPr="000B4C53" w:rsidRDefault="00E939E5" w:rsidP="000B4C53">
            <w:pPr>
              <w:spacing w:before="0"/>
              <w:rPr>
                <w:rFonts w:cstheme="minorHAnsi"/>
                <w:sz w:val="20"/>
                <w:lang w:val="en-US"/>
              </w:rPr>
            </w:pPr>
          </w:p>
        </w:tc>
        <w:tc>
          <w:tcPr>
            <w:tcW w:w="0" w:type="auto"/>
          </w:tcPr>
          <w:p w14:paraId="1488EBDE" w14:textId="77777777" w:rsidR="00E939E5" w:rsidRPr="000B4C53" w:rsidRDefault="00E939E5" w:rsidP="000B4C53">
            <w:pPr>
              <w:spacing w:before="0"/>
              <w:rPr>
                <w:rFonts w:cstheme="minorHAnsi"/>
                <w:sz w:val="20"/>
                <w:lang w:val="en-US"/>
              </w:rPr>
            </w:pPr>
            <w:r w:rsidRPr="000B4C53">
              <w:rPr>
                <w:rFonts w:cstheme="minorHAnsi"/>
                <w:sz w:val="20"/>
              </w:rPr>
              <w:t>All adults should undertake 30-60 minutes of moderate-to-vigorous physical activity on 5 or more days of the week</w:t>
            </w:r>
            <w:r w:rsidRPr="000B4C53">
              <w:rPr>
                <w:rFonts w:cstheme="minorHAnsi"/>
                <w:sz w:val="20"/>
                <w:lang w:val="en-US"/>
              </w:rPr>
              <w:t>.</w:t>
            </w:r>
            <w:r w:rsidR="00930207" w:rsidRPr="000B4C53">
              <w:rPr>
                <w:rFonts w:cstheme="minorHAnsi"/>
                <w:sz w:val="20"/>
                <w:lang w:val="en-US"/>
              </w:rPr>
              <w:t xml:space="preserve"> </w:t>
            </w:r>
          </w:p>
          <w:p w14:paraId="1488EBDF" w14:textId="77777777" w:rsidR="0092457D" w:rsidRPr="000B4C53" w:rsidRDefault="0092457D" w:rsidP="000B4C53">
            <w:pPr>
              <w:spacing w:before="0"/>
              <w:rPr>
                <w:rFonts w:cstheme="minorHAnsi"/>
                <w:sz w:val="20"/>
                <w:lang w:val="en-US"/>
              </w:rPr>
            </w:pPr>
            <w:r w:rsidRPr="000B4C53">
              <w:rPr>
                <w:rFonts w:cstheme="minorHAnsi"/>
                <w:sz w:val="20"/>
                <w:lang w:val="en-US"/>
              </w:rPr>
              <w:t>(abbreviated to: At least 30 minutes on 5 days per week)</w:t>
            </w:r>
          </w:p>
          <w:p w14:paraId="1488EBE0" w14:textId="77777777" w:rsidR="0092457D" w:rsidRPr="000B4C53" w:rsidRDefault="0092457D" w:rsidP="000B4C53">
            <w:pPr>
              <w:spacing w:before="0"/>
              <w:rPr>
                <w:rFonts w:cstheme="minorHAnsi"/>
                <w:sz w:val="20"/>
                <w:lang w:val="en-US"/>
              </w:rPr>
            </w:pPr>
          </w:p>
        </w:tc>
        <w:tc>
          <w:tcPr>
            <w:tcW w:w="0" w:type="auto"/>
          </w:tcPr>
          <w:p w14:paraId="1488EBE1" w14:textId="77777777" w:rsidR="00E939E5" w:rsidRPr="000B4C53" w:rsidRDefault="00E939E5" w:rsidP="000B4C53">
            <w:pPr>
              <w:spacing w:before="0"/>
              <w:rPr>
                <w:rFonts w:cstheme="minorHAnsi"/>
                <w:sz w:val="20"/>
                <w:lang w:val="en-US"/>
              </w:rPr>
            </w:pPr>
          </w:p>
        </w:tc>
        <w:tc>
          <w:tcPr>
            <w:tcW w:w="0" w:type="auto"/>
          </w:tcPr>
          <w:p w14:paraId="1488EBE2" w14:textId="77777777" w:rsidR="00E939E5" w:rsidRPr="000B4C53" w:rsidRDefault="0092457D" w:rsidP="000B4C53">
            <w:pPr>
              <w:spacing w:before="0"/>
              <w:rPr>
                <w:rFonts w:cstheme="minorHAnsi"/>
                <w:sz w:val="20"/>
                <w:lang w:val="en-US"/>
              </w:rPr>
            </w:pPr>
            <w:r w:rsidRPr="000B4C53">
              <w:rPr>
                <w:rFonts w:cstheme="minorHAnsi"/>
                <w:sz w:val="20"/>
                <w:lang w:val="en-US"/>
              </w:rPr>
              <w:t xml:space="preserve">Physical activity can consist of a combination of moderate- and vigorous-intensity periods. </w:t>
            </w:r>
          </w:p>
        </w:tc>
        <w:tc>
          <w:tcPr>
            <w:tcW w:w="0" w:type="auto"/>
          </w:tcPr>
          <w:p w14:paraId="1488EBE3" w14:textId="77777777" w:rsidR="00E939E5" w:rsidRPr="000B4C53" w:rsidRDefault="0092457D" w:rsidP="000B4C53">
            <w:pPr>
              <w:spacing w:before="0"/>
              <w:rPr>
                <w:rFonts w:cstheme="minorHAnsi"/>
                <w:sz w:val="20"/>
                <w:lang w:val="en-US"/>
              </w:rPr>
            </w:pPr>
            <w:r w:rsidRPr="000B4C53">
              <w:rPr>
                <w:rFonts w:cstheme="minorHAnsi"/>
                <w:sz w:val="20"/>
                <w:lang w:val="en-US"/>
              </w:rPr>
              <w:t>Activities to increase muscular strength and endurance should be added on 2 to 3 days per week.</w:t>
            </w:r>
          </w:p>
        </w:tc>
        <w:tc>
          <w:tcPr>
            <w:tcW w:w="0" w:type="auto"/>
          </w:tcPr>
          <w:p w14:paraId="1488EBE4" w14:textId="77777777" w:rsidR="00E939E5" w:rsidRPr="000B4C53" w:rsidRDefault="00E939E5" w:rsidP="000B4C53">
            <w:pPr>
              <w:spacing w:before="0"/>
              <w:ind w:right="2395"/>
              <w:rPr>
                <w:rFonts w:cstheme="minorHAnsi"/>
                <w:sz w:val="20"/>
                <w:lang w:val="en-US"/>
              </w:rPr>
            </w:pPr>
          </w:p>
        </w:tc>
        <w:tc>
          <w:tcPr>
            <w:tcW w:w="1790" w:type="dxa"/>
          </w:tcPr>
          <w:p w14:paraId="1488EBE5" w14:textId="77777777" w:rsidR="00E939E5" w:rsidRPr="000B4C53" w:rsidRDefault="00E939E5" w:rsidP="000B4C53">
            <w:pPr>
              <w:spacing w:before="0"/>
              <w:rPr>
                <w:rFonts w:cstheme="minorHAnsi"/>
                <w:sz w:val="20"/>
                <w:lang w:val="en-US"/>
              </w:rPr>
            </w:pPr>
            <w:r w:rsidRPr="000B4C53">
              <w:rPr>
                <w:rFonts w:cstheme="minorHAnsi"/>
                <w:sz w:val="20"/>
                <w:lang w:val="en-US"/>
              </w:rPr>
              <w:t xml:space="preserve">Shorter bouts of activity can be </w:t>
            </w:r>
            <w:r w:rsidR="008A3C3A">
              <w:rPr>
                <w:rFonts w:cstheme="minorHAnsi"/>
                <w:sz w:val="20"/>
                <w:lang w:val="en-US"/>
              </w:rPr>
              <w:t>accumulated to reach the target</w:t>
            </w:r>
            <w:r w:rsidRPr="000B4C53">
              <w:rPr>
                <w:rFonts w:cstheme="minorHAnsi"/>
                <w:sz w:val="20"/>
                <w:lang w:val="en-US"/>
              </w:rPr>
              <w:t xml:space="preserve">.  </w:t>
            </w:r>
            <w:r w:rsidR="008A3C3A">
              <w:rPr>
                <w:rFonts w:cstheme="minorHAnsi"/>
                <w:sz w:val="20"/>
                <w:lang w:val="en-US"/>
              </w:rPr>
              <w:t>T</w:t>
            </w:r>
            <w:r w:rsidRPr="000B4C53">
              <w:rPr>
                <w:rFonts w:cstheme="minorHAnsi"/>
                <w:sz w:val="20"/>
                <w:lang w:val="en-US"/>
              </w:rPr>
              <w:t xml:space="preserve">hese bouts should be at least 10 minutes duration. </w:t>
            </w:r>
          </w:p>
          <w:p w14:paraId="1488EBE6" w14:textId="77777777" w:rsidR="00C47348" w:rsidRPr="000B4C53" w:rsidRDefault="0092457D" w:rsidP="00293B02">
            <w:pPr>
              <w:spacing w:before="0"/>
              <w:rPr>
                <w:rFonts w:cstheme="minorHAnsi"/>
                <w:sz w:val="20"/>
                <w:lang w:val="en-US"/>
              </w:rPr>
            </w:pPr>
            <w:r w:rsidRPr="000B4C53">
              <w:rPr>
                <w:rFonts w:cstheme="minorHAnsi"/>
                <w:sz w:val="20"/>
                <w:lang w:val="en-US"/>
              </w:rPr>
              <w:t xml:space="preserve">All adults should avoid inactivity. Some activity is better than none, more is better than some, and adults who participate in any </w:t>
            </w:r>
            <w:r w:rsidR="000A5F8A">
              <w:rPr>
                <w:rFonts w:cstheme="minorHAnsi"/>
                <w:sz w:val="20"/>
                <w:lang w:val="en-US"/>
              </w:rPr>
              <w:t>a</w:t>
            </w:r>
            <w:r w:rsidRPr="000B4C53">
              <w:rPr>
                <w:rFonts w:cstheme="minorHAnsi"/>
                <w:sz w:val="20"/>
                <w:lang w:val="en-US"/>
              </w:rPr>
              <w:t xml:space="preserve">mount of physical activity gain some health benefits. </w:t>
            </w:r>
          </w:p>
        </w:tc>
      </w:tr>
      <w:tr w:rsidR="000A5F8A" w:rsidRPr="00F361B9" w14:paraId="1488EBF2" w14:textId="77777777" w:rsidTr="008A3C3A">
        <w:trPr>
          <w:trHeight w:val="1009"/>
        </w:trPr>
        <w:tc>
          <w:tcPr>
            <w:tcW w:w="0" w:type="auto"/>
            <w:shd w:val="clear" w:color="auto" w:fill="auto"/>
          </w:tcPr>
          <w:p w14:paraId="1488EBE8" w14:textId="77777777" w:rsidR="00E939E5" w:rsidRPr="000B4C53" w:rsidRDefault="00E939E5" w:rsidP="000B4C53">
            <w:pPr>
              <w:spacing w:before="0"/>
              <w:rPr>
                <w:rFonts w:cstheme="minorHAnsi"/>
                <w:b/>
                <w:sz w:val="20"/>
                <w:lang w:val="en-US"/>
              </w:rPr>
            </w:pPr>
            <w:r w:rsidRPr="000B4C53">
              <w:rPr>
                <w:rFonts w:cstheme="minorHAnsi"/>
                <w:b/>
                <w:sz w:val="20"/>
                <w:lang w:val="en-US"/>
              </w:rPr>
              <w:t>The Netherlands</w:t>
            </w:r>
          </w:p>
          <w:p w14:paraId="1488EBE9" w14:textId="77777777" w:rsidR="00E939E5" w:rsidRPr="000B4C53" w:rsidRDefault="00E939E5" w:rsidP="000B4C53">
            <w:pPr>
              <w:spacing w:before="0"/>
              <w:rPr>
                <w:rFonts w:cstheme="minorHAnsi"/>
                <w:b/>
                <w:sz w:val="20"/>
                <w:lang w:val="en-US"/>
              </w:rPr>
            </w:pPr>
            <w:r w:rsidRPr="000B4C53">
              <w:rPr>
                <w:rFonts w:cstheme="minorHAnsi"/>
                <w:b/>
                <w:sz w:val="20"/>
                <w:lang w:val="en-US"/>
              </w:rPr>
              <w:t>2011</w:t>
            </w:r>
          </w:p>
        </w:tc>
        <w:tc>
          <w:tcPr>
            <w:tcW w:w="0" w:type="auto"/>
            <w:shd w:val="clear" w:color="auto" w:fill="auto"/>
          </w:tcPr>
          <w:p w14:paraId="1488EBEA" w14:textId="77777777" w:rsidR="00C47348" w:rsidRDefault="00E939E5" w:rsidP="001720BA">
            <w:pPr>
              <w:spacing w:before="0"/>
              <w:rPr>
                <w:rFonts w:cstheme="minorHAnsi"/>
                <w:sz w:val="20"/>
              </w:rPr>
            </w:pPr>
            <w:r w:rsidRPr="000B4C53">
              <w:rPr>
                <w:rFonts w:cstheme="minorHAnsi"/>
                <w:sz w:val="20"/>
              </w:rPr>
              <w:t>For adults (18 to 54 years) the norm is: at least half an hour of moderately intensive physical activity (4 to 6.5 MET; walking (5km/h) or cycling (16 km/h) briskly), on at least five days a week (summer and winter).</w:t>
            </w:r>
            <w:r w:rsidR="00930207">
              <w:rPr>
                <w:rFonts w:cstheme="minorHAnsi"/>
                <w:sz w:val="20"/>
              </w:rPr>
              <w:t xml:space="preserve"> </w:t>
            </w:r>
          </w:p>
          <w:p w14:paraId="1488EBEB" w14:textId="77777777" w:rsidR="001720BA" w:rsidRPr="000B4C53" w:rsidRDefault="001720BA" w:rsidP="001720BA">
            <w:pPr>
              <w:spacing w:before="0"/>
              <w:rPr>
                <w:rFonts w:cstheme="minorHAnsi"/>
                <w:sz w:val="20"/>
              </w:rPr>
            </w:pPr>
          </w:p>
        </w:tc>
        <w:tc>
          <w:tcPr>
            <w:tcW w:w="0" w:type="auto"/>
          </w:tcPr>
          <w:p w14:paraId="1488EBEC" w14:textId="77777777" w:rsidR="00E939E5" w:rsidRPr="000B4C53" w:rsidRDefault="00E939E5" w:rsidP="000B4C53">
            <w:pPr>
              <w:spacing w:before="0"/>
              <w:rPr>
                <w:rFonts w:cstheme="minorHAnsi"/>
                <w:b/>
                <w:sz w:val="20"/>
              </w:rPr>
            </w:pPr>
          </w:p>
        </w:tc>
        <w:tc>
          <w:tcPr>
            <w:tcW w:w="0" w:type="auto"/>
          </w:tcPr>
          <w:p w14:paraId="1488EBED" w14:textId="77777777" w:rsidR="00E939E5" w:rsidRPr="000B4C53" w:rsidRDefault="00E939E5" w:rsidP="000B4C53">
            <w:pPr>
              <w:spacing w:before="0"/>
              <w:rPr>
                <w:rFonts w:cstheme="minorHAnsi"/>
                <w:b/>
                <w:sz w:val="20"/>
              </w:rPr>
            </w:pPr>
          </w:p>
        </w:tc>
        <w:tc>
          <w:tcPr>
            <w:tcW w:w="0" w:type="auto"/>
          </w:tcPr>
          <w:p w14:paraId="1488EBEE" w14:textId="77777777" w:rsidR="00E939E5" w:rsidRPr="000B4C53" w:rsidRDefault="00E939E5" w:rsidP="000B4C53">
            <w:pPr>
              <w:spacing w:before="0"/>
              <w:rPr>
                <w:rFonts w:cstheme="minorHAnsi"/>
                <w:b/>
                <w:sz w:val="20"/>
              </w:rPr>
            </w:pPr>
          </w:p>
        </w:tc>
        <w:tc>
          <w:tcPr>
            <w:tcW w:w="0" w:type="auto"/>
          </w:tcPr>
          <w:p w14:paraId="1488EBEF" w14:textId="77777777" w:rsidR="00E939E5" w:rsidRPr="000B4C53" w:rsidRDefault="00E939E5" w:rsidP="000B4C53">
            <w:pPr>
              <w:spacing w:before="0"/>
              <w:rPr>
                <w:rFonts w:cstheme="minorHAnsi"/>
                <w:b/>
                <w:sz w:val="20"/>
              </w:rPr>
            </w:pPr>
          </w:p>
        </w:tc>
        <w:tc>
          <w:tcPr>
            <w:tcW w:w="0" w:type="auto"/>
          </w:tcPr>
          <w:p w14:paraId="1488EBF0" w14:textId="77777777" w:rsidR="00E939E5" w:rsidRPr="000B4C53" w:rsidRDefault="00E939E5" w:rsidP="000B4C53">
            <w:pPr>
              <w:spacing w:before="0"/>
              <w:ind w:right="2395"/>
              <w:rPr>
                <w:rFonts w:cstheme="minorHAnsi"/>
                <w:b/>
                <w:sz w:val="20"/>
              </w:rPr>
            </w:pPr>
          </w:p>
        </w:tc>
        <w:tc>
          <w:tcPr>
            <w:tcW w:w="1790" w:type="dxa"/>
          </w:tcPr>
          <w:p w14:paraId="1488EBF1" w14:textId="77777777" w:rsidR="00E939E5" w:rsidRPr="000B4C53" w:rsidRDefault="00E939E5" w:rsidP="000B4C53">
            <w:pPr>
              <w:spacing w:before="0"/>
              <w:ind w:right="2395"/>
              <w:rPr>
                <w:rFonts w:cstheme="minorHAnsi"/>
                <w:b/>
                <w:sz w:val="20"/>
              </w:rPr>
            </w:pPr>
          </w:p>
        </w:tc>
      </w:tr>
      <w:tr w:rsidR="000A5F8A" w:rsidRPr="00F361B9" w14:paraId="1488EBFC" w14:textId="77777777" w:rsidTr="008A3C3A">
        <w:tc>
          <w:tcPr>
            <w:tcW w:w="0" w:type="auto"/>
            <w:shd w:val="clear" w:color="auto" w:fill="auto"/>
          </w:tcPr>
          <w:p w14:paraId="1488EBF3" w14:textId="77777777" w:rsidR="00E939E5" w:rsidRPr="000B4C53" w:rsidRDefault="00E939E5" w:rsidP="000B4C53">
            <w:pPr>
              <w:spacing w:before="0"/>
              <w:rPr>
                <w:rFonts w:cstheme="minorHAnsi"/>
                <w:b/>
                <w:sz w:val="20"/>
                <w:lang w:val="en-US"/>
              </w:rPr>
            </w:pPr>
            <w:r w:rsidRPr="000B4C53">
              <w:rPr>
                <w:rFonts w:cstheme="minorHAnsi"/>
                <w:b/>
                <w:sz w:val="20"/>
                <w:lang w:val="en-US"/>
              </w:rPr>
              <w:t>New Zealand</w:t>
            </w:r>
          </w:p>
          <w:p w14:paraId="1488EBF4" w14:textId="77777777" w:rsidR="00E939E5" w:rsidRPr="000B4C53" w:rsidRDefault="00E939E5" w:rsidP="000B4C53">
            <w:pPr>
              <w:spacing w:before="0"/>
              <w:rPr>
                <w:rFonts w:cstheme="minorHAnsi"/>
                <w:b/>
                <w:sz w:val="20"/>
                <w:lang w:val="en-US"/>
              </w:rPr>
            </w:pPr>
            <w:r w:rsidRPr="000B4C53">
              <w:rPr>
                <w:rFonts w:cstheme="minorHAnsi"/>
                <w:b/>
                <w:sz w:val="20"/>
                <w:lang w:val="en-US"/>
              </w:rPr>
              <w:t>2005</w:t>
            </w:r>
          </w:p>
        </w:tc>
        <w:tc>
          <w:tcPr>
            <w:tcW w:w="0" w:type="auto"/>
            <w:shd w:val="clear" w:color="auto" w:fill="auto"/>
          </w:tcPr>
          <w:p w14:paraId="1488EBF5" w14:textId="77777777" w:rsidR="00E939E5" w:rsidRPr="000B4C53" w:rsidRDefault="00E939E5" w:rsidP="000B4C53">
            <w:pPr>
              <w:spacing w:before="0"/>
              <w:rPr>
                <w:rFonts w:cstheme="minorHAnsi"/>
                <w:sz w:val="20"/>
                <w:lang w:val="en-US"/>
              </w:rPr>
            </w:pPr>
            <w:r w:rsidRPr="000B4C53">
              <w:rPr>
                <w:rFonts w:cstheme="minorHAnsi"/>
                <w:sz w:val="20"/>
                <w:lang w:val="en-US"/>
              </w:rPr>
              <w:t xml:space="preserve">30 minutes moderate intensity physical activity on most, preferably all, days. </w:t>
            </w:r>
          </w:p>
        </w:tc>
        <w:tc>
          <w:tcPr>
            <w:tcW w:w="0" w:type="auto"/>
          </w:tcPr>
          <w:p w14:paraId="1488EBF6" w14:textId="77777777" w:rsidR="00E939E5" w:rsidRPr="000B4C53" w:rsidRDefault="00E939E5" w:rsidP="000B4C53">
            <w:pPr>
              <w:spacing w:before="0"/>
              <w:rPr>
                <w:rFonts w:cstheme="minorHAnsi"/>
                <w:sz w:val="20"/>
                <w:lang w:val="en-US"/>
              </w:rPr>
            </w:pPr>
          </w:p>
        </w:tc>
        <w:tc>
          <w:tcPr>
            <w:tcW w:w="0" w:type="auto"/>
          </w:tcPr>
          <w:p w14:paraId="1488EBF7" w14:textId="77777777" w:rsidR="00C47348" w:rsidRPr="000B4C53" w:rsidRDefault="00E939E5" w:rsidP="00930207">
            <w:pPr>
              <w:spacing w:before="0"/>
              <w:rPr>
                <w:rFonts w:cstheme="minorHAnsi"/>
                <w:sz w:val="20"/>
                <w:lang w:val="en-US"/>
              </w:rPr>
            </w:pPr>
            <w:r w:rsidRPr="000B4C53">
              <w:rPr>
                <w:rFonts w:cstheme="minorHAnsi"/>
                <w:sz w:val="20"/>
                <w:lang w:val="en-US"/>
              </w:rPr>
              <w:t>If you can, also enjoy some regular, vigorous activity for extra health and fitness.</w:t>
            </w:r>
            <w:r w:rsidR="00930207" w:rsidRPr="000B4C53">
              <w:rPr>
                <w:rFonts w:cstheme="minorHAnsi"/>
                <w:sz w:val="20"/>
                <w:lang w:val="en-US"/>
              </w:rPr>
              <w:t xml:space="preserve"> </w:t>
            </w:r>
          </w:p>
        </w:tc>
        <w:tc>
          <w:tcPr>
            <w:tcW w:w="0" w:type="auto"/>
          </w:tcPr>
          <w:p w14:paraId="1488EBF8" w14:textId="77777777" w:rsidR="00E939E5" w:rsidRPr="000B4C53" w:rsidRDefault="00E939E5" w:rsidP="000B4C53">
            <w:pPr>
              <w:spacing w:before="0"/>
              <w:rPr>
                <w:rFonts w:cstheme="minorHAnsi"/>
                <w:sz w:val="20"/>
                <w:lang w:val="en-US"/>
              </w:rPr>
            </w:pPr>
          </w:p>
        </w:tc>
        <w:tc>
          <w:tcPr>
            <w:tcW w:w="0" w:type="auto"/>
          </w:tcPr>
          <w:p w14:paraId="1488EBF9" w14:textId="77777777" w:rsidR="00E939E5" w:rsidRPr="000B4C53" w:rsidRDefault="00E939E5" w:rsidP="000B4C53">
            <w:pPr>
              <w:spacing w:before="0"/>
              <w:rPr>
                <w:rFonts w:cstheme="minorHAnsi"/>
                <w:sz w:val="20"/>
                <w:lang w:val="en-US"/>
              </w:rPr>
            </w:pPr>
          </w:p>
        </w:tc>
        <w:tc>
          <w:tcPr>
            <w:tcW w:w="0" w:type="auto"/>
          </w:tcPr>
          <w:p w14:paraId="1488EBFA" w14:textId="77777777" w:rsidR="00E939E5" w:rsidRPr="000B4C53" w:rsidRDefault="00E939E5" w:rsidP="000B4C53">
            <w:pPr>
              <w:spacing w:before="0"/>
              <w:ind w:right="2395"/>
              <w:rPr>
                <w:rFonts w:cstheme="minorHAnsi"/>
                <w:sz w:val="20"/>
                <w:lang w:val="en-US"/>
              </w:rPr>
            </w:pPr>
          </w:p>
        </w:tc>
        <w:tc>
          <w:tcPr>
            <w:tcW w:w="1790" w:type="dxa"/>
          </w:tcPr>
          <w:p w14:paraId="1488EBFB" w14:textId="77777777" w:rsidR="00E939E5" w:rsidRPr="000B4C53" w:rsidRDefault="00E939E5" w:rsidP="000B4C53">
            <w:pPr>
              <w:spacing w:before="0"/>
              <w:ind w:right="2395"/>
              <w:rPr>
                <w:rFonts w:cstheme="minorHAnsi"/>
                <w:sz w:val="20"/>
                <w:lang w:val="en-US"/>
              </w:rPr>
            </w:pPr>
          </w:p>
        </w:tc>
      </w:tr>
      <w:tr w:rsidR="000A5F8A" w:rsidRPr="00F361B9" w14:paraId="1488EC06" w14:textId="77777777" w:rsidTr="008A3C3A">
        <w:tc>
          <w:tcPr>
            <w:tcW w:w="0" w:type="auto"/>
            <w:shd w:val="clear" w:color="auto" w:fill="auto"/>
          </w:tcPr>
          <w:p w14:paraId="1488EBFD" w14:textId="77777777" w:rsidR="00E939E5" w:rsidRPr="000B4C53" w:rsidRDefault="00E939E5" w:rsidP="000B4C53">
            <w:pPr>
              <w:spacing w:before="0"/>
              <w:rPr>
                <w:rFonts w:cstheme="minorHAnsi"/>
                <w:b/>
                <w:sz w:val="20"/>
                <w:lang w:val="en-US"/>
              </w:rPr>
            </w:pPr>
            <w:r w:rsidRPr="000B4C53">
              <w:rPr>
                <w:rFonts w:cstheme="minorHAnsi"/>
                <w:b/>
                <w:sz w:val="20"/>
                <w:lang w:val="en-US"/>
              </w:rPr>
              <w:t>Norway</w:t>
            </w:r>
          </w:p>
          <w:p w14:paraId="1488EBFE" w14:textId="77777777" w:rsidR="00E939E5" w:rsidRPr="000B4C53" w:rsidRDefault="00E939E5" w:rsidP="000B4C53">
            <w:pPr>
              <w:spacing w:before="0"/>
              <w:rPr>
                <w:rFonts w:cstheme="minorHAnsi"/>
                <w:b/>
                <w:sz w:val="20"/>
                <w:lang w:val="en-US"/>
              </w:rPr>
            </w:pPr>
            <w:r w:rsidRPr="000B4C53">
              <w:rPr>
                <w:rFonts w:cstheme="minorHAnsi"/>
                <w:b/>
                <w:sz w:val="20"/>
                <w:lang w:val="en-US"/>
              </w:rPr>
              <w:t>2004</w:t>
            </w:r>
          </w:p>
        </w:tc>
        <w:tc>
          <w:tcPr>
            <w:tcW w:w="0" w:type="auto"/>
            <w:shd w:val="clear" w:color="auto" w:fill="auto"/>
          </w:tcPr>
          <w:p w14:paraId="1488EBFF" w14:textId="77777777" w:rsidR="00E939E5" w:rsidRPr="000B4C53" w:rsidRDefault="00E939E5" w:rsidP="000B4C53">
            <w:pPr>
              <w:spacing w:before="0"/>
              <w:rPr>
                <w:rFonts w:cstheme="minorHAnsi"/>
                <w:sz w:val="20"/>
                <w:lang w:val="en-US"/>
              </w:rPr>
            </w:pPr>
          </w:p>
        </w:tc>
        <w:tc>
          <w:tcPr>
            <w:tcW w:w="0" w:type="auto"/>
          </w:tcPr>
          <w:p w14:paraId="1488EC00" w14:textId="77777777" w:rsidR="00E939E5" w:rsidRPr="000B4C53" w:rsidRDefault="00E939E5" w:rsidP="00B86F4B">
            <w:pPr>
              <w:spacing w:before="0"/>
              <w:rPr>
                <w:rFonts w:cstheme="minorHAnsi"/>
                <w:sz w:val="20"/>
                <w:lang w:val="en-US"/>
              </w:rPr>
            </w:pPr>
            <w:r w:rsidRPr="000B4C53">
              <w:rPr>
                <w:rFonts w:cstheme="minorHAnsi"/>
                <w:sz w:val="20"/>
              </w:rPr>
              <w:t>Adults are recommended to take at least 30 minutes of moderate or vigorous physical activity every day.</w:t>
            </w:r>
          </w:p>
        </w:tc>
        <w:tc>
          <w:tcPr>
            <w:tcW w:w="0" w:type="auto"/>
          </w:tcPr>
          <w:p w14:paraId="1488EC01" w14:textId="77777777" w:rsidR="00E939E5" w:rsidRPr="000B4C53" w:rsidRDefault="00E939E5" w:rsidP="000B4C53">
            <w:pPr>
              <w:spacing w:before="0"/>
              <w:rPr>
                <w:rFonts w:cstheme="minorHAnsi"/>
                <w:sz w:val="20"/>
                <w:lang w:val="en-US"/>
              </w:rPr>
            </w:pPr>
          </w:p>
        </w:tc>
        <w:tc>
          <w:tcPr>
            <w:tcW w:w="0" w:type="auto"/>
          </w:tcPr>
          <w:p w14:paraId="1488EC02" w14:textId="77777777" w:rsidR="00E939E5" w:rsidRPr="000B4C53" w:rsidRDefault="00E939E5" w:rsidP="000B4C53">
            <w:pPr>
              <w:spacing w:before="0"/>
              <w:rPr>
                <w:rFonts w:cstheme="minorHAnsi"/>
                <w:sz w:val="20"/>
                <w:lang w:val="en-US"/>
              </w:rPr>
            </w:pPr>
          </w:p>
        </w:tc>
        <w:tc>
          <w:tcPr>
            <w:tcW w:w="0" w:type="auto"/>
          </w:tcPr>
          <w:p w14:paraId="1488EC03" w14:textId="77777777" w:rsidR="00E939E5" w:rsidRPr="000B4C53" w:rsidRDefault="00E939E5" w:rsidP="000B4C53">
            <w:pPr>
              <w:spacing w:before="0"/>
              <w:rPr>
                <w:rFonts w:cstheme="minorHAnsi"/>
                <w:sz w:val="20"/>
                <w:lang w:val="en-US"/>
              </w:rPr>
            </w:pPr>
          </w:p>
        </w:tc>
        <w:tc>
          <w:tcPr>
            <w:tcW w:w="0" w:type="auto"/>
          </w:tcPr>
          <w:p w14:paraId="1488EC04" w14:textId="77777777" w:rsidR="00E939E5" w:rsidRPr="000B4C53" w:rsidRDefault="00E939E5" w:rsidP="000B4C53">
            <w:pPr>
              <w:spacing w:before="0"/>
              <w:ind w:right="2395"/>
              <w:rPr>
                <w:rFonts w:cstheme="minorHAnsi"/>
                <w:sz w:val="20"/>
                <w:lang w:val="en-US"/>
              </w:rPr>
            </w:pPr>
          </w:p>
        </w:tc>
        <w:tc>
          <w:tcPr>
            <w:tcW w:w="1790" w:type="dxa"/>
          </w:tcPr>
          <w:p w14:paraId="1488EC05" w14:textId="77777777" w:rsidR="00E939E5" w:rsidRPr="000B4C53" w:rsidRDefault="000A5F8A" w:rsidP="00930207">
            <w:pPr>
              <w:spacing w:before="0"/>
              <w:ind w:right="317"/>
              <w:rPr>
                <w:rFonts w:cstheme="minorHAnsi"/>
                <w:sz w:val="20"/>
                <w:lang w:val="en-US"/>
              </w:rPr>
            </w:pPr>
            <w:r w:rsidRPr="000B4C53">
              <w:rPr>
                <w:rFonts w:cstheme="minorHAnsi"/>
                <w:sz w:val="20"/>
              </w:rPr>
              <w:t>This activity could be made up of several sessions during the day, each lasting at least 10 minutes.</w:t>
            </w:r>
            <w:r w:rsidR="00930207" w:rsidRPr="000B4C53">
              <w:rPr>
                <w:rFonts w:cstheme="minorHAnsi"/>
                <w:sz w:val="20"/>
                <w:lang w:val="en-US"/>
              </w:rPr>
              <w:t xml:space="preserve"> </w:t>
            </w:r>
          </w:p>
        </w:tc>
      </w:tr>
      <w:tr w:rsidR="000A5F8A" w:rsidRPr="00F361B9" w14:paraId="1488EC10" w14:textId="77777777" w:rsidTr="008A3C3A">
        <w:trPr>
          <w:trHeight w:val="1182"/>
        </w:trPr>
        <w:tc>
          <w:tcPr>
            <w:tcW w:w="0" w:type="auto"/>
            <w:shd w:val="clear" w:color="auto" w:fill="auto"/>
          </w:tcPr>
          <w:p w14:paraId="1488EC07" w14:textId="77777777" w:rsidR="00E939E5" w:rsidRPr="000B4C53" w:rsidRDefault="00E939E5" w:rsidP="000B4C53">
            <w:pPr>
              <w:spacing w:before="0"/>
              <w:rPr>
                <w:rFonts w:cstheme="minorHAnsi"/>
                <w:b/>
                <w:sz w:val="20"/>
                <w:lang w:val="en-US"/>
              </w:rPr>
            </w:pPr>
            <w:r w:rsidRPr="000B4C53">
              <w:rPr>
                <w:rFonts w:cstheme="minorHAnsi"/>
                <w:b/>
                <w:sz w:val="20"/>
                <w:lang w:val="en-US"/>
              </w:rPr>
              <w:t>Switzerland</w:t>
            </w:r>
          </w:p>
          <w:p w14:paraId="1488EC08" w14:textId="77777777" w:rsidR="00E939E5" w:rsidRPr="000B4C53" w:rsidRDefault="00E939E5" w:rsidP="000B4C53">
            <w:pPr>
              <w:spacing w:before="0"/>
              <w:rPr>
                <w:rFonts w:cstheme="minorHAnsi"/>
                <w:b/>
                <w:sz w:val="20"/>
                <w:lang w:val="en-US"/>
              </w:rPr>
            </w:pPr>
            <w:r w:rsidRPr="000B4C53">
              <w:rPr>
                <w:rFonts w:cstheme="minorHAnsi"/>
                <w:b/>
                <w:sz w:val="20"/>
                <w:lang w:val="en-US"/>
              </w:rPr>
              <w:t>2006</w:t>
            </w:r>
          </w:p>
        </w:tc>
        <w:tc>
          <w:tcPr>
            <w:tcW w:w="0" w:type="auto"/>
            <w:shd w:val="clear" w:color="auto" w:fill="auto"/>
          </w:tcPr>
          <w:p w14:paraId="1488EC09" w14:textId="77777777" w:rsidR="00C47348" w:rsidRPr="000B4C53" w:rsidRDefault="00E939E5" w:rsidP="00930207">
            <w:pPr>
              <w:spacing w:before="0"/>
              <w:rPr>
                <w:rFonts w:cstheme="minorHAnsi"/>
                <w:sz w:val="20"/>
                <w:lang w:val="en-US"/>
              </w:rPr>
            </w:pPr>
            <w:r w:rsidRPr="000B4C53">
              <w:rPr>
                <w:rFonts w:cstheme="minorHAnsi"/>
                <w:sz w:val="20"/>
                <w:lang w:val="en-US"/>
              </w:rPr>
              <w:t>Engage in physical activity every day for at least half an hour at moderate level intensity.</w:t>
            </w:r>
            <w:r w:rsidR="00930207" w:rsidRPr="000B4C53">
              <w:rPr>
                <w:rFonts w:cstheme="minorHAnsi"/>
                <w:sz w:val="20"/>
                <w:lang w:val="en-US"/>
              </w:rPr>
              <w:t xml:space="preserve"> </w:t>
            </w:r>
          </w:p>
        </w:tc>
        <w:tc>
          <w:tcPr>
            <w:tcW w:w="0" w:type="auto"/>
          </w:tcPr>
          <w:p w14:paraId="1488EC0A" w14:textId="77777777" w:rsidR="00E939E5" w:rsidRPr="000B4C53" w:rsidRDefault="00E939E5" w:rsidP="000B4C53">
            <w:pPr>
              <w:spacing w:before="0"/>
              <w:rPr>
                <w:rFonts w:cstheme="minorHAnsi"/>
                <w:b/>
                <w:sz w:val="20"/>
                <w:lang w:val="en-US"/>
              </w:rPr>
            </w:pPr>
          </w:p>
        </w:tc>
        <w:tc>
          <w:tcPr>
            <w:tcW w:w="0" w:type="auto"/>
          </w:tcPr>
          <w:p w14:paraId="1488EC0B" w14:textId="77777777" w:rsidR="00E939E5" w:rsidRPr="000B4C53" w:rsidRDefault="00E939E5" w:rsidP="000B4C53">
            <w:pPr>
              <w:spacing w:before="0"/>
              <w:rPr>
                <w:rFonts w:cstheme="minorHAnsi"/>
                <w:b/>
                <w:sz w:val="20"/>
                <w:lang w:val="en-US"/>
              </w:rPr>
            </w:pPr>
          </w:p>
        </w:tc>
        <w:tc>
          <w:tcPr>
            <w:tcW w:w="0" w:type="auto"/>
          </w:tcPr>
          <w:p w14:paraId="1488EC0C" w14:textId="77777777" w:rsidR="00E939E5" w:rsidRPr="000B4C53" w:rsidRDefault="00E939E5" w:rsidP="000B4C53">
            <w:pPr>
              <w:spacing w:before="0"/>
              <w:rPr>
                <w:rFonts w:cstheme="minorHAnsi"/>
                <w:sz w:val="20"/>
                <w:lang w:val="en-US"/>
              </w:rPr>
            </w:pPr>
          </w:p>
        </w:tc>
        <w:tc>
          <w:tcPr>
            <w:tcW w:w="0" w:type="auto"/>
          </w:tcPr>
          <w:p w14:paraId="1488EC0D" w14:textId="77777777" w:rsidR="00E939E5" w:rsidRPr="000B4C53" w:rsidRDefault="00E939E5" w:rsidP="00930207">
            <w:pPr>
              <w:spacing w:before="0"/>
              <w:rPr>
                <w:rFonts w:cstheme="minorHAnsi"/>
                <w:sz w:val="20"/>
                <w:lang w:val="en-US"/>
              </w:rPr>
            </w:pPr>
            <w:r w:rsidRPr="000B4C53">
              <w:rPr>
                <w:rFonts w:cstheme="minorHAnsi"/>
                <w:sz w:val="20"/>
                <w:lang w:val="en-US"/>
              </w:rPr>
              <w:t>Endurance training 3 x per week 20-60 minutes. Strength and flexibility exercises 2</w:t>
            </w:r>
            <w:r w:rsidR="00365C14">
              <w:rPr>
                <w:rFonts w:cstheme="minorHAnsi"/>
                <w:sz w:val="20"/>
                <w:lang w:val="en-US"/>
              </w:rPr>
              <w:t xml:space="preserve"> </w:t>
            </w:r>
            <w:r w:rsidRPr="000B4C53">
              <w:rPr>
                <w:rFonts w:cstheme="minorHAnsi"/>
                <w:sz w:val="20"/>
                <w:lang w:val="en-US"/>
              </w:rPr>
              <w:t>x per week.</w:t>
            </w:r>
            <w:r w:rsidR="00930207" w:rsidRPr="000B4C53">
              <w:rPr>
                <w:rFonts w:cstheme="minorHAnsi"/>
                <w:sz w:val="20"/>
                <w:lang w:val="en-US"/>
              </w:rPr>
              <w:t xml:space="preserve"> </w:t>
            </w:r>
          </w:p>
        </w:tc>
        <w:tc>
          <w:tcPr>
            <w:tcW w:w="0" w:type="auto"/>
          </w:tcPr>
          <w:p w14:paraId="1488EC0E" w14:textId="77777777" w:rsidR="00E939E5" w:rsidRPr="000B4C53" w:rsidRDefault="00E939E5" w:rsidP="000B4C53">
            <w:pPr>
              <w:spacing w:before="0"/>
              <w:ind w:right="2395"/>
              <w:rPr>
                <w:rFonts w:cstheme="minorHAnsi"/>
                <w:b/>
                <w:sz w:val="20"/>
                <w:lang w:val="en-US"/>
              </w:rPr>
            </w:pPr>
          </w:p>
        </w:tc>
        <w:tc>
          <w:tcPr>
            <w:tcW w:w="1790" w:type="dxa"/>
          </w:tcPr>
          <w:p w14:paraId="1488EC0F" w14:textId="77777777" w:rsidR="00E939E5" w:rsidRPr="000B4C53" w:rsidRDefault="00E939E5" w:rsidP="000B4C53">
            <w:pPr>
              <w:spacing w:before="0"/>
              <w:ind w:right="2395"/>
              <w:rPr>
                <w:rFonts w:cstheme="minorHAnsi"/>
                <w:b/>
                <w:sz w:val="20"/>
                <w:lang w:val="en-US"/>
              </w:rPr>
            </w:pPr>
          </w:p>
        </w:tc>
      </w:tr>
      <w:tr w:rsidR="000A5F8A" w:rsidRPr="00F361B9" w14:paraId="1488EC1C" w14:textId="77777777" w:rsidTr="008A3C3A">
        <w:tc>
          <w:tcPr>
            <w:tcW w:w="0" w:type="auto"/>
            <w:shd w:val="clear" w:color="auto" w:fill="auto"/>
          </w:tcPr>
          <w:p w14:paraId="1488EC11" w14:textId="77777777" w:rsidR="00E939E5" w:rsidRPr="000B4C53" w:rsidRDefault="00E939E5" w:rsidP="000B4C53">
            <w:pPr>
              <w:spacing w:before="0"/>
              <w:rPr>
                <w:rFonts w:cstheme="minorHAnsi"/>
                <w:b/>
                <w:sz w:val="20"/>
                <w:lang w:val="en-US"/>
              </w:rPr>
            </w:pPr>
            <w:r w:rsidRPr="000B4C53">
              <w:rPr>
                <w:rFonts w:cstheme="minorHAnsi"/>
                <w:b/>
                <w:sz w:val="20"/>
                <w:lang w:val="en-US"/>
              </w:rPr>
              <w:t>UK 2011</w:t>
            </w:r>
          </w:p>
        </w:tc>
        <w:tc>
          <w:tcPr>
            <w:tcW w:w="0" w:type="auto"/>
            <w:shd w:val="clear" w:color="auto" w:fill="auto"/>
          </w:tcPr>
          <w:p w14:paraId="1488EC12" w14:textId="77777777" w:rsidR="00E939E5" w:rsidRPr="000B4C53" w:rsidRDefault="00E939E5" w:rsidP="008A3C3A">
            <w:pPr>
              <w:spacing w:before="0"/>
              <w:rPr>
                <w:rFonts w:cstheme="minorHAnsi"/>
                <w:sz w:val="20"/>
                <w:lang w:val="en-US"/>
              </w:rPr>
            </w:pPr>
            <w:r w:rsidRPr="000B4C53">
              <w:rPr>
                <w:rFonts w:cstheme="minorHAnsi"/>
                <w:sz w:val="20"/>
              </w:rPr>
              <w:t xml:space="preserve">Over a week, activity should add up to at least 150 minutes (2½ hours) of moderate intensity activity in bouts of 10 minutes or more – one way to approach this is to do 30 minutes on at least 5 days a week. </w:t>
            </w:r>
          </w:p>
        </w:tc>
        <w:tc>
          <w:tcPr>
            <w:tcW w:w="0" w:type="auto"/>
          </w:tcPr>
          <w:p w14:paraId="1488EC13" w14:textId="77777777" w:rsidR="00E939E5" w:rsidRPr="000B4C53" w:rsidRDefault="00E939E5" w:rsidP="000B4C53">
            <w:pPr>
              <w:spacing w:before="0"/>
              <w:rPr>
                <w:rFonts w:cstheme="minorHAnsi"/>
                <w:sz w:val="20"/>
              </w:rPr>
            </w:pPr>
          </w:p>
        </w:tc>
        <w:tc>
          <w:tcPr>
            <w:tcW w:w="0" w:type="auto"/>
          </w:tcPr>
          <w:p w14:paraId="1488EC14" w14:textId="77777777" w:rsidR="00E939E5" w:rsidRPr="000B4C53" w:rsidRDefault="00E939E5" w:rsidP="000B4C53">
            <w:pPr>
              <w:spacing w:before="0"/>
              <w:rPr>
                <w:rFonts w:cstheme="minorHAnsi"/>
                <w:b/>
                <w:sz w:val="20"/>
              </w:rPr>
            </w:pPr>
            <w:r w:rsidRPr="000B4C53">
              <w:rPr>
                <w:rFonts w:cstheme="minorHAnsi"/>
                <w:sz w:val="20"/>
              </w:rPr>
              <w:t xml:space="preserve">Alternatively, comparable benefits can be achieved through 75 minutes of vigorous intensity activity spread across the week </w:t>
            </w:r>
          </w:p>
        </w:tc>
        <w:tc>
          <w:tcPr>
            <w:tcW w:w="0" w:type="auto"/>
          </w:tcPr>
          <w:p w14:paraId="1488EC15" w14:textId="77777777" w:rsidR="00E939E5" w:rsidRPr="000B4C53" w:rsidRDefault="00E939E5" w:rsidP="00930207">
            <w:pPr>
              <w:spacing w:before="0"/>
              <w:rPr>
                <w:rFonts w:cstheme="minorHAnsi"/>
                <w:sz w:val="20"/>
              </w:rPr>
            </w:pPr>
            <w:r w:rsidRPr="000B4C53">
              <w:rPr>
                <w:rFonts w:cstheme="minorHAnsi"/>
                <w:sz w:val="20"/>
              </w:rPr>
              <w:t xml:space="preserve"> . . . or combinations of moderate and vigorous intensity activity.</w:t>
            </w:r>
            <w:r w:rsidR="000D7551" w:rsidRPr="000B4C53">
              <w:rPr>
                <w:rFonts w:cstheme="minorHAnsi"/>
                <w:sz w:val="20"/>
              </w:rPr>
              <w:fldChar w:fldCharType="begin"/>
            </w:r>
            <w:r w:rsidRPr="000B4C53">
              <w:rPr>
                <w:rFonts w:cstheme="minorHAnsi"/>
                <w:sz w:val="20"/>
              </w:rPr>
              <w:instrText xml:space="preserve"> ADDIN EN.CITE &lt;EndNote&gt;&lt;Cite&gt;&lt;Author&gt;Department of Health&lt;/Author&gt;&lt;Year&gt;2011&lt;/Year&gt;&lt;RecNum&gt;14&lt;/RecNum&gt;&lt;DisplayText&gt;&lt;style face="superscript" font="Plain Font" size="10"&gt;(13)&lt;/style&gt;&lt;/DisplayText&gt;&lt;record&gt;&lt;rec-number&gt;14&lt;/rec-number&gt;&lt;foreign-keys&gt;&lt;key app="EN" db-id="rexvxwtvh22daqead9c5psw4p9rrz9azvttv"&gt;14&lt;/key&gt;&lt;/foreign-keys&gt;&lt;ref-type name="Government Document"&gt;46&lt;/ref-type&gt;&lt;contributors&gt;&lt;authors&gt;&lt;author&gt;Department of Health,&lt;/author&gt;&lt;/authors&gt;&lt;secondary-authors&gt;&lt;author&gt;Department of Health,&lt;/author&gt;&lt;/secondary-authors&gt;&lt;/contributors&gt;&lt;titles&gt;&lt;title&gt;Start Active, Stay Active: A report on physical activity for health from the four home countries’ Chief Medical Officers&lt;/title&gt;&lt;/titles&gt;&lt;dates&gt;&lt;year&gt;2011&lt;/year&gt;&lt;/dates&gt;&lt;pub-location&gt;London, UK&lt;/pub-location&gt;&lt;publisher&gt;Department of Health&lt;/publisher&gt;&lt;urls&gt;&lt;/urls&gt;&lt;/record&gt;&lt;/Cite&gt;&lt;/EndNote&gt;</w:instrText>
            </w:r>
            <w:r w:rsidR="000D7551" w:rsidRPr="000B4C53">
              <w:rPr>
                <w:rFonts w:cstheme="minorHAnsi"/>
                <w:sz w:val="20"/>
              </w:rPr>
              <w:fldChar w:fldCharType="end"/>
            </w:r>
          </w:p>
        </w:tc>
        <w:tc>
          <w:tcPr>
            <w:tcW w:w="0" w:type="auto"/>
          </w:tcPr>
          <w:p w14:paraId="1488EC16" w14:textId="77777777" w:rsidR="00E939E5" w:rsidRPr="000B4C53" w:rsidRDefault="00E939E5" w:rsidP="00930207">
            <w:pPr>
              <w:spacing w:before="0"/>
              <w:rPr>
                <w:rFonts w:cstheme="minorHAnsi"/>
                <w:sz w:val="20"/>
                <w:lang w:val="en-US"/>
              </w:rPr>
            </w:pPr>
            <w:r w:rsidRPr="000B4C53">
              <w:rPr>
                <w:rFonts w:cstheme="minorHAnsi"/>
                <w:sz w:val="20"/>
              </w:rPr>
              <w:t>Adults should also undertake physical activity to improve muscle strength on at least two days a week.</w:t>
            </w:r>
            <w:r w:rsidR="00930207" w:rsidRPr="000B4C53">
              <w:rPr>
                <w:rFonts w:cstheme="minorHAnsi"/>
                <w:sz w:val="20"/>
                <w:lang w:val="en-US"/>
              </w:rPr>
              <w:t xml:space="preserve"> </w:t>
            </w:r>
          </w:p>
        </w:tc>
        <w:tc>
          <w:tcPr>
            <w:tcW w:w="0" w:type="auto"/>
          </w:tcPr>
          <w:p w14:paraId="1488EC17" w14:textId="77777777" w:rsidR="00B86F4B" w:rsidRDefault="00E939E5" w:rsidP="000B4C53">
            <w:pPr>
              <w:spacing w:before="0"/>
              <w:rPr>
                <w:rFonts w:cstheme="minorHAnsi"/>
                <w:sz w:val="20"/>
              </w:rPr>
            </w:pPr>
            <w:r w:rsidRPr="000B4C53">
              <w:rPr>
                <w:rFonts w:cstheme="minorHAnsi"/>
                <w:sz w:val="20"/>
              </w:rPr>
              <w:t>All adults should minimise the amount of time spent being sedentary (sitting) for extended periods.</w:t>
            </w:r>
            <w:r w:rsidR="00930207">
              <w:rPr>
                <w:rFonts w:cstheme="minorHAnsi"/>
                <w:sz w:val="20"/>
              </w:rPr>
              <w:t xml:space="preserve"> </w:t>
            </w:r>
          </w:p>
          <w:p w14:paraId="1488EC18" w14:textId="77777777" w:rsidR="00930207" w:rsidRDefault="00930207" w:rsidP="000B4C53">
            <w:pPr>
              <w:spacing w:before="0"/>
              <w:rPr>
                <w:rFonts w:cstheme="minorHAnsi"/>
                <w:sz w:val="20"/>
              </w:rPr>
            </w:pPr>
          </w:p>
          <w:p w14:paraId="1488EC19" w14:textId="77777777" w:rsidR="00930207" w:rsidRDefault="00930207" w:rsidP="000B4C53">
            <w:pPr>
              <w:spacing w:before="0"/>
              <w:rPr>
                <w:rFonts w:cstheme="minorHAnsi"/>
                <w:sz w:val="20"/>
              </w:rPr>
            </w:pPr>
          </w:p>
          <w:p w14:paraId="1488EC1A" w14:textId="77777777" w:rsidR="00B86F4B" w:rsidRPr="000B4C53" w:rsidRDefault="00B86F4B" w:rsidP="000B4C53">
            <w:pPr>
              <w:spacing w:before="0"/>
              <w:rPr>
                <w:rFonts w:cstheme="minorHAnsi"/>
                <w:sz w:val="20"/>
              </w:rPr>
            </w:pPr>
          </w:p>
        </w:tc>
        <w:tc>
          <w:tcPr>
            <w:tcW w:w="1790" w:type="dxa"/>
          </w:tcPr>
          <w:p w14:paraId="1488EC1B" w14:textId="77777777" w:rsidR="00E939E5" w:rsidRPr="000B4C53" w:rsidRDefault="00D25256" w:rsidP="000B4C53">
            <w:pPr>
              <w:spacing w:before="0"/>
              <w:rPr>
                <w:rFonts w:cstheme="minorHAnsi"/>
                <w:sz w:val="20"/>
              </w:rPr>
            </w:pPr>
            <w:r>
              <w:rPr>
                <w:rFonts w:cstheme="minorHAnsi"/>
                <w:sz w:val="20"/>
              </w:rPr>
              <w:t>Adul</w:t>
            </w:r>
            <w:r w:rsidRPr="000B4C53">
              <w:rPr>
                <w:rFonts w:cstheme="minorHAnsi"/>
                <w:sz w:val="20"/>
              </w:rPr>
              <w:t xml:space="preserve">ts should aim to be active daily.  </w:t>
            </w:r>
          </w:p>
        </w:tc>
      </w:tr>
      <w:tr w:rsidR="000A5F8A" w:rsidRPr="00F361B9" w14:paraId="1488EC3A" w14:textId="77777777" w:rsidTr="008A3C3A">
        <w:tc>
          <w:tcPr>
            <w:tcW w:w="0" w:type="auto"/>
            <w:shd w:val="clear" w:color="auto" w:fill="auto"/>
          </w:tcPr>
          <w:p w14:paraId="1488EC1D" w14:textId="77777777" w:rsidR="00E939E5" w:rsidRDefault="00E939E5" w:rsidP="000B4C53">
            <w:pPr>
              <w:spacing w:before="0"/>
              <w:rPr>
                <w:rFonts w:cstheme="minorHAnsi"/>
                <w:b/>
                <w:sz w:val="20"/>
                <w:lang w:val="en-US"/>
              </w:rPr>
            </w:pPr>
            <w:r w:rsidRPr="000B4C53">
              <w:rPr>
                <w:rFonts w:cstheme="minorHAnsi"/>
                <w:b/>
                <w:sz w:val="20"/>
                <w:lang w:val="en-US"/>
              </w:rPr>
              <w:t>USA</w:t>
            </w:r>
          </w:p>
          <w:p w14:paraId="1488EC1E" w14:textId="77777777" w:rsidR="000A5F8A" w:rsidRPr="000B4C53" w:rsidRDefault="000A5F8A" w:rsidP="00FA4DBC">
            <w:pPr>
              <w:spacing w:before="0"/>
              <w:rPr>
                <w:rFonts w:cstheme="minorHAnsi"/>
                <w:b/>
                <w:sz w:val="20"/>
                <w:lang w:val="en-US"/>
              </w:rPr>
            </w:pPr>
            <w:r>
              <w:rPr>
                <w:rFonts w:cstheme="minorHAnsi"/>
                <w:b/>
                <w:sz w:val="20"/>
                <w:lang w:val="en-US"/>
              </w:rPr>
              <w:t>20</w:t>
            </w:r>
            <w:r w:rsidR="00FA4DBC">
              <w:rPr>
                <w:rFonts w:cstheme="minorHAnsi"/>
                <w:b/>
                <w:sz w:val="20"/>
                <w:lang w:val="en-US"/>
              </w:rPr>
              <w:t>08</w:t>
            </w:r>
          </w:p>
        </w:tc>
        <w:tc>
          <w:tcPr>
            <w:tcW w:w="0" w:type="auto"/>
            <w:shd w:val="clear" w:color="auto" w:fill="auto"/>
          </w:tcPr>
          <w:p w14:paraId="1488EC1F" w14:textId="77777777" w:rsidR="00E939E5" w:rsidRPr="000B4C53" w:rsidRDefault="000B4C53" w:rsidP="000B4C53">
            <w:pPr>
              <w:spacing w:before="0"/>
              <w:rPr>
                <w:rFonts w:cstheme="minorHAnsi"/>
                <w:sz w:val="20"/>
              </w:rPr>
            </w:pPr>
            <w:r w:rsidRPr="000B4C53">
              <w:rPr>
                <w:rFonts w:cstheme="minorHAnsi"/>
                <w:sz w:val="20"/>
              </w:rPr>
              <w:t>For substantial heal</w:t>
            </w:r>
            <w:r w:rsidR="00E939E5" w:rsidRPr="000B4C53">
              <w:rPr>
                <w:rFonts w:cstheme="minorHAnsi"/>
                <w:sz w:val="20"/>
              </w:rPr>
              <w:t xml:space="preserve">th benefits, adults should </w:t>
            </w:r>
            <w:r w:rsidRPr="000B4C53">
              <w:rPr>
                <w:rFonts w:cstheme="minorHAnsi"/>
                <w:sz w:val="20"/>
              </w:rPr>
              <w:t>do at least 150 minutes (</w:t>
            </w:r>
            <w:r w:rsidR="00E939E5" w:rsidRPr="000B4C53">
              <w:rPr>
                <w:rFonts w:cstheme="minorHAnsi"/>
                <w:bCs/>
                <w:sz w:val="20"/>
              </w:rPr>
              <w:t>2 hours and 30 minutes</w:t>
            </w:r>
            <w:r w:rsidRPr="000B4C53">
              <w:rPr>
                <w:rFonts w:cstheme="minorHAnsi"/>
                <w:bCs/>
                <w:sz w:val="20"/>
              </w:rPr>
              <w:t>)</w:t>
            </w:r>
            <w:r w:rsidR="00E939E5" w:rsidRPr="000B4C53">
              <w:rPr>
                <w:rFonts w:cstheme="minorHAnsi"/>
                <w:bCs/>
                <w:sz w:val="20"/>
              </w:rPr>
              <w:t xml:space="preserve"> </w:t>
            </w:r>
            <w:r w:rsidRPr="000B4C53">
              <w:rPr>
                <w:rFonts w:cstheme="minorHAnsi"/>
                <w:bCs/>
                <w:sz w:val="20"/>
              </w:rPr>
              <w:t xml:space="preserve">a </w:t>
            </w:r>
            <w:r w:rsidR="00E939E5" w:rsidRPr="000B4C53">
              <w:rPr>
                <w:rFonts w:cstheme="minorHAnsi"/>
                <w:sz w:val="20"/>
              </w:rPr>
              <w:t xml:space="preserve">week of </w:t>
            </w:r>
            <w:r w:rsidRPr="000B4C53">
              <w:rPr>
                <w:rFonts w:cstheme="minorHAnsi"/>
                <w:sz w:val="20"/>
              </w:rPr>
              <w:t>moderate intensity</w:t>
            </w:r>
            <w:r w:rsidR="000A5F8A">
              <w:rPr>
                <w:rFonts w:cstheme="minorHAnsi"/>
                <w:sz w:val="20"/>
              </w:rPr>
              <w:t xml:space="preserve">. . </w:t>
            </w:r>
          </w:p>
          <w:p w14:paraId="1488EC20" w14:textId="77777777" w:rsidR="000A5F8A" w:rsidRDefault="000A5F8A" w:rsidP="000A5F8A">
            <w:pPr>
              <w:widowControl/>
              <w:autoSpaceDE w:val="0"/>
              <w:autoSpaceDN w:val="0"/>
              <w:adjustRightInd w:val="0"/>
              <w:spacing w:before="0"/>
              <w:rPr>
                <w:rFonts w:eastAsiaTheme="minorHAnsi" w:cs="RotisSerif"/>
                <w:sz w:val="20"/>
                <w:lang w:eastAsia="en-US"/>
              </w:rPr>
            </w:pPr>
          </w:p>
          <w:p w14:paraId="1488EC21" w14:textId="77777777" w:rsidR="000A5F8A" w:rsidRDefault="000A5F8A" w:rsidP="000A5F8A">
            <w:pPr>
              <w:widowControl/>
              <w:autoSpaceDE w:val="0"/>
              <w:autoSpaceDN w:val="0"/>
              <w:adjustRightInd w:val="0"/>
              <w:spacing w:before="0"/>
              <w:rPr>
                <w:rFonts w:eastAsiaTheme="minorHAnsi" w:cs="RotisSerif"/>
                <w:sz w:val="20"/>
                <w:lang w:eastAsia="en-US"/>
              </w:rPr>
            </w:pPr>
          </w:p>
          <w:p w14:paraId="1488EC22" w14:textId="77777777" w:rsidR="00C47348" w:rsidRDefault="00C47348" w:rsidP="000A5F8A">
            <w:pPr>
              <w:widowControl/>
              <w:autoSpaceDE w:val="0"/>
              <w:autoSpaceDN w:val="0"/>
              <w:adjustRightInd w:val="0"/>
              <w:spacing w:before="0"/>
              <w:rPr>
                <w:rFonts w:eastAsiaTheme="minorHAnsi" w:cs="RotisSerif"/>
                <w:sz w:val="20"/>
                <w:lang w:eastAsia="en-US"/>
              </w:rPr>
            </w:pPr>
          </w:p>
          <w:p w14:paraId="1488EC23" w14:textId="77777777" w:rsidR="00C47348" w:rsidRDefault="00C47348" w:rsidP="000A5F8A">
            <w:pPr>
              <w:widowControl/>
              <w:autoSpaceDE w:val="0"/>
              <w:autoSpaceDN w:val="0"/>
              <w:adjustRightInd w:val="0"/>
              <w:spacing w:before="0"/>
              <w:rPr>
                <w:rFonts w:eastAsiaTheme="minorHAnsi" w:cs="RotisSerif"/>
                <w:sz w:val="20"/>
                <w:lang w:eastAsia="en-US"/>
              </w:rPr>
            </w:pPr>
          </w:p>
          <w:p w14:paraId="1488EC24" w14:textId="77777777" w:rsidR="00E939E5" w:rsidRPr="00C47348" w:rsidRDefault="00E939E5" w:rsidP="00D25256">
            <w:pPr>
              <w:widowControl/>
              <w:autoSpaceDE w:val="0"/>
              <w:autoSpaceDN w:val="0"/>
              <w:adjustRightInd w:val="0"/>
              <w:spacing w:before="0"/>
              <w:rPr>
                <w:rFonts w:eastAsiaTheme="minorHAnsi" w:cs="RotisSerif"/>
                <w:i/>
                <w:sz w:val="20"/>
                <w:lang w:eastAsia="en-US"/>
              </w:rPr>
            </w:pPr>
            <w:r w:rsidRPr="000A5F8A">
              <w:rPr>
                <w:rFonts w:eastAsiaTheme="minorHAnsi" w:cs="RotisSerif"/>
                <w:i/>
                <w:sz w:val="20"/>
                <w:lang w:eastAsia="en-US"/>
              </w:rPr>
              <w:t>For additional and more extensive health benefits, adults should increase their aerobic physical activity to 300 minutes (5 hours) a week of moderate-intensity</w:t>
            </w:r>
            <w:r w:rsidR="00D25256">
              <w:rPr>
                <w:rFonts w:eastAsiaTheme="minorHAnsi" w:cs="RotisSerif"/>
                <w:i/>
                <w:sz w:val="20"/>
                <w:lang w:eastAsia="en-US"/>
              </w:rPr>
              <w:t xml:space="preserve"> . . . .</w:t>
            </w:r>
            <w:r w:rsidRPr="000B4C53">
              <w:rPr>
                <w:rFonts w:eastAsiaTheme="minorHAnsi" w:cs="RotisSerif"/>
                <w:sz w:val="20"/>
                <w:lang w:eastAsia="en-US"/>
              </w:rPr>
              <w:t xml:space="preserve"> </w:t>
            </w:r>
          </w:p>
        </w:tc>
        <w:tc>
          <w:tcPr>
            <w:tcW w:w="0" w:type="auto"/>
          </w:tcPr>
          <w:p w14:paraId="1488EC25" w14:textId="77777777" w:rsidR="00E939E5" w:rsidRPr="000B4C53" w:rsidRDefault="00E939E5" w:rsidP="000B4C53">
            <w:pPr>
              <w:spacing w:before="0"/>
              <w:rPr>
                <w:rFonts w:cstheme="minorHAnsi"/>
                <w:sz w:val="20"/>
              </w:rPr>
            </w:pPr>
          </w:p>
        </w:tc>
        <w:tc>
          <w:tcPr>
            <w:tcW w:w="0" w:type="auto"/>
          </w:tcPr>
          <w:p w14:paraId="1488EC26" w14:textId="77777777" w:rsidR="000A5F8A" w:rsidRDefault="000B4C53" w:rsidP="000A5F8A">
            <w:pPr>
              <w:spacing w:before="0"/>
              <w:rPr>
                <w:rFonts w:cstheme="minorHAnsi"/>
                <w:sz w:val="20"/>
              </w:rPr>
            </w:pPr>
            <w:r w:rsidRPr="000B4C53">
              <w:rPr>
                <w:rFonts w:cstheme="minorHAnsi"/>
                <w:bCs/>
                <w:sz w:val="20"/>
              </w:rPr>
              <w:t xml:space="preserve"> . . .or 75 minutes (</w:t>
            </w:r>
            <w:r w:rsidR="00E939E5" w:rsidRPr="000B4C53">
              <w:rPr>
                <w:rFonts w:cstheme="minorHAnsi"/>
                <w:bCs/>
                <w:sz w:val="20"/>
              </w:rPr>
              <w:t>1 hour and 15 minutes</w:t>
            </w:r>
            <w:r w:rsidRPr="000B4C53">
              <w:rPr>
                <w:rFonts w:cstheme="minorHAnsi"/>
                <w:bCs/>
                <w:sz w:val="20"/>
              </w:rPr>
              <w:t>)</w:t>
            </w:r>
            <w:r w:rsidR="00E939E5" w:rsidRPr="000B4C53">
              <w:rPr>
                <w:rFonts w:cstheme="minorHAnsi"/>
                <w:bCs/>
                <w:sz w:val="20"/>
              </w:rPr>
              <w:t xml:space="preserve"> </w:t>
            </w:r>
            <w:r w:rsidRPr="000B4C53">
              <w:rPr>
                <w:rFonts w:cstheme="minorHAnsi"/>
                <w:bCs/>
                <w:sz w:val="20"/>
              </w:rPr>
              <w:t>a</w:t>
            </w:r>
            <w:r w:rsidR="00E939E5" w:rsidRPr="000B4C53">
              <w:rPr>
                <w:rFonts w:cstheme="minorHAnsi"/>
                <w:sz w:val="20"/>
              </w:rPr>
              <w:t xml:space="preserve"> week of </w:t>
            </w:r>
            <w:r w:rsidRPr="000B4C53">
              <w:rPr>
                <w:rFonts w:cstheme="minorHAnsi"/>
                <w:sz w:val="20"/>
              </w:rPr>
              <w:t xml:space="preserve">vigorous –intensity </w:t>
            </w:r>
            <w:r w:rsidR="00E939E5" w:rsidRPr="000B4C53">
              <w:rPr>
                <w:rFonts w:cstheme="minorHAnsi"/>
                <w:sz w:val="20"/>
              </w:rPr>
              <w:t>aerobic activity</w:t>
            </w:r>
            <w:r w:rsidRPr="000B4C53">
              <w:rPr>
                <w:rFonts w:cstheme="minorHAnsi"/>
                <w:sz w:val="20"/>
              </w:rPr>
              <w:t xml:space="preserve">. </w:t>
            </w:r>
          </w:p>
          <w:p w14:paraId="1488EC27" w14:textId="77777777" w:rsidR="000A5F8A" w:rsidRDefault="000A5F8A" w:rsidP="000A5F8A">
            <w:pPr>
              <w:spacing w:before="0"/>
              <w:rPr>
                <w:rFonts w:cstheme="minorHAnsi"/>
                <w:sz w:val="20"/>
              </w:rPr>
            </w:pPr>
          </w:p>
          <w:p w14:paraId="1488EC28" w14:textId="77777777" w:rsidR="000A5F8A" w:rsidRDefault="000A5F8A" w:rsidP="000A5F8A">
            <w:pPr>
              <w:spacing w:before="0"/>
              <w:rPr>
                <w:rFonts w:cstheme="minorHAnsi"/>
                <w:sz w:val="20"/>
              </w:rPr>
            </w:pPr>
          </w:p>
          <w:p w14:paraId="1488EC29" w14:textId="77777777" w:rsidR="00C47348" w:rsidRDefault="00C47348" w:rsidP="000A5F8A">
            <w:pPr>
              <w:spacing w:before="0"/>
              <w:rPr>
                <w:rFonts w:cstheme="minorHAnsi"/>
                <w:sz w:val="20"/>
              </w:rPr>
            </w:pPr>
          </w:p>
          <w:p w14:paraId="1488EC2A" w14:textId="77777777" w:rsidR="00C47348" w:rsidRDefault="00C47348" w:rsidP="000A5F8A">
            <w:pPr>
              <w:spacing w:before="0"/>
              <w:rPr>
                <w:rFonts w:cstheme="minorHAnsi"/>
                <w:sz w:val="20"/>
              </w:rPr>
            </w:pPr>
          </w:p>
          <w:p w14:paraId="1488EC2B" w14:textId="77777777" w:rsidR="00E939E5" w:rsidRPr="000A5F8A" w:rsidRDefault="000B4C53" w:rsidP="00930207">
            <w:pPr>
              <w:spacing w:before="0"/>
              <w:rPr>
                <w:rFonts w:cstheme="minorHAnsi"/>
                <w:i/>
                <w:sz w:val="20"/>
                <w:lang w:val="en-US"/>
              </w:rPr>
            </w:pPr>
            <w:r w:rsidRPr="000A5F8A">
              <w:rPr>
                <w:rFonts w:cstheme="minorHAnsi"/>
                <w:i/>
                <w:sz w:val="20"/>
              </w:rPr>
              <w:t xml:space="preserve"> </w:t>
            </w:r>
            <w:r w:rsidR="000A5F8A" w:rsidRPr="000A5F8A">
              <w:rPr>
                <w:rFonts w:cstheme="minorHAnsi"/>
                <w:i/>
                <w:sz w:val="20"/>
              </w:rPr>
              <w:t xml:space="preserve"> . . </w:t>
            </w:r>
            <w:r w:rsidR="000A5F8A" w:rsidRPr="000A5F8A">
              <w:rPr>
                <w:rFonts w:eastAsiaTheme="minorHAnsi" w:cs="RotisSerif"/>
                <w:i/>
                <w:sz w:val="20"/>
                <w:lang w:eastAsia="en-US"/>
              </w:rPr>
              <w:t>or 150 minutes a week of vigorous-intensity aerobic physical activity</w:t>
            </w:r>
            <w:r w:rsidR="00930207">
              <w:rPr>
                <w:rFonts w:eastAsiaTheme="minorHAnsi" w:cs="RotisSerif"/>
                <w:i/>
                <w:sz w:val="20"/>
                <w:lang w:eastAsia="en-US"/>
              </w:rPr>
              <w:t>.</w:t>
            </w:r>
          </w:p>
        </w:tc>
        <w:tc>
          <w:tcPr>
            <w:tcW w:w="0" w:type="auto"/>
          </w:tcPr>
          <w:p w14:paraId="1488EC2C" w14:textId="77777777" w:rsidR="000A5F8A" w:rsidRDefault="000A5F8A" w:rsidP="000A5F8A">
            <w:pPr>
              <w:widowControl/>
              <w:autoSpaceDE w:val="0"/>
              <w:autoSpaceDN w:val="0"/>
              <w:adjustRightInd w:val="0"/>
              <w:spacing w:before="0"/>
              <w:rPr>
                <w:rFonts w:cs="Arial"/>
                <w:color w:val="221E1F"/>
                <w:sz w:val="20"/>
              </w:rPr>
            </w:pPr>
            <w:r>
              <w:rPr>
                <w:rFonts w:cs="Arial"/>
                <w:color w:val="221E1F"/>
                <w:sz w:val="20"/>
              </w:rPr>
              <w:t xml:space="preserve"> . .</w:t>
            </w:r>
            <w:r w:rsidR="000B4C53" w:rsidRPr="000B4C53">
              <w:rPr>
                <w:rFonts w:cs="Arial"/>
                <w:color w:val="221E1F"/>
                <w:sz w:val="20"/>
              </w:rPr>
              <w:t xml:space="preserve"> or an equivalent combination of moderate- and vigorous-intensity activity. </w:t>
            </w:r>
          </w:p>
          <w:p w14:paraId="1488EC2D" w14:textId="77777777" w:rsidR="000A5F8A" w:rsidRDefault="000A5F8A" w:rsidP="000A5F8A">
            <w:pPr>
              <w:widowControl/>
              <w:autoSpaceDE w:val="0"/>
              <w:autoSpaceDN w:val="0"/>
              <w:adjustRightInd w:val="0"/>
              <w:spacing w:before="0"/>
              <w:rPr>
                <w:rFonts w:cs="Arial"/>
                <w:color w:val="221E1F"/>
                <w:sz w:val="20"/>
              </w:rPr>
            </w:pPr>
          </w:p>
          <w:p w14:paraId="1488EC2E" w14:textId="77777777" w:rsidR="00C47348" w:rsidRDefault="00C47348" w:rsidP="000A5F8A">
            <w:pPr>
              <w:widowControl/>
              <w:autoSpaceDE w:val="0"/>
              <w:autoSpaceDN w:val="0"/>
              <w:adjustRightInd w:val="0"/>
              <w:spacing w:before="0"/>
              <w:rPr>
                <w:rFonts w:cs="Arial"/>
                <w:color w:val="221E1F"/>
                <w:sz w:val="20"/>
              </w:rPr>
            </w:pPr>
          </w:p>
          <w:p w14:paraId="1488EC2F" w14:textId="77777777" w:rsidR="00C47348" w:rsidRDefault="00C47348" w:rsidP="000A5F8A">
            <w:pPr>
              <w:widowControl/>
              <w:autoSpaceDE w:val="0"/>
              <w:autoSpaceDN w:val="0"/>
              <w:adjustRightInd w:val="0"/>
              <w:spacing w:before="0"/>
              <w:rPr>
                <w:rFonts w:cs="Arial"/>
                <w:color w:val="221E1F"/>
                <w:sz w:val="20"/>
              </w:rPr>
            </w:pPr>
          </w:p>
          <w:p w14:paraId="1488EC30" w14:textId="77777777" w:rsidR="00D25256" w:rsidRDefault="00D25256" w:rsidP="000A5F8A">
            <w:pPr>
              <w:widowControl/>
              <w:autoSpaceDE w:val="0"/>
              <w:autoSpaceDN w:val="0"/>
              <w:adjustRightInd w:val="0"/>
              <w:spacing w:before="0"/>
              <w:rPr>
                <w:rFonts w:cs="Arial"/>
                <w:color w:val="221E1F"/>
                <w:sz w:val="20"/>
              </w:rPr>
            </w:pPr>
          </w:p>
          <w:p w14:paraId="1488EC31" w14:textId="77777777" w:rsidR="00E939E5" w:rsidRDefault="000A5F8A" w:rsidP="000A5F8A">
            <w:pPr>
              <w:widowControl/>
              <w:autoSpaceDE w:val="0"/>
              <w:autoSpaceDN w:val="0"/>
              <w:adjustRightInd w:val="0"/>
              <w:spacing w:before="0"/>
              <w:rPr>
                <w:rFonts w:eastAsiaTheme="minorHAnsi" w:cs="RotisSerif"/>
                <w:i/>
                <w:sz w:val="20"/>
                <w:lang w:eastAsia="en-US"/>
              </w:rPr>
            </w:pPr>
            <w:r>
              <w:rPr>
                <w:rFonts w:eastAsiaTheme="minorHAnsi" w:cs="RotisSerif"/>
                <w:sz w:val="20"/>
                <w:lang w:eastAsia="en-US"/>
              </w:rPr>
              <w:t xml:space="preserve"> . . </w:t>
            </w:r>
            <w:r w:rsidRPr="000A5F8A">
              <w:rPr>
                <w:rFonts w:eastAsiaTheme="minorHAnsi" w:cs="RotisSerif"/>
                <w:i/>
                <w:sz w:val="20"/>
                <w:lang w:eastAsia="en-US"/>
              </w:rPr>
              <w:t>or an equivalent combination of moderate- and vigorous-intensity activity.</w:t>
            </w:r>
          </w:p>
          <w:p w14:paraId="1488EC32" w14:textId="77777777" w:rsidR="000A5F8A" w:rsidRDefault="000A5F8A" w:rsidP="000A5F8A">
            <w:pPr>
              <w:widowControl/>
              <w:autoSpaceDE w:val="0"/>
              <w:autoSpaceDN w:val="0"/>
              <w:adjustRightInd w:val="0"/>
              <w:spacing w:before="0"/>
              <w:rPr>
                <w:rFonts w:eastAsiaTheme="minorHAnsi" w:cs="RotisSerif"/>
                <w:i/>
                <w:sz w:val="20"/>
                <w:lang w:eastAsia="en-US"/>
              </w:rPr>
            </w:pPr>
          </w:p>
          <w:p w14:paraId="1488EC33" w14:textId="77777777" w:rsidR="000A5F8A" w:rsidRPr="000B4C53" w:rsidRDefault="000A5F8A" w:rsidP="000A5F8A">
            <w:pPr>
              <w:widowControl/>
              <w:autoSpaceDE w:val="0"/>
              <w:autoSpaceDN w:val="0"/>
              <w:adjustRightInd w:val="0"/>
              <w:spacing w:before="0"/>
              <w:rPr>
                <w:rFonts w:cstheme="minorHAnsi"/>
                <w:sz w:val="20"/>
              </w:rPr>
            </w:pPr>
            <w:r w:rsidRPr="000B4C53">
              <w:rPr>
                <w:rFonts w:eastAsiaTheme="minorHAnsi" w:cs="RotisSerif"/>
                <w:sz w:val="20"/>
                <w:lang w:eastAsia="en-US"/>
              </w:rPr>
              <w:t>Additional health benefits are gained by engaging in physical activity beyond this amount.</w:t>
            </w:r>
          </w:p>
        </w:tc>
        <w:tc>
          <w:tcPr>
            <w:tcW w:w="0" w:type="auto"/>
          </w:tcPr>
          <w:p w14:paraId="1488EC34" w14:textId="77777777" w:rsidR="00E939E5" w:rsidRPr="000B4C53" w:rsidRDefault="000B4C53" w:rsidP="000B4C53">
            <w:pPr>
              <w:spacing w:before="0"/>
              <w:rPr>
                <w:rFonts w:cstheme="minorHAnsi"/>
                <w:sz w:val="20"/>
                <w:lang w:val="en-US"/>
              </w:rPr>
            </w:pPr>
            <w:r w:rsidRPr="000B4C53">
              <w:rPr>
                <w:rFonts w:cs="Arial"/>
                <w:color w:val="221E1F"/>
                <w:sz w:val="20"/>
              </w:rPr>
              <w:t>Adults should also do muscle-strengthening activities that are moderate or high intensity and involve all major muscle groups on 2 or more days a week, as these activities provide additional health benefits</w:t>
            </w:r>
            <w:r w:rsidR="00930207">
              <w:rPr>
                <w:rFonts w:cs="Arial"/>
                <w:color w:val="221E1F"/>
                <w:sz w:val="20"/>
              </w:rPr>
              <w:t>.</w:t>
            </w:r>
          </w:p>
        </w:tc>
        <w:tc>
          <w:tcPr>
            <w:tcW w:w="0" w:type="auto"/>
          </w:tcPr>
          <w:p w14:paraId="1488EC35" w14:textId="77777777" w:rsidR="00E939E5" w:rsidRPr="000B4C53" w:rsidRDefault="00E939E5" w:rsidP="0088699A">
            <w:pPr>
              <w:widowControl/>
              <w:autoSpaceDE w:val="0"/>
              <w:autoSpaceDN w:val="0"/>
              <w:adjustRightInd w:val="0"/>
              <w:spacing w:before="0"/>
              <w:rPr>
                <w:rFonts w:cstheme="minorHAnsi"/>
                <w:sz w:val="20"/>
                <w:lang w:val="en-US"/>
              </w:rPr>
            </w:pPr>
          </w:p>
        </w:tc>
        <w:tc>
          <w:tcPr>
            <w:tcW w:w="1790" w:type="dxa"/>
          </w:tcPr>
          <w:p w14:paraId="1488EC36" w14:textId="77777777" w:rsidR="000A5F8A" w:rsidRDefault="000A5F8A" w:rsidP="000A5F8A">
            <w:pPr>
              <w:widowControl/>
              <w:autoSpaceDE w:val="0"/>
              <w:autoSpaceDN w:val="0"/>
              <w:adjustRightInd w:val="0"/>
              <w:spacing w:before="0"/>
              <w:rPr>
                <w:rFonts w:eastAsiaTheme="minorHAnsi" w:cs="RotisSerif"/>
                <w:sz w:val="20"/>
                <w:lang w:eastAsia="en-US"/>
              </w:rPr>
            </w:pPr>
            <w:r w:rsidRPr="000B4C53">
              <w:rPr>
                <w:rFonts w:eastAsiaTheme="minorHAnsi" w:cs="RotisSerif"/>
                <w:sz w:val="20"/>
                <w:lang w:eastAsia="en-US"/>
              </w:rPr>
              <w:t xml:space="preserve">All adults should avoid inactivity. Some physical activity is better than none, and adults who participate in any amount of physical activity gain some health benefits. </w:t>
            </w:r>
          </w:p>
          <w:p w14:paraId="1488EC37" w14:textId="77777777" w:rsidR="00D25256" w:rsidRPr="000B4C53" w:rsidRDefault="00D25256" w:rsidP="000A5F8A">
            <w:pPr>
              <w:widowControl/>
              <w:autoSpaceDE w:val="0"/>
              <w:autoSpaceDN w:val="0"/>
              <w:adjustRightInd w:val="0"/>
              <w:spacing w:before="0"/>
              <w:rPr>
                <w:rFonts w:eastAsiaTheme="minorHAnsi" w:cs="RotisSerif"/>
                <w:sz w:val="20"/>
                <w:lang w:eastAsia="en-US"/>
              </w:rPr>
            </w:pPr>
          </w:p>
          <w:p w14:paraId="1488EC38" w14:textId="77777777" w:rsidR="000A5F8A" w:rsidRPr="000B4C53" w:rsidRDefault="000A5F8A" w:rsidP="000A5F8A">
            <w:pPr>
              <w:spacing w:before="0"/>
              <w:rPr>
                <w:rFonts w:cstheme="minorHAnsi"/>
                <w:sz w:val="20"/>
                <w:lang w:val="en-US"/>
              </w:rPr>
            </w:pPr>
            <w:r w:rsidRPr="000B4C53">
              <w:rPr>
                <w:rFonts w:cstheme="minorHAnsi"/>
                <w:sz w:val="20"/>
              </w:rPr>
              <w:t>Aerobic activity should be</w:t>
            </w:r>
            <w:r w:rsidR="00D25256">
              <w:rPr>
                <w:rFonts w:cstheme="minorHAnsi"/>
                <w:sz w:val="20"/>
              </w:rPr>
              <w:t xml:space="preserve"> </w:t>
            </w:r>
            <w:r w:rsidRPr="000B4C53">
              <w:rPr>
                <w:rFonts w:cstheme="minorHAnsi"/>
                <w:sz w:val="20"/>
              </w:rPr>
              <w:t>performed in ep</w:t>
            </w:r>
            <w:r w:rsidR="00D25256">
              <w:rPr>
                <w:rFonts w:cstheme="minorHAnsi"/>
                <w:sz w:val="20"/>
              </w:rPr>
              <w:t>i</w:t>
            </w:r>
            <w:r w:rsidRPr="000B4C53">
              <w:rPr>
                <w:rFonts w:cstheme="minorHAnsi"/>
                <w:sz w:val="20"/>
              </w:rPr>
              <w:t>sodes of at least 10 minutes, and preferably it should be spread throughout the week.</w:t>
            </w:r>
            <w:r w:rsidR="00930207" w:rsidRPr="000B4C53">
              <w:rPr>
                <w:rFonts w:cstheme="minorHAnsi"/>
                <w:sz w:val="20"/>
                <w:lang w:val="en-US"/>
              </w:rPr>
              <w:t xml:space="preserve"> </w:t>
            </w:r>
          </w:p>
          <w:p w14:paraId="1488EC39" w14:textId="77777777" w:rsidR="00E939E5" w:rsidRPr="000B4C53" w:rsidRDefault="00E939E5" w:rsidP="000A5F8A">
            <w:pPr>
              <w:widowControl/>
              <w:autoSpaceDE w:val="0"/>
              <w:autoSpaceDN w:val="0"/>
              <w:adjustRightInd w:val="0"/>
              <w:spacing w:before="0"/>
              <w:rPr>
                <w:rFonts w:eastAsiaTheme="minorHAnsi" w:cs="RotisSerif"/>
                <w:sz w:val="20"/>
                <w:lang w:eastAsia="en-US"/>
              </w:rPr>
            </w:pPr>
          </w:p>
        </w:tc>
      </w:tr>
    </w:tbl>
    <w:p w14:paraId="1488EC3B" w14:textId="77777777" w:rsidR="00327041" w:rsidRPr="00F361B9" w:rsidRDefault="00327041" w:rsidP="00327041">
      <w:pPr>
        <w:rPr>
          <w:rFonts w:cstheme="minorHAnsi"/>
          <w:b/>
        </w:rPr>
      </w:pPr>
    </w:p>
    <w:p w14:paraId="1488EC3C" w14:textId="77777777" w:rsidR="00327041" w:rsidRDefault="00327041" w:rsidP="00327041">
      <w:pPr>
        <w:rPr>
          <w:rFonts w:cstheme="minorHAnsi"/>
          <w:b/>
          <w:sz w:val="28"/>
          <w:szCs w:val="28"/>
        </w:rPr>
        <w:sectPr w:rsidR="00327041" w:rsidSect="00004693">
          <w:pgSz w:w="16838" w:h="11906" w:orient="landscape" w:code="9"/>
          <w:pgMar w:top="1440" w:right="1440" w:bottom="1440" w:left="1440" w:header="709" w:footer="709" w:gutter="0"/>
          <w:cols w:space="708"/>
          <w:docGrid w:linePitch="360"/>
        </w:sectPr>
      </w:pPr>
    </w:p>
    <w:p w14:paraId="1488EC3D" w14:textId="77777777" w:rsidR="00FA4DBC" w:rsidRDefault="00FA4DBC" w:rsidP="008A3C3A">
      <w:pPr>
        <w:spacing w:line="360" w:lineRule="auto"/>
        <w:rPr>
          <w:rFonts w:cstheme="minorHAnsi"/>
          <w:szCs w:val="24"/>
          <w:lang w:val="en-US"/>
        </w:rPr>
      </w:pPr>
      <w:r>
        <w:rPr>
          <w:rFonts w:cstheme="minorHAnsi"/>
          <w:szCs w:val="24"/>
          <w:lang w:val="en-US"/>
        </w:rPr>
        <w:t>The Table shows the recently developed guidelines from the USA (2008),</w:t>
      </w:r>
      <w:r w:rsidR="009E3951">
        <w:rPr>
          <w:rFonts w:cstheme="minorHAnsi"/>
          <w:szCs w:val="24"/>
          <w:vertAlign w:val="superscript"/>
          <w:lang w:val="en-US"/>
        </w:rPr>
        <w:t>2</w:t>
      </w:r>
      <w:r>
        <w:rPr>
          <w:rFonts w:cstheme="minorHAnsi"/>
          <w:szCs w:val="24"/>
          <w:lang w:val="en-US"/>
        </w:rPr>
        <w:t xml:space="preserve"> Canada (</w:t>
      </w:r>
      <w:r w:rsidR="00031FB6">
        <w:rPr>
          <w:rFonts w:cstheme="minorHAnsi"/>
          <w:szCs w:val="24"/>
          <w:lang w:val="en-US"/>
        </w:rPr>
        <w:t>2011</w:t>
      </w:r>
      <w:r>
        <w:rPr>
          <w:rFonts w:cstheme="minorHAnsi"/>
          <w:szCs w:val="24"/>
          <w:lang w:val="en-US"/>
        </w:rPr>
        <w:t>)</w:t>
      </w:r>
      <w:r w:rsidR="009E3951">
        <w:rPr>
          <w:rFonts w:cstheme="minorHAnsi"/>
          <w:szCs w:val="24"/>
          <w:vertAlign w:val="superscript"/>
          <w:lang w:val="en-US"/>
        </w:rPr>
        <w:t>3</w:t>
      </w:r>
      <w:r>
        <w:rPr>
          <w:rFonts w:cstheme="minorHAnsi"/>
          <w:szCs w:val="24"/>
          <w:lang w:val="en-US"/>
        </w:rPr>
        <w:t xml:space="preserve"> and the UK (2011),</w:t>
      </w:r>
      <w:r w:rsidR="009E3951">
        <w:rPr>
          <w:rFonts w:cstheme="minorHAnsi"/>
          <w:szCs w:val="24"/>
          <w:vertAlign w:val="superscript"/>
          <w:lang w:val="en-US"/>
        </w:rPr>
        <w:t>4</w:t>
      </w:r>
      <w:r>
        <w:rPr>
          <w:rFonts w:cstheme="minorHAnsi"/>
          <w:szCs w:val="24"/>
          <w:lang w:val="en-US"/>
        </w:rPr>
        <w:t xml:space="preserve"> and the older guidelines from New Zealand (2005</w:t>
      </w:r>
      <w:r w:rsidR="009E3951">
        <w:rPr>
          <w:rFonts w:cstheme="minorHAnsi"/>
          <w:szCs w:val="24"/>
          <w:lang w:val="en-US"/>
        </w:rPr>
        <w:t>)</w:t>
      </w:r>
      <w:r w:rsidR="009E3951">
        <w:rPr>
          <w:rFonts w:cstheme="minorHAnsi"/>
          <w:szCs w:val="24"/>
          <w:vertAlign w:val="superscript"/>
          <w:lang w:val="en-US"/>
        </w:rPr>
        <w:t>5</w:t>
      </w:r>
      <w:r>
        <w:rPr>
          <w:rFonts w:cstheme="minorHAnsi"/>
          <w:szCs w:val="24"/>
          <w:lang w:val="en-US"/>
        </w:rPr>
        <w:t xml:space="preserve"> and Australia (1999</w:t>
      </w:r>
      <w:r w:rsidR="009E3951">
        <w:rPr>
          <w:rFonts w:cstheme="minorHAnsi"/>
          <w:szCs w:val="24"/>
          <w:lang w:val="en-US"/>
        </w:rPr>
        <w:t>).</w:t>
      </w:r>
      <w:r w:rsidR="009E3951">
        <w:rPr>
          <w:rFonts w:cstheme="minorHAnsi"/>
          <w:szCs w:val="24"/>
          <w:vertAlign w:val="superscript"/>
          <w:lang w:val="en-US"/>
        </w:rPr>
        <w:t>6</w:t>
      </w:r>
      <w:r w:rsidR="00AB520D">
        <w:rPr>
          <w:rFonts w:cstheme="minorHAnsi"/>
          <w:szCs w:val="24"/>
          <w:lang w:val="en-US"/>
        </w:rPr>
        <w:t xml:space="preserve"> </w:t>
      </w:r>
      <w:r>
        <w:rPr>
          <w:rFonts w:cstheme="minorHAnsi"/>
          <w:szCs w:val="24"/>
          <w:lang w:val="en-US"/>
        </w:rPr>
        <w:t xml:space="preserve"> The UK guidelines have replaced the earlier ones from England and Wales, Scotland</w:t>
      </w:r>
      <w:r w:rsidR="00383F26">
        <w:rPr>
          <w:rFonts w:cstheme="minorHAnsi"/>
          <w:szCs w:val="24"/>
          <w:lang w:val="en-US"/>
        </w:rPr>
        <w:t>,</w:t>
      </w:r>
      <w:r>
        <w:rPr>
          <w:rFonts w:cstheme="minorHAnsi"/>
          <w:szCs w:val="24"/>
          <w:lang w:val="en-US"/>
        </w:rPr>
        <w:t xml:space="preserve"> and Northern Ireland, which</w:t>
      </w:r>
      <w:r w:rsidR="00365C14">
        <w:rPr>
          <w:rFonts w:cstheme="minorHAnsi"/>
          <w:szCs w:val="24"/>
          <w:lang w:val="en-US"/>
        </w:rPr>
        <w:t>,</w:t>
      </w:r>
      <w:r>
        <w:rPr>
          <w:rFonts w:cstheme="minorHAnsi"/>
          <w:szCs w:val="24"/>
          <w:lang w:val="en-US"/>
        </w:rPr>
        <w:t xml:space="preserve"> despite all being ‘home countries’ of the United Kingdom, had different guidelines for physical activity.  The Table also includes guidelines from 5 additional </w:t>
      </w:r>
      <w:r w:rsidRPr="00F009AB">
        <w:rPr>
          <w:rFonts w:cstheme="minorHAnsi"/>
          <w:szCs w:val="24"/>
          <w:lang w:val="en-US"/>
        </w:rPr>
        <w:t>Europe</w:t>
      </w:r>
      <w:r>
        <w:rPr>
          <w:rFonts w:cstheme="minorHAnsi"/>
          <w:szCs w:val="24"/>
          <w:lang w:val="en-US"/>
        </w:rPr>
        <w:t>an countries (Finland,</w:t>
      </w:r>
      <w:r w:rsidR="009E3951">
        <w:rPr>
          <w:rFonts w:cstheme="minorHAnsi"/>
          <w:szCs w:val="24"/>
          <w:vertAlign w:val="superscript"/>
          <w:lang w:val="en-US"/>
        </w:rPr>
        <w:t>7</w:t>
      </w:r>
      <w:r>
        <w:rPr>
          <w:rFonts w:cstheme="minorHAnsi"/>
          <w:szCs w:val="24"/>
          <w:lang w:val="en-US"/>
        </w:rPr>
        <w:t xml:space="preserve"> Ireland,</w:t>
      </w:r>
      <w:r w:rsidR="009E3951">
        <w:rPr>
          <w:rFonts w:cstheme="minorHAnsi"/>
          <w:szCs w:val="24"/>
          <w:vertAlign w:val="superscript"/>
          <w:lang w:val="en-US"/>
        </w:rPr>
        <w:t>8</w:t>
      </w:r>
      <w:r>
        <w:rPr>
          <w:rFonts w:cstheme="minorHAnsi"/>
          <w:szCs w:val="24"/>
          <w:lang w:val="en-US"/>
        </w:rPr>
        <w:t xml:space="preserve"> The Netherlands,</w:t>
      </w:r>
      <w:r w:rsidR="009E3951">
        <w:rPr>
          <w:rFonts w:cstheme="minorHAnsi"/>
          <w:szCs w:val="24"/>
          <w:vertAlign w:val="superscript"/>
          <w:lang w:val="en-US"/>
        </w:rPr>
        <w:t>9</w:t>
      </w:r>
      <w:r w:rsidR="00AB520D">
        <w:rPr>
          <w:rFonts w:cstheme="minorHAnsi"/>
          <w:szCs w:val="24"/>
          <w:lang w:val="en-US"/>
        </w:rPr>
        <w:t xml:space="preserve"> </w:t>
      </w:r>
      <w:r>
        <w:rPr>
          <w:rFonts w:cstheme="minorHAnsi"/>
          <w:szCs w:val="24"/>
          <w:lang w:val="en-US"/>
        </w:rPr>
        <w:t>Norway</w:t>
      </w:r>
      <w:r w:rsidR="009E3951">
        <w:rPr>
          <w:rFonts w:cstheme="minorHAnsi"/>
          <w:szCs w:val="24"/>
          <w:lang w:val="en-US"/>
        </w:rPr>
        <w:t>,</w:t>
      </w:r>
      <w:r w:rsidR="009E3951">
        <w:rPr>
          <w:rFonts w:cstheme="minorHAnsi"/>
          <w:szCs w:val="24"/>
          <w:vertAlign w:val="superscript"/>
          <w:lang w:val="en-US"/>
        </w:rPr>
        <w:t>10</w:t>
      </w:r>
      <w:r>
        <w:rPr>
          <w:rFonts w:cstheme="minorHAnsi"/>
          <w:szCs w:val="24"/>
          <w:lang w:val="en-US"/>
        </w:rPr>
        <w:t xml:space="preserve"> and Switzerland</w:t>
      </w:r>
      <w:r w:rsidR="009E3951">
        <w:rPr>
          <w:rFonts w:cstheme="minorHAnsi"/>
          <w:szCs w:val="24"/>
          <w:vertAlign w:val="superscript"/>
          <w:lang w:val="en-US"/>
        </w:rPr>
        <w:t>11</w:t>
      </w:r>
      <w:r w:rsidR="00622776">
        <w:rPr>
          <w:rFonts w:cstheme="minorHAnsi"/>
          <w:szCs w:val="24"/>
          <w:lang w:val="en-US"/>
        </w:rPr>
        <w:t>)</w:t>
      </w:r>
      <w:r>
        <w:rPr>
          <w:rFonts w:cstheme="minorHAnsi"/>
          <w:szCs w:val="24"/>
          <w:lang w:val="en-US"/>
        </w:rPr>
        <w:t xml:space="preserve"> where there has been quite a long history of each </w:t>
      </w:r>
      <w:r w:rsidRPr="00F009AB">
        <w:rPr>
          <w:rFonts w:cstheme="minorHAnsi"/>
          <w:szCs w:val="24"/>
          <w:lang w:val="en-US"/>
        </w:rPr>
        <w:t>countr</w:t>
      </w:r>
      <w:r>
        <w:rPr>
          <w:rFonts w:cstheme="minorHAnsi"/>
          <w:szCs w:val="24"/>
          <w:lang w:val="en-US"/>
        </w:rPr>
        <w:t xml:space="preserve">y developing </w:t>
      </w:r>
      <w:r w:rsidRPr="00F009AB">
        <w:rPr>
          <w:rFonts w:cstheme="minorHAnsi"/>
          <w:szCs w:val="24"/>
          <w:lang w:val="en-US"/>
        </w:rPr>
        <w:t xml:space="preserve">their own national </w:t>
      </w:r>
      <w:r>
        <w:rPr>
          <w:rFonts w:cstheme="minorHAnsi"/>
          <w:szCs w:val="24"/>
          <w:lang w:val="en-US"/>
        </w:rPr>
        <w:t>recommendations, usually alongside a policy on physical activity.</w:t>
      </w:r>
    </w:p>
    <w:p w14:paraId="1488EC3E" w14:textId="77777777" w:rsidR="00FA4DBC" w:rsidRDefault="00FA4DBC" w:rsidP="008A3C3A">
      <w:pPr>
        <w:spacing w:line="360" w:lineRule="auto"/>
        <w:rPr>
          <w:rFonts w:cstheme="minorHAnsi"/>
          <w:szCs w:val="24"/>
          <w:lang w:val="en-US"/>
        </w:rPr>
      </w:pPr>
      <w:r>
        <w:rPr>
          <w:rFonts w:cstheme="minorHAnsi"/>
          <w:szCs w:val="24"/>
          <w:lang w:val="en-US"/>
        </w:rPr>
        <w:t>Outside Europe, the USA and Canada also have a long history of developing national physical activity guidelines.  Most recently both countries have updated their guidelines based on very comprehensive reviews of the scientific literature.  In the USA this process took over two years and was commissioned by the Federal Department of Health and Human Services.</w:t>
      </w:r>
      <w:r w:rsidR="00177884">
        <w:rPr>
          <w:rFonts w:cstheme="minorHAnsi"/>
          <w:szCs w:val="24"/>
          <w:vertAlign w:val="superscript"/>
          <w:lang w:val="en-US"/>
        </w:rPr>
        <w:t>12</w:t>
      </w:r>
      <w:r w:rsidR="00AB520D">
        <w:rPr>
          <w:rFonts w:cstheme="minorHAnsi"/>
          <w:szCs w:val="24"/>
          <w:lang w:val="en-US"/>
        </w:rPr>
        <w:t xml:space="preserve"> </w:t>
      </w:r>
      <w:r>
        <w:rPr>
          <w:rFonts w:cstheme="minorHAnsi"/>
          <w:szCs w:val="24"/>
          <w:lang w:val="en-US"/>
        </w:rPr>
        <w:t xml:space="preserve"> The 760 page report on the scientific evidence is available and provides a significant point of reference for the recent and current development of guidelines by other agencies, including this work in Australia.</w:t>
      </w:r>
    </w:p>
    <w:p w14:paraId="1488EC3F" w14:textId="77777777" w:rsidR="00FA4DBC" w:rsidRPr="00F009AB" w:rsidRDefault="00FA4DBC" w:rsidP="008A3C3A">
      <w:pPr>
        <w:spacing w:line="360" w:lineRule="auto"/>
        <w:rPr>
          <w:rFonts w:cstheme="minorHAnsi"/>
          <w:szCs w:val="24"/>
          <w:lang w:val="en-US"/>
        </w:rPr>
      </w:pPr>
      <w:r>
        <w:rPr>
          <w:rFonts w:cstheme="minorHAnsi"/>
          <w:szCs w:val="24"/>
          <w:lang w:val="en-US"/>
        </w:rPr>
        <w:t xml:space="preserve">In the regions of </w:t>
      </w:r>
      <w:r w:rsidRPr="00F009AB">
        <w:rPr>
          <w:rFonts w:cstheme="minorHAnsi"/>
          <w:szCs w:val="24"/>
          <w:lang w:val="en-US"/>
        </w:rPr>
        <w:t xml:space="preserve">South America, Asia, </w:t>
      </w:r>
      <w:r>
        <w:rPr>
          <w:rFonts w:cstheme="minorHAnsi"/>
          <w:szCs w:val="24"/>
          <w:lang w:val="en-US"/>
        </w:rPr>
        <w:t xml:space="preserve">the </w:t>
      </w:r>
      <w:r w:rsidRPr="00F009AB">
        <w:rPr>
          <w:rFonts w:cstheme="minorHAnsi"/>
          <w:szCs w:val="24"/>
          <w:lang w:val="en-US"/>
        </w:rPr>
        <w:t>Middle East and Africa</w:t>
      </w:r>
      <w:r>
        <w:rPr>
          <w:rFonts w:cstheme="minorHAnsi"/>
          <w:szCs w:val="24"/>
          <w:lang w:val="en-US"/>
        </w:rPr>
        <w:t>,</w:t>
      </w:r>
      <w:r w:rsidRPr="00F009AB">
        <w:rPr>
          <w:rFonts w:cstheme="minorHAnsi"/>
          <w:szCs w:val="24"/>
          <w:lang w:val="en-US"/>
        </w:rPr>
        <w:t xml:space="preserve"> there are far fewer examples of </w:t>
      </w:r>
      <w:r>
        <w:rPr>
          <w:rFonts w:cstheme="minorHAnsi"/>
          <w:szCs w:val="24"/>
          <w:lang w:val="en-US"/>
        </w:rPr>
        <w:t>national p</w:t>
      </w:r>
      <w:r w:rsidRPr="00F009AB">
        <w:rPr>
          <w:rFonts w:cstheme="minorHAnsi"/>
          <w:szCs w:val="24"/>
          <w:lang w:val="en-US"/>
        </w:rPr>
        <w:t xml:space="preserve">hysical activity guidelines. </w:t>
      </w:r>
      <w:r>
        <w:rPr>
          <w:rFonts w:cstheme="minorHAnsi"/>
          <w:szCs w:val="24"/>
          <w:lang w:val="en-US"/>
        </w:rPr>
        <w:t xml:space="preserve"> </w:t>
      </w:r>
      <w:r w:rsidRPr="00F009AB">
        <w:rPr>
          <w:rFonts w:cstheme="minorHAnsi"/>
          <w:szCs w:val="24"/>
          <w:lang w:val="en-US"/>
        </w:rPr>
        <w:t>This</w:t>
      </w:r>
      <w:r>
        <w:rPr>
          <w:rFonts w:cstheme="minorHAnsi"/>
          <w:szCs w:val="24"/>
          <w:lang w:val="en-US"/>
        </w:rPr>
        <w:t xml:space="preserve"> most likely</w:t>
      </w:r>
      <w:r w:rsidRPr="00F009AB">
        <w:rPr>
          <w:rFonts w:cstheme="minorHAnsi"/>
          <w:szCs w:val="24"/>
          <w:lang w:val="en-US"/>
        </w:rPr>
        <w:t xml:space="preserve"> reflects the relative</w:t>
      </w:r>
      <w:r>
        <w:rPr>
          <w:rFonts w:cstheme="minorHAnsi"/>
          <w:szCs w:val="24"/>
          <w:lang w:val="en-US"/>
        </w:rPr>
        <w:t>ly</w:t>
      </w:r>
      <w:r w:rsidRPr="00F009AB">
        <w:rPr>
          <w:rFonts w:cstheme="minorHAnsi"/>
          <w:szCs w:val="24"/>
          <w:lang w:val="en-US"/>
        </w:rPr>
        <w:t xml:space="preserve"> </w:t>
      </w:r>
      <w:r>
        <w:rPr>
          <w:rFonts w:cstheme="minorHAnsi"/>
          <w:szCs w:val="24"/>
          <w:lang w:val="en-US"/>
        </w:rPr>
        <w:t xml:space="preserve">recent interest in </w:t>
      </w:r>
      <w:r w:rsidRPr="00F009AB">
        <w:rPr>
          <w:rFonts w:cstheme="minorHAnsi"/>
          <w:szCs w:val="24"/>
          <w:lang w:val="en-US"/>
        </w:rPr>
        <w:t xml:space="preserve">physical activity </w:t>
      </w:r>
      <w:r>
        <w:rPr>
          <w:rFonts w:cstheme="minorHAnsi"/>
          <w:szCs w:val="24"/>
          <w:lang w:val="en-US"/>
        </w:rPr>
        <w:t xml:space="preserve">and health </w:t>
      </w:r>
      <w:r w:rsidRPr="00F009AB">
        <w:rPr>
          <w:rFonts w:cstheme="minorHAnsi"/>
          <w:szCs w:val="24"/>
          <w:lang w:val="en-US"/>
        </w:rPr>
        <w:t xml:space="preserve">in these regions. </w:t>
      </w:r>
      <w:r>
        <w:rPr>
          <w:rFonts w:cstheme="minorHAnsi"/>
          <w:szCs w:val="24"/>
          <w:lang w:val="en-US"/>
        </w:rPr>
        <w:t xml:space="preserve"> In the absence of </w:t>
      </w:r>
      <w:r w:rsidRPr="00F009AB">
        <w:rPr>
          <w:rFonts w:cstheme="minorHAnsi"/>
          <w:szCs w:val="24"/>
          <w:lang w:val="en-US"/>
        </w:rPr>
        <w:t xml:space="preserve">national </w:t>
      </w:r>
      <w:r>
        <w:rPr>
          <w:rFonts w:cstheme="minorHAnsi"/>
          <w:szCs w:val="24"/>
          <w:lang w:val="en-US"/>
        </w:rPr>
        <w:t xml:space="preserve">guidelines, many countries have adopted and used </w:t>
      </w:r>
      <w:r w:rsidRPr="00F009AB">
        <w:rPr>
          <w:rFonts w:cstheme="minorHAnsi"/>
          <w:szCs w:val="24"/>
          <w:lang w:val="en-US"/>
        </w:rPr>
        <w:t xml:space="preserve">the USA guidelines </w:t>
      </w:r>
      <w:r>
        <w:rPr>
          <w:rFonts w:cstheme="minorHAnsi"/>
          <w:szCs w:val="24"/>
          <w:lang w:val="en-US"/>
        </w:rPr>
        <w:t>from 1996</w:t>
      </w:r>
      <w:r w:rsidR="009E3951">
        <w:rPr>
          <w:rFonts w:cstheme="minorHAnsi"/>
          <w:szCs w:val="24"/>
          <w:vertAlign w:val="superscript"/>
          <w:lang w:val="en-US"/>
        </w:rPr>
        <w:t>1</w:t>
      </w:r>
      <w:r w:rsidR="00903455">
        <w:rPr>
          <w:rFonts w:cstheme="minorHAnsi"/>
          <w:szCs w:val="24"/>
          <w:vertAlign w:val="superscript"/>
          <w:lang w:val="en-US"/>
        </w:rPr>
        <w:t>3</w:t>
      </w:r>
      <w:r w:rsidR="00AB520D">
        <w:rPr>
          <w:rFonts w:cstheme="minorHAnsi"/>
          <w:szCs w:val="24"/>
          <w:lang w:val="en-US"/>
        </w:rPr>
        <w:t xml:space="preserve"> </w:t>
      </w:r>
      <w:r w:rsidRPr="00F009AB">
        <w:rPr>
          <w:rFonts w:cstheme="minorHAnsi"/>
          <w:szCs w:val="24"/>
          <w:lang w:val="en-US"/>
        </w:rPr>
        <w:t xml:space="preserve">as </w:t>
      </w:r>
      <w:r w:rsidR="0084162F">
        <w:rPr>
          <w:rFonts w:cstheme="minorHAnsi"/>
          <w:szCs w:val="24"/>
          <w:lang w:val="en-US"/>
        </w:rPr>
        <w:t xml:space="preserve">a </w:t>
      </w:r>
      <w:r>
        <w:rPr>
          <w:rFonts w:cstheme="minorHAnsi"/>
          <w:szCs w:val="24"/>
          <w:lang w:val="en-US"/>
        </w:rPr>
        <w:t xml:space="preserve">de facto global guide, and as such these have become </w:t>
      </w:r>
      <w:r w:rsidRPr="00F009AB">
        <w:rPr>
          <w:rFonts w:cstheme="minorHAnsi"/>
          <w:szCs w:val="24"/>
          <w:lang w:val="en-US"/>
        </w:rPr>
        <w:t xml:space="preserve">an international bench mark. </w:t>
      </w:r>
      <w:r>
        <w:rPr>
          <w:rFonts w:cstheme="minorHAnsi"/>
          <w:szCs w:val="24"/>
          <w:lang w:val="en-US"/>
        </w:rPr>
        <w:t xml:space="preserve"> Overall, t</w:t>
      </w:r>
      <w:r w:rsidRPr="00F009AB">
        <w:rPr>
          <w:rFonts w:cstheme="minorHAnsi"/>
          <w:szCs w:val="24"/>
          <w:lang w:val="en-US"/>
        </w:rPr>
        <w:t xml:space="preserve">his </w:t>
      </w:r>
      <w:r>
        <w:rPr>
          <w:rFonts w:cstheme="minorHAnsi"/>
          <w:szCs w:val="24"/>
          <w:lang w:val="en-US"/>
        </w:rPr>
        <w:t xml:space="preserve">process </w:t>
      </w:r>
      <w:r w:rsidRPr="00F009AB">
        <w:rPr>
          <w:rFonts w:cstheme="minorHAnsi"/>
          <w:szCs w:val="24"/>
          <w:lang w:val="en-US"/>
        </w:rPr>
        <w:t xml:space="preserve">has been </w:t>
      </w:r>
      <w:r>
        <w:rPr>
          <w:rFonts w:cstheme="minorHAnsi"/>
          <w:szCs w:val="24"/>
          <w:lang w:val="en-US"/>
        </w:rPr>
        <w:t xml:space="preserve">a </w:t>
      </w:r>
      <w:r w:rsidRPr="00F009AB">
        <w:rPr>
          <w:rFonts w:cstheme="minorHAnsi"/>
          <w:szCs w:val="24"/>
          <w:lang w:val="en-US"/>
        </w:rPr>
        <w:t xml:space="preserve">useful </w:t>
      </w:r>
      <w:r>
        <w:rPr>
          <w:rFonts w:cstheme="minorHAnsi"/>
          <w:szCs w:val="24"/>
          <w:lang w:val="en-US"/>
        </w:rPr>
        <w:t>strategy for allowing the progression of national physical activity strategies in countries without the resources to develop their own guidelines.</w:t>
      </w:r>
    </w:p>
    <w:p w14:paraId="1488EC40" w14:textId="77777777" w:rsidR="00B86F4B" w:rsidRDefault="00FA4DBC" w:rsidP="008A3C3A">
      <w:pPr>
        <w:spacing w:line="360" w:lineRule="auto"/>
        <w:rPr>
          <w:rFonts w:cstheme="minorHAnsi"/>
          <w:szCs w:val="24"/>
          <w:lang w:val="en-US"/>
        </w:rPr>
      </w:pPr>
      <w:r>
        <w:rPr>
          <w:rFonts w:cstheme="minorHAnsi"/>
          <w:szCs w:val="24"/>
          <w:lang w:val="en-US"/>
        </w:rPr>
        <w:t>At the time of the launch by the World Health Organization (WHO) of the Global Strategy for Diet, Physical Activity and Health in 2004</w:t>
      </w:r>
      <w:r w:rsidR="009E3951">
        <w:rPr>
          <w:rFonts w:cstheme="minorHAnsi"/>
          <w:szCs w:val="24"/>
          <w:lang w:val="en-US"/>
        </w:rPr>
        <w:t>,</w:t>
      </w:r>
      <w:r w:rsidR="009E3951">
        <w:rPr>
          <w:rFonts w:cstheme="minorHAnsi"/>
          <w:szCs w:val="24"/>
          <w:vertAlign w:val="superscript"/>
          <w:lang w:val="en-US"/>
        </w:rPr>
        <w:t>1</w:t>
      </w:r>
      <w:r w:rsidR="00903455">
        <w:rPr>
          <w:rFonts w:cstheme="minorHAnsi"/>
          <w:szCs w:val="24"/>
          <w:vertAlign w:val="superscript"/>
          <w:lang w:val="en-US"/>
        </w:rPr>
        <w:t>4</w:t>
      </w:r>
      <w:r>
        <w:rPr>
          <w:rFonts w:cstheme="minorHAnsi"/>
          <w:szCs w:val="24"/>
          <w:lang w:val="en-US"/>
        </w:rPr>
        <w:t xml:space="preserve"> there was a notable lack of</w:t>
      </w:r>
      <w:r w:rsidRPr="00F009AB">
        <w:rPr>
          <w:rFonts w:cstheme="minorHAnsi"/>
          <w:szCs w:val="24"/>
          <w:lang w:val="en-US"/>
        </w:rPr>
        <w:t xml:space="preserve"> official global guidelines </w:t>
      </w:r>
      <w:r>
        <w:rPr>
          <w:rFonts w:cstheme="minorHAnsi"/>
          <w:szCs w:val="24"/>
          <w:lang w:val="en-US"/>
        </w:rPr>
        <w:t>on physical activity.  However, w</w:t>
      </w:r>
      <w:r w:rsidRPr="00F009AB">
        <w:rPr>
          <w:rFonts w:cstheme="minorHAnsi"/>
          <w:szCs w:val="24"/>
          <w:lang w:val="en-US"/>
        </w:rPr>
        <w:t xml:space="preserve">ith the increasing need </w:t>
      </w:r>
      <w:r>
        <w:rPr>
          <w:rFonts w:cstheme="minorHAnsi"/>
          <w:szCs w:val="24"/>
          <w:lang w:val="en-US"/>
        </w:rPr>
        <w:t xml:space="preserve">to increase national actions to </w:t>
      </w:r>
      <w:r w:rsidRPr="00F009AB">
        <w:rPr>
          <w:rFonts w:cstheme="minorHAnsi"/>
          <w:szCs w:val="24"/>
          <w:lang w:val="en-US"/>
        </w:rPr>
        <w:t>prevent non</w:t>
      </w:r>
      <w:r>
        <w:rPr>
          <w:rFonts w:cstheme="minorHAnsi"/>
          <w:szCs w:val="24"/>
          <w:lang w:val="en-US"/>
        </w:rPr>
        <w:t>-</w:t>
      </w:r>
      <w:r w:rsidRPr="00F009AB">
        <w:rPr>
          <w:rFonts w:cstheme="minorHAnsi"/>
          <w:szCs w:val="24"/>
          <w:lang w:val="en-US"/>
        </w:rPr>
        <w:t>communicable disease</w:t>
      </w:r>
      <w:r>
        <w:rPr>
          <w:rFonts w:cstheme="minorHAnsi"/>
          <w:szCs w:val="24"/>
          <w:lang w:val="en-US"/>
        </w:rPr>
        <w:t>,</w:t>
      </w:r>
      <w:r w:rsidRPr="00F009AB">
        <w:rPr>
          <w:rFonts w:cstheme="minorHAnsi"/>
          <w:szCs w:val="24"/>
          <w:lang w:val="en-US"/>
        </w:rPr>
        <w:t xml:space="preserve"> WHO commenced the development of global guidelines in 2007/8</w:t>
      </w:r>
      <w:r>
        <w:rPr>
          <w:rFonts w:cstheme="minorHAnsi"/>
          <w:szCs w:val="24"/>
          <w:lang w:val="en-US"/>
        </w:rPr>
        <w:t xml:space="preserve"> and t</w:t>
      </w:r>
      <w:r w:rsidRPr="00F009AB">
        <w:rPr>
          <w:rFonts w:cstheme="minorHAnsi"/>
          <w:szCs w:val="24"/>
          <w:lang w:val="en-US"/>
        </w:rPr>
        <w:t xml:space="preserve">he final Global </w:t>
      </w:r>
      <w:r>
        <w:rPr>
          <w:rFonts w:cstheme="minorHAnsi"/>
          <w:szCs w:val="24"/>
          <w:lang w:val="en-US"/>
        </w:rPr>
        <w:t>R</w:t>
      </w:r>
      <w:r w:rsidRPr="00F009AB">
        <w:rPr>
          <w:rFonts w:cstheme="minorHAnsi"/>
          <w:szCs w:val="24"/>
          <w:lang w:val="en-US"/>
        </w:rPr>
        <w:t xml:space="preserve">ecommendations on </w:t>
      </w:r>
      <w:r>
        <w:rPr>
          <w:rFonts w:cstheme="minorHAnsi"/>
          <w:szCs w:val="24"/>
          <w:lang w:val="en-US"/>
        </w:rPr>
        <w:t>P</w:t>
      </w:r>
      <w:r w:rsidRPr="00F009AB">
        <w:rPr>
          <w:rFonts w:cstheme="minorHAnsi"/>
          <w:szCs w:val="24"/>
          <w:lang w:val="en-US"/>
        </w:rPr>
        <w:t xml:space="preserve">hysical </w:t>
      </w:r>
      <w:r>
        <w:rPr>
          <w:rFonts w:cstheme="minorHAnsi"/>
          <w:szCs w:val="24"/>
          <w:lang w:val="en-US"/>
        </w:rPr>
        <w:t>A</w:t>
      </w:r>
      <w:r w:rsidRPr="00F009AB">
        <w:rPr>
          <w:rFonts w:cstheme="minorHAnsi"/>
          <w:szCs w:val="24"/>
          <w:lang w:val="en-US"/>
        </w:rPr>
        <w:t>ctivity were launched in 2010</w:t>
      </w:r>
      <w:r>
        <w:rPr>
          <w:rFonts w:cstheme="minorHAnsi"/>
          <w:szCs w:val="24"/>
          <w:lang w:val="en-US"/>
        </w:rPr>
        <w:t>,</w:t>
      </w:r>
      <w:r w:rsidRPr="00F009AB">
        <w:rPr>
          <w:rFonts w:cstheme="minorHAnsi"/>
          <w:szCs w:val="24"/>
          <w:lang w:val="en-US"/>
        </w:rPr>
        <w:t xml:space="preserve"> after </w:t>
      </w:r>
      <w:r>
        <w:rPr>
          <w:rFonts w:cstheme="minorHAnsi"/>
          <w:szCs w:val="24"/>
          <w:lang w:val="en-US"/>
        </w:rPr>
        <w:t xml:space="preserve">widespread </w:t>
      </w:r>
      <w:r w:rsidRPr="00F009AB">
        <w:rPr>
          <w:rFonts w:cstheme="minorHAnsi"/>
          <w:szCs w:val="24"/>
          <w:lang w:val="en-US"/>
        </w:rPr>
        <w:t>global and regional consultations.</w:t>
      </w:r>
      <w:r w:rsidR="009E3951">
        <w:rPr>
          <w:rFonts w:cstheme="minorHAnsi"/>
          <w:szCs w:val="24"/>
          <w:vertAlign w:val="superscript"/>
          <w:lang w:val="en-US"/>
        </w:rPr>
        <w:t>1</w:t>
      </w:r>
      <w:r w:rsidR="00903455">
        <w:rPr>
          <w:rFonts w:cstheme="minorHAnsi"/>
          <w:szCs w:val="24"/>
          <w:vertAlign w:val="superscript"/>
          <w:lang w:val="en-US"/>
        </w:rPr>
        <w:t>5</w:t>
      </w:r>
      <w:r w:rsidR="002B2C54">
        <w:rPr>
          <w:rFonts w:cstheme="minorHAnsi"/>
          <w:szCs w:val="24"/>
          <w:lang w:val="en-US"/>
        </w:rPr>
        <w:t xml:space="preserve"> </w:t>
      </w:r>
      <w:r>
        <w:rPr>
          <w:rFonts w:cstheme="minorHAnsi"/>
          <w:szCs w:val="24"/>
          <w:lang w:val="en-US"/>
        </w:rPr>
        <w:t xml:space="preserve"> </w:t>
      </w:r>
    </w:p>
    <w:p w14:paraId="1488EC41" w14:textId="77777777" w:rsidR="00FA4DBC" w:rsidRDefault="00FA4DBC" w:rsidP="008A3C3A">
      <w:pPr>
        <w:spacing w:line="360" w:lineRule="auto"/>
        <w:rPr>
          <w:rFonts w:cstheme="minorHAnsi"/>
          <w:szCs w:val="24"/>
          <w:lang w:val="en-US"/>
        </w:rPr>
      </w:pPr>
      <w:r w:rsidRPr="00F009AB">
        <w:rPr>
          <w:rFonts w:cstheme="minorHAnsi"/>
          <w:szCs w:val="24"/>
          <w:lang w:val="en-US"/>
        </w:rPr>
        <w:t xml:space="preserve">These global guidelines are now available for </w:t>
      </w:r>
      <w:r>
        <w:rPr>
          <w:rFonts w:cstheme="minorHAnsi"/>
          <w:szCs w:val="24"/>
          <w:lang w:val="en-US"/>
        </w:rPr>
        <w:t xml:space="preserve">individual countries to adopt and tailor to their own needs, as has been done by </w:t>
      </w:r>
      <w:r w:rsidRPr="00F009AB">
        <w:rPr>
          <w:rFonts w:cstheme="minorHAnsi"/>
          <w:szCs w:val="24"/>
          <w:lang w:val="en-US"/>
        </w:rPr>
        <w:t>Western Pacific Island</w:t>
      </w:r>
      <w:r>
        <w:rPr>
          <w:rFonts w:cstheme="minorHAnsi"/>
          <w:szCs w:val="24"/>
          <w:lang w:val="en-US"/>
        </w:rPr>
        <w:t xml:space="preserve">s who now have their own guidelines in a format that is culturally appropriate for </w:t>
      </w:r>
      <w:r w:rsidRPr="00F009AB">
        <w:rPr>
          <w:rFonts w:cstheme="minorHAnsi"/>
          <w:szCs w:val="24"/>
          <w:lang w:val="en-US"/>
        </w:rPr>
        <w:t>Pacific Island countries.</w:t>
      </w:r>
      <w:r w:rsidR="009E3951">
        <w:rPr>
          <w:rFonts w:cstheme="minorHAnsi"/>
          <w:szCs w:val="24"/>
          <w:vertAlign w:val="superscript"/>
          <w:lang w:val="en-US"/>
        </w:rPr>
        <w:t>1</w:t>
      </w:r>
      <w:r w:rsidR="00903455">
        <w:rPr>
          <w:rFonts w:cstheme="minorHAnsi"/>
          <w:szCs w:val="24"/>
          <w:vertAlign w:val="superscript"/>
          <w:lang w:val="en-US"/>
        </w:rPr>
        <w:t>6</w:t>
      </w:r>
      <w:r w:rsidR="002B2C54">
        <w:rPr>
          <w:rFonts w:cstheme="minorHAnsi"/>
          <w:szCs w:val="24"/>
          <w:lang w:val="en-US"/>
        </w:rPr>
        <w:t xml:space="preserve"> </w:t>
      </w:r>
    </w:p>
    <w:p w14:paraId="1488EC42" w14:textId="77777777" w:rsidR="00F004F6" w:rsidRDefault="00363988" w:rsidP="008A3C3A">
      <w:pPr>
        <w:spacing w:line="360" w:lineRule="auto"/>
        <w:rPr>
          <w:rFonts w:cstheme="minorHAnsi"/>
          <w:szCs w:val="24"/>
          <w:lang w:val="en-US"/>
        </w:rPr>
      </w:pPr>
      <w:r>
        <w:rPr>
          <w:rFonts w:cstheme="minorHAnsi"/>
          <w:szCs w:val="24"/>
          <w:lang w:val="en-US"/>
        </w:rPr>
        <w:t xml:space="preserve">The most recent guidelines in Table </w:t>
      </w:r>
      <w:r w:rsidR="00422908">
        <w:rPr>
          <w:rFonts w:cstheme="minorHAnsi"/>
          <w:szCs w:val="24"/>
          <w:lang w:val="en-US"/>
        </w:rPr>
        <w:t>3.1</w:t>
      </w:r>
      <w:r>
        <w:rPr>
          <w:rFonts w:cstheme="minorHAnsi"/>
          <w:szCs w:val="24"/>
          <w:lang w:val="en-US"/>
        </w:rPr>
        <w:t xml:space="preserve"> are from the USA (2008)</w:t>
      </w:r>
      <w:r w:rsidR="009E3951">
        <w:rPr>
          <w:rFonts w:cstheme="minorHAnsi"/>
          <w:szCs w:val="24"/>
          <w:lang w:val="en-US"/>
        </w:rPr>
        <w:t>,</w:t>
      </w:r>
      <w:r w:rsidR="005F4BC0">
        <w:rPr>
          <w:rFonts w:cstheme="minorHAnsi"/>
          <w:szCs w:val="24"/>
          <w:vertAlign w:val="superscript"/>
          <w:lang w:val="en-US"/>
        </w:rPr>
        <w:t>17</w:t>
      </w:r>
      <w:r w:rsidR="002B2C54">
        <w:rPr>
          <w:rFonts w:cstheme="minorHAnsi"/>
          <w:szCs w:val="24"/>
          <w:lang w:val="en-US"/>
        </w:rPr>
        <w:t xml:space="preserve"> </w:t>
      </w:r>
      <w:r>
        <w:rPr>
          <w:rFonts w:cstheme="minorHAnsi"/>
          <w:szCs w:val="24"/>
          <w:lang w:val="en-US"/>
        </w:rPr>
        <w:t>Canada (</w:t>
      </w:r>
      <w:r w:rsidR="00031FB6">
        <w:rPr>
          <w:rFonts w:cstheme="minorHAnsi"/>
          <w:szCs w:val="24"/>
          <w:lang w:val="en-US"/>
        </w:rPr>
        <w:t>2011</w:t>
      </w:r>
      <w:r>
        <w:rPr>
          <w:rFonts w:cstheme="minorHAnsi"/>
          <w:szCs w:val="24"/>
          <w:lang w:val="en-US"/>
        </w:rPr>
        <w:t>),</w:t>
      </w:r>
      <w:r w:rsidR="00903455">
        <w:rPr>
          <w:rFonts w:cstheme="minorHAnsi"/>
          <w:szCs w:val="24"/>
          <w:vertAlign w:val="superscript"/>
          <w:lang w:val="en-US"/>
        </w:rPr>
        <w:t>1</w:t>
      </w:r>
      <w:r w:rsidR="005F4BC0">
        <w:rPr>
          <w:rFonts w:cstheme="minorHAnsi"/>
          <w:szCs w:val="24"/>
          <w:vertAlign w:val="superscript"/>
          <w:lang w:val="en-US"/>
        </w:rPr>
        <w:t>8,19</w:t>
      </w:r>
      <w:r>
        <w:rPr>
          <w:rFonts w:cstheme="minorHAnsi"/>
          <w:szCs w:val="24"/>
          <w:lang w:val="en-US"/>
        </w:rPr>
        <w:t xml:space="preserve"> the WHO (Global guidelines</w:t>
      </w:r>
      <w:r w:rsidR="009E3951">
        <w:rPr>
          <w:rFonts w:cstheme="minorHAnsi"/>
          <w:szCs w:val="24"/>
          <w:lang w:val="en-US"/>
        </w:rPr>
        <w:t>)</w:t>
      </w:r>
      <w:r>
        <w:rPr>
          <w:rFonts w:cstheme="minorHAnsi"/>
          <w:szCs w:val="24"/>
          <w:lang w:val="en-US"/>
        </w:rPr>
        <w:t>,</w:t>
      </w:r>
      <w:r w:rsidR="009E3951">
        <w:rPr>
          <w:rFonts w:cstheme="minorHAnsi"/>
          <w:szCs w:val="24"/>
          <w:vertAlign w:val="superscript"/>
          <w:lang w:val="en-US"/>
        </w:rPr>
        <w:t>1</w:t>
      </w:r>
      <w:r w:rsidR="005F4BC0">
        <w:rPr>
          <w:rFonts w:cstheme="minorHAnsi"/>
          <w:szCs w:val="24"/>
          <w:vertAlign w:val="superscript"/>
          <w:lang w:val="en-US"/>
        </w:rPr>
        <w:t>5</w:t>
      </w:r>
      <w:r w:rsidR="002B2C54">
        <w:rPr>
          <w:rFonts w:cstheme="minorHAnsi"/>
          <w:szCs w:val="24"/>
          <w:lang w:val="en-US"/>
        </w:rPr>
        <w:t xml:space="preserve"> </w:t>
      </w:r>
      <w:r>
        <w:rPr>
          <w:rFonts w:cstheme="minorHAnsi"/>
          <w:szCs w:val="24"/>
          <w:lang w:val="en-US"/>
        </w:rPr>
        <w:t>and the UK (2011).</w:t>
      </w:r>
      <w:r w:rsidR="009E3951">
        <w:rPr>
          <w:rFonts w:cstheme="minorHAnsi"/>
          <w:szCs w:val="24"/>
          <w:vertAlign w:val="superscript"/>
          <w:lang w:val="en-US"/>
        </w:rPr>
        <w:t>4</w:t>
      </w:r>
      <w:r w:rsidR="005F4BC0">
        <w:rPr>
          <w:rFonts w:cstheme="minorHAnsi"/>
          <w:szCs w:val="24"/>
          <w:vertAlign w:val="superscript"/>
          <w:lang w:val="en-US"/>
        </w:rPr>
        <w:t>,20</w:t>
      </w:r>
      <w:r w:rsidR="002B2C54">
        <w:rPr>
          <w:rFonts w:cstheme="minorHAnsi"/>
          <w:szCs w:val="24"/>
          <w:lang w:val="en-US"/>
        </w:rPr>
        <w:t xml:space="preserve"> </w:t>
      </w:r>
      <w:r w:rsidR="00DE18F4">
        <w:rPr>
          <w:rFonts w:cstheme="minorHAnsi"/>
          <w:szCs w:val="24"/>
          <w:lang w:val="en-US"/>
        </w:rPr>
        <w:t xml:space="preserve"> </w:t>
      </w:r>
      <w:r>
        <w:rPr>
          <w:rFonts w:cstheme="minorHAnsi"/>
          <w:szCs w:val="24"/>
          <w:lang w:val="en-US"/>
        </w:rPr>
        <w:t xml:space="preserve">All drew directly, or very heavily, on the scientific reviews conducted under the auspices of the Canadian and US guideline development processes.  It is therefore not surprising that these sets of guidelines are very similar.  A notable feature of all of them is a shift in focus from </w:t>
      </w:r>
      <w:r w:rsidR="00AB04D4">
        <w:rPr>
          <w:rFonts w:cstheme="minorHAnsi"/>
          <w:szCs w:val="24"/>
          <w:lang w:val="en-US"/>
        </w:rPr>
        <w:t xml:space="preserve">the earlier recommendations which specified </w:t>
      </w:r>
      <w:r w:rsidR="00B3761A">
        <w:rPr>
          <w:rFonts w:cstheme="minorHAnsi"/>
          <w:szCs w:val="24"/>
          <w:lang w:val="en-US"/>
        </w:rPr>
        <w:t>"</w:t>
      </w:r>
      <w:r>
        <w:rPr>
          <w:rFonts w:cstheme="minorHAnsi"/>
          <w:szCs w:val="24"/>
          <w:lang w:val="en-US"/>
        </w:rPr>
        <w:t>30 minutes of moderate intensity activity on five or more days of the week</w:t>
      </w:r>
      <w:r w:rsidR="00B3761A">
        <w:rPr>
          <w:rFonts w:cstheme="minorHAnsi"/>
          <w:szCs w:val="24"/>
          <w:lang w:val="en-US"/>
        </w:rPr>
        <w:t>"</w:t>
      </w:r>
      <w:r>
        <w:rPr>
          <w:rFonts w:cstheme="minorHAnsi"/>
          <w:szCs w:val="24"/>
          <w:lang w:val="en-US"/>
        </w:rPr>
        <w:t xml:space="preserve"> as the primary guideline for adults</w:t>
      </w:r>
      <w:r w:rsidR="00AB04D4">
        <w:rPr>
          <w:rFonts w:cstheme="minorHAnsi"/>
          <w:szCs w:val="24"/>
          <w:lang w:val="en-US"/>
        </w:rPr>
        <w:t xml:space="preserve">.  In these newer guidelines, the main focus is on the </w:t>
      </w:r>
      <w:r>
        <w:rPr>
          <w:rFonts w:cstheme="minorHAnsi"/>
          <w:szCs w:val="24"/>
          <w:lang w:val="en-US"/>
        </w:rPr>
        <w:t>total volume of activity</w:t>
      </w:r>
      <w:r w:rsidR="00AB04D4">
        <w:rPr>
          <w:rFonts w:cstheme="minorHAnsi"/>
          <w:szCs w:val="24"/>
          <w:lang w:val="en-US"/>
        </w:rPr>
        <w:t xml:space="preserve">, </w:t>
      </w:r>
      <w:r>
        <w:rPr>
          <w:rFonts w:cstheme="minorHAnsi"/>
          <w:szCs w:val="24"/>
          <w:lang w:val="en-US"/>
        </w:rPr>
        <w:t>with options to achieve this either by moderate-intensity activity</w:t>
      </w:r>
      <w:r w:rsidR="00AB04D4">
        <w:rPr>
          <w:rFonts w:cstheme="minorHAnsi"/>
          <w:szCs w:val="24"/>
          <w:lang w:val="en-US"/>
        </w:rPr>
        <w:t xml:space="preserve"> (150 minutes or 2.5 hours per week)</w:t>
      </w:r>
      <w:r>
        <w:rPr>
          <w:rFonts w:cstheme="minorHAnsi"/>
          <w:szCs w:val="24"/>
          <w:lang w:val="en-US"/>
        </w:rPr>
        <w:t xml:space="preserve">, vigorous-intensity activity </w:t>
      </w:r>
      <w:r w:rsidR="00AB04D4">
        <w:rPr>
          <w:rFonts w:cstheme="minorHAnsi"/>
          <w:szCs w:val="24"/>
          <w:lang w:val="en-US"/>
        </w:rPr>
        <w:t xml:space="preserve">(75 minutes for UK, USA and Global) </w:t>
      </w:r>
      <w:r>
        <w:rPr>
          <w:rFonts w:cstheme="minorHAnsi"/>
          <w:szCs w:val="24"/>
          <w:lang w:val="en-US"/>
        </w:rPr>
        <w:t xml:space="preserve">or combinations of the two (see Table </w:t>
      </w:r>
      <w:r w:rsidR="00422908">
        <w:rPr>
          <w:rFonts w:cstheme="minorHAnsi"/>
          <w:szCs w:val="24"/>
          <w:lang w:val="en-US"/>
        </w:rPr>
        <w:t>3.1</w:t>
      </w:r>
      <w:r>
        <w:rPr>
          <w:rFonts w:cstheme="minorHAnsi"/>
          <w:szCs w:val="24"/>
          <w:lang w:val="en-US"/>
        </w:rPr>
        <w:t xml:space="preserve">). </w:t>
      </w:r>
      <w:r w:rsidR="005F098C">
        <w:rPr>
          <w:rFonts w:cstheme="minorHAnsi"/>
          <w:szCs w:val="24"/>
          <w:lang w:val="en-US"/>
        </w:rPr>
        <w:t xml:space="preserve"> </w:t>
      </w:r>
      <w:r w:rsidR="00031FB6">
        <w:rPr>
          <w:rFonts w:cstheme="minorHAnsi"/>
          <w:szCs w:val="24"/>
          <w:lang w:val="en-US"/>
        </w:rPr>
        <w:t xml:space="preserve">The </w:t>
      </w:r>
      <w:r w:rsidR="00552C97">
        <w:rPr>
          <w:rFonts w:cstheme="minorHAnsi"/>
          <w:szCs w:val="24"/>
          <w:lang w:val="en-US"/>
        </w:rPr>
        <w:t xml:space="preserve">new </w:t>
      </w:r>
      <w:r w:rsidR="00031FB6">
        <w:rPr>
          <w:rFonts w:cstheme="minorHAnsi"/>
          <w:szCs w:val="24"/>
          <w:lang w:val="en-US"/>
        </w:rPr>
        <w:t xml:space="preserve">Canadian guidelines also </w:t>
      </w:r>
      <w:r w:rsidR="00552C97">
        <w:rPr>
          <w:rFonts w:cstheme="minorHAnsi"/>
          <w:szCs w:val="24"/>
          <w:lang w:val="en-US"/>
        </w:rPr>
        <w:t xml:space="preserve">reflect this </w:t>
      </w:r>
      <w:r w:rsidR="00031FB6">
        <w:rPr>
          <w:rFonts w:cstheme="minorHAnsi"/>
          <w:szCs w:val="24"/>
          <w:lang w:val="en-US"/>
        </w:rPr>
        <w:t xml:space="preserve">shift from a focus on </w:t>
      </w:r>
      <w:r w:rsidR="00F004F6">
        <w:rPr>
          <w:rFonts w:cstheme="minorHAnsi"/>
          <w:szCs w:val="24"/>
          <w:lang w:val="en-US"/>
        </w:rPr>
        <w:t>"</w:t>
      </w:r>
      <w:r w:rsidR="00031FB6">
        <w:rPr>
          <w:rFonts w:cstheme="minorHAnsi"/>
          <w:szCs w:val="24"/>
          <w:lang w:val="en-US"/>
        </w:rPr>
        <w:t>5x30</w:t>
      </w:r>
      <w:r w:rsidR="00F004F6">
        <w:rPr>
          <w:rFonts w:cstheme="minorHAnsi"/>
          <w:szCs w:val="24"/>
          <w:lang w:val="en-US"/>
        </w:rPr>
        <w:t>"</w:t>
      </w:r>
      <w:r w:rsidR="00031FB6">
        <w:rPr>
          <w:rFonts w:cstheme="minorHAnsi"/>
          <w:szCs w:val="24"/>
          <w:lang w:val="en-US"/>
        </w:rPr>
        <w:t xml:space="preserve"> to state </w:t>
      </w:r>
      <w:r w:rsidR="00552C97">
        <w:rPr>
          <w:rFonts w:cstheme="minorHAnsi"/>
          <w:szCs w:val="24"/>
          <w:lang w:val="en-US"/>
        </w:rPr>
        <w:t xml:space="preserve">a </w:t>
      </w:r>
      <w:r w:rsidR="00031FB6">
        <w:rPr>
          <w:rFonts w:cstheme="minorHAnsi"/>
          <w:szCs w:val="24"/>
          <w:lang w:val="en-US"/>
        </w:rPr>
        <w:t xml:space="preserve">total volume of 150 minutes as the main recommendation. </w:t>
      </w:r>
      <w:r>
        <w:rPr>
          <w:rFonts w:cstheme="minorHAnsi"/>
          <w:szCs w:val="24"/>
          <w:lang w:val="en-US"/>
        </w:rPr>
        <w:t xml:space="preserve"> </w:t>
      </w:r>
      <w:r w:rsidR="00F004F6">
        <w:rPr>
          <w:rFonts w:cstheme="minorHAnsi"/>
          <w:szCs w:val="24"/>
          <w:lang w:val="en-US"/>
        </w:rPr>
        <w:t>In common with several other countries, t</w:t>
      </w:r>
      <w:r w:rsidR="00552C97">
        <w:rPr>
          <w:rFonts w:cstheme="minorHAnsi"/>
          <w:szCs w:val="24"/>
          <w:lang w:val="en-US"/>
        </w:rPr>
        <w:t xml:space="preserve">hey also note that more activity (volume) provides more benefits. </w:t>
      </w:r>
    </w:p>
    <w:p w14:paraId="1488EC43" w14:textId="77777777" w:rsidR="004B57FB" w:rsidRPr="00B10CD8" w:rsidRDefault="00363988" w:rsidP="008A3C3A">
      <w:pPr>
        <w:spacing w:line="360" w:lineRule="auto"/>
        <w:rPr>
          <w:rFonts w:cstheme="minorHAnsi"/>
          <w:szCs w:val="24"/>
          <w:lang w:val="en-US"/>
        </w:rPr>
      </w:pPr>
      <w:r>
        <w:rPr>
          <w:rFonts w:cstheme="minorHAnsi"/>
          <w:szCs w:val="24"/>
          <w:lang w:val="en-US"/>
        </w:rPr>
        <w:t xml:space="preserve">This new position reflects the </w:t>
      </w:r>
      <w:r w:rsidR="00AB04D4">
        <w:rPr>
          <w:rFonts w:cstheme="minorHAnsi"/>
          <w:szCs w:val="24"/>
          <w:lang w:val="en-US"/>
        </w:rPr>
        <w:t>evidence, largely from cohort studies,</w:t>
      </w:r>
      <w:r>
        <w:rPr>
          <w:rFonts w:cstheme="minorHAnsi"/>
          <w:szCs w:val="24"/>
          <w:lang w:val="en-US"/>
        </w:rPr>
        <w:t xml:space="preserve"> that </w:t>
      </w:r>
      <w:r w:rsidR="00AB04D4">
        <w:rPr>
          <w:rFonts w:cstheme="minorHAnsi"/>
          <w:szCs w:val="24"/>
          <w:lang w:val="en-US"/>
        </w:rPr>
        <w:t xml:space="preserve">supports a recommendation about </w:t>
      </w:r>
      <w:r>
        <w:rPr>
          <w:rFonts w:cstheme="minorHAnsi"/>
          <w:szCs w:val="24"/>
          <w:lang w:val="en-US"/>
        </w:rPr>
        <w:t xml:space="preserve">the total amount of physical activity </w:t>
      </w:r>
      <w:r w:rsidR="00AB04D4">
        <w:rPr>
          <w:rFonts w:cstheme="minorHAnsi"/>
          <w:szCs w:val="24"/>
          <w:lang w:val="en-US"/>
        </w:rPr>
        <w:t>each week</w:t>
      </w:r>
      <w:r w:rsidR="009B7546">
        <w:rPr>
          <w:rFonts w:cstheme="minorHAnsi"/>
          <w:szCs w:val="24"/>
          <w:lang w:val="en-US"/>
        </w:rPr>
        <w:t xml:space="preserve">.  Recent reviews of this evidence do not </w:t>
      </w:r>
      <w:r w:rsidR="00AB04D4">
        <w:rPr>
          <w:rFonts w:cstheme="minorHAnsi"/>
          <w:szCs w:val="24"/>
          <w:lang w:val="en-US"/>
        </w:rPr>
        <w:t xml:space="preserve">strongly support statements about the frequency or duration of individual sessions, </w:t>
      </w:r>
      <w:r w:rsidR="001720BA">
        <w:rPr>
          <w:rFonts w:cstheme="minorHAnsi"/>
          <w:szCs w:val="24"/>
          <w:lang w:val="en-US"/>
        </w:rPr>
        <w:t xml:space="preserve">as was implied by the previous </w:t>
      </w:r>
      <w:r w:rsidR="0084162F">
        <w:rPr>
          <w:rFonts w:cstheme="minorHAnsi"/>
          <w:szCs w:val="24"/>
          <w:lang w:val="en-US"/>
        </w:rPr>
        <w:t>"5 x 30 minutes"</w:t>
      </w:r>
      <w:r w:rsidR="00AB04D4">
        <w:rPr>
          <w:rFonts w:cstheme="minorHAnsi"/>
          <w:szCs w:val="24"/>
          <w:lang w:val="en-US"/>
        </w:rPr>
        <w:t xml:space="preserve"> guidelines</w:t>
      </w:r>
      <w:r w:rsidR="009B7546">
        <w:rPr>
          <w:rFonts w:cstheme="minorHAnsi"/>
          <w:szCs w:val="24"/>
          <w:lang w:val="en-US"/>
        </w:rPr>
        <w:t xml:space="preserve"> which were included in many earlier guidelines (see</w:t>
      </w:r>
      <w:r w:rsidR="004B57FB">
        <w:rPr>
          <w:rFonts w:cstheme="minorHAnsi"/>
          <w:szCs w:val="24"/>
          <w:lang w:val="en-US"/>
        </w:rPr>
        <w:t xml:space="preserve"> T</w:t>
      </w:r>
      <w:r w:rsidR="009B7546">
        <w:rPr>
          <w:rFonts w:cstheme="minorHAnsi"/>
          <w:szCs w:val="24"/>
          <w:lang w:val="en-US"/>
        </w:rPr>
        <w:t xml:space="preserve">able </w:t>
      </w:r>
      <w:r w:rsidR="00422908">
        <w:rPr>
          <w:rFonts w:cstheme="minorHAnsi"/>
          <w:szCs w:val="24"/>
          <w:lang w:val="en-US"/>
        </w:rPr>
        <w:t>3.1</w:t>
      </w:r>
      <w:r w:rsidR="00DA281B">
        <w:rPr>
          <w:rFonts w:cstheme="minorHAnsi"/>
          <w:szCs w:val="24"/>
          <w:lang w:val="en-US"/>
        </w:rPr>
        <w:t>)</w:t>
      </w:r>
      <w:r w:rsidR="009B7546">
        <w:rPr>
          <w:rFonts w:cstheme="minorHAnsi"/>
          <w:szCs w:val="24"/>
          <w:lang w:val="en-US"/>
        </w:rPr>
        <w:t>.</w:t>
      </w:r>
      <w:r w:rsidR="004B57FB">
        <w:rPr>
          <w:rFonts w:cstheme="minorHAnsi"/>
          <w:szCs w:val="24"/>
          <w:lang w:val="en-US"/>
        </w:rPr>
        <w:t xml:space="preserve">  Interestingly, however, the new UK guidelines have retain</w:t>
      </w:r>
      <w:r w:rsidR="0084162F">
        <w:rPr>
          <w:rFonts w:cstheme="minorHAnsi"/>
          <w:szCs w:val="24"/>
          <w:lang w:val="en-US"/>
        </w:rPr>
        <w:t>ed the "5 x 30"</w:t>
      </w:r>
      <w:r w:rsidR="004B57FB">
        <w:rPr>
          <w:rFonts w:cstheme="minorHAnsi"/>
          <w:szCs w:val="24"/>
          <w:lang w:val="en-US"/>
        </w:rPr>
        <w:t xml:space="preserve"> concept as a </w:t>
      </w:r>
      <w:r>
        <w:rPr>
          <w:rFonts w:cstheme="minorHAnsi"/>
          <w:szCs w:val="24"/>
          <w:lang w:val="en-US"/>
        </w:rPr>
        <w:t>plausible and valid way for adults to accumulate the</w:t>
      </w:r>
      <w:r w:rsidR="004B57FB">
        <w:rPr>
          <w:rFonts w:cstheme="minorHAnsi"/>
          <w:szCs w:val="24"/>
          <w:lang w:val="en-US"/>
        </w:rPr>
        <w:t xml:space="preserve"> </w:t>
      </w:r>
      <w:r>
        <w:rPr>
          <w:rFonts w:cstheme="minorHAnsi"/>
          <w:szCs w:val="24"/>
          <w:lang w:val="en-US"/>
        </w:rPr>
        <w:t xml:space="preserve">recommended </w:t>
      </w:r>
      <w:r w:rsidR="004B57FB">
        <w:rPr>
          <w:rFonts w:cstheme="minorHAnsi"/>
          <w:szCs w:val="24"/>
          <w:lang w:val="en-US"/>
        </w:rPr>
        <w:t xml:space="preserve">amount of </w:t>
      </w:r>
      <w:r>
        <w:rPr>
          <w:rFonts w:cstheme="minorHAnsi"/>
          <w:szCs w:val="24"/>
          <w:lang w:val="en-US"/>
        </w:rPr>
        <w:t>activity if the</w:t>
      </w:r>
      <w:r w:rsidRPr="00B10CD8">
        <w:rPr>
          <w:rFonts w:cstheme="minorHAnsi"/>
          <w:szCs w:val="24"/>
          <w:lang w:val="en-US"/>
        </w:rPr>
        <w:t>y so choose</w:t>
      </w:r>
      <w:r w:rsidR="004B57FB" w:rsidRPr="00B10CD8">
        <w:rPr>
          <w:rFonts w:cstheme="minorHAnsi"/>
          <w:szCs w:val="24"/>
          <w:lang w:val="en-US"/>
        </w:rPr>
        <w:t>.</w:t>
      </w:r>
    </w:p>
    <w:p w14:paraId="1488EC44" w14:textId="77777777" w:rsidR="009C1947" w:rsidRPr="00FA4DBC" w:rsidRDefault="00F87448" w:rsidP="008A3C3A">
      <w:pPr>
        <w:spacing w:line="360" w:lineRule="auto"/>
        <w:rPr>
          <w:rFonts w:cstheme="minorHAnsi"/>
          <w:szCs w:val="24"/>
          <w:lang w:val="en-US"/>
        </w:rPr>
      </w:pPr>
      <w:r w:rsidRPr="00B10CD8">
        <w:rPr>
          <w:rFonts w:cstheme="minorHAnsi"/>
          <w:szCs w:val="24"/>
          <w:lang w:val="en-US"/>
        </w:rPr>
        <w:t xml:space="preserve">Seven of the ten </w:t>
      </w:r>
      <w:r w:rsidR="00B10CD8">
        <w:rPr>
          <w:rFonts w:cstheme="minorHAnsi"/>
          <w:szCs w:val="24"/>
          <w:lang w:val="en-US"/>
        </w:rPr>
        <w:t xml:space="preserve">sets of guidelines in Table </w:t>
      </w:r>
      <w:r w:rsidR="00422908">
        <w:rPr>
          <w:rFonts w:cstheme="minorHAnsi"/>
          <w:szCs w:val="24"/>
          <w:lang w:val="en-US"/>
        </w:rPr>
        <w:t>3.1</w:t>
      </w:r>
      <w:r w:rsidR="00B10CD8">
        <w:rPr>
          <w:rFonts w:cstheme="minorHAnsi"/>
          <w:szCs w:val="24"/>
          <w:lang w:val="en-US"/>
        </w:rPr>
        <w:t xml:space="preserve"> </w:t>
      </w:r>
      <w:r w:rsidRPr="00B10CD8">
        <w:rPr>
          <w:rFonts w:cstheme="minorHAnsi"/>
          <w:szCs w:val="24"/>
          <w:lang w:val="en-US"/>
        </w:rPr>
        <w:t>also recommend resistance or strength training</w:t>
      </w:r>
      <w:r w:rsidR="00FA4DBC">
        <w:rPr>
          <w:rFonts w:cstheme="minorHAnsi"/>
          <w:szCs w:val="24"/>
          <w:lang w:val="en-US"/>
        </w:rPr>
        <w:t>;</w:t>
      </w:r>
      <w:r w:rsidRPr="00B10CD8">
        <w:rPr>
          <w:rFonts w:cstheme="minorHAnsi"/>
          <w:szCs w:val="24"/>
          <w:lang w:val="en-US"/>
        </w:rPr>
        <w:t xml:space="preserve"> most suggest this should be on at least two days each week.  Only the Swiss have a recommendation about flexibility activities, and to date, only the </w:t>
      </w:r>
      <w:r w:rsidR="00031FB6" w:rsidRPr="00B10CD8">
        <w:rPr>
          <w:rFonts w:cstheme="minorHAnsi"/>
          <w:szCs w:val="24"/>
          <w:lang w:val="en-US"/>
        </w:rPr>
        <w:t>U</w:t>
      </w:r>
      <w:r w:rsidR="00031FB6">
        <w:rPr>
          <w:rFonts w:cstheme="minorHAnsi"/>
          <w:szCs w:val="24"/>
          <w:lang w:val="en-US"/>
        </w:rPr>
        <w:t>K</w:t>
      </w:r>
      <w:r w:rsidR="00031FB6" w:rsidRPr="00B10CD8">
        <w:rPr>
          <w:rFonts w:cstheme="minorHAnsi"/>
          <w:szCs w:val="24"/>
          <w:lang w:val="en-US"/>
        </w:rPr>
        <w:t xml:space="preserve"> </w:t>
      </w:r>
      <w:r w:rsidRPr="00B10CD8">
        <w:rPr>
          <w:rFonts w:cstheme="minorHAnsi"/>
          <w:szCs w:val="24"/>
          <w:lang w:val="en-US"/>
        </w:rPr>
        <w:t xml:space="preserve">has a recommendation about sedentary behaviour (sitting). </w:t>
      </w:r>
      <w:r w:rsidR="009C1947" w:rsidRPr="00B10CD8">
        <w:rPr>
          <w:rFonts w:cstheme="minorHAnsi"/>
          <w:b/>
          <w:szCs w:val="24"/>
          <w:lang w:val="en-US"/>
        </w:rPr>
        <w:br w:type="page"/>
      </w:r>
    </w:p>
    <w:p w14:paraId="1488EC45" w14:textId="77777777" w:rsidR="00672683" w:rsidRDefault="00B959A2" w:rsidP="001340F7">
      <w:pPr>
        <w:pStyle w:val="Heading3"/>
        <w:rPr>
          <w:lang w:val="en-US"/>
        </w:rPr>
      </w:pPr>
      <w:r w:rsidRPr="00B959A2">
        <w:rPr>
          <w:lang w:val="en-US"/>
        </w:rPr>
        <w:t>DISSEMINATION AND COMMUNICATION OF NATIONAL PHYSICAL ACTIVITY GUIDELINES</w:t>
      </w:r>
    </w:p>
    <w:p w14:paraId="1488EC46" w14:textId="77777777" w:rsidR="00E37FF7" w:rsidRDefault="00C94FCD" w:rsidP="00CD50C2">
      <w:pPr>
        <w:spacing w:line="360" w:lineRule="auto"/>
        <w:rPr>
          <w:rFonts w:cstheme="minorHAnsi"/>
          <w:szCs w:val="24"/>
          <w:lang w:val="en-US"/>
        </w:rPr>
      </w:pPr>
      <w:r w:rsidRPr="00DE18F4">
        <w:rPr>
          <w:rFonts w:cstheme="minorHAnsi"/>
          <w:szCs w:val="24"/>
          <w:lang w:val="en-US"/>
        </w:rPr>
        <w:t xml:space="preserve">National guidelines </w:t>
      </w:r>
      <w:r w:rsidR="00B10CD8" w:rsidRPr="00DE18F4">
        <w:rPr>
          <w:rFonts w:cstheme="minorHAnsi"/>
          <w:szCs w:val="24"/>
          <w:lang w:val="en-US"/>
        </w:rPr>
        <w:t xml:space="preserve">should </w:t>
      </w:r>
      <w:r w:rsidRPr="00DE18F4">
        <w:rPr>
          <w:rFonts w:cstheme="minorHAnsi"/>
          <w:szCs w:val="24"/>
          <w:lang w:val="en-US"/>
        </w:rPr>
        <w:t>provide clear statements</w:t>
      </w:r>
      <w:r w:rsidR="00B10CD8" w:rsidRPr="00DE18F4">
        <w:rPr>
          <w:rFonts w:cstheme="minorHAnsi"/>
          <w:szCs w:val="24"/>
          <w:lang w:val="en-US"/>
        </w:rPr>
        <w:t>, based on scientific evidence.  They are however, sometimes written in a detailed</w:t>
      </w:r>
      <w:r w:rsidR="00672683" w:rsidRPr="00DE18F4">
        <w:rPr>
          <w:rFonts w:cstheme="minorHAnsi"/>
          <w:szCs w:val="24"/>
          <w:lang w:val="en-US"/>
        </w:rPr>
        <w:t xml:space="preserve"> format using terminology that may be unfamiliar to wider audiences. </w:t>
      </w:r>
      <w:r w:rsidR="00E37FF7" w:rsidRPr="00DE18F4">
        <w:rPr>
          <w:rFonts w:cstheme="minorHAnsi"/>
          <w:szCs w:val="24"/>
          <w:lang w:val="en-US"/>
        </w:rPr>
        <w:t xml:space="preserve"> </w:t>
      </w:r>
      <w:r w:rsidR="00672683" w:rsidRPr="00DE18F4">
        <w:rPr>
          <w:rFonts w:cstheme="minorHAnsi"/>
          <w:szCs w:val="24"/>
          <w:lang w:val="en-US"/>
        </w:rPr>
        <w:t>As such, an important step after the completion of national guidelines</w:t>
      </w:r>
      <w:r w:rsidRPr="00DE18F4">
        <w:rPr>
          <w:rFonts w:cstheme="minorHAnsi"/>
          <w:szCs w:val="24"/>
          <w:lang w:val="en-US"/>
        </w:rPr>
        <w:t>, and before the development of a coordinated communication strategy,</w:t>
      </w:r>
      <w:r w:rsidR="00672683" w:rsidRPr="00DE18F4">
        <w:rPr>
          <w:rFonts w:cstheme="minorHAnsi"/>
          <w:szCs w:val="24"/>
          <w:lang w:val="en-US"/>
        </w:rPr>
        <w:t xml:space="preserve"> is to develop</w:t>
      </w:r>
      <w:r w:rsidR="00672683" w:rsidRPr="00F009AB">
        <w:rPr>
          <w:rFonts w:cstheme="minorHAnsi"/>
          <w:szCs w:val="24"/>
          <w:lang w:val="en-US"/>
        </w:rPr>
        <w:t xml:space="preserve"> a set of appropriate </w:t>
      </w:r>
      <w:r w:rsidR="00672683">
        <w:rPr>
          <w:rFonts w:cstheme="minorHAnsi"/>
          <w:szCs w:val="24"/>
          <w:lang w:val="en-US"/>
        </w:rPr>
        <w:t xml:space="preserve">key </w:t>
      </w:r>
      <w:r w:rsidR="00672683" w:rsidRPr="00F009AB">
        <w:rPr>
          <w:rFonts w:cstheme="minorHAnsi"/>
          <w:szCs w:val="24"/>
          <w:lang w:val="en-US"/>
        </w:rPr>
        <w:t xml:space="preserve">communication </w:t>
      </w:r>
      <w:r w:rsidR="00672683">
        <w:rPr>
          <w:rFonts w:cstheme="minorHAnsi"/>
          <w:szCs w:val="24"/>
          <w:lang w:val="en-US"/>
        </w:rPr>
        <w:t>messages based on the guidelines</w:t>
      </w:r>
      <w:r w:rsidR="00E37FF7">
        <w:rPr>
          <w:rFonts w:cstheme="minorHAnsi"/>
          <w:szCs w:val="24"/>
          <w:lang w:val="en-US"/>
        </w:rPr>
        <w:t>,</w:t>
      </w:r>
      <w:r w:rsidR="00672683">
        <w:rPr>
          <w:rFonts w:cstheme="minorHAnsi"/>
          <w:szCs w:val="24"/>
          <w:lang w:val="en-US"/>
        </w:rPr>
        <w:t xml:space="preserve"> as well as different formats for their distribution</w:t>
      </w:r>
      <w:r w:rsidR="00F87448">
        <w:rPr>
          <w:rFonts w:cstheme="minorHAnsi"/>
          <w:szCs w:val="24"/>
          <w:lang w:val="en-US"/>
        </w:rPr>
        <w:t>,</w:t>
      </w:r>
      <w:r w:rsidR="00672683">
        <w:rPr>
          <w:rFonts w:cstheme="minorHAnsi"/>
          <w:szCs w:val="24"/>
          <w:lang w:val="en-US"/>
        </w:rPr>
        <w:t xml:space="preserve"> within a planned dissemination </w:t>
      </w:r>
      <w:r w:rsidR="00672683" w:rsidRPr="00F009AB">
        <w:rPr>
          <w:rFonts w:cstheme="minorHAnsi"/>
          <w:szCs w:val="24"/>
          <w:lang w:val="en-US"/>
        </w:rPr>
        <w:t>strategy</w:t>
      </w:r>
      <w:r w:rsidR="00672683">
        <w:rPr>
          <w:rFonts w:cstheme="minorHAnsi"/>
          <w:szCs w:val="24"/>
          <w:lang w:val="en-US"/>
        </w:rPr>
        <w:t>.</w:t>
      </w:r>
      <w:r w:rsidR="005F4BC0">
        <w:rPr>
          <w:rFonts w:cstheme="minorHAnsi"/>
          <w:szCs w:val="24"/>
          <w:vertAlign w:val="superscript"/>
          <w:lang w:val="en-US"/>
        </w:rPr>
        <w:t>21</w:t>
      </w:r>
      <w:r w:rsidR="00622776">
        <w:rPr>
          <w:rFonts w:cstheme="minorHAnsi"/>
          <w:szCs w:val="24"/>
          <w:vertAlign w:val="superscript"/>
          <w:lang w:val="en-US"/>
        </w:rPr>
        <w:t>,23</w:t>
      </w:r>
      <w:r w:rsidR="00672683">
        <w:rPr>
          <w:rFonts w:cstheme="minorHAnsi"/>
          <w:szCs w:val="24"/>
          <w:lang w:val="en-US"/>
        </w:rPr>
        <w:t xml:space="preserve"> </w:t>
      </w:r>
      <w:r w:rsidR="00672683" w:rsidRPr="00F009AB">
        <w:rPr>
          <w:rFonts w:cstheme="minorHAnsi"/>
          <w:szCs w:val="24"/>
          <w:lang w:val="en-US"/>
        </w:rPr>
        <w:t xml:space="preserve"> However, </w:t>
      </w:r>
      <w:r w:rsidR="00672683">
        <w:rPr>
          <w:rFonts w:cstheme="minorHAnsi"/>
          <w:szCs w:val="24"/>
          <w:lang w:val="en-US"/>
        </w:rPr>
        <w:t xml:space="preserve">too frequently </w:t>
      </w:r>
      <w:r w:rsidR="00672683" w:rsidRPr="00F009AB">
        <w:rPr>
          <w:rFonts w:cstheme="minorHAnsi"/>
          <w:szCs w:val="24"/>
          <w:lang w:val="en-US"/>
        </w:rPr>
        <w:t>th</w:t>
      </w:r>
      <w:r w:rsidR="00672683">
        <w:rPr>
          <w:rFonts w:cstheme="minorHAnsi"/>
          <w:szCs w:val="24"/>
          <w:lang w:val="en-US"/>
        </w:rPr>
        <w:t xml:space="preserve">is </w:t>
      </w:r>
      <w:r w:rsidR="00672683" w:rsidRPr="00F009AB">
        <w:rPr>
          <w:rFonts w:cstheme="minorHAnsi"/>
          <w:szCs w:val="24"/>
          <w:lang w:val="en-US"/>
        </w:rPr>
        <w:t xml:space="preserve">step is overlooked and </w:t>
      </w:r>
      <w:r w:rsidR="00672683">
        <w:rPr>
          <w:rFonts w:cstheme="minorHAnsi"/>
          <w:szCs w:val="24"/>
          <w:lang w:val="en-US"/>
        </w:rPr>
        <w:t>the p</w:t>
      </w:r>
      <w:r w:rsidR="00672683" w:rsidRPr="00F009AB">
        <w:rPr>
          <w:rFonts w:cstheme="minorHAnsi"/>
          <w:szCs w:val="24"/>
          <w:lang w:val="en-US"/>
        </w:rPr>
        <w:t xml:space="preserve">hysical activity guidelines </w:t>
      </w:r>
      <w:r w:rsidR="00672683">
        <w:rPr>
          <w:rFonts w:cstheme="minorHAnsi"/>
          <w:szCs w:val="24"/>
          <w:lang w:val="en-US"/>
        </w:rPr>
        <w:t xml:space="preserve">remain as a </w:t>
      </w:r>
      <w:r w:rsidR="00672683" w:rsidRPr="00F009AB">
        <w:rPr>
          <w:rFonts w:cstheme="minorHAnsi"/>
          <w:szCs w:val="24"/>
          <w:lang w:val="en-US"/>
        </w:rPr>
        <w:t xml:space="preserve">formal document, used by few and with little </w:t>
      </w:r>
      <w:r>
        <w:rPr>
          <w:rFonts w:cstheme="minorHAnsi"/>
          <w:szCs w:val="24"/>
          <w:lang w:val="en-US"/>
        </w:rPr>
        <w:t xml:space="preserve">professional or public </w:t>
      </w:r>
      <w:r w:rsidR="00672683" w:rsidRPr="00F009AB">
        <w:rPr>
          <w:rFonts w:cstheme="minorHAnsi"/>
          <w:szCs w:val="24"/>
          <w:lang w:val="en-US"/>
        </w:rPr>
        <w:t>awareness of them</w:t>
      </w:r>
      <w:r>
        <w:rPr>
          <w:rFonts w:cstheme="minorHAnsi"/>
          <w:szCs w:val="24"/>
          <w:lang w:val="en-US"/>
        </w:rPr>
        <w:t>.</w:t>
      </w:r>
      <w:r w:rsidR="00EC132C">
        <w:rPr>
          <w:rFonts w:cstheme="minorHAnsi"/>
          <w:szCs w:val="24"/>
          <w:vertAlign w:val="superscript"/>
          <w:lang w:val="en-US"/>
        </w:rPr>
        <w:t>1</w:t>
      </w:r>
    </w:p>
    <w:p w14:paraId="1488EC47" w14:textId="77777777" w:rsidR="00C26C6E" w:rsidRPr="00F009AB" w:rsidRDefault="00672683" w:rsidP="00CD50C2">
      <w:pPr>
        <w:spacing w:line="360" w:lineRule="auto"/>
        <w:rPr>
          <w:rFonts w:cstheme="minorHAnsi"/>
          <w:szCs w:val="24"/>
          <w:lang w:val="en-US"/>
        </w:rPr>
      </w:pPr>
      <w:r>
        <w:rPr>
          <w:rFonts w:cstheme="minorHAnsi"/>
          <w:szCs w:val="24"/>
          <w:lang w:val="en-US"/>
        </w:rPr>
        <w:t>It is th</w:t>
      </w:r>
      <w:r w:rsidR="00E37FF7">
        <w:rPr>
          <w:rFonts w:cstheme="minorHAnsi"/>
          <w:szCs w:val="24"/>
          <w:lang w:val="en-US"/>
        </w:rPr>
        <w:t xml:space="preserve">erefore </w:t>
      </w:r>
      <w:r w:rsidRPr="00F009AB">
        <w:rPr>
          <w:rFonts w:cstheme="minorHAnsi"/>
          <w:szCs w:val="24"/>
          <w:lang w:val="en-US"/>
        </w:rPr>
        <w:t>desirable to develop and test di</w:t>
      </w:r>
      <w:r w:rsidR="001720BA">
        <w:rPr>
          <w:rFonts w:cstheme="minorHAnsi"/>
          <w:szCs w:val="24"/>
          <w:lang w:val="en-US"/>
        </w:rPr>
        <w:t xml:space="preserve">fferent ways in which the key </w:t>
      </w:r>
      <w:r w:rsidRPr="00F009AB">
        <w:rPr>
          <w:rFonts w:cstheme="minorHAnsi"/>
          <w:szCs w:val="24"/>
          <w:lang w:val="en-US"/>
        </w:rPr>
        <w:t>messages can best be communicated to different audiences</w:t>
      </w:r>
      <w:r w:rsidR="00F87448">
        <w:rPr>
          <w:rFonts w:cstheme="minorHAnsi"/>
          <w:szCs w:val="24"/>
          <w:lang w:val="en-US"/>
        </w:rPr>
        <w:t>,</w:t>
      </w:r>
      <w:r>
        <w:rPr>
          <w:rFonts w:cstheme="minorHAnsi"/>
          <w:szCs w:val="24"/>
          <w:lang w:val="en-US"/>
        </w:rPr>
        <w:t xml:space="preserve"> </w:t>
      </w:r>
      <w:r w:rsidRPr="00F009AB">
        <w:rPr>
          <w:rFonts w:cstheme="minorHAnsi"/>
          <w:szCs w:val="24"/>
          <w:lang w:val="en-US"/>
        </w:rPr>
        <w:t xml:space="preserve">concurrently with the final steps of </w:t>
      </w:r>
      <w:r>
        <w:rPr>
          <w:rFonts w:cstheme="minorHAnsi"/>
          <w:szCs w:val="24"/>
          <w:lang w:val="en-US"/>
        </w:rPr>
        <w:t xml:space="preserve">guidelines </w:t>
      </w:r>
      <w:r w:rsidRPr="00F009AB">
        <w:rPr>
          <w:rFonts w:cstheme="minorHAnsi"/>
          <w:szCs w:val="24"/>
          <w:lang w:val="en-US"/>
        </w:rPr>
        <w:t>development</w:t>
      </w:r>
      <w:r>
        <w:rPr>
          <w:rFonts w:cstheme="minorHAnsi"/>
          <w:szCs w:val="24"/>
          <w:lang w:val="en-US"/>
        </w:rPr>
        <w:t>.</w:t>
      </w:r>
      <w:r w:rsidR="00E37FF7">
        <w:rPr>
          <w:rFonts w:cstheme="minorHAnsi"/>
          <w:szCs w:val="24"/>
          <w:lang w:val="en-US"/>
        </w:rPr>
        <w:t xml:space="preserve"> </w:t>
      </w:r>
      <w:r w:rsidR="00C94FCD">
        <w:rPr>
          <w:rFonts w:cstheme="minorHAnsi"/>
          <w:szCs w:val="24"/>
          <w:lang w:val="en-US"/>
        </w:rPr>
        <w:t xml:space="preserve"> This approach</w:t>
      </w:r>
      <w:r>
        <w:rPr>
          <w:rFonts w:cstheme="minorHAnsi"/>
          <w:szCs w:val="24"/>
          <w:lang w:val="en-US"/>
        </w:rPr>
        <w:t xml:space="preserve"> </w:t>
      </w:r>
      <w:r w:rsidRPr="00F009AB">
        <w:rPr>
          <w:rFonts w:cstheme="minorHAnsi"/>
          <w:szCs w:val="24"/>
          <w:lang w:val="en-US"/>
        </w:rPr>
        <w:t>allows a set of resources, targeted to multiple audiences and use</w:t>
      </w:r>
      <w:r w:rsidR="00F87448">
        <w:rPr>
          <w:rFonts w:cstheme="minorHAnsi"/>
          <w:szCs w:val="24"/>
          <w:lang w:val="en-US"/>
        </w:rPr>
        <w:t>r</w:t>
      </w:r>
      <w:r w:rsidRPr="00F009AB">
        <w:rPr>
          <w:rFonts w:cstheme="minorHAnsi"/>
          <w:szCs w:val="24"/>
          <w:lang w:val="en-US"/>
        </w:rPr>
        <w:t xml:space="preserve">s, to be available at the same time as the formal launch of </w:t>
      </w:r>
      <w:r>
        <w:rPr>
          <w:rFonts w:cstheme="minorHAnsi"/>
          <w:szCs w:val="24"/>
          <w:lang w:val="en-US"/>
        </w:rPr>
        <w:t xml:space="preserve">guidelines. The formal launch </w:t>
      </w:r>
      <w:r w:rsidR="00C94FCD">
        <w:rPr>
          <w:rFonts w:cstheme="minorHAnsi"/>
          <w:szCs w:val="24"/>
          <w:lang w:val="en-US"/>
        </w:rPr>
        <w:t>is also an important component of</w:t>
      </w:r>
      <w:r>
        <w:rPr>
          <w:rFonts w:cstheme="minorHAnsi"/>
          <w:szCs w:val="24"/>
          <w:lang w:val="en-US"/>
        </w:rPr>
        <w:t xml:space="preserve"> the dissemination strategy that should not be overlooked</w:t>
      </w:r>
      <w:r w:rsidR="002B2C54">
        <w:rPr>
          <w:rFonts w:cstheme="minorHAnsi"/>
          <w:szCs w:val="24"/>
          <w:lang w:val="en-US"/>
        </w:rPr>
        <w:t>,</w:t>
      </w:r>
      <w:r w:rsidR="00C26C6E">
        <w:rPr>
          <w:rFonts w:cstheme="minorHAnsi"/>
          <w:szCs w:val="24"/>
          <w:lang w:val="en-US"/>
        </w:rPr>
        <w:t xml:space="preserve"> as it can provide a catalyst for action by both government and other sectors.</w:t>
      </w:r>
      <w:r w:rsidR="00C26C6E" w:rsidRPr="00F009AB">
        <w:rPr>
          <w:rFonts w:cstheme="minorHAnsi"/>
          <w:szCs w:val="24"/>
          <w:lang w:val="en-US"/>
        </w:rPr>
        <w:t xml:space="preserve"> </w:t>
      </w:r>
    </w:p>
    <w:p w14:paraId="1488EC48" w14:textId="77777777" w:rsidR="00C94FCD" w:rsidRPr="00F009AB" w:rsidRDefault="00C94FCD" w:rsidP="00672683">
      <w:pPr>
        <w:spacing w:line="360" w:lineRule="auto"/>
        <w:rPr>
          <w:rFonts w:cstheme="minorHAnsi"/>
          <w:szCs w:val="24"/>
          <w:lang w:val="en-US"/>
        </w:rPr>
      </w:pPr>
      <w:r>
        <w:rPr>
          <w:rFonts w:cstheme="minorHAnsi"/>
          <w:szCs w:val="24"/>
          <w:lang w:val="en-US"/>
        </w:rPr>
        <w:t xml:space="preserve">Although the development of key messages and communication </w:t>
      </w:r>
      <w:r w:rsidR="008572AB">
        <w:rPr>
          <w:rFonts w:cstheme="minorHAnsi"/>
          <w:szCs w:val="24"/>
          <w:lang w:val="en-US"/>
        </w:rPr>
        <w:t>resources</w:t>
      </w:r>
      <w:r>
        <w:rPr>
          <w:rFonts w:cstheme="minorHAnsi"/>
          <w:szCs w:val="24"/>
          <w:lang w:val="en-US"/>
        </w:rPr>
        <w:t xml:space="preserve"> is beyond the scope of this project, in the following sections we </w:t>
      </w:r>
      <w:r w:rsidR="008572AB">
        <w:rPr>
          <w:rFonts w:cstheme="minorHAnsi"/>
          <w:szCs w:val="24"/>
          <w:lang w:val="en-US"/>
        </w:rPr>
        <w:t>provide some examples of the key messages and resources developed for communication of physical activity guidelines in other countries.</w:t>
      </w:r>
    </w:p>
    <w:p w14:paraId="1488EC49" w14:textId="77777777" w:rsidR="00C26C6E" w:rsidRDefault="00C26C6E" w:rsidP="00C26C6E">
      <w:pPr>
        <w:spacing w:line="360" w:lineRule="auto"/>
        <w:rPr>
          <w:rFonts w:cstheme="minorHAnsi"/>
          <w:szCs w:val="24"/>
          <w:lang w:val="en-US"/>
        </w:rPr>
      </w:pPr>
    </w:p>
    <w:p w14:paraId="1488EC4A" w14:textId="77777777" w:rsidR="008572AB" w:rsidRPr="00C26C6E" w:rsidRDefault="008572AB" w:rsidP="00C26C6E">
      <w:pPr>
        <w:spacing w:before="120" w:line="360" w:lineRule="auto"/>
        <w:rPr>
          <w:rFonts w:cstheme="minorHAnsi"/>
          <w:szCs w:val="24"/>
          <w:lang w:val="en-US"/>
        </w:rPr>
      </w:pPr>
      <w:r>
        <w:rPr>
          <w:rFonts w:cstheme="minorHAnsi"/>
          <w:b/>
          <w:szCs w:val="24"/>
          <w:lang w:val="en-US"/>
        </w:rPr>
        <w:br w:type="page"/>
      </w:r>
    </w:p>
    <w:p w14:paraId="1488EC4B" w14:textId="77777777" w:rsidR="00672683" w:rsidRPr="008A3C3A" w:rsidRDefault="00672683" w:rsidP="001340F7">
      <w:pPr>
        <w:pStyle w:val="Heading4"/>
        <w:rPr>
          <w:lang w:val="en-US"/>
        </w:rPr>
      </w:pPr>
      <w:r w:rsidRPr="008A3C3A">
        <w:rPr>
          <w:lang w:val="en-US"/>
        </w:rPr>
        <w:t xml:space="preserve">An </w:t>
      </w:r>
      <w:r w:rsidR="00DE18F4">
        <w:rPr>
          <w:lang w:val="en-US"/>
        </w:rPr>
        <w:t>E</w:t>
      </w:r>
      <w:r w:rsidRPr="008A3C3A">
        <w:rPr>
          <w:lang w:val="en-US"/>
        </w:rPr>
        <w:t xml:space="preserve">xample of </w:t>
      </w:r>
      <w:r w:rsidR="00DE18F4">
        <w:rPr>
          <w:lang w:val="en-US"/>
        </w:rPr>
        <w:t>C</w:t>
      </w:r>
      <w:r w:rsidRPr="008A3C3A">
        <w:rPr>
          <w:lang w:val="en-US"/>
        </w:rPr>
        <w:t xml:space="preserve">ommunications of the </w:t>
      </w:r>
      <w:r w:rsidR="00DE18F4">
        <w:rPr>
          <w:lang w:val="en-US"/>
        </w:rPr>
        <w:t>C</w:t>
      </w:r>
      <w:r w:rsidRPr="008A3C3A">
        <w:rPr>
          <w:lang w:val="en-US"/>
        </w:rPr>
        <w:t xml:space="preserve">urrent Australian </w:t>
      </w:r>
      <w:r w:rsidR="00DE18F4">
        <w:rPr>
          <w:lang w:val="en-US"/>
        </w:rPr>
        <w:t>G</w:t>
      </w:r>
      <w:r w:rsidRPr="008A3C3A">
        <w:rPr>
          <w:lang w:val="en-US"/>
        </w:rPr>
        <w:t>uidelines</w:t>
      </w:r>
    </w:p>
    <w:p w14:paraId="1488EC4C" w14:textId="77777777" w:rsidR="00672683" w:rsidRDefault="00672683" w:rsidP="008509A6">
      <w:pPr>
        <w:spacing w:line="360" w:lineRule="auto"/>
        <w:rPr>
          <w:rFonts w:cstheme="minorHAnsi"/>
          <w:szCs w:val="24"/>
          <w:lang w:val="en-US"/>
        </w:rPr>
      </w:pPr>
      <w:r w:rsidRPr="00857603">
        <w:rPr>
          <w:rFonts w:cstheme="minorHAnsi"/>
          <w:szCs w:val="24"/>
          <w:lang w:val="en-US"/>
        </w:rPr>
        <w:t xml:space="preserve">Communication of the 1999 Australian </w:t>
      </w:r>
      <w:r>
        <w:rPr>
          <w:rFonts w:cstheme="minorHAnsi"/>
          <w:szCs w:val="24"/>
          <w:lang w:val="en-US"/>
        </w:rPr>
        <w:t xml:space="preserve">adult </w:t>
      </w:r>
      <w:r w:rsidRPr="00857603">
        <w:rPr>
          <w:rFonts w:cstheme="minorHAnsi"/>
          <w:szCs w:val="24"/>
          <w:lang w:val="en-US"/>
        </w:rPr>
        <w:t>physical activity guidelines</w:t>
      </w:r>
      <w:r w:rsidR="005F4BC0">
        <w:rPr>
          <w:rFonts w:cstheme="minorHAnsi"/>
          <w:szCs w:val="24"/>
          <w:vertAlign w:val="superscript"/>
          <w:lang w:val="en-US"/>
        </w:rPr>
        <w:t>6,2</w:t>
      </w:r>
      <w:r w:rsidR="00622776">
        <w:rPr>
          <w:rFonts w:cstheme="minorHAnsi"/>
          <w:szCs w:val="24"/>
          <w:vertAlign w:val="superscript"/>
          <w:lang w:val="en-US"/>
        </w:rPr>
        <w:t>2</w:t>
      </w:r>
      <w:r w:rsidR="002B2C54">
        <w:rPr>
          <w:rFonts w:cstheme="minorHAnsi"/>
          <w:szCs w:val="24"/>
          <w:lang w:val="en-US"/>
        </w:rPr>
        <w:t xml:space="preserve"> </w:t>
      </w:r>
      <w:r w:rsidRPr="00857603">
        <w:rPr>
          <w:rFonts w:cstheme="minorHAnsi"/>
          <w:szCs w:val="24"/>
          <w:lang w:val="en-US"/>
        </w:rPr>
        <w:t xml:space="preserve">involved simplifying the core scientific statements </w:t>
      </w:r>
      <w:r>
        <w:rPr>
          <w:rFonts w:cstheme="minorHAnsi"/>
          <w:szCs w:val="24"/>
          <w:lang w:val="en-US"/>
        </w:rPr>
        <w:t xml:space="preserve">into </w:t>
      </w:r>
      <w:r w:rsidR="008C5443">
        <w:rPr>
          <w:rFonts w:cstheme="minorHAnsi"/>
          <w:szCs w:val="24"/>
          <w:lang w:val="en-US"/>
        </w:rPr>
        <w:t xml:space="preserve">a four step communication </w:t>
      </w:r>
      <w:r w:rsidRPr="00857603">
        <w:rPr>
          <w:rFonts w:cstheme="minorHAnsi"/>
          <w:szCs w:val="24"/>
          <w:lang w:val="en-US"/>
        </w:rPr>
        <w:t xml:space="preserve">using simplified language. </w:t>
      </w:r>
      <w:r w:rsidR="00F87448">
        <w:rPr>
          <w:rFonts w:cstheme="minorHAnsi"/>
          <w:szCs w:val="24"/>
          <w:lang w:val="en-US"/>
        </w:rPr>
        <w:t xml:space="preserve"> </w:t>
      </w:r>
      <w:r w:rsidRPr="00857603">
        <w:rPr>
          <w:rFonts w:cstheme="minorHAnsi"/>
          <w:szCs w:val="24"/>
          <w:lang w:val="en-US"/>
        </w:rPr>
        <w:t xml:space="preserve">These are shown below: </w:t>
      </w:r>
    </w:p>
    <w:p w14:paraId="1488EC4D" w14:textId="77777777" w:rsidR="00672683" w:rsidRPr="00857603" w:rsidRDefault="00672683" w:rsidP="008509A6">
      <w:pPr>
        <w:pStyle w:val="ListParagraph"/>
        <w:widowControl/>
        <w:numPr>
          <w:ilvl w:val="0"/>
          <w:numId w:val="2"/>
        </w:numPr>
        <w:ind w:left="1134" w:hanging="567"/>
        <w:contextualSpacing w:val="0"/>
        <w:rPr>
          <w:rFonts w:cstheme="minorHAnsi"/>
          <w:szCs w:val="24"/>
          <w:lang w:val="en-US"/>
        </w:rPr>
      </w:pPr>
      <w:r w:rsidRPr="00857603">
        <w:rPr>
          <w:rFonts w:cstheme="minorHAnsi"/>
          <w:szCs w:val="24"/>
          <w:lang w:val="en-US"/>
        </w:rPr>
        <w:t>Think of movement as an opportunity, not an inconvenience</w:t>
      </w:r>
      <w:r w:rsidR="00365C14">
        <w:rPr>
          <w:rFonts w:cstheme="minorHAnsi"/>
          <w:szCs w:val="24"/>
          <w:lang w:val="en-US"/>
        </w:rPr>
        <w:t>.</w:t>
      </w:r>
    </w:p>
    <w:p w14:paraId="1488EC4E" w14:textId="77777777" w:rsidR="00672683" w:rsidRPr="00857603" w:rsidRDefault="00AB22E6" w:rsidP="008509A6">
      <w:pPr>
        <w:pStyle w:val="ListParagraph"/>
        <w:widowControl/>
        <w:numPr>
          <w:ilvl w:val="0"/>
          <w:numId w:val="2"/>
        </w:numPr>
        <w:ind w:left="1134" w:hanging="567"/>
        <w:contextualSpacing w:val="0"/>
        <w:rPr>
          <w:rFonts w:cstheme="minorHAnsi"/>
          <w:szCs w:val="24"/>
          <w:lang w:val="en-US"/>
        </w:rPr>
      </w:pPr>
      <w:r w:rsidRPr="00857603">
        <w:rPr>
          <w:rFonts w:cstheme="minorHAnsi"/>
          <w:szCs w:val="24"/>
          <w:lang w:val="en-US"/>
        </w:rPr>
        <w:t>Be active every day in a</w:t>
      </w:r>
      <w:r>
        <w:rPr>
          <w:rFonts w:cstheme="minorHAnsi"/>
          <w:szCs w:val="24"/>
          <w:lang w:val="en-US"/>
        </w:rPr>
        <w:t>s</w:t>
      </w:r>
      <w:r w:rsidRPr="00857603">
        <w:rPr>
          <w:rFonts w:cstheme="minorHAnsi"/>
          <w:szCs w:val="24"/>
          <w:lang w:val="en-US"/>
        </w:rPr>
        <w:t xml:space="preserve"> many ways as you can</w:t>
      </w:r>
      <w:r>
        <w:rPr>
          <w:rFonts w:cstheme="minorHAnsi"/>
          <w:szCs w:val="24"/>
          <w:lang w:val="en-US"/>
        </w:rPr>
        <w:t>.</w:t>
      </w:r>
    </w:p>
    <w:p w14:paraId="1488EC4F" w14:textId="77777777" w:rsidR="00672683" w:rsidRPr="00857603" w:rsidRDefault="00672683" w:rsidP="008509A6">
      <w:pPr>
        <w:pStyle w:val="ListParagraph"/>
        <w:widowControl/>
        <w:numPr>
          <w:ilvl w:val="0"/>
          <w:numId w:val="2"/>
        </w:numPr>
        <w:ind w:left="1134" w:hanging="567"/>
        <w:contextualSpacing w:val="0"/>
        <w:rPr>
          <w:rFonts w:cstheme="minorHAnsi"/>
          <w:szCs w:val="24"/>
          <w:lang w:val="en-US"/>
        </w:rPr>
      </w:pPr>
      <w:r w:rsidRPr="00857603">
        <w:rPr>
          <w:rFonts w:cstheme="minorHAnsi"/>
          <w:szCs w:val="24"/>
          <w:lang w:val="en-US"/>
        </w:rPr>
        <w:t>Put together at least 30 minutes of moderate-intensity physical activity on most, preferably all, days.</w:t>
      </w:r>
    </w:p>
    <w:p w14:paraId="1488EC50" w14:textId="77777777" w:rsidR="00672683" w:rsidRPr="00857603" w:rsidRDefault="00672683" w:rsidP="008509A6">
      <w:pPr>
        <w:pStyle w:val="ListParagraph"/>
        <w:widowControl/>
        <w:numPr>
          <w:ilvl w:val="0"/>
          <w:numId w:val="2"/>
        </w:numPr>
        <w:ind w:left="1134" w:hanging="567"/>
        <w:contextualSpacing w:val="0"/>
        <w:rPr>
          <w:rFonts w:cstheme="minorHAnsi"/>
          <w:szCs w:val="24"/>
          <w:lang w:val="en-US"/>
        </w:rPr>
      </w:pPr>
      <w:r w:rsidRPr="00857603">
        <w:rPr>
          <w:rFonts w:cstheme="minorHAnsi"/>
          <w:szCs w:val="24"/>
          <w:lang w:val="en-US"/>
        </w:rPr>
        <w:t>If you can, also enjoy some regular vigorous exercise for extra health and fitness</w:t>
      </w:r>
      <w:r w:rsidR="00365C14">
        <w:rPr>
          <w:rFonts w:cstheme="minorHAnsi"/>
          <w:szCs w:val="24"/>
          <w:lang w:val="en-US"/>
        </w:rPr>
        <w:t>.</w:t>
      </w:r>
    </w:p>
    <w:p w14:paraId="1488EC51" w14:textId="77777777" w:rsidR="00C26C6E" w:rsidRDefault="00672683" w:rsidP="00042CE0">
      <w:pPr>
        <w:spacing w:line="360" w:lineRule="auto"/>
        <w:rPr>
          <w:rFonts w:cstheme="minorHAnsi"/>
          <w:szCs w:val="24"/>
          <w:lang w:val="en-US"/>
        </w:rPr>
      </w:pPr>
      <w:r w:rsidRPr="00857603">
        <w:rPr>
          <w:rFonts w:cstheme="minorHAnsi"/>
          <w:szCs w:val="24"/>
          <w:lang w:val="en-US"/>
        </w:rPr>
        <w:t>It is notable that these four statement</w:t>
      </w:r>
      <w:r>
        <w:rPr>
          <w:rFonts w:cstheme="minorHAnsi"/>
          <w:szCs w:val="24"/>
          <w:lang w:val="en-US"/>
        </w:rPr>
        <w:t>s</w:t>
      </w:r>
      <w:r w:rsidRPr="00857603">
        <w:rPr>
          <w:rFonts w:cstheme="minorHAnsi"/>
          <w:szCs w:val="24"/>
          <w:lang w:val="en-US"/>
        </w:rPr>
        <w:t xml:space="preserve"> capture the important aspects of the scientific recommendations but do not attempt to include all details. </w:t>
      </w:r>
      <w:r w:rsidR="008C5443">
        <w:rPr>
          <w:rFonts w:cstheme="minorHAnsi"/>
          <w:szCs w:val="24"/>
          <w:lang w:val="en-US"/>
        </w:rPr>
        <w:t xml:space="preserve"> </w:t>
      </w:r>
      <w:r w:rsidRPr="00857603">
        <w:rPr>
          <w:rFonts w:cstheme="minorHAnsi"/>
          <w:szCs w:val="24"/>
          <w:lang w:val="en-US"/>
        </w:rPr>
        <w:t>For example</w:t>
      </w:r>
      <w:r w:rsidR="00F87448">
        <w:rPr>
          <w:rFonts w:cstheme="minorHAnsi"/>
          <w:szCs w:val="24"/>
          <w:lang w:val="en-US"/>
        </w:rPr>
        <w:t>,</w:t>
      </w:r>
      <w:r w:rsidRPr="00857603">
        <w:rPr>
          <w:rFonts w:cstheme="minorHAnsi"/>
          <w:szCs w:val="24"/>
          <w:lang w:val="en-US"/>
        </w:rPr>
        <w:t xml:space="preserve"> within these statement</w:t>
      </w:r>
      <w:r>
        <w:rPr>
          <w:rFonts w:cstheme="minorHAnsi"/>
          <w:szCs w:val="24"/>
          <w:lang w:val="en-US"/>
        </w:rPr>
        <w:t>s</w:t>
      </w:r>
      <w:r w:rsidRPr="00857603">
        <w:rPr>
          <w:rFonts w:cstheme="minorHAnsi"/>
          <w:szCs w:val="24"/>
          <w:lang w:val="en-US"/>
        </w:rPr>
        <w:t xml:space="preserve"> it is not explicit that activity should be accumulated in bouts of not less than 10 minutes</w:t>
      </w:r>
      <w:r w:rsidR="008C5443">
        <w:rPr>
          <w:rFonts w:cstheme="minorHAnsi"/>
          <w:szCs w:val="24"/>
          <w:lang w:val="en-US"/>
        </w:rPr>
        <w:t xml:space="preserve">, though this was </w:t>
      </w:r>
      <w:r w:rsidR="00C26C6E">
        <w:rPr>
          <w:rFonts w:cstheme="minorHAnsi"/>
          <w:szCs w:val="24"/>
          <w:lang w:val="en-US"/>
        </w:rPr>
        <w:t xml:space="preserve">included in the scientific report and was </w:t>
      </w:r>
      <w:r w:rsidR="008C5443">
        <w:rPr>
          <w:rFonts w:cstheme="minorHAnsi"/>
          <w:szCs w:val="24"/>
          <w:lang w:val="en-US"/>
        </w:rPr>
        <w:t>the intention of the guidelines</w:t>
      </w:r>
      <w:r w:rsidRPr="00857603">
        <w:rPr>
          <w:rFonts w:cstheme="minorHAnsi"/>
          <w:szCs w:val="24"/>
          <w:lang w:val="en-US"/>
        </w:rPr>
        <w:t>.</w:t>
      </w:r>
      <w:r>
        <w:rPr>
          <w:rFonts w:cstheme="minorHAnsi"/>
          <w:szCs w:val="24"/>
          <w:lang w:val="en-US"/>
        </w:rPr>
        <w:t xml:space="preserve"> </w:t>
      </w:r>
      <w:r w:rsidR="008C5443">
        <w:rPr>
          <w:rFonts w:cstheme="minorHAnsi"/>
          <w:szCs w:val="24"/>
          <w:lang w:val="en-US"/>
        </w:rPr>
        <w:t xml:space="preserve"> </w:t>
      </w:r>
      <w:r w:rsidR="00C26C6E">
        <w:rPr>
          <w:rFonts w:cstheme="minorHAnsi"/>
          <w:szCs w:val="24"/>
          <w:lang w:val="en-US"/>
        </w:rPr>
        <w:t xml:space="preserve">It is </w:t>
      </w:r>
      <w:r>
        <w:rPr>
          <w:rFonts w:cstheme="minorHAnsi"/>
          <w:szCs w:val="24"/>
          <w:lang w:val="en-US"/>
        </w:rPr>
        <w:t xml:space="preserve">a matter of expert </w:t>
      </w:r>
      <w:r w:rsidR="002B2C54">
        <w:rPr>
          <w:rFonts w:cstheme="minorHAnsi"/>
          <w:szCs w:val="24"/>
          <w:lang w:val="en-US"/>
        </w:rPr>
        <w:t>judgment</w:t>
      </w:r>
      <w:r>
        <w:rPr>
          <w:rFonts w:cstheme="minorHAnsi"/>
          <w:szCs w:val="24"/>
          <w:lang w:val="en-US"/>
        </w:rPr>
        <w:t xml:space="preserve"> as to wh</w:t>
      </w:r>
      <w:r w:rsidR="00C26C6E">
        <w:rPr>
          <w:rFonts w:cstheme="minorHAnsi"/>
          <w:szCs w:val="24"/>
          <w:lang w:val="en-US"/>
        </w:rPr>
        <w:t>ether this level of detail is likely to confuse the intended audience</w:t>
      </w:r>
      <w:r w:rsidR="001E1905">
        <w:rPr>
          <w:rFonts w:cstheme="minorHAnsi"/>
          <w:szCs w:val="24"/>
          <w:lang w:val="en-US"/>
        </w:rPr>
        <w:t xml:space="preserve">, and whether it should or should not be included in </w:t>
      </w:r>
      <w:r>
        <w:rPr>
          <w:rFonts w:cstheme="minorHAnsi"/>
          <w:szCs w:val="24"/>
          <w:lang w:val="en-US"/>
        </w:rPr>
        <w:t>public facing communications.  A wide range of stakeholders and expert opinion</w:t>
      </w:r>
      <w:r w:rsidR="008C5443">
        <w:rPr>
          <w:rFonts w:cstheme="minorHAnsi"/>
          <w:szCs w:val="24"/>
          <w:lang w:val="en-US"/>
        </w:rPr>
        <w:t>,</w:t>
      </w:r>
      <w:r>
        <w:rPr>
          <w:rFonts w:cstheme="minorHAnsi"/>
          <w:szCs w:val="24"/>
          <w:lang w:val="en-US"/>
        </w:rPr>
        <w:t xml:space="preserve"> as well as pilot testing can help inform the development process</w:t>
      </w:r>
      <w:r w:rsidR="001E1905">
        <w:rPr>
          <w:rFonts w:cstheme="minorHAnsi"/>
          <w:szCs w:val="24"/>
          <w:lang w:val="en-US"/>
        </w:rPr>
        <w:t xml:space="preserve"> </w:t>
      </w:r>
      <w:r w:rsidR="00C26C6E">
        <w:rPr>
          <w:rFonts w:cstheme="minorHAnsi"/>
          <w:szCs w:val="24"/>
          <w:lang w:val="en-US"/>
        </w:rPr>
        <w:t>for the outward or pub</w:t>
      </w:r>
      <w:r w:rsidR="00FA18B5">
        <w:rPr>
          <w:rFonts w:cstheme="minorHAnsi"/>
          <w:szCs w:val="24"/>
          <w:lang w:val="en-US"/>
        </w:rPr>
        <w:t>l</w:t>
      </w:r>
      <w:r w:rsidR="00C26C6E">
        <w:rPr>
          <w:rFonts w:cstheme="minorHAnsi"/>
          <w:szCs w:val="24"/>
          <w:lang w:val="en-US"/>
        </w:rPr>
        <w:t>ic facing communications.</w:t>
      </w:r>
    </w:p>
    <w:p w14:paraId="1488EC52" w14:textId="77777777" w:rsidR="00C26C6E" w:rsidRPr="002262AD" w:rsidRDefault="00C26C6E" w:rsidP="00042CE0">
      <w:pPr>
        <w:spacing w:line="360" w:lineRule="auto"/>
        <w:rPr>
          <w:rFonts w:cstheme="minorHAnsi"/>
          <w:szCs w:val="24"/>
          <w:lang w:val="en-US"/>
        </w:rPr>
      </w:pPr>
    </w:p>
    <w:p w14:paraId="1488EC53" w14:textId="77777777" w:rsidR="00672683" w:rsidRPr="008A3C3A" w:rsidRDefault="00672683" w:rsidP="001340F7">
      <w:pPr>
        <w:pStyle w:val="Heading4"/>
        <w:rPr>
          <w:lang w:val="en-US"/>
        </w:rPr>
      </w:pPr>
      <w:r w:rsidRPr="008A3C3A">
        <w:rPr>
          <w:lang w:val="en-US"/>
        </w:rPr>
        <w:t xml:space="preserve">Examples of </w:t>
      </w:r>
      <w:r w:rsidR="00042CE0">
        <w:rPr>
          <w:lang w:val="en-US"/>
        </w:rPr>
        <w:t>R</w:t>
      </w:r>
      <w:r w:rsidRPr="008A3C3A">
        <w:rPr>
          <w:lang w:val="en-US"/>
        </w:rPr>
        <w:t xml:space="preserve">ecent </w:t>
      </w:r>
      <w:r w:rsidR="00042CE0">
        <w:rPr>
          <w:lang w:val="en-US"/>
        </w:rPr>
        <w:t>C</w:t>
      </w:r>
      <w:r w:rsidRPr="008A3C3A">
        <w:rPr>
          <w:lang w:val="en-US"/>
        </w:rPr>
        <w:t xml:space="preserve">ommunications and </w:t>
      </w:r>
      <w:r w:rsidR="00042CE0">
        <w:rPr>
          <w:lang w:val="en-US"/>
        </w:rPr>
        <w:t>D</w:t>
      </w:r>
      <w:r w:rsidRPr="008A3C3A">
        <w:rPr>
          <w:lang w:val="en-US"/>
        </w:rPr>
        <w:t xml:space="preserve">issemination of </w:t>
      </w:r>
      <w:r w:rsidR="00042CE0">
        <w:rPr>
          <w:lang w:val="en-US"/>
        </w:rPr>
        <w:t>O</w:t>
      </w:r>
      <w:r w:rsidRPr="008A3C3A">
        <w:rPr>
          <w:lang w:val="en-US"/>
        </w:rPr>
        <w:t xml:space="preserve">ther </w:t>
      </w:r>
      <w:r w:rsidR="00042CE0">
        <w:rPr>
          <w:lang w:val="en-US"/>
        </w:rPr>
        <w:t>N</w:t>
      </w:r>
      <w:r w:rsidRPr="008A3C3A">
        <w:rPr>
          <w:lang w:val="en-US"/>
        </w:rPr>
        <w:t xml:space="preserve">ational </w:t>
      </w:r>
      <w:r w:rsidR="00042CE0">
        <w:rPr>
          <w:lang w:val="en-US"/>
        </w:rPr>
        <w:t>G</w:t>
      </w:r>
      <w:r w:rsidRPr="008A3C3A">
        <w:rPr>
          <w:lang w:val="en-US"/>
        </w:rPr>
        <w:t xml:space="preserve">uidelines </w:t>
      </w:r>
    </w:p>
    <w:p w14:paraId="1488EC54" w14:textId="77777777" w:rsidR="00672683" w:rsidRDefault="008C5443" w:rsidP="00042CE0">
      <w:pPr>
        <w:spacing w:line="360" w:lineRule="auto"/>
        <w:rPr>
          <w:rFonts w:cstheme="minorHAnsi"/>
          <w:szCs w:val="24"/>
          <w:lang w:val="en-US"/>
        </w:rPr>
      </w:pPr>
      <w:r w:rsidRPr="008C5443">
        <w:rPr>
          <w:rFonts w:cstheme="minorHAnsi"/>
          <w:b/>
          <w:szCs w:val="24"/>
          <w:lang w:val="en-US"/>
        </w:rPr>
        <w:t>Fact sheets</w:t>
      </w:r>
      <w:r w:rsidR="00FA4DBC">
        <w:rPr>
          <w:rFonts w:cstheme="minorHAnsi"/>
          <w:b/>
          <w:szCs w:val="24"/>
          <w:lang w:val="en-US"/>
        </w:rPr>
        <w:t xml:space="preserve">:  </w:t>
      </w:r>
      <w:r w:rsidR="00672683" w:rsidRPr="00F009AB">
        <w:rPr>
          <w:rFonts w:cstheme="minorHAnsi"/>
          <w:szCs w:val="24"/>
          <w:lang w:val="en-US"/>
        </w:rPr>
        <w:t xml:space="preserve">The </w:t>
      </w:r>
      <w:r w:rsidR="00672683">
        <w:rPr>
          <w:rFonts w:cstheme="minorHAnsi"/>
          <w:szCs w:val="24"/>
          <w:lang w:val="en-US"/>
        </w:rPr>
        <w:t>f</w:t>
      </w:r>
      <w:r w:rsidR="00672683" w:rsidRPr="00F009AB">
        <w:rPr>
          <w:rFonts w:cstheme="minorHAnsi"/>
          <w:szCs w:val="24"/>
          <w:lang w:val="en-US"/>
        </w:rPr>
        <w:t xml:space="preserve">ormat of </w:t>
      </w:r>
      <w:r w:rsidR="00672683">
        <w:rPr>
          <w:rFonts w:cstheme="minorHAnsi"/>
          <w:szCs w:val="24"/>
          <w:lang w:val="en-US"/>
        </w:rPr>
        <w:t xml:space="preserve">any </w:t>
      </w:r>
      <w:r w:rsidR="00672683" w:rsidRPr="00F009AB">
        <w:rPr>
          <w:rFonts w:cstheme="minorHAnsi"/>
          <w:szCs w:val="24"/>
          <w:lang w:val="en-US"/>
        </w:rPr>
        <w:t xml:space="preserve">communication </w:t>
      </w:r>
      <w:r w:rsidR="00672683">
        <w:rPr>
          <w:rFonts w:cstheme="minorHAnsi"/>
          <w:szCs w:val="24"/>
          <w:lang w:val="en-US"/>
        </w:rPr>
        <w:t xml:space="preserve">of </w:t>
      </w:r>
      <w:r>
        <w:rPr>
          <w:rFonts w:cstheme="minorHAnsi"/>
          <w:szCs w:val="24"/>
          <w:lang w:val="en-US"/>
        </w:rPr>
        <w:t xml:space="preserve">physical activity </w:t>
      </w:r>
      <w:r w:rsidR="00672683">
        <w:rPr>
          <w:rFonts w:cstheme="minorHAnsi"/>
          <w:szCs w:val="24"/>
          <w:lang w:val="en-US"/>
        </w:rPr>
        <w:t xml:space="preserve">guidelines </w:t>
      </w:r>
      <w:r w:rsidR="00672683" w:rsidRPr="00F009AB">
        <w:rPr>
          <w:rFonts w:cstheme="minorHAnsi"/>
          <w:szCs w:val="24"/>
          <w:lang w:val="en-US"/>
        </w:rPr>
        <w:t xml:space="preserve">should match the intended audience in both the level of detail and the </w:t>
      </w:r>
      <w:r w:rsidR="00672683">
        <w:rPr>
          <w:rFonts w:cstheme="minorHAnsi"/>
          <w:szCs w:val="24"/>
          <w:lang w:val="en-US"/>
        </w:rPr>
        <w:t>structure.</w:t>
      </w:r>
      <w:r w:rsidR="00FA18B5">
        <w:rPr>
          <w:rFonts w:cstheme="minorHAnsi"/>
          <w:szCs w:val="24"/>
          <w:vertAlign w:val="superscript"/>
          <w:lang w:val="en-US"/>
        </w:rPr>
        <w:t>2</w:t>
      </w:r>
      <w:r w:rsidR="00622776">
        <w:rPr>
          <w:rFonts w:cstheme="minorHAnsi"/>
          <w:szCs w:val="24"/>
          <w:vertAlign w:val="superscript"/>
          <w:lang w:val="en-US"/>
        </w:rPr>
        <w:t>3</w:t>
      </w:r>
      <w:r>
        <w:rPr>
          <w:rFonts w:cstheme="minorHAnsi"/>
          <w:szCs w:val="24"/>
          <w:lang w:val="en-US"/>
        </w:rPr>
        <w:t xml:space="preserve"> </w:t>
      </w:r>
      <w:r w:rsidR="00672683" w:rsidRPr="00F009AB">
        <w:rPr>
          <w:rFonts w:cstheme="minorHAnsi"/>
          <w:szCs w:val="24"/>
          <w:lang w:val="en-US"/>
        </w:rPr>
        <w:t xml:space="preserve"> Fact sheets</w:t>
      </w:r>
      <w:r w:rsidR="00672683">
        <w:rPr>
          <w:rFonts w:cstheme="minorHAnsi"/>
          <w:szCs w:val="24"/>
          <w:lang w:val="en-US"/>
        </w:rPr>
        <w:t xml:space="preserve">, usually comprising no more than 2-4 </w:t>
      </w:r>
      <w:r>
        <w:rPr>
          <w:rFonts w:cstheme="minorHAnsi"/>
          <w:szCs w:val="24"/>
          <w:lang w:val="en-US"/>
        </w:rPr>
        <w:t>pages</w:t>
      </w:r>
      <w:r w:rsidR="00672683">
        <w:rPr>
          <w:rFonts w:cstheme="minorHAnsi"/>
          <w:szCs w:val="24"/>
          <w:lang w:val="en-US"/>
        </w:rPr>
        <w:t>,</w:t>
      </w:r>
      <w:r w:rsidR="00672683" w:rsidRPr="00F009AB">
        <w:rPr>
          <w:rFonts w:cstheme="minorHAnsi"/>
          <w:szCs w:val="24"/>
          <w:lang w:val="en-US"/>
        </w:rPr>
        <w:t xml:space="preserve"> are popular</w:t>
      </w:r>
      <w:r>
        <w:rPr>
          <w:rFonts w:cstheme="minorHAnsi"/>
          <w:szCs w:val="24"/>
          <w:lang w:val="en-US"/>
        </w:rPr>
        <w:t xml:space="preserve"> because f</w:t>
      </w:r>
      <w:r w:rsidR="00672683" w:rsidRPr="00F009AB">
        <w:rPr>
          <w:rFonts w:cstheme="minorHAnsi"/>
          <w:szCs w:val="24"/>
          <w:lang w:val="en-US"/>
        </w:rPr>
        <w:t xml:space="preserve">ew professionals have time to read detailed scientific reports. </w:t>
      </w:r>
      <w:r>
        <w:rPr>
          <w:rFonts w:cstheme="minorHAnsi"/>
          <w:szCs w:val="24"/>
          <w:lang w:val="en-US"/>
        </w:rPr>
        <w:t xml:space="preserve"> </w:t>
      </w:r>
      <w:r w:rsidR="00672683" w:rsidRPr="00F009AB">
        <w:rPr>
          <w:rFonts w:cstheme="minorHAnsi"/>
          <w:szCs w:val="24"/>
          <w:lang w:val="en-US"/>
        </w:rPr>
        <w:t xml:space="preserve">The most recent </w:t>
      </w:r>
      <w:r w:rsidR="00672683">
        <w:rPr>
          <w:rFonts w:cstheme="minorHAnsi"/>
          <w:szCs w:val="24"/>
          <w:lang w:val="en-US"/>
        </w:rPr>
        <w:t xml:space="preserve">guidelines </w:t>
      </w:r>
      <w:r w:rsidR="00672683" w:rsidRPr="00F009AB">
        <w:rPr>
          <w:rFonts w:cstheme="minorHAnsi"/>
          <w:szCs w:val="24"/>
          <w:lang w:val="en-US"/>
        </w:rPr>
        <w:t>from Canada,</w:t>
      </w:r>
      <w:r w:rsidR="00C6109D">
        <w:rPr>
          <w:rFonts w:cstheme="minorHAnsi"/>
          <w:szCs w:val="24"/>
          <w:vertAlign w:val="superscript"/>
          <w:lang w:val="en-US"/>
        </w:rPr>
        <w:t>19</w:t>
      </w:r>
      <w:r w:rsidR="00672683" w:rsidRPr="00F009AB">
        <w:rPr>
          <w:rFonts w:cstheme="minorHAnsi"/>
          <w:szCs w:val="24"/>
          <w:lang w:val="en-US"/>
        </w:rPr>
        <w:t xml:space="preserve"> the UK</w:t>
      </w:r>
      <w:r w:rsidR="00C6109D">
        <w:rPr>
          <w:rFonts w:cstheme="minorHAnsi"/>
          <w:szCs w:val="24"/>
          <w:vertAlign w:val="superscript"/>
          <w:lang w:val="en-US"/>
        </w:rPr>
        <w:t>20</w:t>
      </w:r>
      <w:r w:rsidR="00672683" w:rsidRPr="00F009AB">
        <w:rPr>
          <w:rFonts w:cstheme="minorHAnsi"/>
          <w:szCs w:val="24"/>
          <w:lang w:val="en-US"/>
        </w:rPr>
        <w:t xml:space="preserve"> and the USA</w:t>
      </w:r>
      <w:r w:rsidR="00C6109D">
        <w:rPr>
          <w:rFonts w:cstheme="minorHAnsi"/>
          <w:szCs w:val="24"/>
          <w:vertAlign w:val="superscript"/>
          <w:lang w:val="en-US"/>
        </w:rPr>
        <w:t>17</w:t>
      </w:r>
      <w:r w:rsidR="00672683" w:rsidRPr="00F009AB">
        <w:rPr>
          <w:rFonts w:cstheme="minorHAnsi"/>
          <w:szCs w:val="24"/>
          <w:lang w:val="en-US"/>
        </w:rPr>
        <w:t xml:space="preserve"> have all been launched with a set of fact sheets</w:t>
      </w:r>
      <w:r w:rsidR="00672683">
        <w:rPr>
          <w:rFonts w:cstheme="minorHAnsi"/>
          <w:szCs w:val="24"/>
          <w:lang w:val="en-US"/>
        </w:rPr>
        <w:t xml:space="preserve"> </w:t>
      </w:r>
      <w:r w:rsidR="00672683" w:rsidRPr="00F009AB">
        <w:rPr>
          <w:rFonts w:cstheme="minorHAnsi"/>
          <w:szCs w:val="24"/>
          <w:lang w:val="en-US"/>
        </w:rPr>
        <w:t xml:space="preserve">(see </w:t>
      </w:r>
      <w:r w:rsidR="00672683">
        <w:rPr>
          <w:rFonts w:cstheme="minorHAnsi"/>
          <w:szCs w:val="24"/>
          <w:lang w:val="en-US"/>
        </w:rPr>
        <w:t xml:space="preserve">Appendix </w:t>
      </w:r>
      <w:r w:rsidR="00867007">
        <w:rPr>
          <w:rFonts w:cstheme="minorHAnsi"/>
          <w:szCs w:val="24"/>
          <w:lang w:val="en-US"/>
        </w:rPr>
        <w:t>One</w:t>
      </w:r>
      <w:r w:rsidR="00672683">
        <w:rPr>
          <w:rFonts w:cstheme="minorHAnsi"/>
          <w:szCs w:val="24"/>
          <w:lang w:val="en-US"/>
        </w:rPr>
        <w:t xml:space="preserve"> for examples from USA</w:t>
      </w:r>
      <w:r w:rsidR="002B2C54">
        <w:rPr>
          <w:rFonts w:cstheme="minorHAnsi"/>
          <w:szCs w:val="24"/>
          <w:lang w:val="en-US"/>
        </w:rPr>
        <w:t xml:space="preserve"> </w:t>
      </w:r>
      <w:r w:rsidR="00672683">
        <w:rPr>
          <w:rFonts w:cstheme="minorHAnsi"/>
          <w:szCs w:val="24"/>
          <w:lang w:val="en-US"/>
        </w:rPr>
        <w:t xml:space="preserve">and </w:t>
      </w:r>
      <w:r w:rsidR="00EC132C">
        <w:rPr>
          <w:rFonts w:cstheme="minorHAnsi"/>
          <w:szCs w:val="24"/>
          <w:lang w:val="en-US"/>
        </w:rPr>
        <w:t xml:space="preserve">the </w:t>
      </w:r>
      <w:r w:rsidR="00672683">
        <w:rPr>
          <w:rFonts w:cstheme="minorHAnsi"/>
          <w:szCs w:val="24"/>
          <w:lang w:val="en-US"/>
        </w:rPr>
        <w:t>UK</w:t>
      </w:r>
      <w:r w:rsidR="00C6109D">
        <w:rPr>
          <w:rFonts w:cstheme="minorHAnsi"/>
          <w:szCs w:val="24"/>
          <w:lang w:val="en-US"/>
        </w:rPr>
        <w:t>).</w:t>
      </w:r>
      <w:r w:rsidR="00672683" w:rsidRPr="00F009AB">
        <w:rPr>
          <w:rFonts w:cstheme="minorHAnsi"/>
          <w:szCs w:val="24"/>
          <w:lang w:val="en-US"/>
        </w:rPr>
        <w:t xml:space="preserve"> </w:t>
      </w:r>
    </w:p>
    <w:p w14:paraId="1488EC55" w14:textId="77777777" w:rsidR="00672683" w:rsidRDefault="008C5443" w:rsidP="00042CE0">
      <w:pPr>
        <w:spacing w:line="360" w:lineRule="auto"/>
        <w:rPr>
          <w:rFonts w:cstheme="minorHAnsi"/>
          <w:szCs w:val="24"/>
          <w:vertAlign w:val="superscript"/>
          <w:lang w:val="en-US"/>
        </w:rPr>
      </w:pPr>
      <w:r>
        <w:rPr>
          <w:rFonts w:cstheme="minorHAnsi"/>
          <w:szCs w:val="24"/>
          <w:lang w:val="en-US"/>
        </w:rPr>
        <w:t xml:space="preserve">It is usual to </w:t>
      </w:r>
      <w:r w:rsidR="00B50DF2">
        <w:rPr>
          <w:rFonts w:cstheme="minorHAnsi"/>
          <w:szCs w:val="24"/>
          <w:lang w:val="en-US"/>
        </w:rPr>
        <w:t xml:space="preserve">not </w:t>
      </w:r>
      <w:r>
        <w:rPr>
          <w:rFonts w:cstheme="minorHAnsi"/>
          <w:szCs w:val="24"/>
          <w:lang w:val="en-US"/>
        </w:rPr>
        <w:t xml:space="preserve">include </w:t>
      </w:r>
      <w:r w:rsidR="00672683">
        <w:rPr>
          <w:rFonts w:cstheme="minorHAnsi"/>
          <w:szCs w:val="24"/>
          <w:lang w:val="en-US"/>
        </w:rPr>
        <w:t xml:space="preserve">all the details </w:t>
      </w:r>
      <w:r>
        <w:rPr>
          <w:rFonts w:cstheme="minorHAnsi"/>
          <w:szCs w:val="24"/>
          <w:lang w:val="en-US"/>
        </w:rPr>
        <w:t xml:space="preserve">of the </w:t>
      </w:r>
      <w:r w:rsidR="004F795E">
        <w:rPr>
          <w:rFonts w:cstheme="minorHAnsi"/>
          <w:szCs w:val="24"/>
          <w:lang w:val="en-US"/>
        </w:rPr>
        <w:t>e</w:t>
      </w:r>
      <w:r w:rsidR="00EF43CF">
        <w:rPr>
          <w:rFonts w:cstheme="minorHAnsi"/>
          <w:szCs w:val="24"/>
          <w:lang w:val="en-US"/>
        </w:rPr>
        <w:t>vidence</w:t>
      </w:r>
      <w:r w:rsidR="004F795E">
        <w:rPr>
          <w:rFonts w:cstheme="minorHAnsi"/>
          <w:szCs w:val="24"/>
          <w:lang w:val="en-US"/>
        </w:rPr>
        <w:t>-based recommendations</w:t>
      </w:r>
      <w:r w:rsidR="00EF43CF">
        <w:rPr>
          <w:rFonts w:cstheme="minorHAnsi"/>
          <w:szCs w:val="24"/>
          <w:lang w:val="en-US"/>
        </w:rPr>
        <w:t xml:space="preserve"> </w:t>
      </w:r>
      <w:r>
        <w:rPr>
          <w:rFonts w:cstheme="minorHAnsi"/>
          <w:szCs w:val="24"/>
          <w:lang w:val="en-US"/>
        </w:rPr>
        <w:t>in t</w:t>
      </w:r>
      <w:r w:rsidR="00672683" w:rsidRPr="005601A9">
        <w:rPr>
          <w:rFonts w:cstheme="minorHAnsi"/>
          <w:szCs w:val="24"/>
          <w:lang w:val="en-US"/>
        </w:rPr>
        <w:t xml:space="preserve">he </w:t>
      </w:r>
      <w:r w:rsidR="00756293">
        <w:rPr>
          <w:rFonts w:cstheme="minorHAnsi"/>
          <w:szCs w:val="24"/>
          <w:lang w:val="en-US"/>
        </w:rPr>
        <w:t xml:space="preserve">fact sheets and </w:t>
      </w:r>
      <w:r w:rsidR="00EF43CF">
        <w:rPr>
          <w:rFonts w:cstheme="minorHAnsi"/>
          <w:szCs w:val="24"/>
          <w:lang w:val="en-US"/>
        </w:rPr>
        <w:t>guidelines prepared for dissemination</w:t>
      </w:r>
      <w:r w:rsidR="00756293">
        <w:rPr>
          <w:rFonts w:cstheme="minorHAnsi"/>
          <w:szCs w:val="24"/>
          <w:lang w:val="en-US"/>
        </w:rPr>
        <w:t xml:space="preserve"> to the public and professionals</w:t>
      </w:r>
      <w:r w:rsidR="00672683" w:rsidRPr="005601A9">
        <w:rPr>
          <w:rFonts w:cstheme="minorHAnsi"/>
          <w:szCs w:val="24"/>
          <w:lang w:val="en-US"/>
        </w:rPr>
        <w:t xml:space="preserve">. </w:t>
      </w:r>
      <w:r>
        <w:rPr>
          <w:rFonts w:cstheme="minorHAnsi"/>
          <w:szCs w:val="24"/>
          <w:lang w:val="en-US"/>
        </w:rPr>
        <w:t>T</w:t>
      </w:r>
      <w:r w:rsidR="00422908">
        <w:rPr>
          <w:rFonts w:cstheme="minorHAnsi"/>
          <w:szCs w:val="24"/>
          <w:lang w:val="en-US"/>
        </w:rPr>
        <w:t>able 3.2</w:t>
      </w:r>
      <w:r>
        <w:rPr>
          <w:rFonts w:cstheme="minorHAnsi"/>
          <w:szCs w:val="24"/>
          <w:lang w:val="en-US"/>
        </w:rPr>
        <w:t xml:space="preserve"> </w:t>
      </w:r>
      <w:r w:rsidR="00422908">
        <w:rPr>
          <w:rFonts w:cstheme="minorHAnsi"/>
          <w:szCs w:val="24"/>
          <w:lang w:val="en-US"/>
        </w:rPr>
        <w:t>(</w:t>
      </w:r>
      <w:r>
        <w:rPr>
          <w:rFonts w:cstheme="minorHAnsi"/>
          <w:szCs w:val="24"/>
          <w:lang w:val="en-US"/>
        </w:rPr>
        <w:t>below</w:t>
      </w:r>
      <w:r w:rsidR="00422908">
        <w:rPr>
          <w:rFonts w:cstheme="minorHAnsi"/>
          <w:szCs w:val="24"/>
          <w:lang w:val="en-US"/>
        </w:rPr>
        <w:t>)</w:t>
      </w:r>
      <w:r>
        <w:rPr>
          <w:rFonts w:cstheme="minorHAnsi"/>
          <w:szCs w:val="24"/>
          <w:lang w:val="en-US"/>
        </w:rPr>
        <w:t xml:space="preserve"> illustrates this point using the Canadian guidelines.</w:t>
      </w:r>
    </w:p>
    <w:p w14:paraId="1488EC56" w14:textId="77777777" w:rsidR="00042CE0" w:rsidRDefault="00042CE0" w:rsidP="00042CE0">
      <w:pPr>
        <w:spacing w:line="360" w:lineRule="auto"/>
        <w:rPr>
          <w:rFonts w:cstheme="minorHAnsi"/>
          <w:szCs w:val="24"/>
          <w:lang w:val="en-US"/>
        </w:rPr>
      </w:pPr>
    </w:p>
    <w:p w14:paraId="1488EC57" w14:textId="77777777" w:rsidR="00042CE0" w:rsidRDefault="008572AB" w:rsidP="00042CE0">
      <w:pPr>
        <w:tabs>
          <w:tab w:val="left" w:pos="1134"/>
        </w:tabs>
        <w:spacing w:before="120"/>
        <w:ind w:left="1134" w:hanging="1134"/>
        <w:rPr>
          <w:rFonts w:cstheme="minorHAnsi"/>
          <w:b/>
          <w:szCs w:val="24"/>
          <w:lang w:val="en-US"/>
        </w:rPr>
      </w:pPr>
      <w:r w:rsidRPr="008572AB">
        <w:rPr>
          <w:rFonts w:cstheme="minorHAnsi"/>
          <w:b/>
          <w:szCs w:val="24"/>
          <w:lang w:val="en-US"/>
        </w:rPr>
        <w:t xml:space="preserve">Table </w:t>
      </w:r>
      <w:r w:rsidR="00422908">
        <w:rPr>
          <w:rFonts w:cstheme="minorHAnsi"/>
          <w:b/>
          <w:szCs w:val="24"/>
          <w:lang w:val="en-US"/>
        </w:rPr>
        <w:t>3.2</w:t>
      </w:r>
      <w:r w:rsidRPr="008572AB">
        <w:rPr>
          <w:rFonts w:cstheme="minorHAnsi"/>
          <w:b/>
          <w:szCs w:val="24"/>
          <w:lang w:val="en-US"/>
        </w:rPr>
        <w:t>:</w:t>
      </w:r>
      <w:r w:rsidR="00916922">
        <w:rPr>
          <w:rFonts w:cstheme="minorHAnsi"/>
          <w:b/>
          <w:szCs w:val="24"/>
          <w:lang w:val="en-US"/>
        </w:rPr>
        <w:tab/>
      </w:r>
      <w:r w:rsidR="00AE2060" w:rsidRPr="00AE2060">
        <w:rPr>
          <w:rFonts w:cstheme="minorHAnsi"/>
          <w:b/>
          <w:szCs w:val="24"/>
          <w:lang w:val="en-US"/>
        </w:rPr>
        <w:t>The Canadian physical activity guidelines and associated 'key messages' used in the fact sheets</w:t>
      </w:r>
      <w:r w:rsidR="00AE2060" w:rsidRPr="00AE2060" w:rsidDel="00AE2060">
        <w:rPr>
          <w:rFonts w:cstheme="minorHAnsi"/>
          <w:b/>
          <w:szCs w:val="24"/>
          <w:lang w:val="en-US"/>
        </w:rPr>
        <w:t xml:space="preserve"> </w:t>
      </w:r>
      <w:r w:rsidR="00042CE0">
        <w:rPr>
          <w:rFonts w:cstheme="minorHAnsi"/>
          <w:b/>
          <w:szCs w:val="24"/>
          <w:lang w:val="en-US"/>
        </w:rPr>
        <w:t>.</w:t>
      </w:r>
    </w:p>
    <w:p w14:paraId="1488EC58" w14:textId="77777777" w:rsidR="004F795E" w:rsidRDefault="004F795E" w:rsidP="00042CE0">
      <w:pPr>
        <w:tabs>
          <w:tab w:val="left" w:pos="1134"/>
        </w:tabs>
        <w:spacing w:before="120"/>
        <w:ind w:left="1134" w:hanging="1134"/>
        <w:rPr>
          <w:rFonts w:cstheme="minorHAnsi"/>
          <w:b/>
          <w:szCs w:val="24"/>
          <w:lang w:val="en-US"/>
        </w:rPr>
      </w:pPr>
    </w:p>
    <w:tbl>
      <w:tblPr>
        <w:tblStyle w:val="TableGrid"/>
        <w:tblW w:w="9464" w:type="dxa"/>
        <w:tblLook w:val="04A0" w:firstRow="1" w:lastRow="0" w:firstColumn="1" w:lastColumn="0" w:noHBand="0" w:noVBand="1"/>
        <w:tblCaption w:val="Table 3.2:  The Canadian physical activity guidelines and associated 'key messages' used in the fact sheets."/>
        <w:tblDescription w:val="A comparison of the level of detail presented in the Canadian physical activity evidence-based recommendations, with the level of detail provided in the fact sheets and guidelines that are disseminated tot he public and professionals. "/>
      </w:tblPr>
      <w:tblGrid>
        <w:gridCol w:w="4503"/>
        <w:gridCol w:w="4961"/>
      </w:tblGrid>
      <w:tr w:rsidR="00AE5926" w14:paraId="1488EC5B" w14:textId="77777777" w:rsidTr="00D2119F">
        <w:trPr>
          <w:tblHeader/>
        </w:trPr>
        <w:tc>
          <w:tcPr>
            <w:tcW w:w="4503" w:type="dxa"/>
          </w:tcPr>
          <w:p w14:paraId="1488EC59" w14:textId="77777777" w:rsidR="00AE5926" w:rsidRPr="0028771B" w:rsidRDefault="00AE5926" w:rsidP="00D2119F">
            <w:pPr>
              <w:spacing w:before="120" w:after="60"/>
              <w:rPr>
                <w:rFonts w:cstheme="minorHAnsi"/>
                <w:b/>
                <w:szCs w:val="24"/>
                <w:vertAlign w:val="superscript"/>
                <w:lang w:val="en-US"/>
              </w:rPr>
            </w:pPr>
            <w:r>
              <w:rPr>
                <w:rFonts w:cstheme="minorHAnsi"/>
                <w:b/>
                <w:szCs w:val="24"/>
                <w:lang w:val="en-US"/>
              </w:rPr>
              <w:t>Evidence-based Recommendations</w:t>
            </w:r>
            <w:r w:rsidRPr="0028771B">
              <w:rPr>
                <w:rFonts w:cstheme="minorHAnsi"/>
                <w:szCs w:val="24"/>
                <w:vertAlign w:val="superscript"/>
                <w:lang w:val="en-US"/>
              </w:rPr>
              <w:t>21</w:t>
            </w:r>
          </w:p>
        </w:tc>
        <w:tc>
          <w:tcPr>
            <w:tcW w:w="4961" w:type="dxa"/>
          </w:tcPr>
          <w:p w14:paraId="1488EC5A" w14:textId="77777777" w:rsidR="00AE5926" w:rsidRDefault="00AE5926" w:rsidP="00D2119F">
            <w:pPr>
              <w:spacing w:before="120" w:after="60"/>
              <w:rPr>
                <w:rFonts w:cstheme="minorHAnsi"/>
                <w:szCs w:val="24"/>
                <w:lang w:val="en-US"/>
              </w:rPr>
            </w:pPr>
            <w:r>
              <w:rPr>
                <w:rFonts w:eastAsia="WarnockPro-Regular" w:cs="Arial"/>
                <w:b/>
                <w:szCs w:val="24"/>
              </w:rPr>
              <w:t>Fact Sheets and Guidelines</w:t>
            </w:r>
            <w:r>
              <w:rPr>
                <w:rFonts w:cstheme="minorHAnsi"/>
                <w:szCs w:val="24"/>
                <w:vertAlign w:val="superscript"/>
                <w:lang w:val="en-US"/>
              </w:rPr>
              <w:t>19</w:t>
            </w:r>
            <w:r w:rsidRPr="005601A9">
              <w:rPr>
                <w:rFonts w:eastAsia="WarnockPro-Regular" w:cs="Arial"/>
                <w:b/>
                <w:szCs w:val="24"/>
              </w:rPr>
              <w:t xml:space="preserve"> </w:t>
            </w:r>
          </w:p>
        </w:tc>
      </w:tr>
      <w:tr w:rsidR="00AE5926" w14:paraId="1488EC63" w14:textId="77777777" w:rsidTr="00D2119F">
        <w:tc>
          <w:tcPr>
            <w:tcW w:w="4503" w:type="dxa"/>
          </w:tcPr>
          <w:p w14:paraId="1488EC5C" w14:textId="77777777" w:rsidR="00AE5926" w:rsidRDefault="00AE5926" w:rsidP="00D2119F">
            <w:pPr>
              <w:autoSpaceDE w:val="0"/>
              <w:autoSpaceDN w:val="0"/>
              <w:adjustRightInd w:val="0"/>
              <w:spacing w:before="60" w:after="60"/>
              <w:rPr>
                <w:rFonts w:cs="Arial"/>
                <w:b/>
                <w:i/>
                <w:iCs/>
                <w:szCs w:val="24"/>
              </w:rPr>
            </w:pPr>
            <w:r>
              <w:rPr>
                <w:rFonts w:cs="Arial"/>
                <w:b/>
                <w:i/>
                <w:iCs/>
                <w:szCs w:val="24"/>
              </w:rPr>
              <w:t>ONE</w:t>
            </w:r>
          </w:p>
          <w:p w14:paraId="1488EC5D" w14:textId="77777777" w:rsidR="00AE5926" w:rsidRDefault="00AE5926" w:rsidP="00D2119F">
            <w:pPr>
              <w:autoSpaceDE w:val="0"/>
              <w:autoSpaceDN w:val="0"/>
              <w:adjustRightInd w:val="0"/>
              <w:spacing w:before="60" w:after="60"/>
              <w:rPr>
                <w:rFonts w:eastAsia="WarnockPro-Regular" w:cs="Arial"/>
                <w:szCs w:val="24"/>
              </w:rPr>
            </w:pPr>
            <w:r w:rsidRPr="005601A9">
              <w:rPr>
                <w:rFonts w:eastAsia="WarnockPro-Regular" w:cs="Arial"/>
                <w:szCs w:val="24"/>
              </w:rPr>
              <w:t xml:space="preserve">Adults aged 19-65 years should accumulate 150 minutes/week of moderate-intensity PA or 90 minutes/week of vigorous-intensity PA in periods of at least 10 minutes each. </w:t>
            </w:r>
          </w:p>
          <w:p w14:paraId="1488EC5E" w14:textId="77777777" w:rsidR="00AE5926" w:rsidRDefault="00AE5926" w:rsidP="00D2119F">
            <w:pPr>
              <w:autoSpaceDE w:val="0"/>
              <w:autoSpaceDN w:val="0"/>
              <w:adjustRightInd w:val="0"/>
              <w:spacing w:before="60" w:after="60"/>
              <w:rPr>
                <w:rFonts w:eastAsia="WarnockPro-Regular" w:cs="Arial"/>
                <w:szCs w:val="24"/>
              </w:rPr>
            </w:pPr>
          </w:p>
          <w:p w14:paraId="1488EC5F" w14:textId="77777777" w:rsidR="00AE5926" w:rsidRDefault="00AE5926" w:rsidP="00D2119F">
            <w:pPr>
              <w:autoSpaceDE w:val="0"/>
              <w:autoSpaceDN w:val="0"/>
              <w:adjustRightInd w:val="0"/>
              <w:spacing w:before="60" w:after="60"/>
              <w:rPr>
                <w:rFonts w:cstheme="minorHAnsi"/>
                <w:szCs w:val="24"/>
                <w:lang w:val="en-US"/>
              </w:rPr>
            </w:pPr>
            <w:r w:rsidRPr="005601A9">
              <w:rPr>
                <w:rFonts w:eastAsia="WarnockPro-Regular" w:cs="Arial"/>
                <w:szCs w:val="24"/>
              </w:rPr>
              <w:t>Greater amounts of activity and more vigorous activity provide additional benefits</w:t>
            </w:r>
            <w:r>
              <w:rPr>
                <w:rFonts w:eastAsia="WarnockPro-Regular" w:cs="Arial"/>
                <w:szCs w:val="24"/>
              </w:rPr>
              <w:t>.</w:t>
            </w:r>
            <w:r w:rsidRPr="005601A9">
              <w:rPr>
                <w:rFonts w:eastAsia="WarnockPro-Regular" w:cs="Arial"/>
                <w:szCs w:val="24"/>
              </w:rPr>
              <w:t xml:space="preserve"> </w:t>
            </w:r>
          </w:p>
        </w:tc>
        <w:tc>
          <w:tcPr>
            <w:tcW w:w="4961" w:type="dxa"/>
          </w:tcPr>
          <w:p w14:paraId="1488EC60" w14:textId="77777777" w:rsidR="00AE5926" w:rsidRPr="00535D06" w:rsidRDefault="00AE5926" w:rsidP="00D2119F">
            <w:pPr>
              <w:pStyle w:val="Pa0"/>
              <w:spacing w:before="60" w:after="60" w:line="240" w:lineRule="auto"/>
              <w:rPr>
                <w:rStyle w:val="A4"/>
                <w:rFonts w:ascii="Candara" w:hAnsi="Candara" w:cs="Arial"/>
                <w:b/>
                <w:i/>
                <w:sz w:val="24"/>
                <w:szCs w:val="24"/>
              </w:rPr>
            </w:pPr>
            <w:r w:rsidRPr="00535D06">
              <w:rPr>
                <w:rStyle w:val="A4"/>
                <w:rFonts w:ascii="Candara" w:hAnsi="Candara" w:cs="Arial"/>
                <w:b/>
                <w:i/>
                <w:sz w:val="24"/>
                <w:szCs w:val="24"/>
              </w:rPr>
              <w:t>ONE</w:t>
            </w:r>
          </w:p>
          <w:p w14:paraId="1488EC61" w14:textId="77777777" w:rsidR="00AE5926" w:rsidRDefault="00AE5926" w:rsidP="00D2119F">
            <w:pPr>
              <w:pStyle w:val="Pa0"/>
              <w:spacing w:before="60" w:after="60" w:line="240" w:lineRule="auto"/>
              <w:rPr>
                <w:rStyle w:val="A4"/>
                <w:rFonts w:ascii="Candara" w:hAnsi="Candara" w:cs="Arial"/>
                <w:sz w:val="24"/>
                <w:szCs w:val="24"/>
              </w:rPr>
            </w:pPr>
            <w:r w:rsidRPr="005601A9">
              <w:rPr>
                <w:rStyle w:val="A4"/>
                <w:rFonts w:ascii="Candara" w:hAnsi="Candara" w:cs="Arial"/>
                <w:sz w:val="24"/>
                <w:szCs w:val="24"/>
              </w:rPr>
              <w:t xml:space="preserve">To achieve health benefits, adults aged 18-64 years should accumulate at least 150 minutes of moderate- to vigorous-intensity aerobic physical activity per week, in bouts of 10 minutes or more. </w:t>
            </w:r>
          </w:p>
          <w:p w14:paraId="1488EC62" w14:textId="77777777" w:rsidR="00AE5926" w:rsidRDefault="00AE5926" w:rsidP="00D2119F">
            <w:pPr>
              <w:pStyle w:val="Default"/>
              <w:spacing w:before="60" w:after="60"/>
              <w:rPr>
                <w:rFonts w:ascii="Candara" w:hAnsi="Candara" w:cstheme="minorHAnsi"/>
                <w:lang w:val="en-US"/>
              </w:rPr>
            </w:pPr>
          </w:p>
        </w:tc>
      </w:tr>
      <w:tr w:rsidR="00AE5926" w14:paraId="1488EC68" w14:textId="77777777" w:rsidTr="00D2119F">
        <w:tc>
          <w:tcPr>
            <w:tcW w:w="4503" w:type="dxa"/>
          </w:tcPr>
          <w:p w14:paraId="1488EC64" w14:textId="77777777" w:rsidR="00AE5926" w:rsidRDefault="00AE5926" w:rsidP="00D2119F">
            <w:pPr>
              <w:spacing w:before="60" w:after="60"/>
              <w:rPr>
                <w:rFonts w:cs="Arial"/>
                <w:b/>
                <w:i/>
                <w:iCs/>
                <w:szCs w:val="24"/>
              </w:rPr>
            </w:pPr>
            <w:r>
              <w:rPr>
                <w:rFonts w:cs="Arial"/>
                <w:b/>
                <w:i/>
                <w:iCs/>
                <w:szCs w:val="24"/>
              </w:rPr>
              <w:t>TWO</w:t>
            </w:r>
          </w:p>
          <w:p w14:paraId="1488EC65" w14:textId="77777777" w:rsidR="00AE5926" w:rsidRDefault="00AE5926" w:rsidP="00D2119F">
            <w:pPr>
              <w:spacing w:before="60" w:after="60"/>
              <w:rPr>
                <w:rFonts w:cstheme="minorHAnsi"/>
                <w:szCs w:val="24"/>
                <w:lang w:val="en-US"/>
              </w:rPr>
            </w:pPr>
            <w:r w:rsidRPr="005601A9">
              <w:rPr>
                <w:rFonts w:eastAsia="WarnockPro-Regular" w:cs="Arial"/>
                <w:szCs w:val="24"/>
              </w:rPr>
              <w:t>Engage in resistance activities on 2-4 days/week</w:t>
            </w:r>
            <w:r>
              <w:rPr>
                <w:rFonts w:eastAsia="WarnockPro-Regular" w:cs="Arial"/>
                <w:szCs w:val="24"/>
              </w:rPr>
              <w:t>.</w:t>
            </w:r>
          </w:p>
        </w:tc>
        <w:tc>
          <w:tcPr>
            <w:tcW w:w="4961" w:type="dxa"/>
          </w:tcPr>
          <w:p w14:paraId="1488EC66" w14:textId="77777777" w:rsidR="00AE5926" w:rsidRPr="00535D06" w:rsidRDefault="00AE5926" w:rsidP="00D2119F">
            <w:pPr>
              <w:pStyle w:val="Pa0"/>
              <w:spacing w:before="60" w:after="60" w:line="240" w:lineRule="auto"/>
              <w:rPr>
                <w:rStyle w:val="A4"/>
                <w:rFonts w:ascii="Candara" w:hAnsi="Candara" w:cs="Arial"/>
                <w:b/>
                <w:i/>
                <w:sz w:val="24"/>
                <w:szCs w:val="24"/>
              </w:rPr>
            </w:pPr>
            <w:r w:rsidRPr="00535D06">
              <w:rPr>
                <w:rStyle w:val="A4"/>
                <w:rFonts w:ascii="Candara" w:hAnsi="Candara" w:cs="Arial"/>
                <w:b/>
                <w:i/>
                <w:sz w:val="24"/>
                <w:szCs w:val="24"/>
              </w:rPr>
              <w:t>TWO</w:t>
            </w:r>
          </w:p>
          <w:p w14:paraId="1488EC67" w14:textId="77777777" w:rsidR="00AE5926" w:rsidRDefault="00AE5926" w:rsidP="00D2119F">
            <w:pPr>
              <w:pStyle w:val="Pa0"/>
              <w:spacing w:before="60" w:after="60" w:line="240" w:lineRule="auto"/>
              <w:rPr>
                <w:rFonts w:ascii="Candara" w:hAnsi="Candara" w:cstheme="minorHAnsi"/>
                <w:lang w:val="en-US"/>
              </w:rPr>
            </w:pPr>
            <w:r w:rsidRPr="005601A9">
              <w:rPr>
                <w:rStyle w:val="A4"/>
                <w:rFonts w:ascii="Candara" w:hAnsi="Candara" w:cs="Arial"/>
                <w:sz w:val="24"/>
                <w:szCs w:val="24"/>
              </w:rPr>
              <w:t xml:space="preserve">It is also beneficial to add muscle and bone strengthening activities using major muscle groups, at least 2 days per week. </w:t>
            </w:r>
          </w:p>
        </w:tc>
      </w:tr>
      <w:tr w:rsidR="00AE5926" w14:paraId="1488EC6D" w14:textId="77777777" w:rsidTr="00D2119F">
        <w:tc>
          <w:tcPr>
            <w:tcW w:w="4503" w:type="dxa"/>
          </w:tcPr>
          <w:p w14:paraId="1488EC69" w14:textId="77777777" w:rsidR="00AE5926" w:rsidRDefault="00AE5926" w:rsidP="00D2119F">
            <w:pPr>
              <w:autoSpaceDE w:val="0"/>
              <w:autoSpaceDN w:val="0"/>
              <w:adjustRightInd w:val="0"/>
              <w:spacing w:before="60" w:after="60"/>
              <w:rPr>
                <w:rFonts w:cs="Arial"/>
                <w:b/>
                <w:i/>
                <w:iCs/>
                <w:szCs w:val="24"/>
              </w:rPr>
            </w:pPr>
            <w:r>
              <w:rPr>
                <w:rFonts w:cs="Arial"/>
                <w:b/>
                <w:i/>
                <w:iCs/>
                <w:szCs w:val="24"/>
              </w:rPr>
              <w:t>THREE</w:t>
            </w:r>
          </w:p>
          <w:p w14:paraId="1488EC6A" w14:textId="77777777" w:rsidR="00AE5926" w:rsidRDefault="00AE5926" w:rsidP="00D2119F">
            <w:pPr>
              <w:autoSpaceDE w:val="0"/>
              <w:autoSpaceDN w:val="0"/>
              <w:adjustRightInd w:val="0"/>
              <w:spacing w:before="60" w:after="60"/>
              <w:rPr>
                <w:rFonts w:cstheme="minorHAnsi"/>
                <w:szCs w:val="24"/>
                <w:lang w:val="en-US"/>
              </w:rPr>
            </w:pPr>
            <w:r w:rsidRPr="005601A9">
              <w:rPr>
                <w:rFonts w:eastAsia="WarnockPro-Regular" w:cs="Arial"/>
                <w:szCs w:val="24"/>
              </w:rPr>
              <w:t>Engage in flexibility activities on 4-7 days/week</w:t>
            </w:r>
            <w:r>
              <w:rPr>
                <w:rFonts w:eastAsia="WarnockPro-Regular" w:cs="Arial"/>
                <w:szCs w:val="24"/>
              </w:rPr>
              <w:t>.</w:t>
            </w:r>
          </w:p>
        </w:tc>
        <w:tc>
          <w:tcPr>
            <w:tcW w:w="4961" w:type="dxa"/>
          </w:tcPr>
          <w:p w14:paraId="1488EC6B" w14:textId="77777777" w:rsidR="00AE5926" w:rsidRPr="00535D06" w:rsidRDefault="00AE5926" w:rsidP="00AE5926">
            <w:pPr>
              <w:pStyle w:val="Default"/>
              <w:spacing w:before="60" w:after="60"/>
              <w:rPr>
                <w:rStyle w:val="A4"/>
                <w:rFonts w:ascii="Candara" w:hAnsi="Candara" w:cs="Arial"/>
                <w:b/>
                <w:i/>
                <w:sz w:val="24"/>
                <w:szCs w:val="24"/>
              </w:rPr>
            </w:pPr>
            <w:r w:rsidRPr="00535D06">
              <w:rPr>
                <w:rStyle w:val="A4"/>
                <w:rFonts w:ascii="Candara" w:hAnsi="Candara" w:cs="Arial"/>
                <w:b/>
                <w:i/>
                <w:sz w:val="24"/>
                <w:szCs w:val="24"/>
              </w:rPr>
              <w:t>THREE</w:t>
            </w:r>
          </w:p>
          <w:p w14:paraId="1488EC6C" w14:textId="77777777" w:rsidR="00AE5926" w:rsidRDefault="00AE5926" w:rsidP="00AE5926">
            <w:pPr>
              <w:spacing w:before="60" w:after="60"/>
              <w:rPr>
                <w:rFonts w:cstheme="minorHAnsi"/>
                <w:szCs w:val="24"/>
                <w:lang w:val="en-US"/>
              </w:rPr>
            </w:pPr>
            <w:r w:rsidRPr="005601A9">
              <w:rPr>
                <w:rStyle w:val="A4"/>
                <w:rFonts w:ascii="Candara" w:hAnsi="Candara" w:cs="Arial"/>
                <w:sz w:val="24"/>
                <w:szCs w:val="24"/>
              </w:rPr>
              <w:t xml:space="preserve">More </w:t>
            </w:r>
            <w:r>
              <w:rPr>
                <w:rStyle w:val="A4"/>
                <w:rFonts w:ascii="Candara" w:hAnsi="Candara" w:cs="Arial"/>
                <w:sz w:val="24"/>
                <w:szCs w:val="24"/>
              </w:rPr>
              <w:t xml:space="preserve">daily </w:t>
            </w:r>
            <w:r w:rsidRPr="005601A9">
              <w:rPr>
                <w:rStyle w:val="A4"/>
                <w:rFonts w:ascii="Candara" w:hAnsi="Candara" w:cs="Arial"/>
                <w:sz w:val="24"/>
                <w:szCs w:val="24"/>
              </w:rPr>
              <w:t>physical activity provides greater health benefits</w:t>
            </w:r>
            <w:r>
              <w:rPr>
                <w:rStyle w:val="A4"/>
                <w:rFonts w:ascii="Candara" w:hAnsi="Candara" w:cs="Arial"/>
                <w:sz w:val="24"/>
                <w:szCs w:val="24"/>
              </w:rPr>
              <w:t>.</w:t>
            </w:r>
          </w:p>
        </w:tc>
      </w:tr>
    </w:tbl>
    <w:p w14:paraId="1488EC6E" w14:textId="77777777" w:rsidR="001339F0" w:rsidRDefault="001339F0" w:rsidP="00672683">
      <w:pPr>
        <w:spacing w:line="360" w:lineRule="auto"/>
        <w:rPr>
          <w:rFonts w:cstheme="minorHAnsi"/>
          <w:szCs w:val="24"/>
          <w:lang w:val="en-US"/>
        </w:rPr>
      </w:pPr>
      <w:r>
        <w:rPr>
          <w:rFonts w:cstheme="minorHAnsi"/>
          <w:szCs w:val="24"/>
          <w:lang w:val="en-US"/>
        </w:rPr>
        <w:t>Note that th</w:t>
      </w:r>
      <w:r w:rsidR="008572AB">
        <w:rPr>
          <w:rFonts w:cstheme="minorHAnsi"/>
          <w:szCs w:val="24"/>
          <w:lang w:val="en-US"/>
        </w:rPr>
        <w:t xml:space="preserve">e </w:t>
      </w:r>
      <w:r w:rsidR="00672683">
        <w:rPr>
          <w:rFonts w:cstheme="minorHAnsi"/>
          <w:szCs w:val="24"/>
          <w:lang w:val="en-US"/>
        </w:rPr>
        <w:t xml:space="preserve">first </w:t>
      </w:r>
      <w:r w:rsidR="00EF43CF">
        <w:rPr>
          <w:rFonts w:cstheme="minorHAnsi"/>
          <w:szCs w:val="24"/>
          <w:lang w:val="en-US"/>
        </w:rPr>
        <w:t xml:space="preserve">guideline </w:t>
      </w:r>
      <w:r w:rsidR="00672683">
        <w:rPr>
          <w:rFonts w:cstheme="minorHAnsi"/>
          <w:szCs w:val="24"/>
          <w:lang w:val="en-US"/>
        </w:rPr>
        <w:t xml:space="preserve">simplifies the </w:t>
      </w:r>
      <w:r w:rsidR="00EF43CF">
        <w:rPr>
          <w:rFonts w:cstheme="minorHAnsi"/>
          <w:szCs w:val="24"/>
          <w:lang w:val="en-US"/>
        </w:rPr>
        <w:t>evidence-based recommendation</w:t>
      </w:r>
      <w:r>
        <w:rPr>
          <w:rFonts w:cstheme="minorHAnsi"/>
          <w:szCs w:val="24"/>
          <w:lang w:val="en-US"/>
        </w:rPr>
        <w:t>s</w:t>
      </w:r>
      <w:r w:rsidR="00EF43CF">
        <w:rPr>
          <w:rFonts w:cstheme="minorHAnsi"/>
          <w:szCs w:val="24"/>
          <w:lang w:val="en-US"/>
        </w:rPr>
        <w:t xml:space="preserve"> </w:t>
      </w:r>
      <w:r>
        <w:rPr>
          <w:rFonts w:cstheme="minorHAnsi"/>
          <w:szCs w:val="24"/>
          <w:lang w:val="en-US"/>
        </w:rPr>
        <w:t xml:space="preserve">for moderate intensity physical activity and vigorous intensity physical activity by using the synthesis of </w:t>
      </w:r>
      <w:r w:rsidR="001720BA">
        <w:rPr>
          <w:rFonts w:cstheme="minorHAnsi"/>
          <w:szCs w:val="24"/>
          <w:lang w:val="en-US"/>
        </w:rPr>
        <w:t>"</w:t>
      </w:r>
      <w:r w:rsidR="00672683">
        <w:rPr>
          <w:rFonts w:cstheme="minorHAnsi"/>
          <w:szCs w:val="24"/>
          <w:lang w:val="en-US"/>
        </w:rPr>
        <w:t>moderate to vigorous</w:t>
      </w:r>
      <w:r w:rsidR="001720BA">
        <w:rPr>
          <w:rFonts w:cstheme="minorHAnsi"/>
          <w:szCs w:val="24"/>
          <w:lang w:val="en-US"/>
        </w:rPr>
        <w:t>"</w:t>
      </w:r>
      <w:r w:rsidR="00672683">
        <w:rPr>
          <w:rFonts w:cstheme="minorHAnsi"/>
          <w:szCs w:val="24"/>
          <w:lang w:val="en-US"/>
        </w:rPr>
        <w:t xml:space="preserve"> intensity</w:t>
      </w:r>
      <w:r w:rsidR="00EF43CF">
        <w:rPr>
          <w:rFonts w:cstheme="minorHAnsi"/>
          <w:szCs w:val="24"/>
          <w:lang w:val="en-US"/>
        </w:rPr>
        <w:t xml:space="preserve"> physical activity</w:t>
      </w:r>
      <w:r w:rsidR="00672683">
        <w:rPr>
          <w:rFonts w:cstheme="minorHAnsi"/>
          <w:szCs w:val="24"/>
          <w:lang w:val="en-US"/>
        </w:rPr>
        <w:t xml:space="preserve">. The second </w:t>
      </w:r>
      <w:r w:rsidR="00EF43CF">
        <w:rPr>
          <w:rFonts w:cstheme="minorHAnsi"/>
          <w:szCs w:val="24"/>
          <w:lang w:val="en-US"/>
        </w:rPr>
        <w:t xml:space="preserve">guideline </w:t>
      </w:r>
      <w:r>
        <w:rPr>
          <w:rFonts w:cstheme="minorHAnsi"/>
          <w:szCs w:val="24"/>
          <w:lang w:val="en-US"/>
        </w:rPr>
        <w:t xml:space="preserve">uses the more definitive </w:t>
      </w:r>
      <w:r w:rsidR="001720BA">
        <w:rPr>
          <w:rFonts w:cstheme="minorHAnsi"/>
          <w:szCs w:val="24"/>
          <w:lang w:val="en-US"/>
        </w:rPr>
        <w:t>"</w:t>
      </w:r>
      <w:r w:rsidR="00EF43CF">
        <w:rPr>
          <w:rFonts w:cstheme="minorHAnsi"/>
          <w:szCs w:val="24"/>
          <w:lang w:val="en-US"/>
        </w:rPr>
        <w:t xml:space="preserve">at least </w:t>
      </w:r>
      <w:r w:rsidR="00672683">
        <w:rPr>
          <w:rFonts w:cstheme="minorHAnsi"/>
          <w:szCs w:val="24"/>
          <w:lang w:val="en-US"/>
        </w:rPr>
        <w:t>2 days a week</w:t>
      </w:r>
      <w:r w:rsidR="001720BA">
        <w:rPr>
          <w:rFonts w:cstheme="minorHAnsi"/>
          <w:szCs w:val="24"/>
          <w:lang w:val="en-US"/>
        </w:rPr>
        <w:t>"</w:t>
      </w:r>
      <w:r w:rsidR="00672683">
        <w:rPr>
          <w:rFonts w:cstheme="minorHAnsi"/>
          <w:szCs w:val="24"/>
          <w:lang w:val="en-US"/>
        </w:rPr>
        <w:t xml:space="preserve"> </w:t>
      </w:r>
      <w:r>
        <w:rPr>
          <w:rFonts w:cstheme="minorHAnsi"/>
          <w:szCs w:val="24"/>
          <w:lang w:val="en-US"/>
        </w:rPr>
        <w:t xml:space="preserve">as the desirable frequency of strength training, </w:t>
      </w:r>
      <w:r w:rsidR="00672683">
        <w:rPr>
          <w:rFonts w:cstheme="minorHAnsi"/>
          <w:szCs w:val="24"/>
          <w:lang w:val="en-US"/>
        </w:rPr>
        <w:t xml:space="preserve">rather than the more ambiguous </w:t>
      </w:r>
      <w:r w:rsidR="001720BA">
        <w:rPr>
          <w:rFonts w:cstheme="minorHAnsi"/>
          <w:szCs w:val="24"/>
          <w:lang w:val="en-US"/>
        </w:rPr>
        <w:t>"</w:t>
      </w:r>
      <w:r w:rsidR="00672683">
        <w:rPr>
          <w:rFonts w:cstheme="minorHAnsi"/>
          <w:szCs w:val="24"/>
          <w:lang w:val="en-US"/>
        </w:rPr>
        <w:t>2-4 days/week</w:t>
      </w:r>
      <w:r w:rsidR="001720BA">
        <w:rPr>
          <w:rFonts w:cstheme="minorHAnsi"/>
          <w:szCs w:val="24"/>
          <w:lang w:val="en-US"/>
        </w:rPr>
        <w:t>"</w:t>
      </w:r>
      <w:r w:rsidR="00672683">
        <w:rPr>
          <w:rFonts w:cstheme="minorHAnsi"/>
          <w:szCs w:val="24"/>
          <w:lang w:val="en-US"/>
        </w:rPr>
        <w:t xml:space="preserve"> </w:t>
      </w:r>
      <w:r w:rsidR="00D8635F">
        <w:rPr>
          <w:rFonts w:cstheme="minorHAnsi"/>
          <w:szCs w:val="24"/>
          <w:lang w:val="en-US"/>
        </w:rPr>
        <w:t xml:space="preserve">of the </w:t>
      </w:r>
      <w:r w:rsidR="00EF43CF">
        <w:rPr>
          <w:rFonts w:cstheme="minorHAnsi"/>
          <w:szCs w:val="24"/>
          <w:lang w:val="en-US"/>
        </w:rPr>
        <w:t>evidence</w:t>
      </w:r>
      <w:r w:rsidR="00D8635F">
        <w:rPr>
          <w:rFonts w:cstheme="minorHAnsi"/>
          <w:szCs w:val="24"/>
          <w:lang w:val="en-US"/>
        </w:rPr>
        <w:t>-</w:t>
      </w:r>
      <w:r w:rsidR="00EF43CF">
        <w:rPr>
          <w:rFonts w:cstheme="minorHAnsi"/>
          <w:szCs w:val="24"/>
          <w:lang w:val="en-US"/>
        </w:rPr>
        <w:t>based recommendation</w:t>
      </w:r>
      <w:r w:rsidR="002F207B">
        <w:rPr>
          <w:rFonts w:cstheme="minorHAnsi"/>
          <w:szCs w:val="24"/>
          <w:lang w:val="en-US"/>
        </w:rPr>
        <w:t>. Using 2-4 days</w:t>
      </w:r>
      <w:r w:rsidR="00D8635F">
        <w:rPr>
          <w:rFonts w:cstheme="minorHAnsi"/>
          <w:szCs w:val="24"/>
          <w:lang w:val="en-US"/>
        </w:rPr>
        <w:t xml:space="preserve"> could </w:t>
      </w:r>
      <w:r w:rsidR="00672683">
        <w:rPr>
          <w:rFonts w:cstheme="minorHAnsi"/>
          <w:szCs w:val="24"/>
          <w:lang w:val="en-US"/>
        </w:rPr>
        <w:t>create confusion and uncertain</w:t>
      </w:r>
      <w:r w:rsidR="00F87448">
        <w:rPr>
          <w:rFonts w:cstheme="minorHAnsi"/>
          <w:szCs w:val="24"/>
          <w:lang w:val="en-US"/>
        </w:rPr>
        <w:t xml:space="preserve">ty </w:t>
      </w:r>
      <w:r w:rsidR="00EF43CF">
        <w:rPr>
          <w:rFonts w:cstheme="minorHAnsi"/>
          <w:szCs w:val="24"/>
          <w:lang w:val="en-US"/>
        </w:rPr>
        <w:t xml:space="preserve">as to </w:t>
      </w:r>
      <w:r w:rsidR="00F87448">
        <w:rPr>
          <w:rFonts w:cstheme="minorHAnsi"/>
          <w:szCs w:val="24"/>
          <w:lang w:val="en-US"/>
        </w:rPr>
        <w:t>whether it should be 2, 3</w:t>
      </w:r>
      <w:r w:rsidR="00672683">
        <w:rPr>
          <w:rFonts w:cstheme="minorHAnsi"/>
          <w:szCs w:val="24"/>
          <w:lang w:val="en-US"/>
        </w:rPr>
        <w:t xml:space="preserve"> or 4 days</w:t>
      </w:r>
      <w:r w:rsidR="00D8635F">
        <w:rPr>
          <w:rFonts w:cstheme="minorHAnsi"/>
          <w:szCs w:val="24"/>
          <w:lang w:val="en-US"/>
        </w:rPr>
        <w:t xml:space="preserve">. </w:t>
      </w:r>
      <w:r w:rsidR="0081255D">
        <w:rPr>
          <w:rFonts w:cstheme="minorHAnsi"/>
          <w:szCs w:val="24"/>
          <w:lang w:val="en-US"/>
        </w:rPr>
        <w:t>The third g</w:t>
      </w:r>
      <w:r w:rsidR="004F795E">
        <w:rPr>
          <w:rFonts w:cstheme="minorHAnsi"/>
          <w:szCs w:val="24"/>
          <w:lang w:val="en-US"/>
        </w:rPr>
        <w:t xml:space="preserve">uideline </w:t>
      </w:r>
      <w:r w:rsidR="00672683">
        <w:rPr>
          <w:rFonts w:cstheme="minorHAnsi"/>
          <w:szCs w:val="24"/>
          <w:lang w:val="en-US"/>
        </w:rPr>
        <w:t>addresses the</w:t>
      </w:r>
      <w:r w:rsidR="001720BA">
        <w:rPr>
          <w:rFonts w:cstheme="minorHAnsi"/>
          <w:szCs w:val="24"/>
          <w:lang w:val="en-US"/>
        </w:rPr>
        <w:t xml:space="preserve"> "</w:t>
      </w:r>
      <w:r w:rsidR="00672683">
        <w:rPr>
          <w:rFonts w:cstheme="minorHAnsi"/>
          <w:szCs w:val="24"/>
          <w:lang w:val="en-US"/>
        </w:rPr>
        <w:t>more is better</w:t>
      </w:r>
      <w:r w:rsidR="001720BA">
        <w:rPr>
          <w:rFonts w:cstheme="minorHAnsi"/>
          <w:szCs w:val="24"/>
          <w:lang w:val="en-US"/>
        </w:rPr>
        <w:t>"</w:t>
      </w:r>
      <w:r w:rsidR="00672683">
        <w:rPr>
          <w:rFonts w:cstheme="minorHAnsi"/>
          <w:szCs w:val="24"/>
          <w:lang w:val="en-US"/>
        </w:rPr>
        <w:t xml:space="preserve"> evidence in </w:t>
      </w:r>
      <w:r w:rsidR="0081255D">
        <w:rPr>
          <w:rFonts w:cstheme="minorHAnsi"/>
          <w:szCs w:val="24"/>
          <w:lang w:val="en-US"/>
        </w:rPr>
        <w:t>the first evidence based re</w:t>
      </w:r>
      <w:r w:rsidR="00672683">
        <w:rPr>
          <w:rFonts w:cstheme="minorHAnsi"/>
          <w:szCs w:val="24"/>
          <w:lang w:val="en-US"/>
        </w:rPr>
        <w:t xml:space="preserve">commendation. </w:t>
      </w:r>
      <w:r w:rsidR="005116D2">
        <w:rPr>
          <w:rFonts w:cstheme="minorHAnsi"/>
          <w:szCs w:val="24"/>
          <w:lang w:val="en-US"/>
        </w:rPr>
        <w:t xml:space="preserve">  </w:t>
      </w:r>
    </w:p>
    <w:p w14:paraId="1488EC6F" w14:textId="77777777" w:rsidR="00672683" w:rsidRDefault="001E1905" w:rsidP="00672683">
      <w:pPr>
        <w:spacing w:line="360" w:lineRule="auto"/>
        <w:rPr>
          <w:rFonts w:cstheme="minorHAnsi"/>
          <w:szCs w:val="24"/>
          <w:lang w:val="en-US"/>
        </w:rPr>
      </w:pPr>
      <w:r>
        <w:rPr>
          <w:rFonts w:cstheme="minorHAnsi"/>
          <w:szCs w:val="24"/>
          <w:lang w:val="en-US"/>
        </w:rPr>
        <w:t xml:space="preserve">This example from Canada illustrates how </w:t>
      </w:r>
      <w:r w:rsidR="00B06510">
        <w:rPr>
          <w:rFonts w:cstheme="minorHAnsi"/>
          <w:szCs w:val="24"/>
          <w:lang w:val="en-US"/>
        </w:rPr>
        <w:t xml:space="preserve">scientific evidence </w:t>
      </w:r>
      <w:r>
        <w:rPr>
          <w:rFonts w:cstheme="minorHAnsi"/>
          <w:szCs w:val="24"/>
          <w:lang w:val="en-US"/>
        </w:rPr>
        <w:t xml:space="preserve">can be </w:t>
      </w:r>
      <w:r w:rsidR="00B06510">
        <w:rPr>
          <w:rFonts w:cstheme="minorHAnsi"/>
          <w:szCs w:val="24"/>
          <w:lang w:val="en-US"/>
        </w:rPr>
        <w:t>re</w:t>
      </w:r>
      <w:r>
        <w:rPr>
          <w:rFonts w:cstheme="minorHAnsi"/>
          <w:szCs w:val="24"/>
          <w:lang w:val="en-US"/>
        </w:rPr>
        <w:t xml:space="preserve">worded and presented, and how decisions were made about what to include as key messages for communication to prompt awareness, increase knowledge and stimulate action and behaviour change.  </w:t>
      </w:r>
    </w:p>
    <w:p w14:paraId="1488EC70" w14:textId="77777777" w:rsidR="00672683" w:rsidRDefault="005116D2" w:rsidP="00672683">
      <w:pPr>
        <w:spacing w:line="360" w:lineRule="auto"/>
        <w:rPr>
          <w:rFonts w:cstheme="minorHAnsi"/>
          <w:szCs w:val="24"/>
          <w:lang w:val="en-US"/>
        </w:rPr>
      </w:pPr>
      <w:r w:rsidRPr="005116D2">
        <w:rPr>
          <w:rFonts w:cstheme="minorHAnsi"/>
          <w:b/>
          <w:szCs w:val="24"/>
          <w:lang w:val="en-US"/>
        </w:rPr>
        <w:t>Pamphlets and brochures</w:t>
      </w:r>
      <w:r w:rsidR="00FA4DBC">
        <w:rPr>
          <w:rFonts w:cstheme="minorHAnsi"/>
          <w:b/>
          <w:szCs w:val="24"/>
          <w:lang w:val="en-US"/>
        </w:rPr>
        <w:t xml:space="preserve">:  </w:t>
      </w:r>
      <w:r>
        <w:rPr>
          <w:rFonts w:cstheme="minorHAnsi"/>
          <w:szCs w:val="24"/>
          <w:lang w:val="en-US"/>
        </w:rPr>
        <w:t xml:space="preserve">These print materials are </w:t>
      </w:r>
      <w:r w:rsidR="00672683" w:rsidRPr="00F009AB">
        <w:rPr>
          <w:rFonts w:cstheme="minorHAnsi"/>
          <w:szCs w:val="24"/>
          <w:lang w:val="en-US"/>
        </w:rPr>
        <w:t xml:space="preserve">useful for handing to patient populations and making available in public locations as free </w:t>
      </w:r>
      <w:r>
        <w:rPr>
          <w:rFonts w:cstheme="minorHAnsi"/>
          <w:szCs w:val="24"/>
          <w:lang w:val="en-US"/>
        </w:rPr>
        <w:t xml:space="preserve">resources. </w:t>
      </w:r>
      <w:r w:rsidR="00672683" w:rsidRPr="00F009AB">
        <w:rPr>
          <w:rFonts w:cstheme="minorHAnsi"/>
          <w:szCs w:val="24"/>
          <w:lang w:val="en-US"/>
        </w:rPr>
        <w:t xml:space="preserve"> </w:t>
      </w:r>
      <w:r w:rsidR="00672683">
        <w:rPr>
          <w:rFonts w:cstheme="minorHAnsi"/>
          <w:szCs w:val="24"/>
          <w:lang w:val="en-US"/>
        </w:rPr>
        <w:t xml:space="preserve">This approach </w:t>
      </w:r>
      <w:r>
        <w:rPr>
          <w:rFonts w:cstheme="minorHAnsi"/>
          <w:szCs w:val="24"/>
          <w:lang w:val="en-US"/>
        </w:rPr>
        <w:t xml:space="preserve">was </w:t>
      </w:r>
      <w:r w:rsidR="00672683">
        <w:rPr>
          <w:rFonts w:cstheme="minorHAnsi"/>
          <w:szCs w:val="24"/>
          <w:lang w:val="en-US"/>
        </w:rPr>
        <w:t xml:space="preserve">used </w:t>
      </w:r>
      <w:r>
        <w:rPr>
          <w:rFonts w:cstheme="minorHAnsi"/>
          <w:szCs w:val="24"/>
          <w:lang w:val="en-US"/>
        </w:rPr>
        <w:t>for the dissemination of the Australian guidelines in 1999</w:t>
      </w:r>
      <w:r w:rsidR="00FA18B5">
        <w:rPr>
          <w:rFonts w:cstheme="minorHAnsi"/>
          <w:szCs w:val="24"/>
          <w:vertAlign w:val="superscript"/>
          <w:lang w:val="en-US"/>
        </w:rPr>
        <w:t>6</w:t>
      </w:r>
      <w:r>
        <w:rPr>
          <w:rFonts w:cstheme="minorHAnsi"/>
          <w:szCs w:val="24"/>
          <w:lang w:val="en-US"/>
        </w:rPr>
        <w:t xml:space="preserve"> and 2005.</w:t>
      </w:r>
      <w:r w:rsidR="00FA18B5">
        <w:rPr>
          <w:rFonts w:cstheme="minorHAnsi"/>
          <w:szCs w:val="24"/>
          <w:vertAlign w:val="superscript"/>
          <w:lang w:val="en-US"/>
        </w:rPr>
        <w:t>2</w:t>
      </w:r>
      <w:r w:rsidR="00622776">
        <w:rPr>
          <w:rFonts w:cstheme="minorHAnsi"/>
          <w:szCs w:val="24"/>
          <w:vertAlign w:val="superscript"/>
          <w:lang w:val="en-US"/>
        </w:rPr>
        <w:t>2</w:t>
      </w:r>
      <w:r>
        <w:rPr>
          <w:rFonts w:cstheme="minorHAnsi"/>
          <w:szCs w:val="24"/>
          <w:lang w:val="en-US"/>
        </w:rPr>
        <w:t xml:space="preserve"> </w:t>
      </w:r>
    </w:p>
    <w:p w14:paraId="1488EC71" w14:textId="77777777" w:rsidR="00FC50E0" w:rsidRDefault="00672683" w:rsidP="00672683">
      <w:pPr>
        <w:spacing w:line="360" w:lineRule="auto"/>
        <w:rPr>
          <w:rFonts w:cstheme="minorHAnsi"/>
          <w:szCs w:val="24"/>
          <w:lang w:val="en-US"/>
        </w:rPr>
      </w:pPr>
      <w:r>
        <w:rPr>
          <w:rFonts w:cstheme="minorHAnsi"/>
          <w:szCs w:val="24"/>
          <w:lang w:val="en-US"/>
        </w:rPr>
        <w:t xml:space="preserve">A relatively recent development is to capture the </w:t>
      </w:r>
      <w:r w:rsidRPr="00F009AB">
        <w:rPr>
          <w:rFonts w:cstheme="minorHAnsi"/>
          <w:szCs w:val="24"/>
          <w:lang w:val="en-US"/>
        </w:rPr>
        <w:t xml:space="preserve">different types </w:t>
      </w:r>
      <w:r>
        <w:rPr>
          <w:rFonts w:cstheme="minorHAnsi"/>
          <w:szCs w:val="24"/>
          <w:lang w:val="en-US"/>
        </w:rPr>
        <w:t xml:space="preserve">and amounts </w:t>
      </w:r>
      <w:r w:rsidRPr="00F009AB">
        <w:rPr>
          <w:rFonts w:cstheme="minorHAnsi"/>
          <w:szCs w:val="24"/>
          <w:lang w:val="en-US"/>
        </w:rPr>
        <w:t xml:space="preserve">of </w:t>
      </w:r>
      <w:r>
        <w:rPr>
          <w:rFonts w:cstheme="minorHAnsi"/>
          <w:szCs w:val="24"/>
          <w:lang w:val="en-US"/>
        </w:rPr>
        <w:t xml:space="preserve">physical </w:t>
      </w:r>
      <w:r w:rsidRPr="00F009AB">
        <w:rPr>
          <w:rFonts w:cstheme="minorHAnsi"/>
          <w:szCs w:val="24"/>
          <w:lang w:val="en-US"/>
        </w:rPr>
        <w:t xml:space="preserve">activity recommended in a picture or schema.  Examples of these are shown </w:t>
      </w:r>
      <w:r>
        <w:rPr>
          <w:rFonts w:cstheme="minorHAnsi"/>
          <w:szCs w:val="24"/>
          <w:lang w:val="en-US"/>
        </w:rPr>
        <w:t>below</w:t>
      </w:r>
      <w:r w:rsidRPr="00F009AB">
        <w:rPr>
          <w:rFonts w:cstheme="minorHAnsi"/>
          <w:szCs w:val="24"/>
          <w:lang w:val="en-US"/>
        </w:rPr>
        <w:t xml:space="preserve">. </w:t>
      </w:r>
      <w:r w:rsidR="005116D2">
        <w:rPr>
          <w:rFonts w:cstheme="minorHAnsi"/>
          <w:szCs w:val="24"/>
          <w:lang w:val="en-US"/>
        </w:rPr>
        <w:t xml:space="preserve"> </w:t>
      </w:r>
      <w:r w:rsidRPr="00F009AB">
        <w:rPr>
          <w:rFonts w:cstheme="minorHAnsi"/>
          <w:szCs w:val="24"/>
          <w:lang w:val="en-US"/>
        </w:rPr>
        <w:t xml:space="preserve">In Finland the </w:t>
      </w:r>
      <w:r w:rsidR="00B3761A">
        <w:rPr>
          <w:rFonts w:cstheme="minorHAnsi"/>
          <w:szCs w:val="24"/>
          <w:lang w:val="en-US"/>
        </w:rPr>
        <w:t>"</w:t>
      </w:r>
      <w:r w:rsidRPr="00F009AB">
        <w:rPr>
          <w:rFonts w:cstheme="minorHAnsi"/>
          <w:szCs w:val="24"/>
          <w:lang w:val="en-US"/>
        </w:rPr>
        <w:t>Activity Pie</w:t>
      </w:r>
      <w:r w:rsidR="00B3761A">
        <w:rPr>
          <w:rFonts w:cstheme="minorHAnsi"/>
          <w:szCs w:val="24"/>
          <w:lang w:val="en-US"/>
        </w:rPr>
        <w:t>"</w:t>
      </w:r>
      <w:r w:rsidRPr="00F009AB">
        <w:rPr>
          <w:rFonts w:cstheme="minorHAnsi"/>
          <w:szCs w:val="24"/>
          <w:lang w:val="en-US"/>
        </w:rPr>
        <w:t xml:space="preserve"> (Figure </w:t>
      </w:r>
      <w:r w:rsidR="00EC132C">
        <w:rPr>
          <w:rFonts w:cstheme="minorHAnsi"/>
          <w:szCs w:val="24"/>
          <w:lang w:val="en-US"/>
        </w:rPr>
        <w:t>3</w:t>
      </w:r>
      <w:r w:rsidR="00422908">
        <w:rPr>
          <w:rFonts w:cstheme="minorHAnsi"/>
          <w:szCs w:val="24"/>
          <w:lang w:val="en-US"/>
        </w:rPr>
        <w:t>.1</w:t>
      </w:r>
      <w:r w:rsidRPr="00F009AB">
        <w:rPr>
          <w:rFonts w:cstheme="minorHAnsi"/>
          <w:szCs w:val="24"/>
          <w:lang w:val="en-US"/>
        </w:rPr>
        <w:t>)</w:t>
      </w:r>
      <w:r w:rsidR="00EC132C">
        <w:rPr>
          <w:rFonts w:cstheme="minorHAnsi"/>
          <w:szCs w:val="24"/>
          <w:vertAlign w:val="superscript"/>
          <w:lang w:val="en-US"/>
        </w:rPr>
        <w:t>7</w:t>
      </w:r>
      <w:r w:rsidR="002B2C54">
        <w:rPr>
          <w:rFonts w:cstheme="minorHAnsi"/>
          <w:szCs w:val="24"/>
          <w:lang w:val="en-US"/>
        </w:rPr>
        <w:t xml:space="preserve"> </w:t>
      </w:r>
      <w:r w:rsidR="001E1905">
        <w:rPr>
          <w:rFonts w:cstheme="minorHAnsi"/>
          <w:szCs w:val="24"/>
          <w:lang w:val="en-US"/>
        </w:rPr>
        <w:t>was</w:t>
      </w:r>
      <w:r w:rsidRPr="00F009AB">
        <w:rPr>
          <w:rFonts w:cstheme="minorHAnsi"/>
          <w:szCs w:val="24"/>
          <w:lang w:val="en-US"/>
        </w:rPr>
        <w:t xml:space="preserve"> developed to show different ways </w:t>
      </w:r>
      <w:r w:rsidR="001E1905">
        <w:rPr>
          <w:rFonts w:cstheme="minorHAnsi"/>
          <w:szCs w:val="24"/>
          <w:lang w:val="en-US"/>
        </w:rPr>
        <w:t>of combining</w:t>
      </w:r>
      <w:r w:rsidRPr="00F009AB">
        <w:rPr>
          <w:rFonts w:cstheme="minorHAnsi"/>
          <w:szCs w:val="24"/>
          <w:lang w:val="en-US"/>
        </w:rPr>
        <w:t xml:space="preserve"> types and duration of activity to reach the recommended threshold. </w:t>
      </w:r>
      <w:r w:rsidR="005116D2">
        <w:rPr>
          <w:rFonts w:cstheme="minorHAnsi"/>
          <w:szCs w:val="24"/>
          <w:lang w:val="en-US"/>
        </w:rPr>
        <w:t xml:space="preserve"> </w:t>
      </w:r>
    </w:p>
    <w:p w14:paraId="1488EC72" w14:textId="77777777" w:rsidR="00C95588" w:rsidRDefault="00C95588" w:rsidP="00672683">
      <w:pPr>
        <w:spacing w:line="360" w:lineRule="auto"/>
        <w:rPr>
          <w:rFonts w:cstheme="minorHAnsi"/>
          <w:szCs w:val="24"/>
          <w:lang w:val="en-US"/>
        </w:rPr>
      </w:pPr>
    </w:p>
    <w:p w14:paraId="1488EC73" w14:textId="77777777" w:rsidR="00FC50E0" w:rsidRDefault="00C95588" w:rsidP="00672683">
      <w:pPr>
        <w:spacing w:line="360" w:lineRule="auto"/>
        <w:rPr>
          <w:rFonts w:cstheme="minorHAnsi"/>
          <w:szCs w:val="24"/>
          <w:lang w:val="en-US"/>
        </w:rPr>
      </w:pPr>
      <w:r w:rsidRPr="001E1905">
        <w:rPr>
          <w:rFonts w:cstheme="minorHAnsi"/>
          <w:noProof/>
          <w:szCs w:val="24"/>
        </w:rPr>
        <w:drawing>
          <wp:inline distT="0" distB="0" distL="0" distR="0" wp14:anchorId="1488EFBD" wp14:editId="1488EFBE">
            <wp:extent cx="6295484" cy="4412974"/>
            <wp:effectExtent l="0" t="0" r="0" b="6985"/>
            <wp:docPr id="4" name="Picture 4" descr="This picture uses the concept of a circular pie-shaped image to demonstrate the ways of combining types and duration of physical activity that would be required to meet the recommended threshold of activity.  The central cricle of the activity pie represents Muscle-strengthening and balance training.  This type of training could include strength training, sequence training, balance training, ball games, skating, stretching, dancing or aerobics.  This sort of training should be done 2 times a week.  The outer circle of the activity pie represents 'Aerobic physial activity', and contains suggestions for how to achieve either 2 hours and 30 minutes of moderate activity, or 1 hour and 15 minutes of vigorous activity.  Moderate activity examples are everyday physical activities, commuting to work, physically active games, walking, Nordic walking, cycling, heavy house &amp; yard work, berry picking, fishing or hunting. Vigorous activity examples include Nordic walking, stairs and hill climbing, fitness swimming, water running, aerobics, cycling, running, cross-country skiing, racket games and running ball games.   The recommendations are for health-enhancing physical activity for adults aged 18 to 64 years. " title="Figure 3.1  Weekly Physical &quot;Activity Pie&quot; illustraion for communication of the physical activity guidelines in Finl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srcRect/>
                    <a:stretch>
                      <a:fillRect/>
                    </a:stretch>
                  </pic:blipFill>
                  <pic:spPr bwMode="auto">
                    <a:xfrm>
                      <a:off x="0" y="0"/>
                      <a:ext cx="6307325" cy="4421274"/>
                    </a:xfrm>
                    <a:prstGeom prst="rect">
                      <a:avLst/>
                    </a:prstGeom>
                    <a:noFill/>
                    <a:ln w="9525">
                      <a:noFill/>
                      <a:miter lim="800000"/>
                      <a:headEnd/>
                      <a:tailEnd/>
                    </a:ln>
                  </pic:spPr>
                </pic:pic>
              </a:graphicData>
            </a:graphic>
          </wp:inline>
        </w:drawing>
      </w:r>
    </w:p>
    <w:p w14:paraId="1488EC74" w14:textId="77777777" w:rsidR="00672683" w:rsidRDefault="00672683" w:rsidP="00672683">
      <w:pPr>
        <w:spacing w:line="360" w:lineRule="auto"/>
        <w:rPr>
          <w:rFonts w:cstheme="minorHAnsi"/>
          <w:szCs w:val="24"/>
          <w:lang w:val="en-US"/>
        </w:rPr>
      </w:pPr>
    </w:p>
    <w:p w14:paraId="1488EC75" w14:textId="77777777" w:rsidR="00FC50E0" w:rsidRDefault="00EC132C" w:rsidP="00F7122E">
      <w:pPr>
        <w:tabs>
          <w:tab w:val="left" w:pos="1134"/>
        </w:tabs>
        <w:ind w:left="1134" w:hanging="1134"/>
        <w:rPr>
          <w:rFonts w:cstheme="minorHAnsi"/>
          <w:szCs w:val="24"/>
          <w:lang w:val="en-US"/>
        </w:rPr>
      </w:pPr>
      <w:r w:rsidRPr="005039FB">
        <w:rPr>
          <w:rFonts w:cstheme="minorHAnsi"/>
          <w:b/>
          <w:szCs w:val="24"/>
          <w:lang w:val="en-US"/>
        </w:rPr>
        <w:t>Figure 3</w:t>
      </w:r>
      <w:r w:rsidR="00422908" w:rsidRPr="005039FB">
        <w:rPr>
          <w:rFonts w:cstheme="minorHAnsi"/>
          <w:b/>
          <w:szCs w:val="24"/>
          <w:lang w:val="en-US"/>
        </w:rPr>
        <w:t>.1</w:t>
      </w:r>
      <w:r w:rsidRPr="005039FB">
        <w:rPr>
          <w:rFonts w:cstheme="minorHAnsi"/>
          <w:b/>
          <w:szCs w:val="24"/>
          <w:lang w:val="en-US"/>
        </w:rPr>
        <w:t>:</w:t>
      </w:r>
      <w:r w:rsidR="005039FB" w:rsidRPr="005039FB">
        <w:rPr>
          <w:rFonts w:cstheme="minorHAnsi"/>
          <w:b/>
          <w:szCs w:val="24"/>
          <w:lang w:val="en-US"/>
        </w:rPr>
        <w:tab/>
      </w:r>
      <w:r w:rsidR="001720BA">
        <w:rPr>
          <w:rFonts w:cstheme="minorHAnsi"/>
          <w:b/>
          <w:szCs w:val="24"/>
          <w:lang w:val="en-US"/>
        </w:rPr>
        <w:t>"Activity Pie"</w:t>
      </w:r>
      <w:r w:rsidRPr="005039FB">
        <w:rPr>
          <w:rFonts w:cstheme="minorHAnsi"/>
          <w:b/>
          <w:szCs w:val="24"/>
          <w:lang w:val="en-US"/>
        </w:rPr>
        <w:t xml:space="preserve"> illustration </w:t>
      </w:r>
      <w:r w:rsidR="00AE2060">
        <w:rPr>
          <w:rFonts w:cstheme="minorHAnsi"/>
          <w:b/>
          <w:szCs w:val="24"/>
          <w:lang w:val="en-US"/>
        </w:rPr>
        <w:t>for communication of</w:t>
      </w:r>
      <w:r w:rsidRPr="005039FB">
        <w:rPr>
          <w:rFonts w:cstheme="minorHAnsi"/>
          <w:b/>
          <w:szCs w:val="24"/>
          <w:lang w:val="en-US"/>
        </w:rPr>
        <w:t xml:space="preserve"> the physical activity guidelines in Finland.</w:t>
      </w:r>
      <w:r w:rsidRPr="005039FB">
        <w:rPr>
          <w:rFonts w:cstheme="minorHAnsi"/>
          <w:b/>
          <w:szCs w:val="24"/>
          <w:vertAlign w:val="superscript"/>
          <w:lang w:val="en-US"/>
        </w:rPr>
        <w:t>7</w:t>
      </w:r>
      <w:r w:rsidR="00FC50E0">
        <w:rPr>
          <w:rFonts w:cstheme="minorHAnsi"/>
          <w:szCs w:val="24"/>
          <w:lang w:val="en-US"/>
        </w:rPr>
        <w:br w:type="page"/>
      </w:r>
    </w:p>
    <w:p w14:paraId="1488EC76" w14:textId="77777777" w:rsidR="00FC50E0" w:rsidRDefault="00FC50E0" w:rsidP="00FC50E0">
      <w:pPr>
        <w:spacing w:line="360" w:lineRule="auto"/>
        <w:rPr>
          <w:rFonts w:cstheme="minorHAnsi"/>
          <w:szCs w:val="24"/>
          <w:lang w:val="en-US"/>
        </w:rPr>
      </w:pPr>
      <w:r w:rsidRPr="00F009AB">
        <w:rPr>
          <w:rFonts w:cstheme="minorHAnsi"/>
          <w:szCs w:val="24"/>
          <w:lang w:val="en-US"/>
        </w:rPr>
        <w:t>In Switzerland th</w:t>
      </w:r>
      <w:r>
        <w:rPr>
          <w:rFonts w:cstheme="minorHAnsi"/>
          <w:szCs w:val="24"/>
          <w:lang w:val="en-US"/>
        </w:rPr>
        <w:t>e same concept was illustrated using a pyramid</w:t>
      </w:r>
      <w:r w:rsidRPr="00F009AB">
        <w:rPr>
          <w:rFonts w:cstheme="minorHAnsi"/>
          <w:szCs w:val="24"/>
          <w:lang w:val="en-US"/>
        </w:rPr>
        <w:t xml:space="preserve"> (Figure </w:t>
      </w:r>
      <w:r w:rsidR="00422908">
        <w:rPr>
          <w:rFonts w:cstheme="minorHAnsi"/>
          <w:szCs w:val="24"/>
          <w:lang w:val="en-US"/>
        </w:rPr>
        <w:t>3.2</w:t>
      </w:r>
      <w:r w:rsidRPr="00F009AB">
        <w:rPr>
          <w:rFonts w:cstheme="minorHAnsi"/>
          <w:szCs w:val="24"/>
          <w:lang w:val="en-US"/>
        </w:rPr>
        <w:t>).</w:t>
      </w:r>
      <w:r w:rsidR="00EC132C">
        <w:rPr>
          <w:rFonts w:cstheme="minorHAnsi"/>
          <w:szCs w:val="24"/>
          <w:vertAlign w:val="superscript"/>
          <w:lang w:val="en-US"/>
        </w:rPr>
        <w:t>11</w:t>
      </w:r>
    </w:p>
    <w:p w14:paraId="1488EC77" w14:textId="77777777" w:rsidR="00FC50E0" w:rsidRDefault="00FC50E0" w:rsidP="00672683">
      <w:pPr>
        <w:spacing w:line="360" w:lineRule="auto"/>
        <w:rPr>
          <w:rFonts w:cstheme="minorHAnsi"/>
          <w:szCs w:val="24"/>
          <w:lang w:val="en-US"/>
        </w:rPr>
      </w:pPr>
    </w:p>
    <w:p w14:paraId="1488EC78" w14:textId="77777777" w:rsidR="00AF7947" w:rsidRDefault="008E79CC" w:rsidP="00672683">
      <w:pPr>
        <w:spacing w:line="360" w:lineRule="auto"/>
        <w:rPr>
          <w:rFonts w:cstheme="minorHAnsi"/>
          <w:szCs w:val="24"/>
          <w:lang w:val="en-US"/>
        </w:rPr>
      </w:pPr>
      <w:r>
        <w:rPr>
          <w:rFonts w:cstheme="minorHAnsi"/>
          <w:noProof/>
          <w:szCs w:val="24"/>
        </w:rPr>
        <w:drawing>
          <wp:inline distT="0" distB="0" distL="0" distR="0" wp14:anchorId="1488EFBF" wp14:editId="1488EFC0">
            <wp:extent cx="4857750" cy="3804469"/>
            <wp:effectExtent l="0" t="0" r="0" b="5715"/>
            <wp:docPr id="5" name="Picture 11" descr="This pyramid shaped illustration is divided horizontally into three parts, and  used to comunicate the required amounts and intensity of physical activity in order to meet the Swiss physical activity guidelines. The biggest portion of the pyramid (at the base)represents the recommendation of &quot;Half an hour of physical activity per day, in the form of routine activities or moderate-intensity sports&quot;. The middle portion is split vertically into two parts. The left side  represents &quot;Endurace training 3 times per week for 20 to 60min&quot; and the right side represents the recommended &quot;Strength and flexibility exercises 2 times per week&quot;.     The smallest portion of the pyramid (the top portion) is labelled   &quot;Further sports activities&quot;. " title="Figure 3.2: Pyramid used for communication of the guidelines in Switz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cstate="print">
                      <a:extLst>
                        <a:ext uri="{28A0092B-C50C-407E-A947-70E740481C1C}">
                          <a14:useLocalDpi xmlns:a14="http://schemas.microsoft.com/office/drawing/2010/main" val="0"/>
                        </a:ext>
                      </a:extLst>
                    </a:blip>
                    <a:srcRect l="44039" t="36590" r="11746" b="19959"/>
                    <a:stretch>
                      <a:fillRect/>
                    </a:stretch>
                  </pic:blipFill>
                  <pic:spPr bwMode="auto">
                    <a:xfrm>
                      <a:off x="0" y="0"/>
                      <a:ext cx="4857750" cy="3804469"/>
                    </a:xfrm>
                    <a:prstGeom prst="rect">
                      <a:avLst/>
                    </a:prstGeom>
                    <a:noFill/>
                    <a:ln w="9525">
                      <a:noFill/>
                      <a:miter lim="800000"/>
                      <a:headEnd/>
                      <a:tailEnd/>
                    </a:ln>
                  </pic:spPr>
                </pic:pic>
              </a:graphicData>
            </a:graphic>
          </wp:inline>
        </w:drawing>
      </w:r>
    </w:p>
    <w:p w14:paraId="1488EC79" w14:textId="77777777" w:rsidR="00AF7947" w:rsidRPr="00FA18B5" w:rsidRDefault="00AF7947" w:rsidP="00672683">
      <w:pPr>
        <w:pStyle w:val="BodyText2"/>
        <w:spacing w:line="360" w:lineRule="auto"/>
        <w:rPr>
          <w:rFonts w:cstheme="minorHAnsi"/>
          <w:b/>
          <w:vertAlign w:val="superscript"/>
        </w:rPr>
      </w:pPr>
      <w:r>
        <w:rPr>
          <w:rFonts w:cstheme="minorHAnsi"/>
          <w:b/>
        </w:rPr>
        <w:t xml:space="preserve">Figure </w:t>
      </w:r>
      <w:r w:rsidR="00422908">
        <w:rPr>
          <w:rFonts w:cstheme="minorHAnsi"/>
          <w:b/>
        </w:rPr>
        <w:t>3.2</w:t>
      </w:r>
      <w:r>
        <w:rPr>
          <w:rFonts w:cstheme="minorHAnsi"/>
          <w:b/>
        </w:rPr>
        <w:t xml:space="preserve">: </w:t>
      </w:r>
      <w:r w:rsidR="00EC132C">
        <w:rPr>
          <w:rFonts w:cstheme="minorHAnsi"/>
          <w:b/>
        </w:rPr>
        <w:t xml:space="preserve">Pyramid used </w:t>
      </w:r>
      <w:r>
        <w:rPr>
          <w:rFonts w:cstheme="minorHAnsi"/>
          <w:b/>
        </w:rPr>
        <w:t xml:space="preserve">for communication of </w:t>
      </w:r>
      <w:r w:rsidR="00AE2060">
        <w:rPr>
          <w:rFonts w:cstheme="minorHAnsi"/>
          <w:b/>
        </w:rPr>
        <w:t xml:space="preserve">the </w:t>
      </w:r>
      <w:r>
        <w:rPr>
          <w:rFonts w:cstheme="minorHAnsi"/>
          <w:b/>
        </w:rPr>
        <w:t>guidelines in Switzerland</w:t>
      </w:r>
      <w:r w:rsidR="00FA18B5">
        <w:rPr>
          <w:rFonts w:cstheme="minorHAnsi"/>
          <w:b/>
        </w:rPr>
        <w:t>.</w:t>
      </w:r>
      <w:r w:rsidR="00FA18B5">
        <w:rPr>
          <w:rFonts w:cstheme="minorHAnsi"/>
          <w:b/>
          <w:vertAlign w:val="superscript"/>
        </w:rPr>
        <w:t>11</w:t>
      </w:r>
    </w:p>
    <w:p w14:paraId="1488EC7A" w14:textId="77777777" w:rsidR="005039FB" w:rsidRDefault="005039FB" w:rsidP="00AF7947">
      <w:pPr>
        <w:pStyle w:val="BodyText2"/>
        <w:spacing w:line="360" w:lineRule="auto"/>
        <w:rPr>
          <w:rFonts w:cstheme="minorHAnsi"/>
          <w:b/>
        </w:rPr>
      </w:pPr>
    </w:p>
    <w:p w14:paraId="1488EC7B" w14:textId="77777777" w:rsidR="00AF7947" w:rsidRDefault="005116D2" w:rsidP="00AF7947">
      <w:pPr>
        <w:pStyle w:val="BodyText2"/>
        <w:spacing w:line="360" w:lineRule="auto"/>
        <w:rPr>
          <w:rFonts w:cstheme="minorHAnsi"/>
        </w:rPr>
      </w:pPr>
      <w:r w:rsidRPr="005116D2">
        <w:rPr>
          <w:rFonts w:cstheme="minorHAnsi"/>
          <w:b/>
        </w:rPr>
        <w:t>Mass media</w:t>
      </w:r>
      <w:r w:rsidR="008E79CC">
        <w:rPr>
          <w:rFonts w:cstheme="minorHAnsi"/>
          <w:b/>
        </w:rPr>
        <w:t xml:space="preserve">:  </w:t>
      </w:r>
      <w:r w:rsidR="00672683" w:rsidRPr="00F009AB">
        <w:rPr>
          <w:rFonts w:cstheme="minorHAnsi"/>
        </w:rPr>
        <w:t>Campaigns using paid and unpaid media (such as television, radio and print communications) are often used for mass reach and aim to raise awareness and educate whole populations on the benefits of physical activity for health and wellness.</w:t>
      </w:r>
      <w:hyperlink w:anchor="_ENREF_12" w:tooltip="Bauman, 2009 #237" w:history="1">
        <w:r w:rsidR="000D7551" w:rsidRPr="00F009AB">
          <w:rPr>
            <w:rFonts w:cstheme="minorHAnsi"/>
          </w:rPr>
          <w:fldChar w:fldCharType="begin"/>
        </w:r>
        <w:r w:rsidR="00672683" w:rsidRPr="00F009AB">
          <w:rPr>
            <w:rFonts w:cstheme="minorHAnsi"/>
          </w:rPr>
          <w:instrText xml:space="preserve"> ADDIN EN.CITE &lt;EndNote&gt;&lt;Cite&gt;&lt;Author&gt;Bauman&lt;/Author&gt;&lt;Year&gt;2009&lt;/Year&gt;&lt;RecNum&gt;237&lt;/RecNum&gt;&lt;DisplayText&gt;&lt;style face="superscript" font="Plain Font" size="10"&gt;(12)&lt;/style&gt;&lt;/DisplayText&gt;&lt;record&gt;&lt;rec-number&gt;237&lt;/rec-number&gt;&lt;foreign-keys&gt;&lt;key app="EN" db-id="ssvse9wxqxsss9efzw65d09ve250zxtv5s9f"&gt;237&lt;/key&gt;&lt;/foreign-keys&gt;&lt;ref-type name="Journal Article"&gt;17&lt;/ref-type&gt;&lt;contributors&gt;&lt;authors&gt;&lt;author&gt;Bauman, A.&lt;/author&gt;&lt;author&gt;Chau, J.&lt;/author&gt;&lt;/authors&gt;&lt;/contributors&gt;&lt;titles&gt;&lt;title&gt;The role of media in promoting physical activity&lt;/title&gt;&lt;secondary-title&gt;Journal of Physical Activity &amp;amp; Health&lt;/secondary-title&gt;&lt;/titles&gt;&lt;pages&gt;S196&lt;/pages&gt;&lt;volume&gt;6&lt;/volume&gt;&lt;dates&gt;&lt;year&gt;2009&lt;/year&gt;&lt;/dates&gt;&lt;isbn&gt;1543-3080&lt;/isbn&gt;&lt;urls&gt;&lt;/urls&gt;&lt;/record&gt;&lt;/Cite&gt;&lt;/EndNote&gt;</w:instrText>
        </w:r>
        <w:r w:rsidR="000D7551" w:rsidRPr="00F009AB">
          <w:rPr>
            <w:rFonts w:cstheme="minorHAnsi"/>
          </w:rPr>
          <w:fldChar w:fldCharType="separate"/>
        </w:r>
        <w:r w:rsidR="00FA18B5">
          <w:rPr>
            <w:rFonts w:cstheme="minorHAnsi"/>
            <w:noProof/>
            <w:vertAlign w:val="superscript"/>
          </w:rPr>
          <w:t>2</w:t>
        </w:r>
        <w:r w:rsidR="00622776">
          <w:rPr>
            <w:rFonts w:cstheme="minorHAnsi"/>
            <w:noProof/>
            <w:vertAlign w:val="superscript"/>
          </w:rPr>
          <w:t>3</w:t>
        </w:r>
        <w:r w:rsidR="000D7551" w:rsidRPr="00F009AB">
          <w:rPr>
            <w:rFonts w:cstheme="minorHAnsi"/>
          </w:rPr>
          <w:fldChar w:fldCharType="end"/>
        </w:r>
      </w:hyperlink>
      <w:r w:rsidR="00672683" w:rsidRPr="00F009AB">
        <w:rPr>
          <w:rFonts w:cstheme="minorHAnsi"/>
        </w:rPr>
        <w:t xml:space="preserve"> </w:t>
      </w:r>
      <w:r w:rsidR="00AF7947">
        <w:rPr>
          <w:rFonts w:cstheme="minorHAnsi"/>
        </w:rPr>
        <w:t xml:space="preserve"> These p</w:t>
      </w:r>
      <w:r w:rsidR="00AF7947" w:rsidRPr="00F009AB">
        <w:rPr>
          <w:rFonts w:cstheme="minorHAnsi"/>
        </w:rPr>
        <w:t xml:space="preserve">opulation-based strategies aim to reach many people, and </w:t>
      </w:r>
      <w:r w:rsidR="00AF7947">
        <w:rPr>
          <w:rFonts w:cstheme="minorHAnsi"/>
        </w:rPr>
        <w:t xml:space="preserve">can be </w:t>
      </w:r>
      <w:r w:rsidR="00AF7947" w:rsidRPr="00F009AB">
        <w:rPr>
          <w:rFonts w:cstheme="minorHAnsi"/>
        </w:rPr>
        <w:t xml:space="preserve">accessed by a large segment of the physically inactive population. </w:t>
      </w:r>
      <w:r w:rsidR="00AF7947">
        <w:rPr>
          <w:rFonts w:cstheme="minorHAnsi"/>
        </w:rPr>
        <w:t xml:space="preserve"> </w:t>
      </w:r>
    </w:p>
    <w:p w14:paraId="1488EC7C" w14:textId="77777777" w:rsidR="009D2B61" w:rsidRPr="00100C84" w:rsidRDefault="009D2B61" w:rsidP="00AF7947">
      <w:pPr>
        <w:pStyle w:val="BodyText2"/>
        <w:spacing w:line="360" w:lineRule="auto"/>
        <w:rPr>
          <w:rFonts w:cstheme="minorHAnsi"/>
        </w:rPr>
      </w:pPr>
    </w:p>
    <w:p w14:paraId="1488EC7D" w14:textId="77777777" w:rsidR="00EC132C" w:rsidRDefault="00EC132C">
      <w:pPr>
        <w:widowControl/>
        <w:spacing w:before="0" w:after="200" w:line="276" w:lineRule="auto"/>
        <w:rPr>
          <w:rFonts w:cstheme="minorHAnsi"/>
          <w:szCs w:val="24"/>
          <w:lang w:val="en-US"/>
        </w:rPr>
      </w:pPr>
      <w:r>
        <w:rPr>
          <w:rFonts w:cstheme="minorHAnsi"/>
          <w:szCs w:val="24"/>
          <w:lang w:val="en-US"/>
        </w:rPr>
        <w:br w:type="page"/>
      </w:r>
    </w:p>
    <w:p w14:paraId="1488EC7E" w14:textId="77777777" w:rsidR="009D2B61" w:rsidRPr="005039FB" w:rsidRDefault="005039FB" w:rsidP="001340F7">
      <w:pPr>
        <w:pStyle w:val="Heading3"/>
        <w:rPr>
          <w:rFonts w:eastAsiaTheme="minorHAnsi"/>
          <w:lang w:eastAsia="en-US"/>
        </w:rPr>
      </w:pPr>
      <w:r w:rsidRPr="005039FB">
        <w:rPr>
          <w:rFonts w:eastAsiaTheme="minorHAnsi"/>
          <w:lang w:eastAsia="en-US"/>
        </w:rPr>
        <w:t>REFERENCES  (P</w:t>
      </w:r>
      <w:r w:rsidR="002262AD">
        <w:rPr>
          <w:rFonts w:eastAsiaTheme="minorHAnsi"/>
          <w:lang w:eastAsia="en-US"/>
        </w:rPr>
        <w:t>art</w:t>
      </w:r>
      <w:r w:rsidRPr="005039FB">
        <w:rPr>
          <w:rFonts w:eastAsiaTheme="minorHAnsi"/>
          <w:lang w:eastAsia="en-US"/>
        </w:rPr>
        <w:t xml:space="preserve"> 3)</w:t>
      </w:r>
    </w:p>
    <w:p w14:paraId="1488EC7F" w14:textId="77777777" w:rsidR="009D2B61" w:rsidRPr="00F7122E" w:rsidRDefault="009D2B61" w:rsidP="00992B6B">
      <w:pPr>
        <w:spacing w:before="180" w:line="276" w:lineRule="auto"/>
        <w:ind w:left="567" w:hanging="567"/>
        <w:rPr>
          <w:rFonts w:eastAsiaTheme="minorHAnsi" w:cs="Arial"/>
          <w:noProof/>
          <w:color w:val="000000"/>
          <w:sz w:val="22"/>
          <w:szCs w:val="22"/>
          <w:lang w:eastAsia="en-US"/>
        </w:rPr>
      </w:pPr>
      <w:r w:rsidRPr="00076170">
        <w:rPr>
          <w:rFonts w:eastAsiaTheme="minorHAnsi" w:cs="Arial"/>
          <w:noProof/>
          <w:color w:val="000000"/>
          <w:sz w:val="20"/>
          <w:lang w:eastAsia="en-US"/>
        </w:rPr>
        <w:t>1.</w:t>
      </w:r>
      <w:r w:rsidRPr="00076170">
        <w:rPr>
          <w:rFonts w:eastAsiaTheme="minorHAnsi" w:cs="Arial"/>
          <w:noProof/>
          <w:color w:val="000000"/>
          <w:sz w:val="20"/>
          <w:lang w:eastAsia="en-US"/>
        </w:rPr>
        <w:tab/>
      </w:r>
      <w:r w:rsidRPr="00735847">
        <w:rPr>
          <w:rFonts w:eastAsiaTheme="minorHAnsi" w:cs="Arial"/>
          <w:noProof/>
          <w:color w:val="000000"/>
          <w:sz w:val="22"/>
          <w:szCs w:val="22"/>
          <w:lang w:eastAsia="en-US"/>
        </w:rPr>
        <w:t xml:space="preserve">Bull F, Bauman A. Physical Activity Policy: Guidelines and </w:t>
      </w:r>
      <w:r w:rsidR="005E5E63" w:rsidRPr="00735847">
        <w:rPr>
          <w:rFonts w:eastAsiaTheme="minorHAnsi" w:cs="Arial"/>
          <w:noProof/>
          <w:color w:val="000000"/>
          <w:sz w:val="22"/>
          <w:szCs w:val="22"/>
          <w:lang w:eastAsia="en-US"/>
        </w:rPr>
        <w:t>recommendations around the world</w:t>
      </w:r>
      <w:r w:rsidRPr="00735847">
        <w:rPr>
          <w:rFonts w:eastAsiaTheme="minorHAnsi" w:cs="Arial"/>
          <w:noProof/>
          <w:color w:val="000000"/>
          <w:sz w:val="22"/>
          <w:szCs w:val="22"/>
          <w:lang w:eastAsia="en-US"/>
        </w:rPr>
        <w:t>. In: Clow A, Edmunds S, editors. Physical Activity and Mental Health: Theory and</w:t>
      </w:r>
      <w:r w:rsidR="000C1DA1" w:rsidRPr="00735847">
        <w:rPr>
          <w:rFonts w:eastAsiaTheme="minorHAnsi" w:cs="Arial"/>
          <w:noProof/>
          <w:color w:val="000000"/>
          <w:sz w:val="22"/>
          <w:szCs w:val="22"/>
          <w:lang w:eastAsia="en-US"/>
        </w:rPr>
        <w:t xml:space="preserve"> </w:t>
      </w:r>
      <w:r w:rsidRPr="00735847">
        <w:rPr>
          <w:rFonts w:eastAsiaTheme="minorHAnsi" w:cs="Arial"/>
          <w:noProof/>
          <w:color w:val="000000"/>
          <w:sz w:val="22"/>
          <w:szCs w:val="22"/>
          <w:lang w:eastAsia="en-US"/>
        </w:rPr>
        <w:t>Practical Applications</w:t>
      </w:r>
      <w:r w:rsidR="005F71C3">
        <w:rPr>
          <w:rFonts w:eastAsiaTheme="minorHAnsi" w:cs="Arial"/>
          <w:noProof/>
          <w:color w:val="000000"/>
          <w:sz w:val="22"/>
          <w:szCs w:val="22"/>
          <w:lang w:eastAsia="en-US"/>
        </w:rPr>
        <w:t>. Human Kinetics, in press.</w:t>
      </w:r>
    </w:p>
    <w:p w14:paraId="1488EC80" w14:textId="77777777" w:rsidR="009D2B61" w:rsidRPr="00F7122E" w:rsidRDefault="009D2B61" w:rsidP="00992B6B">
      <w:pPr>
        <w:spacing w:before="180" w:line="276" w:lineRule="auto"/>
        <w:ind w:left="567" w:hanging="567"/>
        <w:rPr>
          <w:rFonts w:eastAsiaTheme="minorHAnsi" w:cs="Arial"/>
          <w:noProof/>
          <w:color w:val="000000"/>
          <w:sz w:val="22"/>
          <w:szCs w:val="22"/>
          <w:lang w:eastAsia="en-US"/>
        </w:rPr>
      </w:pPr>
      <w:r w:rsidRPr="00F7122E">
        <w:rPr>
          <w:rFonts w:eastAsiaTheme="minorHAnsi" w:cs="Arial"/>
          <w:noProof/>
          <w:color w:val="000000"/>
          <w:sz w:val="22"/>
          <w:szCs w:val="22"/>
          <w:lang w:eastAsia="en-US"/>
        </w:rPr>
        <w:t>2.</w:t>
      </w:r>
      <w:r w:rsidRPr="00F7122E">
        <w:rPr>
          <w:rFonts w:eastAsiaTheme="minorHAnsi" w:cs="Arial"/>
          <w:noProof/>
          <w:color w:val="000000"/>
          <w:sz w:val="22"/>
          <w:szCs w:val="22"/>
          <w:lang w:eastAsia="en-US"/>
        </w:rPr>
        <w:tab/>
        <w:t>Physical Activity Guidelines Advisory Committee. Physical Activity Guidelines Advisory Committee Report, 2008. Washington, D.C.2008.</w:t>
      </w:r>
    </w:p>
    <w:p w14:paraId="1488EC81" w14:textId="77777777" w:rsidR="000C1DA1" w:rsidRPr="000C1DA1" w:rsidRDefault="009D2B61" w:rsidP="00992B6B">
      <w:pPr>
        <w:spacing w:before="180" w:line="276" w:lineRule="auto"/>
        <w:ind w:left="567" w:hanging="567"/>
        <w:rPr>
          <w:rFonts w:eastAsiaTheme="minorHAnsi" w:cs="Arial"/>
          <w:noProof/>
          <w:color w:val="000000"/>
          <w:sz w:val="22"/>
          <w:szCs w:val="22"/>
          <w:lang w:eastAsia="en-US"/>
        </w:rPr>
      </w:pPr>
      <w:r w:rsidRPr="000C1DA1">
        <w:rPr>
          <w:rFonts w:eastAsiaTheme="minorHAnsi" w:cs="Arial"/>
          <w:noProof/>
          <w:color w:val="000000"/>
          <w:sz w:val="22"/>
          <w:szCs w:val="22"/>
          <w:lang w:eastAsia="en-US"/>
        </w:rPr>
        <w:t>3.</w:t>
      </w:r>
      <w:r w:rsidRPr="000C1DA1">
        <w:rPr>
          <w:rFonts w:eastAsiaTheme="minorHAnsi" w:cs="Arial"/>
          <w:noProof/>
          <w:color w:val="000000"/>
          <w:sz w:val="22"/>
          <w:szCs w:val="22"/>
          <w:lang w:eastAsia="en-US"/>
        </w:rPr>
        <w:tab/>
      </w:r>
      <w:r w:rsidR="000C1DA1" w:rsidRPr="000C1DA1">
        <w:rPr>
          <w:rFonts w:eastAsiaTheme="minorHAnsi" w:cs="Arial"/>
          <w:noProof/>
          <w:color w:val="000000"/>
          <w:sz w:val="22"/>
          <w:szCs w:val="22"/>
          <w:lang w:eastAsia="en-US"/>
        </w:rPr>
        <w:t xml:space="preserve">Canadian Society for Exercise Physiology. 2011 Canadian Physical Activity Guidelines. Ottawa, Canada: Canadian Society for Exercise Physiology; 2011. </w:t>
      </w:r>
    </w:p>
    <w:p w14:paraId="1488EC82" w14:textId="77777777" w:rsidR="009D2B61" w:rsidRPr="00F7122E" w:rsidRDefault="009D2B61" w:rsidP="00992B6B">
      <w:pPr>
        <w:spacing w:before="180" w:line="276" w:lineRule="auto"/>
        <w:ind w:left="567" w:hanging="567"/>
        <w:rPr>
          <w:rFonts w:eastAsiaTheme="minorHAnsi" w:cs="Arial"/>
          <w:noProof/>
          <w:color w:val="000000"/>
          <w:sz w:val="22"/>
          <w:szCs w:val="22"/>
          <w:lang w:eastAsia="en-US"/>
        </w:rPr>
      </w:pPr>
      <w:r w:rsidRPr="00F7122E">
        <w:rPr>
          <w:rFonts w:eastAsiaTheme="minorHAnsi" w:cs="Arial"/>
          <w:noProof/>
          <w:color w:val="000000"/>
          <w:sz w:val="22"/>
          <w:szCs w:val="22"/>
          <w:lang w:eastAsia="en-US"/>
        </w:rPr>
        <w:t>4.</w:t>
      </w:r>
      <w:r w:rsidRPr="00F7122E">
        <w:rPr>
          <w:rFonts w:eastAsiaTheme="minorHAnsi" w:cs="Arial"/>
          <w:noProof/>
          <w:color w:val="000000"/>
          <w:sz w:val="22"/>
          <w:szCs w:val="22"/>
          <w:lang w:eastAsia="en-US"/>
        </w:rPr>
        <w:tab/>
      </w:r>
      <w:r w:rsidR="00B07D61">
        <w:rPr>
          <w:rFonts w:eastAsiaTheme="minorHAnsi" w:cs="Arial"/>
          <w:noProof/>
          <w:color w:val="000000"/>
          <w:sz w:val="22"/>
          <w:szCs w:val="22"/>
          <w:lang w:eastAsia="en-US"/>
        </w:rPr>
        <w:t xml:space="preserve">UK </w:t>
      </w:r>
      <w:r w:rsidR="00B07D61" w:rsidRPr="00DA58D1">
        <w:rPr>
          <w:rFonts w:eastAsiaTheme="minorHAnsi" w:cs="Arial"/>
          <w:noProof/>
          <w:color w:val="000000"/>
          <w:sz w:val="22"/>
          <w:szCs w:val="22"/>
          <w:lang w:eastAsia="en-US"/>
        </w:rPr>
        <w:t>Department of Health</w:t>
      </w:r>
      <w:r w:rsidR="00B07D61">
        <w:rPr>
          <w:rFonts w:eastAsiaTheme="minorHAnsi" w:cs="Arial"/>
          <w:noProof/>
          <w:color w:val="000000"/>
          <w:sz w:val="22"/>
          <w:szCs w:val="22"/>
          <w:lang w:eastAsia="en-US"/>
        </w:rPr>
        <w:t>, Physical Activ</w:t>
      </w:r>
      <w:r w:rsidR="00BB19FB">
        <w:rPr>
          <w:rFonts w:eastAsiaTheme="minorHAnsi" w:cs="Arial"/>
          <w:noProof/>
          <w:color w:val="000000"/>
          <w:sz w:val="22"/>
          <w:szCs w:val="22"/>
          <w:lang w:eastAsia="en-US"/>
        </w:rPr>
        <w:t>i</w:t>
      </w:r>
      <w:r w:rsidR="00B07D61">
        <w:rPr>
          <w:rFonts w:eastAsiaTheme="minorHAnsi" w:cs="Arial"/>
          <w:noProof/>
          <w:color w:val="000000"/>
          <w:sz w:val="22"/>
          <w:szCs w:val="22"/>
          <w:lang w:eastAsia="en-US"/>
        </w:rPr>
        <w:t>ty, Health Improvement and Protection. Start Active, Stay Active: A R</w:t>
      </w:r>
      <w:r w:rsidR="00B07D61" w:rsidRPr="00DA58D1">
        <w:rPr>
          <w:rFonts w:eastAsiaTheme="minorHAnsi" w:cs="Arial"/>
          <w:noProof/>
          <w:color w:val="000000"/>
          <w:sz w:val="22"/>
          <w:szCs w:val="22"/>
          <w:lang w:eastAsia="en-US"/>
        </w:rPr>
        <w:t xml:space="preserve">eport on </w:t>
      </w:r>
      <w:r w:rsidR="00B07D61">
        <w:rPr>
          <w:rFonts w:eastAsiaTheme="minorHAnsi" w:cs="Arial"/>
          <w:noProof/>
          <w:color w:val="000000"/>
          <w:sz w:val="22"/>
          <w:szCs w:val="22"/>
          <w:lang w:eastAsia="en-US"/>
        </w:rPr>
        <w:t>P</w:t>
      </w:r>
      <w:r w:rsidR="00B07D61" w:rsidRPr="00DA58D1">
        <w:rPr>
          <w:rFonts w:eastAsiaTheme="minorHAnsi" w:cs="Arial"/>
          <w:noProof/>
          <w:color w:val="000000"/>
          <w:sz w:val="22"/>
          <w:szCs w:val="22"/>
          <w:lang w:eastAsia="en-US"/>
        </w:rPr>
        <w:t xml:space="preserve">hysical </w:t>
      </w:r>
      <w:r w:rsidR="00B07D61">
        <w:rPr>
          <w:rFonts w:eastAsiaTheme="minorHAnsi" w:cs="Arial"/>
          <w:noProof/>
          <w:color w:val="000000"/>
          <w:sz w:val="22"/>
          <w:szCs w:val="22"/>
          <w:lang w:eastAsia="en-US"/>
        </w:rPr>
        <w:t>A</w:t>
      </w:r>
      <w:r w:rsidR="00B07D61" w:rsidRPr="00DA58D1">
        <w:rPr>
          <w:rFonts w:eastAsiaTheme="minorHAnsi" w:cs="Arial"/>
          <w:noProof/>
          <w:color w:val="000000"/>
          <w:sz w:val="22"/>
          <w:szCs w:val="22"/>
          <w:lang w:eastAsia="en-US"/>
        </w:rPr>
        <w:t xml:space="preserve">ctivity for </w:t>
      </w:r>
      <w:r w:rsidR="00B07D61">
        <w:rPr>
          <w:rFonts w:eastAsiaTheme="minorHAnsi" w:cs="Arial"/>
          <w:noProof/>
          <w:color w:val="000000"/>
          <w:sz w:val="22"/>
          <w:szCs w:val="22"/>
          <w:lang w:eastAsia="en-US"/>
        </w:rPr>
        <w:t>H</w:t>
      </w:r>
      <w:r w:rsidR="00B07D61" w:rsidRPr="00DA58D1">
        <w:rPr>
          <w:rFonts w:eastAsiaTheme="minorHAnsi" w:cs="Arial"/>
          <w:noProof/>
          <w:color w:val="000000"/>
          <w:sz w:val="22"/>
          <w:szCs w:val="22"/>
          <w:lang w:eastAsia="en-US"/>
        </w:rPr>
        <w:t xml:space="preserve">ealth from the </w:t>
      </w:r>
      <w:r w:rsidR="00B07D61">
        <w:rPr>
          <w:rFonts w:eastAsiaTheme="minorHAnsi" w:cs="Arial"/>
          <w:noProof/>
          <w:color w:val="000000"/>
          <w:sz w:val="22"/>
          <w:szCs w:val="22"/>
          <w:lang w:eastAsia="en-US"/>
        </w:rPr>
        <w:t>F</w:t>
      </w:r>
      <w:r w:rsidR="00B07D61" w:rsidRPr="00DA58D1">
        <w:rPr>
          <w:rFonts w:eastAsiaTheme="minorHAnsi" w:cs="Arial"/>
          <w:noProof/>
          <w:color w:val="000000"/>
          <w:sz w:val="22"/>
          <w:szCs w:val="22"/>
          <w:lang w:eastAsia="en-US"/>
        </w:rPr>
        <w:t xml:space="preserve">our </w:t>
      </w:r>
      <w:r w:rsidR="00B07D61">
        <w:rPr>
          <w:rFonts w:eastAsiaTheme="minorHAnsi" w:cs="Arial"/>
          <w:noProof/>
          <w:color w:val="000000"/>
          <w:sz w:val="22"/>
          <w:szCs w:val="22"/>
          <w:lang w:eastAsia="en-US"/>
        </w:rPr>
        <w:t>H</w:t>
      </w:r>
      <w:r w:rsidR="00B07D61" w:rsidRPr="00DA58D1">
        <w:rPr>
          <w:rFonts w:eastAsiaTheme="minorHAnsi" w:cs="Arial"/>
          <w:noProof/>
          <w:color w:val="000000"/>
          <w:sz w:val="22"/>
          <w:szCs w:val="22"/>
          <w:lang w:eastAsia="en-US"/>
        </w:rPr>
        <w:t xml:space="preserve">ome </w:t>
      </w:r>
      <w:r w:rsidR="00B07D61">
        <w:rPr>
          <w:rFonts w:eastAsiaTheme="minorHAnsi" w:cs="Arial"/>
          <w:noProof/>
          <w:color w:val="000000"/>
          <w:sz w:val="22"/>
          <w:szCs w:val="22"/>
          <w:lang w:eastAsia="en-US"/>
        </w:rPr>
        <w:t>C</w:t>
      </w:r>
      <w:r w:rsidR="00B07D61" w:rsidRPr="00DA58D1">
        <w:rPr>
          <w:rFonts w:eastAsiaTheme="minorHAnsi" w:cs="Arial"/>
          <w:noProof/>
          <w:color w:val="000000"/>
          <w:sz w:val="22"/>
          <w:szCs w:val="22"/>
          <w:lang w:eastAsia="en-US"/>
        </w:rPr>
        <w:t>ountries’ Chief Medical Officers.</w:t>
      </w:r>
      <w:r w:rsidR="00B07D61">
        <w:rPr>
          <w:rFonts w:eastAsiaTheme="minorHAnsi" w:cs="Arial"/>
          <w:noProof/>
          <w:color w:val="000000"/>
          <w:sz w:val="22"/>
          <w:szCs w:val="22"/>
          <w:lang w:eastAsia="en-US"/>
        </w:rPr>
        <w:t xml:space="preserve"> </w:t>
      </w:r>
      <w:r w:rsidR="00B07D61" w:rsidRPr="00CE24B9">
        <w:rPr>
          <w:rFonts w:eastAsiaTheme="minorHAnsi" w:cs="Arial"/>
          <w:noProof/>
          <w:color w:val="000000"/>
          <w:sz w:val="22"/>
          <w:szCs w:val="22"/>
          <w:lang w:eastAsia="en-US"/>
        </w:rPr>
        <w:t>L</w:t>
      </w:r>
      <w:r w:rsidR="00B07D61" w:rsidRPr="00DA58D1">
        <w:rPr>
          <w:rFonts w:eastAsiaTheme="minorHAnsi" w:cs="Arial"/>
          <w:noProof/>
          <w:color w:val="000000"/>
          <w:sz w:val="22"/>
          <w:szCs w:val="22"/>
          <w:lang w:eastAsia="en-US"/>
        </w:rPr>
        <w:t>ondon, UK: Department of Health; 2011</w:t>
      </w:r>
      <w:r w:rsidRPr="00F7122E">
        <w:rPr>
          <w:rFonts w:eastAsiaTheme="minorHAnsi" w:cs="Arial"/>
          <w:noProof/>
          <w:color w:val="000000"/>
          <w:sz w:val="22"/>
          <w:szCs w:val="22"/>
          <w:lang w:eastAsia="en-US"/>
        </w:rPr>
        <w:t>.</w:t>
      </w:r>
    </w:p>
    <w:p w14:paraId="1488EC83" w14:textId="77777777" w:rsidR="009D2B61" w:rsidRPr="00F7122E" w:rsidRDefault="009D2B61" w:rsidP="00992B6B">
      <w:pPr>
        <w:spacing w:before="180" w:line="276" w:lineRule="auto"/>
        <w:ind w:left="567" w:hanging="567"/>
        <w:rPr>
          <w:rFonts w:eastAsiaTheme="minorHAnsi" w:cs="Arial"/>
          <w:noProof/>
          <w:color w:val="000000"/>
          <w:sz w:val="22"/>
          <w:szCs w:val="22"/>
          <w:lang w:eastAsia="en-US"/>
        </w:rPr>
      </w:pPr>
      <w:r w:rsidRPr="00F7122E">
        <w:rPr>
          <w:rFonts w:eastAsiaTheme="minorHAnsi" w:cs="Arial"/>
          <w:noProof/>
          <w:color w:val="000000"/>
          <w:sz w:val="22"/>
          <w:szCs w:val="22"/>
          <w:lang w:eastAsia="en-US"/>
        </w:rPr>
        <w:t>5.</w:t>
      </w:r>
      <w:r w:rsidRPr="00F7122E">
        <w:rPr>
          <w:rFonts w:eastAsiaTheme="minorHAnsi" w:cs="Arial"/>
          <w:noProof/>
          <w:color w:val="000000"/>
          <w:sz w:val="22"/>
          <w:szCs w:val="22"/>
          <w:lang w:eastAsia="en-US"/>
        </w:rPr>
        <w:tab/>
        <w:t>Sport and Recreation New Zealand. Guidelines for Promoting Physical Activity to Adults. Wellington, New Zealand: Sport and Recreation New Zealand; 2005.</w:t>
      </w:r>
    </w:p>
    <w:p w14:paraId="1488EC84" w14:textId="77777777" w:rsidR="009D2B61" w:rsidRPr="00F7122E" w:rsidRDefault="009D2B61" w:rsidP="00992B6B">
      <w:pPr>
        <w:spacing w:before="180" w:line="276" w:lineRule="auto"/>
        <w:ind w:left="567" w:hanging="567"/>
        <w:rPr>
          <w:rFonts w:eastAsiaTheme="minorHAnsi" w:cs="Arial"/>
          <w:noProof/>
          <w:color w:val="000000"/>
          <w:sz w:val="22"/>
          <w:szCs w:val="22"/>
          <w:lang w:eastAsia="en-US"/>
        </w:rPr>
      </w:pPr>
      <w:r w:rsidRPr="00F7122E">
        <w:rPr>
          <w:rFonts w:eastAsiaTheme="minorHAnsi" w:cs="Arial"/>
          <w:noProof/>
          <w:color w:val="000000"/>
          <w:sz w:val="22"/>
          <w:szCs w:val="22"/>
          <w:lang w:eastAsia="en-US"/>
        </w:rPr>
        <w:t>6.</w:t>
      </w:r>
      <w:r w:rsidRPr="00F7122E">
        <w:rPr>
          <w:rFonts w:eastAsiaTheme="minorHAnsi" w:cs="Arial"/>
          <w:noProof/>
          <w:color w:val="000000"/>
          <w:sz w:val="22"/>
          <w:szCs w:val="22"/>
          <w:lang w:eastAsia="en-US"/>
        </w:rPr>
        <w:tab/>
        <w:t>Department of Health and Ageing. National Physical Activity Guidelines for Australians. Canberra: Commonwealth Government of Australia</w:t>
      </w:r>
      <w:r w:rsidR="00B34A59">
        <w:rPr>
          <w:rFonts w:eastAsiaTheme="minorHAnsi" w:cs="Arial"/>
          <w:noProof/>
          <w:color w:val="000000"/>
          <w:sz w:val="22"/>
          <w:szCs w:val="22"/>
          <w:lang w:eastAsia="en-US"/>
        </w:rPr>
        <w:t xml:space="preserve"> </w:t>
      </w:r>
      <w:r w:rsidRPr="00F7122E">
        <w:rPr>
          <w:rFonts w:eastAsiaTheme="minorHAnsi" w:cs="Arial"/>
          <w:noProof/>
          <w:color w:val="000000"/>
          <w:sz w:val="22"/>
          <w:szCs w:val="22"/>
          <w:lang w:eastAsia="en-US"/>
        </w:rPr>
        <w:t>1999.</w:t>
      </w:r>
    </w:p>
    <w:p w14:paraId="1488EC85" w14:textId="77777777" w:rsidR="009D2B61" w:rsidRPr="00F7122E" w:rsidRDefault="009D2B61" w:rsidP="00992B6B">
      <w:pPr>
        <w:spacing w:before="180" w:line="276" w:lineRule="auto"/>
        <w:ind w:left="567" w:hanging="567"/>
        <w:rPr>
          <w:rFonts w:eastAsiaTheme="minorHAnsi" w:cs="Arial"/>
          <w:noProof/>
          <w:color w:val="000000"/>
          <w:sz w:val="22"/>
          <w:szCs w:val="22"/>
          <w:lang w:eastAsia="en-US"/>
        </w:rPr>
      </w:pPr>
      <w:r w:rsidRPr="00F7122E">
        <w:rPr>
          <w:rFonts w:eastAsiaTheme="minorHAnsi" w:cs="Arial"/>
          <w:noProof/>
          <w:color w:val="000000"/>
          <w:sz w:val="22"/>
          <w:szCs w:val="22"/>
          <w:lang w:eastAsia="en-US"/>
        </w:rPr>
        <w:t>7.</w:t>
      </w:r>
      <w:r w:rsidRPr="00F7122E">
        <w:rPr>
          <w:rFonts w:eastAsiaTheme="minorHAnsi" w:cs="Arial"/>
          <w:noProof/>
          <w:color w:val="000000"/>
          <w:sz w:val="22"/>
          <w:szCs w:val="22"/>
          <w:lang w:eastAsia="en-US"/>
        </w:rPr>
        <w:tab/>
        <w:t xml:space="preserve">UKK Institute. </w:t>
      </w:r>
      <w:hyperlink r:id="rId35" w:tooltip="Link to Physical Activity Pie" w:history="1">
        <w:r w:rsidR="001340F7" w:rsidRPr="001340F7">
          <w:rPr>
            <w:rStyle w:val="Hyperlink"/>
            <w:rFonts w:eastAsiaTheme="minorHAnsi" w:cs="Arial"/>
            <w:noProof/>
            <w:sz w:val="22"/>
            <w:szCs w:val="22"/>
            <w:lang w:eastAsia="en-US"/>
          </w:rPr>
          <w:t>Physical Activity Pie</w:t>
        </w:r>
      </w:hyperlink>
      <w:r w:rsidRPr="00F7122E">
        <w:rPr>
          <w:rFonts w:eastAsiaTheme="minorHAnsi" w:cs="Arial"/>
          <w:noProof/>
          <w:color w:val="000000"/>
          <w:sz w:val="22"/>
          <w:szCs w:val="22"/>
          <w:lang w:eastAsia="en-US"/>
        </w:rPr>
        <w:t>. Tampere, Finland: UKK Institute</w:t>
      </w:r>
      <w:r w:rsidR="00B34A59">
        <w:rPr>
          <w:rFonts w:eastAsiaTheme="minorHAnsi" w:cs="Arial"/>
          <w:noProof/>
          <w:color w:val="000000"/>
          <w:sz w:val="22"/>
          <w:szCs w:val="22"/>
          <w:lang w:eastAsia="en-US"/>
        </w:rPr>
        <w:t>, 2009.  Accessed June 2012</w:t>
      </w:r>
      <w:r w:rsidR="001340F7">
        <w:rPr>
          <w:rFonts w:eastAsiaTheme="minorHAnsi" w:cs="Arial"/>
          <w:noProof/>
          <w:color w:val="000000"/>
          <w:sz w:val="22"/>
          <w:szCs w:val="22"/>
          <w:lang w:eastAsia="en-US"/>
        </w:rPr>
        <w:t>.</w:t>
      </w:r>
    </w:p>
    <w:p w14:paraId="1488EC86" w14:textId="77777777" w:rsidR="009D2B61" w:rsidRPr="00F7122E" w:rsidRDefault="009D2B61" w:rsidP="00992B6B">
      <w:pPr>
        <w:spacing w:before="180" w:line="276" w:lineRule="auto"/>
        <w:ind w:left="567" w:hanging="567"/>
        <w:rPr>
          <w:rFonts w:eastAsiaTheme="minorHAnsi" w:cs="Arial"/>
          <w:noProof/>
          <w:color w:val="000000"/>
          <w:sz w:val="22"/>
          <w:szCs w:val="22"/>
          <w:lang w:eastAsia="en-US"/>
        </w:rPr>
      </w:pPr>
      <w:r w:rsidRPr="00F7122E">
        <w:rPr>
          <w:rFonts w:eastAsiaTheme="minorHAnsi" w:cs="Arial"/>
          <w:noProof/>
          <w:color w:val="000000"/>
          <w:sz w:val="22"/>
          <w:szCs w:val="22"/>
          <w:lang w:eastAsia="en-US"/>
        </w:rPr>
        <w:t>8.</w:t>
      </w:r>
      <w:r w:rsidRPr="00F7122E">
        <w:rPr>
          <w:rFonts w:eastAsiaTheme="minorHAnsi" w:cs="Arial"/>
          <w:noProof/>
          <w:color w:val="000000"/>
          <w:sz w:val="22"/>
          <w:szCs w:val="22"/>
          <w:lang w:eastAsia="en-US"/>
        </w:rPr>
        <w:tab/>
        <w:t>Department of Health and Children, Health Service Executive. The National Guidelines on Physical Activity for Ireland. Dublin, Ireland: Department of Health and Children and Health Service Executive; 2009.</w:t>
      </w:r>
      <w:r w:rsidR="00B84855">
        <w:rPr>
          <w:rFonts w:eastAsiaTheme="minorHAnsi" w:cs="Arial"/>
          <w:noProof/>
          <w:color w:val="000000"/>
          <w:sz w:val="22"/>
          <w:szCs w:val="22"/>
          <w:lang w:eastAsia="en-US"/>
        </w:rPr>
        <w:t xml:space="preserve"> Accessed June 2012 from </w:t>
      </w:r>
      <w:hyperlink r:id="rId36" w:tooltip="Link to Get Ireland Active physical activity website" w:history="1">
        <w:r w:rsidR="001340F7" w:rsidRPr="001340F7">
          <w:rPr>
            <w:rStyle w:val="Hyperlink"/>
            <w:rFonts w:eastAsiaTheme="minorHAnsi" w:cs="Arial"/>
            <w:noProof/>
            <w:sz w:val="22"/>
            <w:szCs w:val="22"/>
            <w:lang w:eastAsia="en-US"/>
          </w:rPr>
          <w:t>Get Ireland Active</w:t>
        </w:r>
      </w:hyperlink>
      <w:r w:rsidR="001340F7">
        <w:rPr>
          <w:rFonts w:eastAsiaTheme="minorHAnsi" w:cs="Arial"/>
          <w:noProof/>
          <w:color w:val="000000"/>
          <w:sz w:val="22"/>
          <w:szCs w:val="22"/>
          <w:lang w:eastAsia="en-US"/>
        </w:rPr>
        <w:t xml:space="preserve"> </w:t>
      </w:r>
    </w:p>
    <w:p w14:paraId="1488EC87" w14:textId="77777777" w:rsidR="009D2B61" w:rsidRPr="00F7122E" w:rsidRDefault="009D2B61" w:rsidP="00992B6B">
      <w:pPr>
        <w:spacing w:before="180" w:line="276" w:lineRule="auto"/>
        <w:ind w:left="567" w:hanging="567"/>
        <w:rPr>
          <w:rFonts w:eastAsiaTheme="minorHAnsi" w:cs="Arial"/>
          <w:noProof/>
          <w:color w:val="000000"/>
          <w:sz w:val="22"/>
          <w:szCs w:val="22"/>
          <w:lang w:eastAsia="en-US"/>
        </w:rPr>
      </w:pPr>
      <w:r w:rsidRPr="00F7122E">
        <w:rPr>
          <w:rFonts w:eastAsiaTheme="minorHAnsi" w:cs="Arial"/>
          <w:noProof/>
          <w:color w:val="000000"/>
          <w:sz w:val="22"/>
          <w:szCs w:val="22"/>
          <w:lang w:eastAsia="en-US"/>
        </w:rPr>
        <w:t>9.</w:t>
      </w:r>
      <w:r w:rsidRPr="00F7122E">
        <w:rPr>
          <w:rFonts w:eastAsiaTheme="minorHAnsi" w:cs="Arial"/>
          <w:noProof/>
          <w:color w:val="000000"/>
          <w:sz w:val="22"/>
          <w:szCs w:val="22"/>
          <w:lang w:eastAsia="en-US"/>
        </w:rPr>
        <w:tab/>
        <w:t xml:space="preserve">Ministry of Health Welfare and Sport. Dutch Healthy Exercise Norm: NNGB Netherlands: </w:t>
      </w:r>
      <w:r w:rsidR="0090384B">
        <w:rPr>
          <w:rFonts w:eastAsiaTheme="minorHAnsi" w:cs="Arial"/>
          <w:noProof/>
          <w:color w:val="000000"/>
          <w:sz w:val="22"/>
          <w:szCs w:val="22"/>
          <w:lang w:eastAsia="en-US"/>
        </w:rPr>
        <w:t xml:space="preserve">2011. </w:t>
      </w:r>
      <w:r w:rsidRPr="00F7122E">
        <w:rPr>
          <w:rFonts w:eastAsiaTheme="minorHAnsi" w:cs="Arial"/>
          <w:noProof/>
          <w:color w:val="000000"/>
          <w:sz w:val="22"/>
          <w:szCs w:val="22"/>
          <w:lang w:eastAsia="en-US"/>
        </w:rPr>
        <w:t>Access</w:t>
      </w:r>
      <w:r w:rsidR="0090384B">
        <w:rPr>
          <w:rFonts w:eastAsiaTheme="minorHAnsi" w:cs="Arial"/>
          <w:noProof/>
          <w:color w:val="000000"/>
          <w:sz w:val="22"/>
          <w:szCs w:val="22"/>
          <w:lang w:eastAsia="en-US"/>
        </w:rPr>
        <w:t xml:space="preserve">ed June 2012 from </w:t>
      </w:r>
      <w:hyperlink r:id="rId37" w:tooltip="Link to Youth Monitor, Ministry of Health Welfare and Sport. Netherlands." w:history="1">
        <w:r w:rsidR="00A02534">
          <w:rPr>
            <w:rStyle w:val="Hyperlink"/>
            <w:rFonts w:eastAsiaTheme="minorHAnsi" w:cs="Arial"/>
            <w:noProof/>
            <w:sz w:val="22"/>
            <w:szCs w:val="22"/>
            <w:lang w:eastAsia="en-US"/>
          </w:rPr>
          <w:t>Youth Monitor, Ministry of Health Welfare and Sport, Netherlands</w:t>
        </w:r>
      </w:hyperlink>
      <w:r w:rsidR="00A02534">
        <w:rPr>
          <w:rFonts w:eastAsiaTheme="minorHAnsi" w:cs="Arial"/>
          <w:noProof/>
          <w:color w:val="000000"/>
          <w:sz w:val="22"/>
          <w:szCs w:val="22"/>
          <w:lang w:eastAsia="en-US"/>
        </w:rPr>
        <w:t>.</w:t>
      </w:r>
    </w:p>
    <w:p w14:paraId="1488EC88" w14:textId="77777777" w:rsidR="009D2B61" w:rsidRPr="00F7122E" w:rsidRDefault="009D2B61" w:rsidP="00992B6B">
      <w:pPr>
        <w:spacing w:before="180" w:line="276" w:lineRule="auto"/>
        <w:ind w:left="567" w:hanging="567"/>
        <w:rPr>
          <w:rFonts w:eastAsiaTheme="minorHAnsi" w:cs="Arial"/>
          <w:noProof/>
          <w:color w:val="000000"/>
          <w:sz w:val="22"/>
          <w:szCs w:val="22"/>
          <w:lang w:eastAsia="en-US"/>
        </w:rPr>
      </w:pPr>
      <w:r w:rsidRPr="00F7122E">
        <w:rPr>
          <w:rFonts w:eastAsiaTheme="minorHAnsi" w:cs="Arial"/>
          <w:noProof/>
          <w:color w:val="000000"/>
          <w:sz w:val="22"/>
          <w:szCs w:val="22"/>
          <w:lang w:eastAsia="en-US"/>
        </w:rPr>
        <w:t>10.</w:t>
      </w:r>
      <w:r w:rsidRPr="00F7122E">
        <w:rPr>
          <w:rFonts w:eastAsiaTheme="minorHAnsi" w:cs="Arial"/>
          <w:noProof/>
          <w:color w:val="000000"/>
          <w:sz w:val="22"/>
          <w:szCs w:val="22"/>
          <w:lang w:eastAsia="en-US"/>
        </w:rPr>
        <w:tab/>
        <w:t>Becker W, Lyhne N, Pedersen AN, Aro A, Fogelholm M,</w:t>
      </w:r>
      <w:r w:rsidR="005E5E63">
        <w:rPr>
          <w:rFonts w:eastAsiaTheme="minorHAnsi" w:cs="Arial"/>
          <w:noProof/>
          <w:color w:val="000000"/>
          <w:sz w:val="22"/>
          <w:szCs w:val="22"/>
          <w:lang w:eastAsia="en-US"/>
        </w:rPr>
        <w:t xml:space="preserve"> Pho´rsdottir I, et al. Nordic nutrition r</w:t>
      </w:r>
      <w:r w:rsidRPr="00F7122E">
        <w:rPr>
          <w:rFonts w:eastAsiaTheme="minorHAnsi" w:cs="Arial"/>
          <w:noProof/>
          <w:color w:val="000000"/>
          <w:sz w:val="22"/>
          <w:szCs w:val="22"/>
          <w:lang w:eastAsia="en-US"/>
        </w:rPr>
        <w:t>ecommendations 2004 - integrating nutrition and physical activity. Scand J Nutr. 2004;48(4):178-87.</w:t>
      </w:r>
    </w:p>
    <w:p w14:paraId="1488EC89" w14:textId="77777777" w:rsidR="009D2B61" w:rsidRPr="00F7122E" w:rsidRDefault="009D2B61" w:rsidP="00992B6B">
      <w:pPr>
        <w:spacing w:before="180" w:line="276" w:lineRule="auto"/>
        <w:ind w:left="567" w:hanging="567"/>
        <w:rPr>
          <w:rFonts w:eastAsiaTheme="minorHAnsi" w:cs="Arial"/>
          <w:noProof/>
          <w:color w:val="000000"/>
          <w:sz w:val="22"/>
          <w:szCs w:val="22"/>
          <w:lang w:eastAsia="en-US"/>
        </w:rPr>
      </w:pPr>
      <w:r w:rsidRPr="00F7122E">
        <w:rPr>
          <w:rFonts w:eastAsiaTheme="minorHAnsi" w:cs="Arial"/>
          <w:noProof/>
          <w:color w:val="000000"/>
          <w:sz w:val="22"/>
          <w:szCs w:val="22"/>
          <w:lang w:eastAsia="en-US"/>
        </w:rPr>
        <w:t>11.</w:t>
      </w:r>
      <w:r w:rsidRPr="00F7122E">
        <w:rPr>
          <w:rFonts w:eastAsiaTheme="minorHAnsi" w:cs="Arial"/>
          <w:noProof/>
          <w:color w:val="000000"/>
          <w:sz w:val="22"/>
          <w:szCs w:val="22"/>
          <w:lang w:eastAsia="en-US"/>
        </w:rPr>
        <w:tab/>
        <w:t>Swiss Federal Office of Sports. Health -Enhancing Physical Activity. Zurich, Switzerland: Swiss Federal Office of Sports; 2006.</w:t>
      </w:r>
    </w:p>
    <w:p w14:paraId="1488EC8A" w14:textId="77777777" w:rsidR="009D2B61" w:rsidRPr="00F7122E" w:rsidRDefault="009D2B61" w:rsidP="00992B6B">
      <w:pPr>
        <w:spacing w:before="180" w:line="276" w:lineRule="auto"/>
        <w:ind w:left="567" w:hanging="567"/>
        <w:rPr>
          <w:rFonts w:eastAsiaTheme="minorHAnsi" w:cs="Arial"/>
          <w:noProof/>
          <w:color w:val="000000"/>
          <w:sz w:val="22"/>
          <w:szCs w:val="22"/>
          <w:lang w:eastAsia="en-US"/>
        </w:rPr>
      </w:pPr>
      <w:r w:rsidRPr="00F7122E">
        <w:rPr>
          <w:rFonts w:eastAsiaTheme="minorHAnsi" w:cs="Arial"/>
          <w:noProof/>
          <w:color w:val="000000"/>
          <w:sz w:val="22"/>
          <w:szCs w:val="22"/>
          <w:lang w:eastAsia="en-US"/>
        </w:rPr>
        <w:t>12.</w:t>
      </w:r>
      <w:r w:rsidRPr="00F7122E">
        <w:rPr>
          <w:rFonts w:eastAsiaTheme="minorHAnsi" w:cs="Arial"/>
          <w:noProof/>
          <w:color w:val="000000"/>
          <w:sz w:val="22"/>
          <w:szCs w:val="22"/>
          <w:lang w:eastAsia="en-US"/>
        </w:rPr>
        <w:tab/>
        <w:t>US Department of Health and Human Services. 2008 Physical Activity Guidlines for Americans: Be Active, Healthy and Happy! Washington, US</w:t>
      </w:r>
      <w:r w:rsidR="0090384B">
        <w:rPr>
          <w:rFonts w:eastAsiaTheme="minorHAnsi" w:cs="Arial"/>
          <w:noProof/>
          <w:color w:val="000000"/>
          <w:sz w:val="22"/>
          <w:szCs w:val="22"/>
          <w:lang w:eastAsia="en-US"/>
        </w:rPr>
        <w:t xml:space="preserve">: </w:t>
      </w:r>
      <w:r w:rsidRPr="00F7122E">
        <w:rPr>
          <w:rFonts w:eastAsiaTheme="minorHAnsi" w:cs="Arial"/>
          <w:noProof/>
          <w:color w:val="000000"/>
          <w:sz w:val="22"/>
          <w:szCs w:val="22"/>
          <w:lang w:eastAsia="en-US"/>
        </w:rPr>
        <w:t xml:space="preserve"> </w:t>
      </w:r>
      <w:r w:rsidR="0090384B" w:rsidRPr="00F7122E">
        <w:rPr>
          <w:rFonts w:eastAsiaTheme="minorHAnsi" w:cs="Arial"/>
          <w:noProof/>
          <w:color w:val="000000"/>
          <w:sz w:val="22"/>
          <w:szCs w:val="22"/>
          <w:lang w:eastAsia="en-US"/>
        </w:rPr>
        <w:t>Department of Health and Human Services Centres for Disease Control and Prevention</w:t>
      </w:r>
      <w:r w:rsidR="005E5E63">
        <w:rPr>
          <w:rFonts w:eastAsiaTheme="minorHAnsi" w:cs="Arial"/>
          <w:noProof/>
          <w:color w:val="000000"/>
          <w:sz w:val="22"/>
          <w:szCs w:val="22"/>
          <w:lang w:eastAsia="en-US"/>
        </w:rPr>
        <w:t>,</w:t>
      </w:r>
      <w:r w:rsidR="0090384B" w:rsidRPr="00F7122E">
        <w:rPr>
          <w:rFonts w:eastAsiaTheme="minorHAnsi" w:cs="Arial"/>
          <w:noProof/>
          <w:color w:val="000000"/>
          <w:sz w:val="22"/>
          <w:szCs w:val="22"/>
          <w:lang w:eastAsia="en-US"/>
        </w:rPr>
        <w:t xml:space="preserve"> </w:t>
      </w:r>
      <w:r w:rsidRPr="00F7122E">
        <w:rPr>
          <w:rFonts w:eastAsiaTheme="minorHAnsi" w:cs="Arial"/>
          <w:noProof/>
          <w:color w:val="000000"/>
          <w:sz w:val="22"/>
          <w:szCs w:val="22"/>
          <w:lang w:eastAsia="en-US"/>
        </w:rPr>
        <w:t>2008.</w:t>
      </w:r>
    </w:p>
    <w:p w14:paraId="1488EC8B" w14:textId="77777777" w:rsidR="009D2B61" w:rsidRDefault="009D2B61" w:rsidP="00992B6B">
      <w:pPr>
        <w:spacing w:before="180" w:line="276" w:lineRule="auto"/>
        <w:ind w:left="567" w:hanging="567"/>
        <w:rPr>
          <w:rFonts w:eastAsiaTheme="minorHAnsi" w:cs="Arial"/>
          <w:noProof/>
          <w:color w:val="000000"/>
          <w:sz w:val="22"/>
          <w:szCs w:val="22"/>
          <w:lang w:eastAsia="en-US"/>
        </w:rPr>
      </w:pPr>
      <w:r w:rsidRPr="00F7122E">
        <w:rPr>
          <w:rFonts w:eastAsiaTheme="minorHAnsi" w:cs="Arial"/>
          <w:noProof/>
          <w:color w:val="000000"/>
          <w:sz w:val="22"/>
          <w:szCs w:val="22"/>
          <w:lang w:eastAsia="en-US"/>
        </w:rPr>
        <w:t>13.</w:t>
      </w:r>
      <w:r w:rsidRPr="00F7122E">
        <w:rPr>
          <w:rFonts w:eastAsiaTheme="minorHAnsi" w:cs="Arial"/>
          <w:noProof/>
          <w:color w:val="000000"/>
          <w:sz w:val="22"/>
          <w:szCs w:val="22"/>
          <w:lang w:eastAsia="en-US"/>
        </w:rPr>
        <w:tab/>
      </w:r>
      <w:r w:rsidR="00A5576E" w:rsidRPr="00F7122E">
        <w:rPr>
          <w:rFonts w:eastAsiaTheme="minorHAnsi" w:cs="Arial"/>
          <w:noProof/>
          <w:color w:val="000000"/>
          <w:sz w:val="22"/>
          <w:szCs w:val="22"/>
          <w:lang w:eastAsia="en-US"/>
        </w:rPr>
        <w:t>Pate RR, Pratt MP, Blair SN et al.  Physical activity and public health: a recommendation from the Centres for Disease Control and Prevention and the American College of Sports Medicine.  JAMA</w:t>
      </w:r>
      <w:r w:rsidR="0090384B">
        <w:rPr>
          <w:rFonts w:eastAsiaTheme="minorHAnsi" w:cs="Arial"/>
          <w:noProof/>
          <w:color w:val="000000"/>
          <w:sz w:val="22"/>
          <w:szCs w:val="22"/>
          <w:lang w:eastAsia="en-US"/>
        </w:rPr>
        <w:t>.</w:t>
      </w:r>
      <w:r w:rsidR="00A5576E" w:rsidRPr="00F7122E">
        <w:rPr>
          <w:rFonts w:eastAsiaTheme="minorHAnsi" w:cs="Arial"/>
          <w:noProof/>
          <w:color w:val="000000"/>
          <w:sz w:val="22"/>
          <w:szCs w:val="22"/>
          <w:lang w:eastAsia="en-US"/>
        </w:rPr>
        <w:t xml:space="preserve"> 1995; 273:</w:t>
      </w:r>
      <w:r w:rsidR="005E5E63">
        <w:rPr>
          <w:rFonts w:eastAsiaTheme="minorHAnsi" w:cs="Arial"/>
          <w:noProof/>
          <w:color w:val="000000"/>
          <w:sz w:val="22"/>
          <w:szCs w:val="22"/>
          <w:lang w:eastAsia="en-US"/>
        </w:rPr>
        <w:t xml:space="preserve"> </w:t>
      </w:r>
      <w:r w:rsidR="00A5576E" w:rsidRPr="00F7122E">
        <w:rPr>
          <w:rFonts w:eastAsiaTheme="minorHAnsi" w:cs="Arial"/>
          <w:noProof/>
          <w:color w:val="000000"/>
          <w:sz w:val="22"/>
          <w:szCs w:val="22"/>
          <w:lang w:eastAsia="en-US"/>
        </w:rPr>
        <w:t>402-407.</w:t>
      </w:r>
    </w:p>
    <w:p w14:paraId="1488EC8C" w14:textId="77777777" w:rsidR="00A705E5" w:rsidRPr="00F7122E" w:rsidRDefault="00A705E5" w:rsidP="00992B6B">
      <w:pPr>
        <w:spacing w:before="180" w:line="276" w:lineRule="auto"/>
        <w:ind w:left="567" w:hanging="567"/>
        <w:rPr>
          <w:rFonts w:eastAsiaTheme="minorHAnsi" w:cs="Arial"/>
          <w:noProof/>
          <w:color w:val="000000"/>
          <w:sz w:val="22"/>
          <w:szCs w:val="22"/>
          <w:lang w:eastAsia="en-US"/>
        </w:rPr>
      </w:pPr>
    </w:p>
    <w:p w14:paraId="1488EC8D" w14:textId="77777777" w:rsidR="009D2B61" w:rsidRPr="00F7122E" w:rsidRDefault="009D2B61" w:rsidP="00992B6B">
      <w:pPr>
        <w:spacing w:before="180" w:line="276" w:lineRule="auto"/>
        <w:ind w:left="567" w:hanging="567"/>
        <w:rPr>
          <w:rFonts w:eastAsiaTheme="minorHAnsi" w:cs="Arial"/>
          <w:noProof/>
          <w:color w:val="000000"/>
          <w:sz w:val="22"/>
          <w:szCs w:val="22"/>
          <w:lang w:eastAsia="en-US"/>
        </w:rPr>
      </w:pPr>
      <w:r w:rsidRPr="00F7122E">
        <w:rPr>
          <w:rFonts w:eastAsiaTheme="minorHAnsi" w:cs="Arial"/>
          <w:noProof/>
          <w:color w:val="000000"/>
          <w:sz w:val="22"/>
          <w:szCs w:val="22"/>
          <w:lang w:eastAsia="en-US"/>
        </w:rPr>
        <w:t>14.</w:t>
      </w:r>
      <w:r w:rsidRPr="00F7122E">
        <w:rPr>
          <w:rFonts w:eastAsiaTheme="minorHAnsi" w:cs="Arial"/>
          <w:noProof/>
          <w:color w:val="000000"/>
          <w:sz w:val="22"/>
          <w:szCs w:val="22"/>
          <w:lang w:eastAsia="en-US"/>
        </w:rPr>
        <w:tab/>
        <w:t xml:space="preserve">World Health Organisation. Global </w:t>
      </w:r>
      <w:r w:rsidR="0090384B" w:rsidRPr="00F7122E">
        <w:rPr>
          <w:rFonts w:eastAsiaTheme="minorHAnsi" w:cs="Arial"/>
          <w:noProof/>
          <w:color w:val="000000"/>
          <w:sz w:val="22"/>
          <w:szCs w:val="22"/>
          <w:lang w:eastAsia="en-US"/>
        </w:rPr>
        <w:t xml:space="preserve">Strategy </w:t>
      </w:r>
      <w:r w:rsidR="0090384B">
        <w:rPr>
          <w:rFonts w:eastAsiaTheme="minorHAnsi" w:cs="Arial"/>
          <w:noProof/>
          <w:color w:val="000000"/>
          <w:sz w:val="22"/>
          <w:szCs w:val="22"/>
          <w:lang w:eastAsia="en-US"/>
        </w:rPr>
        <w:t>o</w:t>
      </w:r>
      <w:r w:rsidR="0090384B" w:rsidRPr="00F7122E">
        <w:rPr>
          <w:rFonts w:eastAsiaTheme="minorHAnsi" w:cs="Arial"/>
          <w:noProof/>
          <w:color w:val="000000"/>
          <w:sz w:val="22"/>
          <w:szCs w:val="22"/>
          <w:lang w:eastAsia="en-US"/>
        </w:rPr>
        <w:t xml:space="preserve">n Diet, Physical Activity </w:t>
      </w:r>
      <w:r w:rsidR="0090384B">
        <w:rPr>
          <w:rFonts w:eastAsiaTheme="minorHAnsi" w:cs="Arial"/>
          <w:noProof/>
          <w:color w:val="000000"/>
          <w:sz w:val="22"/>
          <w:szCs w:val="22"/>
          <w:lang w:eastAsia="en-US"/>
        </w:rPr>
        <w:t>a</w:t>
      </w:r>
      <w:r w:rsidR="0090384B" w:rsidRPr="00F7122E">
        <w:rPr>
          <w:rFonts w:eastAsiaTheme="minorHAnsi" w:cs="Arial"/>
          <w:noProof/>
          <w:color w:val="000000"/>
          <w:sz w:val="22"/>
          <w:szCs w:val="22"/>
          <w:lang w:eastAsia="en-US"/>
        </w:rPr>
        <w:t>nd Health</w:t>
      </w:r>
      <w:r w:rsidRPr="00F7122E">
        <w:rPr>
          <w:rFonts w:eastAsiaTheme="minorHAnsi" w:cs="Arial"/>
          <w:noProof/>
          <w:color w:val="000000"/>
          <w:sz w:val="22"/>
          <w:szCs w:val="22"/>
          <w:lang w:eastAsia="en-US"/>
        </w:rPr>
        <w:t>. Geneva</w:t>
      </w:r>
      <w:r w:rsidR="0090384B">
        <w:rPr>
          <w:rFonts w:eastAsiaTheme="minorHAnsi" w:cs="Arial"/>
          <w:noProof/>
          <w:color w:val="000000"/>
          <w:sz w:val="22"/>
          <w:szCs w:val="22"/>
          <w:lang w:eastAsia="en-US"/>
        </w:rPr>
        <w:t xml:space="preserve"> </w:t>
      </w:r>
      <w:r w:rsidR="0090384B" w:rsidRPr="00F7122E">
        <w:rPr>
          <w:rFonts w:eastAsiaTheme="minorHAnsi" w:cs="Arial"/>
          <w:noProof/>
          <w:color w:val="000000"/>
          <w:sz w:val="22"/>
          <w:szCs w:val="22"/>
          <w:lang w:eastAsia="en-US"/>
        </w:rPr>
        <w:t>Switzerlan</w:t>
      </w:r>
      <w:r w:rsidR="0090384B">
        <w:rPr>
          <w:rFonts w:eastAsiaTheme="minorHAnsi" w:cs="Arial"/>
          <w:noProof/>
          <w:color w:val="000000"/>
          <w:sz w:val="22"/>
          <w:szCs w:val="22"/>
          <w:lang w:eastAsia="en-US"/>
        </w:rPr>
        <w:t>d</w:t>
      </w:r>
      <w:r w:rsidRPr="00F7122E">
        <w:rPr>
          <w:rFonts w:eastAsiaTheme="minorHAnsi" w:cs="Arial"/>
          <w:noProof/>
          <w:color w:val="000000"/>
          <w:sz w:val="22"/>
          <w:szCs w:val="22"/>
          <w:lang w:eastAsia="en-US"/>
        </w:rPr>
        <w:t>: World Health Organisation</w:t>
      </w:r>
      <w:r w:rsidR="005E5E63">
        <w:rPr>
          <w:rFonts w:eastAsiaTheme="minorHAnsi" w:cs="Arial"/>
          <w:noProof/>
          <w:color w:val="000000"/>
          <w:sz w:val="22"/>
          <w:szCs w:val="22"/>
          <w:lang w:eastAsia="en-US"/>
        </w:rPr>
        <w:t xml:space="preserve">; </w:t>
      </w:r>
      <w:r w:rsidRPr="00F7122E">
        <w:rPr>
          <w:rFonts w:eastAsiaTheme="minorHAnsi" w:cs="Arial"/>
          <w:noProof/>
          <w:color w:val="000000"/>
          <w:sz w:val="22"/>
          <w:szCs w:val="22"/>
          <w:lang w:eastAsia="en-US"/>
        </w:rPr>
        <w:t>2004.</w:t>
      </w:r>
    </w:p>
    <w:p w14:paraId="1488EC8E" w14:textId="77777777" w:rsidR="009D2B61" w:rsidRPr="00F7122E" w:rsidRDefault="009D2B61" w:rsidP="00992B6B">
      <w:pPr>
        <w:spacing w:before="180" w:line="276" w:lineRule="auto"/>
        <w:ind w:left="567" w:hanging="567"/>
        <w:rPr>
          <w:rFonts w:eastAsiaTheme="minorHAnsi" w:cs="Arial"/>
          <w:noProof/>
          <w:color w:val="000000"/>
          <w:sz w:val="22"/>
          <w:szCs w:val="22"/>
          <w:lang w:eastAsia="en-US"/>
        </w:rPr>
      </w:pPr>
      <w:r w:rsidRPr="00F7122E">
        <w:rPr>
          <w:rFonts w:eastAsiaTheme="minorHAnsi" w:cs="Arial"/>
          <w:noProof/>
          <w:color w:val="000000"/>
          <w:sz w:val="22"/>
          <w:szCs w:val="22"/>
          <w:lang w:eastAsia="en-US"/>
        </w:rPr>
        <w:t>15.</w:t>
      </w:r>
      <w:r w:rsidRPr="00F7122E">
        <w:rPr>
          <w:rFonts w:eastAsiaTheme="minorHAnsi" w:cs="Arial"/>
          <w:noProof/>
          <w:color w:val="000000"/>
          <w:sz w:val="22"/>
          <w:szCs w:val="22"/>
          <w:lang w:eastAsia="en-US"/>
        </w:rPr>
        <w:tab/>
        <w:t>World Health Organisation. Global Recommendations on Physical Activity for Health. Geneva, Switzerland: World Health Organisation</w:t>
      </w:r>
      <w:r w:rsidR="005E5E63">
        <w:rPr>
          <w:rFonts w:eastAsiaTheme="minorHAnsi" w:cs="Arial"/>
          <w:noProof/>
          <w:color w:val="000000"/>
          <w:sz w:val="22"/>
          <w:szCs w:val="22"/>
          <w:lang w:eastAsia="en-US"/>
        </w:rPr>
        <w:t>;</w:t>
      </w:r>
      <w:r w:rsidRPr="00F7122E">
        <w:rPr>
          <w:rFonts w:eastAsiaTheme="minorHAnsi" w:cs="Arial"/>
          <w:noProof/>
          <w:color w:val="000000"/>
          <w:sz w:val="22"/>
          <w:szCs w:val="22"/>
          <w:lang w:eastAsia="en-US"/>
        </w:rPr>
        <w:t xml:space="preserve"> 2010.</w:t>
      </w:r>
    </w:p>
    <w:p w14:paraId="1488EC8F" w14:textId="77777777" w:rsidR="009D2B61" w:rsidRPr="00F7122E" w:rsidRDefault="009D2B61" w:rsidP="00992B6B">
      <w:pPr>
        <w:spacing w:before="180" w:line="276" w:lineRule="auto"/>
        <w:ind w:left="567" w:hanging="567"/>
        <w:rPr>
          <w:rFonts w:eastAsiaTheme="minorHAnsi" w:cs="Arial"/>
          <w:noProof/>
          <w:color w:val="000000"/>
          <w:sz w:val="22"/>
          <w:szCs w:val="22"/>
          <w:lang w:eastAsia="en-US"/>
        </w:rPr>
      </w:pPr>
      <w:r w:rsidRPr="00F7122E">
        <w:rPr>
          <w:rFonts w:eastAsiaTheme="minorHAnsi" w:cs="Arial"/>
          <w:noProof/>
          <w:color w:val="000000"/>
          <w:sz w:val="22"/>
          <w:szCs w:val="22"/>
          <w:lang w:eastAsia="en-US"/>
        </w:rPr>
        <w:t>16.</w:t>
      </w:r>
      <w:r w:rsidRPr="00F7122E">
        <w:rPr>
          <w:rFonts w:eastAsiaTheme="minorHAnsi" w:cs="Arial"/>
          <w:noProof/>
          <w:color w:val="000000"/>
          <w:sz w:val="22"/>
          <w:szCs w:val="22"/>
          <w:lang w:eastAsia="en-US"/>
        </w:rPr>
        <w:tab/>
        <w:t>World Health Organisation. Pacific Physical Activity Guidelines for Adults: Framework for Accelerating the Communication of Physical Activity Guidelines. Manila, Philippines: World Health Organisation; 2008.</w:t>
      </w:r>
    </w:p>
    <w:p w14:paraId="1488EC90" w14:textId="77777777" w:rsidR="009D2B61" w:rsidRPr="00F7122E" w:rsidRDefault="009D2B61" w:rsidP="00992B6B">
      <w:pPr>
        <w:spacing w:before="180" w:line="276" w:lineRule="auto"/>
        <w:ind w:left="567" w:hanging="567"/>
        <w:rPr>
          <w:rFonts w:eastAsiaTheme="minorHAnsi" w:cs="Arial"/>
          <w:noProof/>
          <w:color w:val="000000"/>
          <w:sz w:val="22"/>
          <w:szCs w:val="22"/>
          <w:lang w:eastAsia="en-US"/>
        </w:rPr>
      </w:pPr>
      <w:r w:rsidRPr="00F7122E">
        <w:rPr>
          <w:rFonts w:eastAsiaTheme="minorHAnsi" w:cs="Arial"/>
          <w:noProof/>
          <w:color w:val="000000"/>
          <w:sz w:val="22"/>
          <w:szCs w:val="22"/>
          <w:lang w:eastAsia="en-US"/>
        </w:rPr>
        <w:t>17.</w:t>
      </w:r>
      <w:r w:rsidRPr="00F7122E">
        <w:rPr>
          <w:rFonts w:eastAsiaTheme="minorHAnsi" w:cs="Arial"/>
          <w:noProof/>
          <w:color w:val="000000"/>
          <w:sz w:val="22"/>
          <w:szCs w:val="22"/>
          <w:lang w:eastAsia="en-US"/>
        </w:rPr>
        <w:tab/>
        <w:t xml:space="preserve">US Department of Health and Human Services. </w:t>
      </w:r>
      <w:hyperlink r:id="rId38" w:tooltip="Link to American Physical Activity Guidelines Fact Sheets for Professionals." w:history="1">
        <w:r w:rsidR="00A02534" w:rsidRPr="000C5288">
          <w:rPr>
            <w:rStyle w:val="Hyperlink"/>
            <w:rFonts w:cs="Arial"/>
            <w:noProof/>
            <w:sz w:val="22"/>
            <w:szCs w:val="22"/>
          </w:rPr>
          <w:t>Physical Activity Guidelines for Americans Resources. At-a-Glance: A Fact Sheet for Professionals.</w:t>
        </w:r>
      </w:hyperlink>
      <w:r w:rsidRPr="00F7122E">
        <w:rPr>
          <w:rFonts w:eastAsiaTheme="minorHAnsi" w:cs="Arial"/>
          <w:noProof/>
          <w:color w:val="000000"/>
          <w:sz w:val="22"/>
          <w:szCs w:val="22"/>
          <w:lang w:eastAsia="en-US"/>
        </w:rPr>
        <w:t>Washington, USA</w:t>
      </w:r>
      <w:r w:rsidR="0090384B">
        <w:rPr>
          <w:rFonts w:eastAsiaTheme="minorHAnsi" w:cs="Arial"/>
          <w:noProof/>
          <w:color w:val="000000"/>
          <w:sz w:val="22"/>
          <w:szCs w:val="22"/>
          <w:lang w:eastAsia="en-US"/>
        </w:rPr>
        <w:t>, 2008.  Accessed June 2012</w:t>
      </w:r>
      <w:r w:rsidRPr="00F7122E">
        <w:rPr>
          <w:rFonts w:eastAsiaTheme="minorHAnsi" w:cs="Arial"/>
          <w:noProof/>
          <w:color w:val="000000"/>
          <w:sz w:val="22"/>
          <w:szCs w:val="22"/>
          <w:lang w:eastAsia="en-US"/>
        </w:rPr>
        <w:t>.</w:t>
      </w:r>
    </w:p>
    <w:p w14:paraId="1488EC91" w14:textId="77777777" w:rsidR="009D2B61" w:rsidRPr="00F7122E" w:rsidRDefault="009D2B61" w:rsidP="00992B6B">
      <w:pPr>
        <w:spacing w:before="180" w:line="276" w:lineRule="auto"/>
        <w:ind w:left="567" w:hanging="567"/>
        <w:rPr>
          <w:rFonts w:eastAsiaTheme="minorHAnsi" w:cs="Arial"/>
          <w:noProof/>
          <w:color w:val="000000"/>
          <w:sz w:val="22"/>
          <w:szCs w:val="22"/>
          <w:lang w:eastAsia="en-US"/>
        </w:rPr>
      </w:pPr>
      <w:r w:rsidRPr="00F7122E">
        <w:rPr>
          <w:rFonts w:eastAsiaTheme="minorHAnsi" w:cs="Arial"/>
          <w:noProof/>
          <w:color w:val="000000"/>
          <w:sz w:val="22"/>
          <w:szCs w:val="22"/>
          <w:lang w:eastAsia="en-US"/>
        </w:rPr>
        <w:t>18.</w:t>
      </w:r>
      <w:r w:rsidRPr="00F7122E">
        <w:rPr>
          <w:rFonts w:eastAsiaTheme="minorHAnsi" w:cs="Arial"/>
          <w:noProof/>
          <w:color w:val="000000"/>
          <w:sz w:val="22"/>
          <w:szCs w:val="22"/>
          <w:lang w:eastAsia="en-US"/>
        </w:rPr>
        <w:tab/>
        <w:t>Health Canada and the Canadian Society for Exercise Physiology. Canadian Physical Activity Guidelines 2011 Scientific Statements. Ottawa</w:t>
      </w:r>
      <w:r w:rsidR="0090384B">
        <w:rPr>
          <w:rFonts w:eastAsiaTheme="minorHAnsi" w:cs="Arial"/>
          <w:noProof/>
          <w:color w:val="000000"/>
          <w:sz w:val="22"/>
          <w:szCs w:val="22"/>
          <w:lang w:eastAsia="en-US"/>
        </w:rPr>
        <w:t xml:space="preserve"> Canada,</w:t>
      </w:r>
      <w:r w:rsidR="000C1DA1">
        <w:rPr>
          <w:rFonts w:eastAsiaTheme="minorHAnsi" w:cs="Arial"/>
          <w:noProof/>
          <w:color w:val="000000"/>
          <w:sz w:val="22"/>
          <w:szCs w:val="22"/>
          <w:lang w:eastAsia="en-US"/>
        </w:rPr>
        <w:t xml:space="preserve"> </w:t>
      </w:r>
      <w:r w:rsidRPr="00F7122E">
        <w:rPr>
          <w:rFonts w:eastAsiaTheme="minorHAnsi" w:cs="Arial"/>
          <w:noProof/>
          <w:color w:val="000000"/>
          <w:sz w:val="22"/>
          <w:szCs w:val="22"/>
          <w:lang w:eastAsia="en-US"/>
        </w:rPr>
        <w:t>2011.</w:t>
      </w:r>
    </w:p>
    <w:p w14:paraId="1488EC92" w14:textId="77777777" w:rsidR="009D2B61" w:rsidRPr="00A02534" w:rsidRDefault="009D2B61" w:rsidP="00992B6B">
      <w:pPr>
        <w:spacing w:before="180" w:line="276" w:lineRule="auto"/>
        <w:ind w:left="567" w:hanging="567"/>
        <w:rPr>
          <w:rStyle w:val="Hyperlink"/>
          <w:rFonts w:eastAsiaTheme="minorHAnsi" w:cs="Arial"/>
          <w:noProof/>
          <w:sz w:val="22"/>
          <w:szCs w:val="22"/>
          <w:lang w:eastAsia="en-US"/>
        </w:rPr>
      </w:pPr>
      <w:r w:rsidRPr="00F7122E">
        <w:rPr>
          <w:rFonts w:eastAsiaTheme="minorHAnsi" w:cs="Arial"/>
          <w:noProof/>
          <w:color w:val="000000"/>
          <w:sz w:val="22"/>
          <w:szCs w:val="22"/>
          <w:lang w:eastAsia="en-US"/>
        </w:rPr>
        <w:t>19</w:t>
      </w:r>
      <w:r w:rsidRPr="00F7122E">
        <w:rPr>
          <w:rFonts w:eastAsiaTheme="minorHAnsi" w:cs="Arial"/>
          <w:noProof/>
          <w:color w:val="000000"/>
          <w:sz w:val="22"/>
          <w:szCs w:val="22"/>
          <w:lang w:eastAsia="en-US"/>
        </w:rPr>
        <w:tab/>
        <w:t>Canadian Society for Exercise Physiology. Canadian Physical Activity Guideline Factsheets.  Ottawa, Canada</w:t>
      </w:r>
      <w:r w:rsidR="0090384B">
        <w:rPr>
          <w:rFonts w:eastAsiaTheme="minorHAnsi" w:cs="Arial"/>
          <w:noProof/>
          <w:color w:val="000000"/>
          <w:sz w:val="22"/>
          <w:szCs w:val="22"/>
          <w:lang w:eastAsia="en-US"/>
        </w:rPr>
        <w:t>, 2011.  Accessed June 2012 from</w:t>
      </w:r>
      <w:r w:rsidRPr="00F7122E">
        <w:rPr>
          <w:rFonts w:eastAsiaTheme="minorHAnsi" w:cs="Arial"/>
          <w:noProof/>
          <w:color w:val="000000"/>
          <w:sz w:val="22"/>
          <w:szCs w:val="22"/>
          <w:lang w:eastAsia="en-US"/>
        </w:rPr>
        <w:t xml:space="preserve"> </w:t>
      </w:r>
      <w:r w:rsidR="00A02534">
        <w:rPr>
          <w:rFonts w:eastAsiaTheme="minorHAnsi" w:cs="Arial"/>
          <w:noProof/>
          <w:sz w:val="22"/>
          <w:szCs w:val="22"/>
          <w:lang w:eastAsia="en-US"/>
        </w:rPr>
        <w:fldChar w:fldCharType="begin"/>
      </w:r>
      <w:r w:rsidR="005C0ACD">
        <w:rPr>
          <w:rFonts w:eastAsiaTheme="minorHAnsi" w:cs="Arial"/>
          <w:noProof/>
          <w:sz w:val="22"/>
          <w:szCs w:val="22"/>
          <w:lang w:eastAsia="en-US"/>
        </w:rPr>
        <w:instrText>HYPERLINK "http://www.csep.ca/english/view.asp?x=804;" \o "Link to Canadian Physical Activity Guidelines"</w:instrText>
      </w:r>
      <w:r w:rsidR="00A02534">
        <w:rPr>
          <w:rFonts w:eastAsiaTheme="minorHAnsi" w:cs="Arial"/>
          <w:noProof/>
          <w:sz w:val="22"/>
          <w:szCs w:val="22"/>
          <w:lang w:eastAsia="en-US"/>
        </w:rPr>
        <w:fldChar w:fldCharType="separate"/>
      </w:r>
      <w:r w:rsidR="00A02534" w:rsidRPr="00A02534">
        <w:rPr>
          <w:rStyle w:val="Hyperlink"/>
          <w:rFonts w:eastAsiaTheme="minorHAnsi" w:cs="Arial"/>
          <w:noProof/>
          <w:sz w:val="22"/>
          <w:szCs w:val="22"/>
          <w:lang w:eastAsia="en-US"/>
        </w:rPr>
        <w:t>Canadian Physical Activity Guideline Factsheets</w:t>
      </w:r>
      <w:r w:rsidRPr="00A02534">
        <w:rPr>
          <w:rStyle w:val="Hyperlink"/>
          <w:rFonts w:eastAsiaTheme="minorHAnsi" w:cs="Arial"/>
          <w:noProof/>
          <w:sz w:val="22"/>
          <w:szCs w:val="22"/>
          <w:lang w:eastAsia="en-US"/>
        </w:rPr>
        <w:t>.</w:t>
      </w:r>
    </w:p>
    <w:p w14:paraId="1488EC93" w14:textId="77777777" w:rsidR="009D2B61" w:rsidRPr="00F7122E" w:rsidRDefault="00A02534" w:rsidP="00992B6B">
      <w:pPr>
        <w:spacing w:before="180" w:line="276" w:lineRule="auto"/>
        <w:ind w:left="567" w:hanging="567"/>
        <w:rPr>
          <w:rFonts w:eastAsiaTheme="minorHAnsi" w:cs="Arial"/>
          <w:noProof/>
          <w:color w:val="000000"/>
          <w:sz w:val="22"/>
          <w:szCs w:val="22"/>
          <w:lang w:eastAsia="en-US"/>
        </w:rPr>
      </w:pPr>
      <w:r>
        <w:rPr>
          <w:rFonts w:eastAsiaTheme="minorHAnsi" w:cs="Arial"/>
          <w:noProof/>
          <w:sz w:val="22"/>
          <w:szCs w:val="22"/>
          <w:lang w:eastAsia="en-US"/>
        </w:rPr>
        <w:fldChar w:fldCharType="end"/>
      </w:r>
      <w:r w:rsidR="009D4B60">
        <w:rPr>
          <w:rFonts w:eastAsiaTheme="minorHAnsi" w:cs="Arial"/>
          <w:noProof/>
          <w:color w:val="000000"/>
          <w:sz w:val="22"/>
          <w:szCs w:val="22"/>
          <w:lang w:eastAsia="en-US"/>
        </w:rPr>
        <w:t>20.</w:t>
      </w:r>
      <w:r w:rsidR="009D4B60">
        <w:rPr>
          <w:rFonts w:eastAsiaTheme="minorHAnsi" w:cs="Arial"/>
          <w:noProof/>
          <w:color w:val="000000"/>
          <w:sz w:val="22"/>
          <w:szCs w:val="22"/>
          <w:lang w:eastAsia="en-US"/>
        </w:rPr>
        <w:tab/>
        <w:t xml:space="preserve">Department of Health. </w:t>
      </w:r>
      <w:hyperlink r:id="rId39" w:tooltip="Link to UK Physical Activity Guidelines series of Factsheets for different age groups." w:history="1">
        <w:r w:rsidRPr="006A682F">
          <w:rPr>
            <w:rStyle w:val="Hyperlink"/>
            <w:rFonts w:cs="Arial"/>
            <w:noProof/>
            <w:sz w:val="22"/>
            <w:szCs w:val="22"/>
          </w:rPr>
          <w:t>UK Physical Activity Guidelines - Factsheets 1-4.</w:t>
        </w:r>
      </w:hyperlink>
      <w:r w:rsidR="009D2B61" w:rsidRPr="00F7122E">
        <w:rPr>
          <w:rFonts w:eastAsiaTheme="minorHAnsi" w:cs="Arial"/>
          <w:noProof/>
          <w:color w:val="000000"/>
          <w:sz w:val="22"/>
          <w:szCs w:val="22"/>
          <w:lang w:eastAsia="en-US"/>
        </w:rPr>
        <w:t xml:space="preserve">  London, UK</w:t>
      </w:r>
      <w:r>
        <w:rPr>
          <w:rFonts w:eastAsiaTheme="minorHAnsi" w:cs="Arial"/>
          <w:noProof/>
          <w:color w:val="000000"/>
          <w:sz w:val="22"/>
          <w:szCs w:val="22"/>
          <w:lang w:eastAsia="en-US"/>
        </w:rPr>
        <w:t>.  Accessed June 2012</w:t>
      </w:r>
      <w:r w:rsidR="0060560D">
        <w:rPr>
          <w:rFonts w:eastAsiaTheme="minorHAnsi" w:cs="Arial"/>
          <w:noProof/>
          <w:sz w:val="22"/>
          <w:szCs w:val="22"/>
          <w:lang w:eastAsia="en-US"/>
        </w:rPr>
        <w:t>.</w:t>
      </w:r>
    </w:p>
    <w:p w14:paraId="1488EC94" w14:textId="77777777" w:rsidR="009D2B61" w:rsidRPr="00F7122E" w:rsidRDefault="009D2B61" w:rsidP="00992B6B">
      <w:pPr>
        <w:spacing w:before="180" w:line="276" w:lineRule="auto"/>
        <w:ind w:left="567" w:hanging="567"/>
        <w:rPr>
          <w:rFonts w:eastAsiaTheme="minorHAnsi" w:cs="Arial"/>
          <w:noProof/>
          <w:color w:val="000000"/>
          <w:sz w:val="22"/>
          <w:szCs w:val="22"/>
          <w:lang w:eastAsia="en-US"/>
        </w:rPr>
      </w:pPr>
      <w:r w:rsidRPr="00F7122E">
        <w:rPr>
          <w:rFonts w:eastAsiaTheme="minorHAnsi" w:cs="Arial"/>
          <w:noProof/>
          <w:color w:val="000000"/>
          <w:sz w:val="22"/>
          <w:szCs w:val="22"/>
          <w:lang w:eastAsia="en-US"/>
        </w:rPr>
        <w:t>21.</w:t>
      </w:r>
      <w:r w:rsidRPr="00F7122E">
        <w:rPr>
          <w:rFonts w:eastAsiaTheme="minorHAnsi" w:cs="Arial"/>
          <w:noProof/>
          <w:color w:val="000000"/>
          <w:sz w:val="22"/>
          <w:szCs w:val="22"/>
          <w:lang w:eastAsia="en-US"/>
        </w:rPr>
        <w:tab/>
        <w:t>Kesäniemi A, Riddoch CJ, Reeder B, Blair SN, Sørensen TIA. Advancing the future of physical activity guidelines in Canada: an independent expert panel interpretation of the evidence. Int J Behav Nutr Physical Activity. 2010;7(41).</w:t>
      </w:r>
    </w:p>
    <w:p w14:paraId="1488EC95" w14:textId="77777777" w:rsidR="009D2B61" w:rsidRPr="00F7122E" w:rsidRDefault="009D2B61" w:rsidP="00992B6B">
      <w:pPr>
        <w:spacing w:before="180" w:line="276" w:lineRule="auto"/>
        <w:ind w:left="567" w:hanging="567"/>
        <w:rPr>
          <w:rFonts w:eastAsiaTheme="minorHAnsi" w:cs="Arial"/>
          <w:noProof/>
          <w:color w:val="000000"/>
          <w:sz w:val="22"/>
          <w:szCs w:val="22"/>
          <w:lang w:eastAsia="en-US"/>
        </w:rPr>
      </w:pPr>
      <w:r w:rsidRPr="00F7122E">
        <w:rPr>
          <w:rFonts w:eastAsiaTheme="minorHAnsi" w:cs="Arial"/>
          <w:noProof/>
          <w:color w:val="000000"/>
          <w:sz w:val="22"/>
          <w:szCs w:val="22"/>
          <w:lang w:eastAsia="en-US"/>
        </w:rPr>
        <w:t>22.</w:t>
      </w:r>
      <w:r w:rsidRPr="00F7122E">
        <w:rPr>
          <w:rFonts w:eastAsiaTheme="minorHAnsi" w:cs="Arial"/>
          <w:noProof/>
          <w:color w:val="000000"/>
          <w:sz w:val="22"/>
          <w:szCs w:val="22"/>
          <w:lang w:eastAsia="en-US"/>
        </w:rPr>
        <w:tab/>
      </w:r>
      <w:r w:rsidRPr="00A705E5">
        <w:rPr>
          <w:rFonts w:eastAsiaTheme="minorHAnsi" w:cs="Arial"/>
          <w:noProof/>
          <w:color w:val="000000"/>
          <w:sz w:val="22"/>
          <w:szCs w:val="22"/>
          <w:lang w:eastAsia="en-US"/>
        </w:rPr>
        <w:t>Department of Health and Ageing. An Active Way to Better Health: National Physical Activity Guidelines for Adults. Canberra, Australia: Department of Health and Ageing</w:t>
      </w:r>
      <w:r w:rsidR="00A705E5">
        <w:rPr>
          <w:rFonts w:eastAsiaTheme="minorHAnsi" w:cs="Arial"/>
          <w:noProof/>
          <w:color w:val="000000"/>
          <w:sz w:val="22"/>
          <w:szCs w:val="22"/>
          <w:lang w:eastAsia="en-US"/>
        </w:rPr>
        <w:t>,</w:t>
      </w:r>
      <w:r w:rsidRPr="00A705E5">
        <w:rPr>
          <w:rFonts w:eastAsiaTheme="minorHAnsi" w:cs="Arial"/>
          <w:noProof/>
          <w:color w:val="000000"/>
          <w:sz w:val="22"/>
          <w:szCs w:val="22"/>
          <w:lang w:eastAsia="en-US"/>
        </w:rPr>
        <w:t xml:space="preserve"> 2005</w:t>
      </w:r>
      <w:r w:rsidRPr="00F7122E">
        <w:rPr>
          <w:rFonts w:eastAsiaTheme="minorHAnsi" w:cs="Arial"/>
          <w:noProof/>
          <w:color w:val="000000"/>
          <w:sz w:val="22"/>
          <w:szCs w:val="22"/>
          <w:lang w:eastAsia="en-US"/>
        </w:rPr>
        <w:t>.</w:t>
      </w:r>
    </w:p>
    <w:p w14:paraId="1488EC96" w14:textId="77777777" w:rsidR="00AF7947" w:rsidRDefault="009D2B61" w:rsidP="00992B6B">
      <w:pPr>
        <w:spacing w:before="180" w:line="276" w:lineRule="auto"/>
        <w:ind w:left="567" w:hanging="567"/>
        <w:rPr>
          <w:rFonts w:ascii="Arial" w:eastAsiaTheme="minorHAnsi" w:hAnsi="Arial" w:cs="Arial"/>
          <w:b/>
          <w:color w:val="000000"/>
          <w:szCs w:val="24"/>
          <w:lang w:eastAsia="en-US"/>
        </w:rPr>
      </w:pPr>
      <w:r w:rsidRPr="00F7122E">
        <w:rPr>
          <w:rFonts w:eastAsiaTheme="minorHAnsi" w:cs="Arial"/>
          <w:noProof/>
          <w:color w:val="000000"/>
          <w:sz w:val="22"/>
          <w:szCs w:val="22"/>
          <w:lang w:eastAsia="en-US"/>
        </w:rPr>
        <w:t>2</w:t>
      </w:r>
      <w:r w:rsidR="005E5E63">
        <w:rPr>
          <w:rFonts w:eastAsiaTheme="minorHAnsi" w:cs="Arial"/>
          <w:noProof/>
          <w:color w:val="000000"/>
          <w:sz w:val="22"/>
          <w:szCs w:val="22"/>
          <w:lang w:eastAsia="en-US"/>
        </w:rPr>
        <w:t>3</w:t>
      </w:r>
      <w:r w:rsidRPr="00F7122E">
        <w:rPr>
          <w:rFonts w:eastAsiaTheme="minorHAnsi" w:cs="Arial"/>
          <w:noProof/>
          <w:color w:val="000000"/>
          <w:sz w:val="22"/>
          <w:szCs w:val="22"/>
          <w:lang w:eastAsia="en-US"/>
        </w:rPr>
        <w:t>.</w:t>
      </w:r>
      <w:r w:rsidRPr="00F7122E">
        <w:rPr>
          <w:rFonts w:eastAsiaTheme="minorHAnsi" w:cs="Arial"/>
          <w:noProof/>
          <w:color w:val="000000"/>
          <w:sz w:val="22"/>
          <w:szCs w:val="22"/>
          <w:lang w:eastAsia="en-US"/>
        </w:rPr>
        <w:tab/>
        <w:t>Bauman A, Chau J. The role of media in promoting physical activity. J Physical Activity Health. 2009;</w:t>
      </w:r>
      <w:r w:rsidR="005E5E63">
        <w:rPr>
          <w:rFonts w:eastAsiaTheme="minorHAnsi" w:cs="Arial"/>
          <w:noProof/>
          <w:color w:val="000000"/>
          <w:sz w:val="22"/>
          <w:szCs w:val="22"/>
          <w:lang w:eastAsia="en-US"/>
        </w:rPr>
        <w:t xml:space="preserve"> </w:t>
      </w:r>
      <w:r w:rsidRPr="00F7122E">
        <w:rPr>
          <w:rFonts w:eastAsiaTheme="minorHAnsi" w:cs="Arial"/>
          <w:noProof/>
          <w:color w:val="000000"/>
          <w:sz w:val="22"/>
          <w:szCs w:val="22"/>
          <w:lang w:eastAsia="en-US"/>
        </w:rPr>
        <w:t>6:</w:t>
      </w:r>
      <w:r w:rsidR="005E5E63">
        <w:rPr>
          <w:rFonts w:eastAsiaTheme="minorHAnsi" w:cs="Arial"/>
          <w:noProof/>
          <w:color w:val="000000"/>
          <w:sz w:val="22"/>
          <w:szCs w:val="22"/>
          <w:lang w:eastAsia="en-US"/>
        </w:rPr>
        <w:t xml:space="preserve"> </w:t>
      </w:r>
      <w:r w:rsidRPr="00F7122E">
        <w:rPr>
          <w:rFonts w:eastAsiaTheme="minorHAnsi" w:cs="Arial"/>
          <w:noProof/>
          <w:color w:val="000000"/>
          <w:sz w:val="22"/>
          <w:szCs w:val="22"/>
          <w:lang w:eastAsia="en-US"/>
        </w:rPr>
        <w:t>S196.</w:t>
      </w:r>
      <w:r w:rsidR="00AF7947">
        <w:rPr>
          <w:rFonts w:cstheme="minorHAnsi"/>
          <w:b/>
          <w:szCs w:val="24"/>
        </w:rPr>
        <w:br w:type="page"/>
      </w:r>
    </w:p>
    <w:p w14:paraId="1488EC97" w14:textId="77777777" w:rsidR="00C95762" w:rsidRDefault="00C95762" w:rsidP="00004693">
      <w:pPr>
        <w:rPr>
          <w:rFonts w:cstheme="minorHAnsi"/>
          <w:b/>
          <w:sz w:val="28"/>
          <w:szCs w:val="28"/>
        </w:rPr>
      </w:pPr>
    </w:p>
    <w:p w14:paraId="1488EC98" w14:textId="77777777" w:rsidR="00C95762" w:rsidRDefault="00C95762" w:rsidP="00004693">
      <w:pPr>
        <w:rPr>
          <w:rFonts w:cstheme="minorHAnsi"/>
          <w:b/>
          <w:sz w:val="28"/>
          <w:szCs w:val="28"/>
        </w:rPr>
      </w:pPr>
    </w:p>
    <w:p w14:paraId="1488EC99" w14:textId="77777777" w:rsidR="00C95762" w:rsidRDefault="00C95762" w:rsidP="00004693">
      <w:pPr>
        <w:rPr>
          <w:rFonts w:cstheme="minorHAnsi"/>
          <w:b/>
          <w:sz w:val="28"/>
          <w:szCs w:val="28"/>
        </w:rPr>
      </w:pPr>
    </w:p>
    <w:p w14:paraId="1488EC9A" w14:textId="77777777" w:rsidR="00C95762" w:rsidRDefault="00C95762" w:rsidP="00C95762">
      <w:pPr>
        <w:jc w:val="center"/>
        <w:rPr>
          <w:rFonts w:cstheme="minorHAnsi"/>
          <w:b/>
          <w:sz w:val="28"/>
          <w:szCs w:val="28"/>
        </w:rPr>
      </w:pPr>
    </w:p>
    <w:p w14:paraId="1488EC9B" w14:textId="77777777" w:rsidR="00C95762" w:rsidRPr="000A2615" w:rsidRDefault="002262AD" w:rsidP="00EA4D23">
      <w:pPr>
        <w:pStyle w:val="Heading1"/>
      </w:pPr>
      <w:r w:rsidRPr="000A2615">
        <w:t xml:space="preserve">RESULTS </w:t>
      </w:r>
      <w:r w:rsidR="00004693" w:rsidRPr="000A2615">
        <w:t>PART FOUR:</w:t>
      </w:r>
    </w:p>
    <w:p w14:paraId="1488EC9C" w14:textId="77777777" w:rsidR="00B55220" w:rsidRPr="000A2615" w:rsidRDefault="00004693" w:rsidP="00EA4D23">
      <w:pPr>
        <w:pStyle w:val="Heading1"/>
      </w:pPr>
      <w:r w:rsidRPr="000A2615">
        <w:t xml:space="preserve">PROPOSED </w:t>
      </w:r>
      <w:r w:rsidR="00CB4EE3" w:rsidRPr="000A2615">
        <w:t xml:space="preserve">NEW </w:t>
      </w:r>
      <w:r w:rsidR="00025547">
        <w:t xml:space="preserve">AUSTRALIAN PHYSICAL ACTIVITY </w:t>
      </w:r>
      <w:r w:rsidRPr="000A2615">
        <w:t>GUIDELINES FOR ADULTS</w:t>
      </w:r>
      <w:r w:rsidR="00B55220" w:rsidRPr="000A2615">
        <w:t xml:space="preserve"> – </w:t>
      </w:r>
    </w:p>
    <w:p w14:paraId="1488EC9D" w14:textId="77777777" w:rsidR="00C95762" w:rsidRPr="000A2615" w:rsidRDefault="00B55220" w:rsidP="00EA4D23">
      <w:pPr>
        <w:pStyle w:val="Heading1"/>
      </w:pPr>
      <w:r w:rsidRPr="000A2615">
        <w:t xml:space="preserve">DRAFT ONE </w:t>
      </w:r>
    </w:p>
    <w:p w14:paraId="1488EC9E" w14:textId="77777777" w:rsidR="00C95762" w:rsidRDefault="00C95762">
      <w:pPr>
        <w:widowControl/>
        <w:spacing w:before="0" w:after="200" w:line="276" w:lineRule="auto"/>
        <w:rPr>
          <w:rFonts w:cstheme="minorHAnsi"/>
          <w:b/>
          <w:sz w:val="28"/>
          <w:szCs w:val="28"/>
        </w:rPr>
      </w:pPr>
      <w:r>
        <w:rPr>
          <w:rFonts w:cstheme="minorHAnsi"/>
          <w:b/>
          <w:sz w:val="28"/>
          <w:szCs w:val="28"/>
        </w:rPr>
        <w:br w:type="page"/>
      </w:r>
    </w:p>
    <w:p w14:paraId="1488EC9F" w14:textId="77777777" w:rsidR="00C95762" w:rsidRPr="00C95762" w:rsidRDefault="00C95762" w:rsidP="00A02534">
      <w:pPr>
        <w:pStyle w:val="Heading2"/>
      </w:pPr>
      <w:r w:rsidRPr="00C95762">
        <w:t>INTRODUCTION</w:t>
      </w:r>
    </w:p>
    <w:p w14:paraId="1488ECA0" w14:textId="77777777" w:rsidR="008E79CC" w:rsidRPr="00A25898" w:rsidRDefault="00FA4DBC" w:rsidP="00F7122E">
      <w:pPr>
        <w:spacing w:line="360" w:lineRule="auto"/>
        <w:rPr>
          <w:szCs w:val="24"/>
        </w:rPr>
      </w:pPr>
      <w:r w:rsidRPr="00A25898">
        <w:rPr>
          <w:szCs w:val="24"/>
        </w:rPr>
        <w:t>In this section we pro</w:t>
      </w:r>
      <w:r w:rsidR="00F53C9E">
        <w:rPr>
          <w:szCs w:val="24"/>
        </w:rPr>
        <w:t>pose</w:t>
      </w:r>
      <w:r w:rsidR="008E79CC" w:rsidRPr="00A25898">
        <w:rPr>
          <w:szCs w:val="24"/>
        </w:rPr>
        <w:t xml:space="preserve"> </w:t>
      </w:r>
      <w:r w:rsidRPr="00A25898">
        <w:rPr>
          <w:szCs w:val="24"/>
        </w:rPr>
        <w:t>new Australian physical activity guidelines</w:t>
      </w:r>
      <w:r w:rsidR="00FC50E0">
        <w:rPr>
          <w:szCs w:val="24"/>
        </w:rPr>
        <w:t xml:space="preserve">. </w:t>
      </w:r>
    </w:p>
    <w:p w14:paraId="1488ECA1" w14:textId="77777777" w:rsidR="008E79CC" w:rsidRPr="00A25898" w:rsidRDefault="00FA4DBC" w:rsidP="00F7122E">
      <w:pPr>
        <w:spacing w:line="360" w:lineRule="auto"/>
        <w:rPr>
          <w:rFonts w:cstheme="minorHAnsi"/>
          <w:szCs w:val="24"/>
        </w:rPr>
      </w:pPr>
      <w:r w:rsidRPr="00A25898">
        <w:rPr>
          <w:szCs w:val="24"/>
        </w:rPr>
        <w:t xml:space="preserve">The guidelines are designed for use by </w:t>
      </w:r>
      <w:r w:rsidR="008E79CC" w:rsidRPr="00A25898">
        <w:rPr>
          <w:rFonts w:cstheme="minorHAnsi"/>
          <w:szCs w:val="24"/>
        </w:rPr>
        <w:t>all adults</w:t>
      </w:r>
      <w:r w:rsidR="00A25898" w:rsidRPr="00A25898">
        <w:rPr>
          <w:szCs w:val="24"/>
        </w:rPr>
        <w:t>, as the health benefits of physical activity are similar for all adult populations, including those with chronic illness.  People with physical and mental disabilities should adapt their activity according to their capacity.  The guidelines are also intended for use by a v</w:t>
      </w:r>
      <w:r w:rsidR="00A25898">
        <w:rPr>
          <w:szCs w:val="24"/>
        </w:rPr>
        <w:t>a</w:t>
      </w:r>
      <w:r w:rsidR="00A25898" w:rsidRPr="00A25898">
        <w:rPr>
          <w:szCs w:val="24"/>
        </w:rPr>
        <w:t>riety of end users including</w:t>
      </w:r>
      <w:r w:rsidR="00A25898">
        <w:rPr>
          <w:szCs w:val="24"/>
        </w:rPr>
        <w:t>:</w:t>
      </w:r>
      <w:r w:rsidR="008E79CC" w:rsidRPr="00A25898">
        <w:rPr>
          <w:rFonts w:cstheme="minorHAnsi"/>
          <w:szCs w:val="24"/>
        </w:rPr>
        <w:t xml:space="preserve"> health professionals who have a role in advising their patients/clients on physical activity; those who monitor physical activity in populations</w:t>
      </w:r>
      <w:r w:rsidR="00A25898" w:rsidRPr="00A25898">
        <w:rPr>
          <w:rFonts w:cstheme="minorHAnsi"/>
          <w:szCs w:val="24"/>
        </w:rPr>
        <w:t xml:space="preserve">; </w:t>
      </w:r>
      <w:r w:rsidR="008E79CC" w:rsidRPr="00A25898">
        <w:rPr>
          <w:rFonts w:cstheme="minorHAnsi"/>
          <w:szCs w:val="24"/>
        </w:rPr>
        <w:t>those involved with health promotion strategies for the prevention of non-communicable diseases</w:t>
      </w:r>
      <w:r w:rsidR="00A25898" w:rsidRPr="00A25898">
        <w:rPr>
          <w:rFonts w:cstheme="minorHAnsi"/>
          <w:szCs w:val="24"/>
        </w:rPr>
        <w:t xml:space="preserve">; and </w:t>
      </w:r>
      <w:r w:rsidR="008E79CC" w:rsidRPr="00A25898">
        <w:rPr>
          <w:rFonts w:cstheme="minorHAnsi"/>
          <w:szCs w:val="24"/>
        </w:rPr>
        <w:t>those who develop policy relating to physical activity.</w:t>
      </w:r>
    </w:p>
    <w:p w14:paraId="1488ECA2" w14:textId="77777777" w:rsidR="008E79CC" w:rsidRDefault="00FA4DBC" w:rsidP="00F7122E">
      <w:pPr>
        <w:spacing w:line="360" w:lineRule="auto"/>
        <w:rPr>
          <w:szCs w:val="24"/>
        </w:rPr>
      </w:pPr>
      <w:r w:rsidRPr="00A25898">
        <w:rPr>
          <w:szCs w:val="24"/>
        </w:rPr>
        <w:t>In th</w:t>
      </w:r>
      <w:r w:rsidR="00FC50E0">
        <w:rPr>
          <w:szCs w:val="24"/>
        </w:rPr>
        <w:t>ese guidelines,</w:t>
      </w:r>
      <w:r w:rsidRPr="00A25898">
        <w:rPr>
          <w:szCs w:val="24"/>
        </w:rPr>
        <w:t xml:space="preserve"> physical activity is </w:t>
      </w:r>
      <w:r w:rsidR="008E79CC" w:rsidRPr="00A25898">
        <w:rPr>
          <w:szCs w:val="24"/>
        </w:rPr>
        <w:t xml:space="preserve">conceptualised </w:t>
      </w:r>
      <w:r w:rsidR="00A25898">
        <w:rPr>
          <w:szCs w:val="24"/>
        </w:rPr>
        <w:t xml:space="preserve">as </w:t>
      </w:r>
      <w:r w:rsidR="008E79CC" w:rsidRPr="00A25898">
        <w:rPr>
          <w:rFonts w:cstheme="minorHAnsi"/>
          <w:szCs w:val="24"/>
        </w:rPr>
        <w:t xml:space="preserve">activities that use one or more large muscle groups, for movement in the following domains:  </w:t>
      </w:r>
      <w:r w:rsidR="008E79CC" w:rsidRPr="00A25898">
        <w:rPr>
          <w:szCs w:val="24"/>
        </w:rPr>
        <w:t xml:space="preserve">leisure (including organised activities such as sports, as well as exercise and recreational activities); </w:t>
      </w:r>
      <w:r w:rsidR="00A25898" w:rsidRPr="00A25898">
        <w:rPr>
          <w:szCs w:val="24"/>
        </w:rPr>
        <w:t>occupation (including paid and unpaid work);</w:t>
      </w:r>
      <w:r w:rsidR="00A25898">
        <w:rPr>
          <w:szCs w:val="24"/>
        </w:rPr>
        <w:t xml:space="preserve"> </w:t>
      </w:r>
      <w:r w:rsidR="008E79CC" w:rsidRPr="00A25898">
        <w:rPr>
          <w:szCs w:val="24"/>
        </w:rPr>
        <w:t xml:space="preserve">and transport (for example walking, cycling or skating to get to or from places). </w:t>
      </w:r>
    </w:p>
    <w:p w14:paraId="1488ECA3" w14:textId="77777777" w:rsidR="00FA4DBC" w:rsidRDefault="008E79CC" w:rsidP="00F7122E">
      <w:pPr>
        <w:spacing w:line="360" w:lineRule="auto"/>
        <w:rPr>
          <w:szCs w:val="24"/>
        </w:rPr>
      </w:pPr>
      <w:r w:rsidRPr="00A25898">
        <w:rPr>
          <w:szCs w:val="24"/>
        </w:rPr>
        <w:t xml:space="preserve">The guidelines are based on </w:t>
      </w:r>
      <w:r w:rsidR="00290704">
        <w:rPr>
          <w:szCs w:val="24"/>
        </w:rPr>
        <w:t xml:space="preserve">our </w:t>
      </w:r>
      <w:r w:rsidRPr="00A25898">
        <w:rPr>
          <w:szCs w:val="24"/>
        </w:rPr>
        <w:t xml:space="preserve">review of the scientific evidence on the relationships between physical activity and a wide range of health outcomes.  It is implicit that any recommendation made is for activity that is </w:t>
      </w:r>
      <w:r w:rsidRPr="00A25898">
        <w:rPr>
          <w:i/>
          <w:szCs w:val="24"/>
        </w:rPr>
        <w:t xml:space="preserve">in addition to </w:t>
      </w:r>
      <w:r w:rsidRPr="00A25898">
        <w:rPr>
          <w:szCs w:val="24"/>
        </w:rPr>
        <w:t>the activities of d</w:t>
      </w:r>
      <w:r w:rsidR="00A25898" w:rsidRPr="00A25898">
        <w:rPr>
          <w:szCs w:val="24"/>
        </w:rPr>
        <w:t>aily</w:t>
      </w:r>
      <w:r w:rsidRPr="00A25898">
        <w:rPr>
          <w:szCs w:val="24"/>
        </w:rPr>
        <w:t xml:space="preserve"> living that would be </w:t>
      </w:r>
      <w:r w:rsidR="00A25898" w:rsidRPr="00A25898">
        <w:rPr>
          <w:szCs w:val="24"/>
        </w:rPr>
        <w:t>expected in the lives of most Australians</w:t>
      </w:r>
      <w:r w:rsidR="00A25898">
        <w:rPr>
          <w:szCs w:val="24"/>
        </w:rPr>
        <w:t xml:space="preserve"> (including, for example, </w:t>
      </w:r>
      <w:r w:rsidR="00A25898" w:rsidRPr="00A25898">
        <w:rPr>
          <w:szCs w:val="24"/>
        </w:rPr>
        <w:t xml:space="preserve">activities involved in personal care </w:t>
      </w:r>
      <w:r w:rsidR="00083DBF">
        <w:rPr>
          <w:szCs w:val="24"/>
        </w:rPr>
        <w:t>[s</w:t>
      </w:r>
      <w:r w:rsidR="00A25898" w:rsidRPr="00A25898">
        <w:rPr>
          <w:szCs w:val="24"/>
        </w:rPr>
        <w:t>howering etc</w:t>
      </w:r>
      <w:r w:rsidR="00083DBF">
        <w:rPr>
          <w:szCs w:val="24"/>
        </w:rPr>
        <w:t>]</w:t>
      </w:r>
      <w:r w:rsidR="00A25898" w:rsidRPr="00A25898">
        <w:rPr>
          <w:szCs w:val="24"/>
        </w:rPr>
        <w:t xml:space="preserve">, finding and preparing food </w:t>
      </w:r>
      <w:r w:rsidR="00083DBF">
        <w:rPr>
          <w:szCs w:val="24"/>
        </w:rPr>
        <w:t>[</w:t>
      </w:r>
      <w:r w:rsidR="00A25898" w:rsidRPr="00A25898">
        <w:rPr>
          <w:szCs w:val="24"/>
        </w:rPr>
        <w:t>shopping, cooking, washing up</w:t>
      </w:r>
      <w:r w:rsidR="00083DBF">
        <w:rPr>
          <w:szCs w:val="24"/>
        </w:rPr>
        <w:t>, but excluding gardening which is conceptualised as a leisure activity]</w:t>
      </w:r>
      <w:r w:rsidR="00A25898" w:rsidRPr="00A25898">
        <w:rPr>
          <w:szCs w:val="24"/>
        </w:rPr>
        <w:t>, general home duties and child/elder care activities</w:t>
      </w:r>
      <w:r w:rsidR="00A25898">
        <w:rPr>
          <w:szCs w:val="24"/>
        </w:rPr>
        <w:t>)</w:t>
      </w:r>
      <w:r w:rsidR="00A25898" w:rsidRPr="00A25898">
        <w:rPr>
          <w:szCs w:val="24"/>
        </w:rPr>
        <w:t>.</w:t>
      </w:r>
    </w:p>
    <w:p w14:paraId="1488ECA4" w14:textId="77777777" w:rsidR="000100EE" w:rsidRDefault="000100EE" w:rsidP="00F7122E">
      <w:pPr>
        <w:spacing w:line="360" w:lineRule="auto"/>
        <w:rPr>
          <w:szCs w:val="24"/>
        </w:rPr>
      </w:pPr>
    </w:p>
    <w:p w14:paraId="1488ECA5" w14:textId="77777777" w:rsidR="000100EE" w:rsidRDefault="000100EE" w:rsidP="00A25898">
      <w:pPr>
        <w:spacing w:before="120" w:line="360" w:lineRule="auto"/>
        <w:rPr>
          <w:szCs w:val="24"/>
        </w:rPr>
      </w:pPr>
    </w:p>
    <w:p w14:paraId="1488ECA6" w14:textId="77777777" w:rsidR="000100EE" w:rsidRDefault="000100EE" w:rsidP="00A25898">
      <w:pPr>
        <w:spacing w:before="120" w:line="360" w:lineRule="auto"/>
        <w:rPr>
          <w:szCs w:val="24"/>
        </w:rPr>
      </w:pPr>
    </w:p>
    <w:p w14:paraId="1488ECA7" w14:textId="77777777" w:rsidR="00037DE1" w:rsidRDefault="00037DE1">
      <w:pPr>
        <w:widowControl/>
        <w:spacing w:before="0" w:after="200" w:line="276" w:lineRule="auto"/>
        <w:rPr>
          <w:b/>
          <w:szCs w:val="26"/>
        </w:rPr>
      </w:pPr>
      <w:r>
        <w:rPr>
          <w:b/>
          <w:szCs w:val="26"/>
        </w:rPr>
        <w:br w:type="page"/>
      </w:r>
    </w:p>
    <w:p w14:paraId="1488ECA8" w14:textId="77777777" w:rsidR="000100EE" w:rsidRPr="000100EE" w:rsidRDefault="00037DE1" w:rsidP="00A02534">
      <w:pPr>
        <w:pStyle w:val="Heading3"/>
      </w:pPr>
      <w:r w:rsidRPr="000100EE">
        <w:t>DIFFERENCES BETWEEN THE OLD AND NEW GUIDELINES</w:t>
      </w:r>
    </w:p>
    <w:p w14:paraId="1488ECA9" w14:textId="77777777" w:rsidR="00F53C9E" w:rsidRDefault="00F53C9E" w:rsidP="00037DE1">
      <w:pPr>
        <w:spacing w:line="360" w:lineRule="auto"/>
        <w:rPr>
          <w:szCs w:val="24"/>
        </w:rPr>
      </w:pPr>
      <w:r>
        <w:rPr>
          <w:szCs w:val="24"/>
        </w:rPr>
        <w:t xml:space="preserve">The proposed guidelines differ from the existing guidelines in the following ways: </w:t>
      </w:r>
    </w:p>
    <w:p w14:paraId="1488ECAA" w14:textId="77777777" w:rsidR="000100EE" w:rsidRDefault="000100EE" w:rsidP="00037DE1">
      <w:pPr>
        <w:pStyle w:val="ListParagraph"/>
        <w:numPr>
          <w:ilvl w:val="0"/>
          <w:numId w:val="19"/>
        </w:numPr>
        <w:spacing w:line="360" w:lineRule="auto"/>
        <w:ind w:left="1134" w:hanging="567"/>
        <w:contextualSpacing w:val="0"/>
        <w:rPr>
          <w:szCs w:val="24"/>
        </w:rPr>
      </w:pPr>
      <w:r>
        <w:rPr>
          <w:szCs w:val="24"/>
        </w:rPr>
        <w:t xml:space="preserve">We introduce the concept that </w:t>
      </w:r>
      <w:r w:rsidR="00F53C9E" w:rsidRPr="00F53C9E">
        <w:rPr>
          <w:szCs w:val="24"/>
        </w:rPr>
        <w:t>'some is better than none</w:t>
      </w:r>
      <w:r>
        <w:rPr>
          <w:szCs w:val="24"/>
        </w:rPr>
        <w:t>.</w:t>
      </w:r>
      <w:r w:rsidR="00F53C9E" w:rsidRPr="00F53C9E">
        <w:rPr>
          <w:szCs w:val="24"/>
        </w:rPr>
        <w:t>' (</w:t>
      </w:r>
      <w:r>
        <w:rPr>
          <w:szCs w:val="24"/>
        </w:rPr>
        <w:t>R</w:t>
      </w:r>
      <w:r w:rsidR="00F53C9E" w:rsidRPr="00F53C9E">
        <w:rPr>
          <w:szCs w:val="24"/>
        </w:rPr>
        <w:t>isk reductions begin with the first increase in activity beyond baseline</w:t>
      </w:r>
      <w:r>
        <w:rPr>
          <w:szCs w:val="24"/>
        </w:rPr>
        <w:t>, there is no evidence to support the notion that a threshold must be reached before benefits accrue</w:t>
      </w:r>
      <w:r w:rsidR="00F53C9E" w:rsidRPr="00F53C9E">
        <w:rPr>
          <w:szCs w:val="24"/>
        </w:rPr>
        <w:t>)</w:t>
      </w:r>
      <w:r>
        <w:rPr>
          <w:szCs w:val="24"/>
        </w:rPr>
        <w:t>.</w:t>
      </w:r>
    </w:p>
    <w:p w14:paraId="1488ECAB" w14:textId="77777777" w:rsidR="000100EE" w:rsidRDefault="000100EE" w:rsidP="00037DE1">
      <w:pPr>
        <w:pStyle w:val="ListParagraph"/>
        <w:numPr>
          <w:ilvl w:val="0"/>
          <w:numId w:val="19"/>
        </w:numPr>
        <w:spacing w:line="360" w:lineRule="auto"/>
        <w:ind w:left="1134" w:hanging="567"/>
        <w:contextualSpacing w:val="0"/>
        <w:rPr>
          <w:szCs w:val="24"/>
        </w:rPr>
      </w:pPr>
      <w:r>
        <w:rPr>
          <w:szCs w:val="24"/>
        </w:rPr>
        <w:t xml:space="preserve">We introduce the concept of a </w:t>
      </w:r>
      <w:r>
        <w:rPr>
          <w:i/>
          <w:szCs w:val="24"/>
        </w:rPr>
        <w:t xml:space="preserve">range </w:t>
      </w:r>
      <w:r>
        <w:rPr>
          <w:szCs w:val="24"/>
        </w:rPr>
        <w:t xml:space="preserve">of activity, with more activity providing more benefit, and a higher level of activity </w:t>
      </w:r>
      <w:r>
        <w:rPr>
          <w:i/>
          <w:szCs w:val="24"/>
        </w:rPr>
        <w:t xml:space="preserve">necessary </w:t>
      </w:r>
      <w:r w:rsidRPr="000100EE">
        <w:rPr>
          <w:szCs w:val="24"/>
        </w:rPr>
        <w:t xml:space="preserve">for </w:t>
      </w:r>
      <w:r>
        <w:rPr>
          <w:szCs w:val="24"/>
        </w:rPr>
        <w:t>the prevention of weight gain and some cancers.</w:t>
      </w:r>
    </w:p>
    <w:p w14:paraId="1488ECAC" w14:textId="77777777" w:rsidR="000100EE" w:rsidRDefault="000100EE" w:rsidP="00037DE1">
      <w:pPr>
        <w:pStyle w:val="ListParagraph"/>
        <w:numPr>
          <w:ilvl w:val="0"/>
          <w:numId w:val="19"/>
        </w:numPr>
        <w:spacing w:line="360" w:lineRule="auto"/>
        <w:ind w:left="1134" w:hanging="567"/>
        <w:contextualSpacing w:val="0"/>
        <w:rPr>
          <w:szCs w:val="24"/>
        </w:rPr>
      </w:pPr>
      <w:r>
        <w:rPr>
          <w:szCs w:val="24"/>
        </w:rPr>
        <w:t xml:space="preserve">We introduce a new guideline for muscle strengthening activities.  </w:t>
      </w:r>
    </w:p>
    <w:p w14:paraId="1488ECAD" w14:textId="77777777" w:rsidR="000100EE" w:rsidRPr="00F53C9E" w:rsidRDefault="00C95762" w:rsidP="00037DE1">
      <w:pPr>
        <w:pStyle w:val="ListParagraph"/>
        <w:numPr>
          <w:ilvl w:val="0"/>
          <w:numId w:val="19"/>
        </w:numPr>
        <w:spacing w:line="360" w:lineRule="auto"/>
        <w:ind w:left="1134" w:hanging="567"/>
        <w:contextualSpacing w:val="0"/>
        <w:rPr>
          <w:szCs w:val="24"/>
        </w:rPr>
      </w:pPr>
      <w:r>
        <w:rPr>
          <w:szCs w:val="24"/>
        </w:rPr>
        <w:t xml:space="preserve">We introduce a </w:t>
      </w:r>
      <w:r w:rsidR="000100EE">
        <w:rPr>
          <w:szCs w:val="24"/>
        </w:rPr>
        <w:t>new guideline on</w:t>
      </w:r>
      <w:r w:rsidR="00AB2401">
        <w:rPr>
          <w:szCs w:val="24"/>
        </w:rPr>
        <w:t xml:space="preserve"> </w:t>
      </w:r>
      <w:r w:rsidR="000100EE" w:rsidRPr="00F53C9E">
        <w:rPr>
          <w:szCs w:val="24"/>
        </w:rPr>
        <w:t>s</w:t>
      </w:r>
      <w:r w:rsidR="00AB2401">
        <w:rPr>
          <w:szCs w:val="24"/>
        </w:rPr>
        <w:t>itting time</w:t>
      </w:r>
      <w:r w:rsidR="000100EE" w:rsidRPr="00F53C9E">
        <w:rPr>
          <w:szCs w:val="24"/>
        </w:rPr>
        <w:t xml:space="preserve">.  We concluded that there was insufficient evidence on which to base a </w:t>
      </w:r>
      <w:r w:rsidR="00AB2401">
        <w:rPr>
          <w:szCs w:val="24"/>
        </w:rPr>
        <w:t xml:space="preserve">completely </w:t>
      </w:r>
      <w:r w:rsidR="000100EE" w:rsidRPr="00F53C9E">
        <w:rPr>
          <w:szCs w:val="24"/>
        </w:rPr>
        <w:t>separate set of guidelines on sedentary behaviour for adults.  In the remainder of this report, the term 'physical activity guidelines' therefore includes both physical activity and sitting time</w:t>
      </w:r>
      <w:r w:rsidR="00AB2401">
        <w:rPr>
          <w:szCs w:val="24"/>
        </w:rPr>
        <w:t>.</w:t>
      </w:r>
    </w:p>
    <w:p w14:paraId="1488ECAE" w14:textId="77777777" w:rsidR="008E79CC" w:rsidRPr="00A25898" w:rsidRDefault="00AB2401" w:rsidP="00037DE1">
      <w:pPr>
        <w:spacing w:line="360" w:lineRule="auto"/>
        <w:rPr>
          <w:rFonts w:cstheme="minorHAnsi"/>
          <w:szCs w:val="24"/>
        </w:rPr>
      </w:pPr>
      <w:r>
        <w:rPr>
          <w:rFonts w:cstheme="minorHAnsi"/>
          <w:szCs w:val="24"/>
        </w:rPr>
        <w:t xml:space="preserve">On the following pages each guideline is presented in a table with related summary scientific recommendations.  </w:t>
      </w:r>
      <w:r w:rsidR="00A25898" w:rsidRPr="00A25898">
        <w:rPr>
          <w:rFonts w:cstheme="minorHAnsi"/>
          <w:szCs w:val="24"/>
        </w:rPr>
        <w:t xml:space="preserve">The </w:t>
      </w:r>
      <w:r>
        <w:rPr>
          <w:rFonts w:cstheme="minorHAnsi"/>
          <w:szCs w:val="24"/>
        </w:rPr>
        <w:t xml:space="preserve">scientific </w:t>
      </w:r>
      <w:r w:rsidR="00A25898" w:rsidRPr="00A25898">
        <w:rPr>
          <w:rFonts w:cstheme="minorHAnsi"/>
          <w:szCs w:val="24"/>
        </w:rPr>
        <w:t>recommendations are rated according to the following NHMRC grading system</w:t>
      </w:r>
      <w:r>
        <w:rPr>
          <w:rFonts w:cstheme="minorHAnsi"/>
          <w:szCs w:val="24"/>
        </w:rPr>
        <w:t>:</w:t>
      </w:r>
    </w:p>
    <w:p w14:paraId="1488ECAF" w14:textId="77777777" w:rsidR="00A25898" w:rsidRPr="009D2B61" w:rsidRDefault="00A25898" w:rsidP="00037DE1">
      <w:pPr>
        <w:spacing w:line="360" w:lineRule="auto"/>
        <w:rPr>
          <w:rFonts w:cstheme="minorHAnsi"/>
          <w:szCs w:val="24"/>
        </w:rPr>
      </w:pPr>
      <w:r w:rsidRPr="00A25898">
        <w:rPr>
          <w:rFonts w:cstheme="minorHAnsi"/>
          <w:szCs w:val="24"/>
        </w:rPr>
        <w:tab/>
      </w:r>
      <w:r w:rsidRPr="009D2B61">
        <w:rPr>
          <w:rFonts w:cstheme="minorHAnsi"/>
          <w:szCs w:val="24"/>
        </w:rPr>
        <w:t xml:space="preserve">A </w:t>
      </w:r>
      <w:r w:rsidRPr="009D2B61">
        <w:rPr>
          <w:rFonts w:cstheme="minorHAnsi"/>
          <w:szCs w:val="24"/>
        </w:rPr>
        <w:tab/>
      </w:r>
      <w:r w:rsidR="00290704" w:rsidRPr="009D2B61">
        <w:rPr>
          <w:rFonts w:cstheme="minorHAnsi"/>
          <w:szCs w:val="24"/>
        </w:rPr>
        <w:t xml:space="preserve">evidence can be </w:t>
      </w:r>
      <w:r w:rsidRPr="009D2B61">
        <w:rPr>
          <w:rFonts w:cstheme="minorHAnsi"/>
          <w:szCs w:val="24"/>
        </w:rPr>
        <w:t xml:space="preserve">trusted </w:t>
      </w:r>
      <w:r w:rsidR="00290704" w:rsidRPr="009D2B61">
        <w:rPr>
          <w:rFonts w:cstheme="minorHAnsi"/>
          <w:szCs w:val="24"/>
        </w:rPr>
        <w:t>to guide clinical practice</w:t>
      </w:r>
      <w:r w:rsidR="008E79CC" w:rsidRPr="009D2B61">
        <w:rPr>
          <w:rFonts w:cstheme="minorHAnsi"/>
          <w:szCs w:val="24"/>
        </w:rPr>
        <w:t xml:space="preserve">; </w:t>
      </w:r>
    </w:p>
    <w:p w14:paraId="1488ECB0" w14:textId="77777777" w:rsidR="00A25898" w:rsidRPr="009D2B61" w:rsidRDefault="008E79CC" w:rsidP="00037DE1">
      <w:pPr>
        <w:spacing w:line="360" w:lineRule="auto"/>
        <w:ind w:firstLine="720"/>
        <w:rPr>
          <w:rFonts w:cstheme="minorHAnsi"/>
          <w:szCs w:val="24"/>
        </w:rPr>
      </w:pPr>
      <w:r w:rsidRPr="009D2B61">
        <w:rPr>
          <w:rFonts w:cstheme="minorHAnsi"/>
          <w:szCs w:val="24"/>
        </w:rPr>
        <w:t>B</w:t>
      </w:r>
      <w:r w:rsidR="00A25898" w:rsidRPr="009D2B61">
        <w:rPr>
          <w:rFonts w:cstheme="minorHAnsi"/>
          <w:szCs w:val="24"/>
        </w:rPr>
        <w:tab/>
      </w:r>
      <w:r w:rsidR="00290704" w:rsidRPr="009D2B61">
        <w:rPr>
          <w:rFonts w:cstheme="minorHAnsi"/>
          <w:szCs w:val="24"/>
        </w:rPr>
        <w:t xml:space="preserve">evidence can be trusted </w:t>
      </w:r>
      <w:r w:rsidRPr="009D2B61">
        <w:rPr>
          <w:rFonts w:cstheme="minorHAnsi"/>
          <w:szCs w:val="24"/>
        </w:rPr>
        <w:t>in most situations</w:t>
      </w:r>
      <w:r w:rsidR="004302E2" w:rsidRPr="009D2B61">
        <w:rPr>
          <w:rFonts w:cstheme="minorHAnsi"/>
          <w:szCs w:val="24"/>
        </w:rPr>
        <w:t>;</w:t>
      </w:r>
    </w:p>
    <w:p w14:paraId="1488ECB1" w14:textId="77777777" w:rsidR="008E79CC" w:rsidRPr="00A25898" w:rsidRDefault="008E79CC" w:rsidP="00037DE1">
      <w:pPr>
        <w:spacing w:line="360" w:lineRule="auto"/>
        <w:ind w:firstLine="720"/>
        <w:rPr>
          <w:rFonts w:cstheme="minorHAnsi"/>
          <w:szCs w:val="24"/>
        </w:rPr>
      </w:pPr>
      <w:r w:rsidRPr="009D2B61">
        <w:rPr>
          <w:rFonts w:cstheme="minorHAnsi"/>
          <w:szCs w:val="24"/>
        </w:rPr>
        <w:t xml:space="preserve">C </w:t>
      </w:r>
      <w:r w:rsidR="00A25898" w:rsidRPr="009D2B61">
        <w:rPr>
          <w:rFonts w:cstheme="minorHAnsi"/>
          <w:szCs w:val="24"/>
        </w:rPr>
        <w:tab/>
      </w:r>
      <w:r w:rsidRPr="009D2B61">
        <w:rPr>
          <w:rFonts w:cstheme="minorHAnsi"/>
          <w:szCs w:val="24"/>
        </w:rPr>
        <w:t>care should be taken</w:t>
      </w:r>
      <w:r w:rsidR="004302E2" w:rsidRPr="009D2B61">
        <w:rPr>
          <w:rFonts w:cstheme="minorHAnsi"/>
          <w:szCs w:val="24"/>
        </w:rPr>
        <w:t xml:space="preserve"> in using this evidence for policy development.</w:t>
      </w:r>
    </w:p>
    <w:p w14:paraId="1488ECB2" w14:textId="77777777" w:rsidR="00290704" w:rsidRPr="00AB2401" w:rsidRDefault="00AB2401" w:rsidP="00037DE1">
      <w:pPr>
        <w:spacing w:line="360" w:lineRule="auto"/>
        <w:rPr>
          <w:szCs w:val="24"/>
        </w:rPr>
      </w:pPr>
      <w:r>
        <w:rPr>
          <w:szCs w:val="24"/>
        </w:rPr>
        <w:t>Later in the report the guidelines are presented in a single table, in line with those prepared in the parallel report on guidelines for children and adolescents.</w:t>
      </w:r>
    </w:p>
    <w:p w14:paraId="1488ECB3" w14:textId="77777777" w:rsidR="00AB2401" w:rsidRDefault="00AB2401">
      <w:pPr>
        <w:widowControl/>
        <w:spacing w:before="0" w:after="200" w:line="276" w:lineRule="auto"/>
        <w:rPr>
          <w:b/>
          <w:szCs w:val="26"/>
        </w:rPr>
      </w:pPr>
      <w:r>
        <w:rPr>
          <w:b/>
          <w:szCs w:val="26"/>
        </w:rPr>
        <w:br w:type="page"/>
      </w:r>
    </w:p>
    <w:p w14:paraId="1488ECB4" w14:textId="77777777" w:rsidR="00FA4DBC" w:rsidRPr="00093FF3" w:rsidRDefault="00422908" w:rsidP="00422908">
      <w:pPr>
        <w:tabs>
          <w:tab w:val="left" w:pos="1134"/>
        </w:tabs>
        <w:spacing w:before="120" w:line="360" w:lineRule="auto"/>
        <w:rPr>
          <w:b/>
          <w:szCs w:val="24"/>
        </w:rPr>
      </w:pPr>
      <w:r w:rsidRPr="00093FF3">
        <w:rPr>
          <w:b/>
          <w:szCs w:val="24"/>
        </w:rPr>
        <w:t>Table 4.1:</w:t>
      </w:r>
      <w:r w:rsidRPr="00093FF3">
        <w:rPr>
          <w:b/>
          <w:szCs w:val="24"/>
        </w:rPr>
        <w:tab/>
      </w:r>
      <w:r w:rsidR="002E4D6E" w:rsidRPr="00093FF3">
        <w:rPr>
          <w:b/>
          <w:szCs w:val="24"/>
        </w:rPr>
        <w:t xml:space="preserve">Proposed </w:t>
      </w:r>
      <w:r w:rsidR="00307DFF">
        <w:rPr>
          <w:b/>
          <w:szCs w:val="24"/>
        </w:rPr>
        <w:t xml:space="preserve">Australian </w:t>
      </w:r>
      <w:r w:rsidR="002E4D6E" w:rsidRPr="00093FF3">
        <w:rPr>
          <w:b/>
          <w:szCs w:val="24"/>
        </w:rPr>
        <w:t xml:space="preserve">physical activity guidelines for </w:t>
      </w:r>
      <w:r w:rsidR="00307DFF">
        <w:rPr>
          <w:b/>
          <w:szCs w:val="24"/>
        </w:rPr>
        <w:t xml:space="preserve">adults </w:t>
      </w:r>
      <w:r w:rsidR="002E4D6E" w:rsidRPr="00093FF3">
        <w:rPr>
          <w:b/>
          <w:szCs w:val="24"/>
        </w:rPr>
        <w:t>– draft one</w:t>
      </w:r>
    </w:p>
    <w:p w14:paraId="1488ECB5" w14:textId="77777777" w:rsidR="00EA4D23" w:rsidRDefault="00EA4D23" w:rsidP="00EA4D23">
      <w:pPr>
        <w:spacing w:before="120" w:after="120" w:line="360" w:lineRule="auto"/>
        <w:rPr>
          <w:b/>
          <w:szCs w:val="26"/>
        </w:rPr>
      </w:pPr>
      <w:r w:rsidRPr="00C95762">
        <w:rPr>
          <w:b/>
          <w:szCs w:val="26"/>
        </w:rPr>
        <w:t>Preamble:</w:t>
      </w:r>
    </w:p>
    <w:p w14:paraId="1488ECB6" w14:textId="77777777" w:rsidR="004302E2" w:rsidRPr="00D64E04" w:rsidRDefault="00EA4D23" w:rsidP="00EA4D23">
      <w:pPr>
        <w:spacing w:before="120" w:line="360" w:lineRule="auto"/>
        <w:rPr>
          <w:b/>
          <w:szCs w:val="24"/>
        </w:rPr>
      </w:pPr>
      <w:r w:rsidRPr="00446011">
        <w:rPr>
          <w:sz w:val="22"/>
          <w:szCs w:val="22"/>
        </w:rPr>
        <w:t>Regular physical activity reduces the risk of many adverse physical</w:t>
      </w:r>
      <w:r>
        <w:rPr>
          <w:sz w:val="22"/>
          <w:szCs w:val="22"/>
        </w:rPr>
        <w:t xml:space="preserve"> </w:t>
      </w:r>
      <w:r w:rsidRPr="00446011">
        <w:rPr>
          <w:sz w:val="22"/>
          <w:szCs w:val="22"/>
        </w:rPr>
        <w:t>and psychosocial health outcomes.  There is clear evidence that doing some activity is better than doing none at all</w:t>
      </w:r>
      <w:r>
        <w:rPr>
          <w:sz w:val="22"/>
          <w:szCs w:val="22"/>
        </w:rPr>
        <w:t xml:space="preserve"> and </w:t>
      </w:r>
      <w:r w:rsidRPr="00446011">
        <w:rPr>
          <w:sz w:val="22"/>
          <w:szCs w:val="22"/>
        </w:rPr>
        <w:t>increasing amounts of activity provide increasing benefit</w:t>
      </w:r>
      <w:r>
        <w:rPr>
          <w:sz w:val="22"/>
          <w:szCs w:val="22"/>
        </w:rPr>
        <w:t xml:space="preserve">.  </w:t>
      </w:r>
      <w:r w:rsidRPr="00446011">
        <w:rPr>
          <w:sz w:val="22"/>
          <w:szCs w:val="22"/>
        </w:rPr>
        <w:t xml:space="preserve"> </w:t>
      </w:r>
      <w:r w:rsidRPr="00446011" w:rsidDel="00C53718">
        <w:rPr>
          <w:sz w:val="22"/>
          <w:szCs w:val="22"/>
        </w:rPr>
        <w:t xml:space="preserve"> </w:t>
      </w:r>
    </w:p>
    <w:tbl>
      <w:tblPr>
        <w:tblStyle w:val="TableGrid"/>
        <w:tblW w:w="9214" w:type="dxa"/>
        <w:tblInd w:w="108" w:type="dxa"/>
        <w:tblLook w:val="04A0" w:firstRow="1" w:lastRow="0" w:firstColumn="1" w:lastColumn="0" w:noHBand="0" w:noVBand="1"/>
        <w:tblDescription w:val="&quot; &quot;"/>
      </w:tblPr>
      <w:tblGrid>
        <w:gridCol w:w="5387"/>
        <w:gridCol w:w="3827"/>
      </w:tblGrid>
      <w:tr w:rsidR="004302E2" w:rsidRPr="00446011" w14:paraId="1488ECB9" w14:textId="77777777" w:rsidTr="0066782D">
        <w:trPr>
          <w:tblHeader/>
        </w:trPr>
        <w:tc>
          <w:tcPr>
            <w:tcW w:w="5387" w:type="dxa"/>
          </w:tcPr>
          <w:p w14:paraId="1488ECB7" w14:textId="77777777" w:rsidR="004302E2" w:rsidRPr="002E4D6E" w:rsidRDefault="002E4D6E" w:rsidP="002E4D6E">
            <w:pPr>
              <w:spacing w:before="120" w:after="120"/>
              <w:rPr>
                <w:b/>
                <w:szCs w:val="24"/>
              </w:rPr>
            </w:pPr>
            <w:r>
              <w:rPr>
                <w:b/>
                <w:szCs w:val="24"/>
              </w:rPr>
              <w:t>Summary of the Scientific E</w:t>
            </w:r>
            <w:r w:rsidR="004302E2" w:rsidRPr="002E4D6E">
              <w:rPr>
                <w:b/>
                <w:szCs w:val="24"/>
              </w:rPr>
              <w:t>vidence</w:t>
            </w:r>
          </w:p>
        </w:tc>
        <w:tc>
          <w:tcPr>
            <w:tcW w:w="3827" w:type="dxa"/>
          </w:tcPr>
          <w:p w14:paraId="1488ECB8" w14:textId="77777777" w:rsidR="004302E2" w:rsidRPr="002E4D6E" w:rsidRDefault="004302E2" w:rsidP="002E4D6E">
            <w:pPr>
              <w:spacing w:before="120" w:after="120"/>
              <w:rPr>
                <w:b/>
                <w:szCs w:val="24"/>
              </w:rPr>
            </w:pPr>
            <w:r w:rsidRPr="002E4D6E">
              <w:rPr>
                <w:b/>
                <w:szCs w:val="24"/>
              </w:rPr>
              <w:t>Proposed Australian Guidelines</w:t>
            </w:r>
          </w:p>
        </w:tc>
      </w:tr>
      <w:tr w:rsidR="004302E2" w:rsidRPr="00446011" w14:paraId="1488ECBE" w14:textId="77777777" w:rsidTr="002B2C54">
        <w:tc>
          <w:tcPr>
            <w:tcW w:w="5387" w:type="dxa"/>
          </w:tcPr>
          <w:p w14:paraId="1488ECBA" w14:textId="77777777" w:rsidR="004302E2" w:rsidRPr="00446011" w:rsidRDefault="004302E2" w:rsidP="002E4D6E">
            <w:pPr>
              <w:spacing w:before="120" w:after="120"/>
              <w:rPr>
                <w:sz w:val="22"/>
                <w:szCs w:val="22"/>
              </w:rPr>
            </w:pPr>
            <w:r w:rsidRPr="00446011">
              <w:rPr>
                <w:sz w:val="22"/>
                <w:szCs w:val="22"/>
              </w:rPr>
              <w:t>The relationship between physical activity and health benefit is curvilinear.  This means that the benefits increase with increasing amounts of physical activity</w:t>
            </w:r>
            <w:r>
              <w:rPr>
                <w:sz w:val="22"/>
                <w:szCs w:val="22"/>
              </w:rPr>
              <w:t xml:space="preserve">, with </w:t>
            </w:r>
            <w:r w:rsidRPr="00446011">
              <w:rPr>
                <w:sz w:val="22"/>
                <w:szCs w:val="22"/>
              </w:rPr>
              <w:t>'diminishing returns' at the highest levels of activity.</w:t>
            </w:r>
          </w:p>
          <w:p w14:paraId="1488ECBB" w14:textId="77777777" w:rsidR="004302E2" w:rsidRPr="00446011" w:rsidRDefault="004302E2" w:rsidP="002E4D6E">
            <w:pPr>
              <w:spacing w:before="120" w:after="120"/>
              <w:rPr>
                <w:sz w:val="22"/>
                <w:szCs w:val="22"/>
              </w:rPr>
            </w:pPr>
            <w:r w:rsidRPr="00446011">
              <w:rPr>
                <w:sz w:val="22"/>
                <w:szCs w:val="22"/>
              </w:rPr>
              <w:t>Level of Evidence = A</w:t>
            </w:r>
          </w:p>
        </w:tc>
        <w:tc>
          <w:tcPr>
            <w:tcW w:w="3827" w:type="dxa"/>
          </w:tcPr>
          <w:p w14:paraId="1488ECBC" w14:textId="77777777" w:rsidR="004302E2" w:rsidRPr="0005711A" w:rsidRDefault="004302E2" w:rsidP="002E4D6E">
            <w:pPr>
              <w:spacing w:before="120" w:after="120"/>
              <w:rPr>
                <w:b/>
                <w:sz w:val="22"/>
                <w:szCs w:val="22"/>
              </w:rPr>
            </w:pPr>
            <w:r w:rsidRPr="0005711A">
              <w:rPr>
                <w:b/>
                <w:sz w:val="22"/>
                <w:szCs w:val="22"/>
              </w:rPr>
              <w:t>ONE</w:t>
            </w:r>
          </w:p>
          <w:p w14:paraId="1488ECBD" w14:textId="77777777" w:rsidR="004302E2" w:rsidRPr="00446011" w:rsidRDefault="004302E2" w:rsidP="002E4D6E">
            <w:pPr>
              <w:spacing w:before="120" w:after="120"/>
              <w:rPr>
                <w:i/>
                <w:sz w:val="22"/>
                <w:szCs w:val="22"/>
              </w:rPr>
            </w:pPr>
            <w:r w:rsidRPr="00446011">
              <w:rPr>
                <w:i/>
                <w:sz w:val="22"/>
                <w:szCs w:val="22"/>
              </w:rPr>
              <w:t>Doing any regular physical activity is better than doing none.  If you currently do no physical activity, start by do</w:t>
            </w:r>
            <w:r>
              <w:rPr>
                <w:i/>
                <w:sz w:val="22"/>
                <w:szCs w:val="22"/>
              </w:rPr>
              <w:t>ing</w:t>
            </w:r>
            <w:r w:rsidRPr="00446011">
              <w:rPr>
                <w:i/>
                <w:sz w:val="22"/>
                <w:szCs w:val="22"/>
              </w:rPr>
              <w:t xml:space="preserve"> some activity, </w:t>
            </w:r>
            <w:r>
              <w:rPr>
                <w:i/>
                <w:sz w:val="22"/>
                <w:szCs w:val="22"/>
              </w:rPr>
              <w:t xml:space="preserve">and then </w:t>
            </w:r>
            <w:r w:rsidRPr="00446011">
              <w:rPr>
                <w:i/>
                <w:sz w:val="22"/>
                <w:szCs w:val="22"/>
              </w:rPr>
              <w:t xml:space="preserve">build up to the recommended amount. </w:t>
            </w:r>
          </w:p>
        </w:tc>
      </w:tr>
      <w:tr w:rsidR="004302E2" w:rsidRPr="00446011" w14:paraId="1488ECC3" w14:textId="77777777" w:rsidTr="002B2C54">
        <w:tc>
          <w:tcPr>
            <w:tcW w:w="5387" w:type="dxa"/>
          </w:tcPr>
          <w:p w14:paraId="1488ECBF" w14:textId="77777777" w:rsidR="004302E2" w:rsidRPr="00446011" w:rsidRDefault="004302E2" w:rsidP="002E4D6E">
            <w:pPr>
              <w:spacing w:before="120" w:after="120"/>
              <w:rPr>
                <w:sz w:val="22"/>
                <w:szCs w:val="22"/>
              </w:rPr>
            </w:pPr>
            <w:r w:rsidRPr="00446011">
              <w:rPr>
                <w:sz w:val="22"/>
                <w:szCs w:val="22"/>
              </w:rPr>
              <w:t xml:space="preserve">There is no clear evidence on the optimal frequency of physical activity, but there is strong support for recommending that adults should accumulate their physical activity across the week.  Being active on most, if not all, days each week, is likely to provide increased metabolic benefits.   </w:t>
            </w:r>
          </w:p>
          <w:p w14:paraId="1488ECC0" w14:textId="77777777" w:rsidR="004302E2" w:rsidRPr="00446011" w:rsidRDefault="004302E2" w:rsidP="002E4D6E">
            <w:pPr>
              <w:spacing w:before="120" w:after="120"/>
              <w:rPr>
                <w:sz w:val="22"/>
                <w:szCs w:val="22"/>
              </w:rPr>
            </w:pPr>
            <w:r w:rsidRPr="00446011">
              <w:rPr>
                <w:sz w:val="22"/>
                <w:szCs w:val="22"/>
              </w:rPr>
              <w:t>Level of Evidence = B</w:t>
            </w:r>
          </w:p>
        </w:tc>
        <w:tc>
          <w:tcPr>
            <w:tcW w:w="3827" w:type="dxa"/>
          </w:tcPr>
          <w:p w14:paraId="1488ECC1" w14:textId="77777777" w:rsidR="004302E2" w:rsidRPr="0005711A" w:rsidRDefault="004302E2" w:rsidP="002E4D6E">
            <w:pPr>
              <w:spacing w:before="120" w:after="120"/>
              <w:rPr>
                <w:b/>
                <w:sz w:val="22"/>
                <w:szCs w:val="22"/>
              </w:rPr>
            </w:pPr>
            <w:r w:rsidRPr="0005711A">
              <w:rPr>
                <w:b/>
                <w:sz w:val="22"/>
                <w:szCs w:val="22"/>
              </w:rPr>
              <w:t>TWO</w:t>
            </w:r>
          </w:p>
          <w:p w14:paraId="1488ECC2" w14:textId="77777777" w:rsidR="004302E2" w:rsidRPr="00446011" w:rsidRDefault="004302E2" w:rsidP="002E4D6E">
            <w:pPr>
              <w:spacing w:before="120" w:after="120"/>
              <w:rPr>
                <w:i/>
                <w:sz w:val="22"/>
                <w:szCs w:val="22"/>
              </w:rPr>
            </w:pPr>
            <w:r>
              <w:rPr>
                <w:i/>
                <w:sz w:val="22"/>
                <w:szCs w:val="22"/>
              </w:rPr>
              <w:t xml:space="preserve">Spread your activity through the week </w:t>
            </w:r>
          </w:p>
        </w:tc>
      </w:tr>
      <w:tr w:rsidR="004302E2" w:rsidRPr="00446011" w14:paraId="1488ECCD" w14:textId="77777777" w:rsidTr="002B2C54">
        <w:trPr>
          <w:trHeight w:val="4544"/>
        </w:trPr>
        <w:tc>
          <w:tcPr>
            <w:tcW w:w="5387" w:type="dxa"/>
          </w:tcPr>
          <w:p w14:paraId="1488ECC4" w14:textId="77777777" w:rsidR="004302E2" w:rsidRPr="00446011" w:rsidRDefault="004302E2" w:rsidP="002E4D6E">
            <w:pPr>
              <w:spacing w:before="120" w:after="120"/>
              <w:rPr>
                <w:sz w:val="22"/>
                <w:szCs w:val="22"/>
              </w:rPr>
            </w:pPr>
            <w:r w:rsidRPr="00446011">
              <w:rPr>
                <w:sz w:val="22"/>
                <w:szCs w:val="22"/>
              </w:rPr>
              <w:t xml:space="preserve">The scientific data on the relationship between total </w:t>
            </w:r>
            <w:r w:rsidRPr="00446011">
              <w:rPr>
                <w:i/>
                <w:sz w:val="22"/>
                <w:szCs w:val="22"/>
              </w:rPr>
              <w:t>volume</w:t>
            </w:r>
            <w:r w:rsidRPr="00446011">
              <w:rPr>
                <w:sz w:val="22"/>
                <w:szCs w:val="22"/>
              </w:rPr>
              <w:t xml:space="preserve"> </w:t>
            </w:r>
            <w:r>
              <w:rPr>
                <w:sz w:val="22"/>
                <w:szCs w:val="22"/>
              </w:rPr>
              <w:t xml:space="preserve">(frequency x duration x intensity) </w:t>
            </w:r>
            <w:r w:rsidRPr="00446011">
              <w:rPr>
                <w:sz w:val="22"/>
                <w:szCs w:val="22"/>
              </w:rPr>
              <w:t xml:space="preserve">of activity and health benefits are more convincing and consistent than those for </w:t>
            </w:r>
            <w:r>
              <w:rPr>
                <w:sz w:val="22"/>
                <w:szCs w:val="22"/>
              </w:rPr>
              <w:t xml:space="preserve">frequency, </w:t>
            </w:r>
            <w:r w:rsidRPr="00446011">
              <w:rPr>
                <w:sz w:val="22"/>
                <w:szCs w:val="22"/>
              </w:rPr>
              <w:t>duration</w:t>
            </w:r>
            <w:r>
              <w:rPr>
                <w:sz w:val="22"/>
                <w:szCs w:val="22"/>
              </w:rPr>
              <w:t xml:space="preserve"> or</w:t>
            </w:r>
            <w:r w:rsidRPr="00446011">
              <w:rPr>
                <w:sz w:val="22"/>
                <w:szCs w:val="22"/>
              </w:rPr>
              <w:t xml:space="preserve"> intensity of activity.</w:t>
            </w:r>
          </w:p>
          <w:p w14:paraId="1488ECC5" w14:textId="77777777" w:rsidR="004302E2" w:rsidRPr="00446011" w:rsidRDefault="004302E2" w:rsidP="002E4D6E">
            <w:pPr>
              <w:spacing w:before="120" w:after="120"/>
              <w:rPr>
                <w:sz w:val="22"/>
                <w:szCs w:val="22"/>
              </w:rPr>
            </w:pPr>
            <w:r w:rsidRPr="00446011">
              <w:rPr>
                <w:sz w:val="22"/>
                <w:szCs w:val="22"/>
              </w:rPr>
              <w:t xml:space="preserve">Optimal benefits (ie. in terms of effort required, for health gain) are gained in the range from around 500 to around 1000 </w:t>
            </w:r>
            <w:r w:rsidR="00B87B89">
              <w:rPr>
                <w:sz w:val="22"/>
                <w:szCs w:val="22"/>
              </w:rPr>
              <w:t>MET.min</w:t>
            </w:r>
            <w:r w:rsidRPr="00446011">
              <w:rPr>
                <w:sz w:val="22"/>
                <w:szCs w:val="22"/>
              </w:rPr>
              <w:t xml:space="preserve">/week of physical activity.  500 </w:t>
            </w:r>
            <w:r w:rsidR="00B87B89">
              <w:rPr>
                <w:sz w:val="22"/>
                <w:szCs w:val="22"/>
              </w:rPr>
              <w:t>MET.min</w:t>
            </w:r>
            <w:r w:rsidRPr="00446011">
              <w:rPr>
                <w:sz w:val="22"/>
                <w:szCs w:val="22"/>
              </w:rPr>
              <w:t>/week is equivalent to 150 minutes of moderate</w:t>
            </w:r>
            <w:r>
              <w:rPr>
                <w:sz w:val="22"/>
                <w:szCs w:val="22"/>
              </w:rPr>
              <w:t>-</w:t>
            </w:r>
            <w:r w:rsidRPr="00446011">
              <w:rPr>
                <w:sz w:val="22"/>
                <w:szCs w:val="22"/>
              </w:rPr>
              <w:t xml:space="preserve">intensity activity, or 75 minutes of vigorous activity, or any combination of intensity and duration that provides this </w:t>
            </w:r>
            <w:r>
              <w:rPr>
                <w:sz w:val="22"/>
                <w:szCs w:val="22"/>
              </w:rPr>
              <w:t xml:space="preserve">amount </w:t>
            </w:r>
            <w:r w:rsidRPr="00446011">
              <w:rPr>
                <w:sz w:val="22"/>
                <w:szCs w:val="22"/>
              </w:rPr>
              <w:t xml:space="preserve"> of activity.  1000 </w:t>
            </w:r>
            <w:r w:rsidR="00B87B89">
              <w:rPr>
                <w:sz w:val="22"/>
                <w:szCs w:val="22"/>
              </w:rPr>
              <w:t>MET.min</w:t>
            </w:r>
            <w:r w:rsidRPr="00446011">
              <w:rPr>
                <w:sz w:val="22"/>
                <w:szCs w:val="22"/>
              </w:rPr>
              <w:t>/week is equivalent to 300 minutes of moderate intensity or 150 minutes of vigorous activity (or a combination).</w:t>
            </w:r>
          </w:p>
        </w:tc>
        <w:tc>
          <w:tcPr>
            <w:tcW w:w="3827" w:type="dxa"/>
          </w:tcPr>
          <w:p w14:paraId="1488ECC6" w14:textId="77777777" w:rsidR="004302E2" w:rsidRPr="00446011" w:rsidRDefault="004302E2" w:rsidP="002E4D6E">
            <w:pPr>
              <w:spacing w:before="120" w:after="120"/>
              <w:rPr>
                <w:sz w:val="22"/>
                <w:szCs w:val="22"/>
              </w:rPr>
            </w:pPr>
          </w:p>
          <w:p w14:paraId="1488ECC7" w14:textId="77777777" w:rsidR="004302E2" w:rsidRPr="00446011" w:rsidRDefault="004302E2" w:rsidP="002E4D6E">
            <w:pPr>
              <w:spacing w:before="120" w:after="120"/>
              <w:rPr>
                <w:sz w:val="22"/>
                <w:szCs w:val="22"/>
              </w:rPr>
            </w:pPr>
          </w:p>
          <w:p w14:paraId="1488ECC8" w14:textId="77777777" w:rsidR="004302E2" w:rsidRPr="00446011" w:rsidRDefault="004302E2" w:rsidP="002E4D6E">
            <w:pPr>
              <w:spacing w:before="120" w:after="120"/>
              <w:rPr>
                <w:sz w:val="22"/>
                <w:szCs w:val="22"/>
              </w:rPr>
            </w:pPr>
          </w:p>
          <w:p w14:paraId="1488ECC9" w14:textId="77777777" w:rsidR="004302E2" w:rsidRPr="0005711A" w:rsidRDefault="004302E2" w:rsidP="002E4D6E">
            <w:pPr>
              <w:spacing w:before="120" w:after="120"/>
              <w:rPr>
                <w:b/>
                <w:sz w:val="22"/>
                <w:szCs w:val="22"/>
              </w:rPr>
            </w:pPr>
            <w:r w:rsidRPr="0005711A">
              <w:rPr>
                <w:b/>
                <w:sz w:val="22"/>
                <w:szCs w:val="22"/>
              </w:rPr>
              <w:t>THREE</w:t>
            </w:r>
          </w:p>
          <w:p w14:paraId="1488ECCA" w14:textId="77777777" w:rsidR="004302E2" w:rsidRPr="00446011" w:rsidRDefault="004302E2" w:rsidP="002E4D6E">
            <w:pPr>
              <w:spacing w:before="120" w:after="120"/>
              <w:rPr>
                <w:sz w:val="22"/>
                <w:szCs w:val="22"/>
              </w:rPr>
            </w:pPr>
            <w:r w:rsidRPr="00446011">
              <w:rPr>
                <w:i/>
                <w:sz w:val="22"/>
                <w:szCs w:val="22"/>
              </w:rPr>
              <w:t>Accumulate at least 150 minutes of moderate intensity physical activity (including brisk walking) or 75 minutes of vigorous activity, or an equivalent combination of moderate and vigorous activities, each week</w:t>
            </w:r>
            <w:r w:rsidRPr="00446011">
              <w:rPr>
                <w:sz w:val="22"/>
                <w:szCs w:val="22"/>
              </w:rPr>
              <w:t xml:space="preserve">.  </w:t>
            </w:r>
          </w:p>
          <w:p w14:paraId="1488ECCB" w14:textId="77777777" w:rsidR="004302E2" w:rsidRPr="00446011" w:rsidRDefault="004302E2" w:rsidP="002E4D6E">
            <w:pPr>
              <w:spacing w:before="120" w:after="120"/>
              <w:rPr>
                <w:sz w:val="22"/>
                <w:szCs w:val="22"/>
              </w:rPr>
            </w:pPr>
          </w:p>
          <w:p w14:paraId="1488ECCC" w14:textId="77777777" w:rsidR="004302E2" w:rsidRPr="00446011" w:rsidRDefault="004302E2" w:rsidP="002E4D6E">
            <w:pPr>
              <w:spacing w:before="120" w:after="120"/>
              <w:rPr>
                <w:sz w:val="22"/>
                <w:szCs w:val="22"/>
              </w:rPr>
            </w:pPr>
          </w:p>
        </w:tc>
      </w:tr>
      <w:tr w:rsidR="004302E2" w:rsidRPr="00446011" w14:paraId="1488ECD2" w14:textId="77777777" w:rsidTr="002B2C54">
        <w:trPr>
          <w:trHeight w:val="2667"/>
        </w:trPr>
        <w:tc>
          <w:tcPr>
            <w:tcW w:w="5387" w:type="dxa"/>
          </w:tcPr>
          <w:p w14:paraId="1488ECCE" w14:textId="77777777" w:rsidR="004302E2" w:rsidRPr="00446011" w:rsidRDefault="004302E2" w:rsidP="002E4D6E">
            <w:pPr>
              <w:spacing w:before="120" w:after="120"/>
              <w:rPr>
                <w:sz w:val="22"/>
                <w:szCs w:val="22"/>
              </w:rPr>
            </w:pPr>
            <w:r w:rsidRPr="00446011">
              <w:rPr>
                <w:sz w:val="22"/>
                <w:szCs w:val="22"/>
              </w:rPr>
              <w:t>For most health outcomes, additional benefits occur with more physical activity.  In particular, more</w:t>
            </w:r>
            <w:r>
              <w:rPr>
                <w:sz w:val="22"/>
                <w:szCs w:val="22"/>
              </w:rPr>
              <w:t xml:space="preserve"> activity </w:t>
            </w:r>
            <w:r w:rsidRPr="00446011">
              <w:rPr>
                <w:sz w:val="22"/>
                <w:szCs w:val="22"/>
              </w:rPr>
              <w:t xml:space="preserve">is </w:t>
            </w:r>
            <w:r w:rsidRPr="00446011">
              <w:rPr>
                <w:i/>
                <w:sz w:val="22"/>
                <w:szCs w:val="22"/>
              </w:rPr>
              <w:t xml:space="preserve">required </w:t>
            </w:r>
            <w:r w:rsidRPr="00446011">
              <w:rPr>
                <w:sz w:val="22"/>
                <w:szCs w:val="22"/>
              </w:rPr>
              <w:t xml:space="preserve">for prevention of weight gain and some cancers.  This higher amount of physical activity can be achieved through longer duration (more minutes) or greater frequency (more often) or doing activities of higher intensity. </w:t>
            </w:r>
          </w:p>
          <w:p w14:paraId="1488ECCF" w14:textId="77777777" w:rsidR="004302E2" w:rsidRPr="00446011" w:rsidRDefault="004302E2" w:rsidP="002E4D6E">
            <w:pPr>
              <w:spacing w:before="120" w:after="120"/>
              <w:rPr>
                <w:sz w:val="22"/>
                <w:szCs w:val="22"/>
              </w:rPr>
            </w:pPr>
            <w:r w:rsidRPr="00446011">
              <w:rPr>
                <w:sz w:val="22"/>
                <w:szCs w:val="22"/>
              </w:rPr>
              <w:t>Level of Evidence = A</w:t>
            </w:r>
          </w:p>
        </w:tc>
        <w:tc>
          <w:tcPr>
            <w:tcW w:w="3827" w:type="dxa"/>
          </w:tcPr>
          <w:p w14:paraId="1488ECD0" w14:textId="77777777" w:rsidR="004302E2" w:rsidRPr="0005711A" w:rsidRDefault="004302E2" w:rsidP="002E4D6E">
            <w:pPr>
              <w:spacing w:before="120" w:after="120"/>
              <w:rPr>
                <w:b/>
                <w:sz w:val="22"/>
                <w:szCs w:val="22"/>
              </w:rPr>
            </w:pPr>
            <w:r w:rsidRPr="0005711A">
              <w:rPr>
                <w:b/>
                <w:sz w:val="22"/>
                <w:szCs w:val="22"/>
              </w:rPr>
              <w:t>FOUR</w:t>
            </w:r>
          </w:p>
          <w:p w14:paraId="1488ECD1" w14:textId="77777777" w:rsidR="004302E2" w:rsidRPr="00446011" w:rsidRDefault="004302E2" w:rsidP="00093FF3">
            <w:pPr>
              <w:spacing w:before="120" w:after="120"/>
              <w:rPr>
                <w:sz w:val="22"/>
                <w:szCs w:val="22"/>
              </w:rPr>
            </w:pPr>
            <w:r w:rsidRPr="00446011">
              <w:rPr>
                <w:i/>
                <w:sz w:val="22"/>
                <w:szCs w:val="22"/>
              </w:rPr>
              <w:t>For additional health benefits, and for prevention of weight gain and some cancers, accumulate 300 minutes of moderate intensity activity, or 150 minutes of vigorous, or an equivalent combination of moderate and vigorous activities, each week</w:t>
            </w:r>
            <w:r w:rsidRPr="00446011">
              <w:rPr>
                <w:sz w:val="22"/>
                <w:szCs w:val="22"/>
              </w:rPr>
              <w:t xml:space="preserve">.  </w:t>
            </w:r>
          </w:p>
        </w:tc>
      </w:tr>
      <w:tr w:rsidR="004302E2" w:rsidRPr="00446011" w14:paraId="1488ECDC" w14:textId="77777777" w:rsidTr="002B2C54">
        <w:tc>
          <w:tcPr>
            <w:tcW w:w="5387" w:type="dxa"/>
          </w:tcPr>
          <w:p w14:paraId="1488ECD3" w14:textId="77777777" w:rsidR="004302E2" w:rsidRDefault="004302E2" w:rsidP="002E4D6E">
            <w:pPr>
              <w:spacing w:before="120" w:after="120"/>
              <w:rPr>
                <w:sz w:val="22"/>
                <w:szCs w:val="22"/>
              </w:rPr>
            </w:pPr>
            <w:r w:rsidRPr="00446011">
              <w:rPr>
                <w:sz w:val="22"/>
                <w:szCs w:val="22"/>
              </w:rPr>
              <w:t>Resistance training (muscle strengthening) activities are important for metabolic, cardiovascular and musculoskeletal health (</w:t>
            </w:r>
            <w:r w:rsidRPr="00F8087D">
              <w:rPr>
                <w:sz w:val="22"/>
                <w:szCs w:val="22"/>
              </w:rPr>
              <w:t xml:space="preserve">including prevention of falls), and for maintaining functional status and ability to conduct activities of daily living.  </w:t>
            </w:r>
          </w:p>
          <w:p w14:paraId="1488ECD4" w14:textId="77777777" w:rsidR="00F8087D" w:rsidRPr="00F8087D" w:rsidRDefault="00F8087D" w:rsidP="002E4D6E">
            <w:pPr>
              <w:spacing w:before="120" w:after="120"/>
              <w:rPr>
                <w:sz w:val="22"/>
                <w:szCs w:val="22"/>
              </w:rPr>
            </w:pPr>
          </w:p>
          <w:p w14:paraId="1488ECD5" w14:textId="77777777" w:rsidR="00F8087D" w:rsidRPr="00F8087D" w:rsidRDefault="00F8087D" w:rsidP="002E4D6E">
            <w:pPr>
              <w:spacing w:before="120" w:after="120"/>
              <w:rPr>
                <w:sz w:val="22"/>
                <w:szCs w:val="22"/>
              </w:rPr>
            </w:pPr>
            <w:r w:rsidRPr="00F8087D">
              <w:rPr>
                <w:sz w:val="22"/>
                <w:szCs w:val="22"/>
              </w:rPr>
              <w:t>There is limited evidence on the optimal frequency of strength training, but significant benefits are associated with strength training at least twice a week.</w:t>
            </w:r>
          </w:p>
          <w:p w14:paraId="1488ECD6" w14:textId="77777777" w:rsidR="00F8087D" w:rsidRPr="00446011" w:rsidRDefault="004302E2" w:rsidP="00093FF3">
            <w:pPr>
              <w:spacing w:before="120" w:after="120"/>
              <w:rPr>
                <w:sz w:val="22"/>
                <w:szCs w:val="22"/>
              </w:rPr>
            </w:pPr>
            <w:r w:rsidRPr="00F8087D">
              <w:rPr>
                <w:sz w:val="22"/>
                <w:szCs w:val="22"/>
              </w:rPr>
              <w:t>Level of Evidence = A</w:t>
            </w:r>
            <w:r w:rsidR="00F8087D">
              <w:rPr>
                <w:sz w:val="22"/>
                <w:szCs w:val="22"/>
              </w:rPr>
              <w:t>/</w:t>
            </w:r>
            <w:r w:rsidRPr="00446011">
              <w:rPr>
                <w:sz w:val="22"/>
                <w:szCs w:val="22"/>
              </w:rPr>
              <w:t>B</w:t>
            </w:r>
          </w:p>
        </w:tc>
        <w:tc>
          <w:tcPr>
            <w:tcW w:w="3827" w:type="dxa"/>
          </w:tcPr>
          <w:p w14:paraId="1488ECD7" w14:textId="77777777" w:rsidR="004302E2" w:rsidRDefault="004302E2" w:rsidP="002E4D6E">
            <w:pPr>
              <w:spacing w:before="120" w:after="120"/>
              <w:rPr>
                <w:sz w:val="22"/>
                <w:szCs w:val="22"/>
              </w:rPr>
            </w:pPr>
          </w:p>
          <w:p w14:paraId="1488ECD8" w14:textId="77777777" w:rsidR="004302E2" w:rsidRDefault="004302E2" w:rsidP="002E4D6E">
            <w:pPr>
              <w:spacing w:before="120" w:after="120"/>
              <w:rPr>
                <w:sz w:val="22"/>
                <w:szCs w:val="22"/>
              </w:rPr>
            </w:pPr>
          </w:p>
          <w:p w14:paraId="1488ECD9" w14:textId="77777777" w:rsidR="004302E2" w:rsidRDefault="004302E2" w:rsidP="002E4D6E">
            <w:pPr>
              <w:spacing w:before="120" w:after="120"/>
              <w:rPr>
                <w:sz w:val="22"/>
                <w:szCs w:val="22"/>
              </w:rPr>
            </w:pPr>
          </w:p>
          <w:p w14:paraId="1488ECDA" w14:textId="77777777" w:rsidR="004302E2" w:rsidRPr="00093FF3" w:rsidRDefault="004302E2" w:rsidP="002E4D6E">
            <w:pPr>
              <w:spacing w:before="120" w:after="120"/>
              <w:rPr>
                <w:b/>
                <w:sz w:val="22"/>
                <w:szCs w:val="22"/>
              </w:rPr>
            </w:pPr>
            <w:r w:rsidRPr="00093FF3">
              <w:rPr>
                <w:b/>
                <w:sz w:val="22"/>
                <w:szCs w:val="22"/>
              </w:rPr>
              <w:t>FIVE</w:t>
            </w:r>
          </w:p>
          <w:p w14:paraId="1488ECDB" w14:textId="77777777" w:rsidR="004302E2" w:rsidRPr="00446011" w:rsidRDefault="004302E2" w:rsidP="002E4D6E">
            <w:pPr>
              <w:spacing w:before="120" w:after="120"/>
              <w:rPr>
                <w:i/>
                <w:sz w:val="22"/>
                <w:szCs w:val="22"/>
              </w:rPr>
            </w:pPr>
            <w:r>
              <w:rPr>
                <w:i/>
                <w:sz w:val="22"/>
                <w:szCs w:val="22"/>
              </w:rPr>
              <w:t>In addition, d</w:t>
            </w:r>
            <w:r w:rsidRPr="00446011">
              <w:rPr>
                <w:i/>
                <w:sz w:val="22"/>
                <w:szCs w:val="22"/>
              </w:rPr>
              <w:t>o muscle strengthening activities on at least 2 days each week</w:t>
            </w:r>
          </w:p>
        </w:tc>
      </w:tr>
      <w:tr w:rsidR="004302E2" w:rsidRPr="00446011" w14:paraId="1488ECE2" w14:textId="77777777" w:rsidTr="002B2C54">
        <w:tc>
          <w:tcPr>
            <w:tcW w:w="5387" w:type="dxa"/>
          </w:tcPr>
          <w:p w14:paraId="1488ECDD" w14:textId="77777777" w:rsidR="004302E2" w:rsidRPr="00446011" w:rsidRDefault="004302E2" w:rsidP="002E4D6E">
            <w:pPr>
              <w:spacing w:before="120" w:after="120"/>
              <w:rPr>
                <w:sz w:val="22"/>
                <w:szCs w:val="22"/>
              </w:rPr>
            </w:pPr>
            <w:r w:rsidRPr="00446011">
              <w:rPr>
                <w:sz w:val="22"/>
                <w:szCs w:val="22"/>
              </w:rPr>
              <w:t xml:space="preserve">Strong emerging evidence indicates that extended sitting time is associated with increased risk of diabetes and all-cause mortality.  There is however insufficient evidence at this time to make a specific recommendation on the minimal or optimal duration of sitting.   </w:t>
            </w:r>
          </w:p>
          <w:p w14:paraId="1488ECDE" w14:textId="77777777" w:rsidR="004302E2" w:rsidRPr="00446011" w:rsidRDefault="004302E2" w:rsidP="002E4D6E">
            <w:pPr>
              <w:spacing w:before="120" w:after="120"/>
              <w:rPr>
                <w:sz w:val="22"/>
                <w:szCs w:val="22"/>
              </w:rPr>
            </w:pPr>
            <w:r w:rsidRPr="00446011">
              <w:rPr>
                <w:sz w:val="22"/>
                <w:szCs w:val="22"/>
              </w:rPr>
              <w:t>Level of Evidence = A/B</w:t>
            </w:r>
          </w:p>
        </w:tc>
        <w:tc>
          <w:tcPr>
            <w:tcW w:w="3827" w:type="dxa"/>
          </w:tcPr>
          <w:p w14:paraId="1488ECDF" w14:textId="77777777" w:rsidR="004302E2" w:rsidRPr="00D64E04" w:rsidRDefault="004302E2" w:rsidP="002E4D6E">
            <w:pPr>
              <w:spacing w:before="120" w:after="120"/>
              <w:rPr>
                <w:sz w:val="22"/>
                <w:szCs w:val="22"/>
              </w:rPr>
            </w:pPr>
            <w:r w:rsidRPr="00D64E04">
              <w:rPr>
                <w:sz w:val="22"/>
                <w:szCs w:val="22"/>
              </w:rPr>
              <w:t>SIX</w:t>
            </w:r>
          </w:p>
          <w:p w14:paraId="1488ECE0" w14:textId="77777777" w:rsidR="004302E2" w:rsidRPr="00D64E04" w:rsidRDefault="004302E2" w:rsidP="002E4D6E">
            <w:pPr>
              <w:spacing w:before="120" w:after="120"/>
              <w:rPr>
                <w:i/>
                <w:sz w:val="22"/>
                <w:szCs w:val="22"/>
              </w:rPr>
            </w:pPr>
            <w:r w:rsidRPr="00D64E04">
              <w:rPr>
                <w:i/>
                <w:sz w:val="22"/>
                <w:szCs w:val="22"/>
              </w:rPr>
              <w:t xml:space="preserve">Minimise the amount of time spent sitting.  Break up long periods of sitting as often as possible </w:t>
            </w:r>
          </w:p>
          <w:p w14:paraId="1488ECE1" w14:textId="77777777" w:rsidR="004302E2" w:rsidRPr="00D64E04" w:rsidRDefault="004302E2" w:rsidP="002E4D6E">
            <w:pPr>
              <w:spacing w:before="120" w:after="120"/>
              <w:rPr>
                <w:sz w:val="22"/>
                <w:szCs w:val="22"/>
              </w:rPr>
            </w:pPr>
          </w:p>
        </w:tc>
      </w:tr>
    </w:tbl>
    <w:p w14:paraId="1488ECE3" w14:textId="77777777" w:rsidR="004302E2" w:rsidRPr="007930F1" w:rsidRDefault="004302E2" w:rsidP="004302E2">
      <w:pPr>
        <w:rPr>
          <w:b/>
          <w:szCs w:val="24"/>
        </w:rPr>
      </w:pPr>
      <w:r w:rsidRPr="007930F1">
        <w:rPr>
          <w:b/>
          <w:szCs w:val="24"/>
        </w:rPr>
        <w:t>Footnote:</w:t>
      </w:r>
    </w:p>
    <w:p w14:paraId="1488ECE4" w14:textId="77777777" w:rsidR="004302E2" w:rsidRPr="009D6161" w:rsidRDefault="004302E2" w:rsidP="004302E2">
      <w:pPr>
        <w:rPr>
          <w:szCs w:val="24"/>
        </w:rPr>
      </w:pPr>
      <w:r w:rsidRPr="00446011">
        <w:rPr>
          <w:szCs w:val="24"/>
        </w:rPr>
        <w:t xml:space="preserve">The benefits of physical activity far outweigh the risk of remaining inactive or the risks of adverse outcomes.  There is a slightly increased risk of injury or accident in adults who are unaccustomed to any physical activity at all, and in those doing high intensity, long duration activities.  To reduce risk, </w:t>
      </w:r>
      <w:r>
        <w:rPr>
          <w:szCs w:val="24"/>
        </w:rPr>
        <w:t>those unaccustomed to activity are advised to start slowly (for example, by walking), and to</w:t>
      </w:r>
      <w:r w:rsidRPr="00446011">
        <w:rPr>
          <w:szCs w:val="24"/>
        </w:rPr>
        <w:t xml:space="preserve"> adapt gradually towards recommended levels.  Do not over-exert without sufficient </w:t>
      </w:r>
      <w:r w:rsidRPr="009D6161">
        <w:rPr>
          <w:szCs w:val="24"/>
        </w:rPr>
        <w:t xml:space="preserve">training. </w:t>
      </w:r>
      <w:r w:rsidRPr="009D6161">
        <w:rPr>
          <w:rFonts w:cs="Arial"/>
          <w:iCs/>
          <w:color w:val="221E1F"/>
          <w:szCs w:val="24"/>
        </w:rPr>
        <w:t xml:space="preserve"> Individual physical and mental capabilities should be considered when interpreting the guidelines</w:t>
      </w:r>
      <w:r w:rsidRPr="009D6161">
        <w:rPr>
          <w:szCs w:val="24"/>
        </w:rPr>
        <w:t xml:space="preserve"> </w:t>
      </w:r>
    </w:p>
    <w:p w14:paraId="1488ECE5" w14:textId="77777777" w:rsidR="004302E2" w:rsidRDefault="004302E2" w:rsidP="004302E2">
      <w:pPr>
        <w:widowControl/>
        <w:spacing w:before="0" w:after="200" w:line="276" w:lineRule="auto"/>
      </w:pPr>
    </w:p>
    <w:p w14:paraId="1488ECE6" w14:textId="77777777" w:rsidR="00B4106C" w:rsidRPr="00B4106C" w:rsidRDefault="00FA4DBC" w:rsidP="00B4106C">
      <w:pPr>
        <w:pStyle w:val="Heading2"/>
        <w:rPr>
          <w:szCs w:val="28"/>
        </w:rPr>
      </w:pPr>
      <w:r>
        <w:rPr>
          <w:b w:val="0"/>
          <w:szCs w:val="28"/>
        </w:rPr>
        <w:br w:type="page"/>
      </w:r>
      <w:r w:rsidR="00A11507" w:rsidRPr="00B4106C">
        <w:rPr>
          <w:szCs w:val="28"/>
        </w:rPr>
        <w:t xml:space="preserve">PROPOSED NEW </w:t>
      </w:r>
      <w:r w:rsidR="0007363C">
        <w:rPr>
          <w:szCs w:val="28"/>
        </w:rPr>
        <w:t xml:space="preserve">AUSTRALIAN </w:t>
      </w:r>
      <w:r w:rsidR="00A11507" w:rsidRPr="00B4106C">
        <w:rPr>
          <w:szCs w:val="28"/>
        </w:rPr>
        <w:t>PHYSICAL ACTIVITY GUIDELINES FOR ADULTS</w:t>
      </w:r>
      <w:r w:rsidR="00A11507">
        <w:rPr>
          <w:szCs w:val="28"/>
        </w:rPr>
        <w:t xml:space="preserve"> – DRAFT ONE</w:t>
      </w:r>
    </w:p>
    <w:p w14:paraId="1488ECE7" w14:textId="77777777" w:rsidR="00B4106C" w:rsidRDefault="00AE2060" w:rsidP="00B4106C">
      <w:pPr>
        <w:widowControl/>
        <w:spacing w:before="60" w:after="200" w:line="360" w:lineRule="auto"/>
        <w:rPr>
          <w:rFonts w:cstheme="minorHAnsi"/>
          <w:b/>
          <w:sz w:val="28"/>
          <w:szCs w:val="28"/>
        </w:rPr>
      </w:pPr>
      <w:r>
        <w:rPr>
          <w:rFonts w:cstheme="minorHAnsi"/>
          <w:b/>
          <w:noProof/>
          <w:sz w:val="28"/>
          <w:szCs w:val="28"/>
        </w:rPr>
        <mc:AlternateContent>
          <mc:Choice Requires="wps">
            <w:drawing>
              <wp:inline distT="0" distB="0" distL="0" distR="0" wp14:anchorId="1488EFC1" wp14:editId="1488EFC2">
                <wp:extent cx="5741035" cy="5233035"/>
                <wp:effectExtent l="0" t="0" r="12065" b="24765"/>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1035" cy="5233035"/>
                        </a:xfrm>
                        <a:prstGeom prst="rect">
                          <a:avLst/>
                        </a:prstGeom>
                        <a:solidFill>
                          <a:srgbClr val="FFFFFF"/>
                        </a:solidFill>
                        <a:ln w="9525">
                          <a:solidFill>
                            <a:srgbClr val="000000"/>
                          </a:solidFill>
                          <a:miter lim="800000"/>
                          <a:headEnd/>
                          <a:tailEnd/>
                        </a:ln>
                      </wps:spPr>
                      <wps:txbx>
                        <w:txbxContent>
                          <w:p w14:paraId="1488F0B8" w14:textId="77777777" w:rsidR="00C95588" w:rsidRPr="00B4106C" w:rsidRDefault="00C95588" w:rsidP="00B4106C">
                            <w:pPr>
                              <w:rPr>
                                <w:b/>
                                <w:i/>
                                <w:sz w:val="22"/>
                                <w:szCs w:val="22"/>
                              </w:rPr>
                            </w:pPr>
                            <w:r w:rsidRPr="00C95762">
                              <w:rPr>
                                <w:b/>
                                <w:i/>
                                <w:szCs w:val="24"/>
                              </w:rPr>
                              <w:t>Preamble:</w:t>
                            </w:r>
                            <w:r>
                              <w:rPr>
                                <w:b/>
                                <w:i/>
                                <w:szCs w:val="24"/>
                              </w:rPr>
                              <w:br/>
                            </w:r>
                            <w:r w:rsidRPr="00B4106C">
                              <w:rPr>
                                <w:i/>
                                <w:sz w:val="22"/>
                                <w:szCs w:val="22"/>
                              </w:rPr>
                              <w:t>Regular physical activity reduces the risk of many adverse physical and psychosocial health outcomes</w:t>
                            </w:r>
                            <w:r w:rsidRPr="00B4106C">
                              <w:rPr>
                                <w:b/>
                                <w:i/>
                                <w:sz w:val="22"/>
                                <w:szCs w:val="22"/>
                              </w:rPr>
                              <w:t xml:space="preserve"> </w:t>
                            </w:r>
                          </w:p>
                          <w:p w14:paraId="1488F0B9" w14:textId="77777777" w:rsidR="00C95588" w:rsidRPr="00B4106C" w:rsidRDefault="00C95588" w:rsidP="00B4106C">
                            <w:pPr>
                              <w:rPr>
                                <w:sz w:val="22"/>
                                <w:szCs w:val="22"/>
                              </w:rPr>
                            </w:pPr>
                            <w:r w:rsidRPr="00C95762">
                              <w:rPr>
                                <w:b/>
                                <w:szCs w:val="24"/>
                              </w:rPr>
                              <w:t>ONE</w:t>
                            </w:r>
                            <w:r>
                              <w:rPr>
                                <w:b/>
                                <w:szCs w:val="24"/>
                              </w:rPr>
                              <w:br/>
                            </w:r>
                            <w:r w:rsidRPr="00B4106C">
                              <w:rPr>
                                <w:sz w:val="22"/>
                                <w:szCs w:val="22"/>
                              </w:rPr>
                              <w:t>Doing any regular physical activity is better than doing none.  If you currently do no physical activity, start by doing some activity, and then build up to the recommended amount</w:t>
                            </w:r>
                            <w:r>
                              <w:rPr>
                                <w:sz w:val="22"/>
                                <w:szCs w:val="22"/>
                              </w:rPr>
                              <w:t xml:space="preserve"> shown below</w:t>
                            </w:r>
                            <w:r w:rsidRPr="00B4106C">
                              <w:rPr>
                                <w:sz w:val="22"/>
                                <w:szCs w:val="22"/>
                              </w:rPr>
                              <w:t>.</w:t>
                            </w:r>
                          </w:p>
                          <w:p w14:paraId="1488F0BA" w14:textId="77777777" w:rsidR="00C95588" w:rsidRDefault="00C95588" w:rsidP="00B4106C">
                            <w:pPr>
                              <w:rPr>
                                <w:sz w:val="22"/>
                                <w:szCs w:val="22"/>
                              </w:rPr>
                            </w:pPr>
                            <w:r w:rsidRPr="00C95762">
                              <w:rPr>
                                <w:b/>
                                <w:szCs w:val="24"/>
                              </w:rPr>
                              <w:t>TWO</w:t>
                            </w:r>
                            <w:r>
                              <w:rPr>
                                <w:b/>
                                <w:szCs w:val="24"/>
                              </w:rPr>
                              <w:br/>
                            </w:r>
                            <w:r w:rsidRPr="00B4106C">
                              <w:rPr>
                                <w:sz w:val="22"/>
                                <w:szCs w:val="22"/>
                              </w:rPr>
                              <w:t>Spread your activity through the week</w:t>
                            </w:r>
                            <w:r>
                              <w:rPr>
                                <w:sz w:val="22"/>
                                <w:szCs w:val="22"/>
                              </w:rPr>
                              <w:t>.</w:t>
                            </w:r>
                          </w:p>
                          <w:p w14:paraId="1488F0BB" w14:textId="77777777" w:rsidR="00C95588" w:rsidRPr="00B4106C" w:rsidRDefault="00C95588" w:rsidP="00B4106C">
                            <w:pPr>
                              <w:rPr>
                                <w:sz w:val="22"/>
                                <w:szCs w:val="22"/>
                              </w:rPr>
                            </w:pPr>
                            <w:r w:rsidRPr="00C95762">
                              <w:rPr>
                                <w:b/>
                                <w:szCs w:val="24"/>
                              </w:rPr>
                              <w:t>THREE</w:t>
                            </w:r>
                            <w:r>
                              <w:rPr>
                                <w:b/>
                                <w:szCs w:val="24"/>
                              </w:rPr>
                              <w:br/>
                            </w:r>
                            <w:r w:rsidRPr="00B4106C">
                              <w:rPr>
                                <w:sz w:val="22"/>
                                <w:szCs w:val="22"/>
                              </w:rPr>
                              <w:t xml:space="preserve">Accumulate </w:t>
                            </w:r>
                            <w:r w:rsidRPr="00B4106C">
                              <w:rPr>
                                <w:i/>
                                <w:sz w:val="22"/>
                                <w:szCs w:val="22"/>
                              </w:rPr>
                              <w:t>at least</w:t>
                            </w:r>
                            <w:r w:rsidRPr="00B4106C">
                              <w:rPr>
                                <w:sz w:val="22"/>
                                <w:szCs w:val="22"/>
                              </w:rPr>
                              <w:t xml:space="preserve"> 150 minutes of moderate intensity physical activity (including brisk walking) or 75 minutes of vigorous activity, or an equivalent combination of moderate and vigorous activities, each week.  </w:t>
                            </w:r>
                          </w:p>
                          <w:p w14:paraId="1488F0BC" w14:textId="77777777" w:rsidR="00C95588" w:rsidRPr="00B4106C" w:rsidRDefault="00C95588" w:rsidP="00C41AF1">
                            <w:pPr>
                              <w:tabs>
                                <w:tab w:val="left" w:pos="1752"/>
                              </w:tabs>
                              <w:rPr>
                                <w:sz w:val="22"/>
                                <w:szCs w:val="22"/>
                              </w:rPr>
                            </w:pPr>
                            <w:r w:rsidRPr="00C95762">
                              <w:rPr>
                                <w:b/>
                                <w:szCs w:val="24"/>
                              </w:rPr>
                              <w:t>FOUR</w:t>
                            </w:r>
                            <w:r>
                              <w:rPr>
                                <w:b/>
                                <w:szCs w:val="24"/>
                              </w:rPr>
                              <w:br/>
                            </w:r>
                            <w:r w:rsidRPr="00B4106C">
                              <w:rPr>
                                <w:sz w:val="22"/>
                                <w:szCs w:val="22"/>
                              </w:rPr>
                              <w:t xml:space="preserve">For additional health benefits, and for prevention of weight gain and some cancers, accumulate 300 minutes of moderate intensity activity, or 150 minutes of vigorous, or an equivalent combination of moderate and vigorous activities, each week.  </w:t>
                            </w:r>
                          </w:p>
                          <w:p w14:paraId="1488F0BD" w14:textId="77777777" w:rsidR="00C95588" w:rsidRPr="00B4106C" w:rsidRDefault="00C95588" w:rsidP="00B4106C">
                            <w:pPr>
                              <w:rPr>
                                <w:sz w:val="22"/>
                                <w:szCs w:val="22"/>
                              </w:rPr>
                            </w:pPr>
                            <w:r w:rsidRPr="00C95762">
                              <w:rPr>
                                <w:b/>
                                <w:szCs w:val="24"/>
                              </w:rPr>
                              <w:t>FIVE</w:t>
                            </w:r>
                            <w:r>
                              <w:rPr>
                                <w:b/>
                                <w:szCs w:val="24"/>
                              </w:rPr>
                              <w:br/>
                            </w:r>
                            <w:r w:rsidRPr="00B4106C">
                              <w:rPr>
                                <w:sz w:val="22"/>
                                <w:szCs w:val="22"/>
                              </w:rPr>
                              <w:t>In addition, do muscle strengthening activities on at least 2 days each week</w:t>
                            </w:r>
                            <w:r>
                              <w:rPr>
                                <w:sz w:val="22"/>
                                <w:szCs w:val="22"/>
                              </w:rPr>
                              <w:t>.</w:t>
                            </w:r>
                          </w:p>
                          <w:p w14:paraId="1488F0BE" w14:textId="77777777" w:rsidR="00C95588" w:rsidRPr="00B4106C" w:rsidRDefault="00C95588" w:rsidP="00B4106C">
                            <w:pPr>
                              <w:rPr>
                                <w:sz w:val="22"/>
                                <w:szCs w:val="22"/>
                              </w:rPr>
                            </w:pPr>
                            <w:r w:rsidRPr="00C95762">
                              <w:rPr>
                                <w:b/>
                                <w:szCs w:val="24"/>
                              </w:rPr>
                              <w:t>SIX</w:t>
                            </w:r>
                            <w:r>
                              <w:rPr>
                                <w:b/>
                                <w:szCs w:val="24"/>
                              </w:rPr>
                              <w:br/>
                            </w:r>
                            <w:r w:rsidRPr="00B4106C">
                              <w:rPr>
                                <w:sz w:val="22"/>
                                <w:szCs w:val="22"/>
                              </w:rPr>
                              <w:t xml:space="preserve">Minimise the amount of time spent sitting.  Break up long periods of sitting as often as possible </w:t>
                            </w:r>
                          </w:p>
                        </w:txbxContent>
                      </wps:txbx>
                      <wps:bodyPr rot="0" vert="horz" wrap="square" lIns="91440" tIns="45720" rIns="91440" bIns="45720" anchor="t" anchorCtr="0" upright="1">
                        <a:noAutofit/>
                      </wps:bodyPr>
                    </wps:wsp>
                  </a:graphicData>
                </a:graphic>
              </wp:inline>
            </w:drawing>
          </mc:Choice>
          <mc:Fallback>
            <w:pict>
              <v:rect w14:anchorId="1488EFC1" id="Rectangle 11" o:spid="_x0000_s1028" style="width:452.05pt;height:4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">
                <v:textbox>
                  <w:txbxContent>
                    <w:p w14:paraId="1488F0B8" w14:textId="77777777" w:rsidR="00C95588" w:rsidRPr="00B4106C" w:rsidRDefault="00C95588" w:rsidP="00B4106C">
                      <w:pPr>
                        <w:rPr>
                          <w:b/>
                          <w:i/>
                          <w:sz w:val="22"/>
                          <w:szCs w:val="22"/>
                        </w:rPr>
                      </w:pPr>
                      <w:r w:rsidRPr="00C95762">
                        <w:rPr>
                          <w:b/>
                          <w:i/>
                          <w:szCs w:val="24"/>
                        </w:rPr>
                        <w:t>Preamble:</w:t>
                      </w:r>
                      <w:r>
                        <w:rPr>
                          <w:b/>
                          <w:i/>
                          <w:szCs w:val="24"/>
                        </w:rPr>
                        <w:br/>
                      </w:r>
                      <w:r w:rsidRPr="00B4106C">
                        <w:rPr>
                          <w:i/>
                          <w:sz w:val="22"/>
                          <w:szCs w:val="22"/>
                        </w:rPr>
                        <w:t>Regular physical activity reduces the risk of many adverse physical and psychosocial health outcomes</w:t>
                      </w:r>
                      <w:r w:rsidRPr="00B4106C">
                        <w:rPr>
                          <w:b/>
                          <w:i/>
                          <w:sz w:val="22"/>
                          <w:szCs w:val="22"/>
                        </w:rPr>
                        <w:t xml:space="preserve"> </w:t>
                      </w:r>
                    </w:p>
                    <w:p w14:paraId="1488F0B9" w14:textId="77777777" w:rsidR="00C95588" w:rsidRPr="00B4106C" w:rsidRDefault="00C95588" w:rsidP="00B4106C">
                      <w:pPr>
                        <w:rPr>
                          <w:sz w:val="22"/>
                          <w:szCs w:val="22"/>
                        </w:rPr>
                      </w:pPr>
                      <w:r w:rsidRPr="00C95762">
                        <w:rPr>
                          <w:b/>
                          <w:szCs w:val="24"/>
                        </w:rPr>
                        <w:t>ONE</w:t>
                      </w:r>
                      <w:r>
                        <w:rPr>
                          <w:b/>
                          <w:szCs w:val="24"/>
                        </w:rPr>
                        <w:br/>
                      </w:r>
                      <w:r w:rsidRPr="00B4106C">
                        <w:rPr>
                          <w:sz w:val="22"/>
                          <w:szCs w:val="22"/>
                        </w:rPr>
                        <w:t>Doing any regular physical activity is better than doing none.  If you currently do no physical activity, start by doing some activity, and then build up to the recommended amount</w:t>
                      </w:r>
                      <w:r>
                        <w:rPr>
                          <w:sz w:val="22"/>
                          <w:szCs w:val="22"/>
                        </w:rPr>
                        <w:t xml:space="preserve"> shown below</w:t>
                      </w:r>
                      <w:r w:rsidRPr="00B4106C">
                        <w:rPr>
                          <w:sz w:val="22"/>
                          <w:szCs w:val="22"/>
                        </w:rPr>
                        <w:t>.</w:t>
                      </w:r>
                    </w:p>
                    <w:p w14:paraId="1488F0BA" w14:textId="77777777" w:rsidR="00C95588" w:rsidRDefault="00C95588" w:rsidP="00B4106C">
                      <w:pPr>
                        <w:rPr>
                          <w:sz w:val="22"/>
                          <w:szCs w:val="22"/>
                        </w:rPr>
                      </w:pPr>
                      <w:r w:rsidRPr="00C95762">
                        <w:rPr>
                          <w:b/>
                          <w:szCs w:val="24"/>
                        </w:rPr>
                        <w:t>TWO</w:t>
                      </w:r>
                      <w:r>
                        <w:rPr>
                          <w:b/>
                          <w:szCs w:val="24"/>
                        </w:rPr>
                        <w:br/>
                      </w:r>
                      <w:r w:rsidRPr="00B4106C">
                        <w:rPr>
                          <w:sz w:val="22"/>
                          <w:szCs w:val="22"/>
                        </w:rPr>
                        <w:t>Spread your activity through the week</w:t>
                      </w:r>
                      <w:r>
                        <w:rPr>
                          <w:sz w:val="22"/>
                          <w:szCs w:val="22"/>
                        </w:rPr>
                        <w:t>.</w:t>
                      </w:r>
                    </w:p>
                    <w:p w14:paraId="1488F0BB" w14:textId="77777777" w:rsidR="00C95588" w:rsidRPr="00B4106C" w:rsidRDefault="00C95588" w:rsidP="00B4106C">
                      <w:pPr>
                        <w:rPr>
                          <w:sz w:val="22"/>
                          <w:szCs w:val="22"/>
                        </w:rPr>
                      </w:pPr>
                      <w:r w:rsidRPr="00C95762">
                        <w:rPr>
                          <w:b/>
                          <w:szCs w:val="24"/>
                        </w:rPr>
                        <w:t>THREE</w:t>
                      </w:r>
                      <w:r>
                        <w:rPr>
                          <w:b/>
                          <w:szCs w:val="24"/>
                        </w:rPr>
                        <w:br/>
                      </w:r>
                      <w:r w:rsidRPr="00B4106C">
                        <w:rPr>
                          <w:sz w:val="22"/>
                          <w:szCs w:val="22"/>
                        </w:rPr>
                        <w:t xml:space="preserve">Accumulate </w:t>
                      </w:r>
                      <w:r w:rsidRPr="00B4106C">
                        <w:rPr>
                          <w:i/>
                          <w:sz w:val="22"/>
                          <w:szCs w:val="22"/>
                        </w:rPr>
                        <w:t>at least</w:t>
                      </w:r>
                      <w:r w:rsidRPr="00B4106C">
                        <w:rPr>
                          <w:sz w:val="22"/>
                          <w:szCs w:val="22"/>
                        </w:rPr>
                        <w:t xml:space="preserve"> 150 minutes of moderate intensity physical activity (including brisk walking) or 75 minutes of vigorous activity, or an equivalent combination of moderate and vigorous activities, each week.  </w:t>
                      </w:r>
                    </w:p>
                    <w:p w14:paraId="1488F0BC" w14:textId="77777777" w:rsidR="00C95588" w:rsidRPr="00B4106C" w:rsidRDefault="00C95588" w:rsidP="00C41AF1">
                      <w:pPr>
                        <w:tabs>
                          <w:tab w:val="left" w:pos="1752"/>
                        </w:tabs>
                        <w:rPr>
                          <w:sz w:val="22"/>
                          <w:szCs w:val="22"/>
                        </w:rPr>
                      </w:pPr>
                      <w:r w:rsidRPr="00C95762">
                        <w:rPr>
                          <w:b/>
                          <w:szCs w:val="24"/>
                        </w:rPr>
                        <w:t>FOUR</w:t>
                      </w:r>
                      <w:r>
                        <w:rPr>
                          <w:b/>
                          <w:szCs w:val="24"/>
                        </w:rPr>
                        <w:br/>
                      </w:r>
                      <w:r w:rsidRPr="00B4106C">
                        <w:rPr>
                          <w:sz w:val="22"/>
                          <w:szCs w:val="22"/>
                        </w:rPr>
                        <w:t xml:space="preserve">For additional health benefits, and for prevention of weight gain and some cancers, accumulate 300 minutes of moderate intensity activity, or 150 minutes of vigorous, or an equivalent combination of moderate and vigorous activities, each week.  </w:t>
                      </w:r>
                    </w:p>
                    <w:p w14:paraId="1488F0BD" w14:textId="77777777" w:rsidR="00C95588" w:rsidRPr="00B4106C" w:rsidRDefault="00C95588" w:rsidP="00B4106C">
                      <w:pPr>
                        <w:rPr>
                          <w:sz w:val="22"/>
                          <w:szCs w:val="22"/>
                        </w:rPr>
                      </w:pPr>
                      <w:r w:rsidRPr="00C95762">
                        <w:rPr>
                          <w:b/>
                          <w:szCs w:val="24"/>
                        </w:rPr>
                        <w:t>FIVE</w:t>
                      </w:r>
                      <w:r>
                        <w:rPr>
                          <w:b/>
                          <w:szCs w:val="24"/>
                        </w:rPr>
                        <w:br/>
                      </w:r>
                      <w:r w:rsidRPr="00B4106C">
                        <w:rPr>
                          <w:sz w:val="22"/>
                          <w:szCs w:val="22"/>
                        </w:rPr>
                        <w:t>In addition, do muscle strengthening activities on at least 2 days each week</w:t>
                      </w:r>
                      <w:r>
                        <w:rPr>
                          <w:sz w:val="22"/>
                          <w:szCs w:val="22"/>
                        </w:rPr>
                        <w:t>.</w:t>
                      </w:r>
                    </w:p>
                    <w:p w14:paraId="1488F0BE" w14:textId="77777777" w:rsidR="00C95588" w:rsidRPr="00B4106C" w:rsidRDefault="00C95588" w:rsidP="00B4106C">
                      <w:pPr>
                        <w:rPr>
                          <w:sz w:val="22"/>
                          <w:szCs w:val="22"/>
                        </w:rPr>
                      </w:pPr>
                      <w:r w:rsidRPr="00C95762">
                        <w:rPr>
                          <w:b/>
                          <w:szCs w:val="24"/>
                        </w:rPr>
                        <w:t>SIX</w:t>
                      </w:r>
                      <w:r>
                        <w:rPr>
                          <w:b/>
                          <w:szCs w:val="24"/>
                        </w:rPr>
                        <w:br/>
                      </w:r>
                      <w:r w:rsidRPr="00B4106C">
                        <w:rPr>
                          <w:sz w:val="22"/>
                          <w:szCs w:val="22"/>
                        </w:rPr>
                        <w:t xml:space="preserve">Minimise the amount of time spent sitting.  Break up long periods of sitting as often as possible </w:t>
                      </w:r>
                    </w:p>
                  </w:txbxContent>
                </v:textbox>
                <w10:anchorlock/>
              </v:rect>
            </w:pict>
          </mc:Fallback>
        </mc:AlternateContent>
      </w:r>
    </w:p>
    <w:p w14:paraId="1488ECE8" w14:textId="77777777" w:rsidR="00B4106C" w:rsidRPr="007930F1" w:rsidRDefault="00113F64" w:rsidP="00B4106C">
      <w:pPr>
        <w:widowControl/>
        <w:spacing w:before="60" w:after="200" w:line="360" w:lineRule="auto"/>
        <w:rPr>
          <w:rFonts w:cstheme="minorHAnsi"/>
          <w:b/>
          <w:i/>
          <w:szCs w:val="24"/>
        </w:rPr>
      </w:pPr>
      <w:r>
        <w:rPr>
          <w:rFonts w:cstheme="minorHAnsi"/>
          <w:b/>
          <w:i/>
          <w:szCs w:val="24"/>
        </w:rPr>
        <w:t>F</w:t>
      </w:r>
      <w:r w:rsidR="007930F1" w:rsidRPr="007930F1">
        <w:rPr>
          <w:rFonts w:cstheme="minorHAnsi"/>
          <w:b/>
          <w:i/>
          <w:szCs w:val="24"/>
        </w:rPr>
        <w:t>ootnote:</w:t>
      </w:r>
    </w:p>
    <w:p w14:paraId="1488ECE9" w14:textId="77777777" w:rsidR="007930F1" w:rsidRPr="00C41AF1" w:rsidRDefault="007930F1" w:rsidP="007930F1">
      <w:pPr>
        <w:spacing w:before="120" w:line="360" w:lineRule="auto"/>
        <w:rPr>
          <w:sz w:val="22"/>
          <w:szCs w:val="22"/>
        </w:rPr>
      </w:pPr>
      <w:r w:rsidRPr="00C41AF1">
        <w:rPr>
          <w:sz w:val="22"/>
          <w:szCs w:val="22"/>
        </w:rPr>
        <w:t>The benefits of physical activity far outweigh the risk of remaining inactive or the risks of adverse outcomes.  There is a slightly increased risk of injury or accident in adults who are unaccustomed to any physical activity at all, and in those doing high intensity, long duration activities.  To reduce risk, those unaccustomed to activity are advised to start slowly (for example, by walking), and to adapt gradually towards recommended levels.  Do not over-exert without sufficient training.  Individual physical and mental capabilities should be considered when interpreting the guidelines.</w:t>
      </w:r>
    </w:p>
    <w:p w14:paraId="1488ECEA" w14:textId="77777777" w:rsidR="00B4106C" w:rsidRDefault="00B4106C" w:rsidP="007930F1">
      <w:pPr>
        <w:widowControl/>
        <w:spacing w:before="60" w:after="200" w:line="360" w:lineRule="auto"/>
        <w:rPr>
          <w:b/>
          <w:sz w:val="28"/>
          <w:szCs w:val="28"/>
        </w:rPr>
      </w:pPr>
    </w:p>
    <w:p w14:paraId="1488ECEB" w14:textId="77777777" w:rsidR="004302E2" w:rsidRDefault="004302E2" w:rsidP="00F34C1D">
      <w:pPr>
        <w:tabs>
          <w:tab w:val="num" w:pos="855"/>
        </w:tabs>
        <w:spacing w:before="180"/>
        <w:rPr>
          <w:b/>
          <w:sz w:val="28"/>
          <w:szCs w:val="28"/>
        </w:rPr>
      </w:pPr>
    </w:p>
    <w:p w14:paraId="1488ECEC" w14:textId="77777777" w:rsidR="004302E2" w:rsidRDefault="004302E2" w:rsidP="00F34C1D">
      <w:pPr>
        <w:tabs>
          <w:tab w:val="num" w:pos="855"/>
        </w:tabs>
        <w:spacing w:before="180"/>
        <w:rPr>
          <w:b/>
          <w:sz w:val="28"/>
          <w:szCs w:val="28"/>
        </w:rPr>
      </w:pPr>
    </w:p>
    <w:p w14:paraId="1488ECED" w14:textId="77777777" w:rsidR="004302E2" w:rsidRDefault="004302E2" w:rsidP="00F34C1D">
      <w:pPr>
        <w:tabs>
          <w:tab w:val="num" w:pos="855"/>
        </w:tabs>
        <w:spacing w:before="180"/>
        <w:rPr>
          <w:b/>
          <w:sz w:val="28"/>
          <w:szCs w:val="28"/>
        </w:rPr>
      </w:pPr>
    </w:p>
    <w:p w14:paraId="1488ECEE" w14:textId="77777777" w:rsidR="004302E2" w:rsidRDefault="004302E2" w:rsidP="00F34C1D">
      <w:pPr>
        <w:tabs>
          <w:tab w:val="num" w:pos="855"/>
        </w:tabs>
        <w:spacing w:before="180"/>
        <w:rPr>
          <w:b/>
          <w:sz w:val="28"/>
          <w:szCs w:val="28"/>
        </w:rPr>
      </w:pPr>
    </w:p>
    <w:p w14:paraId="1488ECEF" w14:textId="77777777" w:rsidR="004302E2" w:rsidRPr="000A2615" w:rsidRDefault="002262AD" w:rsidP="00EA4D23">
      <w:pPr>
        <w:pStyle w:val="Heading1"/>
      </w:pPr>
      <w:r w:rsidRPr="000A2615">
        <w:t xml:space="preserve">RESULTS </w:t>
      </w:r>
      <w:r w:rsidR="00F34C1D" w:rsidRPr="000A2615">
        <w:t xml:space="preserve">PART </w:t>
      </w:r>
      <w:r w:rsidR="00CB4EE3" w:rsidRPr="000A2615">
        <w:t>FIVE</w:t>
      </w:r>
      <w:r w:rsidR="004302E2" w:rsidRPr="000A2615">
        <w:t>:</w:t>
      </w:r>
    </w:p>
    <w:p w14:paraId="1488ECF0" w14:textId="77777777" w:rsidR="00CD50C2" w:rsidRPr="000A2615" w:rsidRDefault="004302E2" w:rsidP="00EA4D23">
      <w:pPr>
        <w:pStyle w:val="Heading1"/>
      </w:pPr>
      <w:r w:rsidRPr="000A2615">
        <w:t>CONSULTATION</w:t>
      </w:r>
      <w:r w:rsidR="00B55220" w:rsidRPr="000A2615">
        <w:t xml:space="preserve">, </w:t>
      </w:r>
      <w:r w:rsidRPr="000A2615">
        <w:t>FEEDBACK</w:t>
      </w:r>
      <w:r w:rsidR="00B55220" w:rsidRPr="000A2615">
        <w:t xml:space="preserve"> AND REVIEW</w:t>
      </w:r>
    </w:p>
    <w:p w14:paraId="1488ECF1" w14:textId="77777777" w:rsidR="00CD50C2" w:rsidRDefault="00CD50C2">
      <w:pPr>
        <w:widowControl/>
        <w:spacing w:before="0" w:after="200" w:line="276" w:lineRule="auto"/>
        <w:rPr>
          <w:b/>
          <w:sz w:val="32"/>
          <w:szCs w:val="32"/>
        </w:rPr>
      </w:pPr>
      <w:r>
        <w:rPr>
          <w:b/>
          <w:sz w:val="32"/>
          <w:szCs w:val="32"/>
        </w:rPr>
        <w:br w:type="page"/>
      </w:r>
    </w:p>
    <w:p w14:paraId="1488ECF2" w14:textId="77777777" w:rsidR="00CD50C2" w:rsidRPr="00F66E4D" w:rsidRDefault="00CD50C2" w:rsidP="006A682F">
      <w:pPr>
        <w:pStyle w:val="Heading2"/>
      </w:pPr>
      <w:r w:rsidRPr="00F66E4D">
        <w:t>INTRODUCTION</w:t>
      </w:r>
      <w:r w:rsidRPr="00F66E4D">
        <w:tab/>
      </w:r>
    </w:p>
    <w:p w14:paraId="1488ECF3" w14:textId="77777777" w:rsidR="00CD50C2" w:rsidRPr="00372858" w:rsidRDefault="00CD50C2" w:rsidP="00A11507">
      <w:pPr>
        <w:spacing w:line="360" w:lineRule="auto"/>
        <w:rPr>
          <w:rFonts w:cstheme="minorHAnsi"/>
          <w:color w:val="000000" w:themeColor="text1"/>
          <w:szCs w:val="24"/>
        </w:rPr>
      </w:pPr>
      <w:r w:rsidRPr="00372858">
        <w:rPr>
          <w:szCs w:val="24"/>
        </w:rPr>
        <w:t xml:space="preserve">As part of the development process, </w:t>
      </w:r>
      <w:r w:rsidRPr="00372858">
        <w:rPr>
          <w:rFonts w:cstheme="minorHAnsi"/>
          <w:color w:val="000000" w:themeColor="text1"/>
          <w:szCs w:val="24"/>
        </w:rPr>
        <w:t xml:space="preserve">feedback on a </w:t>
      </w:r>
      <w:r w:rsidRPr="00372858">
        <w:rPr>
          <w:szCs w:val="24"/>
        </w:rPr>
        <w:t xml:space="preserve">draft of the proposed </w:t>
      </w:r>
      <w:r w:rsidRPr="00372858">
        <w:rPr>
          <w:i/>
          <w:szCs w:val="24"/>
        </w:rPr>
        <w:t>E</w:t>
      </w:r>
      <w:r w:rsidRPr="00372858">
        <w:rPr>
          <w:rFonts w:cstheme="minorHAnsi"/>
          <w:i/>
          <w:color w:val="000000" w:themeColor="text1"/>
          <w:szCs w:val="24"/>
        </w:rPr>
        <w:t>vidence-Based Physical Activity and Sedentary Behaviour Recommendations for Adults</w:t>
      </w:r>
      <w:r w:rsidRPr="00372858">
        <w:rPr>
          <w:rFonts w:cstheme="minorHAnsi"/>
          <w:color w:val="000000" w:themeColor="text1"/>
          <w:szCs w:val="24"/>
        </w:rPr>
        <w:t xml:space="preserve"> was sought from a group of people identified as key stakeholders </w:t>
      </w:r>
      <w:r>
        <w:rPr>
          <w:rFonts w:cstheme="minorHAnsi"/>
          <w:color w:val="000000" w:themeColor="text1"/>
          <w:szCs w:val="24"/>
        </w:rPr>
        <w:t>and/</w:t>
      </w:r>
      <w:r w:rsidRPr="00372858">
        <w:rPr>
          <w:rFonts w:cstheme="minorHAnsi"/>
          <w:color w:val="000000" w:themeColor="text1"/>
          <w:szCs w:val="24"/>
        </w:rPr>
        <w:t xml:space="preserve">or with research/academic expertise in adult physical activity and health.  </w:t>
      </w:r>
    </w:p>
    <w:p w14:paraId="1488ECF4" w14:textId="77777777" w:rsidR="00CD50C2" w:rsidRDefault="00CD50C2" w:rsidP="00A11507">
      <w:pPr>
        <w:spacing w:line="360" w:lineRule="auto"/>
        <w:rPr>
          <w:rFonts w:cstheme="minorHAnsi"/>
          <w:color w:val="000000" w:themeColor="text1"/>
          <w:szCs w:val="24"/>
        </w:rPr>
      </w:pPr>
    </w:p>
    <w:p w14:paraId="1488ECF5" w14:textId="77777777" w:rsidR="00CD50C2" w:rsidRPr="00372858" w:rsidRDefault="00CD50C2" w:rsidP="006A682F">
      <w:pPr>
        <w:pStyle w:val="Heading3"/>
      </w:pPr>
      <w:r w:rsidRPr="00372858">
        <w:t>METHODS</w:t>
      </w:r>
    </w:p>
    <w:p w14:paraId="1488ECF6" w14:textId="77777777" w:rsidR="00CD50C2" w:rsidRPr="006A682F" w:rsidRDefault="00CD50C2" w:rsidP="006A682F">
      <w:pPr>
        <w:pStyle w:val="Heading4"/>
      </w:pPr>
      <w:r w:rsidRPr="006A682F">
        <w:t>Participants</w:t>
      </w:r>
    </w:p>
    <w:p w14:paraId="1488ECF7" w14:textId="77777777" w:rsidR="00CD50C2" w:rsidRPr="00372858" w:rsidRDefault="00CD50C2" w:rsidP="00A11507">
      <w:pPr>
        <w:spacing w:line="360" w:lineRule="auto"/>
        <w:rPr>
          <w:szCs w:val="24"/>
        </w:rPr>
      </w:pPr>
      <w:r>
        <w:rPr>
          <w:szCs w:val="24"/>
        </w:rPr>
        <w:t xml:space="preserve">'Key informants' </w:t>
      </w:r>
      <w:r w:rsidRPr="00372858">
        <w:rPr>
          <w:szCs w:val="24"/>
        </w:rPr>
        <w:t xml:space="preserve">were identified by the consultant team and The Department of Health and Ageing, and endorsed by The Department of Health and Ageing. </w:t>
      </w:r>
      <w:r>
        <w:rPr>
          <w:szCs w:val="24"/>
        </w:rPr>
        <w:t xml:space="preserve"> </w:t>
      </w:r>
      <w:r w:rsidRPr="00372858">
        <w:rPr>
          <w:szCs w:val="24"/>
        </w:rPr>
        <w:t xml:space="preserve">Invitees (N=74) included </w:t>
      </w:r>
    </w:p>
    <w:p w14:paraId="1488ECF8" w14:textId="77777777" w:rsidR="00CD50C2" w:rsidRPr="00372858" w:rsidRDefault="00CD50C2" w:rsidP="00A11507">
      <w:pPr>
        <w:pStyle w:val="ListParagraph"/>
        <w:widowControl/>
        <w:numPr>
          <w:ilvl w:val="0"/>
          <w:numId w:val="24"/>
        </w:numPr>
        <w:spacing w:line="360" w:lineRule="auto"/>
        <w:ind w:left="714" w:hanging="357"/>
        <w:contextualSpacing w:val="0"/>
        <w:rPr>
          <w:szCs w:val="24"/>
        </w:rPr>
      </w:pPr>
      <w:r w:rsidRPr="00372858">
        <w:rPr>
          <w:szCs w:val="24"/>
        </w:rPr>
        <w:t>representatives from state government health departments (n=24), the Australian National Physical Activity Network (15), and the Australian National Health Prevention Agency (n=4)</w:t>
      </w:r>
    </w:p>
    <w:p w14:paraId="1488ECF9" w14:textId="77777777" w:rsidR="00CD50C2" w:rsidRPr="00372858" w:rsidRDefault="00CD50C2" w:rsidP="00A11507">
      <w:pPr>
        <w:pStyle w:val="ListParagraph"/>
        <w:widowControl/>
        <w:numPr>
          <w:ilvl w:val="0"/>
          <w:numId w:val="24"/>
        </w:numPr>
        <w:spacing w:line="360" w:lineRule="auto"/>
        <w:ind w:left="714" w:hanging="357"/>
        <w:contextualSpacing w:val="0"/>
        <w:rPr>
          <w:szCs w:val="24"/>
        </w:rPr>
      </w:pPr>
      <w:r w:rsidRPr="00372858">
        <w:rPr>
          <w:szCs w:val="24"/>
        </w:rPr>
        <w:t>representatives of Non-Government Organisations (n=12)</w:t>
      </w:r>
    </w:p>
    <w:p w14:paraId="1488ECFA" w14:textId="77777777" w:rsidR="00343B14" w:rsidRPr="00F00484" w:rsidRDefault="00CD50C2" w:rsidP="00A11507">
      <w:pPr>
        <w:pStyle w:val="ListParagraph"/>
        <w:widowControl/>
        <w:numPr>
          <w:ilvl w:val="0"/>
          <w:numId w:val="24"/>
        </w:numPr>
        <w:spacing w:line="360" w:lineRule="auto"/>
        <w:ind w:left="714" w:hanging="357"/>
        <w:contextualSpacing w:val="0"/>
        <w:rPr>
          <w:szCs w:val="24"/>
        </w:rPr>
      </w:pPr>
      <w:r w:rsidRPr="00343B14">
        <w:rPr>
          <w:szCs w:val="24"/>
        </w:rPr>
        <w:t xml:space="preserve">national (n=12) and international (n=7) researchers/academics with </w:t>
      </w:r>
      <w:r w:rsidR="00343B14" w:rsidRPr="00F00484">
        <w:rPr>
          <w:szCs w:val="24"/>
        </w:rPr>
        <w:t>expertise in adult physical activity epidemiology</w:t>
      </w:r>
      <w:r w:rsidR="00694E58">
        <w:rPr>
          <w:szCs w:val="24"/>
        </w:rPr>
        <w:t>;</w:t>
      </w:r>
      <w:r w:rsidR="00343B14" w:rsidRPr="00F00484">
        <w:rPr>
          <w:szCs w:val="24"/>
        </w:rPr>
        <w:t xml:space="preserve"> </w:t>
      </w:r>
      <w:r w:rsidR="00343B14">
        <w:rPr>
          <w:szCs w:val="24"/>
        </w:rPr>
        <w:t xml:space="preserve">or experience in conducting </w:t>
      </w:r>
      <w:r w:rsidR="00343B14" w:rsidRPr="00F00484">
        <w:rPr>
          <w:szCs w:val="24"/>
        </w:rPr>
        <w:t>critical review</w:t>
      </w:r>
      <w:r w:rsidR="00343B14">
        <w:rPr>
          <w:szCs w:val="24"/>
        </w:rPr>
        <w:t>s</w:t>
      </w:r>
      <w:r w:rsidR="00343B14" w:rsidRPr="00F00484">
        <w:rPr>
          <w:szCs w:val="24"/>
        </w:rPr>
        <w:t xml:space="preserve"> of </w:t>
      </w:r>
      <w:r w:rsidR="00343B14">
        <w:rPr>
          <w:szCs w:val="24"/>
        </w:rPr>
        <w:t xml:space="preserve">research </w:t>
      </w:r>
      <w:r w:rsidR="00343B14" w:rsidRPr="00F00484">
        <w:rPr>
          <w:szCs w:val="24"/>
        </w:rPr>
        <w:t xml:space="preserve">evidence, </w:t>
      </w:r>
      <w:r w:rsidR="00343B14">
        <w:rPr>
          <w:szCs w:val="24"/>
        </w:rPr>
        <w:t xml:space="preserve">or </w:t>
      </w:r>
      <w:r w:rsidR="00343B14" w:rsidRPr="00F00484">
        <w:rPr>
          <w:szCs w:val="24"/>
        </w:rPr>
        <w:t>develop</w:t>
      </w:r>
      <w:r w:rsidR="00343B14">
        <w:rPr>
          <w:szCs w:val="24"/>
        </w:rPr>
        <w:t>ing</w:t>
      </w:r>
      <w:r w:rsidR="00343B14" w:rsidRPr="00F00484">
        <w:rPr>
          <w:szCs w:val="24"/>
        </w:rPr>
        <w:t xml:space="preserve"> physical activity guidelines.</w:t>
      </w:r>
    </w:p>
    <w:p w14:paraId="1488ECFB" w14:textId="77777777" w:rsidR="00CD50C2" w:rsidRPr="00343B14" w:rsidRDefault="00CD50C2" w:rsidP="00A11507">
      <w:pPr>
        <w:pStyle w:val="ListParagraph"/>
        <w:widowControl/>
        <w:spacing w:line="360" w:lineRule="auto"/>
        <w:contextualSpacing w:val="0"/>
      </w:pPr>
    </w:p>
    <w:p w14:paraId="1488ECFC" w14:textId="77777777" w:rsidR="00CD50C2" w:rsidRPr="00372858" w:rsidRDefault="00CD50C2" w:rsidP="006A682F">
      <w:pPr>
        <w:pStyle w:val="Heading4"/>
      </w:pPr>
      <w:r w:rsidRPr="00372858">
        <w:t>Material</w:t>
      </w:r>
      <w:r w:rsidR="00A11507">
        <w:t>s</w:t>
      </w:r>
      <w:r w:rsidRPr="00372858">
        <w:t xml:space="preserve"> </w:t>
      </w:r>
    </w:p>
    <w:p w14:paraId="1488ECFD" w14:textId="77777777" w:rsidR="00CD50C2" w:rsidRPr="00372858" w:rsidRDefault="00CD50C2" w:rsidP="00A11507">
      <w:pPr>
        <w:spacing w:line="360" w:lineRule="auto"/>
        <w:rPr>
          <w:rFonts w:cstheme="minorHAnsi"/>
          <w:color w:val="000000" w:themeColor="text1"/>
          <w:szCs w:val="24"/>
        </w:rPr>
      </w:pPr>
      <w:r w:rsidRPr="00372858">
        <w:rPr>
          <w:szCs w:val="24"/>
        </w:rPr>
        <w:t xml:space="preserve">The proposed </w:t>
      </w:r>
      <w:r w:rsidRPr="00372858">
        <w:rPr>
          <w:i/>
          <w:szCs w:val="24"/>
        </w:rPr>
        <w:t>E</w:t>
      </w:r>
      <w:r w:rsidRPr="00372858">
        <w:rPr>
          <w:rFonts w:cstheme="minorHAnsi"/>
          <w:i/>
          <w:color w:val="000000" w:themeColor="text1"/>
          <w:szCs w:val="24"/>
        </w:rPr>
        <w:t>vidence-Based Physical Activity and Sedentary Behaviour Recommendations for Adults</w:t>
      </w:r>
      <w:r w:rsidRPr="00372858">
        <w:rPr>
          <w:rFonts w:cstheme="minorHAnsi"/>
          <w:color w:val="000000" w:themeColor="text1"/>
          <w:szCs w:val="24"/>
        </w:rPr>
        <w:t xml:space="preserve"> w</w:t>
      </w:r>
      <w:r>
        <w:rPr>
          <w:rFonts w:cstheme="minorHAnsi"/>
          <w:color w:val="000000" w:themeColor="text1"/>
          <w:szCs w:val="24"/>
        </w:rPr>
        <w:t>ere</w:t>
      </w:r>
      <w:r w:rsidRPr="00372858">
        <w:rPr>
          <w:rFonts w:cstheme="minorHAnsi"/>
          <w:color w:val="000000" w:themeColor="text1"/>
          <w:szCs w:val="24"/>
        </w:rPr>
        <w:t xml:space="preserve"> provided (in confidence). </w:t>
      </w:r>
      <w:r>
        <w:rPr>
          <w:rFonts w:cstheme="minorHAnsi"/>
          <w:color w:val="000000" w:themeColor="text1"/>
          <w:szCs w:val="24"/>
        </w:rPr>
        <w:t xml:space="preserve"> </w:t>
      </w:r>
      <w:r w:rsidRPr="00372858">
        <w:rPr>
          <w:rFonts w:cstheme="minorHAnsi"/>
          <w:color w:val="000000" w:themeColor="text1"/>
          <w:szCs w:val="24"/>
        </w:rPr>
        <w:t>P</w:t>
      </w:r>
      <w:r>
        <w:rPr>
          <w:rFonts w:cstheme="minorHAnsi"/>
          <w:color w:val="000000" w:themeColor="text1"/>
          <w:szCs w:val="24"/>
        </w:rPr>
        <w:t xml:space="preserve">articipants </w:t>
      </w:r>
      <w:r w:rsidRPr="00422908">
        <w:rPr>
          <w:rFonts w:cstheme="minorHAnsi"/>
          <w:color w:val="000000" w:themeColor="text1"/>
          <w:szCs w:val="24"/>
        </w:rPr>
        <w:t xml:space="preserve">received only the preamble, summary scientific statements and proposed guidelines (see Table </w:t>
      </w:r>
      <w:r w:rsidR="00422908" w:rsidRPr="00422908">
        <w:rPr>
          <w:rFonts w:cstheme="minorHAnsi"/>
          <w:color w:val="000000" w:themeColor="text1"/>
          <w:szCs w:val="24"/>
        </w:rPr>
        <w:t>5.1</w:t>
      </w:r>
      <w:r w:rsidRPr="00422908">
        <w:rPr>
          <w:rFonts w:cstheme="minorHAnsi"/>
          <w:color w:val="000000" w:themeColor="text1"/>
          <w:szCs w:val="24"/>
        </w:rPr>
        <w:t>).</w:t>
      </w:r>
      <w:r w:rsidRPr="00372858">
        <w:rPr>
          <w:rFonts w:cstheme="minorHAnsi"/>
          <w:color w:val="000000" w:themeColor="text1"/>
          <w:szCs w:val="24"/>
        </w:rPr>
        <w:t xml:space="preserve"> </w:t>
      </w:r>
      <w:r>
        <w:rPr>
          <w:rFonts w:cstheme="minorHAnsi"/>
          <w:color w:val="000000" w:themeColor="text1"/>
          <w:szCs w:val="24"/>
        </w:rPr>
        <w:t xml:space="preserve"> </w:t>
      </w:r>
      <w:r w:rsidRPr="00372858">
        <w:rPr>
          <w:rFonts w:cstheme="minorHAnsi"/>
          <w:color w:val="000000" w:themeColor="text1"/>
          <w:szCs w:val="24"/>
        </w:rPr>
        <w:t xml:space="preserve">This document was developed after feedback from The Department of Health and Ageing on an initial draft. </w:t>
      </w:r>
    </w:p>
    <w:p w14:paraId="1488ECFE" w14:textId="77777777" w:rsidR="006A682F" w:rsidRDefault="006A682F" w:rsidP="006A682F"/>
    <w:p w14:paraId="1488ECFF" w14:textId="77777777" w:rsidR="00CD50C2" w:rsidRDefault="00CD50C2" w:rsidP="00D3341C">
      <w:r w:rsidRPr="00310155">
        <w:t xml:space="preserve">Table </w:t>
      </w:r>
      <w:r w:rsidR="00422908">
        <w:t>5.1</w:t>
      </w:r>
      <w:r w:rsidRPr="00310155">
        <w:t xml:space="preserve">. </w:t>
      </w:r>
      <w:r w:rsidRPr="00310155">
        <w:tab/>
      </w:r>
      <w:r w:rsidR="00085BBE">
        <w:t>P</w:t>
      </w:r>
      <w:r w:rsidR="00A11507">
        <w:t xml:space="preserve">roposed </w:t>
      </w:r>
      <w:r w:rsidR="00085BBE">
        <w:t xml:space="preserve">new physical activity guidelines (draft one) </w:t>
      </w:r>
      <w:r w:rsidRPr="00310155">
        <w:t>circulated for comment.</w:t>
      </w:r>
    </w:p>
    <w:p w14:paraId="1488ED00" w14:textId="77777777" w:rsidR="00085BBE" w:rsidRDefault="00EA4D23" w:rsidP="00EA4D23">
      <w:pPr>
        <w:spacing w:line="276" w:lineRule="auto"/>
        <w:rPr>
          <w:b/>
          <w:sz w:val="20"/>
        </w:rPr>
      </w:pPr>
      <w:r w:rsidRPr="007A276D">
        <w:rPr>
          <w:b/>
          <w:sz w:val="20"/>
        </w:rPr>
        <w:t xml:space="preserve">PROPOSED </w:t>
      </w:r>
      <w:r>
        <w:rPr>
          <w:b/>
          <w:sz w:val="20"/>
        </w:rPr>
        <w:t xml:space="preserve">AUSTRALIAN RECOMMENDATIONS FOR </w:t>
      </w:r>
      <w:r w:rsidRPr="007A276D">
        <w:rPr>
          <w:b/>
          <w:sz w:val="20"/>
        </w:rPr>
        <w:t xml:space="preserve">PHYSICAL ACTIVITY </w:t>
      </w:r>
      <w:r>
        <w:rPr>
          <w:b/>
          <w:sz w:val="20"/>
        </w:rPr>
        <w:t>AND SEDENTARY BEHAVIOUR FOR ADULTS (18-64 YEARS)</w:t>
      </w:r>
    </w:p>
    <w:p w14:paraId="1488ED01" w14:textId="77777777" w:rsidR="00EA4D23" w:rsidRPr="00310155" w:rsidRDefault="00EA4D23" w:rsidP="00EA4D23">
      <w:pPr>
        <w:spacing w:line="276" w:lineRule="auto"/>
        <w:rPr>
          <w:b/>
          <w:szCs w:val="24"/>
        </w:rPr>
      </w:pPr>
      <w:r w:rsidRPr="007A276D">
        <w:rPr>
          <w:b/>
          <w:sz w:val="20"/>
        </w:rPr>
        <w:t xml:space="preserve">Preamble:  </w:t>
      </w:r>
      <w:r w:rsidRPr="007A276D">
        <w:rPr>
          <w:sz w:val="20"/>
        </w:rPr>
        <w:t xml:space="preserve">Regular physical activity reduces the risk of many adverse physical and psychosocial health outcomes.  There is clear evidence that doing some activity is better than doing none at all and increasing amounts of activity provide increasing benefit.   </w:t>
      </w:r>
      <w:r w:rsidRPr="007A276D" w:rsidDel="00C53718">
        <w:rPr>
          <w:sz w:val="20"/>
        </w:rPr>
        <w:t xml:space="preserve"> </w:t>
      </w:r>
    </w:p>
    <w:tbl>
      <w:tblPr>
        <w:tblStyle w:val="TableGrid"/>
        <w:tblW w:w="9214" w:type="dxa"/>
        <w:tblLook w:val="04A0" w:firstRow="1" w:lastRow="0" w:firstColumn="1" w:lastColumn="0" w:noHBand="0" w:noVBand="1"/>
        <w:tblCaption w:val="Proposed Australian Recommendations for Physical Activity and Sedentary Behaviour for Adults (18 - 64 years)."/>
        <w:tblDescription w:val="The table has two columns, one that presents the scientific evidence behind the proposed guidelines, and a second column that presents the associated guideline proposal.  There are six proposed guidelines in total, and these are explained in the surrounding text of the document."/>
      </w:tblPr>
      <w:tblGrid>
        <w:gridCol w:w="5103"/>
        <w:gridCol w:w="4111"/>
      </w:tblGrid>
      <w:tr w:rsidR="00CD50C2" w:rsidRPr="007A276D" w14:paraId="1488ED04" w14:textId="77777777" w:rsidTr="00E74E64">
        <w:trPr>
          <w:tblHeader/>
        </w:trPr>
        <w:tc>
          <w:tcPr>
            <w:tcW w:w="5103" w:type="dxa"/>
          </w:tcPr>
          <w:p w14:paraId="1488ED02" w14:textId="77777777" w:rsidR="00CD50C2" w:rsidRPr="007A276D" w:rsidRDefault="00CD50C2" w:rsidP="00085BBE">
            <w:pPr>
              <w:spacing w:before="120" w:after="120"/>
              <w:rPr>
                <w:b/>
                <w:sz w:val="20"/>
              </w:rPr>
            </w:pPr>
            <w:r w:rsidRPr="007A276D">
              <w:rPr>
                <w:b/>
                <w:sz w:val="20"/>
              </w:rPr>
              <w:t xml:space="preserve">Summary of the </w:t>
            </w:r>
            <w:r>
              <w:rPr>
                <w:b/>
                <w:sz w:val="20"/>
              </w:rPr>
              <w:t>S</w:t>
            </w:r>
            <w:r w:rsidRPr="007A276D">
              <w:rPr>
                <w:b/>
                <w:sz w:val="20"/>
              </w:rPr>
              <w:t xml:space="preserve">cientific </w:t>
            </w:r>
            <w:r>
              <w:rPr>
                <w:b/>
                <w:sz w:val="20"/>
              </w:rPr>
              <w:t>E</w:t>
            </w:r>
            <w:r w:rsidRPr="007A276D">
              <w:rPr>
                <w:b/>
                <w:sz w:val="20"/>
              </w:rPr>
              <w:t>vidence</w:t>
            </w:r>
          </w:p>
        </w:tc>
        <w:tc>
          <w:tcPr>
            <w:tcW w:w="4111" w:type="dxa"/>
          </w:tcPr>
          <w:p w14:paraId="1488ED03" w14:textId="77777777" w:rsidR="00CD50C2" w:rsidRPr="007A276D" w:rsidRDefault="00CD50C2" w:rsidP="00085BBE">
            <w:pPr>
              <w:spacing w:before="120" w:after="120"/>
              <w:rPr>
                <w:b/>
                <w:sz w:val="20"/>
              </w:rPr>
            </w:pPr>
            <w:r w:rsidRPr="007A276D">
              <w:rPr>
                <w:b/>
                <w:sz w:val="20"/>
              </w:rPr>
              <w:t>Proposed Australian Guidelines</w:t>
            </w:r>
          </w:p>
        </w:tc>
      </w:tr>
      <w:tr w:rsidR="00CD50C2" w:rsidRPr="007A276D" w14:paraId="1488ED07" w14:textId="77777777" w:rsidTr="000B7EF3">
        <w:tc>
          <w:tcPr>
            <w:tcW w:w="5103" w:type="dxa"/>
          </w:tcPr>
          <w:p w14:paraId="1488ED05" w14:textId="77777777" w:rsidR="00CD50C2" w:rsidRPr="007A276D" w:rsidRDefault="00CD50C2" w:rsidP="00085BBE">
            <w:pPr>
              <w:spacing w:before="120" w:after="120"/>
              <w:rPr>
                <w:sz w:val="20"/>
              </w:rPr>
            </w:pPr>
            <w:r w:rsidRPr="007A276D">
              <w:rPr>
                <w:sz w:val="20"/>
              </w:rPr>
              <w:t>The relationship between physical activity and health benefit is curvilinear.  This means that the benefits increase with increasing amounts of physical activity, with 'diminishing returns' at the highest levels of activity.</w:t>
            </w:r>
          </w:p>
        </w:tc>
        <w:tc>
          <w:tcPr>
            <w:tcW w:w="4111" w:type="dxa"/>
          </w:tcPr>
          <w:p w14:paraId="1488ED06" w14:textId="77777777" w:rsidR="00CD50C2" w:rsidRPr="007A276D" w:rsidRDefault="00CD50C2" w:rsidP="00085BBE">
            <w:pPr>
              <w:spacing w:before="120" w:after="120"/>
              <w:rPr>
                <w:i/>
                <w:sz w:val="20"/>
              </w:rPr>
            </w:pPr>
            <w:r w:rsidRPr="007A276D">
              <w:rPr>
                <w:b/>
                <w:sz w:val="20"/>
              </w:rPr>
              <w:t>ONE</w:t>
            </w:r>
            <w:r>
              <w:rPr>
                <w:b/>
                <w:sz w:val="20"/>
              </w:rPr>
              <w:br/>
            </w:r>
            <w:r w:rsidRPr="007A276D">
              <w:rPr>
                <w:i/>
                <w:sz w:val="20"/>
              </w:rPr>
              <w:t xml:space="preserve">Doing any regular physical activity is better than doing none.  If you currently do no physical activity, start by doing some activity, and then build up to the recommended amount. </w:t>
            </w:r>
          </w:p>
        </w:tc>
      </w:tr>
      <w:tr w:rsidR="00CD50C2" w:rsidRPr="007A276D" w14:paraId="1488ED0A" w14:textId="77777777" w:rsidTr="000B7EF3">
        <w:tc>
          <w:tcPr>
            <w:tcW w:w="5103" w:type="dxa"/>
          </w:tcPr>
          <w:p w14:paraId="1488ED08" w14:textId="77777777" w:rsidR="00CD50C2" w:rsidRPr="007A276D" w:rsidRDefault="00CD50C2" w:rsidP="00085BBE">
            <w:pPr>
              <w:spacing w:before="120" w:after="120"/>
              <w:rPr>
                <w:sz w:val="20"/>
              </w:rPr>
            </w:pPr>
            <w:r w:rsidRPr="007A276D">
              <w:rPr>
                <w:sz w:val="20"/>
              </w:rPr>
              <w:t>There is no clear evidence on the optimal frequency of physical activity, but there is strong support for recommending that adults should accumulate their physical activity across the week.  Being active on most, if not all, days each week, is likely to provide increased metabolic benefits</w:t>
            </w:r>
            <w:r>
              <w:rPr>
                <w:sz w:val="20"/>
              </w:rPr>
              <w:t>.</w:t>
            </w:r>
          </w:p>
        </w:tc>
        <w:tc>
          <w:tcPr>
            <w:tcW w:w="4111" w:type="dxa"/>
          </w:tcPr>
          <w:p w14:paraId="1488ED09" w14:textId="77777777" w:rsidR="00CD50C2" w:rsidRPr="007A276D" w:rsidRDefault="00CD50C2" w:rsidP="00085BBE">
            <w:pPr>
              <w:spacing w:before="120" w:after="120"/>
              <w:rPr>
                <w:i/>
                <w:sz w:val="20"/>
              </w:rPr>
            </w:pPr>
            <w:r w:rsidRPr="007A276D">
              <w:rPr>
                <w:b/>
                <w:sz w:val="20"/>
              </w:rPr>
              <w:t>TWO</w:t>
            </w:r>
            <w:r>
              <w:rPr>
                <w:b/>
                <w:sz w:val="20"/>
              </w:rPr>
              <w:br/>
            </w:r>
            <w:r w:rsidRPr="007A276D">
              <w:rPr>
                <w:i/>
                <w:sz w:val="20"/>
              </w:rPr>
              <w:t>Spread your activity through the week</w:t>
            </w:r>
            <w:r>
              <w:rPr>
                <w:i/>
                <w:sz w:val="20"/>
              </w:rPr>
              <w:t>.</w:t>
            </w:r>
            <w:r w:rsidRPr="007A276D">
              <w:rPr>
                <w:i/>
                <w:sz w:val="20"/>
              </w:rPr>
              <w:t xml:space="preserve"> </w:t>
            </w:r>
          </w:p>
        </w:tc>
      </w:tr>
      <w:tr w:rsidR="00CD50C2" w:rsidRPr="007A276D" w14:paraId="1488ED0E" w14:textId="77777777" w:rsidTr="000B7EF3">
        <w:trPr>
          <w:trHeight w:val="3481"/>
        </w:trPr>
        <w:tc>
          <w:tcPr>
            <w:tcW w:w="5103" w:type="dxa"/>
          </w:tcPr>
          <w:p w14:paraId="1488ED0B" w14:textId="77777777" w:rsidR="00CD50C2" w:rsidRPr="007A276D" w:rsidRDefault="00CD50C2" w:rsidP="00085BBE">
            <w:pPr>
              <w:spacing w:before="120" w:after="120"/>
              <w:rPr>
                <w:sz w:val="20"/>
              </w:rPr>
            </w:pPr>
            <w:r w:rsidRPr="007A276D">
              <w:rPr>
                <w:sz w:val="20"/>
              </w:rPr>
              <w:t xml:space="preserve">The scientific data on the relationship between total </w:t>
            </w:r>
            <w:r w:rsidRPr="007A276D">
              <w:rPr>
                <w:i/>
                <w:sz w:val="20"/>
              </w:rPr>
              <w:t>volume</w:t>
            </w:r>
            <w:r w:rsidRPr="007A276D">
              <w:rPr>
                <w:sz w:val="20"/>
              </w:rPr>
              <w:t xml:space="preserve"> (frequency x duration x intensity) of activity and health benefits are more convincing and consistent than those for frequency, duration or intensity of activity.</w:t>
            </w:r>
          </w:p>
          <w:p w14:paraId="1488ED0C" w14:textId="77777777" w:rsidR="00CD50C2" w:rsidRPr="007A276D" w:rsidRDefault="00CD50C2" w:rsidP="00085BBE">
            <w:pPr>
              <w:spacing w:before="120" w:after="120"/>
              <w:rPr>
                <w:sz w:val="20"/>
              </w:rPr>
            </w:pPr>
            <w:r w:rsidRPr="007A276D">
              <w:rPr>
                <w:sz w:val="20"/>
              </w:rPr>
              <w:t>Optimal benefits (ie</w:t>
            </w:r>
            <w:r>
              <w:rPr>
                <w:sz w:val="20"/>
              </w:rPr>
              <w:t xml:space="preserve"> </w:t>
            </w:r>
            <w:r w:rsidRPr="007A276D">
              <w:rPr>
                <w:sz w:val="20"/>
              </w:rPr>
              <w:t xml:space="preserve"> in terms of effort required, for health gain) are gained in the range from around 500 to around 1000 MET.min/week of physical activity.  500 MET.min/week is equivalent to 150 minutes of moderate-intensity activity, or 75 minutes of vigorous activity, or any combination of intensity and duration that provides this amount of activity.  1000 MET.min/week is equivalent to 300 minutes of moderate intensity or 150 minutes of vigorous activity (or a combination).</w:t>
            </w:r>
          </w:p>
        </w:tc>
        <w:tc>
          <w:tcPr>
            <w:tcW w:w="4111" w:type="dxa"/>
          </w:tcPr>
          <w:p w14:paraId="1488ED0D" w14:textId="77777777" w:rsidR="00CD50C2" w:rsidRPr="007A276D" w:rsidRDefault="00CD50C2" w:rsidP="00085BBE">
            <w:pPr>
              <w:spacing w:before="120" w:after="120"/>
              <w:rPr>
                <w:sz w:val="20"/>
              </w:rPr>
            </w:pPr>
            <w:r w:rsidRPr="007A276D">
              <w:rPr>
                <w:b/>
                <w:sz w:val="20"/>
              </w:rPr>
              <w:t>THREE</w:t>
            </w:r>
            <w:r>
              <w:rPr>
                <w:b/>
                <w:sz w:val="20"/>
              </w:rPr>
              <w:br/>
            </w:r>
            <w:r w:rsidRPr="007A276D">
              <w:rPr>
                <w:i/>
                <w:sz w:val="20"/>
              </w:rPr>
              <w:t>Accumulate at least 150 minutes of moderate intensity physical activity (including brisk walking) or 75 minutes of vigorous activity, or an equivalent combination of moderate and vigorous activities, each week</w:t>
            </w:r>
            <w:r w:rsidRPr="007A276D">
              <w:rPr>
                <w:sz w:val="20"/>
              </w:rPr>
              <w:t xml:space="preserve">.  </w:t>
            </w:r>
          </w:p>
        </w:tc>
      </w:tr>
      <w:tr w:rsidR="00CD50C2" w:rsidRPr="007A276D" w14:paraId="1488ED11" w14:textId="77777777" w:rsidTr="00EA4D23">
        <w:trPr>
          <w:trHeight w:val="2018"/>
        </w:trPr>
        <w:tc>
          <w:tcPr>
            <w:tcW w:w="5103" w:type="dxa"/>
          </w:tcPr>
          <w:p w14:paraId="1488ED0F" w14:textId="77777777" w:rsidR="00085BBE" w:rsidRPr="007A276D" w:rsidRDefault="00CD50C2" w:rsidP="00085BBE">
            <w:pPr>
              <w:spacing w:before="120" w:after="120"/>
              <w:rPr>
                <w:sz w:val="20"/>
              </w:rPr>
            </w:pPr>
            <w:r w:rsidRPr="007A276D">
              <w:rPr>
                <w:sz w:val="20"/>
              </w:rPr>
              <w:t xml:space="preserve">For most health outcomes, additional benefits occur with more physical activity.  In particular, more activity is </w:t>
            </w:r>
            <w:r w:rsidRPr="007A276D">
              <w:rPr>
                <w:i/>
                <w:sz w:val="20"/>
              </w:rPr>
              <w:t xml:space="preserve">required </w:t>
            </w:r>
            <w:r w:rsidRPr="007A276D">
              <w:rPr>
                <w:sz w:val="20"/>
              </w:rPr>
              <w:t>for prevention of weight gain and some cancers.  This higher amount of physical activity can be achieved through longer duration (more minutes) or greater frequency (more often) or doing activities of higher intensity.</w:t>
            </w:r>
          </w:p>
        </w:tc>
        <w:tc>
          <w:tcPr>
            <w:tcW w:w="4111" w:type="dxa"/>
          </w:tcPr>
          <w:p w14:paraId="1488ED10" w14:textId="77777777" w:rsidR="00085BBE" w:rsidRPr="007A276D" w:rsidRDefault="00CD50C2" w:rsidP="00085BBE">
            <w:pPr>
              <w:spacing w:before="120" w:after="120"/>
              <w:rPr>
                <w:sz w:val="20"/>
              </w:rPr>
            </w:pPr>
            <w:r w:rsidRPr="007A276D">
              <w:rPr>
                <w:b/>
                <w:sz w:val="20"/>
              </w:rPr>
              <w:t>FOUR</w:t>
            </w:r>
            <w:r>
              <w:rPr>
                <w:b/>
                <w:sz w:val="20"/>
              </w:rPr>
              <w:br/>
            </w:r>
            <w:r w:rsidRPr="007A276D">
              <w:rPr>
                <w:i/>
                <w:sz w:val="20"/>
              </w:rPr>
              <w:t>For additional health benefits, and for prevention of weight gain and some cancers, accumulate 300 minutes of moderate intensity activity, or 150 minutes of vigorous, or an equivalent combination of moderate and vigorous activities, each week</w:t>
            </w:r>
            <w:r w:rsidRPr="007A276D">
              <w:rPr>
                <w:sz w:val="20"/>
              </w:rPr>
              <w:t xml:space="preserve">.  </w:t>
            </w:r>
          </w:p>
        </w:tc>
      </w:tr>
      <w:tr w:rsidR="00CD50C2" w:rsidRPr="007A276D" w14:paraId="1488ED15" w14:textId="77777777" w:rsidTr="000B7EF3">
        <w:tc>
          <w:tcPr>
            <w:tcW w:w="5103" w:type="dxa"/>
          </w:tcPr>
          <w:p w14:paraId="1488ED12" w14:textId="77777777" w:rsidR="00CD50C2" w:rsidRPr="007A276D" w:rsidRDefault="00CD50C2" w:rsidP="00085BBE">
            <w:pPr>
              <w:spacing w:before="120" w:after="120"/>
              <w:rPr>
                <w:sz w:val="20"/>
              </w:rPr>
            </w:pPr>
            <w:r w:rsidRPr="007A276D">
              <w:rPr>
                <w:sz w:val="20"/>
              </w:rPr>
              <w:t xml:space="preserve">Resistance training (muscle strengthening) activities are important for metabolic, cardiovascular and musculoskeletal health (including prevention of falls), and for maintaining functional status and ability to conduct activities of daily living.  </w:t>
            </w:r>
          </w:p>
          <w:p w14:paraId="1488ED13" w14:textId="77777777" w:rsidR="00CD50C2" w:rsidRPr="007A276D" w:rsidRDefault="00CD50C2" w:rsidP="00085BBE">
            <w:pPr>
              <w:spacing w:before="120" w:after="120"/>
              <w:rPr>
                <w:sz w:val="20"/>
              </w:rPr>
            </w:pPr>
            <w:r w:rsidRPr="007A276D">
              <w:rPr>
                <w:sz w:val="20"/>
              </w:rPr>
              <w:t>There are insufficient data on which to base a specific recommendation about the frequency of strength training, but significant benefits are associated with strength training at least twice a week.</w:t>
            </w:r>
          </w:p>
        </w:tc>
        <w:tc>
          <w:tcPr>
            <w:tcW w:w="4111" w:type="dxa"/>
          </w:tcPr>
          <w:p w14:paraId="1488ED14" w14:textId="77777777" w:rsidR="00CD50C2" w:rsidRPr="007A276D" w:rsidRDefault="00CD50C2" w:rsidP="00085BBE">
            <w:pPr>
              <w:spacing w:before="120" w:after="120"/>
              <w:rPr>
                <w:i/>
                <w:sz w:val="20"/>
              </w:rPr>
            </w:pPr>
            <w:r w:rsidRPr="007A276D">
              <w:rPr>
                <w:b/>
                <w:sz w:val="20"/>
              </w:rPr>
              <w:t>FIVE</w:t>
            </w:r>
            <w:r>
              <w:rPr>
                <w:b/>
                <w:sz w:val="20"/>
              </w:rPr>
              <w:br/>
            </w:r>
            <w:r w:rsidRPr="007A276D">
              <w:rPr>
                <w:i/>
                <w:sz w:val="20"/>
              </w:rPr>
              <w:t>In addition, do muscle strengthening activities on at least 2 days each week</w:t>
            </w:r>
            <w:r>
              <w:rPr>
                <w:i/>
                <w:sz w:val="20"/>
              </w:rPr>
              <w:t>.</w:t>
            </w:r>
          </w:p>
        </w:tc>
      </w:tr>
      <w:tr w:rsidR="00CD50C2" w:rsidRPr="007A276D" w14:paraId="1488ED19" w14:textId="77777777" w:rsidTr="000B7EF3">
        <w:tc>
          <w:tcPr>
            <w:tcW w:w="5103" w:type="dxa"/>
          </w:tcPr>
          <w:p w14:paraId="1488ED16" w14:textId="77777777" w:rsidR="00CD50C2" w:rsidRPr="007A276D" w:rsidRDefault="00CD50C2" w:rsidP="00085BBE">
            <w:pPr>
              <w:spacing w:before="120" w:after="120"/>
              <w:rPr>
                <w:sz w:val="20"/>
              </w:rPr>
            </w:pPr>
            <w:r w:rsidRPr="007A276D">
              <w:rPr>
                <w:sz w:val="20"/>
              </w:rPr>
              <w:t xml:space="preserve">Strong emerging evidence indicates that extended sitting time is associated with increased risk of diabetes and all-cause mortality.  There is however insufficient evidence at this time to make a specific recommendation on the minimal or optimal duration of sitting.   </w:t>
            </w:r>
          </w:p>
        </w:tc>
        <w:tc>
          <w:tcPr>
            <w:tcW w:w="4111" w:type="dxa"/>
          </w:tcPr>
          <w:p w14:paraId="1488ED17" w14:textId="77777777" w:rsidR="00CD50C2" w:rsidRPr="007A276D" w:rsidRDefault="00CD50C2" w:rsidP="00085BBE">
            <w:pPr>
              <w:spacing w:before="120" w:after="120"/>
              <w:rPr>
                <w:b/>
                <w:sz w:val="20"/>
              </w:rPr>
            </w:pPr>
            <w:r w:rsidRPr="007A276D">
              <w:rPr>
                <w:b/>
                <w:sz w:val="20"/>
              </w:rPr>
              <w:t>SIX</w:t>
            </w:r>
          </w:p>
          <w:p w14:paraId="1488ED18" w14:textId="77777777" w:rsidR="00CD50C2" w:rsidRPr="007A276D" w:rsidRDefault="00CD50C2" w:rsidP="00085BBE">
            <w:pPr>
              <w:spacing w:before="120" w:after="120"/>
              <w:rPr>
                <w:sz w:val="20"/>
              </w:rPr>
            </w:pPr>
            <w:r w:rsidRPr="007A276D">
              <w:rPr>
                <w:i/>
                <w:sz w:val="20"/>
              </w:rPr>
              <w:t xml:space="preserve">Minimise the amount of time spent sitting.  Break up long periods of sitting as often as possible </w:t>
            </w:r>
          </w:p>
        </w:tc>
      </w:tr>
    </w:tbl>
    <w:p w14:paraId="1488ED1A" w14:textId="77777777" w:rsidR="00CD50C2" w:rsidRPr="00372858" w:rsidRDefault="00CD50C2" w:rsidP="006A682F">
      <w:pPr>
        <w:pStyle w:val="Heading4"/>
      </w:pPr>
      <w:r>
        <w:t>Pr</w:t>
      </w:r>
      <w:r w:rsidRPr="00372858">
        <w:t>ocedure</w:t>
      </w:r>
    </w:p>
    <w:p w14:paraId="1488ED1B" w14:textId="77777777" w:rsidR="00CD50C2" w:rsidRPr="00372858" w:rsidRDefault="00CD50C2" w:rsidP="00085BBE">
      <w:pPr>
        <w:spacing w:line="360" w:lineRule="auto"/>
        <w:rPr>
          <w:szCs w:val="24"/>
        </w:rPr>
      </w:pPr>
      <w:r>
        <w:rPr>
          <w:szCs w:val="24"/>
        </w:rPr>
        <w:t>The key informants</w:t>
      </w:r>
      <w:r w:rsidRPr="00372858">
        <w:rPr>
          <w:szCs w:val="24"/>
        </w:rPr>
        <w:t xml:space="preserve"> we</w:t>
      </w:r>
      <w:r w:rsidR="00422908">
        <w:rPr>
          <w:szCs w:val="24"/>
        </w:rPr>
        <w:t xml:space="preserve">re contacted by email </w:t>
      </w:r>
      <w:r w:rsidRPr="00372858">
        <w:rPr>
          <w:szCs w:val="24"/>
        </w:rPr>
        <w:t xml:space="preserve">and invited to complete an online survey (Appendix </w:t>
      </w:r>
      <w:r w:rsidR="00F004F6">
        <w:rPr>
          <w:szCs w:val="24"/>
        </w:rPr>
        <w:t>Two</w:t>
      </w:r>
      <w:r w:rsidRPr="00372858">
        <w:rPr>
          <w:szCs w:val="24"/>
        </w:rPr>
        <w:t xml:space="preserve">). </w:t>
      </w:r>
      <w:r>
        <w:rPr>
          <w:szCs w:val="24"/>
        </w:rPr>
        <w:t xml:space="preserve"> They </w:t>
      </w:r>
      <w:r w:rsidRPr="00372858">
        <w:rPr>
          <w:szCs w:val="24"/>
        </w:rPr>
        <w:t xml:space="preserve">were asked to </w:t>
      </w:r>
      <w:r w:rsidR="00343B14">
        <w:rPr>
          <w:szCs w:val="24"/>
        </w:rPr>
        <w:t>rate</w:t>
      </w:r>
      <w:r w:rsidRPr="00372858">
        <w:rPr>
          <w:szCs w:val="24"/>
        </w:rPr>
        <w:t xml:space="preserve"> the</w:t>
      </w:r>
    </w:p>
    <w:p w14:paraId="1488ED1C" w14:textId="77777777" w:rsidR="00CD50C2" w:rsidRPr="00372858" w:rsidRDefault="00CD50C2" w:rsidP="00085BBE">
      <w:pPr>
        <w:pStyle w:val="ListParagraph"/>
        <w:widowControl/>
        <w:numPr>
          <w:ilvl w:val="0"/>
          <w:numId w:val="25"/>
        </w:numPr>
        <w:spacing w:after="200" w:line="360" w:lineRule="auto"/>
        <w:contextualSpacing w:val="0"/>
        <w:rPr>
          <w:szCs w:val="24"/>
        </w:rPr>
      </w:pPr>
      <w:r w:rsidRPr="00372858">
        <w:rPr>
          <w:szCs w:val="24"/>
        </w:rPr>
        <w:t>appropriateness of including a preamble (yes/no) and if the wording was clear (yes/no).</w:t>
      </w:r>
    </w:p>
    <w:p w14:paraId="1488ED1D" w14:textId="77777777" w:rsidR="00CD50C2" w:rsidRDefault="00CD50C2" w:rsidP="00085BBE">
      <w:pPr>
        <w:pStyle w:val="ListParagraph"/>
        <w:widowControl/>
        <w:numPr>
          <w:ilvl w:val="0"/>
          <w:numId w:val="25"/>
        </w:numPr>
        <w:spacing w:after="200" w:line="360" w:lineRule="auto"/>
        <w:contextualSpacing w:val="0"/>
        <w:rPr>
          <w:szCs w:val="24"/>
        </w:rPr>
      </w:pPr>
      <w:r w:rsidRPr="00B515C3">
        <w:rPr>
          <w:szCs w:val="24"/>
        </w:rPr>
        <w:t xml:space="preserve">appropriateness of new guidelines </w:t>
      </w:r>
      <w:r>
        <w:rPr>
          <w:szCs w:val="24"/>
        </w:rPr>
        <w:t>1</w:t>
      </w:r>
      <w:r w:rsidRPr="00B515C3">
        <w:rPr>
          <w:szCs w:val="24"/>
        </w:rPr>
        <w:t xml:space="preserve"> (encouraging those doing no activity to do some), </w:t>
      </w:r>
      <w:r>
        <w:rPr>
          <w:szCs w:val="24"/>
        </w:rPr>
        <w:t>5</w:t>
      </w:r>
      <w:r w:rsidRPr="00B515C3">
        <w:rPr>
          <w:szCs w:val="24"/>
        </w:rPr>
        <w:t xml:space="preserve"> (muscle strengthening activities) and </w:t>
      </w:r>
      <w:r>
        <w:rPr>
          <w:szCs w:val="24"/>
        </w:rPr>
        <w:t>6</w:t>
      </w:r>
      <w:r w:rsidRPr="00B515C3">
        <w:rPr>
          <w:szCs w:val="24"/>
        </w:rPr>
        <w:t xml:space="preserve"> (minimising sitting time). </w:t>
      </w:r>
    </w:p>
    <w:p w14:paraId="1488ED1E" w14:textId="77777777" w:rsidR="00CD50C2" w:rsidRPr="00B515C3" w:rsidRDefault="00CD50C2" w:rsidP="00085BBE">
      <w:pPr>
        <w:pStyle w:val="ListParagraph"/>
        <w:widowControl/>
        <w:numPr>
          <w:ilvl w:val="0"/>
          <w:numId w:val="25"/>
        </w:numPr>
        <w:spacing w:after="200" w:line="360" w:lineRule="auto"/>
        <w:contextualSpacing w:val="0"/>
        <w:rPr>
          <w:szCs w:val="24"/>
        </w:rPr>
      </w:pPr>
      <w:r w:rsidRPr="00B515C3">
        <w:rPr>
          <w:szCs w:val="24"/>
        </w:rPr>
        <w:t>accuracy of the scientific statement</w:t>
      </w:r>
      <w:r>
        <w:rPr>
          <w:szCs w:val="24"/>
        </w:rPr>
        <w:t xml:space="preserve"> for each guideline</w:t>
      </w:r>
      <w:r w:rsidRPr="00B515C3">
        <w:rPr>
          <w:szCs w:val="24"/>
        </w:rPr>
        <w:t xml:space="preserve">. </w:t>
      </w:r>
    </w:p>
    <w:p w14:paraId="1488ED1F" w14:textId="77777777" w:rsidR="00CD50C2" w:rsidRPr="00372858" w:rsidRDefault="00CD50C2" w:rsidP="00085BBE">
      <w:pPr>
        <w:pStyle w:val="ListParagraph"/>
        <w:widowControl/>
        <w:numPr>
          <w:ilvl w:val="0"/>
          <w:numId w:val="25"/>
        </w:numPr>
        <w:spacing w:after="200" w:line="360" w:lineRule="auto"/>
        <w:contextualSpacing w:val="0"/>
        <w:rPr>
          <w:szCs w:val="24"/>
        </w:rPr>
      </w:pPr>
      <w:r w:rsidRPr="00372858">
        <w:rPr>
          <w:szCs w:val="24"/>
        </w:rPr>
        <w:t xml:space="preserve">content/wording of each guideline. </w:t>
      </w:r>
    </w:p>
    <w:p w14:paraId="1488ED20" w14:textId="77777777" w:rsidR="002262AD" w:rsidRDefault="00CD50C2" w:rsidP="00CD50C2">
      <w:pPr>
        <w:spacing w:line="360" w:lineRule="auto"/>
        <w:rPr>
          <w:szCs w:val="24"/>
        </w:rPr>
      </w:pPr>
      <w:r>
        <w:rPr>
          <w:szCs w:val="24"/>
        </w:rPr>
        <w:t xml:space="preserve">Respondents rated the appropriateness, accuracy and content/wording using </w:t>
      </w:r>
      <w:r w:rsidRPr="00372858">
        <w:rPr>
          <w:szCs w:val="24"/>
        </w:rPr>
        <w:t>a 5 point Likert scale (</w:t>
      </w:r>
      <w:r w:rsidRPr="00495CCD">
        <w:rPr>
          <w:i/>
          <w:szCs w:val="24"/>
        </w:rPr>
        <w:t>excellent, very good, good, fair, poor</w:t>
      </w:r>
      <w:r w:rsidRPr="00372858">
        <w:rPr>
          <w:szCs w:val="24"/>
        </w:rPr>
        <w:t>)</w:t>
      </w:r>
      <w:r>
        <w:rPr>
          <w:szCs w:val="24"/>
        </w:rPr>
        <w:t>,</w:t>
      </w:r>
      <w:r w:rsidRPr="00372858">
        <w:rPr>
          <w:szCs w:val="24"/>
        </w:rPr>
        <w:t xml:space="preserve"> and had the opportunity to provide additional written comments.</w:t>
      </w:r>
      <w:r>
        <w:rPr>
          <w:szCs w:val="24"/>
        </w:rPr>
        <w:t xml:space="preserve"> </w:t>
      </w:r>
    </w:p>
    <w:p w14:paraId="1488ED21" w14:textId="77777777" w:rsidR="00CD50C2" w:rsidRPr="00372858" w:rsidRDefault="00CD50C2" w:rsidP="00CD50C2">
      <w:pPr>
        <w:spacing w:line="360" w:lineRule="auto"/>
        <w:rPr>
          <w:szCs w:val="24"/>
        </w:rPr>
      </w:pPr>
      <w:r w:rsidRPr="00372858">
        <w:rPr>
          <w:szCs w:val="24"/>
        </w:rPr>
        <w:t xml:space="preserve">Respondents were also asked to indicate gender, age, education level, employment context and primary focus, </w:t>
      </w:r>
      <w:r>
        <w:rPr>
          <w:szCs w:val="24"/>
        </w:rPr>
        <w:t xml:space="preserve">and </w:t>
      </w:r>
      <w:r w:rsidRPr="00372858">
        <w:rPr>
          <w:szCs w:val="24"/>
        </w:rPr>
        <w:t>geographical location.</w:t>
      </w:r>
    </w:p>
    <w:p w14:paraId="1488ED22" w14:textId="77777777" w:rsidR="00CD50C2" w:rsidRPr="00372858" w:rsidRDefault="00CD50C2" w:rsidP="00CD50C2">
      <w:pPr>
        <w:spacing w:line="360" w:lineRule="auto"/>
        <w:rPr>
          <w:szCs w:val="24"/>
        </w:rPr>
      </w:pPr>
      <w:r w:rsidRPr="00372858">
        <w:rPr>
          <w:szCs w:val="24"/>
        </w:rPr>
        <w:t xml:space="preserve">Quantitative and qualitative responses were collated and summarised. </w:t>
      </w:r>
      <w:r>
        <w:rPr>
          <w:szCs w:val="24"/>
        </w:rPr>
        <w:t xml:space="preserve"> For some findings, data were grouped by employment context.</w:t>
      </w:r>
    </w:p>
    <w:p w14:paraId="1488ED23" w14:textId="77777777" w:rsidR="00EA4D23" w:rsidRDefault="00EA4D23">
      <w:pPr>
        <w:widowControl/>
        <w:spacing w:before="0" w:after="200" w:line="276" w:lineRule="auto"/>
      </w:pPr>
      <w:r>
        <w:br w:type="page"/>
      </w:r>
    </w:p>
    <w:p w14:paraId="1488ED24" w14:textId="77777777" w:rsidR="00CD50C2" w:rsidRPr="00372858" w:rsidRDefault="00CD50C2" w:rsidP="006A682F">
      <w:pPr>
        <w:pStyle w:val="Heading3"/>
      </w:pPr>
      <w:r w:rsidRPr="00372858">
        <w:t>RESULTS</w:t>
      </w:r>
    </w:p>
    <w:p w14:paraId="1488ED25" w14:textId="77777777" w:rsidR="00CD50C2" w:rsidRPr="00310155" w:rsidRDefault="00CD50C2" w:rsidP="006A682F">
      <w:pPr>
        <w:pStyle w:val="Heading4"/>
      </w:pPr>
      <w:r w:rsidRPr="00310155">
        <w:t>Response</w:t>
      </w:r>
    </w:p>
    <w:p w14:paraId="1488ED26" w14:textId="77777777" w:rsidR="00CD50C2" w:rsidRPr="00372858" w:rsidRDefault="00CD50C2" w:rsidP="00085BBE">
      <w:pPr>
        <w:spacing w:line="360" w:lineRule="auto"/>
        <w:rPr>
          <w:szCs w:val="24"/>
        </w:rPr>
      </w:pPr>
      <w:r w:rsidRPr="00372858">
        <w:rPr>
          <w:szCs w:val="24"/>
        </w:rPr>
        <w:t>Of the 74 people invited</w:t>
      </w:r>
      <w:r>
        <w:rPr>
          <w:szCs w:val="24"/>
        </w:rPr>
        <w:t xml:space="preserve"> to participate</w:t>
      </w:r>
      <w:r w:rsidRPr="00372858">
        <w:rPr>
          <w:szCs w:val="24"/>
        </w:rPr>
        <w:t xml:space="preserve">, 30 responded </w:t>
      </w:r>
      <w:r>
        <w:rPr>
          <w:szCs w:val="24"/>
        </w:rPr>
        <w:t xml:space="preserve">within the time frame </w:t>
      </w:r>
      <w:r w:rsidRPr="00372858">
        <w:rPr>
          <w:szCs w:val="24"/>
        </w:rPr>
        <w:t xml:space="preserve">(40.5%). </w:t>
      </w:r>
      <w:r>
        <w:rPr>
          <w:szCs w:val="24"/>
        </w:rPr>
        <w:t xml:space="preserve"> </w:t>
      </w:r>
      <w:r w:rsidRPr="00372858">
        <w:rPr>
          <w:szCs w:val="24"/>
        </w:rPr>
        <w:t xml:space="preserve">The </w:t>
      </w:r>
      <w:r>
        <w:rPr>
          <w:szCs w:val="24"/>
        </w:rPr>
        <w:t xml:space="preserve">response rate </w:t>
      </w:r>
      <w:r w:rsidRPr="00372858">
        <w:rPr>
          <w:szCs w:val="24"/>
        </w:rPr>
        <w:t xml:space="preserve">by </w:t>
      </w:r>
      <w:r>
        <w:rPr>
          <w:szCs w:val="24"/>
        </w:rPr>
        <w:t xml:space="preserve">employment </w:t>
      </w:r>
      <w:r w:rsidRPr="00372858">
        <w:rPr>
          <w:szCs w:val="24"/>
        </w:rPr>
        <w:t>context is provided in Table</w:t>
      </w:r>
      <w:r w:rsidR="003604DA">
        <w:rPr>
          <w:szCs w:val="24"/>
        </w:rPr>
        <w:t xml:space="preserve"> 5.2</w:t>
      </w:r>
      <w:r w:rsidRPr="00372858">
        <w:rPr>
          <w:szCs w:val="24"/>
        </w:rPr>
        <w:t xml:space="preserve">. </w:t>
      </w:r>
      <w:r>
        <w:rPr>
          <w:szCs w:val="24"/>
        </w:rPr>
        <w:t xml:space="preserve"> T</w:t>
      </w:r>
      <w:r w:rsidRPr="00372858">
        <w:rPr>
          <w:szCs w:val="24"/>
        </w:rPr>
        <w:t xml:space="preserve">wo respondents declined to provide demographic data.  Of the 28 </w:t>
      </w:r>
      <w:r>
        <w:rPr>
          <w:szCs w:val="24"/>
        </w:rPr>
        <w:t xml:space="preserve">respondents </w:t>
      </w:r>
      <w:r w:rsidRPr="00372858">
        <w:rPr>
          <w:szCs w:val="24"/>
        </w:rPr>
        <w:t>who did</w:t>
      </w:r>
      <w:r>
        <w:rPr>
          <w:szCs w:val="24"/>
        </w:rPr>
        <w:t xml:space="preserve"> provide demographic information</w:t>
      </w:r>
      <w:r w:rsidRPr="00372858">
        <w:rPr>
          <w:szCs w:val="24"/>
        </w:rPr>
        <w:t xml:space="preserve">, </w:t>
      </w:r>
    </w:p>
    <w:p w14:paraId="1488ED27" w14:textId="77777777" w:rsidR="0044511B" w:rsidRDefault="0044511B" w:rsidP="00085BBE">
      <w:pPr>
        <w:pStyle w:val="ListParagraph"/>
        <w:widowControl/>
        <w:numPr>
          <w:ilvl w:val="0"/>
          <w:numId w:val="26"/>
        </w:numPr>
        <w:spacing w:line="276" w:lineRule="auto"/>
        <w:contextualSpacing w:val="0"/>
        <w:rPr>
          <w:szCs w:val="24"/>
        </w:rPr>
      </w:pPr>
      <w:r>
        <w:rPr>
          <w:szCs w:val="24"/>
        </w:rPr>
        <w:t>11</w:t>
      </w:r>
      <w:r w:rsidRPr="00E66E45">
        <w:rPr>
          <w:szCs w:val="24"/>
        </w:rPr>
        <w:t xml:space="preserve"> were in research/academic roles, </w:t>
      </w:r>
      <w:r>
        <w:rPr>
          <w:szCs w:val="24"/>
        </w:rPr>
        <w:t>10</w:t>
      </w:r>
      <w:r w:rsidRPr="00E66E45">
        <w:rPr>
          <w:szCs w:val="24"/>
        </w:rPr>
        <w:t xml:space="preserve"> were in policy, </w:t>
      </w:r>
      <w:r>
        <w:rPr>
          <w:szCs w:val="24"/>
        </w:rPr>
        <w:t>5</w:t>
      </w:r>
      <w:r w:rsidRPr="00E66E45">
        <w:rPr>
          <w:szCs w:val="24"/>
        </w:rPr>
        <w:t xml:space="preserve"> were in management and </w:t>
      </w:r>
      <w:r>
        <w:rPr>
          <w:szCs w:val="24"/>
        </w:rPr>
        <w:t>3</w:t>
      </w:r>
      <w:r w:rsidRPr="00E66E45">
        <w:rPr>
          <w:szCs w:val="24"/>
        </w:rPr>
        <w:t xml:space="preserve"> were in service provision/health promotion practice</w:t>
      </w:r>
      <w:r>
        <w:rPr>
          <w:szCs w:val="24"/>
        </w:rPr>
        <w:t>;</w:t>
      </w:r>
      <w:r w:rsidRPr="00372858">
        <w:rPr>
          <w:szCs w:val="24"/>
        </w:rPr>
        <w:t xml:space="preserve"> </w:t>
      </w:r>
    </w:p>
    <w:p w14:paraId="1488ED28" w14:textId="77777777" w:rsidR="0044511B" w:rsidRDefault="0044511B" w:rsidP="00085BBE">
      <w:pPr>
        <w:pStyle w:val="ListParagraph"/>
        <w:widowControl/>
        <w:numPr>
          <w:ilvl w:val="0"/>
          <w:numId w:val="26"/>
        </w:numPr>
        <w:spacing w:line="276" w:lineRule="auto"/>
        <w:contextualSpacing w:val="0"/>
        <w:rPr>
          <w:szCs w:val="24"/>
        </w:rPr>
      </w:pPr>
      <w:r w:rsidRPr="006277E0">
        <w:rPr>
          <w:szCs w:val="24"/>
        </w:rPr>
        <w:t>all had a university level education</w:t>
      </w:r>
    </w:p>
    <w:p w14:paraId="1488ED29" w14:textId="77777777" w:rsidR="0044511B" w:rsidRDefault="0044511B" w:rsidP="00085BBE">
      <w:pPr>
        <w:pStyle w:val="ListParagraph"/>
        <w:widowControl/>
        <w:numPr>
          <w:ilvl w:val="0"/>
          <w:numId w:val="26"/>
        </w:numPr>
        <w:spacing w:line="276" w:lineRule="auto"/>
        <w:contextualSpacing w:val="0"/>
        <w:rPr>
          <w:szCs w:val="24"/>
        </w:rPr>
      </w:pPr>
      <w:r w:rsidRPr="00E66E45">
        <w:rPr>
          <w:szCs w:val="24"/>
        </w:rPr>
        <w:t>all the states and territories were represented</w:t>
      </w:r>
      <w:r>
        <w:rPr>
          <w:szCs w:val="24"/>
        </w:rPr>
        <w:t>;</w:t>
      </w:r>
      <w:r w:rsidRPr="00E66E45">
        <w:rPr>
          <w:szCs w:val="24"/>
        </w:rPr>
        <w:t xml:space="preserve"> </w:t>
      </w:r>
    </w:p>
    <w:p w14:paraId="1488ED2A" w14:textId="77777777" w:rsidR="0044511B" w:rsidRPr="005B3DA4" w:rsidRDefault="0044511B" w:rsidP="00085BBE">
      <w:pPr>
        <w:pStyle w:val="ListParagraph"/>
        <w:widowControl/>
        <w:numPr>
          <w:ilvl w:val="0"/>
          <w:numId w:val="26"/>
        </w:numPr>
        <w:spacing w:line="276" w:lineRule="auto"/>
        <w:contextualSpacing w:val="0"/>
        <w:rPr>
          <w:szCs w:val="24"/>
        </w:rPr>
      </w:pPr>
      <w:r w:rsidRPr="005B3DA4">
        <w:rPr>
          <w:szCs w:val="24"/>
        </w:rPr>
        <w:t>almost two thirds (64%) were women.</w:t>
      </w:r>
    </w:p>
    <w:p w14:paraId="1488ED2B" w14:textId="77777777" w:rsidR="00CD50C2" w:rsidRDefault="00CD50C2" w:rsidP="00085BBE">
      <w:pPr>
        <w:spacing w:line="360" w:lineRule="auto"/>
        <w:rPr>
          <w:szCs w:val="24"/>
        </w:rPr>
      </w:pPr>
      <w:r w:rsidRPr="00872A0F">
        <w:rPr>
          <w:szCs w:val="24"/>
        </w:rPr>
        <w:t xml:space="preserve">An overview of the ratings of the appropriateness, accuracy and content/wording of the draft proposed guidelines is presented in Figures </w:t>
      </w:r>
      <w:r w:rsidR="003604DA">
        <w:rPr>
          <w:szCs w:val="24"/>
        </w:rPr>
        <w:t>5.1, 5.2,</w:t>
      </w:r>
      <w:r w:rsidRPr="00872A0F">
        <w:rPr>
          <w:szCs w:val="24"/>
        </w:rPr>
        <w:t xml:space="preserve"> and </w:t>
      </w:r>
      <w:r w:rsidR="003604DA">
        <w:rPr>
          <w:szCs w:val="24"/>
        </w:rPr>
        <w:t>5.3.</w:t>
      </w:r>
      <w:r w:rsidR="001F5AB4">
        <w:rPr>
          <w:szCs w:val="24"/>
        </w:rPr>
        <w:t xml:space="preserve">  </w:t>
      </w:r>
    </w:p>
    <w:p w14:paraId="1488ED2C" w14:textId="77777777" w:rsidR="001F5AB4" w:rsidRDefault="001F5AB4" w:rsidP="00CD50C2">
      <w:pPr>
        <w:spacing w:line="360" w:lineRule="auto"/>
        <w:rPr>
          <w:b/>
        </w:rPr>
      </w:pPr>
    </w:p>
    <w:p w14:paraId="1488ED2D" w14:textId="77777777" w:rsidR="00CD50C2" w:rsidRPr="00085BBE" w:rsidRDefault="00CD50C2" w:rsidP="00D3341C">
      <w:r w:rsidRPr="00310155">
        <w:t xml:space="preserve">Table </w:t>
      </w:r>
      <w:r w:rsidR="003604DA">
        <w:t>5.2:</w:t>
      </w:r>
      <w:r w:rsidRPr="00310155">
        <w:tab/>
      </w:r>
      <w:r w:rsidR="00085BBE" w:rsidRPr="00085BBE">
        <w:rPr>
          <w:rFonts w:cstheme="minorHAnsi"/>
        </w:rPr>
        <w:t xml:space="preserve">Consultation on proposed </w:t>
      </w:r>
      <w:r w:rsidR="00085BBE" w:rsidRPr="00085BBE">
        <w:t xml:space="preserve">new </w:t>
      </w:r>
      <w:r w:rsidR="00FA03F9">
        <w:t xml:space="preserve">Australian </w:t>
      </w:r>
      <w:r w:rsidR="00085BBE" w:rsidRPr="00085BBE">
        <w:t xml:space="preserve">physical activity guidelines for adults (draft one): </w:t>
      </w:r>
      <w:r w:rsidR="00085BBE" w:rsidRPr="00085BBE">
        <w:rPr>
          <w:rFonts w:cstheme="minorHAnsi"/>
        </w:rPr>
        <w:t>Response rate by employment context.</w:t>
      </w:r>
    </w:p>
    <w:p w14:paraId="1488ED2E" w14:textId="77777777" w:rsidR="001F5AB4" w:rsidRPr="00310155" w:rsidRDefault="001F5AB4" w:rsidP="00CD50C2">
      <w:pPr>
        <w:tabs>
          <w:tab w:val="left" w:pos="1134"/>
        </w:tabs>
        <w:rPr>
          <w:b/>
          <w:szCs w:val="24"/>
        </w:rPr>
      </w:pPr>
    </w:p>
    <w:tbl>
      <w:tblPr>
        <w:tblStyle w:val="TableGrid"/>
        <w:tblW w:w="0" w:type="auto"/>
        <w:tblLook w:val="04A0" w:firstRow="1" w:lastRow="0" w:firstColumn="1" w:lastColumn="0" w:noHBand="0" w:noVBand="1"/>
        <w:tblCaption w:val="Table 5.2:  Consultation on proposed new Australian physical activity guidelines for adults (draft one): Response rate by employment context."/>
        <w:tblDescription w:val="The table presents the types of organisations that were consulted on the proposed Australian physical activity guidelines, divided into four different groups. "/>
      </w:tblPr>
      <w:tblGrid>
        <w:gridCol w:w="4786"/>
        <w:gridCol w:w="1276"/>
        <w:gridCol w:w="1276"/>
        <w:gridCol w:w="1904"/>
      </w:tblGrid>
      <w:tr w:rsidR="00CD50C2" w:rsidRPr="007A276D" w14:paraId="1488ED33" w14:textId="77777777" w:rsidTr="00191071">
        <w:trPr>
          <w:tblHeader/>
        </w:trPr>
        <w:tc>
          <w:tcPr>
            <w:tcW w:w="4786" w:type="dxa"/>
          </w:tcPr>
          <w:p w14:paraId="1488ED2F" w14:textId="77777777" w:rsidR="00CD50C2" w:rsidRPr="007A276D" w:rsidRDefault="00CD50C2" w:rsidP="00CD50C2">
            <w:pPr>
              <w:spacing w:before="80" w:after="80"/>
              <w:jc w:val="center"/>
              <w:rPr>
                <w:b/>
                <w:sz w:val="20"/>
              </w:rPr>
            </w:pPr>
            <w:r w:rsidRPr="007A276D">
              <w:rPr>
                <w:b/>
                <w:sz w:val="20"/>
              </w:rPr>
              <w:t>Group</w:t>
            </w:r>
          </w:p>
        </w:tc>
        <w:tc>
          <w:tcPr>
            <w:tcW w:w="1276" w:type="dxa"/>
          </w:tcPr>
          <w:p w14:paraId="1488ED30" w14:textId="77777777" w:rsidR="00CD50C2" w:rsidRPr="007A276D" w:rsidRDefault="00CD50C2" w:rsidP="00CD50C2">
            <w:pPr>
              <w:spacing w:before="80" w:after="80"/>
              <w:jc w:val="center"/>
              <w:rPr>
                <w:b/>
                <w:sz w:val="20"/>
              </w:rPr>
            </w:pPr>
            <w:r w:rsidRPr="007A276D">
              <w:rPr>
                <w:b/>
                <w:sz w:val="20"/>
              </w:rPr>
              <w:t>Invited</w:t>
            </w:r>
          </w:p>
        </w:tc>
        <w:tc>
          <w:tcPr>
            <w:tcW w:w="1276" w:type="dxa"/>
          </w:tcPr>
          <w:p w14:paraId="1488ED31" w14:textId="77777777" w:rsidR="00CD50C2" w:rsidRPr="007A276D" w:rsidRDefault="00CD50C2" w:rsidP="00CD50C2">
            <w:pPr>
              <w:spacing w:before="80" w:after="80"/>
              <w:jc w:val="center"/>
              <w:rPr>
                <w:b/>
                <w:sz w:val="20"/>
              </w:rPr>
            </w:pPr>
            <w:r w:rsidRPr="007A276D">
              <w:rPr>
                <w:b/>
                <w:sz w:val="20"/>
              </w:rPr>
              <w:t>Responded</w:t>
            </w:r>
          </w:p>
        </w:tc>
        <w:tc>
          <w:tcPr>
            <w:tcW w:w="1904" w:type="dxa"/>
          </w:tcPr>
          <w:p w14:paraId="1488ED32" w14:textId="77777777" w:rsidR="00CD50C2" w:rsidRPr="007A276D" w:rsidRDefault="00CD50C2" w:rsidP="00CD50C2">
            <w:pPr>
              <w:spacing w:before="80" w:after="80"/>
              <w:jc w:val="center"/>
              <w:rPr>
                <w:b/>
                <w:sz w:val="20"/>
              </w:rPr>
            </w:pPr>
            <w:r w:rsidRPr="007A276D">
              <w:rPr>
                <w:b/>
                <w:sz w:val="20"/>
              </w:rPr>
              <w:t>Response rate (%)</w:t>
            </w:r>
          </w:p>
        </w:tc>
      </w:tr>
      <w:tr w:rsidR="00CD50C2" w:rsidRPr="007A276D" w14:paraId="1488ED38" w14:textId="77777777" w:rsidTr="00191071">
        <w:tc>
          <w:tcPr>
            <w:tcW w:w="4786" w:type="dxa"/>
          </w:tcPr>
          <w:p w14:paraId="1488ED34" w14:textId="77777777" w:rsidR="00CD50C2" w:rsidRPr="007A276D" w:rsidRDefault="00CD50C2" w:rsidP="00CD50C2">
            <w:pPr>
              <w:spacing w:before="80" w:after="80"/>
              <w:rPr>
                <w:sz w:val="20"/>
              </w:rPr>
            </w:pPr>
            <w:r w:rsidRPr="007A276D">
              <w:rPr>
                <w:sz w:val="20"/>
              </w:rPr>
              <w:t>State government health departments, Australian National Health Prevention Agency, Australian National Physical Activity Network</w:t>
            </w:r>
          </w:p>
        </w:tc>
        <w:tc>
          <w:tcPr>
            <w:tcW w:w="1276" w:type="dxa"/>
          </w:tcPr>
          <w:p w14:paraId="1488ED35" w14:textId="77777777" w:rsidR="00CD50C2" w:rsidRPr="007A276D" w:rsidRDefault="00CD50C2" w:rsidP="00CD50C2">
            <w:pPr>
              <w:spacing w:before="80" w:after="80"/>
              <w:jc w:val="center"/>
              <w:rPr>
                <w:sz w:val="20"/>
              </w:rPr>
            </w:pPr>
            <w:r w:rsidRPr="007A276D">
              <w:rPr>
                <w:sz w:val="20"/>
              </w:rPr>
              <w:t>43</w:t>
            </w:r>
          </w:p>
        </w:tc>
        <w:tc>
          <w:tcPr>
            <w:tcW w:w="1276" w:type="dxa"/>
          </w:tcPr>
          <w:p w14:paraId="1488ED36" w14:textId="77777777" w:rsidR="00CD50C2" w:rsidRPr="007A276D" w:rsidRDefault="00CD50C2" w:rsidP="00CD50C2">
            <w:pPr>
              <w:spacing w:before="80" w:after="80"/>
              <w:jc w:val="center"/>
              <w:rPr>
                <w:sz w:val="20"/>
              </w:rPr>
            </w:pPr>
            <w:r w:rsidRPr="007A276D">
              <w:rPr>
                <w:sz w:val="20"/>
              </w:rPr>
              <w:t>14</w:t>
            </w:r>
          </w:p>
        </w:tc>
        <w:tc>
          <w:tcPr>
            <w:tcW w:w="1904" w:type="dxa"/>
          </w:tcPr>
          <w:p w14:paraId="1488ED37" w14:textId="77777777" w:rsidR="00CD50C2" w:rsidRPr="007A276D" w:rsidRDefault="00CD50C2" w:rsidP="00CD50C2">
            <w:pPr>
              <w:spacing w:before="80" w:after="80"/>
              <w:jc w:val="center"/>
              <w:rPr>
                <w:sz w:val="20"/>
              </w:rPr>
            </w:pPr>
            <w:r w:rsidRPr="007A276D">
              <w:rPr>
                <w:sz w:val="20"/>
              </w:rPr>
              <w:t>32.5</w:t>
            </w:r>
          </w:p>
        </w:tc>
      </w:tr>
      <w:tr w:rsidR="00CD50C2" w:rsidRPr="007A276D" w14:paraId="1488ED3D" w14:textId="77777777" w:rsidTr="00191071">
        <w:tc>
          <w:tcPr>
            <w:tcW w:w="4786" w:type="dxa"/>
          </w:tcPr>
          <w:p w14:paraId="1488ED39" w14:textId="77777777" w:rsidR="00CD50C2" w:rsidRPr="007A276D" w:rsidRDefault="00CD50C2" w:rsidP="00CD50C2">
            <w:pPr>
              <w:spacing w:before="80" w:after="80"/>
              <w:rPr>
                <w:sz w:val="20"/>
              </w:rPr>
            </w:pPr>
            <w:r w:rsidRPr="007A276D">
              <w:rPr>
                <w:sz w:val="20"/>
              </w:rPr>
              <w:t>Non-Government Organisations</w:t>
            </w:r>
          </w:p>
        </w:tc>
        <w:tc>
          <w:tcPr>
            <w:tcW w:w="1276" w:type="dxa"/>
          </w:tcPr>
          <w:p w14:paraId="1488ED3A" w14:textId="77777777" w:rsidR="00CD50C2" w:rsidRPr="007A276D" w:rsidRDefault="00CD50C2" w:rsidP="00CD50C2">
            <w:pPr>
              <w:spacing w:before="80" w:after="80"/>
              <w:jc w:val="center"/>
              <w:rPr>
                <w:sz w:val="20"/>
              </w:rPr>
            </w:pPr>
            <w:r w:rsidRPr="007A276D">
              <w:rPr>
                <w:sz w:val="20"/>
              </w:rPr>
              <w:t>12</w:t>
            </w:r>
          </w:p>
        </w:tc>
        <w:tc>
          <w:tcPr>
            <w:tcW w:w="1276" w:type="dxa"/>
          </w:tcPr>
          <w:p w14:paraId="1488ED3B" w14:textId="77777777" w:rsidR="00CD50C2" w:rsidRPr="007A276D" w:rsidRDefault="00CD50C2" w:rsidP="00CD50C2">
            <w:pPr>
              <w:spacing w:before="80" w:after="80"/>
              <w:jc w:val="center"/>
              <w:rPr>
                <w:sz w:val="20"/>
              </w:rPr>
            </w:pPr>
            <w:r w:rsidRPr="007A276D">
              <w:rPr>
                <w:sz w:val="20"/>
              </w:rPr>
              <w:t>3</w:t>
            </w:r>
          </w:p>
        </w:tc>
        <w:tc>
          <w:tcPr>
            <w:tcW w:w="1904" w:type="dxa"/>
          </w:tcPr>
          <w:p w14:paraId="1488ED3C" w14:textId="77777777" w:rsidR="00CD50C2" w:rsidRPr="007A276D" w:rsidRDefault="00CD50C2" w:rsidP="00CD50C2">
            <w:pPr>
              <w:spacing w:before="80" w:after="80"/>
              <w:jc w:val="center"/>
              <w:rPr>
                <w:sz w:val="20"/>
              </w:rPr>
            </w:pPr>
            <w:r w:rsidRPr="007A276D">
              <w:rPr>
                <w:sz w:val="20"/>
              </w:rPr>
              <w:t>25.0</w:t>
            </w:r>
          </w:p>
        </w:tc>
      </w:tr>
      <w:tr w:rsidR="00CD50C2" w:rsidRPr="007A276D" w14:paraId="1488ED42" w14:textId="77777777" w:rsidTr="00191071">
        <w:tc>
          <w:tcPr>
            <w:tcW w:w="4786" w:type="dxa"/>
          </w:tcPr>
          <w:p w14:paraId="1488ED3E" w14:textId="77777777" w:rsidR="00CD50C2" w:rsidRPr="007A276D" w:rsidRDefault="00CD50C2" w:rsidP="00CD50C2">
            <w:pPr>
              <w:spacing w:before="80" w:after="80"/>
              <w:rPr>
                <w:sz w:val="20"/>
              </w:rPr>
            </w:pPr>
            <w:r w:rsidRPr="007A276D">
              <w:rPr>
                <w:sz w:val="20"/>
              </w:rPr>
              <w:t>National researchers/academics</w:t>
            </w:r>
          </w:p>
        </w:tc>
        <w:tc>
          <w:tcPr>
            <w:tcW w:w="1276" w:type="dxa"/>
          </w:tcPr>
          <w:p w14:paraId="1488ED3F" w14:textId="77777777" w:rsidR="00CD50C2" w:rsidRPr="007A276D" w:rsidRDefault="00CD50C2" w:rsidP="00CD50C2">
            <w:pPr>
              <w:spacing w:before="80" w:after="80"/>
              <w:jc w:val="center"/>
              <w:rPr>
                <w:sz w:val="20"/>
              </w:rPr>
            </w:pPr>
            <w:r w:rsidRPr="007A276D">
              <w:rPr>
                <w:sz w:val="20"/>
              </w:rPr>
              <w:t>12</w:t>
            </w:r>
          </w:p>
        </w:tc>
        <w:tc>
          <w:tcPr>
            <w:tcW w:w="1276" w:type="dxa"/>
          </w:tcPr>
          <w:p w14:paraId="1488ED40" w14:textId="77777777" w:rsidR="00CD50C2" w:rsidRPr="007A276D" w:rsidRDefault="00CD50C2" w:rsidP="00CD50C2">
            <w:pPr>
              <w:spacing w:before="80" w:after="80"/>
              <w:jc w:val="center"/>
              <w:rPr>
                <w:sz w:val="20"/>
              </w:rPr>
            </w:pPr>
            <w:r w:rsidRPr="007A276D">
              <w:rPr>
                <w:sz w:val="20"/>
              </w:rPr>
              <w:t>7</w:t>
            </w:r>
          </w:p>
        </w:tc>
        <w:tc>
          <w:tcPr>
            <w:tcW w:w="1904" w:type="dxa"/>
          </w:tcPr>
          <w:p w14:paraId="1488ED41" w14:textId="77777777" w:rsidR="00CD50C2" w:rsidRPr="007A276D" w:rsidRDefault="00CD50C2" w:rsidP="00CD50C2">
            <w:pPr>
              <w:spacing w:before="80" w:after="80"/>
              <w:jc w:val="center"/>
              <w:rPr>
                <w:sz w:val="20"/>
              </w:rPr>
            </w:pPr>
            <w:r w:rsidRPr="007A276D">
              <w:rPr>
                <w:sz w:val="20"/>
              </w:rPr>
              <w:t>58.3</w:t>
            </w:r>
          </w:p>
        </w:tc>
      </w:tr>
      <w:tr w:rsidR="00CD50C2" w:rsidRPr="007A276D" w14:paraId="1488ED47" w14:textId="77777777" w:rsidTr="00191071">
        <w:tc>
          <w:tcPr>
            <w:tcW w:w="4786" w:type="dxa"/>
          </w:tcPr>
          <w:p w14:paraId="1488ED43" w14:textId="77777777" w:rsidR="00CD50C2" w:rsidRPr="007A276D" w:rsidRDefault="00CD50C2" w:rsidP="00CD50C2">
            <w:pPr>
              <w:spacing w:before="80" w:after="80"/>
              <w:rPr>
                <w:sz w:val="20"/>
              </w:rPr>
            </w:pPr>
            <w:r w:rsidRPr="007A276D">
              <w:rPr>
                <w:sz w:val="20"/>
              </w:rPr>
              <w:t>International researchers/academics</w:t>
            </w:r>
          </w:p>
        </w:tc>
        <w:tc>
          <w:tcPr>
            <w:tcW w:w="1276" w:type="dxa"/>
          </w:tcPr>
          <w:p w14:paraId="1488ED44" w14:textId="77777777" w:rsidR="00CD50C2" w:rsidRPr="007A276D" w:rsidRDefault="00CD50C2" w:rsidP="00CD50C2">
            <w:pPr>
              <w:spacing w:before="80" w:after="80"/>
              <w:jc w:val="center"/>
              <w:rPr>
                <w:sz w:val="20"/>
              </w:rPr>
            </w:pPr>
            <w:r w:rsidRPr="007A276D">
              <w:rPr>
                <w:sz w:val="20"/>
              </w:rPr>
              <w:t>7</w:t>
            </w:r>
          </w:p>
        </w:tc>
        <w:tc>
          <w:tcPr>
            <w:tcW w:w="1276" w:type="dxa"/>
          </w:tcPr>
          <w:p w14:paraId="1488ED45" w14:textId="77777777" w:rsidR="00CD50C2" w:rsidRPr="007A276D" w:rsidRDefault="00CD50C2" w:rsidP="00CD50C2">
            <w:pPr>
              <w:spacing w:before="80" w:after="80"/>
              <w:jc w:val="center"/>
              <w:rPr>
                <w:sz w:val="20"/>
              </w:rPr>
            </w:pPr>
            <w:r w:rsidRPr="007A276D">
              <w:rPr>
                <w:sz w:val="20"/>
              </w:rPr>
              <w:t>6</w:t>
            </w:r>
          </w:p>
        </w:tc>
        <w:tc>
          <w:tcPr>
            <w:tcW w:w="1904" w:type="dxa"/>
          </w:tcPr>
          <w:p w14:paraId="1488ED46" w14:textId="77777777" w:rsidR="00CD50C2" w:rsidRPr="007A276D" w:rsidRDefault="00CD50C2" w:rsidP="00CD50C2">
            <w:pPr>
              <w:spacing w:before="80" w:after="80"/>
              <w:jc w:val="center"/>
              <w:rPr>
                <w:sz w:val="20"/>
              </w:rPr>
            </w:pPr>
            <w:r w:rsidRPr="007A276D">
              <w:rPr>
                <w:sz w:val="20"/>
              </w:rPr>
              <w:t>85.7</w:t>
            </w:r>
          </w:p>
        </w:tc>
      </w:tr>
    </w:tbl>
    <w:p w14:paraId="1488ED48" w14:textId="77777777" w:rsidR="00CD50C2" w:rsidRDefault="0097498D" w:rsidP="00CD50C2">
      <w:r>
        <w:rPr>
          <w:noProof/>
        </w:rPr>
        <w:drawing>
          <wp:inline distT="0" distB="0" distL="0" distR="0" wp14:anchorId="1488EFC3" wp14:editId="1488EFC4">
            <wp:extent cx="5657850" cy="3181350"/>
            <wp:effectExtent l="0" t="0" r="0" b="0"/>
            <wp:docPr id="9" name="Picture 9" descr="The image uses a column graph to represent the ratings of the appropriateness of three of the proposed new guidelines in percentages.  Ratings of either fair/poor; good; or excellent/very good; are given for Guideline 1, Guideline 5 and Guideline 6.  A description of the Guidelines is provided in surrounding text.  A rating of excellent/very good was given by more than 80% of respondants for all three Guidelines.  A rating of fair/poor was given by less than 5% of respondents for Guideline 5 (muscle strengthening activities) and for Guideline 6 (minimsing sitting time). The remaining respondents gave a rating of 'good' for the Guidelines." title="Figure 5.1: Ratings of the appropriateness of proposed new guidelines (draft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5657850" cy="3181350"/>
                    </a:xfrm>
                    <a:prstGeom prst="rect">
                      <a:avLst/>
                    </a:prstGeom>
                  </pic:spPr>
                </pic:pic>
              </a:graphicData>
            </a:graphic>
          </wp:inline>
        </w:drawing>
      </w:r>
    </w:p>
    <w:p w14:paraId="1488ED49" w14:textId="77777777" w:rsidR="00CD50C2" w:rsidRPr="00246C3F" w:rsidRDefault="003604DA" w:rsidP="003604DA">
      <w:pPr>
        <w:tabs>
          <w:tab w:val="left" w:pos="1134"/>
        </w:tabs>
        <w:rPr>
          <w:sz w:val="20"/>
        </w:rPr>
      </w:pPr>
      <w:r w:rsidRPr="000C5288">
        <w:rPr>
          <w:rStyle w:val="Heading5Char"/>
        </w:rPr>
        <w:t>Figure 5.1:</w:t>
      </w:r>
      <w:r w:rsidR="00CD50C2" w:rsidRPr="000C5288">
        <w:rPr>
          <w:rStyle w:val="Heading5Char"/>
        </w:rPr>
        <w:t xml:space="preserve">  </w:t>
      </w:r>
      <w:r w:rsidR="00CD50C2" w:rsidRPr="000C5288">
        <w:rPr>
          <w:rStyle w:val="Heading5Char"/>
        </w:rPr>
        <w:tab/>
        <w:t>Ratings of the appropriateness of proposed new guidelines</w:t>
      </w:r>
      <w:r w:rsidR="00085BBE" w:rsidRPr="000C5288">
        <w:rPr>
          <w:rStyle w:val="Heading5Char"/>
        </w:rPr>
        <w:t xml:space="preserve"> (draft one)</w:t>
      </w:r>
      <w:r w:rsidR="00CD50C2" w:rsidRPr="000C5288">
        <w:rPr>
          <w:rStyle w:val="Heading5Char"/>
        </w:rPr>
        <w:t>.</w:t>
      </w:r>
      <w:r w:rsidR="00CD50C2" w:rsidRPr="00246C3F">
        <w:rPr>
          <w:b/>
          <w:szCs w:val="24"/>
        </w:rPr>
        <w:t xml:space="preserve"> </w:t>
      </w:r>
      <w:r w:rsidR="00CD50C2" w:rsidRPr="00246C3F">
        <w:rPr>
          <w:b/>
          <w:szCs w:val="24"/>
        </w:rPr>
        <w:br/>
      </w:r>
      <w:r w:rsidR="00CD50C2" w:rsidRPr="00246C3F">
        <w:rPr>
          <w:sz w:val="20"/>
        </w:rPr>
        <w:t xml:space="preserve">Note: Guideline 1: encouraging those doing no activity to do some; Guideline 5: muscle strengthening activities, Guideline 6: minimising sitting time. </w:t>
      </w:r>
    </w:p>
    <w:p w14:paraId="1488ED4A" w14:textId="77777777" w:rsidR="00E74E64" w:rsidRDefault="00E74E64" w:rsidP="00CD50C2">
      <w:pPr>
        <w:tabs>
          <w:tab w:val="left" w:pos="1134"/>
        </w:tabs>
        <w:rPr>
          <w:b/>
          <w:szCs w:val="24"/>
        </w:rPr>
      </w:pPr>
    </w:p>
    <w:p w14:paraId="1488ED4B" w14:textId="77777777" w:rsidR="00E74E64" w:rsidRDefault="00E74E64" w:rsidP="00CD50C2">
      <w:pPr>
        <w:tabs>
          <w:tab w:val="left" w:pos="1134"/>
        </w:tabs>
        <w:rPr>
          <w:b/>
          <w:szCs w:val="24"/>
        </w:rPr>
      </w:pPr>
      <w:r>
        <w:rPr>
          <w:noProof/>
        </w:rPr>
        <w:drawing>
          <wp:inline distT="0" distB="0" distL="0" distR="0" wp14:anchorId="1488EFC5" wp14:editId="1488EFC6">
            <wp:extent cx="5419725" cy="3257550"/>
            <wp:effectExtent l="0" t="0" r="9525" b="0"/>
            <wp:docPr id="3" name="Picture 3" descr="The figure presents the accuracy ratings in percentages for each of the proposed 6 guidelines. Responses are classified as Excellent or very good; Good; or Fair or Poor.  Each of the guidelines were given a rating of Excellent or Very good, by more than 60% of respondents. Guideline 1 was rated Excellent or Very good by more than 80% of participants. A rating of Fair or Poor was given by less than 10% of respondents across all six guidelines." title="Figure 5.2:  Ratings of the accuracy of each proposed guideline (draft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5419725" cy="3257550"/>
                    </a:xfrm>
                    <a:prstGeom prst="rect">
                      <a:avLst/>
                    </a:prstGeom>
                  </pic:spPr>
                </pic:pic>
              </a:graphicData>
            </a:graphic>
          </wp:inline>
        </w:drawing>
      </w:r>
    </w:p>
    <w:p w14:paraId="1488ED4C" w14:textId="77777777" w:rsidR="00CD50C2" w:rsidRPr="00132264" w:rsidRDefault="00CD50C2" w:rsidP="00CD50C2">
      <w:pPr>
        <w:tabs>
          <w:tab w:val="left" w:pos="1134"/>
        </w:tabs>
        <w:rPr>
          <w:b/>
          <w:sz w:val="20"/>
        </w:rPr>
      </w:pPr>
      <w:r w:rsidRPr="000C5288">
        <w:rPr>
          <w:rStyle w:val="Heading5Char"/>
        </w:rPr>
        <w:t xml:space="preserve">Figure </w:t>
      </w:r>
      <w:r w:rsidR="003604DA" w:rsidRPr="000C5288">
        <w:rPr>
          <w:rStyle w:val="Heading5Char"/>
        </w:rPr>
        <w:t>5.2</w:t>
      </w:r>
      <w:r w:rsidRPr="000C5288">
        <w:rPr>
          <w:rStyle w:val="Heading5Char"/>
        </w:rPr>
        <w:t xml:space="preserve">  </w:t>
      </w:r>
      <w:r w:rsidRPr="000C5288">
        <w:rPr>
          <w:rStyle w:val="Heading5Char"/>
        </w:rPr>
        <w:tab/>
        <w:t>Ratings of the accuracy of each proposed guideline</w:t>
      </w:r>
      <w:r w:rsidR="00085BBE" w:rsidRPr="000C5288">
        <w:rPr>
          <w:rStyle w:val="Heading5Char"/>
        </w:rPr>
        <w:t xml:space="preserve"> (draft one)</w:t>
      </w:r>
      <w:r w:rsidRPr="000C5288">
        <w:rPr>
          <w:rStyle w:val="Heading5Char"/>
        </w:rPr>
        <w:t>.</w:t>
      </w:r>
      <w:r w:rsidRPr="00246C3F">
        <w:rPr>
          <w:b/>
          <w:szCs w:val="24"/>
        </w:rPr>
        <w:br/>
      </w:r>
      <w:r w:rsidRPr="000E0B48">
        <w:rPr>
          <w:sz w:val="20"/>
        </w:rPr>
        <w:t xml:space="preserve">Note:  Guideline 1: encouraging those doing no activity to do some; Guideline 2: daily activity; Guideline 3: volume for general health benefit; Guideline 4: higher volume for prevention </w:t>
      </w:r>
      <w:r>
        <w:rPr>
          <w:sz w:val="20"/>
        </w:rPr>
        <w:t>of weight gain and some cancers</w:t>
      </w:r>
      <w:r w:rsidRPr="000E0B48">
        <w:rPr>
          <w:sz w:val="20"/>
        </w:rPr>
        <w:t>; Guideline 5: muscle strengthening activities; Guideline 6: minimising sitting time.</w:t>
      </w:r>
      <w:r w:rsidRPr="00132264">
        <w:rPr>
          <w:b/>
          <w:sz w:val="20"/>
        </w:rPr>
        <w:t xml:space="preserve"> </w:t>
      </w:r>
    </w:p>
    <w:p w14:paraId="1488ED4D" w14:textId="77777777" w:rsidR="00CD50C2" w:rsidRDefault="00CD50C2" w:rsidP="00CD50C2"/>
    <w:p w14:paraId="1488ED4E" w14:textId="77777777" w:rsidR="00CD50C2" w:rsidRDefault="00CD50C2" w:rsidP="00CD50C2"/>
    <w:p w14:paraId="1488ED4F" w14:textId="77777777" w:rsidR="00E74E64" w:rsidRDefault="00E74E64" w:rsidP="00CD50C2">
      <w:pPr>
        <w:tabs>
          <w:tab w:val="left" w:pos="1134"/>
        </w:tabs>
        <w:rPr>
          <w:b/>
          <w:szCs w:val="24"/>
        </w:rPr>
      </w:pPr>
      <w:r>
        <w:rPr>
          <w:noProof/>
        </w:rPr>
        <w:drawing>
          <wp:inline distT="0" distB="0" distL="0" distR="0" wp14:anchorId="1488EFC7" wp14:editId="1488EFC8">
            <wp:extent cx="5705475" cy="3228975"/>
            <wp:effectExtent l="0" t="0" r="9525" b="9525"/>
            <wp:docPr id="1" name="Picture 1" descr="A column graph is depicted to represent each of the six proposed guidelines.  Each column is divided into three portions: 1 portion represents the percentage of respondents who rated the wording as Excellent or Very good.  The second portion represents respondents who rated the graph as Good. The third portion is for those repondents who rated the wording as Fair or Poor.  Guidelines 1 and 6 were rated as Excellent or Very good by between 60 and 70% of respondents.  Guidelines 2, 3, 4, and 5 were rated Excellent or Very good, by between 40 and 50% of respondents. Guideline 2 received a rating of Fair or Poor by more than 20% of respondents.  All other guidelines received a response of Fair or Poor by less than or equal to 20% of respondents. A description of the Guidelines is provided in surrounding text." title="Figure 5.3 -  Ratings of the content or wording of each proposed guid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5705475" cy="3228975"/>
                    </a:xfrm>
                    <a:prstGeom prst="rect">
                      <a:avLst/>
                    </a:prstGeom>
                  </pic:spPr>
                </pic:pic>
              </a:graphicData>
            </a:graphic>
          </wp:inline>
        </w:drawing>
      </w:r>
    </w:p>
    <w:p w14:paraId="1488ED50" w14:textId="77777777" w:rsidR="00CD50C2" w:rsidRPr="000E0B48" w:rsidRDefault="00CD50C2" w:rsidP="00CD50C2">
      <w:pPr>
        <w:tabs>
          <w:tab w:val="left" w:pos="1134"/>
        </w:tabs>
        <w:rPr>
          <w:sz w:val="20"/>
        </w:rPr>
      </w:pPr>
      <w:r w:rsidRPr="000C5288">
        <w:rPr>
          <w:rStyle w:val="Heading5Char"/>
        </w:rPr>
        <w:t xml:space="preserve">Figure </w:t>
      </w:r>
      <w:r w:rsidR="003604DA" w:rsidRPr="000C5288">
        <w:rPr>
          <w:rStyle w:val="Heading5Char"/>
        </w:rPr>
        <w:t>5.3</w:t>
      </w:r>
      <w:r w:rsidRPr="000C5288">
        <w:rPr>
          <w:rStyle w:val="Heading5Char"/>
        </w:rPr>
        <w:t xml:space="preserve">  </w:t>
      </w:r>
      <w:r w:rsidRPr="000C5288">
        <w:rPr>
          <w:rStyle w:val="Heading5Char"/>
        </w:rPr>
        <w:tab/>
        <w:t>Ratings of the content/wording of each proposed guideline.</w:t>
      </w:r>
      <w:r w:rsidRPr="000C5288">
        <w:rPr>
          <w:rStyle w:val="Heading5Char"/>
        </w:rPr>
        <w:br/>
      </w:r>
      <w:r w:rsidRPr="000E0B48">
        <w:rPr>
          <w:sz w:val="20"/>
        </w:rPr>
        <w:t xml:space="preserve">Note:  Guideline 1: encouraging those doing no activity to do some; Guideline 2: daily activity; Guideline 3: volume for general health benefit; Guideline 4: higher volume for prevention of weight gain and some cancers); Guideline 5: muscle strengthening activities; Guideline 6: minimising sitting time. </w:t>
      </w:r>
    </w:p>
    <w:p w14:paraId="1488ED51" w14:textId="77777777" w:rsidR="00085BBE" w:rsidRDefault="00085BBE" w:rsidP="00B10BCA">
      <w:pPr>
        <w:spacing w:line="360" w:lineRule="auto"/>
        <w:rPr>
          <w:b/>
          <w:szCs w:val="26"/>
        </w:rPr>
      </w:pPr>
    </w:p>
    <w:p w14:paraId="1488ED52" w14:textId="77777777" w:rsidR="00CD50C2" w:rsidRPr="00372858" w:rsidRDefault="00CD50C2" w:rsidP="000C5288">
      <w:pPr>
        <w:pStyle w:val="Heading4"/>
      </w:pPr>
      <w:r w:rsidRPr="00372858">
        <w:t>Preamble</w:t>
      </w:r>
    </w:p>
    <w:p w14:paraId="1488ED53" w14:textId="77777777" w:rsidR="00CD50C2" w:rsidRPr="00085BBE" w:rsidRDefault="00CD50C2" w:rsidP="00B10BCA">
      <w:pPr>
        <w:spacing w:line="360" w:lineRule="auto"/>
        <w:ind w:left="720"/>
        <w:rPr>
          <w:b/>
          <w:i/>
          <w:szCs w:val="24"/>
        </w:rPr>
      </w:pPr>
      <w:r w:rsidRPr="00085BBE">
        <w:rPr>
          <w:i/>
          <w:szCs w:val="24"/>
        </w:rPr>
        <w:t xml:space="preserve">Regular physical activity reduces the risk of many adverse physical and psychosocial health outcomes.  There is clear evidence that doing some activity is better than doing none at all and increasing amounts of activity provide increasing benefit.   </w:t>
      </w:r>
      <w:r w:rsidRPr="00085BBE" w:rsidDel="00C53718">
        <w:rPr>
          <w:i/>
          <w:szCs w:val="24"/>
        </w:rPr>
        <w:t xml:space="preserve"> </w:t>
      </w:r>
    </w:p>
    <w:p w14:paraId="1488ED54" w14:textId="77777777" w:rsidR="00CD50C2" w:rsidRDefault="00CD50C2" w:rsidP="00B10BCA">
      <w:pPr>
        <w:spacing w:line="360" w:lineRule="auto"/>
        <w:rPr>
          <w:szCs w:val="24"/>
        </w:rPr>
      </w:pPr>
      <w:r w:rsidRPr="00372858">
        <w:rPr>
          <w:szCs w:val="24"/>
        </w:rPr>
        <w:t xml:space="preserve">All respondents indicated </w:t>
      </w:r>
      <w:r>
        <w:rPr>
          <w:szCs w:val="24"/>
        </w:rPr>
        <w:t>that it was a</w:t>
      </w:r>
      <w:r w:rsidRPr="00372858">
        <w:rPr>
          <w:szCs w:val="24"/>
        </w:rPr>
        <w:t>ppropriate to include</w:t>
      </w:r>
      <w:r>
        <w:rPr>
          <w:szCs w:val="24"/>
        </w:rPr>
        <w:t xml:space="preserve"> a preamble</w:t>
      </w:r>
      <w:r w:rsidRPr="00372858">
        <w:rPr>
          <w:szCs w:val="24"/>
        </w:rPr>
        <w:t xml:space="preserve">. </w:t>
      </w:r>
      <w:r>
        <w:rPr>
          <w:szCs w:val="24"/>
        </w:rPr>
        <w:t xml:space="preserve"> Almost all </w:t>
      </w:r>
      <w:r w:rsidRPr="00372858">
        <w:rPr>
          <w:szCs w:val="24"/>
        </w:rPr>
        <w:t>(90%) thought the wording was appropriate.</w:t>
      </w:r>
    </w:p>
    <w:p w14:paraId="1488ED55" w14:textId="77777777" w:rsidR="00CD50C2" w:rsidRDefault="00CD50C2" w:rsidP="00B10BCA">
      <w:pPr>
        <w:spacing w:after="240" w:line="360" w:lineRule="auto"/>
        <w:rPr>
          <w:szCs w:val="24"/>
        </w:rPr>
      </w:pPr>
      <w:r>
        <w:rPr>
          <w:szCs w:val="24"/>
        </w:rPr>
        <w:t xml:space="preserve">In the </w:t>
      </w:r>
      <w:r w:rsidRPr="00372858">
        <w:rPr>
          <w:szCs w:val="24"/>
        </w:rPr>
        <w:t>written comments</w:t>
      </w:r>
      <w:r>
        <w:rPr>
          <w:szCs w:val="24"/>
        </w:rPr>
        <w:t>, several respondents</w:t>
      </w:r>
      <w:r w:rsidRPr="00372858">
        <w:rPr>
          <w:szCs w:val="24"/>
        </w:rPr>
        <w:t xml:space="preserve"> </w:t>
      </w:r>
      <w:r>
        <w:rPr>
          <w:szCs w:val="24"/>
        </w:rPr>
        <w:t xml:space="preserve">indicated </w:t>
      </w:r>
      <w:r w:rsidRPr="00372858">
        <w:rPr>
          <w:szCs w:val="24"/>
        </w:rPr>
        <w:t>concerns with</w:t>
      </w:r>
      <w:r>
        <w:rPr>
          <w:szCs w:val="24"/>
        </w:rPr>
        <w:t xml:space="preserve"> specific words. It was thought that </w:t>
      </w:r>
      <w:r w:rsidR="00B3761A">
        <w:rPr>
          <w:szCs w:val="24"/>
        </w:rPr>
        <w:t>"</w:t>
      </w:r>
      <w:r w:rsidRPr="00372858">
        <w:rPr>
          <w:szCs w:val="24"/>
        </w:rPr>
        <w:t>adverse</w:t>
      </w:r>
      <w:r w:rsidR="00B3761A">
        <w:rPr>
          <w:szCs w:val="24"/>
        </w:rPr>
        <w:t>"</w:t>
      </w:r>
      <w:r>
        <w:rPr>
          <w:szCs w:val="24"/>
        </w:rPr>
        <w:t xml:space="preserve"> and </w:t>
      </w:r>
      <w:r w:rsidR="00B3761A">
        <w:rPr>
          <w:szCs w:val="24"/>
        </w:rPr>
        <w:t>"</w:t>
      </w:r>
      <w:r w:rsidRPr="00372858">
        <w:rPr>
          <w:szCs w:val="24"/>
        </w:rPr>
        <w:t>psychosocial</w:t>
      </w:r>
      <w:r w:rsidR="00B3761A">
        <w:rPr>
          <w:szCs w:val="24"/>
        </w:rPr>
        <w:t>"</w:t>
      </w:r>
      <w:r>
        <w:rPr>
          <w:szCs w:val="24"/>
        </w:rPr>
        <w:t xml:space="preserve"> might not be understood by the </w:t>
      </w:r>
      <w:r w:rsidRPr="001472C3">
        <w:rPr>
          <w:i/>
          <w:szCs w:val="24"/>
        </w:rPr>
        <w:t>general</w:t>
      </w:r>
      <w:r>
        <w:rPr>
          <w:szCs w:val="24"/>
        </w:rPr>
        <w:t xml:space="preserve"> public.  These respondents also indicated that they were unsure for whom this material was intended (ie informed audience vs general public).</w:t>
      </w:r>
    </w:p>
    <w:p w14:paraId="1488ED56" w14:textId="77777777" w:rsidR="00CD50C2" w:rsidRPr="00D84FAA" w:rsidRDefault="00CD50C2" w:rsidP="00B10BCA">
      <w:pPr>
        <w:spacing w:after="240" w:line="360" w:lineRule="auto"/>
        <w:rPr>
          <w:szCs w:val="24"/>
        </w:rPr>
      </w:pPr>
      <w:r>
        <w:rPr>
          <w:szCs w:val="24"/>
        </w:rPr>
        <w:t xml:space="preserve">Some respondents suggested that </w:t>
      </w:r>
      <w:r w:rsidRPr="00D84FAA">
        <w:rPr>
          <w:szCs w:val="24"/>
        </w:rPr>
        <w:t>examples of specific health outcomes could be included in the statement.</w:t>
      </w:r>
    </w:p>
    <w:p w14:paraId="1488ED57" w14:textId="77777777" w:rsidR="00CD50C2" w:rsidRDefault="00CD50C2" w:rsidP="00B10BCA">
      <w:pPr>
        <w:spacing w:line="360" w:lineRule="auto"/>
        <w:rPr>
          <w:szCs w:val="24"/>
        </w:rPr>
      </w:pPr>
      <w:r w:rsidRPr="00351CE3">
        <w:rPr>
          <w:szCs w:val="24"/>
        </w:rPr>
        <w:t xml:space="preserve">Other </w:t>
      </w:r>
      <w:r>
        <w:rPr>
          <w:szCs w:val="24"/>
        </w:rPr>
        <w:t>individual</w:t>
      </w:r>
      <w:r w:rsidR="00C75FD8">
        <w:rPr>
          <w:szCs w:val="24"/>
        </w:rPr>
        <w:t xml:space="preserve"> comments were that: </w:t>
      </w:r>
      <w:r w:rsidRPr="00400D43">
        <w:rPr>
          <w:szCs w:val="24"/>
        </w:rPr>
        <w:t>there may be health risks from high levels of activity</w:t>
      </w:r>
      <w:r w:rsidR="00C75FD8">
        <w:rPr>
          <w:szCs w:val="24"/>
        </w:rPr>
        <w:t>;</w:t>
      </w:r>
      <w:r>
        <w:rPr>
          <w:szCs w:val="24"/>
        </w:rPr>
        <w:t xml:space="preserve"> </w:t>
      </w:r>
      <w:r w:rsidRPr="00400D43">
        <w:rPr>
          <w:szCs w:val="24"/>
        </w:rPr>
        <w:t>the value of high intensity activity</w:t>
      </w:r>
      <w:r>
        <w:rPr>
          <w:szCs w:val="24"/>
        </w:rPr>
        <w:t>;</w:t>
      </w:r>
      <w:r w:rsidRPr="00400D43">
        <w:rPr>
          <w:szCs w:val="24"/>
        </w:rPr>
        <w:t xml:space="preserve"> </w:t>
      </w:r>
      <w:r>
        <w:rPr>
          <w:szCs w:val="24"/>
        </w:rPr>
        <w:t xml:space="preserve">sedentary behaviour was not mentioned; activity is generally safe but inactive people with concerns can start with walking and consult a health professional; and that the sentence structure could be changed to improve readability, strength, and positive wording. </w:t>
      </w:r>
    </w:p>
    <w:p w14:paraId="1488ED58" w14:textId="77777777" w:rsidR="00CD50C2" w:rsidRDefault="00CD50C2" w:rsidP="00B10BCA">
      <w:pPr>
        <w:spacing w:line="360" w:lineRule="auto"/>
      </w:pPr>
    </w:p>
    <w:p w14:paraId="1488ED59" w14:textId="77777777" w:rsidR="00CD50C2" w:rsidRPr="00DD4FFE" w:rsidRDefault="00CD50C2" w:rsidP="000C5288">
      <w:pPr>
        <w:pStyle w:val="Heading4"/>
      </w:pPr>
      <w:r w:rsidRPr="00DD4FFE">
        <w:t xml:space="preserve">Guideline </w:t>
      </w:r>
      <w:r>
        <w:t>One</w:t>
      </w:r>
    </w:p>
    <w:p w14:paraId="1488ED5A" w14:textId="77777777" w:rsidR="00CD50C2" w:rsidRPr="00085BBE" w:rsidRDefault="00CD50C2" w:rsidP="00B10BCA">
      <w:pPr>
        <w:spacing w:line="360" w:lineRule="auto"/>
        <w:ind w:left="720"/>
        <w:rPr>
          <w:i/>
          <w:szCs w:val="24"/>
        </w:rPr>
      </w:pPr>
      <w:r w:rsidRPr="00085BBE">
        <w:rPr>
          <w:i/>
          <w:szCs w:val="24"/>
        </w:rPr>
        <w:t>Scientific statement:  The relationship between physical activity and health benefit is curvilinear.  This means that the benefits increase with increasing amounts of physical activity, with 'diminishing returns' at the highest levels of activity.</w:t>
      </w:r>
    </w:p>
    <w:p w14:paraId="1488ED5B" w14:textId="77777777" w:rsidR="00CD50C2" w:rsidRPr="00085BBE" w:rsidRDefault="00CD50C2" w:rsidP="00B10BCA">
      <w:pPr>
        <w:spacing w:line="360" w:lineRule="auto"/>
        <w:ind w:left="720"/>
        <w:rPr>
          <w:i/>
          <w:szCs w:val="24"/>
        </w:rPr>
      </w:pPr>
      <w:r w:rsidRPr="00085BBE">
        <w:rPr>
          <w:i/>
          <w:szCs w:val="24"/>
        </w:rPr>
        <w:t>Guideline:  Doing any regular physical activity is better than doing none.  If you currently do no physical activity, start by doing some activity, and then build up to the recommended amount.</w:t>
      </w:r>
    </w:p>
    <w:p w14:paraId="1488ED5C" w14:textId="77777777" w:rsidR="00CD50C2" w:rsidRPr="00787678" w:rsidRDefault="00CD50C2" w:rsidP="00B10BCA">
      <w:pPr>
        <w:spacing w:line="360" w:lineRule="auto"/>
        <w:rPr>
          <w:szCs w:val="24"/>
        </w:rPr>
      </w:pPr>
      <w:r w:rsidRPr="00787678">
        <w:rPr>
          <w:szCs w:val="24"/>
        </w:rPr>
        <w:t xml:space="preserve">There was a very high level of support for the appropriateness of introducing this new guideline, with 93% of respondents </w:t>
      </w:r>
      <w:r>
        <w:rPr>
          <w:szCs w:val="24"/>
        </w:rPr>
        <w:t xml:space="preserve">rating </w:t>
      </w:r>
      <w:r w:rsidRPr="00787678">
        <w:rPr>
          <w:szCs w:val="24"/>
        </w:rPr>
        <w:t xml:space="preserve">it </w:t>
      </w:r>
      <w:r>
        <w:rPr>
          <w:szCs w:val="24"/>
        </w:rPr>
        <w:t xml:space="preserve">as excellent/very good.  </w:t>
      </w:r>
      <w:r w:rsidRPr="00787678">
        <w:rPr>
          <w:szCs w:val="24"/>
        </w:rPr>
        <w:t xml:space="preserve">The scientific statement was also strongly supported with 87% of respondents </w:t>
      </w:r>
      <w:r>
        <w:rPr>
          <w:szCs w:val="24"/>
        </w:rPr>
        <w:t xml:space="preserve">rating </w:t>
      </w:r>
      <w:r w:rsidRPr="00787678">
        <w:rPr>
          <w:szCs w:val="24"/>
        </w:rPr>
        <w:t>it as excellent</w:t>
      </w:r>
      <w:r>
        <w:rPr>
          <w:szCs w:val="24"/>
        </w:rPr>
        <w:t>/</w:t>
      </w:r>
      <w:r w:rsidRPr="00787678">
        <w:rPr>
          <w:szCs w:val="24"/>
        </w:rPr>
        <w:t xml:space="preserve">very good. </w:t>
      </w:r>
      <w:r>
        <w:rPr>
          <w:szCs w:val="24"/>
        </w:rPr>
        <w:t xml:space="preserve"> </w:t>
      </w:r>
      <w:r w:rsidRPr="00787678">
        <w:rPr>
          <w:szCs w:val="24"/>
        </w:rPr>
        <w:t>Just under two thirds of respondents (67%) rated the content/wording as excellent/very good, and only one person rated it as fair/poor.</w:t>
      </w:r>
    </w:p>
    <w:p w14:paraId="1488ED5D" w14:textId="77777777" w:rsidR="00CD50C2" w:rsidRPr="001E494B" w:rsidRDefault="00CD50C2" w:rsidP="00B10BCA">
      <w:pPr>
        <w:spacing w:line="360" w:lineRule="auto"/>
        <w:rPr>
          <w:szCs w:val="24"/>
        </w:rPr>
      </w:pPr>
      <w:r w:rsidRPr="001E494B">
        <w:rPr>
          <w:szCs w:val="24"/>
        </w:rPr>
        <w:t xml:space="preserve">Written comments indicated that </w:t>
      </w:r>
      <w:r>
        <w:rPr>
          <w:szCs w:val="24"/>
        </w:rPr>
        <w:t xml:space="preserve">there were </w:t>
      </w:r>
      <w:r w:rsidRPr="001E494B">
        <w:rPr>
          <w:szCs w:val="24"/>
        </w:rPr>
        <w:t xml:space="preserve">concerns with </w:t>
      </w:r>
      <w:r>
        <w:rPr>
          <w:szCs w:val="24"/>
        </w:rPr>
        <w:t xml:space="preserve">how to explain the concept of a </w:t>
      </w:r>
      <w:r w:rsidR="00B3761A">
        <w:rPr>
          <w:szCs w:val="24"/>
        </w:rPr>
        <w:t>"</w:t>
      </w:r>
      <w:r>
        <w:rPr>
          <w:szCs w:val="24"/>
        </w:rPr>
        <w:t>curvilinear relationship</w:t>
      </w:r>
      <w:r w:rsidR="00B3761A">
        <w:rPr>
          <w:szCs w:val="24"/>
        </w:rPr>
        <w:t>"</w:t>
      </w:r>
      <w:r>
        <w:rPr>
          <w:szCs w:val="24"/>
        </w:rPr>
        <w:t xml:space="preserve"> in the scientific statement. Some respondents thought that </w:t>
      </w:r>
      <w:r w:rsidR="00B3761A">
        <w:rPr>
          <w:szCs w:val="24"/>
        </w:rPr>
        <w:t>"</w:t>
      </w:r>
      <w:r>
        <w:rPr>
          <w:szCs w:val="24"/>
        </w:rPr>
        <w:t>diminishing returns</w:t>
      </w:r>
      <w:r w:rsidR="00B3761A">
        <w:rPr>
          <w:szCs w:val="24"/>
        </w:rPr>
        <w:t>"</w:t>
      </w:r>
      <w:r>
        <w:rPr>
          <w:szCs w:val="24"/>
        </w:rPr>
        <w:t xml:space="preserve"> was a negative statement, and that it might not be well understood, even by an informed audience.  Individual suggestions were to state that benefits increase rapidly, most benefits would be seen in those who move from doing the least activity to doing more, that the increase in benefits become</w:t>
      </w:r>
      <w:r w:rsidR="00AB22E6">
        <w:rPr>
          <w:szCs w:val="24"/>
        </w:rPr>
        <w:t>s</w:t>
      </w:r>
      <w:r>
        <w:rPr>
          <w:szCs w:val="24"/>
        </w:rPr>
        <w:t xml:space="preserve"> smaller at the highest levels of activity, and that some exercise is still beneficial.  One researcher suggested that the scientific statement be qualified as </w:t>
      </w:r>
      <w:r w:rsidR="00B3761A">
        <w:rPr>
          <w:szCs w:val="24"/>
        </w:rPr>
        <w:t>"</w:t>
      </w:r>
      <w:r>
        <w:rPr>
          <w:szCs w:val="24"/>
        </w:rPr>
        <w:t>for most cases</w:t>
      </w:r>
      <w:r w:rsidR="00B3761A">
        <w:rPr>
          <w:szCs w:val="24"/>
        </w:rPr>
        <w:t>"</w:t>
      </w:r>
      <w:r>
        <w:rPr>
          <w:szCs w:val="24"/>
        </w:rPr>
        <w:t xml:space="preserve"> given some contradictory evidence and to allow for any potential threshold effect at lower levels of activity. Another researcher suggested the relationship be described as </w:t>
      </w:r>
      <w:r w:rsidR="00B3761A">
        <w:rPr>
          <w:szCs w:val="24"/>
        </w:rPr>
        <w:t>"</w:t>
      </w:r>
      <w:r>
        <w:rPr>
          <w:szCs w:val="24"/>
        </w:rPr>
        <w:t>direct and curvilinear</w:t>
      </w:r>
      <w:r w:rsidR="00B3761A">
        <w:rPr>
          <w:szCs w:val="24"/>
        </w:rPr>
        <w:t>"</w:t>
      </w:r>
      <w:r>
        <w:rPr>
          <w:szCs w:val="24"/>
        </w:rPr>
        <w:t xml:space="preserve">. </w:t>
      </w:r>
    </w:p>
    <w:p w14:paraId="1488ED5E" w14:textId="77777777" w:rsidR="00CD50C2" w:rsidRPr="001E494B" w:rsidRDefault="00CD50C2" w:rsidP="00B10BCA">
      <w:pPr>
        <w:spacing w:line="360" w:lineRule="auto"/>
        <w:rPr>
          <w:szCs w:val="24"/>
        </w:rPr>
      </w:pPr>
      <w:r>
        <w:rPr>
          <w:szCs w:val="24"/>
        </w:rPr>
        <w:t xml:space="preserve">Some respondents were concerned with the guideline identifying </w:t>
      </w:r>
      <w:r w:rsidR="00B3761A">
        <w:rPr>
          <w:szCs w:val="24"/>
        </w:rPr>
        <w:t>"</w:t>
      </w:r>
      <w:r>
        <w:rPr>
          <w:szCs w:val="24"/>
        </w:rPr>
        <w:t xml:space="preserve">any </w:t>
      </w:r>
      <w:r w:rsidRPr="0024301E">
        <w:rPr>
          <w:i/>
          <w:szCs w:val="24"/>
        </w:rPr>
        <w:t>regular</w:t>
      </w:r>
      <w:r>
        <w:rPr>
          <w:szCs w:val="24"/>
        </w:rPr>
        <w:t xml:space="preserve"> activity</w:t>
      </w:r>
      <w:r w:rsidR="00B3761A">
        <w:rPr>
          <w:szCs w:val="24"/>
        </w:rPr>
        <w:t>"</w:t>
      </w:r>
      <w:r>
        <w:rPr>
          <w:szCs w:val="24"/>
        </w:rPr>
        <w:t xml:space="preserve">, as this could apply to activities of low frequency (eg once per month) and any intensity. Individual comments on this guideline included suggestions to replace </w:t>
      </w:r>
      <w:r w:rsidR="00B3761A">
        <w:rPr>
          <w:szCs w:val="24"/>
        </w:rPr>
        <w:t>"</w:t>
      </w:r>
      <w:r>
        <w:rPr>
          <w:szCs w:val="24"/>
        </w:rPr>
        <w:t>some</w:t>
      </w:r>
      <w:r w:rsidR="00B3761A">
        <w:rPr>
          <w:szCs w:val="24"/>
        </w:rPr>
        <w:t>"</w:t>
      </w:r>
      <w:r>
        <w:rPr>
          <w:szCs w:val="24"/>
        </w:rPr>
        <w:t xml:space="preserve"> activity with </w:t>
      </w:r>
      <w:r w:rsidR="00B3761A">
        <w:rPr>
          <w:szCs w:val="24"/>
        </w:rPr>
        <w:t>"</w:t>
      </w:r>
      <w:r>
        <w:rPr>
          <w:szCs w:val="24"/>
        </w:rPr>
        <w:t>a small amount</w:t>
      </w:r>
      <w:r w:rsidR="00B3761A">
        <w:rPr>
          <w:szCs w:val="24"/>
        </w:rPr>
        <w:t>"</w:t>
      </w:r>
      <w:r>
        <w:rPr>
          <w:szCs w:val="24"/>
        </w:rPr>
        <w:t xml:space="preserve">, to specify a minimum amount of activity, to include </w:t>
      </w:r>
      <w:r w:rsidR="00B3761A">
        <w:rPr>
          <w:szCs w:val="24"/>
        </w:rPr>
        <w:t>"</w:t>
      </w:r>
      <w:r>
        <w:rPr>
          <w:szCs w:val="24"/>
        </w:rPr>
        <w:t>gradually</w:t>
      </w:r>
      <w:r w:rsidR="00B3761A">
        <w:rPr>
          <w:szCs w:val="24"/>
        </w:rPr>
        <w:t>"</w:t>
      </w:r>
      <w:r>
        <w:rPr>
          <w:szCs w:val="24"/>
        </w:rPr>
        <w:t xml:space="preserve"> in the statement on building up to the recommended amount, and to replace </w:t>
      </w:r>
      <w:r w:rsidR="00B3761A">
        <w:rPr>
          <w:szCs w:val="24"/>
        </w:rPr>
        <w:t>"</w:t>
      </w:r>
      <w:r>
        <w:rPr>
          <w:szCs w:val="24"/>
        </w:rPr>
        <w:t>do no activity</w:t>
      </w:r>
      <w:r w:rsidR="00B3761A">
        <w:rPr>
          <w:szCs w:val="24"/>
        </w:rPr>
        <w:t>"</w:t>
      </w:r>
      <w:r>
        <w:rPr>
          <w:szCs w:val="24"/>
        </w:rPr>
        <w:t xml:space="preserve"> with </w:t>
      </w:r>
      <w:r w:rsidR="00C75FD8">
        <w:rPr>
          <w:szCs w:val="24"/>
        </w:rPr>
        <w:t>"</w:t>
      </w:r>
      <w:r>
        <w:rPr>
          <w:szCs w:val="24"/>
        </w:rPr>
        <w:t>doing little or insufficient</w:t>
      </w:r>
      <w:r w:rsidR="00C75FD8">
        <w:rPr>
          <w:szCs w:val="24"/>
        </w:rPr>
        <w:t xml:space="preserve"> activity</w:t>
      </w:r>
      <w:r w:rsidR="00B3761A">
        <w:rPr>
          <w:szCs w:val="24"/>
        </w:rPr>
        <w:t>"</w:t>
      </w:r>
      <w:r>
        <w:rPr>
          <w:szCs w:val="24"/>
        </w:rPr>
        <w:t>.</w:t>
      </w:r>
    </w:p>
    <w:p w14:paraId="1488ED5F" w14:textId="77777777" w:rsidR="00CD50C2" w:rsidRDefault="00CD50C2" w:rsidP="00B10BCA">
      <w:pPr>
        <w:spacing w:line="360" w:lineRule="auto"/>
        <w:rPr>
          <w:b/>
          <w:szCs w:val="26"/>
        </w:rPr>
      </w:pPr>
    </w:p>
    <w:p w14:paraId="1488ED60" w14:textId="77777777" w:rsidR="00CD50C2" w:rsidRPr="00DD4FFE" w:rsidRDefault="00CD50C2" w:rsidP="000C5288">
      <w:pPr>
        <w:pStyle w:val="Heading4"/>
      </w:pPr>
      <w:r w:rsidRPr="00DD4FFE">
        <w:t xml:space="preserve">Guideline </w:t>
      </w:r>
      <w:r>
        <w:t>Two</w:t>
      </w:r>
    </w:p>
    <w:p w14:paraId="1488ED61" w14:textId="77777777" w:rsidR="00CD50C2" w:rsidRPr="00085BBE" w:rsidRDefault="00CD50C2" w:rsidP="00B10BCA">
      <w:pPr>
        <w:spacing w:line="360" w:lineRule="auto"/>
        <w:ind w:left="720"/>
        <w:rPr>
          <w:i/>
          <w:szCs w:val="24"/>
        </w:rPr>
      </w:pPr>
      <w:r w:rsidRPr="00085BBE">
        <w:rPr>
          <w:i/>
          <w:szCs w:val="24"/>
        </w:rPr>
        <w:t>Scientific statement: There is no clear evidence on the optimal frequency of physical activity, but there is strong support for recommending that adults should accumulate their physical activity across the week.  Being active on most, if not all, days each week, is likely to provide increased metabolic benefits.</w:t>
      </w:r>
    </w:p>
    <w:p w14:paraId="1488ED62" w14:textId="77777777" w:rsidR="00CD50C2" w:rsidRPr="00085BBE" w:rsidRDefault="00CD50C2" w:rsidP="00B10BCA">
      <w:pPr>
        <w:spacing w:line="360" w:lineRule="auto"/>
        <w:ind w:left="720"/>
        <w:rPr>
          <w:i/>
          <w:szCs w:val="24"/>
        </w:rPr>
      </w:pPr>
      <w:r w:rsidRPr="00085BBE">
        <w:rPr>
          <w:i/>
          <w:szCs w:val="24"/>
        </w:rPr>
        <w:t>Guideline: Spread your activity through the week.</w:t>
      </w:r>
    </w:p>
    <w:p w14:paraId="1488ED63" w14:textId="77777777" w:rsidR="00CD50C2" w:rsidRDefault="00CD50C2" w:rsidP="00B10BCA">
      <w:pPr>
        <w:spacing w:line="360" w:lineRule="auto"/>
        <w:rPr>
          <w:szCs w:val="24"/>
        </w:rPr>
      </w:pPr>
      <w:r w:rsidRPr="00913867">
        <w:rPr>
          <w:szCs w:val="24"/>
        </w:rPr>
        <w:t>Just over three qu</w:t>
      </w:r>
      <w:r>
        <w:rPr>
          <w:szCs w:val="24"/>
        </w:rPr>
        <w:t>a</w:t>
      </w:r>
      <w:r w:rsidRPr="00913867">
        <w:rPr>
          <w:szCs w:val="24"/>
        </w:rPr>
        <w:t>r</w:t>
      </w:r>
      <w:r>
        <w:rPr>
          <w:szCs w:val="24"/>
        </w:rPr>
        <w:t>ters of respondents (77%) rated the accuracy of the scientific statement as excellent/good.  Just under half (</w:t>
      </w:r>
      <w:r w:rsidRPr="00343B14">
        <w:rPr>
          <w:szCs w:val="24"/>
        </w:rPr>
        <w:t xml:space="preserve">47%) rated the content/wording of the guideline as excellent/good, </w:t>
      </w:r>
      <w:r w:rsidR="005B1452">
        <w:rPr>
          <w:szCs w:val="24"/>
        </w:rPr>
        <w:t xml:space="preserve">and </w:t>
      </w:r>
      <w:r w:rsidRPr="00343B14">
        <w:rPr>
          <w:szCs w:val="24"/>
        </w:rPr>
        <w:t xml:space="preserve">23% </w:t>
      </w:r>
      <w:r w:rsidR="00343B14" w:rsidRPr="00343B14">
        <w:rPr>
          <w:szCs w:val="24"/>
        </w:rPr>
        <w:t>(</w:t>
      </w:r>
      <w:r w:rsidR="005B1452">
        <w:rPr>
          <w:szCs w:val="24"/>
        </w:rPr>
        <w:t>n=</w:t>
      </w:r>
      <w:r w:rsidR="00343B14" w:rsidRPr="00343B14">
        <w:rPr>
          <w:szCs w:val="24"/>
        </w:rPr>
        <w:t xml:space="preserve">9) </w:t>
      </w:r>
      <w:r w:rsidRPr="00343B14">
        <w:rPr>
          <w:szCs w:val="24"/>
        </w:rPr>
        <w:t>rat</w:t>
      </w:r>
      <w:r w:rsidR="00343B14">
        <w:rPr>
          <w:szCs w:val="24"/>
        </w:rPr>
        <w:t>ed</w:t>
      </w:r>
      <w:r w:rsidRPr="00343B14">
        <w:rPr>
          <w:szCs w:val="24"/>
        </w:rPr>
        <w:t xml:space="preserve"> </w:t>
      </w:r>
      <w:r w:rsidR="00343B14" w:rsidRPr="00343B14">
        <w:rPr>
          <w:szCs w:val="24"/>
        </w:rPr>
        <w:t xml:space="preserve">the wording as </w:t>
      </w:r>
      <w:r w:rsidRPr="00343B14">
        <w:rPr>
          <w:szCs w:val="24"/>
        </w:rPr>
        <w:t>fair/poor.</w:t>
      </w:r>
    </w:p>
    <w:p w14:paraId="1488ED64" w14:textId="77777777" w:rsidR="00CD50C2" w:rsidRDefault="00CD50C2" w:rsidP="00B10BCA">
      <w:pPr>
        <w:spacing w:line="360" w:lineRule="auto"/>
        <w:rPr>
          <w:szCs w:val="24"/>
        </w:rPr>
      </w:pPr>
      <w:r>
        <w:rPr>
          <w:szCs w:val="24"/>
        </w:rPr>
        <w:t xml:space="preserve">In the written comments, respondents questioned why the scientific statement identified only the </w:t>
      </w:r>
      <w:r w:rsidRPr="00315CE3">
        <w:rPr>
          <w:i/>
          <w:szCs w:val="24"/>
        </w:rPr>
        <w:t>metabolic</w:t>
      </w:r>
      <w:r>
        <w:rPr>
          <w:szCs w:val="24"/>
        </w:rPr>
        <w:t xml:space="preserve"> benefits of being active on most days, as there were also benefits for eg strength, bone health, wellbeing, cardiovascular health etc.  Several </w:t>
      </w:r>
      <w:r w:rsidR="00343B14">
        <w:rPr>
          <w:szCs w:val="24"/>
        </w:rPr>
        <w:t>respondents</w:t>
      </w:r>
      <w:r>
        <w:rPr>
          <w:szCs w:val="24"/>
        </w:rPr>
        <w:t xml:space="preserve"> commented that the term </w:t>
      </w:r>
      <w:r w:rsidR="00B3761A">
        <w:rPr>
          <w:szCs w:val="24"/>
        </w:rPr>
        <w:t>"</w:t>
      </w:r>
      <w:r>
        <w:rPr>
          <w:szCs w:val="24"/>
        </w:rPr>
        <w:t>metabolic</w:t>
      </w:r>
      <w:r w:rsidR="00B3761A">
        <w:rPr>
          <w:szCs w:val="24"/>
        </w:rPr>
        <w:t>"</w:t>
      </w:r>
      <w:r>
        <w:rPr>
          <w:szCs w:val="24"/>
        </w:rPr>
        <w:t xml:space="preserve"> may not be well understood, and this emphasis was inconsistent with the overall focus on general health and wellbeing. </w:t>
      </w:r>
      <w:r w:rsidRPr="003C6CC6">
        <w:rPr>
          <w:szCs w:val="24"/>
        </w:rPr>
        <w:t xml:space="preserve"> </w:t>
      </w:r>
      <w:r>
        <w:rPr>
          <w:szCs w:val="24"/>
        </w:rPr>
        <w:t xml:space="preserve">One was concerned that the conclusion of </w:t>
      </w:r>
      <w:r w:rsidR="00B3761A">
        <w:rPr>
          <w:szCs w:val="24"/>
        </w:rPr>
        <w:t>"</w:t>
      </w:r>
      <w:r>
        <w:rPr>
          <w:szCs w:val="24"/>
        </w:rPr>
        <w:t>no clear evidence</w:t>
      </w:r>
      <w:r w:rsidR="00B3761A">
        <w:rPr>
          <w:szCs w:val="24"/>
        </w:rPr>
        <w:t>"</w:t>
      </w:r>
      <w:r>
        <w:rPr>
          <w:szCs w:val="24"/>
        </w:rPr>
        <w:t xml:space="preserve"> in the scientific statement might be misinterpreted or not understood.</w:t>
      </w:r>
    </w:p>
    <w:p w14:paraId="1488ED65" w14:textId="77777777" w:rsidR="00085BBE" w:rsidRDefault="00085BBE" w:rsidP="00B10BCA">
      <w:pPr>
        <w:spacing w:line="360" w:lineRule="auto"/>
        <w:rPr>
          <w:szCs w:val="24"/>
        </w:rPr>
      </w:pPr>
    </w:p>
    <w:p w14:paraId="1488ED66" w14:textId="77777777" w:rsidR="00CD50C2" w:rsidRDefault="00CD50C2" w:rsidP="00B10BCA">
      <w:pPr>
        <w:spacing w:line="360" w:lineRule="auto"/>
        <w:rPr>
          <w:szCs w:val="24"/>
        </w:rPr>
      </w:pPr>
      <w:r>
        <w:rPr>
          <w:szCs w:val="24"/>
        </w:rPr>
        <w:t xml:space="preserve">The written comments indicated that respondents strongly supported the concept of the guideline encouraging people to be active on multiple days, instead of eg one or two days.  Many respondents suggested the guideline should refer to </w:t>
      </w:r>
      <w:r w:rsidR="00B3761A">
        <w:rPr>
          <w:szCs w:val="24"/>
        </w:rPr>
        <w:t>"</w:t>
      </w:r>
      <w:r>
        <w:rPr>
          <w:szCs w:val="24"/>
        </w:rPr>
        <w:t>every</w:t>
      </w:r>
      <w:r w:rsidR="00B3761A">
        <w:rPr>
          <w:szCs w:val="24"/>
        </w:rPr>
        <w:t>"</w:t>
      </w:r>
      <w:r>
        <w:rPr>
          <w:szCs w:val="24"/>
        </w:rPr>
        <w:t xml:space="preserve">, </w:t>
      </w:r>
      <w:r w:rsidR="00B3761A">
        <w:rPr>
          <w:szCs w:val="24"/>
        </w:rPr>
        <w:t>"</w:t>
      </w:r>
      <w:r>
        <w:rPr>
          <w:szCs w:val="24"/>
        </w:rPr>
        <w:t>many</w:t>
      </w:r>
      <w:r w:rsidR="00B3761A">
        <w:rPr>
          <w:szCs w:val="24"/>
        </w:rPr>
        <w:t>"</w:t>
      </w:r>
      <w:r>
        <w:rPr>
          <w:szCs w:val="24"/>
        </w:rPr>
        <w:t xml:space="preserve"> or </w:t>
      </w:r>
      <w:r w:rsidR="00B3761A">
        <w:rPr>
          <w:szCs w:val="24"/>
        </w:rPr>
        <w:t>"</w:t>
      </w:r>
      <w:r>
        <w:rPr>
          <w:szCs w:val="24"/>
        </w:rPr>
        <w:t>most</w:t>
      </w:r>
      <w:r w:rsidR="00B3761A">
        <w:rPr>
          <w:szCs w:val="24"/>
        </w:rPr>
        <w:t>"</w:t>
      </w:r>
      <w:r>
        <w:rPr>
          <w:szCs w:val="24"/>
        </w:rPr>
        <w:t xml:space="preserve"> days; or </w:t>
      </w:r>
      <w:r w:rsidR="00B3761A">
        <w:rPr>
          <w:szCs w:val="24"/>
        </w:rPr>
        <w:t>"</w:t>
      </w:r>
      <w:r>
        <w:rPr>
          <w:szCs w:val="24"/>
        </w:rPr>
        <w:t>equally</w:t>
      </w:r>
      <w:r w:rsidR="00B3761A">
        <w:rPr>
          <w:szCs w:val="24"/>
        </w:rPr>
        <w:t>"</w:t>
      </w:r>
      <w:r>
        <w:rPr>
          <w:szCs w:val="24"/>
        </w:rPr>
        <w:t xml:space="preserve"> through the week.  Some respondents added a qualifier that this was </w:t>
      </w:r>
      <w:r w:rsidR="00B3761A">
        <w:rPr>
          <w:szCs w:val="24"/>
        </w:rPr>
        <w:t>"</w:t>
      </w:r>
      <w:r>
        <w:rPr>
          <w:szCs w:val="24"/>
        </w:rPr>
        <w:t>preferably</w:t>
      </w:r>
      <w:r w:rsidR="00B3761A">
        <w:rPr>
          <w:szCs w:val="24"/>
        </w:rPr>
        <w:t>"</w:t>
      </w:r>
      <w:r>
        <w:rPr>
          <w:szCs w:val="24"/>
        </w:rPr>
        <w:t xml:space="preserve">, </w:t>
      </w:r>
      <w:r w:rsidR="00B3761A">
        <w:rPr>
          <w:szCs w:val="24"/>
        </w:rPr>
        <w:t>"</w:t>
      </w:r>
      <w:r>
        <w:rPr>
          <w:szCs w:val="24"/>
        </w:rPr>
        <w:t>ideally</w:t>
      </w:r>
      <w:r w:rsidR="00B3761A">
        <w:rPr>
          <w:szCs w:val="24"/>
        </w:rPr>
        <w:t>"</w:t>
      </w:r>
      <w:r>
        <w:rPr>
          <w:szCs w:val="24"/>
        </w:rPr>
        <w:t xml:space="preserve"> or </w:t>
      </w:r>
      <w:r w:rsidR="00B3761A">
        <w:rPr>
          <w:szCs w:val="24"/>
        </w:rPr>
        <w:t>"</w:t>
      </w:r>
      <w:r>
        <w:rPr>
          <w:szCs w:val="24"/>
        </w:rPr>
        <w:t>if possible</w:t>
      </w:r>
      <w:r w:rsidR="00B3761A">
        <w:rPr>
          <w:szCs w:val="24"/>
        </w:rPr>
        <w:t>"</w:t>
      </w:r>
      <w:r>
        <w:rPr>
          <w:szCs w:val="24"/>
        </w:rPr>
        <w:t xml:space="preserve">.  </w:t>
      </w:r>
      <w:r w:rsidR="00343B14">
        <w:rPr>
          <w:szCs w:val="24"/>
        </w:rPr>
        <w:t>Two</w:t>
      </w:r>
      <w:r>
        <w:rPr>
          <w:szCs w:val="24"/>
        </w:rPr>
        <w:t xml:space="preserve"> respondents indicated that a non</w:t>
      </w:r>
      <w:r w:rsidR="00416C54">
        <w:rPr>
          <w:szCs w:val="24"/>
        </w:rPr>
        <w:t>-</w:t>
      </w:r>
      <w:r>
        <w:rPr>
          <w:szCs w:val="24"/>
        </w:rPr>
        <w:t>quantified descriptive statement (vs eg specifying a set number of days) would be difficult to operationalise for evaluative/research purposes.</w:t>
      </w:r>
    </w:p>
    <w:p w14:paraId="1488ED67" w14:textId="77777777" w:rsidR="00B10BCA" w:rsidRPr="001E494B" w:rsidRDefault="00B10BCA" w:rsidP="00B10BCA">
      <w:pPr>
        <w:spacing w:line="360" w:lineRule="auto"/>
        <w:rPr>
          <w:b/>
          <w:szCs w:val="26"/>
        </w:rPr>
      </w:pPr>
    </w:p>
    <w:p w14:paraId="1488ED68" w14:textId="77777777" w:rsidR="00CD50C2" w:rsidRPr="00DD4FFE" w:rsidRDefault="00CD50C2" w:rsidP="000C5288">
      <w:pPr>
        <w:pStyle w:val="Heading4"/>
      </w:pPr>
      <w:r w:rsidRPr="00DD4FFE">
        <w:t>Guideline</w:t>
      </w:r>
      <w:r>
        <w:t xml:space="preserve"> Three</w:t>
      </w:r>
    </w:p>
    <w:p w14:paraId="1488ED69" w14:textId="77777777" w:rsidR="00CD50C2" w:rsidRPr="00085BBE" w:rsidRDefault="00CD50C2" w:rsidP="00B10BCA">
      <w:pPr>
        <w:spacing w:after="80" w:line="360" w:lineRule="auto"/>
        <w:ind w:left="720"/>
        <w:rPr>
          <w:i/>
          <w:szCs w:val="24"/>
        </w:rPr>
      </w:pPr>
      <w:r w:rsidRPr="00085BBE">
        <w:rPr>
          <w:i/>
          <w:szCs w:val="24"/>
        </w:rPr>
        <w:t>Scientific statement: The scientific data on the relationship between total volume (frequency x duration x intensity) of activity and health benefits are more convincing and consistent than those for frequency, duration or intensity of activity. Optimal benefits (ie in terms of effort required, for health gain) are gained in the range from around 500 to around 1000 MET.min/week of physical activity.  500 MET.min/week is equivalent to 150 minutes of moderate-intensity activity, or 75 minutes of vigorous activity, or any combination of intensity and duration that provides this amount of activity.  1000 MET.min/week is equivalent to 300 minutes of moderate intensity or 150 minutes of vigorous activity (or a combination).</w:t>
      </w:r>
    </w:p>
    <w:p w14:paraId="1488ED6A" w14:textId="77777777" w:rsidR="00CD50C2" w:rsidRPr="00085BBE" w:rsidRDefault="00CD50C2" w:rsidP="00B10BCA">
      <w:pPr>
        <w:spacing w:line="360" w:lineRule="auto"/>
        <w:ind w:left="720"/>
        <w:rPr>
          <w:szCs w:val="24"/>
        </w:rPr>
      </w:pPr>
      <w:r w:rsidRPr="00085BBE">
        <w:rPr>
          <w:i/>
          <w:szCs w:val="24"/>
        </w:rPr>
        <w:t>Guideline: Accumulate at least 150 minutes of moderate intensity physical activity (including brisk walking) or 75 minutes of vigorous activity, or an equivalent combination of moderate and vigorous activities, each week</w:t>
      </w:r>
      <w:r w:rsidRPr="00085BBE">
        <w:rPr>
          <w:szCs w:val="24"/>
        </w:rPr>
        <w:t xml:space="preserve">.  </w:t>
      </w:r>
    </w:p>
    <w:p w14:paraId="1488ED6B" w14:textId="77777777" w:rsidR="00CD50C2" w:rsidRPr="0028455A" w:rsidRDefault="00CD50C2" w:rsidP="00B10BCA">
      <w:pPr>
        <w:spacing w:line="360" w:lineRule="auto"/>
        <w:rPr>
          <w:szCs w:val="24"/>
        </w:rPr>
      </w:pPr>
      <w:r w:rsidRPr="0028455A">
        <w:rPr>
          <w:szCs w:val="24"/>
        </w:rPr>
        <w:t xml:space="preserve">Almost three quarters of the respondents (73%) rated the accuracy of the scientific statement as excellent/very good, and only two respondents </w:t>
      </w:r>
      <w:r>
        <w:rPr>
          <w:szCs w:val="24"/>
        </w:rPr>
        <w:t xml:space="preserve">rated it </w:t>
      </w:r>
      <w:r w:rsidRPr="0028455A">
        <w:rPr>
          <w:szCs w:val="24"/>
        </w:rPr>
        <w:t xml:space="preserve">as fair/poor. </w:t>
      </w:r>
      <w:r>
        <w:rPr>
          <w:szCs w:val="24"/>
        </w:rPr>
        <w:t xml:space="preserve"> T</w:t>
      </w:r>
      <w:r w:rsidRPr="0028455A">
        <w:rPr>
          <w:szCs w:val="24"/>
        </w:rPr>
        <w:t xml:space="preserve">he content/wording of the guideline </w:t>
      </w:r>
      <w:r>
        <w:rPr>
          <w:szCs w:val="24"/>
        </w:rPr>
        <w:t xml:space="preserve">was rated as </w:t>
      </w:r>
      <w:r w:rsidRPr="0028455A">
        <w:rPr>
          <w:szCs w:val="24"/>
        </w:rPr>
        <w:t xml:space="preserve">excellent/very good </w:t>
      </w:r>
      <w:r>
        <w:rPr>
          <w:szCs w:val="24"/>
        </w:rPr>
        <w:t xml:space="preserve">by 43%, and </w:t>
      </w:r>
      <w:r w:rsidRPr="0028455A">
        <w:rPr>
          <w:szCs w:val="24"/>
        </w:rPr>
        <w:t>as</w:t>
      </w:r>
      <w:r>
        <w:rPr>
          <w:szCs w:val="24"/>
        </w:rPr>
        <w:t xml:space="preserve"> good by </w:t>
      </w:r>
      <w:r w:rsidRPr="0028455A">
        <w:rPr>
          <w:szCs w:val="24"/>
        </w:rPr>
        <w:t>37%</w:t>
      </w:r>
      <w:r>
        <w:rPr>
          <w:szCs w:val="24"/>
        </w:rPr>
        <w:t xml:space="preserve"> of respondents</w:t>
      </w:r>
      <w:r w:rsidRPr="0028455A">
        <w:rPr>
          <w:szCs w:val="24"/>
        </w:rPr>
        <w:t>.</w:t>
      </w:r>
      <w:r w:rsidR="00006949">
        <w:rPr>
          <w:szCs w:val="24"/>
        </w:rPr>
        <w:t xml:space="preserve">  </w:t>
      </w:r>
    </w:p>
    <w:p w14:paraId="1488ED6C" w14:textId="77777777" w:rsidR="00E67332" w:rsidRPr="0028455A" w:rsidRDefault="00CD50C2" w:rsidP="00E67332">
      <w:pPr>
        <w:spacing w:line="360" w:lineRule="auto"/>
        <w:rPr>
          <w:szCs w:val="24"/>
        </w:rPr>
      </w:pPr>
      <w:r w:rsidRPr="0028455A">
        <w:rPr>
          <w:szCs w:val="24"/>
        </w:rPr>
        <w:t xml:space="preserve">Written comments indicated that respondents were concerned how people would translate the scientific statement and guideline into behaviour. Respondents were concerned that people would find it difficult to understand MET values and to determine the </w:t>
      </w:r>
      <w:r w:rsidR="00B3761A">
        <w:rPr>
          <w:szCs w:val="24"/>
        </w:rPr>
        <w:t>"</w:t>
      </w:r>
      <w:r w:rsidRPr="008E1C7D">
        <w:rPr>
          <w:szCs w:val="24"/>
        </w:rPr>
        <w:t>equivalent combination of moderate and vigorous activities</w:t>
      </w:r>
      <w:r w:rsidR="00B3761A">
        <w:rPr>
          <w:szCs w:val="24"/>
        </w:rPr>
        <w:t>"</w:t>
      </w:r>
      <w:r w:rsidRPr="008E1C7D">
        <w:rPr>
          <w:szCs w:val="24"/>
        </w:rPr>
        <w:t xml:space="preserve">.  </w:t>
      </w:r>
      <w:r w:rsidR="00E67332" w:rsidRPr="008E1C7D">
        <w:rPr>
          <w:szCs w:val="24"/>
        </w:rPr>
        <w:t xml:space="preserve">Government-based </w:t>
      </w:r>
      <w:r w:rsidRPr="008E1C7D">
        <w:rPr>
          <w:szCs w:val="24"/>
        </w:rPr>
        <w:t xml:space="preserve">respondents </w:t>
      </w:r>
      <w:r w:rsidR="00E67332" w:rsidRPr="008E1C7D">
        <w:rPr>
          <w:szCs w:val="24"/>
        </w:rPr>
        <w:t xml:space="preserve">said this guideline was too wordy, too complicated, and needed to be revised so as to have a </w:t>
      </w:r>
      <w:r w:rsidRPr="008E1C7D">
        <w:rPr>
          <w:szCs w:val="24"/>
        </w:rPr>
        <w:t>clear and simple message</w:t>
      </w:r>
      <w:r w:rsidRPr="0028455A">
        <w:rPr>
          <w:szCs w:val="24"/>
        </w:rPr>
        <w:t xml:space="preserve"> to disseminate to the general public. </w:t>
      </w:r>
      <w:r>
        <w:rPr>
          <w:szCs w:val="24"/>
        </w:rPr>
        <w:t xml:space="preserve"> </w:t>
      </w:r>
      <w:r w:rsidRPr="0028455A">
        <w:rPr>
          <w:szCs w:val="24"/>
        </w:rPr>
        <w:t xml:space="preserve">Suggestions were </w:t>
      </w:r>
      <w:r w:rsidR="00E67332">
        <w:rPr>
          <w:szCs w:val="24"/>
        </w:rPr>
        <w:t xml:space="preserve">also </w:t>
      </w:r>
      <w:r w:rsidRPr="0028455A">
        <w:rPr>
          <w:szCs w:val="24"/>
        </w:rPr>
        <w:t>made for examples of</w:t>
      </w:r>
      <w:r>
        <w:rPr>
          <w:szCs w:val="24"/>
        </w:rPr>
        <w:t>,</w:t>
      </w:r>
      <w:r w:rsidRPr="0028455A">
        <w:rPr>
          <w:szCs w:val="24"/>
        </w:rPr>
        <w:t xml:space="preserve"> or supporting documentation on</w:t>
      </w:r>
      <w:r>
        <w:rPr>
          <w:szCs w:val="24"/>
        </w:rPr>
        <w:t>,</w:t>
      </w:r>
      <w:r w:rsidRPr="0028455A">
        <w:rPr>
          <w:szCs w:val="24"/>
        </w:rPr>
        <w:t xml:space="preserve"> </w:t>
      </w:r>
      <w:r>
        <w:rPr>
          <w:szCs w:val="24"/>
        </w:rPr>
        <w:t xml:space="preserve">the meaning of the terms </w:t>
      </w:r>
      <w:r w:rsidRPr="0028455A">
        <w:rPr>
          <w:szCs w:val="24"/>
        </w:rPr>
        <w:t xml:space="preserve">moderate and vigorous intensity activity. </w:t>
      </w:r>
      <w:r>
        <w:rPr>
          <w:szCs w:val="24"/>
        </w:rPr>
        <w:t xml:space="preserve"> </w:t>
      </w:r>
      <w:r w:rsidRPr="0028455A">
        <w:rPr>
          <w:szCs w:val="24"/>
        </w:rPr>
        <w:t xml:space="preserve">Some respondents questioned why </w:t>
      </w:r>
      <w:r w:rsidR="00B3761A">
        <w:rPr>
          <w:szCs w:val="24"/>
        </w:rPr>
        <w:t>"</w:t>
      </w:r>
      <w:r w:rsidRPr="0028455A">
        <w:rPr>
          <w:szCs w:val="24"/>
        </w:rPr>
        <w:t>including brisk walking</w:t>
      </w:r>
      <w:r w:rsidR="00B3761A">
        <w:rPr>
          <w:szCs w:val="24"/>
        </w:rPr>
        <w:t>"</w:t>
      </w:r>
      <w:r w:rsidRPr="0028455A">
        <w:rPr>
          <w:szCs w:val="24"/>
        </w:rPr>
        <w:t xml:space="preserve"> was specified, and if it was intended as an example. </w:t>
      </w:r>
      <w:r>
        <w:rPr>
          <w:szCs w:val="24"/>
        </w:rPr>
        <w:t xml:space="preserve"> </w:t>
      </w:r>
      <w:r w:rsidRPr="0028455A">
        <w:rPr>
          <w:szCs w:val="24"/>
        </w:rPr>
        <w:t xml:space="preserve">One researcher noted that other international guidelines </w:t>
      </w:r>
      <w:r>
        <w:rPr>
          <w:szCs w:val="24"/>
        </w:rPr>
        <w:t xml:space="preserve">indicate that </w:t>
      </w:r>
      <w:r w:rsidRPr="0028455A">
        <w:rPr>
          <w:szCs w:val="24"/>
        </w:rPr>
        <w:t>activities need to be &gt;10 minutes.</w:t>
      </w:r>
      <w:r w:rsidR="005759BE">
        <w:rPr>
          <w:szCs w:val="24"/>
        </w:rPr>
        <w:t xml:space="preserve"> </w:t>
      </w:r>
    </w:p>
    <w:p w14:paraId="1488ED6D" w14:textId="77777777" w:rsidR="00CD50C2" w:rsidRPr="0028455A" w:rsidRDefault="00CD50C2" w:rsidP="00B10BCA">
      <w:pPr>
        <w:spacing w:line="360" w:lineRule="auto"/>
        <w:rPr>
          <w:szCs w:val="24"/>
        </w:rPr>
      </w:pPr>
      <w:r w:rsidRPr="0028455A">
        <w:rPr>
          <w:szCs w:val="24"/>
        </w:rPr>
        <w:t xml:space="preserve">Several researchers questioned the expression of </w:t>
      </w:r>
      <w:r w:rsidR="00B3761A">
        <w:rPr>
          <w:szCs w:val="24"/>
        </w:rPr>
        <w:t>"</w:t>
      </w:r>
      <w:r w:rsidRPr="0028455A">
        <w:rPr>
          <w:szCs w:val="24"/>
        </w:rPr>
        <w:t>optimal benefits in terms of effort required</w:t>
      </w:r>
      <w:r w:rsidR="00B3761A">
        <w:rPr>
          <w:szCs w:val="24"/>
        </w:rPr>
        <w:t>"</w:t>
      </w:r>
      <w:r w:rsidRPr="0028455A">
        <w:rPr>
          <w:szCs w:val="24"/>
        </w:rPr>
        <w:t xml:space="preserve"> in the scientific statement</w:t>
      </w:r>
      <w:r w:rsidR="00E67332">
        <w:rPr>
          <w:szCs w:val="24"/>
        </w:rPr>
        <w:t xml:space="preserve">, and </w:t>
      </w:r>
      <w:r w:rsidR="00C55A47">
        <w:rPr>
          <w:szCs w:val="24"/>
        </w:rPr>
        <w:t>suggested</w:t>
      </w:r>
      <w:r w:rsidRPr="0028455A">
        <w:rPr>
          <w:szCs w:val="24"/>
        </w:rPr>
        <w:t xml:space="preserve"> that the wording needed revisi</w:t>
      </w:r>
      <w:r w:rsidR="00D041D3">
        <w:rPr>
          <w:szCs w:val="24"/>
        </w:rPr>
        <w:t>ng</w:t>
      </w:r>
      <w:r w:rsidRPr="0028455A">
        <w:rPr>
          <w:szCs w:val="24"/>
        </w:rPr>
        <w:t xml:space="preserve"> so as to remove the inference of a cost-benefit evaluation.</w:t>
      </w:r>
    </w:p>
    <w:p w14:paraId="1488ED6E" w14:textId="77777777" w:rsidR="00CD50C2" w:rsidRPr="0028455A" w:rsidRDefault="00CD50C2" w:rsidP="00B10BCA">
      <w:pPr>
        <w:spacing w:line="360" w:lineRule="auto"/>
        <w:rPr>
          <w:szCs w:val="24"/>
        </w:rPr>
      </w:pPr>
      <w:r w:rsidRPr="0028455A">
        <w:rPr>
          <w:szCs w:val="24"/>
        </w:rPr>
        <w:t xml:space="preserve">Some respondents suggested changes to specific </w:t>
      </w:r>
      <w:r>
        <w:rPr>
          <w:szCs w:val="24"/>
        </w:rPr>
        <w:t>phrases (eg</w:t>
      </w:r>
      <w:r w:rsidRPr="0028455A">
        <w:rPr>
          <w:szCs w:val="24"/>
        </w:rPr>
        <w:t xml:space="preserve"> first sentence of scientific statement) or words (eg </w:t>
      </w:r>
      <w:r w:rsidR="00B3761A">
        <w:rPr>
          <w:szCs w:val="24"/>
        </w:rPr>
        <w:t>"</w:t>
      </w:r>
      <w:r w:rsidRPr="0028455A">
        <w:rPr>
          <w:szCs w:val="24"/>
        </w:rPr>
        <w:t>gained</w:t>
      </w:r>
      <w:r w:rsidR="00B3761A">
        <w:rPr>
          <w:szCs w:val="24"/>
        </w:rPr>
        <w:t>"</w:t>
      </w:r>
      <w:r w:rsidRPr="0028455A">
        <w:rPr>
          <w:szCs w:val="24"/>
        </w:rPr>
        <w:t xml:space="preserve">, </w:t>
      </w:r>
      <w:r w:rsidR="00B3761A">
        <w:rPr>
          <w:szCs w:val="24"/>
        </w:rPr>
        <w:t>"</w:t>
      </w:r>
      <w:r w:rsidRPr="0028455A">
        <w:rPr>
          <w:szCs w:val="24"/>
        </w:rPr>
        <w:t>accumulate</w:t>
      </w:r>
      <w:r w:rsidR="00B3761A">
        <w:rPr>
          <w:szCs w:val="24"/>
        </w:rPr>
        <w:t>"</w:t>
      </w:r>
      <w:r w:rsidRPr="0028455A">
        <w:rPr>
          <w:szCs w:val="24"/>
        </w:rPr>
        <w:t xml:space="preserve">, </w:t>
      </w:r>
      <w:r w:rsidR="00B3761A">
        <w:rPr>
          <w:szCs w:val="24"/>
        </w:rPr>
        <w:t>"</w:t>
      </w:r>
      <w:r w:rsidRPr="0028455A">
        <w:rPr>
          <w:szCs w:val="24"/>
        </w:rPr>
        <w:t>equivalent</w:t>
      </w:r>
      <w:r w:rsidR="00B3761A">
        <w:rPr>
          <w:szCs w:val="24"/>
        </w:rPr>
        <w:t>"</w:t>
      </w:r>
      <w:r w:rsidRPr="0028455A">
        <w:rPr>
          <w:szCs w:val="24"/>
        </w:rPr>
        <w:t xml:space="preserve">, </w:t>
      </w:r>
      <w:r w:rsidR="00B3761A">
        <w:rPr>
          <w:szCs w:val="24"/>
        </w:rPr>
        <w:t>"</w:t>
      </w:r>
      <w:r w:rsidRPr="0028455A">
        <w:rPr>
          <w:szCs w:val="24"/>
        </w:rPr>
        <w:t>optimal</w:t>
      </w:r>
      <w:r w:rsidR="00B3761A">
        <w:rPr>
          <w:szCs w:val="24"/>
        </w:rPr>
        <w:t>"</w:t>
      </w:r>
      <w:r w:rsidRPr="0028455A">
        <w:rPr>
          <w:szCs w:val="24"/>
        </w:rPr>
        <w:t xml:space="preserve">).  </w:t>
      </w:r>
    </w:p>
    <w:p w14:paraId="1488ED6F" w14:textId="77777777" w:rsidR="00006949" w:rsidRDefault="00006949" w:rsidP="00B10BCA">
      <w:pPr>
        <w:spacing w:line="360" w:lineRule="auto"/>
        <w:rPr>
          <w:b/>
          <w:szCs w:val="26"/>
        </w:rPr>
      </w:pPr>
    </w:p>
    <w:p w14:paraId="1488ED70" w14:textId="77777777" w:rsidR="00CD50C2" w:rsidRPr="00DD4FFE" w:rsidRDefault="00CD50C2" w:rsidP="000C5288">
      <w:pPr>
        <w:pStyle w:val="Heading4"/>
      </w:pPr>
      <w:r w:rsidRPr="00DD4FFE">
        <w:t>Guideline</w:t>
      </w:r>
      <w:r>
        <w:t xml:space="preserve"> Four</w:t>
      </w:r>
    </w:p>
    <w:p w14:paraId="1488ED71" w14:textId="77777777" w:rsidR="00CD50C2" w:rsidRPr="00085BBE" w:rsidRDefault="00CD50C2" w:rsidP="00B10BCA">
      <w:pPr>
        <w:spacing w:line="360" w:lineRule="auto"/>
        <w:ind w:left="720"/>
        <w:rPr>
          <w:i/>
          <w:szCs w:val="24"/>
        </w:rPr>
      </w:pPr>
      <w:r w:rsidRPr="00085BBE">
        <w:rPr>
          <w:i/>
          <w:szCs w:val="24"/>
        </w:rPr>
        <w:t>Scientific statement: For most health outcomes, additional benefits occur with more physical activity.  In particular, more activity is required for prevention of weight gain and some cancers.  This higher amount of physical activity can be achieved through longer duration (more minutes) or greater frequency (more often) or doing activities of higher intensity.</w:t>
      </w:r>
    </w:p>
    <w:p w14:paraId="1488ED72" w14:textId="77777777" w:rsidR="00CD50C2" w:rsidRPr="00085BBE" w:rsidRDefault="00CD50C2" w:rsidP="00B10BCA">
      <w:pPr>
        <w:spacing w:line="360" w:lineRule="auto"/>
        <w:ind w:left="720"/>
        <w:rPr>
          <w:szCs w:val="24"/>
        </w:rPr>
      </w:pPr>
      <w:r w:rsidRPr="00085BBE">
        <w:rPr>
          <w:i/>
          <w:szCs w:val="24"/>
        </w:rPr>
        <w:t>Guideline: For additional health benefits, and for prevention of weight gain and some cancers, accumulate 300 minutes of moderate intensity activity, or 150 minutes of vigorous, or an equivalent combination of moderate and vigorous activities, each week</w:t>
      </w:r>
      <w:r w:rsidRPr="00085BBE">
        <w:rPr>
          <w:szCs w:val="24"/>
        </w:rPr>
        <w:t xml:space="preserve">.  </w:t>
      </w:r>
    </w:p>
    <w:p w14:paraId="1488ED73" w14:textId="77777777" w:rsidR="00CD50C2" w:rsidRDefault="00CD50C2" w:rsidP="00B10BCA">
      <w:pPr>
        <w:spacing w:line="360" w:lineRule="auto"/>
        <w:rPr>
          <w:szCs w:val="24"/>
        </w:rPr>
      </w:pPr>
      <w:r w:rsidRPr="0028455A">
        <w:rPr>
          <w:szCs w:val="24"/>
        </w:rPr>
        <w:t xml:space="preserve">Almost three quarters of the respondents (73%) rated the accuracy of the scientific statement as excellent/very good, and </w:t>
      </w:r>
      <w:r>
        <w:rPr>
          <w:szCs w:val="24"/>
        </w:rPr>
        <w:t xml:space="preserve">three </w:t>
      </w:r>
      <w:r w:rsidRPr="0028455A">
        <w:rPr>
          <w:szCs w:val="24"/>
        </w:rPr>
        <w:t xml:space="preserve">respondents indicated it was fair/poor. </w:t>
      </w:r>
      <w:r>
        <w:rPr>
          <w:szCs w:val="24"/>
        </w:rPr>
        <w:t xml:space="preserve"> The </w:t>
      </w:r>
      <w:r w:rsidRPr="0028455A">
        <w:rPr>
          <w:szCs w:val="24"/>
        </w:rPr>
        <w:t xml:space="preserve">content/wording of the guideline </w:t>
      </w:r>
      <w:r>
        <w:rPr>
          <w:szCs w:val="24"/>
        </w:rPr>
        <w:t xml:space="preserve">was rated as </w:t>
      </w:r>
      <w:r w:rsidRPr="0028455A">
        <w:rPr>
          <w:szCs w:val="24"/>
        </w:rPr>
        <w:t xml:space="preserve">excellent/very good </w:t>
      </w:r>
      <w:r>
        <w:rPr>
          <w:szCs w:val="24"/>
        </w:rPr>
        <w:t xml:space="preserve">by </w:t>
      </w:r>
      <w:r w:rsidRPr="0028455A">
        <w:rPr>
          <w:szCs w:val="24"/>
        </w:rPr>
        <w:t>43%</w:t>
      </w:r>
      <w:r>
        <w:rPr>
          <w:szCs w:val="24"/>
        </w:rPr>
        <w:t xml:space="preserve"> of respondents, good by </w:t>
      </w:r>
      <w:r w:rsidRPr="0028455A">
        <w:rPr>
          <w:szCs w:val="24"/>
        </w:rPr>
        <w:t>37%</w:t>
      </w:r>
      <w:r>
        <w:rPr>
          <w:szCs w:val="24"/>
        </w:rPr>
        <w:t xml:space="preserve">, and fair/poor by 20% </w:t>
      </w:r>
      <w:r w:rsidR="00B32D35">
        <w:rPr>
          <w:szCs w:val="24"/>
        </w:rPr>
        <w:t>(n</w:t>
      </w:r>
      <w:r w:rsidR="00C55A47">
        <w:rPr>
          <w:szCs w:val="24"/>
        </w:rPr>
        <w:t xml:space="preserve">=6) </w:t>
      </w:r>
      <w:r>
        <w:rPr>
          <w:szCs w:val="24"/>
        </w:rPr>
        <w:t>of respondents</w:t>
      </w:r>
      <w:r w:rsidR="00612058">
        <w:rPr>
          <w:szCs w:val="24"/>
        </w:rPr>
        <w:t>.</w:t>
      </w:r>
    </w:p>
    <w:p w14:paraId="1488ED74" w14:textId="77777777" w:rsidR="00CD50C2" w:rsidRDefault="00612058" w:rsidP="00B10BCA">
      <w:pPr>
        <w:spacing w:line="360" w:lineRule="auto"/>
        <w:rPr>
          <w:szCs w:val="24"/>
        </w:rPr>
      </w:pPr>
      <w:r>
        <w:rPr>
          <w:szCs w:val="24"/>
        </w:rPr>
        <w:t xml:space="preserve">Many of the comments </w:t>
      </w:r>
      <w:r w:rsidR="00CD50C2">
        <w:rPr>
          <w:szCs w:val="24"/>
        </w:rPr>
        <w:t>reiterated what was said for guideline three</w:t>
      </w:r>
      <w:r w:rsidR="00EB1C4E">
        <w:rPr>
          <w:szCs w:val="24"/>
        </w:rPr>
        <w:t>. Respondents questioned</w:t>
      </w:r>
      <w:r w:rsidR="00CD50C2">
        <w:rPr>
          <w:szCs w:val="24"/>
        </w:rPr>
        <w:t xml:space="preserve"> whether people would be able to understand the volume of activity identified. </w:t>
      </w:r>
      <w:r>
        <w:rPr>
          <w:szCs w:val="24"/>
        </w:rPr>
        <w:t xml:space="preserve"> </w:t>
      </w:r>
      <w:r w:rsidR="00CD50C2">
        <w:rPr>
          <w:szCs w:val="24"/>
        </w:rPr>
        <w:t>Some comments from respondents in government positions indicated a concern that the role of diet/healthy eating was not acknowledged for prevention of weight gain.</w:t>
      </w:r>
      <w:r w:rsidR="00EB1C4E">
        <w:rPr>
          <w:szCs w:val="24"/>
        </w:rPr>
        <w:t xml:space="preserve">  </w:t>
      </w:r>
    </w:p>
    <w:p w14:paraId="1488ED75" w14:textId="77777777" w:rsidR="00612058" w:rsidRDefault="00CD50C2" w:rsidP="00B10BCA">
      <w:pPr>
        <w:spacing w:line="360" w:lineRule="auto"/>
        <w:rPr>
          <w:szCs w:val="24"/>
        </w:rPr>
      </w:pPr>
      <w:r>
        <w:rPr>
          <w:szCs w:val="24"/>
        </w:rPr>
        <w:t xml:space="preserve">Several respondents praised this guideline for identifying cancer prevention, clarifying the higher volume of activity </w:t>
      </w:r>
      <w:r w:rsidRPr="008E1C7D">
        <w:rPr>
          <w:szCs w:val="24"/>
        </w:rPr>
        <w:t xml:space="preserve">needed for preventing weight gain, and giving more than a minimum standard of physical activity.  </w:t>
      </w:r>
      <w:r w:rsidR="008E1C7D" w:rsidRPr="008E1C7D">
        <w:rPr>
          <w:szCs w:val="24"/>
        </w:rPr>
        <w:t>Others</w:t>
      </w:r>
      <w:r w:rsidR="006A5C0B" w:rsidRPr="008E1C7D">
        <w:rPr>
          <w:szCs w:val="24"/>
        </w:rPr>
        <w:t xml:space="preserve"> found this additional guideline unclear, and wondered whether it was only beneficial for cancer and weight gain prevention.</w:t>
      </w:r>
      <w:r w:rsidR="006A5C0B">
        <w:rPr>
          <w:szCs w:val="24"/>
        </w:rPr>
        <w:t xml:space="preserve"> </w:t>
      </w:r>
      <w:r>
        <w:rPr>
          <w:szCs w:val="24"/>
        </w:rPr>
        <w:t>Some respondents wanted other health benefits, such as cardiovascular and bone health, to be acknowledged</w:t>
      </w:r>
      <w:r w:rsidR="00612058">
        <w:rPr>
          <w:szCs w:val="24"/>
        </w:rPr>
        <w:t xml:space="preserve"> in the second part of this guideline</w:t>
      </w:r>
      <w:r>
        <w:rPr>
          <w:szCs w:val="24"/>
        </w:rPr>
        <w:t xml:space="preserve">; one respondent questioned whether there were psychosocial benefits. </w:t>
      </w:r>
    </w:p>
    <w:p w14:paraId="1488ED76" w14:textId="77777777" w:rsidR="008E1C7D" w:rsidRPr="00612058" w:rsidRDefault="008E1C7D" w:rsidP="00B10BCA">
      <w:pPr>
        <w:spacing w:line="360" w:lineRule="auto"/>
        <w:rPr>
          <w:szCs w:val="24"/>
        </w:rPr>
      </w:pPr>
    </w:p>
    <w:p w14:paraId="1488ED77" w14:textId="77777777" w:rsidR="00CD50C2" w:rsidRPr="00DD4FFE" w:rsidRDefault="00CD50C2" w:rsidP="000C5288">
      <w:pPr>
        <w:pStyle w:val="Heading4"/>
      </w:pPr>
      <w:r w:rsidRPr="00DD4FFE">
        <w:t>Guideline</w:t>
      </w:r>
      <w:r>
        <w:t xml:space="preserve"> Five</w:t>
      </w:r>
    </w:p>
    <w:p w14:paraId="1488ED78" w14:textId="77777777" w:rsidR="00CD50C2" w:rsidRPr="005B1452" w:rsidRDefault="00CD50C2" w:rsidP="00B10BCA">
      <w:pPr>
        <w:spacing w:after="80" w:line="360" w:lineRule="auto"/>
        <w:ind w:left="720"/>
        <w:rPr>
          <w:i/>
          <w:szCs w:val="24"/>
        </w:rPr>
      </w:pPr>
      <w:r w:rsidRPr="005B1452">
        <w:rPr>
          <w:i/>
          <w:szCs w:val="24"/>
        </w:rPr>
        <w:t xml:space="preserve">Scientific Statement: Resistance training (muscle strengthening) activities are important for metabolic, cardiovascular and musculoskeletal health (including prevention of falls), and for maintaining functional status and ability to conduct activities of daily living.  </w:t>
      </w:r>
    </w:p>
    <w:p w14:paraId="1488ED79" w14:textId="77777777" w:rsidR="00CD50C2" w:rsidRPr="005B1452" w:rsidRDefault="00CD50C2" w:rsidP="00B10BCA">
      <w:pPr>
        <w:spacing w:line="360" w:lineRule="auto"/>
        <w:ind w:left="720"/>
        <w:rPr>
          <w:i/>
          <w:szCs w:val="24"/>
        </w:rPr>
      </w:pPr>
      <w:r w:rsidRPr="005B1452">
        <w:rPr>
          <w:i/>
          <w:szCs w:val="24"/>
        </w:rPr>
        <w:t>Guideline: In addition, do muscle strengthening activities on at least 2 days each week.</w:t>
      </w:r>
    </w:p>
    <w:p w14:paraId="1488ED7A" w14:textId="77777777" w:rsidR="00CD50C2" w:rsidRDefault="00CD50C2" w:rsidP="00B10BCA">
      <w:pPr>
        <w:spacing w:line="360" w:lineRule="auto"/>
        <w:rPr>
          <w:szCs w:val="24"/>
        </w:rPr>
      </w:pPr>
      <w:r>
        <w:rPr>
          <w:szCs w:val="24"/>
        </w:rPr>
        <w:t xml:space="preserve">There was strong support for the appropriateness of introducing this guideline, with 87% of respondents rating it as excellent/very good. </w:t>
      </w:r>
    </w:p>
    <w:p w14:paraId="1488ED7B" w14:textId="77777777" w:rsidR="00CD50C2" w:rsidRDefault="00CD50C2" w:rsidP="00B10BCA">
      <w:pPr>
        <w:spacing w:line="360" w:lineRule="auto"/>
        <w:rPr>
          <w:szCs w:val="24"/>
        </w:rPr>
      </w:pPr>
      <w:r>
        <w:rPr>
          <w:szCs w:val="24"/>
        </w:rPr>
        <w:t xml:space="preserve">The accuracy of the scientific statement was rated as excellent/very good by 80% of respondents, and only one rated it as fair/poor. The content/wording of the guideline was rated as excellent/very good by 50% of respondents, and good by a third of respondents (33%).  </w:t>
      </w:r>
    </w:p>
    <w:p w14:paraId="1488ED7C" w14:textId="77777777" w:rsidR="00CD50C2" w:rsidRDefault="00CD50C2" w:rsidP="00B10BCA">
      <w:pPr>
        <w:spacing w:line="360" w:lineRule="auto"/>
        <w:rPr>
          <w:szCs w:val="24"/>
        </w:rPr>
      </w:pPr>
      <w:r>
        <w:rPr>
          <w:szCs w:val="24"/>
        </w:rPr>
        <w:t xml:space="preserve">Many respondents commented that people would need examples of this type of activity. One respondent noted the possible confusion </w:t>
      </w:r>
      <w:r w:rsidR="00C55A47">
        <w:rPr>
          <w:szCs w:val="24"/>
        </w:rPr>
        <w:t>from</w:t>
      </w:r>
      <w:r>
        <w:rPr>
          <w:szCs w:val="24"/>
        </w:rPr>
        <w:t xml:space="preserve"> using multiple terms (</w:t>
      </w:r>
      <w:r w:rsidR="00B3761A">
        <w:rPr>
          <w:szCs w:val="24"/>
        </w:rPr>
        <w:t>"</w:t>
      </w:r>
      <w:r>
        <w:rPr>
          <w:szCs w:val="24"/>
        </w:rPr>
        <w:t>resistance training</w:t>
      </w:r>
      <w:r w:rsidR="00B3761A">
        <w:rPr>
          <w:szCs w:val="24"/>
        </w:rPr>
        <w:t>"</w:t>
      </w:r>
      <w:r>
        <w:rPr>
          <w:szCs w:val="24"/>
        </w:rPr>
        <w:t xml:space="preserve">, </w:t>
      </w:r>
      <w:r w:rsidR="00B3761A">
        <w:rPr>
          <w:szCs w:val="24"/>
        </w:rPr>
        <w:t>"</w:t>
      </w:r>
      <w:r>
        <w:rPr>
          <w:szCs w:val="24"/>
        </w:rPr>
        <w:t>muscle strengthening</w:t>
      </w:r>
      <w:r w:rsidR="00B3761A">
        <w:rPr>
          <w:szCs w:val="24"/>
        </w:rPr>
        <w:t>"</w:t>
      </w:r>
      <w:r>
        <w:rPr>
          <w:szCs w:val="24"/>
        </w:rPr>
        <w:t xml:space="preserve">, </w:t>
      </w:r>
      <w:r w:rsidR="00B3761A">
        <w:rPr>
          <w:szCs w:val="24"/>
        </w:rPr>
        <w:t>"</w:t>
      </w:r>
      <w:r>
        <w:rPr>
          <w:szCs w:val="24"/>
        </w:rPr>
        <w:t>strength training</w:t>
      </w:r>
      <w:r w:rsidR="00B3761A">
        <w:rPr>
          <w:szCs w:val="24"/>
        </w:rPr>
        <w:t>"</w:t>
      </w:r>
      <w:r>
        <w:rPr>
          <w:szCs w:val="24"/>
        </w:rPr>
        <w:t>).  Two respondents questioned the required duration of sessions.</w:t>
      </w:r>
    </w:p>
    <w:p w14:paraId="1488ED7D" w14:textId="77777777" w:rsidR="00CD50C2" w:rsidRDefault="00CD50C2" w:rsidP="00B10BCA">
      <w:pPr>
        <w:spacing w:line="360" w:lineRule="auto"/>
        <w:rPr>
          <w:szCs w:val="24"/>
        </w:rPr>
      </w:pPr>
      <w:r>
        <w:rPr>
          <w:szCs w:val="24"/>
        </w:rPr>
        <w:t>Some respondents noted that it would be necessary to clarify whether this type of activity was in addition to (ie not included in) the physical activity described in the other guidelines.  A few respondents suggested that this information could be included with the other guideline so as to provide one statement on the recommended levels of physical activity per week.  Some respondents suggested that some more specific benefits of this type of activity could be identified e.g., bone health, functional status</w:t>
      </w:r>
      <w:r w:rsidR="00C55A47">
        <w:rPr>
          <w:szCs w:val="24"/>
        </w:rPr>
        <w:t>, falls prevention</w:t>
      </w:r>
      <w:r>
        <w:rPr>
          <w:szCs w:val="24"/>
        </w:rPr>
        <w:t xml:space="preserve"> and activities of daily living. </w:t>
      </w:r>
    </w:p>
    <w:p w14:paraId="1488ED7E" w14:textId="77777777" w:rsidR="00CD50C2" w:rsidRDefault="00CD50C2" w:rsidP="00B10BCA">
      <w:pPr>
        <w:spacing w:line="360" w:lineRule="auto"/>
        <w:rPr>
          <w:szCs w:val="24"/>
        </w:rPr>
      </w:pPr>
      <w:r>
        <w:rPr>
          <w:szCs w:val="24"/>
        </w:rPr>
        <w:t xml:space="preserve">A few respondents found it contradictory that this guideline specified frequency when the scientific statement appeared to state that there was insufficient evidence to recommend a specific frequency of physical activity. </w:t>
      </w:r>
    </w:p>
    <w:p w14:paraId="1488ED7F" w14:textId="77777777" w:rsidR="00CD50C2" w:rsidRDefault="00CD50C2" w:rsidP="00B10BCA">
      <w:pPr>
        <w:spacing w:line="360" w:lineRule="auto"/>
        <w:rPr>
          <w:szCs w:val="24"/>
        </w:rPr>
      </w:pPr>
    </w:p>
    <w:p w14:paraId="1488ED80" w14:textId="77777777" w:rsidR="00CD50C2" w:rsidRDefault="00CD50C2" w:rsidP="000C5288">
      <w:pPr>
        <w:pStyle w:val="Heading4"/>
      </w:pPr>
      <w:r w:rsidRPr="00172301">
        <w:t xml:space="preserve">Guideline </w:t>
      </w:r>
      <w:r>
        <w:t>Six</w:t>
      </w:r>
    </w:p>
    <w:p w14:paraId="1488ED81" w14:textId="77777777" w:rsidR="00CD50C2" w:rsidRPr="005B1452" w:rsidRDefault="00CD50C2" w:rsidP="00B10BCA">
      <w:pPr>
        <w:spacing w:line="360" w:lineRule="auto"/>
        <w:ind w:left="720"/>
        <w:rPr>
          <w:i/>
          <w:szCs w:val="24"/>
        </w:rPr>
      </w:pPr>
      <w:r w:rsidRPr="005B1452">
        <w:rPr>
          <w:i/>
          <w:szCs w:val="24"/>
        </w:rPr>
        <w:t xml:space="preserve">Scientific Statement: Strong emerging evidence indicates that extended sitting time is associated with increased risk of diabetes and all-cause mortality.  There is however insufficient evidence at this time to make a specific recommendation on the minimal or optimal duration of sitting.  </w:t>
      </w:r>
    </w:p>
    <w:p w14:paraId="1488ED82" w14:textId="77777777" w:rsidR="00CD50C2" w:rsidRPr="005B1452" w:rsidRDefault="00CD50C2" w:rsidP="00B10BCA">
      <w:pPr>
        <w:spacing w:line="360" w:lineRule="auto"/>
        <w:ind w:left="720"/>
        <w:rPr>
          <w:b/>
          <w:i/>
          <w:szCs w:val="24"/>
        </w:rPr>
      </w:pPr>
      <w:r w:rsidRPr="005B1452">
        <w:rPr>
          <w:i/>
          <w:szCs w:val="24"/>
        </w:rPr>
        <w:t>Guideline: Minimise the amount of time spent sitting. Break up long periods of sitting as often as possible</w:t>
      </w:r>
      <w:r w:rsidR="005B1452">
        <w:rPr>
          <w:i/>
          <w:szCs w:val="24"/>
        </w:rPr>
        <w:t>.</w:t>
      </w:r>
    </w:p>
    <w:p w14:paraId="1488ED83" w14:textId="77777777" w:rsidR="00CD50C2" w:rsidRDefault="00CD50C2" w:rsidP="00B10BCA">
      <w:pPr>
        <w:spacing w:line="360" w:lineRule="auto"/>
        <w:rPr>
          <w:szCs w:val="24"/>
        </w:rPr>
      </w:pPr>
      <w:r>
        <w:rPr>
          <w:szCs w:val="24"/>
        </w:rPr>
        <w:t>There was a very high level of support for introducing this guideline, with 93% of respondents rating the appropriateness as excellent/very good, and only one person rating it as fair/poor.</w:t>
      </w:r>
    </w:p>
    <w:p w14:paraId="1488ED84" w14:textId="77777777" w:rsidR="00CD50C2" w:rsidRDefault="00CD50C2" w:rsidP="00B10BCA">
      <w:pPr>
        <w:spacing w:line="360" w:lineRule="auto"/>
        <w:rPr>
          <w:szCs w:val="24"/>
        </w:rPr>
      </w:pPr>
      <w:r>
        <w:rPr>
          <w:szCs w:val="24"/>
        </w:rPr>
        <w:t>Just over two thirds of respondents (67%) rated the accuracy of the scientific statement and the content/wording of the guideline as excellent/very good, and 13% rated the content/wording as fair/poor.</w:t>
      </w:r>
    </w:p>
    <w:p w14:paraId="1488ED85" w14:textId="77777777" w:rsidR="00CD50C2" w:rsidRDefault="00CD50C2" w:rsidP="00B10BCA">
      <w:pPr>
        <w:spacing w:line="360" w:lineRule="auto"/>
        <w:rPr>
          <w:szCs w:val="24"/>
        </w:rPr>
      </w:pPr>
      <w:r>
        <w:rPr>
          <w:szCs w:val="24"/>
        </w:rPr>
        <w:t xml:space="preserve">Respondents were concerned with the descriptors of </w:t>
      </w:r>
      <w:r w:rsidR="00B3761A">
        <w:rPr>
          <w:szCs w:val="24"/>
        </w:rPr>
        <w:t>"</w:t>
      </w:r>
      <w:r>
        <w:rPr>
          <w:szCs w:val="24"/>
        </w:rPr>
        <w:t>strong</w:t>
      </w:r>
      <w:r w:rsidR="00B3761A">
        <w:rPr>
          <w:szCs w:val="24"/>
        </w:rPr>
        <w:t>"</w:t>
      </w:r>
      <w:r>
        <w:rPr>
          <w:szCs w:val="24"/>
        </w:rPr>
        <w:t xml:space="preserve"> and </w:t>
      </w:r>
      <w:r w:rsidR="00B3761A">
        <w:rPr>
          <w:szCs w:val="24"/>
        </w:rPr>
        <w:t>"</w:t>
      </w:r>
      <w:r>
        <w:rPr>
          <w:szCs w:val="24"/>
        </w:rPr>
        <w:t>emerging</w:t>
      </w:r>
      <w:r w:rsidR="00B3761A">
        <w:rPr>
          <w:szCs w:val="24"/>
        </w:rPr>
        <w:t>"</w:t>
      </w:r>
      <w:r>
        <w:rPr>
          <w:szCs w:val="24"/>
        </w:rPr>
        <w:t xml:space="preserve"> in the scientific statement, because, for example, this seemed contradictory, there is less evidence for diabetes than </w:t>
      </w:r>
      <w:r w:rsidR="00AB22E6">
        <w:rPr>
          <w:szCs w:val="24"/>
        </w:rPr>
        <w:t>all-cause</w:t>
      </w:r>
      <w:r>
        <w:rPr>
          <w:szCs w:val="24"/>
        </w:rPr>
        <w:t xml:space="preserve"> mortality, and there is a lack of evidence f</w:t>
      </w:r>
      <w:r w:rsidR="00C55A47">
        <w:rPr>
          <w:szCs w:val="24"/>
        </w:rPr>
        <w:t>ro</w:t>
      </w:r>
      <w:r>
        <w:rPr>
          <w:szCs w:val="24"/>
        </w:rPr>
        <w:t xml:space="preserve">m intervention studies.  There were mixed opinions between two of the researchers as to whether the health risks from prolonged sitting were independent of physical activity. </w:t>
      </w:r>
    </w:p>
    <w:p w14:paraId="1488ED86" w14:textId="77777777" w:rsidR="00CD50C2" w:rsidRDefault="00CD50C2" w:rsidP="00B10BCA">
      <w:pPr>
        <w:spacing w:line="360" w:lineRule="auto"/>
        <w:rPr>
          <w:szCs w:val="24"/>
        </w:rPr>
      </w:pPr>
      <w:r>
        <w:rPr>
          <w:szCs w:val="24"/>
        </w:rPr>
        <w:t>Although the limited amount of evidence was acknowledged, respondents in government based positions asked if it was possible to identify more detail</w:t>
      </w:r>
      <w:r w:rsidR="00C55A47">
        <w:rPr>
          <w:szCs w:val="24"/>
        </w:rPr>
        <w:t>ed</w:t>
      </w:r>
      <w:r>
        <w:rPr>
          <w:szCs w:val="24"/>
        </w:rPr>
        <w:t xml:space="preserve"> information on eg how frequently sitting time should be interrupted, what duration of sitting time is considered adverse, and examples of how to break up sitting time.  Some of these comments were precipitated by respondents having seen this type of information in the Draft Physical Activity Guidelines for Children and Adolescents, and their desire to align the recommendations between the two documents.</w:t>
      </w:r>
    </w:p>
    <w:p w14:paraId="1488ED87" w14:textId="77777777" w:rsidR="00CD50C2" w:rsidRDefault="00CD50C2" w:rsidP="00B10BCA">
      <w:pPr>
        <w:spacing w:line="360" w:lineRule="auto"/>
        <w:rPr>
          <w:szCs w:val="24"/>
        </w:rPr>
      </w:pPr>
      <w:r>
        <w:rPr>
          <w:szCs w:val="24"/>
        </w:rPr>
        <w:t xml:space="preserve">Some respondents suggested changes to specific words such as </w:t>
      </w:r>
      <w:r w:rsidR="00B3761A">
        <w:rPr>
          <w:szCs w:val="24"/>
        </w:rPr>
        <w:t>"</w:t>
      </w:r>
      <w:r>
        <w:rPr>
          <w:szCs w:val="24"/>
        </w:rPr>
        <w:t>all-cause mortality</w:t>
      </w:r>
      <w:r w:rsidR="00B3761A">
        <w:rPr>
          <w:szCs w:val="24"/>
        </w:rPr>
        <w:t>"</w:t>
      </w:r>
      <w:r>
        <w:rPr>
          <w:szCs w:val="24"/>
        </w:rPr>
        <w:t xml:space="preserve">, </w:t>
      </w:r>
      <w:r w:rsidR="00B3761A">
        <w:rPr>
          <w:szCs w:val="24"/>
        </w:rPr>
        <w:t>"</w:t>
      </w:r>
      <w:r>
        <w:rPr>
          <w:szCs w:val="24"/>
        </w:rPr>
        <w:t>emerging</w:t>
      </w:r>
      <w:r w:rsidR="00B3761A">
        <w:rPr>
          <w:szCs w:val="24"/>
        </w:rPr>
        <w:t>"</w:t>
      </w:r>
      <w:r>
        <w:rPr>
          <w:szCs w:val="24"/>
        </w:rPr>
        <w:t xml:space="preserve"> </w:t>
      </w:r>
      <w:r w:rsidR="00B3761A">
        <w:rPr>
          <w:szCs w:val="24"/>
        </w:rPr>
        <w:t>"</w:t>
      </w:r>
      <w:r>
        <w:rPr>
          <w:szCs w:val="24"/>
        </w:rPr>
        <w:t>minimal or optimal</w:t>
      </w:r>
      <w:r w:rsidR="00B3761A">
        <w:rPr>
          <w:szCs w:val="24"/>
        </w:rPr>
        <w:t>"</w:t>
      </w:r>
      <w:r>
        <w:rPr>
          <w:szCs w:val="24"/>
        </w:rPr>
        <w:t xml:space="preserve">, </w:t>
      </w:r>
      <w:r w:rsidR="00B3761A">
        <w:rPr>
          <w:szCs w:val="24"/>
        </w:rPr>
        <w:t>"</w:t>
      </w:r>
      <w:r>
        <w:rPr>
          <w:szCs w:val="24"/>
        </w:rPr>
        <w:t>minimize</w:t>
      </w:r>
      <w:r w:rsidR="00B3761A">
        <w:rPr>
          <w:szCs w:val="24"/>
        </w:rPr>
        <w:t>"</w:t>
      </w:r>
      <w:r>
        <w:rPr>
          <w:szCs w:val="24"/>
        </w:rPr>
        <w:t xml:space="preserve">, and </w:t>
      </w:r>
      <w:r w:rsidR="00B3761A">
        <w:rPr>
          <w:szCs w:val="24"/>
        </w:rPr>
        <w:t>"</w:t>
      </w:r>
      <w:r>
        <w:rPr>
          <w:szCs w:val="24"/>
        </w:rPr>
        <w:t>however</w:t>
      </w:r>
      <w:r w:rsidR="00B3761A">
        <w:rPr>
          <w:szCs w:val="24"/>
        </w:rPr>
        <w:t>"</w:t>
      </w:r>
      <w:r>
        <w:rPr>
          <w:szCs w:val="24"/>
        </w:rPr>
        <w:t xml:space="preserve">.  </w:t>
      </w:r>
    </w:p>
    <w:p w14:paraId="1488ED88" w14:textId="77777777" w:rsidR="00CD50C2" w:rsidRDefault="00CD50C2" w:rsidP="00B10BCA">
      <w:pPr>
        <w:spacing w:line="360" w:lineRule="auto"/>
        <w:rPr>
          <w:szCs w:val="24"/>
        </w:rPr>
      </w:pPr>
    </w:p>
    <w:p w14:paraId="1488ED89" w14:textId="77777777" w:rsidR="001935E5" w:rsidRDefault="001935E5">
      <w:pPr>
        <w:widowControl/>
        <w:spacing w:before="0" w:after="200" w:line="276" w:lineRule="auto"/>
        <w:rPr>
          <w:b/>
          <w:szCs w:val="26"/>
        </w:rPr>
      </w:pPr>
      <w:r>
        <w:rPr>
          <w:b/>
          <w:szCs w:val="26"/>
        </w:rPr>
        <w:br w:type="page"/>
      </w:r>
    </w:p>
    <w:p w14:paraId="1488ED8A" w14:textId="77777777" w:rsidR="00CD50C2" w:rsidRPr="00310155" w:rsidRDefault="00B10BCA" w:rsidP="000C5288">
      <w:pPr>
        <w:pStyle w:val="Heading4"/>
      </w:pPr>
      <w:r w:rsidRPr="00310155">
        <w:t xml:space="preserve">Changes </w:t>
      </w:r>
      <w:r w:rsidR="005B1452">
        <w:t>M</w:t>
      </w:r>
      <w:r w:rsidRPr="00310155">
        <w:t xml:space="preserve">ade to the </w:t>
      </w:r>
      <w:r w:rsidR="005B1452">
        <w:t>D</w:t>
      </w:r>
      <w:r w:rsidRPr="00310155">
        <w:t xml:space="preserve">raft </w:t>
      </w:r>
      <w:r w:rsidR="005B1452">
        <w:t>G</w:t>
      </w:r>
      <w:r w:rsidRPr="00310155">
        <w:t>uidelines</w:t>
      </w:r>
    </w:p>
    <w:p w14:paraId="1488ED8B" w14:textId="77777777" w:rsidR="00CD50C2" w:rsidRPr="008E1C7D" w:rsidRDefault="00CD50C2" w:rsidP="00B10BCA">
      <w:pPr>
        <w:spacing w:line="360" w:lineRule="auto"/>
        <w:rPr>
          <w:szCs w:val="24"/>
        </w:rPr>
      </w:pPr>
      <w:r>
        <w:rPr>
          <w:szCs w:val="24"/>
        </w:rPr>
        <w:t xml:space="preserve">Every comment made by the respondents was carefully considered by the consultants, </w:t>
      </w:r>
      <w:r w:rsidRPr="008E1C7D">
        <w:rPr>
          <w:szCs w:val="24"/>
        </w:rPr>
        <w:t>and significant changes were made to the draft guidelines, as shown at the end of this section.  In order to improve clarity, the order of the guidelines was changed, so that the guideline on frequency follow</w:t>
      </w:r>
      <w:r w:rsidR="00A5021D" w:rsidRPr="008E1C7D">
        <w:rPr>
          <w:szCs w:val="24"/>
        </w:rPr>
        <w:t>ed</w:t>
      </w:r>
      <w:r w:rsidRPr="008E1C7D">
        <w:rPr>
          <w:szCs w:val="24"/>
        </w:rPr>
        <w:t xml:space="preserve"> the one on volume of activity.  </w:t>
      </w:r>
      <w:r w:rsidR="00A5021D" w:rsidRPr="008E1C7D">
        <w:rPr>
          <w:szCs w:val="24"/>
        </w:rPr>
        <w:t>In response to comments about people being able to interpret activity intensity, MET values, and other details, m</w:t>
      </w:r>
      <w:r w:rsidRPr="008E1C7D">
        <w:rPr>
          <w:szCs w:val="24"/>
        </w:rPr>
        <w:t xml:space="preserve">ore information was added to the preamble and explanatory notes were added to guidelines three, four and five.  </w:t>
      </w:r>
    </w:p>
    <w:p w14:paraId="1488ED8C" w14:textId="77777777" w:rsidR="00A5021D" w:rsidRDefault="00A5021D" w:rsidP="00A5021D">
      <w:pPr>
        <w:spacing w:line="360" w:lineRule="auto"/>
        <w:rPr>
          <w:szCs w:val="24"/>
        </w:rPr>
      </w:pPr>
      <w:r w:rsidRPr="008E1C7D">
        <w:rPr>
          <w:szCs w:val="24"/>
        </w:rPr>
        <w:t xml:space="preserve">In general, there </w:t>
      </w:r>
      <w:r w:rsidR="00B04401" w:rsidRPr="008E1C7D">
        <w:rPr>
          <w:szCs w:val="24"/>
        </w:rPr>
        <w:t xml:space="preserve">appeared to be </w:t>
      </w:r>
      <w:r w:rsidRPr="008E1C7D">
        <w:rPr>
          <w:szCs w:val="24"/>
        </w:rPr>
        <w:t xml:space="preserve">more </w:t>
      </w:r>
      <w:r w:rsidR="000624D7" w:rsidRPr="008E1C7D">
        <w:rPr>
          <w:szCs w:val="24"/>
        </w:rPr>
        <w:t xml:space="preserve">concern with </w:t>
      </w:r>
      <w:r w:rsidRPr="008E1C7D">
        <w:rPr>
          <w:szCs w:val="24"/>
        </w:rPr>
        <w:t xml:space="preserve">guidelines three and four.  The government based respondents wanted </w:t>
      </w:r>
      <w:r w:rsidR="00B04401" w:rsidRPr="008E1C7D">
        <w:rPr>
          <w:szCs w:val="24"/>
        </w:rPr>
        <w:t xml:space="preserve">fewer </w:t>
      </w:r>
      <w:r w:rsidRPr="008E1C7D">
        <w:rPr>
          <w:szCs w:val="24"/>
        </w:rPr>
        <w:t>word</w:t>
      </w:r>
      <w:r w:rsidR="00B04401" w:rsidRPr="008E1C7D">
        <w:rPr>
          <w:szCs w:val="24"/>
        </w:rPr>
        <w:t>s</w:t>
      </w:r>
      <w:r w:rsidRPr="008E1C7D">
        <w:rPr>
          <w:szCs w:val="24"/>
        </w:rPr>
        <w:t xml:space="preserve"> and </w:t>
      </w:r>
      <w:r w:rsidR="00B04401" w:rsidRPr="008E1C7D">
        <w:rPr>
          <w:szCs w:val="24"/>
        </w:rPr>
        <w:t>a simple</w:t>
      </w:r>
      <w:r w:rsidR="008E1C7D" w:rsidRPr="008E1C7D">
        <w:rPr>
          <w:szCs w:val="24"/>
        </w:rPr>
        <w:t>r</w:t>
      </w:r>
      <w:r w:rsidR="00B04401" w:rsidRPr="008E1C7D">
        <w:rPr>
          <w:szCs w:val="24"/>
        </w:rPr>
        <w:t xml:space="preserve"> message.  Some of </w:t>
      </w:r>
      <w:r w:rsidRPr="008E1C7D">
        <w:rPr>
          <w:szCs w:val="24"/>
        </w:rPr>
        <w:t xml:space="preserve">the researchers </w:t>
      </w:r>
      <w:r w:rsidR="008E1C7D" w:rsidRPr="008E1C7D">
        <w:rPr>
          <w:szCs w:val="24"/>
        </w:rPr>
        <w:t xml:space="preserve">suggested </w:t>
      </w:r>
      <w:r w:rsidRPr="008E1C7D">
        <w:rPr>
          <w:szCs w:val="24"/>
        </w:rPr>
        <w:t xml:space="preserve">that we had not really captured the concept </w:t>
      </w:r>
      <w:r w:rsidR="008E1C7D" w:rsidRPr="008E1C7D">
        <w:rPr>
          <w:szCs w:val="24"/>
        </w:rPr>
        <w:t xml:space="preserve">of there being </w:t>
      </w:r>
      <w:r w:rsidRPr="008E1C7D">
        <w:rPr>
          <w:szCs w:val="24"/>
        </w:rPr>
        <w:t xml:space="preserve">NO threshold </w:t>
      </w:r>
      <w:r w:rsidR="000624D7" w:rsidRPr="008E1C7D">
        <w:rPr>
          <w:szCs w:val="24"/>
        </w:rPr>
        <w:t xml:space="preserve">of activity </w:t>
      </w:r>
      <w:r w:rsidRPr="008E1C7D">
        <w:rPr>
          <w:szCs w:val="24"/>
        </w:rPr>
        <w:t>for health benefit but rather there is a range of activity levels, and a range of health benefits.  In light of this, we decided to substantially modify the draft guidelines three and four into a single guideline</w:t>
      </w:r>
      <w:r w:rsidR="000624D7" w:rsidRPr="008E1C7D">
        <w:rPr>
          <w:szCs w:val="24"/>
        </w:rPr>
        <w:t xml:space="preserve"> on activity amount</w:t>
      </w:r>
      <w:r w:rsidR="008E1C7D" w:rsidRPr="008E1C7D">
        <w:rPr>
          <w:szCs w:val="24"/>
        </w:rPr>
        <w:t>,</w:t>
      </w:r>
      <w:r w:rsidR="000624D7" w:rsidRPr="008E1C7D">
        <w:rPr>
          <w:szCs w:val="24"/>
        </w:rPr>
        <w:t xml:space="preserve"> with explanatory notes on the benefits associated with lower and higher levels</w:t>
      </w:r>
      <w:r w:rsidR="00FB42F8" w:rsidRPr="008E1C7D">
        <w:rPr>
          <w:szCs w:val="24"/>
        </w:rPr>
        <w:t xml:space="preserve">. </w:t>
      </w:r>
      <w:r w:rsidR="008E1C7D" w:rsidRPr="008E1C7D">
        <w:rPr>
          <w:szCs w:val="24"/>
        </w:rPr>
        <w:t xml:space="preserve"> </w:t>
      </w:r>
      <w:r w:rsidR="00FB42F8" w:rsidRPr="008E1C7D">
        <w:rPr>
          <w:szCs w:val="24"/>
        </w:rPr>
        <w:t>We</w:t>
      </w:r>
      <w:r w:rsidRPr="008E1C7D">
        <w:rPr>
          <w:szCs w:val="24"/>
        </w:rPr>
        <w:t xml:space="preserve"> move</w:t>
      </w:r>
      <w:r w:rsidR="00FB42F8" w:rsidRPr="008E1C7D">
        <w:rPr>
          <w:szCs w:val="24"/>
        </w:rPr>
        <w:t>d</w:t>
      </w:r>
      <w:r w:rsidRPr="008E1C7D">
        <w:rPr>
          <w:szCs w:val="24"/>
        </w:rPr>
        <w:t xml:space="preserve"> the more straightforward 'frequency' guideline to </w:t>
      </w:r>
      <w:r w:rsidR="000624D7" w:rsidRPr="008E1C7D">
        <w:rPr>
          <w:szCs w:val="24"/>
        </w:rPr>
        <w:t xml:space="preserve">follow </w:t>
      </w:r>
      <w:r w:rsidR="00FB42F8" w:rsidRPr="008E1C7D">
        <w:rPr>
          <w:szCs w:val="24"/>
        </w:rPr>
        <w:t>this information.</w:t>
      </w:r>
      <w:r w:rsidRPr="008E1C7D">
        <w:rPr>
          <w:szCs w:val="24"/>
        </w:rPr>
        <w:t xml:space="preserve"> </w:t>
      </w:r>
    </w:p>
    <w:p w14:paraId="1488ED8D" w14:textId="77777777" w:rsidR="00CD50C2" w:rsidRPr="003D5208" w:rsidRDefault="00CD50C2" w:rsidP="00B10BCA">
      <w:pPr>
        <w:spacing w:line="360" w:lineRule="auto"/>
        <w:rPr>
          <w:szCs w:val="24"/>
        </w:rPr>
      </w:pPr>
      <w:r>
        <w:rPr>
          <w:szCs w:val="24"/>
        </w:rPr>
        <w:t>Explanation and discussion of the changes made is provided in the next section, and the proposed new scientific statement and guidelines are shown in table form at the end of this part of the report.</w:t>
      </w:r>
    </w:p>
    <w:p w14:paraId="1488ED8E" w14:textId="77777777" w:rsidR="00CD50C2" w:rsidRDefault="00CD50C2" w:rsidP="00B10BCA">
      <w:pPr>
        <w:spacing w:line="360" w:lineRule="auto"/>
        <w:rPr>
          <w:szCs w:val="24"/>
        </w:rPr>
      </w:pPr>
      <w:r>
        <w:rPr>
          <w:szCs w:val="24"/>
        </w:rPr>
        <w:br w:type="page"/>
      </w:r>
    </w:p>
    <w:p w14:paraId="1488ED8F" w14:textId="77777777" w:rsidR="00CD50C2" w:rsidRPr="00310155" w:rsidRDefault="00CD50C2" w:rsidP="000C5288">
      <w:pPr>
        <w:pStyle w:val="Heading3"/>
      </w:pPr>
      <w:r w:rsidRPr="00310155">
        <w:t>DISCUSSION</w:t>
      </w:r>
      <w:r w:rsidR="00C55A47">
        <w:t xml:space="preserve"> AND REVISIONS</w:t>
      </w:r>
    </w:p>
    <w:p w14:paraId="1488ED90" w14:textId="77777777" w:rsidR="00CD50C2" w:rsidRDefault="00CD50C2" w:rsidP="00B872E4">
      <w:pPr>
        <w:spacing w:line="360" w:lineRule="auto"/>
        <w:rPr>
          <w:szCs w:val="24"/>
        </w:rPr>
      </w:pPr>
      <w:r w:rsidRPr="008E1C7D">
        <w:rPr>
          <w:szCs w:val="24"/>
        </w:rPr>
        <w:t>Overall, there was approval of the proposed new guidelines</w:t>
      </w:r>
      <w:r w:rsidR="00932844" w:rsidRPr="008E1C7D">
        <w:rPr>
          <w:szCs w:val="24"/>
        </w:rPr>
        <w:t>, but with sufficient question</w:t>
      </w:r>
      <w:r w:rsidR="002C3319">
        <w:rPr>
          <w:szCs w:val="24"/>
        </w:rPr>
        <w:t>s</w:t>
      </w:r>
      <w:r w:rsidR="00932844" w:rsidRPr="008E1C7D">
        <w:rPr>
          <w:szCs w:val="24"/>
        </w:rPr>
        <w:t xml:space="preserve"> about guidelines three and four to warrant modification to these.</w:t>
      </w:r>
      <w:r>
        <w:rPr>
          <w:szCs w:val="24"/>
        </w:rPr>
        <w:t xml:space="preserve">  </w:t>
      </w:r>
    </w:p>
    <w:p w14:paraId="1488ED91" w14:textId="77777777" w:rsidR="00CD50C2" w:rsidRDefault="00CD50C2" w:rsidP="00B872E4">
      <w:pPr>
        <w:spacing w:line="360" w:lineRule="auto"/>
        <w:rPr>
          <w:szCs w:val="24"/>
        </w:rPr>
      </w:pPr>
      <w:r>
        <w:rPr>
          <w:szCs w:val="24"/>
        </w:rPr>
        <w:t xml:space="preserve">The </w:t>
      </w:r>
      <w:r w:rsidRPr="008E1C7D">
        <w:rPr>
          <w:b/>
          <w:szCs w:val="24"/>
        </w:rPr>
        <w:t>preamble</w:t>
      </w:r>
      <w:r>
        <w:rPr>
          <w:szCs w:val="24"/>
        </w:rPr>
        <w:t xml:space="preserve"> was acknowledged as being relevant and useful.  Changes made in response to the comments included </w:t>
      </w:r>
      <w:r w:rsidR="00FF53C4">
        <w:rPr>
          <w:szCs w:val="24"/>
        </w:rPr>
        <w:t xml:space="preserve">the </w:t>
      </w:r>
      <w:r>
        <w:rPr>
          <w:szCs w:val="24"/>
        </w:rPr>
        <w:t xml:space="preserve">removal of 'scientific' words, making the statement more positive, and providing explanations of the meaning of some of the key terms included in the guidelines. </w:t>
      </w:r>
    </w:p>
    <w:p w14:paraId="1488ED92" w14:textId="77777777" w:rsidR="00C55A47" w:rsidRDefault="00CD50C2" w:rsidP="00B872E4">
      <w:pPr>
        <w:spacing w:line="360" w:lineRule="auto"/>
        <w:rPr>
          <w:szCs w:val="24"/>
        </w:rPr>
      </w:pPr>
      <w:r>
        <w:rPr>
          <w:szCs w:val="24"/>
        </w:rPr>
        <w:t xml:space="preserve">The </w:t>
      </w:r>
      <w:r w:rsidRPr="008E1C7D">
        <w:rPr>
          <w:b/>
          <w:szCs w:val="24"/>
        </w:rPr>
        <w:t>scientific statements</w:t>
      </w:r>
      <w:r>
        <w:rPr>
          <w:szCs w:val="24"/>
        </w:rPr>
        <w:t xml:space="preserve"> were ratified by most respondents, though several </w:t>
      </w:r>
      <w:r w:rsidR="00C55A47">
        <w:rPr>
          <w:szCs w:val="24"/>
        </w:rPr>
        <w:t>policy officers/</w:t>
      </w:r>
      <w:r>
        <w:rPr>
          <w:szCs w:val="24"/>
        </w:rPr>
        <w:t>practitioners (non-researchers) acknowledged that they were not well informed of the current scientific evidence, and quite a few suggested that some of the words used in the statements might not be understood.  It is therefore important to clarify that the scientific statements are written for informed readers with a basic understanding of terms commonly used in physical activity epidemiology.  Acknowledging however that this understanding will vary, the revised scientific statements contain fewer 'technical' terms.  Many of the questions asked by the</w:t>
      </w:r>
      <w:r w:rsidR="00FB42F8">
        <w:rPr>
          <w:szCs w:val="24"/>
        </w:rPr>
        <w:t>se respondents</w:t>
      </w:r>
      <w:r>
        <w:rPr>
          <w:szCs w:val="24"/>
        </w:rPr>
        <w:t xml:space="preserve"> are answered in the scientific review section of this report, </w:t>
      </w:r>
      <w:r w:rsidR="00C55A47">
        <w:rPr>
          <w:szCs w:val="24"/>
        </w:rPr>
        <w:t>which was not seen during the consultation process.</w:t>
      </w:r>
    </w:p>
    <w:p w14:paraId="1488ED93" w14:textId="77777777" w:rsidR="00CD50C2" w:rsidRDefault="00CD50C2" w:rsidP="00B872E4">
      <w:pPr>
        <w:spacing w:line="360" w:lineRule="auto"/>
        <w:rPr>
          <w:szCs w:val="24"/>
        </w:rPr>
      </w:pPr>
      <w:r>
        <w:rPr>
          <w:szCs w:val="24"/>
        </w:rPr>
        <w:t xml:space="preserve">In relation to the guidelines, there was significant support for the introduction of the three new guidelines (doing something is better than doing nothing, doing strengthening activities and reducing sitting time).  There was also noteworthy support from key </w:t>
      </w:r>
      <w:r w:rsidR="00FB42F8">
        <w:rPr>
          <w:szCs w:val="24"/>
        </w:rPr>
        <w:t xml:space="preserve">expert respondents </w:t>
      </w:r>
      <w:r>
        <w:rPr>
          <w:szCs w:val="24"/>
        </w:rPr>
        <w:t xml:space="preserve">for the introduction of a </w:t>
      </w:r>
      <w:r>
        <w:rPr>
          <w:i/>
          <w:szCs w:val="24"/>
        </w:rPr>
        <w:t xml:space="preserve">range </w:t>
      </w:r>
      <w:r>
        <w:rPr>
          <w:szCs w:val="24"/>
        </w:rPr>
        <w:t xml:space="preserve">of recommended </w:t>
      </w:r>
      <w:r>
        <w:rPr>
          <w:i/>
          <w:szCs w:val="24"/>
        </w:rPr>
        <w:t xml:space="preserve">volume </w:t>
      </w:r>
      <w:r>
        <w:rPr>
          <w:szCs w:val="24"/>
        </w:rPr>
        <w:t>of activity.  There were</w:t>
      </w:r>
      <w:r w:rsidR="00FF53C4">
        <w:rPr>
          <w:szCs w:val="24"/>
        </w:rPr>
        <w:t>,</w:t>
      </w:r>
      <w:r>
        <w:rPr>
          <w:szCs w:val="24"/>
        </w:rPr>
        <w:t xml:space="preserve"> however</w:t>
      </w:r>
      <w:r w:rsidR="00FF53C4">
        <w:rPr>
          <w:szCs w:val="24"/>
        </w:rPr>
        <w:t>,</w:t>
      </w:r>
      <w:r>
        <w:rPr>
          <w:szCs w:val="24"/>
        </w:rPr>
        <w:t xml:space="preserve"> numerous suggestions for improving the </w:t>
      </w:r>
      <w:r>
        <w:rPr>
          <w:i/>
          <w:szCs w:val="24"/>
        </w:rPr>
        <w:t xml:space="preserve">wording </w:t>
      </w:r>
      <w:r>
        <w:rPr>
          <w:szCs w:val="24"/>
        </w:rPr>
        <w:t xml:space="preserve">of the new guidelines, and many of these </w:t>
      </w:r>
      <w:r w:rsidR="00FB42F8">
        <w:rPr>
          <w:szCs w:val="24"/>
        </w:rPr>
        <w:t xml:space="preserve">were </w:t>
      </w:r>
      <w:r>
        <w:rPr>
          <w:szCs w:val="24"/>
        </w:rPr>
        <w:t>incorporated.  While many health promotion materials are written for people with a reading age of 12</w:t>
      </w:r>
      <w:r w:rsidR="0044511B">
        <w:rPr>
          <w:szCs w:val="24"/>
        </w:rPr>
        <w:t>,</w:t>
      </w:r>
      <w:r w:rsidR="0044511B">
        <w:rPr>
          <w:szCs w:val="24"/>
          <w:vertAlign w:val="superscript"/>
        </w:rPr>
        <w:t>1</w:t>
      </w:r>
      <w:r>
        <w:rPr>
          <w:szCs w:val="24"/>
        </w:rPr>
        <w:t xml:space="preserve"> these guidelines are written for adults with standard (high school) education.  It will therefore be important to ensure that the 'messages' </w:t>
      </w:r>
      <w:r w:rsidR="0044511B">
        <w:rPr>
          <w:szCs w:val="24"/>
        </w:rPr>
        <w:t>(see Part Three of this report</w:t>
      </w:r>
      <w:r>
        <w:rPr>
          <w:szCs w:val="24"/>
        </w:rPr>
        <w:t>) that accompany these guidelines (for example in any social marketing campaign) are tailored and meaningful to the target population.</w:t>
      </w:r>
    </w:p>
    <w:p w14:paraId="1488ED94" w14:textId="77777777" w:rsidR="00CD50C2" w:rsidRDefault="00CD50C2" w:rsidP="00B872E4">
      <w:pPr>
        <w:spacing w:line="360" w:lineRule="auto"/>
        <w:rPr>
          <w:szCs w:val="24"/>
        </w:rPr>
      </w:pPr>
      <w:r>
        <w:rPr>
          <w:szCs w:val="24"/>
        </w:rPr>
        <w:t>In contrast with the revised guidelines for children and you</w:t>
      </w:r>
      <w:r w:rsidR="0044511B">
        <w:rPr>
          <w:szCs w:val="24"/>
        </w:rPr>
        <w:t>ng people,</w:t>
      </w:r>
      <w:r>
        <w:rPr>
          <w:szCs w:val="24"/>
        </w:rPr>
        <w:t xml:space="preserve"> the revised guidelines for adults are s</w:t>
      </w:r>
      <w:r w:rsidR="0044511B">
        <w:rPr>
          <w:szCs w:val="24"/>
        </w:rPr>
        <w:t>omewhat</w:t>
      </w:r>
      <w:r>
        <w:rPr>
          <w:szCs w:val="24"/>
        </w:rPr>
        <w:t xml:space="preserve"> different from the previous ones.  </w:t>
      </w:r>
      <w:r w:rsidR="00FF53C4">
        <w:rPr>
          <w:szCs w:val="24"/>
        </w:rPr>
        <w:t xml:space="preserve">The </w:t>
      </w:r>
      <w:r>
        <w:rPr>
          <w:szCs w:val="24"/>
        </w:rPr>
        <w:t xml:space="preserve">previous adult guidelines were developed </w:t>
      </w:r>
      <w:r w:rsidR="00FF53C4">
        <w:rPr>
          <w:szCs w:val="24"/>
        </w:rPr>
        <w:t xml:space="preserve">over </w:t>
      </w:r>
      <w:r>
        <w:rPr>
          <w:szCs w:val="24"/>
        </w:rPr>
        <w:t xml:space="preserve">15 years ago, and the evidence has changed </w:t>
      </w:r>
      <w:r w:rsidR="002520F4">
        <w:rPr>
          <w:szCs w:val="24"/>
        </w:rPr>
        <w:t>since then</w:t>
      </w:r>
      <w:r>
        <w:rPr>
          <w:szCs w:val="24"/>
        </w:rPr>
        <w:t xml:space="preserve">.  </w:t>
      </w:r>
    </w:p>
    <w:p w14:paraId="1488ED95" w14:textId="77777777" w:rsidR="00CD50C2" w:rsidRPr="00310155" w:rsidRDefault="00CD50C2" w:rsidP="000C5288">
      <w:pPr>
        <w:pStyle w:val="Heading4"/>
      </w:pPr>
      <w:r w:rsidRPr="00310155">
        <w:t>Guideline One</w:t>
      </w:r>
      <w:r w:rsidR="00B872E4">
        <w:tab/>
      </w:r>
    </w:p>
    <w:p w14:paraId="1488ED96" w14:textId="77777777" w:rsidR="00FB42F8" w:rsidRPr="00932844" w:rsidRDefault="00FB42F8" w:rsidP="00FB42F8">
      <w:pPr>
        <w:spacing w:line="360" w:lineRule="auto"/>
        <w:rPr>
          <w:szCs w:val="24"/>
        </w:rPr>
      </w:pPr>
      <w:r w:rsidRPr="005357CD">
        <w:rPr>
          <w:szCs w:val="24"/>
        </w:rPr>
        <w:t xml:space="preserve">The main intent of this guideline is to </w:t>
      </w:r>
      <w:r w:rsidR="00AE2060">
        <w:rPr>
          <w:szCs w:val="24"/>
        </w:rPr>
        <w:t xml:space="preserve">encourage </w:t>
      </w:r>
      <w:r w:rsidRPr="005357CD">
        <w:rPr>
          <w:szCs w:val="24"/>
        </w:rPr>
        <w:t>those who currently do no activity, to do some, as a first step towards achieving the amount recommended in Guideline two (below).</w:t>
      </w:r>
    </w:p>
    <w:p w14:paraId="1488ED97" w14:textId="77777777" w:rsidR="00CD50C2" w:rsidRDefault="00CD50C2" w:rsidP="00B872E4">
      <w:pPr>
        <w:spacing w:line="360" w:lineRule="auto"/>
        <w:rPr>
          <w:szCs w:val="24"/>
        </w:rPr>
      </w:pPr>
      <w:r>
        <w:rPr>
          <w:szCs w:val="24"/>
        </w:rPr>
        <w:t>If these guidelines are accepted, they will be one of the first in the world to include a recommendation that people who do nothing should do something.  (The Irish guidelines also make this point in their additional notes</w:t>
      </w:r>
      <w:r w:rsidR="0044511B">
        <w:rPr>
          <w:szCs w:val="24"/>
        </w:rPr>
        <w:t>.</w:t>
      </w:r>
      <w:r w:rsidR="0044511B">
        <w:rPr>
          <w:szCs w:val="24"/>
          <w:vertAlign w:val="superscript"/>
        </w:rPr>
        <w:t>2</w:t>
      </w:r>
      <w:r w:rsidR="00FB42F8">
        <w:rPr>
          <w:szCs w:val="24"/>
        </w:rPr>
        <w:t>)</w:t>
      </w:r>
      <w:r>
        <w:rPr>
          <w:szCs w:val="24"/>
        </w:rPr>
        <w:t xml:space="preserve">  This is important, because, in relation to Australian population surveys conducted over the last 15 years, about </w:t>
      </w:r>
      <w:r w:rsidR="0044511B">
        <w:rPr>
          <w:szCs w:val="24"/>
        </w:rPr>
        <w:t>15-</w:t>
      </w:r>
      <w:r>
        <w:rPr>
          <w:szCs w:val="24"/>
        </w:rPr>
        <w:t xml:space="preserve">20% of </w:t>
      </w:r>
      <w:r w:rsidR="0044511B">
        <w:rPr>
          <w:szCs w:val="24"/>
        </w:rPr>
        <w:t xml:space="preserve">adult </w:t>
      </w:r>
      <w:r>
        <w:rPr>
          <w:szCs w:val="24"/>
        </w:rPr>
        <w:t>respondents say they did not do any walking for transport or recreation, or any moderate intensity or vigorous activity.  The population health benefits of 'activating' the inactive are significant</w:t>
      </w:r>
      <w:r w:rsidR="0044511B">
        <w:rPr>
          <w:szCs w:val="24"/>
        </w:rPr>
        <w:t>.</w:t>
      </w:r>
      <w:r w:rsidR="0044511B">
        <w:rPr>
          <w:szCs w:val="24"/>
          <w:vertAlign w:val="superscript"/>
        </w:rPr>
        <w:t>3</w:t>
      </w:r>
    </w:p>
    <w:p w14:paraId="1488ED98" w14:textId="77777777" w:rsidR="001C0492" w:rsidRDefault="001C0492" w:rsidP="00B872E4">
      <w:pPr>
        <w:spacing w:line="360" w:lineRule="auto"/>
        <w:rPr>
          <w:b/>
          <w:szCs w:val="26"/>
        </w:rPr>
      </w:pPr>
    </w:p>
    <w:p w14:paraId="1488ED99" w14:textId="77777777" w:rsidR="00CD50C2" w:rsidRPr="00310155" w:rsidRDefault="00CD50C2" w:rsidP="000C5288">
      <w:pPr>
        <w:pStyle w:val="Heading4"/>
      </w:pPr>
      <w:r w:rsidRPr="00310155">
        <w:t>Guideline Two</w:t>
      </w:r>
    </w:p>
    <w:p w14:paraId="1488ED9A" w14:textId="77777777" w:rsidR="005357CD" w:rsidRDefault="005E6D69" w:rsidP="005E6D69">
      <w:pPr>
        <w:spacing w:line="360" w:lineRule="auto"/>
        <w:rPr>
          <w:szCs w:val="24"/>
        </w:rPr>
      </w:pPr>
      <w:r w:rsidRPr="005357CD">
        <w:rPr>
          <w:szCs w:val="24"/>
        </w:rPr>
        <w:t xml:space="preserve">The first intent of Guideline two is to increase awareness that a </w:t>
      </w:r>
      <w:r w:rsidRPr="005357CD">
        <w:rPr>
          <w:i/>
          <w:szCs w:val="24"/>
        </w:rPr>
        <w:t>range</w:t>
      </w:r>
      <w:r w:rsidRPr="005357CD">
        <w:rPr>
          <w:szCs w:val="24"/>
        </w:rPr>
        <w:t xml:space="preserve"> of activity levels can be beneficial for health, and that no single definitive amount of physical activity is ideal</w:t>
      </w:r>
      <w:r w:rsidR="005357CD" w:rsidRPr="005357CD">
        <w:rPr>
          <w:szCs w:val="24"/>
        </w:rPr>
        <w:t xml:space="preserve">.  </w:t>
      </w:r>
      <w:r w:rsidRPr="005357CD">
        <w:rPr>
          <w:szCs w:val="24"/>
        </w:rPr>
        <w:t xml:space="preserve">The second intent is to encourage people to accumulate </w:t>
      </w:r>
      <w:r w:rsidRPr="005357CD">
        <w:rPr>
          <w:i/>
          <w:szCs w:val="24"/>
        </w:rPr>
        <w:t>more than</w:t>
      </w:r>
      <w:r w:rsidRPr="005357CD">
        <w:rPr>
          <w:szCs w:val="24"/>
        </w:rPr>
        <w:t xml:space="preserve"> the previously recommended 150 minutes</w:t>
      </w:r>
      <w:r w:rsidR="005357CD" w:rsidRPr="005357CD">
        <w:rPr>
          <w:szCs w:val="24"/>
        </w:rPr>
        <w:t>/week</w:t>
      </w:r>
      <w:r w:rsidRPr="005357CD">
        <w:rPr>
          <w:szCs w:val="24"/>
        </w:rPr>
        <w:t xml:space="preserve">, especially in light of the urgent need to prevent population weight gain.  </w:t>
      </w:r>
    </w:p>
    <w:p w14:paraId="1488ED9B" w14:textId="77777777" w:rsidR="005357CD" w:rsidRDefault="005357CD" w:rsidP="005357CD">
      <w:pPr>
        <w:spacing w:line="360" w:lineRule="auto"/>
        <w:rPr>
          <w:szCs w:val="24"/>
        </w:rPr>
      </w:pPr>
      <w:r>
        <w:rPr>
          <w:szCs w:val="24"/>
        </w:rPr>
        <w:t xml:space="preserve">We have clarified in the preamble </w:t>
      </w:r>
      <w:r w:rsidRPr="005357CD">
        <w:rPr>
          <w:szCs w:val="24"/>
        </w:rPr>
        <w:t>that</w:t>
      </w:r>
      <w:r w:rsidRPr="005357CD">
        <w:rPr>
          <w:rFonts w:cstheme="minorHAnsi"/>
          <w:szCs w:val="24"/>
        </w:rPr>
        <w:t xml:space="preserve"> physical activit</w:t>
      </w:r>
      <w:r>
        <w:rPr>
          <w:rFonts w:cstheme="minorHAnsi"/>
          <w:szCs w:val="24"/>
        </w:rPr>
        <w:t xml:space="preserve">ies which 'count' towards the new range </w:t>
      </w:r>
      <w:r w:rsidRPr="005357CD">
        <w:rPr>
          <w:rFonts w:cstheme="minorHAnsi"/>
          <w:szCs w:val="24"/>
        </w:rPr>
        <w:t>include</w:t>
      </w:r>
      <w:r>
        <w:rPr>
          <w:rFonts w:cstheme="minorHAnsi"/>
          <w:szCs w:val="24"/>
        </w:rPr>
        <w:t xml:space="preserve"> those in the </w:t>
      </w:r>
      <w:r w:rsidRPr="00122DA0">
        <w:rPr>
          <w:i/>
          <w:szCs w:val="24"/>
        </w:rPr>
        <w:t>leisure</w:t>
      </w:r>
      <w:r w:rsidRPr="00122DA0">
        <w:rPr>
          <w:szCs w:val="24"/>
        </w:rPr>
        <w:t xml:space="preserve"> (including sports, exercise and recreational activities); </w:t>
      </w:r>
      <w:r w:rsidRPr="00122DA0">
        <w:rPr>
          <w:i/>
          <w:szCs w:val="24"/>
        </w:rPr>
        <w:t>transport</w:t>
      </w:r>
      <w:r w:rsidRPr="00122DA0">
        <w:rPr>
          <w:szCs w:val="24"/>
        </w:rPr>
        <w:t xml:space="preserve"> (for example walking or cycling to get to or from places); and </w:t>
      </w:r>
      <w:r w:rsidRPr="00122DA0">
        <w:rPr>
          <w:i/>
          <w:szCs w:val="24"/>
        </w:rPr>
        <w:t>occupatio</w:t>
      </w:r>
      <w:r>
        <w:rPr>
          <w:i/>
          <w:szCs w:val="24"/>
        </w:rPr>
        <w:t>nal</w:t>
      </w:r>
      <w:r>
        <w:rPr>
          <w:szCs w:val="24"/>
        </w:rPr>
        <w:t xml:space="preserve"> </w:t>
      </w:r>
      <w:r w:rsidRPr="00122DA0">
        <w:rPr>
          <w:szCs w:val="24"/>
        </w:rPr>
        <w:t>(including paid and unpaid work like lifting, carrying or digging)</w:t>
      </w:r>
      <w:r>
        <w:rPr>
          <w:szCs w:val="24"/>
        </w:rPr>
        <w:t xml:space="preserve"> domains</w:t>
      </w:r>
      <w:r w:rsidRPr="00122DA0">
        <w:rPr>
          <w:szCs w:val="24"/>
        </w:rPr>
        <w:t>.</w:t>
      </w:r>
      <w:r>
        <w:rPr>
          <w:szCs w:val="24"/>
        </w:rPr>
        <w:t xml:space="preserve">  The intent here is that the new range of activity levels may not appear to be so daunting if it is realised that a range of activities can contribute</w:t>
      </w:r>
      <w:r w:rsidR="008047DC">
        <w:rPr>
          <w:szCs w:val="24"/>
        </w:rPr>
        <w:t xml:space="preserve"> to achieving it</w:t>
      </w:r>
      <w:r>
        <w:rPr>
          <w:szCs w:val="24"/>
        </w:rPr>
        <w:t xml:space="preserve">. </w:t>
      </w:r>
    </w:p>
    <w:p w14:paraId="1488ED9C" w14:textId="77777777" w:rsidR="005357CD" w:rsidRDefault="005357CD" w:rsidP="005357CD">
      <w:pPr>
        <w:spacing w:line="360" w:lineRule="auto"/>
        <w:rPr>
          <w:szCs w:val="24"/>
        </w:rPr>
      </w:pPr>
      <w:r w:rsidRPr="008047DC">
        <w:rPr>
          <w:szCs w:val="24"/>
        </w:rPr>
        <w:t>We acknowledge that the increase in the recommended change may be difficult to promote, and recommend that different ways of communicating this guideline are carefully tested with target audiences.</w:t>
      </w:r>
      <w:r>
        <w:rPr>
          <w:szCs w:val="24"/>
        </w:rPr>
        <w:t xml:space="preserve">  </w:t>
      </w:r>
    </w:p>
    <w:p w14:paraId="1488ED9D" w14:textId="77777777" w:rsidR="00A11C07" w:rsidRPr="008047DC" w:rsidRDefault="00A11C07" w:rsidP="00A11C07">
      <w:pPr>
        <w:spacing w:line="360" w:lineRule="auto"/>
        <w:rPr>
          <w:rFonts w:cstheme="minorHAnsi"/>
          <w:szCs w:val="24"/>
        </w:rPr>
      </w:pPr>
      <w:r w:rsidRPr="008047DC">
        <w:rPr>
          <w:szCs w:val="24"/>
        </w:rPr>
        <w:t>Several research respondents reminded us that, s</w:t>
      </w:r>
      <w:r w:rsidRPr="008047DC">
        <w:rPr>
          <w:rFonts w:cstheme="minorHAnsi"/>
          <w:szCs w:val="24"/>
        </w:rPr>
        <w:t xml:space="preserve">ince dose-response relationships are curvilinear, there is no objective threshold of activity for health benefits, which makes it difficult to defend the former '150 minutes' or '5 x 30' as a specific target amount, other than as a 'low end' or potentially achievable target.  As one respondent said, </w:t>
      </w:r>
      <w:r w:rsidR="00B3761A">
        <w:rPr>
          <w:rFonts w:cstheme="minorHAnsi"/>
          <w:szCs w:val="24"/>
        </w:rPr>
        <w:t>"</w:t>
      </w:r>
      <w:r w:rsidRPr="008047DC">
        <w:rPr>
          <w:rFonts w:cstheme="minorHAnsi"/>
          <w:szCs w:val="24"/>
        </w:rPr>
        <w:t>we don't have sufficient evidence of the curvilinear shape of the curve to state a specific amount</w:t>
      </w:r>
      <w:r w:rsidR="00B3761A">
        <w:rPr>
          <w:rFonts w:cstheme="minorHAnsi"/>
          <w:szCs w:val="24"/>
        </w:rPr>
        <w:t>"</w:t>
      </w:r>
      <w:r w:rsidRPr="008047DC">
        <w:rPr>
          <w:rFonts w:cstheme="minorHAnsi"/>
          <w:szCs w:val="24"/>
        </w:rPr>
        <w:t xml:space="preserve">.  </w:t>
      </w:r>
    </w:p>
    <w:p w14:paraId="1488ED9E" w14:textId="77777777" w:rsidR="00A11C07" w:rsidRPr="00001EB6" w:rsidRDefault="00A11C07" w:rsidP="00A11C07">
      <w:pPr>
        <w:spacing w:line="360" w:lineRule="auto"/>
        <w:rPr>
          <w:rFonts w:cstheme="minorHAnsi"/>
          <w:szCs w:val="24"/>
        </w:rPr>
      </w:pPr>
      <w:r w:rsidRPr="008047DC">
        <w:rPr>
          <w:rFonts w:cstheme="minorHAnsi"/>
          <w:szCs w:val="24"/>
        </w:rPr>
        <w:t xml:space="preserve">There are some potential important advantages of identifying a range of activity instead of a specific single amount. </w:t>
      </w:r>
      <w:r w:rsidR="008047DC" w:rsidRPr="008047DC">
        <w:rPr>
          <w:rFonts w:cstheme="minorHAnsi"/>
          <w:szCs w:val="24"/>
        </w:rPr>
        <w:t xml:space="preserve"> </w:t>
      </w:r>
      <w:r w:rsidRPr="008047DC">
        <w:rPr>
          <w:rFonts w:cstheme="minorHAnsi"/>
          <w:szCs w:val="24"/>
        </w:rPr>
        <w:t>One res</w:t>
      </w:r>
      <w:r w:rsidR="008047DC" w:rsidRPr="008047DC">
        <w:rPr>
          <w:rFonts w:cstheme="minorHAnsi"/>
          <w:szCs w:val="24"/>
        </w:rPr>
        <w:t>earcher res</w:t>
      </w:r>
      <w:r w:rsidRPr="008047DC">
        <w:rPr>
          <w:rFonts w:cstheme="minorHAnsi"/>
          <w:szCs w:val="24"/>
        </w:rPr>
        <w:t xml:space="preserve">pondent was very pleased that </w:t>
      </w:r>
      <w:r w:rsidR="00B3761A">
        <w:rPr>
          <w:rFonts w:cstheme="minorHAnsi"/>
          <w:szCs w:val="24"/>
        </w:rPr>
        <w:t>"</w:t>
      </w:r>
      <w:r w:rsidRPr="008047DC">
        <w:rPr>
          <w:rFonts w:cstheme="minorHAnsi"/>
          <w:szCs w:val="24"/>
        </w:rPr>
        <w:t>people were not being given a minimum guideline</w:t>
      </w:r>
      <w:r w:rsidR="00B3761A">
        <w:rPr>
          <w:rFonts w:cstheme="minorHAnsi"/>
          <w:szCs w:val="24"/>
        </w:rPr>
        <w:t>"</w:t>
      </w:r>
      <w:r w:rsidRPr="008047DC">
        <w:rPr>
          <w:rFonts w:cstheme="minorHAnsi"/>
          <w:szCs w:val="24"/>
        </w:rPr>
        <w:t xml:space="preserve">, but rather a 'range' which could be achieved from a variety of different activities of differing intensities. </w:t>
      </w:r>
      <w:r w:rsidR="008047DC" w:rsidRPr="008047DC">
        <w:rPr>
          <w:rFonts w:cstheme="minorHAnsi"/>
          <w:szCs w:val="24"/>
        </w:rPr>
        <w:t xml:space="preserve"> </w:t>
      </w:r>
      <w:r w:rsidRPr="008047DC">
        <w:rPr>
          <w:rFonts w:cstheme="minorHAnsi"/>
          <w:szCs w:val="24"/>
        </w:rPr>
        <w:t xml:space="preserve">Some respondents also noted that </w:t>
      </w:r>
      <w:r w:rsidR="008047DC" w:rsidRPr="008047DC">
        <w:rPr>
          <w:rFonts w:cstheme="minorHAnsi"/>
          <w:szCs w:val="24"/>
        </w:rPr>
        <w:t xml:space="preserve">a range would allow for different </w:t>
      </w:r>
      <w:r w:rsidRPr="008047DC">
        <w:rPr>
          <w:rFonts w:cstheme="minorHAnsi"/>
          <w:szCs w:val="24"/>
        </w:rPr>
        <w:t>individual capabilit</w:t>
      </w:r>
      <w:r w:rsidR="008047DC" w:rsidRPr="008047DC">
        <w:rPr>
          <w:rFonts w:cstheme="minorHAnsi"/>
          <w:szCs w:val="24"/>
        </w:rPr>
        <w:t>ies.</w:t>
      </w:r>
    </w:p>
    <w:p w14:paraId="1488ED9F" w14:textId="77777777" w:rsidR="00CD50C2" w:rsidRDefault="00CD50C2" w:rsidP="00B872E4">
      <w:pPr>
        <w:spacing w:line="360" w:lineRule="auto"/>
        <w:rPr>
          <w:szCs w:val="24"/>
        </w:rPr>
      </w:pPr>
      <w:r>
        <w:rPr>
          <w:szCs w:val="24"/>
        </w:rPr>
        <w:t xml:space="preserve">The move to recommending a </w:t>
      </w:r>
      <w:r>
        <w:rPr>
          <w:i/>
          <w:szCs w:val="24"/>
        </w:rPr>
        <w:t xml:space="preserve">range </w:t>
      </w:r>
      <w:r>
        <w:rPr>
          <w:szCs w:val="24"/>
        </w:rPr>
        <w:t>of activity</w:t>
      </w:r>
      <w:r w:rsidR="0044511B">
        <w:rPr>
          <w:szCs w:val="24"/>
        </w:rPr>
        <w:t>, rather than a single threshold,</w:t>
      </w:r>
      <w:r>
        <w:rPr>
          <w:szCs w:val="24"/>
        </w:rPr>
        <w:t xml:space="preserve"> is novel.  While the WHO, US and UK guidelines also suggest a range of activity for health benefits, their wording suggests that activity at the lower end of the range (ie 150 minutes of moderate intensity activity) is sufficient, and that activity at the upper end (ie 300 minutes of moderate intensity, or greater intensity) </w:t>
      </w:r>
      <w:r w:rsidR="008047DC">
        <w:rPr>
          <w:szCs w:val="24"/>
        </w:rPr>
        <w:t xml:space="preserve">is optional, and for </w:t>
      </w:r>
      <w:r>
        <w:rPr>
          <w:i/>
          <w:szCs w:val="24"/>
        </w:rPr>
        <w:t xml:space="preserve">additional </w:t>
      </w:r>
      <w:r>
        <w:rPr>
          <w:szCs w:val="24"/>
        </w:rPr>
        <w:t xml:space="preserve">benefits.  Our interpretation of the current evidence is that activity at the upper end of the range is </w:t>
      </w:r>
      <w:r>
        <w:rPr>
          <w:i/>
          <w:szCs w:val="24"/>
        </w:rPr>
        <w:t xml:space="preserve">required </w:t>
      </w:r>
      <w:r>
        <w:rPr>
          <w:szCs w:val="24"/>
        </w:rPr>
        <w:t xml:space="preserve">for the prevention of weight gain and for primary prevention of some cancers.  Finding the right words to express that, for example, 150 minutes is recommended for some health outcomes, but that more (duration or intensity) will result in greater benefits, while at the same time conveying that more is </w:t>
      </w:r>
      <w:r>
        <w:rPr>
          <w:i/>
          <w:szCs w:val="24"/>
        </w:rPr>
        <w:t xml:space="preserve">required </w:t>
      </w:r>
      <w:r>
        <w:rPr>
          <w:szCs w:val="24"/>
        </w:rPr>
        <w:t xml:space="preserve">for some health outcomes, is challenging.  </w:t>
      </w:r>
    </w:p>
    <w:p w14:paraId="1488EDA0" w14:textId="77777777" w:rsidR="00CD50C2" w:rsidRPr="0044511B" w:rsidRDefault="00001EB6" w:rsidP="00B872E4">
      <w:pPr>
        <w:spacing w:line="360" w:lineRule="auto"/>
        <w:rPr>
          <w:rFonts w:cs="Tahoma"/>
          <w:szCs w:val="24"/>
          <w:vertAlign w:val="superscript"/>
        </w:rPr>
      </w:pPr>
      <w:r>
        <w:rPr>
          <w:szCs w:val="24"/>
        </w:rPr>
        <w:t xml:space="preserve">Another research </w:t>
      </w:r>
      <w:r w:rsidR="00CD50C2" w:rsidRPr="0084612A">
        <w:rPr>
          <w:szCs w:val="24"/>
        </w:rPr>
        <w:t xml:space="preserve">respondent explained that, although this range </w:t>
      </w:r>
      <w:r w:rsidR="00CD50C2" w:rsidRPr="0084612A">
        <w:rPr>
          <w:rFonts w:cs="Tahoma"/>
          <w:szCs w:val="24"/>
        </w:rPr>
        <w:t xml:space="preserve">(150-300 minutes, or equivalent) is frequently mentioned in the US Guidelines report, the actual Guideline is </w:t>
      </w:r>
      <w:r w:rsidR="00A11C07">
        <w:rPr>
          <w:rFonts w:cs="Tahoma"/>
          <w:szCs w:val="24"/>
        </w:rPr>
        <w:t xml:space="preserve">for </w:t>
      </w:r>
      <w:r w:rsidR="00CD50C2" w:rsidRPr="0084612A">
        <w:rPr>
          <w:rFonts w:cs="Tahoma"/>
          <w:szCs w:val="24"/>
        </w:rPr>
        <w:t>150 minutes.</w:t>
      </w:r>
      <w:r w:rsidR="0044511B">
        <w:rPr>
          <w:rFonts w:cs="Tahoma"/>
          <w:szCs w:val="24"/>
          <w:vertAlign w:val="superscript"/>
        </w:rPr>
        <w:t>4</w:t>
      </w:r>
      <w:r w:rsidR="00CD50C2" w:rsidRPr="0084612A">
        <w:rPr>
          <w:rFonts w:cs="Tahoma"/>
          <w:szCs w:val="24"/>
        </w:rPr>
        <w:t xml:space="preserve">  However, in </w:t>
      </w:r>
      <w:r w:rsidR="00B3761A">
        <w:rPr>
          <w:rFonts w:cs="Tahoma"/>
          <w:i/>
          <w:szCs w:val="24"/>
        </w:rPr>
        <w:t>"</w:t>
      </w:r>
      <w:r w:rsidR="00CD50C2" w:rsidRPr="00C55A47">
        <w:rPr>
          <w:rFonts w:cs="Tahoma"/>
          <w:i/>
          <w:szCs w:val="24"/>
        </w:rPr>
        <w:t>some of the presentations people have made about the American Guidelines, one of things that is commonly said is that the Guideline is a range, not a single specific point.  So, I think I would prefer using the range.</w:t>
      </w:r>
      <w:r w:rsidR="00B3761A">
        <w:rPr>
          <w:rFonts w:cs="Tahoma"/>
          <w:i/>
          <w:szCs w:val="24"/>
        </w:rPr>
        <w:t>"</w:t>
      </w:r>
      <w:r w:rsidR="00CD50C2" w:rsidRPr="00C55A47">
        <w:rPr>
          <w:rFonts w:cs="Tahoma"/>
          <w:i/>
          <w:szCs w:val="24"/>
        </w:rPr>
        <w:t xml:space="preserve"> </w:t>
      </w:r>
      <w:r w:rsidR="00CD50C2">
        <w:rPr>
          <w:rFonts w:cs="Tahoma"/>
          <w:szCs w:val="24"/>
        </w:rPr>
        <w:t xml:space="preserve"> Ireland is the only other country to recommend a range of activity.  They used words that simplified the evidence to state </w:t>
      </w:r>
      <w:r w:rsidR="00B3761A">
        <w:rPr>
          <w:rFonts w:cs="Tahoma"/>
          <w:szCs w:val="24"/>
        </w:rPr>
        <w:t>"</w:t>
      </w:r>
      <w:r w:rsidR="00CD50C2">
        <w:rPr>
          <w:rFonts w:cs="Tahoma"/>
          <w:szCs w:val="24"/>
        </w:rPr>
        <w:t>30-60 minutes of moderate-vigorous activity on 5 or more days each week</w:t>
      </w:r>
      <w:r w:rsidR="00B3761A">
        <w:rPr>
          <w:rFonts w:cs="Tahoma"/>
          <w:szCs w:val="24"/>
        </w:rPr>
        <w:t>"</w:t>
      </w:r>
      <w:r w:rsidR="00CD50C2">
        <w:rPr>
          <w:rFonts w:cs="Tahoma"/>
          <w:szCs w:val="24"/>
        </w:rPr>
        <w:t>.</w:t>
      </w:r>
      <w:r w:rsidR="0044511B">
        <w:rPr>
          <w:rFonts w:cs="Tahoma"/>
          <w:szCs w:val="24"/>
          <w:vertAlign w:val="superscript"/>
        </w:rPr>
        <w:t>2</w:t>
      </w:r>
    </w:p>
    <w:p w14:paraId="1488EDA1" w14:textId="77777777" w:rsidR="002520F4" w:rsidRDefault="002520F4" w:rsidP="00B872E4">
      <w:pPr>
        <w:spacing w:line="360" w:lineRule="auto"/>
        <w:rPr>
          <w:szCs w:val="24"/>
        </w:rPr>
      </w:pPr>
    </w:p>
    <w:p w14:paraId="1488EDA2" w14:textId="77777777" w:rsidR="00A02534" w:rsidRDefault="00A02534" w:rsidP="00B872E4">
      <w:pPr>
        <w:spacing w:line="360" w:lineRule="auto"/>
        <w:rPr>
          <w:szCs w:val="24"/>
        </w:rPr>
      </w:pPr>
    </w:p>
    <w:p w14:paraId="1488EDA3" w14:textId="77777777" w:rsidR="00CD50C2" w:rsidRDefault="00CD50C2" w:rsidP="00B872E4">
      <w:pPr>
        <w:spacing w:line="360" w:lineRule="auto"/>
        <w:rPr>
          <w:szCs w:val="24"/>
        </w:rPr>
      </w:pPr>
      <w:r>
        <w:rPr>
          <w:szCs w:val="24"/>
        </w:rPr>
        <w:t xml:space="preserve">In light of the fact that some respondents were not familiar with the MET as a unit of measurement of effort or intensity, we have added a definition of the MET to the scientific statement for this guideline.  We have also added explanatory notes to the guideline, to better explain the concept of mixing </w:t>
      </w:r>
      <w:r w:rsidR="0044511B">
        <w:rPr>
          <w:szCs w:val="24"/>
        </w:rPr>
        <w:t xml:space="preserve">and summating </w:t>
      </w:r>
      <w:r>
        <w:rPr>
          <w:szCs w:val="24"/>
        </w:rPr>
        <w:t>activities of different intensity, and to emphasise that activity at the upper end of the range is required for some health outcomes.</w:t>
      </w:r>
    </w:p>
    <w:p w14:paraId="1488EDA4" w14:textId="77777777" w:rsidR="00CD50C2" w:rsidRPr="0084612A" w:rsidRDefault="00CD50C2" w:rsidP="00B872E4">
      <w:pPr>
        <w:spacing w:line="360" w:lineRule="auto"/>
        <w:rPr>
          <w:szCs w:val="24"/>
        </w:rPr>
      </w:pPr>
      <w:r>
        <w:rPr>
          <w:szCs w:val="24"/>
        </w:rPr>
        <w:t xml:space="preserve">The issue of whether we should recommend </w:t>
      </w:r>
      <w:r>
        <w:rPr>
          <w:i/>
          <w:szCs w:val="24"/>
        </w:rPr>
        <w:t>vigorous</w:t>
      </w:r>
      <w:r>
        <w:rPr>
          <w:szCs w:val="24"/>
        </w:rPr>
        <w:t xml:space="preserve"> activity for additional health benefits, as is done in the New Zealand and Canadian guidelines,</w:t>
      </w:r>
      <w:r w:rsidR="0044511B">
        <w:rPr>
          <w:szCs w:val="24"/>
          <w:vertAlign w:val="superscript"/>
        </w:rPr>
        <w:t>5,6</w:t>
      </w:r>
      <w:r>
        <w:rPr>
          <w:szCs w:val="24"/>
        </w:rPr>
        <w:t xml:space="preserve"> was also raised by some respondents.  While we acknowledge in our evidence review that there is an increasing body of evidence showing additional cardiovascular benefits of more vigorous activity, we are wary of emphasising these potential additional benefits, because, in the long term, if vigorous activity was adopted on a population level, there may be increased 'adverse effects' in terms of injury (see </w:t>
      </w:r>
      <w:r w:rsidR="0044511B">
        <w:rPr>
          <w:szCs w:val="24"/>
        </w:rPr>
        <w:t>Part 1.5 of this report)</w:t>
      </w:r>
      <w:r>
        <w:rPr>
          <w:szCs w:val="24"/>
        </w:rPr>
        <w:t xml:space="preserve">, and potentially (in association with injury) of increased joint problems.  If vigorous activity was widely adopted and continued, we could imagine a scenario of aging Australians with better functioning hearts and lungs and stronger bones, but with more hip and knee replacements. </w:t>
      </w:r>
    </w:p>
    <w:p w14:paraId="1488EDA5" w14:textId="77777777" w:rsidR="00CD50C2" w:rsidRDefault="00CD50C2" w:rsidP="00B872E4">
      <w:pPr>
        <w:spacing w:line="360" w:lineRule="auto"/>
        <w:rPr>
          <w:szCs w:val="24"/>
        </w:rPr>
      </w:pPr>
      <w:r>
        <w:rPr>
          <w:szCs w:val="24"/>
        </w:rPr>
        <w:t>The issue of doing activity in bouts of at least ten minutes (as is suggested in several other sets of guidelines), was also raised by several respondents.  In the evidence review we conclude that the evidence for ten minute bouts is not strong; 15 minute bouts may also be desirable, but the effects of five minute bouts have not been examined.  We therefore decided not to include a recommendation about minimum duration.</w:t>
      </w:r>
    </w:p>
    <w:p w14:paraId="1488EDA6" w14:textId="77777777" w:rsidR="000C5288" w:rsidRDefault="000C5288" w:rsidP="00B872E4">
      <w:pPr>
        <w:spacing w:line="360" w:lineRule="auto"/>
        <w:rPr>
          <w:b/>
          <w:szCs w:val="26"/>
        </w:rPr>
      </w:pPr>
    </w:p>
    <w:p w14:paraId="1488EDA7" w14:textId="77777777" w:rsidR="00CD50C2" w:rsidRPr="00310155" w:rsidRDefault="00CD50C2" w:rsidP="000C5288">
      <w:pPr>
        <w:pStyle w:val="Heading4"/>
      </w:pPr>
      <w:r w:rsidRPr="00310155">
        <w:t>Guideline Three</w:t>
      </w:r>
    </w:p>
    <w:p w14:paraId="1488EDA8" w14:textId="77777777" w:rsidR="001C0492" w:rsidRPr="00F151E6" w:rsidRDefault="001C0492" w:rsidP="001C0492">
      <w:pPr>
        <w:spacing w:line="360" w:lineRule="auto"/>
        <w:rPr>
          <w:color w:val="000000" w:themeColor="text1"/>
          <w:szCs w:val="24"/>
        </w:rPr>
      </w:pPr>
      <w:r w:rsidRPr="008047DC">
        <w:rPr>
          <w:color w:val="000000" w:themeColor="text1"/>
          <w:szCs w:val="24"/>
        </w:rPr>
        <w:t>The main intent of guideline three is to encourage people to be active every day, rather than on only one or two days each week.</w:t>
      </w:r>
    </w:p>
    <w:p w14:paraId="1488EDA9" w14:textId="77777777" w:rsidR="00CD50C2" w:rsidRDefault="00CD50C2" w:rsidP="00B872E4">
      <w:pPr>
        <w:spacing w:line="360" w:lineRule="auto"/>
        <w:rPr>
          <w:szCs w:val="24"/>
        </w:rPr>
      </w:pPr>
      <w:r>
        <w:rPr>
          <w:szCs w:val="24"/>
        </w:rPr>
        <w:t>Our third guideline is the only one which now remains unchanged from that included in the 1999 Australian guidelines.</w:t>
      </w:r>
      <w:r w:rsidR="0044511B">
        <w:rPr>
          <w:szCs w:val="24"/>
          <w:vertAlign w:val="superscript"/>
        </w:rPr>
        <w:t>7</w:t>
      </w:r>
      <w:r>
        <w:rPr>
          <w:szCs w:val="24"/>
        </w:rPr>
        <w:t xml:space="preserve">  Indeed, the main recommendation in 1999 was that all adults should 'put together' at least 30 minutes on most, preferably all, days each week.  In essence, the new guidelines 2 and 3 do not vary greatly from this, given that 'putting together' could infer any of the combinations of activity that are suggested in the new Guideline 2.  Our interpretation of the evidence on frequency of activity was that there are benefits from daily activity because of the physiological and metabolic adaptations that occur with activity.  In contrast with Guidelines one and two, in the absence of definitive evidence, the evidence on which this guideline is based was rated as 'B'</w:t>
      </w:r>
      <w:r w:rsidR="0044511B">
        <w:rPr>
          <w:szCs w:val="24"/>
        </w:rPr>
        <w:t>.</w:t>
      </w:r>
      <w:r w:rsidR="0044511B">
        <w:rPr>
          <w:szCs w:val="24"/>
          <w:vertAlign w:val="superscript"/>
        </w:rPr>
        <w:t>8</w:t>
      </w:r>
      <w:r>
        <w:rPr>
          <w:szCs w:val="24"/>
        </w:rPr>
        <w:t xml:space="preserve">  </w:t>
      </w:r>
    </w:p>
    <w:p w14:paraId="1488EDAA" w14:textId="77777777" w:rsidR="001C0492" w:rsidRDefault="001C0492" w:rsidP="00B872E4">
      <w:pPr>
        <w:spacing w:line="360" w:lineRule="auto"/>
        <w:rPr>
          <w:b/>
          <w:color w:val="000000" w:themeColor="text1"/>
          <w:szCs w:val="26"/>
        </w:rPr>
      </w:pPr>
    </w:p>
    <w:p w14:paraId="1488EDAB" w14:textId="77777777" w:rsidR="00CD50C2" w:rsidRPr="00310155" w:rsidRDefault="00CD50C2" w:rsidP="000C5288">
      <w:pPr>
        <w:pStyle w:val="Heading4"/>
      </w:pPr>
      <w:r w:rsidRPr="00310155">
        <w:t>Guideline Four</w:t>
      </w:r>
    </w:p>
    <w:p w14:paraId="1488EDAC" w14:textId="77777777" w:rsidR="001C0492" w:rsidRDefault="00E44072" w:rsidP="00B872E4">
      <w:pPr>
        <w:spacing w:line="360" w:lineRule="auto"/>
        <w:rPr>
          <w:szCs w:val="24"/>
        </w:rPr>
      </w:pPr>
      <w:r w:rsidRPr="008047DC">
        <w:rPr>
          <w:szCs w:val="24"/>
        </w:rPr>
        <w:t>The main intent of Guideline four is to encourage people to include muscle strengthening in their physical activities.</w:t>
      </w:r>
      <w:r>
        <w:rPr>
          <w:szCs w:val="24"/>
        </w:rPr>
        <w:t xml:space="preserve">  </w:t>
      </w:r>
    </w:p>
    <w:p w14:paraId="1488EDAD" w14:textId="77777777" w:rsidR="00CD50C2" w:rsidRPr="00023672" w:rsidRDefault="00CD50C2" w:rsidP="00B872E4">
      <w:pPr>
        <w:spacing w:line="360" w:lineRule="auto"/>
        <w:rPr>
          <w:szCs w:val="24"/>
        </w:rPr>
      </w:pPr>
      <w:r>
        <w:rPr>
          <w:szCs w:val="24"/>
        </w:rPr>
        <w:t xml:space="preserve">The addition of muscle strengthening activity (now as Guideline </w:t>
      </w:r>
      <w:r w:rsidR="00864953">
        <w:rPr>
          <w:szCs w:val="24"/>
        </w:rPr>
        <w:t>Four</w:t>
      </w:r>
      <w:r>
        <w:rPr>
          <w:szCs w:val="24"/>
        </w:rPr>
        <w:t>) was seen as appropriate by most respondents.  Although the evidence base underlying this recommendation was rated as 'A/B', (and hence weaker than for Guidelines One and Two) this new guideline is in accord with those of seven other countries (see Table 4), the majority of who concur with the frequency of 'at least 2 days per week'.</w:t>
      </w:r>
      <w:r w:rsidR="001C0492">
        <w:rPr>
          <w:szCs w:val="24"/>
        </w:rPr>
        <w:t xml:space="preserve"> </w:t>
      </w:r>
      <w:r>
        <w:rPr>
          <w:szCs w:val="24"/>
        </w:rPr>
        <w:t>We have added examples of muscle strengthening activities in the explanatory notes, in order to indicate that these do not only include gym-based resistance training programs.</w:t>
      </w:r>
    </w:p>
    <w:p w14:paraId="1488EDAE" w14:textId="77777777" w:rsidR="002520F4" w:rsidRDefault="002520F4" w:rsidP="00B872E4">
      <w:pPr>
        <w:spacing w:line="360" w:lineRule="auto"/>
        <w:rPr>
          <w:b/>
          <w:szCs w:val="26"/>
        </w:rPr>
      </w:pPr>
    </w:p>
    <w:p w14:paraId="1488EDAF" w14:textId="77777777" w:rsidR="00CD50C2" w:rsidRPr="00023672" w:rsidRDefault="00CD50C2" w:rsidP="000C5288">
      <w:pPr>
        <w:pStyle w:val="Heading4"/>
      </w:pPr>
      <w:r w:rsidRPr="00023672">
        <w:t>Guideline Five</w:t>
      </w:r>
    </w:p>
    <w:p w14:paraId="1488EDB0" w14:textId="77777777" w:rsidR="008047DC" w:rsidRPr="008047DC" w:rsidRDefault="00F151E6" w:rsidP="00B872E4">
      <w:pPr>
        <w:spacing w:line="360" w:lineRule="auto"/>
        <w:rPr>
          <w:szCs w:val="24"/>
        </w:rPr>
      </w:pPr>
      <w:r w:rsidRPr="008047DC">
        <w:rPr>
          <w:szCs w:val="24"/>
        </w:rPr>
        <w:t xml:space="preserve">The main intent of Guideline five is to </w:t>
      </w:r>
      <w:r w:rsidR="00685626" w:rsidRPr="008047DC">
        <w:rPr>
          <w:szCs w:val="24"/>
        </w:rPr>
        <w:t>encourage</w:t>
      </w:r>
      <w:r w:rsidRPr="008047DC">
        <w:rPr>
          <w:szCs w:val="24"/>
        </w:rPr>
        <w:t xml:space="preserve"> people to sit less, and </w:t>
      </w:r>
      <w:r w:rsidR="00685626" w:rsidRPr="008047DC">
        <w:rPr>
          <w:szCs w:val="24"/>
        </w:rPr>
        <w:t>to break up prolonged sitting time</w:t>
      </w:r>
      <w:r w:rsidR="001C0492" w:rsidRPr="008047DC">
        <w:rPr>
          <w:szCs w:val="24"/>
        </w:rPr>
        <w:t>.  The latter point is particularly salient for people who may</w:t>
      </w:r>
      <w:r w:rsidR="00685626" w:rsidRPr="008047DC">
        <w:rPr>
          <w:szCs w:val="24"/>
        </w:rPr>
        <w:t xml:space="preserve"> be required </w:t>
      </w:r>
      <w:r w:rsidRPr="008047DC">
        <w:rPr>
          <w:szCs w:val="24"/>
        </w:rPr>
        <w:t xml:space="preserve">to sit </w:t>
      </w:r>
      <w:r w:rsidR="00685626" w:rsidRPr="008047DC">
        <w:rPr>
          <w:szCs w:val="24"/>
        </w:rPr>
        <w:t xml:space="preserve">for extended periods of time </w:t>
      </w:r>
      <w:r w:rsidRPr="008047DC">
        <w:rPr>
          <w:szCs w:val="24"/>
        </w:rPr>
        <w:t xml:space="preserve">(eg for work or in long journeys).  </w:t>
      </w:r>
    </w:p>
    <w:p w14:paraId="1488EDB1" w14:textId="77777777" w:rsidR="00F151E6" w:rsidRDefault="00F151E6" w:rsidP="00B872E4">
      <w:pPr>
        <w:spacing w:line="360" w:lineRule="auto"/>
        <w:rPr>
          <w:szCs w:val="24"/>
        </w:rPr>
      </w:pPr>
      <w:r w:rsidRPr="008047DC">
        <w:rPr>
          <w:szCs w:val="24"/>
        </w:rPr>
        <w:t xml:space="preserve">We have purposely </w:t>
      </w:r>
      <w:r w:rsidR="00685626" w:rsidRPr="008047DC">
        <w:rPr>
          <w:szCs w:val="24"/>
        </w:rPr>
        <w:t xml:space="preserve">used the term </w:t>
      </w:r>
      <w:r w:rsidR="00B3761A">
        <w:rPr>
          <w:szCs w:val="24"/>
        </w:rPr>
        <w:t>"</w:t>
      </w:r>
      <w:r w:rsidR="00685626" w:rsidRPr="008047DC">
        <w:rPr>
          <w:szCs w:val="24"/>
        </w:rPr>
        <w:t>sitting</w:t>
      </w:r>
      <w:r w:rsidR="00B3761A">
        <w:rPr>
          <w:szCs w:val="24"/>
        </w:rPr>
        <w:t>"</w:t>
      </w:r>
      <w:r w:rsidR="00685626" w:rsidRPr="008047DC">
        <w:rPr>
          <w:szCs w:val="24"/>
        </w:rPr>
        <w:t xml:space="preserve"> instead of </w:t>
      </w:r>
      <w:r w:rsidR="00B3761A">
        <w:rPr>
          <w:szCs w:val="24"/>
        </w:rPr>
        <w:t>"</w:t>
      </w:r>
      <w:r w:rsidR="00685626" w:rsidRPr="008047DC">
        <w:rPr>
          <w:szCs w:val="24"/>
        </w:rPr>
        <w:t>sedentary</w:t>
      </w:r>
      <w:r w:rsidR="00B3761A">
        <w:rPr>
          <w:szCs w:val="24"/>
        </w:rPr>
        <w:t>"</w:t>
      </w:r>
      <w:r w:rsidR="00685626" w:rsidRPr="008047DC">
        <w:rPr>
          <w:szCs w:val="24"/>
        </w:rPr>
        <w:t xml:space="preserve"> so as to minimise potential confusion</w:t>
      </w:r>
      <w:r w:rsidR="008047DC" w:rsidRPr="008047DC">
        <w:rPr>
          <w:szCs w:val="24"/>
        </w:rPr>
        <w:t>, as t</w:t>
      </w:r>
      <w:r w:rsidR="00685626" w:rsidRPr="008047DC">
        <w:rPr>
          <w:szCs w:val="24"/>
        </w:rPr>
        <w:t xml:space="preserve">he term </w:t>
      </w:r>
      <w:r w:rsidR="00B3761A">
        <w:rPr>
          <w:szCs w:val="24"/>
        </w:rPr>
        <w:t>"</w:t>
      </w:r>
      <w:r w:rsidR="00685626" w:rsidRPr="008047DC">
        <w:rPr>
          <w:szCs w:val="24"/>
        </w:rPr>
        <w:t>sedentary</w:t>
      </w:r>
      <w:r w:rsidR="00B3761A">
        <w:rPr>
          <w:szCs w:val="24"/>
        </w:rPr>
        <w:t>"</w:t>
      </w:r>
      <w:r w:rsidR="00685626" w:rsidRPr="008047DC">
        <w:rPr>
          <w:szCs w:val="24"/>
        </w:rPr>
        <w:t xml:space="preserve"> has been commonly used </w:t>
      </w:r>
      <w:r w:rsidR="00E44072" w:rsidRPr="008047DC">
        <w:rPr>
          <w:szCs w:val="24"/>
        </w:rPr>
        <w:t xml:space="preserve">in key national reports and publications </w:t>
      </w:r>
      <w:r w:rsidR="00685626" w:rsidRPr="008047DC">
        <w:rPr>
          <w:szCs w:val="24"/>
        </w:rPr>
        <w:t xml:space="preserve">to </w:t>
      </w:r>
      <w:r w:rsidR="00E44072" w:rsidRPr="008047DC">
        <w:rPr>
          <w:szCs w:val="24"/>
        </w:rPr>
        <w:t>describe</w:t>
      </w:r>
      <w:r w:rsidR="00685626" w:rsidRPr="008047DC">
        <w:rPr>
          <w:szCs w:val="24"/>
        </w:rPr>
        <w:t xml:space="preserve"> those who do </w:t>
      </w:r>
      <w:r w:rsidRPr="008047DC">
        <w:rPr>
          <w:szCs w:val="24"/>
        </w:rPr>
        <w:t xml:space="preserve">no </w:t>
      </w:r>
      <w:r w:rsidR="00685626" w:rsidRPr="008047DC">
        <w:rPr>
          <w:szCs w:val="24"/>
        </w:rPr>
        <w:t xml:space="preserve">physical </w:t>
      </w:r>
      <w:r w:rsidRPr="008047DC">
        <w:rPr>
          <w:szCs w:val="24"/>
        </w:rPr>
        <w:t>activity</w:t>
      </w:r>
      <w:r w:rsidR="00685626" w:rsidRPr="008047DC">
        <w:rPr>
          <w:szCs w:val="24"/>
        </w:rPr>
        <w:t xml:space="preserve"> or exercise</w:t>
      </w:r>
      <w:r w:rsidR="008047DC" w:rsidRPr="008047DC">
        <w:rPr>
          <w:szCs w:val="24"/>
        </w:rPr>
        <w:t>.  (</w:t>
      </w:r>
      <w:r w:rsidR="008047DC">
        <w:rPr>
          <w:szCs w:val="24"/>
        </w:rPr>
        <w:t>See, f</w:t>
      </w:r>
      <w:r w:rsidR="008047DC" w:rsidRPr="008047DC">
        <w:rPr>
          <w:szCs w:val="24"/>
        </w:rPr>
        <w:t xml:space="preserve">or example, </w:t>
      </w:r>
      <w:r w:rsidR="001C0492" w:rsidRPr="008047DC">
        <w:rPr>
          <w:szCs w:val="24"/>
        </w:rPr>
        <w:t>The Australian Bureau of Statistics reports on Physical Activity,</w:t>
      </w:r>
      <w:r w:rsidR="001C0492" w:rsidRPr="008047DC">
        <w:rPr>
          <w:szCs w:val="24"/>
          <w:vertAlign w:val="superscript"/>
        </w:rPr>
        <w:t>10</w:t>
      </w:r>
      <w:r w:rsidR="001C0492" w:rsidRPr="008047DC">
        <w:rPr>
          <w:szCs w:val="24"/>
        </w:rPr>
        <w:t xml:space="preserve"> Sport and Physical Recreation,</w:t>
      </w:r>
      <w:r w:rsidR="001C0492" w:rsidRPr="008047DC">
        <w:rPr>
          <w:szCs w:val="24"/>
          <w:vertAlign w:val="superscript"/>
        </w:rPr>
        <w:t xml:space="preserve">11 </w:t>
      </w:r>
      <w:r w:rsidR="001C0492" w:rsidRPr="008047DC">
        <w:rPr>
          <w:szCs w:val="24"/>
        </w:rPr>
        <w:t>the National Health Survey,</w:t>
      </w:r>
      <w:r w:rsidR="001C0492" w:rsidRPr="008047DC">
        <w:rPr>
          <w:szCs w:val="24"/>
          <w:vertAlign w:val="superscript"/>
        </w:rPr>
        <w:t>12</w:t>
      </w:r>
      <w:r w:rsidR="001C0492" w:rsidRPr="008047DC">
        <w:rPr>
          <w:szCs w:val="24"/>
        </w:rPr>
        <w:t xml:space="preserve"> and the National Aboriginal and Torres Strait Islander Health Survey;</w:t>
      </w:r>
      <w:r w:rsidR="001C0492" w:rsidRPr="008047DC">
        <w:rPr>
          <w:szCs w:val="24"/>
          <w:vertAlign w:val="superscript"/>
        </w:rPr>
        <w:t>13</w:t>
      </w:r>
      <w:r w:rsidR="001C0492" w:rsidRPr="008047DC">
        <w:rPr>
          <w:szCs w:val="24"/>
        </w:rPr>
        <w:t xml:space="preserve"> The National Public Health Partnership publication </w:t>
      </w:r>
      <w:r w:rsidR="00B3761A">
        <w:rPr>
          <w:szCs w:val="24"/>
        </w:rPr>
        <w:t>"</w:t>
      </w:r>
      <w:r w:rsidR="001C0492" w:rsidRPr="008047DC">
        <w:rPr>
          <w:szCs w:val="24"/>
        </w:rPr>
        <w:t>Getting Australia Active</w:t>
      </w:r>
      <w:r w:rsidR="00B3761A">
        <w:rPr>
          <w:szCs w:val="24"/>
        </w:rPr>
        <w:t>"</w:t>
      </w:r>
      <w:r w:rsidR="001C0492" w:rsidRPr="008047DC">
        <w:rPr>
          <w:szCs w:val="24"/>
        </w:rPr>
        <w:t>;</w:t>
      </w:r>
      <w:r w:rsidR="001C0492" w:rsidRPr="008047DC">
        <w:rPr>
          <w:szCs w:val="24"/>
          <w:vertAlign w:val="superscript"/>
        </w:rPr>
        <w:t>14</w:t>
      </w:r>
      <w:r w:rsidR="001C0492" w:rsidRPr="008047DC">
        <w:rPr>
          <w:szCs w:val="24"/>
        </w:rPr>
        <w:t xml:space="preserve"> </w:t>
      </w:r>
      <w:r w:rsidR="007449B9" w:rsidRPr="008047DC">
        <w:rPr>
          <w:szCs w:val="24"/>
        </w:rPr>
        <w:t xml:space="preserve">and the </w:t>
      </w:r>
      <w:r w:rsidR="008047DC">
        <w:rPr>
          <w:szCs w:val="24"/>
        </w:rPr>
        <w:t xml:space="preserve">draft </w:t>
      </w:r>
      <w:r w:rsidRPr="008047DC">
        <w:rPr>
          <w:szCs w:val="24"/>
        </w:rPr>
        <w:t xml:space="preserve">NHMRC Clinical </w:t>
      </w:r>
      <w:r w:rsidR="004D7546" w:rsidRPr="008047DC">
        <w:rPr>
          <w:szCs w:val="24"/>
        </w:rPr>
        <w:t xml:space="preserve">Practice </w:t>
      </w:r>
      <w:r w:rsidRPr="008047DC">
        <w:rPr>
          <w:szCs w:val="24"/>
        </w:rPr>
        <w:t xml:space="preserve">Guidelines </w:t>
      </w:r>
      <w:r w:rsidR="004D7546" w:rsidRPr="008047DC">
        <w:rPr>
          <w:szCs w:val="24"/>
        </w:rPr>
        <w:t>for the Management of Overweight and Obesity</w:t>
      </w:r>
      <w:r w:rsidRPr="008047DC">
        <w:rPr>
          <w:szCs w:val="24"/>
        </w:rPr>
        <w:t>.</w:t>
      </w:r>
      <w:r w:rsidR="004D7546" w:rsidRPr="008047DC">
        <w:rPr>
          <w:szCs w:val="24"/>
          <w:vertAlign w:val="superscript"/>
        </w:rPr>
        <w:t>15</w:t>
      </w:r>
      <w:r w:rsidRPr="008047DC">
        <w:rPr>
          <w:szCs w:val="24"/>
        </w:rPr>
        <w:t xml:space="preserve"> </w:t>
      </w:r>
      <w:r w:rsidR="006160E0" w:rsidRPr="008047DC">
        <w:rPr>
          <w:szCs w:val="24"/>
        </w:rPr>
        <w:t xml:space="preserve"> </w:t>
      </w:r>
      <w:r w:rsidR="001C0492" w:rsidRPr="008047DC">
        <w:rPr>
          <w:szCs w:val="24"/>
        </w:rPr>
        <w:t xml:space="preserve">The term </w:t>
      </w:r>
      <w:r w:rsidR="00B3761A">
        <w:rPr>
          <w:szCs w:val="24"/>
        </w:rPr>
        <w:t>"</w:t>
      </w:r>
      <w:r w:rsidR="001C0492" w:rsidRPr="008047DC">
        <w:rPr>
          <w:szCs w:val="24"/>
        </w:rPr>
        <w:t>sitting</w:t>
      </w:r>
      <w:r w:rsidR="00B3761A">
        <w:rPr>
          <w:szCs w:val="24"/>
        </w:rPr>
        <w:t>"</w:t>
      </w:r>
      <w:r w:rsidR="001C0492" w:rsidRPr="008047DC">
        <w:rPr>
          <w:szCs w:val="24"/>
        </w:rPr>
        <w:t xml:space="preserve"> is, however, more explicit, and consistent with </w:t>
      </w:r>
      <w:r w:rsidR="008047DC" w:rsidRPr="008047DC">
        <w:rPr>
          <w:szCs w:val="24"/>
        </w:rPr>
        <w:t xml:space="preserve">the </w:t>
      </w:r>
      <w:r w:rsidR="001C0492" w:rsidRPr="008047DC">
        <w:rPr>
          <w:szCs w:val="24"/>
        </w:rPr>
        <w:t>focus of the research evidence reviewed.</w:t>
      </w:r>
    </w:p>
    <w:p w14:paraId="1488EDB2" w14:textId="77777777" w:rsidR="00E44072" w:rsidRDefault="00E44072" w:rsidP="00E44072">
      <w:pPr>
        <w:spacing w:line="360" w:lineRule="auto"/>
        <w:rPr>
          <w:szCs w:val="24"/>
        </w:rPr>
      </w:pPr>
      <w:r>
        <w:rPr>
          <w:szCs w:val="24"/>
        </w:rPr>
        <w:t xml:space="preserve">The addition of a guideline on reducing sitting time was seen as appropriate.  It was apparent however that those in government positions were </w:t>
      </w:r>
      <w:r w:rsidR="006A6B0A">
        <w:rPr>
          <w:szCs w:val="24"/>
        </w:rPr>
        <w:t xml:space="preserve">interested to have </w:t>
      </w:r>
      <w:r>
        <w:rPr>
          <w:szCs w:val="24"/>
        </w:rPr>
        <w:t>more specific advice about sitting time (how much is ok/harmful, how often should breaks be, and for how long, etc), while the researchers were more circumspect about the strength of the evidence and the ability to provide specific recommendations.  The UK guidelines are the only others to include a recommendation about reducing sitting time.</w:t>
      </w:r>
      <w:r>
        <w:rPr>
          <w:szCs w:val="24"/>
          <w:vertAlign w:val="superscript"/>
        </w:rPr>
        <w:t>9</w:t>
      </w:r>
      <w:r>
        <w:rPr>
          <w:szCs w:val="24"/>
        </w:rPr>
        <w:t xml:space="preserve">  Their expert panel also considered that there was insufficient evidence on which to base more specific recommendations about duration of sitting and breaks. </w:t>
      </w:r>
    </w:p>
    <w:p w14:paraId="1488EDB3" w14:textId="77777777" w:rsidR="00E44072" w:rsidRDefault="00E44072" w:rsidP="00E44072">
      <w:pPr>
        <w:spacing w:line="360" w:lineRule="auto"/>
        <w:rPr>
          <w:szCs w:val="24"/>
        </w:rPr>
      </w:pPr>
      <w:r>
        <w:rPr>
          <w:szCs w:val="24"/>
        </w:rPr>
        <w:t>In contrast with the evidence on physical activity and health, which has been accumulating for more than 60 years, the evidence on sedentary time and health has only begun to emerge in the last ten years.  Although the evidence is growing rapidly, there is still substantial debate on whether the effects of too much sitting occur independently of the amount of regular physical activity.  At this time we do not believe therefore that there is sufficient evidence on which to base a separate set of guidelines on sedentary behaviour for adults.</w:t>
      </w:r>
    </w:p>
    <w:p w14:paraId="1488EDB4" w14:textId="77777777" w:rsidR="005B1452" w:rsidRDefault="00CD50C2" w:rsidP="00B872E4">
      <w:pPr>
        <w:spacing w:line="360" w:lineRule="auto"/>
        <w:rPr>
          <w:szCs w:val="24"/>
        </w:rPr>
      </w:pPr>
      <w:r>
        <w:rPr>
          <w:szCs w:val="24"/>
        </w:rPr>
        <w:t xml:space="preserve">The proposed new guidelines are </w:t>
      </w:r>
      <w:r w:rsidRPr="003604DA">
        <w:rPr>
          <w:szCs w:val="24"/>
        </w:rPr>
        <w:t xml:space="preserve">shown in Table </w:t>
      </w:r>
      <w:r w:rsidR="003604DA" w:rsidRPr="003604DA">
        <w:rPr>
          <w:szCs w:val="24"/>
        </w:rPr>
        <w:t>5.3</w:t>
      </w:r>
      <w:r w:rsidRPr="003604DA">
        <w:rPr>
          <w:szCs w:val="24"/>
        </w:rPr>
        <w:t>.</w:t>
      </w:r>
    </w:p>
    <w:p w14:paraId="1488EDB5" w14:textId="77777777" w:rsidR="00082F6F" w:rsidRDefault="00082F6F">
      <w:pPr>
        <w:widowControl/>
        <w:spacing w:before="0" w:after="200" w:line="276" w:lineRule="auto"/>
        <w:rPr>
          <w:b/>
          <w:szCs w:val="24"/>
        </w:rPr>
        <w:sectPr w:rsidR="00082F6F" w:rsidSect="002A1A60">
          <w:headerReference w:type="even" r:id="rId43"/>
          <w:headerReference w:type="default" r:id="rId44"/>
          <w:footerReference w:type="default" r:id="rId45"/>
          <w:headerReference w:type="first" r:id="rId46"/>
          <w:pgSz w:w="11906" w:h="16838" w:code="9"/>
          <w:pgMar w:top="1440" w:right="1440" w:bottom="1440" w:left="1440" w:header="709" w:footer="709" w:gutter="0"/>
          <w:cols w:space="708"/>
          <w:docGrid w:linePitch="360"/>
        </w:sectPr>
      </w:pPr>
    </w:p>
    <w:p w14:paraId="1488EDB6" w14:textId="77777777" w:rsidR="00CD50C2" w:rsidRDefault="00CD50C2" w:rsidP="00A02534">
      <w:r w:rsidRPr="00023672">
        <w:t xml:space="preserve">Table </w:t>
      </w:r>
      <w:r w:rsidR="003604DA">
        <w:t>5.3</w:t>
      </w:r>
      <w:r w:rsidRPr="00023672">
        <w:t>:</w:t>
      </w:r>
      <w:r w:rsidRPr="00023672">
        <w:tab/>
        <w:t xml:space="preserve">Proposed </w:t>
      </w:r>
      <w:r w:rsidR="005B1452">
        <w:t>n</w:t>
      </w:r>
      <w:r w:rsidRPr="00023672">
        <w:t xml:space="preserve">ew </w:t>
      </w:r>
      <w:r w:rsidR="007C002E">
        <w:t xml:space="preserve">Australian </w:t>
      </w:r>
      <w:r w:rsidRPr="00023672">
        <w:t>Physical Activity Guidelines for Adults aged 18-64</w:t>
      </w:r>
      <w:r w:rsidR="005B1452">
        <w:t xml:space="preserve"> years</w:t>
      </w:r>
      <w:r w:rsidRPr="00023672">
        <w:t>.</w:t>
      </w:r>
    </w:p>
    <w:p w14:paraId="1488EDB7" w14:textId="77777777" w:rsidR="0066782D" w:rsidRPr="00122DA0" w:rsidRDefault="0066782D" w:rsidP="0066782D">
      <w:pPr>
        <w:spacing w:before="100" w:after="100" w:line="276" w:lineRule="auto"/>
        <w:rPr>
          <w:b/>
          <w:szCs w:val="24"/>
        </w:rPr>
      </w:pPr>
      <w:r w:rsidRPr="00122DA0">
        <w:rPr>
          <w:b/>
          <w:szCs w:val="24"/>
        </w:rPr>
        <w:t>PREAMBLE:</w:t>
      </w:r>
    </w:p>
    <w:p w14:paraId="1488EDB8" w14:textId="77777777" w:rsidR="0066782D" w:rsidRPr="00122DA0" w:rsidRDefault="0066782D" w:rsidP="0066782D">
      <w:pPr>
        <w:spacing w:before="100" w:after="100" w:line="276" w:lineRule="auto"/>
        <w:rPr>
          <w:szCs w:val="24"/>
        </w:rPr>
      </w:pPr>
      <w:r w:rsidRPr="00122DA0">
        <w:rPr>
          <w:szCs w:val="24"/>
        </w:rPr>
        <w:t xml:space="preserve">Regular physical activity has important benefits for physical and mental health.  It reduces the risk of many health problems, such as cardiovascular disease, diabetes, anxiety, depression, musculoskeletal problems, some cancers and weight gain.   There is clear evidence that doing some physical activity is better than doing none at all, and that increasing amounts of physical activity provide even more health benefits.   </w:t>
      </w:r>
      <w:r w:rsidRPr="00122DA0" w:rsidDel="00C53718">
        <w:rPr>
          <w:szCs w:val="24"/>
        </w:rPr>
        <w:t xml:space="preserve"> </w:t>
      </w:r>
    </w:p>
    <w:p w14:paraId="1488EDB9" w14:textId="77777777" w:rsidR="0066782D" w:rsidRPr="00122DA0" w:rsidRDefault="0066782D" w:rsidP="0066782D">
      <w:pPr>
        <w:spacing w:before="100" w:after="100" w:line="276" w:lineRule="auto"/>
        <w:rPr>
          <w:szCs w:val="24"/>
        </w:rPr>
      </w:pPr>
      <w:r w:rsidRPr="00122DA0">
        <w:rPr>
          <w:szCs w:val="24"/>
        </w:rPr>
        <w:t>These guidelines are for all adults aged 18-64 years</w:t>
      </w:r>
      <w:r w:rsidRPr="00122DA0">
        <w:rPr>
          <w:rFonts w:cstheme="minorHAnsi"/>
          <w:color w:val="000000"/>
          <w:szCs w:val="24"/>
        </w:rPr>
        <w:t>.  Although physical activity is generally safe for everyone,</w:t>
      </w:r>
      <w:r w:rsidRPr="00122DA0">
        <w:rPr>
          <w:rFonts w:cs="Arial"/>
          <w:iCs/>
          <w:color w:val="221E1F"/>
          <w:szCs w:val="24"/>
        </w:rPr>
        <w:t xml:space="preserve"> physical and mental abilities should be considered when interpreting the guidelines. </w:t>
      </w:r>
      <w:r w:rsidRPr="00122DA0">
        <w:rPr>
          <w:rFonts w:cstheme="minorHAnsi"/>
          <w:color w:val="000000"/>
          <w:szCs w:val="24"/>
        </w:rPr>
        <w:t xml:space="preserve"> Those who are </w:t>
      </w:r>
      <w:r w:rsidRPr="00122DA0">
        <w:rPr>
          <w:szCs w:val="24"/>
        </w:rPr>
        <w:t>unaccustomed to activity are advised to start gently (for example, by walking), without over-exertion, and to gradually build up towards reaching recommended levels.  Consult a health professional if unsure.</w:t>
      </w:r>
    </w:p>
    <w:p w14:paraId="1488EDBA" w14:textId="77777777" w:rsidR="0066782D" w:rsidRPr="00122DA0" w:rsidRDefault="0066782D" w:rsidP="0066782D">
      <w:pPr>
        <w:spacing w:before="100" w:after="100" w:line="276" w:lineRule="auto"/>
        <w:rPr>
          <w:szCs w:val="24"/>
        </w:rPr>
      </w:pPr>
      <w:r w:rsidRPr="00122DA0">
        <w:rPr>
          <w:rFonts w:cstheme="minorHAnsi"/>
          <w:szCs w:val="24"/>
        </w:rPr>
        <w:t>In the context of these guidelines,</w:t>
      </w:r>
      <w:r w:rsidRPr="00122DA0">
        <w:rPr>
          <w:rFonts w:cstheme="minorHAnsi"/>
          <w:b/>
          <w:szCs w:val="24"/>
        </w:rPr>
        <w:t xml:space="preserve"> physical activity</w:t>
      </w:r>
      <w:r w:rsidRPr="00122DA0">
        <w:rPr>
          <w:rFonts w:cstheme="minorHAnsi"/>
          <w:szCs w:val="24"/>
        </w:rPr>
        <w:t xml:space="preserve"> is defined as any bodily movement produced by one or more large muscle groups, for movement as part of:  </w:t>
      </w:r>
      <w:r w:rsidRPr="00122DA0">
        <w:rPr>
          <w:i/>
          <w:szCs w:val="24"/>
        </w:rPr>
        <w:t>leisure</w:t>
      </w:r>
      <w:r w:rsidRPr="00122DA0">
        <w:rPr>
          <w:szCs w:val="24"/>
        </w:rPr>
        <w:t xml:space="preserve"> (including sports, exercise and recreational activities); </w:t>
      </w:r>
      <w:r w:rsidRPr="00122DA0">
        <w:rPr>
          <w:i/>
          <w:szCs w:val="24"/>
        </w:rPr>
        <w:t>transport</w:t>
      </w:r>
      <w:r w:rsidRPr="00122DA0">
        <w:rPr>
          <w:szCs w:val="24"/>
        </w:rPr>
        <w:t xml:space="preserve"> (for example walking or cycling to get to or from places); and </w:t>
      </w:r>
      <w:r w:rsidRPr="00122DA0">
        <w:rPr>
          <w:i/>
          <w:szCs w:val="24"/>
        </w:rPr>
        <w:t>occupation</w:t>
      </w:r>
      <w:r w:rsidRPr="00122DA0">
        <w:rPr>
          <w:szCs w:val="24"/>
        </w:rPr>
        <w:t xml:space="preserve"> (including paid and unpaid work like lifting, carrying or digging).  These activities should be carried out at </w:t>
      </w:r>
      <w:r w:rsidRPr="00122DA0">
        <w:rPr>
          <w:b/>
          <w:szCs w:val="24"/>
        </w:rPr>
        <w:t xml:space="preserve">moderate to vigorous intensity.  </w:t>
      </w:r>
      <w:r w:rsidRPr="00122DA0">
        <w:rPr>
          <w:i/>
          <w:szCs w:val="24"/>
        </w:rPr>
        <w:t xml:space="preserve">Moderate </w:t>
      </w:r>
      <w:r w:rsidRPr="00122DA0">
        <w:rPr>
          <w:szCs w:val="24"/>
        </w:rPr>
        <w:t xml:space="preserve">intensity activities require some effort, but conversation is possible.  Examples include brisk walking, swimming, social tennis, dancing etc.  </w:t>
      </w:r>
      <w:r w:rsidRPr="00122DA0">
        <w:rPr>
          <w:i/>
          <w:szCs w:val="24"/>
        </w:rPr>
        <w:t>Vigorous</w:t>
      </w:r>
      <w:r w:rsidRPr="00122DA0">
        <w:rPr>
          <w:szCs w:val="24"/>
        </w:rPr>
        <w:t xml:space="preserve"> activities make you breathe harder or puff and pant (depending on fitness).  Examples include aerobics, jogging and many competitive sports.  </w:t>
      </w:r>
    </w:p>
    <w:p w14:paraId="1488EDBB" w14:textId="77777777" w:rsidR="005B1452" w:rsidRDefault="005B1452" w:rsidP="00CD50C2">
      <w:pPr>
        <w:tabs>
          <w:tab w:val="left" w:pos="1134"/>
        </w:tabs>
        <w:rPr>
          <w:b/>
          <w:szCs w:val="24"/>
        </w:rPr>
      </w:pPr>
    </w:p>
    <w:p w14:paraId="1488EDBC" w14:textId="77777777" w:rsidR="0066782D" w:rsidRDefault="0066782D" w:rsidP="00CD50C2">
      <w:pPr>
        <w:tabs>
          <w:tab w:val="left" w:pos="1134"/>
        </w:tabs>
        <w:rPr>
          <w:b/>
          <w:szCs w:val="24"/>
        </w:rPr>
      </w:pPr>
    </w:p>
    <w:p w14:paraId="1488EDBD" w14:textId="77777777" w:rsidR="0066782D" w:rsidRDefault="0066782D" w:rsidP="00CD50C2">
      <w:pPr>
        <w:tabs>
          <w:tab w:val="left" w:pos="1134"/>
        </w:tabs>
        <w:rPr>
          <w:b/>
          <w:szCs w:val="24"/>
        </w:rPr>
      </w:pPr>
    </w:p>
    <w:p w14:paraId="1488EDBE" w14:textId="77777777" w:rsidR="0066782D" w:rsidRDefault="0066782D" w:rsidP="00CD50C2">
      <w:pPr>
        <w:tabs>
          <w:tab w:val="left" w:pos="1134"/>
        </w:tabs>
        <w:rPr>
          <w:b/>
          <w:szCs w:val="24"/>
        </w:rPr>
      </w:pPr>
    </w:p>
    <w:p w14:paraId="1488EDBF" w14:textId="77777777" w:rsidR="0066782D" w:rsidRPr="00023672" w:rsidRDefault="0066782D" w:rsidP="00CD50C2">
      <w:pPr>
        <w:tabs>
          <w:tab w:val="left" w:pos="1134"/>
        </w:tabs>
        <w:rPr>
          <w:b/>
          <w:szCs w:val="24"/>
        </w:rPr>
      </w:pPr>
    </w:p>
    <w:tbl>
      <w:tblPr>
        <w:tblStyle w:val="TableGrid"/>
        <w:tblW w:w="0" w:type="auto"/>
        <w:tblLook w:val="04A0" w:firstRow="1" w:lastRow="0" w:firstColumn="1" w:lastColumn="0" w:noHBand="0" w:noVBand="1"/>
        <w:tblCaption w:val="Table 5.3: Proposed new Australian Physical Activity Guidelines for Adults aged 18-64 years."/>
        <w:tblDescription w:val="A table with three columns to present the Guidelines.  The first column presents a summary of the scientific evidence for each of the six proposed new Guidelines.  The second column presents the proposed new guidelines.  The third column presents the explanatory notes that help explain the content of other cells in the table."/>
      </w:tblPr>
      <w:tblGrid>
        <w:gridCol w:w="5353"/>
        <w:gridCol w:w="4678"/>
        <w:gridCol w:w="4111"/>
      </w:tblGrid>
      <w:tr w:rsidR="00CD50C2" w:rsidRPr="00122DA0" w14:paraId="1488EDC3" w14:textId="77777777" w:rsidTr="0066782D">
        <w:trPr>
          <w:trHeight w:val="799"/>
          <w:tblHeader/>
        </w:trPr>
        <w:tc>
          <w:tcPr>
            <w:tcW w:w="5353" w:type="dxa"/>
            <w:shd w:val="clear" w:color="auto" w:fill="E5DFEC" w:themeFill="accent4" w:themeFillTint="33"/>
            <w:vAlign w:val="center"/>
          </w:tcPr>
          <w:p w14:paraId="1488EDC0" w14:textId="77777777" w:rsidR="00CD50C2" w:rsidRPr="00122DA0" w:rsidRDefault="00082F6F" w:rsidP="009557B5">
            <w:pPr>
              <w:spacing w:before="100" w:after="100"/>
              <w:jc w:val="center"/>
              <w:rPr>
                <w:b/>
                <w:szCs w:val="24"/>
              </w:rPr>
            </w:pPr>
            <w:r w:rsidRPr="00122DA0">
              <w:rPr>
                <w:b/>
                <w:szCs w:val="24"/>
              </w:rPr>
              <w:t>Summary of the S</w:t>
            </w:r>
            <w:r w:rsidR="00CD50C2" w:rsidRPr="00122DA0">
              <w:rPr>
                <w:b/>
                <w:szCs w:val="24"/>
              </w:rPr>
              <w:t xml:space="preserve">cientific </w:t>
            </w:r>
            <w:r w:rsidR="00122DA0">
              <w:rPr>
                <w:b/>
                <w:szCs w:val="24"/>
              </w:rPr>
              <w:t>E</w:t>
            </w:r>
            <w:r w:rsidR="00CD50C2" w:rsidRPr="00122DA0">
              <w:rPr>
                <w:b/>
                <w:szCs w:val="24"/>
              </w:rPr>
              <w:t>vidence</w:t>
            </w:r>
          </w:p>
        </w:tc>
        <w:tc>
          <w:tcPr>
            <w:tcW w:w="4678" w:type="dxa"/>
            <w:shd w:val="clear" w:color="auto" w:fill="E5DFEC" w:themeFill="accent4" w:themeFillTint="33"/>
            <w:vAlign w:val="center"/>
          </w:tcPr>
          <w:p w14:paraId="1488EDC1" w14:textId="77777777" w:rsidR="00CD50C2" w:rsidRPr="00122DA0" w:rsidRDefault="00CD50C2" w:rsidP="009557B5">
            <w:pPr>
              <w:spacing w:before="100" w:after="100"/>
              <w:jc w:val="center"/>
              <w:rPr>
                <w:b/>
                <w:szCs w:val="24"/>
              </w:rPr>
            </w:pPr>
            <w:r w:rsidRPr="00122DA0">
              <w:rPr>
                <w:b/>
                <w:szCs w:val="24"/>
              </w:rPr>
              <w:t>Guideline</w:t>
            </w:r>
          </w:p>
        </w:tc>
        <w:tc>
          <w:tcPr>
            <w:tcW w:w="4111" w:type="dxa"/>
            <w:shd w:val="clear" w:color="auto" w:fill="E5DFEC" w:themeFill="accent4" w:themeFillTint="33"/>
            <w:vAlign w:val="center"/>
          </w:tcPr>
          <w:p w14:paraId="1488EDC2" w14:textId="77777777" w:rsidR="00CD50C2" w:rsidRPr="00122DA0" w:rsidRDefault="00CD50C2" w:rsidP="009557B5">
            <w:pPr>
              <w:spacing w:before="100" w:after="100"/>
              <w:jc w:val="center"/>
              <w:rPr>
                <w:b/>
                <w:szCs w:val="24"/>
              </w:rPr>
            </w:pPr>
            <w:r w:rsidRPr="00122DA0">
              <w:rPr>
                <w:b/>
                <w:szCs w:val="24"/>
              </w:rPr>
              <w:t>Explanatory Notes</w:t>
            </w:r>
          </w:p>
        </w:tc>
      </w:tr>
      <w:tr w:rsidR="00CD50C2" w:rsidRPr="00122DA0" w14:paraId="1488EDC9" w14:textId="77777777" w:rsidTr="00026DFF">
        <w:trPr>
          <w:trHeight w:val="3007"/>
        </w:trPr>
        <w:tc>
          <w:tcPr>
            <w:tcW w:w="5353" w:type="dxa"/>
          </w:tcPr>
          <w:p w14:paraId="1488EDC4" w14:textId="77777777" w:rsidR="00CD50C2" w:rsidRPr="00122DA0" w:rsidRDefault="00CD50C2" w:rsidP="009557B5">
            <w:pPr>
              <w:spacing w:before="100" w:after="100"/>
              <w:rPr>
                <w:b/>
                <w:szCs w:val="24"/>
              </w:rPr>
            </w:pPr>
            <w:r w:rsidRPr="00122DA0">
              <w:rPr>
                <w:b/>
                <w:szCs w:val="24"/>
              </w:rPr>
              <w:t>ONE</w:t>
            </w:r>
          </w:p>
          <w:p w14:paraId="1488EDC5" w14:textId="77777777" w:rsidR="00CD50C2" w:rsidRPr="00122DA0" w:rsidRDefault="00CD50C2" w:rsidP="009557B5">
            <w:pPr>
              <w:spacing w:before="100" w:after="100"/>
              <w:rPr>
                <w:rFonts w:cstheme="minorHAnsi"/>
                <w:color w:val="000000"/>
                <w:szCs w:val="24"/>
              </w:rPr>
            </w:pPr>
            <w:r w:rsidRPr="00122DA0">
              <w:rPr>
                <w:szCs w:val="24"/>
              </w:rPr>
              <w:t xml:space="preserve">In most cases, the relationship between physical activity and health benefits is direct and curvilinear.  The </w:t>
            </w:r>
            <w:r w:rsidRPr="00122DA0">
              <w:rPr>
                <w:rFonts w:cstheme="minorHAnsi"/>
                <w:szCs w:val="24"/>
              </w:rPr>
              <w:t xml:space="preserve">greatest benefits are seen in those who change from doing the least or no physical activity to doing more.  The increase in </w:t>
            </w:r>
            <w:r w:rsidR="00817DAB" w:rsidRPr="00122DA0">
              <w:rPr>
                <w:rFonts w:cstheme="minorHAnsi"/>
                <w:szCs w:val="24"/>
              </w:rPr>
              <w:t xml:space="preserve">health </w:t>
            </w:r>
            <w:r w:rsidRPr="00122DA0">
              <w:rPr>
                <w:rFonts w:cstheme="minorHAnsi"/>
                <w:color w:val="000000"/>
                <w:szCs w:val="24"/>
              </w:rPr>
              <w:t>benefits per unit increase in physical activity becomes smaller at the highest levels of activity.</w:t>
            </w:r>
          </w:p>
          <w:p w14:paraId="1488EDC6" w14:textId="77777777" w:rsidR="00CD50C2" w:rsidRPr="00122DA0" w:rsidRDefault="00CD50C2" w:rsidP="009557B5">
            <w:pPr>
              <w:spacing w:before="100" w:after="100"/>
              <w:rPr>
                <w:szCs w:val="24"/>
              </w:rPr>
            </w:pPr>
            <w:r w:rsidRPr="00122DA0">
              <w:rPr>
                <w:szCs w:val="24"/>
              </w:rPr>
              <w:t>Level of Evidence = A</w:t>
            </w:r>
          </w:p>
        </w:tc>
        <w:tc>
          <w:tcPr>
            <w:tcW w:w="4678" w:type="dxa"/>
            <w:vAlign w:val="center"/>
          </w:tcPr>
          <w:p w14:paraId="1488EDC7" w14:textId="77777777" w:rsidR="00CD50C2" w:rsidRPr="00122DA0" w:rsidRDefault="00CD50C2" w:rsidP="00026DFF">
            <w:pPr>
              <w:spacing w:before="100" w:after="100"/>
              <w:rPr>
                <w:szCs w:val="24"/>
              </w:rPr>
            </w:pPr>
            <w:r w:rsidRPr="00122DA0">
              <w:rPr>
                <w:i/>
                <w:szCs w:val="24"/>
              </w:rPr>
              <w:t xml:space="preserve">Doing any physical activity is better than doing none.  If you currently do no physical activity, start by doing some, and gradually build up to the recommended amount. </w:t>
            </w:r>
          </w:p>
        </w:tc>
        <w:tc>
          <w:tcPr>
            <w:tcW w:w="4111" w:type="dxa"/>
          </w:tcPr>
          <w:p w14:paraId="1488EDC8" w14:textId="77777777" w:rsidR="00CD50C2" w:rsidRPr="00122DA0" w:rsidRDefault="00CD50C2" w:rsidP="009557B5">
            <w:pPr>
              <w:spacing w:before="100" w:after="100"/>
              <w:rPr>
                <w:szCs w:val="24"/>
              </w:rPr>
            </w:pPr>
          </w:p>
        </w:tc>
      </w:tr>
      <w:tr w:rsidR="00CD50C2" w:rsidRPr="00122DA0" w14:paraId="1488EDD5" w14:textId="77777777" w:rsidTr="00026DFF">
        <w:tc>
          <w:tcPr>
            <w:tcW w:w="5353" w:type="dxa"/>
          </w:tcPr>
          <w:p w14:paraId="1488EDCA" w14:textId="77777777" w:rsidR="00CD50C2" w:rsidRPr="00122DA0" w:rsidRDefault="00CD50C2" w:rsidP="009557B5">
            <w:pPr>
              <w:spacing w:before="100" w:after="100"/>
              <w:rPr>
                <w:b/>
                <w:szCs w:val="24"/>
              </w:rPr>
            </w:pPr>
            <w:r w:rsidRPr="00122DA0">
              <w:rPr>
                <w:b/>
                <w:szCs w:val="24"/>
              </w:rPr>
              <w:t>TWO</w:t>
            </w:r>
          </w:p>
          <w:p w14:paraId="1488EDCB" w14:textId="77777777" w:rsidR="00CD50C2" w:rsidRPr="00122DA0" w:rsidRDefault="00CD50C2" w:rsidP="009557B5">
            <w:pPr>
              <w:spacing w:before="100" w:after="100"/>
              <w:rPr>
                <w:szCs w:val="24"/>
              </w:rPr>
            </w:pPr>
            <w:r w:rsidRPr="00122DA0">
              <w:rPr>
                <w:szCs w:val="24"/>
              </w:rPr>
              <w:t xml:space="preserve">The scientific data on the relationship between total </w:t>
            </w:r>
            <w:r w:rsidRPr="00122DA0">
              <w:rPr>
                <w:i/>
                <w:szCs w:val="24"/>
              </w:rPr>
              <w:t>volume</w:t>
            </w:r>
            <w:r w:rsidRPr="00122DA0">
              <w:rPr>
                <w:szCs w:val="24"/>
              </w:rPr>
              <w:t xml:space="preserve"> (frequency x duration x intensity) of</w:t>
            </w:r>
            <w:r w:rsidR="00817DAB" w:rsidRPr="00122DA0">
              <w:rPr>
                <w:szCs w:val="24"/>
              </w:rPr>
              <w:t xml:space="preserve"> physical </w:t>
            </w:r>
            <w:r w:rsidRPr="00122DA0">
              <w:rPr>
                <w:szCs w:val="24"/>
              </w:rPr>
              <w:t xml:space="preserve">activity and health benefits are more convincing and consistent than those for the separate effects of frequency, duration or intensity of </w:t>
            </w:r>
            <w:r w:rsidR="00817DAB" w:rsidRPr="00122DA0">
              <w:rPr>
                <w:szCs w:val="24"/>
              </w:rPr>
              <w:t xml:space="preserve">physical </w:t>
            </w:r>
            <w:r w:rsidRPr="00122DA0">
              <w:rPr>
                <w:szCs w:val="24"/>
              </w:rPr>
              <w:t>activity.</w:t>
            </w:r>
          </w:p>
          <w:p w14:paraId="1488EDCC" w14:textId="77777777" w:rsidR="00CD50C2" w:rsidRPr="00122DA0" w:rsidRDefault="00CD50C2" w:rsidP="009557B5">
            <w:pPr>
              <w:spacing w:before="100" w:after="100"/>
              <w:rPr>
                <w:szCs w:val="24"/>
              </w:rPr>
            </w:pPr>
            <w:r w:rsidRPr="00122DA0">
              <w:rPr>
                <w:szCs w:val="24"/>
              </w:rPr>
              <w:t xml:space="preserve">The suggested </w:t>
            </w:r>
            <w:r w:rsidRPr="00122DA0">
              <w:rPr>
                <w:i/>
                <w:szCs w:val="24"/>
              </w:rPr>
              <w:t>range</w:t>
            </w:r>
            <w:r w:rsidRPr="00122DA0">
              <w:rPr>
                <w:szCs w:val="24"/>
              </w:rPr>
              <w:t xml:space="preserve"> of activity is from around 500 to around 1000 MET.min/week*.  500 MET.min/week is equivalent to 150 minutes of moderate-intensity activity, or 75 minutes of vigorous activity, or any combination of duration and intensity that provides this amount of activity.  1000 MET.min/week is equivalent to 300 minutes of moderate intensity or 150 minutes of vigorous activity (or a combination).</w:t>
            </w:r>
          </w:p>
          <w:p w14:paraId="1488EDCD" w14:textId="77777777" w:rsidR="00CD50C2" w:rsidRPr="00122DA0" w:rsidRDefault="00CD50C2" w:rsidP="009557B5">
            <w:pPr>
              <w:spacing w:before="100" w:after="100"/>
              <w:rPr>
                <w:szCs w:val="24"/>
              </w:rPr>
            </w:pPr>
            <w:r w:rsidRPr="00122DA0">
              <w:rPr>
                <w:szCs w:val="24"/>
              </w:rPr>
              <w:t xml:space="preserve">For most health outcomes, additional benefits occur with more physical activity.  In particular, more activity is </w:t>
            </w:r>
            <w:r w:rsidRPr="00122DA0">
              <w:rPr>
                <w:i/>
                <w:szCs w:val="24"/>
              </w:rPr>
              <w:t xml:space="preserve">required </w:t>
            </w:r>
            <w:r w:rsidRPr="00122DA0">
              <w:rPr>
                <w:szCs w:val="24"/>
              </w:rPr>
              <w:t xml:space="preserve">for the prevention of weight gain and some cancers.  This higher amount of physical activity can be achieved by longer duration (more minutes) or greater frequency (more often) or higher intensity (more effort). </w:t>
            </w:r>
          </w:p>
          <w:p w14:paraId="1488EDCE" w14:textId="77777777" w:rsidR="00CD50C2" w:rsidRPr="00122DA0" w:rsidRDefault="00CD50C2" w:rsidP="009557B5">
            <w:pPr>
              <w:spacing w:before="100" w:after="100"/>
              <w:rPr>
                <w:i/>
                <w:szCs w:val="24"/>
              </w:rPr>
            </w:pPr>
            <w:r w:rsidRPr="00122DA0">
              <w:rPr>
                <w:b/>
                <w:i/>
                <w:szCs w:val="24"/>
              </w:rPr>
              <w:t xml:space="preserve">* The MET </w:t>
            </w:r>
            <w:r w:rsidRPr="00122DA0">
              <w:rPr>
                <w:i/>
                <w:szCs w:val="24"/>
              </w:rPr>
              <w:t>(metabolic equivalent)</w:t>
            </w:r>
            <w:r w:rsidRPr="00122DA0">
              <w:rPr>
                <w:b/>
                <w:i/>
                <w:szCs w:val="24"/>
              </w:rPr>
              <w:t xml:space="preserve"> </w:t>
            </w:r>
            <w:r w:rsidRPr="00122DA0">
              <w:rPr>
                <w:i/>
                <w:szCs w:val="24"/>
              </w:rPr>
              <w:t>is the unit used to define activity intensity or effort, in multiples of resting metabolic rate.  One MET is defined as energy expenditure at rest, usually equivalent to 3.5mL of oxygen uptake per kg of body weight per minute.  500 MET.min/week is equivalent to 150 minutes of physical activity at 3.33 MET (moderate intensity) or 75 minutes of physical activity at 6.66 MET (vigorous).</w:t>
            </w:r>
          </w:p>
          <w:p w14:paraId="1488EDCF" w14:textId="77777777" w:rsidR="00CD50C2" w:rsidRPr="00122DA0" w:rsidRDefault="00CD50C2" w:rsidP="00026DFF">
            <w:pPr>
              <w:spacing w:before="100" w:after="100"/>
              <w:rPr>
                <w:szCs w:val="24"/>
              </w:rPr>
            </w:pPr>
            <w:r w:rsidRPr="00122DA0">
              <w:rPr>
                <w:szCs w:val="24"/>
              </w:rPr>
              <w:t>Level of Evidence = A</w:t>
            </w:r>
          </w:p>
        </w:tc>
        <w:tc>
          <w:tcPr>
            <w:tcW w:w="4678" w:type="dxa"/>
            <w:vAlign w:val="center"/>
          </w:tcPr>
          <w:p w14:paraId="1488EDD0" w14:textId="77777777" w:rsidR="00CD50C2" w:rsidRPr="00122DA0" w:rsidRDefault="00CD50C2" w:rsidP="007F0051">
            <w:pPr>
              <w:spacing w:before="100" w:after="100"/>
              <w:rPr>
                <w:szCs w:val="24"/>
              </w:rPr>
            </w:pPr>
            <w:r w:rsidRPr="00122DA0">
              <w:rPr>
                <w:i/>
                <w:szCs w:val="24"/>
              </w:rPr>
              <w:t xml:space="preserve">Accumulate 150 </w:t>
            </w:r>
            <w:r w:rsidR="007F0051">
              <w:rPr>
                <w:i/>
                <w:szCs w:val="24"/>
              </w:rPr>
              <w:t xml:space="preserve">to </w:t>
            </w:r>
            <w:r w:rsidRPr="00122DA0">
              <w:rPr>
                <w:i/>
                <w:szCs w:val="24"/>
              </w:rPr>
              <w:t>300 minutes of moderate intensity physical activity or 75 to 150 minutes of vigorous intensity physical activity, or an equivalent combination of both moderate and vigorous activities, each week</w:t>
            </w:r>
            <w:r w:rsidRPr="00122DA0">
              <w:rPr>
                <w:szCs w:val="24"/>
              </w:rPr>
              <w:t xml:space="preserve">.  </w:t>
            </w:r>
          </w:p>
        </w:tc>
        <w:tc>
          <w:tcPr>
            <w:tcW w:w="4111" w:type="dxa"/>
          </w:tcPr>
          <w:p w14:paraId="1488EDD1" w14:textId="77777777" w:rsidR="00026DFF" w:rsidRDefault="00CD50C2" w:rsidP="009557B5">
            <w:pPr>
              <w:spacing w:before="100" w:after="100"/>
              <w:rPr>
                <w:szCs w:val="24"/>
              </w:rPr>
            </w:pPr>
            <w:r w:rsidRPr="00122DA0">
              <w:rPr>
                <w:szCs w:val="24"/>
              </w:rPr>
              <w:t xml:space="preserve">The lower end of this range (which can be achieved by, for example, a 30 minute walk five times a week) will provide </w:t>
            </w:r>
            <w:r w:rsidRPr="00122DA0">
              <w:rPr>
                <w:i/>
                <w:szCs w:val="24"/>
              </w:rPr>
              <w:t xml:space="preserve">substantial </w:t>
            </w:r>
            <w:r w:rsidRPr="00122DA0">
              <w:rPr>
                <w:szCs w:val="24"/>
              </w:rPr>
              <w:t xml:space="preserve">health benefits (eg lower risk of cardiovascular disease, diabetes, musculoskeletal and mental health problems).  </w:t>
            </w:r>
          </w:p>
          <w:p w14:paraId="1488EDD2" w14:textId="77777777" w:rsidR="00026DFF" w:rsidRDefault="00CD50C2" w:rsidP="009557B5">
            <w:pPr>
              <w:spacing w:before="100" w:after="100"/>
              <w:rPr>
                <w:szCs w:val="24"/>
              </w:rPr>
            </w:pPr>
            <w:r w:rsidRPr="00122DA0">
              <w:rPr>
                <w:szCs w:val="24"/>
              </w:rPr>
              <w:t xml:space="preserve">More activity (for example, two 30 minute walks, or one 30 minute jog on five days each week) provides additional benefits.  </w:t>
            </w:r>
          </w:p>
          <w:p w14:paraId="1488EDD3" w14:textId="77777777" w:rsidR="00026DFF" w:rsidRDefault="00817DAB" w:rsidP="009557B5">
            <w:pPr>
              <w:spacing w:before="100" w:after="100"/>
              <w:rPr>
                <w:szCs w:val="24"/>
              </w:rPr>
            </w:pPr>
            <w:r w:rsidRPr="00122DA0">
              <w:rPr>
                <w:szCs w:val="24"/>
              </w:rPr>
              <w:t>Physical a</w:t>
            </w:r>
            <w:r w:rsidR="00CD50C2" w:rsidRPr="00122DA0">
              <w:rPr>
                <w:szCs w:val="24"/>
              </w:rPr>
              <w:t>ctivity at the upper end of this range is required</w:t>
            </w:r>
            <w:r w:rsidR="00CD50C2" w:rsidRPr="00122DA0" w:rsidDel="0073069A">
              <w:rPr>
                <w:szCs w:val="24"/>
              </w:rPr>
              <w:t xml:space="preserve"> </w:t>
            </w:r>
            <w:r w:rsidR="00CD50C2" w:rsidRPr="00122DA0">
              <w:rPr>
                <w:szCs w:val="24"/>
              </w:rPr>
              <w:t xml:space="preserve">for the prevention of weight gain and to reduce the risk of breast and colon cancer.  </w:t>
            </w:r>
          </w:p>
          <w:p w14:paraId="1488EDD4" w14:textId="77777777" w:rsidR="00CD50C2" w:rsidRPr="00122DA0" w:rsidRDefault="00CD50C2" w:rsidP="00026DFF">
            <w:pPr>
              <w:spacing w:before="100" w:after="100"/>
              <w:rPr>
                <w:szCs w:val="24"/>
              </w:rPr>
            </w:pPr>
            <w:r w:rsidRPr="00122DA0">
              <w:rPr>
                <w:szCs w:val="24"/>
              </w:rPr>
              <w:t>Any combination of moderate and/or vigorous intensity activities can be included, with each minute of vigorous physical activity 'counting' as two minutes of moderate intensity activity.</w:t>
            </w:r>
          </w:p>
        </w:tc>
      </w:tr>
      <w:tr w:rsidR="00CD50C2" w:rsidRPr="00122DA0" w14:paraId="1488EDDC" w14:textId="77777777" w:rsidTr="00026DFF">
        <w:tc>
          <w:tcPr>
            <w:tcW w:w="5353" w:type="dxa"/>
          </w:tcPr>
          <w:p w14:paraId="1488EDD6" w14:textId="77777777" w:rsidR="00CD50C2" w:rsidRPr="00122DA0" w:rsidRDefault="00CD50C2" w:rsidP="009557B5">
            <w:pPr>
              <w:spacing w:before="100" w:after="100"/>
              <w:rPr>
                <w:b/>
                <w:szCs w:val="24"/>
              </w:rPr>
            </w:pPr>
            <w:r w:rsidRPr="00122DA0">
              <w:rPr>
                <w:b/>
                <w:szCs w:val="24"/>
              </w:rPr>
              <w:t>THREE</w:t>
            </w:r>
          </w:p>
          <w:p w14:paraId="1488EDD7" w14:textId="77777777" w:rsidR="00CD50C2" w:rsidRPr="00122DA0" w:rsidRDefault="00CD50C2" w:rsidP="009557B5">
            <w:pPr>
              <w:spacing w:before="100" w:after="100"/>
              <w:rPr>
                <w:szCs w:val="24"/>
              </w:rPr>
            </w:pPr>
            <w:r w:rsidRPr="00122DA0">
              <w:rPr>
                <w:szCs w:val="24"/>
              </w:rPr>
              <w:t>Evidence relating to the optimal frequency of physical activity each week is equivocal.  The</w:t>
            </w:r>
            <w:r w:rsidR="00817DAB" w:rsidRPr="00122DA0">
              <w:rPr>
                <w:szCs w:val="24"/>
              </w:rPr>
              <w:t xml:space="preserve"> </w:t>
            </w:r>
            <w:r w:rsidRPr="00122DA0">
              <w:rPr>
                <w:szCs w:val="24"/>
              </w:rPr>
              <w:t>re</w:t>
            </w:r>
            <w:r w:rsidR="00817DAB" w:rsidRPr="00122DA0">
              <w:rPr>
                <w:szCs w:val="24"/>
              </w:rPr>
              <w:t>peated physiological and metabolic adaptations, and energy expenditure associated with daily physical activity</w:t>
            </w:r>
            <w:r w:rsidR="00717E60" w:rsidRPr="00122DA0">
              <w:rPr>
                <w:szCs w:val="24"/>
              </w:rPr>
              <w:t>,</w:t>
            </w:r>
            <w:r w:rsidR="00817DAB" w:rsidRPr="00122DA0">
              <w:rPr>
                <w:szCs w:val="24"/>
              </w:rPr>
              <w:t xml:space="preserve"> </w:t>
            </w:r>
            <w:r w:rsidR="00717E60" w:rsidRPr="00122DA0">
              <w:rPr>
                <w:szCs w:val="24"/>
              </w:rPr>
              <w:t>m</w:t>
            </w:r>
            <w:r w:rsidR="00817DAB" w:rsidRPr="00122DA0">
              <w:rPr>
                <w:szCs w:val="24"/>
              </w:rPr>
              <w:t xml:space="preserve">ake it likely that </w:t>
            </w:r>
            <w:r w:rsidR="006D01F9" w:rsidRPr="00122DA0">
              <w:rPr>
                <w:szCs w:val="24"/>
              </w:rPr>
              <w:t xml:space="preserve">frequent activity </w:t>
            </w:r>
            <w:r w:rsidR="00817DAB" w:rsidRPr="00122DA0">
              <w:rPr>
                <w:szCs w:val="24"/>
              </w:rPr>
              <w:t xml:space="preserve">is more beneficial than activity on </w:t>
            </w:r>
            <w:r w:rsidRPr="00122DA0">
              <w:rPr>
                <w:szCs w:val="24"/>
              </w:rPr>
              <w:t xml:space="preserve">only one or two days, each week.  </w:t>
            </w:r>
          </w:p>
          <w:p w14:paraId="1488EDD8" w14:textId="77777777" w:rsidR="00CD50C2" w:rsidRPr="00122DA0" w:rsidRDefault="00CD50C2" w:rsidP="009557B5">
            <w:pPr>
              <w:spacing w:before="100" w:after="100"/>
              <w:rPr>
                <w:szCs w:val="24"/>
              </w:rPr>
            </w:pPr>
            <w:r w:rsidRPr="00122DA0">
              <w:rPr>
                <w:szCs w:val="24"/>
              </w:rPr>
              <w:t>Level of Evidence = B</w:t>
            </w:r>
          </w:p>
          <w:p w14:paraId="1488EDD9" w14:textId="77777777" w:rsidR="00CD50C2" w:rsidRPr="00122DA0" w:rsidRDefault="00CD50C2" w:rsidP="009557B5">
            <w:pPr>
              <w:spacing w:before="100" w:after="100"/>
              <w:rPr>
                <w:szCs w:val="24"/>
              </w:rPr>
            </w:pPr>
          </w:p>
        </w:tc>
        <w:tc>
          <w:tcPr>
            <w:tcW w:w="4678" w:type="dxa"/>
            <w:vAlign w:val="center"/>
          </w:tcPr>
          <w:p w14:paraId="1488EDDA" w14:textId="77777777" w:rsidR="00CD50C2" w:rsidRPr="00122DA0" w:rsidRDefault="00CD50C2" w:rsidP="00026DFF">
            <w:pPr>
              <w:spacing w:before="100" w:after="100"/>
              <w:rPr>
                <w:szCs w:val="24"/>
              </w:rPr>
            </w:pPr>
            <w:r w:rsidRPr="00122DA0">
              <w:rPr>
                <w:i/>
                <w:szCs w:val="24"/>
              </w:rPr>
              <w:t xml:space="preserve">Be active on most, preferably all, days every week </w:t>
            </w:r>
          </w:p>
        </w:tc>
        <w:tc>
          <w:tcPr>
            <w:tcW w:w="4111" w:type="dxa"/>
          </w:tcPr>
          <w:p w14:paraId="1488EDDB" w14:textId="77777777" w:rsidR="00CD50C2" w:rsidRPr="00122DA0" w:rsidRDefault="00CD50C2" w:rsidP="009557B5">
            <w:pPr>
              <w:spacing w:before="100" w:after="100"/>
              <w:rPr>
                <w:szCs w:val="24"/>
              </w:rPr>
            </w:pPr>
          </w:p>
        </w:tc>
      </w:tr>
      <w:tr w:rsidR="00CD50C2" w:rsidRPr="00122DA0" w14:paraId="1488EDE4" w14:textId="77777777" w:rsidTr="003F0EB8">
        <w:tc>
          <w:tcPr>
            <w:tcW w:w="5353" w:type="dxa"/>
          </w:tcPr>
          <w:p w14:paraId="1488EDDD" w14:textId="77777777" w:rsidR="00CD50C2" w:rsidRPr="00122DA0" w:rsidRDefault="00CD50C2" w:rsidP="009557B5">
            <w:pPr>
              <w:spacing w:before="100" w:after="100"/>
              <w:rPr>
                <w:b/>
                <w:szCs w:val="24"/>
              </w:rPr>
            </w:pPr>
            <w:r w:rsidRPr="00122DA0">
              <w:rPr>
                <w:b/>
                <w:szCs w:val="24"/>
              </w:rPr>
              <w:t>FOUR</w:t>
            </w:r>
          </w:p>
          <w:p w14:paraId="1488EDDE" w14:textId="77777777" w:rsidR="00CD50C2" w:rsidRPr="00122DA0" w:rsidRDefault="00CD50C2" w:rsidP="009557B5">
            <w:pPr>
              <w:spacing w:before="100" w:after="100"/>
              <w:rPr>
                <w:szCs w:val="24"/>
              </w:rPr>
            </w:pPr>
            <w:r w:rsidRPr="00122DA0">
              <w:rPr>
                <w:szCs w:val="24"/>
              </w:rPr>
              <w:t>Muscle strengthening activities are important for metabolic and musculoskeletal health (including maintaining bone density), and for maintaining functional status and ability to conduct activities of daily living in older age.</w:t>
            </w:r>
          </w:p>
          <w:p w14:paraId="1488EDDF" w14:textId="77777777" w:rsidR="00CD50C2" w:rsidRPr="00122DA0" w:rsidRDefault="00CD50C2" w:rsidP="009557B5">
            <w:pPr>
              <w:spacing w:before="100" w:after="100"/>
              <w:rPr>
                <w:szCs w:val="24"/>
              </w:rPr>
            </w:pPr>
            <w:r w:rsidRPr="00122DA0">
              <w:rPr>
                <w:szCs w:val="24"/>
              </w:rPr>
              <w:t xml:space="preserve">There is limited evidence on the </w:t>
            </w:r>
            <w:r w:rsidRPr="00122DA0">
              <w:rPr>
                <w:i/>
                <w:szCs w:val="24"/>
              </w:rPr>
              <w:t xml:space="preserve">optimal </w:t>
            </w:r>
            <w:r w:rsidRPr="00122DA0">
              <w:rPr>
                <w:szCs w:val="24"/>
              </w:rPr>
              <w:t>frequency, duration or intensity of strength training, but there is some evidence of significant benefits from muscle strengthening activities twice weekly, on non-consecutive days.</w:t>
            </w:r>
          </w:p>
          <w:p w14:paraId="1488EDE0" w14:textId="77777777" w:rsidR="00CD50C2" w:rsidRPr="00122DA0" w:rsidRDefault="00CD50C2" w:rsidP="003F0EB8">
            <w:pPr>
              <w:spacing w:before="100" w:after="100"/>
              <w:rPr>
                <w:szCs w:val="24"/>
              </w:rPr>
            </w:pPr>
            <w:r w:rsidRPr="00122DA0">
              <w:rPr>
                <w:szCs w:val="24"/>
              </w:rPr>
              <w:t>Level of Evidence = A/B</w:t>
            </w:r>
          </w:p>
        </w:tc>
        <w:tc>
          <w:tcPr>
            <w:tcW w:w="4678" w:type="dxa"/>
            <w:vAlign w:val="center"/>
          </w:tcPr>
          <w:p w14:paraId="1488EDE1" w14:textId="77777777" w:rsidR="00CD50C2" w:rsidRPr="00122DA0" w:rsidRDefault="00CD50C2" w:rsidP="003F0EB8">
            <w:pPr>
              <w:spacing w:before="100" w:after="100"/>
              <w:rPr>
                <w:rFonts w:cstheme="minorHAnsi"/>
                <w:szCs w:val="24"/>
              </w:rPr>
            </w:pPr>
            <w:r w:rsidRPr="00122DA0">
              <w:rPr>
                <w:i/>
                <w:szCs w:val="24"/>
              </w:rPr>
              <w:t>Do muscle strengthening activities* on at least 2 days each week</w:t>
            </w:r>
          </w:p>
          <w:p w14:paraId="1488EDE2" w14:textId="77777777" w:rsidR="00CD50C2" w:rsidRPr="00122DA0" w:rsidRDefault="00CD50C2" w:rsidP="003F0EB8">
            <w:pPr>
              <w:tabs>
                <w:tab w:val="left" w:pos="1068"/>
              </w:tabs>
              <w:spacing w:before="100" w:after="100"/>
              <w:rPr>
                <w:szCs w:val="24"/>
              </w:rPr>
            </w:pPr>
          </w:p>
        </w:tc>
        <w:tc>
          <w:tcPr>
            <w:tcW w:w="4111" w:type="dxa"/>
          </w:tcPr>
          <w:p w14:paraId="1488EDE3" w14:textId="77777777" w:rsidR="00CD50C2" w:rsidRPr="00122DA0" w:rsidRDefault="00CD50C2" w:rsidP="003F0EB8">
            <w:pPr>
              <w:spacing w:before="100" w:after="100"/>
              <w:rPr>
                <w:szCs w:val="24"/>
              </w:rPr>
            </w:pPr>
            <w:r w:rsidRPr="00122DA0">
              <w:rPr>
                <w:rFonts w:cstheme="minorHAnsi"/>
                <w:szCs w:val="24"/>
              </w:rPr>
              <w:t xml:space="preserve">* These include 'pushing' 'pulling' or 'lifting' activities, in which the muscles work against some form of resistance.  The resistance can be provided by body weight (eg push-ups), hand-held weights (eg dumbbells), or pushing or pulling using machines as resistance.  </w:t>
            </w:r>
          </w:p>
        </w:tc>
      </w:tr>
      <w:tr w:rsidR="00CD50C2" w:rsidRPr="00122DA0" w14:paraId="1488EDEB" w14:textId="77777777" w:rsidTr="003F0EB8">
        <w:tc>
          <w:tcPr>
            <w:tcW w:w="5353" w:type="dxa"/>
          </w:tcPr>
          <w:p w14:paraId="1488EDE5" w14:textId="77777777" w:rsidR="00CD50C2" w:rsidRPr="00122DA0" w:rsidRDefault="00CD50C2" w:rsidP="009557B5">
            <w:pPr>
              <w:spacing w:before="100" w:after="100"/>
              <w:rPr>
                <w:b/>
                <w:szCs w:val="24"/>
              </w:rPr>
            </w:pPr>
            <w:r w:rsidRPr="00122DA0">
              <w:rPr>
                <w:b/>
                <w:szCs w:val="24"/>
              </w:rPr>
              <w:t>FIVE</w:t>
            </w:r>
          </w:p>
          <w:p w14:paraId="1488EDE6" w14:textId="77777777" w:rsidR="00CD50C2" w:rsidRPr="00122DA0" w:rsidRDefault="00CD50C2" w:rsidP="009557B5">
            <w:pPr>
              <w:spacing w:before="100" w:after="100"/>
              <w:rPr>
                <w:szCs w:val="24"/>
              </w:rPr>
            </w:pPr>
            <w:r w:rsidRPr="00122DA0">
              <w:rPr>
                <w:szCs w:val="24"/>
              </w:rPr>
              <w:t xml:space="preserve">Emerging evidence indicates that prolonged sitting time is associated with increased risk of premature death and a range of chronic health problems.  There is insufficient evidence at this time to make a recommendation on the specific duration of sitting that is associated with poor health outcomes.  There is emerging evidence to show that the negative effects of prolonged sitting may occur even in those who meet the guidelines for moderate-vigorous activity. </w:t>
            </w:r>
          </w:p>
          <w:p w14:paraId="1488EDE7" w14:textId="77777777" w:rsidR="00CD50C2" w:rsidRPr="00122DA0" w:rsidRDefault="00CD50C2" w:rsidP="003F0EB8">
            <w:pPr>
              <w:spacing w:before="100" w:after="100"/>
              <w:rPr>
                <w:szCs w:val="24"/>
              </w:rPr>
            </w:pPr>
            <w:r w:rsidRPr="00122DA0">
              <w:rPr>
                <w:szCs w:val="24"/>
              </w:rPr>
              <w:t>Level of Evidence = A/B</w:t>
            </w:r>
          </w:p>
        </w:tc>
        <w:tc>
          <w:tcPr>
            <w:tcW w:w="4678" w:type="dxa"/>
            <w:vAlign w:val="center"/>
          </w:tcPr>
          <w:p w14:paraId="1488EDE8" w14:textId="77777777" w:rsidR="00CD50C2" w:rsidRPr="00122DA0" w:rsidRDefault="00CD50C2" w:rsidP="003F0EB8">
            <w:pPr>
              <w:spacing w:before="100" w:after="100"/>
              <w:rPr>
                <w:szCs w:val="24"/>
              </w:rPr>
            </w:pPr>
            <w:r w:rsidRPr="00122DA0">
              <w:rPr>
                <w:i/>
                <w:szCs w:val="24"/>
              </w:rPr>
              <w:t xml:space="preserve">Minimise the amount of time spent in prolonged sitting.  Break up long periods of sitting as often as possible. </w:t>
            </w:r>
          </w:p>
        </w:tc>
        <w:tc>
          <w:tcPr>
            <w:tcW w:w="4111" w:type="dxa"/>
          </w:tcPr>
          <w:p w14:paraId="1488EDE9" w14:textId="77777777" w:rsidR="00CD50C2" w:rsidRPr="00122DA0" w:rsidRDefault="00CD50C2" w:rsidP="009557B5">
            <w:pPr>
              <w:spacing w:before="100" w:after="100"/>
              <w:rPr>
                <w:szCs w:val="24"/>
              </w:rPr>
            </w:pPr>
            <w:r w:rsidRPr="00122DA0">
              <w:rPr>
                <w:szCs w:val="24"/>
              </w:rPr>
              <w:t xml:space="preserve">Breaks in sitting time need not involve moderate-vigorous activity.  Standing-up, stretching and 'light' activities are beneficial. </w:t>
            </w:r>
          </w:p>
          <w:p w14:paraId="1488EDEA" w14:textId="77777777" w:rsidR="00CD50C2" w:rsidRPr="00122DA0" w:rsidRDefault="00CD50C2" w:rsidP="009557B5">
            <w:pPr>
              <w:spacing w:before="100" w:after="100"/>
              <w:rPr>
                <w:szCs w:val="24"/>
              </w:rPr>
            </w:pPr>
          </w:p>
        </w:tc>
      </w:tr>
    </w:tbl>
    <w:p w14:paraId="1488EDEC" w14:textId="77777777" w:rsidR="00082F6F" w:rsidRDefault="00082F6F" w:rsidP="00CD50C2">
      <w:pPr>
        <w:sectPr w:rsidR="00082F6F" w:rsidSect="00082F6F">
          <w:pgSz w:w="16838" w:h="11906" w:orient="landscape" w:code="9"/>
          <w:pgMar w:top="1440" w:right="1440" w:bottom="1440" w:left="1440" w:header="709" w:footer="709" w:gutter="0"/>
          <w:cols w:space="708"/>
          <w:docGrid w:linePitch="360"/>
        </w:sectPr>
      </w:pPr>
    </w:p>
    <w:p w14:paraId="1488EDED" w14:textId="77777777" w:rsidR="0044511B" w:rsidRPr="005B1452" w:rsidRDefault="005B1452" w:rsidP="000C5288">
      <w:pPr>
        <w:pStyle w:val="Heading3"/>
      </w:pPr>
      <w:r w:rsidRPr="005B1452">
        <w:t>REFERENCES: (P</w:t>
      </w:r>
      <w:r w:rsidR="002262AD">
        <w:t>art</w:t>
      </w:r>
      <w:r w:rsidRPr="005B1452">
        <w:t xml:space="preserve"> 5)</w:t>
      </w:r>
    </w:p>
    <w:p w14:paraId="1488EDEE" w14:textId="77777777" w:rsidR="0044511B" w:rsidRPr="000B3DD0" w:rsidRDefault="0044511B" w:rsidP="004F0557">
      <w:pPr>
        <w:pStyle w:val="CommentText"/>
        <w:numPr>
          <w:ilvl w:val="0"/>
          <w:numId w:val="31"/>
        </w:numPr>
        <w:spacing w:before="180" w:after="0" w:line="276" w:lineRule="auto"/>
        <w:ind w:left="426" w:hanging="426"/>
        <w:rPr>
          <w:rFonts w:ascii="Candara" w:hAnsi="Candara"/>
          <w:sz w:val="22"/>
          <w:szCs w:val="22"/>
        </w:rPr>
      </w:pPr>
      <w:r w:rsidRPr="000B3DD0">
        <w:rPr>
          <w:rFonts w:ascii="Candara" w:hAnsi="Candara"/>
          <w:sz w:val="22"/>
          <w:szCs w:val="22"/>
        </w:rPr>
        <w:t xml:space="preserve">Hawe, </w:t>
      </w:r>
      <w:r w:rsidR="003604DA" w:rsidRPr="000B3DD0">
        <w:rPr>
          <w:rFonts w:ascii="Candara" w:hAnsi="Candara"/>
          <w:sz w:val="22"/>
          <w:szCs w:val="22"/>
        </w:rPr>
        <w:t xml:space="preserve">P, </w:t>
      </w:r>
      <w:r w:rsidRPr="000B3DD0">
        <w:rPr>
          <w:rFonts w:ascii="Candara" w:hAnsi="Candara"/>
          <w:sz w:val="22"/>
          <w:szCs w:val="22"/>
        </w:rPr>
        <w:t>Degeling</w:t>
      </w:r>
      <w:r w:rsidR="003604DA" w:rsidRPr="000B3DD0">
        <w:rPr>
          <w:rFonts w:ascii="Candara" w:hAnsi="Candara"/>
          <w:sz w:val="22"/>
          <w:szCs w:val="22"/>
        </w:rPr>
        <w:t xml:space="preserve"> D</w:t>
      </w:r>
      <w:r w:rsidRPr="000B3DD0">
        <w:rPr>
          <w:rFonts w:ascii="Candara" w:hAnsi="Candara"/>
          <w:sz w:val="22"/>
          <w:szCs w:val="22"/>
        </w:rPr>
        <w:t xml:space="preserve">, Hall </w:t>
      </w:r>
      <w:r w:rsidR="003604DA" w:rsidRPr="000B3DD0">
        <w:rPr>
          <w:rFonts w:ascii="Candara" w:hAnsi="Candara"/>
          <w:sz w:val="22"/>
          <w:szCs w:val="22"/>
        </w:rPr>
        <w:t xml:space="preserve">J. Evaluating Health Promotion: </w:t>
      </w:r>
      <w:r w:rsidR="000B3DD0">
        <w:rPr>
          <w:rFonts w:ascii="Candara" w:hAnsi="Candara"/>
          <w:sz w:val="22"/>
          <w:szCs w:val="22"/>
        </w:rPr>
        <w:t>A</w:t>
      </w:r>
      <w:r w:rsidR="003604DA" w:rsidRPr="000B3DD0">
        <w:rPr>
          <w:rFonts w:ascii="Candara" w:hAnsi="Candara"/>
          <w:sz w:val="22"/>
          <w:szCs w:val="22"/>
        </w:rPr>
        <w:t xml:space="preserve"> </w:t>
      </w:r>
      <w:r w:rsidR="000B3DD0">
        <w:rPr>
          <w:rFonts w:ascii="Candara" w:hAnsi="Candara"/>
          <w:sz w:val="22"/>
          <w:szCs w:val="22"/>
        </w:rPr>
        <w:t>H</w:t>
      </w:r>
      <w:r w:rsidR="003604DA" w:rsidRPr="000B3DD0">
        <w:rPr>
          <w:rFonts w:ascii="Candara" w:hAnsi="Candara"/>
          <w:sz w:val="22"/>
          <w:szCs w:val="22"/>
        </w:rPr>
        <w:t xml:space="preserve">ealth </w:t>
      </w:r>
      <w:r w:rsidR="000B3DD0">
        <w:rPr>
          <w:rFonts w:ascii="Candara" w:hAnsi="Candara"/>
          <w:sz w:val="22"/>
          <w:szCs w:val="22"/>
        </w:rPr>
        <w:t>W</w:t>
      </w:r>
      <w:r w:rsidR="000C69C5" w:rsidRPr="000B3DD0">
        <w:rPr>
          <w:rFonts w:ascii="Candara" w:hAnsi="Candara"/>
          <w:sz w:val="22"/>
          <w:szCs w:val="22"/>
        </w:rPr>
        <w:t>orker's</w:t>
      </w:r>
      <w:r w:rsidR="003604DA" w:rsidRPr="000B3DD0">
        <w:rPr>
          <w:rFonts w:ascii="Candara" w:hAnsi="Candara"/>
          <w:sz w:val="22"/>
          <w:szCs w:val="22"/>
        </w:rPr>
        <w:t xml:space="preserve"> </w:t>
      </w:r>
      <w:r w:rsidR="000B3DD0">
        <w:rPr>
          <w:rFonts w:ascii="Candara" w:hAnsi="Candara"/>
          <w:sz w:val="22"/>
          <w:szCs w:val="22"/>
        </w:rPr>
        <w:t>G</w:t>
      </w:r>
      <w:r w:rsidR="003604DA" w:rsidRPr="000B3DD0">
        <w:rPr>
          <w:rFonts w:ascii="Candara" w:hAnsi="Candara"/>
          <w:sz w:val="22"/>
          <w:szCs w:val="22"/>
        </w:rPr>
        <w:t>uide. Sydney: MacLennan and Petty,</w:t>
      </w:r>
      <w:r w:rsidR="00C97122">
        <w:rPr>
          <w:rFonts w:ascii="Candara" w:hAnsi="Candara"/>
          <w:sz w:val="22"/>
          <w:szCs w:val="22"/>
        </w:rPr>
        <w:t xml:space="preserve"> </w:t>
      </w:r>
      <w:r w:rsidRPr="000B3DD0">
        <w:rPr>
          <w:rFonts w:ascii="Candara" w:hAnsi="Candara"/>
          <w:sz w:val="22"/>
          <w:szCs w:val="22"/>
        </w:rPr>
        <w:t>1990</w:t>
      </w:r>
      <w:r w:rsidR="006A6B0A">
        <w:rPr>
          <w:rFonts w:ascii="Candara" w:hAnsi="Candara"/>
          <w:sz w:val="22"/>
          <w:szCs w:val="22"/>
        </w:rPr>
        <w:t>.</w:t>
      </w:r>
    </w:p>
    <w:p w14:paraId="1488EDEF" w14:textId="77777777" w:rsidR="00C61F62" w:rsidRPr="000B3DD0" w:rsidRDefault="0008263D" w:rsidP="004F0557">
      <w:pPr>
        <w:pStyle w:val="CommentText"/>
        <w:numPr>
          <w:ilvl w:val="0"/>
          <w:numId w:val="31"/>
        </w:numPr>
        <w:spacing w:before="180" w:after="0" w:line="276" w:lineRule="auto"/>
        <w:ind w:left="426" w:hanging="426"/>
        <w:rPr>
          <w:sz w:val="22"/>
          <w:szCs w:val="22"/>
        </w:rPr>
      </w:pPr>
      <w:r w:rsidRPr="00F7122E">
        <w:rPr>
          <w:rFonts w:ascii="Candara" w:hAnsi="Candara" w:cs="Arial"/>
          <w:noProof/>
          <w:color w:val="000000"/>
          <w:sz w:val="22"/>
          <w:szCs w:val="22"/>
        </w:rPr>
        <w:t>Department of Health and Children, Health Service Executive. The National Guidelines on Physical Activity for Ireland. Dublin, Ireland: Department of Health and Children and Health Service Executive; 2009.</w:t>
      </w:r>
      <w:r>
        <w:rPr>
          <w:rFonts w:ascii="Candara" w:hAnsi="Candara" w:cs="Arial"/>
          <w:noProof/>
          <w:color w:val="000000"/>
          <w:sz w:val="22"/>
          <w:szCs w:val="22"/>
        </w:rPr>
        <w:t xml:space="preserve"> Accessed June 2012 from </w:t>
      </w:r>
      <w:hyperlink r:id="rId47" w:tooltip="Link to Physical Activity information and guidelines for Ireland" w:history="1">
        <w:r w:rsidR="000C5288" w:rsidRPr="000C5288">
          <w:rPr>
            <w:rStyle w:val="Hyperlink"/>
            <w:rFonts w:ascii="Candara" w:hAnsi="Candara" w:cs="Arial"/>
            <w:noProof/>
            <w:sz w:val="22"/>
            <w:szCs w:val="22"/>
          </w:rPr>
          <w:t>Get Ireland Active</w:t>
        </w:r>
      </w:hyperlink>
    </w:p>
    <w:p w14:paraId="1488EDF0" w14:textId="77777777" w:rsidR="00865DE6" w:rsidRPr="00865DE6" w:rsidRDefault="00C61F62" w:rsidP="004F0557">
      <w:pPr>
        <w:pStyle w:val="ListParagraph"/>
        <w:widowControl/>
        <w:numPr>
          <w:ilvl w:val="0"/>
          <w:numId w:val="31"/>
        </w:numPr>
        <w:spacing w:before="180" w:line="276" w:lineRule="auto"/>
        <w:ind w:left="426" w:hanging="426"/>
        <w:contextualSpacing w:val="0"/>
        <w:rPr>
          <w:sz w:val="22"/>
          <w:szCs w:val="22"/>
        </w:rPr>
      </w:pPr>
      <w:r w:rsidRPr="000B3DD0">
        <w:rPr>
          <w:rFonts w:cs="Tahoma"/>
          <w:sz w:val="22"/>
          <w:szCs w:val="22"/>
        </w:rPr>
        <w:t xml:space="preserve">Powell KE, Paluch AE, Blair SN. Physical activity for health: What kind? How much? How intense? On top of what? </w:t>
      </w:r>
      <w:r w:rsidR="000C69C5" w:rsidRPr="000B3DD0">
        <w:rPr>
          <w:rFonts w:cs="Tahoma"/>
          <w:sz w:val="22"/>
          <w:szCs w:val="22"/>
        </w:rPr>
        <w:t>Ann</w:t>
      </w:r>
      <w:r w:rsidR="00D51EC5" w:rsidRPr="000B3DD0">
        <w:rPr>
          <w:rFonts w:cs="Tahoma"/>
          <w:sz w:val="22"/>
          <w:szCs w:val="22"/>
        </w:rPr>
        <w:t>u</w:t>
      </w:r>
      <w:r w:rsidRPr="000B3DD0">
        <w:rPr>
          <w:rFonts w:cs="Tahoma"/>
          <w:sz w:val="22"/>
          <w:szCs w:val="22"/>
        </w:rPr>
        <w:t xml:space="preserve"> Rev Public Health. 2011; 32:</w:t>
      </w:r>
      <w:r w:rsidR="006A6B0A">
        <w:rPr>
          <w:rFonts w:cs="Tahoma"/>
          <w:sz w:val="22"/>
          <w:szCs w:val="22"/>
        </w:rPr>
        <w:t xml:space="preserve"> </w:t>
      </w:r>
      <w:r w:rsidRPr="000B3DD0">
        <w:rPr>
          <w:rFonts w:cs="Tahoma"/>
          <w:sz w:val="22"/>
          <w:szCs w:val="22"/>
        </w:rPr>
        <w:t>349-365.</w:t>
      </w:r>
    </w:p>
    <w:p w14:paraId="1488EDF1" w14:textId="77777777" w:rsidR="0044511B" w:rsidRPr="000B3DD0" w:rsidRDefault="00C61F62" w:rsidP="004F0557">
      <w:pPr>
        <w:pStyle w:val="ListParagraph"/>
        <w:widowControl/>
        <w:numPr>
          <w:ilvl w:val="0"/>
          <w:numId w:val="31"/>
        </w:numPr>
        <w:spacing w:before="180" w:line="276" w:lineRule="auto"/>
        <w:ind w:left="426" w:hanging="426"/>
        <w:contextualSpacing w:val="0"/>
        <w:rPr>
          <w:sz w:val="22"/>
          <w:szCs w:val="22"/>
        </w:rPr>
      </w:pPr>
      <w:r w:rsidRPr="000B3DD0">
        <w:rPr>
          <w:rFonts w:cs="Arial"/>
          <w:noProof/>
          <w:sz w:val="22"/>
          <w:szCs w:val="22"/>
        </w:rPr>
        <w:t xml:space="preserve">US Department of Health and Human Services. </w:t>
      </w:r>
      <w:hyperlink r:id="rId48" w:tooltip="Link to American Physical Activity Guidelines Fact Sheets for Professionals." w:history="1">
        <w:r w:rsidR="000C5288" w:rsidRPr="000C5288">
          <w:rPr>
            <w:rStyle w:val="Hyperlink"/>
            <w:rFonts w:cs="Arial"/>
            <w:noProof/>
            <w:sz w:val="22"/>
            <w:szCs w:val="22"/>
          </w:rPr>
          <w:t>Physical Activity Guidelines for Americans Resources. At-a-Glance: A Fact Sheet for Professionals.</w:t>
        </w:r>
      </w:hyperlink>
      <w:r w:rsidR="000C5288">
        <w:rPr>
          <w:rFonts w:cs="Arial"/>
          <w:noProof/>
          <w:sz w:val="22"/>
          <w:szCs w:val="22"/>
        </w:rPr>
        <w:t xml:space="preserve">  </w:t>
      </w:r>
      <w:r w:rsidRPr="000B3DD0">
        <w:rPr>
          <w:rFonts w:cs="Arial"/>
          <w:noProof/>
          <w:sz w:val="22"/>
          <w:szCs w:val="22"/>
        </w:rPr>
        <w:t>Washington, USA</w:t>
      </w:r>
      <w:r w:rsidR="008B3816">
        <w:rPr>
          <w:rFonts w:cs="Arial"/>
          <w:noProof/>
          <w:sz w:val="22"/>
          <w:szCs w:val="22"/>
        </w:rPr>
        <w:t>, 2008.  Accessed June 2012</w:t>
      </w:r>
      <w:r w:rsidR="000C5288">
        <w:rPr>
          <w:rFonts w:cs="Arial"/>
          <w:noProof/>
          <w:sz w:val="22"/>
          <w:szCs w:val="22"/>
        </w:rPr>
        <w:t>.</w:t>
      </w:r>
      <w:r w:rsidR="008B3816">
        <w:rPr>
          <w:rFonts w:cs="Arial"/>
          <w:noProof/>
          <w:sz w:val="22"/>
          <w:szCs w:val="22"/>
        </w:rPr>
        <w:t xml:space="preserve"> </w:t>
      </w:r>
    </w:p>
    <w:p w14:paraId="1488EDF2" w14:textId="77777777" w:rsidR="0044511B" w:rsidRPr="000B3DD0" w:rsidRDefault="007F02DB" w:rsidP="004F0557">
      <w:pPr>
        <w:pStyle w:val="CommentText"/>
        <w:numPr>
          <w:ilvl w:val="0"/>
          <w:numId w:val="31"/>
        </w:numPr>
        <w:spacing w:before="180" w:after="0" w:line="276" w:lineRule="auto"/>
        <w:ind w:left="426" w:hanging="426"/>
        <w:rPr>
          <w:sz w:val="22"/>
          <w:szCs w:val="22"/>
        </w:rPr>
      </w:pPr>
      <w:r w:rsidRPr="00F7122E">
        <w:rPr>
          <w:rFonts w:ascii="Candara" w:hAnsi="Candara" w:cs="Arial"/>
          <w:noProof/>
          <w:color w:val="000000"/>
          <w:sz w:val="22"/>
          <w:szCs w:val="22"/>
        </w:rPr>
        <w:t>Sport and Recreation New Zealand. Guidelines for Promoting Physical Activity to Adults. Wellington, New Zealand: Sport and Recreation New Zealand; 2005.</w:t>
      </w:r>
    </w:p>
    <w:p w14:paraId="1488EDF3" w14:textId="77777777" w:rsidR="00C85BCB" w:rsidRPr="000B3DD0" w:rsidRDefault="00C85BCB" w:rsidP="004F0557">
      <w:pPr>
        <w:pStyle w:val="ListParagraph"/>
        <w:numPr>
          <w:ilvl w:val="0"/>
          <w:numId w:val="31"/>
        </w:numPr>
        <w:spacing w:before="180" w:line="276" w:lineRule="auto"/>
        <w:ind w:left="426" w:hanging="426"/>
        <w:contextualSpacing w:val="0"/>
        <w:rPr>
          <w:rFonts w:eastAsiaTheme="minorHAnsi" w:cs="Arial"/>
          <w:noProof/>
          <w:sz w:val="22"/>
          <w:szCs w:val="22"/>
          <w:lang w:eastAsia="en-US"/>
        </w:rPr>
      </w:pPr>
      <w:r w:rsidRPr="000B3DD0">
        <w:rPr>
          <w:rFonts w:eastAsiaTheme="minorHAnsi" w:cs="Arial"/>
          <w:noProof/>
          <w:sz w:val="22"/>
          <w:szCs w:val="22"/>
          <w:lang w:eastAsia="en-US"/>
        </w:rPr>
        <w:t xml:space="preserve">Canadian Society for Exercise Physiology. 2011 Canadian Physical Activity Guidelines. Ottawa, Canada: Canadian Society for Exercise Physiology; 2011. </w:t>
      </w:r>
    </w:p>
    <w:p w14:paraId="1488EDF4" w14:textId="77777777" w:rsidR="0044511B" w:rsidRPr="000B3DD0" w:rsidRDefault="00C61F62" w:rsidP="004F0557">
      <w:pPr>
        <w:pStyle w:val="CommentText"/>
        <w:numPr>
          <w:ilvl w:val="0"/>
          <w:numId w:val="31"/>
        </w:numPr>
        <w:spacing w:before="180" w:after="0" w:line="276" w:lineRule="auto"/>
        <w:ind w:left="426" w:hanging="426"/>
        <w:rPr>
          <w:sz w:val="22"/>
          <w:szCs w:val="22"/>
        </w:rPr>
      </w:pPr>
      <w:r w:rsidRPr="000B3DD0">
        <w:rPr>
          <w:rFonts w:ascii="Candara" w:hAnsi="Candara" w:cs="Arial"/>
          <w:noProof/>
          <w:sz w:val="22"/>
          <w:szCs w:val="22"/>
        </w:rPr>
        <w:t>Department of Health and Ageing. National Physical Activity Guidelines for Australians. Canberra: Commonwealth Government of Australia</w:t>
      </w:r>
      <w:r w:rsidR="007F02DB">
        <w:rPr>
          <w:rFonts w:ascii="Candara" w:hAnsi="Candara" w:cs="Arial"/>
          <w:noProof/>
          <w:sz w:val="22"/>
          <w:szCs w:val="22"/>
        </w:rPr>
        <w:t xml:space="preserve">, </w:t>
      </w:r>
      <w:r w:rsidRPr="000B3DD0">
        <w:rPr>
          <w:rFonts w:ascii="Candara" w:hAnsi="Candara" w:cs="Arial"/>
          <w:noProof/>
          <w:sz w:val="22"/>
          <w:szCs w:val="22"/>
        </w:rPr>
        <w:t>1999</w:t>
      </w:r>
      <w:r w:rsidR="007F02DB">
        <w:rPr>
          <w:rFonts w:ascii="Candara" w:hAnsi="Candara" w:cs="Arial"/>
          <w:noProof/>
          <w:sz w:val="22"/>
          <w:szCs w:val="22"/>
        </w:rPr>
        <w:t>.</w:t>
      </w:r>
    </w:p>
    <w:p w14:paraId="1488EDF5" w14:textId="77777777" w:rsidR="0060560D" w:rsidRDefault="0060560D" w:rsidP="006160E0">
      <w:pPr>
        <w:pStyle w:val="CommentText"/>
        <w:numPr>
          <w:ilvl w:val="0"/>
          <w:numId w:val="31"/>
        </w:numPr>
        <w:spacing w:before="180" w:after="0" w:line="276" w:lineRule="auto"/>
        <w:ind w:left="426" w:hanging="426"/>
        <w:rPr>
          <w:rFonts w:ascii="Candara" w:hAnsi="Candara"/>
          <w:sz w:val="22"/>
          <w:szCs w:val="22"/>
        </w:rPr>
      </w:pPr>
      <w:r w:rsidRPr="0060560D">
        <w:rPr>
          <w:rFonts w:ascii="Candara" w:hAnsi="Candara"/>
          <w:sz w:val="22"/>
          <w:szCs w:val="22"/>
        </w:rPr>
        <w:t xml:space="preserve">(Australian) National Health and Medical Research Council.  </w:t>
      </w:r>
      <w:hyperlink r:id="rId49" w:tooltip="Link to Additional Levels of Evidence and Grades for Recommendations for Developers of Guidelines" w:history="1">
        <w:r w:rsidR="006A682F" w:rsidRPr="00CE5372">
          <w:rPr>
            <w:rStyle w:val="Hyperlink"/>
            <w:rFonts w:ascii="Candara" w:hAnsi="Candara"/>
            <w:sz w:val="22"/>
            <w:szCs w:val="22"/>
          </w:rPr>
          <w:t>Additional Levels of Evidence and Grades for Recommendations for Developers of Guidelines.</w:t>
        </w:r>
      </w:hyperlink>
      <w:r w:rsidRPr="0060560D">
        <w:rPr>
          <w:rFonts w:ascii="Candara" w:hAnsi="Candara"/>
          <w:sz w:val="22"/>
          <w:szCs w:val="22"/>
        </w:rPr>
        <w:t xml:space="preserve">  Canberra: National Health and Medical Research Council.  Accessed June 2012</w:t>
      </w:r>
      <w:r w:rsidR="00EF6C58">
        <w:rPr>
          <w:rFonts w:ascii="Candara" w:hAnsi="Candara"/>
          <w:sz w:val="22"/>
          <w:szCs w:val="22"/>
        </w:rPr>
        <w:t>.</w:t>
      </w:r>
      <w:r w:rsidRPr="0060560D">
        <w:rPr>
          <w:rFonts w:ascii="Candara" w:hAnsi="Candara"/>
          <w:sz w:val="22"/>
          <w:szCs w:val="22"/>
        </w:rPr>
        <w:t xml:space="preserve"> </w:t>
      </w:r>
    </w:p>
    <w:p w14:paraId="1488EDF6" w14:textId="77777777" w:rsidR="006A682F" w:rsidRPr="006A682F" w:rsidRDefault="0060560D" w:rsidP="006A682F">
      <w:pPr>
        <w:pStyle w:val="CommentText"/>
        <w:numPr>
          <w:ilvl w:val="0"/>
          <w:numId w:val="31"/>
        </w:numPr>
        <w:spacing w:before="180" w:after="0" w:line="276" w:lineRule="auto"/>
        <w:ind w:left="426" w:hanging="426"/>
        <w:rPr>
          <w:rFonts w:ascii="Candara" w:hAnsi="Candara"/>
          <w:sz w:val="22"/>
          <w:szCs w:val="22"/>
        </w:rPr>
      </w:pPr>
      <w:r w:rsidRPr="006A682F">
        <w:rPr>
          <w:rFonts w:ascii="Candara" w:hAnsi="Candara"/>
          <w:sz w:val="22"/>
          <w:szCs w:val="22"/>
        </w:rPr>
        <w:t>Department</w:t>
      </w:r>
      <w:r w:rsidRPr="006A682F">
        <w:rPr>
          <w:rFonts w:ascii="Candara" w:hAnsi="Candara" w:cs="Arial"/>
          <w:noProof/>
          <w:color w:val="000000"/>
          <w:sz w:val="22"/>
          <w:szCs w:val="22"/>
        </w:rPr>
        <w:t xml:space="preserve"> of Health. </w:t>
      </w:r>
      <w:hyperlink r:id="rId50" w:tooltip="Link to UK Physical Activity Guidelines series of Factsheets for different age groups." w:history="1">
        <w:r w:rsidR="006A682F" w:rsidRPr="006A682F">
          <w:rPr>
            <w:rStyle w:val="Hyperlink"/>
            <w:rFonts w:ascii="Candara" w:hAnsi="Candara" w:cs="Arial"/>
            <w:noProof/>
            <w:sz w:val="22"/>
            <w:szCs w:val="22"/>
          </w:rPr>
          <w:t>UK Physical Activity Guidelines - Factsheets 1-4.</w:t>
        </w:r>
      </w:hyperlink>
      <w:r w:rsidR="006A682F">
        <w:rPr>
          <w:rFonts w:ascii="Candara" w:hAnsi="Candara"/>
          <w:sz w:val="22"/>
          <w:szCs w:val="22"/>
        </w:rPr>
        <w:t xml:space="preserve"> </w:t>
      </w:r>
      <w:r w:rsidRPr="006A682F">
        <w:rPr>
          <w:rFonts w:ascii="Candara" w:hAnsi="Candara" w:cs="Arial"/>
          <w:noProof/>
          <w:color w:val="000000"/>
          <w:sz w:val="22"/>
          <w:szCs w:val="22"/>
        </w:rPr>
        <w:t>London, UK.  Accessed June 2012</w:t>
      </w:r>
      <w:r w:rsidR="006A682F">
        <w:rPr>
          <w:rFonts w:ascii="Candara" w:hAnsi="Candara" w:cs="Arial"/>
          <w:noProof/>
          <w:color w:val="000000"/>
          <w:sz w:val="22"/>
          <w:szCs w:val="22"/>
        </w:rPr>
        <w:t>.</w:t>
      </w:r>
      <w:r w:rsidRPr="006A682F">
        <w:rPr>
          <w:rFonts w:ascii="Candara" w:hAnsi="Candara" w:cs="Arial"/>
          <w:noProof/>
          <w:color w:val="000000"/>
          <w:sz w:val="22"/>
          <w:szCs w:val="22"/>
        </w:rPr>
        <w:t xml:space="preserve"> </w:t>
      </w:r>
    </w:p>
    <w:p w14:paraId="1488EDF7" w14:textId="77777777" w:rsidR="005A2D95" w:rsidRPr="006A682F" w:rsidRDefault="005A2D95" w:rsidP="00016C4C">
      <w:pPr>
        <w:pStyle w:val="CommentText"/>
        <w:numPr>
          <w:ilvl w:val="0"/>
          <w:numId w:val="31"/>
        </w:numPr>
        <w:spacing w:before="180" w:after="0" w:line="276" w:lineRule="auto"/>
        <w:ind w:left="426" w:hanging="426"/>
        <w:rPr>
          <w:rFonts w:ascii="Candara" w:hAnsi="Candara"/>
          <w:sz w:val="22"/>
          <w:szCs w:val="22"/>
        </w:rPr>
      </w:pPr>
      <w:r w:rsidRPr="006A682F">
        <w:rPr>
          <w:rFonts w:ascii="Candara" w:hAnsi="Candara" w:cs="BookAntiqua"/>
          <w:sz w:val="22"/>
          <w:szCs w:val="22"/>
        </w:rPr>
        <w:t xml:space="preserve">Australian Bureau of Statistics. </w:t>
      </w:r>
      <w:r w:rsidRPr="006A682F">
        <w:rPr>
          <w:rFonts w:ascii="Candara" w:hAnsi="Candara"/>
          <w:sz w:val="22"/>
          <w:szCs w:val="22"/>
        </w:rPr>
        <w:t xml:space="preserve">Physical Activity in Australia: A Snapshot, 2007-08.  </w:t>
      </w:r>
      <w:r w:rsidRPr="006A682F">
        <w:rPr>
          <w:rFonts w:ascii="Candara" w:hAnsi="Candara" w:cs="BookAntiqua"/>
          <w:sz w:val="22"/>
          <w:szCs w:val="22"/>
        </w:rPr>
        <w:t xml:space="preserve">ABS </w:t>
      </w:r>
      <w:r w:rsidR="006A6B0A" w:rsidRPr="006A682F">
        <w:rPr>
          <w:rFonts w:ascii="Candara" w:hAnsi="Candara" w:cs="BookAntiqua"/>
          <w:sz w:val="22"/>
          <w:szCs w:val="22"/>
        </w:rPr>
        <w:t>C</w:t>
      </w:r>
      <w:r w:rsidRPr="006A682F">
        <w:rPr>
          <w:rFonts w:ascii="Candara" w:hAnsi="Candara" w:cs="BookAntiqua"/>
          <w:sz w:val="22"/>
          <w:szCs w:val="22"/>
        </w:rPr>
        <w:t xml:space="preserve">at no. </w:t>
      </w:r>
      <w:r w:rsidRPr="006A682F">
        <w:rPr>
          <w:rFonts w:ascii="Candara" w:hAnsi="Candara"/>
          <w:sz w:val="22"/>
          <w:szCs w:val="22"/>
        </w:rPr>
        <w:t>4835.0.55.001</w:t>
      </w:r>
      <w:r w:rsidRPr="006A682F">
        <w:rPr>
          <w:rFonts w:ascii="Candara" w:hAnsi="Candara" w:cs="BookAntiqua"/>
          <w:sz w:val="22"/>
          <w:szCs w:val="22"/>
        </w:rPr>
        <w:t>. Canberra: ABS, 2006.</w:t>
      </w:r>
    </w:p>
    <w:p w14:paraId="1488EDF8" w14:textId="77777777" w:rsidR="00C45153" w:rsidRPr="00C45153" w:rsidRDefault="00C45153" w:rsidP="00016C4C">
      <w:pPr>
        <w:pStyle w:val="CommentText"/>
        <w:numPr>
          <w:ilvl w:val="0"/>
          <w:numId w:val="31"/>
        </w:numPr>
        <w:autoSpaceDE w:val="0"/>
        <w:autoSpaceDN w:val="0"/>
        <w:adjustRightInd w:val="0"/>
        <w:spacing w:before="180" w:after="0" w:line="276" w:lineRule="auto"/>
        <w:ind w:left="426" w:hanging="426"/>
        <w:rPr>
          <w:rFonts w:ascii="Candara" w:hAnsi="Candara"/>
          <w:sz w:val="22"/>
          <w:szCs w:val="22"/>
        </w:rPr>
      </w:pPr>
      <w:r w:rsidRPr="00C45153">
        <w:rPr>
          <w:rFonts w:ascii="Candara" w:hAnsi="Candara" w:cs="BookAntiqua"/>
          <w:sz w:val="22"/>
          <w:szCs w:val="22"/>
        </w:rPr>
        <w:t xml:space="preserve">Australian Bureau of Statistics. </w:t>
      </w:r>
      <w:r w:rsidRPr="00C45153">
        <w:rPr>
          <w:rFonts w:ascii="Candara" w:hAnsi="Candara"/>
          <w:sz w:val="22"/>
          <w:szCs w:val="22"/>
        </w:rPr>
        <w:t>Sports and Physical Recreation: A Statistical O</w:t>
      </w:r>
      <w:r w:rsidR="006A6B0A">
        <w:rPr>
          <w:rFonts w:ascii="Candara" w:hAnsi="Candara"/>
          <w:sz w:val="22"/>
          <w:szCs w:val="22"/>
        </w:rPr>
        <w:t>verview, Australia, 2011.  ABS c</w:t>
      </w:r>
      <w:r w:rsidRPr="00C45153">
        <w:rPr>
          <w:rFonts w:ascii="Candara" w:hAnsi="Candara"/>
          <w:sz w:val="22"/>
          <w:szCs w:val="22"/>
        </w:rPr>
        <w:t>at</w:t>
      </w:r>
      <w:r w:rsidR="006A6B0A">
        <w:rPr>
          <w:rFonts w:ascii="Candara" w:hAnsi="Candara"/>
          <w:sz w:val="22"/>
          <w:szCs w:val="22"/>
        </w:rPr>
        <w:t>.</w:t>
      </w:r>
      <w:r w:rsidRPr="00C45153">
        <w:rPr>
          <w:rFonts w:ascii="Candara" w:hAnsi="Candara"/>
          <w:sz w:val="22"/>
          <w:szCs w:val="22"/>
        </w:rPr>
        <w:t xml:space="preserve"> no. 4156.0. Canberra: ABS, 2011.</w:t>
      </w:r>
    </w:p>
    <w:p w14:paraId="1488EDF9" w14:textId="77777777" w:rsidR="00016C4C" w:rsidRPr="00C45153" w:rsidRDefault="005A2D95" w:rsidP="00016C4C">
      <w:pPr>
        <w:pStyle w:val="CommentText"/>
        <w:numPr>
          <w:ilvl w:val="0"/>
          <w:numId w:val="31"/>
        </w:numPr>
        <w:autoSpaceDE w:val="0"/>
        <w:autoSpaceDN w:val="0"/>
        <w:adjustRightInd w:val="0"/>
        <w:spacing w:before="180" w:after="0" w:line="276" w:lineRule="auto"/>
        <w:ind w:left="426" w:hanging="426"/>
        <w:rPr>
          <w:rFonts w:ascii="Candara" w:hAnsi="Candara"/>
          <w:sz w:val="22"/>
          <w:szCs w:val="22"/>
        </w:rPr>
      </w:pPr>
      <w:r w:rsidRPr="00C45153">
        <w:rPr>
          <w:rFonts w:ascii="Candara" w:hAnsi="Candara" w:cs="BookAntiqua"/>
          <w:sz w:val="22"/>
          <w:szCs w:val="22"/>
        </w:rPr>
        <w:t xml:space="preserve">Australian Bureau of Statistics. </w:t>
      </w:r>
      <w:r w:rsidR="00C45153" w:rsidRPr="00C45153">
        <w:rPr>
          <w:rFonts w:ascii="Candara" w:hAnsi="Candara"/>
          <w:sz w:val="22"/>
          <w:szCs w:val="22"/>
        </w:rPr>
        <w:t>National Health Survey: Summary of Results, 2007-2008.  ABS cat</w:t>
      </w:r>
      <w:r w:rsidR="006A6B0A">
        <w:rPr>
          <w:rFonts w:ascii="Candara" w:hAnsi="Candara"/>
          <w:sz w:val="22"/>
          <w:szCs w:val="22"/>
        </w:rPr>
        <w:t>.</w:t>
      </w:r>
      <w:r w:rsidR="00C45153" w:rsidRPr="00C45153">
        <w:rPr>
          <w:rFonts w:ascii="Candara" w:hAnsi="Candara"/>
          <w:sz w:val="22"/>
          <w:szCs w:val="22"/>
        </w:rPr>
        <w:t xml:space="preserve"> no. 4364.0</w:t>
      </w:r>
      <w:r w:rsidR="00C45153">
        <w:rPr>
          <w:rFonts w:ascii="Candara" w:hAnsi="Candara"/>
          <w:sz w:val="22"/>
          <w:szCs w:val="22"/>
        </w:rPr>
        <w:t xml:space="preserve">. </w:t>
      </w:r>
      <w:r w:rsidR="00C45153" w:rsidRPr="00C45153">
        <w:rPr>
          <w:rFonts w:ascii="Candara" w:hAnsi="Candara"/>
          <w:sz w:val="22"/>
          <w:szCs w:val="22"/>
        </w:rPr>
        <w:t>Canberra: ABS, 20</w:t>
      </w:r>
      <w:r w:rsidR="00C45153">
        <w:rPr>
          <w:rFonts w:ascii="Candara" w:hAnsi="Candara"/>
          <w:sz w:val="22"/>
          <w:szCs w:val="22"/>
        </w:rPr>
        <w:t>09</w:t>
      </w:r>
      <w:r w:rsidR="00C45153" w:rsidRPr="00C45153">
        <w:rPr>
          <w:rFonts w:ascii="Candara" w:hAnsi="Candara"/>
          <w:sz w:val="22"/>
          <w:szCs w:val="22"/>
        </w:rPr>
        <w:t>.</w:t>
      </w:r>
    </w:p>
    <w:p w14:paraId="1488EDFA" w14:textId="77777777" w:rsidR="005A2D95" w:rsidRPr="00C45153" w:rsidRDefault="005A2D95" w:rsidP="00016C4C">
      <w:pPr>
        <w:pStyle w:val="CommentText"/>
        <w:numPr>
          <w:ilvl w:val="0"/>
          <w:numId w:val="31"/>
        </w:numPr>
        <w:autoSpaceDE w:val="0"/>
        <w:autoSpaceDN w:val="0"/>
        <w:adjustRightInd w:val="0"/>
        <w:spacing w:before="180" w:after="0" w:line="276" w:lineRule="auto"/>
        <w:ind w:left="426" w:hanging="426"/>
        <w:rPr>
          <w:rFonts w:ascii="Candara" w:hAnsi="Candara"/>
          <w:sz w:val="22"/>
          <w:szCs w:val="22"/>
        </w:rPr>
      </w:pPr>
      <w:r w:rsidRPr="00C45153">
        <w:rPr>
          <w:rFonts w:ascii="Candara" w:hAnsi="Candara" w:cs="BookAntiqua"/>
          <w:sz w:val="22"/>
          <w:szCs w:val="22"/>
        </w:rPr>
        <w:t>Australian Bureau of Statistics. National Aboriginal and Torres Strait Islander Health Survey 2004–05. ABS cat</w:t>
      </w:r>
      <w:r w:rsidR="006A6B0A">
        <w:rPr>
          <w:rFonts w:ascii="Candara" w:hAnsi="Candara" w:cs="BookAntiqua"/>
          <w:sz w:val="22"/>
          <w:szCs w:val="22"/>
        </w:rPr>
        <w:t>.</w:t>
      </w:r>
      <w:r w:rsidRPr="00C45153">
        <w:rPr>
          <w:rFonts w:ascii="Candara" w:hAnsi="Candara" w:cs="BookAntiqua"/>
          <w:sz w:val="22"/>
          <w:szCs w:val="22"/>
        </w:rPr>
        <w:t xml:space="preserve"> no. 4715.0. Canberra: ABS, 2006.</w:t>
      </w:r>
    </w:p>
    <w:p w14:paraId="1488EDFB" w14:textId="77777777" w:rsidR="005A2D95" w:rsidRPr="00C45153" w:rsidRDefault="005A2D95" w:rsidP="00C45153">
      <w:pPr>
        <w:pStyle w:val="ListParagraph"/>
        <w:widowControl/>
        <w:numPr>
          <w:ilvl w:val="0"/>
          <w:numId w:val="31"/>
        </w:numPr>
        <w:autoSpaceDE w:val="0"/>
        <w:autoSpaceDN w:val="0"/>
        <w:adjustRightInd w:val="0"/>
        <w:spacing w:before="180"/>
        <w:ind w:left="426" w:hanging="426"/>
        <w:contextualSpacing w:val="0"/>
        <w:rPr>
          <w:rFonts w:cs="HelveticaNeue-LightCond"/>
          <w:sz w:val="22"/>
          <w:szCs w:val="22"/>
        </w:rPr>
      </w:pPr>
      <w:r w:rsidRPr="00C45153">
        <w:rPr>
          <w:rFonts w:eastAsiaTheme="minorHAnsi" w:cs="HelveticaNeue-LightCond"/>
          <w:sz w:val="22"/>
          <w:szCs w:val="22"/>
          <w:lang w:eastAsia="en-US"/>
        </w:rPr>
        <w:t>Bauman A, Bellew B, Vita P, Brown W, Owen N. Getting Australia active: towards better practice for the promotion of physical activity. National Public Health Partnership. Melbourne, Australia</w:t>
      </w:r>
      <w:r w:rsidRPr="00C45153">
        <w:rPr>
          <w:rFonts w:cs="HelveticaNeue-LightCond"/>
          <w:sz w:val="22"/>
          <w:szCs w:val="22"/>
        </w:rPr>
        <w:t>, 20</w:t>
      </w:r>
      <w:r w:rsidR="00016C4C" w:rsidRPr="00C45153">
        <w:rPr>
          <w:rFonts w:cs="HelveticaNeue-LightCond"/>
          <w:sz w:val="22"/>
          <w:szCs w:val="22"/>
        </w:rPr>
        <w:t>02.</w:t>
      </w:r>
    </w:p>
    <w:p w14:paraId="1488EDFC" w14:textId="77777777" w:rsidR="0089025C" w:rsidRPr="005C1DC4" w:rsidRDefault="00C30F70" w:rsidP="005C1DC4">
      <w:pPr>
        <w:pStyle w:val="CommentText"/>
        <w:numPr>
          <w:ilvl w:val="0"/>
          <w:numId w:val="31"/>
        </w:numPr>
        <w:spacing w:before="180" w:after="0" w:line="276" w:lineRule="auto"/>
        <w:ind w:left="426" w:hanging="426"/>
        <w:rPr>
          <w:rFonts w:ascii="Candara" w:hAnsi="Candara"/>
          <w:sz w:val="22"/>
          <w:szCs w:val="22"/>
        </w:rPr>
      </w:pPr>
      <w:r w:rsidRPr="00C30AC2">
        <w:rPr>
          <w:rFonts w:ascii="Candara" w:hAnsi="Candara"/>
          <w:color w:val="000000" w:themeColor="text1"/>
          <w:sz w:val="22"/>
          <w:szCs w:val="22"/>
        </w:rPr>
        <w:t>NHMRC Management of overweight and obesity in adults, adolescents and children.  Clinical guidelines for primary health care professionals. Public consultation draft 29</w:t>
      </w:r>
      <w:r w:rsidRPr="00C30AC2">
        <w:rPr>
          <w:rFonts w:ascii="Candara" w:hAnsi="Candara"/>
          <w:color w:val="000000" w:themeColor="text1"/>
          <w:sz w:val="22"/>
          <w:szCs w:val="22"/>
          <w:vertAlign w:val="superscript"/>
        </w:rPr>
        <w:t>th</w:t>
      </w:r>
      <w:r w:rsidRPr="00C30AC2">
        <w:rPr>
          <w:rFonts w:ascii="Candara" w:hAnsi="Candara"/>
          <w:color w:val="000000" w:themeColor="text1"/>
          <w:sz w:val="22"/>
          <w:szCs w:val="22"/>
        </w:rPr>
        <w:t xml:space="preserve"> March 2012, and evidence summary. </w:t>
      </w:r>
      <w:r>
        <w:rPr>
          <w:rFonts w:ascii="Candara" w:hAnsi="Candara"/>
          <w:color w:val="000000" w:themeColor="text1"/>
          <w:sz w:val="22"/>
          <w:szCs w:val="22"/>
        </w:rPr>
        <w:t xml:space="preserve">Accessed June 2012 from </w:t>
      </w:r>
      <w:hyperlink r:id="rId51" w:tooltip="Link to Public Consultation documents for NHMRC Management of overweight and obesity in adults, adolescents and children. " w:history="1">
        <w:r w:rsidR="000C5288" w:rsidRPr="000C5288">
          <w:rPr>
            <w:rStyle w:val="Hyperlink"/>
            <w:rFonts w:ascii="Candara" w:hAnsi="Candara"/>
            <w:sz w:val="22"/>
            <w:szCs w:val="22"/>
          </w:rPr>
          <w:t>Public Consultations NHMRC Management of overweight and obesity in adults, adolescents and children.</w:t>
        </w:r>
      </w:hyperlink>
    </w:p>
    <w:p w14:paraId="1488EDFD" w14:textId="77777777" w:rsidR="006160E0" w:rsidRPr="005C1DC4" w:rsidRDefault="006160E0" w:rsidP="00016C4C">
      <w:pPr>
        <w:pStyle w:val="CommentText"/>
        <w:spacing w:before="180" w:after="0" w:line="276" w:lineRule="auto"/>
        <w:ind w:left="360" w:hanging="502"/>
        <w:rPr>
          <w:rFonts w:ascii="Candara" w:hAnsi="Candara"/>
          <w:sz w:val="22"/>
          <w:szCs w:val="22"/>
        </w:rPr>
      </w:pPr>
    </w:p>
    <w:p w14:paraId="1488EDFE" w14:textId="77777777" w:rsidR="00C61F62" w:rsidRPr="0060560D" w:rsidRDefault="00C61F62" w:rsidP="0060560D">
      <w:pPr>
        <w:pStyle w:val="CommentText"/>
        <w:numPr>
          <w:ilvl w:val="0"/>
          <w:numId w:val="31"/>
        </w:numPr>
        <w:spacing w:before="180" w:after="0" w:line="276" w:lineRule="auto"/>
        <w:rPr>
          <w:rFonts w:ascii="Candara" w:hAnsi="Candara"/>
          <w:b/>
          <w:sz w:val="32"/>
          <w:szCs w:val="32"/>
        </w:rPr>
      </w:pPr>
      <w:r w:rsidRPr="0060560D">
        <w:rPr>
          <w:rFonts w:ascii="Candara" w:hAnsi="Candara"/>
          <w:b/>
          <w:sz w:val="32"/>
          <w:szCs w:val="32"/>
        </w:rPr>
        <w:br w:type="page"/>
      </w:r>
    </w:p>
    <w:p w14:paraId="1488EDFF" w14:textId="77777777" w:rsidR="002520F4" w:rsidRDefault="002520F4">
      <w:pPr>
        <w:widowControl/>
        <w:spacing w:before="0" w:after="200" w:line="276" w:lineRule="auto"/>
        <w:rPr>
          <w:b/>
          <w:sz w:val="32"/>
          <w:szCs w:val="32"/>
        </w:rPr>
      </w:pPr>
    </w:p>
    <w:p w14:paraId="1488EE00" w14:textId="77777777" w:rsidR="00BE2A88" w:rsidRDefault="00BE2A88">
      <w:pPr>
        <w:widowControl/>
        <w:spacing w:before="0" w:after="200" w:line="276" w:lineRule="auto"/>
        <w:rPr>
          <w:b/>
          <w:sz w:val="32"/>
          <w:szCs w:val="32"/>
        </w:rPr>
      </w:pPr>
    </w:p>
    <w:p w14:paraId="1488EE01" w14:textId="77777777" w:rsidR="00B55220" w:rsidRDefault="00B55220" w:rsidP="00C95762">
      <w:pPr>
        <w:spacing w:before="120" w:line="360" w:lineRule="auto"/>
        <w:rPr>
          <w:b/>
          <w:sz w:val="32"/>
          <w:szCs w:val="32"/>
        </w:rPr>
      </w:pPr>
    </w:p>
    <w:p w14:paraId="1488EE02" w14:textId="77777777" w:rsidR="00B55220" w:rsidRDefault="00B55220" w:rsidP="00C95762">
      <w:pPr>
        <w:spacing w:before="120" w:line="360" w:lineRule="auto"/>
        <w:rPr>
          <w:b/>
          <w:sz w:val="32"/>
          <w:szCs w:val="32"/>
        </w:rPr>
      </w:pPr>
    </w:p>
    <w:p w14:paraId="1488EE03" w14:textId="77777777" w:rsidR="00B55220" w:rsidRPr="000A2615" w:rsidRDefault="00B55220" w:rsidP="00B55220">
      <w:pPr>
        <w:tabs>
          <w:tab w:val="num" w:pos="855"/>
        </w:tabs>
        <w:spacing w:before="180"/>
        <w:jc w:val="center"/>
        <w:rPr>
          <w:b/>
          <w:color w:val="7030A0"/>
          <w:sz w:val="36"/>
          <w:szCs w:val="36"/>
        </w:rPr>
      </w:pPr>
      <w:r w:rsidRPr="000A2615">
        <w:rPr>
          <w:b/>
          <w:color w:val="7030A0"/>
          <w:sz w:val="36"/>
          <w:szCs w:val="36"/>
        </w:rPr>
        <w:t>NEXT STEPS</w:t>
      </w:r>
    </w:p>
    <w:p w14:paraId="1488EE04" w14:textId="77777777" w:rsidR="004C7419" w:rsidRPr="00B40520" w:rsidRDefault="004302E2" w:rsidP="00022353">
      <w:pPr>
        <w:widowControl/>
        <w:spacing w:before="0" w:after="200" w:line="276" w:lineRule="auto"/>
        <w:rPr>
          <w:rFonts w:cs="Tahoma"/>
          <w:b/>
          <w:sz w:val="28"/>
          <w:szCs w:val="28"/>
        </w:rPr>
      </w:pPr>
      <w:r w:rsidRPr="004302E2">
        <w:rPr>
          <w:b/>
          <w:sz w:val="32"/>
          <w:szCs w:val="32"/>
        </w:rPr>
        <w:br w:type="page"/>
      </w:r>
    </w:p>
    <w:p w14:paraId="1488EE05" w14:textId="77777777" w:rsidR="002262AD" w:rsidRDefault="002262AD" w:rsidP="002262AD">
      <w:pPr>
        <w:tabs>
          <w:tab w:val="num" w:pos="855"/>
        </w:tabs>
        <w:spacing w:before="180"/>
        <w:rPr>
          <w:b/>
          <w:sz w:val="32"/>
          <w:szCs w:val="32"/>
        </w:rPr>
      </w:pPr>
      <w:r>
        <w:rPr>
          <w:b/>
          <w:sz w:val="32"/>
          <w:szCs w:val="32"/>
        </w:rPr>
        <w:t>NEXT STEPS</w:t>
      </w:r>
    </w:p>
    <w:p w14:paraId="1488EE06" w14:textId="77777777" w:rsidR="002262AD" w:rsidRDefault="002262AD" w:rsidP="00D23542">
      <w:pPr>
        <w:pStyle w:val="ListParagraph"/>
        <w:widowControl/>
        <w:spacing w:line="360" w:lineRule="auto"/>
        <w:ind w:left="0"/>
        <w:rPr>
          <w:rFonts w:cs="Tahoma"/>
          <w:szCs w:val="24"/>
        </w:rPr>
      </w:pPr>
    </w:p>
    <w:p w14:paraId="1488EE07" w14:textId="77777777" w:rsidR="00B40520" w:rsidRDefault="00AA4599" w:rsidP="00D23542">
      <w:pPr>
        <w:pStyle w:val="ListParagraph"/>
        <w:widowControl/>
        <w:spacing w:line="360" w:lineRule="auto"/>
        <w:ind w:left="0"/>
        <w:rPr>
          <w:rFonts w:cs="Tahoma"/>
          <w:szCs w:val="24"/>
        </w:rPr>
      </w:pPr>
      <w:r w:rsidRPr="00AA4599">
        <w:rPr>
          <w:rFonts w:cs="Tahoma"/>
          <w:szCs w:val="24"/>
        </w:rPr>
        <w:t xml:space="preserve">The following </w:t>
      </w:r>
      <w:r>
        <w:rPr>
          <w:rFonts w:cs="Tahoma"/>
          <w:szCs w:val="24"/>
        </w:rPr>
        <w:t xml:space="preserve">issues are identified as being important </w:t>
      </w:r>
      <w:r w:rsidR="00D67D36">
        <w:rPr>
          <w:rFonts w:cs="Tahoma"/>
          <w:szCs w:val="24"/>
        </w:rPr>
        <w:t>next steps for these physical activity guidelines</w:t>
      </w:r>
    </w:p>
    <w:p w14:paraId="1488EE08" w14:textId="77777777" w:rsidR="00D67D36" w:rsidRPr="00AA4599" w:rsidRDefault="00D67D36" w:rsidP="00D23542">
      <w:pPr>
        <w:pStyle w:val="ListParagraph"/>
        <w:widowControl/>
        <w:spacing w:line="360" w:lineRule="auto"/>
        <w:ind w:left="0"/>
        <w:rPr>
          <w:rFonts w:cs="Tahoma"/>
          <w:szCs w:val="24"/>
        </w:rPr>
      </w:pPr>
    </w:p>
    <w:p w14:paraId="1488EE09" w14:textId="77777777" w:rsidR="00B40520" w:rsidRPr="00D23542" w:rsidRDefault="00B40520" w:rsidP="00D23542">
      <w:pPr>
        <w:widowControl/>
        <w:spacing w:line="360" w:lineRule="auto"/>
        <w:rPr>
          <w:rFonts w:cs="Tahoma"/>
          <w:b/>
          <w:szCs w:val="26"/>
        </w:rPr>
      </w:pPr>
      <w:r w:rsidRPr="00D23542">
        <w:rPr>
          <w:rFonts w:cs="Tahoma"/>
          <w:b/>
          <w:szCs w:val="26"/>
        </w:rPr>
        <w:t>PROMOTION OF THE NEW GUIDELINES</w:t>
      </w:r>
    </w:p>
    <w:p w14:paraId="1488EE0A" w14:textId="77777777" w:rsidR="00AA4599" w:rsidRDefault="00B40520" w:rsidP="00D23542">
      <w:pPr>
        <w:pStyle w:val="ListParagraph"/>
        <w:widowControl/>
        <w:spacing w:line="360" w:lineRule="auto"/>
        <w:ind w:left="0"/>
        <w:contextualSpacing w:val="0"/>
        <w:rPr>
          <w:rFonts w:cs="Tahoma"/>
          <w:szCs w:val="24"/>
        </w:rPr>
      </w:pPr>
      <w:r w:rsidRPr="00AA4599">
        <w:rPr>
          <w:rFonts w:cs="Tahoma"/>
          <w:szCs w:val="24"/>
        </w:rPr>
        <w:t xml:space="preserve">Following ratification of the revised guidelines it will be important to promote them to the Australian adult population.  This will require the development of a public health messaging strategy that encourages </w:t>
      </w:r>
      <w:r w:rsidR="00717E60">
        <w:rPr>
          <w:rFonts w:cs="Tahoma"/>
          <w:szCs w:val="24"/>
        </w:rPr>
        <w:t xml:space="preserve">awareness and </w:t>
      </w:r>
      <w:r w:rsidRPr="00AA4599">
        <w:rPr>
          <w:rFonts w:cs="Tahoma"/>
          <w:szCs w:val="24"/>
        </w:rPr>
        <w:t xml:space="preserve">adoption of the new guidelines.  </w:t>
      </w:r>
      <w:r w:rsidR="00AA4599">
        <w:rPr>
          <w:rFonts w:cs="Tahoma"/>
          <w:szCs w:val="24"/>
        </w:rPr>
        <w:t>The messages</w:t>
      </w:r>
      <w:r w:rsidR="00D67D36">
        <w:rPr>
          <w:rFonts w:cs="Tahoma"/>
          <w:szCs w:val="24"/>
        </w:rPr>
        <w:t xml:space="preserve"> should be tested with the target audience,</w:t>
      </w:r>
      <w:r w:rsidR="00AA4599">
        <w:rPr>
          <w:rFonts w:cs="Tahoma"/>
          <w:szCs w:val="24"/>
        </w:rPr>
        <w:t xml:space="preserve"> </w:t>
      </w:r>
      <w:r w:rsidR="00717E60">
        <w:rPr>
          <w:rFonts w:cs="Tahoma"/>
          <w:szCs w:val="24"/>
        </w:rPr>
        <w:t xml:space="preserve">and </w:t>
      </w:r>
      <w:r w:rsidR="00AA4599">
        <w:rPr>
          <w:rFonts w:cs="Tahoma"/>
          <w:szCs w:val="24"/>
        </w:rPr>
        <w:t>could be incorporated into a new or existing social marketing campaign, with use of a wide range of media.</w:t>
      </w:r>
      <w:r w:rsidR="00D67D36">
        <w:rPr>
          <w:rFonts w:cs="Tahoma"/>
          <w:szCs w:val="24"/>
        </w:rPr>
        <w:t xml:space="preserve">  As stated in Part Three of this report, this step is often overlooked when new guidelines are developed.</w:t>
      </w:r>
    </w:p>
    <w:p w14:paraId="1488EE0B" w14:textId="77777777" w:rsidR="00717E60" w:rsidRPr="00717E60" w:rsidRDefault="00717E60" w:rsidP="00D23542">
      <w:pPr>
        <w:spacing w:line="360" w:lineRule="auto"/>
        <w:rPr>
          <w:szCs w:val="24"/>
        </w:rPr>
      </w:pPr>
      <w:r w:rsidRPr="00717E60">
        <w:rPr>
          <w:szCs w:val="24"/>
        </w:rPr>
        <w:t>In developing public communication messages to accompany these guidelines, key issues and challenges will be to promote</w:t>
      </w:r>
      <w:r>
        <w:rPr>
          <w:szCs w:val="24"/>
        </w:rPr>
        <w:t>:</w:t>
      </w:r>
      <w:r w:rsidRPr="00717E60">
        <w:rPr>
          <w:szCs w:val="24"/>
        </w:rPr>
        <w:t xml:space="preserve"> </w:t>
      </w:r>
    </w:p>
    <w:p w14:paraId="1488EE0C" w14:textId="77777777" w:rsidR="00717E60" w:rsidRDefault="00717E60" w:rsidP="00D23542">
      <w:pPr>
        <w:pStyle w:val="ListParagraph"/>
        <w:widowControl/>
        <w:numPr>
          <w:ilvl w:val="0"/>
          <w:numId w:val="32"/>
        </w:numPr>
        <w:spacing w:line="360" w:lineRule="auto"/>
        <w:contextualSpacing w:val="0"/>
        <w:rPr>
          <w:szCs w:val="24"/>
        </w:rPr>
      </w:pPr>
      <w:r>
        <w:rPr>
          <w:szCs w:val="24"/>
        </w:rPr>
        <w:t xml:space="preserve">that 'some activity is better than none', without leaving people with the impression that 'any activity will do'; </w:t>
      </w:r>
    </w:p>
    <w:p w14:paraId="1488EE0D" w14:textId="77777777" w:rsidR="00717E60" w:rsidRPr="00582A00" w:rsidRDefault="00717E60" w:rsidP="00582A00">
      <w:pPr>
        <w:pStyle w:val="ListParagraph"/>
        <w:widowControl/>
        <w:numPr>
          <w:ilvl w:val="0"/>
          <w:numId w:val="32"/>
        </w:numPr>
        <w:spacing w:line="360" w:lineRule="auto"/>
        <w:contextualSpacing w:val="0"/>
        <w:rPr>
          <w:szCs w:val="24"/>
        </w:rPr>
      </w:pPr>
      <w:r>
        <w:rPr>
          <w:szCs w:val="24"/>
        </w:rPr>
        <w:t xml:space="preserve">the concept of a </w:t>
      </w:r>
      <w:r>
        <w:rPr>
          <w:i/>
          <w:iCs/>
          <w:szCs w:val="24"/>
        </w:rPr>
        <w:t xml:space="preserve">range </w:t>
      </w:r>
      <w:r>
        <w:rPr>
          <w:szCs w:val="24"/>
        </w:rPr>
        <w:t>of activity, with more activity providing greater benefits</w:t>
      </w:r>
      <w:r w:rsidRPr="00582A00">
        <w:rPr>
          <w:szCs w:val="24"/>
        </w:rPr>
        <w:t>;</w:t>
      </w:r>
      <w:r w:rsidR="00582A00">
        <w:rPr>
          <w:szCs w:val="24"/>
        </w:rPr>
        <w:t xml:space="preserve"> but with a clear message that more activity is required for the prevention of weight gain;</w:t>
      </w:r>
      <w:r w:rsidRPr="00582A00">
        <w:rPr>
          <w:szCs w:val="24"/>
        </w:rPr>
        <w:t xml:space="preserve"> </w:t>
      </w:r>
    </w:p>
    <w:p w14:paraId="1488EE0E" w14:textId="77777777" w:rsidR="00717E60" w:rsidRDefault="00717E60" w:rsidP="00D23542">
      <w:pPr>
        <w:pStyle w:val="ListParagraph"/>
        <w:widowControl/>
        <w:numPr>
          <w:ilvl w:val="0"/>
          <w:numId w:val="32"/>
        </w:numPr>
        <w:spacing w:line="360" w:lineRule="auto"/>
        <w:contextualSpacing w:val="0"/>
        <w:rPr>
          <w:szCs w:val="24"/>
        </w:rPr>
      </w:pPr>
      <w:r>
        <w:rPr>
          <w:szCs w:val="24"/>
        </w:rPr>
        <w:t xml:space="preserve">the concept of 'mixing and matching' a range of activities of different intensities; </w:t>
      </w:r>
    </w:p>
    <w:p w14:paraId="1488EE0F" w14:textId="77777777" w:rsidR="00717E60" w:rsidRDefault="00717E60" w:rsidP="00D23542">
      <w:pPr>
        <w:pStyle w:val="ListParagraph"/>
        <w:widowControl/>
        <w:numPr>
          <w:ilvl w:val="0"/>
          <w:numId w:val="32"/>
        </w:numPr>
        <w:spacing w:line="360" w:lineRule="auto"/>
        <w:contextualSpacing w:val="0"/>
        <w:rPr>
          <w:szCs w:val="24"/>
        </w:rPr>
      </w:pPr>
      <w:r>
        <w:rPr>
          <w:szCs w:val="24"/>
        </w:rPr>
        <w:t xml:space="preserve">a wide range of examples of physical activities, and not to focus solely on structured 'exercise' as the only option. </w:t>
      </w:r>
    </w:p>
    <w:p w14:paraId="1488EE10" w14:textId="77777777" w:rsidR="00717E60" w:rsidRDefault="00717E60" w:rsidP="00D23542">
      <w:pPr>
        <w:pStyle w:val="ListParagraph"/>
        <w:widowControl/>
        <w:spacing w:line="360" w:lineRule="auto"/>
        <w:contextualSpacing w:val="0"/>
        <w:rPr>
          <w:szCs w:val="24"/>
        </w:rPr>
      </w:pPr>
    </w:p>
    <w:p w14:paraId="1488EE11" w14:textId="77777777" w:rsidR="00BD18BA" w:rsidRDefault="00BD18BA">
      <w:pPr>
        <w:widowControl/>
        <w:spacing w:before="0" w:after="200" w:line="276" w:lineRule="auto"/>
        <w:rPr>
          <w:rFonts w:cs="Tahoma"/>
          <w:b/>
          <w:szCs w:val="26"/>
        </w:rPr>
      </w:pPr>
      <w:r>
        <w:rPr>
          <w:rFonts w:cs="Tahoma"/>
          <w:b/>
          <w:szCs w:val="26"/>
        </w:rPr>
        <w:br w:type="page"/>
      </w:r>
    </w:p>
    <w:p w14:paraId="1488EE12" w14:textId="77777777" w:rsidR="00D67D36" w:rsidRPr="00BD18BA" w:rsidRDefault="00D67D36" w:rsidP="00F62FE3">
      <w:pPr>
        <w:widowControl/>
        <w:rPr>
          <w:rFonts w:cs="Tahoma"/>
          <w:b/>
          <w:szCs w:val="26"/>
        </w:rPr>
      </w:pPr>
      <w:r w:rsidRPr="00BD18BA">
        <w:rPr>
          <w:rFonts w:cs="Tahoma"/>
          <w:b/>
          <w:szCs w:val="26"/>
        </w:rPr>
        <w:t>MONITORING COMPLIANCE</w:t>
      </w:r>
    </w:p>
    <w:p w14:paraId="1488EE13" w14:textId="77777777" w:rsidR="00AA4599" w:rsidRDefault="00AA4599" w:rsidP="00D23542">
      <w:pPr>
        <w:widowControl/>
        <w:spacing w:line="360" w:lineRule="auto"/>
        <w:rPr>
          <w:rFonts w:cs="Tahoma"/>
          <w:szCs w:val="24"/>
        </w:rPr>
      </w:pPr>
      <w:r w:rsidRPr="00D67D36">
        <w:rPr>
          <w:rFonts w:cs="Tahoma"/>
          <w:szCs w:val="24"/>
        </w:rPr>
        <w:t xml:space="preserve">Although the proposed new guidelines are different from the previous ones, it will be important to continue to monitor levels of compliance with guidelines among Australian adults.  </w:t>
      </w:r>
      <w:r w:rsidR="00256CCA">
        <w:rPr>
          <w:rFonts w:cs="Tahoma"/>
          <w:szCs w:val="24"/>
        </w:rPr>
        <w:t xml:space="preserve">It </w:t>
      </w:r>
      <w:r w:rsidR="00717E60">
        <w:rPr>
          <w:rFonts w:cs="Tahoma"/>
          <w:szCs w:val="24"/>
        </w:rPr>
        <w:t>is possible</w:t>
      </w:r>
      <w:r w:rsidR="00256CCA">
        <w:rPr>
          <w:rFonts w:cs="Tahoma"/>
          <w:szCs w:val="24"/>
        </w:rPr>
        <w:t xml:space="preserve"> to estimate the proportion of adults whose </w:t>
      </w:r>
      <w:r w:rsidR="006D01F9">
        <w:rPr>
          <w:rFonts w:cs="Tahoma"/>
          <w:szCs w:val="24"/>
        </w:rPr>
        <w:t xml:space="preserve">physical activity </w:t>
      </w:r>
      <w:r w:rsidR="00256CCA">
        <w:rPr>
          <w:rFonts w:cs="Tahoma"/>
          <w:szCs w:val="24"/>
        </w:rPr>
        <w:t xml:space="preserve">levels fall in the range suggested by Guideline Two, using the </w:t>
      </w:r>
      <w:r w:rsidR="00BD18BA">
        <w:rPr>
          <w:rFonts w:cs="Tahoma"/>
          <w:szCs w:val="24"/>
        </w:rPr>
        <w:t xml:space="preserve">National Health Survey </w:t>
      </w:r>
      <w:r w:rsidR="00256CCA">
        <w:rPr>
          <w:rFonts w:cs="Tahoma"/>
          <w:szCs w:val="24"/>
        </w:rPr>
        <w:t>that is currently in progress.  It will also be useful to monitor compliance with the 'minimal' recommendation (150 minutes etc), as this will enable comparisons to be made with previous surveys.  As the new</w:t>
      </w:r>
      <w:r w:rsidR="00BD18BA" w:rsidRPr="00BD18BA">
        <w:rPr>
          <w:rFonts w:cs="Tahoma"/>
          <w:szCs w:val="24"/>
        </w:rPr>
        <w:t xml:space="preserve"> </w:t>
      </w:r>
      <w:r w:rsidR="00BD18BA">
        <w:rPr>
          <w:rFonts w:cs="Tahoma"/>
          <w:szCs w:val="24"/>
        </w:rPr>
        <w:t>National Health Survey a</w:t>
      </w:r>
      <w:r w:rsidR="00256CCA">
        <w:rPr>
          <w:rFonts w:cs="Tahoma"/>
          <w:szCs w:val="24"/>
        </w:rPr>
        <w:t xml:space="preserve">lso includes questions on strength training and sitting, it will also be possible to monitor compliance with </w:t>
      </w:r>
      <w:r w:rsidR="006D01F9">
        <w:rPr>
          <w:rFonts w:cs="Tahoma"/>
          <w:szCs w:val="24"/>
        </w:rPr>
        <w:t xml:space="preserve">the new </w:t>
      </w:r>
      <w:r w:rsidR="00256CCA">
        <w:rPr>
          <w:rFonts w:cs="Tahoma"/>
          <w:szCs w:val="24"/>
        </w:rPr>
        <w:t>Guidelines Four and Five.</w:t>
      </w:r>
    </w:p>
    <w:p w14:paraId="1488EE14" w14:textId="77777777" w:rsidR="00BD18BA" w:rsidRDefault="00BD18BA" w:rsidP="00F62FE3">
      <w:pPr>
        <w:widowControl/>
        <w:spacing w:line="360" w:lineRule="auto"/>
        <w:rPr>
          <w:rFonts w:cs="Tahoma"/>
          <w:szCs w:val="24"/>
        </w:rPr>
      </w:pPr>
    </w:p>
    <w:p w14:paraId="1488EE15" w14:textId="77777777" w:rsidR="00F62FE3" w:rsidRDefault="00256CCA" w:rsidP="00F62FE3">
      <w:pPr>
        <w:widowControl/>
        <w:rPr>
          <w:rFonts w:cs="Tahoma"/>
          <w:b/>
          <w:szCs w:val="26"/>
        </w:rPr>
      </w:pPr>
      <w:r w:rsidRPr="00BD18BA">
        <w:rPr>
          <w:rFonts w:cs="Tahoma"/>
          <w:b/>
          <w:szCs w:val="26"/>
        </w:rPr>
        <w:t>RESEARCH NEEDS</w:t>
      </w:r>
    </w:p>
    <w:p w14:paraId="1488EE16" w14:textId="77777777" w:rsidR="00DA4C48" w:rsidRDefault="00256CCA" w:rsidP="00D23542">
      <w:pPr>
        <w:widowControl/>
        <w:spacing w:line="360" w:lineRule="auto"/>
        <w:rPr>
          <w:rFonts w:cs="Tahoma"/>
          <w:szCs w:val="24"/>
        </w:rPr>
      </w:pPr>
      <w:r>
        <w:rPr>
          <w:rFonts w:cs="Tahoma"/>
          <w:szCs w:val="24"/>
        </w:rPr>
        <w:t xml:space="preserve">This update of the scientific literature on physical activity and health revealed numerous issues that require clarification.  </w:t>
      </w:r>
    </w:p>
    <w:p w14:paraId="1488EE17" w14:textId="77777777" w:rsidR="006D01F9" w:rsidRDefault="00BC1E4A" w:rsidP="00D23542">
      <w:pPr>
        <w:spacing w:line="360" w:lineRule="auto"/>
        <w:rPr>
          <w:szCs w:val="24"/>
        </w:rPr>
      </w:pPr>
      <w:r>
        <w:rPr>
          <w:rFonts w:cs="Tahoma"/>
          <w:szCs w:val="24"/>
        </w:rPr>
        <w:t>T</w:t>
      </w:r>
      <w:r w:rsidR="00DA4C48">
        <w:rPr>
          <w:rFonts w:cs="Tahoma"/>
          <w:szCs w:val="24"/>
        </w:rPr>
        <w:t xml:space="preserve">he issue of whether we should be promoting greater participation in vigorous activity is important.  </w:t>
      </w:r>
      <w:r w:rsidR="000C69C5">
        <w:rPr>
          <w:rFonts w:cs="Tahoma"/>
          <w:szCs w:val="24"/>
        </w:rPr>
        <w:t xml:space="preserve">There is no doubt that vigorous activity promotes fitness and that this has benefits, especially for cardiovascular health.  </w:t>
      </w:r>
      <w:r w:rsidR="006D01F9">
        <w:rPr>
          <w:szCs w:val="24"/>
        </w:rPr>
        <w:t xml:space="preserve">We do however need more prospective cohort study evidence on whether those who do regular vigorous activity (or high energy weight bearing activity) have more adverse long term health outcomes than those who, for example, 'only walk'.  We also need to better understand the comparative benefits and adverse effects of moderate and vigorous activities on specific health outcomes.  </w:t>
      </w:r>
    </w:p>
    <w:p w14:paraId="1488EE18" w14:textId="77777777" w:rsidR="00DA4C48" w:rsidRDefault="00DA4C48" w:rsidP="00D23542">
      <w:pPr>
        <w:widowControl/>
        <w:spacing w:line="360" w:lineRule="auto"/>
        <w:rPr>
          <w:rFonts w:cs="Tahoma"/>
          <w:szCs w:val="24"/>
        </w:rPr>
      </w:pPr>
      <w:r>
        <w:rPr>
          <w:rFonts w:cs="Tahoma"/>
          <w:szCs w:val="24"/>
        </w:rPr>
        <w:t xml:space="preserve">We also need to know whether thinking about activity in terms of an overall 'volume' of moderate </w:t>
      </w:r>
      <w:r w:rsidR="001F0E3A">
        <w:rPr>
          <w:rFonts w:cs="Tahoma"/>
          <w:szCs w:val="24"/>
        </w:rPr>
        <w:t xml:space="preserve">intensity </w:t>
      </w:r>
      <w:r>
        <w:rPr>
          <w:rFonts w:cs="Tahoma"/>
          <w:szCs w:val="24"/>
        </w:rPr>
        <w:t xml:space="preserve">and vigorous activity should be extended to include light intensity activities.  Much more needs to be understood about light intensity activity and its overall contribution to health outcomes, and this is feasible now that objective monitoring of activity across the entire intensity spectrum is possible.  We already know that light intensity activity </w:t>
      </w:r>
      <w:r w:rsidR="001F0E3A">
        <w:rPr>
          <w:rFonts w:cs="Tahoma"/>
          <w:szCs w:val="24"/>
        </w:rPr>
        <w:t xml:space="preserve">can provide psychosocial benefits, and </w:t>
      </w:r>
      <w:r>
        <w:rPr>
          <w:rFonts w:cs="Tahoma"/>
          <w:szCs w:val="24"/>
        </w:rPr>
        <w:t xml:space="preserve">is probably better than sitting, but does 30 minutes of light activity </w:t>
      </w:r>
      <w:r w:rsidR="00BC1E4A">
        <w:rPr>
          <w:rFonts w:cs="Tahoma"/>
          <w:szCs w:val="24"/>
        </w:rPr>
        <w:t>at say, 2 METs, have the same health benefits as 15 minutes of moderate activity at 4 METs?</w:t>
      </w:r>
    </w:p>
    <w:p w14:paraId="1488EE19" w14:textId="77777777" w:rsidR="001F0E3A" w:rsidRDefault="00BC1E4A" w:rsidP="00D23542">
      <w:pPr>
        <w:spacing w:line="360" w:lineRule="auto"/>
        <w:rPr>
          <w:szCs w:val="24"/>
        </w:rPr>
      </w:pPr>
      <w:r>
        <w:rPr>
          <w:rFonts w:cs="Tahoma"/>
          <w:szCs w:val="24"/>
        </w:rPr>
        <w:t>In relation to the new guidelines, we also need more research on the minimal duration or 'bout' of activity that will promote health, on the relative benefits of activity on 'most</w:t>
      </w:r>
      <w:r w:rsidR="001F0E3A">
        <w:rPr>
          <w:rFonts w:cs="Tahoma"/>
          <w:szCs w:val="24"/>
        </w:rPr>
        <w:t xml:space="preserve">/all' and fewer </w:t>
      </w:r>
      <w:r>
        <w:rPr>
          <w:rFonts w:cs="Tahoma"/>
          <w:szCs w:val="24"/>
        </w:rPr>
        <w:t xml:space="preserve">days, and on the dose-response relationships between strength training and health outcomes, especially in relation to 'non-gym' based activities. </w:t>
      </w:r>
      <w:r w:rsidR="001F0E3A">
        <w:rPr>
          <w:rFonts w:cs="Tahoma"/>
          <w:szCs w:val="24"/>
        </w:rPr>
        <w:t xml:space="preserve"> </w:t>
      </w:r>
      <w:r w:rsidR="001F0E3A">
        <w:rPr>
          <w:szCs w:val="24"/>
        </w:rPr>
        <w:t xml:space="preserve">In terms of sedentary behaviour, we need more research to support the development of guidelines on </w:t>
      </w:r>
      <w:r w:rsidR="001A3541">
        <w:rPr>
          <w:szCs w:val="24"/>
        </w:rPr>
        <w:t>the</w:t>
      </w:r>
      <w:r w:rsidR="001F0E3A">
        <w:rPr>
          <w:szCs w:val="24"/>
        </w:rPr>
        <w:t xml:space="preserve"> duration of sitting time </w:t>
      </w:r>
      <w:r w:rsidR="001A3541">
        <w:rPr>
          <w:szCs w:val="24"/>
        </w:rPr>
        <w:t xml:space="preserve">that </w:t>
      </w:r>
      <w:r w:rsidR="001F0E3A">
        <w:rPr>
          <w:szCs w:val="24"/>
        </w:rPr>
        <w:t>is associated with adverse outcomes, and the required frequency and type of break</w:t>
      </w:r>
      <w:r w:rsidR="00582A00">
        <w:rPr>
          <w:szCs w:val="24"/>
        </w:rPr>
        <w:t>s in</w:t>
      </w:r>
      <w:r w:rsidR="001F0E3A">
        <w:rPr>
          <w:szCs w:val="24"/>
        </w:rPr>
        <w:t xml:space="preserve"> prolonged sitting time to reduce health risk. </w:t>
      </w:r>
    </w:p>
    <w:p w14:paraId="1488EE1A" w14:textId="77777777" w:rsidR="00E5129A" w:rsidRDefault="00BC1E4A" w:rsidP="00D23542">
      <w:pPr>
        <w:pStyle w:val="CommentText"/>
        <w:spacing w:before="240" w:after="0" w:line="360" w:lineRule="auto"/>
        <w:rPr>
          <w:rFonts w:ascii="Candara" w:hAnsi="Candara" w:cs="Tahoma"/>
          <w:sz w:val="24"/>
          <w:szCs w:val="24"/>
        </w:rPr>
      </w:pPr>
      <w:r>
        <w:rPr>
          <w:rFonts w:ascii="Candara" w:hAnsi="Candara" w:cs="Tahoma"/>
          <w:sz w:val="24"/>
          <w:szCs w:val="24"/>
        </w:rPr>
        <w:t xml:space="preserve">There are also numerous areas of research relating to the promotion of these guidelines.  </w:t>
      </w:r>
      <w:r w:rsidR="001A3541">
        <w:rPr>
          <w:rFonts w:ascii="Candara" w:hAnsi="Candara" w:cs="Tahoma"/>
          <w:sz w:val="24"/>
          <w:szCs w:val="24"/>
        </w:rPr>
        <w:t>For example, a</w:t>
      </w:r>
      <w:r>
        <w:rPr>
          <w:rFonts w:ascii="Candara" w:hAnsi="Candara" w:cs="Tahoma"/>
          <w:sz w:val="24"/>
          <w:szCs w:val="24"/>
        </w:rPr>
        <w:t xml:space="preserve">re </w:t>
      </w:r>
      <w:r w:rsidR="001A3541">
        <w:rPr>
          <w:rFonts w:ascii="Candara" w:hAnsi="Candara" w:cs="Tahoma"/>
          <w:sz w:val="24"/>
          <w:szCs w:val="24"/>
        </w:rPr>
        <w:t>punitive</w:t>
      </w:r>
      <w:r>
        <w:rPr>
          <w:rFonts w:ascii="Candara" w:hAnsi="Candara" w:cs="Tahoma"/>
          <w:sz w:val="24"/>
          <w:szCs w:val="24"/>
        </w:rPr>
        <w:t xml:space="preserve"> messages and campaigns (like the Grim Reaper campaign) </w:t>
      </w:r>
      <w:r w:rsidR="00E5129A">
        <w:rPr>
          <w:rFonts w:ascii="Candara" w:hAnsi="Candara" w:cs="Tahoma"/>
          <w:sz w:val="24"/>
          <w:szCs w:val="24"/>
        </w:rPr>
        <w:t xml:space="preserve">more effective than positive messages in promoting physical activity?  </w:t>
      </w:r>
      <w:r w:rsidR="001A3541">
        <w:rPr>
          <w:rFonts w:ascii="Candara" w:hAnsi="Candara" w:cs="Tahoma"/>
          <w:sz w:val="24"/>
          <w:szCs w:val="24"/>
        </w:rPr>
        <w:t xml:space="preserve">Is TV advertising more effective than mailed materials in promoting awareness of the guidelines and how should materials be tailored for different target groups?  </w:t>
      </w:r>
    </w:p>
    <w:p w14:paraId="1488EE1B" w14:textId="77777777" w:rsidR="00BC1E4A" w:rsidRDefault="00E5129A" w:rsidP="00D23542">
      <w:pPr>
        <w:widowControl/>
        <w:spacing w:line="360" w:lineRule="auto"/>
        <w:rPr>
          <w:rFonts w:cs="Tahoma"/>
          <w:szCs w:val="24"/>
        </w:rPr>
      </w:pPr>
      <w:r>
        <w:rPr>
          <w:rFonts w:cs="Tahoma"/>
          <w:szCs w:val="24"/>
        </w:rPr>
        <w:t xml:space="preserve">This is not intended to be an exhaustive list.  It is provided only as evidence of the fact that there is still much to be understood about physical activity, sedentary behaviour and health outcomes.  </w:t>
      </w:r>
    </w:p>
    <w:p w14:paraId="1488EE1C" w14:textId="77777777" w:rsidR="001A3541" w:rsidRDefault="001A3541" w:rsidP="00D23542">
      <w:pPr>
        <w:widowControl/>
        <w:spacing w:line="360" w:lineRule="auto"/>
        <w:rPr>
          <w:rFonts w:cs="Tahoma"/>
          <w:szCs w:val="24"/>
        </w:rPr>
      </w:pPr>
    </w:p>
    <w:p w14:paraId="1488EE1D" w14:textId="77777777" w:rsidR="001A3541" w:rsidRPr="001A3541" w:rsidRDefault="00BD18BA" w:rsidP="00D23542">
      <w:pPr>
        <w:widowControl/>
        <w:spacing w:line="360" w:lineRule="auto"/>
        <w:rPr>
          <w:rFonts w:cs="Tahoma"/>
          <w:b/>
          <w:szCs w:val="26"/>
        </w:rPr>
      </w:pPr>
      <w:r w:rsidRPr="001A3541">
        <w:rPr>
          <w:rFonts w:cs="Tahoma"/>
          <w:b/>
          <w:szCs w:val="26"/>
        </w:rPr>
        <w:t>REVIEW OF THE GUIDELINES</w:t>
      </w:r>
    </w:p>
    <w:p w14:paraId="1488EE1E" w14:textId="77777777" w:rsidR="001A3541" w:rsidRDefault="001A3541" w:rsidP="00D23542">
      <w:pPr>
        <w:widowControl/>
        <w:spacing w:line="360" w:lineRule="auto"/>
        <w:rPr>
          <w:rFonts w:cs="Tahoma"/>
          <w:szCs w:val="24"/>
        </w:rPr>
      </w:pPr>
      <w:r>
        <w:rPr>
          <w:rFonts w:cs="Tahoma"/>
          <w:szCs w:val="24"/>
        </w:rPr>
        <w:t>Given that the evidence on physical activity, sitting time and health is accruing relatively quickly, it would be pertinent to review these new guidelines every five years, to ensure that the guidelines continue to be based on</w:t>
      </w:r>
      <w:r w:rsidR="00A470C0">
        <w:rPr>
          <w:rFonts w:cs="Tahoma"/>
          <w:szCs w:val="24"/>
        </w:rPr>
        <w:t xml:space="preserve"> </w:t>
      </w:r>
      <w:r>
        <w:rPr>
          <w:rFonts w:cs="Tahoma"/>
          <w:szCs w:val="24"/>
        </w:rPr>
        <w:t>t</w:t>
      </w:r>
      <w:r w:rsidR="00A470C0">
        <w:rPr>
          <w:rFonts w:cs="Tahoma"/>
          <w:szCs w:val="24"/>
        </w:rPr>
        <w:t>h</w:t>
      </w:r>
      <w:r>
        <w:rPr>
          <w:rFonts w:cs="Tahoma"/>
          <w:szCs w:val="24"/>
        </w:rPr>
        <w:t xml:space="preserve">e most recent evidence. </w:t>
      </w:r>
    </w:p>
    <w:p w14:paraId="1488EE1F" w14:textId="77777777" w:rsidR="00022353" w:rsidRDefault="00BC1E4A" w:rsidP="00022353">
      <w:pPr>
        <w:widowControl/>
        <w:spacing w:before="0" w:after="200" w:line="276" w:lineRule="auto"/>
        <w:rPr>
          <w:rFonts w:cstheme="minorHAnsi"/>
        </w:rPr>
      </w:pPr>
      <w:r>
        <w:rPr>
          <w:rFonts w:cstheme="minorHAnsi"/>
        </w:rPr>
        <w:t xml:space="preserve"> </w:t>
      </w:r>
      <w:r w:rsidR="00022353">
        <w:rPr>
          <w:rFonts w:cstheme="minorHAnsi"/>
        </w:rPr>
        <w:br w:type="page"/>
      </w:r>
    </w:p>
    <w:p w14:paraId="1488EE20" w14:textId="77777777" w:rsidR="00022353" w:rsidRDefault="00022353" w:rsidP="00CC0A87">
      <w:pPr>
        <w:spacing w:before="60" w:line="360" w:lineRule="auto"/>
        <w:jc w:val="center"/>
        <w:rPr>
          <w:rFonts w:cstheme="minorHAnsi"/>
          <w:b/>
          <w:sz w:val="32"/>
          <w:szCs w:val="32"/>
        </w:rPr>
      </w:pPr>
    </w:p>
    <w:p w14:paraId="1488EE21" w14:textId="77777777" w:rsidR="00022353" w:rsidRDefault="00022353" w:rsidP="00CC0A87">
      <w:pPr>
        <w:spacing w:before="60" w:line="360" w:lineRule="auto"/>
        <w:jc w:val="center"/>
        <w:rPr>
          <w:rFonts w:cstheme="minorHAnsi"/>
          <w:b/>
          <w:sz w:val="32"/>
          <w:szCs w:val="32"/>
        </w:rPr>
      </w:pPr>
    </w:p>
    <w:p w14:paraId="1488EE22" w14:textId="77777777" w:rsidR="00022353" w:rsidRDefault="00022353" w:rsidP="00CC0A87">
      <w:pPr>
        <w:spacing w:before="60" w:line="360" w:lineRule="auto"/>
        <w:jc w:val="center"/>
        <w:rPr>
          <w:rFonts w:cstheme="minorHAnsi"/>
          <w:b/>
          <w:sz w:val="32"/>
          <w:szCs w:val="32"/>
        </w:rPr>
      </w:pPr>
    </w:p>
    <w:p w14:paraId="1488EE23" w14:textId="77777777" w:rsidR="00022353" w:rsidRDefault="00022353" w:rsidP="00CC0A87">
      <w:pPr>
        <w:spacing w:before="60" w:line="360" w:lineRule="auto"/>
        <w:jc w:val="center"/>
        <w:rPr>
          <w:rFonts w:cstheme="minorHAnsi"/>
          <w:b/>
          <w:sz w:val="32"/>
          <w:szCs w:val="32"/>
        </w:rPr>
      </w:pPr>
    </w:p>
    <w:p w14:paraId="1488EE24" w14:textId="77777777" w:rsidR="00022353" w:rsidRPr="000A2615" w:rsidRDefault="00EA79BC" w:rsidP="00CC0A87">
      <w:pPr>
        <w:spacing w:before="60" w:line="360" w:lineRule="auto"/>
        <w:jc w:val="center"/>
        <w:rPr>
          <w:rFonts w:cstheme="minorHAnsi"/>
          <w:b/>
          <w:color w:val="7030A0"/>
          <w:sz w:val="36"/>
          <w:szCs w:val="36"/>
        </w:rPr>
      </w:pPr>
      <w:r w:rsidRPr="000A2615">
        <w:rPr>
          <w:rFonts w:cstheme="minorHAnsi"/>
          <w:b/>
          <w:color w:val="7030A0"/>
          <w:sz w:val="36"/>
          <w:szCs w:val="36"/>
        </w:rPr>
        <w:t>APPENDICES</w:t>
      </w:r>
    </w:p>
    <w:p w14:paraId="1488EE25" w14:textId="77777777" w:rsidR="00022353" w:rsidRDefault="00022353">
      <w:pPr>
        <w:widowControl/>
        <w:spacing w:before="0" w:after="200" w:line="276" w:lineRule="auto"/>
        <w:rPr>
          <w:rFonts w:cstheme="minorHAnsi"/>
          <w:b/>
          <w:sz w:val="32"/>
          <w:szCs w:val="32"/>
        </w:rPr>
      </w:pPr>
      <w:r>
        <w:rPr>
          <w:rFonts w:cstheme="minorHAnsi"/>
          <w:b/>
          <w:sz w:val="32"/>
          <w:szCs w:val="32"/>
        </w:rPr>
        <w:br w:type="page"/>
      </w:r>
    </w:p>
    <w:p w14:paraId="1488EE26" w14:textId="77777777" w:rsidR="00EE556E" w:rsidRDefault="00022353" w:rsidP="00EE556E">
      <w:pPr>
        <w:rPr>
          <w:rFonts w:cstheme="minorHAnsi"/>
          <w:b/>
          <w:sz w:val="28"/>
          <w:szCs w:val="28"/>
        </w:rPr>
      </w:pPr>
      <w:r w:rsidRPr="00022353">
        <w:rPr>
          <w:rFonts w:cstheme="minorHAnsi"/>
          <w:b/>
          <w:sz w:val="28"/>
          <w:szCs w:val="28"/>
        </w:rPr>
        <w:t>APPENDIX ONE</w:t>
      </w:r>
    </w:p>
    <w:p w14:paraId="1488EE27" w14:textId="77777777" w:rsidR="00FA4DBC" w:rsidRPr="00022353" w:rsidRDefault="00EA79BC" w:rsidP="00EE556E">
      <w:pPr>
        <w:rPr>
          <w:rFonts w:cstheme="minorHAnsi"/>
          <w:b/>
          <w:sz w:val="28"/>
          <w:szCs w:val="28"/>
        </w:rPr>
      </w:pPr>
      <w:r w:rsidRPr="00022353">
        <w:rPr>
          <w:rFonts w:cstheme="minorHAnsi"/>
          <w:b/>
          <w:sz w:val="28"/>
          <w:szCs w:val="28"/>
        </w:rPr>
        <w:t>EXAMPLES OF COMMUNICATION TOOLS DEVELOPED FOR PHYSICAL ACTIVITY GUIDELINES FROM THE USA AND THE UK</w:t>
      </w:r>
    </w:p>
    <w:p w14:paraId="1488EE28" w14:textId="77777777" w:rsidR="00EA79BC" w:rsidRPr="00EA79BC" w:rsidRDefault="00EA79BC" w:rsidP="00EE556E">
      <w:pPr>
        <w:spacing w:line="360" w:lineRule="auto"/>
        <w:rPr>
          <w:rFonts w:cstheme="minorHAnsi"/>
          <w:b/>
          <w:szCs w:val="26"/>
        </w:rPr>
      </w:pPr>
    </w:p>
    <w:p w14:paraId="1488EE29" w14:textId="77777777" w:rsidR="00FA4DBC" w:rsidRPr="00EA79BC" w:rsidRDefault="00EA79BC" w:rsidP="00EE556E">
      <w:pPr>
        <w:pStyle w:val="ListParagraph"/>
        <w:numPr>
          <w:ilvl w:val="0"/>
          <w:numId w:val="12"/>
        </w:numPr>
        <w:spacing w:line="360" w:lineRule="auto"/>
        <w:ind w:left="567" w:hanging="567"/>
        <w:rPr>
          <w:rFonts w:cstheme="minorHAnsi"/>
          <w:b/>
          <w:szCs w:val="26"/>
        </w:rPr>
      </w:pPr>
      <w:r w:rsidRPr="00EA79BC">
        <w:rPr>
          <w:rFonts w:cstheme="minorHAnsi"/>
          <w:b/>
          <w:szCs w:val="26"/>
        </w:rPr>
        <w:t>THE USA</w:t>
      </w:r>
    </w:p>
    <w:p w14:paraId="1488EE2A" w14:textId="77777777" w:rsidR="00FA4DBC" w:rsidRPr="00100C84" w:rsidRDefault="00FA4DBC" w:rsidP="00EE556E">
      <w:pPr>
        <w:pStyle w:val="Default"/>
        <w:spacing w:before="240" w:line="360" w:lineRule="auto"/>
        <w:rPr>
          <w:rFonts w:ascii="Candara" w:hAnsi="Candara" w:cs="Arial"/>
        </w:rPr>
      </w:pPr>
      <w:r w:rsidRPr="00100C84">
        <w:rPr>
          <w:rFonts w:ascii="Candara" w:hAnsi="Candara" w:cs="Arial"/>
        </w:rPr>
        <w:t xml:space="preserve">The most recent 2009 USA guidelines provide an example of how physical activity guidelines can be developed and communicated using a suite of communication tools </w:t>
      </w:r>
      <w:r>
        <w:rPr>
          <w:rFonts w:ascii="Candara" w:hAnsi="Candara" w:cs="Arial"/>
        </w:rPr>
        <w:t>which</w:t>
      </w:r>
      <w:r w:rsidRPr="00100C84">
        <w:rPr>
          <w:rFonts w:ascii="Candara" w:hAnsi="Candara" w:cs="Arial"/>
        </w:rPr>
        <w:t xml:space="preserve"> aim</w:t>
      </w:r>
      <w:r>
        <w:rPr>
          <w:rFonts w:ascii="Candara" w:hAnsi="Candara" w:cs="Arial"/>
        </w:rPr>
        <w:t xml:space="preserve"> to</w:t>
      </w:r>
      <w:r w:rsidRPr="00100C84">
        <w:rPr>
          <w:rFonts w:ascii="Candara" w:hAnsi="Candara" w:cs="Arial"/>
        </w:rPr>
        <w:t xml:space="preserve"> provid</w:t>
      </w:r>
      <w:r>
        <w:rPr>
          <w:rFonts w:ascii="Candara" w:hAnsi="Candara" w:cs="Arial"/>
        </w:rPr>
        <w:t>e</w:t>
      </w:r>
      <w:r w:rsidRPr="00100C84">
        <w:rPr>
          <w:rFonts w:ascii="Candara" w:hAnsi="Candara" w:cs="Arial"/>
        </w:rPr>
        <w:t xml:space="preserve"> the right level of detail to the intended audience. </w:t>
      </w:r>
      <w:r>
        <w:rPr>
          <w:rFonts w:ascii="Candara" w:hAnsi="Candara" w:cs="Arial"/>
        </w:rPr>
        <w:t xml:space="preserve"> </w:t>
      </w:r>
      <w:r w:rsidRPr="00100C84">
        <w:rPr>
          <w:rFonts w:ascii="Candara" w:hAnsi="Candara" w:cs="Arial"/>
        </w:rPr>
        <w:t xml:space="preserve">As a set of tools, the materials compliment and reinforce each other. </w:t>
      </w:r>
      <w:r>
        <w:rPr>
          <w:rFonts w:ascii="Candara" w:hAnsi="Candara" w:cs="Arial"/>
        </w:rPr>
        <w:t xml:space="preserve"> </w:t>
      </w:r>
      <w:r w:rsidRPr="00100C84">
        <w:rPr>
          <w:rFonts w:ascii="Candara" w:hAnsi="Candara" w:cs="Arial"/>
        </w:rPr>
        <w:t>A summary of the</w:t>
      </w:r>
      <w:r>
        <w:rPr>
          <w:rFonts w:ascii="Candara" w:hAnsi="Candara" w:cs="Arial"/>
        </w:rPr>
        <w:t>se</w:t>
      </w:r>
      <w:r w:rsidRPr="00100C84">
        <w:rPr>
          <w:rFonts w:ascii="Candara" w:hAnsi="Candara" w:cs="Arial"/>
        </w:rPr>
        <w:t xml:space="preserve"> materials is provided below</w:t>
      </w:r>
      <w:r>
        <w:rPr>
          <w:rFonts w:ascii="Candara" w:hAnsi="Candara" w:cs="Arial"/>
        </w:rPr>
        <w:t>.</w:t>
      </w:r>
    </w:p>
    <w:p w14:paraId="1488EE2B" w14:textId="77777777" w:rsidR="003B5861" w:rsidRDefault="003B5861" w:rsidP="00EE556E">
      <w:pPr>
        <w:rPr>
          <w:rFonts w:cs="Arial"/>
          <w:b/>
          <w:szCs w:val="26"/>
        </w:rPr>
      </w:pPr>
    </w:p>
    <w:p w14:paraId="1488EE2C" w14:textId="77777777" w:rsidR="00EE556E" w:rsidRDefault="00FA4DBC" w:rsidP="00EE556E">
      <w:pPr>
        <w:rPr>
          <w:rFonts w:cs="Arial"/>
          <w:b/>
          <w:szCs w:val="26"/>
        </w:rPr>
      </w:pPr>
      <w:r w:rsidRPr="00EE556E">
        <w:rPr>
          <w:rFonts w:cs="Arial"/>
          <w:b/>
          <w:szCs w:val="26"/>
        </w:rPr>
        <w:t xml:space="preserve">US Physical Activity Scientific Report </w:t>
      </w:r>
    </w:p>
    <w:p w14:paraId="1488EE2D" w14:textId="77777777" w:rsidR="00FA4DBC" w:rsidRPr="00EE556E" w:rsidRDefault="00FA4DBC" w:rsidP="00EE556E">
      <w:pPr>
        <w:rPr>
          <w:rFonts w:cs="Arial"/>
          <w:b/>
          <w:szCs w:val="24"/>
        </w:rPr>
      </w:pPr>
      <w:r w:rsidRPr="00EE556E">
        <w:rPr>
          <w:rFonts w:cs="Arial"/>
          <w:szCs w:val="24"/>
        </w:rPr>
        <w:t>(760 pages, structured around reporting the science on health benefits by disease outcome as well as risks)</w:t>
      </w:r>
    </w:p>
    <w:p w14:paraId="1488EE2E" w14:textId="77777777" w:rsidR="00FA4DBC" w:rsidRPr="00336D8A" w:rsidRDefault="00FA4DBC" w:rsidP="00EE556E">
      <w:pPr>
        <w:autoSpaceDE w:val="0"/>
        <w:autoSpaceDN w:val="0"/>
        <w:adjustRightInd w:val="0"/>
        <w:spacing w:line="360" w:lineRule="auto"/>
        <w:rPr>
          <w:rFonts w:cs="Arial"/>
          <w:szCs w:val="24"/>
        </w:rPr>
      </w:pPr>
      <w:r>
        <w:rPr>
          <w:rFonts w:cs="Arial"/>
          <w:szCs w:val="24"/>
        </w:rPr>
        <w:t>A</w:t>
      </w:r>
      <w:r w:rsidRPr="00100C84">
        <w:rPr>
          <w:rFonts w:cs="Arial"/>
          <w:szCs w:val="24"/>
        </w:rPr>
        <w:t xml:space="preserve"> précis of the scientific evidence</w:t>
      </w:r>
      <w:r>
        <w:rPr>
          <w:rFonts w:cs="Arial"/>
          <w:szCs w:val="24"/>
        </w:rPr>
        <w:t xml:space="preserve"> is provided on page 5 of the report</w:t>
      </w:r>
      <w:r w:rsidRPr="00100C84">
        <w:rPr>
          <w:rFonts w:cs="Arial"/>
          <w:szCs w:val="24"/>
        </w:rPr>
        <w:t xml:space="preserve">. </w:t>
      </w:r>
      <w:r>
        <w:rPr>
          <w:rFonts w:cs="Arial"/>
          <w:szCs w:val="24"/>
        </w:rPr>
        <w:t xml:space="preserve"> </w:t>
      </w:r>
      <w:r w:rsidRPr="00100C84">
        <w:rPr>
          <w:rFonts w:cs="Arial"/>
          <w:szCs w:val="24"/>
        </w:rPr>
        <w:t>Taken</w:t>
      </w:r>
      <w:r w:rsidRPr="00336D8A">
        <w:rPr>
          <w:rFonts w:cs="Arial"/>
          <w:szCs w:val="24"/>
        </w:rPr>
        <w:t xml:space="preserve"> directly, it reads:</w:t>
      </w:r>
    </w:p>
    <w:p w14:paraId="1488EE2F" w14:textId="77777777" w:rsidR="00FA4DBC" w:rsidRDefault="00B3761A" w:rsidP="00EE556E">
      <w:pPr>
        <w:autoSpaceDE w:val="0"/>
        <w:autoSpaceDN w:val="0"/>
        <w:adjustRightInd w:val="0"/>
        <w:spacing w:line="360" w:lineRule="auto"/>
        <w:rPr>
          <w:rFonts w:cs="Arial"/>
          <w:szCs w:val="24"/>
        </w:rPr>
      </w:pPr>
      <w:r>
        <w:rPr>
          <w:rFonts w:cs="Arial"/>
          <w:szCs w:val="24"/>
        </w:rPr>
        <w:t>"</w:t>
      </w:r>
      <w:r w:rsidR="00FA4DBC" w:rsidRPr="00336D8A">
        <w:rPr>
          <w:rFonts w:cs="Arial"/>
          <w:szCs w:val="24"/>
        </w:rPr>
        <w:t xml:space="preserve">Data from a large number of studies evaluating a wide variety of benefits in diverse populations generally support 30 to 60 minutes per day of moderate to vigorous intensity physical activity on 5 or more days of the week. </w:t>
      </w:r>
      <w:r w:rsidR="00FA4DBC">
        <w:rPr>
          <w:rFonts w:cs="Arial"/>
          <w:szCs w:val="24"/>
        </w:rPr>
        <w:t xml:space="preserve"> </w:t>
      </w:r>
      <w:r w:rsidR="00FA4DBC" w:rsidRPr="00336D8A">
        <w:rPr>
          <w:rFonts w:cs="Arial"/>
          <w:szCs w:val="24"/>
        </w:rPr>
        <w:t xml:space="preserve">For a number of benefits, such as lower risk for all-cause mortality, coronary heart disease, stroke, hypertension, and type 2 diabetes in adults and older adults, lower risk is consistently observed at 2.5 hours per week (equivalent to 30 minutes per day, 5 days per week) of moderate to vigorous intensity activity. </w:t>
      </w:r>
      <w:r w:rsidR="00FA4DBC">
        <w:rPr>
          <w:rFonts w:cs="Arial"/>
          <w:szCs w:val="24"/>
        </w:rPr>
        <w:t xml:space="preserve"> </w:t>
      </w:r>
      <w:r w:rsidR="00FA4DBC" w:rsidRPr="00336D8A">
        <w:rPr>
          <w:rFonts w:cs="Arial"/>
          <w:szCs w:val="24"/>
        </w:rPr>
        <w:t>The amount of moderate to vigorous intensity activity most consistently associated with significantly lower rates of colon and breast cancer and the prevention of unhealthy weight gain or significant weight loss by physical activity alone is in the range of 3 to 5 hours per week.</w:t>
      </w:r>
      <w:r>
        <w:rPr>
          <w:rFonts w:cs="Arial"/>
          <w:szCs w:val="24"/>
        </w:rPr>
        <w:t>"</w:t>
      </w:r>
    </w:p>
    <w:p w14:paraId="1488EE30" w14:textId="77777777" w:rsidR="00EE556E" w:rsidRPr="00336D8A" w:rsidRDefault="00EE556E" w:rsidP="00EE556E">
      <w:pPr>
        <w:autoSpaceDE w:val="0"/>
        <w:autoSpaceDN w:val="0"/>
        <w:adjustRightInd w:val="0"/>
        <w:spacing w:line="360" w:lineRule="auto"/>
        <w:rPr>
          <w:rFonts w:cs="Arial"/>
          <w:szCs w:val="24"/>
        </w:rPr>
      </w:pPr>
    </w:p>
    <w:p w14:paraId="1488EE31" w14:textId="77777777" w:rsidR="00FA4DBC" w:rsidRPr="00336D8A" w:rsidRDefault="00FA4DBC" w:rsidP="00EE556E">
      <w:pPr>
        <w:autoSpaceDE w:val="0"/>
        <w:autoSpaceDN w:val="0"/>
        <w:adjustRightInd w:val="0"/>
        <w:spacing w:line="360" w:lineRule="auto"/>
        <w:rPr>
          <w:rFonts w:cs="Arial"/>
          <w:szCs w:val="24"/>
        </w:rPr>
      </w:pPr>
      <w:r w:rsidRPr="00336D8A">
        <w:rPr>
          <w:rFonts w:cs="Arial"/>
          <w:szCs w:val="24"/>
        </w:rPr>
        <w:t>The summary continues to provide further details on the dose response relationship:</w:t>
      </w:r>
    </w:p>
    <w:p w14:paraId="1488EE32" w14:textId="77777777" w:rsidR="00FA4DBC" w:rsidRPr="00336D8A" w:rsidRDefault="00B3761A" w:rsidP="00EE556E">
      <w:pPr>
        <w:autoSpaceDE w:val="0"/>
        <w:autoSpaceDN w:val="0"/>
        <w:adjustRightInd w:val="0"/>
        <w:spacing w:line="360" w:lineRule="auto"/>
        <w:rPr>
          <w:rFonts w:cs="Arial"/>
          <w:szCs w:val="24"/>
        </w:rPr>
      </w:pPr>
      <w:r>
        <w:rPr>
          <w:rFonts w:cs="Arial"/>
          <w:szCs w:val="24"/>
        </w:rPr>
        <w:t>"</w:t>
      </w:r>
      <w:r w:rsidR="00FA4DBC" w:rsidRPr="00336D8A">
        <w:rPr>
          <w:rFonts w:cs="Arial"/>
          <w:szCs w:val="24"/>
        </w:rPr>
        <w:t xml:space="preserve">It is possible to combine aerobic activities of different types and intensities into a single measure of amount of activity. </w:t>
      </w:r>
      <w:r w:rsidR="00FA4DBC">
        <w:rPr>
          <w:rFonts w:cs="Arial"/>
          <w:szCs w:val="24"/>
        </w:rPr>
        <w:t xml:space="preserve"> </w:t>
      </w:r>
      <w:r w:rsidR="00FA4DBC" w:rsidRPr="00336D8A">
        <w:rPr>
          <w:rFonts w:cs="Arial"/>
          <w:szCs w:val="24"/>
        </w:rPr>
        <w:t xml:space="preserve">For many studies, the amount of moderate and vigorous intensity activity associated with significantly lower rates of disease or improvements in biomarkers and fitness is in the range of 500 to 1,000 MET-minutes per week. </w:t>
      </w:r>
      <w:r w:rsidR="00FA4DBC">
        <w:rPr>
          <w:rFonts w:cs="Arial"/>
          <w:szCs w:val="24"/>
        </w:rPr>
        <w:t xml:space="preserve"> </w:t>
      </w:r>
      <w:r w:rsidR="00FA4DBC" w:rsidRPr="00336D8A">
        <w:rPr>
          <w:rFonts w:cs="Arial"/>
          <w:szCs w:val="24"/>
        </w:rPr>
        <w:t xml:space="preserve">An adult can achieve a target of 500 MET-minutes per week by walking at about 3.0 miles per hour for approximately 150 minutes per week (7.5 miles), walking faster at 4.0 miles per hour for 100 minutes (6.6 miles), or jogging or running at 6 miles per hour for about 50 minutes per week (5.0 miles). </w:t>
      </w:r>
      <w:r w:rsidR="00FA4DBC">
        <w:rPr>
          <w:rFonts w:cs="Arial"/>
          <w:szCs w:val="24"/>
        </w:rPr>
        <w:t xml:space="preserve"> </w:t>
      </w:r>
      <w:r w:rsidR="00FA4DBC" w:rsidRPr="00336D8A">
        <w:rPr>
          <w:rFonts w:cs="Arial"/>
          <w:szCs w:val="24"/>
        </w:rPr>
        <w:t>To achieve 1,000 MET-minutes per week, these amounts of activity would need to be doubled.</w:t>
      </w:r>
      <w:r>
        <w:rPr>
          <w:rFonts w:cs="Arial"/>
          <w:szCs w:val="24"/>
        </w:rPr>
        <w:t>"</w:t>
      </w:r>
    </w:p>
    <w:p w14:paraId="1488EE33" w14:textId="77777777" w:rsidR="00FA4DBC" w:rsidRPr="00336D8A" w:rsidRDefault="00FA4DBC" w:rsidP="00EE556E">
      <w:pPr>
        <w:autoSpaceDE w:val="0"/>
        <w:autoSpaceDN w:val="0"/>
        <w:adjustRightInd w:val="0"/>
        <w:spacing w:line="360" w:lineRule="auto"/>
        <w:rPr>
          <w:rFonts w:cs="Arial"/>
          <w:szCs w:val="24"/>
        </w:rPr>
      </w:pPr>
      <w:r>
        <w:rPr>
          <w:rFonts w:cs="Arial"/>
          <w:szCs w:val="24"/>
        </w:rPr>
        <w:t xml:space="preserve">The summary also </w:t>
      </w:r>
      <w:r w:rsidRPr="00336D8A">
        <w:rPr>
          <w:rFonts w:cs="Arial"/>
          <w:szCs w:val="24"/>
        </w:rPr>
        <w:t>outlines the science on other types of activity and their benefits for specific health endpoints:</w:t>
      </w:r>
    </w:p>
    <w:p w14:paraId="1488EE34" w14:textId="77777777" w:rsidR="00FA4DBC" w:rsidRPr="00336D8A" w:rsidRDefault="00B3761A" w:rsidP="00EE556E">
      <w:pPr>
        <w:autoSpaceDE w:val="0"/>
        <w:autoSpaceDN w:val="0"/>
        <w:adjustRightInd w:val="0"/>
        <w:spacing w:line="360" w:lineRule="auto"/>
        <w:rPr>
          <w:rFonts w:cs="Arial"/>
          <w:szCs w:val="24"/>
        </w:rPr>
      </w:pPr>
      <w:r>
        <w:rPr>
          <w:rFonts w:cs="Arial"/>
          <w:szCs w:val="24"/>
        </w:rPr>
        <w:t>"</w:t>
      </w:r>
      <w:r w:rsidR="00FA4DBC" w:rsidRPr="00336D8A">
        <w:rPr>
          <w:rFonts w:cs="Arial"/>
          <w:szCs w:val="24"/>
        </w:rPr>
        <w:t xml:space="preserve">Resistance or muscle-strengthening exercises are important for maintaining muscle and bone health, and these exercises enhance functional status and contribute to a reduction of falls in older adults. </w:t>
      </w:r>
      <w:r w:rsidR="00FA4DBC">
        <w:rPr>
          <w:rFonts w:cs="Arial"/>
          <w:szCs w:val="24"/>
        </w:rPr>
        <w:t xml:space="preserve"> </w:t>
      </w:r>
      <w:r w:rsidR="00FA4DBC" w:rsidRPr="00336D8A">
        <w:rPr>
          <w:rFonts w:cs="Arial"/>
          <w:szCs w:val="24"/>
        </w:rPr>
        <w:t>Most of the evidence supports a resistance activity program with the following characteristics: progressive muscle strengthening exercises that target all major muscle groups performed on 2 or more days per week.</w:t>
      </w:r>
      <w:r w:rsidR="00FA4DBC">
        <w:rPr>
          <w:rFonts w:cs="Arial"/>
          <w:szCs w:val="24"/>
        </w:rPr>
        <w:t xml:space="preserve"> </w:t>
      </w:r>
      <w:r w:rsidR="00FA4DBC" w:rsidRPr="00336D8A">
        <w:rPr>
          <w:rFonts w:cs="Arial"/>
          <w:szCs w:val="24"/>
        </w:rPr>
        <w:t xml:space="preserve"> To enhance muscle strength, 8 to 12 repetitions of each exercise should be performed to volitional fatigue. One set is effective; however, limited evidence suggests that 2 or 3 sets may be more effective.</w:t>
      </w:r>
      <w:r>
        <w:rPr>
          <w:rFonts w:cs="Arial"/>
          <w:szCs w:val="24"/>
        </w:rPr>
        <w:t>"</w:t>
      </w:r>
    </w:p>
    <w:p w14:paraId="1488EE35" w14:textId="77777777" w:rsidR="00FA4DBC" w:rsidRPr="00336D8A" w:rsidRDefault="00FA4DBC" w:rsidP="00EE556E">
      <w:pPr>
        <w:autoSpaceDE w:val="0"/>
        <w:autoSpaceDN w:val="0"/>
        <w:adjustRightInd w:val="0"/>
        <w:spacing w:line="360" w:lineRule="auto"/>
        <w:rPr>
          <w:rFonts w:cs="Arial"/>
          <w:szCs w:val="24"/>
        </w:rPr>
      </w:pPr>
      <w:r w:rsidRPr="00336D8A">
        <w:rPr>
          <w:rFonts w:cs="Arial"/>
          <w:szCs w:val="24"/>
        </w:rPr>
        <w:t>As a précis this provides an excellent short cut to the 760 page report, but it is entirely inappropriate for communication to audiences beyond those famil</w:t>
      </w:r>
      <w:r>
        <w:rPr>
          <w:rFonts w:cs="Arial"/>
          <w:szCs w:val="24"/>
        </w:rPr>
        <w:t>i</w:t>
      </w:r>
      <w:r w:rsidRPr="00336D8A">
        <w:rPr>
          <w:rFonts w:cs="Arial"/>
          <w:szCs w:val="24"/>
        </w:rPr>
        <w:t>ar with the scientific field and the historical developments and computations involved.</w:t>
      </w:r>
      <w:r w:rsidR="003B5861">
        <w:rPr>
          <w:rFonts w:cs="Arial"/>
          <w:szCs w:val="24"/>
        </w:rPr>
        <w:t xml:space="preserve"> </w:t>
      </w:r>
    </w:p>
    <w:p w14:paraId="1488EE36" w14:textId="77777777" w:rsidR="003B5861" w:rsidRDefault="00FA4DBC" w:rsidP="00EE556E">
      <w:pPr>
        <w:autoSpaceDE w:val="0"/>
        <w:autoSpaceDN w:val="0"/>
        <w:adjustRightInd w:val="0"/>
        <w:spacing w:line="360" w:lineRule="auto"/>
        <w:rPr>
          <w:rFonts w:cs="Arial"/>
          <w:szCs w:val="24"/>
        </w:rPr>
      </w:pPr>
      <w:r w:rsidRPr="00336D8A">
        <w:rPr>
          <w:rFonts w:cs="Arial"/>
          <w:szCs w:val="24"/>
        </w:rPr>
        <w:t xml:space="preserve">To communicate the important </w:t>
      </w:r>
      <w:r w:rsidRPr="003379A0">
        <w:rPr>
          <w:rFonts w:cs="Arial"/>
          <w:szCs w:val="24"/>
        </w:rPr>
        <w:t xml:space="preserve">information to a professional audience the US developed a shorter report which might be regarded as a </w:t>
      </w:r>
      <w:r w:rsidR="000C69C5" w:rsidRPr="003379A0">
        <w:rPr>
          <w:rFonts w:cs="Arial"/>
          <w:szCs w:val="24"/>
        </w:rPr>
        <w:t>technical</w:t>
      </w:r>
      <w:r w:rsidRPr="003379A0">
        <w:rPr>
          <w:rFonts w:cs="Arial"/>
          <w:szCs w:val="24"/>
        </w:rPr>
        <w:t xml:space="preserve"> or professional report.  This is just 76 pages long and contains the key information on the physical activity guidelines within a report aimed at how this information will be used to promote physical activity to adults and the wider community.  </w:t>
      </w:r>
    </w:p>
    <w:p w14:paraId="1488EE37" w14:textId="77777777" w:rsidR="00FA4DBC" w:rsidRPr="003379A0" w:rsidRDefault="00FA4DBC" w:rsidP="00EE556E">
      <w:pPr>
        <w:autoSpaceDE w:val="0"/>
        <w:autoSpaceDN w:val="0"/>
        <w:adjustRightInd w:val="0"/>
        <w:spacing w:line="360" w:lineRule="auto"/>
        <w:rPr>
          <w:rFonts w:cs="Arial"/>
          <w:szCs w:val="24"/>
        </w:rPr>
      </w:pPr>
      <w:r w:rsidRPr="003379A0">
        <w:rPr>
          <w:rFonts w:cs="Arial"/>
          <w:szCs w:val="24"/>
        </w:rPr>
        <w:t xml:space="preserve">The report is called </w:t>
      </w:r>
      <w:r w:rsidRPr="003379A0">
        <w:rPr>
          <w:rFonts w:cs="Arial"/>
          <w:b/>
          <w:bCs/>
          <w:szCs w:val="24"/>
        </w:rPr>
        <w:t xml:space="preserve">2008 Physical Activity Guidelines for Americans, </w:t>
      </w:r>
      <w:r w:rsidRPr="003379A0">
        <w:rPr>
          <w:rFonts w:cs="Arial"/>
          <w:b/>
          <w:i/>
          <w:iCs/>
          <w:szCs w:val="24"/>
        </w:rPr>
        <w:t>Be Active, Healthy, and Happy!</w:t>
      </w:r>
      <w:r w:rsidRPr="003379A0">
        <w:rPr>
          <w:rFonts w:cs="Arial"/>
          <w:iCs/>
          <w:szCs w:val="24"/>
        </w:rPr>
        <w:t xml:space="preserve"> </w:t>
      </w:r>
      <w:r w:rsidR="002B2C54">
        <w:rPr>
          <w:rFonts w:cs="Arial"/>
          <w:iCs/>
          <w:szCs w:val="24"/>
        </w:rPr>
        <w:t>(13)</w:t>
      </w:r>
      <w:r w:rsidRPr="003379A0">
        <w:rPr>
          <w:rFonts w:cs="Arial"/>
          <w:iCs/>
          <w:szCs w:val="24"/>
        </w:rPr>
        <w:t xml:space="preserve"> On page </w:t>
      </w:r>
      <w:r w:rsidRPr="003379A0">
        <w:rPr>
          <w:rFonts w:cs="Arial"/>
          <w:szCs w:val="24"/>
        </w:rPr>
        <w:t>vii within what might be regarded as the summary section of the report the following is provided:</w:t>
      </w:r>
    </w:p>
    <w:p w14:paraId="1488EE38" w14:textId="77777777" w:rsidR="00FA4DBC" w:rsidRPr="00EE556E" w:rsidRDefault="00FA4DBC" w:rsidP="00EE556E">
      <w:pPr>
        <w:autoSpaceDE w:val="0"/>
        <w:autoSpaceDN w:val="0"/>
        <w:adjustRightInd w:val="0"/>
        <w:spacing w:line="360" w:lineRule="auto"/>
        <w:rPr>
          <w:rFonts w:cs="Arial"/>
          <w:szCs w:val="26"/>
        </w:rPr>
      </w:pPr>
      <w:r w:rsidRPr="00EE556E">
        <w:rPr>
          <w:rFonts w:cs="Arial"/>
          <w:b/>
          <w:bCs/>
          <w:szCs w:val="26"/>
        </w:rPr>
        <w:t xml:space="preserve">Key Guidelines for Adults </w:t>
      </w:r>
    </w:p>
    <w:p w14:paraId="1488EE39" w14:textId="77777777" w:rsidR="00FA4DBC" w:rsidRPr="00336D8A" w:rsidRDefault="00FA4DBC" w:rsidP="00EE556E">
      <w:pPr>
        <w:pStyle w:val="ListParagraph"/>
        <w:widowControl/>
        <w:numPr>
          <w:ilvl w:val="0"/>
          <w:numId w:val="4"/>
        </w:numPr>
        <w:autoSpaceDE w:val="0"/>
        <w:autoSpaceDN w:val="0"/>
        <w:adjustRightInd w:val="0"/>
        <w:spacing w:line="360" w:lineRule="auto"/>
        <w:ind w:left="425" w:hanging="425"/>
        <w:contextualSpacing w:val="0"/>
        <w:rPr>
          <w:rFonts w:cs="Arial"/>
          <w:color w:val="221E1F"/>
          <w:szCs w:val="24"/>
        </w:rPr>
      </w:pPr>
      <w:r w:rsidRPr="00336D8A">
        <w:rPr>
          <w:rFonts w:cs="Arial"/>
          <w:color w:val="221E1F"/>
          <w:szCs w:val="24"/>
        </w:rPr>
        <w:t xml:space="preserve">All adults should avoid inactivity. Some physical activity is better than none, and adults who participate in any amount of physical activity gain some health benefits. </w:t>
      </w:r>
    </w:p>
    <w:p w14:paraId="1488EE3A" w14:textId="77777777" w:rsidR="00FA4DBC" w:rsidRPr="00336D8A" w:rsidRDefault="00FA4DBC" w:rsidP="00EE556E">
      <w:pPr>
        <w:pStyle w:val="ListParagraph"/>
        <w:widowControl/>
        <w:numPr>
          <w:ilvl w:val="0"/>
          <w:numId w:val="4"/>
        </w:numPr>
        <w:autoSpaceDE w:val="0"/>
        <w:autoSpaceDN w:val="0"/>
        <w:adjustRightInd w:val="0"/>
        <w:spacing w:line="360" w:lineRule="auto"/>
        <w:ind w:left="425" w:hanging="425"/>
        <w:contextualSpacing w:val="0"/>
        <w:rPr>
          <w:rFonts w:cs="Arial"/>
          <w:color w:val="221E1F"/>
          <w:szCs w:val="24"/>
        </w:rPr>
      </w:pPr>
      <w:r w:rsidRPr="00336D8A">
        <w:rPr>
          <w:rFonts w:cs="Arial"/>
          <w:color w:val="221E1F"/>
          <w:szCs w:val="24"/>
        </w:rPr>
        <w:t xml:space="preserve">For substantial health benefits, adults should do at least 150 minutes (2 hours and 30 minutes) a week of moderate-intensity, or 75 minutes (1 hour and 15 minutes) a week of vigorous-intensity aerobic physical activity, or an equivalent combination of moderate- and vigorous-intensity aerobic activity. Aerobic activity should be performed in episodes of at least 10 minutes, and preferably, it should be spread throughout the week. </w:t>
      </w:r>
    </w:p>
    <w:p w14:paraId="1488EE3B" w14:textId="77777777" w:rsidR="00FA4DBC" w:rsidRPr="00336D8A" w:rsidRDefault="00FA4DBC" w:rsidP="00EE556E">
      <w:pPr>
        <w:pStyle w:val="ListParagraph"/>
        <w:widowControl/>
        <w:numPr>
          <w:ilvl w:val="0"/>
          <w:numId w:val="4"/>
        </w:numPr>
        <w:autoSpaceDE w:val="0"/>
        <w:autoSpaceDN w:val="0"/>
        <w:adjustRightInd w:val="0"/>
        <w:spacing w:line="360" w:lineRule="auto"/>
        <w:ind w:left="425" w:hanging="425"/>
        <w:contextualSpacing w:val="0"/>
        <w:rPr>
          <w:rFonts w:cs="Arial"/>
          <w:color w:val="221E1F"/>
          <w:szCs w:val="24"/>
        </w:rPr>
      </w:pPr>
      <w:r w:rsidRPr="00336D8A">
        <w:rPr>
          <w:rFonts w:cs="Arial"/>
          <w:color w:val="221E1F"/>
          <w:szCs w:val="24"/>
        </w:rPr>
        <w:t xml:space="preserve">For additional and more extensive health benefits, adults should increase their aerobic physical activity to 300 minutes (5 hours) a week of moderate-intensity, or 150 minutes a week of vigorous-intensity aerobic physical activity, or an equivalent combination of moderate- and vigorous-intensity activity. Additional health benefits are gained by engaging in physical activity beyond this amount. </w:t>
      </w:r>
    </w:p>
    <w:p w14:paraId="1488EE3C" w14:textId="77777777" w:rsidR="00FA4DBC" w:rsidRPr="00336D8A" w:rsidRDefault="00FA4DBC" w:rsidP="00EE556E">
      <w:pPr>
        <w:pStyle w:val="ListParagraph"/>
        <w:widowControl/>
        <w:numPr>
          <w:ilvl w:val="0"/>
          <w:numId w:val="4"/>
        </w:numPr>
        <w:autoSpaceDE w:val="0"/>
        <w:autoSpaceDN w:val="0"/>
        <w:adjustRightInd w:val="0"/>
        <w:spacing w:line="360" w:lineRule="auto"/>
        <w:ind w:left="425" w:hanging="425"/>
        <w:contextualSpacing w:val="0"/>
        <w:rPr>
          <w:rFonts w:cs="Arial"/>
          <w:color w:val="221E1F"/>
          <w:szCs w:val="24"/>
        </w:rPr>
      </w:pPr>
      <w:r w:rsidRPr="00336D8A">
        <w:rPr>
          <w:rFonts w:cs="Arial"/>
          <w:color w:val="221E1F"/>
          <w:szCs w:val="24"/>
        </w:rPr>
        <w:t xml:space="preserve">Adults should also do muscle-strengthening activities that are moderate or high intensity and involve all major muscle groups on 2 or more days a week, as these activities provide additional health benefits. </w:t>
      </w:r>
    </w:p>
    <w:p w14:paraId="1488EE3D" w14:textId="77777777" w:rsidR="00FA4DBC" w:rsidRPr="00336D8A" w:rsidRDefault="000C69C5" w:rsidP="00EE556E">
      <w:pPr>
        <w:autoSpaceDE w:val="0"/>
        <w:autoSpaceDN w:val="0"/>
        <w:adjustRightInd w:val="0"/>
        <w:spacing w:line="360" w:lineRule="auto"/>
        <w:rPr>
          <w:rFonts w:cs="Arial"/>
          <w:szCs w:val="24"/>
        </w:rPr>
      </w:pPr>
      <w:r w:rsidRPr="00336D8A">
        <w:rPr>
          <w:rFonts w:cs="Arial"/>
          <w:szCs w:val="24"/>
        </w:rPr>
        <w:t xml:space="preserve">The core substance of the 760 page report and its summary have been reduced to 4 dot points. </w:t>
      </w:r>
      <w:r>
        <w:rPr>
          <w:rFonts w:cs="Arial"/>
          <w:szCs w:val="24"/>
        </w:rPr>
        <w:t xml:space="preserve"> </w:t>
      </w:r>
      <w:r w:rsidR="00FA4DBC" w:rsidRPr="00336D8A">
        <w:rPr>
          <w:rFonts w:cs="Arial"/>
          <w:szCs w:val="24"/>
        </w:rPr>
        <w:t xml:space="preserve">Later on page 5 of the same report </w:t>
      </w:r>
      <w:r w:rsidR="00FA4DBC" w:rsidRPr="00336D8A">
        <w:rPr>
          <w:rFonts w:cs="Arial"/>
          <w:b/>
          <w:i/>
          <w:iCs/>
          <w:szCs w:val="24"/>
        </w:rPr>
        <w:t>Be Active, Healthy, and Happy!</w:t>
      </w:r>
      <w:r w:rsidR="00FA4DBC" w:rsidRPr="00336D8A">
        <w:rPr>
          <w:rFonts w:cs="Arial"/>
          <w:iCs/>
          <w:szCs w:val="24"/>
        </w:rPr>
        <w:t xml:space="preserve"> </w:t>
      </w:r>
      <w:r w:rsidR="00FA4DBC">
        <w:rPr>
          <w:rFonts w:cs="Arial"/>
          <w:iCs/>
          <w:szCs w:val="24"/>
        </w:rPr>
        <w:t>i</w:t>
      </w:r>
      <w:r w:rsidR="00FA4DBC" w:rsidRPr="00336D8A">
        <w:rPr>
          <w:rFonts w:cs="Arial"/>
          <w:iCs/>
          <w:szCs w:val="24"/>
        </w:rPr>
        <w:t>s the following text:</w:t>
      </w:r>
    </w:p>
    <w:p w14:paraId="1488EE3E" w14:textId="77777777" w:rsidR="00FA4DBC" w:rsidRPr="00336D8A" w:rsidRDefault="00B3761A" w:rsidP="00EE556E">
      <w:pPr>
        <w:pStyle w:val="Default"/>
        <w:spacing w:before="240" w:line="360" w:lineRule="auto"/>
        <w:rPr>
          <w:rFonts w:ascii="Candara" w:hAnsi="Candara" w:cs="Arial"/>
        </w:rPr>
      </w:pPr>
      <w:r>
        <w:rPr>
          <w:rFonts w:ascii="Candara" w:hAnsi="Candara" w:cs="Arial"/>
          <w:color w:val="221E1F"/>
        </w:rPr>
        <w:t>"</w:t>
      </w:r>
      <w:r w:rsidR="00FA4DBC" w:rsidRPr="00336D8A">
        <w:rPr>
          <w:rFonts w:ascii="Candara" w:hAnsi="Candara" w:cs="Arial"/>
          <w:color w:val="221E1F"/>
        </w:rPr>
        <w:t xml:space="preserve">The Advisory Committee report provides the basis for dividing the amount of </w:t>
      </w:r>
      <w:r w:rsidR="00FA4DBC" w:rsidRPr="00336D8A">
        <w:rPr>
          <w:rFonts w:ascii="Candara" w:hAnsi="Candara" w:cs="Arial"/>
          <w:color w:val="221E1F"/>
          <w:u w:val="single"/>
        </w:rPr>
        <w:t xml:space="preserve">aerobic physical activity </w:t>
      </w:r>
      <w:r w:rsidR="00FA4DBC" w:rsidRPr="00336D8A">
        <w:rPr>
          <w:rFonts w:ascii="Candara" w:hAnsi="Candara" w:cs="Arial"/>
          <w:color w:val="221E1F"/>
        </w:rPr>
        <w:t xml:space="preserve">an adult gets every week into four categories: inactive, low, medium, and high (see table below). </w:t>
      </w:r>
      <w:r w:rsidR="00FA4DBC">
        <w:rPr>
          <w:rFonts w:ascii="Candara" w:hAnsi="Candara" w:cs="Arial"/>
          <w:color w:val="221E1F"/>
        </w:rPr>
        <w:t xml:space="preserve"> </w:t>
      </w:r>
      <w:r w:rsidR="00FA4DBC" w:rsidRPr="00336D8A">
        <w:rPr>
          <w:rFonts w:ascii="Candara" w:hAnsi="Candara" w:cs="Arial"/>
          <w:color w:val="221E1F"/>
        </w:rPr>
        <w:t>This classification is useful because these categories provide a rule of thumb of how total amount of physical activity is related to health benefits.</w:t>
      </w:r>
      <w:r w:rsidR="00FA4DBC">
        <w:rPr>
          <w:rFonts w:ascii="Candara" w:hAnsi="Candara" w:cs="Arial"/>
          <w:color w:val="221E1F"/>
        </w:rPr>
        <w:t xml:space="preserve"> </w:t>
      </w:r>
      <w:r w:rsidR="00FA4DBC" w:rsidRPr="00336D8A">
        <w:rPr>
          <w:rFonts w:ascii="Candara" w:hAnsi="Candara" w:cs="Arial"/>
          <w:color w:val="221E1F"/>
        </w:rPr>
        <w:t xml:space="preserve"> Low amounts of activity provide some benefits; medium amounts provide substantial benefits; and high amounts provide even greater benefits.</w:t>
      </w:r>
    </w:p>
    <w:p w14:paraId="1488EE3F" w14:textId="77777777" w:rsidR="00FA4DBC" w:rsidRPr="00336D8A" w:rsidRDefault="00FA4DBC" w:rsidP="00EE556E">
      <w:pPr>
        <w:pStyle w:val="Default"/>
        <w:spacing w:before="240" w:line="360" w:lineRule="auto"/>
        <w:rPr>
          <w:rFonts w:ascii="Candara" w:hAnsi="Candara" w:cs="Arial"/>
          <w:color w:val="221E1F"/>
        </w:rPr>
      </w:pPr>
      <w:r w:rsidRPr="00336D8A">
        <w:rPr>
          <w:rFonts w:ascii="Candara" w:hAnsi="Candara" w:cs="Arial"/>
          <w:b/>
          <w:color w:val="221E1F"/>
        </w:rPr>
        <w:t xml:space="preserve">Inactive </w:t>
      </w:r>
      <w:r w:rsidRPr="00336D8A">
        <w:rPr>
          <w:rFonts w:ascii="Candara" w:hAnsi="Candara" w:cs="Arial"/>
          <w:color w:val="221E1F"/>
        </w:rPr>
        <w:t xml:space="preserve">is no activity beyond baseline activities of daily living. </w:t>
      </w:r>
    </w:p>
    <w:p w14:paraId="1488EE40" w14:textId="77777777" w:rsidR="00FA4DBC" w:rsidRPr="00336D8A" w:rsidRDefault="00FA4DBC" w:rsidP="00EE556E">
      <w:pPr>
        <w:pStyle w:val="Default"/>
        <w:spacing w:before="240" w:line="360" w:lineRule="auto"/>
        <w:rPr>
          <w:rFonts w:ascii="Candara" w:hAnsi="Candara" w:cs="Arial"/>
          <w:color w:val="221E1F"/>
        </w:rPr>
      </w:pPr>
      <w:r w:rsidRPr="00336D8A">
        <w:rPr>
          <w:rFonts w:ascii="Candara" w:hAnsi="Candara" w:cs="Arial"/>
          <w:b/>
          <w:color w:val="221E1F"/>
        </w:rPr>
        <w:t>Low activity</w:t>
      </w:r>
      <w:r w:rsidRPr="00336D8A">
        <w:rPr>
          <w:rFonts w:ascii="Candara" w:hAnsi="Candara" w:cs="Arial"/>
          <w:color w:val="221E1F"/>
        </w:rPr>
        <w:t xml:space="preserve"> is activity beyond baseline but fewer than 150 minutes (2 hours and 30 minutes) of moderate-intensity physical activity a week or the equivalent amount (75 minutes, or 1 hour and 15 minutes) of vigorous-intensity activity. </w:t>
      </w:r>
    </w:p>
    <w:p w14:paraId="1488EE41" w14:textId="77777777" w:rsidR="00FA4DBC" w:rsidRPr="00336D8A" w:rsidRDefault="00FA4DBC" w:rsidP="00EE556E">
      <w:pPr>
        <w:pStyle w:val="Default"/>
        <w:spacing w:before="240" w:line="360" w:lineRule="auto"/>
        <w:rPr>
          <w:rFonts w:ascii="Candara" w:hAnsi="Candara" w:cs="Arial"/>
          <w:color w:val="221E1F"/>
        </w:rPr>
      </w:pPr>
      <w:r w:rsidRPr="00336D8A">
        <w:rPr>
          <w:rFonts w:ascii="Candara" w:hAnsi="Candara" w:cs="Arial"/>
          <w:b/>
          <w:color w:val="221E1F"/>
        </w:rPr>
        <w:t>Medium activity</w:t>
      </w:r>
      <w:r w:rsidRPr="00336D8A">
        <w:rPr>
          <w:rFonts w:ascii="Candara" w:hAnsi="Candara" w:cs="Arial"/>
          <w:color w:val="221E1F"/>
        </w:rPr>
        <w:t xml:space="preserve"> is 150 minutes to 300 (5 hours) minutes of moderate-intensity activity a week (or 75 to 150 minutes of vigorous-intensity physical activity a week). In scientific terms, this range is approximately equivalent to 500 to 1,000 metabolic equivalent (MET) minutes a week. </w:t>
      </w:r>
    </w:p>
    <w:p w14:paraId="1488EE42" w14:textId="77777777" w:rsidR="00FA4DBC" w:rsidRPr="00336D8A" w:rsidRDefault="00FA4DBC" w:rsidP="00EE556E">
      <w:pPr>
        <w:pStyle w:val="Default"/>
        <w:spacing w:before="240" w:line="360" w:lineRule="auto"/>
        <w:rPr>
          <w:rFonts w:ascii="Candara" w:hAnsi="Candara" w:cs="Arial"/>
          <w:color w:val="221E1F"/>
        </w:rPr>
      </w:pPr>
      <w:r w:rsidRPr="00336D8A">
        <w:rPr>
          <w:rFonts w:ascii="Candara" w:hAnsi="Candara" w:cs="Arial"/>
          <w:b/>
          <w:color w:val="221E1F"/>
        </w:rPr>
        <w:t xml:space="preserve">High activity </w:t>
      </w:r>
      <w:r w:rsidRPr="00336D8A">
        <w:rPr>
          <w:rFonts w:ascii="Candara" w:hAnsi="Candara" w:cs="Arial"/>
          <w:color w:val="221E1F"/>
        </w:rPr>
        <w:t xml:space="preserve">is more than the equivalent of 300 minutes of moderate-intensity physical activity a </w:t>
      </w:r>
      <w:r w:rsidRPr="00AE2060">
        <w:rPr>
          <w:rFonts w:ascii="Candara" w:hAnsi="Candara" w:cs="Arial"/>
          <w:color w:val="auto"/>
        </w:rPr>
        <w:t>week.</w:t>
      </w:r>
      <w:r w:rsidR="00AE2060" w:rsidRPr="00AE2060">
        <w:rPr>
          <w:rFonts w:ascii="Candara" w:hAnsi="Candara" w:cs="Arial"/>
          <w:color w:val="auto"/>
        </w:rPr>
        <w:t xml:space="preserve"> </w:t>
      </w:r>
      <w:r w:rsidRPr="00AE2060">
        <w:rPr>
          <w:rFonts w:ascii="Candara" w:hAnsi="Candara" w:cs="Arial"/>
          <w:color w:val="auto"/>
        </w:rPr>
        <w:t xml:space="preserve"> For </w:t>
      </w:r>
      <w:r w:rsidR="00AE2060" w:rsidRPr="00AE2060">
        <w:rPr>
          <w:rFonts w:ascii="Candara" w:hAnsi="Candara" w:cs="Arial"/>
          <w:color w:val="auto"/>
        </w:rPr>
        <w:t>m</w:t>
      </w:r>
      <w:r w:rsidRPr="00AE2060">
        <w:rPr>
          <w:rFonts w:ascii="Candara" w:hAnsi="Candara" w:cs="Arial"/>
          <w:color w:val="auto"/>
        </w:rPr>
        <w:t xml:space="preserve">ore </w:t>
      </w:r>
      <w:r w:rsidR="00AE2060" w:rsidRPr="00AE2060">
        <w:rPr>
          <w:rFonts w:ascii="Candara" w:hAnsi="Candara" w:cs="Arial"/>
          <w:color w:val="auto"/>
        </w:rPr>
        <w:t>i</w:t>
      </w:r>
      <w:r w:rsidRPr="00AE2060">
        <w:rPr>
          <w:rFonts w:ascii="Candara" w:hAnsi="Candara" w:cs="Arial"/>
          <w:color w:val="auto"/>
        </w:rPr>
        <w:t>nformation</w:t>
      </w:r>
      <w:r w:rsidR="00AE2060" w:rsidRPr="00AE2060">
        <w:rPr>
          <w:rFonts w:ascii="Candara" w:hAnsi="Candara" w:cs="Arial"/>
          <w:color w:val="auto"/>
        </w:rPr>
        <w:t>,</w:t>
      </w:r>
      <w:r w:rsidRPr="00AE2060">
        <w:rPr>
          <w:rFonts w:ascii="Candara" w:hAnsi="Candara" w:cs="Arial"/>
          <w:color w:val="auto"/>
        </w:rPr>
        <w:t xml:space="preserve"> Appendix</w:t>
      </w:r>
      <w:r w:rsidRPr="00336D8A">
        <w:rPr>
          <w:rFonts w:ascii="Candara" w:hAnsi="Candara" w:cs="Arial"/>
          <w:color w:val="221E1F"/>
        </w:rPr>
        <w:t xml:space="preserve"> </w:t>
      </w:r>
      <w:r w:rsidR="00867007">
        <w:rPr>
          <w:rFonts w:ascii="Candara" w:hAnsi="Candara" w:cs="Arial"/>
          <w:color w:val="221E1F"/>
        </w:rPr>
        <w:t>One</w:t>
      </w:r>
      <w:r w:rsidRPr="00336D8A">
        <w:rPr>
          <w:rFonts w:ascii="Candara" w:hAnsi="Candara" w:cs="Arial"/>
          <w:color w:val="221E1F"/>
        </w:rPr>
        <w:t xml:space="preserve"> provides a detailed explanation of MET-minutes, a unit useful for describing the energy expenditure of a specific physical activity.</w:t>
      </w:r>
      <w:r w:rsidR="00B3761A">
        <w:rPr>
          <w:rFonts w:ascii="Candara" w:hAnsi="Candara" w:cs="Arial"/>
          <w:color w:val="221E1F"/>
        </w:rPr>
        <w:t>"</w:t>
      </w:r>
    </w:p>
    <w:p w14:paraId="1488EE43" w14:textId="77777777" w:rsidR="00FA4DBC" w:rsidRPr="003B5861" w:rsidRDefault="00FA4DBC" w:rsidP="00EE556E">
      <w:pPr>
        <w:pStyle w:val="Default"/>
        <w:spacing w:before="240" w:line="360" w:lineRule="auto"/>
        <w:rPr>
          <w:rFonts w:ascii="Candara" w:hAnsi="Candara" w:cs="Arial"/>
        </w:rPr>
      </w:pPr>
      <w:r w:rsidRPr="003B5861">
        <w:rPr>
          <w:rFonts w:ascii="Candara" w:hAnsi="Candara" w:cs="Arial"/>
        </w:rPr>
        <w:t xml:space="preserve">SOURCE: Page 5. </w:t>
      </w:r>
      <w:r w:rsidRPr="00AE2060">
        <w:rPr>
          <w:rFonts w:ascii="Candara" w:hAnsi="Candara" w:cs="Arial"/>
        </w:rPr>
        <w:t>2008 Physical Activity Guidelines for Americans (76 page report)</w:t>
      </w:r>
      <w:r w:rsidR="00AE2060">
        <w:rPr>
          <w:rFonts w:ascii="Candara" w:hAnsi="Candara" w:cs="Arial"/>
        </w:rPr>
        <w:t>.</w:t>
      </w:r>
    </w:p>
    <w:p w14:paraId="1488EE44" w14:textId="77777777" w:rsidR="00FA4DBC" w:rsidRPr="00336D8A" w:rsidRDefault="00FA4DBC" w:rsidP="00EE556E">
      <w:pPr>
        <w:autoSpaceDE w:val="0"/>
        <w:autoSpaceDN w:val="0"/>
        <w:adjustRightInd w:val="0"/>
        <w:spacing w:line="360" w:lineRule="auto"/>
        <w:rPr>
          <w:rFonts w:cs="Arial"/>
          <w:szCs w:val="24"/>
        </w:rPr>
      </w:pPr>
    </w:p>
    <w:p w14:paraId="1488EE45" w14:textId="77777777" w:rsidR="00EA79BC" w:rsidRPr="00EE556E" w:rsidRDefault="00EA79BC" w:rsidP="00EE556E">
      <w:pPr>
        <w:autoSpaceDE w:val="0"/>
        <w:autoSpaceDN w:val="0"/>
        <w:adjustRightInd w:val="0"/>
        <w:spacing w:line="360" w:lineRule="auto"/>
        <w:rPr>
          <w:rFonts w:cs="Arial"/>
          <w:b/>
          <w:szCs w:val="26"/>
        </w:rPr>
      </w:pPr>
      <w:r w:rsidRPr="00EE556E">
        <w:rPr>
          <w:rFonts w:cs="Arial"/>
          <w:b/>
          <w:szCs w:val="26"/>
        </w:rPr>
        <w:t>Fact Sheets</w:t>
      </w:r>
    </w:p>
    <w:p w14:paraId="1488EE46" w14:textId="77777777" w:rsidR="00FA4DBC" w:rsidRPr="00336D8A" w:rsidRDefault="00FA4DBC" w:rsidP="00EE556E">
      <w:pPr>
        <w:autoSpaceDE w:val="0"/>
        <w:autoSpaceDN w:val="0"/>
        <w:adjustRightInd w:val="0"/>
        <w:spacing w:line="360" w:lineRule="auto"/>
        <w:rPr>
          <w:rFonts w:cs="Arial"/>
          <w:szCs w:val="24"/>
        </w:rPr>
      </w:pPr>
      <w:r w:rsidRPr="00336D8A">
        <w:rPr>
          <w:rFonts w:cs="Arial"/>
          <w:szCs w:val="24"/>
        </w:rPr>
        <w:t>Although the 76 report is useful for the informed and interested professional, it is still not suitable for communicat</w:t>
      </w:r>
      <w:r>
        <w:rPr>
          <w:rFonts w:cs="Arial"/>
          <w:szCs w:val="24"/>
        </w:rPr>
        <w:t>ion of</w:t>
      </w:r>
      <w:r w:rsidRPr="00336D8A">
        <w:rPr>
          <w:rFonts w:cs="Arial"/>
          <w:szCs w:val="24"/>
        </w:rPr>
        <w:t xml:space="preserve"> the new USA physical activity guidelines to a wider audience</w:t>
      </w:r>
      <w:r>
        <w:rPr>
          <w:rFonts w:cs="Arial"/>
          <w:szCs w:val="24"/>
        </w:rPr>
        <w:t>.</w:t>
      </w:r>
      <w:r w:rsidRPr="00336D8A">
        <w:rPr>
          <w:rFonts w:cs="Arial"/>
          <w:szCs w:val="24"/>
        </w:rPr>
        <w:t xml:space="preserve"> </w:t>
      </w:r>
      <w:r>
        <w:rPr>
          <w:rFonts w:cs="Arial"/>
          <w:szCs w:val="24"/>
        </w:rPr>
        <w:t xml:space="preserve"> (For example one </w:t>
      </w:r>
      <w:r w:rsidRPr="00336D8A">
        <w:rPr>
          <w:rFonts w:cs="Arial"/>
          <w:szCs w:val="24"/>
        </w:rPr>
        <w:t xml:space="preserve">that might include the wider community as well as other professional groups who may not read the </w:t>
      </w:r>
      <w:r>
        <w:rPr>
          <w:rFonts w:cs="Arial"/>
          <w:szCs w:val="24"/>
        </w:rPr>
        <w:t>re</w:t>
      </w:r>
      <w:r w:rsidRPr="00336D8A">
        <w:rPr>
          <w:rFonts w:cs="Arial"/>
          <w:szCs w:val="24"/>
        </w:rPr>
        <w:t>port</w:t>
      </w:r>
      <w:r>
        <w:rPr>
          <w:rFonts w:cs="Arial"/>
          <w:szCs w:val="24"/>
        </w:rPr>
        <w:t>)</w:t>
      </w:r>
      <w:r w:rsidRPr="00336D8A">
        <w:rPr>
          <w:rFonts w:cs="Arial"/>
          <w:szCs w:val="24"/>
        </w:rPr>
        <w:t xml:space="preserve">. </w:t>
      </w:r>
      <w:r>
        <w:rPr>
          <w:rFonts w:cs="Arial"/>
          <w:szCs w:val="24"/>
        </w:rPr>
        <w:t xml:space="preserve"> </w:t>
      </w:r>
      <w:r w:rsidRPr="00336D8A">
        <w:rPr>
          <w:rFonts w:cs="Arial"/>
          <w:szCs w:val="24"/>
        </w:rPr>
        <w:t xml:space="preserve">The set of fact sheets is aimed at such groups and the primary message shown within a box is replicated below: </w:t>
      </w:r>
    </w:p>
    <w:p w14:paraId="1488EE47" w14:textId="77777777" w:rsidR="00BE0B3B" w:rsidRDefault="00BE0B3B" w:rsidP="00EA79BC">
      <w:pPr>
        <w:autoSpaceDE w:val="0"/>
        <w:autoSpaceDN w:val="0"/>
        <w:adjustRightInd w:val="0"/>
        <w:spacing w:before="60"/>
        <w:rPr>
          <w:rFonts w:cs="Arial"/>
          <w:sz w:val="20"/>
        </w:rPr>
      </w:pPr>
    </w:p>
    <w:p w14:paraId="1488EE48" w14:textId="77777777" w:rsidR="00BE0B3B" w:rsidRDefault="00BE0B3B" w:rsidP="00BE0B3B">
      <w:r>
        <w:br w:type="page"/>
      </w:r>
    </w:p>
    <w:p w14:paraId="1488EE49" w14:textId="77777777" w:rsidR="002848E4" w:rsidRPr="002848E4" w:rsidRDefault="002848E4" w:rsidP="00BE0B3B">
      <w:pPr>
        <w:shd w:val="clear" w:color="auto" w:fill="DBE5F1" w:themeFill="accent1" w:themeFillTint="33"/>
        <w:autoSpaceDE w:val="0"/>
        <w:autoSpaceDN w:val="0"/>
        <w:adjustRightInd w:val="0"/>
        <w:spacing w:before="60"/>
        <w:rPr>
          <w:rFonts w:cs="Arial"/>
          <w:color w:val="244061" w:themeColor="accent1" w:themeShade="80"/>
          <w:sz w:val="22"/>
        </w:rPr>
      </w:pPr>
      <w:r w:rsidRPr="00BE0B3B">
        <w:rPr>
          <w:rFonts w:cs="Arial"/>
          <w:b/>
          <w:color w:val="244061" w:themeColor="accent1" w:themeShade="80"/>
          <w:sz w:val="32"/>
          <w:shd w:val="clear" w:color="auto" w:fill="B8CCE4" w:themeFill="accent1" w:themeFillTint="66"/>
        </w:rPr>
        <w:t>How much physical activity do I need to do?</w:t>
      </w:r>
      <w:r w:rsidRPr="00BE0B3B">
        <w:rPr>
          <w:rFonts w:cs="Arial"/>
          <w:b/>
          <w:color w:val="244061" w:themeColor="accent1" w:themeShade="80"/>
          <w:sz w:val="32"/>
          <w:shd w:val="clear" w:color="auto" w:fill="B8CCE4" w:themeFill="accent1" w:themeFillTint="66"/>
        </w:rPr>
        <w:br/>
      </w:r>
      <w:r w:rsidRPr="002848E4">
        <w:rPr>
          <w:rFonts w:cs="Arial"/>
          <w:color w:val="244061" w:themeColor="accent1" w:themeShade="80"/>
          <w:sz w:val="22"/>
        </w:rPr>
        <w:t xml:space="preserve">This chart tells you about the activities that are important for you to do.  Do </w:t>
      </w:r>
      <w:r w:rsidRPr="002848E4">
        <w:rPr>
          <w:rFonts w:cs="Arial"/>
          <w:b/>
          <w:color w:val="244061" w:themeColor="accent1" w:themeShade="80"/>
          <w:sz w:val="22"/>
        </w:rPr>
        <w:t xml:space="preserve">both </w:t>
      </w:r>
      <w:r w:rsidRPr="002848E4">
        <w:rPr>
          <w:rFonts w:cs="Arial"/>
          <w:color w:val="244061" w:themeColor="accent1" w:themeShade="80"/>
          <w:sz w:val="22"/>
        </w:rPr>
        <w:t>aerobic activities and strengthening activities.  Each offers important health benefits.  And remember, some physical activity is better than none!</w:t>
      </w:r>
    </w:p>
    <w:p w14:paraId="1488EE4A" w14:textId="77777777" w:rsidR="002848E4" w:rsidRPr="002848E4" w:rsidRDefault="002848E4" w:rsidP="00BE0B3B">
      <w:pPr>
        <w:shd w:val="clear" w:color="auto" w:fill="B8CCE4" w:themeFill="accent1" w:themeFillTint="66"/>
        <w:autoSpaceDE w:val="0"/>
        <w:autoSpaceDN w:val="0"/>
        <w:adjustRightInd w:val="0"/>
        <w:spacing w:before="60"/>
        <w:rPr>
          <w:rFonts w:cs="Arial"/>
          <w:b/>
          <w:color w:val="244061" w:themeColor="accent1" w:themeShade="80"/>
        </w:rPr>
      </w:pPr>
      <w:r w:rsidRPr="002848E4">
        <w:rPr>
          <w:rFonts w:cs="Arial"/>
          <w:b/>
          <w:color w:val="244061" w:themeColor="accent1" w:themeShade="80"/>
        </w:rPr>
        <w:t>Aerobic Activities</w:t>
      </w:r>
    </w:p>
    <w:p w14:paraId="1488EE4B" w14:textId="77777777" w:rsidR="002848E4" w:rsidRPr="002848E4" w:rsidRDefault="002848E4" w:rsidP="00BE0B3B">
      <w:pPr>
        <w:shd w:val="clear" w:color="auto" w:fill="DBE5F1" w:themeFill="accent1" w:themeFillTint="33"/>
        <w:autoSpaceDE w:val="0"/>
        <w:autoSpaceDN w:val="0"/>
        <w:adjustRightInd w:val="0"/>
        <w:spacing w:before="60"/>
        <w:rPr>
          <w:rFonts w:cs="Arial"/>
          <w:color w:val="244061" w:themeColor="accent1" w:themeShade="80"/>
          <w:sz w:val="22"/>
        </w:rPr>
      </w:pPr>
      <w:r w:rsidRPr="002848E4">
        <w:rPr>
          <w:rFonts w:cs="Arial"/>
          <w:color w:val="244061" w:themeColor="accent1" w:themeShade="80"/>
          <w:sz w:val="22"/>
        </w:rPr>
        <w:t xml:space="preserve">If you choose activities at a </w:t>
      </w:r>
      <w:r w:rsidRPr="002848E4">
        <w:rPr>
          <w:rFonts w:cs="Arial"/>
          <w:b/>
          <w:color w:val="244061" w:themeColor="accent1" w:themeShade="80"/>
          <w:sz w:val="22"/>
        </w:rPr>
        <w:t>moderate</w:t>
      </w:r>
      <w:r w:rsidRPr="002848E4">
        <w:rPr>
          <w:color w:val="244061" w:themeColor="accent1" w:themeShade="80"/>
          <w:sz w:val="28"/>
        </w:rPr>
        <w:t xml:space="preserve"> </w:t>
      </w:r>
      <w:r w:rsidRPr="002848E4">
        <w:rPr>
          <w:rFonts w:cs="Arial"/>
          <w:color w:val="244061" w:themeColor="accent1" w:themeShade="80"/>
          <w:sz w:val="22"/>
        </w:rPr>
        <w:t xml:space="preserve">level, do at least </w:t>
      </w:r>
      <w:r w:rsidRPr="002848E4">
        <w:rPr>
          <w:rFonts w:cs="Arial"/>
          <w:b/>
          <w:color w:val="244061" w:themeColor="accent1" w:themeShade="80"/>
          <w:sz w:val="22"/>
        </w:rPr>
        <w:t xml:space="preserve">2 hours and 30 </w:t>
      </w:r>
      <w:r w:rsidR="00BE0B3B" w:rsidRPr="002848E4">
        <w:rPr>
          <w:rFonts w:cs="Arial"/>
          <w:b/>
          <w:color w:val="244061" w:themeColor="accent1" w:themeShade="80"/>
          <w:sz w:val="22"/>
        </w:rPr>
        <w:t xml:space="preserve">minutes </w:t>
      </w:r>
      <w:r w:rsidR="00BE0B3B" w:rsidRPr="002848E4">
        <w:rPr>
          <w:rFonts w:cs="Arial"/>
          <w:color w:val="244061" w:themeColor="accent1" w:themeShade="80"/>
          <w:sz w:val="22"/>
        </w:rPr>
        <w:t>a</w:t>
      </w:r>
      <w:r w:rsidRPr="002848E4">
        <w:rPr>
          <w:rFonts w:cs="Arial"/>
          <w:color w:val="244061" w:themeColor="accent1" w:themeShade="80"/>
          <w:sz w:val="22"/>
        </w:rPr>
        <w:t xml:space="preserve"> week.  </w:t>
      </w:r>
    </w:p>
    <w:p w14:paraId="1488EE4C" w14:textId="77777777" w:rsidR="002848E4" w:rsidRPr="002848E4" w:rsidRDefault="002848E4" w:rsidP="00BE0B3B">
      <w:pPr>
        <w:shd w:val="clear" w:color="auto" w:fill="DBE5F1" w:themeFill="accent1" w:themeFillTint="33"/>
        <w:autoSpaceDE w:val="0"/>
        <w:autoSpaceDN w:val="0"/>
        <w:adjustRightInd w:val="0"/>
        <w:spacing w:before="60"/>
        <w:rPr>
          <w:rFonts w:cs="Arial"/>
          <w:color w:val="244061" w:themeColor="accent1" w:themeShade="80"/>
          <w:sz w:val="22"/>
        </w:rPr>
      </w:pPr>
      <w:r w:rsidRPr="002848E4">
        <w:rPr>
          <w:rFonts w:cs="Arial"/>
          <w:color w:val="244061" w:themeColor="accent1" w:themeShade="80"/>
          <w:sz w:val="22"/>
        </w:rPr>
        <w:t xml:space="preserve">If you choose </w:t>
      </w:r>
      <w:r w:rsidR="00BE0B3B" w:rsidRPr="002848E4">
        <w:rPr>
          <w:rFonts w:cs="Arial"/>
          <w:b/>
          <w:color w:val="244061" w:themeColor="accent1" w:themeShade="80"/>
          <w:sz w:val="22"/>
        </w:rPr>
        <w:t xml:space="preserve">vigorous </w:t>
      </w:r>
      <w:r w:rsidR="00BE0B3B" w:rsidRPr="002848E4">
        <w:rPr>
          <w:rFonts w:cs="Arial"/>
          <w:color w:val="244061" w:themeColor="accent1" w:themeShade="80"/>
          <w:sz w:val="22"/>
        </w:rPr>
        <w:t>activities</w:t>
      </w:r>
      <w:r w:rsidRPr="002848E4">
        <w:rPr>
          <w:rFonts w:cs="Arial"/>
          <w:color w:val="244061" w:themeColor="accent1" w:themeShade="80"/>
          <w:sz w:val="22"/>
        </w:rPr>
        <w:t xml:space="preserve">, do at least </w:t>
      </w:r>
      <w:r w:rsidRPr="002848E4">
        <w:rPr>
          <w:rFonts w:cs="Arial"/>
          <w:b/>
          <w:color w:val="244061" w:themeColor="accent1" w:themeShade="80"/>
          <w:sz w:val="22"/>
        </w:rPr>
        <w:t xml:space="preserve">1 hour and 15 </w:t>
      </w:r>
      <w:r w:rsidR="00BE0B3B" w:rsidRPr="002848E4">
        <w:rPr>
          <w:rFonts w:cs="Arial"/>
          <w:b/>
          <w:color w:val="244061" w:themeColor="accent1" w:themeShade="80"/>
          <w:sz w:val="22"/>
        </w:rPr>
        <w:t xml:space="preserve">minutes </w:t>
      </w:r>
      <w:r w:rsidR="00BE0B3B" w:rsidRPr="002848E4">
        <w:rPr>
          <w:rFonts w:cs="Arial"/>
          <w:color w:val="244061" w:themeColor="accent1" w:themeShade="80"/>
          <w:sz w:val="22"/>
        </w:rPr>
        <w:t>a</w:t>
      </w:r>
      <w:r w:rsidRPr="002848E4">
        <w:rPr>
          <w:rFonts w:cs="Arial"/>
          <w:color w:val="244061" w:themeColor="accent1" w:themeShade="80"/>
          <w:sz w:val="22"/>
        </w:rPr>
        <w:t xml:space="preserve"> week.</w:t>
      </w:r>
    </w:p>
    <w:p w14:paraId="1488EE4D" w14:textId="77777777" w:rsidR="002848E4" w:rsidRPr="002848E4" w:rsidRDefault="002848E4" w:rsidP="00BE0B3B">
      <w:pPr>
        <w:pStyle w:val="ListParagraph"/>
        <w:numPr>
          <w:ilvl w:val="0"/>
          <w:numId w:val="42"/>
        </w:numPr>
        <w:shd w:val="clear" w:color="auto" w:fill="DBE5F1" w:themeFill="accent1" w:themeFillTint="33"/>
        <w:autoSpaceDE w:val="0"/>
        <w:autoSpaceDN w:val="0"/>
        <w:adjustRightInd w:val="0"/>
        <w:spacing w:before="60"/>
        <w:rPr>
          <w:rFonts w:cs="Arial"/>
          <w:color w:val="244061" w:themeColor="accent1" w:themeShade="80"/>
          <w:sz w:val="22"/>
        </w:rPr>
      </w:pPr>
      <w:r w:rsidRPr="002848E4">
        <w:rPr>
          <w:rFonts w:cs="Arial"/>
          <w:color w:val="244061" w:themeColor="accent1" w:themeShade="80"/>
          <w:sz w:val="22"/>
        </w:rPr>
        <w:t xml:space="preserve">Slowly build up the amount of time you do physical activities.  The more time you spend, the more health benefits you gain.  Aim for twice the amount of activity in the box above. </w:t>
      </w:r>
    </w:p>
    <w:p w14:paraId="1488EE4E" w14:textId="77777777" w:rsidR="002848E4" w:rsidRPr="002848E4" w:rsidRDefault="002848E4" w:rsidP="00BE0B3B">
      <w:pPr>
        <w:pStyle w:val="ListParagraph"/>
        <w:numPr>
          <w:ilvl w:val="0"/>
          <w:numId w:val="42"/>
        </w:numPr>
        <w:shd w:val="clear" w:color="auto" w:fill="DBE5F1" w:themeFill="accent1" w:themeFillTint="33"/>
        <w:autoSpaceDE w:val="0"/>
        <w:autoSpaceDN w:val="0"/>
        <w:adjustRightInd w:val="0"/>
        <w:spacing w:before="60"/>
        <w:rPr>
          <w:rFonts w:cs="Arial"/>
          <w:color w:val="244061" w:themeColor="accent1" w:themeShade="80"/>
          <w:sz w:val="22"/>
        </w:rPr>
      </w:pPr>
      <w:r w:rsidRPr="002848E4">
        <w:rPr>
          <w:rFonts w:cs="Arial"/>
          <w:color w:val="244061" w:themeColor="accent1" w:themeShade="80"/>
          <w:sz w:val="22"/>
        </w:rPr>
        <w:t>Do at least 10 minutes at a time.</w:t>
      </w:r>
    </w:p>
    <w:p w14:paraId="1488EE4F" w14:textId="77777777" w:rsidR="002848E4" w:rsidRPr="002848E4" w:rsidRDefault="002848E4" w:rsidP="00BE0B3B">
      <w:pPr>
        <w:pStyle w:val="ListParagraph"/>
        <w:numPr>
          <w:ilvl w:val="0"/>
          <w:numId w:val="42"/>
        </w:numPr>
        <w:shd w:val="clear" w:color="auto" w:fill="DBE5F1" w:themeFill="accent1" w:themeFillTint="33"/>
        <w:autoSpaceDE w:val="0"/>
        <w:autoSpaceDN w:val="0"/>
        <w:adjustRightInd w:val="0"/>
        <w:spacing w:before="60"/>
        <w:rPr>
          <w:rFonts w:cs="Arial"/>
          <w:color w:val="244061" w:themeColor="accent1" w:themeShade="80"/>
          <w:sz w:val="22"/>
        </w:rPr>
      </w:pPr>
      <w:r w:rsidRPr="002848E4">
        <w:rPr>
          <w:rFonts w:cs="Arial"/>
          <w:color w:val="244061" w:themeColor="accent1" w:themeShade="80"/>
          <w:sz w:val="22"/>
        </w:rPr>
        <w:t>You can combine moderate and vigorous activities.</w:t>
      </w:r>
    </w:p>
    <w:p w14:paraId="1488EE50" w14:textId="77777777" w:rsidR="002848E4" w:rsidRPr="002848E4" w:rsidRDefault="002848E4" w:rsidP="00BE0B3B">
      <w:pPr>
        <w:shd w:val="clear" w:color="auto" w:fill="B8CCE4" w:themeFill="accent1" w:themeFillTint="66"/>
        <w:autoSpaceDE w:val="0"/>
        <w:autoSpaceDN w:val="0"/>
        <w:adjustRightInd w:val="0"/>
        <w:spacing w:before="60"/>
        <w:rPr>
          <w:rFonts w:cs="Arial"/>
          <w:b/>
          <w:color w:val="244061" w:themeColor="accent1" w:themeShade="80"/>
        </w:rPr>
      </w:pPr>
      <w:r w:rsidRPr="002848E4">
        <w:rPr>
          <w:rFonts w:cs="Arial"/>
          <w:b/>
          <w:color w:val="244061" w:themeColor="accent1" w:themeShade="80"/>
        </w:rPr>
        <w:t>Muscle Strengthening Activities</w:t>
      </w:r>
    </w:p>
    <w:p w14:paraId="1488EE51" w14:textId="77777777" w:rsidR="002848E4" w:rsidRPr="002848E4" w:rsidRDefault="002848E4" w:rsidP="00BE0B3B">
      <w:pPr>
        <w:shd w:val="clear" w:color="auto" w:fill="DBE5F1" w:themeFill="accent1" w:themeFillTint="33"/>
        <w:autoSpaceDE w:val="0"/>
        <w:autoSpaceDN w:val="0"/>
        <w:adjustRightInd w:val="0"/>
        <w:spacing w:before="60"/>
        <w:rPr>
          <w:rFonts w:cs="Arial"/>
          <w:color w:val="244061" w:themeColor="accent1" w:themeShade="80"/>
          <w:sz w:val="22"/>
        </w:rPr>
      </w:pPr>
      <w:r w:rsidRPr="002848E4">
        <w:rPr>
          <w:rFonts w:cs="Arial"/>
          <w:color w:val="244061" w:themeColor="accent1" w:themeShade="80"/>
          <w:sz w:val="22"/>
        </w:rPr>
        <w:t xml:space="preserve">Do these at least </w:t>
      </w:r>
      <w:r w:rsidRPr="002848E4">
        <w:rPr>
          <w:rFonts w:cs="Arial"/>
          <w:b/>
          <w:color w:val="244061" w:themeColor="accent1" w:themeShade="80"/>
          <w:sz w:val="22"/>
        </w:rPr>
        <w:t xml:space="preserve">2 </w:t>
      </w:r>
      <w:r w:rsidR="00BE0B3B" w:rsidRPr="002848E4">
        <w:rPr>
          <w:rFonts w:cs="Arial"/>
          <w:b/>
          <w:color w:val="244061" w:themeColor="accent1" w:themeShade="80"/>
          <w:sz w:val="22"/>
        </w:rPr>
        <w:t xml:space="preserve">days </w:t>
      </w:r>
      <w:r w:rsidR="00BE0B3B" w:rsidRPr="002848E4">
        <w:rPr>
          <w:rFonts w:cs="Arial"/>
          <w:color w:val="244061" w:themeColor="accent1" w:themeShade="80"/>
          <w:sz w:val="22"/>
        </w:rPr>
        <w:t>a</w:t>
      </w:r>
      <w:r w:rsidRPr="002848E4">
        <w:rPr>
          <w:rFonts w:cs="Arial"/>
          <w:color w:val="244061" w:themeColor="accent1" w:themeShade="80"/>
          <w:sz w:val="22"/>
        </w:rPr>
        <w:t xml:space="preserve"> week.</w:t>
      </w:r>
    </w:p>
    <w:p w14:paraId="1488EE52" w14:textId="77777777" w:rsidR="002848E4" w:rsidRPr="002848E4" w:rsidRDefault="002848E4" w:rsidP="00BE0B3B">
      <w:pPr>
        <w:pStyle w:val="ListParagraph"/>
        <w:numPr>
          <w:ilvl w:val="0"/>
          <w:numId w:val="43"/>
        </w:numPr>
        <w:shd w:val="clear" w:color="auto" w:fill="DBE5F1" w:themeFill="accent1" w:themeFillTint="33"/>
        <w:autoSpaceDE w:val="0"/>
        <w:autoSpaceDN w:val="0"/>
        <w:adjustRightInd w:val="0"/>
        <w:spacing w:before="60"/>
        <w:rPr>
          <w:rFonts w:cs="Arial"/>
          <w:color w:val="244061" w:themeColor="accent1" w:themeShade="80"/>
          <w:sz w:val="22"/>
        </w:rPr>
      </w:pPr>
      <w:r w:rsidRPr="002848E4">
        <w:rPr>
          <w:rFonts w:cs="Arial"/>
          <w:color w:val="244061" w:themeColor="accent1" w:themeShade="80"/>
          <w:sz w:val="22"/>
        </w:rPr>
        <w:t>Inlcude all the major muscle groups such as legs, hips, back, chest stomach, shoulders, and arms.</w:t>
      </w:r>
    </w:p>
    <w:p w14:paraId="1488EE53" w14:textId="77777777" w:rsidR="002848E4" w:rsidRPr="002848E4" w:rsidRDefault="002848E4" w:rsidP="00BE0B3B">
      <w:pPr>
        <w:pStyle w:val="ListParagraph"/>
        <w:numPr>
          <w:ilvl w:val="0"/>
          <w:numId w:val="43"/>
        </w:numPr>
        <w:shd w:val="clear" w:color="auto" w:fill="DBE5F1" w:themeFill="accent1" w:themeFillTint="33"/>
        <w:autoSpaceDE w:val="0"/>
        <w:autoSpaceDN w:val="0"/>
        <w:adjustRightInd w:val="0"/>
        <w:spacing w:before="60"/>
        <w:rPr>
          <w:rFonts w:cs="Arial"/>
          <w:color w:val="244061" w:themeColor="accent1" w:themeShade="80"/>
          <w:sz w:val="22"/>
        </w:rPr>
      </w:pPr>
      <w:r w:rsidRPr="002848E4">
        <w:rPr>
          <w:rFonts w:cs="Arial"/>
          <w:color w:val="244061" w:themeColor="accent1" w:themeShade="80"/>
          <w:sz w:val="22"/>
        </w:rPr>
        <w:t xml:space="preserve">Exercises for each muscle group should be repeated 8 to 12 times per session. </w:t>
      </w:r>
    </w:p>
    <w:p w14:paraId="1488EE54" w14:textId="77777777" w:rsidR="002848E4" w:rsidRDefault="002848E4" w:rsidP="00EA79BC">
      <w:pPr>
        <w:autoSpaceDE w:val="0"/>
        <w:autoSpaceDN w:val="0"/>
        <w:adjustRightInd w:val="0"/>
        <w:spacing w:before="60"/>
        <w:rPr>
          <w:rFonts w:cs="Arial"/>
          <w:sz w:val="20"/>
        </w:rPr>
      </w:pPr>
    </w:p>
    <w:p w14:paraId="1488EE55" w14:textId="77777777" w:rsidR="00FA4DBC" w:rsidRPr="00336D8A" w:rsidRDefault="00FA4DBC" w:rsidP="00EA79BC">
      <w:pPr>
        <w:autoSpaceDE w:val="0"/>
        <w:autoSpaceDN w:val="0"/>
        <w:adjustRightInd w:val="0"/>
        <w:spacing w:before="60"/>
        <w:rPr>
          <w:rFonts w:cs="Arial"/>
          <w:sz w:val="20"/>
        </w:rPr>
      </w:pPr>
      <w:r w:rsidRPr="00336D8A">
        <w:rPr>
          <w:rFonts w:cs="Arial"/>
          <w:sz w:val="20"/>
        </w:rPr>
        <w:t xml:space="preserve">SOURCE: USA 2009 Physical Activity Guidelines: FACT SHEET* </w:t>
      </w:r>
    </w:p>
    <w:p w14:paraId="1488EE56" w14:textId="77777777" w:rsidR="00FA4DBC" w:rsidRPr="00336D8A" w:rsidRDefault="00FA4DBC" w:rsidP="00EA79BC">
      <w:pPr>
        <w:autoSpaceDE w:val="0"/>
        <w:autoSpaceDN w:val="0"/>
        <w:adjustRightInd w:val="0"/>
        <w:spacing w:before="60"/>
        <w:rPr>
          <w:rFonts w:cs="Arial"/>
          <w:sz w:val="20"/>
        </w:rPr>
      </w:pPr>
      <w:r w:rsidRPr="00336D8A">
        <w:rPr>
          <w:rFonts w:cs="Arial"/>
          <w:sz w:val="20"/>
        </w:rPr>
        <w:t>*extract of the table only, other information is provided on this 1-2 pager</w:t>
      </w:r>
    </w:p>
    <w:p w14:paraId="1488EE57" w14:textId="77777777" w:rsidR="00EA79BC" w:rsidRDefault="00EA79BC" w:rsidP="00EA79BC">
      <w:pPr>
        <w:pStyle w:val="Default"/>
        <w:spacing w:before="60"/>
        <w:rPr>
          <w:rFonts w:ascii="Candara" w:hAnsi="Candara" w:cs="Arial"/>
          <w:lang w:val="en-US"/>
        </w:rPr>
      </w:pPr>
    </w:p>
    <w:p w14:paraId="1488EE58" w14:textId="77777777" w:rsidR="00EA79BC" w:rsidRDefault="00EA79BC" w:rsidP="00EA79BC">
      <w:pPr>
        <w:pStyle w:val="Default"/>
        <w:spacing w:before="60"/>
        <w:rPr>
          <w:rFonts w:ascii="Candara" w:hAnsi="Candara" w:cs="Arial"/>
          <w:lang w:val="en-US"/>
        </w:rPr>
      </w:pPr>
    </w:p>
    <w:p w14:paraId="1488EE59" w14:textId="77777777" w:rsidR="00EA79BC" w:rsidRPr="00EE556E" w:rsidRDefault="00EE556E" w:rsidP="00EE556E">
      <w:pPr>
        <w:pStyle w:val="Default"/>
        <w:spacing w:before="240" w:line="360" w:lineRule="auto"/>
        <w:rPr>
          <w:rFonts w:ascii="Candara" w:hAnsi="Candara" w:cs="Arial"/>
          <w:b/>
          <w:sz w:val="26"/>
          <w:szCs w:val="26"/>
          <w:lang w:val="en-US"/>
        </w:rPr>
      </w:pPr>
      <w:r w:rsidRPr="00EE556E">
        <w:rPr>
          <w:rFonts w:ascii="Candara" w:hAnsi="Candara" w:cs="Arial"/>
          <w:b/>
          <w:sz w:val="26"/>
          <w:szCs w:val="26"/>
          <w:lang w:val="en-US"/>
        </w:rPr>
        <w:t>Tool K</w:t>
      </w:r>
      <w:r w:rsidR="00EA79BC" w:rsidRPr="00EE556E">
        <w:rPr>
          <w:rFonts w:ascii="Candara" w:hAnsi="Candara" w:cs="Arial"/>
          <w:b/>
          <w:sz w:val="26"/>
          <w:szCs w:val="26"/>
          <w:lang w:val="en-US"/>
        </w:rPr>
        <w:t>it</w:t>
      </w:r>
    </w:p>
    <w:p w14:paraId="1488EE5A" w14:textId="77777777" w:rsidR="00FA4DBC" w:rsidRPr="00336D8A" w:rsidRDefault="00FA4DBC" w:rsidP="00EE556E">
      <w:pPr>
        <w:pStyle w:val="Default"/>
        <w:spacing w:before="240" w:line="360" w:lineRule="auto"/>
        <w:rPr>
          <w:rFonts w:ascii="Candara" w:hAnsi="Candara" w:cs="Arial"/>
        </w:rPr>
      </w:pPr>
      <w:r w:rsidRPr="00336D8A">
        <w:rPr>
          <w:rFonts w:ascii="Candara" w:hAnsi="Candara" w:cs="Arial"/>
          <w:lang w:val="en-US"/>
        </w:rPr>
        <w:t xml:space="preserve">Another resource </w:t>
      </w:r>
      <w:r>
        <w:rPr>
          <w:rFonts w:ascii="Candara" w:hAnsi="Candara" w:cs="Arial"/>
          <w:lang w:val="en-US"/>
        </w:rPr>
        <w:t xml:space="preserve">within the suite of </w:t>
      </w:r>
      <w:r w:rsidRPr="00336D8A">
        <w:rPr>
          <w:rFonts w:ascii="Candara" w:hAnsi="Candara" w:cs="Arial"/>
          <w:lang w:val="en-US"/>
        </w:rPr>
        <w:t>support</w:t>
      </w:r>
      <w:r>
        <w:rPr>
          <w:rFonts w:ascii="Candara" w:hAnsi="Candara" w:cs="Arial"/>
          <w:lang w:val="en-US"/>
        </w:rPr>
        <w:t xml:space="preserve">ing materials launched alongside the </w:t>
      </w:r>
      <w:r w:rsidRPr="00336D8A">
        <w:rPr>
          <w:rFonts w:ascii="Candara" w:hAnsi="Candara" w:cs="Arial"/>
        </w:rPr>
        <w:t xml:space="preserve">USA physical activity guidelines  is </w:t>
      </w:r>
      <w:r>
        <w:rPr>
          <w:rFonts w:ascii="Candara" w:hAnsi="Candara" w:cs="Arial"/>
        </w:rPr>
        <w:t xml:space="preserve">a </w:t>
      </w:r>
      <w:r w:rsidRPr="00336D8A">
        <w:rPr>
          <w:rFonts w:ascii="Candara" w:hAnsi="Candara" w:cs="Arial"/>
        </w:rPr>
        <w:t>community focussed</w:t>
      </w:r>
      <w:r w:rsidRPr="00336D8A">
        <w:rPr>
          <w:rFonts w:ascii="Candara" w:hAnsi="Candara" w:cs="Arial"/>
          <w:i/>
        </w:rPr>
        <w:t xml:space="preserve"> </w:t>
      </w:r>
      <w:r>
        <w:rPr>
          <w:rFonts w:ascii="Candara" w:hAnsi="Candara" w:cs="Arial"/>
          <w:i/>
        </w:rPr>
        <w:t xml:space="preserve">tool kit </w:t>
      </w:r>
      <w:r w:rsidR="00B3761A">
        <w:rPr>
          <w:rFonts w:ascii="Candara" w:hAnsi="Candara" w:cs="Arial"/>
          <w:i/>
        </w:rPr>
        <w:t>"</w:t>
      </w:r>
      <w:r w:rsidRPr="00336D8A">
        <w:rPr>
          <w:rFonts w:ascii="Candara" w:hAnsi="Candara" w:cs="Arial"/>
          <w:b/>
          <w:bCs/>
          <w:i/>
          <w:color w:val="auto"/>
        </w:rPr>
        <w:t>Be Active Your Way</w:t>
      </w:r>
      <w:r>
        <w:rPr>
          <w:rFonts w:ascii="Candara" w:hAnsi="Candara" w:cs="Arial"/>
          <w:b/>
          <w:bCs/>
          <w:i/>
          <w:color w:val="auto"/>
        </w:rPr>
        <w:t>:</w:t>
      </w:r>
      <w:r w:rsidRPr="00336D8A">
        <w:rPr>
          <w:rFonts w:ascii="Candara" w:hAnsi="Candara" w:cs="Arial"/>
          <w:b/>
          <w:bCs/>
          <w:i/>
          <w:color w:val="auto"/>
        </w:rPr>
        <w:t xml:space="preserve"> A Guide for Adults </w:t>
      </w:r>
      <w:r w:rsidRPr="00336D8A">
        <w:rPr>
          <w:rFonts w:ascii="Candara" w:hAnsi="Candara" w:cs="Arial"/>
          <w:b/>
          <w:i/>
          <w:color w:val="auto"/>
        </w:rPr>
        <w:t>Making Physical Activity a Part of Your</w:t>
      </w:r>
      <w:r w:rsidRPr="00336D8A">
        <w:rPr>
          <w:rFonts w:ascii="Candara" w:hAnsi="Candara" w:cs="Arial"/>
          <w:i/>
          <w:color w:val="auto"/>
        </w:rPr>
        <w:t xml:space="preserve"> </w:t>
      </w:r>
      <w:r w:rsidRPr="00336D8A">
        <w:rPr>
          <w:rFonts w:ascii="Candara" w:hAnsi="Candara" w:cs="Arial"/>
          <w:b/>
          <w:i/>
          <w:color w:val="auto"/>
        </w:rPr>
        <w:t>Life</w:t>
      </w:r>
      <w:r w:rsidR="00B3761A">
        <w:rPr>
          <w:rFonts w:ascii="Candara" w:hAnsi="Candara" w:cs="Arial"/>
          <w:b/>
          <w:i/>
          <w:color w:val="auto"/>
        </w:rPr>
        <w:t>"</w:t>
      </w:r>
      <w:r>
        <w:rPr>
          <w:rFonts w:ascii="Candara" w:hAnsi="Candara" w:cs="Arial"/>
          <w:b/>
          <w:i/>
          <w:color w:val="auto"/>
        </w:rPr>
        <w:t>.</w:t>
      </w:r>
      <w:r w:rsidRPr="00336D8A">
        <w:rPr>
          <w:rFonts w:ascii="Candara" w:hAnsi="Candara" w:cs="Arial"/>
          <w:b/>
          <w:color w:val="auto"/>
        </w:rPr>
        <w:t xml:space="preserve"> </w:t>
      </w:r>
      <w:r>
        <w:rPr>
          <w:rFonts w:ascii="Candara" w:hAnsi="Candara" w:cs="Arial"/>
          <w:b/>
          <w:color w:val="auto"/>
        </w:rPr>
        <w:t xml:space="preserve"> </w:t>
      </w:r>
      <w:r w:rsidRPr="00336D8A">
        <w:rPr>
          <w:rFonts w:ascii="Candara" w:hAnsi="Candara" w:cs="Arial"/>
          <w:color w:val="auto"/>
        </w:rPr>
        <w:t xml:space="preserve">This </w:t>
      </w:r>
      <w:r>
        <w:rPr>
          <w:rFonts w:ascii="Candara" w:hAnsi="Candara" w:cs="Arial"/>
          <w:color w:val="auto"/>
        </w:rPr>
        <w:t>26</w:t>
      </w:r>
      <w:r w:rsidRPr="00336D8A">
        <w:rPr>
          <w:rFonts w:ascii="Candara" w:hAnsi="Candara" w:cs="Arial"/>
          <w:color w:val="auto"/>
        </w:rPr>
        <w:t xml:space="preserve"> page guide </w:t>
      </w:r>
      <w:r w:rsidR="000C69C5">
        <w:rPr>
          <w:rFonts w:ascii="Candara" w:hAnsi="Candara" w:cs="Arial"/>
          <w:color w:val="auto"/>
        </w:rPr>
        <w:t xml:space="preserve">recommends </w:t>
      </w:r>
      <w:r w:rsidR="000C69C5" w:rsidRPr="00336D8A">
        <w:rPr>
          <w:rFonts w:ascii="Candara" w:hAnsi="Candara" w:cs="Arial"/>
          <w:color w:val="auto"/>
        </w:rPr>
        <w:t>both</w:t>
      </w:r>
      <w:r w:rsidRPr="00336D8A">
        <w:rPr>
          <w:rFonts w:ascii="Candara" w:hAnsi="Candara" w:cs="Arial"/>
          <w:color w:val="auto"/>
        </w:rPr>
        <w:t xml:space="preserve"> </w:t>
      </w:r>
      <w:r>
        <w:rPr>
          <w:rFonts w:ascii="Candara" w:hAnsi="Candara" w:cs="Arial"/>
          <w:color w:val="auto"/>
        </w:rPr>
        <w:t xml:space="preserve">the </w:t>
      </w:r>
      <w:r w:rsidRPr="00336D8A">
        <w:rPr>
          <w:rFonts w:ascii="Candara" w:hAnsi="Candara" w:cs="Arial"/>
          <w:color w:val="auto"/>
        </w:rPr>
        <w:t xml:space="preserve">amount of physical </w:t>
      </w:r>
      <w:r>
        <w:rPr>
          <w:rFonts w:ascii="Candara" w:hAnsi="Candara" w:cs="Arial"/>
          <w:color w:val="auto"/>
        </w:rPr>
        <w:t>activit</w:t>
      </w:r>
      <w:r w:rsidRPr="00336D8A">
        <w:rPr>
          <w:rFonts w:ascii="Candara" w:hAnsi="Candara" w:cs="Arial"/>
          <w:color w:val="auto"/>
        </w:rPr>
        <w:t xml:space="preserve">y </w:t>
      </w:r>
      <w:r>
        <w:rPr>
          <w:rFonts w:ascii="Candara" w:hAnsi="Candara" w:cs="Arial"/>
          <w:color w:val="auto"/>
        </w:rPr>
        <w:t>to</w:t>
      </w:r>
      <w:r w:rsidRPr="00336D8A">
        <w:rPr>
          <w:rFonts w:ascii="Candara" w:hAnsi="Candara" w:cs="Arial"/>
          <w:color w:val="auto"/>
        </w:rPr>
        <w:t xml:space="preserve"> be undertaken</w:t>
      </w:r>
      <w:r>
        <w:rPr>
          <w:rFonts w:ascii="Candara" w:hAnsi="Candara" w:cs="Arial"/>
          <w:color w:val="auto"/>
        </w:rPr>
        <w:t xml:space="preserve">, as well as a </w:t>
      </w:r>
      <w:r w:rsidRPr="00336D8A">
        <w:rPr>
          <w:rFonts w:ascii="Candara" w:hAnsi="Candara" w:cs="Arial"/>
          <w:color w:val="auto"/>
        </w:rPr>
        <w:t xml:space="preserve">framework of how individuals and families could implement this within their daily lives. </w:t>
      </w:r>
      <w:r>
        <w:rPr>
          <w:rFonts w:ascii="Candara" w:hAnsi="Candara" w:cs="Arial"/>
          <w:color w:val="auto"/>
        </w:rPr>
        <w:t xml:space="preserve"> </w:t>
      </w:r>
      <w:r w:rsidRPr="00336D8A">
        <w:rPr>
          <w:rFonts w:ascii="Candara" w:hAnsi="Candara" w:cs="Arial"/>
          <w:color w:val="auto"/>
        </w:rPr>
        <w:t>On page 9 the following core information is provided:</w:t>
      </w:r>
    </w:p>
    <w:p w14:paraId="1488EE5B" w14:textId="77777777" w:rsidR="00FA4DBC" w:rsidRPr="00336D8A" w:rsidRDefault="00B3761A" w:rsidP="00EE556E">
      <w:pPr>
        <w:autoSpaceDE w:val="0"/>
        <w:autoSpaceDN w:val="0"/>
        <w:adjustRightInd w:val="0"/>
        <w:spacing w:line="360" w:lineRule="auto"/>
        <w:rPr>
          <w:rFonts w:cs="Arial"/>
          <w:szCs w:val="24"/>
        </w:rPr>
      </w:pPr>
      <w:r>
        <w:rPr>
          <w:rFonts w:cs="Arial"/>
          <w:b/>
          <w:bCs/>
          <w:szCs w:val="24"/>
        </w:rPr>
        <w:t>"</w:t>
      </w:r>
      <w:r w:rsidR="00FA4DBC" w:rsidRPr="00336D8A">
        <w:rPr>
          <w:rFonts w:cs="Arial"/>
          <w:b/>
          <w:bCs/>
          <w:szCs w:val="24"/>
        </w:rPr>
        <w:t>Planning your activity for the week</w:t>
      </w:r>
      <w:r w:rsidR="00FA4DBC">
        <w:rPr>
          <w:rFonts w:cs="Arial"/>
          <w:b/>
          <w:bCs/>
          <w:szCs w:val="24"/>
        </w:rPr>
        <w:t>.</w:t>
      </w:r>
      <w:r w:rsidR="00FA4DBC" w:rsidRPr="00336D8A">
        <w:rPr>
          <w:rFonts w:cs="Arial"/>
          <w:b/>
          <w:bCs/>
          <w:szCs w:val="24"/>
        </w:rPr>
        <w:t xml:space="preserve"> </w:t>
      </w:r>
    </w:p>
    <w:p w14:paraId="1488EE5C" w14:textId="77777777" w:rsidR="00FA4DBC" w:rsidRPr="00336D8A" w:rsidRDefault="00FA4DBC" w:rsidP="00EE556E">
      <w:pPr>
        <w:autoSpaceDE w:val="0"/>
        <w:autoSpaceDN w:val="0"/>
        <w:adjustRightInd w:val="0"/>
        <w:spacing w:line="360" w:lineRule="auto"/>
        <w:rPr>
          <w:rFonts w:cs="Arial"/>
          <w:szCs w:val="24"/>
        </w:rPr>
      </w:pPr>
      <w:r w:rsidRPr="00336D8A">
        <w:rPr>
          <w:rFonts w:cs="Arial"/>
          <w:szCs w:val="24"/>
        </w:rPr>
        <w:t xml:space="preserve">Physical activity experts say that spreading aerobic activity out over at least 3 days a week is best. </w:t>
      </w:r>
      <w:r>
        <w:rPr>
          <w:rFonts w:cs="Arial"/>
          <w:szCs w:val="24"/>
        </w:rPr>
        <w:t xml:space="preserve"> </w:t>
      </w:r>
      <w:r w:rsidRPr="00336D8A">
        <w:rPr>
          <w:rFonts w:cs="Arial"/>
          <w:szCs w:val="24"/>
        </w:rPr>
        <w:t xml:space="preserve">Also, do each activity for at least 10 minutes at a time. </w:t>
      </w:r>
      <w:r>
        <w:rPr>
          <w:rFonts w:cs="Arial"/>
          <w:szCs w:val="24"/>
        </w:rPr>
        <w:t xml:space="preserve"> </w:t>
      </w:r>
      <w:r w:rsidRPr="00336D8A">
        <w:rPr>
          <w:rFonts w:cs="Arial"/>
          <w:szCs w:val="24"/>
        </w:rPr>
        <w:t xml:space="preserve">There are many ways to fit in </w:t>
      </w:r>
      <w:r w:rsidRPr="00336D8A">
        <w:rPr>
          <w:rFonts w:cs="Arial"/>
          <w:b/>
          <w:bCs/>
          <w:szCs w:val="24"/>
        </w:rPr>
        <w:t xml:space="preserve">2 hours and 30 minutes </w:t>
      </w:r>
      <w:r w:rsidRPr="00336D8A">
        <w:rPr>
          <w:rFonts w:cs="Arial"/>
          <w:szCs w:val="24"/>
        </w:rPr>
        <w:t xml:space="preserve">a week. </w:t>
      </w:r>
      <w:r>
        <w:rPr>
          <w:rFonts w:cs="Arial"/>
          <w:szCs w:val="24"/>
        </w:rPr>
        <w:t xml:space="preserve"> </w:t>
      </w:r>
      <w:r w:rsidRPr="00336D8A">
        <w:rPr>
          <w:rFonts w:cs="Arial"/>
          <w:szCs w:val="24"/>
        </w:rPr>
        <w:t xml:space="preserve">For example, you can do 30 minutes of aerobic activity each day, for 5 days. </w:t>
      </w:r>
    </w:p>
    <w:p w14:paraId="1488EE5D" w14:textId="77777777" w:rsidR="00FA4DBC" w:rsidRPr="00336D8A" w:rsidRDefault="00FA4DBC" w:rsidP="00EE556E">
      <w:pPr>
        <w:autoSpaceDE w:val="0"/>
        <w:autoSpaceDN w:val="0"/>
        <w:adjustRightInd w:val="0"/>
        <w:spacing w:line="360" w:lineRule="auto"/>
        <w:rPr>
          <w:rFonts w:cs="Arial"/>
          <w:szCs w:val="24"/>
        </w:rPr>
      </w:pPr>
      <w:r w:rsidRPr="00336D8A">
        <w:rPr>
          <w:rFonts w:cs="Arial"/>
          <w:szCs w:val="24"/>
        </w:rPr>
        <w:t xml:space="preserve">On the other 2 days, do activities to keep your muscles strong. </w:t>
      </w:r>
      <w:r>
        <w:rPr>
          <w:rFonts w:cs="Arial"/>
          <w:szCs w:val="24"/>
        </w:rPr>
        <w:t xml:space="preserve"> </w:t>
      </w:r>
      <w:r w:rsidRPr="00336D8A">
        <w:rPr>
          <w:rFonts w:cs="Arial"/>
          <w:szCs w:val="24"/>
        </w:rPr>
        <w:t>Find ways that work well for you.</w:t>
      </w:r>
      <w:r w:rsidR="00B3761A">
        <w:rPr>
          <w:rFonts w:cs="Arial"/>
          <w:szCs w:val="24"/>
        </w:rPr>
        <w:t>"</w:t>
      </w:r>
    </w:p>
    <w:p w14:paraId="1488EE5E" w14:textId="77777777" w:rsidR="00FA4DBC" w:rsidRPr="003B5861" w:rsidRDefault="00FA4DBC" w:rsidP="00EA79BC">
      <w:pPr>
        <w:pStyle w:val="Default"/>
        <w:spacing w:before="60"/>
        <w:rPr>
          <w:rFonts w:ascii="Candara" w:hAnsi="Candara" w:cs="Arial"/>
          <w:color w:val="auto"/>
          <w:lang w:val="en-US"/>
        </w:rPr>
      </w:pPr>
      <w:r w:rsidRPr="003B5861">
        <w:rPr>
          <w:rFonts w:ascii="Candara" w:hAnsi="Candara" w:cs="Arial"/>
          <w:lang w:val="en-US"/>
        </w:rPr>
        <w:t xml:space="preserve">SOURCE: </w:t>
      </w:r>
      <w:r w:rsidRPr="003B5861">
        <w:rPr>
          <w:rFonts w:ascii="Candara" w:hAnsi="Candara" w:cs="Arial"/>
          <w:color w:val="auto"/>
        </w:rPr>
        <w:t xml:space="preserve"> </w:t>
      </w:r>
      <w:r w:rsidRPr="003B5861">
        <w:rPr>
          <w:rFonts w:ascii="Candara" w:hAnsi="Candara" w:cs="Arial"/>
          <w:bCs/>
          <w:color w:val="auto"/>
        </w:rPr>
        <w:t xml:space="preserve">Be Active Your Way A Guide for Adults </w:t>
      </w:r>
      <w:r w:rsidRPr="003B5861">
        <w:rPr>
          <w:rFonts w:ascii="Candara" w:hAnsi="Candara" w:cs="Arial"/>
          <w:color w:val="auto"/>
        </w:rPr>
        <w:t>Making Physical Activity a Part of Your Life</w:t>
      </w:r>
    </w:p>
    <w:p w14:paraId="1488EE5F" w14:textId="77777777" w:rsidR="00FA4DBC" w:rsidRDefault="00FA4DBC" w:rsidP="00EA79BC">
      <w:pPr>
        <w:autoSpaceDE w:val="0"/>
        <w:autoSpaceDN w:val="0"/>
        <w:adjustRightInd w:val="0"/>
        <w:spacing w:before="60"/>
        <w:rPr>
          <w:rFonts w:cs="Arial"/>
          <w:szCs w:val="24"/>
        </w:rPr>
      </w:pPr>
    </w:p>
    <w:p w14:paraId="1488EE60" w14:textId="77777777" w:rsidR="00FA4DBC" w:rsidRPr="00EE556E" w:rsidRDefault="00FA4DBC" w:rsidP="00EE556E">
      <w:pPr>
        <w:autoSpaceDE w:val="0"/>
        <w:autoSpaceDN w:val="0"/>
        <w:adjustRightInd w:val="0"/>
        <w:spacing w:line="360" w:lineRule="auto"/>
        <w:rPr>
          <w:rFonts w:cs="Arial"/>
          <w:szCs w:val="24"/>
        </w:rPr>
      </w:pPr>
      <w:r w:rsidRPr="00EE556E">
        <w:rPr>
          <w:rFonts w:cs="Arial"/>
          <w:szCs w:val="24"/>
        </w:rPr>
        <w:t xml:space="preserve">All the materials are available on the US Physical Activity Guidelines website which itself is another tool for use by multiple audiences.  No other country has produced such a comprehensive set of materials to support the national guidelines and had them available at the launch or shortly thereafter.  It is too early to know if this approach has made a difference in the USA, but this will be difficult to judge, given no previous set of guidelines has been subject to any comprehensive evaluation.  </w:t>
      </w:r>
    </w:p>
    <w:p w14:paraId="1488EE61" w14:textId="77777777" w:rsidR="00FA4DBC" w:rsidRDefault="00FA4DBC" w:rsidP="00EE556E">
      <w:pPr>
        <w:autoSpaceDE w:val="0"/>
        <w:autoSpaceDN w:val="0"/>
        <w:adjustRightInd w:val="0"/>
        <w:spacing w:line="360" w:lineRule="auto"/>
        <w:rPr>
          <w:rFonts w:cs="Arial"/>
          <w:b/>
          <w:szCs w:val="24"/>
          <w:lang w:val="en-US"/>
        </w:rPr>
      </w:pPr>
    </w:p>
    <w:p w14:paraId="1488EE62" w14:textId="77777777" w:rsidR="00FA4DBC" w:rsidRPr="00EE556E" w:rsidRDefault="00EA79BC" w:rsidP="00EE556E">
      <w:pPr>
        <w:pStyle w:val="ListParagraph"/>
        <w:numPr>
          <w:ilvl w:val="0"/>
          <w:numId w:val="12"/>
        </w:numPr>
        <w:autoSpaceDE w:val="0"/>
        <w:autoSpaceDN w:val="0"/>
        <w:adjustRightInd w:val="0"/>
        <w:spacing w:line="360" w:lineRule="auto"/>
        <w:ind w:left="567" w:hanging="567"/>
        <w:rPr>
          <w:rFonts w:cs="Arial"/>
          <w:b/>
          <w:szCs w:val="24"/>
          <w:lang w:val="en-US"/>
        </w:rPr>
      </w:pPr>
      <w:r w:rsidRPr="00EE556E">
        <w:rPr>
          <w:rFonts w:cs="Arial"/>
          <w:b/>
          <w:szCs w:val="24"/>
          <w:lang w:val="en-US"/>
        </w:rPr>
        <w:t>THE UK</w:t>
      </w:r>
    </w:p>
    <w:p w14:paraId="1488EE63" w14:textId="77777777" w:rsidR="00FA4DBC" w:rsidRPr="00EE556E" w:rsidRDefault="00FA4DBC" w:rsidP="00EE556E">
      <w:pPr>
        <w:autoSpaceDE w:val="0"/>
        <w:autoSpaceDN w:val="0"/>
        <w:adjustRightInd w:val="0"/>
        <w:spacing w:line="360" w:lineRule="auto"/>
        <w:rPr>
          <w:rFonts w:cs="Arial"/>
          <w:szCs w:val="24"/>
          <w:lang w:val="en-US"/>
        </w:rPr>
      </w:pPr>
      <w:r w:rsidRPr="00EE556E">
        <w:rPr>
          <w:rFonts w:cs="Arial"/>
          <w:szCs w:val="24"/>
          <w:lang w:val="en-US"/>
        </w:rPr>
        <w:t xml:space="preserve">The second example of a set of scientific guidelines and their communication to a wider audience is from the recently completed work in the UK.  In 2011 new physical activity guidelines were launched by the joint Chief Medical Officers of England, Scotland, Wales and Northern Ireland.  In the CMO report, both in the Summary section (page 7) and in the main report (page 34), the guidelines are stated as follows: </w:t>
      </w:r>
    </w:p>
    <w:p w14:paraId="1488EE64" w14:textId="77777777" w:rsidR="00FA4DBC" w:rsidRPr="00EE556E" w:rsidRDefault="00874BEB" w:rsidP="00EE556E">
      <w:pPr>
        <w:autoSpaceDE w:val="0"/>
        <w:autoSpaceDN w:val="0"/>
        <w:adjustRightInd w:val="0"/>
        <w:spacing w:line="360" w:lineRule="auto"/>
        <w:rPr>
          <w:rFonts w:cs="Helvetica 55 Roman"/>
          <w:color w:val="221E1F"/>
          <w:szCs w:val="24"/>
        </w:rPr>
      </w:pPr>
      <w:r w:rsidRPr="00874BEB">
        <w:rPr>
          <w:rFonts w:cs="Helvetica 55 Roman"/>
          <w:b/>
          <w:bCs/>
          <w:color w:val="221E1F"/>
          <w:szCs w:val="26"/>
        </w:rPr>
        <w:t xml:space="preserve">Adults </w:t>
      </w:r>
      <w:r w:rsidR="00FA4DBC" w:rsidRPr="00EE556E">
        <w:rPr>
          <w:rFonts w:cs="Helvetica 55 Roman"/>
          <w:b/>
          <w:bCs/>
          <w:color w:val="221E1F"/>
          <w:szCs w:val="24"/>
        </w:rPr>
        <w:t xml:space="preserve">(19–64 years) </w:t>
      </w:r>
    </w:p>
    <w:p w14:paraId="1488EE65" w14:textId="77777777" w:rsidR="00FA4DBC" w:rsidRPr="00EE556E" w:rsidRDefault="00FA4DBC" w:rsidP="00EE556E">
      <w:pPr>
        <w:autoSpaceDE w:val="0"/>
        <w:autoSpaceDN w:val="0"/>
        <w:adjustRightInd w:val="0"/>
        <w:spacing w:line="360" w:lineRule="auto"/>
        <w:rPr>
          <w:rFonts w:cs="Helvetica 45 Light"/>
          <w:color w:val="221E1F"/>
          <w:szCs w:val="24"/>
        </w:rPr>
      </w:pPr>
      <w:r w:rsidRPr="00EE556E">
        <w:rPr>
          <w:rFonts w:cs="Helvetica 45 Light"/>
          <w:color w:val="221E1F"/>
          <w:szCs w:val="24"/>
        </w:rPr>
        <w:t xml:space="preserve">1. Adults should aim to be active daily. Over a week, activity should add up to at least 150 minutes (2½ hours) of moderate intensity activity in bouts of 10 minutes or more – one way to approach this is to do 30 minutes on at least 5 days a week. </w:t>
      </w:r>
    </w:p>
    <w:p w14:paraId="1488EE66" w14:textId="77777777" w:rsidR="00FA4DBC" w:rsidRPr="00EE556E" w:rsidRDefault="00FA4DBC" w:rsidP="00EE556E">
      <w:pPr>
        <w:autoSpaceDE w:val="0"/>
        <w:autoSpaceDN w:val="0"/>
        <w:adjustRightInd w:val="0"/>
        <w:spacing w:line="360" w:lineRule="auto"/>
        <w:rPr>
          <w:rFonts w:cs="Helvetica 45 Light"/>
          <w:color w:val="221E1F"/>
          <w:szCs w:val="24"/>
        </w:rPr>
      </w:pPr>
      <w:r w:rsidRPr="00EE556E">
        <w:rPr>
          <w:rFonts w:cs="Helvetica 45 Light"/>
          <w:color w:val="221E1F"/>
          <w:szCs w:val="24"/>
        </w:rPr>
        <w:t xml:space="preserve">2. Alternatively, comparable benefits can be achieved through 75 minutes of vigorous intensity activity spread across the week or a combination of moderate and vigorous intensity activity. </w:t>
      </w:r>
    </w:p>
    <w:p w14:paraId="1488EE67" w14:textId="77777777" w:rsidR="00FA4DBC" w:rsidRPr="00EE556E" w:rsidRDefault="00FA4DBC" w:rsidP="00EE556E">
      <w:pPr>
        <w:autoSpaceDE w:val="0"/>
        <w:autoSpaceDN w:val="0"/>
        <w:adjustRightInd w:val="0"/>
        <w:spacing w:line="360" w:lineRule="auto"/>
        <w:rPr>
          <w:rFonts w:cs="Helvetica 45 Light"/>
          <w:color w:val="221E1F"/>
          <w:szCs w:val="24"/>
        </w:rPr>
      </w:pPr>
      <w:r w:rsidRPr="00EE556E">
        <w:rPr>
          <w:rFonts w:cs="Helvetica 45 Light"/>
          <w:color w:val="221E1F"/>
          <w:szCs w:val="24"/>
        </w:rPr>
        <w:t xml:space="preserve">3. Adults should also undertake physical activity to improve muscle strength on at least two days a week. </w:t>
      </w:r>
    </w:p>
    <w:p w14:paraId="1488EE68" w14:textId="77777777" w:rsidR="00FA4DBC" w:rsidRPr="00EE556E" w:rsidRDefault="00FA4DBC" w:rsidP="00EE556E">
      <w:pPr>
        <w:autoSpaceDE w:val="0"/>
        <w:autoSpaceDN w:val="0"/>
        <w:adjustRightInd w:val="0"/>
        <w:spacing w:line="360" w:lineRule="auto"/>
        <w:rPr>
          <w:rFonts w:cs="Helvetica 45 Light"/>
          <w:color w:val="221E1F"/>
          <w:szCs w:val="24"/>
        </w:rPr>
      </w:pPr>
      <w:r w:rsidRPr="00EE556E">
        <w:rPr>
          <w:rFonts w:cs="Helvetica 45 Light"/>
          <w:color w:val="221E1F"/>
          <w:szCs w:val="24"/>
        </w:rPr>
        <w:t>4. All adults should minimise the amount of time spent being sedentary (sitting) for extended periods.</w:t>
      </w:r>
      <w:r w:rsidR="00B3761A">
        <w:rPr>
          <w:rFonts w:cs="Helvetica 45 Light"/>
          <w:color w:val="221E1F"/>
          <w:szCs w:val="24"/>
        </w:rPr>
        <w:t>"</w:t>
      </w:r>
      <w:r w:rsidRPr="00EE556E">
        <w:rPr>
          <w:rFonts w:cs="Helvetica 45 Light"/>
          <w:color w:val="221E1F"/>
          <w:szCs w:val="24"/>
        </w:rPr>
        <w:t xml:space="preserve"> </w:t>
      </w:r>
    </w:p>
    <w:p w14:paraId="1488EE69" w14:textId="77777777" w:rsidR="00FA4DBC" w:rsidRPr="00EE556E" w:rsidRDefault="00FA4DBC" w:rsidP="00EE556E">
      <w:pPr>
        <w:autoSpaceDE w:val="0"/>
        <w:autoSpaceDN w:val="0"/>
        <w:adjustRightInd w:val="0"/>
        <w:spacing w:line="360" w:lineRule="auto"/>
        <w:rPr>
          <w:rFonts w:cs="Helvetica 55 Roman"/>
          <w:bCs/>
          <w:color w:val="221E1F"/>
          <w:szCs w:val="24"/>
        </w:rPr>
      </w:pPr>
      <w:r w:rsidRPr="00EE556E">
        <w:rPr>
          <w:rFonts w:cs="Arial"/>
          <w:szCs w:val="24"/>
          <w:lang w:val="en-US"/>
        </w:rPr>
        <w:t>SOURCE: CMO R</w:t>
      </w:r>
      <w:r w:rsidR="00AE2060">
        <w:rPr>
          <w:rFonts w:cs="Arial"/>
          <w:szCs w:val="24"/>
          <w:lang w:val="en-US"/>
        </w:rPr>
        <w:t>eport</w:t>
      </w:r>
      <w:r w:rsidRPr="00EE556E">
        <w:rPr>
          <w:rFonts w:cs="Arial"/>
          <w:szCs w:val="24"/>
          <w:lang w:val="en-US"/>
        </w:rPr>
        <w:t xml:space="preserve"> 2011: </w:t>
      </w:r>
      <w:r w:rsidRPr="00EE556E">
        <w:rPr>
          <w:rFonts w:cs="Helvetica 55 Roman"/>
          <w:bCs/>
          <w:color w:val="221E1F"/>
          <w:szCs w:val="24"/>
        </w:rPr>
        <w:t xml:space="preserve">page 7 and page 34  </w:t>
      </w:r>
    </w:p>
    <w:p w14:paraId="1488EE6A" w14:textId="77777777" w:rsidR="00EA79BC" w:rsidRPr="00EE556E" w:rsidRDefault="00EA79BC" w:rsidP="00EE556E">
      <w:pPr>
        <w:autoSpaceDE w:val="0"/>
        <w:autoSpaceDN w:val="0"/>
        <w:adjustRightInd w:val="0"/>
        <w:spacing w:line="360" w:lineRule="auto"/>
        <w:rPr>
          <w:rFonts w:cs="Arial"/>
          <w:szCs w:val="24"/>
          <w:lang w:val="en-US"/>
        </w:rPr>
      </w:pPr>
    </w:p>
    <w:p w14:paraId="1488EE6B" w14:textId="77777777" w:rsidR="00EA79BC" w:rsidRPr="00874BEB" w:rsidRDefault="00EA79BC" w:rsidP="00EE556E">
      <w:pPr>
        <w:autoSpaceDE w:val="0"/>
        <w:autoSpaceDN w:val="0"/>
        <w:adjustRightInd w:val="0"/>
        <w:spacing w:line="360" w:lineRule="auto"/>
        <w:rPr>
          <w:rFonts w:cs="Arial"/>
          <w:b/>
          <w:szCs w:val="26"/>
          <w:lang w:val="en-US"/>
        </w:rPr>
      </w:pPr>
      <w:r w:rsidRPr="00874BEB">
        <w:rPr>
          <w:rFonts w:cs="Arial"/>
          <w:b/>
          <w:szCs w:val="26"/>
          <w:lang w:val="en-US"/>
        </w:rPr>
        <w:t>Fact Sheets</w:t>
      </w:r>
    </w:p>
    <w:p w14:paraId="1488EE6C" w14:textId="77777777" w:rsidR="00FA4DBC" w:rsidRPr="00EE556E" w:rsidRDefault="00FA4DBC" w:rsidP="00EE556E">
      <w:pPr>
        <w:autoSpaceDE w:val="0"/>
        <w:autoSpaceDN w:val="0"/>
        <w:adjustRightInd w:val="0"/>
        <w:spacing w:line="360" w:lineRule="auto"/>
        <w:rPr>
          <w:rFonts w:cs="Arial"/>
          <w:szCs w:val="24"/>
          <w:lang w:val="en-US"/>
        </w:rPr>
      </w:pPr>
      <w:r w:rsidRPr="00EE556E">
        <w:rPr>
          <w:rFonts w:cs="Arial"/>
          <w:szCs w:val="24"/>
          <w:lang w:val="en-US"/>
        </w:rPr>
        <w:t>Of interest, this is exactly the same wording used in the Fact Sheets produced for dissemination to the wider community as well as professional groups that work with adults and that might use or be informed by the new guidelines.  Reproduced below is the UK Fact Sheet and the 4 messages:</w:t>
      </w:r>
    </w:p>
    <w:p w14:paraId="1488EE6D" w14:textId="77777777" w:rsidR="00FA4DBC" w:rsidRPr="00EE556E" w:rsidRDefault="00B3761A" w:rsidP="00EE556E">
      <w:pPr>
        <w:autoSpaceDE w:val="0"/>
        <w:autoSpaceDN w:val="0"/>
        <w:adjustRightInd w:val="0"/>
        <w:spacing w:line="360" w:lineRule="auto"/>
        <w:rPr>
          <w:rFonts w:cs="Arial"/>
          <w:color w:val="221E1F"/>
          <w:szCs w:val="24"/>
        </w:rPr>
      </w:pPr>
      <w:r>
        <w:rPr>
          <w:rFonts w:cs="Arial"/>
          <w:color w:val="221E1F"/>
          <w:szCs w:val="24"/>
        </w:rPr>
        <w:t>"</w:t>
      </w:r>
      <w:r w:rsidR="00FA4DBC" w:rsidRPr="00EE556E">
        <w:rPr>
          <w:rFonts w:cs="Arial"/>
          <w:color w:val="221E1F"/>
          <w:szCs w:val="24"/>
        </w:rPr>
        <w:t xml:space="preserve">1. Adults should aim to be active daily. Over a week, activity should add up to at least 150 minutes (2½ hours) of moderate intensity activity in bouts of 10 minutes or more – one way to approach this is to do 30 minutes on at least 5 days a week. </w:t>
      </w:r>
    </w:p>
    <w:p w14:paraId="1488EE6E" w14:textId="77777777" w:rsidR="00FA4DBC" w:rsidRPr="00EE556E" w:rsidRDefault="00FA4DBC" w:rsidP="00EE556E">
      <w:pPr>
        <w:autoSpaceDE w:val="0"/>
        <w:autoSpaceDN w:val="0"/>
        <w:adjustRightInd w:val="0"/>
        <w:spacing w:line="360" w:lineRule="auto"/>
        <w:rPr>
          <w:rFonts w:cs="Arial"/>
          <w:color w:val="221E1F"/>
          <w:szCs w:val="24"/>
        </w:rPr>
      </w:pPr>
      <w:r w:rsidRPr="00EE556E">
        <w:rPr>
          <w:rFonts w:cs="Arial"/>
          <w:b/>
          <w:bCs/>
          <w:color w:val="221E1F"/>
          <w:szCs w:val="24"/>
        </w:rPr>
        <w:t xml:space="preserve">2. </w:t>
      </w:r>
      <w:r w:rsidRPr="00EE556E">
        <w:rPr>
          <w:rFonts w:cs="Arial"/>
          <w:color w:val="221E1F"/>
          <w:szCs w:val="24"/>
        </w:rPr>
        <w:t xml:space="preserve">Alternatively, comparable benefits can be achieved through 75 minutes of vigorous intensity activity spread across the week or combinations of moderate and vigorous intensity activity. </w:t>
      </w:r>
    </w:p>
    <w:p w14:paraId="1488EE6F" w14:textId="77777777" w:rsidR="00FA4DBC" w:rsidRPr="00EE556E" w:rsidRDefault="00FA4DBC" w:rsidP="00EE556E">
      <w:pPr>
        <w:autoSpaceDE w:val="0"/>
        <w:autoSpaceDN w:val="0"/>
        <w:adjustRightInd w:val="0"/>
        <w:spacing w:line="360" w:lineRule="auto"/>
        <w:rPr>
          <w:rFonts w:cs="Arial"/>
          <w:color w:val="221E1F"/>
          <w:szCs w:val="24"/>
        </w:rPr>
      </w:pPr>
      <w:r w:rsidRPr="00EE556E">
        <w:rPr>
          <w:rFonts w:cs="Arial"/>
          <w:b/>
          <w:bCs/>
          <w:color w:val="221E1F"/>
          <w:szCs w:val="24"/>
        </w:rPr>
        <w:t xml:space="preserve">3. </w:t>
      </w:r>
      <w:r w:rsidRPr="00EE556E">
        <w:rPr>
          <w:rFonts w:cs="Arial"/>
          <w:color w:val="221E1F"/>
          <w:szCs w:val="24"/>
        </w:rPr>
        <w:t xml:space="preserve">Adults should also undertake physical activity to improve muscle strength on at least two days a week. </w:t>
      </w:r>
    </w:p>
    <w:p w14:paraId="1488EE70" w14:textId="77777777" w:rsidR="00FA4DBC" w:rsidRPr="00EE556E" w:rsidRDefault="00FA4DBC" w:rsidP="00EE556E">
      <w:pPr>
        <w:autoSpaceDE w:val="0"/>
        <w:autoSpaceDN w:val="0"/>
        <w:adjustRightInd w:val="0"/>
        <w:spacing w:line="360" w:lineRule="auto"/>
        <w:rPr>
          <w:rFonts w:cs="Arial"/>
          <w:color w:val="221E1F"/>
          <w:szCs w:val="24"/>
        </w:rPr>
      </w:pPr>
      <w:r w:rsidRPr="00EE556E">
        <w:rPr>
          <w:rFonts w:cs="Arial"/>
          <w:b/>
          <w:bCs/>
          <w:color w:val="221E1F"/>
          <w:szCs w:val="24"/>
        </w:rPr>
        <w:t xml:space="preserve">4. </w:t>
      </w:r>
      <w:r w:rsidRPr="00EE556E">
        <w:rPr>
          <w:rFonts w:cs="Arial"/>
          <w:color w:val="221E1F"/>
          <w:szCs w:val="24"/>
        </w:rPr>
        <w:t xml:space="preserve">All adults should minimise the amount of time spent being sedentary (sitting) for extended periods. </w:t>
      </w:r>
    </w:p>
    <w:p w14:paraId="1488EE71" w14:textId="77777777" w:rsidR="00FA4DBC" w:rsidRPr="00EE556E" w:rsidRDefault="00FA4DBC" w:rsidP="00EE556E">
      <w:pPr>
        <w:autoSpaceDE w:val="0"/>
        <w:autoSpaceDN w:val="0"/>
        <w:adjustRightInd w:val="0"/>
        <w:spacing w:line="360" w:lineRule="auto"/>
        <w:rPr>
          <w:rFonts w:cs="Arial"/>
          <w:i/>
          <w:iCs/>
          <w:color w:val="221E1F"/>
          <w:szCs w:val="24"/>
        </w:rPr>
      </w:pPr>
      <w:r w:rsidRPr="00EE556E">
        <w:rPr>
          <w:rFonts w:cs="Arial"/>
          <w:i/>
          <w:iCs/>
          <w:color w:val="221E1F"/>
          <w:szCs w:val="24"/>
        </w:rPr>
        <w:t>Individual physical and mental capabilities should be considered when interpreting the guidelines</w:t>
      </w:r>
      <w:r w:rsidR="00B3761A">
        <w:rPr>
          <w:rFonts w:cs="Arial"/>
          <w:i/>
          <w:iCs/>
          <w:color w:val="221E1F"/>
          <w:szCs w:val="24"/>
        </w:rPr>
        <w:t>"</w:t>
      </w:r>
    </w:p>
    <w:p w14:paraId="1488EE72" w14:textId="77777777" w:rsidR="00EA79BC" w:rsidRDefault="00EA79BC" w:rsidP="00EA79BC">
      <w:pPr>
        <w:autoSpaceDE w:val="0"/>
        <w:autoSpaceDN w:val="0"/>
        <w:adjustRightInd w:val="0"/>
        <w:spacing w:before="60"/>
        <w:rPr>
          <w:rFonts w:cs="Arial"/>
          <w:szCs w:val="24"/>
          <w:lang w:val="en-US"/>
        </w:rPr>
      </w:pPr>
    </w:p>
    <w:p w14:paraId="1488EE73" w14:textId="77777777" w:rsidR="00FA4DBC" w:rsidRPr="00AB7682" w:rsidRDefault="00FA4DBC" w:rsidP="00EA79BC">
      <w:pPr>
        <w:autoSpaceDE w:val="0"/>
        <w:autoSpaceDN w:val="0"/>
        <w:adjustRightInd w:val="0"/>
        <w:spacing w:before="60"/>
        <w:rPr>
          <w:rFonts w:cs="Helvetica 45 Light"/>
          <w:i/>
          <w:iCs/>
          <w:color w:val="221E1F"/>
          <w:szCs w:val="24"/>
        </w:rPr>
      </w:pPr>
      <w:r w:rsidRPr="00AB7682">
        <w:rPr>
          <w:rFonts w:cs="Arial"/>
          <w:szCs w:val="24"/>
          <w:lang w:val="en-US"/>
        </w:rPr>
        <w:t xml:space="preserve">SOURCE: </w:t>
      </w:r>
      <w:r>
        <w:rPr>
          <w:rFonts w:cs="Arial"/>
          <w:szCs w:val="24"/>
          <w:lang w:val="en-US"/>
        </w:rPr>
        <w:t xml:space="preserve">UK </w:t>
      </w:r>
      <w:r w:rsidRPr="00AB7682">
        <w:rPr>
          <w:rFonts w:cs="Arial"/>
          <w:szCs w:val="24"/>
          <w:lang w:val="en-US"/>
        </w:rPr>
        <w:t>F</w:t>
      </w:r>
      <w:r w:rsidR="00AE2060">
        <w:rPr>
          <w:rFonts w:cs="Arial"/>
          <w:szCs w:val="24"/>
          <w:lang w:val="en-US"/>
        </w:rPr>
        <w:t>actsheet for Adults</w:t>
      </w:r>
      <w:r w:rsidRPr="00AB7682">
        <w:rPr>
          <w:rFonts w:cs="Arial"/>
          <w:szCs w:val="24"/>
          <w:lang w:val="en-US"/>
        </w:rPr>
        <w:t xml:space="preserve"> (</w:t>
      </w:r>
      <w:r w:rsidRPr="00AB7682">
        <w:rPr>
          <w:bCs/>
          <w:szCs w:val="24"/>
        </w:rPr>
        <w:t>19–64 years)</w:t>
      </w:r>
    </w:p>
    <w:p w14:paraId="1488EE74" w14:textId="77777777" w:rsidR="00FA4DBC" w:rsidRDefault="00FA4DBC" w:rsidP="00EA79BC">
      <w:pPr>
        <w:spacing w:before="60"/>
        <w:rPr>
          <w:rFonts w:ascii="Helvetica 45 Light" w:hAnsi="Helvetica 45 Light" w:cs="Helvetica 45 Light"/>
          <w:i/>
          <w:iCs/>
          <w:color w:val="221E1F"/>
          <w:sz w:val="20"/>
        </w:rPr>
      </w:pPr>
    </w:p>
    <w:p w14:paraId="1488EE75" w14:textId="77777777" w:rsidR="00CC6777" w:rsidRDefault="00CC6777">
      <w:pPr>
        <w:widowControl/>
        <w:spacing w:before="0"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1488EE76" w14:textId="77777777" w:rsidR="00874BEB" w:rsidRPr="00336146" w:rsidRDefault="00B872E4" w:rsidP="00B872E4">
      <w:pPr>
        <w:rPr>
          <w:b/>
          <w:sz w:val="28"/>
          <w:szCs w:val="28"/>
        </w:rPr>
      </w:pPr>
      <w:r w:rsidRPr="00336146">
        <w:rPr>
          <w:b/>
          <w:sz w:val="28"/>
          <w:szCs w:val="28"/>
        </w:rPr>
        <w:t xml:space="preserve">APPENDIX </w:t>
      </w:r>
      <w:r w:rsidR="00D43263" w:rsidRPr="00336146">
        <w:rPr>
          <w:b/>
          <w:sz w:val="28"/>
          <w:szCs w:val="28"/>
        </w:rPr>
        <w:t>TWO</w:t>
      </w:r>
    </w:p>
    <w:p w14:paraId="1488EE77" w14:textId="77777777" w:rsidR="00D43263" w:rsidRPr="00336146" w:rsidRDefault="00D43263" w:rsidP="00B872E4">
      <w:pPr>
        <w:rPr>
          <w:b/>
          <w:sz w:val="28"/>
          <w:szCs w:val="28"/>
        </w:rPr>
      </w:pPr>
      <w:r w:rsidRPr="00336146">
        <w:rPr>
          <w:b/>
          <w:sz w:val="28"/>
          <w:szCs w:val="28"/>
        </w:rPr>
        <w:t>MATERIALS USED IN THE CONSULTATION PROCESS</w:t>
      </w:r>
    </w:p>
    <w:p w14:paraId="1488EE78" w14:textId="77777777" w:rsidR="00D43263" w:rsidRPr="00336146" w:rsidRDefault="00D43263" w:rsidP="00B872E4">
      <w:pPr>
        <w:rPr>
          <w:b/>
          <w:sz w:val="28"/>
          <w:szCs w:val="28"/>
        </w:rPr>
      </w:pPr>
    </w:p>
    <w:p w14:paraId="1488EE79" w14:textId="77777777" w:rsidR="00B872E4" w:rsidRPr="00336146" w:rsidRDefault="00D43263" w:rsidP="00B872E4">
      <w:pPr>
        <w:rPr>
          <w:b/>
          <w:szCs w:val="26"/>
        </w:rPr>
      </w:pPr>
      <w:r w:rsidRPr="00336146">
        <w:rPr>
          <w:b/>
          <w:szCs w:val="26"/>
        </w:rPr>
        <w:t xml:space="preserve">EMAIL INVITATION TO PARTICIPATE IN </w:t>
      </w:r>
      <w:r w:rsidR="00C61F62" w:rsidRPr="00336146">
        <w:rPr>
          <w:b/>
          <w:szCs w:val="26"/>
        </w:rPr>
        <w:t xml:space="preserve">THE </w:t>
      </w:r>
      <w:r w:rsidRPr="00336146">
        <w:rPr>
          <w:b/>
          <w:szCs w:val="26"/>
        </w:rPr>
        <w:t>CONSULTATION PROCESS.</w:t>
      </w:r>
    </w:p>
    <w:p w14:paraId="1488EE7A" w14:textId="77777777" w:rsidR="00B872E4" w:rsidRPr="00336146" w:rsidRDefault="00B872E4" w:rsidP="00B872E4">
      <w:pPr>
        <w:rPr>
          <w:szCs w:val="24"/>
        </w:rPr>
      </w:pPr>
    </w:p>
    <w:p w14:paraId="1488EE7B" w14:textId="77777777" w:rsidR="00B872E4" w:rsidRPr="00336146" w:rsidRDefault="00B872E4" w:rsidP="00B872E4">
      <w:pPr>
        <w:rPr>
          <w:rFonts w:cs="Calibri"/>
          <w:szCs w:val="24"/>
        </w:rPr>
      </w:pPr>
      <w:r w:rsidRPr="00336146">
        <w:rPr>
          <w:rFonts w:cs="Calibri"/>
          <w:szCs w:val="24"/>
        </w:rPr>
        <w:t>Dear Colleague</w:t>
      </w:r>
    </w:p>
    <w:p w14:paraId="1488EE7C" w14:textId="77777777" w:rsidR="00B872E4" w:rsidRPr="00336146" w:rsidRDefault="00B872E4" w:rsidP="00B872E4">
      <w:pPr>
        <w:rPr>
          <w:rFonts w:cs="Calibri"/>
          <w:szCs w:val="24"/>
        </w:rPr>
      </w:pPr>
      <w:r w:rsidRPr="00336146">
        <w:rPr>
          <w:rFonts w:cs="Calibri"/>
          <w:szCs w:val="24"/>
        </w:rPr>
        <w:t xml:space="preserve">The Australian Government Department of Health and Ageing has contracted us to review and update the scientific evidence on physical activity and health, and to recommend changes to the existing </w:t>
      </w:r>
      <w:r w:rsidRPr="00336146">
        <w:rPr>
          <w:rFonts w:cs="Calibri"/>
          <w:b/>
          <w:bCs/>
          <w:szCs w:val="24"/>
        </w:rPr>
        <w:t>Australian Physical Activity Guidelines for Adults</w:t>
      </w:r>
      <w:r w:rsidRPr="00336146">
        <w:rPr>
          <w:rFonts w:cs="Calibri"/>
          <w:szCs w:val="24"/>
        </w:rPr>
        <w:t xml:space="preserve"> (18-64 years).</w:t>
      </w:r>
    </w:p>
    <w:p w14:paraId="1488EE7D" w14:textId="77777777" w:rsidR="00B872E4" w:rsidRPr="00336146" w:rsidRDefault="00B872E4" w:rsidP="00B872E4">
      <w:pPr>
        <w:rPr>
          <w:rFonts w:cs="Calibri"/>
          <w:szCs w:val="24"/>
        </w:rPr>
      </w:pPr>
      <w:r w:rsidRPr="00336146">
        <w:rPr>
          <w:rFonts w:cs="Calibri"/>
          <w:szCs w:val="24"/>
        </w:rPr>
        <w:t xml:space="preserve">You have been identified as having expertise or as being a stakeholder in this area. As part of the consultation process, we are seeking </w:t>
      </w:r>
      <w:r w:rsidRPr="00336146">
        <w:rPr>
          <w:rFonts w:cs="Calibri"/>
          <w:b/>
          <w:bCs/>
          <w:szCs w:val="24"/>
        </w:rPr>
        <w:t>your feedback</w:t>
      </w:r>
      <w:r w:rsidRPr="00336146">
        <w:rPr>
          <w:rFonts w:cs="Calibri"/>
          <w:szCs w:val="24"/>
        </w:rPr>
        <w:t xml:space="preserve"> on the draft summary of scientific findings and proposed new physical activity guidelines for adults.</w:t>
      </w:r>
    </w:p>
    <w:p w14:paraId="1488EE7E" w14:textId="77777777" w:rsidR="00B872E4" w:rsidRPr="00336146" w:rsidRDefault="00B872E4" w:rsidP="00B872E4">
      <w:pPr>
        <w:rPr>
          <w:rFonts w:cs="Calibri"/>
          <w:szCs w:val="24"/>
        </w:rPr>
      </w:pPr>
      <w:r w:rsidRPr="00336146">
        <w:rPr>
          <w:rFonts w:cs="Calibri"/>
          <w:szCs w:val="24"/>
        </w:rPr>
        <w:t xml:space="preserve">If you would like to provide feedback on this draft document, we invite you to complete the </w:t>
      </w:r>
      <w:r w:rsidRPr="00336146">
        <w:rPr>
          <w:rFonts w:cs="Calibri"/>
          <w:b/>
          <w:bCs/>
          <w:szCs w:val="24"/>
        </w:rPr>
        <w:t>brief online survey</w:t>
      </w:r>
      <w:r w:rsidRPr="00336146">
        <w:rPr>
          <w:rFonts w:cs="Calibri"/>
          <w:szCs w:val="24"/>
        </w:rPr>
        <w:t xml:space="preserve"> (10-15 minutes) and comment on the accuracy, appropriateness and content of the material provided. Please ensure that all material is kept </w:t>
      </w:r>
      <w:r w:rsidRPr="00336146">
        <w:rPr>
          <w:rFonts w:cs="Calibri"/>
          <w:b/>
          <w:bCs/>
          <w:szCs w:val="24"/>
        </w:rPr>
        <w:t>confidential</w:t>
      </w:r>
      <w:r w:rsidRPr="00336146">
        <w:rPr>
          <w:rFonts w:cs="Calibri"/>
          <w:szCs w:val="24"/>
        </w:rPr>
        <w:t xml:space="preserve">, and do not circulate it to anyone else. </w:t>
      </w:r>
    </w:p>
    <w:p w14:paraId="1488EE7F" w14:textId="77777777" w:rsidR="00B872E4" w:rsidRPr="00336146" w:rsidRDefault="00B872E4" w:rsidP="00B872E4">
      <w:pPr>
        <w:rPr>
          <w:rFonts w:cs="Calibri"/>
          <w:szCs w:val="24"/>
        </w:rPr>
      </w:pPr>
      <w:r w:rsidRPr="00336146">
        <w:rPr>
          <w:rFonts w:cs="Calibri"/>
          <w:szCs w:val="24"/>
        </w:rPr>
        <w:t xml:space="preserve">Your feedback is requested by </w:t>
      </w:r>
      <w:r w:rsidRPr="00336146">
        <w:rPr>
          <w:rFonts w:cs="Calibri"/>
          <w:b/>
          <w:bCs/>
          <w:szCs w:val="24"/>
        </w:rPr>
        <w:t>Monday June 11, 2012 at 5pm</w:t>
      </w:r>
      <w:r w:rsidRPr="00336146">
        <w:rPr>
          <w:rFonts w:cs="Calibri"/>
          <w:szCs w:val="24"/>
        </w:rPr>
        <w:t xml:space="preserve">. I apologise for the short notice that is required to meet the timelines for this work. </w:t>
      </w:r>
    </w:p>
    <w:p w14:paraId="1488EE80" w14:textId="77777777" w:rsidR="00B872E4" w:rsidRPr="00336146" w:rsidRDefault="00B872E4" w:rsidP="00B872E4">
      <w:pPr>
        <w:rPr>
          <w:rFonts w:cs="Calibri"/>
          <w:szCs w:val="24"/>
        </w:rPr>
      </w:pPr>
      <w:r w:rsidRPr="00336146">
        <w:rPr>
          <w:rFonts w:cs="Calibri"/>
          <w:szCs w:val="24"/>
        </w:rPr>
        <w:t>Your involvement is greatly appreciated.</w:t>
      </w:r>
    </w:p>
    <w:p w14:paraId="1488EE81" w14:textId="77777777" w:rsidR="00B872E4" w:rsidRPr="00336146" w:rsidRDefault="00B872E4" w:rsidP="00B872E4">
      <w:pPr>
        <w:rPr>
          <w:rFonts w:cs="Calibri"/>
          <w:szCs w:val="24"/>
        </w:rPr>
      </w:pPr>
      <w:r w:rsidRPr="00336146">
        <w:rPr>
          <w:rFonts w:cs="Calibri"/>
          <w:szCs w:val="24"/>
        </w:rPr>
        <w:t>With best wishes</w:t>
      </w:r>
    </w:p>
    <w:p w14:paraId="1488EE82" w14:textId="77777777" w:rsidR="00B872E4" w:rsidRPr="00336146" w:rsidRDefault="00B872E4" w:rsidP="00B872E4">
      <w:pPr>
        <w:rPr>
          <w:rFonts w:cs="Calibri"/>
          <w:szCs w:val="24"/>
        </w:rPr>
      </w:pPr>
      <w:r w:rsidRPr="00336146">
        <w:rPr>
          <w:rFonts w:cs="Calibri"/>
          <w:szCs w:val="24"/>
        </w:rPr>
        <w:t xml:space="preserve">Wendy Brown, Adrian Bauman, Fiona Bull, Nicola Burton </w:t>
      </w:r>
      <w:r w:rsidRPr="00336146">
        <w:rPr>
          <w:rFonts w:cs="Calibri"/>
          <w:szCs w:val="24"/>
        </w:rPr>
        <w:br/>
        <w:t>(consultants)</w:t>
      </w:r>
    </w:p>
    <w:p w14:paraId="1488EE83" w14:textId="77777777" w:rsidR="00B872E4" w:rsidRPr="00336146" w:rsidRDefault="00B872E4" w:rsidP="00B872E4">
      <w:pPr>
        <w:rPr>
          <w:rFonts w:cs="Calibri"/>
          <w:b/>
          <w:bCs/>
          <w:szCs w:val="24"/>
        </w:rPr>
      </w:pPr>
    </w:p>
    <w:p w14:paraId="1488EE84" w14:textId="77777777" w:rsidR="00B872E4" w:rsidRPr="007F0051" w:rsidRDefault="00B872E4" w:rsidP="00B872E4">
      <w:pPr>
        <w:rPr>
          <w:rFonts w:cs="Calibri"/>
          <w:szCs w:val="24"/>
        </w:rPr>
      </w:pPr>
      <w:r w:rsidRPr="007F0051">
        <w:rPr>
          <w:rFonts w:cs="Calibri"/>
          <w:b/>
          <w:bCs/>
          <w:szCs w:val="24"/>
        </w:rPr>
        <w:t>Survey Link:</w:t>
      </w:r>
      <w:r w:rsidRPr="007F0051">
        <w:rPr>
          <w:rFonts w:cs="Calibri"/>
          <w:szCs w:val="24"/>
        </w:rPr>
        <w:t xml:space="preserve"> </w:t>
      </w:r>
      <w:hyperlink r:id="rId52" w:tooltip="Link to online stakeholder survey on draft scientific findings and proposed new physical activity guidelines for adults." w:history="1">
        <w:r w:rsidR="006A682F" w:rsidRPr="006A682F">
          <w:rPr>
            <w:rStyle w:val="Hyperlink"/>
            <w:rFonts w:cs="Calibri"/>
            <w:szCs w:val="24"/>
          </w:rPr>
          <w:t>Link to online survey</w:t>
        </w:r>
        <w:r w:rsidRPr="006A682F">
          <w:rPr>
            <w:rStyle w:val="Hyperlink"/>
            <w:rFonts w:cs="Calibri"/>
            <w:szCs w:val="24"/>
          </w:rPr>
          <w:br/>
        </w:r>
      </w:hyperlink>
      <w:r w:rsidRPr="007F0051">
        <w:rPr>
          <w:rFonts w:cs="Calibri"/>
          <w:szCs w:val="24"/>
        </w:rPr>
        <w:t xml:space="preserve">Any questions about the survey can be directed to Helen Elizabeth Brown on email </w:t>
      </w:r>
      <w:hyperlink r:id="rId53" w:history="1">
        <w:r w:rsidRPr="007F0051">
          <w:rPr>
            <w:rStyle w:val="Hyperlink"/>
            <w:rFonts w:cs="Calibri"/>
            <w:color w:val="auto"/>
            <w:szCs w:val="24"/>
            <w:u w:val="none"/>
          </w:rPr>
          <w:t>h.brown1@uq.edu.au</w:t>
        </w:r>
      </w:hyperlink>
      <w:r w:rsidRPr="007F0051">
        <w:rPr>
          <w:rFonts w:cs="Calibri"/>
          <w:szCs w:val="24"/>
        </w:rPr>
        <w:br/>
      </w:r>
      <w:r w:rsidRPr="007F0051">
        <w:rPr>
          <w:rFonts w:cs="Calibri"/>
          <w:szCs w:val="24"/>
        </w:rPr>
        <w:br/>
      </w:r>
    </w:p>
    <w:p w14:paraId="1488EE85" w14:textId="77777777" w:rsidR="00B872E4" w:rsidRPr="00336146" w:rsidRDefault="00B872E4" w:rsidP="00B872E4">
      <w:pPr>
        <w:rPr>
          <w:rFonts w:cs="Calibri"/>
        </w:rPr>
      </w:pPr>
      <w:r w:rsidRPr="00336146">
        <w:rPr>
          <w:rFonts w:cs="Calibri"/>
          <w:szCs w:val="24"/>
        </w:rPr>
        <w:t>Wendy J Brown</w:t>
      </w:r>
      <w:r w:rsidRPr="00336146">
        <w:rPr>
          <w:rFonts w:cs="Calibri"/>
          <w:szCs w:val="24"/>
        </w:rPr>
        <w:br/>
        <w:t>Professor of Physical Activity and Public Health</w:t>
      </w:r>
      <w:r w:rsidRPr="00336146">
        <w:rPr>
          <w:rFonts w:cs="Calibri"/>
          <w:szCs w:val="24"/>
        </w:rPr>
        <w:br/>
        <w:t>School of Human Movement Studies</w:t>
      </w:r>
      <w:r w:rsidR="00F66042">
        <w:rPr>
          <w:rFonts w:cs="Calibri"/>
          <w:szCs w:val="24"/>
        </w:rPr>
        <w:t xml:space="preserve">, </w:t>
      </w:r>
      <w:r w:rsidRPr="00336146">
        <w:rPr>
          <w:rFonts w:cs="Calibri"/>
          <w:szCs w:val="24"/>
        </w:rPr>
        <w:t>University of Queensland</w:t>
      </w:r>
      <w:r w:rsidRPr="00336146">
        <w:rPr>
          <w:rFonts w:cs="Calibri"/>
          <w:szCs w:val="24"/>
        </w:rPr>
        <w:br/>
        <w:t>Blair Drive St Lucia QLD4072</w:t>
      </w:r>
      <w:r w:rsidRPr="00336146">
        <w:rPr>
          <w:rFonts w:cs="Calibri"/>
          <w:szCs w:val="24"/>
        </w:rPr>
        <w:br/>
        <w:t>Tel: +61 (0)7 3365 6446</w:t>
      </w:r>
      <w:r w:rsidR="00874BEB" w:rsidRPr="00336146">
        <w:rPr>
          <w:rFonts w:cs="Calibri"/>
          <w:szCs w:val="24"/>
        </w:rPr>
        <w:tab/>
      </w:r>
      <w:r w:rsidRPr="00336146">
        <w:rPr>
          <w:rFonts w:cs="Calibri"/>
          <w:szCs w:val="24"/>
        </w:rPr>
        <w:t>Fax: +61 (0)7 3365 6887</w:t>
      </w:r>
      <w:r w:rsidRPr="00336146">
        <w:rPr>
          <w:rFonts w:cs="Calibri"/>
        </w:rPr>
        <w:br w:type="page"/>
      </w:r>
    </w:p>
    <w:p w14:paraId="1488EE86" w14:textId="77777777" w:rsidR="00B872E4" w:rsidRPr="00336146" w:rsidRDefault="004C7419" w:rsidP="00B872E4">
      <w:pPr>
        <w:rPr>
          <w:b/>
          <w:szCs w:val="26"/>
        </w:rPr>
      </w:pPr>
      <w:r w:rsidRPr="00336146">
        <w:rPr>
          <w:b/>
          <w:szCs w:val="26"/>
        </w:rPr>
        <w:t xml:space="preserve">ONLINE SURVEY USED </w:t>
      </w:r>
      <w:r w:rsidR="00D43263" w:rsidRPr="00336146">
        <w:rPr>
          <w:b/>
          <w:szCs w:val="26"/>
        </w:rPr>
        <w:t>IN THE</w:t>
      </w:r>
      <w:r w:rsidRPr="00336146">
        <w:rPr>
          <w:b/>
          <w:szCs w:val="26"/>
        </w:rPr>
        <w:t xml:space="preserve"> CONSULTATION PROCESS</w:t>
      </w:r>
    </w:p>
    <w:p w14:paraId="1488EE87" w14:textId="77777777" w:rsidR="00874BEB" w:rsidRPr="00336146" w:rsidRDefault="00874BEB" w:rsidP="00B872E4">
      <w:pPr>
        <w:rPr>
          <w:b/>
          <w:bCs/>
          <w:szCs w:val="24"/>
        </w:rPr>
      </w:pPr>
    </w:p>
    <w:p w14:paraId="1488EE88" w14:textId="77777777" w:rsidR="00B872E4" w:rsidRPr="00336146" w:rsidRDefault="00B872E4" w:rsidP="00B872E4">
      <w:pPr>
        <w:rPr>
          <w:szCs w:val="24"/>
        </w:rPr>
      </w:pPr>
      <w:r w:rsidRPr="00336146">
        <w:rPr>
          <w:b/>
          <w:bCs/>
          <w:szCs w:val="24"/>
        </w:rPr>
        <w:t>Proposed Recommendations for Physical Activity and Sedentary Behaviour for Australian Adults (18-64 years)</w:t>
      </w:r>
    </w:p>
    <w:p w14:paraId="1488EE89" w14:textId="77777777" w:rsidR="00B872E4" w:rsidRPr="00336146" w:rsidRDefault="00B872E4" w:rsidP="00B872E4">
      <w:pPr>
        <w:rPr>
          <w:szCs w:val="24"/>
        </w:rPr>
      </w:pPr>
      <w:r w:rsidRPr="00336146">
        <w:rPr>
          <w:i/>
          <w:iCs/>
          <w:szCs w:val="24"/>
        </w:rPr>
        <w:t xml:space="preserve">The following questions ask your opinion on the </w:t>
      </w:r>
      <w:r w:rsidRPr="00336146">
        <w:rPr>
          <w:b/>
          <w:bCs/>
          <w:i/>
          <w:iCs/>
          <w:szCs w:val="24"/>
        </w:rPr>
        <w:t>appropriateness, accuracy, content</w:t>
      </w:r>
      <w:r w:rsidRPr="00336146">
        <w:rPr>
          <w:i/>
          <w:iCs/>
          <w:szCs w:val="24"/>
        </w:rPr>
        <w:t xml:space="preserve"> and</w:t>
      </w:r>
      <w:r w:rsidRPr="00336146">
        <w:rPr>
          <w:b/>
          <w:bCs/>
          <w:i/>
          <w:iCs/>
          <w:szCs w:val="24"/>
        </w:rPr>
        <w:t xml:space="preserve"> wording</w:t>
      </w:r>
      <w:r w:rsidRPr="00336146">
        <w:rPr>
          <w:i/>
          <w:iCs/>
          <w:szCs w:val="24"/>
        </w:rPr>
        <w:t xml:space="preserve"> of the proposed recommendations.  </w:t>
      </w:r>
    </w:p>
    <w:p w14:paraId="1488EE8A" w14:textId="77777777" w:rsidR="00B872E4" w:rsidRDefault="00B872E4" w:rsidP="00B872E4">
      <w:pPr>
        <w:rPr>
          <w:i/>
          <w:iCs/>
          <w:szCs w:val="24"/>
        </w:rPr>
      </w:pPr>
      <w:r w:rsidRPr="00336146">
        <w:rPr>
          <w:i/>
          <w:iCs/>
          <w:szCs w:val="24"/>
        </w:rPr>
        <w:t>There is also space for you to provide any additional comments.</w:t>
      </w:r>
    </w:p>
    <w:p w14:paraId="1488EE8B" w14:textId="77777777" w:rsidR="00D05A0D" w:rsidRPr="00D05A0D" w:rsidRDefault="00D05A0D" w:rsidP="00B872E4">
      <w:pPr>
        <w:rPr>
          <w:rFonts w:ascii="Arial" w:hAnsi="Arial" w:cs="Arial"/>
          <w:iCs/>
          <w:color w:val="FF0000"/>
          <w:sz w:val="22"/>
          <w:szCs w:val="24"/>
        </w:rPr>
      </w:pPr>
      <w:r w:rsidRPr="00D05A0D">
        <w:rPr>
          <w:rFonts w:ascii="Arial" w:hAnsi="Arial" w:cs="Arial"/>
          <w:iCs/>
          <w:color w:val="FF0000"/>
          <w:sz w:val="20"/>
          <w:szCs w:val="24"/>
        </w:rPr>
        <w:t xml:space="preserve">If you have any questions about this survey, please feel free to contact Helen Elizabeth Brown on </w:t>
      </w:r>
      <w:hyperlink r:id="rId54" w:history="1">
        <w:r w:rsidRPr="00D05A0D">
          <w:rPr>
            <w:rStyle w:val="Hyperlink"/>
            <w:rFonts w:ascii="Arial" w:hAnsi="Arial" w:cs="Arial"/>
            <w:iCs/>
            <w:color w:val="FF0000"/>
            <w:sz w:val="20"/>
            <w:szCs w:val="24"/>
          </w:rPr>
          <w:t>h.brown1@uq.edu.au</w:t>
        </w:r>
      </w:hyperlink>
      <w:r w:rsidRPr="00D05A0D">
        <w:rPr>
          <w:rFonts w:ascii="Arial" w:hAnsi="Arial" w:cs="Arial"/>
          <w:iCs/>
          <w:color w:val="FF0000"/>
          <w:sz w:val="22"/>
          <w:szCs w:val="24"/>
        </w:rPr>
        <w:t xml:space="preserve"> </w:t>
      </w:r>
    </w:p>
    <w:p w14:paraId="1488EE8C" w14:textId="77777777" w:rsidR="00B872E4" w:rsidRPr="00336146" w:rsidRDefault="00B872E4" w:rsidP="00B872E4">
      <w:pPr>
        <w:rPr>
          <w:szCs w:val="24"/>
        </w:rPr>
      </w:pPr>
      <w:r w:rsidRPr="00336146">
        <w:rPr>
          <w:szCs w:val="24"/>
        </w:rPr>
        <w:t> There are 22 questions in this survey</w:t>
      </w:r>
    </w:p>
    <w:p w14:paraId="1488EE8D" w14:textId="77777777" w:rsidR="00B872E4" w:rsidRPr="00336146" w:rsidRDefault="00B872E4" w:rsidP="00B872E4">
      <w:pPr>
        <w:spacing w:before="100" w:beforeAutospacing="1" w:after="100" w:afterAutospacing="1"/>
        <w:outlineLvl w:val="1"/>
        <w:rPr>
          <w:b/>
          <w:bCs/>
          <w:szCs w:val="24"/>
        </w:rPr>
      </w:pPr>
      <w:r w:rsidRPr="00336146">
        <w:rPr>
          <w:b/>
          <w:bCs/>
          <w:szCs w:val="24"/>
        </w:rPr>
        <w:t>PREAMBLE</w:t>
      </w:r>
    </w:p>
    <w:p w14:paraId="1488EE8E" w14:textId="77777777" w:rsidR="00D05A0D" w:rsidRDefault="00B872E4" w:rsidP="00B872E4">
      <w:pPr>
        <w:spacing w:before="100" w:beforeAutospacing="1" w:after="100" w:afterAutospacing="1"/>
        <w:rPr>
          <w:b/>
          <w:bCs/>
          <w:noProof/>
          <w:szCs w:val="24"/>
        </w:rPr>
      </w:pPr>
      <w:r w:rsidRPr="00336146">
        <w:rPr>
          <w:b/>
          <w:bCs/>
          <w:szCs w:val="24"/>
        </w:rPr>
        <w:t>The proposed preamble provides an overall statement on the benefits of physical activity.</w:t>
      </w:r>
      <w:r w:rsidRPr="00336146">
        <w:rPr>
          <w:b/>
          <w:bCs/>
          <w:noProof/>
          <w:szCs w:val="24"/>
        </w:rPr>
        <w:t xml:space="preserve"> </w:t>
      </w:r>
    </w:p>
    <w:p w14:paraId="1488EE8F" w14:textId="77777777" w:rsidR="00D05A0D" w:rsidRDefault="00D05A0D" w:rsidP="00B872E4">
      <w:pPr>
        <w:spacing w:before="100" w:beforeAutospacing="1" w:after="100" w:afterAutospacing="1"/>
        <w:rPr>
          <w:b/>
          <w:bCs/>
          <w:noProof/>
          <w:szCs w:val="24"/>
        </w:rPr>
      </w:pPr>
      <w:r>
        <w:rPr>
          <w:b/>
          <w:bCs/>
          <w:noProof/>
          <w:szCs w:val="24"/>
        </w:rPr>
        <w:t>Regular physical activity reduces the risk of many adverse physical and psychosocial health outcomes.  There is clear evidence that doing some activity is better than doing none at all and increasing amounts of activity provide increasing benefit.</w:t>
      </w:r>
    </w:p>
    <w:p w14:paraId="1488EE90" w14:textId="77777777" w:rsidR="00B872E4" w:rsidRPr="00336146" w:rsidRDefault="00B872E4" w:rsidP="00B872E4">
      <w:pPr>
        <w:spacing w:before="100" w:beforeAutospacing="1" w:after="100" w:afterAutospacing="1"/>
        <w:outlineLvl w:val="2"/>
        <w:rPr>
          <w:szCs w:val="24"/>
        </w:rPr>
      </w:pPr>
      <w:r w:rsidRPr="00336146">
        <w:rPr>
          <w:b/>
          <w:bCs/>
          <w:szCs w:val="24"/>
        </w:rPr>
        <w:t xml:space="preserve">[1]  Is it appropriate to include a preamble? </w:t>
      </w:r>
      <w:r w:rsidRPr="00336146">
        <w:rPr>
          <w:b/>
          <w:bCs/>
          <w:szCs w:val="24"/>
        </w:rPr>
        <w:tab/>
      </w:r>
      <w:r w:rsidRPr="00336146">
        <w:rPr>
          <w:b/>
          <w:bCs/>
          <w:szCs w:val="24"/>
        </w:rPr>
        <w:tab/>
      </w:r>
      <w:r w:rsidRPr="00336146">
        <w:rPr>
          <w:b/>
          <w:bCs/>
          <w:szCs w:val="24"/>
        </w:rPr>
        <w:tab/>
      </w:r>
      <w:r w:rsidRPr="00336146">
        <w:rPr>
          <w:b/>
          <w:bCs/>
          <w:szCs w:val="24"/>
        </w:rPr>
        <w:tab/>
      </w:r>
      <w:r w:rsidRPr="00336146">
        <w:rPr>
          <w:b/>
          <w:bCs/>
          <w:szCs w:val="24"/>
        </w:rPr>
        <w:tab/>
      </w:r>
      <w:r w:rsidRPr="00336146">
        <w:rPr>
          <w:szCs w:val="24"/>
        </w:rPr>
        <w:t xml:space="preserve">Please choose </w:t>
      </w:r>
      <w:r w:rsidRPr="00336146">
        <w:rPr>
          <w:b/>
          <w:bCs/>
          <w:szCs w:val="24"/>
        </w:rPr>
        <w:t>only one</w:t>
      </w:r>
      <w:r w:rsidRPr="00336146">
        <w:rPr>
          <w:szCs w:val="24"/>
        </w:rPr>
        <w:t xml:space="preserve"> of the following:</w:t>
      </w:r>
    </w:p>
    <w:p w14:paraId="1488EE91" w14:textId="77777777" w:rsidR="00B872E4" w:rsidRPr="00336146" w:rsidRDefault="00B872E4" w:rsidP="00B872E4">
      <w:pPr>
        <w:ind w:left="720"/>
        <w:rPr>
          <w:szCs w:val="24"/>
        </w:rPr>
      </w:pPr>
      <w:r w:rsidRPr="00336146">
        <w:rPr>
          <w:noProof/>
          <w:szCs w:val="24"/>
        </w:rPr>
        <w:drawing>
          <wp:inline distT="0" distB="0" distL="0" distR="0" wp14:anchorId="1488EFC9" wp14:editId="1488EFCA">
            <wp:extent cx="135255" cy="135255"/>
            <wp:effectExtent l="0" t="0" r="0" b="0"/>
            <wp:docPr id="124" name="Picture 4" descr="Check box for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es"/>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Pr="00336146">
        <w:rPr>
          <w:szCs w:val="24"/>
        </w:rPr>
        <w:tab/>
        <w:t xml:space="preserve">Yes </w:t>
      </w:r>
    </w:p>
    <w:p w14:paraId="1488EE92" w14:textId="77777777" w:rsidR="00B872E4" w:rsidRPr="00336146" w:rsidRDefault="00B872E4" w:rsidP="00B872E4">
      <w:pPr>
        <w:ind w:left="720"/>
        <w:rPr>
          <w:szCs w:val="24"/>
        </w:rPr>
      </w:pPr>
      <w:r w:rsidRPr="00336146">
        <w:rPr>
          <w:noProof/>
          <w:szCs w:val="24"/>
        </w:rPr>
        <w:drawing>
          <wp:inline distT="0" distB="0" distL="0" distR="0" wp14:anchorId="1488EFCB" wp14:editId="1488EFCC">
            <wp:extent cx="135255" cy="135255"/>
            <wp:effectExtent l="0" t="0" r="0" b="0"/>
            <wp:docPr id="125" name="Picture 5" descr="Check box for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Pr="00336146">
        <w:rPr>
          <w:szCs w:val="24"/>
        </w:rPr>
        <w:tab/>
        <w:t xml:space="preserve">No </w:t>
      </w:r>
    </w:p>
    <w:p w14:paraId="1488EE93" w14:textId="77777777" w:rsidR="00B872E4" w:rsidRPr="00336146" w:rsidRDefault="00B872E4" w:rsidP="00B872E4">
      <w:pPr>
        <w:spacing w:before="100" w:beforeAutospacing="1" w:after="100" w:afterAutospacing="1"/>
        <w:outlineLvl w:val="2"/>
        <w:rPr>
          <w:szCs w:val="24"/>
        </w:rPr>
      </w:pPr>
      <w:r w:rsidRPr="00336146">
        <w:rPr>
          <w:b/>
          <w:bCs/>
          <w:szCs w:val="24"/>
        </w:rPr>
        <w:t xml:space="preserve">[2]  Is the wording clear? </w:t>
      </w:r>
      <w:r w:rsidRPr="00336146">
        <w:rPr>
          <w:b/>
          <w:bCs/>
          <w:szCs w:val="24"/>
        </w:rPr>
        <w:tab/>
      </w:r>
      <w:r w:rsidRPr="00336146">
        <w:rPr>
          <w:b/>
          <w:bCs/>
          <w:szCs w:val="24"/>
        </w:rPr>
        <w:tab/>
      </w:r>
      <w:r w:rsidRPr="00336146">
        <w:rPr>
          <w:b/>
          <w:bCs/>
          <w:szCs w:val="24"/>
        </w:rPr>
        <w:tab/>
      </w:r>
      <w:r w:rsidRPr="00336146">
        <w:rPr>
          <w:b/>
          <w:bCs/>
          <w:szCs w:val="24"/>
        </w:rPr>
        <w:tab/>
      </w:r>
      <w:r w:rsidRPr="00336146">
        <w:rPr>
          <w:b/>
          <w:bCs/>
          <w:szCs w:val="24"/>
        </w:rPr>
        <w:tab/>
      </w:r>
      <w:r w:rsidRPr="00336146">
        <w:rPr>
          <w:b/>
          <w:bCs/>
          <w:szCs w:val="24"/>
        </w:rPr>
        <w:tab/>
      </w:r>
      <w:r w:rsidRPr="00336146">
        <w:rPr>
          <w:b/>
          <w:bCs/>
          <w:szCs w:val="24"/>
        </w:rPr>
        <w:tab/>
      </w:r>
      <w:r w:rsidRPr="00336146">
        <w:rPr>
          <w:b/>
          <w:bCs/>
          <w:szCs w:val="24"/>
        </w:rPr>
        <w:tab/>
      </w:r>
      <w:r w:rsidRPr="00336146">
        <w:rPr>
          <w:szCs w:val="24"/>
        </w:rPr>
        <w:t xml:space="preserve">Please choose </w:t>
      </w:r>
      <w:r w:rsidRPr="00336146">
        <w:rPr>
          <w:b/>
          <w:bCs/>
          <w:szCs w:val="24"/>
        </w:rPr>
        <w:t>only one</w:t>
      </w:r>
      <w:r w:rsidRPr="00336146">
        <w:rPr>
          <w:szCs w:val="24"/>
        </w:rPr>
        <w:t xml:space="preserve"> of the following:</w:t>
      </w:r>
    </w:p>
    <w:p w14:paraId="1488EE94" w14:textId="77777777" w:rsidR="00B872E4" w:rsidRPr="00336146" w:rsidRDefault="00B872E4" w:rsidP="00B872E4">
      <w:pPr>
        <w:ind w:left="720"/>
        <w:rPr>
          <w:szCs w:val="24"/>
        </w:rPr>
      </w:pPr>
      <w:r w:rsidRPr="00336146">
        <w:rPr>
          <w:noProof/>
          <w:szCs w:val="24"/>
        </w:rPr>
        <w:drawing>
          <wp:inline distT="0" distB="0" distL="0" distR="0" wp14:anchorId="1488EFCD" wp14:editId="1488EFCE">
            <wp:extent cx="135255" cy="135255"/>
            <wp:effectExtent l="0" t="0" r="0" b="0"/>
            <wp:docPr id="126" name="Picture 6" descr="Check box for 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es"/>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Pr="00336146">
        <w:rPr>
          <w:szCs w:val="24"/>
        </w:rPr>
        <w:tab/>
        <w:t xml:space="preserve">Yes </w:t>
      </w:r>
    </w:p>
    <w:p w14:paraId="1488EE95" w14:textId="77777777" w:rsidR="00B872E4" w:rsidRPr="00336146" w:rsidRDefault="00B872E4" w:rsidP="00B872E4">
      <w:pPr>
        <w:ind w:left="720"/>
        <w:rPr>
          <w:szCs w:val="24"/>
        </w:rPr>
      </w:pPr>
      <w:r w:rsidRPr="00336146">
        <w:rPr>
          <w:noProof/>
          <w:szCs w:val="24"/>
        </w:rPr>
        <w:drawing>
          <wp:inline distT="0" distB="0" distL="0" distR="0" wp14:anchorId="1488EFCF" wp14:editId="1488EFD0">
            <wp:extent cx="135255" cy="135255"/>
            <wp:effectExtent l="0" t="0" r="0" b="0"/>
            <wp:docPr id="127" name="Picture 7" descr="Check box for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Pr="00336146">
        <w:rPr>
          <w:szCs w:val="24"/>
        </w:rPr>
        <w:tab/>
        <w:t xml:space="preserve">No </w:t>
      </w:r>
    </w:p>
    <w:p w14:paraId="1488EE96" w14:textId="77777777" w:rsidR="00B872E4" w:rsidRPr="00336146" w:rsidRDefault="00B872E4" w:rsidP="00B872E4">
      <w:pPr>
        <w:spacing w:before="100" w:beforeAutospacing="1" w:after="100" w:afterAutospacing="1"/>
        <w:outlineLvl w:val="2"/>
        <w:rPr>
          <w:b/>
          <w:bCs/>
          <w:szCs w:val="24"/>
        </w:rPr>
      </w:pPr>
      <w:r w:rsidRPr="00336146">
        <w:rPr>
          <w:b/>
          <w:bCs/>
          <w:szCs w:val="24"/>
        </w:rPr>
        <w:t xml:space="preserve">[3]  Do you have any other comments on the preamble? </w:t>
      </w:r>
    </w:p>
    <w:p w14:paraId="1488EE97" w14:textId="77777777" w:rsidR="00B872E4" w:rsidRPr="00336146" w:rsidRDefault="00B872E4" w:rsidP="00B872E4">
      <w:pPr>
        <w:spacing w:before="100" w:beforeAutospacing="1" w:after="100" w:afterAutospacing="1"/>
        <w:rPr>
          <w:szCs w:val="24"/>
        </w:rPr>
      </w:pPr>
      <w:r w:rsidRPr="00336146">
        <w:rPr>
          <w:szCs w:val="24"/>
        </w:rPr>
        <w:t>Please write your answer here: (space provided)</w:t>
      </w:r>
    </w:p>
    <w:p w14:paraId="1488EE98" w14:textId="77777777" w:rsidR="00B872E4" w:rsidRPr="00336146" w:rsidRDefault="00B872E4" w:rsidP="00B872E4">
      <w:pPr>
        <w:rPr>
          <w:b/>
          <w:bCs/>
          <w:szCs w:val="24"/>
        </w:rPr>
      </w:pPr>
      <w:r w:rsidRPr="00336146">
        <w:rPr>
          <w:b/>
          <w:bCs/>
          <w:szCs w:val="24"/>
        </w:rPr>
        <w:br w:type="page"/>
      </w:r>
    </w:p>
    <w:p w14:paraId="1488EE99" w14:textId="77777777" w:rsidR="00B872E4" w:rsidRPr="00336146" w:rsidRDefault="00B872E4" w:rsidP="00B872E4">
      <w:pPr>
        <w:spacing w:before="100" w:beforeAutospacing="1" w:after="100" w:afterAutospacing="1"/>
        <w:outlineLvl w:val="1"/>
        <w:rPr>
          <w:b/>
          <w:bCs/>
          <w:szCs w:val="24"/>
        </w:rPr>
      </w:pPr>
      <w:r w:rsidRPr="00336146">
        <w:rPr>
          <w:b/>
          <w:bCs/>
          <w:szCs w:val="24"/>
        </w:rPr>
        <w:t>GUIDELINE ONE</w:t>
      </w:r>
    </w:p>
    <w:p w14:paraId="1488EE9A" w14:textId="77777777" w:rsidR="00B872E4" w:rsidRDefault="00B872E4" w:rsidP="00B872E4">
      <w:pPr>
        <w:spacing w:before="100" w:beforeAutospacing="1" w:after="100" w:afterAutospacing="1"/>
        <w:rPr>
          <w:szCs w:val="24"/>
        </w:rPr>
      </w:pPr>
      <w:r w:rsidRPr="00336146">
        <w:rPr>
          <w:b/>
          <w:bCs/>
          <w:szCs w:val="24"/>
        </w:rPr>
        <w:t>Guideline One is a new guideline which encourages those who currently do no activity to do some</w:t>
      </w:r>
      <w:r w:rsidRPr="00336146">
        <w:rPr>
          <w:szCs w:val="24"/>
        </w:rPr>
        <w:t>.</w:t>
      </w:r>
    </w:p>
    <w:p w14:paraId="1488EE9B" w14:textId="77777777" w:rsidR="00D05A0D" w:rsidRPr="00D05A0D" w:rsidRDefault="00D05A0D" w:rsidP="00B872E4">
      <w:pPr>
        <w:spacing w:before="100" w:beforeAutospacing="1" w:after="100" w:afterAutospacing="1"/>
        <w:rPr>
          <w:color w:val="FF0000"/>
          <w:sz w:val="22"/>
          <w:szCs w:val="24"/>
        </w:rPr>
      </w:pPr>
      <w:r w:rsidRPr="00D05A0D">
        <w:rPr>
          <w:color w:val="FF0000"/>
          <w:sz w:val="22"/>
          <w:szCs w:val="24"/>
        </w:rPr>
        <w:t>Scientific statement:</w:t>
      </w:r>
    </w:p>
    <w:p w14:paraId="1488EE9C" w14:textId="77777777" w:rsidR="00D05A0D" w:rsidRDefault="00D05A0D" w:rsidP="00B872E4">
      <w:pPr>
        <w:spacing w:before="100" w:beforeAutospacing="1" w:after="100" w:afterAutospacing="1"/>
        <w:rPr>
          <w:b/>
          <w:i/>
          <w:sz w:val="22"/>
          <w:szCs w:val="24"/>
        </w:rPr>
      </w:pPr>
      <w:r w:rsidRPr="00D05A0D">
        <w:rPr>
          <w:sz w:val="22"/>
          <w:szCs w:val="24"/>
        </w:rPr>
        <w:t>The relationship between physical activity and health benefit is curvilinear.  This means that the benefits increase with increasing amounts of physical activity, with ‘diminishing returns’ at the highest levels of activity.</w:t>
      </w:r>
    </w:p>
    <w:p w14:paraId="1488EE9D" w14:textId="77777777" w:rsidR="00D05A0D" w:rsidRDefault="00D05A0D" w:rsidP="00B872E4">
      <w:pPr>
        <w:spacing w:before="100" w:beforeAutospacing="1" w:after="100" w:afterAutospacing="1"/>
        <w:rPr>
          <w:b/>
          <w:i/>
          <w:sz w:val="22"/>
          <w:szCs w:val="24"/>
        </w:rPr>
      </w:pPr>
      <w:r>
        <w:rPr>
          <w:b/>
          <w:i/>
          <w:sz w:val="22"/>
          <w:szCs w:val="24"/>
        </w:rPr>
        <w:t>Guideline One:</w:t>
      </w:r>
    </w:p>
    <w:p w14:paraId="1488EE9E" w14:textId="77777777" w:rsidR="00B872E4" w:rsidRPr="00D05A0D" w:rsidRDefault="00D05A0D" w:rsidP="00B872E4">
      <w:pPr>
        <w:spacing w:before="100" w:beforeAutospacing="1" w:after="100" w:afterAutospacing="1"/>
        <w:rPr>
          <w:b/>
          <w:i/>
          <w:sz w:val="22"/>
          <w:szCs w:val="24"/>
        </w:rPr>
      </w:pPr>
      <w:r>
        <w:rPr>
          <w:b/>
          <w:i/>
          <w:sz w:val="22"/>
          <w:szCs w:val="24"/>
        </w:rPr>
        <w:t xml:space="preserve">Doing any regular physical activity is better than doing none.  If you currently do no physical activity, start by doing some activity, and then build up to the recommended amount. </w:t>
      </w:r>
    </w:p>
    <w:p w14:paraId="1488EE9F" w14:textId="77777777" w:rsidR="00B872E4" w:rsidRPr="00336146" w:rsidRDefault="00B872E4" w:rsidP="00B872E4">
      <w:pPr>
        <w:spacing w:before="100" w:beforeAutospacing="1" w:after="100" w:afterAutospacing="1"/>
        <w:outlineLvl w:val="2"/>
        <w:rPr>
          <w:b/>
          <w:bCs/>
          <w:szCs w:val="24"/>
        </w:rPr>
      </w:pPr>
      <w:r w:rsidRPr="00336146">
        <w:rPr>
          <w:b/>
          <w:bCs/>
          <w:szCs w:val="24"/>
        </w:rPr>
        <w:t>[4]</w:t>
      </w:r>
      <w:r w:rsidR="008451E3" w:rsidRPr="00336146">
        <w:rPr>
          <w:b/>
          <w:bCs/>
          <w:szCs w:val="24"/>
        </w:rPr>
        <w:t xml:space="preserve">  </w:t>
      </w:r>
      <w:r w:rsidRPr="00336146">
        <w:rPr>
          <w:b/>
          <w:bCs/>
          <w:szCs w:val="24"/>
        </w:rPr>
        <w:t>Please rate the following aspects of this guidelin</w:t>
      </w:r>
      <w:r w:rsidR="00C61F62" w:rsidRPr="00336146">
        <w:rPr>
          <w:b/>
          <w:bCs/>
          <w:szCs w:val="24"/>
        </w:rPr>
        <w:t xml:space="preserve">e. </w:t>
      </w:r>
    </w:p>
    <w:p w14:paraId="1488EEA0" w14:textId="77777777" w:rsidR="00B872E4" w:rsidRDefault="00B872E4" w:rsidP="008451E3">
      <w:pPr>
        <w:spacing w:before="100" w:beforeAutospacing="1" w:after="100" w:afterAutospacing="1"/>
        <w:ind w:firstLine="426"/>
        <w:rPr>
          <w:szCs w:val="24"/>
        </w:rPr>
      </w:pPr>
      <w:r w:rsidRPr="00336146">
        <w:rPr>
          <w:szCs w:val="24"/>
        </w:rPr>
        <w:t>Please choose the appropriate response for each item:</w:t>
      </w:r>
    </w:p>
    <w:p w14:paraId="1488EEA1" w14:textId="77777777" w:rsidR="00A2220B" w:rsidRPr="00336146" w:rsidRDefault="00A2220B" w:rsidP="008451E3">
      <w:pPr>
        <w:spacing w:before="100" w:beforeAutospacing="1" w:after="100" w:afterAutospacing="1"/>
        <w:ind w:firstLine="426"/>
        <w:rPr>
          <w:szCs w:val="24"/>
        </w:rPr>
      </w:pPr>
      <w:r>
        <w:rPr>
          <w:b/>
          <w:bCs/>
          <w:szCs w:val="24"/>
        </w:rPr>
        <w:tab/>
      </w:r>
      <w:r>
        <w:rPr>
          <w:b/>
          <w:bCs/>
          <w:szCs w:val="24"/>
        </w:rPr>
        <w:tab/>
      </w:r>
      <w:r>
        <w:rPr>
          <w:b/>
          <w:bCs/>
          <w:szCs w:val="24"/>
        </w:rPr>
        <w:tab/>
      </w:r>
      <w:r>
        <w:rPr>
          <w:b/>
          <w:bCs/>
          <w:szCs w:val="24"/>
        </w:rPr>
        <w:tab/>
      </w:r>
      <w:r>
        <w:rPr>
          <w:b/>
          <w:bCs/>
          <w:szCs w:val="24"/>
        </w:rPr>
        <w:tab/>
      </w:r>
      <w:r>
        <w:rPr>
          <w:b/>
          <w:bCs/>
          <w:szCs w:val="24"/>
        </w:rPr>
        <w:tab/>
      </w:r>
      <w:r>
        <w:rPr>
          <w:b/>
          <w:bCs/>
          <w:szCs w:val="24"/>
        </w:rPr>
        <w:tab/>
      </w:r>
    </w:p>
    <w:tbl>
      <w:tblPr>
        <w:tblStyle w:val="TableGrid"/>
        <w:tblW w:w="5000" w:type="pct"/>
        <w:tblLook w:val="04A0" w:firstRow="1" w:lastRow="0" w:firstColumn="1" w:lastColumn="0" w:noHBand="0" w:noVBand="1"/>
        <w:tblCaption w:val="Survey to rate Guideline 1"/>
        <w:tblDescription w:val="The respondant is asked to rate the following statements as Excellent, Very Good, Good, Fair or Poor.  The accuracy of the scientific statement. The appropriateness of introducing this new guideline. The content/wording of the guideline."/>
      </w:tblPr>
      <w:tblGrid>
        <w:gridCol w:w="3226"/>
        <w:gridCol w:w="1278"/>
        <w:gridCol w:w="1418"/>
        <w:gridCol w:w="1135"/>
        <w:gridCol w:w="1131"/>
        <w:gridCol w:w="1054"/>
      </w:tblGrid>
      <w:tr w:rsidR="00D51C6B" w:rsidRPr="00336146" w14:paraId="1488EEA8" w14:textId="77777777" w:rsidTr="00113F64">
        <w:trPr>
          <w:tblHeader/>
        </w:trPr>
        <w:tc>
          <w:tcPr>
            <w:tcW w:w="1745" w:type="pct"/>
          </w:tcPr>
          <w:p w14:paraId="1488EEA2" w14:textId="77777777" w:rsidR="00D51C6B" w:rsidRPr="00336146" w:rsidRDefault="00D51C6B" w:rsidP="0066782D">
            <w:pPr>
              <w:spacing w:before="0"/>
              <w:rPr>
                <w:b/>
                <w:bCs/>
                <w:szCs w:val="24"/>
              </w:rPr>
            </w:pPr>
          </w:p>
        </w:tc>
        <w:tc>
          <w:tcPr>
            <w:tcW w:w="691" w:type="pct"/>
          </w:tcPr>
          <w:p w14:paraId="1488EEA3" w14:textId="77777777" w:rsidR="00D51C6B" w:rsidRPr="00336146" w:rsidRDefault="00D51C6B" w:rsidP="008451E3">
            <w:pPr>
              <w:spacing w:before="0"/>
              <w:jc w:val="center"/>
              <w:rPr>
                <w:noProof/>
                <w:szCs w:val="24"/>
              </w:rPr>
            </w:pPr>
            <w:r w:rsidRPr="00336146">
              <w:rPr>
                <w:b/>
                <w:bCs/>
                <w:szCs w:val="24"/>
              </w:rPr>
              <w:t>Excellent</w:t>
            </w:r>
          </w:p>
        </w:tc>
        <w:tc>
          <w:tcPr>
            <w:tcW w:w="767" w:type="pct"/>
          </w:tcPr>
          <w:p w14:paraId="1488EEA4" w14:textId="77777777" w:rsidR="00D51C6B" w:rsidRPr="00336146" w:rsidRDefault="00D51C6B" w:rsidP="008451E3">
            <w:pPr>
              <w:spacing w:before="0"/>
              <w:jc w:val="center"/>
              <w:rPr>
                <w:noProof/>
                <w:szCs w:val="24"/>
              </w:rPr>
            </w:pPr>
            <w:r w:rsidRPr="00336146">
              <w:rPr>
                <w:b/>
                <w:bCs/>
                <w:szCs w:val="24"/>
              </w:rPr>
              <w:t>Very good</w:t>
            </w:r>
          </w:p>
        </w:tc>
        <w:tc>
          <w:tcPr>
            <w:tcW w:w="614" w:type="pct"/>
          </w:tcPr>
          <w:p w14:paraId="1488EEA5" w14:textId="77777777" w:rsidR="00D51C6B" w:rsidRPr="00336146" w:rsidRDefault="00D51C6B" w:rsidP="008451E3">
            <w:pPr>
              <w:spacing w:before="0"/>
              <w:jc w:val="center"/>
              <w:rPr>
                <w:noProof/>
                <w:szCs w:val="24"/>
              </w:rPr>
            </w:pPr>
            <w:r w:rsidRPr="00336146">
              <w:rPr>
                <w:b/>
                <w:bCs/>
                <w:szCs w:val="24"/>
              </w:rPr>
              <w:t>Good</w:t>
            </w:r>
          </w:p>
        </w:tc>
        <w:tc>
          <w:tcPr>
            <w:tcW w:w="612" w:type="pct"/>
          </w:tcPr>
          <w:p w14:paraId="1488EEA6" w14:textId="77777777" w:rsidR="00D51C6B" w:rsidRPr="00336146" w:rsidRDefault="00D51C6B" w:rsidP="008451E3">
            <w:pPr>
              <w:spacing w:before="0"/>
              <w:jc w:val="center"/>
              <w:rPr>
                <w:noProof/>
                <w:szCs w:val="24"/>
              </w:rPr>
            </w:pPr>
            <w:r w:rsidRPr="00336146">
              <w:rPr>
                <w:b/>
                <w:bCs/>
                <w:szCs w:val="24"/>
              </w:rPr>
              <w:t>Fair</w:t>
            </w:r>
          </w:p>
        </w:tc>
        <w:tc>
          <w:tcPr>
            <w:tcW w:w="570" w:type="pct"/>
          </w:tcPr>
          <w:p w14:paraId="1488EEA7" w14:textId="77777777" w:rsidR="00D51C6B" w:rsidRPr="00336146" w:rsidRDefault="00D51C6B" w:rsidP="008451E3">
            <w:pPr>
              <w:spacing w:before="0"/>
              <w:jc w:val="center"/>
              <w:rPr>
                <w:noProof/>
                <w:szCs w:val="24"/>
              </w:rPr>
            </w:pPr>
            <w:r w:rsidRPr="00336146">
              <w:rPr>
                <w:b/>
                <w:bCs/>
                <w:szCs w:val="24"/>
              </w:rPr>
              <w:t>Poor</w:t>
            </w:r>
          </w:p>
        </w:tc>
      </w:tr>
      <w:tr w:rsidR="00D51C6B" w:rsidRPr="00336146" w14:paraId="1488EEAF" w14:textId="77777777" w:rsidTr="00D51C6B">
        <w:tc>
          <w:tcPr>
            <w:tcW w:w="0" w:type="auto"/>
            <w:hideMark/>
          </w:tcPr>
          <w:p w14:paraId="1488EEA9" w14:textId="77777777" w:rsidR="00B872E4" w:rsidRPr="00336146" w:rsidRDefault="00B872E4" w:rsidP="0066782D">
            <w:pPr>
              <w:spacing w:before="0"/>
              <w:rPr>
                <w:b/>
                <w:bCs/>
                <w:szCs w:val="24"/>
              </w:rPr>
            </w:pPr>
            <w:r w:rsidRPr="00336146">
              <w:rPr>
                <w:b/>
                <w:bCs/>
                <w:szCs w:val="24"/>
              </w:rPr>
              <w:t>The accuracy of the scientific statement</w:t>
            </w:r>
          </w:p>
        </w:tc>
        <w:tc>
          <w:tcPr>
            <w:tcW w:w="691" w:type="pct"/>
            <w:hideMark/>
          </w:tcPr>
          <w:p w14:paraId="1488EEAA" w14:textId="77777777" w:rsidR="00B872E4" w:rsidRPr="00336146" w:rsidRDefault="00B872E4" w:rsidP="008451E3">
            <w:pPr>
              <w:spacing w:before="0"/>
              <w:jc w:val="center"/>
              <w:rPr>
                <w:szCs w:val="24"/>
              </w:rPr>
            </w:pPr>
            <w:r w:rsidRPr="00336146">
              <w:rPr>
                <w:noProof/>
                <w:szCs w:val="24"/>
              </w:rPr>
              <w:drawing>
                <wp:inline distT="0" distB="0" distL="0" distR="0" wp14:anchorId="1488EFD1" wp14:editId="1488EFD2">
                  <wp:extent cx="135255" cy="135255"/>
                  <wp:effectExtent l="0" t="0" r="0" b="0"/>
                  <wp:docPr id="129" name="Picture 9" descr="Check box for Excel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767" w:type="pct"/>
            <w:hideMark/>
          </w:tcPr>
          <w:p w14:paraId="1488EEAB" w14:textId="77777777" w:rsidR="00B872E4" w:rsidRPr="00336146" w:rsidRDefault="00B872E4" w:rsidP="008451E3">
            <w:pPr>
              <w:spacing w:before="0"/>
              <w:jc w:val="center"/>
              <w:rPr>
                <w:szCs w:val="24"/>
              </w:rPr>
            </w:pPr>
            <w:r w:rsidRPr="00336146">
              <w:rPr>
                <w:noProof/>
                <w:szCs w:val="24"/>
              </w:rPr>
              <w:drawing>
                <wp:inline distT="0" distB="0" distL="0" distR="0" wp14:anchorId="1488EFD3" wp14:editId="1488EFD4">
                  <wp:extent cx="135255" cy="135255"/>
                  <wp:effectExtent l="0" t="0" r="0" b="0"/>
                  <wp:docPr id="130" name="Picture 10" descr="Check box for Very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614" w:type="pct"/>
            <w:hideMark/>
          </w:tcPr>
          <w:p w14:paraId="1488EEAC" w14:textId="77777777" w:rsidR="00B872E4" w:rsidRPr="00336146" w:rsidRDefault="00B872E4" w:rsidP="008451E3">
            <w:pPr>
              <w:spacing w:before="0"/>
              <w:jc w:val="center"/>
              <w:rPr>
                <w:szCs w:val="24"/>
              </w:rPr>
            </w:pPr>
            <w:r w:rsidRPr="00336146">
              <w:rPr>
                <w:noProof/>
                <w:szCs w:val="24"/>
              </w:rPr>
              <w:drawing>
                <wp:inline distT="0" distB="0" distL="0" distR="0" wp14:anchorId="1488EFD5" wp14:editId="1488EFD6">
                  <wp:extent cx="135255" cy="135255"/>
                  <wp:effectExtent l="0" t="0" r="0" b="0"/>
                  <wp:docPr id="131" name="Picture 11" descr="Check box for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612" w:type="pct"/>
            <w:hideMark/>
          </w:tcPr>
          <w:p w14:paraId="1488EEAD" w14:textId="77777777" w:rsidR="00B872E4" w:rsidRPr="00336146" w:rsidRDefault="00B872E4" w:rsidP="008451E3">
            <w:pPr>
              <w:spacing w:before="0"/>
              <w:jc w:val="center"/>
              <w:rPr>
                <w:szCs w:val="24"/>
              </w:rPr>
            </w:pPr>
            <w:r w:rsidRPr="00336146">
              <w:rPr>
                <w:noProof/>
                <w:szCs w:val="24"/>
              </w:rPr>
              <w:drawing>
                <wp:inline distT="0" distB="0" distL="0" distR="0" wp14:anchorId="1488EFD7" wp14:editId="1488EFD8">
                  <wp:extent cx="135255" cy="135255"/>
                  <wp:effectExtent l="0" t="0" r="0" b="0"/>
                  <wp:docPr id="132" name="Picture 12" descr="Check box for F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570" w:type="pct"/>
            <w:hideMark/>
          </w:tcPr>
          <w:p w14:paraId="1488EEAE" w14:textId="77777777" w:rsidR="00B872E4" w:rsidRPr="00336146" w:rsidRDefault="00B872E4" w:rsidP="008451E3">
            <w:pPr>
              <w:spacing w:before="0"/>
              <w:jc w:val="center"/>
              <w:rPr>
                <w:szCs w:val="24"/>
              </w:rPr>
            </w:pPr>
            <w:r w:rsidRPr="00336146">
              <w:rPr>
                <w:noProof/>
                <w:szCs w:val="24"/>
              </w:rPr>
              <w:drawing>
                <wp:inline distT="0" distB="0" distL="0" distR="0" wp14:anchorId="1488EFD9" wp14:editId="1488EFDA">
                  <wp:extent cx="135255" cy="135255"/>
                  <wp:effectExtent l="0" t="0" r="0" b="0"/>
                  <wp:docPr id="133" name="Picture 13" descr="Check box for P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r>
      <w:tr w:rsidR="00D51C6B" w:rsidRPr="00336146" w14:paraId="1488EEB6" w14:textId="77777777" w:rsidTr="00D51C6B">
        <w:tc>
          <w:tcPr>
            <w:tcW w:w="0" w:type="auto"/>
            <w:hideMark/>
          </w:tcPr>
          <w:p w14:paraId="1488EEB0" w14:textId="77777777" w:rsidR="00B872E4" w:rsidRPr="00336146" w:rsidRDefault="00B872E4" w:rsidP="0066782D">
            <w:pPr>
              <w:spacing w:before="0"/>
              <w:rPr>
                <w:b/>
                <w:bCs/>
                <w:szCs w:val="24"/>
              </w:rPr>
            </w:pPr>
            <w:r w:rsidRPr="00336146">
              <w:rPr>
                <w:b/>
                <w:bCs/>
                <w:szCs w:val="24"/>
              </w:rPr>
              <w:t xml:space="preserve">The appropriateness of introducing this new guideline </w:t>
            </w:r>
          </w:p>
        </w:tc>
        <w:tc>
          <w:tcPr>
            <w:tcW w:w="691" w:type="pct"/>
            <w:hideMark/>
          </w:tcPr>
          <w:p w14:paraId="1488EEB1" w14:textId="77777777" w:rsidR="00B872E4" w:rsidRPr="00336146" w:rsidRDefault="00B872E4" w:rsidP="008451E3">
            <w:pPr>
              <w:spacing w:before="0"/>
              <w:jc w:val="center"/>
              <w:rPr>
                <w:szCs w:val="24"/>
              </w:rPr>
            </w:pPr>
            <w:r w:rsidRPr="00336146">
              <w:rPr>
                <w:noProof/>
                <w:szCs w:val="24"/>
              </w:rPr>
              <w:drawing>
                <wp:inline distT="0" distB="0" distL="0" distR="0" wp14:anchorId="1488EFDB" wp14:editId="1488EFDC">
                  <wp:extent cx="135255" cy="135255"/>
                  <wp:effectExtent l="0" t="0" r="0" b="0"/>
                  <wp:docPr id="134" name="Picture 14" descr="Check box for Excel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767" w:type="pct"/>
            <w:hideMark/>
          </w:tcPr>
          <w:p w14:paraId="1488EEB2" w14:textId="77777777" w:rsidR="00B872E4" w:rsidRPr="00336146" w:rsidRDefault="00B872E4" w:rsidP="008451E3">
            <w:pPr>
              <w:spacing w:before="0"/>
              <w:jc w:val="center"/>
              <w:rPr>
                <w:szCs w:val="24"/>
              </w:rPr>
            </w:pPr>
            <w:r w:rsidRPr="00336146">
              <w:rPr>
                <w:noProof/>
                <w:szCs w:val="24"/>
              </w:rPr>
              <w:drawing>
                <wp:inline distT="0" distB="0" distL="0" distR="0" wp14:anchorId="1488EFDD" wp14:editId="1488EFDE">
                  <wp:extent cx="135255" cy="135255"/>
                  <wp:effectExtent l="0" t="0" r="0" b="0"/>
                  <wp:docPr id="135" name="Picture 15" descr="Check box for Very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614" w:type="pct"/>
            <w:hideMark/>
          </w:tcPr>
          <w:p w14:paraId="1488EEB3" w14:textId="77777777" w:rsidR="00B872E4" w:rsidRPr="00336146" w:rsidRDefault="00B872E4" w:rsidP="008451E3">
            <w:pPr>
              <w:spacing w:before="0"/>
              <w:jc w:val="center"/>
              <w:rPr>
                <w:szCs w:val="24"/>
              </w:rPr>
            </w:pPr>
            <w:r w:rsidRPr="00336146">
              <w:rPr>
                <w:noProof/>
                <w:szCs w:val="24"/>
              </w:rPr>
              <w:drawing>
                <wp:inline distT="0" distB="0" distL="0" distR="0" wp14:anchorId="1488EFDF" wp14:editId="1488EFE0">
                  <wp:extent cx="135255" cy="135255"/>
                  <wp:effectExtent l="0" t="0" r="0" b="0"/>
                  <wp:docPr id="136" name="Picture 16" descr="Check box for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612" w:type="pct"/>
            <w:hideMark/>
          </w:tcPr>
          <w:p w14:paraId="1488EEB4" w14:textId="77777777" w:rsidR="00B872E4" w:rsidRPr="00336146" w:rsidRDefault="00B872E4" w:rsidP="008451E3">
            <w:pPr>
              <w:spacing w:before="0"/>
              <w:jc w:val="center"/>
              <w:rPr>
                <w:szCs w:val="24"/>
              </w:rPr>
            </w:pPr>
            <w:r w:rsidRPr="00336146">
              <w:rPr>
                <w:noProof/>
                <w:szCs w:val="24"/>
              </w:rPr>
              <w:drawing>
                <wp:inline distT="0" distB="0" distL="0" distR="0" wp14:anchorId="1488EFE1" wp14:editId="1488EFE2">
                  <wp:extent cx="135255" cy="135255"/>
                  <wp:effectExtent l="0" t="0" r="0" b="0"/>
                  <wp:docPr id="137" name="Picture 17" descr="Check box for F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570" w:type="pct"/>
            <w:hideMark/>
          </w:tcPr>
          <w:p w14:paraId="1488EEB5" w14:textId="77777777" w:rsidR="00B872E4" w:rsidRPr="00336146" w:rsidRDefault="00B872E4" w:rsidP="008451E3">
            <w:pPr>
              <w:spacing w:before="0"/>
              <w:jc w:val="center"/>
              <w:rPr>
                <w:szCs w:val="24"/>
              </w:rPr>
            </w:pPr>
            <w:r w:rsidRPr="00336146">
              <w:rPr>
                <w:noProof/>
                <w:szCs w:val="24"/>
              </w:rPr>
              <w:drawing>
                <wp:inline distT="0" distB="0" distL="0" distR="0" wp14:anchorId="1488EFE3" wp14:editId="1488EFE4">
                  <wp:extent cx="135255" cy="135255"/>
                  <wp:effectExtent l="0" t="0" r="0" b="0"/>
                  <wp:docPr id="138" name="Picture 18" descr="Check box for P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r>
      <w:tr w:rsidR="00D51C6B" w:rsidRPr="00336146" w14:paraId="1488EEBD" w14:textId="77777777" w:rsidTr="00D51C6B">
        <w:tc>
          <w:tcPr>
            <w:tcW w:w="0" w:type="auto"/>
            <w:hideMark/>
          </w:tcPr>
          <w:p w14:paraId="1488EEB7" w14:textId="77777777" w:rsidR="00B872E4" w:rsidRPr="00336146" w:rsidRDefault="00B872E4" w:rsidP="0066782D">
            <w:pPr>
              <w:spacing w:before="0"/>
              <w:rPr>
                <w:b/>
                <w:bCs/>
                <w:szCs w:val="24"/>
              </w:rPr>
            </w:pPr>
            <w:r w:rsidRPr="00336146">
              <w:rPr>
                <w:b/>
                <w:bCs/>
                <w:szCs w:val="24"/>
              </w:rPr>
              <w:t>The content/wording of the guideline</w:t>
            </w:r>
          </w:p>
        </w:tc>
        <w:tc>
          <w:tcPr>
            <w:tcW w:w="691" w:type="pct"/>
            <w:hideMark/>
          </w:tcPr>
          <w:p w14:paraId="1488EEB8" w14:textId="77777777" w:rsidR="00B872E4" w:rsidRPr="00336146" w:rsidRDefault="00B872E4" w:rsidP="008451E3">
            <w:pPr>
              <w:spacing w:before="0"/>
              <w:jc w:val="center"/>
              <w:rPr>
                <w:szCs w:val="24"/>
              </w:rPr>
            </w:pPr>
            <w:r w:rsidRPr="00336146">
              <w:rPr>
                <w:noProof/>
                <w:szCs w:val="24"/>
              </w:rPr>
              <w:drawing>
                <wp:inline distT="0" distB="0" distL="0" distR="0" wp14:anchorId="1488EFE5" wp14:editId="1488EFE6">
                  <wp:extent cx="135255" cy="135255"/>
                  <wp:effectExtent l="0" t="0" r="0" b="0"/>
                  <wp:docPr id="139" name="Picture 19" descr="Check box for Excel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767" w:type="pct"/>
            <w:hideMark/>
          </w:tcPr>
          <w:p w14:paraId="1488EEB9" w14:textId="77777777" w:rsidR="00B872E4" w:rsidRPr="00336146" w:rsidRDefault="00B872E4" w:rsidP="008451E3">
            <w:pPr>
              <w:spacing w:before="0"/>
              <w:jc w:val="center"/>
              <w:rPr>
                <w:szCs w:val="24"/>
              </w:rPr>
            </w:pPr>
            <w:r w:rsidRPr="00336146">
              <w:rPr>
                <w:noProof/>
                <w:szCs w:val="24"/>
              </w:rPr>
              <w:drawing>
                <wp:inline distT="0" distB="0" distL="0" distR="0" wp14:anchorId="1488EFE7" wp14:editId="1488EFE8">
                  <wp:extent cx="133350" cy="133350"/>
                  <wp:effectExtent l="0" t="0" r="0" b="0"/>
                  <wp:docPr id="140" name="Picture 20" descr="Check box for Very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614" w:type="pct"/>
            <w:hideMark/>
          </w:tcPr>
          <w:p w14:paraId="1488EEBA" w14:textId="77777777" w:rsidR="00B872E4" w:rsidRPr="00336146" w:rsidRDefault="00B872E4" w:rsidP="008451E3">
            <w:pPr>
              <w:spacing w:before="0"/>
              <w:jc w:val="center"/>
              <w:rPr>
                <w:szCs w:val="24"/>
              </w:rPr>
            </w:pPr>
            <w:r w:rsidRPr="00336146">
              <w:rPr>
                <w:noProof/>
                <w:szCs w:val="24"/>
              </w:rPr>
              <w:drawing>
                <wp:inline distT="0" distB="0" distL="0" distR="0" wp14:anchorId="1488EFE9" wp14:editId="1488EFEA">
                  <wp:extent cx="135255" cy="135255"/>
                  <wp:effectExtent l="0" t="0" r="0" b="0"/>
                  <wp:docPr id="141" name="Picture 21" descr="Check box for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612" w:type="pct"/>
            <w:hideMark/>
          </w:tcPr>
          <w:p w14:paraId="1488EEBB" w14:textId="77777777" w:rsidR="00B872E4" w:rsidRPr="00336146" w:rsidRDefault="00B872E4" w:rsidP="008451E3">
            <w:pPr>
              <w:spacing w:before="0"/>
              <w:jc w:val="center"/>
              <w:rPr>
                <w:szCs w:val="24"/>
              </w:rPr>
            </w:pPr>
            <w:r w:rsidRPr="00336146">
              <w:rPr>
                <w:noProof/>
                <w:szCs w:val="24"/>
              </w:rPr>
              <w:drawing>
                <wp:inline distT="0" distB="0" distL="0" distR="0" wp14:anchorId="1488EFEB" wp14:editId="1488EFEC">
                  <wp:extent cx="135255" cy="135255"/>
                  <wp:effectExtent l="0" t="0" r="0" b="0"/>
                  <wp:docPr id="142" name="Picture 22" descr="Check box for F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570" w:type="pct"/>
            <w:hideMark/>
          </w:tcPr>
          <w:p w14:paraId="1488EEBC" w14:textId="77777777" w:rsidR="00B872E4" w:rsidRPr="00336146" w:rsidRDefault="00B872E4" w:rsidP="008451E3">
            <w:pPr>
              <w:spacing w:before="0"/>
              <w:jc w:val="center"/>
              <w:rPr>
                <w:szCs w:val="24"/>
              </w:rPr>
            </w:pPr>
            <w:r w:rsidRPr="00336146">
              <w:rPr>
                <w:noProof/>
                <w:szCs w:val="24"/>
              </w:rPr>
              <w:drawing>
                <wp:inline distT="0" distB="0" distL="0" distR="0" wp14:anchorId="1488EFED" wp14:editId="1488EFEE">
                  <wp:extent cx="135255" cy="135255"/>
                  <wp:effectExtent l="0" t="0" r="0" b="0"/>
                  <wp:docPr id="143" name="Picture 23" descr="Check box for P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r>
    </w:tbl>
    <w:p w14:paraId="1488EEBE" w14:textId="77777777" w:rsidR="00B872E4" w:rsidRPr="00336146" w:rsidRDefault="00B872E4" w:rsidP="00B872E4">
      <w:pPr>
        <w:spacing w:before="100" w:beforeAutospacing="1" w:after="100" w:afterAutospacing="1"/>
        <w:outlineLvl w:val="2"/>
        <w:rPr>
          <w:b/>
          <w:bCs/>
          <w:szCs w:val="24"/>
        </w:rPr>
      </w:pPr>
      <w:r w:rsidRPr="00336146">
        <w:rPr>
          <w:b/>
          <w:bCs/>
          <w:szCs w:val="24"/>
        </w:rPr>
        <w:t>[5]  Do you have any other comments about Guideline One?</w:t>
      </w:r>
    </w:p>
    <w:p w14:paraId="1488EEBF" w14:textId="77777777" w:rsidR="00B872E4" w:rsidRPr="00336146" w:rsidRDefault="00B872E4" w:rsidP="008451E3">
      <w:pPr>
        <w:spacing w:before="100" w:beforeAutospacing="1" w:after="100" w:afterAutospacing="1"/>
        <w:ind w:firstLine="426"/>
        <w:rPr>
          <w:szCs w:val="24"/>
        </w:rPr>
      </w:pPr>
      <w:r w:rsidRPr="00336146">
        <w:rPr>
          <w:szCs w:val="24"/>
        </w:rPr>
        <w:t>Please write your answer here:</w:t>
      </w:r>
    </w:p>
    <w:p w14:paraId="1488EEC0" w14:textId="77777777" w:rsidR="00B872E4" w:rsidRPr="00336146" w:rsidRDefault="00B872E4" w:rsidP="00B872E4">
      <w:pPr>
        <w:rPr>
          <w:b/>
          <w:bCs/>
          <w:szCs w:val="24"/>
        </w:rPr>
      </w:pPr>
      <w:r w:rsidRPr="00336146">
        <w:rPr>
          <w:szCs w:val="24"/>
        </w:rPr>
        <w:t> </w:t>
      </w:r>
    </w:p>
    <w:p w14:paraId="1488EEC1" w14:textId="77777777" w:rsidR="00B872E4" w:rsidRPr="00336146" w:rsidRDefault="00B872E4" w:rsidP="00B872E4">
      <w:pPr>
        <w:rPr>
          <w:b/>
          <w:bCs/>
          <w:szCs w:val="24"/>
        </w:rPr>
      </w:pPr>
      <w:r w:rsidRPr="00336146">
        <w:rPr>
          <w:b/>
          <w:bCs/>
          <w:szCs w:val="24"/>
        </w:rPr>
        <w:br w:type="page"/>
      </w:r>
    </w:p>
    <w:p w14:paraId="1488EEC2" w14:textId="77777777" w:rsidR="00B872E4" w:rsidRPr="00336146" w:rsidRDefault="00B872E4" w:rsidP="00B872E4">
      <w:pPr>
        <w:spacing w:before="100" w:beforeAutospacing="1" w:after="100" w:afterAutospacing="1"/>
        <w:outlineLvl w:val="1"/>
        <w:rPr>
          <w:b/>
          <w:bCs/>
          <w:szCs w:val="24"/>
        </w:rPr>
      </w:pPr>
      <w:r w:rsidRPr="00336146">
        <w:rPr>
          <w:b/>
          <w:bCs/>
          <w:szCs w:val="24"/>
        </w:rPr>
        <w:t>GUIDELINE TWO</w:t>
      </w:r>
    </w:p>
    <w:p w14:paraId="1488EEC3" w14:textId="77777777" w:rsidR="00397ED2" w:rsidRDefault="00B872E4" w:rsidP="00B872E4">
      <w:pPr>
        <w:spacing w:before="100" w:beforeAutospacing="1" w:after="100" w:afterAutospacing="1"/>
        <w:rPr>
          <w:b/>
          <w:bCs/>
          <w:szCs w:val="24"/>
        </w:rPr>
      </w:pPr>
      <w:r w:rsidRPr="00336146">
        <w:rPr>
          <w:b/>
          <w:bCs/>
          <w:szCs w:val="24"/>
        </w:rPr>
        <w:t>Guideline TWO encourages people to do some physical activity every day.</w:t>
      </w:r>
    </w:p>
    <w:p w14:paraId="1488EEC4" w14:textId="77777777" w:rsidR="00397ED2" w:rsidRPr="00397ED2" w:rsidRDefault="00397ED2" w:rsidP="00B872E4">
      <w:pPr>
        <w:spacing w:before="100" w:beforeAutospacing="1" w:after="100" w:afterAutospacing="1"/>
        <w:rPr>
          <w:bCs/>
          <w:color w:val="FF0000"/>
          <w:sz w:val="22"/>
          <w:szCs w:val="24"/>
        </w:rPr>
      </w:pPr>
      <w:r w:rsidRPr="00397ED2">
        <w:rPr>
          <w:bCs/>
          <w:color w:val="FF0000"/>
          <w:sz w:val="22"/>
          <w:szCs w:val="24"/>
        </w:rPr>
        <w:t>Scientific statement</w:t>
      </w:r>
    </w:p>
    <w:p w14:paraId="1488EEC5" w14:textId="77777777" w:rsidR="00397ED2" w:rsidRPr="00397ED2" w:rsidRDefault="00397ED2" w:rsidP="00B872E4">
      <w:pPr>
        <w:spacing w:before="100" w:beforeAutospacing="1" w:after="100" w:afterAutospacing="1"/>
        <w:rPr>
          <w:bCs/>
          <w:sz w:val="22"/>
          <w:szCs w:val="24"/>
        </w:rPr>
      </w:pPr>
      <w:r w:rsidRPr="00397ED2">
        <w:rPr>
          <w:bCs/>
          <w:sz w:val="22"/>
          <w:szCs w:val="24"/>
        </w:rPr>
        <w:t xml:space="preserve">There is no clear evidence on the optimal frequency of physical activity, but there is strong support for recommending that adults should accumulate their physical activity across the week.  Being active on most, if not all, days each week, is likely to provide increased metabolic benefits. </w:t>
      </w:r>
    </w:p>
    <w:p w14:paraId="1488EEC6" w14:textId="77777777" w:rsidR="00397ED2" w:rsidRPr="00397ED2" w:rsidRDefault="00397ED2" w:rsidP="00B872E4">
      <w:pPr>
        <w:spacing w:before="100" w:beforeAutospacing="1" w:after="100" w:afterAutospacing="1"/>
        <w:rPr>
          <w:b/>
          <w:bCs/>
          <w:i/>
          <w:sz w:val="22"/>
          <w:szCs w:val="24"/>
        </w:rPr>
      </w:pPr>
      <w:r w:rsidRPr="00397ED2">
        <w:rPr>
          <w:b/>
          <w:bCs/>
          <w:i/>
          <w:sz w:val="22"/>
          <w:szCs w:val="24"/>
        </w:rPr>
        <w:t>Guideline Two:</w:t>
      </w:r>
    </w:p>
    <w:p w14:paraId="1488EEC7" w14:textId="77777777" w:rsidR="00397ED2" w:rsidRPr="00397ED2" w:rsidRDefault="00397ED2" w:rsidP="00397ED2">
      <w:pPr>
        <w:spacing w:before="100" w:beforeAutospacing="1" w:after="100" w:afterAutospacing="1"/>
        <w:rPr>
          <w:b/>
          <w:bCs/>
          <w:i/>
          <w:sz w:val="22"/>
          <w:szCs w:val="24"/>
        </w:rPr>
      </w:pPr>
      <w:r w:rsidRPr="00397ED2">
        <w:rPr>
          <w:b/>
          <w:bCs/>
          <w:i/>
          <w:sz w:val="22"/>
          <w:szCs w:val="24"/>
        </w:rPr>
        <w:t>Spread your activity through the week.</w:t>
      </w:r>
    </w:p>
    <w:p w14:paraId="1488EEC8" w14:textId="77777777" w:rsidR="00B872E4" w:rsidRPr="00336146" w:rsidRDefault="00B872E4" w:rsidP="00B872E4">
      <w:pPr>
        <w:spacing w:before="100" w:beforeAutospacing="1" w:after="100" w:afterAutospacing="1"/>
        <w:outlineLvl w:val="2"/>
        <w:rPr>
          <w:b/>
          <w:bCs/>
          <w:szCs w:val="24"/>
        </w:rPr>
      </w:pPr>
      <w:r w:rsidRPr="00336146">
        <w:rPr>
          <w:b/>
          <w:bCs/>
          <w:szCs w:val="24"/>
        </w:rPr>
        <w:t>[6]  Please rate the follow</w:t>
      </w:r>
      <w:r w:rsidR="00C61F62" w:rsidRPr="00336146">
        <w:rPr>
          <w:b/>
          <w:bCs/>
          <w:szCs w:val="24"/>
        </w:rPr>
        <w:t xml:space="preserve">ing aspects of this guideline. </w:t>
      </w:r>
    </w:p>
    <w:p w14:paraId="1488EEC9" w14:textId="77777777" w:rsidR="00B872E4" w:rsidRPr="00336146" w:rsidRDefault="00B872E4" w:rsidP="008451E3">
      <w:pPr>
        <w:spacing w:before="0"/>
        <w:ind w:firstLine="426"/>
        <w:rPr>
          <w:szCs w:val="24"/>
        </w:rPr>
      </w:pPr>
      <w:r w:rsidRPr="00336146">
        <w:rPr>
          <w:szCs w:val="24"/>
        </w:rPr>
        <w:t>Please choose the appropriate response for each item:</w:t>
      </w:r>
    </w:p>
    <w:p w14:paraId="1488EECA" w14:textId="77777777" w:rsidR="008451E3" w:rsidRPr="00336146" w:rsidRDefault="008451E3" w:rsidP="008451E3">
      <w:pPr>
        <w:spacing w:before="0"/>
        <w:ind w:firstLine="426"/>
        <w:rPr>
          <w:szCs w:val="24"/>
        </w:rPr>
      </w:pPr>
    </w:p>
    <w:tbl>
      <w:tblPr>
        <w:tblStyle w:val="TableGrid"/>
        <w:tblW w:w="0" w:type="auto"/>
        <w:tblLook w:val="04A0" w:firstRow="1" w:lastRow="0" w:firstColumn="1" w:lastColumn="0" w:noHBand="0" w:noVBand="1"/>
        <w:tblCaption w:val="Survey question regarding Guideline 2"/>
        <w:tblDescription w:val="The respondant is asked to rate the following statements as Excellent, Very Good, Good, Fair or Poor.  The accuracy of the scientific statement. The content/wording of the guideline."/>
      </w:tblPr>
      <w:tblGrid>
        <w:gridCol w:w="1954"/>
        <w:gridCol w:w="1457"/>
        <w:gridCol w:w="1457"/>
        <w:gridCol w:w="1458"/>
        <w:gridCol w:w="1458"/>
        <w:gridCol w:w="1458"/>
      </w:tblGrid>
      <w:tr w:rsidR="00B872E4" w:rsidRPr="00336146" w14:paraId="1488EED1" w14:textId="77777777" w:rsidTr="00AB4441">
        <w:trPr>
          <w:tblHeader/>
        </w:trPr>
        <w:tc>
          <w:tcPr>
            <w:tcW w:w="0" w:type="auto"/>
            <w:hideMark/>
          </w:tcPr>
          <w:p w14:paraId="1488EECB" w14:textId="77777777" w:rsidR="00B872E4" w:rsidRPr="00336146" w:rsidRDefault="00B872E4" w:rsidP="008451E3">
            <w:pPr>
              <w:spacing w:before="0"/>
              <w:rPr>
                <w:szCs w:val="24"/>
              </w:rPr>
            </w:pPr>
          </w:p>
        </w:tc>
        <w:tc>
          <w:tcPr>
            <w:tcW w:w="800" w:type="pct"/>
            <w:hideMark/>
          </w:tcPr>
          <w:p w14:paraId="1488EECC" w14:textId="77777777" w:rsidR="00B872E4" w:rsidRPr="00336146" w:rsidRDefault="00B872E4" w:rsidP="008451E3">
            <w:pPr>
              <w:spacing w:before="0"/>
              <w:jc w:val="center"/>
              <w:rPr>
                <w:b/>
                <w:bCs/>
                <w:szCs w:val="24"/>
              </w:rPr>
            </w:pPr>
            <w:r w:rsidRPr="00336146">
              <w:rPr>
                <w:b/>
                <w:bCs/>
                <w:szCs w:val="24"/>
              </w:rPr>
              <w:t>Excellent</w:t>
            </w:r>
          </w:p>
        </w:tc>
        <w:tc>
          <w:tcPr>
            <w:tcW w:w="800" w:type="pct"/>
            <w:hideMark/>
          </w:tcPr>
          <w:p w14:paraId="1488EECD" w14:textId="77777777" w:rsidR="00B872E4" w:rsidRPr="00336146" w:rsidRDefault="00B872E4" w:rsidP="008451E3">
            <w:pPr>
              <w:spacing w:before="0"/>
              <w:jc w:val="center"/>
              <w:rPr>
                <w:b/>
                <w:bCs/>
                <w:szCs w:val="24"/>
              </w:rPr>
            </w:pPr>
            <w:r w:rsidRPr="00336146">
              <w:rPr>
                <w:b/>
                <w:bCs/>
                <w:szCs w:val="24"/>
              </w:rPr>
              <w:t>Very good</w:t>
            </w:r>
          </w:p>
        </w:tc>
        <w:tc>
          <w:tcPr>
            <w:tcW w:w="800" w:type="pct"/>
            <w:hideMark/>
          </w:tcPr>
          <w:p w14:paraId="1488EECE" w14:textId="77777777" w:rsidR="00B872E4" w:rsidRPr="00336146" w:rsidRDefault="00B872E4" w:rsidP="008451E3">
            <w:pPr>
              <w:spacing w:before="0"/>
              <w:jc w:val="center"/>
              <w:rPr>
                <w:b/>
                <w:bCs/>
                <w:szCs w:val="24"/>
              </w:rPr>
            </w:pPr>
            <w:r w:rsidRPr="00336146">
              <w:rPr>
                <w:b/>
                <w:bCs/>
                <w:szCs w:val="24"/>
              </w:rPr>
              <w:t>Good</w:t>
            </w:r>
          </w:p>
        </w:tc>
        <w:tc>
          <w:tcPr>
            <w:tcW w:w="800" w:type="pct"/>
            <w:hideMark/>
          </w:tcPr>
          <w:p w14:paraId="1488EECF" w14:textId="77777777" w:rsidR="00B872E4" w:rsidRPr="00336146" w:rsidRDefault="00B872E4" w:rsidP="008451E3">
            <w:pPr>
              <w:spacing w:before="0"/>
              <w:jc w:val="center"/>
              <w:rPr>
                <w:b/>
                <w:bCs/>
                <w:szCs w:val="24"/>
              </w:rPr>
            </w:pPr>
            <w:r w:rsidRPr="00336146">
              <w:rPr>
                <w:b/>
                <w:bCs/>
                <w:szCs w:val="24"/>
              </w:rPr>
              <w:t>Fair</w:t>
            </w:r>
          </w:p>
        </w:tc>
        <w:tc>
          <w:tcPr>
            <w:tcW w:w="800" w:type="pct"/>
            <w:hideMark/>
          </w:tcPr>
          <w:p w14:paraId="1488EED0" w14:textId="77777777" w:rsidR="00B872E4" w:rsidRPr="00336146" w:rsidRDefault="00B872E4" w:rsidP="008451E3">
            <w:pPr>
              <w:spacing w:before="0"/>
              <w:jc w:val="center"/>
              <w:rPr>
                <w:b/>
                <w:bCs/>
                <w:szCs w:val="24"/>
              </w:rPr>
            </w:pPr>
            <w:r w:rsidRPr="00336146">
              <w:rPr>
                <w:b/>
                <w:bCs/>
                <w:szCs w:val="24"/>
              </w:rPr>
              <w:t>Poor</w:t>
            </w:r>
          </w:p>
        </w:tc>
      </w:tr>
      <w:tr w:rsidR="00B872E4" w:rsidRPr="00336146" w14:paraId="1488EED8" w14:textId="77777777" w:rsidTr="000B7EF3">
        <w:tc>
          <w:tcPr>
            <w:tcW w:w="0" w:type="auto"/>
            <w:hideMark/>
          </w:tcPr>
          <w:p w14:paraId="1488EED2" w14:textId="77777777" w:rsidR="00B872E4" w:rsidRPr="00336146" w:rsidRDefault="00B872E4" w:rsidP="0066782D">
            <w:pPr>
              <w:spacing w:before="0"/>
              <w:rPr>
                <w:b/>
                <w:bCs/>
                <w:szCs w:val="24"/>
              </w:rPr>
            </w:pPr>
            <w:r w:rsidRPr="00336146">
              <w:rPr>
                <w:b/>
                <w:bCs/>
                <w:szCs w:val="24"/>
              </w:rPr>
              <w:t>The accuracy of the scientific statement</w:t>
            </w:r>
          </w:p>
        </w:tc>
        <w:tc>
          <w:tcPr>
            <w:tcW w:w="0" w:type="auto"/>
            <w:hideMark/>
          </w:tcPr>
          <w:p w14:paraId="1488EED3" w14:textId="77777777" w:rsidR="00B872E4" w:rsidRPr="00336146" w:rsidRDefault="00B872E4" w:rsidP="008451E3">
            <w:pPr>
              <w:spacing w:before="0"/>
              <w:jc w:val="center"/>
              <w:rPr>
                <w:szCs w:val="24"/>
              </w:rPr>
            </w:pPr>
            <w:r w:rsidRPr="00336146">
              <w:rPr>
                <w:noProof/>
                <w:szCs w:val="24"/>
              </w:rPr>
              <w:drawing>
                <wp:inline distT="0" distB="0" distL="0" distR="0" wp14:anchorId="1488EFEF" wp14:editId="1488EFF0">
                  <wp:extent cx="135255" cy="135255"/>
                  <wp:effectExtent l="0" t="0" r="0" b="0"/>
                  <wp:docPr id="145" name="Picture 25" descr="Check box for Excel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0" w:type="auto"/>
            <w:hideMark/>
          </w:tcPr>
          <w:p w14:paraId="1488EED4" w14:textId="77777777" w:rsidR="00B872E4" w:rsidRPr="00336146" w:rsidRDefault="00B872E4" w:rsidP="008451E3">
            <w:pPr>
              <w:spacing w:before="0"/>
              <w:jc w:val="center"/>
              <w:rPr>
                <w:szCs w:val="24"/>
              </w:rPr>
            </w:pPr>
            <w:r w:rsidRPr="00336146">
              <w:rPr>
                <w:noProof/>
                <w:szCs w:val="24"/>
              </w:rPr>
              <w:drawing>
                <wp:inline distT="0" distB="0" distL="0" distR="0" wp14:anchorId="1488EFF1" wp14:editId="1488EFF2">
                  <wp:extent cx="135255" cy="135255"/>
                  <wp:effectExtent l="0" t="0" r="0" b="0"/>
                  <wp:docPr id="146" name="Picture 26" descr="Check box for Very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0" w:type="auto"/>
            <w:hideMark/>
          </w:tcPr>
          <w:p w14:paraId="1488EED5" w14:textId="77777777" w:rsidR="00B872E4" w:rsidRPr="00336146" w:rsidRDefault="00B872E4" w:rsidP="008451E3">
            <w:pPr>
              <w:spacing w:before="0"/>
              <w:jc w:val="center"/>
              <w:rPr>
                <w:szCs w:val="24"/>
              </w:rPr>
            </w:pPr>
            <w:r w:rsidRPr="00336146">
              <w:rPr>
                <w:noProof/>
                <w:szCs w:val="24"/>
              </w:rPr>
              <w:drawing>
                <wp:inline distT="0" distB="0" distL="0" distR="0" wp14:anchorId="1488EFF3" wp14:editId="1488EFF4">
                  <wp:extent cx="135255" cy="135255"/>
                  <wp:effectExtent l="0" t="0" r="0" b="0"/>
                  <wp:docPr id="147" name="Picture 27" descr="Check box for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0" w:type="auto"/>
            <w:hideMark/>
          </w:tcPr>
          <w:p w14:paraId="1488EED6" w14:textId="77777777" w:rsidR="00B872E4" w:rsidRPr="00336146" w:rsidRDefault="00B872E4" w:rsidP="008451E3">
            <w:pPr>
              <w:spacing w:before="0"/>
              <w:jc w:val="center"/>
              <w:rPr>
                <w:szCs w:val="24"/>
              </w:rPr>
            </w:pPr>
            <w:r w:rsidRPr="00336146">
              <w:rPr>
                <w:noProof/>
                <w:szCs w:val="24"/>
              </w:rPr>
              <w:drawing>
                <wp:inline distT="0" distB="0" distL="0" distR="0" wp14:anchorId="1488EFF5" wp14:editId="1488EFF6">
                  <wp:extent cx="135255" cy="135255"/>
                  <wp:effectExtent l="0" t="0" r="0" b="0"/>
                  <wp:docPr id="148" name="Picture 28" descr="Check box for F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0" w:type="auto"/>
            <w:hideMark/>
          </w:tcPr>
          <w:p w14:paraId="1488EED7" w14:textId="77777777" w:rsidR="00B872E4" w:rsidRPr="00336146" w:rsidRDefault="00B872E4" w:rsidP="008451E3">
            <w:pPr>
              <w:spacing w:before="0"/>
              <w:jc w:val="center"/>
              <w:rPr>
                <w:szCs w:val="24"/>
              </w:rPr>
            </w:pPr>
            <w:r w:rsidRPr="00336146">
              <w:rPr>
                <w:noProof/>
                <w:szCs w:val="24"/>
              </w:rPr>
              <w:drawing>
                <wp:inline distT="0" distB="0" distL="0" distR="0" wp14:anchorId="1488EFF7" wp14:editId="1488EFF8">
                  <wp:extent cx="135255" cy="135255"/>
                  <wp:effectExtent l="0" t="0" r="0" b="0"/>
                  <wp:docPr id="149" name="Picture 29" descr="Check box for P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r>
      <w:tr w:rsidR="00B872E4" w:rsidRPr="00336146" w14:paraId="1488EEDF" w14:textId="77777777" w:rsidTr="000B7EF3">
        <w:tc>
          <w:tcPr>
            <w:tcW w:w="0" w:type="auto"/>
            <w:hideMark/>
          </w:tcPr>
          <w:p w14:paraId="1488EED9" w14:textId="77777777" w:rsidR="00B872E4" w:rsidRPr="00336146" w:rsidRDefault="00B872E4" w:rsidP="0066782D">
            <w:pPr>
              <w:spacing w:before="0"/>
              <w:rPr>
                <w:b/>
                <w:bCs/>
                <w:szCs w:val="24"/>
              </w:rPr>
            </w:pPr>
            <w:r w:rsidRPr="00336146">
              <w:rPr>
                <w:b/>
                <w:bCs/>
                <w:szCs w:val="24"/>
              </w:rPr>
              <w:t>The content/wording of the guideline</w:t>
            </w:r>
          </w:p>
        </w:tc>
        <w:tc>
          <w:tcPr>
            <w:tcW w:w="0" w:type="auto"/>
            <w:hideMark/>
          </w:tcPr>
          <w:p w14:paraId="1488EEDA" w14:textId="77777777" w:rsidR="00B872E4" w:rsidRPr="00336146" w:rsidRDefault="00B872E4" w:rsidP="008451E3">
            <w:pPr>
              <w:spacing w:before="0"/>
              <w:jc w:val="center"/>
              <w:rPr>
                <w:szCs w:val="24"/>
              </w:rPr>
            </w:pPr>
            <w:r w:rsidRPr="00336146">
              <w:rPr>
                <w:noProof/>
                <w:szCs w:val="24"/>
              </w:rPr>
              <w:drawing>
                <wp:inline distT="0" distB="0" distL="0" distR="0" wp14:anchorId="1488EFF9" wp14:editId="1488EFFA">
                  <wp:extent cx="135255" cy="135255"/>
                  <wp:effectExtent l="0" t="0" r="0" b="0"/>
                  <wp:docPr id="150" name="Picture 30" descr="Check box for Excel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0" w:type="auto"/>
            <w:hideMark/>
          </w:tcPr>
          <w:p w14:paraId="1488EEDB" w14:textId="77777777" w:rsidR="00B872E4" w:rsidRPr="00336146" w:rsidRDefault="00B872E4" w:rsidP="008451E3">
            <w:pPr>
              <w:spacing w:before="0"/>
              <w:jc w:val="center"/>
              <w:rPr>
                <w:szCs w:val="24"/>
              </w:rPr>
            </w:pPr>
            <w:r w:rsidRPr="00336146">
              <w:rPr>
                <w:noProof/>
                <w:szCs w:val="24"/>
              </w:rPr>
              <w:drawing>
                <wp:inline distT="0" distB="0" distL="0" distR="0" wp14:anchorId="1488EFFB" wp14:editId="1488EFFC">
                  <wp:extent cx="135255" cy="135255"/>
                  <wp:effectExtent l="0" t="0" r="0" b="0"/>
                  <wp:docPr id="151" name="Picture 31" descr="Check box for Very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0" w:type="auto"/>
            <w:hideMark/>
          </w:tcPr>
          <w:p w14:paraId="1488EEDC" w14:textId="77777777" w:rsidR="00B872E4" w:rsidRPr="00336146" w:rsidRDefault="00B872E4" w:rsidP="008451E3">
            <w:pPr>
              <w:spacing w:before="0"/>
              <w:jc w:val="center"/>
              <w:rPr>
                <w:szCs w:val="24"/>
              </w:rPr>
            </w:pPr>
            <w:r w:rsidRPr="00336146">
              <w:rPr>
                <w:noProof/>
                <w:szCs w:val="24"/>
              </w:rPr>
              <w:drawing>
                <wp:inline distT="0" distB="0" distL="0" distR="0" wp14:anchorId="1488EFFD" wp14:editId="1488EFFE">
                  <wp:extent cx="135255" cy="135255"/>
                  <wp:effectExtent l="0" t="0" r="0" b="0"/>
                  <wp:docPr id="152" name="Picture 32" descr="Check box for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0" w:type="auto"/>
            <w:hideMark/>
          </w:tcPr>
          <w:p w14:paraId="1488EEDD" w14:textId="77777777" w:rsidR="00B872E4" w:rsidRPr="00336146" w:rsidRDefault="00B872E4" w:rsidP="008451E3">
            <w:pPr>
              <w:spacing w:before="0"/>
              <w:jc w:val="center"/>
              <w:rPr>
                <w:szCs w:val="24"/>
              </w:rPr>
            </w:pPr>
            <w:r w:rsidRPr="00336146">
              <w:rPr>
                <w:noProof/>
                <w:szCs w:val="24"/>
              </w:rPr>
              <w:drawing>
                <wp:inline distT="0" distB="0" distL="0" distR="0" wp14:anchorId="1488EFFF" wp14:editId="1488F000">
                  <wp:extent cx="135255" cy="135255"/>
                  <wp:effectExtent l="0" t="0" r="0" b="0"/>
                  <wp:docPr id="153" name="Picture 33" descr="Check box for F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0" w:type="auto"/>
            <w:hideMark/>
          </w:tcPr>
          <w:p w14:paraId="1488EEDE" w14:textId="77777777" w:rsidR="00B872E4" w:rsidRPr="00336146" w:rsidRDefault="00B872E4" w:rsidP="008451E3">
            <w:pPr>
              <w:spacing w:before="0"/>
              <w:jc w:val="center"/>
              <w:rPr>
                <w:szCs w:val="24"/>
              </w:rPr>
            </w:pPr>
            <w:r w:rsidRPr="00336146">
              <w:rPr>
                <w:noProof/>
                <w:szCs w:val="24"/>
              </w:rPr>
              <w:drawing>
                <wp:inline distT="0" distB="0" distL="0" distR="0" wp14:anchorId="1488F001" wp14:editId="1488F002">
                  <wp:extent cx="135255" cy="135255"/>
                  <wp:effectExtent l="0" t="0" r="0" b="0"/>
                  <wp:docPr id="154" name="Picture 34" descr="Check box for P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r>
    </w:tbl>
    <w:p w14:paraId="1488EEE0" w14:textId="77777777" w:rsidR="00B872E4" w:rsidRPr="00336146" w:rsidRDefault="00B872E4" w:rsidP="00D43263">
      <w:pPr>
        <w:spacing w:before="0"/>
        <w:outlineLvl w:val="2"/>
        <w:rPr>
          <w:b/>
          <w:bCs/>
          <w:szCs w:val="24"/>
        </w:rPr>
      </w:pPr>
    </w:p>
    <w:p w14:paraId="1488EEE1" w14:textId="77777777" w:rsidR="00874BEB" w:rsidRPr="00336146" w:rsidRDefault="00874BEB" w:rsidP="00D43263">
      <w:pPr>
        <w:spacing w:before="0"/>
        <w:outlineLvl w:val="2"/>
        <w:rPr>
          <w:b/>
          <w:bCs/>
          <w:szCs w:val="24"/>
        </w:rPr>
      </w:pPr>
    </w:p>
    <w:p w14:paraId="1488EEE2" w14:textId="77777777" w:rsidR="00B872E4" w:rsidRPr="00336146" w:rsidRDefault="00B872E4" w:rsidP="00B872E4">
      <w:pPr>
        <w:spacing w:before="100" w:beforeAutospacing="1" w:after="100" w:afterAutospacing="1"/>
        <w:outlineLvl w:val="2"/>
        <w:rPr>
          <w:b/>
          <w:bCs/>
          <w:szCs w:val="24"/>
        </w:rPr>
      </w:pPr>
      <w:r w:rsidRPr="00336146">
        <w:rPr>
          <w:b/>
          <w:bCs/>
          <w:szCs w:val="24"/>
        </w:rPr>
        <w:t>[7]  Do you have any other comments about Guideline Two?</w:t>
      </w:r>
    </w:p>
    <w:p w14:paraId="1488EEE3" w14:textId="77777777" w:rsidR="00B872E4" w:rsidRPr="00336146" w:rsidRDefault="00B872E4" w:rsidP="008451E3">
      <w:pPr>
        <w:spacing w:before="100" w:beforeAutospacing="1" w:after="100" w:afterAutospacing="1"/>
        <w:ind w:firstLine="426"/>
        <w:rPr>
          <w:szCs w:val="24"/>
        </w:rPr>
      </w:pPr>
      <w:r w:rsidRPr="00336146">
        <w:rPr>
          <w:szCs w:val="24"/>
        </w:rPr>
        <w:t>Please write your answer here:</w:t>
      </w:r>
    </w:p>
    <w:p w14:paraId="1488EEE4" w14:textId="77777777" w:rsidR="00B872E4" w:rsidRPr="00336146" w:rsidRDefault="00B872E4" w:rsidP="00B872E4">
      <w:pPr>
        <w:rPr>
          <w:szCs w:val="24"/>
        </w:rPr>
      </w:pPr>
    </w:p>
    <w:p w14:paraId="1488EEE5" w14:textId="77777777" w:rsidR="00B872E4" w:rsidRPr="00336146" w:rsidRDefault="00B872E4" w:rsidP="00B872E4">
      <w:pPr>
        <w:rPr>
          <w:b/>
          <w:bCs/>
          <w:szCs w:val="24"/>
        </w:rPr>
      </w:pPr>
    </w:p>
    <w:p w14:paraId="1488EEE6" w14:textId="77777777" w:rsidR="00874BEB" w:rsidRPr="00336146" w:rsidRDefault="00874BEB">
      <w:pPr>
        <w:widowControl/>
        <w:spacing w:before="0" w:after="200" w:line="276" w:lineRule="auto"/>
        <w:rPr>
          <w:b/>
          <w:bCs/>
          <w:szCs w:val="24"/>
        </w:rPr>
      </w:pPr>
      <w:r w:rsidRPr="00336146">
        <w:rPr>
          <w:b/>
          <w:bCs/>
          <w:szCs w:val="24"/>
        </w:rPr>
        <w:br w:type="page"/>
      </w:r>
    </w:p>
    <w:p w14:paraId="1488EEE7" w14:textId="77777777" w:rsidR="00B872E4" w:rsidRPr="00336146" w:rsidRDefault="00B872E4" w:rsidP="00B872E4">
      <w:pPr>
        <w:spacing w:before="100" w:beforeAutospacing="1" w:after="100" w:afterAutospacing="1"/>
        <w:outlineLvl w:val="1"/>
        <w:rPr>
          <w:b/>
          <w:bCs/>
          <w:szCs w:val="24"/>
        </w:rPr>
      </w:pPr>
      <w:r w:rsidRPr="00336146">
        <w:rPr>
          <w:b/>
          <w:bCs/>
          <w:szCs w:val="24"/>
        </w:rPr>
        <w:t>GUIDELINES THREE AND FOUR</w:t>
      </w:r>
    </w:p>
    <w:p w14:paraId="1488EEE8" w14:textId="77777777" w:rsidR="00B872E4" w:rsidRDefault="00B872E4" w:rsidP="00B872E4">
      <w:pPr>
        <w:spacing w:before="100" w:beforeAutospacing="1" w:after="100" w:afterAutospacing="1"/>
        <w:rPr>
          <w:b/>
          <w:bCs/>
          <w:szCs w:val="24"/>
        </w:rPr>
      </w:pPr>
      <w:r w:rsidRPr="00336146">
        <w:rPr>
          <w:b/>
          <w:bCs/>
          <w:szCs w:val="24"/>
        </w:rPr>
        <w:t xml:space="preserve">Guidelines Three and Four present a move towards encouraging a </w:t>
      </w:r>
      <w:r w:rsidRPr="00336146">
        <w:rPr>
          <w:b/>
          <w:bCs/>
          <w:i/>
          <w:iCs/>
          <w:szCs w:val="24"/>
        </w:rPr>
        <w:t xml:space="preserve">range </w:t>
      </w:r>
      <w:r w:rsidRPr="00336146">
        <w:rPr>
          <w:b/>
          <w:bCs/>
          <w:szCs w:val="24"/>
        </w:rPr>
        <w:t>of levels of physical activity, with emphasis first (Guideline Three) on general health benefit, then on a higher volume for of activity for prevention of weight gain and some cancers, in Guideline Four.</w:t>
      </w:r>
    </w:p>
    <w:p w14:paraId="1488EEE9" w14:textId="77777777" w:rsidR="00397ED2" w:rsidRDefault="00397ED2" w:rsidP="00B872E4">
      <w:pPr>
        <w:spacing w:before="100" w:beforeAutospacing="1" w:after="100" w:afterAutospacing="1"/>
        <w:rPr>
          <w:color w:val="FF0000"/>
          <w:szCs w:val="24"/>
        </w:rPr>
      </w:pPr>
      <w:r>
        <w:rPr>
          <w:color w:val="FF0000"/>
          <w:szCs w:val="24"/>
        </w:rPr>
        <w:t>Scientific statement:</w:t>
      </w:r>
    </w:p>
    <w:p w14:paraId="1488EEEA" w14:textId="77777777" w:rsidR="00397ED2" w:rsidRDefault="00397ED2" w:rsidP="00B872E4">
      <w:pPr>
        <w:spacing w:before="100" w:beforeAutospacing="1" w:after="100" w:afterAutospacing="1"/>
        <w:rPr>
          <w:szCs w:val="24"/>
        </w:rPr>
      </w:pPr>
      <w:r>
        <w:rPr>
          <w:szCs w:val="24"/>
        </w:rPr>
        <w:t xml:space="preserve">The scientific data on the relationship between total </w:t>
      </w:r>
      <w:r>
        <w:rPr>
          <w:i/>
          <w:szCs w:val="24"/>
        </w:rPr>
        <w:t xml:space="preserve">volume </w:t>
      </w:r>
      <w:r>
        <w:rPr>
          <w:szCs w:val="24"/>
        </w:rPr>
        <w:t>(frequency x duration x intensity) of activity and health benefits are more convincing and consistent than those for frequency, duration or intensity of activity.</w:t>
      </w:r>
    </w:p>
    <w:p w14:paraId="1488EEEB" w14:textId="77777777" w:rsidR="00397ED2" w:rsidRDefault="00397ED2" w:rsidP="00B872E4">
      <w:pPr>
        <w:spacing w:before="100" w:beforeAutospacing="1" w:after="100" w:afterAutospacing="1"/>
        <w:rPr>
          <w:szCs w:val="24"/>
        </w:rPr>
      </w:pPr>
      <w:r>
        <w:rPr>
          <w:szCs w:val="24"/>
        </w:rPr>
        <w:t>Optimal benefits (i.e. in terms of effort required, for health gain) are gained in the range from around 500 to around 1000 MET.mins/week of physical activity.  500 MET.mins/week is equivalent to 150 minutes of moderate-intensity activity, or 75 minutes of vigorous activity, or any combination of intensity and duration that provides this amount of activity. 1000 MET.mins/week is equivalent to 300 minutes of moderate intensity or 150 minutes of vigorous activity (or a combination).</w:t>
      </w:r>
    </w:p>
    <w:p w14:paraId="1488EEEC" w14:textId="77777777" w:rsidR="00397ED2" w:rsidRDefault="00397ED2" w:rsidP="00B872E4">
      <w:pPr>
        <w:spacing w:before="100" w:beforeAutospacing="1" w:after="100" w:afterAutospacing="1"/>
        <w:rPr>
          <w:szCs w:val="24"/>
        </w:rPr>
      </w:pPr>
      <w:r>
        <w:rPr>
          <w:szCs w:val="24"/>
        </w:rPr>
        <w:t xml:space="preserve">For most health outcomes, additional benefits occur with more physical activity.  In particular, more activity is </w:t>
      </w:r>
      <w:r>
        <w:rPr>
          <w:i/>
          <w:szCs w:val="24"/>
        </w:rPr>
        <w:t xml:space="preserve">required </w:t>
      </w:r>
      <w:r>
        <w:rPr>
          <w:szCs w:val="24"/>
        </w:rPr>
        <w:t>for prevention of weight gain and some cancers.  This higher amount of physical activity can be achieved through longer duration (more minutes) or greater frequency (more often) or doing activities of higher intensity.</w:t>
      </w:r>
    </w:p>
    <w:p w14:paraId="1488EEED" w14:textId="77777777" w:rsidR="00397ED2" w:rsidRDefault="00397ED2" w:rsidP="00B872E4">
      <w:pPr>
        <w:spacing w:before="100" w:beforeAutospacing="1" w:after="100" w:afterAutospacing="1"/>
        <w:rPr>
          <w:b/>
          <w:i/>
          <w:szCs w:val="24"/>
        </w:rPr>
      </w:pPr>
      <w:r>
        <w:rPr>
          <w:b/>
          <w:i/>
          <w:szCs w:val="24"/>
        </w:rPr>
        <w:t>Guideline Three:</w:t>
      </w:r>
    </w:p>
    <w:p w14:paraId="1488EEEE" w14:textId="77777777" w:rsidR="00397ED2" w:rsidRDefault="00397ED2" w:rsidP="00B872E4">
      <w:pPr>
        <w:spacing w:before="100" w:beforeAutospacing="1" w:after="100" w:afterAutospacing="1"/>
        <w:rPr>
          <w:b/>
          <w:i/>
          <w:szCs w:val="24"/>
        </w:rPr>
      </w:pPr>
      <w:r>
        <w:rPr>
          <w:b/>
          <w:i/>
          <w:szCs w:val="24"/>
        </w:rPr>
        <w:t>Accumulate at least 150 minutes of moderate intensity physical activity (including brisk walking) or 75 minutes of vigorous activity, or an equivalent combination of moderate and vigorous</w:t>
      </w:r>
      <w:r w:rsidR="00927C46">
        <w:rPr>
          <w:b/>
          <w:i/>
          <w:szCs w:val="24"/>
        </w:rPr>
        <w:t xml:space="preserve"> activities, each week. </w:t>
      </w:r>
    </w:p>
    <w:p w14:paraId="1488EEEF" w14:textId="77777777" w:rsidR="00927C46" w:rsidRDefault="00927C46" w:rsidP="00B872E4">
      <w:pPr>
        <w:spacing w:before="100" w:beforeAutospacing="1" w:after="100" w:afterAutospacing="1"/>
        <w:rPr>
          <w:b/>
          <w:i/>
          <w:szCs w:val="24"/>
        </w:rPr>
      </w:pPr>
      <w:r>
        <w:rPr>
          <w:b/>
          <w:i/>
          <w:szCs w:val="24"/>
        </w:rPr>
        <w:t>Guideline Four:</w:t>
      </w:r>
    </w:p>
    <w:p w14:paraId="1488EEF0" w14:textId="77777777" w:rsidR="00927C46" w:rsidRDefault="00927C46" w:rsidP="00B872E4">
      <w:pPr>
        <w:spacing w:before="100" w:beforeAutospacing="1" w:after="100" w:afterAutospacing="1"/>
        <w:rPr>
          <w:b/>
          <w:i/>
          <w:szCs w:val="24"/>
        </w:rPr>
      </w:pPr>
      <w:r>
        <w:rPr>
          <w:b/>
          <w:i/>
          <w:szCs w:val="24"/>
        </w:rPr>
        <w:t xml:space="preserve">For additional health benefits, and for prevention of weight gain and some cancers, accumulate 300 minutes of moderate intensity activity or 150 minutes of vigorous, or an equivalent combination of moderate and vigorous activities, each week. </w:t>
      </w:r>
    </w:p>
    <w:p w14:paraId="1488EEF1" w14:textId="77777777" w:rsidR="00927C46" w:rsidRPr="00397ED2" w:rsidRDefault="00927C46" w:rsidP="00B872E4">
      <w:pPr>
        <w:spacing w:before="100" w:beforeAutospacing="1" w:after="100" w:afterAutospacing="1"/>
        <w:rPr>
          <w:b/>
          <w:i/>
          <w:szCs w:val="24"/>
        </w:rPr>
      </w:pPr>
    </w:p>
    <w:p w14:paraId="1488EEF2" w14:textId="77777777" w:rsidR="00B872E4" w:rsidRPr="00336146" w:rsidRDefault="00B872E4" w:rsidP="00B872E4">
      <w:pPr>
        <w:spacing w:before="100" w:beforeAutospacing="1" w:after="100" w:afterAutospacing="1"/>
        <w:rPr>
          <w:szCs w:val="24"/>
        </w:rPr>
      </w:pPr>
    </w:p>
    <w:p w14:paraId="1488EEF3" w14:textId="77777777" w:rsidR="00874BEB" w:rsidRPr="00816764" w:rsidRDefault="00874BEB" w:rsidP="00B872E4">
      <w:pPr>
        <w:spacing w:before="100" w:beforeAutospacing="1" w:after="100" w:afterAutospacing="1"/>
        <w:outlineLvl w:val="2"/>
        <w:rPr>
          <w:bCs/>
          <w:szCs w:val="24"/>
        </w:rPr>
      </w:pPr>
    </w:p>
    <w:p w14:paraId="1488EEF4" w14:textId="77777777" w:rsidR="00874BEB" w:rsidRPr="00336146" w:rsidRDefault="00874BEB" w:rsidP="00B872E4">
      <w:pPr>
        <w:spacing w:before="100" w:beforeAutospacing="1" w:after="100" w:afterAutospacing="1"/>
        <w:outlineLvl w:val="2"/>
        <w:rPr>
          <w:b/>
          <w:bCs/>
          <w:szCs w:val="24"/>
        </w:rPr>
      </w:pPr>
    </w:p>
    <w:p w14:paraId="1488EEF5" w14:textId="77777777" w:rsidR="00874BEB" w:rsidRPr="00336146" w:rsidRDefault="00874BEB" w:rsidP="00B872E4">
      <w:pPr>
        <w:spacing w:before="100" w:beforeAutospacing="1" w:after="100" w:afterAutospacing="1"/>
        <w:outlineLvl w:val="2"/>
        <w:rPr>
          <w:b/>
          <w:bCs/>
          <w:szCs w:val="24"/>
        </w:rPr>
      </w:pPr>
    </w:p>
    <w:p w14:paraId="1488EEF6" w14:textId="77777777" w:rsidR="00874BEB" w:rsidRPr="00336146" w:rsidRDefault="00874BEB" w:rsidP="00B872E4">
      <w:pPr>
        <w:spacing w:before="100" w:beforeAutospacing="1" w:after="100" w:afterAutospacing="1"/>
        <w:outlineLvl w:val="2"/>
        <w:rPr>
          <w:b/>
          <w:bCs/>
          <w:szCs w:val="24"/>
        </w:rPr>
      </w:pPr>
    </w:p>
    <w:p w14:paraId="1488EEF7" w14:textId="77777777" w:rsidR="00874BEB" w:rsidRPr="00336146" w:rsidRDefault="00874BEB" w:rsidP="00B872E4">
      <w:pPr>
        <w:spacing w:before="100" w:beforeAutospacing="1" w:after="100" w:afterAutospacing="1"/>
        <w:outlineLvl w:val="2"/>
        <w:rPr>
          <w:b/>
          <w:bCs/>
          <w:szCs w:val="24"/>
        </w:rPr>
      </w:pPr>
    </w:p>
    <w:p w14:paraId="1488EEF8" w14:textId="77777777" w:rsidR="00B872E4" w:rsidRPr="00336146" w:rsidRDefault="00B872E4" w:rsidP="00B872E4">
      <w:pPr>
        <w:spacing w:before="100" w:beforeAutospacing="1" w:after="100" w:afterAutospacing="1"/>
        <w:outlineLvl w:val="2"/>
        <w:rPr>
          <w:b/>
          <w:bCs/>
          <w:szCs w:val="24"/>
        </w:rPr>
      </w:pPr>
      <w:r w:rsidRPr="00336146">
        <w:rPr>
          <w:b/>
          <w:bCs/>
          <w:szCs w:val="24"/>
        </w:rPr>
        <w:t>[8]  Please rate the followi</w:t>
      </w:r>
      <w:r w:rsidR="008451E3" w:rsidRPr="00336146">
        <w:rPr>
          <w:b/>
          <w:bCs/>
          <w:szCs w:val="24"/>
        </w:rPr>
        <w:t xml:space="preserve">ng aspects of Guideline Three. </w:t>
      </w:r>
    </w:p>
    <w:p w14:paraId="1488EEF9" w14:textId="77777777" w:rsidR="00B872E4" w:rsidRPr="00336146" w:rsidRDefault="00B872E4" w:rsidP="008451E3">
      <w:pPr>
        <w:spacing w:before="0"/>
        <w:ind w:firstLine="426"/>
        <w:rPr>
          <w:szCs w:val="24"/>
        </w:rPr>
      </w:pPr>
      <w:r w:rsidRPr="00336146">
        <w:rPr>
          <w:szCs w:val="24"/>
        </w:rPr>
        <w:t>Please choose the appropriate response for each item:</w:t>
      </w:r>
    </w:p>
    <w:tbl>
      <w:tblPr>
        <w:tblStyle w:val="TableGrid"/>
        <w:tblW w:w="0" w:type="auto"/>
        <w:tblLook w:val="04A0" w:firstRow="1" w:lastRow="0" w:firstColumn="1" w:lastColumn="0" w:noHBand="0" w:noVBand="1"/>
        <w:tblCaption w:val="Survey question regarding Guideline 3"/>
        <w:tblDescription w:val="The respondant is asked to rate the following statements as Excellent, Very Good, Good, Fair or Poor.  The accuracy of the scientific statement.  The content/wording of the guideline."/>
      </w:tblPr>
      <w:tblGrid>
        <w:gridCol w:w="1954"/>
        <w:gridCol w:w="1457"/>
        <w:gridCol w:w="1457"/>
        <w:gridCol w:w="1458"/>
        <w:gridCol w:w="1458"/>
        <w:gridCol w:w="1458"/>
      </w:tblGrid>
      <w:tr w:rsidR="00B872E4" w:rsidRPr="00336146" w14:paraId="1488EF00" w14:textId="77777777" w:rsidTr="00927C46">
        <w:trPr>
          <w:tblHeader/>
        </w:trPr>
        <w:tc>
          <w:tcPr>
            <w:tcW w:w="0" w:type="auto"/>
            <w:hideMark/>
          </w:tcPr>
          <w:p w14:paraId="1488EEFA" w14:textId="77777777" w:rsidR="00B872E4" w:rsidRPr="00336146" w:rsidRDefault="00B872E4" w:rsidP="00D43263">
            <w:pPr>
              <w:spacing w:before="0"/>
              <w:rPr>
                <w:szCs w:val="24"/>
              </w:rPr>
            </w:pPr>
          </w:p>
        </w:tc>
        <w:tc>
          <w:tcPr>
            <w:tcW w:w="800" w:type="pct"/>
            <w:hideMark/>
          </w:tcPr>
          <w:p w14:paraId="1488EEFB" w14:textId="77777777" w:rsidR="00B872E4" w:rsidRPr="00336146" w:rsidRDefault="00B872E4" w:rsidP="00D43263">
            <w:pPr>
              <w:spacing w:before="0"/>
              <w:jc w:val="center"/>
              <w:rPr>
                <w:b/>
                <w:bCs/>
                <w:szCs w:val="24"/>
              </w:rPr>
            </w:pPr>
            <w:r w:rsidRPr="00336146">
              <w:rPr>
                <w:b/>
                <w:bCs/>
                <w:szCs w:val="24"/>
              </w:rPr>
              <w:t>Excellent</w:t>
            </w:r>
          </w:p>
        </w:tc>
        <w:tc>
          <w:tcPr>
            <w:tcW w:w="800" w:type="pct"/>
            <w:hideMark/>
          </w:tcPr>
          <w:p w14:paraId="1488EEFC" w14:textId="77777777" w:rsidR="00B872E4" w:rsidRPr="00336146" w:rsidRDefault="00B872E4" w:rsidP="00D43263">
            <w:pPr>
              <w:spacing w:before="0"/>
              <w:jc w:val="center"/>
              <w:rPr>
                <w:b/>
                <w:bCs/>
                <w:szCs w:val="24"/>
              </w:rPr>
            </w:pPr>
            <w:r w:rsidRPr="00336146">
              <w:rPr>
                <w:b/>
                <w:bCs/>
                <w:szCs w:val="24"/>
              </w:rPr>
              <w:t>Very good</w:t>
            </w:r>
          </w:p>
        </w:tc>
        <w:tc>
          <w:tcPr>
            <w:tcW w:w="800" w:type="pct"/>
            <w:hideMark/>
          </w:tcPr>
          <w:p w14:paraId="1488EEFD" w14:textId="77777777" w:rsidR="00B872E4" w:rsidRPr="00336146" w:rsidRDefault="00B872E4" w:rsidP="00D43263">
            <w:pPr>
              <w:spacing w:before="0"/>
              <w:jc w:val="center"/>
              <w:rPr>
                <w:b/>
                <w:bCs/>
                <w:szCs w:val="24"/>
              </w:rPr>
            </w:pPr>
            <w:r w:rsidRPr="00336146">
              <w:rPr>
                <w:b/>
                <w:bCs/>
                <w:szCs w:val="24"/>
              </w:rPr>
              <w:t>Good</w:t>
            </w:r>
          </w:p>
        </w:tc>
        <w:tc>
          <w:tcPr>
            <w:tcW w:w="800" w:type="pct"/>
            <w:hideMark/>
          </w:tcPr>
          <w:p w14:paraId="1488EEFE" w14:textId="77777777" w:rsidR="00B872E4" w:rsidRPr="00336146" w:rsidRDefault="00B872E4" w:rsidP="00D43263">
            <w:pPr>
              <w:spacing w:before="0"/>
              <w:jc w:val="center"/>
              <w:rPr>
                <w:b/>
                <w:bCs/>
                <w:szCs w:val="24"/>
              </w:rPr>
            </w:pPr>
            <w:r w:rsidRPr="00336146">
              <w:rPr>
                <w:b/>
                <w:bCs/>
                <w:szCs w:val="24"/>
              </w:rPr>
              <w:t>Fair</w:t>
            </w:r>
          </w:p>
        </w:tc>
        <w:tc>
          <w:tcPr>
            <w:tcW w:w="800" w:type="pct"/>
            <w:hideMark/>
          </w:tcPr>
          <w:p w14:paraId="1488EEFF" w14:textId="77777777" w:rsidR="00B872E4" w:rsidRPr="00336146" w:rsidRDefault="00B872E4" w:rsidP="00D43263">
            <w:pPr>
              <w:spacing w:before="0"/>
              <w:jc w:val="center"/>
              <w:rPr>
                <w:b/>
                <w:bCs/>
                <w:szCs w:val="24"/>
              </w:rPr>
            </w:pPr>
            <w:r w:rsidRPr="00336146">
              <w:rPr>
                <w:b/>
                <w:bCs/>
                <w:szCs w:val="24"/>
              </w:rPr>
              <w:t>Poor</w:t>
            </w:r>
          </w:p>
        </w:tc>
      </w:tr>
      <w:tr w:rsidR="00B872E4" w:rsidRPr="00336146" w14:paraId="1488EF07" w14:textId="77777777" w:rsidTr="00927C46">
        <w:tc>
          <w:tcPr>
            <w:tcW w:w="0" w:type="auto"/>
            <w:hideMark/>
          </w:tcPr>
          <w:p w14:paraId="1488EF01" w14:textId="77777777" w:rsidR="00B872E4" w:rsidRPr="00336146" w:rsidRDefault="00B872E4" w:rsidP="0066782D">
            <w:pPr>
              <w:spacing w:before="0"/>
              <w:rPr>
                <w:b/>
                <w:bCs/>
                <w:szCs w:val="24"/>
              </w:rPr>
            </w:pPr>
            <w:r w:rsidRPr="00336146">
              <w:rPr>
                <w:b/>
                <w:bCs/>
                <w:szCs w:val="24"/>
              </w:rPr>
              <w:t>The accuracy of the scientific statement</w:t>
            </w:r>
          </w:p>
        </w:tc>
        <w:tc>
          <w:tcPr>
            <w:tcW w:w="0" w:type="auto"/>
            <w:hideMark/>
          </w:tcPr>
          <w:p w14:paraId="1488EF02" w14:textId="77777777" w:rsidR="00B872E4" w:rsidRPr="00336146" w:rsidRDefault="00B872E4" w:rsidP="00D43263">
            <w:pPr>
              <w:spacing w:before="0"/>
              <w:jc w:val="center"/>
              <w:rPr>
                <w:szCs w:val="24"/>
              </w:rPr>
            </w:pPr>
            <w:r w:rsidRPr="00336146">
              <w:rPr>
                <w:noProof/>
                <w:szCs w:val="24"/>
              </w:rPr>
              <w:drawing>
                <wp:inline distT="0" distB="0" distL="0" distR="0" wp14:anchorId="1488F003" wp14:editId="1488F004">
                  <wp:extent cx="135255" cy="135255"/>
                  <wp:effectExtent l="0" t="0" r="0" b="0"/>
                  <wp:docPr id="156" name="Picture 36" descr="Check box for Excel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0" w:type="auto"/>
            <w:hideMark/>
          </w:tcPr>
          <w:p w14:paraId="1488EF03" w14:textId="77777777" w:rsidR="00B872E4" w:rsidRPr="00336146" w:rsidRDefault="00B872E4" w:rsidP="00D43263">
            <w:pPr>
              <w:spacing w:before="0"/>
              <w:jc w:val="center"/>
              <w:rPr>
                <w:szCs w:val="24"/>
              </w:rPr>
            </w:pPr>
            <w:r w:rsidRPr="00336146">
              <w:rPr>
                <w:noProof/>
                <w:szCs w:val="24"/>
              </w:rPr>
              <w:drawing>
                <wp:inline distT="0" distB="0" distL="0" distR="0" wp14:anchorId="1488F005" wp14:editId="1488F006">
                  <wp:extent cx="135255" cy="135255"/>
                  <wp:effectExtent l="0" t="0" r="0" b="0"/>
                  <wp:docPr id="157" name="Picture 37" descr="Check box for Very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0" w:type="auto"/>
            <w:hideMark/>
          </w:tcPr>
          <w:p w14:paraId="1488EF04" w14:textId="77777777" w:rsidR="00B872E4" w:rsidRPr="00336146" w:rsidRDefault="00B872E4" w:rsidP="00D43263">
            <w:pPr>
              <w:spacing w:before="0"/>
              <w:jc w:val="center"/>
              <w:rPr>
                <w:szCs w:val="24"/>
              </w:rPr>
            </w:pPr>
            <w:r w:rsidRPr="00336146">
              <w:rPr>
                <w:noProof/>
                <w:szCs w:val="24"/>
              </w:rPr>
              <w:drawing>
                <wp:inline distT="0" distB="0" distL="0" distR="0" wp14:anchorId="1488F007" wp14:editId="1488F008">
                  <wp:extent cx="135255" cy="135255"/>
                  <wp:effectExtent l="0" t="0" r="0" b="0"/>
                  <wp:docPr id="158" name="Picture 38" descr="Check box for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0" w:type="auto"/>
            <w:hideMark/>
          </w:tcPr>
          <w:p w14:paraId="1488EF05" w14:textId="77777777" w:rsidR="00B872E4" w:rsidRPr="00336146" w:rsidRDefault="00B872E4" w:rsidP="00D43263">
            <w:pPr>
              <w:spacing w:before="0"/>
              <w:jc w:val="center"/>
              <w:rPr>
                <w:szCs w:val="24"/>
              </w:rPr>
            </w:pPr>
            <w:r w:rsidRPr="00336146">
              <w:rPr>
                <w:noProof/>
                <w:szCs w:val="24"/>
              </w:rPr>
              <w:drawing>
                <wp:inline distT="0" distB="0" distL="0" distR="0" wp14:anchorId="1488F009" wp14:editId="1488F00A">
                  <wp:extent cx="135255" cy="135255"/>
                  <wp:effectExtent l="0" t="0" r="0" b="0"/>
                  <wp:docPr id="159" name="Picture 39" descr="Check box for F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0" w:type="auto"/>
            <w:hideMark/>
          </w:tcPr>
          <w:p w14:paraId="1488EF06" w14:textId="77777777" w:rsidR="00B872E4" w:rsidRPr="00336146" w:rsidRDefault="00B872E4" w:rsidP="00D43263">
            <w:pPr>
              <w:spacing w:before="0"/>
              <w:jc w:val="center"/>
              <w:rPr>
                <w:szCs w:val="24"/>
              </w:rPr>
            </w:pPr>
            <w:r w:rsidRPr="00336146">
              <w:rPr>
                <w:noProof/>
                <w:szCs w:val="24"/>
              </w:rPr>
              <w:drawing>
                <wp:inline distT="0" distB="0" distL="0" distR="0" wp14:anchorId="1488F00B" wp14:editId="1488F00C">
                  <wp:extent cx="135255" cy="135255"/>
                  <wp:effectExtent l="0" t="0" r="0" b="0"/>
                  <wp:docPr id="160" name="Picture 40" descr="Check box for P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r>
      <w:tr w:rsidR="00B872E4" w:rsidRPr="00336146" w14:paraId="1488EF0E" w14:textId="77777777" w:rsidTr="00927C46">
        <w:tc>
          <w:tcPr>
            <w:tcW w:w="0" w:type="auto"/>
            <w:hideMark/>
          </w:tcPr>
          <w:p w14:paraId="1488EF08" w14:textId="77777777" w:rsidR="00B872E4" w:rsidRPr="00336146" w:rsidRDefault="00B872E4" w:rsidP="0066782D">
            <w:pPr>
              <w:spacing w:before="0"/>
              <w:rPr>
                <w:b/>
                <w:bCs/>
                <w:szCs w:val="24"/>
              </w:rPr>
            </w:pPr>
            <w:r w:rsidRPr="00336146">
              <w:rPr>
                <w:b/>
                <w:bCs/>
                <w:szCs w:val="24"/>
              </w:rPr>
              <w:t>The content/wording of the guideline</w:t>
            </w:r>
          </w:p>
        </w:tc>
        <w:tc>
          <w:tcPr>
            <w:tcW w:w="0" w:type="auto"/>
            <w:hideMark/>
          </w:tcPr>
          <w:p w14:paraId="1488EF09" w14:textId="77777777" w:rsidR="00B872E4" w:rsidRPr="00336146" w:rsidRDefault="00B872E4" w:rsidP="00D43263">
            <w:pPr>
              <w:spacing w:before="0"/>
              <w:jc w:val="center"/>
              <w:rPr>
                <w:szCs w:val="24"/>
              </w:rPr>
            </w:pPr>
            <w:r w:rsidRPr="00336146">
              <w:rPr>
                <w:noProof/>
                <w:szCs w:val="24"/>
              </w:rPr>
              <w:drawing>
                <wp:inline distT="0" distB="0" distL="0" distR="0" wp14:anchorId="1488F00D" wp14:editId="1488F00E">
                  <wp:extent cx="135255" cy="135255"/>
                  <wp:effectExtent l="0" t="0" r="0" b="0"/>
                  <wp:docPr id="161" name="Picture 41" descr="Check box for Excel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0" w:type="auto"/>
            <w:hideMark/>
          </w:tcPr>
          <w:p w14:paraId="1488EF0A" w14:textId="77777777" w:rsidR="00B872E4" w:rsidRPr="00336146" w:rsidRDefault="00B872E4" w:rsidP="00D43263">
            <w:pPr>
              <w:spacing w:before="0"/>
              <w:jc w:val="center"/>
              <w:rPr>
                <w:szCs w:val="24"/>
              </w:rPr>
            </w:pPr>
            <w:r w:rsidRPr="00336146">
              <w:rPr>
                <w:noProof/>
                <w:szCs w:val="24"/>
              </w:rPr>
              <w:drawing>
                <wp:inline distT="0" distB="0" distL="0" distR="0" wp14:anchorId="1488F00F" wp14:editId="1488F010">
                  <wp:extent cx="135255" cy="135255"/>
                  <wp:effectExtent l="0" t="0" r="0" b="0"/>
                  <wp:docPr id="162" name="Picture 42" descr="Check box for Very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0" w:type="auto"/>
            <w:hideMark/>
          </w:tcPr>
          <w:p w14:paraId="1488EF0B" w14:textId="77777777" w:rsidR="00B872E4" w:rsidRPr="00336146" w:rsidRDefault="00B872E4" w:rsidP="00D43263">
            <w:pPr>
              <w:spacing w:before="0"/>
              <w:jc w:val="center"/>
              <w:rPr>
                <w:szCs w:val="24"/>
              </w:rPr>
            </w:pPr>
            <w:r w:rsidRPr="00336146">
              <w:rPr>
                <w:noProof/>
                <w:szCs w:val="24"/>
              </w:rPr>
              <w:drawing>
                <wp:inline distT="0" distB="0" distL="0" distR="0" wp14:anchorId="1488F011" wp14:editId="1488F012">
                  <wp:extent cx="135255" cy="135255"/>
                  <wp:effectExtent l="0" t="0" r="0" b="0"/>
                  <wp:docPr id="163" name="Picture 43" descr="Check box for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0" w:type="auto"/>
            <w:hideMark/>
          </w:tcPr>
          <w:p w14:paraId="1488EF0C" w14:textId="77777777" w:rsidR="00B872E4" w:rsidRPr="00336146" w:rsidRDefault="00B872E4" w:rsidP="00D43263">
            <w:pPr>
              <w:spacing w:before="0"/>
              <w:jc w:val="center"/>
              <w:rPr>
                <w:szCs w:val="24"/>
              </w:rPr>
            </w:pPr>
            <w:r w:rsidRPr="00336146">
              <w:rPr>
                <w:noProof/>
                <w:szCs w:val="24"/>
              </w:rPr>
              <w:drawing>
                <wp:inline distT="0" distB="0" distL="0" distR="0" wp14:anchorId="1488F013" wp14:editId="1488F014">
                  <wp:extent cx="135255" cy="135255"/>
                  <wp:effectExtent l="0" t="0" r="0" b="0"/>
                  <wp:docPr id="164" name="Picture 44" descr="Check box for F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0" w:type="auto"/>
            <w:hideMark/>
          </w:tcPr>
          <w:p w14:paraId="1488EF0D" w14:textId="77777777" w:rsidR="008451E3" w:rsidRPr="00336146" w:rsidRDefault="008451E3" w:rsidP="008451E3">
            <w:pPr>
              <w:pStyle w:val="ListParagraph"/>
              <w:numPr>
                <w:ilvl w:val="0"/>
                <w:numId w:val="33"/>
              </w:numPr>
              <w:spacing w:before="0"/>
              <w:jc w:val="center"/>
              <w:rPr>
                <w:szCs w:val="24"/>
              </w:rPr>
            </w:pPr>
          </w:p>
        </w:tc>
      </w:tr>
    </w:tbl>
    <w:p w14:paraId="1488EF0F" w14:textId="77777777" w:rsidR="008451E3" w:rsidRPr="00336146" w:rsidRDefault="008451E3" w:rsidP="00D43263">
      <w:pPr>
        <w:spacing w:before="0"/>
        <w:outlineLvl w:val="2"/>
        <w:rPr>
          <w:b/>
          <w:bCs/>
          <w:szCs w:val="24"/>
        </w:rPr>
      </w:pPr>
    </w:p>
    <w:p w14:paraId="1488EF10" w14:textId="77777777" w:rsidR="00874BEB" w:rsidRPr="00336146" w:rsidRDefault="00874BEB" w:rsidP="00D43263">
      <w:pPr>
        <w:spacing w:before="0"/>
        <w:outlineLvl w:val="2"/>
        <w:rPr>
          <w:b/>
          <w:bCs/>
          <w:szCs w:val="24"/>
        </w:rPr>
      </w:pPr>
    </w:p>
    <w:p w14:paraId="1488EF11" w14:textId="77777777" w:rsidR="00874BEB" w:rsidRPr="00336146" w:rsidRDefault="00874BEB" w:rsidP="00D43263">
      <w:pPr>
        <w:spacing w:before="0"/>
        <w:outlineLvl w:val="2"/>
        <w:rPr>
          <w:b/>
          <w:bCs/>
          <w:szCs w:val="24"/>
        </w:rPr>
      </w:pPr>
    </w:p>
    <w:p w14:paraId="1488EF12" w14:textId="77777777" w:rsidR="00B872E4" w:rsidRPr="00336146" w:rsidRDefault="00B872E4" w:rsidP="00D43263">
      <w:pPr>
        <w:spacing w:before="0"/>
        <w:outlineLvl w:val="2"/>
        <w:rPr>
          <w:b/>
          <w:bCs/>
          <w:szCs w:val="24"/>
        </w:rPr>
      </w:pPr>
      <w:r w:rsidRPr="00336146">
        <w:rPr>
          <w:b/>
          <w:bCs/>
          <w:szCs w:val="24"/>
        </w:rPr>
        <w:t>[9]  Do you have any other comments about Guideline Three?</w:t>
      </w:r>
    </w:p>
    <w:p w14:paraId="1488EF13" w14:textId="77777777" w:rsidR="00B872E4" w:rsidRPr="00336146" w:rsidRDefault="00B872E4" w:rsidP="008451E3">
      <w:pPr>
        <w:spacing w:before="100" w:beforeAutospacing="1" w:after="100" w:afterAutospacing="1"/>
        <w:ind w:firstLine="426"/>
        <w:rPr>
          <w:szCs w:val="24"/>
        </w:rPr>
      </w:pPr>
      <w:r w:rsidRPr="00336146">
        <w:rPr>
          <w:szCs w:val="24"/>
        </w:rPr>
        <w:t>Please write your answer here:</w:t>
      </w:r>
    </w:p>
    <w:p w14:paraId="1488EF14" w14:textId="77777777" w:rsidR="00B872E4" w:rsidRPr="00336146" w:rsidRDefault="00B872E4" w:rsidP="00B872E4">
      <w:pPr>
        <w:rPr>
          <w:szCs w:val="24"/>
        </w:rPr>
      </w:pPr>
    </w:p>
    <w:p w14:paraId="1488EF15" w14:textId="77777777" w:rsidR="00874BEB" w:rsidRPr="00336146" w:rsidRDefault="00874BEB" w:rsidP="00B872E4">
      <w:pPr>
        <w:rPr>
          <w:szCs w:val="24"/>
        </w:rPr>
      </w:pPr>
    </w:p>
    <w:p w14:paraId="1488EF16" w14:textId="77777777" w:rsidR="00B872E4" w:rsidRPr="00336146" w:rsidRDefault="00B872E4" w:rsidP="00D43263">
      <w:pPr>
        <w:spacing w:before="0"/>
        <w:outlineLvl w:val="2"/>
        <w:rPr>
          <w:b/>
          <w:bCs/>
          <w:szCs w:val="24"/>
        </w:rPr>
      </w:pPr>
      <w:r w:rsidRPr="00336146">
        <w:rPr>
          <w:b/>
          <w:bCs/>
          <w:szCs w:val="24"/>
        </w:rPr>
        <w:t>[10]  Please rate the follow</w:t>
      </w:r>
      <w:r w:rsidR="008451E3" w:rsidRPr="00336146">
        <w:rPr>
          <w:b/>
          <w:bCs/>
          <w:szCs w:val="24"/>
        </w:rPr>
        <w:t xml:space="preserve">ing aspects of Guideline Four. </w:t>
      </w:r>
    </w:p>
    <w:p w14:paraId="1488EF17" w14:textId="77777777" w:rsidR="008451E3" w:rsidRPr="00336146" w:rsidRDefault="008451E3" w:rsidP="008451E3">
      <w:pPr>
        <w:spacing w:before="0"/>
        <w:ind w:firstLine="720"/>
        <w:rPr>
          <w:szCs w:val="24"/>
        </w:rPr>
      </w:pPr>
    </w:p>
    <w:p w14:paraId="1488EF18" w14:textId="77777777" w:rsidR="008451E3" w:rsidRPr="00336146" w:rsidRDefault="00B872E4" w:rsidP="008451E3">
      <w:pPr>
        <w:spacing w:before="0"/>
        <w:ind w:firstLine="426"/>
        <w:rPr>
          <w:szCs w:val="24"/>
        </w:rPr>
      </w:pPr>
      <w:r w:rsidRPr="00336146">
        <w:rPr>
          <w:szCs w:val="24"/>
        </w:rPr>
        <w:t>Please choose the appropriate response for each item:</w:t>
      </w:r>
    </w:p>
    <w:tbl>
      <w:tblPr>
        <w:tblStyle w:val="TableGrid"/>
        <w:tblW w:w="0" w:type="auto"/>
        <w:tblLook w:val="04A0" w:firstRow="1" w:lastRow="0" w:firstColumn="1" w:lastColumn="0" w:noHBand="0" w:noVBand="1"/>
        <w:tblCaption w:val="Survey question regarding Guideline 4"/>
        <w:tblDescription w:val="The respondant is asked to rate the following statements as Excellent, Very Good, Good, Fair or Poor.  The accuracy of the scientific statement.  The content/wording of the guideline."/>
      </w:tblPr>
      <w:tblGrid>
        <w:gridCol w:w="1954"/>
        <w:gridCol w:w="1457"/>
        <w:gridCol w:w="1457"/>
        <w:gridCol w:w="1458"/>
        <w:gridCol w:w="1458"/>
        <w:gridCol w:w="1458"/>
      </w:tblGrid>
      <w:tr w:rsidR="00B872E4" w:rsidRPr="00336146" w14:paraId="1488EF1F" w14:textId="77777777" w:rsidTr="00927C46">
        <w:trPr>
          <w:tblHeader/>
        </w:trPr>
        <w:tc>
          <w:tcPr>
            <w:tcW w:w="0" w:type="auto"/>
            <w:hideMark/>
          </w:tcPr>
          <w:p w14:paraId="1488EF19" w14:textId="77777777" w:rsidR="00B872E4" w:rsidRPr="00336146" w:rsidRDefault="00B872E4" w:rsidP="008451E3">
            <w:pPr>
              <w:spacing w:before="0"/>
              <w:rPr>
                <w:szCs w:val="24"/>
              </w:rPr>
            </w:pPr>
          </w:p>
        </w:tc>
        <w:tc>
          <w:tcPr>
            <w:tcW w:w="800" w:type="pct"/>
            <w:hideMark/>
          </w:tcPr>
          <w:p w14:paraId="1488EF1A" w14:textId="77777777" w:rsidR="00B872E4" w:rsidRPr="00336146" w:rsidRDefault="00B872E4" w:rsidP="008451E3">
            <w:pPr>
              <w:spacing w:before="0"/>
              <w:jc w:val="center"/>
              <w:rPr>
                <w:b/>
                <w:bCs/>
                <w:szCs w:val="24"/>
              </w:rPr>
            </w:pPr>
            <w:r w:rsidRPr="00336146">
              <w:rPr>
                <w:b/>
                <w:bCs/>
                <w:szCs w:val="24"/>
              </w:rPr>
              <w:t>Excellent</w:t>
            </w:r>
          </w:p>
        </w:tc>
        <w:tc>
          <w:tcPr>
            <w:tcW w:w="800" w:type="pct"/>
            <w:hideMark/>
          </w:tcPr>
          <w:p w14:paraId="1488EF1B" w14:textId="77777777" w:rsidR="00B872E4" w:rsidRPr="00336146" w:rsidRDefault="00B872E4" w:rsidP="008451E3">
            <w:pPr>
              <w:spacing w:before="0"/>
              <w:jc w:val="center"/>
              <w:rPr>
                <w:b/>
                <w:bCs/>
                <w:szCs w:val="24"/>
              </w:rPr>
            </w:pPr>
            <w:r w:rsidRPr="00336146">
              <w:rPr>
                <w:b/>
                <w:bCs/>
                <w:szCs w:val="24"/>
              </w:rPr>
              <w:t>Very good</w:t>
            </w:r>
          </w:p>
        </w:tc>
        <w:tc>
          <w:tcPr>
            <w:tcW w:w="800" w:type="pct"/>
            <w:hideMark/>
          </w:tcPr>
          <w:p w14:paraId="1488EF1C" w14:textId="77777777" w:rsidR="00B872E4" w:rsidRPr="00336146" w:rsidRDefault="00B872E4" w:rsidP="008451E3">
            <w:pPr>
              <w:spacing w:before="0"/>
              <w:jc w:val="center"/>
              <w:rPr>
                <w:b/>
                <w:bCs/>
                <w:szCs w:val="24"/>
              </w:rPr>
            </w:pPr>
            <w:r w:rsidRPr="00336146">
              <w:rPr>
                <w:b/>
                <w:bCs/>
                <w:szCs w:val="24"/>
              </w:rPr>
              <w:t>Good</w:t>
            </w:r>
          </w:p>
        </w:tc>
        <w:tc>
          <w:tcPr>
            <w:tcW w:w="800" w:type="pct"/>
            <w:hideMark/>
          </w:tcPr>
          <w:p w14:paraId="1488EF1D" w14:textId="77777777" w:rsidR="00B872E4" w:rsidRPr="00336146" w:rsidRDefault="00B872E4" w:rsidP="008451E3">
            <w:pPr>
              <w:spacing w:before="0"/>
              <w:jc w:val="center"/>
              <w:rPr>
                <w:b/>
                <w:bCs/>
                <w:szCs w:val="24"/>
              </w:rPr>
            </w:pPr>
            <w:r w:rsidRPr="00336146">
              <w:rPr>
                <w:b/>
                <w:bCs/>
                <w:szCs w:val="24"/>
              </w:rPr>
              <w:t>Fair</w:t>
            </w:r>
          </w:p>
        </w:tc>
        <w:tc>
          <w:tcPr>
            <w:tcW w:w="800" w:type="pct"/>
            <w:hideMark/>
          </w:tcPr>
          <w:p w14:paraId="1488EF1E" w14:textId="77777777" w:rsidR="00B872E4" w:rsidRPr="00336146" w:rsidRDefault="00B872E4" w:rsidP="008451E3">
            <w:pPr>
              <w:spacing w:before="0"/>
              <w:jc w:val="center"/>
              <w:rPr>
                <w:b/>
                <w:bCs/>
                <w:szCs w:val="24"/>
              </w:rPr>
            </w:pPr>
            <w:r w:rsidRPr="00336146">
              <w:rPr>
                <w:b/>
                <w:bCs/>
                <w:szCs w:val="24"/>
              </w:rPr>
              <w:t>Poor</w:t>
            </w:r>
          </w:p>
        </w:tc>
      </w:tr>
      <w:tr w:rsidR="00B872E4" w:rsidRPr="00336146" w14:paraId="1488EF26" w14:textId="77777777" w:rsidTr="00927C46">
        <w:tc>
          <w:tcPr>
            <w:tcW w:w="0" w:type="auto"/>
            <w:hideMark/>
          </w:tcPr>
          <w:p w14:paraId="1488EF20" w14:textId="77777777" w:rsidR="00B872E4" w:rsidRPr="00336146" w:rsidRDefault="00B872E4" w:rsidP="0066782D">
            <w:pPr>
              <w:spacing w:before="0"/>
              <w:rPr>
                <w:b/>
                <w:bCs/>
                <w:szCs w:val="24"/>
              </w:rPr>
            </w:pPr>
            <w:r w:rsidRPr="00336146">
              <w:rPr>
                <w:b/>
                <w:bCs/>
                <w:szCs w:val="24"/>
              </w:rPr>
              <w:t>The accuracy of the scientific statement</w:t>
            </w:r>
          </w:p>
        </w:tc>
        <w:tc>
          <w:tcPr>
            <w:tcW w:w="0" w:type="auto"/>
            <w:hideMark/>
          </w:tcPr>
          <w:p w14:paraId="1488EF21" w14:textId="77777777" w:rsidR="00B872E4" w:rsidRPr="00336146" w:rsidRDefault="00B872E4" w:rsidP="008451E3">
            <w:pPr>
              <w:spacing w:before="0"/>
              <w:jc w:val="center"/>
              <w:rPr>
                <w:szCs w:val="24"/>
              </w:rPr>
            </w:pPr>
            <w:r w:rsidRPr="00336146">
              <w:rPr>
                <w:noProof/>
                <w:szCs w:val="24"/>
              </w:rPr>
              <w:drawing>
                <wp:inline distT="0" distB="0" distL="0" distR="0" wp14:anchorId="1488F015" wp14:editId="1488F016">
                  <wp:extent cx="135255" cy="135255"/>
                  <wp:effectExtent l="0" t="0" r="0" b="0"/>
                  <wp:docPr id="166" name="Picture 46" descr="Check box for Excel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0" w:type="auto"/>
            <w:hideMark/>
          </w:tcPr>
          <w:p w14:paraId="1488EF22" w14:textId="77777777" w:rsidR="00B872E4" w:rsidRPr="00336146" w:rsidRDefault="00B872E4" w:rsidP="008451E3">
            <w:pPr>
              <w:spacing w:before="0"/>
              <w:jc w:val="center"/>
              <w:rPr>
                <w:szCs w:val="24"/>
              </w:rPr>
            </w:pPr>
            <w:r w:rsidRPr="00336146">
              <w:rPr>
                <w:noProof/>
                <w:szCs w:val="24"/>
              </w:rPr>
              <w:drawing>
                <wp:inline distT="0" distB="0" distL="0" distR="0" wp14:anchorId="1488F017" wp14:editId="1488F018">
                  <wp:extent cx="135255" cy="135255"/>
                  <wp:effectExtent l="0" t="0" r="0" b="0"/>
                  <wp:docPr id="167" name="Picture 47" descr="Check box for Very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0" w:type="auto"/>
            <w:hideMark/>
          </w:tcPr>
          <w:p w14:paraId="1488EF23" w14:textId="77777777" w:rsidR="00B872E4" w:rsidRPr="00336146" w:rsidRDefault="00B872E4" w:rsidP="008451E3">
            <w:pPr>
              <w:spacing w:before="0"/>
              <w:jc w:val="center"/>
              <w:rPr>
                <w:szCs w:val="24"/>
              </w:rPr>
            </w:pPr>
            <w:r w:rsidRPr="00336146">
              <w:rPr>
                <w:noProof/>
                <w:szCs w:val="24"/>
              </w:rPr>
              <w:drawing>
                <wp:inline distT="0" distB="0" distL="0" distR="0" wp14:anchorId="1488F019" wp14:editId="1488F01A">
                  <wp:extent cx="135255" cy="135255"/>
                  <wp:effectExtent l="0" t="0" r="0" b="0"/>
                  <wp:docPr id="168" name="Picture 48" descr="Check box for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0" w:type="auto"/>
            <w:hideMark/>
          </w:tcPr>
          <w:p w14:paraId="1488EF24" w14:textId="77777777" w:rsidR="00B872E4" w:rsidRPr="00336146" w:rsidRDefault="00B872E4" w:rsidP="008451E3">
            <w:pPr>
              <w:spacing w:before="0"/>
              <w:jc w:val="center"/>
              <w:rPr>
                <w:szCs w:val="24"/>
              </w:rPr>
            </w:pPr>
            <w:r w:rsidRPr="00336146">
              <w:rPr>
                <w:noProof/>
                <w:szCs w:val="24"/>
              </w:rPr>
              <w:drawing>
                <wp:inline distT="0" distB="0" distL="0" distR="0" wp14:anchorId="1488F01B" wp14:editId="1488F01C">
                  <wp:extent cx="135255" cy="135255"/>
                  <wp:effectExtent l="0" t="0" r="0" b="0"/>
                  <wp:docPr id="169" name="Picture 49" descr="Check box for F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0" w:type="auto"/>
            <w:hideMark/>
          </w:tcPr>
          <w:p w14:paraId="1488EF25" w14:textId="77777777" w:rsidR="00B872E4" w:rsidRPr="00336146" w:rsidRDefault="00B872E4" w:rsidP="008451E3">
            <w:pPr>
              <w:spacing w:before="0"/>
              <w:jc w:val="center"/>
              <w:rPr>
                <w:szCs w:val="24"/>
              </w:rPr>
            </w:pPr>
            <w:r w:rsidRPr="00336146">
              <w:rPr>
                <w:noProof/>
                <w:szCs w:val="24"/>
              </w:rPr>
              <w:drawing>
                <wp:inline distT="0" distB="0" distL="0" distR="0" wp14:anchorId="1488F01D" wp14:editId="1488F01E">
                  <wp:extent cx="135255" cy="135255"/>
                  <wp:effectExtent l="0" t="0" r="0" b="0"/>
                  <wp:docPr id="170" name="Picture 50" descr="Check box for P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r>
      <w:tr w:rsidR="00B872E4" w:rsidRPr="00336146" w14:paraId="1488EF2D" w14:textId="77777777" w:rsidTr="00927C46">
        <w:tc>
          <w:tcPr>
            <w:tcW w:w="0" w:type="auto"/>
            <w:hideMark/>
          </w:tcPr>
          <w:p w14:paraId="1488EF27" w14:textId="77777777" w:rsidR="00B872E4" w:rsidRPr="00336146" w:rsidRDefault="00B872E4" w:rsidP="0066782D">
            <w:pPr>
              <w:spacing w:before="0"/>
              <w:rPr>
                <w:b/>
                <w:bCs/>
                <w:szCs w:val="24"/>
              </w:rPr>
            </w:pPr>
            <w:r w:rsidRPr="00336146">
              <w:rPr>
                <w:b/>
                <w:bCs/>
                <w:szCs w:val="24"/>
              </w:rPr>
              <w:t>The content/wording of the guideline</w:t>
            </w:r>
          </w:p>
        </w:tc>
        <w:tc>
          <w:tcPr>
            <w:tcW w:w="0" w:type="auto"/>
            <w:hideMark/>
          </w:tcPr>
          <w:p w14:paraId="1488EF28" w14:textId="77777777" w:rsidR="00B872E4" w:rsidRPr="00336146" w:rsidRDefault="00B872E4" w:rsidP="008451E3">
            <w:pPr>
              <w:spacing w:before="0"/>
              <w:jc w:val="center"/>
              <w:rPr>
                <w:szCs w:val="24"/>
              </w:rPr>
            </w:pPr>
            <w:r w:rsidRPr="00336146">
              <w:rPr>
                <w:noProof/>
                <w:szCs w:val="24"/>
              </w:rPr>
              <w:drawing>
                <wp:inline distT="0" distB="0" distL="0" distR="0" wp14:anchorId="1488F01F" wp14:editId="1488F020">
                  <wp:extent cx="135255" cy="135255"/>
                  <wp:effectExtent l="0" t="0" r="0" b="0"/>
                  <wp:docPr id="171" name="Picture 51" descr="Check box for Excel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0" w:type="auto"/>
            <w:hideMark/>
          </w:tcPr>
          <w:p w14:paraId="1488EF29" w14:textId="77777777" w:rsidR="00B872E4" w:rsidRPr="00336146" w:rsidRDefault="00B872E4" w:rsidP="008451E3">
            <w:pPr>
              <w:spacing w:before="0"/>
              <w:jc w:val="center"/>
              <w:rPr>
                <w:szCs w:val="24"/>
              </w:rPr>
            </w:pPr>
            <w:r w:rsidRPr="00336146">
              <w:rPr>
                <w:noProof/>
                <w:szCs w:val="24"/>
              </w:rPr>
              <w:drawing>
                <wp:inline distT="0" distB="0" distL="0" distR="0" wp14:anchorId="1488F021" wp14:editId="1488F022">
                  <wp:extent cx="135255" cy="135255"/>
                  <wp:effectExtent l="0" t="0" r="0" b="0"/>
                  <wp:docPr id="172" name="Picture 52" descr="Check box for Very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0" w:type="auto"/>
            <w:hideMark/>
          </w:tcPr>
          <w:p w14:paraId="1488EF2A" w14:textId="77777777" w:rsidR="00B872E4" w:rsidRPr="00336146" w:rsidRDefault="00B872E4" w:rsidP="008451E3">
            <w:pPr>
              <w:spacing w:before="0"/>
              <w:jc w:val="center"/>
              <w:rPr>
                <w:szCs w:val="24"/>
              </w:rPr>
            </w:pPr>
            <w:r w:rsidRPr="00336146">
              <w:rPr>
                <w:noProof/>
                <w:szCs w:val="24"/>
              </w:rPr>
              <w:drawing>
                <wp:inline distT="0" distB="0" distL="0" distR="0" wp14:anchorId="1488F023" wp14:editId="1488F024">
                  <wp:extent cx="135255" cy="135255"/>
                  <wp:effectExtent l="0" t="0" r="0" b="0"/>
                  <wp:docPr id="173" name="Picture 53" descr="Check box for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0" w:type="auto"/>
            <w:hideMark/>
          </w:tcPr>
          <w:p w14:paraId="1488EF2B" w14:textId="77777777" w:rsidR="00B872E4" w:rsidRPr="00336146" w:rsidRDefault="00B872E4" w:rsidP="008451E3">
            <w:pPr>
              <w:spacing w:before="0"/>
              <w:jc w:val="center"/>
              <w:rPr>
                <w:szCs w:val="24"/>
              </w:rPr>
            </w:pPr>
            <w:r w:rsidRPr="00336146">
              <w:rPr>
                <w:noProof/>
                <w:szCs w:val="24"/>
              </w:rPr>
              <w:drawing>
                <wp:inline distT="0" distB="0" distL="0" distR="0" wp14:anchorId="1488F025" wp14:editId="1488F026">
                  <wp:extent cx="135255" cy="135255"/>
                  <wp:effectExtent l="0" t="0" r="0" b="0"/>
                  <wp:docPr id="174" name="Picture 54" descr="Check box for F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0" w:type="auto"/>
            <w:hideMark/>
          </w:tcPr>
          <w:p w14:paraId="1488EF2C" w14:textId="77777777" w:rsidR="00B872E4" w:rsidRPr="00336146" w:rsidRDefault="00B872E4" w:rsidP="008451E3">
            <w:pPr>
              <w:spacing w:before="0"/>
              <w:jc w:val="center"/>
              <w:rPr>
                <w:szCs w:val="24"/>
              </w:rPr>
            </w:pPr>
            <w:r w:rsidRPr="00336146">
              <w:rPr>
                <w:noProof/>
                <w:szCs w:val="24"/>
              </w:rPr>
              <w:drawing>
                <wp:inline distT="0" distB="0" distL="0" distR="0" wp14:anchorId="1488F027" wp14:editId="1488F028">
                  <wp:extent cx="135255" cy="135255"/>
                  <wp:effectExtent l="0" t="0" r="0" b="0"/>
                  <wp:docPr id="175" name="Picture 55" descr="Check box for P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r>
    </w:tbl>
    <w:p w14:paraId="1488EF2E" w14:textId="77777777" w:rsidR="008451E3" w:rsidRPr="00336146" w:rsidRDefault="008451E3" w:rsidP="008451E3">
      <w:pPr>
        <w:spacing w:before="0"/>
        <w:outlineLvl w:val="2"/>
        <w:rPr>
          <w:b/>
          <w:bCs/>
          <w:szCs w:val="24"/>
        </w:rPr>
      </w:pPr>
    </w:p>
    <w:p w14:paraId="1488EF2F" w14:textId="77777777" w:rsidR="00874BEB" w:rsidRPr="00336146" w:rsidRDefault="00874BEB" w:rsidP="008451E3">
      <w:pPr>
        <w:spacing w:before="0"/>
        <w:outlineLvl w:val="2"/>
        <w:rPr>
          <w:b/>
          <w:bCs/>
          <w:szCs w:val="24"/>
        </w:rPr>
      </w:pPr>
    </w:p>
    <w:p w14:paraId="1488EF30" w14:textId="77777777" w:rsidR="00874BEB" w:rsidRPr="00336146" w:rsidRDefault="00874BEB" w:rsidP="008451E3">
      <w:pPr>
        <w:spacing w:before="0"/>
        <w:outlineLvl w:val="2"/>
        <w:rPr>
          <w:b/>
          <w:bCs/>
          <w:szCs w:val="24"/>
        </w:rPr>
      </w:pPr>
    </w:p>
    <w:p w14:paraId="1488EF31" w14:textId="77777777" w:rsidR="00B872E4" w:rsidRPr="00336146" w:rsidRDefault="00B872E4" w:rsidP="00D43263">
      <w:pPr>
        <w:spacing w:before="0"/>
        <w:outlineLvl w:val="2"/>
        <w:rPr>
          <w:b/>
          <w:bCs/>
          <w:szCs w:val="24"/>
        </w:rPr>
      </w:pPr>
      <w:r w:rsidRPr="00336146">
        <w:rPr>
          <w:b/>
          <w:bCs/>
          <w:szCs w:val="24"/>
        </w:rPr>
        <w:t>[11]  Do you have any other comments about Guideline Four?</w:t>
      </w:r>
    </w:p>
    <w:p w14:paraId="1488EF32" w14:textId="77777777" w:rsidR="00B872E4" w:rsidRPr="00336146" w:rsidRDefault="008451E3" w:rsidP="008451E3">
      <w:pPr>
        <w:tabs>
          <w:tab w:val="left" w:pos="426"/>
        </w:tabs>
        <w:spacing w:before="0"/>
        <w:rPr>
          <w:szCs w:val="24"/>
        </w:rPr>
      </w:pPr>
      <w:r w:rsidRPr="00336146">
        <w:rPr>
          <w:szCs w:val="24"/>
        </w:rPr>
        <w:tab/>
      </w:r>
      <w:r w:rsidR="00B872E4" w:rsidRPr="00336146">
        <w:rPr>
          <w:szCs w:val="24"/>
        </w:rPr>
        <w:t>Please write your answer here:</w:t>
      </w:r>
      <w:r w:rsidR="00D43263" w:rsidRPr="00336146">
        <w:rPr>
          <w:szCs w:val="24"/>
        </w:rPr>
        <w:tab/>
      </w:r>
    </w:p>
    <w:p w14:paraId="1488EF33" w14:textId="77777777" w:rsidR="00874BEB" w:rsidRPr="00336146" w:rsidRDefault="00874BEB">
      <w:pPr>
        <w:widowControl/>
        <w:spacing w:before="0" w:after="200" w:line="276" w:lineRule="auto"/>
        <w:rPr>
          <w:b/>
          <w:bCs/>
          <w:szCs w:val="24"/>
        </w:rPr>
      </w:pPr>
      <w:r w:rsidRPr="00336146">
        <w:rPr>
          <w:b/>
          <w:bCs/>
          <w:szCs w:val="24"/>
        </w:rPr>
        <w:br w:type="page"/>
      </w:r>
    </w:p>
    <w:p w14:paraId="1488EF34" w14:textId="77777777" w:rsidR="00B872E4" w:rsidRPr="00336146" w:rsidRDefault="00B872E4" w:rsidP="00B872E4">
      <w:pPr>
        <w:spacing w:before="100" w:beforeAutospacing="1" w:after="100" w:afterAutospacing="1"/>
        <w:outlineLvl w:val="1"/>
        <w:rPr>
          <w:b/>
          <w:bCs/>
          <w:szCs w:val="24"/>
        </w:rPr>
      </w:pPr>
      <w:r w:rsidRPr="00336146">
        <w:rPr>
          <w:b/>
          <w:bCs/>
          <w:szCs w:val="24"/>
        </w:rPr>
        <w:t>GUIDELINE FIVE</w:t>
      </w:r>
    </w:p>
    <w:p w14:paraId="1488EF35" w14:textId="77777777" w:rsidR="00927C46" w:rsidRDefault="00B872E4" w:rsidP="00D43263">
      <w:pPr>
        <w:spacing w:before="0"/>
        <w:rPr>
          <w:b/>
          <w:bCs/>
          <w:szCs w:val="24"/>
        </w:rPr>
      </w:pPr>
      <w:r w:rsidRPr="00336146">
        <w:rPr>
          <w:b/>
          <w:bCs/>
          <w:szCs w:val="24"/>
        </w:rPr>
        <w:t>Guideline Five is about the need for muscle strengthening activities.</w:t>
      </w:r>
    </w:p>
    <w:p w14:paraId="1488EF36" w14:textId="77777777" w:rsidR="00927C46" w:rsidRDefault="00927C46" w:rsidP="00D43263">
      <w:pPr>
        <w:spacing w:before="0"/>
        <w:rPr>
          <w:b/>
          <w:bCs/>
          <w:szCs w:val="24"/>
        </w:rPr>
      </w:pPr>
    </w:p>
    <w:p w14:paraId="1488EF37" w14:textId="77777777" w:rsidR="00927C46" w:rsidRPr="00927C46" w:rsidRDefault="00927C46" w:rsidP="00D43263">
      <w:pPr>
        <w:spacing w:before="0"/>
        <w:rPr>
          <w:bCs/>
          <w:color w:val="FF0000"/>
          <w:sz w:val="22"/>
          <w:szCs w:val="24"/>
        </w:rPr>
      </w:pPr>
      <w:r w:rsidRPr="00927C46">
        <w:rPr>
          <w:bCs/>
          <w:color w:val="FF0000"/>
          <w:sz w:val="22"/>
          <w:szCs w:val="24"/>
        </w:rPr>
        <w:t xml:space="preserve">Scientific statement: </w:t>
      </w:r>
    </w:p>
    <w:p w14:paraId="1488EF38" w14:textId="77777777" w:rsidR="00927C46" w:rsidRPr="00927C46" w:rsidRDefault="00927C46" w:rsidP="00D43263">
      <w:pPr>
        <w:spacing w:before="0"/>
        <w:rPr>
          <w:bCs/>
          <w:sz w:val="22"/>
          <w:szCs w:val="24"/>
        </w:rPr>
      </w:pPr>
      <w:r w:rsidRPr="00927C46">
        <w:rPr>
          <w:bCs/>
          <w:sz w:val="22"/>
          <w:szCs w:val="24"/>
        </w:rPr>
        <w:t xml:space="preserve">Resistance training (muscle strengthening) activities are important for metabolic, cardiovascular and musculoskeletal health (including prevention of falls), and for maintaining functional status and ability to conduct activities of daily living. </w:t>
      </w:r>
    </w:p>
    <w:p w14:paraId="1488EF39" w14:textId="77777777" w:rsidR="00927C46" w:rsidRPr="00927C46" w:rsidRDefault="00927C46" w:rsidP="00D43263">
      <w:pPr>
        <w:spacing w:before="0"/>
        <w:rPr>
          <w:bCs/>
          <w:sz w:val="22"/>
          <w:szCs w:val="24"/>
        </w:rPr>
      </w:pPr>
    </w:p>
    <w:p w14:paraId="1488EF3A" w14:textId="77777777" w:rsidR="00927C46" w:rsidRPr="00927C46" w:rsidRDefault="00927C46" w:rsidP="00D43263">
      <w:pPr>
        <w:spacing w:before="0"/>
        <w:rPr>
          <w:bCs/>
          <w:sz w:val="22"/>
          <w:szCs w:val="24"/>
        </w:rPr>
      </w:pPr>
      <w:r w:rsidRPr="00927C46">
        <w:rPr>
          <w:bCs/>
          <w:sz w:val="22"/>
          <w:szCs w:val="24"/>
        </w:rPr>
        <w:t xml:space="preserve">There are insufficient data on which to base a specific recommendation about the frequency of strength training, but significant benefits are associated with strength training at least twice a week. </w:t>
      </w:r>
    </w:p>
    <w:p w14:paraId="1488EF3B" w14:textId="77777777" w:rsidR="00927C46" w:rsidRDefault="00927C46" w:rsidP="00D43263">
      <w:pPr>
        <w:spacing w:before="0"/>
        <w:rPr>
          <w:bCs/>
          <w:szCs w:val="24"/>
        </w:rPr>
      </w:pPr>
    </w:p>
    <w:p w14:paraId="1488EF3C" w14:textId="77777777" w:rsidR="00927C46" w:rsidRDefault="00927C46" w:rsidP="00D43263">
      <w:pPr>
        <w:spacing w:before="0"/>
        <w:rPr>
          <w:b/>
          <w:bCs/>
          <w:i/>
          <w:szCs w:val="24"/>
        </w:rPr>
      </w:pPr>
      <w:r w:rsidRPr="00927C46">
        <w:rPr>
          <w:b/>
          <w:bCs/>
          <w:i/>
          <w:szCs w:val="24"/>
        </w:rPr>
        <w:t>Guideline Five:</w:t>
      </w:r>
    </w:p>
    <w:p w14:paraId="1488EF3D" w14:textId="77777777" w:rsidR="00927C46" w:rsidRDefault="00927C46" w:rsidP="00D43263">
      <w:pPr>
        <w:spacing w:before="0"/>
        <w:rPr>
          <w:b/>
          <w:bCs/>
          <w:i/>
          <w:szCs w:val="24"/>
        </w:rPr>
      </w:pPr>
    </w:p>
    <w:p w14:paraId="1488EF3E" w14:textId="77777777" w:rsidR="00927C46" w:rsidRPr="00927C46" w:rsidRDefault="00927C46" w:rsidP="00D43263">
      <w:pPr>
        <w:spacing w:before="0"/>
        <w:rPr>
          <w:b/>
          <w:bCs/>
          <w:i/>
          <w:szCs w:val="24"/>
        </w:rPr>
      </w:pPr>
      <w:r>
        <w:rPr>
          <w:b/>
          <w:bCs/>
          <w:i/>
          <w:szCs w:val="24"/>
        </w:rPr>
        <w:t>In addition, do muscle strengthening activities on at least 2 days each week.</w:t>
      </w:r>
    </w:p>
    <w:p w14:paraId="1488EF3F" w14:textId="77777777" w:rsidR="00874BEB" w:rsidRPr="00336146" w:rsidRDefault="00874BEB" w:rsidP="00D43263">
      <w:pPr>
        <w:spacing w:before="0"/>
        <w:rPr>
          <w:b/>
          <w:bCs/>
          <w:szCs w:val="24"/>
        </w:rPr>
      </w:pPr>
    </w:p>
    <w:p w14:paraId="1488EF40" w14:textId="77777777" w:rsidR="00B872E4" w:rsidRPr="00336146" w:rsidRDefault="00B872E4" w:rsidP="00D43263">
      <w:pPr>
        <w:spacing w:before="0"/>
        <w:rPr>
          <w:b/>
          <w:bCs/>
          <w:szCs w:val="24"/>
        </w:rPr>
      </w:pPr>
      <w:r w:rsidRPr="00336146">
        <w:rPr>
          <w:b/>
          <w:bCs/>
          <w:szCs w:val="24"/>
        </w:rPr>
        <w:t xml:space="preserve">[12]  Please rate the following aspects of this guideline. </w:t>
      </w:r>
    </w:p>
    <w:p w14:paraId="1488EF41" w14:textId="77777777" w:rsidR="008451E3" w:rsidRPr="00336146" w:rsidRDefault="008451E3" w:rsidP="00D43263">
      <w:pPr>
        <w:spacing w:before="0"/>
        <w:rPr>
          <w:szCs w:val="24"/>
        </w:rPr>
      </w:pPr>
    </w:p>
    <w:p w14:paraId="1488EF42" w14:textId="77777777" w:rsidR="00B872E4" w:rsidRPr="00336146" w:rsidRDefault="00B872E4" w:rsidP="008451E3">
      <w:pPr>
        <w:spacing w:before="0"/>
        <w:ind w:firstLine="567"/>
        <w:rPr>
          <w:szCs w:val="24"/>
        </w:rPr>
      </w:pPr>
      <w:r w:rsidRPr="00336146">
        <w:rPr>
          <w:szCs w:val="24"/>
        </w:rPr>
        <w:t>Please choose the appropriate response for each item:</w:t>
      </w:r>
    </w:p>
    <w:tbl>
      <w:tblPr>
        <w:tblStyle w:val="TableGrid"/>
        <w:tblW w:w="5000" w:type="pct"/>
        <w:tblLook w:val="04A0" w:firstRow="1" w:lastRow="0" w:firstColumn="1" w:lastColumn="0" w:noHBand="0" w:noVBand="1"/>
        <w:tblCaption w:val="Survey question regarding Guideline 5"/>
        <w:tblDescription w:val="The respondant is asked to rate the following statements as Excellent, Very Good, Good, Fair or Poor.  The accuracy of the scientific statement. The appropriateness of introducing this new guideline. The content/wording of the guideline."/>
      </w:tblPr>
      <w:tblGrid>
        <w:gridCol w:w="2016"/>
        <w:gridCol w:w="1446"/>
        <w:gridCol w:w="1445"/>
        <w:gridCol w:w="1445"/>
        <w:gridCol w:w="1445"/>
        <w:gridCol w:w="1445"/>
      </w:tblGrid>
      <w:tr w:rsidR="00B872E4" w:rsidRPr="00336146" w14:paraId="1488EF49" w14:textId="77777777" w:rsidTr="00D05A0D">
        <w:trPr>
          <w:tblHeader/>
        </w:trPr>
        <w:tc>
          <w:tcPr>
            <w:tcW w:w="0" w:type="auto"/>
            <w:hideMark/>
          </w:tcPr>
          <w:p w14:paraId="1488EF43" w14:textId="77777777" w:rsidR="00B872E4" w:rsidRPr="00336146" w:rsidRDefault="00B872E4" w:rsidP="008451E3">
            <w:pPr>
              <w:spacing w:before="0"/>
              <w:jc w:val="right"/>
              <w:rPr>
                <w:szCs w:val="24"/>
              </w:rPr>
            </w:pPr>
            <w:r w:rsidRPr="00336146">
              <w:rPr>
                <w:szCs w:val="24"/>
              </w:rPr>
              <w:t> </w:t>
            </w:r>
          </w:p>
        </w:tc>
        <w:tc>
          <w:tcPr>
            <w:tcW w:w="782" w:type="pct"/>
            <w:hideMark/>
          </w:tcPr>
          <w:p w14:paraId="1488EF44" w14:textId="77777777" w:rsidR="00B872E4" w:rsidRPr="00336146" w:rsidRDefault="00B872E4" w:rsidP="008451E3">
            <w:pPr>
              <w:spacing w:before="0"/>
              <w:jc w:val="center"/>
              <w:rPr>
                <w:b/>
                <w:bCs/>
                <w:szCs w:val="24"/>
              </w:rPr>
            </w:pPr>
            <w:r w:rsidRPr="00336146">
              <w:rPr>
                <w:b/>
                <w:bCs/>
                <w:szCs w:val="24"/>
              </w:rPr>
              <w:t>Excellent</w:t>
            </w:r>
          </w:p>
        </w:tc>
        <w:tc>
          <w:tcPr>
            <w:tcW w:w="782" w:type="pct"/>
            <w:hideMark/>
          </w:tcPr>
          <w:p w14:paraId="1488EF45" w14:textId="77777777" w:rsidR="00B872E4" w:rsidRPr="00336146" w:rsidRDefault="00B872E4" w:rsidP="00D43263">
            <w:pPr>
              <w:spacing w:before="0"/>
              <w:jc w:val="center"/>
              <w:rPr>
                <w:b/>
                <w:bCs/>
                <w:szCs w:val="24"/>
              </w:rPr>
            </w:pPr>
            <w:r w:rsidRPr="00336146">
              <w:rPr>
                <w:b/>
                <w:bCs/>
                <w:szCs w:val="24"/>
              </w:rPr>
              <w:t>Very good</w:t>
            </w:r>
          </w:p>
        </w:tc>
        <w:tc>
          <w:tcPr>
            <w:tcW w:w="782" w:type="pct"/>
            <w:hideMark/>
          </w:tcPr>
          <w:p w14:paraId="1488EF46" w14:textId="77777777" w:rsidR="00B872E4" w:rsidRPr="00336146" w:rsidRDefault="00B872E4" w:rsidP="00D43263">
            <w:pPr>
              <w:spacing w:before="0"/>
              <w:jc w:val="center"/>
              <w:rPr>
                <w:b/>
                <w:bCs/>
                <w:szCs w:val="24"/>
              </w:rPr>
            </w:pPr>
            <w:r w:rsidRPr="00336146">
              <w:rPr>
                <w:b/>
                <w:bCs/>
                <w:szCs w:val="24"/>
              </w:rPr>
              <w:t>Good</w:t>
            </w:r>
          </w:p>
        </w:tc>
        <w:tc>
          <w:tcPr>
            <w:tcW w:w="782" w:type="pct"/>
            <w:hideMark/>
          </w:tcPr>
          <w:p w14:paraId="1488EF47" w14:textId="77777777" w:rsidR="00B872E4" w:rsidRPr="00336146" w:rsidRDefault="00B872E4" w:rsidP="00D43263">
            <w:pPr>
              <w:spacing w:before="0"/>
              <w:jc w:val="center"/>
              <w:rPr>
                <w:b/>
                <w:bCs/>
                <w:szCs w:val="24"/>
              </w:rPr>
            </w:pPr>
            <w:r w:rsidRPr="00336146">
              <w:rPr>
                <w:b/>
                <w:bCs/>
                <w:szCs w:val="24"/>
              </w:rPr>
              <w:t>Fair</w:t>
            </w:r>
          </w:p>
        </w:tc>
        <w:tc>
          <w:tcPr>
            <w:tcW w:w="782" w:type="pct"/>
            <w:hideMark/>
          </w:tcPr>
          <w:p w14:paraId="1488EF48" w14:textId="77777777" w:rsidR="00B872E4" w:rsidRPr="00336146" w:rsidRDefault="00B872E4" w:rsidP="00D43263">
            <w:pPr>
              <w:spacing w:before="0"/>
              <w:jc w:val="center"/>
              <w:rPr>
                <w:b/>
                <w:bCs/>
                <w:szCs w:val="24"/>
              </w:rPr>
            </w:pPr>
            <w:r w:rsidRPr="00336146">
              <w:rPr>
                <w:b/>
                <w:bCs/>
                <w:szCs w:val="24"/>
              </w:rPr>
              <w:t>Poor</w:t>
            </w:r>
          </w:p>
        </w:tc>
      </w:tr>
      <w:tr w:rsidR="00B872E4" w:rsidRPr="00336146" w14:paraId="1488EF50" w14:textId="77777777" w:rsidTr="00D05A0D">
        <w:tc>
          <w:tcPr>
            <w:tcW w:w="0" w:type="auto"/>
            <w:hideMark/>
          </w:tcPr>
          <w:p w14:paraId="1488EF4A" w14:textId="77777777" w:rsidR="00B872E4" w:rsidRPr="00336146" w:rsidRDefault="00B872E4" w:rsidP="0066782D">
            <w:pPr>
              <w:spacing w:before="0"/>
              <w:rPr>
                <w:b/>
                <w:bCs/>
                <w:szCs w:val="24"/>
              </w:rPr>
            </w:pPr>
            <w:r w:rsidRPr="00336146">
              <w:rPr>
                <w:b/>
                <w:bCs/>
                <w:szCs w:val="24"/>
              </w:rPr>
              <w:t>The accuracy of the scientific statement</w:t>
            </w:r>
          </w:p>
        </w:tc>
        <w:tc>
          <w:tcPr>
            <w:tcW w:w="0" w:type="auto"/>
            <w:hideMark/>
          </w:tcPr>
          <w:p w14:paraId="1488EF4B" w14:textId="77777777" w:rsidR="00B872E4" w:rsidRPr="00336146" w:rsidRDefault="00B872E4" w:rsidP="008451E3">
            <w:pPr>
              <w:spacing w:before="0"/>
              <w:jc w:val="center"/>
              <w:rPr>
                <w:szCs w:val="24"/>
              </w:rPr>
            </w:pPr>
            <w:r w:rsidRPr="00336146">
              <w:rPr>
                <w:noProof/>
                <w:szCs w:val="24"/>
              </w:rPr>
              <w:drawing>
                <wp:inline distT="0" distB="0" distL="0" distR="0" wp14:anchorId="1488F029" wp14:editId="1488F02A">
                  <wp:extent cx="135255" cy="135255"/>
                  <wp:effectExtent l="0" t="0" r="0" b="0"/>
                  <wp:docPr id="177" name="Picture 57" descr="Check box for Excel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0" w:type="auto"/>
            <w:hideMark/>
          </w:tcPr>
          <w:p w14:paraId="1488EF4C" w14:textId="77777777" w:rsidR="00B872E4" w:rsidRPr="00336146" w:rsidRDefault="00B872E4" w:rsidP="00D43263">
            <w:pPr>
              <w:spacing w:before="0"/>
              <w:jc w:val="center"/>
              <w:rPr>
                <w:szCs w:val="24"/>
              </w:rPr>
            </w:pPr>
            <w:r w:rsidRPr="00336146">
              <w:rPr>
                <w:noProof/>
                <w:szCs w:val="24"/>
              </w:rPr>
              <w:drawing>
                <wp:inline distT="0" distB="0" distL="0" distR="0" wp14:anchorId="1488F02B" wp14:editId="1488F02C">
                  <wp:extent cx="135255" cy="135255"/>
                  <wp:effectExtent l="0" t="0" r="0" b="0"/>
                  <wp:docPr id="178" name="Picture 58" descr="Check box for Very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0" w:type="auto"/>
            <w:hideMark/>
          </w:tcPr>
          <w:p w14:paraId="1488EF4D" w14:textId="77777777" w:rsidR="00B872E4" w:rsidRPr="00336146" w:rsidRDefault="00B872E4" w:rsidP="00D43263">
            <w:pPr>
              <w:spacing w:before="0"/>
              <w:jc w:val="center"/>
              <w:rPr>
                <w:szCs w:val="24"/>
              </w:rPr>
            </w:pPr>
            <w:r w:rsidRPr="00336146">
              <w:rPr>
                <w:noProof/>
                <w:szCs w:val="24"/>
              </w:rPr>
              <w:drawing>
                <wp:inline distT="0" distB="0" distL="0" distR="0" wp14:anchorId="1488F02D" wp14:editId="1488F02E">
                  <wp:extent cx="135255" cy="135255"/>
                  <wp:effectExtent l="0" t="0" r="0" b="0"/>
                  <wp:docPr id="179" name="Picture 59" descr="Check box for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0" w:type="auto"/>
            <w:hideMark/>
          </w:tcPr>
          <w:p w14:paraId="1488EF4E" w14:textId="77777777" w:rsidR="00B872E4" w:rsidRPr="00336146" w:rsidRDefault="00B872E4" w:rsidP="00D43263">
            <w:pPr>
              <w:spacing w:before="0"/>
              <w:jc w:val="center"/>
              <w:rPr>
                <w:szCs w:val="24"/>
              </w:rPr>
            </w:pPr>
            <w:r w:rsidRPr="00336146">
              <w:rPr>
                <w:noProof/>
                <w:szCs w:val="24"/>
              </w:rPr>
              <w:drawing>
                <wp:inline distT="0" distB="0" distL="0" distR="0" wp14:anchorId="1488F02F" wp14:editId="1488F030">
                  <wp:extent cx="135255" cy="135255"/>
                  <wp:effectExtent l="0" t="0" r="0" b="0"/>
                  <wp:docPr id="180" name="Picture 60" descr="Check box for F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0" w:type="auto"/>
            <w:hideMark/>
          </w:tcPr>
          <w:p w14:paraId="1488EF4F" w14:textId="77777777" w:rsidR="00B872E4" w:rsidRPr="00336146" w:rsidRDefault="00B872E4" w:rsidP="00D43263">
            <w:pPr>
              <w:spacing w:before="0"/>
              <w:jc w:val="center"/>
              <w:rPr>
                <w:szCs w:val="24"/>
              </w:rPr>
            </w:pPr>
            <w:r w:rsidRPr="00336146">
              <w:rPr>
                <w:noProof/>
                <w:szCs w:val="24"/>
              </w:rPr>
              <w:drawing>
                <wp:inline distT="0" distB="0" distL="0" distR="0" wp14:anchorId="1488F031" wp14:editId="1488F032">
                  <wp:extent cx="135255" cy="135255"/>
                  <wp:effectExtent l="0" t="0" r="0" b="0"/>
                  <wp:docPr id="181" name="Picture 61" descr="Check box for P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r>
      <w:tr w:rsidR="00B872E4" w:rsidRPr="00336146" w14:paraId="1488EF57" w14:textId="77777777" w:rsidTr="00D05A0D">
        <w:tc>
          <w:tcPr>
            <w:tcW w:w="0" w:type="auto"/>
            <w:hideMark/>
          </w:tcPr>
          <w:p w14:paraId="1488EF51" w14:textId="77777777" w:rsidR="00B872E4" w:rsidRPr="00336146" w:rsidRDefault="00B872E4" w:rsidP="0066782D">
            <w:pPr>
              <w:spacing w:before="0"/>
              <w:rPr>
                <w:b/>
                <w:bCs/>
                <w:szCs w:val="24"/>
              </w:rPr>
            </w:pPr>
            <w:r w:rsidRPr="00336146">
              <w:rPr>
                <w:b/>
                <w:bCs/>
                <w:szCs w:val="24"/>
              </w:rPr>
              <w:t>The appropriateness of introducing a guideline on strength training</w:t>
            </w:r>
          </w:p>
        </w:tc>
        <w:tc>
          <w:tcPr>
            <w:tcW w:w="0" w:type="auto"/>
            <w:hideMark/>
          </w:tcPr>
          <w:p w14:paraId="1488EF52" w14:textId="77777777" w:rsidR="00B872E4" w:rsidRPr="00336146" w:rsidRDefault="00B872E4" w:rsidP="008451E3">
            <w:pPr>
              <w:spacing w:before="0"/>
              <w:jc w:val="center"/>
              <w:rPr>
                <w:szCs w:val="24"/>
              </w:rPr>
            </w:pPr>
            <w:r w:rsidRPr="00336146">
              <w:rPr>
                <w:noProof/>
                <w:szCs w:val="24"/>
              </w:rPr>
              <w:drawing>
                <wp:inline distT="0" distB="0" distL="0" distR="0" wp14:anchorId="1488F033" wp14:editId="1488F034">
                  <wp:extent cx="135255" cy="135255"/>
                  <wp:effectExtent l="0" t="0" r="0" b="0"/>
                  <wp:docPr id="182" name="Picture 62" descr="Check box for Excel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0" w:type="auto"/>
            <w:hideMark/>
          </w:tcPr>
          <w:p w14:paraId="1488EF53" w14:textId="77777777" w:rsidR="00B872E4" w:rsidRPr="00336146" w:rsidRDefault="00B872E4" w:rsidP="00D43263">
            <w:pPr>
              <w:spacing w:before="0"/>
              <w:jc w:val="center"/>
              <w:rPr>
                <w:szCs w:val="24"/>
              </w:rPr>
            </w:pPr>
            <w:r w:rsidRPr="00336146">
              <w:rPr>
                <w:noProof/>
                <w:szCs w:val="24"/>
              </w:rPr>
              <w:drawing>
                <wp:inline distT="0" distB="0" distL="0" distR="0" wp14:anchorId="1488F035" wp14:editId="1488F036">
                  <wp:extent cx="135255" cy="135255"/>
                  <wp:effectExtent l="0" t="0" r="0" b="0"/>
                  <wp:docPr id="183" name="Picture 63" descr="Check box for Very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0" w:type="auto"/>
            <w:hideMark/>
          </w:tcPr>
          <w:p w14:paraId="1488EF54" w14:textId="77777777" w:rsidR="00B872E4" w:rsidRPr="00336146" w:rsidRDefault="00B872E4" w:rsidP="00D43263">
            <w:pPr>
              <w:spacing w:before="0"/>
              <w:jc w:val="center"/>
              <w:rPr>
                <w:szCs w:val="24"/>
              </w:rPr>
            </w:pPr>
            <w:r w:rsidRPr="00336146">
              <w:rPr>
                <w:noProof/>
                <w:szCs w:val="24"/>
              </w:rPr>
              <w:drawing>
                <wp:inline distT="0" distB="0" distL="0" distR="0" wp14:anchorId="1488F037" wp14:editId="1488F038">
                  <wp:extent cx="135255" cy="135255"/>
                  <wp:effectExtent l="0" t="0" r="0" b="0"/>
                  <wp:docPr id="184" name="Picture 64" descr="Check box for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0" w:type="auto"/>
            <w:hideMark/>
          </w:tcPr>
          <w:p w14:paraId="1488EF55" w14:textId="77777777" w:rsidR="00B872E4" w:rsidRPr="00336146" w:rsidRDefault="00B872E4" w:rsidP="00D43263">
            <w:pPr>
              <w:spacing w:before="0"/>
              <w:jc w:val="center"/>
              <w:rPr>
                <w:szCs w:val="24"/>
              </w:rPr>
            </w:pPr>
            <w:r w:rsidRPr="00336146">
              <w:rPr>
                <w:noProof/>
                <w:szCs w:val="24"/>
              </w:rPr>
              <w:drawing>
                <wp:inline distT="0" distB="0" distL="0" distR="0" wp14:anchorId="1488F039" wp14:editId="1488F03A">
                  <wp:extent cx="135255" cy="135255"/>
                  <wp:effectExtent l="0" t="0" r="0" b="0"/>
                  <wp:docPr id="185" name="Picture 65" descr="Check box for F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0" w:type="auto"/>
            <w:hideMark/>
          </w:tcPr>
          <w:p w14:paraId="1488EF56" w14:textId="77777777" w:rsidR="00B872E4" w:rsidRPr="00336146" w:rsidRDefault="00B872E4" w:rsidP="00D43263">
            <w:pPr>
              <w:spacing w:before="0"/>
              <w:jc w:val="center"/>
              <w:rPr>
                <w:szCs w:val="24"/>
              </w:rPr>
            </w:pPr>
            <w:r w:rsidRPr="00336146">
              <w:rPr>
                <w:noProof/>
                <w:szCs w:val="24"/>
              </w:rPr>
              <w:drawing>
                <wp:inline distT="0" distB="0" distL="0" distR="0" wp14:anchorId="1488F03B" wp14:editId="1488F03C">
                  <wp:extent cx="135255" cy="135255"/>
                  <wp:effectExtent l="0" t="0" r="0" b="0"/>
                  <wp:docPr id="186" name="Picture 66" descr="Check box for P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r>
      <w:tr w:rsidR="00B872E4" w:rsidRPr="00336146" w14:paraId="1488EF5E" w14:textId="77777777" w:rsidTr="00D05A0D">
        <w:tc>
          <w:tcPr>
            <w:tcW w:w="0" w:type="auto"/>
            <w:hideMark/>
          </w:tcPr>
          <w:p w14:paraId="1488EF58" w14:textId="77777777" w:rsidR="00B872E4" w:rsidRPr="00336146" w:rsidRDefault="00B872E4" w:rsidP="0066782D">
            <w:pPr>
              <w:spacing w:before="0"/>
              <w:rPr>
                <w:b/>
                <w:bCs/>
                <w:szCs w:val="24"/>
              </w:rPr>
            </w:pPr>
            <w:r w:rsidRPr="00336146">
              <w:rPr>
                <w:b/>
                <w:bCs/>
                <w:szCs w:val="24"/>
              </w:rPr>
              <w:t>The content/wording of the guideline</w:t>
            </w:r>
          </w:p>
        </w:tc>
        <w:tc>
          <w:tcPr>
            <w:tcW w:w="0" w:type="auto"/>
            <w:hideMark/>
          </w:tcPr>
          <w:p w14:paraId="1488EF59" w14:textId="77777777" w:rsidR="00B872E4" w:rsidRPr="00336146" w:rsidRDefault="00B872E4" w:rsidP="008451E3">
            <w:pPr>
              <w:spacing w:before="0"/>
              <w:jc w:val="center"/>
              <w:rPr>
                <w:szCs w:val="24"/>
              </w:rPr>
            </w:pPr>
            <w:r w:rsidRPr="00336146">
              <w:rPr>
                <w:noProof/>
                <w:szCs w:val="24"/>
              </w:rPr>
              <w:drawing>
                <wp:inline distT="0" distB="0" distL="0" distR="0" wp14:anchorId="1488F03D" wp14:editId="1488F03E">
                  <wp:extent cx="135255" cy="135255"/>
                  <wp:effectExtent l="0" t="0" r="0" b="0"/>
                  <wp:docPr id="187" name="Picture 67" descr="Check box for Excel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0" w:type="auto"/>
            <w:hideMark/>
          </w:tcPr>
          <w:p w14:paraId="1488EF5A" w14:textId="77777777" w:rsidR="00B872E4" w:rsidRPr="00336146" w:rsidRDefault="00B872E4" w:rsidP="00D43263">
            <w:pPr>
              <w:spacing w:before="0"/>
              <w:jc w:val="center"/>
              <w:rPr>
                <w:szCs w:val="24"/>
              </w:rPr>
            </w:pPr>
            <w:r w:rsidRPr="00336146">
              <w:rPr>
                <w:noProof/>
                <w:szCs w:val="24"/>
              </w:rPr>
              <w:drawing>
                <wp:inline distT="0" distB="0" distL="0" distR="0" wp14:anchorId="1488F03F" wp14:editId="1488F040">
                  <wp:extent cx="135255" cy="135255"/>
                  <wp:effectExtent l="0" t="0" r="0" b="0"/>
                  <wp:docPr id="188" name="Picture 68" descr="Check box for Very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0" w:type="auto"/>
            <w:hideMark/>
          </w:tcPr>
          <w:p w14:paraId="1488EF5B" w14:textId="77777777" w:rsidR="00B872E4" w:rsidRPr="00336146" w:rsidRDefault="00B872E4" w:rsidP="00D43263">
            <w:pPr>
              <w:spacing w:before="0"/>
              <w:jc w:val="center"/>
              <w:rPr>
                <w:szCs w:val="24"/>
              </w:rPr>
            </w:pPr>
            <w:r w:rsidRPr="00336146">
              <w:rPr>
                <w:noProof/>
                <w:szCs w:val="24"/>
              </w:rPr>
              <w:drawing>
                <wp:inline distT="0" distB="0" distL="0" distR="0" wp14:anchorId="1488F041" wp14:editId="1488F042">
                  <wp:extent cx="135255" cy="135255"/>
                  <wp:effectExtent l="0" t="0" r="0" b="0"/>
                  <wp:docPr id="189" name="Picture 69" descr="Check box for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0" w:type="auto"/>
            <w:hideMark/>
          </w:tcPr>
          <w:p w14:paraId="1488EF5C" w14:textId="77777777" w:rsidR="00B872E4" w:rsidRPr="00336146" w:rsidRDefault="00B872E4" w:rsidP="00D43263">
            <w:pPr>
              <w:spacing w:before="0"/>
              <w:jc w:val="center"/>
              <w:rPr>
                <w:szCs w:val="24"/>
              </w:rPr>
            </w:pPr>
            <w:r w:rsidRPr="00336146">
              <w:rPr>
                <w:noProof/>
                <w:szCs w:val="24"/>
              </w:rPr>
              <w:drawing>
                <wp:inline distT="0" distB="0" distL="0" distR="0" wp14:anchorId="1488F043" wp14:editId="1488F044">
                  <wp:extent cx="135255" cy="135255"/>
                  <wp:effectExtent l="0" t="0" r="0" b="0"/>
                  <wp:docPr id="190" name="Picture 70" descr="Check box for F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0" w:type="auto"/>
            <w:hideMark/>
          </w:tcPr>
          <w:p w14:paraId="1488EF5D" w14:textId="77777777" w:rsidR="00B872E4" w:rsidRPr="00336146" w:rsidRDefault="00B872E4" w:rsidP="00D43263">
            <w:pPr>
              <w:spacing w:before="0"/>
              <w:jc w:val="center"/>
              <w:rPr>
                <w:szCs w:val="24"/>
              </w:rPr>
            </w:pPr>
            <w:r w:rsidRPr="00336146">
              <w:rPr>
                <w:noProof/>
                <w:szCs w:val="24"/>
              </w:rPr>
              <w:drawing>
                <wp:inline distT="0" distB="0" distL="0" distR="0" wp14:anchorId="1488F045" wp14:editId="1488F046">
                  <wp:extent cx="135255" cy="135255"/>
                  <wp:effectExtent l="0" t="0" r="0" b="0"/>
                  <wp:docPr id="191" name="Picture 71" descr="Check box for P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r>
    </w:tbl>
    <w:p w14:paraId="1488EF5F" w14:textId="77777777" w:rsidR="00874BEB" w:rsidRPr="00336146" w:rsidRDefault="00874BEB" w:rsidP="00D43263">
      <w:pPr>
        <w:spacing w:before="0"/>
        <w:outlineLvl w:val="3"/>
        <w:rPr>
          <w:b/>
          <w:bCs/>
          <w:szCs w:val="24"/>
        </w:rPr>
      </w:pPr>
    </w:p>
    <w:p w14:paraId="1488EF60" w14:textId="77777777" w:rsidR="00874BEB" w:rsidRPr="00336146" w:rsidRDefault="00874BEB" w:rsidP="00D43263">
      <w:pPr>
        <w:spacing w:before="0"/>
        <w:outlineLvl w:val="3"/>
        <w:rPr>
          <w:b/>
          <w:bCs/>
          <w:szCs w:val="24"/>
        </w:rPr>
      </w:pPr>
    </w:p>
    <w:p w14:paraId="1488EF61" w14:textId="77777777" w:rsidR="00874BEB" w:rsidRPr="00336146" w:rsidRDefault="00874BEB" w:rsidP="00D43263">
      <w:pPr>
        <w:spacing w:before="0"/>
        <w:outlineLvl w:val="3"/>
        <w:rPr>
          <w:b/>
          <w:bCs/>
          <w:szCs w:val="24"/>
        </w:rPr>
      </w:pPr>
    </w:p>
    <w:p w14:paraId="1488EF62" w14:textId="77777777" w:rsidR="00B872E4" w:rsidRPr="00336146" w:rsidRDefault="00B872E4" w:rsidP="00D43263">
      <w:pPr>
        <w:spacing w:before="0"/>
        <w:outlineLvl w:val="3"/>
        <w:rPr>
          <w:b/>
          <w:bCs/>
          <w:szCs w:val="24"/>
        </w:rPr>
      </w:pPr>
      <w:r w:rsidRPr="00336146">
        <w:rPr>
          <w:b/>
          <w:bCs/>
          <w:szCs w:val="24"/>
        </w:rPr>
        <w:t>[13]  Do you have any other comments about Guideline Five?</w:t>
      </w:r>
    </w:p>
    <w:p w14:paraId="1488EF63" w14:textId="77777777" w:rsidR="00B872E4" w:rsidRPr="00336146" w:rsidRDefault="00B872E4" w:rsidP="00B872E4">
      <w:pPr>
        <w:spacing w:before="100" w:beforeAutospacing="1" w:after="100" w:afterAutospacing="1"/>
        <w:rPr>
          <w:szCs w:val="24"/>
        </w:rPr>
      </w:pPr>
      <w:r w:rsidRPr="00336146">
        <w:rPr>
          <w:szCs w:val="24"/>
        </w:rPr>
        <w:t>Please write your answer here:</w:t>
      </w:r>
    </w:p>
    <w:p w14:paraId="1488EF64" w14:textId="77777777" w:rsidR="00D43263" w:rsidRPr="00336146" w:rsidRDefault="00D43263" w:rsidP="00B872E4">
      <w:pPr>
        <w:spacing w:before="100" w:beforeAutospacing="1" w:after="100" w:afterAutospacing="1"/>
        <w:outlineLvl w:val="1"/>
        <w:rPr>
          <w:b/>
          <w:bCs/>
          <w:szCs w:val="24"/>
        </w:rPr>
      </w:pPr>
    </w:p>
    <w:p w14:paraId="1488EF65" w14:textId="77777777" w:rsidR="008451E3" w:rsidRPr="00336146" w:rsidRDefault="008451E3" w:rsidP="00B872E4">
      <w:pPr>
        <w:spacing w:before="100" w:beforeAutospacing="1" w:after="100" w:afterAutospacing="1"/>
        <w:outlineLvl w:val="1"/>
        <w:rPr>
          <w:b/>
          <w:bCs/>
          <w:szCs w:val="24"/>
        </w:rPr>
      </w:pPr>
    </w:p>
    <w:p w14:paraId="1488EF66" w14:textId="77777777" w:rsidR="00874BEB" w:rsidRPr="00336146" w:rsidRDefault="00874BEB">
      <w:pPr>
        <w:widowControl/>
        <w:spacing w:before="0" w:after="200" w:line="276" w:lineRule="auto"/>
        <w:rPr>
          <w:b/>
          <w:bCs/>
          <w:szCs w:val="24"/>
        </w:rPr>
      </w:pPr>
      <w:r w:rsidRPr="00336146">
        <w:rPr>
          <w:b/>
          <w:bCs/>
          <w:szCs w:val="24"/>
        </w:rPr>
        <w:br w:type="page"/>
      </w:r>
    </w:p>
    <w:p w14:paraId="1488EF67" w14:textId="77777777" w:rsidR="00B872E4" w:rsidRPr="00336146" w:rsidRDefault="00B872E4" w:rsidP="00B872E4">
      <w:pPr>
        <w:spacing w:before="100" w:beforeAutospacing="1" w:after="100" w:afterAutospacing="1"/>
        <w:outlineLvl w:val="1"/>
        <w:rPr>
          <w:b/>
          <w:bCs/>
          <w:szCs w:val="24"/>
        </w:rPr>
      </w:pPr>
      <w:r w:rsidRPr="00336146">
        <w:rPr>
          <w:b/>
          <w:bCs/>
          <w:szCs w:val="24"/>
        </w:rPr>
        <w:t>GUIDELINE SIX</w:t>
      </w:r>
    </w:p>
    <w:p w14:paraId="1488EF68" w14:textId="77777777" w:rsidR="00B872E4" w:rsidRDefault="00B872E4" w:rsidP="00B872E4">
      <w:pPr>
        <w:spacing w:before="100" w:beforeAutospacing="1" w:after="100" w:afterAutospacing="1"/>
        <w:rPr>
          <w:b/>
          <w:bCs/>
          <w:szCs w:val="24"/>
        </w:rPr>
      </w:pPr>
      <w:r w:rsidRPr="00336146">
        <w:rPr>
          <w:b/>
          <w:bCs/>
          <w:szCs w:val="24"/>
        </w:rPr>
        <w:t>Guideline Six is about the need to minimise sitting time.</w:t>
      </w:r>
    </w:p>
    <w:p w14:paraId="1488EF69" w14:textId="77777777" w:rsidR="00927C46" w:rsidRPr="00927C46" w:rsidRDefault="00927C46" w:rsidP="00B872E4">
      <w:pPr>
        <w:spacing w:before="100" w:beforeAutospacing="1" w:after="100" w:afterAutospacing="1"/>
        <w:rPr>
          <w:bCs/>
          <w:color w:val="FF0000"/>
          <w:sz w:val="22"/>
          <w:szCs w:val="24"/>
        </w:rPr>
      </w:pPr>
      <w:r w:rsidRPr="00927C46">
        <w:rPr>
          <w:bCs/>
          <w:color w:val="FF0000"/>
          <w:sz w:val="22"/>
          <w:szCs w:val="24"/>
        </w:rPr>
        <w:t>Scientific statement:</w:t>
      </w:r>
    </w:p>
    <w:p w14:paraId="1488EF6A" w14:textId="77777777" w:rsidR="00927C46" w:rsidRPr="00927C46" w:rsidRDefault="00927C46" w:rsidP="00B872E4">
      <w:pPr>
        <w:spacing w:before="100" w:beforeAutospacing="1" w:after="100" w:afterAutospacing="1"/>
        <w:rPr>
          <w:bCs/>
          <w:sz w:val="22"/>
          <w:szCs w:val="24"/>
        </w:rPr>
      </w:pPr>
      <w:r w:rsidRPr="00927C46">
        <w:rPr>
          <w:bCs/>
          <w:sz w:val="22"/>
          <w:szCs w:val="24"/>
        </w:rPr>
        <w:t xml:space="preserve">Strong emerging evidence indicates that extended sitting time is associated with increased risk of diabetes and all-cause mortality.  There is however insufficient evidence at this time to make a specific recommendation on the minimal or optimal duration of sitting. </w:t>
      </w:r>
    </w:p>
    <w:p w14:paraId="1488EF6B" w14:textId="77777777" w:rsidR="00927C46" w:rsidRPr="00927C46" w:rsidRDefault="00927C46" w:rsidP="00B872E4">
      <w:pPr>
        <w:spacing w:before="100" w:beforeAutospacing="1" w:after="100" w:afterAutospacing="1"/>
        <w:rPr>
          <w:b/>
          <w:bCs/>
          <w:i/>
          <w:sz w:val="22"/>
          <w:szCs w:val="24"/>
        </w:rPr>
      </w:pPr>
      <w:r w:rsidRPr="00927C46">
        <w:rPr>
          <w:b/>
          <w:bCs/>
          <w:i/>
          <w:sz w:val="22"/>
          <w:szCs w:val="24"/>
        </w:rPr>
        <w:t>Guideline Six:</w:t>
      </w:r>
    </w:p>
    <w:p w14:paraId="1488EF6C" w14:textId="77777777" w:rsidR="00B872E4" w:rsidRPr="00927C46" w:rsidRDefault="00927C46" w:rsidP="00B872E4">
      <w:pPr>
        <w:spacing w:before="100" w:beforeAutospacing="1" w:after="100" w:afterAutospacing="1"/>
        <w:rPr>
          <w:b/>
          <w:i/>
          <w:sz w:val="22"/>
          <w:szCs w:val="24"/>
        </w:rPr>
      </w:pPr>
      <w:r w:rsidRPr="00927C46">
        <w:rPr>
          <w:b/>
          <w:bCs/>
          <w:i/>
          <w:sz w:val="22"/>
          <w:szCs w:val="24"/>
        </w:rPr>
        <w:t xml:space="preserve">Minimise the amount of time spent sitting.  Break up long periods of sitting as often as possible. </w:t>
      </w:r>
    </w:p>
    <w:p w14:paraId="1488EF6D" w14:textId="77777777" w:rsidR="00B872E4" w:rsidRDefault="00B872E4" w:rsidP="00D43263">
      <w:pPr>
        <w:spacing w:before="0"/>
        <w:outlineLvl w:val="2"/>
        <w:rPr>
          <w:b/>
          <w:bCs/>
          <w:szCs w:val="24"/>
        </w:rPr>
      </w:pPr>
      <w:r w:rsidRPr="00336146">
        <w:rPr>
          <w:b/>
          <w:bCs/>
          <w:szCs w:val="24"/>
        </w:rPr>
        <w:t>[14]  Please rate the following aspects of this guideline. *</w:t>
      </w:r>
    </w:p>
    <w:p w14:paraId="1488EF6E" w14:textId="77777777" w:rsidR="00CE5372" w:rsidRPr="00336146" w:rsidRDefault="00CE5372" w:rsidP="00D43263">
      <w:pPr>
        <w:spacing w:before="0"/>
        <w:outlineLvl w:val="2"/>
        <w:rPr>
          <w:b/>
          <w:bCs/>
          <w:szCs w:val="24"/>
        </w:rPr>
      </w:pPr>
    </w:p>
    <w:p w14:paraId="1488EF6F" w14:textId="77777777" w:rsidR="00B872E4" w:rsidRPr="00336146" w:rsidRDefault="00B872E4" w:rsidP="008451E3">
      <w:pPr>
        <w:spacing w:before="0"/>
        <w:ind w:firstLine="567"/>
        <w:rPr>
          <w:szCs w:val="24"/>
        </w:rPr>
      </w:pPr>
      <w:r w:rsidRPr="00336146">
        <w:rPr>
          <w:szCs w:val="24"/>
        </w:rPr>
        <w:t>Please choose the appropriate response for each item:</w:t>
      </w:r>
    </w:p>
    <w:tbl>
      <w:tblPr>
        <w:tblStyle w:val="TableGrid"/>
        <w:tblW w:w="0" w:type="auto"/>
        <w:tblLook w:val="04A0" w:firstRow="1" w:lastRow="0" w:firstColumn="1" w:lastColumn="0" w:noHBand="0" w:noVBand="1"/>
        <w:tblCaption w:val="Survey question regarding guideline 6"/>
        <w:tblDescription w:val="The respondant is asked to rate the following statements as Excellent, Very Good, Good, Fair or Poor.  The accuracy of the scientific statement. The appropriateness of introducing a guideline on sitting. The content/wording of the guideline."/>
      </w:tblPr>
      <w:tblGrid>
        <w:gridCol w:w="1954"/>
        <w:gridCol w:w="1457"/>
        <w:gridCol w:w="1457"/>
        <w:gridCol w:w="1458"/>
        <w:gridCol w:w="1458"/>
        <w:gridCol w:w="1458"/>
      </w:tblGrid>
      <w:tr w:rsidR="00B872E4" w:rsidRPr="00336146" w14:paraId="1488EF76" w14:textId="77777777" w:rsidTr="00927C46">
        <w:trPr>
          <w:tblHeader/>
        </w:trPr>
        <w:tc>
          <w:tcPr>
            <w:tcW w:w="0" w:type="auto"/>
            <w:hideMark/>
          </w:tcPr>
          <w:p w14:paraId="1488EF70" w14:textId="77777777" w:rsidR="00B872E4" w:rsidRPr="00336146" w:rsidRDefault="00B872E4" w:rsidP="00D43263">
            <w:pPr>
              <w:spacing w:before="0"/>
              <w:rPr>
                <w:szCs w:val="24"/>
              </w:rPr>
            </w:pPr>
            <w:r w:rsidRPr="00336146">
              <w:rPr>
                <w:szCs w:val="24"/>
              </w:rPr>
              <w:t> </w:t>
            </w:r>
          </w:p>
        </w:tc>
        <w:tc>
          <w:tcPr>
            <w:tcW w:w="800" w:type="pct"/>
            <w:hideMark/>
          </w:tcPr>
          <w:p w14:paraId="1488EF71" w14:textId="77777777" w:rsidR="00B872E4" w:rsidRPr="00336146" w:rsidRDefault="00B872E4" w:rsidP="00D43263">
            <w:pPr>
              <w:spacing w:before="0"/>
              <w:jc w:val="center"/>
              <w:rPr>
                <w:b/>
                <w:bCs/>
                <w:szCs w:val="24"/>
              </w:rPr>
            </w:pPr>
            <w:r w:rsidRPr="00336146">
              <w:rPr>
                <w:b/>
                <w:bCs/>
                <w:szCs w:val="24"/>
              </w:rPr>
              <w:t>Excellent</w:t>
            </w:r>
          </w:p>
        </w:tc>
        <w:tc>
          <w:tcPr>
            <w:tcW w:w="800" w:type="pct"/>
            <w:hideMark/>
          </w:tcPr>
          <w:p w14:paraId="1488EF72" w14:textId="77777777" w:rsidR="00B872E4" w:rsidRPr="00336146" w:rsidRDefault="00B872E4" w:rsidP="00D43263">
            <w:pPr>
              <w:spacing w:before="0"/>
              <w:jc w:val="center"/>
              <w:rPr>
                <w:b/>
                <w:bCs/>
                <w:szCs w:val="24"/>
              </w:rPr>
            </w:pPr>
            <w:r w:rsidRPr="00336146">
              <w:rPr>
                <w:b/>
                <w:bCs/>
                <w:szCs w:val="24"/>
              </w:rPr>
              <w:t>Very good</w:t>
            </w:r>
          </w:p>
        </w:tc>
        <w:tc>
          <w:tcPr>
            <w:tcW w:w="800" w:type="pct"/>
            <w:hideMark/>
          </w:tcPr>
          <w:p w14:paraId="1488EF73" w14:textId="77777777" w:rsidR="00B872E4" w:rsidRPr="00336146" w:rsidRDefault="00B872E4" w:rsidP="00D43263">
            <w:pPr>
              <w:spacing w:before="0"/>
              <w:jc w:val="center"/>
              <w:rPr>
                <w:b/>
                <w:bCs/>
                <w:szCs w:val="24"/>
              </w:rPr>
            </w:pPr>
            <w:r w:rsidRPr="00336146">
              <w:rPr>
                <w:b/>
                <w:bCs/>
                <w:szCs w:val="24"/>
              </w:rPr>
              <w:t>Good</w:t>
            </w:r>
          </w:p>
        </w:tc>
        <w:tc>
          <w:tcPr>
            <w:tcW w:w="800" w:type="pct"/>
            <w:hideMark/>
          </w:tcPr>
          <w:p w14:paraId="1488EF74" w14:textId="77777777" w:rsidR="00B872E4" w:rsidRPr="00336146" w:rsidRDefault="00B872E4" w:rsidP="00D43263">
            <w:pPr>
              <w:spacing w:before="0"/>
              <w:jc w:val="center"/>
              <w:rPr>
                <w:b/>
                <w:bCs/>
                <w:szCs w:val="24"/>
              </w:rPr>
            </w:pPr>
            <w:r w:rsidRPr="00336146">
              <w:rPr>
                <w:b/>
                <w:bCs/>
                <w:szCs w:val="24"/>
              </w:rPr>
              <w:t>Fair</w:t>
            </w:r>
          </w:p>
        </w:tc>
        <w:tc>
          <w:tcPr>
            <w:tcW w:w="800" w:type="pct"/>
            <w:hideMark/>
          </w:tcPr>
          <w:p w14:paraId="1488EF75" w14:textId="77777777" w:rsidR="00B872E4" w:rsidRPr="00336146" w:rsidRDefault="00B872E4" w:rsidP="00D43263">
            <w:pPr>
              <w:spacing w:before="0"/>
              <w:jc w:val="center"/>
              <w:rPr>
                <w:b/>
                <w:bCs/>
                <w:szCs w:val="24"/>
              </w:rPr>
            </w:pPr>
            <w:r w:rsidRPr="00336146">
              <w:rPr>
                <w:b/>
                <w:bCs/>
                <w:szCs w:val="24"/>
              </w:rPr>
              <w:t>Poor</w:t>
            </w:r>
          </w:p>
        </w:tc>
      </w:tr>
      <w:tr w:rsidR="00B872E4" w:rsidRPr="00336146" w14:paraId="1488EF7D" w14:textId="77777777" w:rsidTr="00D05A0D">
        <w:tc>
          <w:tcPr>
            <w:tcW w:w="0" w:type="auto"/>
            <w:hideMark/>
          </w:tcPr>
          <w:p w14:paraId="1488EF77" w14:textId="77777777" w:rsidR="00B872E4" w:rsidRPr="00336146" w:rsidRDefault="00B872E4" w:rsidP="0066782D">
            <w:pPr>
              <w:spacing w:before="0"/>
              <w:rPr>
                <w:b/>
                <w:bCs/>
                <w:szCs w:val="24"/>
              </w:rPr>
            </w:pPr>
            <w:r w:rsidRPr="00336146">
              <w:rPr>
                <w:b/>
                <w:bCs/>
                <w:szCs w:val="24"/>
              </w:rPr>
              <w:t>The accuracy of the scientific statement</w:t>
            </w:r>
          </w:p>
        </w:tc>
        <w:tc>
          <w:tcPr>
            <w:tcW w:w="0" w:type="auto"/>
            <w:hideMark/>
          </w:tcPr>
          <w:p w14:paraId="1488EF78" w14:textId="77777777" w:rsidR="00B872E4" w:rsidRPr="00336146" w:rsidRDefault="00B872E4" w:rsidP="00D43263">
            <w:pPr>
              <w:spacing w:before="0"/>
              <w:jc w:val="center"/>
              <w:rPr>
                <w:szCs w:val="24"/>
              </w:rPr>
            </w:pPr>
            <w:r w:rsidRPr="00336146">
              <w:rPr>
                <w:noProof/>
                <w:szCs w:val="24"/>
              </w:rPr>
              <w:drawing>
                <wp:inline distT="0" distB="0" distL="0" distR="0" wp14:anchorId="1488F047" wp14:editId="1488F048">
                  <wp:extent cx="135255" cy="135255"/>
                  <wp:effectExtent l="0" t="0" r="0" b="0"/>
                  <wp:docPr id="193" name="Picture 73" descr="Check box for Excel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0" w:type="auto"/>
            <w:hideMark/>
          </w:tcPr>
          <w:p w14:paraId="1488EF79" w14:textId="77777777" w:rsidR="00B872E4" w:rsidRPr="00336146" w:rsidRDefault="00B872E4" w:rsidP="00D43263">
            <w:pPr>
              <w:spacing w:before="0"/>
              <w:jc w:val="center"/>
              <w:rPr>
                <w:szCs w:val="24"/>
              </w:rPr>
            </w:pPr>
            <w:r w:rsidRPr="00336146">
              <w:rPr>
                <w:noProof/>
                <w:szCs w:val="24"/>
              </w:rPr>
              <w:drawing>
                <wp:inline distT="0" distB="0" distL="0" distR="0" wp14:anchorId="1488F049" wp14:editId="1488F04A">
                  <wp:extent cx="135255" cy="135255"/>
                  <wp:effectExtent l="0" t="0" r="0" b="0"/>
                  <wp:docPr id="194" name="Picture 74" descr="Check box for Very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0" w:type="auto"/>
            <w:hideMark/>
          </w:tcPr>
          <w:p w14:paraId="1488EF7A" w14:textId="77777777" w:rsidR="00B872E4" w:rsidRPr="00336146" w:rsidRDefault="00B872E4" w:rsidP="00D43263">
            <w:pPr>
              <w:spacing w:before="0"/>
              <w:jc w:val="center"/>
              <w:rPr>
                <w:szCs w:val="24"/>
              </w:rPr>
            </w:pPr>
            <w:r w:rsidRPr="00336146">
              <w:rPr>
                <w:noProof/>
                <w:szCs w:val="24"/>
              </w:rPr>
              <w:drawing>
                <wp:inline distT="0" distB="0" distL="0" distR="0" wp14:anchorId="1488F04B" wp14:editId="1488F04C">
                  <wp:extent cx="135255" cy="135255"/>
                  <wp:effectExtent l="0" t="0" r="0" b="0"/>
                  <wp:docPr id="195" name="Picture 75" descr="Check box for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0" w:type="auto"/>
            <w:hideMark/>
          </w:tcPr>
          <w:p w14:paraId="1488EF7B" w14:textId="77777777" w:rsidR="00B872E4" w:rsidRPr="00336146" w:rsidRDefault="00B872E4" w:rsidP="00D43263">
            <w:pPr>
              <w:spacing w:before="0"/>
              <w:jc w:val="center"/>
              <w:rPr>
                <w:szCs w:val="24"/>
              </w:rPr>
            </w:pPr>
            <w:r w:rsidRPr="00336146">
              <w:rPr>
                <w:noProof/>
                <w:szCs w:val="24"/>
              </w:rPr>
              <w:drawing>
                <wp:inline distT="0" distB="0" distL="0" distR="0" wp14:anchorId="1488F04D" wp14:editId="1488F04E">
                  <wp:extent cx="135255" cy="135255"/>
                  <wp:effectExtent l="0" t="0" r="0" b="0"/>
                  <wp:docPr id="196" name="Picture 76" descr="Check box for F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0" w:type="auto"/>
            <w:hideMark/>
          </w:tcPr>
          <w:p w14:paraId="1488EF7C" w14:textId="77777777" w:rsidR="00B872E4" w:rsidRPr="00336146" w:rsidRDefault="00B872E4" w:rsidP="00D43263">
            <w:pPr>
              <w:spacing w:before="0"/>
              <w:jc w:val="center"/>
              <w:rPr>
                <w:szCs w:val="24"/>
              </w:rPr>
            </w:pPr>
            <w:r w:rsidRPr="00336146">
              <w:rPr>
                <w:noProof/>
                <w:szCs w:val="24"/>
              </w:rPr>
              <w:drawing>
                <wp:inline distT="0" distB="0" distL="0" distR="0" wp14:anchorId="1488F04F" wp14:editId="1488F050">
                  <wp:extent cx="135255" cy="135255"/>
                  <wp:effectExtent l="0" t="0" r="0" b="0"/>
                  <wp:docPr id="197" name="Picture 77" descr="Check box for P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r>
      <w:tr w:rsidR="00B872E4" w:rsidRPr="00336146" w14:paraId="1488EF84" w14:textId="77777777" w:rsidTr="00D05A0D">
        <w:tc>
          <w:tcPr>
            <w:tcW w:w="0" w:type="auto"/>
            <w:hideMark/>
          </w:tcPr>
          <w:p w14:paraId="1488EF7E" w14:textId="77777777" w:rsidR="00B872E4" w:rsidRPr="00336146" w:rsidRDefault="00B872E4" w:rsidP="0066782D">
            <w:pPr>
              <w:spacing w:before="0"/>
              <w:rPr>
                <w:b/>
                <w:bCs/>
                <w:szCs w:val="24"/>
              </w:rPr>
            </w:pPr>
            <w:r w:rsidRPr="00336146">
              <w:rPr>
                <w:b/>
                <w:bCs/>
                <w:szCs w:val="24"/>
              </w:rPr>
              <w:t>The appropriateness of introducing a guideline on sitting</w:t>
            </w:r>
          </w:p>
        </w:tc>
        <w:tc>
          <w:tcPr>
            <w:tcW w:w="0" w:type="auto"/>
            <w:hideMark/>
          </w:tcPr>
          <w:p w14:paraId="1488EF7F" w14:textId="77777777" w:rsidR="00B872E4" w:rsidRPr="00336146" w:rsidRDefault="00B872E4" w:rsidP="00D43263">
            <w:pPr>
              <w:spacing w:before="0"/>
              <w:jc w:val="center"/>
              <w:rPr>
                <w:szCs w:val="24"/>
              </w:rPr>
            </w:pPr>
            <w:r w:rsidRPr="00336146">
              <w:rPr>
                <w:noProof/>
                <w:szCs w:val="24"/>
              </w:rPr>
              <w:drawing>
                <wp:inline distT="0" distB="0" distL="0" distR="0" wp14:anchorId="1488F051" wp14:editId="1488F052">
                  <wp:extent cx="135255" cy="135255"/>
                  <wp:effectExtent l="0" t="0" r="0" b="0"/>
                  <wp:docPr id="198" name="Picture 78" descr="Check box for Excel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0" w:type="auto"/>
            <w:hideMark/>
          </w:tcPr>
          <w:p w14:paraId="1488EF80" w14:textId="77777777" w:rsidR="00B872E4" w:rsidRPr="00336146" w:rsidRDefault="00B872E4" w:rsidP="00D43263">
            <w:pPr>
              <w:spacing w:before="0"/>
              <w:jc w:val="center"/>
              <w:rPr>
                <w:szCs w:val="24"/>
              </w:rPr>
            </w:pPr>
            <w:r w:rsidRPr="00336146">
              <w:rPr>
                <w:noProof/>
                <w:szCs w:val="24"/>
              </w:rPr>
              <w:drawing>
                <wp:inline distT="0" distB="0" distL="0" distR="0" wp14:anchorId="1488F053" wp14:editId="1488F054">
                  <wp:extent cx="135255" cy="135255"/>
                  <wp:effectExtent l="0" t="0" r="0" b="0"/>
                  <wp:docPr id="199" name="Picture 79" descr="Check box for Very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0" w:type="auto"/>
            <w:hideMark/>
          </w:tcPr>
          <w:p w14:paraId="1488EF81" w14:textId="77777777" w:rsidR="00B872E4" w:rsidRPr="00336146" w:rsidRDefault="00B872E4" w:rsidP="00D43263">
            <w:pPr>
              <w:spacing w:before="0"/>
              <w:jc w:val="center"/>
              <w:rPr>
                <w:szCs w:val="24"/>
              </w:rPr>
            </w:pPr>
            <w:r w:rsidRPr="00336146">
              <w:rPr>
                <w:noProof/>
                <w:szCs w:val="24"/>
              </w:rPr>
              <w:drawing>
                <wp:inline distT="0" distB="0" distL="0" distR="0" wp14:anchorId="1488F055" wp14:editId="1488F056">
                  <wp:extent cx="135255" cy="135255"/>
                  <wp:effectExtent l="0" t="0" r="0" b="0"/>
                  <wp:docPr id="200" name="Picture 80" descr="Check box for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0" w:type="auto"/>
            <w:hideMark/>
          </w:tcPr>
          <w:p w14:paraId="1488EF82" w14:textId="77777777" w:rsidR="00B872E4" w:rsidRPr="00336146" w:rsidRDefault="00B872E4" w:rsidP="00D43263">
            <w:pPr>
              <w:spacing w:before="0"/>
              <w:jc w:val="center"/>
              <w:rPr>
                <w:szCs w:val="24"/>
              </w:rPr>
            </w:pPr>
            <w:r w:rsidRPr="00336146">
              <w:rPr>
                <w:noProof/>
                <w:szCs w:val="24"/>
              </w:rPr>
              <w:drawing>
                <wp:inline distT="0" distB="0" distL="0" distR="0" wp14:anchorId="1488F057" wp14:editId="1488F058">
                  <wp:extent cx="135255" cy="135255"/>
                  <wp:effectExtent l="0" t="0" r="0" b="0"/>
                  <wp:docPr id="201" name="Picture 81" descr="Check box for F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0" w:type="auto"/>
            <w:hideMark/>
          </w:tcPr>
          <w:p w14:paraId="1488EF83" w14:textId="77777777" w:rsidR="00B872E4" w:rsidRPr="00336146" w:rsidRDefault="00B872E4" w:rsidP="00D43263">
            <w:pPr>
              <w:spacing w:before="0"/>
              <w:jc w:val="center"/>
              <w:rPr>
                <w:szCs w:val="24"/>
              </w:rPr>
            </w:pPr>
            <w:r w:rsidRPr="00336146">
              <w:rPr>
                <w:noProof/>
                <w:szCs w:val="24"/>
              </w:rPr>
              <w:drawing>
                <wp:inline distT="0" distB="0" distL="0" distR="0" wp14:anchorId="1488F059" wp14:editId="1488F05A">
                  <wp:extent cx="133350" cy="133350"/>
                  <wp:effectExtent l="0" t="0" r="0" b="0"/>
                  <wp:docPr id="202" name="Picture 82" descr="Check box for P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r>
      <w:tr w:rsidR="00B872E4" w:rsidRPr="00336146" w14:paraId="1488EF8B" w14:textId="77777777" w:rsidTr="00D05A0D">
        <w:tc>
          <w:tcPr>
            <w:tcW w:w="0" w:type="auto"/>
            <w:hideMark/>
          </w:tcPr>
          <w:p w14:paraId="1488EF85" w14:textId="77777777" w:rsidR="00B872E4" w:rsidRPr="00336146" w:rsidRDefault="00B872E4" w:rsidP="0066782D">
            <w:pPr>
              <w:spacing w:before="0"/>
              <w:rPr>
                <w:b/>
                <w:bCs/>
                <w:szCs w:val="24"/>
              </w:rPr>
            </w:pPr>
            <w:r w:rsidRPr="00336146">
              <w:rPr>
                <w:b/>
                <w:bCs/>
                <w:szCs w:val="24"/>
              </w:rPr>
              <w:t>The content/wording of the guideline</w:t>
            </w:r>
          </w:p>
        </w:tc>
        <w:tc>
          <w:tcPr>
            <w:tcW w:w="0" w:type="auto"/>
            <w:hideMark/>
          </w:tcPr>
          <w:p w14:paraId="1488EF86" w14:textId="77777777" w:rsidR="00B872E4" w:rsidRPr="00336146" w:rsidRDefault="00B872E4" w:rsidP="00D43263">
            <w:pPr>
              <w:spacing w:before="0"/>
              <w:jc w:val="center"/>
              <w:rPr>
                <w:szCs w:val="24"/>
              </w:rPr>
            </w:pPr>
            <w:r w:rsidRPr="00336146">
              <w:rPr>
                <w:noProof/>
                <w:szCs w:val="24"/>
              </w:rPr>
              <w:drawing>
                <wp:inline distT="0" distB="0" distL="0" distR="0" wp14:anchorId="1488F05B" wp14:editId="1488F05C">
                  <wp:extent cx="135255" cy="135255"/>
                  <wp:effectExtent l="0" t="0" r="0" b="0"/>
                  <wp:docPr id="203" name="Picture 83" descr="Check box for Excell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0" w:type="auto"/>
            <w:hideMark/>
          </w:tcPr>
          <w:p w14:paraId="1488EF87" w14:textId="77777777" w:rsidR="00B872E4" w:rsidRPr="00336146" w:rsidRDefault="00B872E4" w:rsidP="00D43263">
            <w:pPr>
              <w:spacing w:before="0"/>
              <w:jc w:val="center"/>
              <w:rPr>
                <w:szCs w:val="24"/>
              </w:rPr>
            </w:pPr>
            <w:r w:rsidRPr="00336146">
              <w:rPr>
                <w:noProof/>
                <w:szCs w:val="24"/>
              </w:rPr>
              <w:drawing>
                <wp:inline distT="0" distB="0" distL="0" distR="0" wp14:anchorId="1488F05D" wp14:editId="1488F05E">
                  <wp:extent cx="135255" cy="135255"/>
                  <wp:effectExtent l="0" t="0" r="0" b="0"/>
                  <wp:docPr id="204" name="Picture 84" descr="Check box for Very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0" w:type="auto"/>
            <w:hideMark/>
          </w:tcPr>
          <w:p w14:paraId="1488EF88" w14:textId="77777777" w:rsidR="00B872E4" w:rsidRPr="00336146" w:rsidRDefault="00B872E4" w:rsidP="00D43263">
            <w:pPr>
              <w:spacing w:before="0"/>
              <w:jc w:val="center"/>
              <w:rPr>
                <w:szCs w:val="24"/>
              </w:rPr>
            </w:pPr>
            <w:r w:rsidRPr="00336146">
              <w:rPr>
                <w:noProof/>
                <w:szCs w:val="24"/>
              </w:rPr>
              <w:drawing>
                <wp:inline distT="0" distB="0" distL="0" distR="0" wp14:anchorId="1488F05F" wp14:editId="1488F060">
                  <wp:extent cx="135255" cy="135255"/>
                  <wp:effectExtent l="0" t="0" r="0" b="0"/>
                  <wp:docPr id="205" name="Picture 85" descr="Check box for G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0" w:type="auto"/>
            <w:hideMark/>
          </w:tcPr>
          <w:p w14:paraId="1488EF89" w14:textId="77777777" w:rsidR="00B872E4" w:rsidRPr="00336146" w:rsidRDefault="00B872E4" w:rsidP="00D43263">
            <w:pPr>
              <w:spacing w:before="0"/>
              <w:jc w:val="center"/>
              <w:rPr>
                <w:szCs w:val="24"/>
              </w:rPr>
            </w:pPr>
            <w:r w:rsidRPr="00336146">
              <w:rPr>
                <w:noProof/>
                <w:szCs w:val="24"/>
              </w:rPr>
              <w:drawing>
                <wp:inline distT="0" distB="0" distL="0" distR="0" wp14:anchorId="1488F061" wp14:editId="1488F062">
                  <wp:extent cx="135255" cy="135255"/>
                  <wp:effectExtent l="0" t="0" r="0" b="0"/>
                  <wp:docPr id="206" name="Picture 86" descr="Check box for F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c>
          <w:tcPr>
            <w:tcW w:w="0" w:type="auto"/>
            <w:hideMark/>
          </w:tcPr>
          <w:p w14:paraId="1488EF8A" w14:textId="77777777" w:rsidR="00B872E4" w:rsidRPr="00336146" w:rsidRDefault="00B872E4" w:rsidP="00D43263">
            <w:pPr>
              <w:spacing w:before="0"/>
              <w:jc w:val="center"/>
              <w:rPr>
                <w:szCs w:val="24"/>
              </w:rPr>
            </w:pPr>
            <w:r w:rsidRPr="00336146">
              <w:rPr>
                <w:noProof/>
                <w:szCs w:val="24"/>
              </w:rPr>
              <w:drawing>
                <wp:inline distT="0" distB="0" distL="0" distR="0" wp14:anchorId="1488F063" wp14:editId="1488F064">
                  <wp:extent cx="135255" cy="135255"/>
                  <wp:effectExtent l="0" t="0" r="0" b="0"/>
                  <wp:docPr id="207" name="Picture 87" descr="Check box for P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hs-web01.health.uq.edu.au/survey/templates/default/print_img_radio.png"/>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p>
        </w:tc>
      </w:tr>
    </w:tbl>
    <w:p w14:paraId="1488EF8C" w14:textId="77777777" w:rsidR="00B872E4" w:rsidRPr="00336146" w:rsidRDefault="00B872E4" w:rsidP="00D43263">
      <w:pPr>
        <w:spacing w:before="0"/>
        <w:outlineLvl w:val="2"/>
        <w:rPr>
          <w:b/>
          <w:bCs/>
          <w:szCs w:val="24"/>
        </w:rPr>
      </w:pPr>
    </w:p>
    <w:p w14:paraId="1488EF8D" w14:textId="77777777" w:rsidR="00874BEB" w:rsidRPr="00336146" w:rsidRDefault="00874BEB" w:rsidP="00D43263">
      <w:pPr>
        <w:spacing w:before="0"/>
        <w:outlineLvl w:val="2"/>
        <w:rPr>
          <w:b/>
          <w:bCs/>
          <w:szCs w:val="24"/>
        </w:rPr>
      </w:pPr>
    </w:p>
    <w:p w14:paraId="1488EF8E" w14:textId="77777777" w:rsidR="00874BEB" w:rsidRPr="00336146" w:rsidRDefault="00874BEB" w:rsidP="00D43263">
      <w:pPr>
        <w:spacing w:before="0"/>
        <w:outlineLvl w:val="2"/>
        <w:rPr>
          <w:b/>
          <w:bCs/>
          <w:szCs w:val="24"/>
        </w:rPr>
      </w:pPr>
    </w:p>
    <w:p w14:paraId="1488EF8F" w14:textId="77777777" w:rsidR="00B872E4" w:rsidRPr="00336146" w:rsidRDefault="00B872E4" w:rsidP="00D43263">
      <w:pPr>
        <w:spacing w:before="0"/>
        <w:outlineLvl w:val="2"/>
        <w:rPr>
          <w:b/>
          <w:bCs/>
          <w:szCs w:val="24"/>
        </w:rPr>
      </w:pPr>
      <w:r w:rsidRPr="00336146">
        <w:rPr>
          <w:b/>
          <w:bCs/>
          <w:szCs w:val="24"/>
        </w:rPr>
        <w:t>[15]  Do you have any other comments about Guideline Six?</w:t>
      </w:r>
    </w:p>
    <w:p w14:paraId="1488EF90" w14:textId="77777777" w:rsidR="00B872E4" w:rsidRPr="00336146" w:rsidRDefault="00B872E4" w:rsidP="008451E3">
      <w:pPr>
        <w:spacing w:before="0"/>
        <w:ind w:firstLine="567"/>
        <w:rPr>
          <w:szCs w:val="24"/>
        </w:rPr>
      </w:pPr>
      <w:r w:rsidRPr="00336146">
        <w:rPr>
          <w:szCs w:val="24"/>
        </w:rPr>
        <w:t>Please write your answer here:</w:t>
      </w:r>
    </w:p>
    <w:p w14:paraId="1488EF91" w14:textId="77777777" w:rsidR="00B872E4" w:rsidRPr="00336146" w:rsidRDefault="00B872E4" w:rsidP="00D43263">
      <w:pPr>
        <w:spacing w:before="0"/>
        <w:rPr>
          <w:szCs w:val="24"/>
        </w:rPr>
      </w:pPr>
    </w:p>
    <w:p w14:paraId="1488EF92" w14:textId="77777777" w:rsidR="00B872E4" w:rsidRPr="00336146" w:rsidRDefault="00B872E4" w:rsidP="00B872E4">
      <w:pPr>
        <w:rPr>
          <w:szCs w:val="24"/>
        </w:rPr>
      </w:pPr>
      <w:r w:rsidRPr="00336146">
        <w:rPr>
          <w:szCs w:val="24"/>
        </w:rPr>
        <w:br w:type="page"/>
      </w:r>
    </w:p>
    <w:p w14:paraId="1488EF93" w14:textId="77777777" w:rsidR="00B872E4" w:rsidRPr="00336146" w:rsidRDefault="00B872E4" w:rsidP="00D43263">
      <w:pPr>
        <w:spacing w:before="0"/>
        <w:rPr>
          <w:b/>
          <w:bCs/>
          <w:i/>
          <w:iCs/>
          <w:szCs w:val="24"/>
        </w:rPr>
      </w:pPr>
      <w:r w:rsidRPr="00336146">
        <w:rPr>
          <w:b/>
          <w:bCs/>
          <w:i/>
          <w:iCs/>
          <w:szCs w:val="24"/>
        </w:rPr>
        <w:t xml:space="preserve">The following questions ask about you and your current work in relation to physical activity and sedentary behaviour.  </w:t>
      </w:r>
    </w:p>
    <w:p w14:paraId="1488EF94" w14:textId="77777777" w:rsidR="00D43263" w:rsidRPr="00336146" w:rsidRDefault="00D43263" w:rsidP="00D43263">
      <w:pPr>
        <w:spacing w:before="0"/>
        <w:rPr>
          <w:szCs w:val="24"/>
        </w:rPr>
      </w:pPr>
    </w:p>
    <w:p w14:paraId="1488EF95" w14:textId="77777777" w:rsidR="00D43263" w:rsidRPr="00D3341C" w:rsidRDefault="00B872E4" w:rsidP="00D3341C">
      <w:r w:rsidRPr="00336146">
        <w:rPr>
          <w:b/>
          <w:bCs/>
        </w:rPr>
        <w:t>[16]  Are you</w:t>
      </w:r>
      <w:r w:rsidRPr="00336146">
        <w:tab/>
      </w:r>
      <w:r w:rsidRPr="00336146">
        <w:tab/>
      </w:r>
      <w:r w:rsidRPr="00336146">
        <w:rPr>
          <w:noProof/>
        </w:rPr>
        <w:drawing>
          <wp:inline distT="0" distB="0" distL="0" distR="0" wp14:anchorId="1488F065" wp14:editId="1488F066">
            <wp:extent cx="135255" cy="135255"/>
            <wp:effectExtent l="0" t="0" r="0" b="0"/>
            <wp:docPr id="208" name="Picture 88" descr="Check box for Fe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Female"/>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Pr="00336146">
        <w:tab/>
        <w:t>Female</w:t>
      </w:r>
      <w:r w:rsidRPr="00336146">
        <w:tab/>
      </w:r>
      <w:r w:rsidRPr="00336146">
        <w:tab/>
      </w:r>
      <w:r w:rsidRPr="00336146">
        <w:tab/>
      </w:r>
      <w:r w:rsidRPr="00336146">
        <w:rPr>
          <w:noProof/>
        </w:rPr>
        <w:drawing>
          <wp:inline distT="0" distB="0" distL="0" distR="0" wp14:anchorId="1488F067" wp14:editId="1488F068">
            <wp:extent cx="135255" cy="135255"/>
            <wp:effectExtent l="0" t="0" r="0" b="0"/>
            <wp:docPr id="209" name="Picture 89" descr="Check box for 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Male"/>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Pr="00336146">
        <w:tab/>
        <w:t xml:space="preserve">Male </w:t>
      </w:r>
    </w:p>
    <w:p w14:paraId="1488EF96" w14:textId="77777777" w:rsidR="00D43263" w:rsidRPr="00D3341C" w:rsidRDefault="00B872E4" w:rsidP="00D3341C">
      <w:r w:rsidRPr="00336146">
        <w:rPr>
          <w:b/>
          <w:bCs/>
        </w:rPr>
        <w:t xml:space="preserve">[17]  What is your age? </w:t>
      </w:r>
      <w:r w:rsidRPr="00336146">
        <w:rPr>
          <w:b/>
          <w:bCs/>
        </w:rPr>
        <w:tab/>
      </w:r>
      <w:r w:rsidRPr="00336146">
        <w:t>Please write your answer here:</w:t>
      </w:r>
      <w:r w:rsidRPr="00336146">
        <w:tab/>
        <w:t>__________</w:t>
      </w:r>
      <w:r w:rsidR="00632F38">
        <w:rPr>
          <w:b/>
          <w:bCs/>
        </w:rPr>
        <w:tab/>
      </w:r>
      <w:r w:rsidR="00632F38">
        <w:rPr>
          <w:b/>
          <w:bCs/>
        </w:rPr>
        <w:tab/>
      </w:r>
      <w:r w:rsidR="00632F38">
        <w:rPr>
          <w:b/>
          <w:bCs/>
        </w:rPr>
        <w:tab/>
      </w:r>
      <w:r w:rsidR="00632F38">
        <w:rPr>
          <w:b/>
          <w:bCs/>
        </w:rPr>
        <w:tab/>
      </w:r>
    </w:p>
    <w:p w14:paraId="1488EF97" w14:textId="77777777" w:rsidR="00B872E4" w:rsidRPr="00336146" w:rsidRDefault="00B872E4" w:rsidP="00D3341C">
      <w:r w:rsidRPr="00336146">
        <w:rPr>
          <w:b/>
          <w:bCs/>
        </w:rPr>
        <w:t xml:space="preserve">[18]  What is the highest educational qualification you have completed? </w:t>
      </w:r>
      <w:r w:rsidRPr="00336146">
        <w:rPr>
          <w:b/>
          <w:bCs/>
        </w:rPr>
        <w:br/>
      </w:r>
      <w:r w:rsidRPr="00336146">
        <w:t xml:space="preserve">Please choose </w:t>
      </w:r>
      <w:r w:rsidRPr="00336146">
        <w:rPr>
          <w:b/>
          <w:bCs/>
        </w:rPr>
        <w:t>only one</w:t>
      </w:r>
      <w:r w:rsidRPr="00336146">
        <w:t xml:space="preserve"> of the following:</w:t>
      </w:r>
    </w:p>
    <w:p w14:paraId="1488EF98" w14:textId="77777777" w:rsidR="00B872E4" w:rsidRPr="00336146" w:rsidRDefault="00B872E4" w:rsidP="00D43263">
      <w:pPr>
        <w:spacing w:before="0"/>
        <w:ind w:left="720"/>
        <w:rPr>
          <w:szCs w:val="24"/>
        </w:rPr>
      </w:pPr>
      <w:r w:rsidRPr="00336146">
        <w:rPr>
          <w:noProof/>
          <w:szCs w:val="24"/>
        </w:rPr>
        <w:drawing>
          <wp:inline distT="0" distB="0" distL="0" distR="0" wp14:anchorId="1488F069" wp14:editId="1488F06A">
            <wp:extent cx="135255" cy="135255"/>
            <wp:effectExtent l="0" t="0" r="0" b="0"/>
            <wp:docPr id="210" name="Picture 90" descr="Check box for School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School only"/>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Pr="00336146">
        <w:rPr>
          <w:szCs w:val="24"/>
        </w:rPr>
        <w:tab/>
        <w:t xml:space="preserve">School only </w:t>
      </w:r>
    </w:p>
    <w:p w14:paraId="1488EF99" w14:textId="77777777" w:rsidR="00B872E4" w:rsidRPr="00336146" w:rsidRDefault="00B872E4" w:rsidP="00D43263">
      <w:pPr>
        <w:spacing w:before="0"/>
        <w:ind w:left="720"/>
        <w:rPr>
          <w:szCs w:val="24"/>
        </w:rPr>
      </w:pPr>
      <w:r w:rsidRPr="00336146">
        <w:rPr>
          <w:noProof/>
          <w:szCs w:val="24"/>
        </w:rPr>
        <w:drawing>
          <wp:inline distT="0" distB="0" distL="0" distR="0" wp14:anchorId="1488F06B" wp14:editId="1488F06C">
            <wp:extent cx="135255" cy="135255"/>
            <wp:effectExtent l="0" t="0" r="0" b="0"/>
            <wp:docPr id="211" name="Picture 91" descr="Check box for Post school certificate or diplo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Post school certificate or diploma"/>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Pr="00336146">
        <w:rPr>
          <w:szCs w:val="24"/>
        </w:rPr>
        <w:tab/>
        <w:t xml:space="preserve">Post school certificate or diploma </w:t>
      </w:r>
    </w:p>
    <w:p w14:paraId="1488EF9A" w14:textId="77777777" w:rsidR="00B872E4" w:rsidRPr="00336146" w:rsidRDefault="00B872E4" w:rsidP="00D43263">
      <w:pPr>
        <w:spacing w:before="0"/>
        <w:ind w:left="720"/>
        <w:rPr>
          <w:szCs w:val="24"/>
        </w:rPr>
      </w:pPr>
      <w:r w:rsidRPr="00336146">
        <w:rPr>
          <w:noProof/>
          <w:szCs w:val="24"/>
        </w:rPr>
        <w:drawing>
          <wp:inline distT="0" distB="0" distL="0" distR="0" wp14:anchorId="1488F06D" wp14:editId="1488F06E">
            <wp:extent cx="135255" cy="135255"/>
            <wp:effectExtent l="0" t="0" r="0" b="0"/>
            <wp:docPr id="212" name="Picture 92" descr="Check box for University de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University degree"/>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Pr="00336146">
        <w:rPr>
          <w:szCs w:val="24"/>
        </w:rPr>
        <w:tab/>
        <w:t xml:space="preserve">University degree </w:t>
      </w:r>
    </w:p>
    <w:p w14:paraId="1488EF9B" w14:textId="77777777" w:rsidR="00B872E4" w:rsidRPr="00336146" w:rsidRDefault="00B872E4" w:rsidP="00D43263">
      <w:pPr>
        <w:spacing w:before="0"/>
        <w:ind w:left="720"/>
        <w:rPr>
          <w:szCs w:val="24"/>
        </w:rPr>
      </w:pPr>
      <w:r w:rsidRPr="00336146">
        <w:rPr>
          <w:noProof/>
          <w:szCs w:val="24"/>
        </w:rPr>
        <w:drawing>
          <wp:inline distT="0" distB="0" distL="0" distR="0" wp14:anchorId="1488F06F" wp14:editId="1488F070">
            <wp:extent cx="135255" cy="135255"/>
            <wp:effectExtent l="0" t="0" r="0" b="0"/>
            <wp:docPr id="213" name="Picture 93" descr="Check box for Higher research deg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igher research degree"/>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Pr="00336146">
        <w:rPr>
          <w:szCs w:val="24"/>
        </w:rPr>
        <w:tab/>
        <w:t xml:space="preserve">Higher research degree </w:t>
      </w:r>
    </w:p>
    <w:p w14:paraId="1488EF9C" w14:textId="77777777" w:rsidR="00D43263" w:rsidRPr="00336146" w:rsidRDefault="00D43263" w:rsidP="00D43263">
      <w:pPr>
        <w:spacing w:before="0"/>
        <w:ind w:left="720" w:hanging="720"/>
        <w:outlineLvl w:val="2"/>
        <w:rPr>
          <w:b/>
          <w:bCs/>
          <w:szCs w:val="24"/>
        </w:rPr>
      </w:pPr>
    </w:p>
    <w:p w14:paraId="1488EF9D" w14:textId="77777777" w:rsidR="00B872E4" w:rsidRPr="00336146" w:rsidRDefault="00B872E4" w:rsidP="00D43263">
      <w:pPr>
        <w:spacing w:before="0"/>
        <w:ind w:left="720" w:hanging="720"/>
        <w:outlineLvl w:val="2"/>
        <w:rPr>
          <w:b/>
          <w:bCs/>
          <w:szCs w:val="24"/>
        </w:rPr>
      </w:pPr>
      <w:r w:rsidRPr="00336146">
        <w:rPr>
          <w:b/>
          <w:bCs/>
          <w:szCs w:val="24"/>
        </w:rPr>
        <w:t xml:space="preserve">[19]  What is the context of your employment? </w:t>
      </w:r>
      <w:r w:rsidRPr="00336146">
        <w:rPr>
          <w:b/>
          <w:bCs/>
          <w:szCs w:val="24"/>
        </w:rPr>
        <w:tab/>
      </w:r>
      <w:r w:rsidRPr="00336146">
        <w:rPr>
          <w:b/>
          <w:bCs/>
          <w:szCs w:val="24"/>
        </w:rPr>
        <w:tab/>
      </w:r>
      <w:r w:rsidRPr="00336146">
        <w:rPr>
          <w:b/>
          <w:bCs/>
          <w:szCs w:val="24"/>
        </w:rPr>
        <w:tab/>
      </w:r>
      <w:r w:rsidRPr="00336146">
        <w:rPr>
          <w:b/>
          <w:bCs/>
          <w:szCs w:val="24"/>
        </w:rPr>
        <w:tab/>
      </w:r>
      <w:r w:rsidRPr="00336146">
        <w:rPr>
          <w:b/>
          <w:bCs/>
          <w:szCs w:val="24"/>
        </w:rPr>
        <w:tab/>
      </w:r>
      <w:r w:rsidRPr="00336146">
        <w:rPr>
          <w:b/>
          <w:bCs/>
          <w:szCs w:val="24"/>
        </w:rPr>
        <w:br/>
      </w:r>
      <w:r w:rsidRPr="00336146">
        <w:rPr>
          <w:szCs w:val="24"/>
        </w:rPr>
        <w:t xml:space="preserve">Please choose </w:t>
      </w:r>
      <w:r w:rsidRPr="00336146">
        <w:rPr>
          <w:b/>
          <w:bCs/>
          <w:szCs w:val="24"/>
        </w:rPr>
        <w:t>only one</w:t>
      </w:r>
      <w:r w:rsidRPr="00336146">
        <w:rPr>
          <w:szCs w:val="24"/>
        </w:rPr>
        <w:t xml:space="preserve"> of the following:</w:t>
      </w:r>
    </w:p>
    <w:p w14:paraId="1488EF9E" w14:textId="77777777" w:rsidR="00B872E4" w:rsidRPr="00336146" w:rsidRDefault="00B872E4" w:rsidP="00D43263">
      <w:pPr>
        <w:spacing w:before="0"/>
        <w:ind w:left="720"/>
        <w:rPr>
          <w:szCs w:val="24"/>
        </w:rPr>
      </w:pPr>
      <w:r w:rsidRPr="00336146">
        <w:rPr>
          <w:noProof/>
          <w:szCs w:val="24"/>
        </w:rPr>
        <w:drawing>
          <wp:inline distT="0" distB="0" distL="0" distR="0" wp14:anchorId="1488F071" wp14:editId="1488F072">
            <wp:extent cx="135255" cy="135255"/>
            <wp:effectExtent l="0" t="0" r="0" b="0"/>
            <wp:docPr id="214" name="Picture 94" descr="Check box for Local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Local government"/>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Pr="00336146">
        <w:rPr>
          <w:szCs w:val="24"/>
        </w:rPr>
        <w:tab/>
        <w:t xml:space="preserve">Local government </w:t>
      </w:r>
    </w:p>
    <w:p w14:paraId="1488EF9F" w14:textId="77777777" w:rsidR="00B872E4" w:rsidRPr="00336146" w:rsidRDefault="00B872E4" w:rsidP="00D43263">
      <w:pPr>
        <w:spacing w:before="0"/>
        <w:ind w:left="720"/>
        <w:rPr>
          <w:szCs w:val="24"/>
        </w:rPr>
      </w:pPr>
      <w:r w:rsidRPr="00336146">
        <w:rPr>
          <w:noProof/>
          <w:szCs w:val="24"/>
        </w:rPr>
        <w:drawing>
          <wp:inline distT="0" distB="0" distL="0" distR="0" wp14:anchorId="1488F073" wp14:editId="1488F074">
            <wp:extent cx="135255" cy="135255"/>
            <wp:effectExtent l="0" t="0" r="0" b="0"/>
            <wp:docPr id="215" name="Picture 95" descr="Check box for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State government"/>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Pr="00336146">
        <w:rPr>
          <w:szCs w:val="24"/>
        </w:rPr>
        <w:tab/>
        <w:t xml:space="preserve">State government </w:t>
      </w:r>
    </w:p>
    <w:p w14:paraId="1488EFA0" w14:textId="77777777" w:rsidR="00B872E4" w:rsidRPr="00336146" w:rsidRDefault="00B872E4" w:rsidP="00D43263">
      <w:pPr>
        <w:spacing w:before="0"/>
        <w:ind w:left="720"/>
        <w:rPr>
          <w:szCs w:val="24"/>
        </w:rPr>
      </w:pPr>
      <w:r w:rsidRPr="00336146">
        <w:rPr>
          <w:noProof/>
          <w:szCs w:val="24"/>
        </w:rPr>
        <w:drawing>
          <wp:inline distT="0" distB="0" distL="0" distR="0" wp14:anchorId="1488F075" wp14:editId="1488F076">
            <wp:extent cx="135255" cy="135255"/>
            <wp:effectExtent l="0" t="0" r="0" b="0"/>
            <wp:docPr id="216" name="Picture 96" descr="Check box for Non-government organ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Non-government organisation"/>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Pr="00336146">
        <w:rPr>
          <w:szCs w:val="24"/>
        </w:rPr>
        <w:tab/>
        <w:t xml:space="preserve">Non-government organisation </w:t>
      </w:r>
    </w:p>
    <w:p w14:paraId="1488EFA1" w14:textId="77777777" w:rsidR="00B872E4" w:rsidRPr="00336146" w:rsidRDefault="00B872E4" w:rsidP="00D43263">
      <w:pPr>
        <w:spacing w:before="0"/>
        <w:ind w:left="720"/>
        <w:rPr>
          <w:szCs w:val="24"/>
        </w:rPr>
      </w:pPr>
      <w:r w:rsidRPr="00336146">
        <w:rPr>
          <w:noProof/>
          <w:szCs w:val="24"/>
        </w:rPr>
        <w:drawing>
          <wp:inline distT="0" distB="0" distL="0" distR="0" wp14:anchorId="1488F077" wp14:editId="1488F078">
            <wp:extent cx="135255" cy="135255"/>
            <wp:effectExtent l="0" t="0" r="0" b="0"/>
            <wp:docPr id="217" name="Picture 97" descr="Check box for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University"/>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Pr="00336146">
        <w:rPr>
          <w:szCs w:val="24"/>
        </w:rPr>
        <w:tab/>
        <w:t xml:space="preserve">University </w:t>
      </w:r>
    </w:p>
    <w:p w14:paraId="1488EFA2" w14:textId="77777777" w:rsidR="00B872E4" w:rsidRPr="00336146" w:rsidRDefault="00B872E4" w:rsidP="00D43263">
      <w:pPr>
        <w:spacing w:before="0"/>
        <w:ind w:left="720"/>
        <w:rPr>
          <w:szCs w:val="24"/>
        </w:rPr>
      </w:pPr>
      <w:r w:rsidRPr="00336146">
        <w:rPr>
          <w:noProof/>
          <w:szCs w:val="24"/>
        </w:rPr>
        <w:drawing>
          <wp:inline distT="0" distB="0" distL="0" distR="0" wp14:anchorId="1488F079" wp14:editId="1488F07A">
            <wp:extent cx="135255" cy="135255"/>
            <wp:effectExtent l="0" t="0" r="0" b="0"/>
            <wp:docPr id="218" name="Picture 98" descr="Check box for Private 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Private industry"/>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Pr="00336146">
        <w:rPr>
          <w:szCs w:val="24"/>
        </w:rPr>
        <w:tab/>
        <w:t xml:space="preserve">Private industry </w:t>
      </w:r>
    </w:p>
    <w:p w14:paraId="1488EFA3" w14:textId="77777777" w:rsidR="00B872E4" w:rsidRPr="00336146" w:rsidRDefault="00B872E4" w:rsidP="00D43263">
      <w:pPr>
        <w:spacing w:before="0"/>
        <w:ind w:left="720"/>
        <w:rPr>
          <w:szCs w:val="24"/>
        </w:rPr>
      </w:pPr>
      <w:r w:rsidRPr="00336146">
        <w:rPr>
          <w:noProof/>
          <w:szCs w:val="24"/>
        </w:rPr>
        <w:drawing>
          <wp:inline distT="0" distB="0" distL="0" distR="0" wp14:anchorId="1488F07B" wp14:editId="1488F07C">
            <wp:extent cx="135255" cy="135255"/>
            <wp:effectExtent l="0" t="0" r="0" b="0"/>
            <wp:docPr id="219" name="Picture 99" descr="Check box for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Other"/>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Pr="00336146">
        <w:rPr>
          <w:szCs w:val="24"/>
        </w:rPr>
        <w:tab/>
        <w:t xml:space="preserve">Other </w:t>
      </w:r>
    </w:p>
    <w:p w14:paraId="1488EFA4" w14:textId="77777777" w:rsidR="00D43263" w:rsidRPr="00336146" w:rsidRDefault="00D43263" w:rsidP="00D43263">
      <w:pPr>
        <w:spacing w:before="0"/>
        <w:outlineLvl w:val="2"/>
        <w:rPr>
          <w:b/>
          <w:bCs/>
          <w:szCs w:val="24"/>
        </w:rPr>
      </w:pPr>
    </w:p>
    <w:p w14:paraId="1488EFA5" w14:textId="77777777" w:rsidR="00B872E4" w:rsidRPr="00336146" w:rsidRDefault="00B872E4" w:rsidP="00D43263">
      <w:pPr>
        <w:spacing w:before="0"/>
        <w:outlineLvl w:val="2"/>
        <w:rPr>
          <w:szCs w:val="24"/>
        </w:rPr>
      </w:pPr>
      <w:r w:rsidRPr="00336146">
        <w:rPr>
          <w:b/>
          <w:bCs/>
          <w:szCs w:val="24"/>
        </w:rPr>
        <w:t xml:space="preserve">[20]  Where are you located? </w:t>
      </w:r>
      <w:r w:rsidRPr="00336146">
        <w:rPr>
          <w:b/>
          <w:bCs/>
          <w:szCs w:val="24"/>
        </w:rPr>
        <w:tab/>
      </w:r>
      <w:r w:rsidRPr="00336146">
        <w:rPr>
          <w:b/>
          <w:bCs/>
          <w:szCs w:val="24"/>
        </w:rPr>
        <w:tab/>
      </w:r>
      <w:r w:rsidRPr="00336146">
        <w:rPr>
          <w:b/>
          <w:bCs/>
          <w:szCs w:val="24"/>
        </w:rPr>
        <w:tab/>
      </w:r>
      <w:r w:rsidRPr="00336146">
        <w:rPr>
          <w:b/>
          <w:bCs/>
          <w:szCs w:val="24"/>
        </w:rPr>
        <w:tab/>
      </w:r>
      <w:r w:rsidRPr="00336146">
        <w:rPr>
          <w:b/>
          <w:bCs/>
          <w:szCs w:val="24"/>
        </w:rPr>
        <w:tab/>
      </w:r>
      <w:r w:rsidRPr="00336146">
        <w:rPr>
          <w:b/>
          <w:bCs/>
          <w:szCs w:val="24"/>
        </w:rPr>
        <w:tab/>
      </w:r>
      <w:r w:rsidRPr="00336146">
        <w:rPr>
          <w:b/>
          <w:bCs/>
          <w:szCs w:val="24"/>
        </w:rPr>
        <w:tab/>
      </w:r>
      <w:r w:rsidRPr="00336146">
        <w:rPr>
          <w:b/>
          <w:bCs/>
          <w:szCs w:val="24"/>
        </w:rPr>
        <w:tab/>
      </w:r>
      <w:r w:rsidRPr="00336146">
        <w:rPr>
          <w:szCs w:val="24"/>
        </w:rPr>
        <w:t xml:space="preserve">Please choose </w:t>
      </w:r>
      <w:r w:rsidRPr="00336146">
        <w:rPr>
          <w:b/>
          <w:bCs/>
          <w:szCs w:val="24"/>
        </w:rPr>
        <w:t>only one</w:t>
      </w:r>
      <w:r w:rsidRPr="00336146">
        <w:rPr>
          <w:szCs w:val="24"/>
        </w:rPr>
        <w:t xml:space="preserve"> of the following:</w:t>
      </w:r>
    </w:p>
    <w:p w14:paraId="1488EFA6" w14:textId="77777777" w:rsidR="00B872E4" w:rsidRPr="00336146" w:rsidRDefault="00B872E4" w:rsidP="00D43263">
      <w:pPr>
        <w:spacing w:before="0"/>
        <w:ind w:left="720"/>
        <w:rPr>
          <w:szCs w:val="24"/>
        </w:rPr>
      </w:pPr>
      <w:r w:rsidRPr="00336146">
        <w:rPr>
          <w:noProof/>
          <w:szCs w:val="24"/>
        </w:rPr>
        <w:drawing>
          <wp:inline distT="0" distB="0" distL="0" distR="0" wp14:anchorId="1488F07D" wp14:editId="1488F07E">
            <wp:extent cx="133350" cy="133350"/>
            <wp:effectExtent l="0" t="0" r="0" b="0"/>
            <wp:docPr id="220" name="Picture 100" descr="Check box for Queen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QLD"/>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Pr="00336146">
        <w:rPr>
          <w:szCs w:val="24"/>
        </w:rPr>
        <w:tab/>
        <w:t xml:space="preserve">QLD </w:t>
      </w:r>
      <w:r w:rsidRPr="00336146">
        <w:rPr>
          <w:szCs w:val="24"/>
        </w:rPr>
        <w:tab/>
      </w:r>
      <w:r w:rsidRPr="00336146">
        <w:rPr>
          <w:szCs w:val="24"/>
        </w:rPr>
        <w:tab/>
      </w:r>
      <w:r w:rsidRPr="00336146">
        <w:rPr>
          <w:szCs w:val="24"/>
        </w:rPr>
        <w:tab/>
      </w:r>
      <w:r w:rsidRPr="00336146">
        <w:rPr>
          <w:noProof/>
          <w:szCs w:val="24"/>
        </w:rPr>
        <w:drawing>
          <wp:inline distT="0" distB="0" distL="0" distR="0" wp14:anchorId="1488F07F" wp14:editId="1488F080">
            <wp:extent cx="135255" cy="135255"/>
            <wp:effectExtent l="0" t="0" r="0" b="0"/>
            <wp:docPr id="221" name="Picture 101" descr="Check box for New South W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NSW"/>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Pr="00336146">
        <w:rPr>
          <w:szCs w:val="24"/>
        </w:rPr>
        <w:tab/>
        <w:t xml:space="preserve">NSW </w:t>
      </w:r>
    </w:p>
    <w:p w14:paraId="1488EFA7" w14:textId="77777777" w:rsidR="00B872E4" w:rsidRPr="00336146" w:rsidRDefault="00B872E4" w:rsidP="00D43263">
      <w:pPr>
        <w:spacing w:before="0"/>
        <w:ind w:left="720"/>
        <w:rPr>
          <w:szCs w:val="24"/>
        </w:rPr>
      </w:pPr>
      <w:r w:rsidRPr="00336146">
        <w:rPr>
          <w:noProof/>
          <w:szCs w:val="24"/>
        </w:rPr>
        <w:drawing>
          <wp:inline distT="0" distB="0" distL="0" distR="0" wp14:anchorId="1488F081" wp14:editId="1488F082">
            <wp:extent cx="135255" cy="135255"/>
            <wp:effectExtent l="0" t="0" r="0" b="0"/>
            <wp:docPr id="222" name="Picture 102" descr="Check box for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VIC"/>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Pr="00336146">
        <w:rPr>
          <w:szCs w:val="24"/>
        </w:rPr>
        <w:tab/>
        <w:t xml:space="preserve">VIC </w:t>
      </w:r>
      <w:r w:rsidRPr="00336146">
        <w:rPr>
          <w:szCs w:val="24"/>
        </w:rPr>
        <w:tab/>
      </w:r>
      <w:r w:rsidRPr="00336146">
        <w:rPr>
          <w:szCs w:val="24"/>
        </w:rPr>
        <w:tab/>
      </w:r>
      <w:r w:rsidRPr="00336146">
        <w:rPr>
          <w:szCs w:val="24"/>
        </w:rPr>
        <w:tab/>
      </w:r>
      <w:r w:rsidRPr="00336146">
        <w:rPr>
          <w:noProof/>
          <w:szCs w:val="24"/>
        </w:rPr>
        <w:drawing>
          <wp:inline distT="0" distB="0" distL="0" distR="0" wp14:anchorId="1488F083" wp14:editId="1488F084">
            <wp:extent cx="135255" cy="135255"/>
            <wp:effectExtent l="0" t="0" r="0" b="0"/>
            <wp:docPr id="223" name="Picture 103" descr="Check box for Tas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TAS"/>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Pr="00336146">
        <w:rPr>
          <w:szCs w:val="24"/>
        </w:rPr>
        <w:tab/>
        <w:t xml:space="preserve">TAS </w:t>
      </w:r>
    </w:p>
    <w:p w14:paraId="1488EFA8" w14:textId="77777777" w:rsidR="00B872E4" w:rsidRPr="00336146" w:rsidRDefault="00B872E4" w:rsidP="00D43263">
      <w:pPr>
        <w:spacing w:before="0"/>
        <w:ind w:left="720"/>
        <w:rPr>
          <w:szCs w:val="24"/>
        </w:rPr>
      </w:pPr>
      <w:r w:rsidRPr="00336146">
        <w:rPr>
          <w:noProof/>
          <w:szCs w:val="24"/>
        </w:rPr>
        <w:drawing>
          <wp:inline distT="0" distB="0" distL="0" distR="0" wp14:anchorId="1488F085" wp14:editId="1488F086">
            <wp:extent cx="135255" cy="135255"/>
            <wp:effectExtent l="0" t="0" r="0" b="0"/>
            <wp:docPr id="224" name="Picture 104" descr="Check box for South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SA"/>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Pr="00336146">
        <w:rPr>
          <w:szCs w:val="24"/>
        </w:rPr>
        <w:tab/>
        <w:t xml:space="preserve">SA </w:t>
      </w:r>
      <w:r w:rsidRPr="00336146">
        <w:rPr>
          <w:szCs w:val="24"/>
        </w:rPr>
        <w:tab/>
      </w:r>
      <w:r w:rsidRPr="00336146">
        <w:rPr>
          <w:szCs w:val="24"/>
        </w:rPr>
        <w:tab/>
      </w:r>
      <w:r w:rsidRPr="00336146">
        <w:rPr>
          <w:szCs w:val="24"/>
        </w:rPr>
        <w:tab/>
      </w:r>
      <w:r w:rsidRPr="00336146">
        <w:rPr>
          <w:noProof/>
          <w:szCs w:val="24"/>
        </w:rPr>
        <w:drawing>
          <wp:inline distT="0" distB="0" distL="0" distR="0" wp14:anchorId="1488F087" wp14:editId="1488F088">
            <wp:extent cx="135255" cy="135255"/>
            <wp:effectExtent l="0" t="0" r="0" b="0"/>
            <wp:docPr id="225" name="Picture 105" descr="Check box for Western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WA"/>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Pr="00336146">
        <w:rPr>
          <w:szCs w:val="24"/>
        </w:rPr>
        <w:tab/>
        <w:t xml:space="preserve">WA </w:t>
      </w:r>
    </w:p>
    <w:p w14:paraId="1488EFA9" w14:textId="77777777" w:rsidR="00B872E4" w:rsidRPr="00336146" w:rsidRDefault="00B872E4" w:rsidP="00D43263">
      <w:pPr>
        <w:spacing w:before="0"/>
        <w:ind w:left="720"/>
        <w:rPr>
          <w:szCs w:val="24"/>
        </w:rPr>
      </w:pPr>
      <w:r w:rsidRPr="00336146">
        <w:rPr>
          <w:noProof/>
          <w:szCs w:val="24"/>
        </w:rPr>
        <w:drawing>
          <wp:inline distT="0" distB="0" distL="0" distR="0" wp14:anchorId="1488F089" wp14:editId="1488F08A">
            <wp:extent cx="135255" cy="135255"/>
            <wp:effectExtent l="0" t="0" r="0" b="0"/>
            <wp:docPr id="226" name="Picture 106" descr="Check box for Northern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NT"/>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Pr="00336146">
        <w:rPr>
          <w:szCs w:val="24"/>
        </w:rPr>
        <w:tab/>
        <w:t xml:space="preserve">NT </w:t>
      </w:r>
      <w:r w:rsidRPr="00336146">
        <w:rPr>
          <w:szCs w:val="24"/>
        </w:rPr>
        <w:tab/>
      </w:r>
      <w:r w:rsidRPr="00336146">
        <w:rPr>
          <w:szCs w:val="24"/>
        </w:rPr>
        <w:tab/>
      </w:r>
      <w:r w:rsidRPr="00336146">
        <w:rPr>
          <w:szCs w:val="24"/>
        </w:rPr>
        <w:tab/>
      </w:r>
      <w:r w:rsidRPr="00336146">
        <w:rPr>
          <w:noProof/>
          <w:szCs w:val="24"/>
        </w:rPr>
        <w:drawing>
          <wp:inline distT="0" distB="0" distL="0" distR="0" wp14:anchorId="1488F08B" wp14:editId="1488F08C">
            <wp:extent cx="135255" cy="135255"/>
            <wp:effectExtent l="0" t="0" r="0" b="0"/>
            <wp:docPr id="227" name="Picture 106" descr="Check box for Australian Capital Terri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NT"/>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Pr="00336146">
        <w:rPr>
          <w:szCs w:val="24"/>
        </w:rPr>
        <w:tab/>
        <w:t>ACT</w:t>
      </w:r>
      <w:r w:rsidRPr="00336146">
        <w:rPr>
          <w:rStyle w:val="FootnoteReference"/>
          <w:szCs w:val="24"/>
        </w:rPr>
        <w:footnoteReference w:id="1"/>
      </w:r>
    </w:p>
    <w:p w14:paraId="1488EFAA" w14:textId="77777777" w:rsidR="00D43263" w:rsidRPr="00D3341C" w:rsidRDefault="00B872E4" w:rsidP="00D3341C">
      <w:pPr>
        <w:spacing w:before="0"/>
        <w:ind w:left="720"/>
        <w:rPr>
          <w:szCs w:val="24"/>
        </w:rPr>
      </w:pPr>
      <w:r w:rsidRPr="00336146">
        <w:rPr>
          <w:noProof/>
          <w:szCs w:val="24"/>
        </w:rPr>
        <w:drawing>
          <wp:inline distT="0" distB="0" distL="0" distR="0" wp14:anchorId="1488F08D" wp14:editId="1488F08E">
            <wp:extent cx="135255" cy="135255"/>
            <wp:effectExtent l="0" t="0" r="0" b="0"/>
            <wp:docPr id="228" name="Picture 107" descr="Check box for Outside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Outside Australia"/>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00D3341C">
        <w:rPr>
          <w:szCs w:val="24"/>
        </w:rPr>
        <w:tab/>
        <w:t xml:space="preserve">Outside Australia </w:t>
      </w:r>
    </w:p>
    <w:p w14:paraId="1488EFAB" w14:textId="77777777" w:rsidR="00CE5372" w:rsidRPr="00D3341C" w:rsidRDefault="00B872E4" w:rsidP="00D3341C">
      <w:pPr>
        <w:rPr>
          <w:b/>
        </w:rPr>
      </w:pPr>
      <w:r w:rsidRPr="00D3341C">
        <w:rPr>
          <w:b/>
        </w:rPr>
        <w:t>[21]</w:t>
      </w:r>
      <w:r w:rsidR="00D43263" w:rsidRPr="00D3341C">
        <w:rPr>
          <w:b/>
        </w:rPr>
        <w:t xml:space="preserve">  </w:t>
      </w:r>
      <w:r w:rsidRPr="00D3341C">
        <w:rPr>
          <w:b/>
        </w:rPr>
        <w:t xml:space="preserve">How would you describe the primary focus of your employment? </w:t>
      </w:r>
    </w:p>
    <w:p w14:paraId="1488EFAC" w14:textId="77777777" w:rsidR="00B872E4" w:rsidRPr="00336146" w:rsidRDefault="00B872E4" w:rsidP="00D3341C">
      <w:r w:rsidRPr="00336146">
        <w:br/>
        <w:t>Please choose only one of the following:</w:t>
      </w:r>
    </w:p>
    <w:p w14:paraId="1488EFAD" w14:textId="77777777" w:rsidR="00B872E4" w:rsidRPr="00336146" w:rsidRDefault="00B872E4" w:rsidP="00D43263">
      <w:pPr>
        <w:spacing w:before="0"/>
        <w:ind w:left="720"/>
        <w:rPr>
          <w:szCs w:val="24"/>
        </w:rPr>
      </w:pPr>
      <w:r w:rsidRPr="00336146">
        <w:rPr>
          <w:noProof/>
          <w:szCs w:val="24"/>
        </w:rPr>
        <w:drawing>
          <wp:inline distT="0" distB="0" distL="0" distR="0" wp14:anchorId="1488F08F" wp14:editId="1488F090">
            <wp:extent cx="135255" cy="135255"/>
            <wp:effectExtent l="0" t="0" r="0" b="0"/>
            <wp:docPr id="229" name="Picture 108" descr="Check box for Research/acade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Research/academic"/>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Pr="00336146">
        <w:rPr>
          <w:szCs w:val="24"/>
        </w:rPr>
        <w:tab/>
        <w:t xml:space="preserve">Research/academic </w:t>
      </w:r>
    </w:p>
    <w:p w14:paraId="1488EFAE" w14:textId="77777777" w:rsidR="00B872E4" w:rsidRPr="00336146" w:rsidRDefault="00B872E4" w:rsidP="00D43263">
      <w:pPr>
        <w:spacing w:before="0"/>
        <w:ind w:left="720"/>
        <w:rPr>
          <w:szCs w:val="24"/>
        </w:rPr>
      </w:pPr>
      <w:r w:rsidRPr="00336146">
        <w:rPr>
          <w:noProof/>
          <w:szCs w:val="24"/>
        </w:rPr>
        <w:drawing>
          <wp:inline distT="0" distB="0" distL="0" distR="0" wp14:anchorId="1488F091" wp14:editId="1488F092">
            <wp:extent cx="135255" cy="135255"/>
            <wp:effectExtent l="0" t="0" r="0" b="0"/>
            <wp:docPr id="230" name="Picture 109" descr="Check box for Service provision/health promotion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Service provision/health promotion practice"/>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Pr="00336146">
        <w:rPr>
          <w:szCs w:val="24"/>
        </w:rPr>
        <w:tab/>
        <w:t xml:space="preserve">Service provision/health promotion practice </w:t>
      </w:r>
    </w:p>
    <w:p w14:paraId="1488EFAF" w14:textId="77777777" w:rsidR="00B872E4" w:rsidRPr="00336146" w:rsidRDefault="00B872E4" w:rsidP="00D43263">
      <w:pPr>
        <w:spacing w:before="0"/>
        <w:ind w:left="720"/>
        <w:rPr>
          <w:szCs w:val="24"/>
        </w:rPr>
      </w:pPr>
      <w:r w:rsidRPr="00336146">
        <w:rPr>
          <w:noProof/>
          <w:szCs w:val="24"/>
        </w:rPr>
        <w:drawing>
          <wp:inline distT="0" distB="0" distL="0" distR="0" wp14:anchorId="1488F093" wp14:editId="1488F094">
            <wp:extent cx="135255" cy="135255"/>
            <wp:effectExtent l="0" t="0" r="0" b="0"/>
            <wp:docPr id="231" name="Picture 110" descr="Check box for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Management"/>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Pr="00336146">
        <w:rPr>
          <w:szCs w:val="24"/>
        </w:rPr>
        <w:tab/>
        <w:t xml:space="preserve">Management </w:t>
      </w:r>
    </w:p>
    <w:p w14:paraId="1488EFB0" w14:textId="77777777" w:rsidR="00B872E4" w:rsidRPr="00336146" w:rsidRDefault="00B872E4" w:rsidP="00D43263">
      <w:pPr>
        <w:spacing w:before="0"/>
        <w:ind w:left="720"/>
        <w:rPr>
          <w:szCs w:val="24"/>
        </w:rPr>
      </w:pPr>
      <w:r w:rsidRPr="00336146">
        <w:rPr>
          <w:noProof/>
          <w:szCs w:val="24"/>
        </w:rPr>
        <w:drawing>
          <wp:inline distT="0" distB="0" distL="0" distR="0" wp14:anchorId="1488F095" wp14:editId="1488F096">
            <wp:extent cx="135255" cy="135255"/>
            <wp:effectExtent l="0" t="0" r="0" b="0"/>
            <wp:docPr id="232" name="Picture 111" descr="Check box for Pol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Policy"/>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Pr="00336146">
        <w:rPr>
          <w:szCs w:val="24"/>
        </w:rPr>
        <w:tab/>
        <w:t xml:space="preserve">Policy </w:t>
      </w:r>
    </w:p>
    <w:p w14:paraId="1488EFB1" w14:textId="77777777" w:rsidR="00B872E4" w:rsidRPr="00336146" w:rsidRDefault="00B872E4" w:rsidP="00D43263">
      <w:pPr>
        <w:spacing w:before="0"/>
        <w:ind w:left="720"/>
        <w:rPr>
          <w:szCs w:val="24"/>
        </w:rPr>
      </w:pPr>
      <w:r w:rsidRPr="00336146">
        <w:rPr>
          <w:noProof/>
          <w:szCs w:val="24"/>
        </w:rPr>
        <w:drawing>
          <wp:inline distT="0" distB="0" distL="0" distR="0" wp14:anchorId="1488F097" wp14:editId="1488F098">
            <wp:extent cx="135255" cy="135255"/>
            <wp:effectExtent l="0" t="0" r="0" b="0"/>
            <wp:docPr id="233" name="Picture 112" descr="Check box for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Other"/>
                    <pic:cNvPicPr>
                      <a:picLocks noChangeAspect="1" noChangeArrowheads="1"/>
                    </pic:cNvPicPr>
                  </pic:nvPicPr>
                  <pic:blipFill>
                    <a:blip r:embed="rId55" cstate="print"/>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Pr="00336146">
        <w:rPr>
          <w:szCs w:val="24"/>
        </w:rPr>
        <w:tab/>
        <w:t xml:space="preserve">Other </w:t>
      </w:r>
    </w:p>
    <w:p w14:paraId="1488EFB2" w14:textId="77777777" w:rsidR="00D43263" w:rsidRPr="00336146" w:rsidRDefault="00D43263" w:rsidP="00D43263">
      <w:pPr>
        <w:spacing w:before="0"/>
        <w:rPr>
          <w:szCs w:val="24"/>
        </w:rPr>
      </w:pPr>
    </w:p>
    <w:p w14:paraId="1488EFB3" w14:textId="77777777" w:rsidR="00D43263" w:rsidRPr="00336146" w:rsidRDefault="00D43263" w:rsidP="00D43263">
      <w:pPr>
        <w:spacing w:before="0"/>
        <w:rPr>
          <w:szCs w:val="24"/>
        </w:rPr>
      </w:pPr>
    </w:p>
    <w:p w14:paraId="1488EFB4" w14:textId="77777777" w:rsidR="00D43263" w:rsidRPr="00336146" w:rsidRDefault="00B872E4" w:rsidP="00D43263">
      <w:pPr>
        <w:spacing w:before="0"/>
        <w:rPr>
          <w:szCs w:val="24"/>
        </w:rPr>
      </w:pPr>
      <w:r w:rsidRPr="00336146">
        <w:rPr>
          <w:szCs w:val="24"/>
        </w:rPr>
        <w:t>Many thanks for taking the time to complete this survey.</w:t>
      </w:r>
      <w:r w:rsidRPr="00336146">
        <w:rPr>
          <w:szCs w:val="24"/>
        </w:rPr>
        <w:tab/>
        <w:t xml:space="preserve"> Your contribution to this project is greatly appreciated.</w:t>
      </w:r>
    </w:p>
    <w:sectPr w:rsidR="00D43263" w:rsidRPr="00336146" w:rsidSect="00082F6F">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88F09B" w14:textId="77777777" w:rsidR="00DF45CA" w:rsidRDefault="00DF45CA" w:rsidP="00FD3D3F">
      <w:pPr>
        <w:spacing w:before="0"/>
      </w:pPr>
      <w:r>
        <w:separator/>
      </w:r>
    </w:p>
  </w:endnote>
  <w:endnote w:type="continuationSeparator" w:id="0">
    <w:p w14:paraId="1488F09C" w14:textId="77777777" w:rsidR="00DF45CA" w:rsidRDefault="00DF45CA" w:rsidP="00FD3D3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RotisSemiSans">
    <w:altName w:val="RotisSemiSans"/>
    <w:panose1 w:val="00000000000000000000"/>
    <w:charset w:val="00"/>
    <w:family w:val="swiss"/>
    <w:notTrueType/>
    <w:pitch w:val="default"/>
    <w:sig w:usb0="00000003" w:usb1="00000000" w:usb2="00000000" w:usb3="00000000" w:csb0="00000001" w:csb1="00000000"/>
  </w:font>
  <w:font w:name="Avenir LT 65 Medium">
    <w:altName w:val="Avenir LT 65 Medium"/>
    <w:panose1 w:val="00000000000000000000"/>
    <w:charset w:val="00"/>
    <w:family w:val="swiss"/>
    <w:notTrueType/>
    <w:pitch w:val="default"/>
    <w:sig w:usb0="00000003" w:usb1="00000000" w:usb2="00000000" w:usb3="00000000" w:csb0="00000001" w:csb1="00000000"/>
  </w:font>
  <w:font w:name="Avenir LT 35 Light">
    <w:altName w:val="Avenir LT 3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vGulliv-R">
    <w:panose1 w:val="00000000000000000000"/>
    <w:charset w:val="00"/>
    <w:family w:val="auto"/>
    <w:notTrueType/>
    <w:pitch w:val="default"/>
    <w:sig w:usb0="00000003" w:usb1="00000000" w:usb2="00000000" w:usb3="00000000" w:csb0="00000001" w:csb1="00000000"/>
  </w:font>
  <w:font w:name="AdvPED1282">
    <w:panose1 w:val="00000000000000000000"/>
    <w:charset w:val="00"/>
    <w:family w:val="roman"/>
    <w:notTrueType/>
    <w:pitch w:val="default"/>
    <w:sig w:usb0="00000003" w:usb1="00000000" w:usb2="00000000" w:usb3="00000000" w:csb0="00000001" w:csb1="00000000"/>
  </w:font>
  <w:font w:name="AdvPED1283">
    <w:panose1 w:val="00000000000000000000"/>
    <w:charset w:val="00"/>
    <w:family w:val="roman"/>
    <w:notTrueType/>
    <w:pitch w:val="default"/>
    <w:sig w:usb0="00000003" w:usb1="00000000" w:usb2="00000000" w:usb3="00000000" w:csb0="00000001" w:csb1="00000000"/>
  </w:font>
  <w:font w:name="AdvPED1286">
    <w:panose1 w:val="00000000000000000000"/>
    <w:charset w:val="00"/>
    <w:family w:val="roman"/>
    <w:notTrueType/>
    <w:pitch w:val="default"/>
    <w:sig w:usb0="00000003" w:usb1="00000000" w:usb2="00000000" w:usb3="00000000" w:csb0="00000001" w:csb1="00000000"/>
  </w:font>
  <w:font w:name="Aller">
    <w:panose1 w:val="00000000000000000000"/>
    <w:charset w:val="00"/>
    <w:family w:val="auto"/>
    <w:notTrueType/>
    <w:pitch w:val="default"/>
    <w:sig w:usb0="00000003" w:usb1="00000000" w:usb2="00000000" w:usb3="00000000" w:csb0="00000001" w:csb1="00000000"/>
  </w:font>
  <w:font w:name="RotisSerif">
    <w:altName w:val="RotisSerif"/>
    <w:panose1 w:val="00000000000000000000"/>
    <w:charset w:val="00"/>
    <w:family w:val="roman"/>
    <w:notTrueType/>
    <w:pitch w:val="default"/>
    <w:sig w:usb0="00000003" w:usb1="00000000" w:usb2="00000000" w:usb3="00000000" w:csb0="00000001" w:csb1="00000000"/>
  </w:font>
  <w:font w:name="WarnockPro-Regular">
    <w:altName w:val="MS Gothic"/>
    <w:panose1 w:val="00000000000000000000"/>
    <w:charset w:val="80"/>
    <w:family w:val="auto"/>
    <w:notTrueType/>
    <w:pitch w:val="default"/>
    <w:sig w:usb0="00000001" w:usb1="08070000" w:usb2="00000010" w:usb3="00000000" w:csb0="00020000" w:csb1="00000000"/>
  </w:font>
  <w:font w:name="BookAntiqua">
    <w:panose1 w:val="00000000000000000000"/>
    <w:charset w:val="00"/>
    <w:family w:val="roman"/>
    <w:notTrueType/>
    <w:pitch w:val="default"/>
    <w:sig w:usb0="00000003" w:usb1="00000000" w:usb2="00000000" w:usb3="00000000" w:csb0="00000001" w:csb1="00000000"/>
  </w:font>
  <w:font w:name="HelveticaNeue-LightCond">
    <w:panose1 w:val="00000000000000000000"/>
    <w:charset w:val="00"/>
    <w:family w:val="swiss"/>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EFF9F7" w14:textId="77777777" w:rsidR="00F14CB6" w:rsidRDefault="00F14C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8F09D" w14:textId="77777777" w:rsidR="00C95588" w:rsidRDefault="00C95588">
    <w:pPr>
      <w:pStyle w:val="Footer"/>
      <w:jc w:val="right"/>
    </w:pPr>
  </w:p>
  <w:p w14:paraId="1488F09E" w14:textId="77777777" w:rsidR="00C95588" w:rsidRDefault="00C955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DAD60" w14:textId="77777777" w:rsidR="00F14CB6" w:rsidRDefault="00F14C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28927"/>
      <w:docPartObj>
        <w:docPartGallery w:val="Page Numbers (Bottom of Page)"/>
        <w:docPartUnique/>
      </w:docPartObj>
    </w:sdtPr>
    <w:sdtEndPr/>
    <w:sdtContent>
      <w:p w14:paraId="1488F09F" w14:textId="2E74559A" w:rsidR="00C95588" w:rsidRDefault="00C95588">
        <w:pPr>
          <w:pStyle w:val="Footer"/>
          <w:jc w:val="right"/>
        </w:pPr>
        <w:r>
          <w:fldChar w:fldCharType="begin"/>
        </w:r>
        <w:r>
          <w:instrText xml:space="preserve"> PAGE   \* MERGEFORMAT </w:instrText>
        </w:r>
        <w:r>
          <w:fldChar w:fldCharType="separate"/>
        </w:r>
        <w:r w:rsidR="00AC171A">
          <w:rPr>
            <w:noProof/>
          </w:rPr>
          <w:t>vii</w:t>
        </w:r>
        <w:r>
          <w:rPr>
            <w:noProof/>
          </w:rPr>
          <w:fldChar w:fldCharType="end"/>
        </w:r>
      </w:p>
    </w:sdtContent>
  </w:sdt>
  <w:p w14:paraId="1488F0A0" w14:textId="77777777" w:rsidR="00C95588" w:rsidRDefault="00C9558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87930"/>
      <w:docPartObj>
        <w:docPartGallery w:val="Page Numbers (Bottom of Page)"/>
        <w:docPartUnique/>
      </w:docPartObj>
    </w:sdtPr>
    <w:sdtEndPr/>
    <w:sdtContent>
      <w:p w14:paraId="1488F0A3" w14:textId="6F98AA0D" w:rsidR="00C95588" w:rsidRDefault="00C95588">
        <w:pPr>
          <w:pStyle w:val="Footer"/>
          <w:jc w:val="right"/>
        </w:pPr>
        <w:r>
          <w:fldChar w:fldCharType="begin"/>
        </w:r>
        <w:r>
          <w:instrText xml:space="preserve"> PAGE   \* MERGEFORMAT </w:instrText>
        </w:r>
        <w:r>
          <w:fldChar w:fldCharType="separate"/>
        </w:r>
        <w:r w:rsidR="00AC171A">
          <w:rPr>
            <w:noProof/>
          </w:rPr>
          <w:t>11</w:t>
        </w:r>
        <w:r>
          <w:rPr>
            <w:noProof/>
          </w:rPr>
          <w:fldChar w:fldCharType="end"/>
        </w:r>
      </w:p>
    </w:sdtContent>
  </w:sdt>
  <w:p w14:paraId="1488F0A4" w14:textId="77777777" w:rsidR="00C95588" w:rsidRPr="00C95588" w:rsidRDefault="00C95588">
    <w:pPr>
      <w:pStyle w:val="Footer"/>
      <w:rPr>
        <w:i/>
      </w:rPr>
    </w:pPr>
    <w:r>
      <w:rPr>
        <w:i/>
      </w:rPr>
      <w:t>Final</w:t>
    </w:r>
    <w:r w:rsidRPr="00507B85">
      <w:rPr>
        <w:i/>
      </w:rPr>
      <w:t xml:space="preserve"> report for the Department of Health; </w:t>
    </w:r>
    <w:r>
      <w:rPr>
        <w:i/>
      </w:rPr>
      <w:t>August</w:t>
    </w:r>
    <w:r w:rsidRPr="00507B85">
      <w:rPr>
        <w:i/>
      </w:rPr>
      <w:t xml:space="preserve"> 2012</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8F0A8" w14:textId="72610CFC" w:rsidR="00C95588" w:rsidRPr="00507B85" w:rsidRDefault="00C95588">
    <w:pPr>
      <w:pStyle w:val="Footer"/>
      <w:rPr>
        <w:i/>
      </w:rPr>
    </w:pPr>
    <w:r>
      <w:rPr>
        <w:i/>
      </w:rPr>
      <w:t>Final</w:t>
    </w:r>
    <w:r w:rsidRPr="00507B85">
      <w:rPr>
        <w:i/>
      </w:rPr>
      <w:t xml:space="preserve"> report for the Department of Health and Ageing; </w:t>
    </w:r>
    <w:r>
      <w:rPr>
        <w:i/>
      </w:rPr>
      <w:t>August</w:t>
    </w:r>
    <w:r w:rsidRPr="00507B85">
      <w:rPr>
        <w:i/>
      </w:rPr>
      <w:t xml:space="preserve"> 2012</w:t>
    </w:r>
    <w:r>
      <w:rPr>
        <w:i/>
      </w:rPr>
      <w:tab/>
    </w:r>
    <w:r w:rsidRPr="00507B85">
      <w:rPr>
        <w:i/>
      </w:rPr>
      <w:fldChar w:fldCharType="begin"/>
    </w:r>
    <w:r w:rsidRPr="00507B85">
      <w:rPr>
        <w:i/>
      </w:rPr>
      <w:instrText xml:space="preserve"> PAGE   \* MERGEFORMAT </w:instrText>
    </w:r>
    <w:r w:rsidRPr="00507B85">
      <w:rPr>
        <w:i/>
      </w:rPr>
      <w:fldChar w:fldCharType="separate"/>
    </w:r>
    <w:r w:rsidR="00AC171A">
      <w:rPr>
        <w:i/>
        <w:noProof/>
      </w:rPr>
      <w:t>161</w:t>
    </w:r>
    <w:r w:rsidRPr="00507B85">
      <w:rP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8F099" w14:textId="77777777" w:rsidR="00DF45CA" w:rsidRDefault="00DF45CA" w:rsidP="00FD3D3F">
      <w:pPr>
        <w:spacing w:before="0"/>
      </w:pPr>
      <w:r>
        <w:separator/>
      </w:r>
    </w:p>
  </w:footnote>
  <w:footnote w:type="continuationSeparator" w:id="0">
    <w:p w14:paraId="1488F09A" w14:textId="77777777" w:rsidR="00DF45CA" w:rsidRDefault="00DF45CA" w:rsidP="00FD3D3F">
      <w:pPr>
        <w:spacing w:before="0"/>
      </w:pPr>
      <w:r>
        <w:continuationSeparator/>
      </w:r>
    </w:p>
  </w:footnote>
  <w:footnote w:id="1">
    <w:p w14:paraId="1488F0AA" w14:textId="77777777" w:rsidR="00C95588" w:rsidRPr="00D43263" w:rsidRDefault="00C95588" w:rsidP="00B872E4">
      <w:pPr>
        <w:pStyle w:val="FootnoteText"/>
      </w:pPr>
      <w:r w:rsidRPr="00D43263">
        <w:rPr>
          <w:rStyle w:val="FootnoteReference"/>
        </w:rPr>
        <w:footnoteRef/>
      </w:r>
      <w:r w:rsidRPr="00D43263">
        <w:t xml:space="preserve"> Omitted in error from the actual survey.  (ACT </w:t>
      </w:r>
      <w:r>
        <w:t>respondents entered</w:t>
      </w:r>
      <w:r w:rsidRPr="00D43263">
        <w:t xml:space="preserve"> NSW).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03ECE" w14:textId="77777777" w:rsidR="00F14CB6" w:rsidRDefault="00F14C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3A402" w14:textId="77777777" w:rsidR="00F14CB6" w:rsidRDefault="00F14C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BBAF5" w14:textId="77777777" w:rsidR="00F14CB6" w:rsidRDefault="00F14C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8F0A1" w14:textId="77777777" w:rsidR="00C95588" w:rsidRDefault="00C955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8F0A2" w14:textId="77777777" w:rsidR="00C95588" w:rsidRDefault="00C9558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8F0A5" w14:textId="77777777" w:rsidR="00C95588" w:rsidRDefault="00C9558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8F0A6" w14:textId="77777777" w:rsidR="00C95588" w:rsidRDefault="00C9558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8F0A7" w14:textId="77777777" w:rsidR="00C95588" w:rsidRDefault="00C9558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8F0A9" w14:textId="77777777" w:rsidR="00C95588" w:rsidRDefault="00C955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hs-web01.health.uq.edu.au/survey/templates/default/print_img_radio.png" style="width:7.2pt;height:7.2pt;visibility:visible;mso-wrap-style:square" o:bullet="t">
        <v:imagedata r:id="rId1" o:title="print_img_radio"/>
      </v:shape>
    </w:pict>
  </w:numPicBullet>
  <w:abstractNum w:abstractNumId="0" w15:restartNumberingAfterBreak="0">
    <w:nsid w:val="01CF103D"/>
    <w:multiLevelType w:val="hybridMultilevel"/>
    <w:tmpl w:val="50FAE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BD4946"/>
    <w:multiLevelType w:val="hybridMultilevel"/>
    <w:tmpl w:val="4C3AD5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235557"/>
    <w:multiLevelType w:val="multilevel"/>
    <w:tmpl w:val="4E6878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CC7509B"/>
    <w:multiLevelType w:val="hybridMultilevel"/>
    <w:tmpl w:val="25CA2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9D3600"/>
    <w:multiLevelType w:val="hybridMultilevel"/>
    <w:tmpl w:val="C180D7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415418"/>
    <w:multiLevelType w:val="hybridMultilevel"/>
    <w:tmpl w:val="4B44C6C4"/>
    <w:lvl w:ilvl="0" w:tplc="B41C4340">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D33D56"/>
    <w:multiLevelType w:val="hybridMultilevel"/>
    <w:tmpl w:val="81562A2A"/>
    <w:lvl w:ilvl="0" w:tplc="EB444096">
      <w:start w:val="1"/>
      <w:numFmt w:val="decimal"/>
      <w:lvlText w:val="%1."/>
      <w:lvlJc w:val="left"/>
      <w:pPr>
        <w:ind w:left="1004" w:hanging="360"/>
      </w:pPr>
      <w:rPr>
        <w:rFonts w:hint="default"/>
        <w:sz w:val="22"/>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 w15:restartNumberingAfterBreak="0">
    <w:nsid w:val="151D3E42"/>
    <w:multiLevelType w:val="hybridMultilevel"/>
    <w:tmpl w:val="5816D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6C74E0"/>
    <w:multiLevelType w:val="hybridMultilevel"/>
    <w:tmpl w:val="2AB4A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4241F6"/>
    <w:multiLevelType w:val="multilevel"/>
    <w:tmpl w:val="5DE8E24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9B27772"/>
    <w:multiLevelType w:val="hybridMultilevel"/>
    <w:tmpl w:val="FC4C80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C896B32"/>
    <w:multiLevelType w:val="hybridMultilevel"/>
    <w:tmpl w:val="509A8F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CB460E3"/>
    <w:multiLevelType w:val="hybridMultilevel"/>
    <w:tmpl w:val="A41C6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6A1861"/>
    <w:multiLevelType w:val="multilevel"/>
    <w:tmpl w:val="D3C26D1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E444C45"/>
    <w:multiLevelType w:val="hybridMultilevel"/>
    <w:tmpl w:val="87288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0324BCF"/>
    <w:multiLevelType w:val="hybridMultilevel"/>
    <w:tmpl w:val="0ED8F2E2"/>
    <w:lvl w:ilvl="0" w:tplc="0C09000F">
      <w:start w:val="1"/>
      <w:numFmt w:val="decimal"/>
      <w:lvlText w:val="%1."/>
      <w:lvlJc w:val="left"/>
      <w:pPr>
        <w:ind w:left="1446" w:hanging="360"/>
      </w:p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abstractNum w:abstractNumId="16" w15:restartNumberingAfterBreak="0">
    <w:nsid w:val="245C12CB"/>
    <w:multiLevelType w:val="hybridMultilevel"/>
    <w:tmpl w:val="5B16EC3A"/>
    <w:lvl w:ilvl="0" w:tplc="269A2EC0">
      <w:start w:val="1"/>
      <w:numFmt w:val="bullet"/>
      <w:lvlText w:val=""/>
      <w:lvlPicBulletId w:val="0"/>
      <w:lvlJc w:val="left"/>
      <w:pPr>
        <w:tabs>
          <w:tab w:val="num" w:pos="720"/>
        </w:tabs>
        <w:ind w:left="720" w:hanging="360"/>
      </w:pPr>
      <w:rPr>
        <w:rFonts w:ascii="Symbol" w:hAnsi="Symbol" w:hint="default"/>
      </w:rPr>
    </w:lvl>
    <w:lvl w:ilvl="1" w:tplc="BFE687E6" w:tentative="1">
      <w:start w:val="1"/>
      <w:numFmt w:val="bullet"/>
      <w:lvlText w:val=""/>
      <w:lvlJc w:val="left"/>
      <w:pPr>
        <w:tabs>
          <w:tab w:val="num" w:pos="1440"/>
        </w:tabs>
        <w:ind w:left="1440" w:hanging="360"/>
      </w:pPr>
      <w:rPr>
        <w:rFonts w:ascii="Symbol" w:hAnsi="Symbol" w:hint="default"/>
      </w:rPr>
    </w:lvl>
    <w:lvl w:ilvl="2" w:tplc="15EEA01A" w:tentative="1">
      <w:start w:val="1"/>
      <w:numFmt w:val="bullet"/>
      <w:lvlText w:val=""/>
      <w:lvlJc w:val="left"/>
      <w:pPr>
        <w:tabs>
          <w:tab w:val="num" w:pos="2160"/>
        </w:tabs>
        <w:ind w:left="2160" w:hanging="360"/>
      </w:pPr>
      <w:rPr>
        <w:rFonts w:ascii="Symbol" w:hAnsi="Symbol" w:hint="default"/>
      </w:rPr>
    </w:lvl>
    <w:lvl w:ilvl="3" w:tplc="6CDA70C2" w:tentative="1">
      <w:start w:val="1"/>
      <w:numFmt w:val="bullet"/>
      <w:lvlText w:val=""/>
      <w:lvlJc w:val="left"/>
      <w:pPr>
        <w:tabs>
          <w:tab w:val="num" w:pos="2880"/>
        </w:tabs>
        <w:ind w:left="2880" w:hanging="360"/>
      </w:pPr>
      <w:rPr>
        <w:rFonts w:ascii="Symbol" w:hAnsi="Symbol" w:hint="default"/>
      </w:rPr>
    </w:lvl>
    <w:lvl w:ilvl="4" w:tplc="4D426B4C" w:tentative="1">
      <w:start w:val="1"/>
      <w:numFmt w:val="bullet"/>
      <w:lvlText w:val=""/>
      <w:lvlJc w:val="left"/>
      <w:pPr>
        <w:tabs>
          <w:tab w:val="num" w:pos="3600"/>
        </w:tabs>
        <w:ind w:left="3600" w:hanging="360"/>
      </w:pPr>
      <w:rPr>
        <w:rFonts w:ascii="Symbol" w:hAnsi="Symbol" w:hint="default"/>
      </w:rPr>
    </w:lvl>
    <w:lvl w:ilvl="5" w:tplc="9A7869D6" w:tentative="1">
      <w:start w:val="1"/>
      <w:numFmt w:val="bullet"/>
      <w:lvlText w:val=""/>
      <w:lvlJc w:val="left"/>
      <w:pPr>
        <w:tabs>
          <w:tab w:val="num" w:pos="4320"/>
        </w:tabs>
        <w:ind w:left="4320" w:hanging="360"/>
      </w:pPr>
      <w:rPr>
        <w:rFonts w:ascii="Symbol" w:hAnsi="Symbol" w:hint="default"/>
      </w:rPr>
    </w:lvl>
    <w:lvl w:ilvl="6" w:tplc="9D7E8342" w:tentative="1">
      <w:start w:val="1"/>
      <w:numFmt w:val="bullet"/>
      <w:lvlText w:val=""/>
      <w:lvlJc w:val="left"/>
      <w:pPr>
        <w:tabs>
          <w:tab w:val="num" w:pos="5040"/>
        </w:tabs>
        <w:ind w:left="5040" w:hanging="360"/>
      </w:pPr>
      <w:rPr>
        <w:rFonts w:ascii="Symbol" w:hAnsi="Symbol" w:hint="default"/>
      </w:rPr>
    </w:lvl>
    <w:lvl w:ilvl="7" w:tplc="FDEC1086" w:tentative="1">
      <w:start w:val="1"/>
      <w:numFmt w:val="bullet"/>
      <w:lvlText w:val=""/>
      <w:lvlJc w:val="left"/>
      <w:pPr>
        <w:tabs>
          <w:tab w:val="num" w:pos="5760"/>
        </w:tabs>
        <w:ind w:left="5760" w:hanging="360"/>
      </w:pPr>
      <w:rPr>
        <w:rFonts w:ascii="Symbol" w:hAnsi="Symbol" w:hint="default"/>
      </w:rPr>
    </w:lvl>
    <w:lvl w:ilvl="8" w:tplc="431AAB5C"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CCF3A07"/>
    <w:multiLevelType w:val="hybridMultilevel"/>
    <w:tmpl w:val="2348E8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E10571F"/>
    <w:multiLevelType w:val="multilevel"/>
    <w:tmpl w:val="04A81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954652"/>
    <w:multiLevelType w:val="hybridMultilevel"/>
    <w:tmpl w:val="80104F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F7A16A9"/>
    <w:multiLevelType w:val="hybridMultilevel"/>
    <w:tmpl w:val="C59C7F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9704D16"/>
    <w:multiLevelType w:val="hybridMultilevel"/>
    <w:tmpl w:val="2F02AD2C"/>
    <w:lvl w:ilvl="0" w:tplc="44D63A66">
      <w:start w:val="1"/>
      <w:numFmt w:val="decimal"/>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3C572811"/>
    <w:multiLevelType w:val="hybridMultilevel"/>
    <w:tmpl w:val="B3ECD776"/>
    <w:lvl w:ilvl="0" w:tplc="A740D7DC">
      <w:start w:val="1"/>
      <w:numFmt w:val="decimal"/>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3" w15:restartNumberingAfterBreak="0">
    <w:nsid w:val="3E493159"/>
    <w:multiLevelType w:val="hybridMultilevel"/>
    <w:tmpl w:val="05F866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F317ABD"/>
    <w:multiLevelType w:val="hybridMultilevel"/>
    <w:tmpl w:val="EEFE1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0F213F"/>
    <w:multiLevelType w:val="hybridMultilevel"/>
    <w:tmpl w:val="9C3C12BE"/>
    <w:lvl w:ilvl="0" w:tplc="4B7C26B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22D96F1"/>
    <w:multiLevelType w:val="hybridMultilevel"/>
    <w:tmpl w:val="768184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579010D"/>
    <w:multiLevelType w:val="hybridMultilevel"/>
    <w:tmpl w:val="214A6CC0"/>
    <w:lvl w:ilvl="0" w:tplc="1E923BAC">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58958F3"/>
    <w:multiLevelType w:val="hybridMultilevel"/>
    <w:tmpl w:val="751880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9434A94"/>
    <w:multiLevelType w:val="hybridMultilevel"/>
    <w:tmpl w:val="D0E09B5C"/>
    <w:lvl w:ilvl="0" w:tplc="44D63A6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AA159A7"/>
    <w:multiLevelType w:val="hybridMultilevel"/>
    <w:tmpl w:val="3FB0C940"/>
    <w:lvl w:ilvl="0" w:tplc="764CC620">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B607908"/>
    <w:multiLevelType w:val="hybridMultilevel"/>
    <w:tmpl w:val="EADA3F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0371360"/>
    <w:multiLevelType w:val="hybridMultilevel"/>
    <w:tmpl w:val="E31680D6"/>
    <w:lvl w:ilvl="0" w:tplc="5C2EC16C">
      <w:start w:val="1"/>
      <w:numFmt w:val="decimal"/>
      <w:lvlText w:val="%1."/>
      <w:lvlJc w:val="left"/>
      <w:pPr>
        <w:ind w:left="720" w:hanging="360"/>
      </w:pPr>
      <w:rPr>
        <w:rFonts w:ascii="Candara" w:hAnsi="Candara"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72903B9"/>
    <w:multiLevelType w:val="multilevel"/>
    <w:tmpl w:val="4E6878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7B32CFC"/>
    <w:multiLevelType w:val="hybridMultilevel"/>
    <w:tmpl w:val="063810A6"/>
    <w:lvl w:ilvl="0" w:tplc="764CC620">
      <w:start w:val="1"/>
      <w:numFmt w:val="bullet"/>
      <w:lvlText w:val="o"/>
      <w:lvlJc w:val="left"/>
      <w:pPr>
        <w:tabs>
          <w:tab w:val="num" w:pos="1140"/>
        </w:tabs>
        <w:ind w:left="1140" w:hanging="360"/>
      </w:pPr>
      <w:rPr>
        <w:rFonts w:ascii="Courier New" w:hAnsi="Courier New"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start w:val="1"/>
      <w:numFmt w:val="bullet"/>
      <w:lvlText w:val=""/>
      <w:lvlJc w:val="left"/>
      <w:pPr>
        <w:tabs>
          <w:tab w:val="num" w:pos="1557"/>
        </w:tabs>
        <w:ind w:left="1557"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5" w15:restartNumberingAfterBreak="0">
    <w:nsid w:val="5A4979FE"/>
    <w:multiLevelType w:val="hybridMultilevel"/>
    <w:tmpl w:val="178A48A4"/>
    <w:lvl w:ilvl="0" w:tplc="0C09000F">
      <w:start w:val="1"/>
      <w:numFmt w:val="decimal"/>
      <w:lvlText w:val="%1."/>
      <w:lvlJc w:val="left"/>
      <w:pPr>
        <w:ind w:left="502"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14F6010"/>
    <w:multiLevelType w:val="hybridMultilevel"/>
    <w:tmpl w:val="84CAD96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5870425"/>
    <w:multiLevelType w:val="hybridMultilevel"/>
    <w:tmpl w:val="05F866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86C1178"/>
    <w:multiLevelType w:val="hybridMultilevel"/>
    <w:tmpl w:val="719A90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8A05BE7"/>
    <w:multiLevelType w:val="hybridMultilevel"/>
    <w:tmpl w:val="F37C8694"/>
    <w:lvl w:ilvl="0" w:tplc="5C2EC16C">
      <w:start w:val="1"/>
      <w:numFmt w:val="decimal"/>
      <w:lvlText w:val="%1."/>
      <w:lvlJc w:val="left"/>
      <w:pPr>
        <w:ind w:left="720" w:hanging="360"/>
      </w:pPr>
      <w:rPr>
        <w:rFonts w:ascii="Candara" w:hAnsi="Candara"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AC3046"/>
    <w:multiLevelType w:val="hybridMultilevel"/>
    <w:tmpl w:val="9020ABD0"/>
    <w:lvl w:ilvl="0" w:tplc="1E923BAC">
      <w:start w:val="1"/>
      <w:numFmt w:val="decimal"/>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8EA6F29"/>
    <w:multiLevelType w:val="hybridMultilevel"/>
    <w:tmpl w:val="AE52F2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BB7757D"/>
    <w:multiLevelType w:val="hybridMultilevel"/>
    <w:tmpl w:val="05F866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C307E15"/>
    <w:multiLevelType w:val="hybridMultilevel"/>
    <w:tmpl w:val="82BCD5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D416AA8"/>
    <w:multiLevelType w:val="hybridMultilevel"/>
    <w:tmpl w:val="BEE29A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5"/>
  </w:num>
  <w:num w:numId="3">
    <w:abstractNumId w:val="26"/>
  </w:num>
  <w:num w:numId="4">
    <w:abstractNumId w:val="14"/>
  </w:num>
  <w:num w:numId="5">
    <w:abstractNumId w:val="2"/>
  </w:num>
  <w:num w:numId="6">
    <w:abstractNumId w:val="33"/>
  </w:num>
  <w:num w:numId="7">
    <w:abstractNumId w:val="25"/>
  </w:num>
  <w:num w:numId="8">
    <w:abstractNumId w:val="20"/>
  </w:num>
  <w:num w:numId="9">
    <w:abstractNumId w:val="17"/>
  </w:num>
  <w:num w:numId="10">
    <w:abstractNumId w:val="34"/>
  </w:num>
  <w:num w:numId="11">
    <w:abstractNumId w:val="30"/>
  </w:num>
  <w:num w:numId="12">
    <w:abstractNumId w:val="44"/>
  </w:num>
  <w:num w:numId="13">
    <w:abstractNumId w:val="37"/>
  </w:num>
  <w:num w:numId="14">
    <w:abstractNumId w:val="5"/>
  </w:num>
  <w:num w:numId="15">
    <w:abstractNumId w:val="40"/>
  </w:num>
  <w:num w:numId="16">
    <w:abstractNumId w:val="36"/>
  </w:num>
  <w:num w:numId="17">
    <w:abstractNumId w:val="32"/>
  </w:num>
  <w:num w:numId="18">
    <w:abstractNumId w:val="28"/>
  </w:num>
  <w:num w:numId="19">
    <w:abstractNumId w:val="22"/>
  </w:num>
  <w:num w:numId="20">
    <w:abstractNumId w:val="18"/>
  </w:num>
  <w:num w:numId="21">
    <w:abstractNumId w:val="27"/>
  </w:num>
  <w:num w:numId="22">
    <w:abstractNumId w:val="42"/>
  </w:num>
  <w:num w:numId="23">
    <w:abstractNumId w:val="23"/>
  </w:num>
  <w:num w:numId="24">
    <w:abstractNumId w:val="3"/>
  </w:num>
  <w:num w:numId="25">
    <w:abstractNumId w:val="24"/>
  </w:num>
  <w:num w:numId="26">
    <w:abstractNumId w:val="8"/>
  </w:num>
  <w:num w:numId="27">
    <w:abstractNumId w:val="7"/>
  </w:num>
  <w:num w:numId="28">
    <w:abstractNumId w:val="0"/>
  </w:num>
  <w:num w:numId="29">
    <w:abstractNumId w:val="1"/>
  </w:num>
  <w:num w:numId="30">
    <w:abstractNumId w:val="38"/>
  </w:num>
  <w:num w:numId="31">
    <w:abstractNumId w:val="35"/>
  </w:num>
  <w:num w:numId="32">
    <w:abstractNumId w:val="12"/>
  </w:num>
  <w:num w:numId="33">
    <w:abstractNumId w:val="16"/>
  </w:num>
  <w:num w:numId="34">
    <w:abstractNumId w:val="43"/>
  </w:num>
  <w:num w:numId="35">
    <w:abstractNumId w:val="11"/>
  </w:num>
  <w:num w:numId="36">
    <w:abstractNumId w:val="29"/>
  </w:num>
  <w:num w:numId="37">
    <w:abstractNumId w:val="21"/>
  </w:num>
  <w:num w:numId="38">
    <w:abstractNumId w:val="10"/>
  </w:num>
  <w:num w:numId="39">
    <w:abstractNumId w:val="19"/>
  </w:num>
  <w:num w:numId="40">
    <w:abstractNumId w:val="39"/>
  </w:num>
  <w:num w:numId="41">
    <w:abstractNumId w:val="31"/>
  </w:num>
  <w:num w:numId="42">
    <w:abstractNumId w:val="4"/>
  </w:num>
  <w:num w:numId="43">
    <w:abstractNumId w:val="41"/>
  </w:num>
  <w:num w:numId="44">
    <w:abstractNumId w:val="9"/>
  </w:num>
  <w:num w:numId="45">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EDE"/>
    <w:rsid w:val="00001EB6"/>
    <w:rsid w:val="00004693"/>
    <w:rsid w:val="00006949"/>
    <w:rsid w:val="000070B1"/>
    <w:rsid w:val="0000710A"/>
    <w:rsid w:val="000071E2"/>
    <w:rsid w:val="000100EE"/>
    <w:rsid w:val="00014D8A"/>
    <w:rsid w:val="00016C4C"/>
    <w:rsid w:val="000214FC"/>
    <w:rsid w:val="00022353"/>
    <w:rsid w:val="00022650"/>
    <w:rsid w:val="00022682"/>
    <w:rsid w:val="00024915"/>
    <w:rsid w:val="00025547"/>
    <w:rsid w:val="00026DFF"/>
    <w:rsid w:val="00030AF9"/>
    <w:rsid w:val="00031FB6"/>
    <w:rsid w:val="000335E8"/>
    <w:rsid w:val="00033D1B"/>
    <w:rsid w:val="000348FF"/>
    <w:rsid w:val="0003562C"/>
    <w:rsid w:val="00037DE1"/>
    <w:rsid w:val="00042CE0"/>
    <w:rsid w:val="00044EF8"/>
    <w:rsid w:val="000459F8"/>
    <w:rsid w:val="00045B7B"/>
    <w:rsid w:val="00046F1A"/>
    <w:rsid w:val="00047A10"/>
    <w:rsid w:val="000519CF"/>
    <w:rsid w:val="000601C4"/>
    <w:rsid w:val="000624D7"/>
    <w:rsid w:val="0007363C"/>
    <w:rsid w:val="000743D5"/>
    <w:rsid w:val="000749E8"/>
    <w:rsid w:val="00076170"/>
    <w:rsid w:val="00076280"/>
    <w:rsid w:val="00076E6B"/>
    <w:rsid w:val="000806F6"/>
    <w:rsid w:val="0008263D"/>
    <w:rsid w:val="00082F6F"/>
    <w:rsid w:val="00083DBF"/>
    <w:rsid w:val="00085BBE"/>
    <w:rsid w:val="00087CB9"/>
    <w:rsid w:val="00093FF3"/>
    <w:rsid w:val="0009549D"/>
    <w:rsid w:val="000A2615"/>
    <w:rsid w:val="000A396A"/>
    <w:rsid w:val="000A5CF2"/>
    <w:rsid w:val="000A5F8A"/>
    <w:rsid w:val="000B37FE"/>
    <w:rsid w:val="000B3DD0"/>
    <w:rsid w:val="000B40C0"/>
    <w:rsid w:val="000B49A6"/>
    <w:rsid w:val="000B4C53"/>
    <w:rsid w:val="000B56D7"/>
    <w:rsid w:val="000B69A8"/>
    <w:rsid w:val="000B7C9B"/>
    <w:rsid w:val="000B7EF3"/>
    <w:rsid w:val="000C1DA1"/>
    <w:rsid w:val="000C3A06"/>
    <w:rsid w:val="000C48B7"/>
    <w:rsid w:val="000C5288"/>
    <w:rsid w:val="000C69C5"/>
    <w:rsid w:val="000C7DC5"/>
    <w:rsid w:val="000D2407"/>
    <w:rsid w:val="000D3C5C"/>
    <w:rsid w:val="000D48A4"/>
    <w:rsid w:val="000D7551"/>
    <w:rsid w:val="000E0A50"/>
    <w:rsid w:val="000E0C28"/>
    <w:rsid w:val="000E24A0"/>
    <w:rsid w:val="000E31FB"/>
    <w:rsid w:val="000E4EA5"/>
    <w:rsid w:val="000E60A8"/>
    <w:rsid w:val="000F17E4"/>
    <w:rsid w:val="000F3EC2"/>
    <w:rsid w:val="000F4157"/>
    <w:rsid w:val="000F7014"/>
    <w:rsid w:val="00100D3E"/>
    <w:rsid w:val="00101B69"/>
    <w:rsid w:val="00106571"/>
    <w:rsid w:val="001079E3"/>
    <w:rsid w:val="0011106C"/>
    <w:rsid w:val="00111CC9"/>
    <w:rsid w:val="00113F64"/>
    <w:rsid w:val="001229B0"/>
    <w:rsid w:val="00122DA0"/>
    <w:rsid w:val="00123EDE"/>
    <w:rsid w:val="00123FE7"/>
    <w:rsid w:val="00127647"/>
    <w:rsid w:val="00127B9E"/>
    <w:rsid w:val="00131289"/>
    <w:rsid w:val="001323B7"/>
    <w:rsid w:val="001339F0"/>
    <w:rsid w:val="001340F7"/>
    <w:rsid w:val="00137015"/>
    <w:rsid w:val="00140A99"/>
    <w:rsid w:val="00145C5E"/>
    <w:rsid w:val="00146620"/>
    <w:rsid w:val="001470A5"/>
    <w:rsid w:val="0015075B"/>
    <w:rsid w:val="00152215"/>
    <w:rsid w:val="00152ADF"/>
    <w:rsid w:val="00154530"/>
    <w:rsid w:val="00155F33"/>
    <w:rsid w:val="00163E26"/>
    <w:rsid w:val="00164DC5"/>
    <w:rsid w:val="00171390"/>
    <w:rsid w:val="001718CD"/>
    <w:rsid w:val="00171F59"/>
    <w:rsid w:val="001720BA"/>
    <w:rsid w:val="0017244A"/>
    <w:rsid w:val="00174196"/>
    <w:rsid w:val="00177884"/>
    <w:rsid w:val="00180D80"/>
    <w:rsid w:val="0018104F"/>
    <w:rsid w:val="00183EA2"/>
    <w:rsid w:val="00184F5E"/>
    <w:rsid w:val="0018559E"/>
    <w:rsid w:val="0018680D"/>
    <w:rsid w:val="00190680"/>
    <w:rsid w:val="00191071"/>
    <w:rsid w:val="001935E5"/>
    <w:rsid w:val="001A33A6"/>
    <w:rsid w:val="001A3541"/>
    <w:rsid w:val="001A38CE"/>
    <w:rsid w:val="001B03E2"/>
    <w:rsid w:val="001B2C19"/>
    <w:rsid w:val="001B3257"/>
    <w:rsid w:val="001B5CC9"/>
    <w:rsid w:val="001B6452"/>
    <w:rsid w:val="001B64CB"/>
    <w:rsid w:val="001B78C1"/>
    <w:rsid w:val="001C0492"/>
    <w:rsid w:val="001C08D1"/>
    <w:rsid w:val="001C48A4"/>
    <w:rsid w:val="001C6C14"/>
    <w:rsid w:val="001D1399"/>
    <w:rsid w:val="001D15BC"/>
    <w:rsid w:val="001E073A"/>
    <w:rsid w:val="001E1905"/>
    <w:rsid w:val="001F000E"/>
    <w:rsid w:val="001F02DB"/>
    <w:rsid w:val="001F08AB"/>
    <w:rsid w:val="001F0E3A"/>
    <w:rsid w:val="001F40A2"/>
    <w:rsid w:val="001F5AB4"/>
    <w:rsid w:val="00200B8D"/>
    <w:rsid w:val="00203146"/>
    <w:rsid w:val="00205B28"/>
    <w:rsid w:val="00206258"/>
    <w:rsid w:val="00207281"/>
    <w:rsid w:val="002100CD"/>
    <w:rsid w:val="00212CC6"/>
    <w:rsid w:val="00214048"/>
    <w:rsid w:val="002262AD"/>
    <w:rsid w:val="00236959"/>
    <w:rsid w:val="002419C5"/>
    <w:rsid w:val="002472EC"/>
    <w:rsid w:val="002520F4"/>
    <w:rsid w:val="00256CCA"/>
    <w:rsid w:val="00260E0C"/>
    <w:rsid w:val="002610F2"/>
    <w:rsid w:val="002622D5"/>
    <w:rsid w:val="002667CA"/>
    <w:rsid w:val="00266B8F"/>
    <w:rsid w:val="0026798E"/>
    <w:rsid w:val="0027355C"/>
    <w:rsid w:val="002848E4"/>
    <w:rsid w:val="0028771B"/>
    <w:rsid w:val="00290704"/>
    <w:rsid w:val="002922C9"/>
    <w:rsid w:val="00293B02"/>
    <w:rsid w:val="00297DE3"/>
    <w:rsid w:val="002A0DD1"/>
    <w:rsid w:val="002A1A60"/>
    <w:rsid w:val="002A3C2D"/>
    <w:rsid w:val="002A7B88"/>
    <w:rsid w:val="002A7FA0"/>
    <w:rsid w:val="002B2C54"/>
    <w:rsid w:val="002B3112"/>
    <w:rsid w:val="002B3DDF"/>
    <w:rsid w:val="002B3FD6"/>
    <w:rsid w:val="002B44E2"/>
    <w:rsid w:val="002B66B7"/>
    <w:rsid w:val="002B75D1"/>
    <w:rsid w:val="002C1641"/>
    <w:rsid w:val="002C3319"/>
    <w:rsid w:val="002C4A8E"/>
    <w:rsid w:val="002D45F5"/>
    <w:rsid w:val="002D4ABD"/>
    <w:rsid w:val="002D56F5"/>
    <w:rsid w:val="002E4D6E"/>
    <w:rsid w:val="002F004D"/>
    <w:rsid w:val="002F015C"/>
    <w:rsid w:val="002F173D"/>
    <w:rsid w:val="002F207B"/>
    <w:rsid w:val="002F37A6"/>
    <w:rsid w:val="002F5446"/>
    <w:rsid w:val="002F60A2"/>
    <w:rsid w:val="002F736B"/>
    <w:rsid w:val="00302FFF"/>
    <w:rsid w:val="00307DFF"/>
    <w:rsid w:val="00311F9B"/>
    <w:rsid w:val="003139B6"/>
    <w:rsid w:val="003139BD"/>
    <w:rsid w:val="00315069"/>
    <w:rsid w:val="00320C3B"/>
    <w:rsid w:val="003220F5"/>
    <w:rsid w:val="003268CE"/>
    <w:rsid w:val="00327041"/>
    <w:rsid w:val="003273E1"/>
    <w:rsid w:val="00330A8D"/>
    <w:rsid w:val="00330F49"/>
    <w:rsid w:val="0033249F"/>
    <w:rsid w:val="003328AC"/>
    <w:rsid w:val="00333A5B"/>
    <w:rsid w:val="00333DE7"/>
    <w:rsid w:val="0033452E"/>
    <w:rsid w:val="00336146"/>
    <w:rsid w:val="003379A0"/>
    <w:rsid w:val="00337CAF"/>
    <w:rsid w:val="00342DD3"/>
    <w:rsid w:val="00343B14"/>
    <w:rsid w:val="00345228"/>
    <w:rsid w:val="003458EA"/>
    <w:rsid w:val="003600EB"/>
    <w:rsid w:val="003604DA"/>
    <w:rsid w:val="0036116C"/>
    <w:rsid w:val="003611D6"/>
    <w:rsid w:val="00361405"/>
    <w:rsid w:val="00363988"/>
    <w:rsid w:val="00365C14"/>
    <w:rsid w:val="00366E47"/>
    <w:rsid w:val="00367341"/>
    <w:rsid w:val="003709E1"/>
    <w:rsid w:val="003718B4"/>
    <w:rsid w:val="00380AD3"/>
    <w:rsid w:val="003810BC"/>
    <w:rsid w:val="00383F26"/>
    <w:rsid w:val="00385196"/>
    <w:rsid w:val="00385E57"/>
    <w:rsid w:val="003901CA"/>
    <w:rsid w:val="00393E21"/>
    <w:rsid w:val="00397ED2"/>
    <w:rsid w:val="003A17E9"/>
    <w:rsid w:val="003A25A1"/>
    <w:rsid w:val="003A434F"/>
    <w:rsid w:val="003A56E8"/>
    <w:rsid w:val="003B3285"/>
    <w:rsid w:val="003B5861"/>
    <w:rsid w:val="003B6124"/>
    <w:rsid w:val="003B766A"/>
    <w:rsid w:val="003C6676"/>
    <w:rsid w:val="003C76E5"/>
    <w:rsid w:val="003D3032"/>
    <w:rsid w:val="003D3AB6"/>
    <w:rsid w:val="003D47D2"/>
    <w:rsid w:val="003E10CD"/>
    <w:rsid w:val="003E1A4E"/>
    <w:rsid w:val="003E3786"/>
    <w:rsid w:val="003E61F2"/>
    <w:rsid w:val="003E7AF3"/>
    <w:rsid w:val="003F0EB8"/>
    <w:rsid w:val="003F4C73"/>
    <w:rsid w:val="003F69BE"/>
    <w:rsid w:val="003F6AEC"/>
    <w:rsid w:val="00401089"/>
    <w:rsid w:val="00407ACA"/>
    <w:rsid w:val="00410912"/>
    <w:rsid w:val="004124FD"/>
    <w:rsid w:val="00413CD8"/>
    <w:rsid w:val="00415211"/>
    <w:rsid w:val="00416BD1"/>
    <w:rsid w:val="00416C54"/>
    <w:rsid w:val="00416FF8"/>
    <w:rsid w:val="00420509"/>
    <w:rsid w:val="004205D9"/>
    <w:rsid w:val="00420B3B"/>
    <w:rsid w:val="00421325"/>
    <w:rsid w:val="00422908"/>
    <w:rsid w:val="004253C8"/>
    <w:rsid w:val="004258BC"/>
    <w:rsid w:val="004302E2"/>
    <w:rsid w:val="0043186F"/>
    <w:rsid w:val="00431C3C"/>
    <w:rsid w:val="004320CC"/>
    <w:rsid w:val="0043230D"/>
    <w:rsid w:val="004433EC"/>
    <w:rsid w:val="0044511B"/>
    <w:rsid w:val="00451C91"/>
    <w:rsid w:val="00453731"/>
    <w:rsid w:val="0045419C"/>
    <w:rsid w:val="00454E5F"/>
    <w:rsid w:val="00465ECD"/>
    <w:rsid w:val="00472052"/>
    <w:rsid w:val="00472D74"/>
    <w:rsid w:val="00473AA6"/>
    <w:rsid w:val="00484DA4"/>
    <w:rsid w:val="004876D4"/>
    <w:rsid w:val="004954FF"/>
    <w:rsid w:val="004A09E9"/>
    <w:rsid w:val="004A3D56"/>
    <w:rsid w:val="004A4CE2"/>
    <w:rsid w:val="004A71D3"/>
    <w:rsid w:val="004A7C9E"/>
    <w:rsid w:val="004B1C57"/>
    <w:rsid w:val="004B3030"/>
    <w:rsid w:val="004B57FB"/>
    <w:rsid w:val="004B602C"/>
    <w:rsid w:val="004C071C"/>
    <w:rsid w:val="004C09AA"/>
    <w:rsid w:val="004C1815"/>
    <w:rsid w:val="004C4BEC"/>
    <w:rsid w:val="004C6ACC"/>
    <w:rsid w:val="004C7419"/>
    <w:rsid w:val="004C7476"/>
    <w:rsid w:val="004D0A1A"/>
    <w:rsid w:val="004D0A88"/>
    <w:rsid w:val="004D2F9E"/>
    <w:rsid w:val="004D49D2"/>
    <w:rsid w:val="004D4EC5"/>
    <w:rsid w:val="004D5B71"/>
    <w:rsid w:val="004D6DD5"/>
    <w:rsid w:val="004D7546"/>
    <w:rsid w:val="004D7FA1"/>
    <w:rsid w:val="004E050E"/>
    <w:rsid w:val="004E0895"/>
    <w:rsid w:val="004E116E"/>
    <w:rsid w:val="004E2BF2"/>
    <w:rsid w:val="004E382A"/>
    <w:rsid w:val="004F0557"/>
    <w:rsid w:val="004F0710"/>
    <w:rsid w:val="004F1135"/>
    <w:rsid w:val="004F176D"/>
    <w:rsid w:val="004F2BEE"/>
    <w:rsid w:val="004F3A8B"/>
    <w:rsid w:val="004F5350"/>
    <w:rsid w:val="004F6846"/>
    <w:rsid w:val="004F69FE"/>
    <w:rsid w:val="004F7620"/>
    <w:rsid w:val="004F795E"/>
    <w:rsid w:val="00500345"/>
    <w:rsid w:val="005023E8"/>
    <w:rsid w:val="005039FB"/>
    <w:rsid w:val="00503DE3"/>
    <w:rsid w:val="00506D27"/>
    <w:rsid w:val="00507B85"/>
    <w:rsid w:val="005106E1"/>
    <w:rsid w:val="00510F8C"/>
    <w:rsid w:val="005116D2"/>
    <w:rsid w:val="00512B21"/>
    <w:rsid w:val="00515E5C"/>
    <w:rsid w:val="005278E6"/>
    <w:rsid w:val="00531BE4"/>
    <w:rsid w:val="00532BAD"/>
    <w:rsid w:val="00533380"/>
    <w:rsid w:val="005357CD"/>
    <w:rsid w:val="00535D06"/>
    <w:rsid w:val="0053749A"/>
    <w:rsid w:val="00542FA2"/>
    <w:rsid w:val="00544381"/>
    <w:rsid w:val="005446A1"/>
    <w:rsid w:val="00551999"/>
    <w:rsid w:val="00552C97"/>
    <w:rsid w:val="00554A9B"/>
    <w:rsid w:val="00561830"/>
    <w:rsid w:val="00565402"/>
    <w:rsid w:val="00565441"/>
    <w:rsid w:val="00567E8E"/>
    <w:rsid w:val="00571E00"/>
    <w:rsid w:val="00572E55"/>
    <w:rsid w:val="005759BE"/>
    <w:rsid w:val="00576356"/>
    <w:rsid w:val="005768BB"/>
    <w:rsid w:val="00582A00"/>
    <w:rsid w:val="00582D33"/>
    <w:rsid w:val="005835CC"/>
    <w:rsid w:val="00585CBA"/>
    <w:rsid w:val="0059075D"/>
    <w:rsid w:val="00591B0C"/>
    <w:rsid w:val="005952AE"/>
    <w:rsid w:val="00595B0F"/>
    <w:rsid w:val="00596197"/>
    <w:rsid w:val="005A0C46"/>
    <w:rsid w:val="005A2489"/>
    <w:rsid w:val="005A24EA"/>
    <w:rsid w:val="005A2D95"/>
    <w:rsid w:val="005A38C0"/>
    <w:rsid w:val="005A417C"/>
    <w:rsid w:val="005A6579"/>
    <w:rsid w:val="005B1452"/>
    <w:rsid w:val="005C0115"/>
    <w:rsid w:val="005C02C5"/>
    <w:rsid w:val="005C0ACD"/>
    <w:rsid w:val="005C19FA"/>
    <w:rsid w:val="005C1DC4"/>
    <w:rsid w:val="005C58F6"/>
    <w:rsid w:val="005C5BEB"/>
    <w:rsid w:val="005C6DE1"/>
    <w:rsid w:val="005D228B"/>
    <w:rsid w:val="005D5A18"/>
    <w:rsid w:val="005E00A2"/>
    <w:rsid w:val="005E036E"/>
    <w:rsid w:val="005E0686"/>
    <w:rsid w:val="005E0F85"/>
    <w:rsid w:val="005E5E63"/>
    <w:rsid w:val="005E628D"/>
    <w:rsid w:val="005E6D69"/>
    <w:rsid w:val="005F0516"/>
    <w:rsid w:val="005F098C"/>
    <w:rsid w:val="005F4BC0"/>
    <w:rsid w:val="005F71C3"/>
    <w:rsid w:val="0060184B"/>
    <w:rsid w:val="0060560D"/>
    <w:rsid w:val="00612058"/>
    <w:rsid w:val="0061595B"/>
    <w:rsid w:val="006160E0"/>
    <w:rsid w:val="00617E26"/>
    <w:rsid w:val="006224BA"/>
    <w:rsid w:val="00622776"/>
    <w:rsid w:val="00624131"/>
    <w:rsid w:val="006242C2"/>
    <w:rsid w:val="006244DB"/>
    <w:rsid w:val="0062500B"/>
    <w:rsid w:val="00632F38"/>
    <w:rsid w:val="00634B5A"/>
    <w:rsid w:val="00635345"/>
    <w:rsid w:val="00643348"/>
    <w:rsid w:val="0064453F"/>
    <w:rsid w:val="00644900"/>
    <w:rsid w:val="00655F4C"/>
    <w:rsid w:val="00656299"/>
    <w:rsid w:val="00661D15"/>
    <w:rsid w:val="0066782D"/>
    <w:rsid w:val="006700EA"/>
    <w:rsid w:val="00670A4A"/>
    <w:rsid w:val="00672683"/>
    <w:rsid w:val="00676B23"/>
    <w:rsid w:val="00676FB2"/>
    <w:rsid w:val="0068195A"/>
    <w:rsid w:val="00682A77"/>
    <w:rsid w:val="006830BF"/>
    <w:rsid w:val="00685626"/>
    <w:rsid w:val="00685B26"/>
    <w:rsid w:val="00691119"/>
    <w:rsid w:val="0069305A"/>
    <w:rsid w:val="00694E58"/>
    <w:rsid w:val="00697E79"/>
    <w:rsid w:val="006A0962"/>
    <w:rsid w:val="006A481C"/>
    <w:rsid w:val="006A50C1"/>
    <w:rsid w:val="006A51CB"/>
    <w:rsid w:val="006A5C0B"/>
    <w:rsid w:val="006A60C6"/>
    <w:rsid w:val="006A682F"/>
    <w:rsid w:val="006A6B0A"/>
    <w:rsid w:val="006A79B4"/>
    <w:rsid w:val="006B1646"/>
    <w:rsid w:val="006B24DC"/>
    <w:rsid w:val="006B67F1"/>
    <w:rsid w:val="006C1135"/>
    <w:rsid w:val="006C23D4"/>
    <w:rsid w:val="006C47AE"/>
    <w:rsid w:val="006C599F"/>
    <w:rsid w:val="006C7F30"/>
    <w:rsid w:val="006D01F9"/>
    <w:rsid w:val="006D0222"/>
    <w:rsid w:val="006D1516"/>
    <w:rsid w:val="006D4121"/>
    <w:rsid w:val="006D4181"/>
    <w:rsid w:val="006D7A8A"/>
    <w:rsid w:val="006E0F2F"/>
    <w:rsid w:val="006E36F5"/>
    <w:rsid w:val="006E6C90"/>
    <w:rsid w:val="006E6FE7"/>
    <w:rsid w:val="006F1D97"/>
    <w:rsid w:val="006F4754"/>
    <w:rsid w:val="006F6D43"/>
    <w:rsid w:val="00703381"/>
    <w:rsid w:val="0070592A"/>
    <w:rsid w:val="00711872"/>
    <w:rsid w:val="0071300C"/>
    <w:rsid w:val="00717E60"/>
    <w:rsid w:val="007229EC"/>
    <w:rsid w:val="00724A5D"/>
    <w:rsid w:val="0073525A"/>
    <w:rsid w:val="00735847"/>
    <w:rsid w:val="007371ED"/>
    <w:rsid w:val="0074390A"/>
    <w:rsid w:val="007449B9"/>
    <w:rsid w:val="00745C48"/>
    <w:rsid w:val="007476CD"/>
    <w:rsid w:val="0075528A"/>
    <w:rsid w:val="00756293"/>
    <w:rsid w:val="00757938"/>
    <w:rsid w:val="007602F4"/>
    <w:rsid w:val="00772495"/>
    <w:rsid w:val="00772584"/>
    <w:rsid w:val="007801DC"/>
    <w:rsid w:val="00784810"/>
    <w:rsid w:val="007859CF"/>
    <w:rsid w:val="0079145A"/>
    <w:rsid w:val="007916B2"/>
    <w:rsid w:val="007930F1"/>
    <w:rsid w:val="0079453B"/>
    <w:rsid w:val="00794D75"/>
    <w:rsid w:val="00796E08"/>
    <w:rsid w:val="00796FE3"/>
    <w:rsid w:val="0079795B"/>
    <w:rsid w:val="007A0E1E"/>
    <w:rsid w:val="007A318A"/>
    <w:rsid w:val="007A4976"/>
    <w:rsid w:val="007B0773"/>
    <w:rsid w:val="007B4B1F"/>
    <w:rsid w:val="007B64E8"/>
    <w:rsid w:val="007C002E"/>
    <w:rsid w:val="007C04FD"/>
    <w:rsid w:val="007C2691"/>
    <w:rsid w:val="007C2DDB"/>
    <w:rsid w:val="007C45CF"/>
    <w:rsid w:val="007D1203"/>
    <w:rsid w:val="007D1A6A"/>
    <w:rsid w:val="007D63A8"/>
    <w:rsid w:val="007E321C"/>
    <w:rsid w:val="007E3247"/>
    <w:rsid w:val="007E3A62"/>
    <w:rsid w:val="007E3B02"/>
    <w:rsid w:val="007E46F7"/>
    <w:rsid w:val="007E4BE9"/>
    <w:rsid w:val="007E74AF"/>
    <w:rsid w:val="007F0051"/>
    <w:rsid w:val="007F02DB"/>
    <w:rsid w:val="007F114C"/>
    <w:rsid w:val="007F3529"/>
    <w:rsid w:val="007F3711"/>
    <w:rsid w:val="007F5922"/>
    <w:rsid w:val="008047DC"/>
    <w:rsid w:val="00805F98"/>
    <w:rsid w:val="00806D85"/>
    <w:rsid w:val="0081139F"/>
    <w:rsid w:val="0081255D"/>
    <w:rsid w:val="0081374F"/>
    <w:rsid w:val="00816764"/>
    <w:rsid w:val="00816D8A"/>
    <w:rsid w:val="00816DA6"/>
    <w:rsid w:val="00816F9E"/>
    <w:rsid w:val="00817DAB"/>
    <w:rsid w:val="00824212"/>
    <w:rsid w:val="00834449"/>
    <w:rsid w:val="00837D54"/>
    <w:rsid w:val="0084162F"/>
    <w:rsid w:val="00843833"/>
    <w:rsid w:val="00843DFE"/>
    <w:rsid w:val="008451E3"/>
    <w:rsid w:val="00845883"/>
    <w:rsid w:val="008509A6"/>
    <w:rsid w:val="00855C33"/>
    <w:rsid w:val="008572AB"/>
    <w:rsid w:val="00860670"/>
    <w:rsid w:val="0086212C"/>
    <w:rsid w:val="008648F0"/>
    <w:rsid w:val="00864953"/>
    <w:rsid w:val="00864E50"/>
    <w:rsid w:val="00865DE6"/>
    <w:rsid w:val="00867007"/>
    <w:rsid w:val="00870B1E"/>
    <w:rsid w:val="00872C0D"/>
    <w:rsid w:val="00874BEB"/>
    <w:rsid w:val="00874E25"/>
    <w:rsid w:val="00885844"/>
    <w:rsid w:val="0088699A"/>
    <w:rsid w:val="0089025C"/>
    <w:rsid w:val="00892DF2"/>
    <w:rsid w:val="008954A9"/>
    <w:rsid w:val="008A038B"/>
    <w:rsid w:val="008A1473"/>
    <w:rsid w:val="008A20B2"/>
    <w:rsid w:val="008A3C3A"/>
    <w:rsid w:val="008A66F3"/>
    <w:rsid w:val="008B2B75"/>
    <w:rsid w:val="008B31C7"/>
    <w:rsid w:val="008B3816"/>
    <w:rsid w:val="008C1116"/>
    <w:rsid w:val="008C16E9"/>
    <w:rsid w:val="008C5443"/>
    <w:rsid w:val="008C74B3"/>
    <w:rsid w:val="008E0597"/>
    <w:rsid w:val="008E1C7D"/>
    <w:rsid w:val="008E5DD8"/>
    <w:rsid w:val="008E7619"/>
    <w:rsid w:val="008E79CC"/>
    <w:rsid w:val="008F12B8"/>
    <w:rsid w:val="008F2018"/>
    <w:rsid w:val="008F2447"/>
    <w:rsid w:val="008F4013"/>
    <w:rsid w:val="00902544"/>
    <w:rsid w:val="009029C7"/>
    <w:rsid w:val="00903455"/>
    <w:rsid w:val="0090384B"/>
    <w:rsid w:val="00910D43"/>
    <w:rsid w:val="00913619"/>
    <w:rsid w:val="00916922"/>
    <w:rsid w:val="00916A6A"/>
    <w:rsid w:val="00922753"/>
    <w:rsid w:val="00923CE6"/>
    <w:rsid w:val="0092457D"/>
    <w:rsid w:val="00927C46"/>
    <w:rsid w:val="00930207"/>
    <w:rsid w:val="00931706"/>
    <w:rsid w:val="00932844"/>
    <w:rsid w:val="00936B36"/>
    <w:rsid w:val="00942A17"/>
    <w:rsid w:val="00945294"/>
    <w:rsid w:val="00947C8C"/>
    <w:rsid w:val="00947F2F"/>
    <w:rsid w:val="009512E2"/>
    <w:rsid w:val="00954BC6"/>
    <w:rsid w:val="009557B5"/>
    <w:rsid w:val="0095616B"/>
    <w:rsid w:val="009729CF"/>
    <w:rsid w:val="009731ED"/>
    <w:rsid w:val="0097498D"/>
    <w:rsid w:val="00982A27"/>
    <w:rsid w:val="009920A4"/>
    <w:rsid w:val="00992B6B"/>
    <w:rsid w:val="00992F73"/>
    <w:rsid w:val="009944FC"/>
    <w:rsid w:val="009962BA"/>
    <w:rsid w:val="009A1927"/>
    <w:rsid w:val="009A28C3"/>
    <w:rsid w:val="009A65C2"/>
    <w:rsid w:val="009B12C0"/>
    <w:rsid w:val="009B200F"/>
    <w:rsid w:val="009B2045"/>
    <w:rsid w:val="009B3E38"/>
    <w:rsid w:val="009B716A"/>
    <w:rsid w:val="009B7546"/>
    <w:rsid w:val="009C0AE5"/>
    <w:rsid w:val="009C1947"/>
    <w:rsid w:val="009C43BF"/>
    <w:rsid w:val="009D036E"/>
    <w:rsid w:val="009D2150"/>
    <w:rsid w:val="009D2B61"/>
    <w:rsid w:val="009D4B60"/>
    <w:rsid w:val="009D5B70"/>
    <w:rsid w:val="009D6676"/>
    <w:rsid w:val="009D6F4D"/>
    <w:rsid w:val="009D793E"/>
    <w:rsid w:val="009E38C0"/>
    <w:rsid w:val="009E3951"/>
    <w:rsid w:val="009E4718"/>
    <w:rsid w:val="009E5DFA"/>
    <w:rsid w:val="009E61AC"/>
    <w:rsid w:val="009F0123"/>
    <w:rsid w:val="009F3244"/>
    <w:rsid w:val="009F37AE"/>
    <w:rsid w:val="009F4119"/>
    <w:rsid w:val="00A02141"/>
    <w:rsid w:val="00A024F7"/>
    <w:rsid w:val="00A02534"/>
    <w:rsid w:val="00A039A3"/>
    <w:rsid w:val="00A04E98"/>
    <w:rsid w:val="00A1132B"/>
    <w:rsid w:val="00A11368"/>
    <w:rsid w:val="00A11507"/>
    <w:rsid w:val="00A11C07"/>
    <w:rsid w:val="00A158ED"/>
    <w:rsid w:val="00A20797"/>
    <w:rsid w:val="00A21BA6"/>
    <w:rsid w:val="00A2220B"/>
    <w:rsid w:val="00A25898"/>
    <w:rsid w:val="00A259BD"/>
    <w:rsid w:val="00A27498"/>
    <w:rsid w:val="00A32A5A"/>
    <w:rsid w:val="00A35291"/>
    <w:rsid w:val="00A406FC"/>
    <w:rsid w:val="00A424D8"/>
    <w:rsid w:val="00A443A7"/>
    <w:rsid w:val="00A470C0"/>
    <w:rsid w:val="00A50021"/>
    <w:rsid w:val="00A5021D"/>
    <w:rsid w:val="00A53D03"/>
    <w:rsid w:val="00A5475A"/>
    <w:rsid w:val="00A5572E"/>
    <w:rsid w:val="00A5576E"/>
    <w:rsid w:val="00A5578B"/>
    <w:rsid w:val="00A6335B"/>
    <w:rsid w:val="00A642B9"/>
    <w:rsid w:val="00A705E5"/>
    <w:rsid w:val="00A72155"/>
    <w:rsid w:val="00A72D63"/>
    <w:rsid w:val="00A72F3B"/>
    <w:rsid w:val="00A752A6"/>
    <w:rsid w:val="00A85E95"/>
    <w:rsid w:val="00A924CD"/>
    <w:rsid w:val="00A94123"/>
    <w:rsid w:val="00A9517C"/>
    <w:rsid w:val="00A960D1"/>
    <w:rsid w:val="00A97BE9"/>
    <w:rsid w:val="00AA4264"/>
    <w:rsid w:val="00AA4599"/>
    <w:rsid w:val="00AA4848"/>
    <w:rsid w:val="00AA52F0"/>
    <w:rsid w:val="00AA5A71"/>
    <w:rsid w:val="00AB04D4"/>
    <w:rsid w:val="00AB22E6"/>
    <w:rsid w:val="00AB2401"/>
    <w:rsid w:val="00AB2BCE"/>
    <w:rsid w:val="00AB4441"/>
    <w:rsid w:val="00AB520D"/>
    <w:rsid w:val="00AB63AA"/>
    <w:rsid w:val="00AB647E"/>
    <w:rsid w:val="00AB7654"/>
    <w:rsid w:val="00AC171A"/>
    <w:rsid w:val="00AC18BD"/>
    <w:rsid w:val="00AC1D9F"/>
    <w:rsid w:val="00AC585A"/>
    <w:rsid w:val="00AC7B32"/>
    <w:rsid w:val="00AD1FAA"/>
    <w:rsid w:val="00AD22C6"/>
    <w:rsid w:val="00AD2337"/>
    <w:rsid w:val="00AD384C"/>
    <w:rsid w:val="00AD76C7"/>
    <w:rsid w:val="00AD7E35"/>
    <w:rsid w:val="00AE1319"/>
    <w:rsid w:val="00AE2060"/>
    <w:rsid w:val="00AE322A"/>
    <w:rsid w:val="00AE3868"/>
    <w:rsid w:val="00AE5926"/>
    <w:rsid w:val="00AE6C8A"/>
    <w:rsid w:val="00AE6CFC"/>
    <w:rsid w:val="00AE7C76"/>
    <w:rsid w:val="00AF0011"/>
    <w:rsid w:val="00AF03E2"/>
    <w:rsid w:val="00AF0ADB"/>
    <w:rsid w:val="00AF123A"/>
    <w:rsid w:val="00AF1D59"/>
    <w:rsid w:val="00AF1E89"/>
    <w:rsid w:val="00AF7947"/>
    <w:rsid w:val="00B01E8B"/>
    <w:rsid w:val="00B03249"/>
    <w:rsid w:val="00B04401"/>
    <w:rsid w:val="00B06510"/>
    <w:rsid w:val="00B07D61"/>
    <w:rsid w:val="00B10BCA"/>
    <w:rsid w:val="00B10CD8"/>
    <w:rsid w:val="00B10F39"/>
    <w:rsid w:val="00B1133C"/>
    <w:rsid w:val="00B154B9"/>
    <w:rsid w:val="00B16CA2"/>
    <w:rsid w:val="00B2040A"/>
    <w:rsid w:val="00B2131A"/>
    <w:rsid w:val="00B2477F"/>
    <w:rsid w:val="00B257D1"/>
    <w:rsid w:val="00B30CC6"/>
    <w:rsid w:val="00B32D35"/>
    <w:rsid w:val="00B34355"/>
    <w:rsid w:val="00B34A59"/>
    <w:rsid w:val="00B3761A"/>
    <w:rsid w:val="00B40520"/>
    <w:rsid w:val="00B40866"/>
    <w:rsid w:val="00B40878"/>
    <w:rsid w:val="00B4106C"/>
    <w:rsid w:val="00B410FD"/>
    <w:rsid w:val="00B415CD"/>
    <w:rsid w:val="00B43217"/>
    <w:rsid w:val="00B4449C"/>
    <w:rsid w:val="00B50DF2"/>
    <w:rsid w:val="00B52748"/>
    <w:rsid w:val="00B5290D"/>
    <w:rsid w:val="00B55220"/>
    <w:rsid w:val="00B552D6"/>
    <w:rsid w:val="00B61E7B"/>
    <w:rsid w:val="00B66FA7"/>
    <w:rsid w:val="00B7003A"/>
    <w:rsid w:val="00B73DC5"/>
    <w:rsid w:val="00B80832"/>
    <w:rsid w:val="00B82424"/>
    <w:rsid w:val="00B83FDB"/>
    <w:rsid w:val="00B84855"/>
    <w:rsid w:val="00B84976"/>
    <w:rsid w:val="00B86F4B"/>
    <w:rsid w:val="00B872E4"/>
    <w:rsid w:val="00B87B89"/>
    <w:rsid w:val="00B90951"/>
    <w:rsid w:val="00B959A2"/>
    <w:rsid w:val="00B9673F"/>
    <w:rsid w:val="00B973B6"/>
    <w:rsid w:val="00BA04BF"/>
    <w:rsid w:val="00BA24F5"/>
    <w:rsid w:val="00BA4DD2"/>
    <w:rsid w:val="00BA6B6C"/>
    <w:rsid w:val="00BB0E08"/>
    <w:rsid w:val="00BB19FB"/>
    <w:rsid w:val="00BB6A5F"/>
    <w:rsid w:val="00BC1635"/>
    <w:rsid w:val="00BC1E4A"/>
    <w:rsid w:val="00BC3BA4"/>
    <w:rsid w:val="00BC461C"/>
    <w:rsid w:val="00BC6A57"/>
    <w:rsid w:val="00BD0A05"/>
    <w:rsid w:val="00BD18BA"/>
    <w:rsid w:val="00BD1B5D"/>
    <w:rsid w:val="00BD2BD4"/>
    <w:rsid w:val="00BD6BE8"/>
    <w:rsid w:val="00BD7FC2"/>
    <w:rsid w:val="00BE02B4"/>
    <w:rsid w:val="00BE0B3B"/>
    <w:rsid w:val="00BE2133"/>
    <w:rsid w:val="00BE2A88"/>
    <w:rsid w:val="00BE2B85"/>
    <w:rsid w:val="00BE4190"/>
    <w:rsid w:val="00BF2FED"/>
    <w:rsid w:val="00BF6DDD"/>
    <w:rsid w:val="00BF75D1"/>
    <w:rsid w:val="00C010AC"/>
    <w:rsid w:val="00C052DC"/>
    <w:rsid w:val="00C0664F"/>
    <w:rsid w:val="00C1174C"/>
    <w:rsid w:val="00C119B7"/>
    <w:rsid w:val="00C13CBC"/>
    <w:rsid w:val="00C15522"/>
    <w:rsid w:val="00C16B78"/>
    <w:rsid w:val="00C26351"/>
    <w:rsid w:val="00C26C6E"/>
    <w:rsid w:val="00C30AC2"/>
    <w:rsid w:val="00C30F70"/>
    <w:rsid w:val="00C32036"/>
    <w:rsid w:val="00C32D6D"/>
    <w:rsid w:val="00C36CFA"/>
    <w:rsid w:val="00C41AF1"/>
    <w:rsid w:val="00C43DD5"/>
    <w:rsid w:val="00C45153"/>
    <w:rsid w:val="00C455E2"/>
    <w:rsid w:val="00C47348"/>
    <w:rsid w:val="00C51983"/>
    <w:rsid w:val="00C51BC5"/>
    <w:rsid w:val="00C55A47"/>
    <w:rsid w:val="00C57520"/>
    <w:rsid w:val="00C6109D"/>
    <w:rsid w:val="00C612DC"/>
    <w:rsid w:val="00C61F62"/>
    <w:rsid w:val="00C63E2F"/>
    <w:rsid w:val="00C64396"/>
    <w:rsid w:val="00C6545D"/>
    <w:rsid w:val="00C66CDA"/>
    <w:rsid w:val="00C70D2B"/>
    <w:rsid w:val="00C74565"/>
    <w:rsid w:val="00C75FD8"/>
    <w:rsid w:val="00C7718A"/>
    <w:rsid w:val="00C80045"/>
    <w:rsid w:val="00C80868"/>
    <w:rsid w:val="00C843B5"/>
    <w:rsid w:val="00C847A2"/>
    <w:rsid w:val="00C85BCB"/>
    <w:rsid w:val="00C90C04"/>
    <w:rsid w:val="00C920C1"/>
    <w:rsid w:val="00C92B3E"/>
    <w:rsid w:val="00C94FCD"/>
    <w:rsid w:val="00C95588"/>
    <w:rsid w:val="00C95762"/>
    <w:rsid w:val="00C96D17"/>
    <w:rsid w:val="00C97122"/>
    <w:rsid w:val="00CA00E8"/>
    <w:rsid w:val="00CA3306"/>
    <w:rsid w:val="00CA3C9C"/>
    <w:rsid w:val="00CA6599"/>
    <w:rsid w:val="00CA6E0F"/>
    <w:rsid w:val="00CA7A2D"/>
    <w:rsid w:val="00CB391A"/>
    <w:rsid w:val="00CB4EE3"/>
    <w:rsid w:val="00CB5526"/>
    <w:rsid w:val="00CC0A87"/>
    <w:rsid w:val="00CC0EF7"/>
    <w:rsid w:val="00CC167F"/>
    <w:rsid w:val="00CC2218"/>
    <w:rsid w:val="00CC6777"/>
    <w:rsid w:val="00CC779D"/>
    <w:rsid w:val="00CD283B"/>
    <w:rsid w:val="00CD4CFC"/>
    <w:rsid w:val="00CD50C2"/>
    <w:rsid w:val="00CD6D97"/>
    <w:rsid w:val="00CE0B4E"/>
    <w:rsid w:val="00CE0F0B"/>
    <w:rsid w:val="00CE24B9"/>
    <w:rsid w:val="00CE5372"/>
    <w:rsid w:val="00CE7C62"/>
    <w:rsid w:val="00CF03A0"/>
    <w:rsid w:val="00D0224E"/>
    <w:rsid w:val="00D0285E"/>
    <w:rsid w:val="00D02DBA"/>
    <w:rsid w:val="00D041D3"/>
    <w:rsid w:val="00D052FC"/>
    <w:rsid w:val="00D05A0D"/>
    <w:rsid w:val="00D1108F"/>
    <w:rsid w:val="00D137A4"/>
    <w:rsid w:val="00D16923"/>
    <w:rsid w:val="00D20C78"/>
    <w:rsid w:val="00D2119F"/>
    <w:rsid w:val="00D23277"/>
    <w:rsid w:val="00D2333F"/>
    <w:rsid w:val="00D23542"/>
    <w:rsid w:val="00D25256"/>
    <w:rsid w:val="00D25B02"/>
    <w:rsid w:val="00D262FF"/>
    <w:rsid w:val="00D26352"/>
    <w:rsid w:val="00D27FBC"/>
    <w:rsid w:val="00D330D1"/>
    <w:rsid w:val="00D3341C"/>
    <w:rsid w:val="00D36FFE"/>
    <w:rsid w:val="00D41872"/>
    <w:rsid w:val="00D4207C"/>
    <w:rsid w:val="00D43263"/>
    <w:rsid w:val="00D46FE4"/>
    <w:rsid w:val="00D51C6B"/>
    <w:rsid w:val="00D51EC5"/>
    <w:rsid w:val="00D55102"/>
    <w:rsid w:val="00D62485"/>
    <w:rsid w:val="00D63BC6"/>
    <w:rsid w:val="00D67369"/>
    <w:rsid w:val="00D67D36"/>
    <w:rsid w:val="00D729F8"/>
    <w:rsid w:val="00D816A3"/>
    <w:rsid w:val="00D820F1"/>
    <w:rsid w:val="00D8635F"/>
    <w:rsid w:val="00D872AA"/>
    <w:rsid w:val="00D91C43"/>
    <w:rsid w:val="00DA15A6"/>
    <w:rsid w:val="00DA281B"/>
    <w:rsid w:val="00DA3C99"/>
    <w:rsid w:val="00DA4ACB"/>
    <w:rsid w:val="00DA4C48"/>
    <w:rsid w:val="00DA58D1"/>
    <w:rsid w:val="00DA69E8"/>
    <w:rsid w:val="00DB0705"/>
    <w:rsid w:val="00DB173E"/>
    <w:rsid w:val="00DB210B"/>
    <w:rsid w:val="00DB5784"/>
    <w:rsid w:val="00DB597E"/>
    <w:rsid w:val="00DB5F92"/>
    <w:rsid w:val="00DB624C"/>
    <w:rsid w:val="00DC2283"/>
    <w:rsid w:val="00DC4A2C"/>
    <w:rsid w:val="00DC5E7B"/>
    <w:rsid w:val="00DC5FB6"/>
    <w:rsid w:val="00DC7DE5"/>
    <w:rsid w:val="00DD345A"/>
    <w:rsid w:val="00DE18F4"/>
    <w:rsid w:val="00DE1C37"/>
    <w:rsid w:val="00DE33B0"/>
    <w:rsid w:val="00DE5920"/>
    <w:rsid w:val="00DF0834"/>
    <w:rsid w:val="00DF107E"/>
    <w:rsid w:val="00DF18AB"/>
    <w:rsid w:val="00DF3F65"/>
    <w:rsid w:val="00DF45CA"/>
    <w:rsid w:val="00DF5865"/>
    <w:rsid w:val="00DF6107"/>
    <w:rsid w:val="00DF7D49"/>
    <w:rsid w:val="00E003CD"/>
    <w:rsid w:val="00E01B3A"/>
    <w:rsid w:val="00E104B2"/>
    <w:rsid w:val="00E1754E"/>
    <w:rsid w:val="00E17F32"/>
    <w:rsid w:val="00E21D92"/>
    <w:rsid w:val="00E24818"/>
    <w:rsid w:val="00E24C70"/>
    <w:rsid w:val="00E25464"/>
    <w:rsid w:val="00E273DC"/>
    <w:rsid w:val="00E37FF7"/>
    <w:rsid w:val="00E41FE9"/>
    <w:rsid w:val="00E42BE3"/>
    <w:rsid w:val="00E44072"/>
    <w:rsid w:val="00E447A3"/>
    <w:rsid w:val="00E5129A"/>
    <w:rsid w:val="00E537F2"/>
    <w:rsid w:val="00E53AF8"/>
    <w:rsid w:val="00E5463D"/>
    <w:rsid w:val="00E57A8D"/>
    <w:rsid w:val="00E61168"/>
    <w:rsid w:val="00E67332"/>
    <w:rsid w:val="00E7063C"/>
    <w:rsid w:val="00E7334C"/>
    <w:rsid w:val="00E73D00"/>
    <w:rsid w:val="00E74E64"/>
    <w:rsid w:val="00E817D6"/>
    <w:rsid w:val="00E87468"/>
    <w:rsid w:val="00E87E70"/>
    <w:rsid w:val="00E939E5"/>
    <w:rsid w:val="00E9457D"/>
    <w:rsid w:val="00E965F3"/>
    <w:rsid w:val="00EA00B6"/>
    <w:rsid w:val="00EA13E1"/>
    <w:rsid w:val="00EA4D23"/>
    <w:rsid w:val="00EA4D69"/>
    <w:rsid w:val="00EA79BC"/>
    <w:rsid w:val="00EB1C4E"/>
    <w:rsid w:val="00EB54E4"/>
    <w:rsid w:val="00EC132C"/>
    <w:rsid w:val="00ED5B2B"/>
    <w:rsid w:val="00ED7D91"/>
    <w:rsid w:val="00EE1AE9"/>
    <w:rsid w:val="00EE556E"/>
    <w:rsid w:val="00EE6970"/>
    <w:rsid w:val="00EF3A84"/>
    <w:rsid w:val="00EF3AC7"/>
    <w:rsid w:val="00EF43CF"/>
    <w:rsid w:val="00EF4916"/>
    <w:rsid w:val="00EF6A5D"/>
    <w:rsid w:val="00EF6C58"/>
    <w:rsid w:val="00F004F6"/>
    <w:rsid w:val="00F01D35"/>
    <w:rsid w:val="00F03D33"/>
    <w:rsid w:val="00F060ED"/>
    <w:rsid w:val="00F0780D"/>
    <w:rsid w:val="00F11506"/>
    <w:rsid w:val="00F12597"/>
    <w:rsid w:val="00F14284"/>
    <w:rsid w:val="00F14CB6"/>
    <w:rsid w:val="00F151E6"/>
    <w:rsid w:val="00F15340"/>
    <w:rsid w:val="00F16CCC"/>
    <w:rsid w:val="00F21220"/>
    <w:rsid w:val="00F257D4"/>
    <w:rsid w:val="00F30488"/>
    <w:rsid w:val="00F31DB9"/>
    <w:rsid w:val="00F32BDE"/>
    <w:rsid w:val="00F34C1D"/>
    <w:rsid w:val="00F3549A"/>
    <w:rsid w:val="00F3763E"/>
    <w:rsid w:val="00F443FD"/>
    <w:rsid w:val="00F45D07"/>
    <w:rsid w:val="00F467B5"/>
    <w:rsid w:val="00F47619"/>
    <w:rsid w:val="00F5108D"/>
    <w:rsid w:val="00F51614"/>
    <w:rsid w:val="00F533EF"/>
    <w:rsid w:val="00F5360B"/>
    <w:rsid w:val="00F53C9E"/>
    <w:rsid w:val="00F540A6"/>
    <w:rsid w:val="00F62FE3"/>
    <w:rsid w:val="00F65116"/>
    <w:rsid w:val="00F66042"/>
    <w:rsid w:val="00F7122E"/>
    <w:rsid w:val="00F72CD0"/>
    <w:rsid w:val="00F72EB8"/>
    <w:rsid w:val="00F731AA"/>
    <w:rsid w:val="00F74D44"/>
    <w:rsid w:val="00F7522F"/>
    <w:rsid w:val="00F7645D"/>
    <w:rsid w:val="00F7726E"/>
    <w:rsid w:val="00F8087D"/>
    <w:rsid w:val="00F84F85"/>
    <w:rsid w:val="00F8529B"/>
    <w:rsid w:val="00F85D00"/>
    <w:rsid w:val="00F86821"/>
    <w:rsid w:val="00F869B3"/>
    <w:rsid w:val="00F87448"/>
    <w:rsid w:val="00F87F5F"/>
    <w:rsid w:val="00F9237C"/>
    <w:rsid w:val="00F92535"/>
    <w:rsid w:val="00F934DF"/>
    <w:rsid w:val="00F93A3B"/>
    <w:rsid w:val="00F95576"/>
    <w:rsid w:val="00F97F41"/>
    <w:rsid w:val="00FA03F9"/>
    <w:rsid w:val="00FA114F"/>
    <w:rsid w:val="00FA18B5"/>
    <w:rsid w:val="00FA4DBC"/>
    <w:rsid w:val="00FA6A8B"/>
    <w:rsid w:val="00FA6C55"/>
    <w:rsid w:val="00FA7CEF"/>
    <w:rsid w:val="00FB03A8"/>
    <w:rsid w:val="00FB2B71"/>
    <w:rsid w:val="00FB328C"/>
    <w:rsid w:val="00FB3AAC"/>
    <w:rsid w:val="00FB3EA7"/>
    <w:rsid w:val="00FB42F8"/>
    <w:rsid w:val="00FB5E6E"/>
    <w:rsid w:val="00FB7112"/>
    <w:rsid w:val="00FC0418"/>
    <w:rsid w:val="00FC50E0"/>
    <w:rsid w:val="00FC7B85"/>
    <w:rsid w:val="00FD2FF7"/>
    <w:rsid w:val="00FD3D3F"/>
    <w:rsid w:val="00FD5110"/>
    <w:rsid w:val="00FD6BCB"/>
    <w:rsid w:val="00FE10CC"/>
    <w:rsid w:val="00FE453E"/>
    <w:rsid w:val="00FE6104"/>
    <w:rsid w:val="00FE7225"/>
    <w:rsid w:val="00FF53C4"/>
    <w:rsid w:val="00FF55DC"/>
    <w:rsid w:val="00FF6F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88E724"/>
  <w15:docId w15:val="{F8E4931E-C868-433D-A420-813454DB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82F"/>
    <w:pPr>
      <w:widowControl w:val="0"/>
      <w:spacing w:before="240" w:after="0" w:line="240" w:lineRule="auto"/>
    </w:pPr>
    <w:rPr>
      <w:rFonts w:ascii="Candara" w:eastAsia="Times New Roman" w:hAnsi="Candara" w:cs="Times New Roman"/>
      <w:sz w:val="24"/>
      <w:szCs w:val="20"/>
      <w:lang w:eastAsia="en-AU"/>
    </w:rPr>
  </w:style>
  <w:style w:type="paragraph" w:styleId="Heading1">
    <w:name w:val="heading 1"/>
    <w:basedOn w:val="Normal"/>
    <w:next w:val="Normal"/>
    <w:link w:val="Heading1Char"/>
    <w:qFormat/>
    <w:rsid w:val="00EA4D23"/>
    <w:pPr>
      <w:keepNext/>
      <w:widowControl/>
      <w:spacing w:before="0" w:line="360" w:lineRule="auto"/>
      <w:jc w:val="center"/>
      <w:outlineLvl w:val="0"/>
    </w:pPr>
    <w:rPr>
      <w:b/>
      <w:bCs/>
      <w:color w:val="7030A0"/>
      <w:sz w:val="36"/>
      <w:lang w:val="en-GB" w:eastAsia="en-US"/>
    </w:rPr>
  </w:style>
  <w:style w:type="paragraph" w:styleId="Heading2">
    <w:name w:val="heading 2"/>
    <w:basedOn w:val="Normal"/>
    <w:next w:val="Normal"/>
    <w:link w:val="Heading2Char"/>
    <w:uiPriority w:val="9"/>
    <w:unhideWhenUsed/>
    <w:qFormat/>
    <w:rsid w:val="00F3763E"/>
    <w:pPr>
      <w:keepNext/>
      <w:keepLines/>
      <w:spacing w:before="20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D2119F"/>
    <w:pPr>
      <w:keepNext/>
      <w:keepLines/>
      <w:spacing w:before="20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EF6C58"/>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6A682F"/>
    <w:pPr>
      <w:keepNext/>
      <w:keepLines/>
      <w:spacing w:before="20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3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34DF"/>
    <w:pPr>
      <w:ind w:left="720"/>
      <w:contextualSpacing/>
    </w:pPr>
  </w:style>
  <w:style w:type="character" w:styleId="CommentReference">
    <w:name w:val="annotation reference"/>
    <w:basedOn w:val="DefaultParagraphFont"/>
    <w:uiPriority w:val="99"/>
    <w:semiHidden/>
    <w:unhideWhenUsed/>
    <w:rsid w:val="004F6846"/>
    <w:rPr>
      <w:sz w:val="16"/>
      <w:szCs w:val="16"/>
    </w:rPr>
  </w:style>
  <w:style w:type="paragraph" w:styleId="CommentText">
    <w:name w:val="annotation text"/>
    <w:basedOn w:val="Normal"/>
    <w:link w:val="CommentTextChar"/>
    <w:uiPriority w:val="99"/>
    <w:unhideWhenUsed/>
    <w:rsid w:val="004F6846"/>
    <w:pPr>
      <w:widowControl/>
      <w:spacing w:before="0" w:after="20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rsid w:val="004F6846"/>
    <w:rPr>
      <w:sz w:val="20"/>
      <w:szCs w:val="20"/>
    </w:rPr>
  </w:style>
  <w:style w:type="paragraph" w:styleId="Footer">
    <w:name w:val="footer"/>
    <w:basedOn w:val="Normal"/>
    <w:link w:val="FooterChar"/>
    <w:uiPriority w:val="99"/>
    <w:unhideWhenUsed/>
    <w:rsid w:val="004F6846"/>
    <w:pPr>
      <w:widowControl/>
      <w:tabs>
        <w:tab w:val="center" w:pos="4513"/>
        <w:tab w:val="right" w:pos="9026"/>
      </w:tabs>
      <w:spacing w:before="0"/>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4F6846"/>
  </w:style>
  <w:style w:type="paragraph" w:styleId="NormalWeb">
    <w:name w:val="Normal (Web)"/>
    <w:basedOn w:val="Normal"/>
    <w:uiPriority w:val="99"/>
    <w:unhideWhenUsed/>
    <w:rsid w:val="004F6846"/>
    <w:pPr>
      <w:widowControl/>
      <w:spacing w:before="100" w:beforeAutospacing="1" w:after="100" w:afterAutospacing="1"/>
    </w:pPr>
    <w:rPr>
      <w:rFonts w:eastAsiaTheme="minorEastAsia"/>
      <w:sz w:val="20"/>
      <w:lang w:eastAsia="en-US"/>
    </w:rPr>
  </w:style>
  <w:style w:type="paragraph" w:styleId="BalloonText">
    <w:name w:val="Balloon Text"/>
    <w:basedOn w:val="Normal"/>
    <w:link w:val="BalloonTextChar"/>
    <w:uiPriority w:val="99"/>
    <w:semiHidden/>
    <w:unhideWhenUsed/>
    <w:rsid w:val="004F684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846"/>
    <w:rPr>
      <w:rFonts w:ascii="Tahoma" w:eastAsia="Times New Roman" w:hAnsi="Tahoma" w:cs="Tahoma"/>
      <w:sz w:val="16"/>
      <w:szCs w:val="16"/>
      <w:lang w:eastAsia="en-AU"/>
    </w:rPr>
  </w:style>
  <w:style w:type="paragraph" w:styleId="CommentSubject">
    <w:name w:val="annotation subject"/>
    <w:basedOn w:val="CommentText"/>
    <w:next w:val="CommentText"/>
    <w:link w:val="CommentSubjectChar"/>
    <w:uiPriority w:val="99"/>
    <w:semiHidden/>
    <w:unhideWhenUsed/>
    <w:rsid w:val="00D46FE4"/>
    <w:pPr>
      <w:widowControl w:val="0"/>
      <w:spacing w:before="240" w:after="0"/>
    </w:pPr>
    <w:rPr>
      <w:rFonts w:ascii="Times" w:eastAsia="Times New Roman" w:hAnsi="Times" w:cs="Times New Roman"/>
      <w:b/>
      <w:bCs/>
      <w:lang w:eastAsia="en-AU"/>
    </w:rPr>
  </w:style>
  <w:style w:type="character" w:customStyle="1" w:styleId="CommentSubjectChar">
    <w:name w:val="Comment Subject Char"/>
    <w:basedOn w:val="CommentTextChar"/>
    <w:link w:val="CommentSubject"/>
    <w:uiPriority w:val="99"/>
    <w:semiHidden/>
    <w:rsid w:val="00D46FE4"/>
    <w:rPr>
      <w:rFonts w:ascii="Times" w:eastAsia="Times New Roman" w:hAnsi="Times" w:cs="Times New Roman"/>
      <w:b/>
      <w:bCs/>
      <w:sz w:val="20"/>
      <w:szCs w:val="20"/>
      <w:lang w:eastAsia="en-AU"/>
    </w:rPr>
  </w:style>
  <w:style w:type="character" w:styleId="Hyperlink">
    <w:name w:val="Hyperlink"/>
    <w:basedOn w:val="DefaultParagraphFont"/>
    <w:uiPriority w:val="99"/>
    <w:unhideWhenUsed/>
    <w:rsid w:val="00E1754E"/>
    <w:rPr>
      <w:color w:val="0000FF" w:themeColor="hyperlink"/>
      <w:u w:val="single"/>
    </w:rPr>
  </w:style>
  <w:style w:type="paragraph" w:customStyle="1" w:styleId="Default">
    <w:name w:val="Default"/>
    <w:rsid w:val="0086212C"/>
    <w:pPr>
      <w:autoSpaceDE w:val="0"/>
      <w:autoSpaceDN w:val="0"/>
      <w:adjustRightInd w:val="0"/>
      <w:spacing w:after="0" w:line="240" w:lineRule="auto"/>
    </w:pPr>
    <w:rPr>
      <w:rFonts w:ascii="Helvetica 65 Medium" w:hAnsi="Helvetica 65 Medium" w:cs="Helvetica 65 Medium"/>
      <w:color w:val="000000"/>
      <w:sz w:val="24"/>
      <w:szCs w:val="24"/>
    </w:rPr>
  </w:style>
  <w:style w:type="paragraph" w:customStyle="1" w:styleId="CM67">
    <w:name w:val="CM67"/>
    <w:basedOn w:val="Default"/>
    <w:next w:val="Default"/>
    <w:uiPriority w:val="99"/>
    <w:rsid w:val="00131289"/>
    <w:rPr>
      <w:rFonts w:ascii="RotisSemiSans" w:hAnsi="RotisSemiSans" w:cstheme="minorBidi"/>
      <w:color w:val="auto"/>
    </w:rPr>
  </w:style>
  <w:style w:type="character" w:customStyle="1" w:styleId="Heading1Char">
    <w:name w:val="Heading 1 Char"/>
    <w:basedOn w:val="DefaultParagraphFont"/>
    <w:link w:val="Heading1"/>
    <w:rsid w:val="00EA4D23"/>
    <w:rPr>
      <w:rFonts w:ascii="Candara" w:eastAsia="Times New Roman" w:hAnsi="Candara" w:cs="Times New Roman"/>
      <w:b/>
      <w:bCs/>
      <w:color w:val="7030A0"/>
      <w:sz w:val="36"/>
      <w:szCs w:val="20"/>
      <w:lang w:val="en-GB"/>
    </w:rPr>
  </w:style>
  <w:style w:type="paragraph" w:customStyle="1" w:styleId="Pa0">
    <w:name w:val="Pa0"/>
    <w:basedOn w:val="Default"/>
    <w:next w:val="Default"/>
    <w:uiPriority w:val="99"/>
    <w:rsid w:val="00936B36"/>
    <w:pPr>
      <w:spacing w:line="241" w:lineRule="atLeast"/>
    </w:pPr>
    <w:rPr>
      <w:rFonts w:ascii="Avenir LT 65 Medium" w:hAnsi="Avenir LT 65 Medium" w:cstheme="minorBidi"/>
      <w:color w:val="auto"/>
    </w:rPr>
  </w:style>
  <w:style w:type="character" w:customStyle="1" w:styleId="A2">
    <w:name w:val="A2"/>
    <w:uiPriority w:val="99"/>
    <w:rsid w:val="00936B36"/>
    <w:rPr>
      <w:rFonts w:cs="Avenir LT 65 Medium"/>
      <w:color w:val="F7941C"/>
      <w:sz w:val="52"/>
      <w:szCs w:val="52"/>
    </w:rPr>
  </w:style>
  <w:style w:type="character" w:customStyle="1" w:styleId="A4">
    <w:name w:val="A4"/>
    <w:uiPriority w:val="99"/>
    <w:rsid w:val="00936B36"/>
    <w:rPr>
      <w:rFonts w:ascii="Avenir LT 35 Light" w:hAnsi="Avenir LT 35 Light" w:cs="Avenir LT 35 Light"/>
      <w:color w:val="221E1F"/>
      <w:sz w:val="26"/>
      <w:szCs w:val="26"/>
    </w:rPr>
  </w:style>
  <w:style w:type="character" w:styleId="Strong">
    <w:name w:val="Strong"/>
    <w:basedOn w:val="DefaultParagraphFont"/>
    <w:qFormat/>
    <w:rsid w:val="00936B36"/>
    <w:rPr>
      <w:b/>
      <w:bCs/>
    </w:rPr>
  </w:style>
  <w:style w:type="character" w:styleId="Emphasis">
    <w:name w:val="Emphasis"/>
    <w:basedOn w:val="DefaultParagraphFont"/>
    <w:uiPriority w:val="20"/>
    <w:qFormat/>
    <w:rsid w:val="007801DC"/>
    <w:rPr>
      <w:i/>
      <w:iCs/>
    </w:rPr>
  </w:style>
  <w:style w:type="paragraph" w:styleId="Header">
    <w:name w:val="header"/>
    <w:basedOn w:val="Normal"/>
    <w:link w:val="HeaderChar"/>
    <w:uiPriority w:val="99"/>
    <w:unhideWhenUsed/>
    <w:rsid w:val="007801DC"/>
    <w:pPr>
      <w:widowControl/>
      <w:tabs>
        <w:tab w:val="center" w:pos="4513"/>
        <w:tab w:val="right" w:pos="9026"/>
      </w:tabs>
      <w:spacing w:before="0"/>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7801DC"/>
  </w:style>
  <w:style w:type="paragraph" w:styleId="Caption">
    <w:name w:val="caption"/>
    <w:basedOn w:val="Normal"/>
    <w:next w:val="Normal"/>
    <w:uiPriority w:val="35"/>
    <w:unhideWhenUsed/>
    <w:qFormat/>
    <w:rsid w:val="007D1A6A"/>
    <w:pPr>
      <w:spacing w:before="0" w:after="200"/>
    </w:pPr>
    <w:rPr>
      <w:b/>
      <w:bCs/>
      <w:color w:val="4F81BD" w:themeColor="accent1"/>
      <w:sz w:val="18"/>
      <w:szCs w:val="18"/>
    </w:rPr>
  </w:style>
  <w:style w:type="paragraph" w:styleId="BodyText">
    <w:name w:val="Body Text"/>
    <w:basedOn w:val="Normal"/>
    <w:link w:val="BodyTextChar"/>
    <w:semiHidden/>
    <w:rsid w:val="004C6ACC"/>
    <w:pPr>
      <w:widowControl/>
      <w:spacing w:before="0"/>
    </w:pPr>
    <w:rPr>
      <w:rFonts w:ascii="Arial" w:hAnsi="Arial"/>
      <w:b/>
      <w:sz w:val="22"/>
    </w:rPr>
  </w:style>
  <w:style w:type="character" w:customStyle="1" w:styleId="BodyTextChar">
    <w:name w:val="Body Text Char"/>
    <w:basedOn w:val="DefaultParagraphFont"/>
    <w:link w:val="BodyText"/>
    <w:semiHidden/>
    <w:rsid w:val="004C6ACC"/>
    <w:rPr>
      <w:rFonts w:ascii="Arial" w:eastAsia="Times New Roman" w:hAnsi="Arial" w:cs="Times New Roman"/>
      <w:b/>
      <w:szCs w:val="20"/>
      <w:lang w:eastAsia="en-AU"/>
    </w:rPr>
  </w:style>
  <w:style w:type="character" w:customStyle="1" w:styleId="Heading2Char">
    <w:name w:val="Heading 2 Char"/>
    <w:basedOn w:val="DefaultParagraphFont"/>
    <w:link w:val="Heading2"/>
    <w:uiPriority w:val="9"/>
    <w:rsid w:val="00F3763E"/>
    <w:rPr>
      <w:rFonts w:ascii="Candara" w:eastAsiaTheme="majorEastAsia" w:hAnsi="Candara" w:cstheme="majorBidi"/>
      <w:b/>
      <w:bCs/>
      <w:sz w:val="28"/>
      <w:szCs w:val="26"/>
      <w:lang w:eastAsia="en-AU"/>
    </w:rPr>
  </w:style>
  <w:style w:type="paragraph" w:styleId="BodyText2">
    <w:name w:val="Body Text 2"/>
    <w:basedOn w:val="Normal"/>
    <w:link w:val="BodyText2Char"/>
    <w:uiPriority w:val="99"/>
    <w:unhideWhenUsed/>
    <w:rsid w:val="00327041"/>
    <w:pPr>
      <w:spacing w:after="120" w:line="480" w:lineRule="auto"/>
    </w:pPr>
  </w:style>
  <w:style w:type="character" w:customStyle="1" w:styleId="BodyText2Char">
    <w:name w:val="Body Text 2 Char"/>
    <w:basedOn w:val="DefaultParagraphFont"/>
    <w:link w:val="BodyText2"/>
    <w:uiPriority w:val="99"/>
    <w:rsid w:val="00327041"/>
    <w:rPr>
      <w:rFonts w:ascii="Times" w:eastAsia="Times New Roman" w:hAnsi="Times" w:cs="Times New Roman"/>
      <w:sz w:val="26"/>
      <w:szCs w:val="20"/>
      <w:lang w:eastAsia="en-AU"/>
    </w:rPr>
  </w:style>
  <w:style w:type="paragraph" w:styleId="FootnoteText">
    <w:name w:val="footnote text"/>
    <w:basedOn w:val="Normal"/>
    <w:link w:val="FootnoteTextChar"/>
    <w:uiPriority w:val="99"/>
    <w:unhideWhenUsed/>
    <w:rsid w:val="00327041"/>
    <w:pPr>
      <w:spacing w:before="0"/>
    </w:pPr>
    <w:rPr>
      <w:sz w:val="20"/>
    </w:rPr>
  </w:style>
  <w:style w:type="character" w:customStyle="1" w:styleId="FootnoteTextChar">
    <w:name w:val="Footnote Text Char"/>
    <w:basedOn w:val="DefaultParagraphFont"/>
    <w:link w:val="FootnoteText"/>
    <w:uiPriority w:val="99"/>
    <w:rsid w:val="00327041"/>
    <w:rPr>
      <w:rFonts w:ascii="Times" w:eastAsia="Times New Roman" w:hAnsi="Times" w:cs="Times New Roman"/>
      <w:sz w:val="20"/>
      <w:szCs w:val="20"/>
      <w:lang w:eastAsia="en-AU"/>
    </w:rPr>
  </w:style>
  <w:style w:type="character" w:styleId="FootnoteReference">
    <w:name w:val="footnote reference"/>
    <w:basedOn w:val="DefaultParagraphFont"/>
    <w:uiPriority w:val="99"/>
    <w:semiHidden/>
    <w:unhideWhenUsed/>
    <w:rsid w:val="00327041"/>
    <w:rPr>
      <w:vertAlign w:val="superscript"/>
    </w:rPr>
  </w:style>
  <w:style w:type="character" w:styleId="HTMLCite">
    <w:name w:val="HTML Cite"/>
    <w:basedOn w:val="DefaultParagraphFont"/>
    <w:uiPriority w:val="99"/>
    <w:semiHidden/>
    <w:unhideWhenUsed/>
    <w:rsid w:val="00E57A8D"/>
    <w:rPr>
      <w:i/>
      <w:iCs/>
    </w:rPr>
  </w:style>
  <w:style w:type="character" w:customStyle="1" w:styleId="slug-pub-date">
    <w:name w:val="slug-pub-date"/>
    <w:basedOn w:val="DefaultParagraphFont"/>
    <w:rsid w:val="00E57A8D"/>
  </w:style>
  <w:style w:type="character" w:customStyle="1" w:styleId="slug-vol">
    <w:name w:val="slug-vol"/>
    <w:basedOn w:val="DefaultParagraphFont"/>
    <w:rsid w:val="00E57A8D"/>
  </w:style>
  <w:style w:type="character" w:customStyle="1" w:styleId="slug-issue">
    <w:name w:val="slug-issue"/>
    <w:basedOn w:val="DefaultParagraphFont"/>
    <w:rsid w:val="00E57A8D"/>
  </w:style>
  <w:style w:type="character" w:customStyle="1" w:styleId="slug-pages">
    <w:name w:val="slug-pages"/>
    <w:basedOn w:val="DefaultParagraphFont"/>
    <w:rsid w:val="00E57A8D"/>
  </w:style>
  <w:style w:type="character" w:customStyle="1" w:styleId="xref-sep">
    <w:name w:val="xref-sep"/>
    <w:basedOn w:val="DefaultParagraphFont"/>
    <w:rsid w:val="00E57A8D"/>
  </w:style>
  <w:style w:type="character" w:customStyle="1" w:styleId="name">
    <w:name w:val="name"/>
    <w:basedOn w:val="DefaultParagraphFont"/>
    <w:rsid w:val="00E57A8D"/>
  </w:style>
  <w:style w:type="character" w:customStyle="1" w:styleId="Heading3Char">
    <w:name w:val="Heading 3 Char"/>
    <w:basedOn w:val="DefaultParagraphFont"/>
    <w:link w:val="Heading3"/>
    <w:uiPriority w:val="9"/>
    <w:rsid w:val="00D2119F"/>
    <w:rPr>
      <w:rFonts w:ascii="Candara" w:eastAsiaTheme="majorEastAsia" w:hAnsi="Candara" w:cstheme="majorBidi"/>
      <w:b/>
      <w:bCs/>
      <w:sz w:val="28"/>
      <w:szCs w:val="20"/>
      <w:lang w:eastAsia="en-AU"/>
    </w:rPr>
  </w:style>
  <w:style w:type="paragraph" w:styleId="Title">
    <w:name w:val="Title"/>
    <w:basedOn w:val="Normal"/>
    <w:next w:val="Normal"/>
    <w:link w:val="TitleChar"/>
    <w:uiPriority w:val="10"/>
    <w:qFormat/>
    <w:rsid w:val="001B64CB"/>
    <w:pPr>
      <w:pBdr>
        <w:bottom w:val="single" w:sz="8" w:space="4" w:color="4F81BD" w:themeColor="accent1"/>
      </w:pBdr>
      <w:spacing w:before="0" w:after="300" w:line="360" w:lineRule="auto"/>
      <w:contextualSpacing/>
      <w:jc w:val="center"/>
    </w:pPr>
    <w:rPr>
      <w:rFonts w:eastAsiaTheme="majorEastAsia" w:cstheme="majorBidi"/>
      <w:b/>
      <w:color w:val="7030A0"/>
      <w:spacing w:val="5"/>
      <w:kern w:val="28"/>
      <w:sz w:val="52"/>
      <w:szCs w:val="52"/>
    </w:rPr>
  </w:style>
  <w:style w:type="character" w:customStyle="1" w:styleId="TitleChar">
    <w:name w:val="Title Char"/>
    <w:basedOn w:val="DefaultParagraphFont"/>
    <w:link w:val="Title"/>
    <w:uiPriority w:val="10"/>
    <w:rsid w:val="001B64CB"/>
    <w:rPr>
      <w:rFonts w:ascii="Candara" w:eastAsiaTheme="majorEastAsia" w:hAnsi="Candara" w:cstheme="majorBidi"/>
      <w:b/>
      <w:color w:val="7030A0"/>
      <w:spacing w:val="5"/>
      <w:kern w:val="28"/>
      <w:sz w:val="52"/>
      <w:szCs w:val="52"/>
      <w:lang w:eastAsia="en-AU"/>
    </w:rPr>
  </w:style>
  <w:style w:type="character" w:customStyle="1" w:styleId="Heading4Char">
    <w:name w:val="Heading 4 Char"/>
    <w:basedOn w:val="DefaultParagraphFont"/>
    <w:link w:val="Heading4"/>
    <w:uiPriority w:val="9"/>
    <w:rsid w:val="00EF6C58"/>
    <w:rPr>
      <w:rFonts w:ascii="Candara" w:eastAsiaTheme="majorEastAsia" w:hAnsi="Candara" w:cstheme="majorBidi"/>
      <w:b/>
      <w:bCs/>
      <w:iCs/>
      <w:sz w:val="24"/>
      <w:szCs w:val="20"/>
      <w:lang w:eastAsia="en-AU"/>
    </w:rPr>
  </w:style>
  <w:style w:type="character" w:customStyle="1" w:styleId="Heading5Char">
    <w:name w:val="Heading 5 Char"/>
    <w:basedOn w:val="DefaultParagraphFont"/>
    <w:link w:val="Heading5"/>
    <w:uiPriority w:val="9"/>
    <w:rsid w:val="006A682F"/>
    <w:rPr>
      <w:rFonts w:ascii="Candara" w:eastAsiaTheme="majorEastAsia" w:hAnsi="Candara" w:cstheme="majorBidi"/>
      <w:b/>
      <w:sz w:val="24"/>
      <w:szCs w:val="20"/>
      <w:lang w:eastAsia="en-AU"/>
    </w:rPr>
  </w:style>
  <w:style w:type="character" w:styleId="FollowedHyperlink">
    <w:name w:val="FollowedHyperlink"/>
    <w:basedOn w:val="DefaultParagraphFont"/>
    <w:uiPriority w:val="99"/>
    <w:semiHidden/>
    <w:unhideWhenUsed/>
    <w:rsid w:val="00BC6A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634397">
      <w:bodyDiv w:val="1"/>
      <w:marLeft w:val="0"/>
      <w:marRight w:val="0"/>
      <w:marTop w:val="0"/>
      <w:marBottom w:val="0"/>
      <w:divBdr>
        <w:top w:val="none" w:sz="0" w:space="0" w:color="auto"/>
        <w:left w:val="none" w:sz="0" w:space="0" w:color="auto"/>
        <w:bottom w:val="none" w:sz="0" w:space="0" w:color="auto"/>
        <w:right w:val="none" w:sz="0" w:space="0" w:color="auto"/>
      </w:divBdr>
    </w:div>
    <w:div w:id="1168254838">
      <w:bodyDiv w:val="1"/>
      <w:marLeft w:val="0"/>
      <w:marRight w:val="0"/>
      <w:marTop w:val="0"/>
      <w:marBottom w:val="0"/>
      <w:divBdr>
        <w:top w:val="none" w:sz="0" w:space="0" w:color="auto"/>
        <w:left w:val="none" w:sz="0" w:space="0" w:color="auto"/>
        <w:bottom w:val="none" w:sz="0" w:space="0" w:color="auto"/>
        <w:right w:val="none" w:sz="0" w:space="0" w:color="auto"/>
      </w:divBdr>
    </w:div>
    <w:div w:id="1269583182">
      <w:bodyDiv w:val="1"/>
      <w:marLeft w:val="0"/>
      <w:marRight w:val="0"/>
      <w:marTop w:val="0"/>
      <w:marBottom w:val="0"/>
      <w:divBdr>
        <w:top w:val="none" w:sz="0" w:space="0" w:color="auto"/>
        <w:left w:val="none" w:sz="0" w:space="0" w:color="auto"/>
        <w:bottom w:val="none" w:sz="0" w:space="0" w:color="auto"/>
        <w:right w:val="none" w:sz="0" w:space="0" w:color="auto"/>
      </w:divBdr>
      <w:divsChild>
        <w:div w:id="624511043">
          <w:marLeft w:val="0"/>
          <w:marRight w:val="0"/>
          <w:marTop w:val="0"/>
          <w:marBottom w:val="0"/>
          <w:divBdr>
            <w:top w:val="none" w:sz="0" w:space="0" w:color="auto"/>
            <w:left w:val="none" w:sz="0" w:space="0" w:color="auto"/>
            <w:bottom w:val="none" w:sz="0" w:space="0" w:color="auto"/>
            <w:right w:val="none" w:sz="0" w:space="0" w:color="auto"/>
          </w:divBdr>
        </w:div>
      </w:divsChild>
    </w:div>
    <w:div w:id="1382288166">
      <w:bodyDiv w:val="1"/>
      <w:marLeft w:val="0"/>
      <w:marRight w:val="0"/>
      <w:marTop w:val="0"/>
      <w:marBottom w:val="0"/>
      <w:divBdr>
        <w:top w:val="none" w:sz="0" w:space="0" w:color="auto"/>
        <w:left w:val="none" w:sz="0" w:space="0" w:color="auto"/>
        <w:bottom w:val="none" w:sz="0" w:space="0" w:color="auto"/>
        <w:right w:val="none" w:sz="0" w:space="0" w:color="auto"/>
      </w:divBdr>
      <w:divsChild>
        <w:div w:id="1886484998">
          <w:marLeft w:val="0"/>
          <w:marRight w:val="0"/>
          <w:marTop w:val="0"/>
          <w:marBottom w:val="0"/>
          <w:divBdr>
            <w:top w:val="none" w:sz="0" w:space="0" w:color="auto"/>
            <w:left w:val="none" w:sz="0" w:space="0" w:color="auto"/>
            <w:bottom w:val="none" w:sz="0" w:space="0" w:color="auto"/>
            <w:right w:val="none" w:sz="0" w:space="0" w:color="auto"/>
          </w:divBdr>
          <w:divsChild>
            <w:div w:id="2118257054">
              <w:marLeft w:val="0"/>
              <w:marRight w:val="0"/>
              <w:marTop w:val="0"/>
              <w:marBottom w:val="0"/>
              <w:divBdr>
                <w:top w:val="none" w:sz="0" w:space="0" w:color="auto"/>
                <w:left w:val="none" w:sz="0" w:space="0" w:color="auto"/>
                <w:bottom w:val="none" w:sz="0" w:space="0" w:color="auto"/>
                <w:right w:val="none" w:sz="0" w:space="0" w:color="auto"/>
              </w:divBdr>
              <w:divsChild>
                <w:div w:id="1752921486">
                  <w:marLeft w:val="0"/>
                  <w:marRight w:val="0"/>
                  <w:marTop w:val="0"/>
                  <w:marBottom w:val="0"/>
                  <w:divBdr>
                    <w:top w:val="none" w:sz="0" w:space="0" w:color="auto"/>
                    <w:left w:val="none" w:sz="0" w:space="0" w:color="auto"/>
                    <w:bottom w:val="none" w:sz="0" w:space="0" w:color="auto"/>
                    <w:right w:val="none" w:sz="0" w:space="0" w:color="auto"/>
                  </w:divBdr>
                  <w:divsChild>
                    <w:div w:id="170409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533886">
      <w:bodyDiv w:val="1"/>
      <w:marLeft w:val="0"/>
      <w:marRight w:val="0"/>
      <w:marTop w:val="0"/>
      <w:marBottom w:val="0"/>
      <w:divBdr>
        <w:top w:val="none" w:sz="0" w:space="0" w:color="auto"/>
        <w:left w:val="none" w:sz="0" w:space="0" w:color="auto"/>
        <w:bottom w:val="none" w:sz="0" w:space="0" w:color="auto"/>
        <w:right w:val="none" w:sz="0" w:space="0" w:color="auto"/>
      </w:divBdr>
      <w:divsChild>
        <w:div w:id="1645238208">
          <w:marLeft w:val="0"/>
          <w:marRight w:val="0"/>
          <w:marTop w:val="0"/>
          <w:marBottom w:val="0"/>
          <w:divBdr>
            <w:top w:val="none" w:sz="0" w:space="0" w:color="auto"/>
            <w:left w:val="none" w:sz="0" w:space="0" w:color="auto"/>
            <w:bottom w:val="none" w:sz="0" w:space="0" w:color="auto"/>
            <w:right w:val="none" w:sz="0" w:space="0" w:color="auto"/>
          </w:divBdr>
          <w:divsChild>
            <w:div w:id="1412041401">
              <w:marLeft w:val="0"/>
              <w:marRight w:val="0"/>
              <w:marTop w:val="0"/>
              <w:marBottom w:val="0"/>
              <w:divBdr>
                <w:top w:val="none" w:sz="0" w:space="0" w:color="auto"/>
                <w:left w:val="none" w:sz="0" w:space="0" w:color="auto"/>
                <w:bottom w:val="none" w:sz="0" w:space="0" w:color="auto"/>
                <w:right w:val="none" w:sz="0" w:space="0" w:color="auto"/>
              </w:divBdr>
              <w:divsChild>
                <w:div w:id="625626753">
                  <w:marLeft w:val="0"/>
                  <w:marRight w:val="0"/>
                  <w:marTop w:val="0"/>
                  <w:marBottom w:val="0"/>
                  <w:divBdr>
                    <w:top w:val="none" w:sz="0" w:space="0" w:color="auto"/>
                    <w:left w:val="none" w:sz="0" w:space="0" w:color="auto"/>
                    <w:bottom w:val="none" w:sz="0" w:space="0" w:color="auto"/>
                    <w:right w:val="none" w:sz="0" w:space="0" w:color="auto"/>
                  </w:divBdr>
                  <w:divsChild>
                    <w:div w:id="1912621616">
                      <w:marLeft w:val="0"/>
                      <w:marRight w:val="0"/>
                      <w:marTop w:val="0"/>
                      <w:marBottom w:val="0"/>
                      <w:divBdr>
                        <w:top w:val="none" w:sz="0" w:space="0" w:color="auto"/>
                        <w:left w:val="none" w:sz="0" w:space="0" w:color="auto"/>
                        <w:bottom w:val="none" w:sz="0" w:space="0" w:color="auto"/>
                        <w:right w:val="none" w:sz="0" w:space="0" w:color="auto"/>
                      </w:divBdr>
                      <w:divsChild>
                        <w:div w:id="1285162614">
                          <w:marLeft w:val="0"/>
                          <w:marRight w:val="0"/>
                          <w:marTop w:val="0"/>
                          <w:marBottom w:val="0"/>
                          <w:divBdr>
                            <w:top w:val="none" w:sz="0" w:space="0" w:color="auto"/>
                            <w:left w:val="none" w:sz="0" w:space="0" w:color="auto"/>
                            <w:bottom w:val="none" w:sz="0" w:space="0" w:color="auto"/>
                            <w:right w:val="none" w:sz="0" w:space="0" w:color="auto"/>
                          </w:divBdr>
                          <w:divsChild>
                            <w:div w:id="75100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033086">
      <w:bodyDiv w:val="1"/>
      <w:marLeft w:val="0"/>
      <w:marRight w:val="0"/>
      <w:marTop w:val="0"/>
      <w:marBottom w:val="0"/>
      <w:divBdr>
        <w:top w:val="none" w:sz="0" w:space="0" w:color="auto"/>
        <w:left w:val="none" w:sz="0" w:space="0" w:color="auto"/>
        <w:bottom w:val="none" w:sz="0" w:space="0" w:color="auto"/>
        <w:right w:val="none" w:sz="0" w:space="0" w:color="auto"/>
      </w:divBdr>
      <w:divsChild>
        <w:div w:id="669210983">
          <w:marLeft w:val="0"/>
          <w:marRight w:val="0"/>
          <w:marTop w:val="0"/>
          <w:marBottom w:val="0"/>
          <w:divBdr>
            <w:top w:val="none" w:sz="0" w:space="0" w:color="auto"/>
            <w:left w:val="none" w:sz="0" w:space="0" w:color="auto"/>
            <w:bottom w:val="none" w:sz="0" w:space="0" w:color="auto"/>
            <w:right w:val="none" w:sz="0" w:space="0" w:color="auto"/>
          </w:divBdr>
          <w:divsChild>
            <w:div w:id="247815773">
              <w:marLeft w:val="0"/>
              <w:marRight w:val="0"/>
              <w:marTop w:val="0"/>
              <w:marBottom w:val="0"/>
              <w:divBdr>
                <w:top w:val="none" w:sz="0" w:space="0" w:color="auto"/>
                <w:left w:val="none" w:sz="0" w:space="0" w:color="auto"/>
                <w:bottom w:val="none" w:sz="0" w:space="0" w:color="auto"/>
                <w:right w:val="none" w:sz="0" w:space="0" w:color="auto"/>
              </w:divBdr>
              <w:divsChild>
                <w:div w:id="2092895133">
                  <w:marLeft w:val="0"/>
                  <w:marRight w:val="0"/>
                  <w:marTop w:val="0"/>
                  <w:marBottom w:val="0"/>
                  <w:divBdr>
                    <w:top w:val="none" w:sz="0" w:space="0" w:color="auto"/>
                    <w:left w:val="none" w:sz="0" w:space="0" w:color="auto"/>
                    <w:bottom w:val="none" w:sz="0" w:space="0" w:color="auto"/>
                    <w:right w:val="none" w:sz="0" w:space="0" w:color="auto"/>
                  </w:divBdr>
                  <w:divsChild>
                    <w:div w:id="25999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814670">
      <w:bodyDiv w:val="1"/>
      <w:marLeft w:val="0"/>
      <w:marRight w:val="0"/>
      <w:marTop w:val="0"/>
      <w:marBottom w:val="0"/>
      <w:divBdr>
        <w:top w:val="none" w:sz="0" w:space="0" w:color="auto"/>
        <w:left w:val="none" w:sz="0" w:space="0" w:color="auto"/>
        <w:bottom w:val="none" w:sz="0" w:space="0" w:color="auto"/>
        <w:right w:val="none" w:sz="0" w:space="0" w:color="auto"/>
      </w:divBdr>
      <w:divsChild>
        <w:div w:id="672731467">
          <w:marLeft w:val="0"/>
          <w:marRight w:val="0"/>
          <w:marTop w:val="0"/>
          <w:marBottom w:val="0"/>
          <w:divBdr>
            <w:top w:val="none" w:sz="0" w:space="0" w:color="auto"/>
            <w:left w:val="none" w:sz="0" w:space="0" w:color="auto"/>
            <w:bottom w:val="none" w:sz="0" w:space="0" w:color="auto"/>
            <w:right w:val="none" w:sz="0" w:space="0" w:color="auto"/>
          </w:divBdr>
          <w:divsChild>
            <w:div w:id="203950752">
              <w:marLeft w:val="0"/>
              <w:marRight w:val="0"/>
              <w:marTop w:val="0"/>
              <w:marBottom w:val="0"/>
              <w:divBdr>
                <w:top w:val="none" w:sz="0" w:space="0" w:color="auto"/>
                <w:left w:val="none" w:sz="0" w:space="0" w:color="auto"/>
                <w:bottom w:val="none" w:sz="0" w:space="0" w:color="auto"/>
                <w:right w:val="none" w:sz="0" w:space="0" w:color="auto"/>
              </w:divBdr>
              <w:divsChild>
                <w:div w:id="58941297">
                  <w:marLeft w:val="0"/>
                  <w:marRight w:val="0"/>
                  <w:marTop w:val="0"/>
                  <w:marBottom w:val="0"/>
                  <w:divBdr>
                    <w:top w:val="none" w:sz="0" w:space="0" w:color="auto"/>
                    <w:left w:val="none" w:sz="0" w:space="0" w:color="auto"/>
                    <w:bottom w:val="none" w:sz="0" w:space="0" w:color="auto"/>
                    <w:right w:val="none" w:sz="0" w:space="0" w:color="auto"/>
                  </w:divBdr>
                  <w:divsChild>
                    <w:div w:id="79564531">
                      <w:marLeft w:val="0"/>
                      <w:marRight w:val="0"/>
                      <w:marTop w:val="0"/>
                      <w:marBottom w:val="0"/>
                      <w:divBdr>
                        <w:top w:val="none" w:sz="0" w:space="0" w:color="auto"/>
                        <w:left w:val="none" w:sz="0" w:space="0" w:color="auto"/>
                        <w:bottom w:val="none" w:sz="0" w:space="0" w:color="auto"/>
                        <w:right w:val="none" w:sz="0" w:space="0" w:color="auto"/>
                      </w:divBdr>
                      <w:divsChild>
                        <w:div w:id="2105033286">
                          <w:marLeft w:val="0"/>
                          <w:marRight w:val="0"/>
                          <w:marTop w:val="0"/>
                          <w:marBottom w:val="0"/>
                          <w:divBdr>
                            <w:top w:val="none" w:sz="0" w:space="0" w:color="auto"/>
                            <w:left w:val="none" w:sz="0" w:space="0" w:color="auto"/>
                            <w:bottom w:val="none" w:sz="0" w:space="0" w:color="auto"/>
                            <w:right w:val="none" w:sz="0" w:space="0" w:color="auto"/>
                          </w:divBdr>
                          <w:divsChild>
                            <w:div w:id="82582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nhmrc.gov.au/_files_nhmrc/publications/attachments/cp133_nhmrc_procedures_requirements_guidelines_v1.1_120125.pdf" TargetMode="External"/><Relationship Id="rId26" Type="http://schemas.openxmlformats.org/officeDocument/2006/relationships/image" Target="media/image3.png"/><Relationship Id="rId39" Type="http://schemas.openxmlformats.org/officeDocument/2006/relationships/hyperlink" Target="http://www.dh.gov.uk/en/Publicationsandstatistics/Publications/PublicationsPolicyAndGuidance/DH_127931" TargetMode="External"/><Relationship Id="rId21" Type="http://schemas.openxmlformats.org/officeDocument/2006/relationships/hyperlink" Target="http://onlinelibrary.wiley.com/o/cochrane/clabout/articles/ENDOC/frame.html" TargetMode="External"/><Relationship Id="rId34" Type="http://schemas.openxmlformats.org/officeDocument/2006/relationships/image" Target="media/image5.png"/><Relationship Id="rId42" Type="http://schemas.openxmlformats.org/officeDocument/2006/relationships/image" Target="media/image8.png"/><Relationship Id="rId47" Type="http://schemas.openxmlformats.org/officeDocument/2006/relationships/hyperlink" Target="http://www.getirelandactive.ie/content/wp-content/uploads/2011/12/Get-Ireland-Active-Guidelines-GIA.pdf." TargetMode="External"/><Relationship Id="rId50" Type="http://schemas.openxmlformats.org/officeDocument/2006/relationships/hyperlink" Target="http://www.dh.gov.uk/en/Publicationsandstatistics/Publications/PublicationsPolicyAndGuidance/DH_127931" TargetMode="External"/><Relationship Id="rId55" Type="http://schemas.openxmlformats.org/officeDocument/2006/relationships/image" Target="media/image9.png"/><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health.gov/paguidelines/Report/Default.aspx" TargetMode="External"/><Relationship Id="rId25" Type="http://schemas.openxmlformats.org/officeDocument/2006/relationships/hyperlink" Target="http://www.ncbi.nlm.nih.gov/pubmed/22218159" TargetMode="External"/><Relationship Id="rId33" Type="http://schemas.openxmlformats.org/officeDocument/2006/relationships/image" Target="media/image4.emf"/><Relationship Id="rId38" Type="http://schemas.openxmlformats.org/officeDocument/2006/relationships/hyperlink" Target="http://www.health.gov/paguidelines/factsheetprof.aspx;" TargetMode="External"/><Relationship Id="rId46"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apps.webofknowledge.com.ezproxy2.library.usyd.edu.au/full_record.do?product=WOS&amp;search_mode=MarkedList&amp;qid=24&amp;SID=P1Pljpc722kkGbEccfH&amp;page=1&amp;doc=1&amp;colName=WOS" TargetMode="External"/><Relationship Id="rId29" Type="http://schemas.openxmlformats.org/officeDocument/2006/relationships/header" Target="header4.xml"/><Relationship Id="rId41" Type="http://schemas.openxmlformats.org/officeDocument/2006/relationships/image" Target="media/image7.png"/><Relationship Id="rId54" Type="http://schemas.openxmlformats.org/officeDocument/2006/relationships/hyperlink" Target="mailto:h.brown1@uq.edu.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www.health.gov/paguidelines/Report/G8_mentalhealth.aspx" TargetMode="External"/><Relationship Id="rId32" Type="http://schemas.openxmlformats.org/officeDocument/2006/relationships/header" Target="header6.xml"/><Relationship Id="rId37" Type="http://schemas.openxmlformats.org/officeDocument/2006/relationships/hyperlink" Target="http://jeugdmonitor.cbs.nl/en-GB/menu/inlichtingen/begrippen/nngb.htm;" TargetMode="External"/><Relationship Id="rId40" Type="http://schemas.openxmlformats.org/officeDocument/2006/relationships/image" Target="media/image6.png"/><Relationship Id="rId45" Type="http://schemas.openxmlformats.org/officeDocument/2006/relationships/footer" Target="footer6.xml"/><Relationship Id="rId53" Type="http://schemas.openxmlformats.org/officeDocument/2006/relationships/hyperlink" Target="file:///C:\Users\uqwbrown\AppData\Local\Microsoft\Windows\Temporary%20Internet%20Files\Content.Outlook\7XM1RGRO\h.brown1@uq.edu.au" TargetMode="Externa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www.abs.gov.au/ausstats/abs@.nsf/mf/4326.0" TargetMode="External"/><Relationship Id="rId28" Type="http://schemas.openxmlformats.org/officeDocument/2006/relationships/hyperlink" Target="http://www.health.gov/paguidelines/Report/Default.aspx" TargetMode="External"/><Relationship Id="rId36" Type="http://schemas.openxmlformats.org/officeDocument/2006/relationships/hyperlink" Target="http://www.getirelandactive.ie/content/wp-content/uploads/2011/12/Get-Ireland-Active-Guidelines-GIA.pdf" TargetMode="External"/><Relationship Id="rId49" Type="http://schemas.openxmlformats.org/officeDocument/2006/relationships/hyperlink" Target="http://www.nhmrc.gov.au/_files_nhmrc/file/guidelines/developers/nhmrc_levels_grades_evidence_120423.pdf" TargetMode="External"/><Relationship Id="rId57"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footer" Target="footer5.xml"/><Relationship Id="rId44" Type="http://schemas.openxmlformats.org/officeDocument/2006/relationships/header" Target="header8.xml"/><Relationship Id="rId52" Type="http://schemas.openxmlformats.org/officeDocument/2006/relationships/hyperlink" Target="http://hs-web01.health.uq.edu.au/survey/index.php?sid=48994&amp;lang=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www.aihw.gov.au/publication-detail/?id=6442467990" TargetMode="External"/><Relationship Id="rId27" Type="http://schemas.openxmlformats.org/officeDocument/2006/relationships/hyperlink" Target="http://onlinelibrary.wiley.com/o/cochrane/clabout/articles/ENDOC/frame.html" TargetMode="External"/><Relationship Id="rId30" Type="http://schemas.openxmlformats.org/officeDocument/2006/relationships/header" Target="header5.xml"/><Relationship Id="rId35" Type="http://schemas.openxmlformats.org/officeDocument/2006/relationships/hyperlink" Target="http://www.ukkinstituutti.fi/filebank/64-physical_activity_pie.pdf" TargetMode="External"/><Relationship Id="rId43" Type="http://schemas.openxmlformats.org/officeDocument/2006/relationships/header" Target="header7.xml"/><Relationship Id="rId48" Type="http://schemas.openxmlformats.org/officeDocument/2006/relationships/hyperlink" Target="http://www.health.gov/paguidelines/factsheetprof.aspx;" TargetMode="External"/><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consultations.nhmrc.gov.au/public_consultations/clinical-practice-guideline-m." TargetMode="Externa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16" ma:contentTypeDescription="Create a new document." ma:contentTypeScope="" ma:versionID="9df34c50d087ac73e645bebf37be71ca">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a10b7c6b2bdffd3aa1d9fd76c1e6f657" ns2:_="" ns3:_="">
    <xsd:import namespace="dcf7b372-aaaa-46d8-9da6-ade9aab953df"/>
    <xsd:import namespace="236487dd-ec90-4f99-8970-1318e5f297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ACDD28-4E53-4677-8C27-F9A4C0C2C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26EB23-9830-4724-A398-60DC3A74CDD1}">
  <ds:schemaRefs>
    <ds:schemaRef ds:uri="http://schemas.microsoft.com/sharepoint/v3/contenttype/forms"/>
  </ds:schemaRefs>
</ds:datastoreItem>
</file>

<file path=customXml/itemProps3.xml><?xml version="1.0" encoding="utf-8"?>
<ds:datastoreItem xmlns:ds="http://schemas.openxmlformats.org/officeDocument/2006/customXml" ds:itemID="{B9801D17-1D49-49D7-AD35-97F911733AC0}">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236487dd-ec90-4f99-8970-1318e5f29791"/>
    <ds:schemaRef ds:uri="dcf7b372-aaaa-46d8-9da6-ade9aab953d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170</Pages>
  <Words>46769</Words>
  <Characters>266587</Characters>
  <Application>Microsoft Office Word</Application>
  <DocSecurity>0</DocSecurity>
  <Lines>2221</Lines>
  <Paragraphs>625</Paragraphs>
  <ScaleCrop>false</ScaleCrop>
  <HeadingPairs>
    <vt:vector size="2" baseType="variant">
      <vt:variant>
        <vt:lpstr>Title</vt:lpstr>
      </vt:variant>
      <vt:variant>
        <vt:i4>1</vt:i4>
      </vt:variant>
    </vt:vector>
  </HeadingPairs>
  <TitlesOfParts>
    <vt:vector size="1" baseType="lpstr">
      <vt:lpstr>Development of Evidence-based physical activity for adults (18-64)</vt:lpstr>
    </vt:vector>
  </TitlesOfParts>
  <Company>Department of Health</Company>
  <LinksUpToDate>false</LinksUpToDate>
  <CharactersWithSpaces>312731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of Evidence-based physical activity recommendations for adults (18-64)</dc:title>
  <dc:subject>Physical activity recommendations</dc:subject>
  <dc:creator>KNOWLES, Chris</dc:creator>
  <cp:keywords>exercise, physical activity</cp:keywords>
  <cp:lastModifiedBy>KNOWLES, Chris</cp:lastModifiedBy>
  <cp:revision>2</cp:revision>
  <cp:lastPrinted>2012-08-27T03:32:00Z</cp:lastPrinted>
  <dcterms:created xsi:type="dcterms:W3CDTF">2021-02-08T01:39:00Z</dcterms:created>
  <dcterms:modified xsi:type="dcterms:W3CDTF">2021-02-08T01:39:00Z</dcterms:modified>
  <cp:category>Healthy living, exercise and physical activity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ContentTypeId">
    <vt:lpwstr>0x010100BA217076F0871349BCBE5A6EC7EEC4B3</vt:lpwstr>
  </property>
</Properties>
</file>