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79B69B3D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8B6910">
        <w:rPr>
          <w:color w:val="FF0000"/>
        </w:rPr>
        <w:t>24</w:t>
      </w:r>
      <w:r w:rsidR="002D655D">
        <w:rPr>
          <w:color w:val="FF0000"/>
        </w:rPr>
        <w:t xml:space="preserve"> March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535FDEE3" w:rsidR="003F5DCC" w:rsidRPr="00B968C7" w:rsidRDefault="008B6910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24</w:t>
      </w:r>
      <w:r w:rsidR="002D655D">
        <w:rPr>
          <w:rFonts w:cs="Arial"/>
          <w:color w:val="FF0000"/>
        </w:rPr>
        <w:t xml:space="preserve"> March</w:t>
      </w:r>
      <w:r w:rsidR="00A1790B">
        <w:rPr>
          <w:rFonts w:cs="Arial"/>
          <w:color w:val="FF0000"/>
        </w:rPr>
        <w:t xml:space="preserve"> 2021</w:t>
      </w:r>
    </w:p>
    <w:p w14:paraId="53E1808F" w14:textId="31FB8B52" w:rsidR="003077BF" w:rsidRPr="005662FC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18457A70" w:rsidR="00B211B6" w:rsidRPr="005662FC" w:rsidRDefault="0062366B" w:rsidP="008B6910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8B6910" w:rsidRPr="008B6910">
              <w:rPr>
                <w:b/>
                <w:bCs/>
                <w:color w:val="FF0000"/>
                <w:lang w:eastAsia="en-AU"/>
              </w:rPr>
              <w:t>24</w:t>
            </w:r>
            <w:r w:rsidR="002D655D" w:rsidRPr="00BB56A4">
              <w:rPr>
                <w:b/>
                <w:bCs/>
                <w:color w:val="FF0000"/>
                <w:lang w:eastAsia="en-AU"/>
              </w:rPr>
              <w:t xml:space="preserve"> March</w:t>
            </w:r>
            <w:r w:rsidRPr="00BB56A4">
              <w:rPr>
                <w:b/>
                <w:bCs/>
                <w:color w:val="FF0000"/>
                <w:lang w:eastAsia="en-AU"/>
              </w:rPr>
              <w:t xml:space="preserve"> 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494230">
            <w:pPr>
              <w:spacing w:before="60" w:after="6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494230">
            <w:pPr>
              <w:spacing w:before="60" w:after="6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3636FF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2E53045D" w:rsidR="00685E34" w:rsidRPr="003636FF" w:rsidRDefault="00D27A35" w:rsidP="00C766A0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211</w:t>
            </w:r>
            <w:r w:rsidR="00C766A0">
              <w:rPr>
                <w:color w:val="FF0000"/>
                <w:lang w:eastAsia="en-A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56AB5B68" w:rsidR="00685E34" w:rsidRPr="003636FF" w:rsidRDefault="00C766A0" w:rsidP="00EB3454">
            <w:pPr>
              <w:spacing w:before="60" w:after="6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36</w:t>
            </w:r>
          </w:p>
        </w:tc>
      </w:tr>
      <w:tr w:rsidR="003636FF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6A074D74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4FFB0FD6" w:rsidR="00685E34" w:rsidRPr="0068768F" w:rsidRDefault="00D2738C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68768F">
              <w:rPr>
                <w:color w:val="auto"/>
                <w:lang w:eastAsia="en-AU"/>
              </w:rPr>
              <w:t>0</w:t>
            </w:r>
          </w:p>
        </w:tc>
      </w:tr>
      <w:tr w:rsidR="003636FF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5662FC" w:rsidRDefault="00685E34" w:rsidP="00494230">
            <w:pPr>
              <w:spacing w:before="60" w:after="6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2860214F" w:rsidR="00685E34" w:rsidRPr="0068768F" w:rsidRDefault="007175DD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67D6B8B5" w:rsidR="00685E34" w:rsidRPr="0068768F" w:rsidRDefault="00793D70" w:rsidP="00494230">
            <w:pPr>
              <w:spacing w:before="60" w:after="60" w:line="240" w:lineRule="auto"/>
              <w:jc w:val="center"/>
              <w:rPr>
                <w:color w:val="auto"/>
                <w:lang w:eastAsia="en-AU"/>
              </w:rPr>
            </w:pPr>
            <w:r w:rsidRPr="00793D70">
              <w:rPr>
                <w:color w:val="FF0000"/>
                <w:lang w:eastAsia="en-AU"/>
              </w:rPr>
              <w:t>-1</w:t>
            </w:r>
          </w:p>
        </w:tc>
      </w:tr>
    </w:tbl>
    <w:p w14:paraId="21458A2E" w14:textId="36535898" w:rsidR="00180AC2" w:rsidRPr="00180AC2" w:rsidRDefault="00180AC2" w:rsidP="00494230">
      <w:pPr>
        <w:pStyle w:val="List"/>
        <w:spacing w:after="180" w:line="264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53966271" w:rsidR="00B211B6" w:rsidRPr="00390B4D" w:rsidRDefault="00B211B6" w:rsidP="008B6910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8B6910">
              <w:rPr>
                <w:rStyle w:val="Strong"/>
                <w:color w:val="FF0000"/>
              </w:rPr>
              <w:t>24</w:t>
            </w:r>
            <w:r w:rsidR="002D655D">
              <w:rPr>
                <w:rStyle w:val="Strong"/>
                <w:color w:val="FF0000"/>
              </w:rPr>
              <w:t xml:space="preserve"> March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3E9F3254" w:rsidR="008112D6" w:rsidRPr="00D35673" w:rsidRDefault="00D27A35" w:rsidP="00936524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936524">
              <w:rPr>
                <w:color w:val="FF0000"/>
              </w:rPr>
              <w:t>5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494230">
            <w:pPr>
              <w:spacing w:before="60" w:after="6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4D64D947" w:rsidR="008112D6" w:rsidRPr="00D35673" w:rsidRDefault="00936524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1**</w:t>
            </w:r>
          </w:p>
        </w:tc>
      </w:tr>
    </w:tbl>
    <w:p w14:paraId="77E9CDBC" w14:textId="68987C0B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 w:rsidRPr="009E7164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68BE3607" w14:textId="05D6B88A" w:rsidR="00D44B90" w:rsidRPr="00FD4C4A" w:rsidRDefault="00D44B90" w:rsidP="00D44B90">
      <w:pPr>
        <w:pStyle w:val="BodyText"/>
        <w:rPr>
          <w:b/>
          <w:i/>
          <w:color w:val="FF0000"/>
          <w:sz w:val="16"/>
        </w:rPr>
      </w:pPr>
      <w:r>
        <w:rPr>
          <w:b/>
          <w:i/>
          <w:color w:val="FF0000"/>
          <w:sz w:val="16"/>
        </w:rPr>
        <w:t xml:space="preserve">**This number is the </w:t>
      </w:r>
      <w:r w:rsidRPr="00FD4C4A">
        <w:rPr>
          <w:b/>
          <w:i/>
          <w:color w:val="FF0000"/>
          <w:sz w:val="16"/>
        </w:rPr>
        <w:t xml:space="preserve">managed isolation worker who </w:t>
      </w:r>
      <w:r>
        <w:rPr>
          <w:b/>
          <w:i/>
          <w:color w:val="FF0000"/>
          <w:sz w:val="16"/>
        </w:rPr>
        <w:t>returned a positive test result to COVID-19 on 22 March 2021</w:t>
      </w:r>
      <w:r w:rsidRPr="00FD4C4A">
        <w:rPr>
          <w:b/>
          <w:i/>
          <w:color w:val="FF0000"/>
          <w:sz w:val="16"/>
        </w:rPr>
        <w:t>.</w:t>
      </w:r>
    </w:p>
    <w:p w14:paraId="00792D7B" w14:textId="642B9696" w:rsidR="00B211B6" w:rsidRPr="002F5E02" w:rsidRDefault="00D44B90" w:rsidP="00D44B90">
      <w:pPr>
        <w:pStyle w:val="BodyText"/>
        <w:rPr>
          <w:color w:val="auto"/>
        </w:rPr>
      </w:pPr>
      <w:r w:rsidRPr="002F5E02">
        <w:rPr>
          <w:color w:val="auto"/>
        </w:rPr>
        <w:t xml:space="preserve"> </w:t>
      </w:r>
      <w:r w:rsidR="00B211B6" w:rsidRPr="002F5E02">
        <w:rPr>
          <w:color w:val="auto"/>
        </w:rPr>
        <w:t xml:space="preserve">New Zealand </w:t>
      </w:r>
      <w:r w:rsidR="00C137A2">
        <w:rPr>
          <w:color w:val="auto"/>
        </w:rPr>
        <w:t>– COVID-19 Situation</w:t>
      </w:r>
    </w:p>
    <w:p w14:paraId="5572F5CA" w14:textId="0E8CCD60" w:rsidR="000D542F" w:rsidRDefault="006C2DB6" w:rsidP="000D542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On</w:t>
      </w:r>
      <w:r w:rsidR="00CE0CAB" w:rsidRPr="00C84CB8">
        <w:rPr>
          <w:rFonts w:ascii="Arial" w:hAnsi="Arial" w:cs="Arial"/>
          <w:color w:val="FF0000"/>
        </w:rPr>
        <w:t xml:space="preserve"> 22 March 2021, New Zealand reported a positive COVID-19 test result in a border worker at</w:t>
      </w:r>
      <w:r w:rsidR="00CE0CAB">
        <w:rPr>
          <w:rFonts w:ascii="Arial" w:hAnsi="Arial" w:cs="Arial"/>
          <w:color w:val="FF0000"/>
        </w:rPr>
        <w:t xml:space="preserve"> a managed isolatio</w:t>
      </w:r>
      <w:r>
        <w:rPr>
          <w:rFonts w:ascii="Arial" w:hAnsi="Arial" w:cs="Arial"/>
          <w:color w:val="FF0000"/>
        </w:rPr>
        <w:t xml:space="preserve">n and quarantine facility in Auckland. </w:t>
      </w:r>
    </w:p>
    <w:p w14:paraId="3266C23B" w14:textId="26EEAA47" w:rsidR="00CE0CAB" w:rsidRDefault="00CE0CAB" w:rsidP="00CE0CAB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The </w:t>
      </w:r>
      <w:r w:rsidRPr="00C84CB8">
        <w:rPr>
          <w:rFonts w:ascii="Arial" w:hAnsi="Arial" w:cs="Arial"/>
          <w:color w:val="FF0000"/>
        </w:rPr>
        <w:t>case</w:t>
      </w:r>
      <w:r w:rsidR="006C2DB6">
        <w:rPr>
          <w:rFonts w:ascii="Arial" w:hAnsi="Arial" w:cs="Arial"/>
          <w:color w:val="FF0000"/>
        </w:rPr>
        <w:t xml:space="preserve"> (Case A) </w:t>
      </w:r>
      <w:r w:rsidRPr="00C84CB8">
        <w:rPr>
          <w:rFonts w:ascii="Arial" w:hAnsi="Arial" w:cs="Arial"/>
          <w:color w:val="FF0000"/>
        </w:rPr>
        <w:t>was asymptomatic and identified throu</w:t>
      </w:r>
      <w:r w:rsidR="006C2DB6">
        <w:rPr>
          <w:rFonts w:ascii="Arial" w:hAnsi="Arial" w:cs="Arial"/>
          <w:color w:val="FF0000"/>
        </w:rPr>
        <w:t>gh routine surveillance testing, a requirement of their employment.</w:t>
      </w:r>
    </w:p>
    <w:p w14:paraId="587A4A5A" w14:textId="19C27B55" w:rsidR="00CE0CAB" w:rsidRPr="00C84CB8" w:rsidRDefault="006C2DB6" w:rsidP="00CE0CAB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case l</w:t>
      </w:r>
      <w:r w:rsidR="00CE0CAB" w:rsidRPr="00C84CB8">
        <w:rPr>
          <w:rFonts w:ascii="Arial" w:hAnsi="Arial" w:cs="Arial"/>
          <w:color w:val="FF0000"/>
        </w:rPr>
        <w:t xml:space="preserve">ives in a household of 5. </w:t>
      </w:r>
    </w:p>
    <w:p w14:paraId="668333A9" w14:textId="551C4352" w:rsidR="00CE0CAB" w:rsidRPr="00C84CB8" w:rsidRDefault="00CE0CAB" w:rsidP="00CE0CAB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C84CB8">
        <w:rPr>
          <w:rFonts w:ascii="Arial" w:hAnsi="Arial" w:cs="Arial"/>
          <w:color w:val="FF0000"/>
        </w:rPr>
        <w:t>One household member initially returned a weak positive test result but repeat PCR and serologic</w:t>
      </w:r>
      <w:r w:rsidR="007F30FA">
        <w:rPr>
          <w:rFonts w:ascii="Arial" w:hAnsi="Arial" w:cs="Arial"/>
          <w:color w:val="FF0000"/>
        </w:rPr>
        <w:t xml:space="preserve">al testing were both negative. This person is classified as </w:t>
      </w:r>
      <w:r w:rsidR="00361CF8">
        <w:rPr>
          <w:rFonts w:ascii="Arial" w:hAnsi="Arial" w:cs="Arial"/>
          <w:color w:val="FF0000"/>
        </w:rPr>
        <w:t>a close contact</w:t>
      </w:r>
      <w:r w:rsidR="007F30FA">
        <w:rPr>
          <w:rFonts w:ascii="Arial" w:hAnsi="Arial" w:cs="Arial"/>
          <w:color w:val="FF0000"/>
        </w:rPr>
        <w:t xml:space="preserve"> and not a confirmed case. </w:t>
      </w:r>
    </w:p>
    <w:p w14:paraId="5261D9D9" w14:textId="31578B73" w:rsidR="00CE0CAB" w:rsidRPr="00C84CB8" w:rsidRDefault="00CE0CAB" w:rsidP="00CE0CAB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C84CB8">
        <w:rPr>
          <w:rFonts w:ascii="Arial" w:hAnsi="Arial" w:cs="Arial"/>
          <w:color w:val="FF0000"/>
        </w:rPr>
        <w:t>The remaining household members returned negative test result</w:t>
      </w:r>
      <w:r>
        <w:rPr>
          <w:rFonts w:ascii="Arial" w:hAnsi="Arial" w:cs="Arial"/>
          <w:color w:val="FF0000"/>
        </w:rPr>
        <w:t>s</w:t>
      </w:r>
      <w:r w:rsidRPr="00C84CB8">
        <w:rPr>
          <w:rFonts w:ascii="Arial" w:hAnsi="Arial" w:cs="Arial"/>
          <w:color w:val="FF0000"/>
        </w:rPr>
        <w:t>.</w:t>
      </w:r>
    </w:p>
    <w:p w14:paraId="64EA6761" w14:textId="4FF4796F" w:rsidR="006C2DB6" w:rsidRDefault="006C2DB6" w:rsidP="006C2DB6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6C2DB6">
        <w:rPr>
          <w:rFonts w:ascii="Arial" w:hAnsi="Arial" w:cs="Arial"/>
          <w:color w:val="FF0000"/>
        </w:rPr>
        <w:t xml:space="preserve">Case A and the household member that initially returned a weak positive test result </w:t>
      </w:r>
      <w:r w:rsidR="009B3307">
        <w:rPr>
          <w:rFonts w:ascii="Arial" w:hAnsi="Arial" w:cs="Arial"/>
          <w:color w:val="FF0000"/>
        </w:rPr>
        <w:t>are in</w:t>
      </w:r>
      <w:r w:rsidRPr="006C2DB6">
        <w:rPr>
          <w:rFonts w:ascii="Arial" w:hAnsi="Arial" w:cs="Arial"/>
          <w:color w:val="FF0000"/>
        </w:rPr>
        <w:t xml:space="preserve"> a managed isolation facility. </w:t>
      </w:r>
    </w:p>
    <w:p w14:paraId="39855B58" w14:textId="10D61631" w:rsidR="006C2DB6" w:rsidRPr="006C2DB6" w:rsidRDefault="006C2DB6" w:rsidP="006C2DB6">
      <w:pPr>
        <w:pStyle w:val="NormalWeb"/>
        <w:numPr>
          <w:ilvl w:val="1"/>
          <w:numId w:val="23"/>
        </w:numPr>
        <w:spacing w:before="0" w:beforeAutospacing="0" w:after="0" w:afterAutospacing="0"/>
        <w:ind w:left="1080"/>
        <w:rPr>
          <w:rFonts w:ascii="Arial" w:hAnsi="Arial" w:cs="Arial"/>
          <w:color w:val="FF0000"/>
        </w:rPr>
      </w:pPr>
      <w:r w:rsidRPr="006C2DB6">
        <w:rPr>
          <w:rFonts w:ascii="Arial" w:hAnsi="Arial" w:cs="Arial"/>
          <w:color w:val="FF0000"/>
        </w:rPr>
        <w:lastRenderedPageBreak/>
        <w:t xml:space="preserve">Remaining household members, and </w:t>
      </w:r>
      <w:r w:rsidR="00E069AD">
        <w:rPr>
          <w:rFonts w:ascii="Arial" w:hAnsi="Arial" w:cs="Arial"/>
          <w:color w:val="FF0000"/>
        </w:rPr>
        <w:t xml:space="preserve">other close </w:t>
      </w:r>
      <w:r w:rsidRPr="006C2DB6">
        <w:rPr>
          <w:rFonts w:ascii="Arial" w:hAnsi="Arial" w:cs="Arial"/>
          <w:color w:val="FF0000"/>
        </w:rPr>
        <w:t xml:space="preserve">contacts for Case A, are self-isolating at home. </w:t>
      </w:r>
    </w:p>
    <w:p w14:paraId="7682EAEA" w14:textId="29B8CCCA" w:rsidR="00CE0CAB" w:rsidRDefault="00CE0CAB" w:rsidP="00CE0CAB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  <w:color w:val="FF0000"/>
        </w:rPr>
      </w:pPr>
      <w:r w:rsidRPr="00C84CB8">
        <w:rPr>
          <w:rFonts w:ascii="Arial" w:hAnsi="Arial" w:cs="Arial"/>
          <w:color w:val="FF0000"/>
        </w:rPr>
        <w:t>Whole genome sequencing showed that Case A was infected with t</w:t>
      </w:r>
      <w:r w:rsidR="009B3307">
        <w:rPr>
          <w:rFonts w:ascii="Arial" w:hAnsi="Arial" w:cs="Arial"/>
          <w:color w:val="FF0000"/>
        </w:rPr>
        <w:t xml:space="preserve">he B.1.1.7 strain of COVID-19, and a close match to a person that had returned from overseas that was in the facility between </w:t>
      </w:r>
      <w:r w:rsidR="009B3307" w:rsidRPr="009B3307">
        <w:rPr>
          <w:rFonts w:ascii="Arial" w:hAnsi="Arial" w:cs="Arial"/>
          <w:color w:val="FF0000"/>
        </w:rPr>
        <w:t>13 – 15 March</w:t>
      </w:r>
      <w:r w:rsidR="009B3307">
        <w:rPr>
          <w:rFonts w:ascii="Arial" w:hAnsi="Arial" w:cs="Arial"/>
          <w:color w:val="FF0000"/>
        </w:rPr>
        <w:t xml:space="preserve"> 2021.</w:t>
      </w:r>
    </w:p>
    <w:p w14:paraId="67AB2FA4" w14:textId="6F86D83D" w:rsidR="00CE0CAB" w:rsidRDefault="00CE0CAB" w:rsidP="00CE0CAB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  <w:color w:val="FF0000"/>
        </w:rPr>
      </w:pPr>
      <w:r w:rsidRPr="00C84CB8">
        <w:rPr>
          <w:rFonts w:ascii="Arial" w:hAnsi="Arial" w:cs="Arial"/>
          <w:color w:val="FF0000"/>
        </w:rPr>
        <w:t>The New Zealand Ministry of Health website has published one location of interest in relation</w:t>
      </w:r>
      <w:r>
        <w:rPr>
          <w:rFonts w:ascii="Arial" w:hAnsi="Arial" w:cs="Arial"/>
          <w:color w:val="FF0000"/>
        </w:rPr>
        <w:t xml:space="preserve"> to Case A: </w:t>
      </w:r>
      <w:r w:rsidRPr="00C84CB8">
        <w:rPr>
          <w:rFonts w:ascii="Arial" w:hAnsi="Arial" w:cs="Arial"/>
          <w:color w:val="FF0000"/>
        </w:rPr>
        <w:t>Mt Roskill Countdown</w:t>
      </w:r>
      <w:r>
        <w:rPr>
          <w:rFonts w:ascii="Arial" w:hAnsi="Arial" w:cs="Arial"/>
          <w:color w:val="FF0000"/>
        </w:rPr>
        <w:t xml:space="preserve"> supermarket</w:t>
      </w:r>
      <w:r w:rsidR="009E68B3">
        <w:rPr>
          <w:rFonts w:ascii="Arial" w:hAnsi="Arial" w:cs="Arial"/>
          <w:color w:val="FF0000"/>
        </w:rPr>
        <w:t xml:space="preserve"> in Auckland </w:t>
      </w:r>
      <w:r w:rsidRPr="00C84CB8">
        <w:rPr>
          <w:rFonts w:ascii="Arial" w:hAnsi="Arial" w:cs="Arial"/>
          <w:color w:val="FF0000"/>
        </w:rPr>
        <w:t xml:space="preserve">on Saturday 20 March. </w:t>
      </w:r>
    </w:p>
    <w:p w14:paraId="2322806B" w14:textId="3EA9B757" w:rsidR="00E069AD" w:rsidRPr="00C84CB8" w:rsidRDefault="00E069AD" w:rsidP="00CE0CAB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We are in close contact with the New Zealand Ministry of Health concerning this event and are monitoring the situation closely. </w:t>
      </w:r>
    </w:p>
    <w:p w14:paraId="5AF3C219" w14:textId="400D2320" w:rsidR="004214B6" w:rsidRDefault="00BB56A4" w:rsidP="004214B6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AA3E68">
        <w:rPr>
          <w:rFonts w:ascii="Arial" w:hAnsi="Arial" w:cs="Arial"/>
        </w:rPr>
        <w:t>New Zealand is currently at Alert Level 1.</w:t>
      </w:r>
    </w:p>
    <w:p w14:paraId="53094ED4" w14:textId="77777777" w:rsidR="004214B6" w:rsidRPr="004214B6" w:rsidRDefault="004214B6" w:rsidP="004214B6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6A4AC72D" w14:textId="786522C4" w:rsidR="00B211B6" w:rsidRPr="002F5E02" w:rsidRDefault="00B211B6" w:rsidP="00494230">
      <w:pPr>
        <w:pStyle w:val="Heading1"/>
        <w:spacing w:before="180" w:line="22" w:lineRule="atLeast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494230">
            <w:pPr>
              <w:spacing w:before="60" w:after="6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733E1FE0" w:rsidR="007C0E67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18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294B0376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3AC19A23" w:rsidR="007C0E67" w:rsidRPr="00BC66AD" w:rsidRDefault="00452299" w:rsidP="00494230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3EE1F19" w14:textId="77777777" w:rsidTr="00494230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354E3216" w14:textId="13429744" w:rsidR="00CF5CC0" w:rsidRPr="000F073C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19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E630665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40FCF192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79B4B29E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412BF1E0" w14:textId="1BD8CF3A" w:rsidR="00CF5CC0" w:rsidRPr="000F073C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20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324E0EEE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4E6BB7C6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6657F63C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354D7D" w14:textId="1D4687DB" w:rsidR="00CF5CC0" w:rsidRPr="000F073C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21</w:t>
            </w:r>
            <w:r w:rsidR="00452299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64BB799F" w:rsidR="00CF5CC0" w:rsidRPr="00BC66AD" w:rsidRDefault="00452299" w:rsidP="00BB56A4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445139C2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2A14B26C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578E369C" w14:textId="17ACB8F2" w:rsidR="00CF5CC0" w:rsidRPr="000F073C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22</w:t>
            </w:r>
            <w:r w:rsidR="00A1790B">
              <w:rPr>
                <w:rStyle w:val="Strong"/>
                <w:b w:val="0"/>
                <w:color w:val="FF0000"/>
              </w:rPr>
              <w:t xml:space="preserve"> </w:t>
            </w:r>
            <w:r w:rsidR="00394E16">
              <w:rPr>
                <w:rStyle w:val="Strong"/>
                <w:b w:val="0"/>
                <w:color w:val="FF0000"/>
              </w:rPr>
              <w:t>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6D79806F" w:rsidR="00CF5CC0" w:rsidRPr="00BC66AD" w:rsidRDefault="00936524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2E95DC13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36524">
              <w:rPr>
                <w:color w:val="FF0000"/>
              </w:rPr>
              <w:t>.33</w:t>
            </w:r>
          </w:p>
        </w:tc>
      </w:tr>
      <w:tr w:rsidR="00CF5CC0" w:rsidRPr="002F5E02" w14:paraId="277688A6" w14:textId="77777777" w:rsidTr="00494230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770D9D91" w14:textId="422B7FA0" w:rsidR="00CF5CC0" w:rsidRPr="000F073C" w:rsidRDefault="008B6910" w:rsidP="00494230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23</w:t>
            </w:r>
            <w:r w:rsidR="00394E16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2BA49F86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18A946A9" w:rsidR="00CF5CC0" w:rsidRPr="00BC66AD" w:rsidRDefault="00452299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36524">
              <w:rPr>
                <w:color w:val="FF0000"/>
              </w:rPr>
              <w:t>.33</w:t>
            </w:r>
          </w:p>
        </w:tc>
      </w:tr>
      <w:tr w:rsidR="00CF5CC0" w:rsidRPr="002F5E02" w14:paraId="0EA620F2" w14:textId="77777777" w:rsidTr="00494230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9651D34" w14:textId="6FFD2F1D" w:rsidR="00CF5CC0" w:rsidRPr="000F073C" w:rsidRDefault="008B6910" w:rsidP="00A95981">
            <w:pPr>
              <w:spacing w:before="60" w:after="6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24</w:t>
            </w:r>
            <w:r w:rsidR="00394E16">
              <w:rPr>
                <w:rStyle w:val="Strong"/>
                <w:b w:val="0"/>
                <w:color w:val="FF0000"/>
              </w:rPr>
              <w:t xml:space="preserve"> March</w:t>
            </w:r>
            <w:r w:rsidR="00A1790B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452CC8B9" w:rsidR="00CF5CC0" w:rsidRPr="00BC66AD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19BE49C2" w:rsidR="00CF5CC0" w:rsidRPr="00BC66AD" w:rsidRDefault="00123406" w:rsidP="00494230">
            <w:pPr>
              <w:spacing w:before="60" w:after="6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36524">
              <w:rPr>
                <w:color w:val="FF0000"/>
              </w:rPr>
              <w:t>.33</w:t>
            </w:r>
          </w:p>
        </w:tc>
      </w:tr>
    </w:tbl>
    <w:p w14:paraId="37D693C5" w14:textId="2923340A" w:rsidR="00BB56A4" w:rsidRPr="00BB56A4" w:rsidRDefault="00B211B6" w:rsidP="004214B6"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494230">
            <w:pPr>
              <w:spacing w:before="60" w:after="6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494230">
            <w:pPr>
              <w:spacing w:before="60" w:after="6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46129F1C" w:rsidR="009D3C34" w:rsidRPr="00AA2159" w:rsidRDefault="00D44B90" w:rsidP="00C36994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D44B90">
              <w:rPr>
                <w:rFonts w:cs="Arial"/>
                <w:color w:val="FF0000"/>
                <w:szCs w:val="20"/>
                <w:lang w:val="en"/>
              </w:rPr>
              <w:t>22</w:t>
            </w:r>
            <w:r w:rsidR="00AA2159" w:rsidRPr="00123406">
              <w:rPr>
                <w:rFonts w:cs="Arial"/>
                <w:color w:val="auto"/>
                <w:szCs w:val="20"/>
                <w:lang w:val="en"/>
              </w:rPr>
              <w:t>/0</w:t>
            </w:r>
            <w:r w:rsidR="00CC764C" w:rsidRPr="00123406">
              <w:rPr>
                <w:rFonts w:cs="Arial"/>
                <w:color w:val="auto"/>
                <w:szCs w:val="20"/>
                <w:lang w:val="en"/>
              </w:rPr>
              <w:t>3</w:t>
            </w:r>
            <w:r w:rsidR="00AA2159" w:rsidRPr="00123406">
              <w:rPr>
                <w:rFonts w:cs="Arial"/>
                <w:color w:val="auto"/>
                <w:szCs w:val="20"/>
                <w:lang w:val="en"/>
              </w:rPr>
              <w:t>/21</w:t>
            </w:r>
          </w:p>
        </w:tc>
        <w:tc>
          <w:tcPr>
            <w:tcW w:w="2126" w:type="dxa"/>
            <w:vAlign w:val="center"/>
          </w:tcPr>
          <w:p w14:paraId="5DE5F0D4" w14:textId="493715D6" w:rsidR="009D3C34" w:rsidRPr="00AA2159" w:rsidRDefault="007175DD" w:rsidP="00936524">
            <w:pPr>
              <w:spacing w:before="60" w:after="6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 xml:space="preserve"> </w:t>
            </w:r>
            <w:r w:rsidR="00C36994">
              <w:rPr>
                <w:rFonts w:cs="Arial"/>
                <w:color w:val="FF0000"/>
                <w:szCs w:val="20"/>
                <w:lang w:val="en"/>
              </w:rPr>
              <w:t>2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494230">
            <w:pPr>
              <w:spacing w:before="60" w:after="6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64FB95A2" w:rsidR="009D3C34" w:rsidRPr="007E68CB" w:rsidRDefault="00A83661" w:rsidP="00494230">
            <w:pPr>
              <w:pStyle w:val="NormalWeb"/>
              <w:spacing w:before="60" w:beforeAutospacing="0" w:after="6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F55E42">
              <w:rPr>
                <w:rFonts w:ascii="Arial" w:hAnsi="Arial" w:cs="Arial"/>
              </w:rPr>
              <w:t xml:space="preserve">13/02/21 </w:t>
            </w:r>
          </w:p>
        </w:tc>
        <w:tc>
          <w:tcPr>
            <w:tcW w:w="2126" w:type="dxa"/>
            <w:vAlign w:val="center"/>
          </w:tcPr>
          <w:p w14:paraId="059C7BE9" w14:textId="65D26EF7" w:rsidR="009D3C34" w:rsidRPr="007E68CB" w:rsidRDefault="00BB56A4" w:rsidP="00C36994">
            <w:pPr>
              <w:spacing w:before="60" w:after="6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  <w:r w:rsidR="00C36994">
              <w:rPr>
                <w:rFonts w:cs="Arial"/>
                <w:color w:val="FF0000"/>
              </w:rPr>
              <w:t>9</w:t>
            </w:r>
          </w:p>
        </w:tc>
      </w:tr>
    </w:tbl>
    <w:p w14:paraId="567F242A" w14:textId="51CAA96E" w:rsidR="009E7164" w:rsidRPr="00494230" w:rsidRDefault="00B211B6" w:rsidP="00494230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08DB8583" w14:textId="7BD751CB" w:rsidR="00E069AD" w:rsidRDefault="00E069AD" w:rsidP="00494230">
      <w:pPr>
        <w:spacing w:after="0" w:line="22" w:lineRule="atLeast"/>
        <w:rPr>
          <w:color w:val="auto"/>
        </w:rPr>
      </w:pPr>
    </w:p>
    <w:p w14:paraId="1BA75E79" w14:textId="77777777" w:rsidR="00E069AD" w:rsidRDefault="00E069AD" w:rsidP="00494230">
      <w:pPr>
        <w:spacing w:after="0" w:line="22" w:lineRule="atLeast"/>
        <w:rPr>
          <w:color w:val="auto"/>
        </w:rPr>
      </w:pPr>
    </w:p>
    <w:p w14:paraId="7CACC33E" w14:textId="1CF3F8CA" w:rsidR="00E069AD" w:rsidRDefault="00B94F44" w:rsidP="00494230">
      <w:pPr>
        <w:spacing w:after="0" w:line="22" w:lineRule="atLeast"/>
        <w:rPr>
          <w:color w:val="auto"/>
        </w:rPr>
      </w:pPr>
      <w:r>
        <w:rPr>
          <w:color w:val="auto"/>
        </w:rPr>
        <w:pict w14:anchorId="75498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ul Kelly signature block" style="width:130pt;height:73pt">
            <v:imagedata r:id="rId11" o:title="Pauls elec signature"/>
          </v:shape>
        </w:pict>
      </w:r>
      <w:bookmarkStart w:id="0" w:name="_GoBack"/>
      <w:bookmarkEnd w:id="0"/>
    </w:p>
    <w:p w14:paraId="65E87ABE" w14:textId="77777777" w:rsidR="00E069AD" w:rsidRDefault="00E069AD" w:rsidP="00494230">
      <w:pPr>
        <w:spacing w:after="0" w:line="22" w:lineRule="atLeast"/>
        <w:rPr>
          <w:color w:val="auto"/>
        </w:rPr>
      </w:pPr>
    </w:p>
    <w:p w14:paraId="21D2297E" w14:textId="77777777" w:rsidR="00E069AD" w:rsidRDefault="00E069AD" w:rsidP="00494230">
      <w:pPr>
        <w:spacing w:after="0" w:line="22" w:lineRule="atLeast"/>
        <w:rPr>
          <w:color w:val="auto"/>
        </w:rPr>
      </w:pPr>
    </w:p>
    <w:p w14:paraId="064EF083" w14:textId="2E9B95E4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2099B06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872F1C">
        <w:rPr>
          <w:color w:val="auto"/>
        </w:rPr>
        <w:t xml:space="preserve">Paul Kelly </w:t>
      </w:r>
    </w:p>
    <w:p w14:paraId="0F3D3BD7" w14:textId="2A25A02D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A835AC" w:rsidRPr="0084065A" w:rsidRDefault="00A835AC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A835AC" w:rsidRDefault="00A83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A835AC" w:rsidRPr="0084065A" w:rsidRDefault="00A835AC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A835AC" w:rsidRDefault="00A835AC"/>
                  </w:txbxContent>
                </v:textbox>
              </v:shape>
            </w:pict>
          </mc:Fallback>
        </mc:AlternateContent>
      </w:r>
      <w:r w:rsidR="008B6910">
        <w:rPr>
          <w:noProof/>
          <w:color w:val="FF0000"/>
          <w:lang w:eastAsia="en-AU"/>
        </w:rPr>
        <w:t>24</w:t>
      </w:r>
      <w:r w:rsidR="00E42337">
        <w:rPr>
          <w:noProof/>
          <w:color w:val="FF0000"/>
          <w:lang w:eastAsia="en-AU"/>
        </w:rPr>
        <w:t xml:space="preserve"> </w:t>
      </w:r>
      <w:r w:rsidR="009C263D">
        <w:rPr>
          <w:noProof/>
          <w:color w:val="FF0000"/>
          <w:lang w:eastAsia="en-AU"/>
        </w:rPr>
        <w:t>March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CB81" w14:textId="77777777" w:rsidR="00A835AC" w:rsidRDefault="00A835AC" w:rsidP="003F5DCC">
      <w:pPr>
        <w:spacing w:after="0" w:line="240" w:lineRule="auto"/>
      </w:pPr>
      <w:r>
        <w:separator/>
      </w:r>
    </w:p>
  </w:endnote>
  <w:endnote w:type="continuationSeparator" w:id="0">
    <w:p w14:paraId="2A062664" w14:textId="77777777" w:rsidR="00A835AC" w:rsidRDefault="00A835AC" w:rsidP="003F5DCC">
      <w:pPr>
        <w:spacing w:after="0" w:line="240" w:lineRule="auto"/>
      </w:pPr>
      <w:r>
        <w:continuationSeparator/>
      </w:r>
    </w:p>
  </w:endnote>
  <w:endnote w:type="continuationNotice" w:id="1">
    <w:p w14:paraId="7862DC76" w14:textId="77777777" w:rsidR="00A835AC" w:rsidRDefault="00A83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3DE62695" w:rsidR="00A835AC" w:rsidRPr="006A4BBC" w:rsidRDefault="00A835AC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B94F44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4614" w14:textId="77777777" w:rsidR="00A835AC" w:rsidRDefault="00A835AC" w:rsidP="003F5DCC">
      <w:pPr>
        <w:spacing w:after="0" w:line="240" w:lineRule="auto"/>
      </w:pPr>
      <w:r>
        <w:separator/>
      </w:r>
    </w:p>
  </w:footnote>
  <w:footnote w:type="continuationSeparator" w:id="0">
    <w:p w14:paraId="5826A669" w14:textId="77777777" w:rsidR="00A835AC" w:rsidRDefault="00A835AC" w:rsidP="003F5DCC">
      <w:pPr>
        <w:spacing w:after="0" w:line="240" w:lineRule="auto"/>
      </w:pPr>
      <w:r>
        <w:continuationSeparator/>
      </w:r>
    </w:p>
  </w:footnote>
  <w:footnote w:type="continuationNotice" w:id="1">
    <w:p w14:paraId="4D25BA5F" w14:textId="77777777" w:rsidR="00A835AC" w:rsidRDefault="00A835AC">
      <w:pPr>
        <w:spacing w:after="0" w:line="240" w:lineRule="auto"/>
      </w:pPr>
    </w:p>
  </w:footnote>
  <w:footnote w:id="2">
    <w:p w14:paraId="65329006" w14:textId="35A0FEB7" w:rsidR="00A835AC" w:rsidRPr="009E7164" w:rsidRDefault="00A835AC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71E64"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 w:rsidR="00B71E6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A835AC" w:rsidRDefault="00A835AC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A835AC" w:rsidRDefault="00A835AC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A835AC" w:rsidRDefault="00A835AC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A835AC" w:rsidRDefault="00B94F44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835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AC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5"/>
  </w:num>
  <w:num w:numId="5">
    <w:abstractNumId w:val="16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1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20"/>
  </w:num>
  <w:num w:numId="21">
    <w:abstractNumId w:val="10"/>
  </w:num>
  <w:num w:numId="22">
    <w:abstractNumId w:val="8"/>
  </w:num>
  <w:num w:numId="23">
    <w:abstractNumId w:val="17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C1C"/>
    <w:rsid w:val="00025ED0"/>
    <w:rsid w:val="0002708E"/>
    <w:rsid w:val="00033906"/>
    <w:rsid w:val="00040026"/>
    <w:rsid w:val="00075BFE"/>
    <w:rsid w:val="00076817"/>
    <w:rsid w:val="0007741B"/>
    <w:rsid w:val="00081BA5"/>
    <w:rsid w:val="00085A07"/>
    <w:rsid w:val="000860B8"/>
    <w:rsid w:val="00086473"/>
    <w:rsid w:val="000941E5"/>
    <w:rsid w:val="00097D19"/>
    <w:rsid w:val="000A5B04"/>
    <w:rsid w:val="000C1DBC"/>
    <w:rsid w:val="000D542F"/>
    <w:rsid w:val="000F073C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C2581"/>
    <w:rsid w:val="001C62FF"/>
    <w:rsid w:val="001D2FEF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855C0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1CF8"/>
    <w:rsid w:val="003636FF"/>
    <w:rsid w:val="00365261"/>
    <w:rsid w:val="0038500F"/>
    <w:rsid w:val="00390B4D"/>
    <w:rsid w:val="00391355"/>
    <w:rsid w:val="00394E16"/>
    <w:rsid w:val="003A4DBC"/>
    <w:rsid w:val="003D22B2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14B6"/>
    <w:rsid w:val="004229E8"/>
    <w:rsid w:val="00426D69"/>
    <w:rsid w:val="0043061F"/>
    <w:rsid w:val="00433958"/>
    <w:rsid w:val="00452299"/>
    <w:rsid w:val="00465B56"/>
    <w:rsid w:val="00470665"/>
    <w:rsid w:val="00472E2A"/>
    <w:rsid w:val="004867D1"/>
    <w:rsid w:val="00486A4D"/>
    <w:rsid w:val="00494230"/>
    <w:rsid w:val="004A0E1F"/>
    <w:rsid w:val="004C3474"/>
    <w:rsid w:val="004C3A6B"/>
    <w:rsid w:val="004C49F6"/>
    <w:rsid w:val="004E1B97"/>
    <w:rsid w:val="004F6B1F"/>
    <w:rsid w:val="0050312A"/>
    <w:rsid w:val="005040A5"/>
    <w:rsid w:val="00511B99"/>
    <w:rsid w:val="00521CFC"/>
    <w:rsid w:val="00531A70"/>
    <w:rsid w:val="00542E6B"/>
    <w:rsid w:val="005536FF"/>
    <w:rsid w:val="005572F4"/>
    <w:rsid w:val="005662FC"/>
    <w:rsid w:val="00567805"/>
    <w:rsid w:val="00581AE2"/>
    <w:rsid w:val="0058410E"/>
    <w:rsid w:val="00586656"/>
    <w:rsid w:val="00590CB1"/>
    <w:rsid w:val="005954C2"/>
    <w:rsid w:val="00596341"/>
    <w:rsid w:val="005A107B"/>
    <w:rsid w:val="005B62AD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40C71"/>
    <w:rsid w:val="00662616"/>
    <w:rsid w:val="00672091"/>
    <w:rsid w:val="00677725"/>
    <w:rsid w:val="00677AE1"/>
    <w:rsid w:val="006850C5"/>
    <w:rsid w:val="00685E34"/>
    <w:rsid w:val="0068768F"/>
    <w:rsid w:val="0069566E"/>
    <w:rsid w:val="006968FA"/>
    <w:rsid w:val="006A21FE"/>
    <w:rsid w:val="006A2F59"/>
    <w:rsid w:val="006B123D"/>
    <w:rsid w:val="006B229F"/>
    <w:rsid w:val="006B5542"/>
    <w:rsid w:val="006B63B0"/>
    <w:rsid w:val="006C1A96"/>
    <w:rsid w:val="006C2DB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789B"/>
    <w:rsid w:val="00755C1E"/>
    <w:rsid w:val="007575E7"/>
    <w:rsid w:val="007702C5"/>
    <w:rsid w:val="00771686"/>
    <w:rsid w:val="00793D70"/>
    <w:rsid w:val="007A46D6"/>
    <w:rsid w:val="007A6C8A"/>
    <w:rsid w:val="007B0669"/>
    <w:rsid w:val="007C0E67"/>
    <w:rsid w:val="007E68CB"/>
    <w:rsid w:val="007F30FA"/>
    <w:rsid w:val="0080501F"/>
    <w:rsid w:val="008112D6"/>
    <w:rsid w:val="00813BF4"/>
    <w:rsid w:val="008222E4"/>
    <w:rsid w:val="00822CFB"/>
    <w:rsid w:val="0082509F"/>
    <w:rsid w:val="00827705"/>
    <w:rsid w:val="00836E47"/>
    <w:rsid w:val="0084065A"/>
    <w:rsid w:val="00845057"/>
    <w:rsid w:val="008542AB"/>
    <w:rsid w:val="00871AFD"/>
    <w:rsid w:val="00872F1C"/>
    <w:rsid w:val="00876E9B"/>
    <w:rsid w:val="00881BE8"/>
    <w:rsid w:val="00887D60"/>
    <w:rsid w:val="00894401"/>
    <w:rsid w:val="008A7DD1"/>
    <w:rsid w:val="008B05E5"/>
    <w:rsid w:val="008B1D87"/>
    <w:rsid w:val="008B5A8F"/>
    <w:rsid w:val="008B6910"/>
    <w:rsid w:val="008C2A74"/>
    <w:rsid w:val="009051AB"/>
    <w:rsid w:val="009143D3"/>
    <w:rsid w:val="00935967"/>
    <w:rsid w:val="00936524"/>
    <w:rsid w:val="00936E09"/>
    <w:rsid w:val="00940B15"/>
    <w:rsid w:val="00942848"/>
    <w:rsid w:val="0095330F"/>
    <w:rsid w:val="00955515"/>
    <w:rsid w:val="00957B8A"/>
    <w:rsid w:val="00964674"/>
    <w:rsid w:val="00970BF3"/>
    <w:rsid w:val="00976309"/>
    <w:rsid w:val="00977AB9"/>
    <w:rsid w:val="009A175F"/>
    <w:rsid w:val="009B1C8A"/>
    <w:rsid w:val="009B3307"/>
    <w:rsid w:val="009C263D"/>
    <w:rsid w:val="009C4B3A"/>
    <w:rsid w:val="009C7680"/>
    <w:rsid w:val="009D3C34"/>
    <w:rsid w:val="009D6DEB"/>
    <w:rsid w:val="009E35CB"/>
    <w:rsid w:val="009E5E2A"/>
    <w:rsid w:val="009E68B3"/>
    <w:rsid w:val="009E7164"/>
    <w:rsid w:val="00A05D52"/>
    <w:rsid w:val="00A1790B"/>
    <w:rsid w:val="00A24237"/>
    <w:rsid w:val="00A32BE1"/>
    <w:rsid w:val="00A516A0"/>
    <w:rsid w:val="00A6047A"/>
    <w:rsid w:val="00A611FF"/>
    <w:rsid w:val="00A62AF8"/>
    <w:rsid w:val="00A64036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D0165"/>
    <w:rsid w:val="00AD68CF"/>
    <w:rsid w:val="00AE1551"/>
    <w:rsid w:val="00AE6642"/>
    <w:rsid w:val="00AF38A0"/>
    <w:rsid w:val="00B00B16"/>
    <w:rsid w:val="00B211B6"/>
    <w:rsid w:val="00B2382E"/>
    <w:rsid w:val="00B279CB"/>
    <w:rsid w:val="00B303FF"/>
    <w:rsid w:val="00B30B2D"/>
    <w:rsid w:val="00B365FB"/>
    <w:rsid w:val="00B377B6"/>
    <w:rsid w:val="00B4566B"/>
    <w:rsid w:val="00B47C40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4F44"/>
    <w:rsid w:val="00B968C7"/>
    <w:rsid w:val="00B9707B"/>
    <w:rsid w:val="00BA274A"/>
    <w:rsid w:val="00BA2E0E"/>
    <w:rsid w:val="00BA525E"/>
    <w:rsid w:val="00BB0833"/>
    <w:rsid w:val="00BB56A4"/>
    <w:rsid w:val="00BC1ACA"/>
    <w:rsid w:val="00BC66AD"/>
    <w:rsid w:val="00BF6D6F"/>
    <w:rsid w:val="00C0041A"/>
    <w:rsid w:val="00C137A2"/>
    <w:rsid w:val="00C31BB8"/>
    <w:rsid w:val="00C36994"/>
    <w:rsid w:val="00C410FF"/>
    <w:rsid w:val="00C44F9D"/>
    <w:rsid w:val="00C45B64"/>
    <w:rsid w:val="00C766A0"/>
    <w:rsid w:val="00C91BD6"/>
    <w:rsid w:val="00CA0AA7"/>
    <w:rsid w:val="00CA14DF"/>
    <w:rsid w:val="00CA4CC3"/>
    <w:rsid w:val="00CC0B7C"/>
    <w:rsid w:val="00CC47E8"/>
    <w:rsid w:val="00CC4C1B"/>
    <w:rsid w:val="00CC764C"/>
    <w:rsid w:val="00CE0CAB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4B90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069AD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ED2"/>
    <w:rsid w:val="00EA7595"/>
    <w:rsid w:val="00EB15C1"/>
    <w:rsid w:val="00EB3454"/>
    <w:rsid w:val="00EB4ECF"/>
    <w:rsid w:val="00EB6133"/>
    <w:rsid w:val="00EC1E77"/>
    <w:rsid w:val="00EC43A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4102D"/>
    <w:rsid w:val="00F503F4"/>
    <w:rsid w:val="00F55E42"/>
    <w:rsid w:val="00F60D81"/>
    <w:rsid w:val="00F745B6"/>
    <w:rsid w:val="00F75E48"/>
    <w:rsid w:val="00F84338"/>
    <w:rsid w:val="00F85146"/>
    <w:rsid w:val="00F86AE1"/>
    <w:rsid w:val="00FA20EC"/>
    <w:rsid w:val="00FA4745"/>
    <w:rsid w:val="00FA677D"/>
    <w:rsid w:val="00FB7A38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44B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391B9-8A24-440A-B007-2677E541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2176</Characters>
  <Application>Microsoft Office Word</Application>
  <DocSecurity>0</DocSecurity>
  <Lines>103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3</cp:revision>
  <cp:lastPrinted>2021-02-24T03:46:00Z</cp:lastPrinted>
  <dcterms:created xsi:type="dcterms:W3CDTF">2021-03-25T08:28:00Z</dcterms:created>
  <dcterms:modified xsi:type="dcterms:W3CDTF">2021-03-26T05:43:00Z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