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8628BE" w:rsidRDefault="00F209FD" w:rsidP="006E6275">
      <w:pPr>
        <w:pStyle w:val="Title"/>
      </w:pPr>
      <w:bookmarkStart w:id="0" w:name="_GoBack"/>
      <w:bookmarkEnd w:id="0"/>
      <w:r w:rsidRPr="008628BE">
        <w:t>COVID</w:t>
      </w:r>
      <w:r w:rsidRPr="008628BE">
        <w:noBreakHyphen/>
        <w:t>19 outbreaks in Australian residential aged care facilities</w:t>
      </w:r>
    </w:p>
    <w:p w:rsidR="00F209FD" w:rsidRPr="008628BE" w:rsidRDefault="00F209FD" w:rsidP="006E6275">
      <w:pPr>
        <w:pStyle w:val="Heading1"/>
      </w:pPr>
      <w:r w:rsidRPr="008628BE">
        <w:t xml:space="preserve">National </w:t>
      </w:r>
      <w:r w:rsidR="00B065FB" w:rsidRPr="008628BE">
        <w:t>s</w:t>
      </w:r>
      <w:r w:rsidRPr="008628BE">
        <w:t>napshot</w:t>
      </w:r>
    </w:p>
    <w:p w:rsidR="004A295A" w:rsidRPr="008628BE" w:rsidRDefault="00F2707D" w:rsidP="006E6275">
      <w:r w:rsidRPr="008628BE">
        <w:t>As at 8</w:t>
      </w:r>
      <w:r w:rsidR="00BF3F8C" w:rsidRPr="008628BE">
        <w:t>:</w:t>
      </w:r>
      <w:r w:rsidRPr="008628BE">
        <w:t>00</w:t>
      </w:r>
      <w:r w:rsidR="00BF3F8C" w:rsidRPr="008628BE">
        <w:t>am on</w:t>
      </w:r>
      <w:r w:rsidRPr="008628BE">
        <w:t xml:space="preserve"> </w:t>
      </w:r>
      <w:r w:rsidR="00A8337E">
        <w:t xml:space="preserve">19 </w:t>
      </w:r>
      <w:r w:rsidR="008F1F6C">
        <w:t>February</w:t>
      </w:r>
      <w:r w:rsidR="00A96A4B" w:rsidRPr="008628BE">
        <w:t xml:space="preserve"> 2021</w:t>
      </w:r>
      <w:r w:rsidR="004A295A" w:rsidRPr="008628BE">
        <w:t xml:space="preserve"> there </w:t>
      </w:r>
      <w:r w:rsidR="008E36F0" w:rsidRPr="008628BE">
        <w:t>are no</w:t>
      </w:r>
      <w:r w:rsidR="00D96A3A" w:rsidRPr="008628BE">
        <w:t xml:space="preserve"> </w:t>
      </w:r>
      <w:r w:rsidR="004A295A" w:rsidRPr="008628BE">
        <w:t>active case</w:t>
      </w:r>
      <w:r w:rsidR="008E36F0" w:rsidRPr="008628BE">
        <w:t>s</w:t>
      </w:r>
      <w:r w:rsidR="004A295A" w:rsidRPr="008628BE">
        <w:t xml:space="preserve"> of COVID-19 related to aged c</w:t>
      </w:r>
      <w:r w:rsidR="006E6275" w:rsidRPr="008628BE">
        <w:t>are.</w:t>
      </w:r>
    </w:p>
    <w:p w:rsidR="00F209FD" w:rsidRPr="008628BE" w:rsidRDefault="004F4537" w:rsidP="004F4537">
      <w:pPr>
        <w:pStyle w:val="Caption"/>
      </w:pPr>
      <w:r w:rsidRPr="008628BE">
        <w:t xml:space="preserve">Table </w:t>
      </w:r>
      <w:r w:rsidR="00C948C0">
        <w:fldChar w:fldCharType="begin"/>
      </w:r>
      <w:r w:rsidR="00C948C0">
        <w:instrText xml:space="preserve"> SEQ Table \* ARABIC </w:instrText>
      </w:r>
      <w:r w:rsidR="00C948C0">
        <w:fldChar w:fldCharType="separate"/>
      </w:r>
      <w:r w:rsidR="00A86013" w:rsidRPr="008628BE">
        <w:rPr>
          <w:noProof/>
        </w:rPr>
        <w:t>1</w:t>
      </w:r>
      <w:r w:rsidR="00C948C0">
        <w:rPr>
          <w:noProof/>
        </w:rPr>
        <w:fldChar w:fldCharType="end"/>
      </w:r>
      <w:r w:rsidR="00F209FD" w:rsidRPr="008628BE">
        <w:t>:</w:t>
      </w:r>
      <w:r w:rsidR="00F84ADD" w:rsidRPr="008628BE">
        <w:t xml:space="preserve"> Aged C</w:t>
      </w:r>
      <w:r w:rsidR="00F209FD" w:rsidRPr="008628BE">
        <w:t>ar</w:t>
      </w:r>
      <w:r w:rsidR="00B92768" w:rsidRPr="008628BE">
        <w:t xml:space="preserve">e COVID-19 data as at 0800 on </w:t>
      </w:r>
      <w:r w:rsidR="00A8337E">
        <w:t xml:space="preserve">19 </w:t>
      </w:r>
      <w:r w:rsidR="008F1F6C">
        <w:t>February</w:t>
      </w:r>
      <w:r w:rsidR="00A96A4B" w:rsidRPr="008628BE">
        <w:t xml:space="preserve"> 2021</w:t>
      </w:r>
    </w:p>
    <w:tbl>
      <w:tblPr>
        <w:tblStyle w:val="GridTable3-Accent51"/>
        <w:tblW w:w="8642" w:type="dxa"/>
        <w:tblLook w:val="0400" w:firstRow="0" w:lastRow="0" w:firstColumn="0" w:lastColumn="0" w:noHBand="0" w:noVBand="1"/>
        <w:tblCaption w:val="Aged care COVID-19 data"/>
        <w:tblDescription w:val="Aged care COVID-19 data as at 0800 on 30 December 2020"/>
      </w:tblPr>
      <w:tblGrid>
        <w:gridCol w:w="6191"/>
        <w:gridCol w:w="2451"/>
      </w:tblGrid>
      <w:tr w:rsidR="00F209FD" w:rsidRPr="008628BE" w:rsidTr="003A1F64">
        <w:trPr>
          <w:tblHeader/>
        </w:trPr>
        <w:tc>
          <w:tcPr>
            <w:tcW w:w="6578" w:type="dxa"/>
          </w:tcPr>
          <w:p w:rsidR="00F209FD" w:rsidRPr="008628BE" w:rsidRDefault="00F209FD" w:rsidP="006E6275">
            <w:r w:rsidRPr="008628BE">
              <w:t>Active outbreaks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Active resident cases</w:t>
            </w:r>
          </w:p>
        </w:tc>
        <w:tc>
          <w:tcPr>
            <w:tcW w:w="2551" w:type="dxa"/>
          </w:tcPr>
          <w:p w:rsidR="00F209FD" w:rsidRPr="008628BE" w:rsidRDefault="006C71B8" w:rsidP="006E6275">
            <w:r w:rsidRPr="008628BE">
              <w:t>0</w:t>
            </w:r>
          </w:p>
        </w:tc>
      </w:tr>
      <w:tr w:rsidR="00F209FD" w:rsidRPr="008628BE" w:rsidTr="003A1F64">
        <w:tc>
          <w:tcPr>
            <w:tcW w:w="6578" w:type="dxa"/>
          </w:tcPr>
          <w:p w:rsidR="00F209FD" w:rsidRPr="008628BE" w:rsidRDefault="00F209FD" w:rsidP="006E6275">
            <w:r w:rsidRPr="008628BE">
              <w:t>Active staff cases</w:t>
            </w:r>
          </w:p>
        </w:tc>
        <w:tc>
          <w:tcPr>
            <w:tcW w:w="2551" w:type="dxa"/>
          </w:tcPr>
          <w:p w:rsidR="00F209FD" w:rsidRPr="008628BE" w:rsidRDefault="008E36F0" w:rsidP="006E6275">
            <w:r w:rsidRPr="008628BE">
              <w:t>0</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Deaths</w:t>
            </w:r>
          </w:p>
        </w:tc>
        <w:tc>
          <w:tcPr>
            <w:tcW w:w="2551" w:type="dxa"/>
          </w:tcPr>
          <w:p w:rsidR="00F209FD" w:rsidRPr="008628BE" w:rsidRDefault="00BE40E8" w:rsidP="006E6275">
            <w:r w:rsidRPr="008628BE">
              <w:t>678</w:t>
            </w:r>
            <w:r w:rsidR="009935EA">
              <w:rPr>
                <w:rStyle w:val="FootnoteReference"/>
              </w:rPr>
              <w:footnoteReference w:id="2"/>
            </w:r>
          </w:p>
        </w:tc>
      </w:tr>
      <w:tr w:rsidR="00F209FD" w:rsidRPr="008628BE" w:rsidTr="003A1F64">
        <w:tc>
          <w:tcPr>
            <w:tcW w:w="6578" w:type="dxa"/>
          </w:tcPr>
          <w:p w:rsidR="00F209FD" w:rsidRPr="008628BE" w:rsidRDefault="00F209FD" w:rsidP="006E6275">
            <w:r w:rsidRPr="008628BE">
              <w:t xml:space="preserve">Total number of residential aged care facilities that have had an outbreak </w:t>
            </w:r>
          </w:p>
        </w:tc>
        <w:tc>
          <w:tcPr>
            <w:tcW w:w="2551" w:type="dxa"/>
          </w:tcPr>
          <w:p w:rsidR="00F209FD" w:rsidRPr="008628BE" w:rsidRDefault="002F552B" w:rsidP="006E6275">
            <w:r w:rsidRPr="008628BE">
              <w:t>2</w:t>
            </w:r>
            <w:r w:rsidR="00EF6D8A" w:rsidRPr="008628BE">
              <w:t>1</w:t>
            </w:r>
            <w:r w:rsidR="00D905A1">
              <w:t>4</w:t>
            </w:r>
          </w:p>
        </w:tc>
      </w:tr>
      <w:tr w:rsidR="003A415B"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3A415B" w:rsidRPr="008628BE" w:rsidRDefault="003A415B" w:rsidP="006E6275">
            <w:r w:rsidRPr="008628BE">
              <w:t>Total number of outbreaks at residential aged care facilities</w:t>
            </w:r>
          </w:p>
        </w:tc>
        <w:tc>
          <w:tcPr>
            <w:tcW w:w="2551" w:type="dxa"/>
          </w:tcPr>
          <w:p w:rsidR="003A415B" w:rsidRPr="008628BE" w:rsidRDefault="00013712" w:rsidP="006E6275">
            <w:r w:rsidRPr="008628BE">
              <w:t>221</w:t>
            </w:r>
          </w:p>
        </w:tc>
      </w:tr>
      <w:tr w:rsidR="00F209FD" w:rsidRPr="008628BE" w:rsidTr="003A1F64">
        <w:tc>
          <w:tcPr>
            <w:tcW w:w="6578" w:type="dxa"/>
          </w:tcPr>
          <w:p w:rsidR="00F209FD" w:rsidRPr="008628BE" w:rsidRDefault="00F209FD" w:rsidP="006E6275">
            <w:r w:rsidRPr="008628BE">
              <w:t>Number of residential aged car</w:t>
            </w:r>
            <w:r w:rsidR="001E1DC3" w:rsidRPr="008628BE">
              <w:t>e facilities with resolved outbreaks</w:t>
            </w:r>
            <w:r w:rsidRPr="008628BE">
              <w:t xml:space="preserve"> </w:t>
            </w:r>
          </w:p>
        </w:tc>
        <w:tc>
          <w:tcPr>
            <w:tcW w:w="2551" w:type="dxa"/>
          </w:tcPr>
          <w:p w:rsidR="00F209FD" w:rsidRPr="008628BE" w:rsidRDefault="00BE40E8" w:rsidP="00A8337E">
            <w:r w:rsidRPr="008628BE">
              <w:t>2</w:t>
            </w:r>
            <w:r w:rsidR="007B13B6" w:rsidRPr="008628BE">
              <w:t>1</w:t>
            </w:r>
            <w:r w:rsidR="00D905A1">
              <w:t>4</w:t>
            </w:r>
            <w:r w:rsidR="00233D52" w:rsidRPr="008628BE">
              <w:t xml:space="preserve"> (</w:t>
            </w:r>
            <w:r w:rsidR="000F60B1" w:rsidRPr="008628BE">
              <w:t>22</w:t>
            </w:r>
            <w:r w:rsidR="00C6434D" w:rsidRPr="008628BE">
              <w:t>1</w:t>
            </w:r>
            <w:r w:rsidR="00871F6D" w:rsidRPr="008628BE">
              <w:t xml:space="preserve"> </w:t>
            </w:r>
            <w:r w:rsidR="001E1DC3" w:rsidRPr="008628BE">
              <w:t>outbreaks</w:t>
            </w:r>
            <w:r w:rsidR="00F27B45" w:rsidRPr="008628BE">
              <w:t xml:space="preserve"> closed</w:t>
            </w:r>
            <w:r w:rsidR="003A415B" w:rsidRPr="008628BE">
              <w:t>)</w:t>
            </w:r>
            <w:r w:rsidR="009C364D" w:rsidRPr="008628BE">
              <w:rPr>
                <w:rStyle w:val="FootnoteReference"/>
              </w:rPr>
              <w:footnoteReference w:id="3"/>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Number of residential aged care facilities with only one case (resident or staff member) of COVID-19</w:t>
            </w:r>
          </w:p>
        </w:tc>
        <w:tc>
          <w:tcPr>
            <w:tcW w:w="2551" w:type="dxa"/>
          </w:tcPr>
          <w:p w:rsidR="00F209FD" w:rsidRPr="008628BE" w:rsidRDefault="003E4F64" w:rsidP="006E6275">
            <w:r w:rsidRPr="008628BE">
              <w:t>9</w:t>
            </w:r>
            <w:r w:rsidR="00D905A1">
              <w:t>4</w:t>
            </w:r>
          </w:p>
        </w:tc>
      </w:tr>
      <w:tr w:rsidR="00F209FD" w:rsidRPr="008628BE" w:rsidTr="003A1F64">
        <w:tc>
          <w:tcPr>
            <w:tcW w:w="6578" w:type="dxa"/>
          </w:tcPr>
          <w:p w:rsidR="00F209FD" w:rsidRPr="008628BE" w:rsidRDefault="00F209FD" w:rsidP="006E6275">
            <w:r w:rsidRPr="008628BE">
              <w:t xml:space="preserve">Total resident cases </w:t>
            </w:r>
          </w:p>
        </w:tc>
        <w:tc>
          <w:tcPr>
            <w:tcW w:w="2551" w:type="dxa"/>
          </w:tcPr>
          <w:p w:rsidR="00F209FD" w:rsidRPr="008628BE" w:rsidRDefault="000F1E9E" w:rsidP="006E6275">
            <w:r w:rsidRPr="008628BE">
              <w:t>2</w:t>
            </w:r>
            <w:r w:rsidR="004963D1" w:rsidRPr="008628BE">
              <w:t>,</w:t>
            </w:r>
            <w:r w:rsidRPr="008628BE">
              <w:t>0</w:t>
            </w:r>
            <w:r w:rsidR="002935E5" w:rsidRPr="008628BE">
              <w:t>2</w:t>
            </w:r>
            <w:r w:rsidR="00C6434D" w:rsidRPr="008628BE">
              <w:t>9</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Pr>
        <w:tc>
          <w:tcPr>
            <w:tcW w:w="6578" w:type="dxa"/>
          </w:tcPr>
          <w:p w:rsidR="00F209FD" w:rsidRPr="008628BE" w:rsidRDefault="00F209FD" w:rsidP="006E6275">
            <w:r w:rsidRPr="008628BE">
              <w:t>R</w:t>
            </w:r>
            <w:r w:rsidR="009E42B3" w:rsidRPr="008628BE">
              <w:t>ecovered</w:t>
            </w:r>
            <w:r w:rsidRPr="008628BE">
              <w:t xml:space="preserve"> resident cases</w:t>
            </w:r>
          </w:p>
        </w:tc>
        <w:tc>
          <w:tcPr>
            <w:tcW w:w="2551" w:type="dxa"/>
          </w:tcPr>
          <w:p w:rsidR="00F209FD" w:rsidRPr="008628BE" w:rsidRDefault="00BE40E8" w:rsidP="006E6275">
            <w:r w:rsidRPr="008628BE">
              <w:t>1</w:t>
            </w:r>
            <w:r w:rsidR="004963D1" w:rsidRPr="008628BE">
              <w:t>,</w:t>
            </w:r>
            <w:r w:rsidRPr="008628BE">
              <w:t>3</w:t>
            </w:r>
            <w:r w:rsidR="00C6434D" w:rsidRPr="008628BE">
              <w:t>51</w:t>
            </w:r>
          </w:p>
        </w:tc>
      </w:tr>
      <w:tr w:rsidR="00F209FD" w:rsidRPr="008628BE" w:rsidTr="003A1F64">
        <w:tc>
          <w:tcPr>
            <w:tcW w:w="6578" w:type="dxa"/>
          </w:tcPr>
          <w:p w:rsidR="00F209FD" w:rsidRPr="008628BE" w:rsidRDefault="00F209FD" w:rsidP="006E6275">
            <w:r w:rsidRPr="008628BE">
              <w:t xml:space="preserve">Total staff cases </w:t>
            </w:r>
          </w:p>
        </w:tc>
        <w:tc>
          <w:tcPr>
            <w:tcW w:w="2551" w:type="dxa"/>
          </w:tcPr>
          <w:p w:rsidR="00F209FD" w:rsidRPr="008628BE" w:rsidRDefault="00543499" w:rsidP="009935EA">
            <w:r w:rsidRPr="008628BE">
              <w:t>2</w:t>
            </w:r>
            <w:r w:rsidR="004963D1" w:rsidRPr="008628BE">
              <w:t>,</w:t>
            </w:r>
            <w:r w:rsidR="000F1E9E" w:rsidRPr="008628BE">
              <w:t>2</w:t>
            </w:r>
            <w:r w:rsidR="00C6434D" w:rsidRPr="008628BE">
              <w:t>27</w:t>
            </w:r>
          </w:p>
        </w:tc>
      </w:tr>
      <w:tr w:rsidR="00F209FD" w:rsidRPr="008628BE" w:rsidTr="003A1F64">
        <w:trPr>
          <w:cnfStyle w:val="000000100000" w:firstRow="0" w:lastRow="0" w:firstColumn="0" w:lastColumn="0" w:oddVBand="0" w:evenVBand="0" w:oddHBand="1" w:evenHBand="0" w:firstRowFirstColumn="0" w:firstRowLastColumn="0" w:lastRowFirstColumn="0" w:lastRowLastColumn="0"/>
          <w:trHeight w:val="18"/>
        </w:trPr>
        <w:tc>
          <w:tcPr>
            <w:tcW w:w="6578" w:type="dxa"/>
          </w:tcPr>
          <w:p w:rsidR="00F209FD" w:rsidRPr="008628BE" w:rsidRDefault="009E42B3" w:rsidP="006E6275">
            <w:r w:rsidRPr="008628BE">
              <w:t>Recovered</w:t>
            </w:r>
            <w:r w:rsidR="00F209FD" w:rsidRPr="008628BE">
              <w:t xml:space="preserve"> staff cases</w:t>
            </w:r>
          </w:p>
        </w:tc>
        <w:tc>
          <w:tcPr>
            <w:tcW w:w="2551" w:type="dxa"/>
          </w:tcPr>
          <w:p w:rsidR="00F209FD" w:rsidRPr="008628BE" w:rsidRDefault="000F1E9E" w:rsidP="006E6275">
            <w:r w:rsidRPr="008628BE">
              <w:t>2</w:t>
            </w:r>
            <w:r w:rsidR="004963D1" w:rsidRPr="008628BE">
              <w:t>,</w:t>
            </w:r>
            <w:r w:rsidRPr="008628BE">
              <w:t>2</w:t>
            </w:r>
            <w:r w:rsidR="00C6434D" w:rsidRPr="008628BE">
              <w:t>27</w:t>
            </w:r>
          </w:p>
        </w:tc>
      </w:tr>
    </w:tbl>
    <w:p w:rsidR="00F209FD" w:rsidRPr="008628BE" w:rsidRDefault="00F209FD" w:rsidP="00624AC1">
      <w:pPr>
        <w:pStyle w:val="Heading1"/>
        <w:pageBreakBefore/>
      </w:pPr>
      <w:r w:rsidRPr="008628BE">
        <w:lastRenderedPageBreak/>
        <w:t>Analysis</w:t>
      </w:r>
    </w:p>
    <w:p w:rsidR="00F209FD" w:rsidRPr="008628BE" w:rsidRDefault="00F209FD" w:rsidP="004F4537">
      <w:pPr>
        <w:pStyle w:val="Heading2"/>
        <w:rPr>
          <w:rFonts w:eastAsia="Calibri"/>
        </w:rPr>
      </w:pPr>
      <w:r w:rsidRPr="008628BE">
        <w:rPr>
          <w:rFonts w:eastAsia="Calibri"/>
        </w:rPr>
        <w:t>Current situation in Australia</w:t>
      </w:r>
    </w:p>
    <w:p w:rsidR="009656BE" w:rsidRPr="008628BE" w:rsidRDefault="00B92768" w:rsidP="006E6275">
      <w:r w:rsidRPr="0058508E">
        <w:t xml:space="preserve">In Australia, a total of </w:t>
      </w:r>
      <w:r w:rsidR="00A86ED8" w:rsidRPr="0058508E">
        <w:t>28,</w:t>
      </w:r>
      <w:r w:rsidR="0058508E">
        <w:t>912</w:t>
      </w:r>
      <w:r w:rsidR="00D9302A" w:rsidRPr="0058508E">
        <w:t xml:space="preserve"> </w:t>
      </w:r>
      <w:r w:rsidR="00F209FD" w:rsidRPr="0058508E">
        <w:t>cases of COVID-19 hav</w:t>
      </w:r>
      <w:r w:rsidRPr="0058508E">
        <w:t xml:space="preserve">e been reported, including </w:t>
      </w:r>
      <w:r w:rsidR="00636591" w:rsidRPr="0058508E">
        <w:t>4</w:t>
      </w:r>
      <w:r w:rsidR="0058508E">
        <w:t>1</w:t>
      </w:r>
      <w:r w:rsidR="00636591" w:rsidRPr="0058508E">
        <w:t xml:space="preserve"> </w:t>
      </w:r>
      <w:r w:rsidR="00F209FD" w:rsidRPr="0058508E">
        <w:t xml:space="preserve">active cases and </w:t>
      </w:r>
      <w:r w:rsidR="009E2F97" w:rsidRPr="0058508E">
        <w:t>909</w:t>
      </w:r>
      <w:r w:rsidR="00F209FD" w:rsidRPr="0058508E">
        <w:t xml:space="preserve"> deaths.</w:t>
      </w:r>
    </w:p>
    <w:p w:rsidR="00CE74D3" w:rsidRPr="008628BE" w:rsidRDefault="00CE74D3" w:rsidP="00CE74D3">
      <w:r w:rsidRPr="008628BE">
        <w:t xml:space="preserve">As at </w:t>
      </w:r>
      <w:r w:rsidR="00A8337E">
        <w:t xml:space="preserve">19 </w:t>
      </w:r>
      <w:r w:rsidR="008F1F6C">
        <w:t>February</w:t>
      </w:r>
      <w:r w:rsidRPr="008628BE">
        <w:t xml:space="preserve"> 2021, there are no active cases of COVID-19 in a staff member in a Commonwealth funded aged care service.</w:t>
      </w:r>
    </w:p>
    <w:p w:rsidR="00090247" w:rsidRPr="008628BE" w:rsidRDefault="00DF5A9E" w:rsidP="006E6275">
      <w:r w:rsidRPr="008628BE">
        <w:t xml:space="preserve">As at </w:t>
      </w:r>
      <w:r w:rsidR="00F2707D" w:rsidRPr="008628BE">
        <w:t>8</w:t>
      </w:r>
      <w:r w:rsidR="00BF3F8C" w:rsidRPr="008628BE">
        <w:t>:</w:t>
      </w:r>
      <w:r w:rsidR="00F2707D" w:rsidRPr="008628BE">
        <w:t>00</w:t>
      </w:r>
      <w:r w:rsidR="00BF3F8C" w:rsidRPr="008628BE">
        <w:t>am on</w:t>
      </w:r>
      <w:r w:rsidR="00F2707D" w:rsidRPr="008628BE">
        <w:t xml:space="preserve"> </w:t>
      </w:r>
      <w:r w:rsidR="00A8337E">
        <w:t xml:space="preserve">19 </w:t>
      </w:r>
      <w:r w:rsidR="008F1F6C">
        <w:t>February</w:t>
      </w:r>
      <w:r w:rsidR="00FC2516" w:rsidRPr="008628BE">
        <w:t xml:space="preserve"> 2021</w:t>
      </w:r>
      <w:r w:rsidR="00BF7765" w:rsidRPr="008628BE">
        <w:t xml:space="preserve">, there are no active cases in residential aged care recipients. </w:t>
      </w:r>
    </w:p>
    <w:p w:rsidR="00DC11B7" w:rsidRPr="008628BE" w:rsidRDefault="00DF5A9E" w:rsidP="006E6275">
      <w:r w:rsidRPr="008628BE">
        <w:t>The</w:t>
      </w:r>
      <w:r w:rsidR="006F1154" w:rsidRPr="008628BE">
        <w:t> </w:t>
      </w:r>
      <w:r w:rsidRPr="008628BE">
        <w:t xml:space="preserve">last new active case of COVID-19 </w:t>
      </w:r>
      <w:r w:rsidR="006F1154" w:rsidRPr="008628BE">
        <w:t>in</w:t>
      </w:r>
      <w:r w:rsidRPr="008628BE">
        <w:t xml:space="preserve"> a residential aged care recipient was </w:t>
      </w:r>
      <w:r w:rsidR="006F1154" w:rsidRPr="008628BE">
        <w:t xml:space="preserve">identified </w:t>
      </w:r>
      <w:r w:rsidR="004F122E" w:rsidRPr="008628BE">
        <w:t xml:space="preserve">on </w:t>
      </w:r>
      <w:r w:rsidRPr="008628BE">
        <w:t>26</w:t>
      </w:r>
      <w:r w:rsidR="006C6670" w:rsidRPr="008628BE">
        <w:t> </w:t>
      </w:r>
      <w:r w:rsidR="004F4537" w:rsidRPr="008628BE">
        <w:t>September 2020.</w:t>
      </w:r>
    </w:p>
    <w:p w:rsidR="006C6670" w:rsidRPr="008628BE" w:rsidRDefault="00DF5A9E" w:rsidP="006E6275">
      <w:r w:rsidRPr="008628BE">
        <w:t>There have been no</w:t>
      </w:r>
      <w:r w:rsidR="004F122E" w:rsidRPr="008628BE">
        <w:t xml:space="preserve"> </w:t>
      </w:r>
      <w:r w:rsidRPr="008628BE">
        <w:t>active cases of COVID-19 in aged care recipients since 28</w:t>
      </w:r>
      <w:r w:rsidR="006F1154" w:rsidRPr="008628BE">
        <w:t> </w:t>
      </w:r>
      <w:r w:rsidRPr="008628BE">
        <w:t>October</w:t>
      </w:r>
      <w:r w:rsidR="006F1154" w:rsidRPr="008628BE">
        <w:t> </w:t>
      </w:r>
      <w:r w:rsidR="004F4537" w:rsidRPr="008628BE">
        <w:t>2020.</w:t>
      </w:r>
    </w:p>
    <w:p w:rsidR="00DF5A9E" w:rsidRPr="008628BE" w:rsidRDefault="004963D1" w:rsidP="004963D1">
      <w:pPr>
        <w:pStyle w:val="Caption"/>
      </w:pPr>
      <w:r w:rsidRPr="008628BE">
        <w:rPr>
          <w:noProof/>
          <w:lang w:eastAsia="en-AU"/>
        </w:rPr>
        <w:drawing>
          <wp:anchor distT="0" distB="0" distL="114300" distR="114300" simplePos="0" relativeHeight="251658240" behindDoc="1" locked="0" layoutInCell="1" allowOverlap="1" wp14:anchorId="187E54EA" wp14:editId="418C5A9E">
            <wp:simplePos x="0" y="0"/>
            <wp:positionH relativeFrom="margin">
              <wp:align>left</wp:align>
            </wp:positionH>
            <wp:positionV relativeFrom="paragraph">
              <wp:posOffset>442952</wp:posOffset>
            </wp:positionV>
            <wp:extent cx="5523230" cy="4029710"/>
            <wp:effectExtent l="0" t="0" r="1270" b="8890"/>
            <wp:wrapTight wrapText="bothSides">
              <wp:wrapPolygon edited="0">
                <wp:start x="0" y="0"/>
                <wp:lineTo x="0" y="21546"/>
                <wp:lineTo x="21530" y="21546"/>
                <wp:lineTo x="21530" y="0"/>
                <wp:lineTo x="0" y="0"/>
              </wp:wrapPolygon>
            </wp:wrapTight>
            <wp:docPr id="6" name="Picture 6" descr="Distribution of Australian residential aged care facilities by total number of cases of COVID-19 (includes staff and resident cases)"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3230" cy="4029710"/>
                    </a:xfrm>
                    <a:prstGeom prst="rect">
                      <a:avLst/>
                    </a:prstGeom>
                    <a:noFill/>
                  </pic:spPr>
                </pic:pic>
              </a:graphicData>
            </a:graphic>
            <wp14:sizeRelH relativeFrom="page">
              <wp14:pctWidth>0</wp14:pctWidth>
            </wp14:sizeRelH>
            <wp14:sizeRelV relativeFrom="page">
              <wp14:pctHeight>0</wp14:pctHeight>
            </wp14:sizeRelV>
          </wp:anchor>
        </w:drawing>
      </w:r>
      <w:r w:rsidR="004F4537" w:rsidRPr="008628BE">
        <w:t xml:space="preserve">Figure </w:t>
      </w:r>
      <w:r w:rsidR="00C948C0">
        <w:fldChar w:fldCharType="begin"/>
      </w:r>
      <w:r w:rsidR="00C948C0">
        <w:instrText xml:space="preserve"> SEQ Figure \* ARABIC </w:instrText>
      </w:r>
      <w:r w:rsidR="00C948C0">
        <w:fldChar w:fldCharType="separate"/>
      </w:r>
      <w:r w:rsidR="004F4537" w:rsidRPr="008628BE">
        <w:rPr>
          <w:noProof/>
        </w:rPr>
        <w:t>1</w:t>
      </w:r>
      <w:r w:rsidR="00C948C0">
        <w:rPr>
          <w:noProof/>
        </w:rPr>
        <w:fldChar w:fldCharType="end"/>
      </w:r>
      <w:r w:rsidR="00F209FD" w:rsidRPr="008628BE">
        <w:t>: Distribution of Australian residential aged care facilities by total number of cases of COVID-19 (includes staff and resident cases)</w:t>
      </w:r>
    </w:p>
    <w:p w:rsidR="003F705F" w:rsidRPr="008628BE" w:rsidRDefault="002F552B" w:rsidP="006E6275">
      <w:r w:rsidRPr="008628BE">
        <w:t>Of the 2</w:t>
      </w:r>
      <w:r w:rsidR="000F1E9E" w:rsidRPr="008628BE">
        <w:t>1</w:t>
      </w:r>
      <w:r w:rsidR="007E6A39" w:rsidRPr="008628BE">
        <w:t>5</w:t>
      </w:r>
      <w:r w:rsidR="00F209FD" w:rsidRPr="008628BE">
        <w:t xml:space="preserve"> residential aged care facilities that ha</w:t>
      </w:r>
      <w:r w:rsidRPr="008628BE">
        <w:t xml:space="preserve">ve had a case(s) of COVID-19, </w:t>
      </w:r>
      <w:r w:rsidR="00D4568A" w:rsidRPr="008628BE">
        <w:t>9</w:t>
      </w:r>
      <w:r w:rsidR="0048381F" w:rsidRPr="008628BE">
        <w:t>5</w:t>
      </w:r>
      <w:r w:rsidRPr="008628BE">
        <w:t xml:space="preserve"> facilities </w:t>
      </w:r>
      <w:r w:rsidR="00E63508" w:rsidRPr="008628BE">
        <w:t>(</w:t>
      </w:r>
      <w:r w:rsidRPr="008628BE">
        <w:t>4</w:t>
      </w:r>
      <w:r w:rsidR="002935E5" w:rsidRPr="008628BE">
        <w:t>4</w:t>
      </w:r>
      <w:r w:rsidR="00F209FD" w:rsidRPr="008628BE">
        <w:t xml:space="preserve"> per cent</w:t>
      </w:r>
      <w:r w:rsidR="00E63508" w:rsidRPr="008628BE">
        <w:t>)</w:t>
      </w:r>
      <w:r w:rsidR="00F209FD" w:rsidRPr="008628BE">
        <w:t xml:space="preserve"> have</w:t>
      </w:r>
      <w:r w:rsidR="00E63508" w:rsidRPr="008628BE">
        <w:t xml:space="preserve"> had</w:t>
      </w:r>
      <w:r w:rsidR="00F209FD" w:rsidRPr="008628BE">
        <w:t xml:space="preserve"> a single case of COVID-19.</w:t>
      </w:r>
    </w:p>
    <w:p w:rsidR="004963D1" w:rsidRPr="008628BE" w:rsidRDefault="004963D1" w:rsidP="006E6275"/>
    <w:p w:rsidR="004963D1" w:rsidRPr="008628BE" w:rsidRDefault="004963D1">
      <w:pPr>
        <w:widowControl/>
        <w:spacing w:before="0" w:after="160" w:line="259" w:lineRule="auto"/>
      </w:pPr>
      <w:r w:rsidRPr="008628BE">
        <w:br w:type="page"/>
      </w:r>
    </w:p>
    <w:p w:rsidR="0032048B" w:rsidRDefault="0032048B" w:rsidP="00180A91">
      <w:pPr>
        <w:rPr>
          <w:b/>
          <w:highlight w:val="yellow"/>
        </w:rPr>
      </w:pPr>
      <w:r w:rsidRPr="0032048B">
        <w:rPr>
          <w:b/>
          <w:noProof/>
          <w:lang w:eastAsia="en-AU"/>
        </w:rPr>
        <w:lastRenderedPageBreak/>
        <w:drawing>
          <wp:anchor distT="0" distB="0" distL="114300" distR="114300" simplePos="0" relativeHeight="251660288" behindDoc="1" locked="0" layoutInCell="1" allowOverlap="1" wp14:anchorId="6BFA9FA8" wp14:editId="581D0869">
            <wp:simplePos x="0" y="0"/>
            <wp:positionH relativeFrom="column">
              <wp:posOffset>0</wp:posOffset>
            </wp:positionH>
            <wp:positionV relativeFrom="paragraph">
              <wp:posOffset>0</wp:posOffset>
            </wp:positionV>
            <wp:extent cx="5942965" cy="3384550"/>
            <wp:effectExtent l="0" t="0" r="635" b="6350"/>
            <wp:wrapTight wrapText="bothSides">
              <wp:wrapPolygon edited="0">
                <wp:start x="0" y="0"/>
                <wp:lineTo x="0" y="21519"/>
                <wp:lineTo x="21533" y="21519"/>
                <wp:lineTo x="21533" y="0"/>
                <wp:lineTo x="0" y="0"/>
              </wp:wrapPolygon>
            </wp:wrapTight>
            <wp:docPr id="4" name="Picture 4" descr="U:\Documents\20210218 - Aged care COVID-19 cases by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10218 - Aged care COVID-19 cases by da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2965" cy="338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20E" w:rsidRPr="00180A91" w:rsidRDefault="00E6520E" w:rsidP="00180A91">
      <w:pPr>
        <w:rPr>
          <w:b/>
        </w:rPr>
      </w:pPr>
      <w:r w:rsidRPr="0032048B">
        <w:rPr>
          <w:b/>
        </w:rPr>
        <w:t>Figure 2: Number of daily reported COVID-19 cases in Australian residential aged care facilities overlayed with national locally acquired cases</w:t>
      </w:r>
      <w:r w:rsidRPr="0032048B">
        <w:rPr>
          <w:rStyle w:val="FootnoteReference"/>
          <w:b/>
        </w:rPr>
        <w:footnoteReference w:id="4"/>
      </w:r>
      <w:r w:rsidRPr="0032048B">
        <w:rPr>
          <w:b/>
        </w:rPr>
        <w:t xml:space="preserve">. </w:t>
      </w:r>
    </w:p>
    <w:p w:rsidR="006A4D63" w:rsidRPr="008628BE" w:rsidRDefault="006E6275" w:rsidP="004F4537">
      <w:pPr>
        <w:pStyle w:val="Heading2"/>
        <w:rPr>
          <w:rFonts w:eastAsia="Calibri"/>
        </w:rPr>
      </w:pPr>
      <w:r w:rsidRPr="008628BE">
        <w:t>International comparisons</w:t>
      </w:r>
    </w:p>
    <w:p w:rsidR="00805942" w:rsidRPr="008628BE" w:rsidRDefault="00805942" w:rsidP="00805942">
      <w:r w:rsidRPr="008628BE">
        <w:t xml:space="preserve">During the COVID-19 pandemic, no country has been able to avoid outbreaks or deaths in residential aged care when there has been widespread community transmission. </w:t>
      </w:r>
    </w:p>
    <w:p w:rsidR="00805942" w:rsidRPr="008628BE" w:rsidRDefault="00805942" w:rsidP="00805942">
      <w:r w:rsidRPr="008628BE">
        <w:t>The Australian death rate is 0.37 per cent (3.7 in 1,000) against the total number of residential aged care beds across the country.</w:t>
      </w:r>
    </w:p>
    <w:p w:rsidR="00060BD0" w:rsidRPr="008628BE" w:rsidRDefault="00805942" w:rsidP="002964BF">
      <w:r w:rsidRPr="008628BE">
        <w:t xml:space="preserve">By comparison, Canada has experienced </w:t>
      </w:r>
      <w:r w:rsidR="00B30F79" w:rsidRPr="008628BE">
        <w:t xml:space="preserve">approximately </w:t>
      </w:r>
      <w:r w:rsidR="00397BA7">
        <w:t>20</w:t>
      </w:r>
      <w:r w:rsidR="00793049" w:rsidRPr="008628BE">
        <w:t xml:space="preserve"> </w:t>
      </w:r>
      <w:r w:rsidRPr="008628BE">
        <w:t>times the number of deaths in care homes, than Australia</w:t>
      </w:r>
      <w:r w:rsidR="0048381F" w:rsidRPr="008628BE">
        <w:t xml:space="preserve"> as at </w:t>
      </w:r>
      <w:r w:rsidR="00584462">
        <w:t xml:space="preserve">18 </w:t>
      </w:r>
      <w:r w:rsidR="009149AE">
        <w:t>February</w:t>
      </w:r>
      <w:r w:rsidR="002759CA" w:rsidRPr="008628BE">
        <w:t xml:space="preserve"> 2021</w:t>
      </w:r>
      <w:r w:rsidRPr="008628BE">
        <w:t>.</w:t>
      </w:r>
    </w:p>
    <w:p w:rsidR="007710BC" w:rsidRPr="008628BE" w:rsidRDefault="007710BC" w:rsidP="004F4537">
      <w:pPr>
        <w:pStyle w:val="Heading2"/>
      </w:pPr>
      <w:r w:rsidRPr="008628BE">
        <w:t>Influenza cases and influenza-associated deaths</w:t>
      </w:r>
    </w:p>
    <w:p w:rsidR="007710BC" w:rsidRPr="008628BE" w:rsidRDefault="007710BC" w:rsidP="00327282">
      <w:r w:rsidRPr="008628BE">
        <w:t>Sadly influenza kills many elderly Australians each year many of whom live in aged care facilities.</w:t>
      </w:r>
    </w:p>
    <w:p w:rsidR="007710BC" w:rsidRPr="008628BE" w:rsidRDefault="007710BC" w:rsidP="00327282">
      <w:r w:rsidRPr="008628BE">
        <w:t>Influenza is an important issue in residential care. Residents, particularly the elderly, are often vulnerable to influenza due to co-morbidities and/or advanced age, and the environment of communal living facilitates the spread of respiratory agents</w:t>
      </w:r>
      <w:r w:rsidR="009421F8" w:rsidRPr="008628BE">
        <w:rPr>
          <w:rStyle w:val="FootnoteReference"/>
        </w:rPr>
        <w:footnoteReference w:id="5"/>
      </w:r>
      <w:r w:rsidR="009421F8" w:rsidRPr="008628BE">
        <w:t>.</w:t>
      </w:r>
    </w:p>
    <w:p w:rsidR="007710BC" w:rsidRPr="008628BE" w:rsidRDefault="007710BC" w:rsidP="00327282">
      <w:r w:rsidRPr="008628BE">
        <w:t>Notification data for influenza by accommodation setting is not reported to the National Notifiable Disease Surveillance System (NNDSS).</w:t>
      </w:r>
    </w:p>
    <w:p w:rsidR="007710BC" w:rsidRPr="008628BE" w:rsidRDefault="007710BC" w:rsidP="00327282">
      <w:r w:rsidRPr="008628BE">
        <w:t xml:space="preserve">The following data represents persons aged 65 and over for all accommodation settings. In </w:t>
      </w:r>
      <w:r w:rsidRPr="008628BE">
        <w:lastRenderedPageBreak/>
        <w:t>those aged over 65 years, in the period 1 January to 31 December for each year</w:t>
      </w:r>
      <w:r w:rsidR="009421F8" w:rsidRPr="008628BE">
        <w:t>*:</w:t>
      </w:r>
      <w:r w:rsidR="00060BD0" w:rsidRPr="008628BE">
        <w:br/>
      </w:r>
    </w:p>
    <w:p w:rsidR="007710BC" w:rsidRPr="008628BE" w:rsidRDefault="007710BC" w:rsidP="00327282">
      <w:pPr>
        <w:pStyle w:val="ListParagraph"/>
        <w:numPr>
          <w:ilvl w:val="0"/>
          <w:numId w:val="24"/>
        </w:numPr>
      </w:pPr>
      <w:r w:rsidRPr="008628BE">
        <w:t xml:space="preserve">The 2017 influenza </w:t>
      </w:r>
      <w:r w:rsidR="00E6520E" w:rsidRPr="008628BE">
        <w:t xml:space="preserve">calendar year data </w:t>
      </w:r>
      <w:r w:rsidRPr="008628BE">
        <w:t>recorded the highest levels of influenza activity since 2009 swine flu pandemic with over 1,064 older Australians dying from influenza.</w:t>
      </w:r>
    </w:p>
    <w:p w:rsidR="007710BC" w:rsidRPr="008628BE" w:rsidRDefault="007710BC" w:rsidP="00327282">
      <w:pPr>
        <w:pStyle w:val="ListParagraph"/>
        <w:numPr>
          <w:ilvl w:val="0"/>
          <w:numId w:val="24"/>
        </w:numPr>
      </w:pPr>
      <w:r w:rsidRPr="008628BE">
        <w:t>In 2018, 115 older Australians died from influenza.</w:t>
      </w:r>
    </w:p>
    <w:p w:rsidR="007710BC" w:rsidRPr="008628BE" w:rsidRDefault="007710BC" w:rsidP="00327282">
      <w:pPr>
        <w:pStyle w:val="ListParagraph"/>
        <w:numPr>
          <w:ilvl w:val="0"/>
          <w:numId w:val="24"/>
        </w:numPr>
      </w:pPr>
      <w:r w:rsidRPr="008628BE">
        <w:t>In 2019, 839 older Australians died from influenza.</w:t>
      </w:r>
    </w:p>
    <w:p w:rsidR="007710BC" w:rsidRPr="008628BE" w:rsidRDefault="007710BC" w:rsidP="00327282">
      <w:pPr>
        <w:pStyle w:val="ListParagraph"/>
        <w:numPr>
          <w:ilvl w:val="0"/>
          <w:numId w:val="24"/>
        </w:numPr>
      </w:pPr>
      <w:r w:rsidRPr="008628BE">
        <w:t>In 2020, 28 older Australians died from influenza.</w:t>
      </w:r>
    </w:p>
    <w:p w:rsidR="007710BC" w:rsidRPr="008628BE" w:rsidRDefault="007710BC" w:rsidP="00327282">
      <w:pPr>
        <w:rPr>
          <w:sz w:val="18"/>
        </w:rPr>
      </w:pPr>
      <w:r w:rsidRPr="008628BE">
        <w:rPr>
          <w:sz w:val="18"/>
        </w:rPr>
        <w:t>* The data provided were extracted from the NNDSS on 20 January 2021. NNDSS data is analysed and reported based on diagnosis date, which is the true onset date of a case if known, otherwise it is the earliest of the specimen date, the notification date or the notification received date. Due to the dynamic nature of the NNDSS, data in this extract is subject to retrospective revision and may vary from data reported in published NNDSS reports and reports of notification data by states and territories.</w:t>
      </w:r>
    </w:p>
    <w:p w:rsidR="007710BC" w:rsidRPr="008628BE" w:rsidRDefault="007710BC" w:rsidP="00327282">
      <w:pPr>
        <w:rPr>
          <w:sz w:val="18"/>
        </w:rPr>
      </w:pPr>
      <w:r w:rsidRPr="008628BE">
        <w:rPr>
          <w:sz w:val="18"/>
        </w:rPr>
        <w:t>†No one single system, including notification data, provides the full picture on influenza, because influenza is a common disease and its presenting symptoms are non-specific, resulting in an under-representation of activity in national systems. The epidemiology of influenza is informed by a number of different systems, of which only one, national notification data, is presented here. Elements of the COVID-19 response, including social distancing measures, diversion of testing resources to COVID-19 diagnosis and resource implications of response activities, are affecting the number of notifiable disease cases notified to the NNDSS. Case numbers presented may not reflect actual notification trends. These effects may differ by jurisdiction</w:t>
      </w:r>
    </w:p>
    <w:p w:rsidR="007710BC" w:rsidRPr="008628BE" w:rsidRDefault="007710BC" w:rsidP="00327282">
      <w:pPr>
        <w:rPr>
          <w:sz w:val="18"/>
        </w:rPr>
      </w:pPr>
      <w:r w:rsidRPr="008628BE">
        <w:rPr>
          <w:sz w:val="18"/>
        </w:rPr>
        <w:t>§Year on year comparisons of deaths in notified cases of influenza may not be reliable due to retrospective revision, variation across jurisdictions in methodology, representativeness and timeliness of death data. Further, cases’ outcome of infection may be retrospectively updated to “died” at a later point in the year.</w:t>
      </w:r>
    </w:p>
    <w:p w:rsidR="00F209FD" w:rsidRPr="008628BE" w:rsidRDefault="00F209FD" w:rsidP="004F4537">
      <w:pPr>
        <w:pStyle w:val="Heading2"/>
      </w:pPr>
      <w:r w:rsidRPr="008628BE">
        <w:t xml:space="preserve">Workforce in active residential aged care outbreaks </w:t>
      </w:r>
    </w:p>
    <w:p w:rsidR="00F209FD" w:rsidRPr="008628BE" w:rsidRDefault="00F209FD" w:rsidP="006E6275">
      <w:r w:rsidRPr="008628BE">
        <w:t xml:space="preserve">As part of the aged care response, significant surge workforce assistance has been provided </w:t>
      </w:r>
      <w:r w:rsidR="00741360" w:rsidRPr="008628BE">
        <w:t xml:space="preserve">including </w:t>
      </w:r>
      <w:r w:rsidRPr="008628BE">
        <w:t>by both State and National Aged Care Emergency Response (NACER) teams, with many wo</w:t>
      </w:r>
      <w:r w:rsidR="004F4537" w:rsidRPr="008628BE">
        <w:t>rkers deployed from interstate.</w:t>
      </w:r>
    </w:p>
    <w:p w:rsidR="00F209FD" w:rsidRPr="008628BE" w:rsidRDefault="004F4537" w:rsidP="004F4537">
      <w:pPr>
        <w:pStyle w:val="Caption"/>
      </w:pPr>
      <w:r w:rsidRPr="008628BE">
        <w:t xml:space="preserve">Table </w:t>
      </w:r>
      <w:r w:rsidR="00C948C0">
        <w:fldChar w:fldCharType="begin"/>
      </w:r>
      <w:r w:rsidR="00C948C0">
        <w:instrText xml:space="preserve"> SEQ Table \* ARABIC </w:instrText>
      </w:r>
      <w:r w:rsidR="00C948C0">
        <w:fldChar w:fldCharType="separate"/>
      </w:r>
      <w:r w:rsidR="00A86013" w:rsidRPr="008628BE">
        <w:rPr>
          <w:noProof/>
        </w:rPr>
        <w:t>2</w:t>
      </w:r>
      <w:r w:rsidR="00C948C0">
        <w:rPr>
          <w:noProof/>
        </w:rPr>
        <w:fldChar w:fldCharType="end"/>
      </w:r>
      <w:r w:rsidR="00F209FD" w:rsidRPr="008628BE">
        <w:t>: Workforce resources supplied to residential aged care facilities</w:t>
      </w:r>
    </w:p>
    <w:tbl>
      <w:tblPr>
        <w:tblStyle w:val="GridTable3-Accent51"/>
        <w:tblW w:w="0" w:type="auto"/>
        <w:tblLook w:val="0420" w:firstRow="1" w:lastRow="0" w:firstColumn="0" w:lastColumn="0" w:noHBand="0" w:noVBand="1"/>
        <w:tblCaption w:val="Workforce resources supplied to residential aged care facilities"/>
        <w:tblDescription w:val="Workforce resources supplied to residential aged care facilities"/>
      </w:tblPr>
      <w:tblGrid>
        <w:gridCol w:w="3256"/>
        <w:gridCol w:w="5760"/>
      </w:tblGrid>
      <w:tr w:rsidR="00F209FD" w:rsidRPr="008628BE" w:rsidTr="0042292B">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rsidR="00F209FD" w:rsidRPr="008628BE" w:rsidRDefault="00F209FD" w:rsidP="006E6275">
            <w:r w:rsidRPr="008628BE">
              <w:t>Agency</w:t>
            </w:r>
          </w:p>
        </w:tc>
        <w:tc>
          <w:tcPr>
            <w:tcW w:w="5760" w:type="dxa"/>
            <w:vAlign w:val="bottom"/>
          </w:tcPr>
          <w:p w:rsidR="00F209FD" w:rsidRPr="008628BE" w:rsidRDefault="00F209FD" w:rsidP="00D905A1">
            <w:r w:rsidRPr="008628BE">
              <w:t>Resources Supplied</w:t>
            </w:r>
            <w:r w:rsidR="00460B4C" w:rsidRPr="008628BE">
              <w:t xml:space="preserve"> (as at </w:t>
            </w:r>
            <w:r w:rsidR="00DE5817">
              <w:t>14</w:t>
            </w:r>
            <w:r w:rsidR="00D905A1">
              <w:t xml:space="preserve"> February</w:t>
            </w:r>
            <w:r w:rsidR="00805942" w:rsidRPr="008628BE">
              <w:t xml:space="preserve"> 2021</w:t>
            </w:r>
            <w:r w:rsidR="00B76679"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State and NACER (National Aged Care Emergency Response) Teams</w:t>
            </w:r>
          </w:p>
        </w:tc>
        <w:tc>
          <w:tcPr>
            <w:tcW w:w="5760" w:type="dxa"/>
          </w:tcPr>
          <w:p w:rsidR="00B44044" w:rsidRPr="008628BE" w:rsidRDefault="00B44044" w:rsidP="006E6275">
            <w:r w:rsidRPr="008628BE">
              <w:t>Tasmanian Government: 7 clinical and 2 support staff.</w:t>
            </w:r>
          </w:p>
          <w:p w:rsidR="00B44044" w:rsidRPr="008628BE" w:rsidRDefault="00B44044" w:rsidP="006E6275">
            <w:r w:rsidRPr="008628BE">
              <w:t>Western Australian Government: 19 clinical personnel and 4 support staff.</w:t>
            </w:r>
          </w:p>
          <w:p w:rsidR="00B44044" w:rsidRPr="008628BE" w:rsidRDefault="00B44044" w:rsidP="006E6275">
            <w:r w:rsidRPr="008628BE">
              <w:t xml:space="preserve">South Australian Government: 18 clinical personnel and </w:t>
            </w:r>
            <w:r w:rsidRPr="008628BE">
              <w:br/>
              <w:t>4 support staff.</w:t>
            </w:r>
          </w:p>
          <w:p w:rsidR="00A47E74" w:rsidRPr="008628BE" w:rsidRDefault="00231B90" w:rsidP="006E6275">
            <w:r w:rsidRPr="008628BE">
              <w:t>12</w:t>
            </w:r>
            <w:r w:rsidR="00F209FD" w:rsidRPr="008628BE">
              <w:t xml:space="preserve"> </w:t>
            </w:r>
            <w:r w:rsidR="00720B92" w:rsidRPr="008628BE">
              <w:t xml:space="preserve">NACER </w:t>
            </w:r>
            <w:r w:rsidR="00F209FD" w:rsidRPr="008628BE">
              <w:t xml:space="preserve">teams </w:t>
            </w:r>
            <w:r w:rsidR="00343290" w:rsidRPr="008628BE">
              <w:t>(70</w:t>
            </w:r>
            <w:r w:rsidR="00543499" w:rsidRPr="008628BE">
              <w:t xml:space="preserve"> personnel) </w:t>
            </w:r>
            <w:r w:rsidR="00694647" w:rsidRPr="008628BE">
              <w:t>have been deployed</w:t>
            </w:r>
            <w:r w:rsidR="00543499" w:rsidRPr="008628BE">
              <w:t>.</w:t>
            </w:r>
            <w:r w:rsidR="00720B92" w:rsidRPr="008628BE">
              <w:t xml:space="preserve"> </w:t>
            </w:r>
          </w:p>
          <w:p w:rsidR="00F209FD" w:rsidRPr="008628BE" w:rsidRDefault="00E95740" w:rsidP="00607B5C">
            <w:r w:rsidRPr="008628BE">
              <w:t xml:space="preserve">The </w:t>
            </w:r>
            <w:r w:rsidR="00A47E74" w:rsidRPr="008628BE">
              <w:t xml:space="preserve">deployment of State and </w:t>
            </w:r>
            <w:r w:rsidRPr="008628BE">
              <w:t xml:space="preserve">NACER </w:t>
            </w:r>
            <w:r w:rsidR="00A47E74" w:rsidRPr="008628BE">
              <w:t xml:space="preserve">teams </w:t>
            </w:r>
            <w:r w:rsidRPr="008628BE">
              <w:t xml:space="preserve">is now complete. </w:t>
            </w:r>
          </w:p>
        </w:tc>
      </w:tr>
      <w:tr w:rsidR="00F209FD" w:rsidRPr="008628BE" w:rsidTr="0042292B">
        <w:trPr>
          <w:trHeight w:val="287"/>
        </w:trPr>
        <w:tc>
          <w:tcPr>
            <w:tcW w:w="3256" w:type="dxa"/>
          </w:tcPr>
          <w:p w:rsidR="00F209FD" w:rsidRPr="008628BE" w:rsidRDefault="00F209FD" w:rsidP="006E6275">
            <w:r w:rsidRPr="008628BE">
              <w:t xml:space="preserve">AUSMAT </w:t>
            </w:r>
          </w:p>
        </w:tc>
        <w:tc>
          <w:tcPr>
            <w:tcW w:w="5760" w:type="dxa"/>
          </w:tcPr>
          <w:p w:rsidR="00F209FD" w:rsidRPr="008628BE" w:rsidRDefault="00F209FD" w:rsidP="00607B5C">
            <w:r w:rsidRPr="008628BE">
              <w:t>Completed 174 visits to 80 aged care facilities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Australian Defence Force </w:t>
            </w:r>
          </w:p>
        </w:tc>
        <w:tc>
          <w:tcPr>
            <w:tcW w:w="5760" w:type="dxa"/>
          </w:tcPr>
          <w:p w:rsidR="00F209FD" w:rsidRPr="008628BE" w:rsidRDefault="0070110C" w:rsidP="00607B5C">
            <w:r w:rsidRPr="008628BE">
              <w:t>Have visited 5</w:t>
            </w:r>
            <w:r w:rsidR="00DD45B8" w:rsidRPr="008628BE">
              <w:t>93</w:t>
            </w:r>
            <w:r w:rsidR="00F209FD" w:rsidRPr="008628BE">
              <w:t xml:space="preserve"> facilities conducting clinical screens</w:t>
            </w:r>
            <w:r w:rsidR="00E95740" w:rsidRPr="008628BE">
              <w:t>, and conducted a total num</w:t>
            </w:r>
            <w:r w:rsidR="00DD45B8" w:rsidRPr="008628BE">
              <w:t>ber of 679</w:t>
            </w:r>
            <w:r w:rsidR="0075124E" w:rsidRPr="008628BE">
              <w:t xml:space="preserve"> preventative support visits.</w:t>
            </w:r>
          </w:p>
        </w:tc>
      </w:tr>
      <w:tr w:rsidR="00F209FD" w:rsidRPr="008628BE" w:rsidTr="0042292B">
        <w:trPr>
          <w:trHeight w:val="287"/>
        </w:trPr>
        <w:tc>
          <w:tcPr>
            <w:tcW w:w="3256" w:type="dxa"/>
          </w:tcPr>
          <w:p w:rsidR="00F209FD" w:rsidRPr="008628BE" w:rsidRDefault="00F209FD" w:rsidP="006E6275">
            <w:r w:rsidRPr="008628BE">
              <w:t xml:space="preserve">Recruitment, Consulting, and Staffing Association (RCSA) </w:t>
            </w:r>
          </w:p>
        </w:tc>
        <w:tc>
          <w:tcPr>
            <w:tcW w:w="5760" w:type="dxa"/>
          </w:tcPr>
          <w:p w:rsidR="00F209FD" w:rsidRPr="008628BE" w:rsidRDefault="00B76679" w:rsidP="00607B5C">
            <w:r w:rsidRPr="008628BE">
              <w:t>Staff supplied to fill 2</w:t>
            </w:r>
            <w:r w:rsidR="0037788F" w:rsidRPr="008628BE">
              <w:t>4,</w:t>
            </w:r>
            <w:r w:rsidR="00380552" w:rsidRPr="008628BE">
              <w:t>746</w:t>
            </w:r>
            <w:r w:rsidR="00F209FD" w:rsidRPr="008628BE">
              <w:t xml:space="preserve"> 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lastRenderedPageBreak/>
              <w:t xml:space="preserve">Healthcare Australia </w:t>
            </w:r>
          </w:p>
        </w:tc>
        <w:tc>
          <w:tcPr>
            <w:tcW w:w="5760" w:type="dxa"/>
          </w:tcPr>
          <w:p w:rsidR="00F209FD" w:rsidRPr="008628BE" w:rsidRDefault="008D3473" w:rsidP="00607B5C">
            <w:r w:rsidRPr="008628BE">
              <w:t>Staff supplied filled 5,</w:t>
            </w:r>
            <w:r w:rsidR="00E93DD8" w:rsidRPr="008628BE">
              <w:t>249</w:t>
            </w:r>
            <w:r w:rsidRPr="008628BE">
              <w:t xml:space="preserve"> </w:t>
            </w:r>
            <w:r w:rsidR="00F209FD" w:rsidRPr="008628BE">
              <w:t>shif</w:t>
            </w:r>
            <w:r w:rsidR="00B76679" w:rsidRPr="008628BE">
              <w:t xml:space="preserve">ts for workforce surge and </w:t>
            </w:r>
            <w:r w:rsidR="00065DAD" w:rsidRPr="008628BE">
              <w:br/>
            </w:r>
            <w:r w:rsidR="002A1AAF" w:rsidRPr="008628BE">
              <w:t>2,295</w:t>
            </w:r>
            <w:r w:rsidR="00F209FD" w:rsidRPr="008628BE">
              <w:t xml:space="preserve"> shifts for NACER teams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Mable </w:t>
            </w:r>
          </w:p>
        </w:tc>
        <w:tc>
          <w:tcPr>
            <w:tcW w:w="5760" w:type="dxa"/>
          </w:tcPr>
          <w:p w:rsidR="00F209FD" w:rsidRPr="008628BE" w:rsidRDefault="00DD45B8" w:rsidP="00607B5C">
            <w:r w:rsidRPr="008628BE">
              <w:t xml:space="preserve">Supplied 130 staff </w:t>
            </w:r>
            <w:r w:rsidR="00B76679" w:rsidRPr="008628BE">
              <w:t xml:space="preserve">to fill </w:t>
            </w:r>
            <w:r w:rsidR="0037788F" w:rsidRPr="008628BE">
              <w:t>2,7</w:t>
            </w:r>
            <w:r w:rsidR="00EA061D" w:rsidRPr="008628BE">
              <w:t>11</w:t>
            </w:r>
            <w:r w:rsidR="00F209FD" w:rsidRPr="008628BE">
              <w:t xml:space="preserve"> shifts</w:t>
            </w:r>
            <w:r w:rsidR="00E95740" w:rsidRPr="008628BE">
              <w:t>.</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 xml:space="preserve">Aspen Medical </w:t>
            </w:r>
          </w:p>
        </w:tc>
        <w:tc>
          <w:tcPr>
            <w:tcW w:w="5760" w:type="dxa"/>
          </w:tcPr>
          <w:p w:rsidR="00F209FD" w:rsidRPr="008628BE" w:rsidRDefault="00B76679" w:rsidP="00467248">
            <w:r w:rsidRPr="008628BE">
              <w:t xml:space="preserve">Supplied </w:t>
            </w:r>
            <w:r w:rsidR="002759CA" w:rsidRPr="008628BE">
              <w:t>270</w:t>
            </w:r>
            <w:r w:rsidR="00793049" w:rsidRPr="008628BE">
              <w:t xml:space="preserve"> </w:t>
            </w:r>
            <w:r w:rsidRPr="008628BE">
              <w:t xml:space="preserve">staff to fill </w:t>
            </w:r>
            <w:r w:rsidR="00E57139" w:rsidRPr="008628BE">
              <w:t>7</w:t>
            </w:r>
            <w:r w:rsidR="00DE5817">
              <w:t>50</w:t>
            </w:r>
            <w:r w:rsidR="00E57139" w:rsidRPr="008628BE">
              <w:t xml:space="preserve"> </w:t>
            </w:r>
            <w:r w:rsidR="00F209FD" w:rsidRPr="008628BE">
              <w:t>roles inc</w:t>
            </w:r>
            <w:r w:rsidR="00B10BF6" w:rsidRPr="008628BE">
              <w:t>luding clinical first responder</w:t>
            </w:r>
            <w:r w:rsidR="00F209FD" w:rsidRPr="008628BE">
              <w:t>s</w:t>
            </w:r>
            <w:r w:rsidR="00E95740" w:rsidRPr="008628BE">
              <w:t>.</w:t>
            </w:r>
          </w:p>
        </w:tc>
      </w:tr>
      <w:tr w:rsidR="00F209FD" w:rsidRPr="008628BE" w:rsidTr="0042292B">
        <w:trPr>
          <w:trHeight w:val="287"/>
        </w:trPr>
        <w:tc>
          <w:tcPr>
            <w:tcW w:w="3256" w:type="dxa"/>
          </w:tcPr>
          <w:p w:rsidR="00F209FD" w:rsidRPr="008628BE" w:rsidRDefault="00F209FD" w:rsidP="006E6275">
            <w:r w:rsidRPr="008628BE">
              <w:t xml:space="preserve">Health X </w:t>
            </w:r>
          </w:p>
        </w:tc>
        <w:tc>
          <w:tcPr>
            <w:tcW w:w="5760" w:type="dxa"/>
          </w:tcPr>
          <w:p w:rsidR="00F209FD" w:rsidRPr="008628BE" w:rsidRDefault="0037788F" w:rsidP="00B825BB">
            <w:r w:rsidRPr="008628BE">
              <w:t xml:space="preserve">Supplied </w:t>
            </w:r>
            <w:r w:rsidR="00805942" w:rsidRPr="008628BE">
              <w:t>40</w:t>
            </w:r>
            <w:r w:rsidR="00B76679" w:rsidRPr="008628BE">
              <w:t xml:space="preserve"> staff to fill </w:t>
            </w:r>
            <w:r w:rsidR="008F1F6C">
              <w:t>1</w:t>
            </w:r>
            <w:r w:rsidR="003B3B60">
              <w:t>,</w:t>
            </w:r>
            <w:r w:rsidR="00D905A1">
              <w:t>7</w:t>
            </w:r>
            <w:r w:rsidR="00DE5817">
              <w:t>9</w:t>
            </w:r>
            <w:r w:rsidR="00D905A1">
              <w:t>9</w:t>
            </w:r>
            <w:r w:rsidR="00D905A1" w:rsidRPr="008628BE">
              <w:t xml:space="preserve"> </w:t>
            </w:r>
            <w:r w:rsidR="00F209FD" w:rsidRPr="008628BE">
              <w:t>shifts</w:t>
            </w:r>
            <w:r w:rsidR="00E95740" w:rsidRPr="008628BE">
              <w:t>.</w:t>
            </w:r>
          </w:p>
        </w:tc>
      </w:tr>
      <w:tr w:rsidR="00B76679"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76679" w:rsidRPr="008628BE" w:rsidRDefault="00B76679" w:rsidP="006E6275">
            <w:r w:rsidRPr="008628BE">
              <w:t>Torrens</w:t>
            </w:r>
            <w:r w:rsidR="00694647" w:rsidRPr="008628BE">
              <w:t xml:space="preserve"> Health</w:t>
            </w:r>
          </w:p>
        </w:tc>
        <w:tc>
          <w:tcPr>
            <w:tcW w:w="5760" w:type="dxa"/>
          </w:tcPr>
          <w:p w:rsidR="00B76679" w:rsidRPr="008628BE" w:rsidRDefault="003F0363" w:rsidP="00607B5C">
            <w:r w:rsidRPr="008628BE">
              <w:t>Supplied</w:t>
            </w:r>
            <w:r w:rsidR="00B76679" w:rsidRPr="008628BE">
              <w:t xml:space="preserve"> </w:t>
            </w:r>
            <w:r w:rsidR="00521A22" w:rsidRPr="008628BE">
              <w:t>1,</w:t>
            </w:r>
            <w:r w:rsidR="00805942" w:rsidRPr="008628BE">
              <w:t>20</w:t>
            </w:r>
            <w:r w:rsidR="00E57139" w:rsidRPr="008628BE">
              <w:t>8</w:t>
            </w:r>
            <w:r w:rsidR="00521A22" w:rsidRPr="008628BE">
              <w:t xml:space="preserve"> shifts in surge workforce roles and </w:t>
            </w:r>
            <w:r w:rsidR="00D4568A" w:rsidRPr="008628BE">
              <w:t>1,</w:t>
            </w:r>
            <w:r w:rsidR="001933B4" w:rsidRPr="008628BE">
              <w:t>2</w:t>
            </w:r>
            <w:r w:rsidR="00805942" w:rsidRPr="008628BE">
              <w:t>70</w:t>
            </w:r>
            <w:r w:rsidR="00521A22" w:rsidRPr="008628BE">
              <w:t xml:space="preserve"> shifts as Residential Aged Care visitation Assistants (RACVAs).</w:t>
            </w:r>
          </w:p>
        </w:tc>
      </w:tr>
      <w:tr w:rsidR="00F209FD" w:rsidRPr="008628BE" w:rsidTr="0042292B">
        <w:trPr>
          <w:trHeight w:val="287"/>
        </w:trPr>
        <w:tc>
          <w:tcPr>
            <w:tcW w:w="3256" w:type="dxa"/>
          </w:tcPr>
          <w:p w:rsidR="00F209FD" w:rsidRPr="008628BE" w:rsidRDefault="00F209FD" w:rsidP="006E6275">
            <w:r w:rsidRPr="008628BE">
              <w:t xml:space="preserve">Western Health </w:t>
            </w:r>
          </w:p>
        </w:tc>
        <w:tc>
          <w:tcPr>
            <w:tcW w:w="5760" w:type="dxa"/>
          </w:tcPr>
          <w:p w:rsidR="00F209FD" w:rsidRPr="008628BE" w:rsidRDefault="00F209FD" w:rsidP="00607B5C">
            <w:r w:rsidRPr="008628BE">
              <w:t xml:space="preserve">Visited 37 facilities to provide assistance. </w:t>
            </w:r>
            <w:r w:rsidR="00A33802" w:rsidRPr="008628BE">
              <w:t>Agency is continuing to provide support to one aged care facility.</w:t>
            </w:r>
          </w:p>
        </w:tc>
      </w:tr>
      <w:tr w:rsidR="00F209FD"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F209FD" w:rsidRPr="008628BE" w:rsidRDefault="00F209FD" w:rsidP="006E6275">
            <w:r w:rsidRPr="008628BE">
              <w:t>Residential Aged Care Assistants (RACA)</w:t>
            </w:r>
          </w:p>
        </w:tc>
        <w:tc>
          <w:tcPr>
            <w:tcW w:w="5760" w:type="dxa"/>
          </w:tcPr>
          <w:p w:rsidR="00F209FD" w:rsidRPr="008628BE" w:rsidRDefault="00F209FD" w:rsidP="00607B5C">
            <w:r w:rsidRPr="008628BE">
              <w:t xml:space="preserve">Supplied </w:t>
            </w:r>
            <w:r w:rsidR="003F0363" w:rsidRPr="008628BE">
              <w:t>54</w:t>
            </w:r>
            <w:r w:rsidRPr="008628BE">
              <w:t xml:space="preserve"> RACAs to </w:t>
            </w:r>
            <w:r w:rsidR="003F0363" w:rsidRPr="008628BE">
              <w:t>six</w:t>
            </w:r>
            <w:r w:rsidRPr="008628BE">
              <w:t xml:space="preserve"> facilities that have completed </w:t>
            </w:r>
            <w:r w:rsidR="00065DAD" w:rsidRPr="008628BE">
              <w:br/>
            </w:r>
            <w:r w:rsidR="00EA061D" w:rsidRPr="008628BE">
              <w:t>8</w:t>
            </w:r>
            <w:r w:rsidR="008D3473" w:rsidRPr="008628BE">
              <w:t>32</w:t>
            </w:r>
            <w:r w:rsidRPr="008628BE">
              <w:t xml:space="preserve"> shifts</w:t>
            </w:r>
            <w:r w:rsidR="00E95740" w:rsidRPr="008628BE">
              <w:t>.</w:t>
            </w:r>
          </w:p>
        </w:tc>
      </w:tr>
      <w:tr w:rsidR="00F209FD" w:rsidRPr="008628BE" w:rsidTr="0042292B">
        <w:trPr>
          <w:trHeight w:val="287"/>
        </w:trPr>
        <w:tc>
          <w:tcPr>
            <w:tcW w:w="3256" w:type="dxa"/>
          </w:tcPr>
          <w:p w:rsidR="00F209FD" w:rsidRPr="008628BE" w:rsidRDefault="00F209FD" w:rsidP="006E6275">
            <w:r w:rsidRPr="008628BE">
              <w:t>Residential Aged Care Safety Observers (RACSO)</w:t>
            </w:r>
          </w:p>
        </w:tc>
        <w:tc>
          <w:tcPr>
            <w:tcW w:w="5760" w:type="dxa"/>
          </w:tcPr>
          <w:p w:rsidR="00F209FD" w:rsidRPr="008628BE" w:rsidRDefault="00F209FD" w:rsidP="00607B5C">
            <w:r w:rsidRPr="008628BE">
              <w:t xml:space="preserve">Supplied </w:t>
            </w:r>
            <w:r w:rsidR="00F27B45" w:rsidRPr="008628BE">
              <w:t>47</w:t>
            </w:r>
            <w:r w:rsidRPr="008628BE">
              <w:t xml:space="preserve"> RACSOs to </w:t>
            </w:r>
            <w:r w:rsidR="003F0363" w:rsidRPr="008628BE">
              <w:t>18</w:t>
            </w:r>
            <w:r w:rsidRPr="008628BE">
              <w:t xml:space="preserve"> facilities that have completed </w:t>
            </w:r>
            <w:r w:rsidR="00F27B45" w:rsidRPr="008628BE">
              <w:t>1,</w:t>
            </w:r>
            <w:r w:rsidR="008D3473" w:rsidRPr="008628BE">
              <w:t>3</w:t>
            </w:r>
            <w:r w:rsidR="00362415" w:rsidRPr="008628BE">
              <w:t>46</w:t>
            </w:r>
            <w:r w:rsidRPr="008628BE">
              <w:t xml:space="preserve"> shifts</w:t>
            </w:r>
            <w:r w:rsidR="00E95740" w:rsidRPr="008628BE">
              <w:t>.</w:t>
            </w:r>
          </w:p>
        </w:tc>
      </w:tr>
      <w:tr w:rsidR="00B10BF6" w:rsidRPr="008628BE" w:rsidTr="0042292B">
        <w:trPr>
          <w:cnfStyle w:val="000000100000" w:firstRow="0" w:lastRow="0" w:firstColumn="0" w:lastColumn="0" w:oddVBand="0" w:evenVBand="0" w:oddHBand="1" w:evenHBand="0" w:firstRowFirstColumn="0" w:firstRowLastColumn="0" w:lastRowFirstColumn="0" w:lastRowLastColumn="0"/>
          <w:trHeight w:val="287"/>
        </w:trPr>
        <w:tc>
          <w:tcPr>
            <w:tcW w:w="3256" w:type="dxa"/>
          </w:tcPr>
          <w:p w:rsidR="00B10BF6" w:rsidRPr="008628BE" w:rsidRDefault="00B10BF6" w:rsidP="006E6275">
            <w:r w:rsidRPr="008628BE">
              <w:t>Residential Aged Care Visitation Assistant (RACVA)</w:t>
            </w:r>
          </w:p>
        </w:tc>
        <w:tc>
          <w:tcPr>
            <w:tcW w:w="5760" w:type="dxa"/>
          </w:tcPr>
          <w:p w:rsidR="00B10BF6" w:rsidRPr="008628BE" w:rsidRDefault="00584B8B" w:rsidP="00607B5C">
            <w:r w:rsidRPr="008628BE">
              <w:t xml:space="preserve">RACVAs </w:t>
            </w:r>
            <w:r w:rsidR="00CB0C43" w:rsidRPr="008628BE">
              <w:t xml:space="preserve">completed </w:t>
            </w:r>
            <w:r w:rsidR="00D4568A" w:rsidRPr="008628BE">
              <w:t>1,</w:t>
            </w:r>
            <w:r w:rsidR="001933B4" w:rsidRPr="008628BE">
              <w:t>205</w:t>
            </w:r>
            <w:r w:rsidR="000F60B1" w:rsidRPr="008628BE">
              <w:t xml:space="preserve"> </w:t>
            </w:r>
            <w:r w:rsidR="008418C2" w:rsidRPr="008628BE">
              <w:t>shifts</w:t>
            </w:r>
            <w:r w:rsidR="00A33802" w:rsidRPr="008628BE">
              <w:t>.</w:t>
            </w:r>
          </w:p>
        </w:tc>
      </w:tr>
    </w:tbl>
    <w:p w:rsidR="00F209FD" w:rsidRPr="008628BE" w:rsidRDefault="00F209FD" w:rsidP="004F4537">
      <w:pPr>
        <w:pStyle w:val="Heading2"/>
      </w:pPr>
      <w:r w:rsidRPr="008628BE">
        <w:t xml:space="preserve">Provision of </w:t>
      </w:r>
      <w:r w:rsidR="005F5EF3" w:rsidRPr="008628BE">
        <w:t>p</w:t>
      </w:r>
      <w:r w:rsidRPr="008628BE">
        <w:t xml:space="preserve">ersonal </w:t>
      </w:r>
      <w:r w:rsidR="005F5EF3" w:rsidRPr="008628BE">
        <w:t>p</w:t>
      </w:r>
      <w:r w:rsidRPr="008628BE">
        <w:t xml:space="preserve">rotective </w:t>
      </w:r>
      <w:r w:rsidR="005F5EF3" w:rsidRPr="008628BE">
        <w:t>e</w:t>
      </w:r>
      <w:r w:rsidRPr="008628BE">
        <w:t>quipment</w:t>
      </w:r>
      <w:r w:rsidR="005F5EF3" w:rsidRPr="008628BE">
        <w:t xml:space="preserve"> (PPE)</w:t>
      </w:r>
    </w:p>
    <w:p w:rsidR="00F209FD" w:rsidRPr="008628BE" w:rsidRDefault="00F209FD" w:rsidP="006E6275">
      <w:r w:rsidRPr="008628BE">
        <w:t>A range of resources and online training on the use of PPE is available on the Department’s website for aged care workers.</w:t>
      </w:r>
    </w:p>
    <w:p w:rsidR="00F209FD" w:rsidRPr="008628BE" w:rsidRDefault="00F209FD" w:rsidP="006E6275">
      <w:r w:rsidRPr="008628BE">
        <w:t>Since March 2020, the Commonwealth Government has been working with state and territory governments to ensure aged care facilities have sufficient PPE. PPE is dispatched both directly from the N</w:t>
      </w:r>
      <w:r w:rsidR="00065DAD" w:rsidRPr="008628BE">
        <w:t>ational Medical Stockpile (N</w:t>
      </w:r>
      <w:r w:rsidRPr="008628BE">
        <w:t>MS</w:t>
      </w:r>
      <w:r w:rsidR="00065DAD" w:rsidRPr="008628BE">
        <w:t>)</w:t>
      </w:r>
      <w:r w:rsidRPr="008628BE">
        <w:t xml:space="preserve"> and by jurisdictions on the NMS’ behalf, depending on the specific circumstances.</w:t>
      </w:r>
    </w:p>
    <w:p w:rsidR="00F209FD" w:rsidRPr="008628BE" w:rsidRDefault="00F209FD" w:rsidP="006E6275">
      <w:r w:rsidRPr="008628BE">
        <w:t>Over half a bi</w:t>
      </w:r>
      <w:r w:rsidR="00810F86" w:rsidRPr="008628BE">
        <w:t>llion masks and approximately 53</w:t>
      </w:r>
      <w:r w:rsidR="00E93DD8" w:rsidRPr="008628BE">
        <w:t xml:space="preserve"> million gowns, </w:t>
      </w:r>
      <w:r w:rsidR="00F17290" w:rsidRPr="008628BE">
        <w:t>16</w:t>
      </w:r>
      <w:r w:rsidR="00EE68F4" w:rsidRPr="008628BE">
        <w:t>4</w:t>
      </w:r>
      <w:r w:rsidR="00F17290" w:rsidRPr="008628BE">
        <w:t xml:space="preserve"> </w:t>
      </w:r>
      <w:r w:rsidRPr="008628BE">
        <w:t xml:space="preserve">million gloves, and 44 million goggles/face shields have been ordered for staggered delivery </w:t>
      </w:r>
      <w:r w:rsidR="00785EFD" w:rsidRPr="008628BE">
        <w:t xml:space="preserve">into the NMS through to </w:t>
      </w:r>
      <w:r w:rsidRPr="008628BE">
        <w:t>2021.</w:t>
      </w:r>
    </w:p>
    <w:p w:rsidR="00F209FD" w:rsidRPr="008628BE" w:rsidRDefault="008734EB" w:rsidP="006E6275">
      <w:r w:rsidRPr="008628BE">
        <w:t xml:space="preserve">As at </w:t>
      </w:r>
      <w:r w:rsidR="00BE564A">
        <w:t>16</w:t>
      </w:r>
      <w:r w:rsidR="009149AE">
        <w:t xml:space="preserve"> February</w:t>
      </w:r>
      <w:r w:rsidR="00FC2516" w:rsidRPr="008628BE">
        <w:t xml:space="preserve"> 2021</w:t>
      </w:r>
      <w:r w:rsidR="00F209FD" w:rsidRPr="008628BE">
        <w:t>, the NMS has provided aged care facilities with approximately:</w:t>
      </w:r>
    </w:p>
    <w:p w:rsidR="00F209FD" w:rsidRPr="008628BE" w:rsidRDefault="00E57139" w:rsidP="006E6275">
      <w:pPr>
        <w:pStyle w:val="ListParagraph"/>
        <w:numPr>
          <w:ilvl w:val="0"/>
          <w:numId w:val="14"/>
        </w:numPr>
      </w:pPr>
      <w:r w:rsidRPr="008628BE">
        <w:t xml:space="preserve">20 </w:t>
      </w:r>
      <w:r w:rsidR="00F209FD" w:rsidRPr="008628BE">
        <w:t>million masks</w:t>
      </w:r>
    </w:p>
    <w:p w:rsidR="00F209FD" w:rsidRPr="008628BE" w:rsidRDefault="00DF7CDB" w:rsidP="006E6275">
      <w:pPr>
        <w:pStyle w:val="ListParagraph"/>
        <w:numPr>
          <w:ilvl w:val="0"/>
          <w:numId w:val="14"/>
        </w:numPr>
      </w:pPr>
      <w:r w:rsidRPr="008628BE">
        <w:t>5</w:t>
      </w:r>
      <w:r w:rsidR="00F209FD" w:rsidRPr="008628BE">
        <w:t xml:space="preserve"> million gowns</w:t>
      </w:r>
    </w:p>
    <w:p w:rsidR="00F209FD" w:rsidRPr="008628BE" w:rsidRDefault="008734EB" w:rsidP="006E6275">
      <w:pPr>
        <w:pStyle w:val="ListParagraph"/>
        <w:numPr>
          <w:ilvl w:val="0"/>
          <w:numId w:val="14"/>
        </w:numPr>
      </w:pPr>
      <w:r w:rsidRPr="008628BE">
        <w:t>11</w:t>
      </w:r>
      <w:r w:rsidR="00F209FD" w:rsidRPr="008628BE">
        <w:t xml:space="preserve"> million gloves</w:t>
      </w:r>
    </w:p>
    <w:p w:rsidR="00F209FD" w:rsidRPr="008628BE" w:rsidRDefault="00F209FD" w:rsidP="006E6275">
      <w:pPr>
        <w:pStyle w:val="ListParagraph"/>
        <w:numPr>
          <w:ilvl w:val="0"/>
          <w:numId w:val="14"/>
        </w:numPr>
      </w:pPr>
      <w:r w:rsidRPr="008628BE">
        <w:t>4 million goggles and face shields</w:t>
      </w:r>
    </w:p>
    <w:p w:rsidR="00F209FD" w:rsidRPr="008628BE" w:rsidRDefault="00350D41" w:rsidP="006E6275">
      <w:pPr>
        <w:pStyle w:val="ListParagraph"/>
        <w:numPr>
          <w:ilvl w:val="0"/>
          <w:numId w:val="14"/>
        </w:numPr>
      </w:pPr>
      <w:r w:rsidRPr="008628BE">
        <w:t>90</w:t>
      </w:r>
      <w:r w:rsidR="00F209FD" w:rsidRPr="008628BE">
        <w:t>,000 bottles of hand sanitiser</w:t>
      </w:r>
    </w:p>
    <w:p w:rsidR="00060BD0" w:rsidRPr="008628BE" w:rsidRDefault="008734EB" w:rsidP="006E6275">
      <w:pPr>
        <w:pStyle w:val="ListParagraph"/>
        <w:numPr>
          <w:ilvl w:val="0"/>
          <w:numId w:val="14"/>
        </w:numPr>
      </w:pPr>
      <w:r w:rsidRPr="008628BE">
        <w:t>16</w:t>
      </w:r>
      <w:r w:rsidR="006A1C1B" w:rsidRPr="008628BE">
        <w:t>5</w:t>
      </w:r>
      <w:r w:rsidR="00F209FD" w:rsidRPr="008628BE">
        <w:t>,000 clinical waste bags</w:t>
      </w:r>
      <w:r w:rsidR="001043A8">
        <w:rPr>
          <w:color w:val="FF0000"/>
        </w:rPr>
        <w:t>.</w:t>
      </w:r>
    </w:p>
    <w:p w:rsidR="00B825BB" w:rsidRDefault="00B825BB">
      <w:pPr>
        <w:widowControl/>
        <w:spacing w:before="0" w:after="160" w:line="259" w:lineRule="auto"/>
        <w:rPr>
          <w:rFonts w:eastAsia="Arial" w:cs="Arial"/>
          <w:iCs/>
          <w:lang w:eastAsia="en-AU"/>
        </w:rPr>
      </w:pPr>
      <w:r>
        <w:rPr>
          <w:rFonts w:eastAsia="Arial" w:cs="Arial"/>
          <w:iCs/>
          <w:lang w:eastAsia="en-AU"/>
        </w:rPr>
        <w:br w:type="page"/>
      </w:r>
    </w:p>
    <w:p w:rsidR="00D711D9" w:rsidRPr="008628BE" w:rsidRDefault="00D711D9" w:rsidP="0019790E">
      <w:pPr>
        <w:widowControl/>
        <w:spacing w:before="0" w:line="240" w:lineRule="auto"/>
        <w:contextualSpacing/>
        <w:rPr>
          <w:rFonts w:eastAsia="Arial" w:cs="Arial"/>
          <w:lang w:eastAsia="en-AU"/>
        </w:rPr>
      </w:pPr>
      <w:r w:rsidRPr="008628BE">
        <w:rPr>
          <w:rFonts w:eastAsia="Arial" w:cs="Arial"/>
          <w:iCs/>
          <w:lang w:eastAsia="en-AU"/>
        </w:rPr>
        <w:lastRenderedPageBreak/>
        <w:t>The NMS remains well positioned to respond rapidly to critical shortages of PPE and other medical supplies anywhere in Australia.</w:t>
      </w:r>
      <w:r w:rsidR="0078035F" w:rsidRPr="008628BE">
        <w:rPr>
          <w:rFonts w:eastAsia="Arial" w:cs="Arial"/>
          <w:iCs/>
          <w:lang w:eastAsia="en-AU"/>
        </w:rPr>
        <w:t xml:space="preserve"> </w:t>
      </w:r>
      <w:r w:rsidRPr="008628BE">
        <w:rPr>
          <w:rFonts w:eastAsia="Arial" w:cs="Arial"/>
          <w:iCs/>
          <w:lang w:eastAsia="en-AU"/>
        </w:rPr>
        <w:t>This includes a series of bulk dispatches of personal protective equipment (PPE) intended to avert any potential critical supply shortages, as well as urgent deployments to organisations and individuals at risk of exposure to COVID-19.</w:t>
      </w:r>
    </w:p>
    <w:p w:rsidR="00F209FD" w:rsidRPr="008628BE" w:rsidRDefault="00F209FD" w:rsidP="00A86013">
      <w:pPr>
        <w:pStyle w:val="Heading2"/>
      </w:pPr>
      <w:r w:rsidRPr="008628BE">
        <w:t>Testing of aged care residents and staff</w:t>
      </w:r>
    </w:p>
    <w:p w:rsidR="00F209FD" w:rsidRPr="008628BE" w:rsidRDefault="00F209FD" w:rsidP="006E6275">
      <w:r w:rsidRPr="008628BE">
        <w:t>The Australian Government has engaged Sonic Healthcare to provide a dedicated pathology service for the testing of suspected cases of COVID-19 in re</w:t>
      </w:r>
      <w:r w:rsidR="008C1E35" w:rsidRPr="008628BE">
        <w:t xml:space="preserve">sidential aged care facilities. </w:t>
      </w:r>
      <w:r w:rsidRPr="008628BE">
        <w:t>The service is intended to supplement existing public health pathology services in aged care through the provision of services from t</w:t>
      </w:r>
      <w:r w:rsidR="008C1E35" w:rsidRPr="008628BE">
        <w:t>he private sector as required.</w:t>
      </w:r>
    </w:p>
    <w:p w:rsidR="00383151" w:rsidRPr="008628BE" w:rsidRDefault="00F209FD" w:rsidP="006E6275">
      <w:r w:rsidRPr="00B36B17">
        <w:t xml:space="preserve">As </w:t>
      </w:r>
      <w:r w:rsidR="008734EB" w:rsidRPr="00B36B17">
        <w:t xml:space="preserve">at </w:t>
      </w:r>
      <w:r w:rsidR="001C7042">
        <w:t>9</w:t>
      </w:r>
      <w:r w:rsidR="00D905A1">
        <w:t xml:space="preserve"> February</w:t>
      </w:r>
      <w:r w:rsidR="004314CE" w:rsidRPr="00B36B17">
        <w:t xml:space="preserve"> 2021</w:t>
      </w:r>
      <w:r w:rsidRPr="00B36B17">
        <w:t>, So</w:t>
      </w:r>
      <w:r w:rsidR="00A035BE" w:rsidRPr="00B36B17">
        <w:t xml:space="preserve">nic Healthcare has conducted </w:t>
      </w:r>
      <w:r w:rsidR="00D905A1">
        <w:t>30</w:t>
      </w:r>
      <w:r w:rsidR="001C7042">
        <w:t>8,485</w:t>
      </w:r>
      <w:r w:rsidR="00467248" w:rsidRPr="00B36B17">
        <w:t xml:space="preserve"> COVID</w:t>
      </w:r>
      <w:r w:rsidR="00A035BE" w:rsidRPr="00B36B17">
        <w:noBreakHyphen/>
        <w:t xml:space="preserve">19 tests at </w:t>
      </w:r>
      <w:r w:rsidR="009348EF" w:rsidRPr="00B36B17">
        <w:t>2,3</w:t>
      </w:r>
      <w:r w:rsidR="001C7042">
        <w:t>45</w:t>
      </w:r>
      <w:r w:rsidR="009905E3" w:rsidRPr="00B36B17">
        <w:t xml:space="preserve"> </w:t>
      </w:r>
      <w:r w:rsidRPr="00B36B17">
        <w:t>unique residential aged care faciliti</w:t>
      </w:r>
      <w:r w:rsidR="00383151" w:rsidRPr="00B36B17">
        <w:t xml:space="preserve">es nationally. This includes </w:t>
      </w:r>
      <w:r w:rsidR="00D905A1">
        <w:t>25</w:t>
      </w:r>
      <w:r w:rsidR="001C7042">
        <w:t>8,244</w:t>
      </w:r>
      <w:r w:rsidR="00A035BE" w:rsidRPr="00B36B17">
        <w:t xml:space="preserve"> COVID</w:t>
      </w:r>
      <w:r w:rsidR="00A035BE" w:rsidRPr="00B36B17">
        <w:noBreakHyphen/>
        <w:t xml:space="preserve">19 tests at </w:t>
      </w:r>
      <w:r w:rsidR="009348EF" w:rsidRPr="00B36B17">
        <w:t>72</w:t>
      </w:r>
      <w:r w:rsidR="001C7042">
        <w:t>5</w:t>
      </w:r>
      <w:r w:rsidR="009348EF" w:rsidRPr="00B36B17">
        <w:t xml:space="preserve"> </w:t>
      </w:r>
      <w:r w:rsidRPr="00B36B17">
        <w:t>unique residential ag</w:t>
      </w:r>
      <w:r w:rsidR="0042292B" w:rsidRPr="00B36B17">
        <w:t>ed care facilities in Victoria</w:t>
      </w:r>
      <w:r w:rsidR="00EA5B36" w:rsidRPr="00B36B17">
        <w:t>.</w:t>
      </w:r>
    </w:p>
    <w:p w:rsidR="00F209FD" w:rsidRPr="008628BE" w:rsidRDefault="00F209FD" w:rsidP="006E6275">
      <w:r w:rsidRPr="008628BE">
        <w:t>Testing regimens for residents and staff at aged care facilities that experience a COVID-19 outbreak is based on advice from the relevant Public Health Unit.</w:t>
      </w:r>
    </w:p>
    <w:p w:rsidR="006F3516" w:rsidRPr="008628BE" w:rsidRDefault="00F675E5" w:rsidP="006E6275">
      <w:r w:rsidRPr="008628BE">
        <w:t>To help the sector to drive down case numbers, the Australian Government has expanded capacity for testing of asymptomatic aged care workers in Victoria</w:t>
      </w:r>
      <w:r w:rsidR="007D3570" w:rsidRPr="008628BE">
        <w:t xml:space="preserve">. Workers in </w:t>
      </w:r>
      <w:r w:rsidR="00A33802" w:rsidRPr="008628BE">
        <w:t xml:space="preserve">residential aged care facilities </w:t>
      </w:r>
      <w:r w:rsidR="00F17290" w:rsidRPr="008628BE">
        <w:t xml:space="preserve">are being </w:t>
      </w:r>
      <w:r w:rsidR="00A33802" w:rsidRPr="008628BE">
        <w:t xml:space="preserve">tested fortnightly in metropolitan Melbourne, and monthly in </w:t>
      </w:r>
      <w:r w:rsidR="00001F86" w:rsidRPr="008628BE">
        <w:t xml:space="preserve">regional Victoria. </w:t>
      </w:r>
    </w:p>
    <w:p w:rsidR="00C10373" w:rsidRDefault="00B30F79" w:rsidP="00327282">
      <w:r w:rsidRPr="008628BE">
        <w:t xml:space="preserve">The Australian Government provided asymptomatic testing </w:t>
      </w:r>
      <w:r w:rsidR="005A7EDD" w:rsidRPr="008628BE">
        <w:t xml:space="preserve">through SONIC </w:t>
      </w:r>
      <w:r w:rsidRPr="008628BE">
        <w:t xml:space="preserve">to the </w:t>
      </w:r>
      <w:r w:rsidR="00B91EE7">
        <w:br/>
      </w:r>
      <w:r w:rsidRPr="008628BE">
        <w:t xml:space="preserve">31 </w:t>
      </w:r>
      <w:r w:rsidR="005A7EDD" w:rsidRPr="008628BE">
        <w:t>residential aged care facilities in the Northern Beaches of NSW in December 2020</w:t>
      </w:r>
      <w:r w:rsidR="00C10373">
        <w:t xml:space="preserve"> testing was </w:t>
      </w:r>
      <w:r w:rsidR="00397BA7">
        <w:t>offered to</w:t>
      </w:r>
      <w:r w:rsidR="00C10373">
        <w:t xml:space="preserve"> 89 RACFs in Sydney’s Inner West in January 2021</w:t>
      </w:r>
      <w:r w:rsidR="005A7EDD" w:rsidRPr="008628BE">
        <w:t xml:space="preserve">. This testing program has concluded.  </w:t>
      </w:r>
    </w:p>
    <w:p w:rsidR="00D905A1" w:rsidRPr="005B7285" w:rsidRDefault="00D51A8E" w:rsidP="005B7285">
      <w:r w:rsidRPr="003E1239">
        <w:t>This testing</w:t>
      </w:r>
      <w:r w:rsidR="00D9302A" w:rsidRPr="003E1239">
        <w:t xml:space="preserve"> service is intended to supplement existing public health pathology services in aged care through the provision of services from the private sector as required.</w:t>
      </w:r>
      <w:r w:rsidR="00C10373" w:rsidRPr="003E1239">
        <w:t xml:space="preserve"> </w:t>
      </w:r>
    </w:p>
    <w:p w:rsidR="00D905A1" w:rsidRDefault="00D905A1" w:rsidP="005B7285">
      <w:r w:rsidRPr="005B7285">
        <w:t>Asymptomatic testing for six residential aged care facilities in Western Australia concluded on 6 February 2021. All asymptomatic testing results were negative. No further testing is planned.</w:t>
      </w:r>
    </w:p>
    <w:p w:rsidR="00636591" w:rsidRPr="003E1239" w:rsidRDefault="000C497D" w:rsidP="005B7285">
      <w:r>
        <w:t xml:space="preserve">The Victorian Aged Care Response Centre has contacted </w:t>
      </w:r>
      <w:r w:rsidR="001C7042">
        <w:t xml:space="preserve">89 </w:t>
      </w:r>
      <w:r>
        <w:t xml:space="preserve">RACFs </w:t>
      </w:r>
      <w:r w:rsidR="00787BCC">
        <w:t>linked to exposure sites associated with</w:t>
      </w:r>
      <w:r>
        <w:t xml:space="preserve"> the Grand Hyatt Hotel outbreak and </w:t>
      </w:r>
      <w:r w:rsidR="001C7042">
        <w:t xml:space="preserve">99 </w:t>
      </w:r>
      <w:r>
        <w:t xml:space="preserve">RACFs </w:t>
      </w:r>
      <w:r w:rsidR="00787BCC">
        <w:t xml:space="preserve">linked to exposure sites </w:t>
      </w:r>
      <w:r w:rsidR="00162245">
        <w:t>associated with</w:t>
      </w:r>
      <w:r>
        <w:t xml:space="preserve"> the Holiday Inn Outbreak</w:t>
      </w:r>
      <w:r w:rsidR="003F4C80">
        <w:t>. Asymptomatic testing was brought forward for these sites.</w:t>
      </w:r>
    </w:p>
    <w:p w:rsidR="00F209FD" w:rsidRPr="008628BE" w:rsidRDefault="00F209FD" w:rsidP="00A86013">
      <w:pPr>
        <w:pStyle w:val="Heading2"/>
      </w:pPr>
      <w:r w:rsidRPr="008628BE">
        <w:t>Infection control and audits</w:t>
      </w:r>
    </w:p>
    <w:p w:rsidR="00A47D7F" w:rsidRPr="008628BE" w:rsidRDefault="00065DAD" w:rsidP="006E6275">
      <w:r w:rsidRPr="008628BE">
        <w:t xml:space="preserve">The Aged Care Quality and Safety Commission (Commission) </w:t>
      </w:r>
      <w:r w:rsidR="00E93DD8" w:rsidRPr="008628BE">
        <w:t>is conducting an ongoing infection control monitoring program in all Australian jurisdictions, working in partnership with local health authorities.</w:t>
      </w:r>
      <w:r w:rsidR="00A47D7F" w:rsidRPr="008628BE">
        <w:t xml:space="preserve"> This program is in addition to the Commission’s usual assessment and auditing program, and includes spot checks to residential aged care services, without an outbreak, to check compliance with PPE and infection control arrangements. </w:t>
      </w:r>
    </w:p>
    <w:p w:rsidR="00F209FD" w:rsidRPr="008628BE" w:rsidRDefault="00F209FD" w:rsidP="006E6275">
      <w:r w:rsidRPr="008628BE">
        <w:t>The purpose of the visit is to observe infection control practices, to ensure that staff, management and visitors are adhering to safe personal protective equipment protocols and to safe infection control arrangements</w:t>
      </w:r>
      <w:r w:rsidR="00F72FC6" w:rsidRPr="008628BE">
        <w:t xml:space="preserve"> as required under the quality standards</w:t>
      </w:r>
      <w:r w:rsidRPr="008628BE">
        <w:t xml:space="preserve">. </w:t>
      </w:r>
    </w:p>
    <w:p w:rsidR="00F72FC6" w:rsidRPr="008628BE" w:rsidRDefault="00D6241A" w:rsidP="006E6275">
      <w:r w:rsidRPr="008E44FF">
        <w:t xml:space="preserve">Between </w:t>
      </w:r>
      <w:r w:rsidR="007902CA" w:rsidRPr="008E44FF">
        <w:t xml:space="preserve">1 March </w:t>
      </w:r>
      <w:r w:rsidR="00843466" w:rsidRPr="008E44FF">
        <w:t>2020</w:t>
      </w:r>
      <w:r w:rsidRPr="008E44FF">
        <w:t xml:space="preserve"> and </w:t>
      </w:r>
      <w:r w:rsidR="00876EED" w:rsidRPr="008E44FF">
        <w:t>1</w:t>
      </w:r>
      <w:r w:rsidR="0067119C" w:rsidRPr="008E44FF">
        <w:t>8</w:t>
      </w:r>
      <w:r w:rsidR="00FF43E4" w:rsidRPr="008E44FF">
        <w:t xml:space="preserve"> February</w:t>
      </w:r>
      <w:r w:rsidRPr="008E44FF">
        <w:t xml:space="preserve"> 2021</w:t>
      </w:r>
      <w:r w:rsidR="00843466" w:rsidRPr="008E44FF">
        <w:t xml:space="preserve">, </w:t>
      </w:r>
      <w:r w:rsidR="007902CA" w:rsidRPr="008E44FF">
        <w:t xml:space="preserve">the Commission </w:t>
      </w:r>
      <w:r w:rsidRPr="008E44FF">
        <w:t>undertook</w:t>
      </w:r>
      <w:r w:rsidR="00053056" w:rsidRPr="008E44FF">
        <w:t xml:space="preserve"> </w:t>
      </w:r>
      <w:r w:rsidR="008C47B5" w:rsidRPr="008E44FF">
        <w:t>3</w:t>
      </w:r>
      <w:r w:rsidR="00B825BB" w:rsidRPr="008E44FF">
        <w:t>,</w:t>
      </w:r>
      <w:r w:rsidR="00883D7F" w:rsidRPr="008E44FF">
        <w:t>152</w:t>
      </w:r>
      <w:r w:rsidR="008C47B5" w:rsidRPr="008E44FF">
        <w:t xml:space="preserve"> </w:t>
      </w:r>
      <w:r w:rsidR="00EF6EA8" w:rsidRPr="008E44FF">
        <w:t>unannounced visits and announced/short notice visits nationally. During this period</w:t>
      </w:r>
      <w:r w:rsidR="007902CA" w:rsidRPr="008E44FF">
        <w:t xml:space="preserve"> </w:t>
      </w:r>
      <w:r w:rsidR="00FF43E4" w:rsidRPr="008E44FF">
        <w:t>2,</w:t>
      </w:r>
      <w:r w:rsidR="00876EED" w:rsidRPr="008E44FF">
        <w:t>5</w:t>
      </w:r>
      <w:r w:rsidR="00883D7F" w:rsidRPr="008E44FF">
        <w:t>97</w:t>
      </w:r>
      <w:r w:rsidR="00155042" w:rsidRPr="008E44FF">
        <w:t> </w:t>
      </w:r>
      <w:r w:rsidR="007902CA" w:rsidRPr="008E44FF">
        <w:t>visits</w:t>
      </w:r>
      <w:r w:rsidR="00233D52" w:rsidRPr="008E44FF">
        <w:t xml:space="preserve"> relating to infection control</w:t>
      </w:r>
      <w:r w:rsidR="00EF6EA8" w:rsidRPr="008E44FF">
        <w:t xml:space="preserve"> were made nationally.</w:t>
      </w:r>
    </w:p>
    <w:p w:rsidR="00B825BB" w:rsidRDefault="00B825BB">
      <w:pPr>
        <w:widowControl/>
        <w:spacing w:before="0" w:after="160" w:line="259" w:lineRule="auto"/>
      </w:pPr>
      <w:r>
        <w:br w:type="page"/>
      </w:r>
    </w:p>
    <w:p w:rsidR="002C4EAD" w:rsidRPr="008628BE" w:rsidRDefault="002C4EAD" w:rsidP="006E6275">
      <w:r w:rsidRPr="008628BE">
        <w:lastRenderedPageBreak/>
        <w:t xml:space="preserve">All residential aged care facilities </w:t>
      </w:r>
      <w:r w:rsidR="00402965" w:rsidRPr="008628BE">
        <w:t xml:space="preserve">are </w:t>
      </w:r>
      <w:r w:rsidRPr="008628BE">
        <w:t xml:space="preserve">required to engage an onsite clinical lead to provide leadership and increase capacity in relation to infection prevention and control. The Australian Government is </w:t>
      </w:r>
      <w:r w:rsidR="000C5032" w:rsidRPr="008628BE">
        <w:t>providing</w:t>
      </w:r>
      <w:r w:rsidRPr="008628BE">
        <w:t xml:space="preserve"> a second payment of the COVID-19 supplement to assist facilities in meeting the additional costs of preparing for and responding to COVID-19.</w:t>
      </w:r>
    </w:p>
    <w:p w:rsidR="009C364D" w:rsidRPr="008628BE" w:rsidRDefault="000B1993" w:rsidP="006E6275">
      <w:r w:rsidRPr="008628BE">
        <w:t>In addition, u</w:t>
      </w:r>
      <w:r w:rsidR="007902CA" w:rsidRPr="008628BE">
        <w:t xml:space="preserve">nder the Commonwealth-State Plan to boost </w:t>
      </w:r>
      <w:r w:rsidRPr="008628BE">
        <w:t xml:space="preserve">aged care </w:t>
      </w:r>
      <w:r w:rsidR="007902CA" w:rsidRPr="008628BE">
        <w:t>preparedness, states and territories are complementing the activity being undertaken by the Commission through additional site visits by state health services at the local level</w:t>
      </w:r>
      <w:r w:rsidRPr="008628BE">
        <w:t xml:space="preserve">, which includes </w:t>
      </w:r>
      <w:r w:rsidR="0056352E" w:rsidRPr="008628BE">
        <w:t>work</w:t>
      </w:r>
      <w:r w:rsidRPr="008628BE">
        <w:t xml:space="preserve"> relating to infection prevention and control</w:t>
      </w:r>
      <w:r w:rsidR="00990891" w:rsidRPr="008628BE">
        <w:t xml:space="preserve"> (see Table 3 below)</w:t>
      </w:r>
      <w:r w:rsidR="007902CA" w:rsidRPr="008628BE">
        <w:t>. These visits are strengthening state health service relationships with local aged care services as part of the standing up of joint health aged care emergency response centres in each jurisdiction.</w:t>
      </w:r>
    </w:p>
    <w:p w:rsidR="00E95A54" w:rsidRPr="008628BE" w:rsidRDefault="00E95A54" w:rsidP="006E6275">
      <w:r w:rsidRPr="008628BE">
        <w:t>The Australian Government is working collaboratively with the states and territories to further bolster infection prevention and control through high quality face-to-face training in the aged care sector. In particular, the Government has committed $57.8 million to fund states and territories to deploy accredited infection prevention and control (IPC) experts into residential aged care facilities to provide training, and assist with the refinement of outbreak management plans where needed.</w:t>
      </w:r>
      <w:r w:rsidR="006474E8" w:rsidRPr="008628BE">
        <w:br/>
      </w:r>
    </w:p>
    <w:p w:rsidR="008064D1" w:rsidRPr="008E44FF" w:rsidRDefault="00A86013" w:rsidP="008064D1">
      <w:pPr>
        <w:rPr>
          <w:b/>
        </w:rPr>
      </w:pPr>
      <w:r w:rsidRPr="008E44FF">
        <w:rPr>
          <w:b/>
        </w:rPr>
        <w:t xml:space="preserve">Table </w:t>
      </w:r>
      <w:r w:rsidR="00944C7E" w:rsidRPr="008E44FF">
        <w:rPr>
          <w:b/>
        </w:rPr>
        <w:fldChar w:fldCharType="begin"/>
      </w:r>
      <w:r w:rsidR="00944C7E" w:rsidRPr="008E44FF">
        <w:rPr>
          <w:b/>
        </w:rPr>
        <w:instrText xml:space="preserve"> SEQ Table \* ARABIC </w:instrText>
      </w:r>
      <w:r w:rsidR="00944C7E" w:rsidRPr="008E44FF">
        <w:rPr>
          <w:b/>
          <w:noProof/>
        </w:rPr>
        <w:fldChar w:fldCharType="separate"/>
      </w:r>
      <w:r w:rsidRPr="008E44FF">
        <w:rPr>
          <w:b/>
          <w:noProof/>
        </w:rPr>
        <w:t>3</w:t>
      </w:r>
      <w:r w:rsidR="00944C7E" w:rsidRPr="008E44FF">
        <w:rPr>
          <w:b/>
          <w:noProof/>
        </w:rPr>
        <w:fldChar w:fldCharType="end"/>
      </w:r>
      <w:r w:rsidRPr="008E44FF">
        <w:rPr>
          <w:b/>
        </w:rPr>
        <w:t>:</w:t>
      </w:r>
      <w:r w:rsidR="00834CD3" w:rsidRPr="008E44FF">
        <w:rPr>
          <w:b/>
        </w:rPr>
        <w:t xml:space="preserve"> Total Quality Assessment and Monitoring Activities with residential ser</w:t>
      </w:r>
      <w:r w:rsidR="00C97CA8" w:rsidRPr="008E44FF">
        <w:rPr>
          <w:b/>
        </w:rPr>
        <w:t>vices</w:t>
      </w:r>
      <w:r w:rsidR="00990891" w:rsidRPr="008E44FF">
        <w:rPr>
          <w:b/>
        </w:rPr>
        <w:t xml:space="preserve"> (including IPC)</w:t>
      </w:r>
      <w:r w:rsidR="00C97CA8" w:rsidRPr="008E44FF">
        <w:rPr>
          <w:b/>
        </w:rPr>
        <w:t xml:space="preserve">, by type and month </w:t>
      </w:r>
      <w:r w:rsidR="007810B5" w:rsidRPr="008E44FF">
        <w:rPr>
          <w:b/>
        </w:rPr>
        <w:t xml:space="preserve">1 March </w:t>
      </w:r>
      <w:r w:rsidR="00C97CA8" w:rsidRPr="008E44FF">
        <w:rPr>
          <w:b/>
        </w:rPr>
        <w:t xml:space="preserve">– to </w:t>
      </w:r>
      <w:r w:rsidR="00876EED" w:rsidRPr="008E44FF">
        <w:rPr>
          <w:b/>
        </w:rPr>
        <w:t>11</w:t>
      </w:r>
      <w:r w:rsidR="00FF43E4" w:rsidRPr="008E44FF">
        <w:rPr>
          <w:b/>
        </w:rPr>
        <w:t xml:space="preserve"> February</w:t>
      </w:r>
      <w:r w:rsidR="00834CD3" w:rsidRPr="008E44FF">
        <w:rPr>
          <w:b/>
        </w:rPr>
        <w:t xml:space="preserve"> 202</w:t>
      </w:r>
      <w:r w:rsidR="00D43DD2" w:rsidRPr="008E44FF">
        <w:rPr>
          <w:b/>
        </w:rPr>
        <w:t>1</w:t>
      </w:r>
    </w:p>
    <w:tbl>
      <w:tblPr>
        <w:tblStyle w:val="GridTable4-Accent51"/>
        <w:tblW w:w="9919" w:type="dxa"/>
        <w:tblInd w:w="-476" w:type="dxa"/>
        <w:tblLayout w:type="fixed"/>
        <w:tblLook w:val="04A0" w:firstRow="1" w:lastRow="0" w:firstColumn="1" w:lastColumn="0" w:noHBand="0" w:noVBand="1"/>
        <w:tblCaption w:val="Total Quality Assessment and Monitoring activities with residential services, by type and month - to 22 December 2020"/>
        <w:tblDescription w:val="Total Quality Assessment and Monitoring activities with residential services, by type and month - to 22 December 2020"/>
      </w:tblPr>
      <w:tblGrid>
        <w:gridCol w:w="1126"/>
        <w:gridCol w:w="666"/>
        <w:gridCol w:w="666"/>
        <w:gridCol w:w="666"/>
        <w:gridCol w:w="666"/>
        <w:gridCol w:w="666"/>
        <w:gridCol w:w="666"/>
        <w:gridCol w:w="666"/>
        <w:gridCol w:w="666"/>
        <w:gridCol w:w="666"/>
        <w:gridCol w:w="666"/>
        <w:gridCol w:w="666"/>
        <w:gridCol w:w="666"/>
        <w:gridCol w:w="801"/>
      </w:tblGrid>
      <w:tr w:rsidR="00FF43E4" w:rsidRPr="0067119C" w:rsidTr="00FF43E4">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1126" w:type="dxa"/>
            <w:noWrap/>
            <w:vAlign w:val="bottom"/>
            <w:hideMark/>
          </w:tcPr>
          <w:p w:rsidR="00FF43E4" w:rsidRPr="008E44FF" w:rsidRDefault="00FF43E4" w:rsidP="00B30F79">
            <w:pPr>
              <w:rPr>
                <w:rFonts w:cs="Arial"/>
                <w:sz w:val="17"/>
                <w:szCs w:val="17"/>
              </w:rPr>
            </w:pPr>
            <w:r w:rsidRPr="008E44FF">
              <w:rPr>
                <w:rFonts w:cs="Arial"/>
                <w:sz w:val="17"/>
                <w:szCs w:val="17"/>
              </w:rPr>
              <w:t>Regulatory Activities</w:t>
            </w:r>
          </w:p>
        </w:tc>
        <w:tc>
          <w:tcPr>
            <w:tcW w:w="666" w:type="dxa"/>
            <w:noWrap/>
            <w:vAlign w:val="bottom"/>
            <w:hideMark/>
          </w:tcPr>
          <w:p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Mar-20</w:t>
            </w:r>
          </w:p>
        </w:tc>
        <w:tc>
          <w:tcPr>
            <w:tcW w:w="666" w:type="dxa"/>
            <w:noWrap/>
            <w:vAlign w:val="bottom"/>
            <w:hideMark/>
          </w:tcPr>
          <w:p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Apr- 20</w:t>
            </w:r>
          </w:p>
        </w:tc>
        <w:tc>
          <w:tcPr>
            <w:tcW w:w="666" w:type="dxa"/>
            <w:noWrap/>
            <w:vAlign w:val="bottom"/>
            <w:hideMark/>
          </w:tcPr>
          <w:p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May-20</w:t>
            </w:r>
          </w:p>
        </w:tc>
        <w:tc>
          <w:tcPr>
            <w:tcW w:w="666" w:type="dxa"/>
            <w:noWrap/>
            <w:vAlign w:val="bottom"/>
            <w:hideMark/>
          </w:tcPr>
          <w:p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Jun-20</w:t>
            </w:r>
          </w:p>
        </w:tc>
        <w:tc>
          <w:tcPr>
            <w:tcW w:w="666" w:type="dxa"/>
            <w:noWrap/>
            <w:vAlign w:val="bottom"/>
            <w:hideMark/>
          </w:tcPr>
          <w:p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Jul- 20</w:t>
            </w:r>
          </w:p>
        </w:tc>
        <w:tc>
          <w:tcPr>
            <w:tcW w:w="666" w:type="dxa"/>
            <w:noWrap/>
            <w:vAlign w:val="bottom"/>
            <w:hideMark/>
          </w:tcPr>
          <w:p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Aug-20</w:t>
            </w:r>
          </w:p>
        </w:tc>
        <w:tc>
          <w:tcPr>
            <w:tcW w:w="666" w:type="dxa"/>
            <w:noWrap/>
            <w:vAlign w:val="bottom"/>
            <w:hideMark/>
          </w:tcPr>
          <w:p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Sep-20</w:t>
            </w:r>
          </w:p>
        </w:tc>
        <w:tc>
          <w:tcPr>
            <w:tcW w:w="666" w:type="dxa"/>
            <w:vAlign w:val="bottom"/>
            <w:hideMark/>
          </w:tcPr>
          <w:p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Oct-20</w:t>
            </w:r>
          </w:p>
        </w:tc>
        <w:tc>
          <w:tcPr>
            <w:tcW w:w="666" w:type="dxa"/>
            <w:vAlign w:val="bottom"/>
          </w:tcPr>
          <w:p w:rsidR="00FF43E4" w:rsidRPr="008E44FF" w:rsidRDefault="00FF43E4" w:rsidP="00B30F79">
            <w:pPr>
              <w:ind w:left="-201" w:right="-103"/>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Nov-</w:t>
            </w:r>
            <w:r w:rsidRPr="008E44FF">
              <w:rPr>
                <w:rFonts w:cs="Arial"/>
                <w:sz w:val="17"/>
                <w:szCs w:val="17"/>
              </w:rPr>
              <w:br/>
              <w:t>20</w:t>
            </w:r>
          </w:p>
        </w:tc>
        <w:tc>
          <w:tcPr>
            <w:tcW w:w="666" w:type="dxa"/>
          </w:tcPr>
          <w:p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Dec-20</w:t>
            </w:r>
          </w:p>
        </w:tc>
        <w:tc>
          <w:tcPr>
            <w:tcW w:w="666" w:type="dxa"/>
          </w:tcPr>
          <w:p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Jan-21</w:t>
            </w:r>
          </w:p>
        </w:tc>
        <w:tc>
          <w:tcPr>
            <w:tcW w:w="666" w:type="dxa"/>
          </w:tcPr>
          <w:p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Feb-21</w:t>
            </w:r>
          </w:p>
        </w:tc>
        <w:tc>
          <w:tcPr>
            <w:tcW w:w="801" w:type="dxa"/>
            <w:noWrap/>
            <w:vAlign w:val="bottom"/>
            <w:hideMark/>
          </w:tcPr>
          <w:p w:rsidR="00FF43E4" w:rsidRPr="008E44FF" w:rsidRDefault="00FF43E4" w:rsidP="00B30F79">
            <w:pPr>
              <w:jc w:val="right"/>
              <w:cnfStyle w:val="100000000000" w:firstRow="1" w:lastRow="0" w:firstColumn="0" w:lastColumn="0" w:oddVBand="0" w:evenVBand="0" w:oddHBand="0" w:evenHBand="0" w:firstRowFirstColumn="0" w:firstRowLastColumn="0" w:lastRowFirstColumn="0" w:lastRowLastColumn="0"/>
              <w:rPr>
                <w:rFonts w:cs="Arial"/>
                <w:sz w:val="17"/>
                <w:szCs w:val="17"/>
              </w:rPr>
            </w:pPr>
            <w:r w:rsidRPr="008E44FF">
              <w:rPr>
                <w:rFonts w:cs="Arial"/>
                <w:sz w:val="17"/>
                <w:szCs w:val="17"/>
              </w:rPr>
              <w:t>Total</w:t>
            </w:r>
          </w:p>
        </w:tc>
      </w:tr>
      <w:tr w:rsidR="00876EED" w:rsidRPr="008628BE" w:rsidTr="00876EE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6" w:type="dxa"/>
            <w:noWrap/>
            <w:vAlign w:val="center"/>
            <w:hideMark/>
          </w:tcPr>
          <w:p w:rsidR="00876EED" w:rsidRPr="008E44FF" w:rsidRDefault="00876EED" w:rsidP="00876EED">
            <w:pPr>
              <w:rPr>
                <w:rFonts w:cs="Arial"/>
                <w:sz w:val="17"/>
                <w:szCs w:val="17"/>
              </w:rPr>
            </w:pPr>
            <w:r w:rsidRPr="008E44FF">
              <w:rPr>
                <w:rFonts w:cs="Arial"/>
                <w:sz w:val="17"/>
                <w:szCs w:val="17"/>
              </w:rPr>
              <w:t>Site visits</w:t>
            </w:r>
          </w:p>
        </w:tc>
        <w:tc>
          <w:tcPr>
            <w:tcW w:w="666" w:type="dxa"/>
            <w:noWrap/>
            <w:vAlign w:val="center"/>
          </w:tcPr>
          <w:p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97</w:t>
            </w:r>
          </w:p>
        </w:tc>
        <w:tc>
          <w:tcPr>
            <w:tcW w:w="666" w:type="dxa"/>
            <w:noWrap/>
            <w:vAlign w:val="center"/>
          </w:tcPr>
          <w:p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12</w:t>
            </w:r>
          </w:p>
        </w:tc>
        <w:tc>
          <w:tcPr>
            <w:tcW w:w="666" w:type="dxa"/>
            <w:noWrap/>
            <w:vAlign w:val="center"/>
          </w:tcPr>
          <w:p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94</w:t>
            </w:r>
          </w:p>
        </w:tc>
        <w:tc>
          <w:tcPr>
            <w:tcW w:w="666" w:type="dxa"/>
            <w:noWrap/>
            <w:vAlign w:val="center"/>
          </w:tcPr>
          <w:p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115</w:t>
            </w:r>
          </w:p>
        </w:tc>
        <w:tc>
          <w:tcPr>
            <w:tcW w:w="666" w:type="dxa"/>
            <w:noWrap/>
            <w:vAlign w:val="center"/>
          </w:tcPr>
          <w:p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132</w:t>
            </w:r>
          </w:p>
        </w:tc>
        <w:tc>
          <w:tcPr>
            <w:tcW w:w="666" w:type="dxa"/>
            <w:noWrap/>
            <w:vAlign w:val="center"/>
          </w:tcPr>
          <w:p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666" w:type="dxa"/>
            <w:noWrap/>
            <w:vAlign w:val="center"/>
          </w:tcPr>
          <w:p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580</w:t>
            </w:r>
          </w:p>
        </w:tc>
        <w:tc>
          <w:tcPr>
            <w:tcW w:w="666" w:type="dxa"/>
            <w:noWrap/>
            <w:vAlign w:val="center"/>
          </w:tcPr>
          <w:p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485</w:t>
            </w:r>
          </w:p>
        </w:tc>
        <w:tc>
          <w:tcPr>
            <w:tcW w:w="666" w:type="dxa"/>
            <w:vAlign w:val="center"/>
          </w:tcPr>
          <w:p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329</w:t>
            </w:r>
          </w:p>
        </w:tc>
        <w:tc>
          <w:tcPr>
            <w:tcW w:w="666" w:type="dxa"/>
            <w:vAlign w:val="center"/>
          </w:tcPr>
          <w:p w:rsidR="00876EED" w:rsidRPr="008E44FF" w:rsidRDefault="00876EED" w:rsidP="00876EE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362</w:t>
            </w:r>
          </w:p>
        </w:tc>
        <w:tc>
          <w:tcPr>
            <w:tcW w:w="666" w:type="dxa"/>
            <w:vAlign w:val="center"/>
          </w:tcPr>
          <w:p w:rsidR="00876EED" w:rsidRPr="008E44FF" w:rsidRDefault="00876EED" w:rsidP="00876EED">
            <w:pPr>
              <w:jc w:val="center"/>
              <w:cnfStyle w:val="000000100000" w:firstRow="0" w:lastRow="0" w:firstColumn="0" w:lastColumn="0" w:oddVBand="0" w:evenVBand="0" w:oddHBand="1" w:evenHBand="0" w:firstRowFirstColumn="0" w:firstRowLastColumn="0" w:lastRowFirstColumn="0" w:lastRowLastColumn="0"/>
              <w:rPr>
                <w:rFonts w:cs="Arial"/>
                <w:color w:val="000000"/>
                <w:sz w:val="17"/>
                <w:szCs w:val="17"/>
              </w:rPr>
            </w:pPr>
            <w:r w:rsidRPr="008E44FF">
              <w:rPr>
                <w:color w:val="000000"/>
                <w:sz w:val="17"/>
                <w:szCs w:val="17"/>
              </w:rPr>
              <w:t>29</w:t>
            </w:r>
            <w:r w:rsidR="0067119C">
              <w:rPr>
                <w:color w:val="000000"/>
                <w:sz w:val="17"/>
                <w:szCs w:val="17"/>
              </w:rPr>
              <w:t>2</w:t>
            </w:r>
          </w:p>
        </w:tc>
        <w:tc>
          <w:tcPr>
            <w:tcW w:w="666" w:type="dxa"/>
            <w:vAlign w:val="center"/>
          </w:tcPr>
          <w:p w:rsidR="00876EED" w:rsidRPr="008E44FF" w:rsidRDefault="00876EED"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sidRPr="008E44FF">
              <w:rPr>
                <w:color w:val="000000"/>
                <w:sz w:val="17"/>
                <w:szCs w:val="17"/>
              </w:rPr>
              <w:t>1</w:t>
            </w:r>
            <w:r w:rsidR="0067119C">
              <w:rPr>
                <w:color w:val="000000"/>
                <w:sz w:val="17"/>
                <w:szCs w:val="17"/>
              </w:rPr>
              <w:t>68</w:t>
            </w:r>
          </w:p>
        </w:tc>
        <w:tc>
          <w:tcPr>
            <w:tcW w:w="801" w:type="dxa"/>
            <w:noWrap/>
            <w:vAlign w:val="center"/>
          </w:tcPr>
          <w:p w:rsidR="00876EED" w:rsidRPr="00876EED" w:rsidRDefault="0067119C" w:rsidP="00876EED">
            <w:pPr>
              <w:jc w:val="right"/>
              <w:cnfStyle w:val="000000100000" w:firstRow="0" w:lastRow="0" w:firstColumn="0" w:lastColumn="0" w:oddVBand="0" w:evenVBand="0" w:oddHBand="1" w:evenHBand="0" w:firstRowFirstColumn="0" w:firstRowLastColumn="0" w:lastRowFirstColumn="0" w:lastRowLastColumn="0"/>
              <w:rPr>
                <w:rFonts w:cs="Arial"/>
                <w:sz w:val="17"/>
                <w:szCs w:val="17"/>
              </w:rPr>
            </w:pPr>
            <w:r>
              <w:rPr>
                <w:color w:val="000000"/>
                <w:sz w:val="17"/>
                <w:szCs w:val="17"/>
              </w:rPr>
              <w:t>2,995</w:t>
            </w:r>
          </w:p>
        </w:tc>
      </w:tr>
      <w:tr w:rsidR="0067119C" w:rsidRPr="0067119C" w:rsidTr="008E44FF">
        <w:trPr>
          <w:trHeight w:val="268"/>
        </w:trPr>
        <w:tc>
          <w:tcPr>
            <w:cnfStyle w:val="001000000000" w:firstRow="0" w:lastRow="0" w:firstColumn="1" w:lastColumn="0" w:oddVBand="0" w:evenVBand="0" w:oddHBand="0" w:evenHBand="0" w:firstRowFirstColumn="0" w:firstRowLastColumn="0" w:lastRowFirstColumn="0" w:lastRowLastColumn="0"/>
            <w:tcW w:w="1126" w:type="dxa"/>
            <w:noWrap/>
          </w:tcPr>
          <w:p w:rsidR="0067119C" w:rsidRPr="0067119C" w:rsidRDefault="0067119C" w:rsidP="0067119C">
            <w:pPr>
              <w:rPr>
                <w:rFonts w:cs="Arial"/>
                <w:sz w:val="17"/>
                <w:szCs w:val="17"/>
              </w:rPr>
            </w:pPr>
            <w:r w:rsidRPr="008E44FF">
              <w:rPr>
                <w:sz w:val="17"/>
                <w:szCs w:val="17"/>
              </w:rPr>
              <w:t>Non-site activities</w:t>
            </w:r>
          </w:p>
        </w:tc>
        <w:tc>
          <w:tcPr>
            <w:tcW w:w="666" w:type="dxa"/>
            <w:noWrap/>
          </w:tcPr>
          <w:p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3,138</w:t>
            </w:r>
          </w:p>
        </w:tc>
        <w:tc>
          <w:tcPr>
            <w:tcW w:w="666" w:type="dxa"/>
            <w:noWrap/>
          </w:tcPr>
          <w:p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419</w:t>
            </w:r>
          </w:p>
        </w:tc>
        <w:tc>
          <w:tcPr>
            <w:tcW w:w="666" w:type="dxa"/>
            <w:noWrap/>
          </w:tcPr>
          <w:p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80</w:t>
            </w:r>
          </w:p>
        </w:tc>
        <w:tc>
          <w:tcPr>
            <w:tcW w:w="666" w:type="dxa"/>
            <w:noWrap/>
          </w:tcPr>
          <w:p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69</w:t>
            </w:r>
          </w:p>
        </w:tc>
        <w:tc>
          <w:tcPr>
            <w:tcW w:w="666" w:type="dxa"/>
            <w:noWrap/>
          </w:tcPr>
          <w:p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1,401</w:t>
            </w:r>
          </w:p>
        </w:tc>
        <w:tc>
          <w:tcPr>
            <w:tcW w:w="666" w:type="dxa"/>
            <w:noWrap/>
          </w:tcPr>
          <w:p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2,765</w:t>
            </w:r>
          </w:p>
        </w:tc>
        <w:tc>
          <w:tcPr>
            <w:tcW w:w="666" w:type="dxa"/>
            <w:noWrap/>
          </w:tcPr>
          <w:p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408</w:t>
            </w:r>
          </w:p>
        </w:tc>
        <w:tc>
          <w:tcPr>
            <w:tcW w:w="666" w:type="dxa"/>
            <w:noWrap/>
          </w:tcPr>
          <w:p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312</w:t>
            </w:r>
          </w:p>
        </w:tc>
        <w:tc>
          <w:tcPr>
            <w:tcW w:w="666" w:type="dxa"/>
          </w:tcPr>
          <w:p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426</w:t>
            </w:r>
          </w:p>
        </w:tc>
        <w:tc>
          <w:tcPr>
            <w:tcW w:w="666" w:type="dxa"/>
          </w:tcPr>
          <w:p w:rsidR="0067119C" w:rsidRPr="0067119C" w:rsidRDefault="0067119C" w:rsidP="0067119C">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1076</w:t>
            </w:r>
          </w:p>
        </w:tc>
        <w:tc>
          <w:tcPr>
            <w:tcW w:w="666" w:type="dxa"/>
          </w:tcPr>
          <w:p w:rsidR="0067119C" w:rsidRPr="0067119C" w:rsidRDefault="0067119C" w:rsidP="0067119C">
            <w:pPr>
              <w:jc w:val="center"/>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316</w:t>
            </w:r>
          </w:p>
        </w:tc>
        <w:tc>
          <w:tcPr>
            <w:tcW w:w="666" w:type="dxa"/>
          </w:tcPr>
          <w:p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289</w:t>
            </w:r>
          </w:p>
        </w:tc>
        <w:tc>
          <w:tcPr>
            <w:tcW w:w="801" w:type="dxa"/>
            <w:noWrap/>
          </w:tcPr>
          <w:p w:rsidR="0067119C" w:rsidRPr="0067119C" w:rsidRDefault="0067119C" w:rsidP="0067119C">
            <w:pPr>
              <w:jc w:val="right"/>
              <w:cnfStyle w:val="000000000000" w:firstRow="0" w:lastRow="0" w:firstColumn="0" w:lastColumn="0" w:oddVBand="0" w:evenVBand="0" w:oddHBand="0" w:evenHBand="0" w:firstRowFirstColumn="0" w:firstRowLastColumn="0" w:lastRowFirstColumn="0" w:lastRowLastColumn="0"/>
              <w:rPr>
                <w:color w:val="000000"/>
                <w:sz w:val="17"/>
                <w:szCs w:val="17"/>
              </w:rPr>
            </w:pPr>
            <w:r w:rsidRPr="008E44FF">
              <w:rPr>
                <w:sz w:val="17"/>
                <w:szCs w:val="17"/>
              </w:rPr>
              <w:t>10,699</w:t>
            </w:r>
          </w:p>
        </w:tc>
      </w:tr>
      <w:tr w:rsidR="0067119C" w:rsidRPr="0067119C" w:rsidTr="008E44F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6" w:type="dxa"/>
            <w:noWrap/>
          </w:tcPr>
          <w:p w:rsidR="0067119C" w:rsidRPr="0067119C" w:rsidRDefault="0067119C">
            <w:pPr>
              <w:rPr>
                <w:rFonts w:cs="Arial"/>
                <w:sz w:val="17"/>
                <w:szCs w:val="17"/>
              </w:rPr>
            </w:pPr>
            <w:r w:rsidRPr="008E44FF">
              <w:rPr>
                <w:sz w:val="17"/>
                <w:szCs w:val="17"/>
              </w:rPr>
              <w:t xml:space="preserve">Total </w:t>
            </w:r>
            <w:r w:rsidRPr="008E44FF">
              <w:rPr>
                <w:color w:val="000000"/>
                <w:sz w:val="17"/>
                <w:szCs w:val="17"/>
              </w:rPr>
              <w:t>activities</w:t>
            </w:r>
          </w:p>
        </w:tc>
        <w:tc>
          <w:tcPr>
            <w:tcW w:w="666" w:type="dxa"/>
            <w:noWrap/>
          </w:tcPr>
          <w:p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3,235</w:t>
            </w:r>
          </w:p>
        </w:tc>
        <w:tc>
          <w:tcPr>
            <w:tcW w:w="666" w:type="dxa"/>
            <w:noWrap/>
          </w:tcPr>
          <w:p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431</w:t>
            </w:r>
          </w:p>
        </w:tc>
        <w:tc>
          <w:tcPr>
            <w:tcW w:w="666" w:type="dxa"/>
            <w:noWrap/>
          </w:tcPr>
          <w:p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174</w:t>
            </w:r>
          </w:p>
        </w:tc>
        <w:tc>
          <w:tcPr>
            <w:tcW w:w="666" w:type="dxa"/>
            <w:noWrap/>
          </w:tcPr>
          <w:p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184</w:t>
            </w:r>
          </w:p>
        </w:tc>
        <w:tc>
          <w:tcPr>
            <w:tcW w:w="666" w:type="dxa"/>
            <w:noWrap/>
          </w:tcPr>
          <w:p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1,533</w:t>
            </w:r>
          </w:p>
        </w:tc>
        <w:tc>
          <w:tcPr>
            <w:tcW w:w="666" w:type="dxa"/>
            <w:noWrap/>
          </w:tcPr>
          <w:p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3,094</w:t>
            </w:r>
          </w:p>
        </w:tc>
        <w:tc>
          <w:tcPr>
            <w:tcW w:w="666" w:type="dxa"/>
            <w:noWrap/>
          </w:tcPr>
          <w:p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988</w:t>
            </w:r>
          </w:p>
        </w:tc>
        <w:tc>
          <w:tcPr>
            <w:tcW w:w="666" w:type="dxa"/>
            <w:noWrap/>
          </w:tcPr>
          <w:p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797</w:t>
            </w:r>
          </w:p>
        </w:tc>
        <w:tc>
          <w:tcPr>
            <w:tcW w:w="666" w:type="dxa"/>
          </w:tcPr>
          <w:p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755</w:t>
            </w:r>
          </w:p>
        </w:tc>
        <w:tc>
          <w:tcPr>
            <w:tcW w:w="666" w:type="dxa"/>
          </w:tcPr>
          <w:p w:rsidR="0067119C" w:rsidRPr="008E44FF" w:rsidRDefault="0067119C" w:rsidP="0067119C">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1,438</w:t>
            </w:r>
          </w:p>
        </w:tc>
        <w:tc>
          <w:tcPr>
            <w:tcW w:w="666" w:type="dxa"/>
          </w:tcPr>
          <w:p w:rsidR="0067119C" w:rsidRPr="008E44FF" w:rsidRDefault="0067119C" w:rsidP="0067119C">
            <w:pPr>
              <w:jc w:val="center"/>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608</w:t>
            </w:r>
          </w:p>
        </w:tc>
        <w:tc>
          <w:tcPr>
            <w:tcW w:w="666" w:type="dxa"/>
          </w:tcPr>
          <w:p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457</w:t>
            </w:r>
          </w:p>
        </w:tc>
        <w:tc>
          <w:tcPr>
            <w:tcW w:w="801" w:type="dxa"/>
            <w:noWrap/>
          </w:tcPr>
          <w:p w:rsidR="0067119C" w:rsidRPr="008E44FF" w:rsidRDefault="0067119C" w:rsidP="0067119C">
            <w:pPr>
              <w:jc w:val="right"/>
              <w:cnfStyle w:val="000000100000" w:firstRow="0" w:lastRow="0" w:firstColumn="0" w:lastColumn="0" w:oddVBand="0" w:evenVBand="0" w:oddHBand="1" w:evenHBand="0" w:firstRowFirstColumn="0" w:firstRowLastColumn="0" w:lastRowFirstColumn="0" w:lastRowLastColumn="0"/>
              <w:rPr>
                <w:b/>
                <w:color w:val="000000"/>
                <w:sz w:val="17"/>
                <w:szCs w:val="17"/>
              </w:rPr>
            </w:pPr>
            <w:r w:rsidRPr="008E44FF">
              <w:rPr>
                <w:b/>
                <w:sz w:val="17"/>
                <w:szCs w:val="17"/>
              </w:rPr>
              <w:t>13,694</w:t>
            </w:r>
          </w:p>
        </w:tc>
      </w:tr>
    </w:tbl>
    <w:p w:rsidR="00053056" w:rsidRPr="008628BE" w:rsidRDefault="00053056" w:rsidP="00D43DD2"/>
    <w:p w:rsidR="00053056" w:rsidRPr="008628BE" w:rsidRDefault="00053056" w:rsidP="00D43DD2"/>
    <w:p w:rsidR="006B65E5" w:rsidRPr="008628BE" w:rsidRDefault="006B65E5" w:rsidP="00F00A6C"/>
    <w:p w:rsidR="006B65E5" w:rsidRPr="008628BE" w:rsidRDefault="006B65E5" w:rsidP="00F00A6C"/>
    <w:p w:rsidR="00F209FD" w:rsidRPr="008628BE" w:rsidRDefault="00F209FD" w:rsidP="006E6275">
      <w:pPr>
        <w:sectPr w:rsidR="00F209FD" w:rsidRPr="008628BE"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8628BE" w:rsidRDefault="00F209FD" w:rsidP="00A86013">
      <w:pPr>
        <w:pStyle w:val="Heading1"/>
      </w:pPr>
      <w:r w:rsidRPr="008628BE">
        <w:lastRenderedPageBreak/>
        <w:t>Appendix 1: National residential aged care services with two or more positive COVID-19 cases</w:t>
      </w:r>
    </w:p>
    <w:p w:rsidR="00F209FD" w:rsidRPr="008628BE" w:rsidRDefault="00F209FD" w:rsidP="006E6275">
      <w:r w:rsidRPr="008628BE">
        <w:t xml:space="preserve">Victorian data is from the Public Health Events Surveillance System (PHESS). Case data for residential aged care facilities in all states except Victoria is collected </w:t>
      </w:r>
      <w:r w:rsidR="00B92768" w:rsidRPr="008628BE">
        <w:t>by the Commonwealth Government.</w:t>
      </w:r>
      <w:r w:rsidR="00327282" w:rsidRPr="008628BE">
        <w:rPr>
          <w:rStyle w:val="FootnoteReference"/>
        </w:rPr>
        <w:footnoteReference w:id="6"/>
      </w:r>
      <w:r w:rsidRPr="008628BE">
        <w:t xml:space="preserve"> </w:t>
      </w:r>
    </w:p>
    <w:tbl>
      <w:tblPr>
        <w:tblStyle w:val="GridTable4-Accent51"/>
        <w:tblW w:w="14454" w:type="dxa"/>
        <w:tblLayout w:type="fixed"/>
        <w:tblCellMar>
          <w:top w:w="57" w:type="dxa"/>
        </w:tblCellMar>
        <w:tblLook w:val="04A0" w:firstRow="1" w:lastRow="0" w:firstColumn="1" w:lastColumn="0" w:noHBand="0" w:noVBand="1"/>
        <w:tblCaption w:val="National residential aged care services with two or more positive COVID-19 cases"/>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8628BE"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8628BE" w:rsidRDefault="00C10B01" w:rsidP="006E6275">
            <w:pPr>
              <w:rPr>
                <w:lang w:eastAsia="en-AU"/>
              </w:rPr>
            </w:pPr>
            <w:r w:rsidRPr="008628BE">
              <w:rPr>
                <w:lang w:eastAsia="en-AU"/>
              </w:rPr>
              <w:t>No</w:t>
            </w:r>
          </w:p>
        </w:tc>
        <w:tc>
          <w:tcPr>
            <w:tcW w:w="851"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State</w:t>
            </w:r>
          </w:p>
        </w:tc>
        <w:tc>
          <w:tcPr>
            <w:tcW w:w="4819"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Residential Aged Care Facility</w:t>
            </w:r>
          </w:p>
        </w:tc>
        <w:tc>
          <w:tcPr>
            <w:tcW w:w="1082"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Total Cases</w:t>
            </w:r>
          </w:p>
        </w:tc>
        <w:tc>
          <w:tcPr>
            <w:tcW w:w="11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total</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resolved</w:t>
            </w:r>
          </w:p>
        </w:tc>
        <w:tc>
          <w:tcPr>
            <w:tcW w:w="78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total</w:t>
            </w:r>
          </w:p>
        </w:tc>
        <w:tc>
          <w:tcPr>
            <w:tcW w:w="1198"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Staff Resolved</w:t>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Resident deaths</w:t>
            </w:r>
            <w:r w:rsidRPr="008628BE">
              <w:rPr>
                <w:rFonts w:eastAsia="Times New Roman"/>
                <w:vertAlign w:val="superscript"/>
                <w:lang w:val="en-US"/>
              </w:rPr>
              <w:footnoteReference w:id="7"/>
            </w:r>
          </w:p>
        </w:tc>
        <w:tc>
          <w:tcPr>
            <w:tcW w:w="1276" w:type="dxa"/>
            <w:hideMark/>
          </w:tcPr>
          <w:p w:rsidR="00C10B01" w:rsidRPr="008628BE" w:rsidRDefault="00C10B01" w:rsidP="006E6275">
            <w:pPr>
              <w:cnfStyle w:val="100000000000" w:firstRow="1" w:lastRow="0" w:firstColumn="0" w:lastColumn="0" w:oddVBand="0" w:evenVBand="0" w:oddHBand="0" w:evenHBand="0" w:firstRowFirstColumn="0" w:firstRowLastColumn="0" w:lastRowFirstColumn="0" w:lastRowLastColumn="0"/>
              <w:rPr>
                <w:lang w:eastAsia="en-AU"/>
              </w:rPr>
            </w:pPr>
            <w:r w:rsidRPr="008628BE">
              <w:rPr>
                <w:lang w:eastAsia="en-AU"/>
              </w:rPr>
              <w:t>Resolved</w:t>
            </w:r>
            <w:r w:rsidR="00082005" w:rsidRPr="008628BE">
              <w:rPr>
                <w:lang w:eastAsia="en-AU"/>
              </w:rPr>
              <w:t xml:space="preserve"> / Active</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Dorothy Henderson Lodge, BaptistCare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22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11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Newmarch</w:t>
            </w:r>
            <w:proofErr w:type="spellEnd"/>
            <w:r w:rsidRPr="008628BE">
              <w:rPr>
                <w:rFonts w:ascii="Calibri" w:hAnsi="Calibri" w:cs="Calibri"/>
                <w:color w:val="000000"/>
              </w:rPr>
              <w:t xml:space="preserve"> House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71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19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Aged Care Bankstown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NSW</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Storm Village - Anglican Care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SA</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Anglicare Brompton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TAS</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Melaleuca Home For The Aged</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Burnside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Craigieburn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Maidstone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Arcare</w:t>
            </w:r>
            <w:proofErr w:type="spellEnd"/>
            <w:r w:rsidRPr="008628BE">
              <w:rPr>
                <w:rFonts w:ascii="Calibri" w:hAnsi="Calibri" w:cs="Calibri"/>
                <w:color w:val="000000"/>
              </w:rPr>
              <w:t xml:space="preserve"> Sydenham</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Assisi Centre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Healesville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Plenty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Aurrum</w:t>
            </w:r>
            <w:proofErr w:type="spellEnd"/>
            <w:r w:rsidRPr="008628BE">
              <w:rPr>
                <w:rFonts w:ascii="Calibri" w:hAnsi="Calibri" w:cs="Calibri"/>
                <w:color w:val="000000"/>
              </w:rPr>
              <w:t xml:space="preserve"> Reservoir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Avonlea Grange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Brookview</w:t>
            </w:r>
            <w:proofErr w:type="spellEnd"/>
            <w:r w:rsidRPr="008628BE">
              <w:rPr>
                <w:rFonts w:ascii="Calibri" w:hAnsi="Calibri" w:cs="Calibri"/>
                <w:color w:val="000000"/>
              </w:rPr>
              <w:t xml:space="preserve">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t>
            </w:r>
            <w:proofErr w:type="spellStart"/>
            <w:r w:rsidRPr="008628BE">
              <w:rPr>
                <w:rFonts w:ascii="Calibri" w:hAnsi="Calibri" w:cs="Calibri"/>
                <w:color w:val="000000"/>
              </w:rPr>
              <w:t>Strathalan</w:t>
            </w:r>
            <w:proofErr w:type="spellEnd"/>
            <w:r w:rsidRPr="008628BE">
              <w:rPr>
                <w:rFonts w:ascii="Calibri" w:hAnsi="Calibri" w:cs="Calibri"/>
                <w:color w:val="000000"/>
              </w:rPr>
              <w:t xml:space="preserve">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The Orchards Community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Baptcare</w:t>
            </w:r>
            <w:proofErr w:type="spellEnd"/>
            <w:r w:rsidRPr="008628BE">
              <w:rPr>
                <w:rFonts w:ascii="Calibri" w:hAnsi="Calibri" w:cs="Calibri"/>
                <w:color w:val="000000"/>
              </w:rPr>
              <w:t xml:space="preserve"> Wyndham Lodge Community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Benetas</w:t>
            </w:r>
            <w:proofErr w:type="spellEnd"/>
            <w:r w:rsidRPr="008628BE">
              <w:rPr>
                <w:rFonts w:ascii="Calibri" w:hAnsi="Calibri" w:cs="Calibri"/>
                <w:color w:val="000000"/>
              </w:rPr>
              <w:t xml:space="preserve"> St George's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Bill Crawford Lodge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Autumdale</w:t>
            </w:r>
            <w:proofErr w:type="spellEnd"/>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Baradine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Chelsea Manor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Elly</w:t>
            </w:r>
            <w:proofErr w:type="spellEnd"/>
            <w:r w:rsidRPr="008628BE">
              <w:rPr>
                <w:rFonts w:ascii="Calibri" w:hAnsi="Calibri" w:cs="Calibri"/>
                <w:color w:val="000000"/>
              </w:rPr>
              <w:t xml:space="preserve"> Kay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Ivanhoe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Riverlea</w:t>
            </w:r>
            <w:proofErr w:type="spellEnd"/>
            <w:r w:rsidRPr="008628BE">
              <w:rPr>
                <w:rFonts w:ascii="Calibri" w:hAnsi="Calibri" w:cs="Calibri"/>
                <w:color w:val="000000"/>
              </w:rPr>
              <w:t xml:space="preserve">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29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Ruckers</w:t>
            </w:r>
            <w:proofErr w:type="spellEnd"/>
            <w:r w:rsidRPr="008628BE">
              <w:rPr>
                <w:rFonts w:ascii="Calibri" w:hAnsi="Calibri" w:cs="Calibri"/>
                <w:color w:val="000000"/>
              </w:rPr>
              <w:t xml:space="preserve">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BlueCross </w:t>
            </w:r>
            <w:proofErr w:type="spellStart"/>
            <w:r w:rsidRPr="008628BE">
              <w:rPr>
                <w:rFonts w:ascii="Calibri" w:hAnsi="Calibri" w:cs="Calibri"/>
                <w:color w:val="000000"/>
              </w:rPr>
              <w:t>Silverwood</w:t>
            </w:r>
            <w:proofErr w:type="spellEnd"/>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BlueCross The Boulevard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32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BlueCross Westgarth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Boyne Russell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Edithvale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Greensborough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Sunshine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Templestowe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Traralgon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39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Bupa</w:t>
            </w:r>
            <w:proofErr w:type="spellEnd"/>
            <w:r w:rsidRPr="008628BE">
              <w:rPr>
                <w:rFonts w:ascii="Calibri" w:hAnsi="Calibri" w:cs="Calibri"/>
                <w:color w:val="000000"/>
              </w:rPr>
              <w:t xml:space="preserve"> Woodend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Campbell Place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Chomley</w:t>
            </w:r>
            <w:proofErr w:type="spellEnd"/>
            <w:r w:rsidRPr="008628BE">
              <w:rPr>
                <w:rFonts w:ascii="Calibri" w:hAnsi="Calibri" w:cs="Calibri"/>
                <w:color w:val="000000"/>
              </w:rPr>
              <w:t xml:space="preserve"> House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Churches of Christ Care Arcadia Aged Care Service Essendon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Coppin</w:t>
            </w:r>
            <w:proofErr w:type="spellEnd"/>
            <w:r w:rsidRPr="008628BE">
              <w:rPr>
                <w:rFonts w:ascii="Calibri" w:hAnsi="Calibri" w:cs="Calibri"/>
                <w:color w:val="000000"/>
              </w:rPr>
              <w:t xml:space="preserve"> Centre Melbourne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Craigcare</w:t>
            </w:r>
            <w:proofErr w:type="spellEnd"/>
            <w:r w:rsidRPr="008628BE">
              <w:rPr>
                <w:rFonts w:ascii="Calibri" w:hAnsi="Calibri" w:cs="Calibri"/>
                <w:color w:val="000000"/>
              </w:rPr>
              <w:t xml:space="preserve"> Pascoe Vale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Cumberland Manor</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Footscray Aged Care Facility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48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Lynch's Bridge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49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w:t>
            </w:r>
            <w:proofErr w:type="spellStart"/>
            <w:r w:rsidRPr="008628BE">
              <w:rPr>
                <w:rFonts w:ascii="Calibri" w:hAnsi="Calibri" w:cs="Calibri"/>
                <w:color w:val="000000"/>
              </w:rPr>
              <w:t>Woornack</w:t>
            </w:r>
            <w:proofErr w:type="spellEnd"/>
            <w:r w:rsidRPr="008628BE">
              <w:rPr>
                <w:rFonts w:ascii="Calibri" w:hAnsi="Calibri" w:cs="Calibri"/>
                <w:color w:val="000000"/>
              </w:rPr>
              <w:t xml:space="preserv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Doutta</w:t>
            </w:r>
            <w:proofErr w:type="spellEnd"/>
            <w:r w:rsidRPr="008628BE">
              <w:rPr>
                <w:rFonts w:ascii="Calibri" w:hAnsi="Calibri" w:cs="Calibri"/>
                <w:color w:val="000000"/>
              </w:rPr>
              <w:t xml:space="preserve"> </w:t>
            </w:r>
            <w:proofErr w:type="spellStart"/>
            <w:r w:rsidRPr="008628BE">
              <w:rPr>
                <w:rFonts w:ascii="Calibri" w:hAnsi="Calibri" w:cs="Calibri"/>
                <w:color w:val="000000"/>
              </w:rPr>
              <w:t>Galla</w:t>
            </w:r>
            <w:proofErr w:type="spellEnd"/>
            <w:r w:rsidRPr="008628BE">
              <w:rPr>
                <w:rFonts w:ascii="Calibri" w:hAnsi="Calibri" w:cs="Calibri"/>
                <w:color w:val="000000"/>
              </w:rPr>
              <w:t xml:space="preserve"> Yarraville Village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Edenvale</w:t>
            </w:r>
            <w:proofErr w:type="spellEnd"/>
            <w:r w:rsidRPr="008628BE">
              <w:rPr>
                <w:rFonts w:ascii="Calibri" w:hAnsi="Calibri" w:cs="Calibri"/>
                <w:color w:val="000000"/>
              </w:rPr>
              <w:t xml:space="preserve"> Manor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in Reservoir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Embracia</w:t>
            </w:r>
            <w:proofErr w:type="spellEnd"/>
            <w:r w:rsidRPr="008628BE">
              <w:rPr>
                <w:rFonts w:ascii="Calibri" w:hAnsi="Calibri" w:cs="Calibri"/>
                <w:color w:val="000000"/>
              </w:rPr>
              <w:t xml:space="preserve"> Moonee Valley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color w:val="000000"/>
                <w:lang w:eastAsia="en-AU"/>
              </w:rPr>
            </w:pPr>
            <w:r w:rsidRPr="008628BE">
              <w:rPr>
                <w:rFonts w:ascii="Calibri" w:hAnsi="Calibri" w:cs="Calibri"/>
                <w:color w:val="000000"/>
              </w:rPr>
              <w:t>55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Epping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190</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Ardeer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133</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49</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32</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Glen Waverley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Heidelberg West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59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Keilor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Keysborough</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(1st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Estia</w:t>
            </w:r>
            <w:proofErr w:type="spellEnd"/>
            <w:r w:rsidRPr="008628BE">
              <w:rPr>
                <w:rFonts w:ascii="Calibri" w:hAnsi="Calibri" w:cs="Calibri"/>
                <w:color w:val="000000"/>
              </w:rPr>
              <w:t xml:space="preserve"> Health Ringwood (2nd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Florence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Fronditha </w:t>
            </w:r>
            <w:proofErr w:type="spellStart"/>
            <w:r w:rsidRPr="008628BE">
              <w:rPr>
                <w:rFonts w:ascii="Calibri" w:hAnsi="Calibri" w:cs="Calibri"/>
                <w:color w:val="000000"/>
              </w:rPr>
              <w:t>Thalpori</w:t>
            </w:r>
            <w:proofErr w:type="spellEnd"/>
            <w:r w:rsidRPr="008628BE">
              <w:rPr>
                <w:rFonts w:ascii="Calibri" w:hAnsi="Calibri" w:cs="Calibri"/>
                <w:color w:val="000000"/>
              </w:rPr>
              <w:t xml:space="preserve"> Aged Care Services - St Albans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Glendale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29</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67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Glenlyn</w:t>
            </w:r>
            <w:proofErr w:type="spellEnd"/>
            <w:r w:rsidRPr="008628BE">
              <w:rPr>
                <w:rFonts w:ascii="Calibri" w:hAnsi="Calibri" w:cs="Calibri"/>
                <w:color w:val="000000"/>
              </w:rPr>
              <w:t xml:space="preserv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Grace Of Mary Greek Cypriot Elderly Hostel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69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Grant Lodge Aged Care Facility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Grant Lodge Aged Care Facility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HammondCare</w:t>
            </w:r>
            <w:proofErr w:type="spellEnd"/>
            <w:r w:rsidRPr="008628BE">
              <w:rPr>
                <w:rFonts w:ascii="Calibri" w:hAnsi="Calibri" w:cs="Calibri"/>
                <w:color w:val="000000"/>
              </w:rPr>
              <w:t xml:space="preserve"> - Caulfield Village Aged care Facility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Holloway Aged Care Services</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James Barker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Central Park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Japara Elanora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Goonawarra</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103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Japara </w:t>
            </w:r>
            <w:proofErr w:type="spellStart"/>
            <w:r w:rsidRPr="008628BE">
              <w:rPr>
                <w:rFonts w:ascii="Calibri" w:hAnsi="Calibri" w:cs="Calibri"/>
                <w:color w:val="000000"/>
              </w:rPr>
              <w:t>Millward</w:t>
            </w:r>
            <w:proofErr w:type="spellEnd"/>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15</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Japara The Regent</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79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Kalyna</w:t>
            </w:r>
            <w:proofErr w:type="spellEnd"/>
            <w:r w:rsidRPr="008628BE">
              <w:rPr>
                <w:rFonts w:ascii="Calibri" w:hAnsi="Calibri" w:cs="Calibri"/>
                <w:color w:val="000000"/>
              </w:rPr>
              <w:t xml:space="preserve">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26</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Kirkbrae</w:t>
            </w:r>
            <w:proofErr w:type="spellEnd"/>
            <w:r w:rsidRPr="008628BE">
              <w:rPr>
                <w:rFonts w:ascii="Calibri" w:hAnsi="Calibri" w:cs="Calibri"/>
                <w:color w:val="000000"/>
              </w:rPr>
              <w:t xml:space="preserve"> Kilsyth Nursing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Liscombe</w:t>
            </w:r>
            <w:proofErr w:type="spellEnd"/>
            <w:r w:rsidRPr="008628BE">
              <w:rPr>
                <w:rFonts w:ascii="Calibri" w:hAnsi="Calibri" w:cs="Calibri"/>
                <w:color w:val="000000"/>
              </w:rPr>
              <w:t xml:space="preserve"> House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Little Sisters of the Poor St Joseph's Home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Lynden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Maculata</w:t>
            </w:r>
            <w:proofErr w:type="spellEnd"/>
            <w:r w:rsidRPr="008628BE">
              <w:rPr>
                <w:rFonts w:ascii="Calibri" w:hAnsi="Calibri" w:cs="Calibri"/>
                <w:color w:val="000000"/>
              </w:rPr>
              <w:t xml:space="preserve"> Place Shepparton </w:t>
            </w:r>
            <w:proofErr w:type="spellStart"/>
            <w:r w:rsidRPr="008628BE">
              <w:rPr>
                <w:rFonts w:ascii="Calibri" w:hAnsi="Calibri" w:cs="Calibri"/>
                <w:color w:val="000000"/>
              </w:rPr>
              <w:t>ViIllages</w:t>
            </w:r>
            <w:proofErr w:type="spellEnd"/>
            <w:r w:rsidRPr="008628BE">
              <w:rPr>
                <w:rFonts w:ascii="Calibri" w:hAnsi="Calibri" w:cs="Calibri"/>
                <w:color w:val="000000"/>
              </w:rPr>
              <w:t xml:space="preserve"> </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Martin Luther Homes The Basin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86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Mecwacare</w:t>
            </w:r>
            <w:proofErr w:type="spellEnd"/>
            <w:r w:rsidRPr="008628BE">
              <w:rPr>
                <w:rFonts w:ascii="Calibri" w:hAnsi="Calibri" w:cs="Calibri"/>
                <w:color w:val="000000"/>
              </w:rPr>
              <w:t xml:space="preserve"> John Atchison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84</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18</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Melbourne Hebrew Memorial Nursing Home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Melbourne Hebrew Memorial Nursing Home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89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w:t>
            </w:r>
            <w:proofErr w:type="spellStart"/>
            <w:r w:rsidRPr="008628BE">
              <w:rPr>
                <w:rFonts w:ascii="Calibri" w:hAnsi="Calibri" w:cs="Calibri"/>
                <w:color w:val="000000"/>
              </w:rPr>
              <w:t>Emmavale</w:t>
            </w:r>
            <w:proofErr w:type="spellEnd"/>
            <w:r w:rsidRPr="008628BE">
              <w:rPr>
                <w:rFonts w:ascii="Calibri" w:hAnsi="Calibri" w:cs="Calibri"/>
                <w:color w:val="000000"/>
              </w:rPr>
              <w:t xml:space="preserve"> Gardens</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Essendon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McGregor Gardens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proofErr w:type="spellStart"/>
            <w:r w:rsidRPr="008628BE">
              <w:rPr>
                <w:rFonts w:ascii="Calibri" w:hAnsi="Calibri" w:cs="Calibri"/>
                <w:color w:val="000000"/>
              </w:rPr>
              <w:t>Menarock</w:t>
            </w:r>
            <w:proofErr w:type="spellEnd"/>
            <w:r w:rsidRPr="008628BE">
              <w:rPr>
                <w:rFonts w:ascii="Calibri" w:hAnsi="Calibri" w:cs="Calibri"/>
                <w:color w:val="000000"/>
              </w:rPr>
              <w:t xml:space="preserve"> Life Rosehill Aged Care Facility</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82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Dandenong</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Montrose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Parkville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58</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36</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Mercy Place Templestowe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Mercy Place Wyndham</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Mitchell House Hostel Morwell</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99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Montefiore Homes Community Residence Jewish Care Hannah and Daryl Cohen Centre Windsor Aged Care Facility </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67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33</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Opal Hobsons Bay Altona North</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37</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Opal South Valley</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56</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102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Outlook Gardens Aged Care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99</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58</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Point Cook Manor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Princeton View</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71</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28</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19</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9</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proofErr w:type="spellStart"/>
            <w:r w:rsidRPr="008628BE">
              <w:rPr>
                <w:rFonts w:ascii="Calibri" w:hAnsi="Calibri" w:cs="Calibri"/>
                <w:color w:val="000000"/>
              </w:rPr>
              <w:t>Rathdowne</w:t>
            </w:r>
            <w:proofErr w:type="spellEnd"/>
            <w:r w:rsidRPr="008628BE">
              <w:rPr>
                <w:rFonts w:ascii="Calibri" w:hAnsi="Calibri" w:cs="Calibri"/>
                <w:color w:val="000000"/>
              </w:rPr>
              <w:t xml:space="preserve"> Place Carlton</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Brighton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67</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Cranbourne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Fawkner</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109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Regis Macleod</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Regis Macleod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Riddell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Royal Freemasons Gregory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66</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24</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Royal Freemasons Monash Gardens Hostel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Sheridan Aged Care (Kyabram District Health Service)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St Basil's Homes for the Aged in Victoria</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191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49</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97</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45</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St Vincent's Care Services Eltham - Eltham Lodge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Sutton Park Assisted Aged Care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77</w:t>
            </w:r>
          </w:p>
        </w:tc>
        <w:tc>
          <w:tcPr>
            <w:tcW w:w="11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46</w:t>
            </w:r>
          </w:p>
        </w:tc>
        <w:tc>
          <w:tcPr>
            <w:tcW w:w="127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39</w:t>
            </w:r>
          </w:p>
        </w:tc>
        <w:tc>
          <w:tcPr>
            <w:tcW w:w="786"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7</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118</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Twin Parks Aged Care Centre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125</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79</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57</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46</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22</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119</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Box Hill</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lastRenderedPageBreak/>
              <w:t>120</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Kingsville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121</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(1st Outbreak)</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122</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 xml:space="preserve">Uniting </w:t>
            </w:r>
            <w:proofErr w:type="spellStart"/>
            <w:r w:rsidRPr="008628BE">
              <w:rPr>
                <w:rFonts w:ascii="Calibri" w:hAnsi="Calibri" w:cs="Calibri"/>
                <w:color w:val="000000"/>
              </w:rPr>
              <w:t>AgeWell</w:t>
            </w:r>
            <w:proofErr w:type="spellEnd"/>
            <w:r w:rsidRPr="008628BE">
              <w:rPr>
                <w:rFonts w:ascii="Calibri" w:hAnsi="Calibri" w:cs="Calibri"/>
                <w:color w:val="000000"/>
              </w:rPr>
              <w:t xml:space="preserve"> Preston (2nd Outbreak)</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123</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Berwick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8</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5</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124</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 Maria Catholic Homes Corpus Christi Aged Care Residence</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8628BE"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125</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Villa Maria Catholic Homes St Bernadette's Aged Care Residence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17</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4</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13</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3</w:t>
            </w:r>
          </w:p>
        </w:tc>
        <w:tc>
          <w:tcPr>
            <w:tcW w:w="1276" w:type="dxa"/>
            <w:noWrap/>
            <w:vAlign w:val="center"/>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r w:rsidR="00327282" w:rsidRPr="008628BE" w:rsidTr="006F2266">
        <w:trPr>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126</w:t>
            </w:r>
          </w:p>
        </w:tc>
        <w:tc>
          <w:tcPr>
            <w:tcW w:w="851"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Village Glen Aged Care Residences - Mornington</w:t>
            </w:r>
          </w:p>
        </w:tc>
        <w:tc>
          <w:tcPr>
            <w:tcW w:w="1082"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38</w:t>
            </w:r>
          </w:p>
        </w:tc>
        <w:tc>
          <w:tcPr>
            <w:tcW w:w="11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21</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16</w:t>
            </w:r>
          </w:p>
        </w:tc>
        <w:tc>
          <w:tcPr>
            <w:tcW w:w="78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198"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17</w:t>
            </w:r>
          </w:p>
        </w:tc>
        <w:tc>
          <w:tcPr>
            <w:tcW w:w="1276" w:type="dxa"/>
            <w:noWrap/>
            <w:vAlign w:val="bottom"/>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5</w:t>
            </w:r>
          </w:p>
        </w:tc>
        <w:tc>
          <w:tcPr>
            <w:tcW w:w="1276" w:type="dxa"/>
            <w:noWrap/>
            <w:vAlign w:val="center"/>
          </w:tcPr>
          <w:p w:rsidR="00327282" w:rsidRPr="008628BE" w:rsidRDefault="00327282" w:rsidP="00327282">
            <w:pPr>
              <w:cnfStyle w:val="000000000000" w:firstRow="0" w:lastRow="0" w:firstColumn="0" w:lastColumn="0" w:oddVBand="0" w:evenVBand="0" w:oddHBand="0" w:evenHBand="0" w:firstRowFirstColumn="0" w:firstRowLastColumn="0" w:lastRowFirstColumn="0" w:lastRowLastColumn="0"/>
            </w:pPr>
            <w:r w:rsidRPr="008628BE">
              <w:rPr>
                <w:rFonts w:ascii="Calibri" w:hAnsi="Calibri" w:cs="Calibri"/>
                <w:color w:val="000000"/>
              </w:rPr>
              <w:t>R</w:t>
            </w:r>
          </w:p>
        </w:tc>
      </w:tr>
      <w:tr w:rsidR="00327282" w:rsidRPr="00AF1AA2" w:rsidTr="006F226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vAlign w:val="bottom"/>
          </w:tcPr>
          <w:p w:rsidR="00327282" w:rsidRPr="008628BE" w:rsidRDefault="00327282" w:rsidP="00327282">
            <w:pPr>
              <w:rPr>
                <w:lang w:eastAsia="en-AU"/>
              </w:rPr>
            </w:pPr>
            <w:r w:rsidRPr="008628BE">
              <w:rPr>
                <w:rFonts w:ascii="Calibri" w:hAnsi="Calibri" w:cs="Calibri"/>
                <w:color w:val="000000"/>
              </w:rPr>
              <w:t>127</w:t>
            </w:r>
          </w:p>
        </w:tc>
        <w:tc>
          <w:tcPr>
            <w:tcW w:w="851"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rPr>
                <w:color w:val="000000"/>
              </w:rPr>
            </w:pPr>
            <w:r w:rsidRPr="008628BE">
              <w:rPr>
                <w:rFonts w:ascii="Calibri" w:hAnsi="Calibri" w:cs="Calibri"/>
                <w:color w:val="000000"/>
              </w:rPr>
              <w:t>VIC</w:t>
            </w:r>
          </w:p>
        </w:tc>
        <w:tc>
          <w:tcPr>
            <w:tcW w:w="4819" w:type="dxa"/>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Westernport Nursing Home</w:t>
            </w:r>
          </w:p>
        </w:tc>
        <w:tc>
          <w:tcPr>
            <w:tcW w:w="1082"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78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198"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2</w:t>
            </w:r>
          </w:p>
        </w:tc>
        <w:tc>
          <w:tcPr>
            <w:tcW w:w="1276" w:type="dxa"/>
            <w:noWrap/>
            <w:vAlign w:val="bottom"/>
          </w:tcPr>
          <w:p w:rsidR="00327282" w:rsidRPr="008628BE"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0</w:t>
            </w:r>
          </w:p>
        </w:tc>
        <w:tc>
          <w:tcPr>
            <w:tcW w:w="1276" w:type="dxa"/>
            <w:noWrap/>
            <w:vAlign w:val="center"/>
          </w:tcPr>
          <w:p w:rsidR="00327282" w:rsidRPr="00627B41" w:rsidRDefault="00327282" w:rsidP="00327282">
            <w:pPr>
              <w:cnfStyle w:val="000000100000" w:firstRow="0" w:lastRow="0" w:firstColumn="0" w:lastColumn="0" w:oddVBand="0" w:evenVBand="0" w:oddHBand="1" w:evenHBand="0" w:firstRowFirstColumn="0" w:firstRowLastColumn="0" w:lastRowFirstColumn="0" w:lastRowLastColumn="0"/>
            </w:pPr>
            <w:r w:rsidRPr="008628BE">
              <w:rPr>
                <w:rFonts w:ascii="Calibri" w:hAnsi="Calibri" w:cs="Calibri"/>
                <w:color w:val="000000"/>
              </w:rPr>
              <w:t>R</w:t>
            </w:r>
          </w:p>
        </w:tc>
      </w:tr>
    </w:tbl>
    <w:p w:rsidR="00280050" w:rsidRDefault="00280050" w:rsidP="003F2BD7"/>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0F7" w:rsidRDefault="004E10F7" w:rsidP="006E6275">
      <w:r>
        <w:separator/>
      </w:r>
    </w:p>
  </w:endnote>
  <w:endnote w:type="continuationSeparator" w:id="0">
    <w:p w:rsidR="004E10F7" w:rsidRDefault="004E10F7" w:rsidP="006E6275">
      <w:r>
        <w:continuationSeparator/>
      </w:r>
    </w:p>
  </w:endnote>
  <w:endnote w:type="continuationNotice" w:id="1">
    <w:p w:rsidR="004E10F7" w:rsidRDefault="004E10F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3B3B60" w:rsidRDefault="003B3B60" w:rsidP="006E6275">
        <w:pPr>
          <w:pStyle w:val="Footer"/>
        </w:pPr>
        <w:r>
          <w:fldChar w:fldCharType="begin"/>
        </w:r>
        <w:r>
          <w:instrText xml:space="preserve"> PAGE   \* MERGEFORMAT </w:instrText>
        </w:r>
        <w:r>
          <w:fldChar w:fldCharType="separate"/>
        </w:r>
        <w:r w:rsidR="00C948C0">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0F7" w:rsidRDefault="004E10F7" w:rsidP="006E6275">
      <w:r>
        <w:separator/>
      </w:r>
    </w:p>
  </w:footnote>
  <w:footnote w:type="continuationSeparator" w:id="0">
    <w:p w:rsidR="004E10F7" w:rsidRDefault="004E10F7" w:rsidP="006E6275">
      <w:r>
        <w:continuationSeparator/>
      </w:r>
    </w:p>
  </w:footnote>
  <w:footnote w:type="continuationNotice" w:id="1">
    <w:p w:rsidR="004E10F7" w:rsidRDefault="004E10F7" w:rsidP="006E6275"/>
  </w:footnote>
  <w:footnote w:id="2">
    <w:p w:rsidR="003B3B60" w:rsidRDefault="003B3B60">
      <w:pPr>
        <w:pStyle w:val="FootnoteText"/>
      </w:pPr>
      <w:r>
        <w:rPr>
          <w:rStyle w:val="FootnoteReference"/>
        </w:rPr>
        <w:footnoteRef/>
      </w:r>
      <w:r>
        <w:t xml:space="preserve"> The figure for deaths in RACFS excludes 7 cases that were identified in transition care services.</w:t>
      </w:r>
    </w:p>
  </w:footnote>
  <w:footnote w:id="3">
    <w:p w:rsidR="003B3B60" w:rsidRDefault="003B3B60" w:rsidP="006E6275">
      <w:pPr>
        <w:pStyle w:val="FootnoteText"/>
      </w:pPr>
      <w:r w:rsidRPr="00D06B9B">
        <w:rPr>
          <w:rStyle w:val="FootnoteReference"/>
        </w:rPr>
        <w:footnoteRef/>
      </w:r>
      <w:r w:rsidRPr="00D06B9B">
        <w:t xml:space="preserve"> Some residential aged care facilities have had more than one outbreak.</w:t>
      </w:r>
    </w:p>
    <w:p w:rsidR="003B3B60" w:rsidRPr="00DA2C1D" w:rsidRDefault="003B3B60" w:rsidP="006E6275">
      <w:pPr>
        <w:pStyle w:val="FootnoteText"/>
      </w:pPr>
    </w:p>
  </w:footnote>
  <w:footnote w:id="4">
    <w:p w:rsidR="003B3B60" w:rsidRDefault="003B3B60" w:rsidP="00E6520E">
      <w:pPr>
        <w:pStyle w:val="FootnoteText"/>
      </w:pPr>
      <w:r>
        <w:rPr>
          <w:rStyle w:val="FootnoteReference"/>
        </w:rPr>
        <w:footnoteRef/>
      </w:r>
      <w:r>
        <w:t xml:space="preserve"> National daily cases sourced from NNDSS data as at 18 February 2021 and are filtered to locally acquired cases. Case numbers reflect the date of reporting which may differ to diagnosis date. Residential aged care facility staff and resident data sourced from the Department of Health Aged Care COVID Liaison Team. Totals reflect the date of case report and may be affected by delayed reporting.</w:t>
      </w:r>
    </w:p>
    <w:p w:rsidR="003B3B60" w:rsidRDefault="003B3B60" w:rsidP="00E6520E">
      <w:pPr>
        <w:pStyle w:val="FootnoteText"/>
      </w:pPr>
      <w:r>
        <w:t>‘RACF’ refers to cases in residential aged care facilities (staff and residents)</w:t>
      </w:r>
    </w:p>
  </w:footnote>
  <w:footnote w:id="5">
    <w:p w:rsidR="003B3B60" w:rsidRDefault="003B3B60">
      <w:pPr>
        <w:pStyle w:val="FootnoteText"/>
      </w:pPr>
      <w:r>
        <w:rPr>
          <w:rStyle w:val="FootnoteReference"/>
        </w:rPr>
        <w:footnoteRef/>
      </w:r>
      <w:r>
        <w:t xml:space="preserve"> </w:t>
      </w:r>
      <w:r w:rsidRPr="009421F8">
        <w:t>Reference: Guidelines for the Prevention, Control and Public Health Management of Influenza Outbreaks in Residential Care Facilities in Australia</w:t>
      </w:r>
    </w:p>
  </w:footnote>
  <w:footnote w:id="6">
    <w:p w:rsidR="003B3B60" w:rsidRDefault="003B3B60" w:rsidP="00327282">
      <w:r w:rsidRPr="003A1F64">
        <w:rPr>
          <w:rStyle w:val="FootnoteReference"/>
        </w:rPr>
        <w:footnoteRef/>
      </w:r>
      <w:r w:rsidRPr="003A1F64">
        <w:t xml:space="preserve"> </w:t>
      </w:r>
      <w:r w:rsidRPr="003A1F64">
        <w:rPr>
          <w:sz w:val="20"/>
          <w:szCs w:val="20"/>
        </w:rPr>
        <w:t>The Victorian Department of Health and Human Services has undertaken a retrospective review of CO</w:t>
      </w:r>
      <w:r>
        <w:rPr>
          <w:sz w:val="20"/>
          <w:szCs w:val="20"/>
        </w:rPr>
        <w:t>VID-19 Cases linked to RECFs. As</w:t>
      </w:r>
      <w:r w:rsidRPr="003A1F64">
        <w:rPr>
          <w:sz w:val="20"/>
          <w:szCs w:val="20"/>
        </w:rPr>
        <w:t xml:space="preserve"> a result, </w:t>
      </w:r>
      <w:r>
        <w:rPr>
          <w:sz w:val="20"/>
          <w:szCs w:val="20"/>
        </w:rPr>
        <w:t>on 20 January 2020 there were</w:t>
      </w:r>
      <w:r w:rsidRPr="003A1F64">
        <w:rPr>
          <w:sz w:val="20"/>
          <w:szCs w:val="20"/>
        </w:rPr>
        <w:t xml:space="preserve"> cases linked and unlinked to outbreaks in Victorian RACFs.</w:t>
      </w:r>
      <w:r>
        <w:t xml:space="preserve"> </w:t>
      </w:r>
    </w:p>
  </w:footnote>
  <w:footnote w:id="7">
    <w:p w:rsidR="003B3B60" w:rsidRPr="00171DDF" w:rsidRDefault="003B3B60" w:rsidP="006E6275">
      <w:r w:rsidRPr="00171DDF">
        <w:rPr>
          <w:rStyle w:val="apple-converted-space"/>
          <w:rFonts w:cs="Arial"/>
          <w:sz w:val="20"/>
          <w:szCs w:val="20"/>
          <w:vertAlign w:val="superscript"/>
        </w:rPr>
        <w:footnoteRef/>
      </w:r>
      <w:r w:rsidRPr="00171DDF">
        <w:t xml:space="preserve"> </w:t>
      </w:r>
      <w:r w:rsidRPr="00327282">
        <w:rPr>
          <w:sz w:val="20"/>
          <w:szCs w:val="20"/>
        </w:rPr>
        <w:t>In Victoria, a death is reported when a person with COVID-19 dies during an active outbreak at an aged care facility, irrespective of the cause of death.</w:t>
      </w:r>
      <w:r w:rsidRPr="00171D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60" w:rsidRDefault="003B3B60" w:rsidP="006E6275">
    <w:pPr>
      <w:pStyle w:val="Header"/>
    </w:pPr>
    <w:r>
      <w:rPr>
        <w:noProof/>
        <w:lang w:eastAsia="en-AU"/>
      </w:rPr>
      <w:drawing>
        <wp:anchor distT="0" distB="0" distL="114300" distR="114300" simplePos="0" relativeHeight="251658242" behindDoc="1" locked="0" layoutInCell="1" allowOverlap="1" wp14:anchorId="47F5AF28" wp14:editId="374D5EC8">
          <wp:simplePos x="914400" y="447675"/>
          <wp:positionH relativeFrom="page">
            <wp:align>left</wp:align>
          </wp:positionH>
          <wp:positionV relativeFrom="page">
            <wp:align>top</wp:align>
          </wp:positionV>
          <wp:extent cx="7542000" cy="10666800"/>
          <wp:effectExtent l="0" t="0" r="1905" b="1270"/>
          <wp:wrapNone/>
          <wp:docPr id="1" name="Picture 1"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60" w:rsidRDefault="003B3B60" w:rsidP="006E6275">
    <w:pPr>
      <w:pStyle w:val="Header"/>
    </w:pPr>
    <w:r>
      <w:rPr>
        <w:noProof/>
        <w:lang w:eastAsia="en-AU"/>
      </w:rPr>
      <w:drawing>
        <wp:anchor distT="0" distB="0" distL="114300" distR="114300" simplePos="0" relativeHeight="251658240" behindDoc="1" locked="0" layoutInCell="1" allowOverlap="1" wp14:anchorId="2E3A02E9" wp14:editId="028E7FD6">
          <wp:simplePos x="0" y="0"/>
          <wp:positionH relativeFrom="column">
            <wp:posOffset>-951139</wp:posOffset>
          </wp:positionH>
          <wp:positionV relativeFrom="paragraph">
            <wp:posOffset>-449580</wp:posOffset>
          </wp:positionV>
          <wp:extent cx="7560000" cy="10692550"/>
          <wp:effectExtent l="0" t="0" r="3175" b="0"/>
          <wp:wrapNone/>
          <wp:docPr id="2" name="Picture 2"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60" w:rsidRDefault="003B3B60" w:rsidP="006E6275">
    <w:pPr>
      <w:pStyle w:val="Header"/>
    </w:pPr>
    <w:r>
      <w:rPr>
        <w:noProof/>
        <w:lang w:eastAsia="en-AU"/>
      </w:rPr>
      <w:drawing>
        <wp:anchor distT="0" distB="0" distL="114300" distR="114300" simplePos="0" relativeHeight="251658241" behindDoc="1" locked="0" layoutInCell="1" allowOverlap="1" wp14:anchorId="2FCAEA64" wp14:editId="168EDA45">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2B97FB6"/>
    <w:multiLevelType w:val="hybridMultilevel"/>
    <w:tmpl w:val="77E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118B3"/>
    <w:multiLevelType w:val="hybridMultilevel"/>
    <w:tmpl w:val="4FEE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064A7"/>
    <w:multiLevelType w:val="hybridMultilevel"/>
    <w:tmpl w:val="46C441DA"/>
    <w:lvl w:ilvl="0" w:tplc="3A94BC40">
      <w:start w:val="1"/>
      <w:numFmt w:val="bullet"/>
      <w:lvlText w:val=""/>
      <w:lvlJc w:val="left"/>
      <w:pPr>
        <w:ind w:left="360" w:hanging="360"/>
      </w:pPr>
      <w:rPr>
        <w:rFonts w:ascii="Symbol" w:hAnsi="Symbol" w:hint="default"/>
        <w:color w:val="000000" w:themeColor="text1"/>
      </w:rPr>
    </w:lvl>
    <w:lvl w:ilvl="1" w:tplc="91760A2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6"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E969A3"/>
    <w:multiLevelType w:val="hybridMultilevel"/>
    <w:tmpl w:val="E7568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E63658"/>
    <w:multiLevelType w:val="hybridMultilevel"/>
    <w:tmpl w:val="BD8C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2635A5"/>
    <w:multiLevelType w:val="hybridMultilevel"/>
    <w:tmpl w:val="0E2E5B22"/>
    <w:lvl w:ilvl="0" w:tplc="880E0340">
      <w:start w:val="1"/>
      <w:numFmt w:val="bullet"/>
      <w:lvlText w:val=""/>
      <w:lvlJc w:val="left"/>
      <w:pPr>
        <w:ind w:left="360" w:hanging="360"/>
      </w:pPr>
      <w:rPr>
        <w:rFonts w:ascii="Symbol" w:hAnsi="Symbol" w:hint="default"/>
      </w:rPr>
    </w:lvl>
    <w:lvl w:ilvl="1" w:tplc="F7DEC63A">
      <w:start w:val="1"/>
      <w:numFmt w:val="bullet"/>
      <w:lvlText w:val="o"/>
      <w:lvlJc w:val="left"/>
      <w:pPr>
        <w:ind w:left="1440" w:hanging="360"/>
      </w:pPr>
      <w:rPr>
        <w:rFonts w:ascii="Courier New" w:hAnsi="Courier New" w:cs="Courier New" w:hint="default"/>
        <w:color w:val="auto"/>
      </w:rPr>
    </w:lvl>
    <w:lvl w:ilvl="2" w:tplc="4484044C">
      <w:start w:val="1"/>
      <w:numFmt w:val="bullet"/>
      <w:lvlText w:val=""/>
      <w:lvlJc w:val="left"/>
      <w:pPr>
        <w:ind w:left="2160" w:hanging="360"/>
      </w:pPr>
      <w:rPr>
        <w:rFonts w:ascii="Wingdings" w:hAnsi="Wingdings" w:hint="default"/>
      </w:rPr>
    </w:lvl>
    <w:lvl w:ilvl="3" w:tplc="5106E31A">
      <w:start w:val="1"/>
      <w:numFmt w:val="bullet"/>
      <w:lvlText w:val=""/>
      <w:lvlJc w:val="left"/>
      <w:pPr>
        <w:ind w:left="2880" w:hanging="360"/>
      </w:pPr>
      <w:rPr>
        <w:rFonts w:ascii="Symbol" w:hAnsi="Symbol" w:hint="default"/>
      </w:rPr>
    </w:lvl>
    <w:lvl w:ilvl="4" w:tplc="EC0AD52E">
      <w:start w:val="1"/>
      <w:numFmt w:val="bullet"/>
      <w:lvlText w:val="o"/>
      <w:lvlJc w:val="left"/>
      <w:pPr>
        <w:ind w:left="3600" w:hanging="360"/>
      </w:pPr>
      <w:rPr>
        <w:rFonts w:ascii="Courier New" w:hAnsi="Courier New" w:cs="Courier New" w:hint="default"/>
      </w:rPr>
    </w:lvl>
    <w:lvl w:ilvl="5" w:tplc="D9C867DC">
      <w:start w:val="1"/>
      <w:numFmt w:val="bullet"/>
      <w:lvlText w:val=""/>
      <w:lvlJc w:val="left"/>
      <w:pPr>
        <w:ind w:left="4320" w:hanging="360"/>
      </w:pPr>
      <w:rPr>
        <w:rFonts w:ascii="Wingdings" w:hAnsi="Wingdings" w:hint="default"/>
      </w:rPr>
    </w:lvl>
    <w:lvl w:ilvl="6" w:tplc="C63A4B96">
      <w:start w:val="1"/>
      <w:numFmt w:val="bullet"/>
      <w:lvlText w:val=""/>
      <w:lvlJc w:val="left"/>
      <w:pPr>
        <w:ind w:left="5040" w:hanging="360"/>
      </w:pPr>
      <w:rPr>
        <w:rFonts w:ascii="Symbol" w:hAnsi="Symbol" w:hint="default"/>
      </w:rPr>
    </w:lvl>
    <w:lvl w:ilvl="7" w:tplc="09B013CC">
      <w:start w:val="1"/>
      <w:numFmt w:val="bullet"/>
      <w:lvlText w:val="o"/>
      <w:lvlJc w:val="left"/>
      <w:pPr>
        <w:ind w:left="5760" w:hanging="360"/>
      </w:pPr>
      <w:rPr>
        <w:rFonts w:ascii="Courier New" w:hAnsi="Courier New" w:cs="Courier New" w:hint="default"/>
      </w:rPr>
    </w:lvl>
    <w:lvl w:ilvl="8" w:tplc="C34831CE">
      <w:start w:val="1"/>
      <w:numFmt w:val="bullet"/>
      <w:lvlText w:val=""/>
      <w:lvlJc w:val="left"/>
      <w:pPr>
        <w:ind w:left="6480" w:hanging="360"/>
      </w:pPr>
      <w:rPr>
        <w:rFonts w:ascii="Wingdings" w:hAnsi="Wingdings" w:hint="default"/>
      </w:rPr>
    </w:lvl>
  </w:abstractNum>
  <w:abstractNum w:abstractNumId="22"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3"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7"/>
  </w:num>
  <w:num w:numId="2">
    <w:abstractNumId w:val="3"/>
  </w:num>
  <w:num w:numId="3">
    <w:abstractNumId w:val="14"/>
  </w:num>
  <w:num w:numId="4">
    <w:abstractNumId w:val="1"/>
  </w:num>
  <w:num w:numId="5">
    <w:abstractNumId w:val="15"/>
  </w:num>
  <w:num w:numId="6">
    <w:abstractNumId w:val="4"/>
  </w:num>
  <w:num w:numId="7">
    <w:abstractNumId w:val="10"/>
  </w:num>
  <w:num w:numId="8">
    <w:abstractNumId w:val="11"/>
  </w:num>
  <w:num w:numId="9">
    <w:abstractNumId w:val="5"/>
  </w:num>
  <w:num w:numId="10">
    <w:abstractNumId w:val="20"/>
  </w:num>
  <w:num w:numId="11">
    <w:abstractNumId w:val="22"/>
  </w:num>
  <w:num w:numId="12">
    <w:abstractNumId w:val="18"/>
  </w:num>
  <w:num w:numId="13">
    <w:abstractNumId w:val="6"/>
  </w:num>
  <w:num w:numId="14">
    <w:abstractNumId w:val="16"/>
  </w:num>
  <w:num w:numId="15">
    <w:abstractNumId w:val="9"/>
  </w:num>
  <w:num w:numId="16">
    <w:abstractNumId w:val="0"/>
  </w:num>
  <w:num w:numId="17">
    <w:abstractNumId w:val="23"/>
  </w:num>
  <w:num w:numId="18">
    <w:abstractNumId w:val="13"/>
  </w:num>
  <w:num w:numId="19">
    <w:abstractNumId w:val="18"/>
  </w:num>
  <w:num w:numId="20">
    <w:abstractNumId w:val="2"/>
  </w:num>
  <w:num w:numId="21">
    <w:abstractNumId w:val="21"/>
  </w:num>
  <w:num w:numId="22">
    <w:abstractNumId w:val="19"/>
  </w:num>
  <w:num w:numId="23">
    <w:abstractNumId w:val="17"/>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00D08"/>
    <w:rsid w:val="00001628"/>
    <w:rsid w:val="00001F86"/>
    <w:rsid w:val="00005774"/>
    <w:rsid w:val="000114DA"/>
    <w:rsid w:val="000125BC"/>
    <w:rsid w:val="00012635"/>
    <w:rsid w:val="00013712"/>
    <w:rsid w:val="00026A23"/>
    <w:rsid w:val="0003071A"/>
    <w:rsid w:val="00032765"/>
    <w:rsid w:val="00033DDC"/>
    <w:rsid w:val="00042B66"/>
    <w:rsid w:val="00051435"/>
    <w:rsid w:val="00053056"/>
    <w:rsid w:val="00060BD0"/>
    <w:rsid w:val="000657BF"/>
    <w:rsid w:val="00065DAD"/>
    <w:rsid w:val="00070742"/>
    <w:rsid w:val="0007309C"/>
    <w:rsid w:val="00076381"/>
    <w:rsid w:val="000800CE"/>
    <w:rsid w:val="00082005"/>
    <w:rsid w:val="00090247"/>
    <w:rsid w:val="00092DF3"/>
    <w:rsid w:val="000A20D8"/>
    <w:rsid w:val="000A5734"/>
    <w:rsid w:val="000A6DB0"/>
    <w:rsid w:val="000B1993"/>
    <w:rsid w:val="000B44E5"/>
    <w:rsid w:val="000B481C"/>
    <w:rsid w:val="000C497D"/>
    <w:rsid w:val="000C5032"/>
    <w:rsid w:val="000C679E"/>
    <w:rsid w:val="000D5771"/>
    <w:rsid w:val="000D5D0A"/>
    <w:rsid w:val="000D72C3"/>
    <w:rsid w:val="000F1E9E"/>
    <w:rsid w:val="000F468C"/>
    <w:rsid w:val="000F60B1"/>
    <w:rsid w:val="00103AEC"/>
    <w:rsid w:val="00103C58"/>
    <w:rsid w:val="001043A8"/>
    <w:rsid w:val="00110C5F"/>
    <w:rsid w:val="00116661"/>
    <w:rsid w:val="00116D17"/>
    <w:rsid w:val="0012123F"/>
    <w:rsid w:val="00122449"/>
    <w:rsid w:val="00122596"/>
    <w:rsid w:val="0012315A"/>
    <w:rsid w:val="00123178"/>
    <w:rsid w:val="00123449"/>
    <w:rsid w:val="001247C1"/>
    <w:rsid w:val="00143073"/>
    <w:rsid w:val="00155042"/>
    <w:rsid w:val="00156EC2"/>
    <w:rsid w:val="00162245"/>
    <w:rsid w:val="001651FB"/>
    <w:rsid w:val="001676A2"/>
    <w:rsid w:val="00171DDF"/>
    <w:rsid w:val="00172206"/>
    <w:rsid w:val="00172489"/>
    <w:rsid w:val="001805B7"/>
    <w:rsid w:val="00180A91"/>
    <w:rsid w:val="00181380"/>
    <w:rsid w:val="0018637C"/>
    <w:rsid w:val="00190DCA"/>
    <w:rsid w:val="001933B4"/>
    <w:rsid w:val="001957C9"/>
    <w:rsid w:val="00195FEE"/>
    <w:rsid w:val="0019790E"/>
    <w:rsid w:val="00197D4B"/>
    <w:rsid w:val="001A4CF1"/>
    <w:rsid w:val="001C7042"/>
    <w:rsid w:val="001D00B2"/>
    <w:rsid w:val="001D0DF8"/>
    <w:rsid w:val="001D1FE0"/>
    <w:rsid w:val="001D3D58"/>
    <w:rsid w:val="001E0D83"/>
    <w:rsid w:val="001E141D"/>
    <w:rsid w:val="001E1DC3"/>
    <w:rsid w:val="001E60E6"/>
    <w:rsid w:val="001F04C6"/>
    <w:rsid w:val="001F29B4"/>
    <w:rsid w:val="001F4404"/>
    <w:rsid w:val="001F4574"/>
    <w:rsid w:val="001F45B7"/>
    <w:rsid w:val="001F5045"/>
    <w:rsid w:val="001F7DFA"/>
    <w:rsid w:val="00200585"/>
    <w:rsid w:val="00204E27"/>
    <w:rsid w:val="002156FB"/>
    <w:rsid w:val="00215F00"/>
    <w:rsid w:val="00221DEC"/>
    <w:rsid w:val="00223223"/>
    <w:rsid w:val="00226B55"/>
    <w:rsid w:val="00231B90"/>
    <w:rsid w:val="00233D52"/>
    <w:rsid w:val="0023469F"/>
    <w:rsid w:val="00235C7F"/>
    <w:rsid w:val="00236EF8"/>
    <w:rsid w:val="0025140D"/>
    <w:rsid w:val="0026111E"/>
    <w:rsid w:val="00261969"/>
    <w:rsid w:val="002664FC"/>
    <w:rsid w:val="002759CA"/>
    <w:rsid w:val="00280050"/>
    <w:rsid w:val="00287394"/>
    <w:rsid w:val="002909E7"/>
    <w:rsid w:val="002935E5"/>
    <w:rsid w:val="002964BF"/>
    <w:rsid w:val="002A1AAF"/>
    <w:rsid w:val="002B138B"/>
    <w:rsid w:val="002B55EC"/>
    <w:rsid w:val="002B5C38"/>
    <w:rsid w:val="002B5D8A"/>
    <w:rsid w:val="002B7DB1"/>
    <w:rsid w:val="002C0C9E"/>
    <w:rsid w:val="002C44D3"/>
    <w:rsid w:val="002C45AF"/>
    <w:rsid w:val="002C4EAD"/>
    <w:rsid w:val="002C5173"/>
    <w:rsid w:val="002C6C07"/>
    <w:rsid w:val="002C72C9"/>
    <w:rsid w:val="002D01E7"/>
    <w:rsid w:val="002E22B0"/>
    <w:rsid w:val="002E33ED"/>
    <w:rsid w:val="002F552B"/>
    <w:rsid w:val="00302AA6"/>
    <w:rsid w:val="00305F93"/>
    <w:rsid w:val="003075ED"/>
    <w:rsid w:val="0031260F"/>
    <w:rsid w:val="00314C3F"/>
    <w:rsid w:val="00317738"/>
    <w:rsid w:val="0032048B"/>
    <w:rsid w:val="00327282"/>
    <w:rsid w:val="00331189"/>
    <w:rsid w:val="00332EB4"/>
    <w:rsid w:val="00333A01"/>
    <w:rsid w:val="00340AC5"/>
    <w:rsid w:val="00343290"/>
    <w:rsid w:val="00346EE3"/>
    <w:rsid w:val="00350D41"/>
    <w:rsid w:val="00352387"/>
    <w:rsid w:val="00361354"/>
    <w:rsid w:val="00362415"/>
    <w:rsid w:val="003658AB"/>
    <w:rsid w:val="0036796A"/>
    <w:rsid w:val="00370971"/>
    <w:rsid w:val="00371304"/>
    <w:rsid w:val="00375712"/>
    <w:rsid w:val="0037788F"/>
    <w:rsid w:val="00380552"/>
    <w:rsid w:val="003807F2"/>
    <w:rsid w:val="00383151"/>
    <w:rsid w:val="003865D0"/>
    <w:rsid w:val="003929FF"/>
    <w:rsid w:val="00392F9E"/>
    <w:rsid w:val="003962DE"/>
    <w:rsid w:val="00397BA7"/>
    <w:rsid w:val="003A1C36"/>
    <w:rsid w:val="003A1F64"/>
    <w:rsid w:val="003A415B"/>
    <w:rsid w:val="003B1EAD"/>
    <w:rsid w:val="003B216D"/>
    <w:rsid w:val="003B31C9"/>
    <w:rsid w:val="003B3B60"/>
    <w:rsid w:val="003C0E26"/>
    <w:rsid w:val="003D331F"/>
    <w:rsid w:val="003E1239"/>
    <w:rsid w:val="003E1F0A"/>
    <w:rsid w:val="003E2E7C"/>
    <w:rsid w:val="003E3F9A"/>
    <w:rsid w:val="003E48D0"/>
    <w:rsid w:val="003E4F64"/>
    <w:rsid w:val="003E6DD0"/>
    <w:rsid w:val="003F0363"/>
    <w:rsid w:val="003F2BD7"/>
    <w:rsid w:val="003F4C80"/>
    <w:rsid w:val="003F645B"/>
    <w:rsid w:val="003F705F"/>
    <w:rsid w:val="00402965"/>
    <w:rsid w:val="00417832"/>
    <w:rsid w:val="0042292B"/>
    <w:rsid w:val="00423315"/>
    <w:rsid w:val="00424210"/>
    <w:rsid w:val="004314CE"/>
    <w:rsid w:val="0043284D"/>
    <w:rsid w:val="004367D8"/>
    <w:rsid w:val="00452EA2"/>
    <w:rsid w:val="00460B4C"/>
    <w:rsid w:val="00464DF0"/>
    <w:rsid w:val="00467248"/>
    <w:rsid w:val="0047511C"/>
    <w:rsid w:val="00476D07"/>
    <w:rsid w:val="00477266"/>
    <w:rsid w:val="00483409"/>
    <w:rsid w:val="0048381F"/>
    <w:rsid w:val="004856F6"/>
    <w:rsid w:val="004904B8"/>
    <w:rsid w:val="004950A3"/>
    <w:rsid w:val="004963D1"/>
    <w:rsid w:val="00496AA1"/>
    <w:rsid w:val="004A0797"/>
    <w:rsid w:val="004A295A"/>
    <w:rsid w:val="004A69BD"/>
    <w:rsid w:val="004B4E7A"/>
    <w:rsid w:val="004B6289"/>
    <w:rsid w:val="004B67E4"/>
    <w:rsid w:val="004C547B"/>
    <w:rsid w:val="004D0B09"/>
    <w:rsid w:val="004D5F3F"/>
    <w:rsid w:val="004E0A0E"/>
    <w:rsid w:val="004E10F7"/>
    <w:rsid w:val="004E25C7"/>
    <w:rsid w:val="004E68B2"/>
    <w:rsid w:val="004F122E"/>
    <w:rsid w:val="004F4537"/>
    <w:rsid w:val="00500B4F"/>
    <w:rsid w:val="005037DA"/>
    <w:rsid w:val="00505E53"/>
    <w:rsid w:val="00521A22"/>
    <w:rsid w:val="00524907"/>
    <w:rsid w:val="00527DAB"/>
    <w:rsid w:val="005301BA"/>
    <w:rsid w:val="0053499A"/>
    <w:rsid w:val="00543499"/>
    <w:rsid w:val="005462B0"/>
    <w:rsid w:val="00547624"/>
    <w:rsid w:val="00554E5E"/>
    <w:rsid w:val="0055601C"/>
    <w:rsid w:val="0056352E"/>
    <w:rsid w:val="00563A6C"/>
    <w:rsid w:val="00566213"/>
    <w:rsid w:val="00570BBE"/>
    <w:rsid w:val="00572396"/>
    <w:rsid w:val="005747A0"/>
    <w:rsid w:val="00581AAC"/>
    <w:rsid w:val="00584462"/>
    <w:rsid w:val="00584B8B"/>
    <w:rsid w:val="0058508E"/>
    <w:rsid w:val="00594A43"/>
    <w:rsid w:val="005A1493"/>
    <w:rsid w:val="005A7EDD"/>
    <w:rsid w:val="005B5E71"/>
    <w:rsid w:val="005B7285"/>
    <w:rsid w:val="005C01ED"/>
    <w:rsid w:val="005D0845"/>
    <w:rsid w:val="005D1EFB"/>
    <w:rsid w:val="005E340C"/>
    <w:rsid w:val="005E6C1E"/>
    <w:rsid w:val="005F5EF3"/>
    <w:rsid w:val="006025C2"/>
    <w:rsid w:val="0060377C"/>
    <w:rsid w:val="006062D7"/>
    <w:rsid w:val="00607B5C"/>
    <w:rsid w:val="006101C3"/>
    <w:rsid w:val="00614BB1"/>
    <w:rsid w:val="00614C5E"/>
    <w:rsid w:val="00616A34"/>
    <w:rsid w:val="0062139D"/>
    <w:rsid w:val="00621F50"/>
    <w:rsid w:val="00624039"/>
    <w:rsid w:val="00624AC1"/>
    <w:rsid w:val="0062552E"/>
    <w:rsid w:val="00627B41"/>
    <w:rsid w:val="0063189F"/>
    <w:rsid w:val="00636591"/>
    <w:rsid w:val="00637163"/>
    <w:rsid w:val="006474E8"/>
    <w:rsid w:val="00657298"/>
    <w:rsid w:val="006630A2"/>
    <w:rsid w:val="006649B0"/>
    <w:rsid w:val="00666F74"/>
    <w:rsid w:val="0067119C"/>
    <w:rsid w:val="0067360A"/>
    <w:rsid w:val="00675DF2"/>
    <w:rsid w:val="00681DB7"/>
    <w:rsid w:val="00682A9C"/>
    <w:rsid w:val="00690899"/>
    <w:rsid w:val="00691318"/>
    <w:rsid w:val="00693434"/>
    <w:rsid w:val="00693AB0"/>
    <w:rsid w:val="00694647"/>
    <w:rsid w:val="006A1C1B"/>
    <w:rsid w:val="006A4D63"/>
    <w:rsid w:val="006A53AE"/>
    <w:rsid w:val="006A683D"/>
    <w:rsid w:val="006A736F"/>
    <w:rsid w:val="006B2819"/>
    <w:rsid w:val="006B65E5"/>
    <w:rsid w:val="006C597E"/>
    <w:rsid w:val="006C6670"/>
    <w:rsid w:val="006C71B8"/>
    <w:rsid w:val="006D004A"/>
    <w:rsid w:val="006D54DF"/>
    <w:rsid w:val="006E6275"/>
    <w:rsid w:val="006E690B"/>
    <w:rsid w:val="006E76B8"/>
    <w:rsid w:val="006F1154"/>
    <w:rsid w:val="006F2266"/>
    <w:rsid w:val="006F3516"/>
    <w:rsid w:val="006F7724"/>
    <w:rsid w:val="0070110C"/>
    <w:rsid w:val="007047A8"/>
    <w:rsid w:val="00717A93"/>
    <w:rsid w:val="007203D2"/>
    <w:rsid w:val="00720B92"/>
    <w:rsid w:val="00721839"/>
    <w:rsid w:val="007377F6"/>
    <w:rsid w:val="00741360"/>
    <w:rsid w:val="007465A0"/>
    <w:rsid w:val="00750BEA"/>
    <w:rsid w:val="0075124E"/>
    <w:rsid w:val="00753E98"/>
    <w:rsid w:val="0076037F"/>
    <w:rsid w:val="00770300"/>
    <w:rsid w:val="00770B47"/>
    <w:rsid w:val="00770CB4"/>
    <w:rsid w:val="0077100F"/>
    <w:rsid w:val="007710BC"/>
    <w:rsid w:val="0078035F"/>
    <w:rsid w:val="007810B5"/>
    <w:rsid w:val="0078173F"/>
    <w:rsid w:val="00783213"/>
    <w:rsid w:val="007851AE"/>
    <w:rsid w:val="00785EFD"/>
    <w:rsid w:val="00787BCC"/>
    <w:rsid w:val="007902CA"/>
    <w:rsid w:val="00793049"/>
    <w:rsid w:val="007A00AE"/>
    <w:rsid w:val="007B05AD"/>
    <w:rsid w:val="007B13B6"/>
    <w:rsid w:val="007B65EA"/>
    <w:rsid w:val="007C5088"/>
    <w:rsid w:val="007D3570"/>
    <w:rsid w:val="007D37E1"/>
    <w:rsid w:val="007E23C2"/>
    <w:rsid w:val="007E28FD"/>
    <w:rsid w:val="007E6A39"/>
    <w:rsid w:val="00805942"/>
    <w:rsid w:val="008064D1"/>
    <w:rsid w:val="00810F86"/>
    <w:rsid w:val="00820D95"/>
    <w:rsid w:val="008304BA"/>
    <w:rsid w:val="00834CD3"/>
    <w:rsid w:val="00836757"/>
    <w:rsid w:val="008418C2"/>
    <w:rsid w:val="00843466"/>
    <w:rsid w:val="00843C8C"/>
    <w:rsid w:val="008452FA"/>
    <w:rsid w:val="00850F81"/>
    <w:rsid w:val="0085275B"/>
    <w:rsid w:val="00852AFF"/>
    <w:rsid w:val="008572DA"/>
    <w:rsid w:val="00857F59"/>
    <w:rsid w:val="00860021"/>
    <w:rsid w:val="008628BE"/>
    <w:rsid w:val="00865DB9"/>
    <w:rsid w:val="00871D1D"/>
    <w:rsid w:val="00871F6D"/>
    <w:rsid w:val="008734EB"/>
    <w:rsid w:val="00876EED"/>
    <w:rsid w:val="00883D7F"/>
    <w:rsid w:val="00890767"/>
    <w:rsid w:val="008A0297"/>
    <w:rsid w:val="008A1E93"/>
    <w:rsid w:val="008B3515"/>
    <w:rsid w:val="008B3BE7"/>
    <w:rsid w:val="008C1E35"/>
    <w:rsid w:val="008C47B5"/>
    <w:rsid w:val="008D14E6"/>
    <w:rsid w:val="008D2DEC"/>
    <w:rsid w:val="008D3473"/>
    <w:rsid w:val="008D5C38"/>
    <w:rsid w:val="008D6338"/>
    <w:rsid w:val="008D6754"/>
    <w:rsid w:val="008E055B"/>
    <w:rsid w:val="008E36F0"/>
    <w:rsid w:val="008E44FF"/>
    <w:rsid w:val="008F1F6C"/>
    <w:rsid w:val="0090728E"/>
    <w:rsid w:val="009104B4"/>
    <w:rsid w:val="0091212E"/>
    <w:rsid w:val="009149AE"/>
    <w:rsid w:val="009253DF"/>
    <w:rsid w:val="00926400"/>
    <w:rsid w:val="009348EF"/>
    <w:rsid w:val="009356C7"/>
    <w:rsid w:val="009421F8"/>
    <w:rsid w:val="00944C7E"/>
    <w:rsid w:val="00957A17"/>
    <w:rsid w:val="0096031E"/>
    <w:rsid w:val="00962407"/>
    <w:rsid w:val="00965069"/>
    <w:rsid w:val="00965269"/>
    <w:rsid w:val="009656BE"/>
    <w:rsid w:val="009703F4"/>
    <w:rsid w:val="00985FF4"/>
    <w:rsid w:val="009905E3"/>
    <w:rsid w:val="00990891"/>
    <w:rsid w:val="009935EA"/>
    <w:rsid w:val="009B27E7"/>
    <w:rsid w:val="009C1E21"/>
    <w:rsid w:val="009C364D"/>
    <w:rsid w:val="009C4007"/>
    <w:rsid w:val="009C5DE1"/>
    <w:rsid w:val="009C6DAD"/>
    <w:rsid w:val="009E2F97"/>
    <w:rsid w:val="009E42B3"/>
    <w:rsid w:val="009E73AA"/>
    <w:rsid w:val="009F1A90"/>
    <w:rsid w:val="009F3172"/>
    <w:rsid w:val="009F441E"/>
    <w:rsid w:val="00A0030B"/>
    <w:rsid w:val="00A035BE"/>
    <w:rsid w:val="00A04E11"/>
    <w:rsid w:val="00A128C5"/>
    <w:rsid w:val="00A21FF9"/>
    <w:rsid w:val="00A222F4"/>
    <w:rsid w:val="00A22967"/>
    <w:rsid w:val="00A22CBD"/>
    <w:rsid w:val="00A33802"/>
    <w:rsid w:val="00A46339"/>
    <w:rsid w:val="00A47D7F"/>
    <w:rsid w:val="00A47E74"/>
    <w:rsid w:val="00A52FD4"/>
    <w:rsid w:val="00A53E63"/>
    <w:rsid w:val="00A56A21"/>
    <w:rsid w:val="00A6466E"/>
    <w:rsid w:val="00A6567F"/>
    <w:rsid w:val="00A72698"/>
    <w:rsid w:val="00A73F20"/>
    <w:rsid w:val="00A8337E"/>
    <w:rsid w:val="00A86013"/>
    <w:rsid w:val="00A86ED8"/>
    <w:rsid w:val="00A924AC"/>
    <w:rsid w:val="00A96A4B"/>
    <w:rsid w:val="00A973F1"/>
    <w:rsid w:val="00AA2A5D"/>
    <w:rsid w:val="00AA5BD0"/>
    <w:rsid w:val="00AB1F9B"/>
    <w:rsid w:val="00AB4338"/>
    <w:rsid w:val="00AC676B"/>
    <w:rsid w:val="00AC723A"/>
    <w:rsid w:val="00AD61DF"/>
    <w:rsid w:val="00AD73E1"/>
    <w:rsid w:val="00AD7BB6"/>
    <w:rsid w:val="00AE5A70"/>
    <w:rsid w:val="00AF1AA2"/>
    <w:rsid w:val="00AF69CB"/>
    <w:rsid w:val="00AF6E31"/>
    <w:rsid w:val="00B00C18"/>
    <w:rsid w:val="00B0100B"/>
    <w:rsid w:val="00B065FB"/>
    <w:rsid w:val="00B10BF6"/>
    <w:rsid w:val="00B15882"/>
    <w:rsid w:val="00B24BC6"/>
    <w:rsid w:val="00B30F79"/>
    <w:rsid w:val="00B3693F"/>
    <w:rsid w:val="00B36B17"/>
    <w:rsid w:val="00B40E17"/>
    <w:rsid w:val="00B43BD7"/>
    <w:rsid w:val="00B44044"/>
    <w:rsid w:val="00B500A3"/>
    <w:rsid w:val="00B51C98"/>
    <w:rsid w:val="00B520BF"/>
    <w:rsid w:val="00B63DDB"/>
    <w:rsid w:val="00B71ED8"/>
    <w:rsid w:val="00B75B72"/>
    <w:rsid w:val="00B76679"/>
    <w:rsid w:val="00B7785E"/>
    <w:rsid w:val="00B825BB"/>
    <w:rsid w:val="00B835BE"/>
    <w:rsid w:val="00B87CB3"/>
    <w:rsid w:val="00B91EE7"/>
    <w:rsid w:val="00B92768"/>
    <w:rsid w:val="00B95A10"/>
    <w:rsid w:val="00B96B5A"/>
    <w:rsid w:val="00BA3942"/>
    <w:rsid w:val="00BB0EF6"/>
    <w:rsid w:val="00BB193D"/>
    <w:rsid w:val="00BB386A"/>
    <w:rsid w:val="00BB568D"/>
    <w:rsid w:val="00BB64A6"/>
    <w:rsid w:val="00BB6A5C"/>
    <w:rsid w:val="00BE2DE6"/>
    <w:rsid w:val="00BE40E8"/>
    <w:rsid w:val="00BE564A"/>
    <w:rsid w:val="00BF3F8C"/>
    <w:rsid w:val="00BF7765"/>
    <w:rsid w:val="00C03276"/>
    <w:rsid w:val="00C10373"/>
    <w:rsid w:val="00C10B01"/>
    <w:rsid w:val="00C31C8B"/>
    <w:rsid w:val="00C353AF"/>
    <w:rsid w:val="00C40665"/>
    <w:rsid w:val="00C421C7"/>
    <w:rsid w:val="00C52A0E"/>
    <w:rsid w:val="00C6434D"/>
    <w:rsid w:val="00C655B4"/>
    <w:rsid w:val="00C75832"/>
    <w:rsid w:val="00C80F6B"/>
    <w:rsid w:val="00C8580C"/>
    <w:rsid w:val="00C8658D"/>
    <w:rsid w:val="00C937DD"/>
    <w:rsid w:val="00C948C0"/>
    <w:rsid w:val="00C961A9"/>
    <w:rsid w:val="00C96D5C"/>
    <w:rsid w:val="00C97CA8"/>
    <w:rsid w:val="00CA3347"/>
    <w:rsid w:val="00CA6A1F"/>
    <w:rsid w:val="00CB0C43"/>
    <w:rsid w:val="00CB455B"/>
    <w:rsid w:val="00CB4B16"/>
    <w:rsid w:val="00CC0F28"/>
    <w:rsid w:val="00CC12C9"/>
    <w:rsid w:val="00CC3C21"/>
    <w:rsid w:val="00CD3D2A"/>
    <w:rsid w:val="00CD4103"/>
    <w:rsid w:val="00CD60FE"/>
    <w:rsid w:val="00CD6AF0"/>
    <w:rsid w:val="00CD76DE"/>
    <w:rsid w:val="00CE1FBC"/>
    <w:rsid w:val="00CE74D3"/>
    <w:rsid w:val="00D02078"/>
    <w:rsid w:val="00D0344F"/>
    <w:rsid w:val="00D0359C"/>
    <w:rsid w:val="00D06B9B"/>
    <w:rsid w:val="00D15FB4"/>
    <w:rsid w:val="00D16529"/>
    <w:rsid w:val="00D16F0F"/>
    <w:rsid w:val="00D221EC"/>
    <w:rsid w:val="00D3126E"/>
    <w:rsid w:val="00D32ED9"/>
    <w:rsid w:val="00D43DD2"/>
    <w:rsid w:val="00D4568A"/>
    <w:rsid w:val="00D50666"/>
    <w:rsid w:val="00D51A8E"/>
    <w:rsid w:val="00D55572"/>
    <w:rsid w:val="00D557CE"/>
    <w:rsid w:val="00D6233F"/>
    <w:rsid w:val="00D6241A"/>
    <w:rsid w:val="00D64A70"/>
    <w:rsid w:val="00D67C17"/>
    <w:rsid w:val="00D711D9"/>
    <w:rsid w:val="00D72591"/>
    <w:rsid w:val="00D74289"/>
    <w:rsid w:val="00D7616B"/>
    <w:rsid w:val="00D848F7"/>
    <w:rsid w:val="00D87181"/>
    <w:rsid w:val="00D905A1"/>
    <w:rsid w:val="00D9302A"/>
    <w:rsid w:val="00D942FA"/>
    <w:rsid w:val="00D96A3A"/>
    <w:rsid w:val="00DA1D58"/>
    <w:rsid w:val="00DA2C1D"/>
    <w:rsid w:val="00DA79ED"/>
    <w:rsid w:val="00DB1257"/>
    <w:rsid w:val="00DB6F5B"/>
    <w:rsid w:val="00DC11B7"/>
    <w:rsid w:val="00DC1EF9"/>
    <w:rsid w:val="00DC2C21"/>
    <w:rsid w:val="00DC4BAC"/>
    <w:rsid w:val="00DC6518"/>
    <w:rsid w:val="00DD0946"/>
    <w:rsid w:val="00DD45B8"/>
    <w:rsid w:val="00DD69F7"/>
    <w:rsid w:val="00DD7B5C"/>
    <w:rsid w:val="00DE182D"/>
    <w:rsid w:val="00DE1F90"/>
    <w:rsid w:val="00DE5777"/>
    <w:rsid w:val="00DE5817"/>
    <w:rsid w:val="00DF0C5F"/>
    <w:rsid w:val="00DF1542"/>
    <w:rsid w:val="00DF1F50"/>
    <w:rsid w:val="00DF5A9E"/>
    <w:rsid w:val="00DF7CDB"/>
    <w:rsid w:val="00E02DC0"/>
    <w:rsid w:val="00E04549"/>
    <w:rsid w:val="00E049CA"/>
    <w:rsid w:val="00E10A28"/>
    <w:rsid w:val="00E11770"/>
    <w:rsid w:val="00E1279B"/>
    <w:rsid w:val="00E12A1D"/>
    <w:rsid w:val="00E2157F"/>
    <w:rsid w:val="00E24345"/>
    <w:rsid w:val="00E25A39"/>
    <w:rsid w:val="00E316D7"/>
    <w:rsid w:val="00E41B09"/>
    <w:rsid w:val="00E5148E"/>
    <w:rsid w:val="00E527B3"/>
    <w:rsid w:val="00E57139"/>
    <w:rsid w:val="00E63508"/>
    <w:rsid w:val="00E6520E"/>
    <w:rsid w:val="00E655D2"/>
    <w:rsid w:val="00E74AF7"/>
    <w:rsid w:val="00E777D7"/>
    <w:rsid w:val="00E8528C"/>
    <w:rsid w:val="00E90F03"/>
    <w:rsid w:val="00E92A6A"/>
    <w:rsid w:val="00E93DD8"/>
    <w:rsid w:val="00E95740"/>
    <w:rsid w:val="00E95A54"/>
    <w:rsid w:val="00EA061D"/>
    <w:rsid w:val="00EA0995"/>
    <w:rsid w:val="00EA3422"/>
    <w:rsid w:val="00EA3A09"/>
    <w:rsid w:val="00EA5B36"/>
    <w:rsid w:val="00EB43DE"/>
    <w:rsid w:val="00EB775A"/>
    <w:rsid w:val="00EC7C55"/>
    <w:rsid w:val="00ED6BDA"/>
    <w:rsid w:val="00EE0552"/>
    <w:rsid w:val="00EE1343"/>
    <w:rsid w:val="00EE267A"/>
    <w:rsid w:val="00EE43CE"/>
    <w:rsid w:val="00EE4B67"/>
    <w:rsid w:val="00EE68E1"/>
    <w:rsid w:val="00EE68F4"/>
    <w:rsid w:val="00EF6D8A"/>
    <w:rsid w:val="00EF6EA8"/>
    <w:rsid w:val="00F00A6C"/>
    <w:rsid w:val="00F01187"/>
    <w:rsid w:val="00F04BA8"/>
    <w:rsid w:val="00F05621"/>
    <w:rsid w:val="00F144B6"/>
    <w:rsid w:val="00F14D6C"/>
    <w:rsid w:val="00F1668D"/>
    <w:rsid w:val="00F17290"/>
    <w:rsid w:val="00F209FD"/>
    <w:rsid w:val="00F20E42"/>
    <w:rsid w:val="00F22213"/>
    <w:rsid w:val="00F2707D"/>
    <w:rsid w:val="00F27B45"/>
    <w:rsid w:val="00F3255E"/>
    <w:rsid w:val="00F34B86"/>
    <w:rsid w:val="00F35FDF"/>
    <w:rsid w:val="00F37CE0"/>
    <w:rsid w:val="00F37EAA"/>
    <w:rsid w:val="00F45B8C"/>
    <w:rsid w:val="00F50F10"/>
    <w:rsid w:val="00F60251"/>
    <w:rsid w:val="00F63FD8"/>
    <w:rsid w:val="00F675E5"/>
    <w:rsid w:val="00F72FC6"/>
    <w:rsid w:val="00F7604C"/>
    <w:rsid w:val="00F760A1"/>
    <w:rsid w:val="00F814D6"/>
    <w:rsid w:val="00F833F8"/>
    <w:rsid w:val="00F83559"/>
    <w:rsid w:val="00F84ADD"/>
    <w:rsid w:val="00F87364"/>
    <w:rsid w:val="00F93C21"/>
    <w:rsid w:val="00FA49BA"/>
    <w:rsid w:val="00FA6D4E"/>
    <w:rsid w:val="00FA70A4"/>
    <w:rsid w:val="00FA7E71"/>
    <w:rsid w:val="00FC0220"/>
    <w:rsid w:val="00FC03F7"/>
    <w:rsid w:val="00FC2516"/>
    <w:rsid w:val="00FD0F57"/>
    <w:rsid w:val="00FD13A1"/>
    <w:rsid w:val="00FD295B"/>
    <w:rsid w:val="00FD777A"/>
    <w:rsid w:val="00FE4562"/>
    <w:rsid w:val="00FE789B"/>
    <w:rsid w:val="00FF43E4"/>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275"/>
    <w:pPr>
      <w:widowControl w:val="0"/>
      <w:spacing w:before="60" w:after="0" w:line="276" w:lineRule="auto"/>
    </w:pPr>
    <w:rPr>
      <w:rFonts w:ascii="Arial" w:eastAsia="Calibri" w:hAnsi="Arial"/>
      <w:sz w:val="22"/>
      <w:szCs w:val="22"/>
    </w:rPr>
  </w:style>
  <w:style w:type="paragraph" w:styleId="Heading1">
    <w:name w:val="heading 1"/>
    <w:next w:val="Normal"/>
    <w:link w:val="Heading1Char"/>
    <w:uiPriority w:val="4"/>
    <w:qFormat/>
    <w:rsid w:val="004F4537"/>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4F4537"/>
    <w:pPr>
      <w:outlineLvl w:val="1"/>
    </w:pPr>
    <w:rPr>
      <w:b/>
      <w:sz w:val="22"/>
      <w:szCs w:val="26"/>
    </w:rPr>
  </w:style>
  <w:style w:type="paragraph" w:styleId="Heading3">
    <w:name w:val="heading 3"/>
    <w:basedOn w:val="Normal"/>
    <w:next w:val="Normal"/>
    <w:link w:val="Heading3Char"/>
    <w:uiPriority w:val="9"/>
    <w:semiHidden/>
    <w:unhideWhenUsed/>
    <w:qFormat/>
    <w:rsid w:val="00F209FD"/>
    <w:pPr>
      <w:keepNext/>
      <w:keepLines/>
      <w:spacing w:before="40"/>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before="120"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4F4537"/>
    <w:rPr>
      <w:rFonts w:ascii="Arial" w:eastAsia="Times New Roman" w:hAnsi="Arial" w:cs="Arial"/>
      <w:sz w:val="28"/>
      <w:szCs w:val="48"/>
    </w:rPr>
  </w:style>
  <w:style w:type="character" w:customStyle="1" w:styleId="Heading2Char">
    <w:name w:val="Heading 2 Char"/>
    <w:basedOn w:val="DefaultParagraphFont"/>
    <w:link w:val="Heading2"/>
    <w:uiPriority w:val="9"/>
    <w:rsid w:val="004F4537"/>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ind w:left="720"/>
      <w:contextualSpacing/>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line="240" w:lineRule="auto"/>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line="240" w:lineRule="auto"/>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line="240" w:lineRule="auto"/>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spacing w:before="120"/>
      <w:ind w:left="211" w:right="28"/>
    </w:pPr>
    <w:rPr>
      <w:rFonts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line="240" w:lineRule="auto"/>
    </w:pPr>
    <w:rPr>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607B5C"/>
    <w:pPr>
      <w:spacing w:before="120" w:after="60" w:line="240" w:lineRule="auto"/>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style10">
    <w:name w:val="style1"/>
    <w:basedOn w:val="DefaultParagraphFont"/>
    <w:rsid w:val="000F468C"/>
    <w:rPr>
      <w:rFonts w:ascii="Arial" w:hAnsi="Arial" w:cs="Arial" w:hint="default"/>
      <w:i/>
      <w:iCs/>
      <w:color w:val="FF0000"/>
    </w:rPr>
  </w:style>
  <w:style w:type="paragraph" w:customStyle="1" w:styleId="null">
    <w:name w:val="null"/>
    <w:basedOn w:val="Normal"/>
    <w:rsid w:val="00D905A1"/>
    <w:pPr>
      <w:widowControl/>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null1">
    <w:name w:val="null1"/>
    <w:basedOn w:val="DefaultParagraphFont"/>
    <w:rsid w:val="00D9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40D6BE-1FC6-4C65-A1EA-C75DEE26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3034</Words>
  <Characters>17297</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January 2021</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January 2021</dc:title>
  <dc:subject>Aged care; Communicable diseases; Emergency health management</dc:subject>
  <dc:creator>Australian Government Department of Health</dc:creator>
  <cp:keywords>aged care; residential care; outbreaks</cp:keywords>
  <dc:description/>
  <cp:lastModifiedBy>PARKER, Emma</cp:lastModifiedBy>
  <cp:revision>2</cp:revision>
  <dcterms:created xsi:type="dcterms:W3CDTF">2021-02-19T04:15:00Z</dcterms:created>
  <dcterms:modified xsi:type="dcterms:W3CDTF">2021-02-19T04:15:00Z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