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1262" w:rsidRDefault="00501262">
      <w:pPr>
        <w:spacing w:after="200" w:line="276" w:lineRule="auto"/>
        <w:rPr>
          <w:highlight w:val="yellow"/>
        </w:rPr>
      </w:pPr>
      <w:bookmarkStart w:id="0" w:name="_Toc412021253"/>
      <w:bookmarkStart w:id="1" w:name="_GoBack"/>
      <w:bookmarkEnd w:id="1"/>
      <w:r>
        <w:rPr>
          <w:noProof/>
          <w:lang w:eastAsia="en-AU"/>
        </w:rPr>
        <w:drawing>
          <wp:anchor distT="0" distB="0" distL="114300" distR="114300" simplePos="0" relativeHeight="251658240" behindDoc="1" locked="0" layoutInCell="1" allowOverlap="1" wp14:anchorId="43CF5E2B" wp14:editId="055C6EEB">
            <wp:simplePos x="0" y="0"/>
            <wp:positionH relativeFrom="column">
              <wp:posOffset>-255905</wp:posOffset>
            </wp:positionH>
            <wp:positionV relativeFrom="paragraph">
              <wp:posOffset>-2005965</wp:posOffset>
            </wp:positionV>
            <wp:extent cx="7578725" cy="10982325"/>
            <wp:effectExtent l="0" t="0" r="3175" b="9525"/>
            <wp:wrapThrough wrapText="bothSides">
              <wp:wrapPolygon edited="0">
                <wp:start x="0" y="0"/>
                <wp:lineTo x="0" y="21581"/>
                <wp:lineTo x="21555" y="21581"/>
                <wp:lineTo x="21555" y="0"/>
                <wp:lineTo x="0" y="0"/>
              </wp:wrapPolygon>
            </wp:wrapThrough>
            <wp:docPr id="4" name="Picture 4" descr="Implementation Plan for the National Aboriginal and Torres Strait Islander Health Plan 2013 to 2023.&#10;ARTWORK: THE CULTURE OF HEALING&#10;The artwork for the Department of Health ‘The Culture of Healing’ brings together many people from Government to community all across Australia to address the theme of health and wellbeing for all Aboriginal and Torres Strait Islander peoples.&#10;The foundation of the artwork is set in a grid pattern. Each area consists of different cultural markings and motifs from the Torres Straits and across mainland Australia. These markings are the tracks left by the Rainbow Serpent, the Creation Spirit, and they represent the diversity of country. The lines that make up the grid formation are the navigational pathways and meeting places. Three stars represent these navigational pathways for Government and for Aboriginal and Torres Strait Islander peoples.&#10;The plant and animal motifs represent traditional health and wellbeing – ‘bush tucker’. The central figures represent Aboriginal and Torres Strait ancestors who teach us the traditional ways so we can keep our culture strong today and into the future. &#10;The circular motif towards the bottom of the artwork represents Government and communities coming together in discussion, working together to create better health outcomes for Aboriginal and Torres Strait Islander peoples. The inner circle represents the Government from the Minister, to staff and other stakeholders and moving outwards to the Communities. The ‘U’ shaped motifs represent people seated in discussion, or a ‘Yarning Circle’.&#10;The pathways that lead out from these people represent the expertise and cultural knowledge and understanding that each individual brings to the table of their family, their community and their people and how the ‘Health Plan’ can best benefit them for a happier, healthier and brighter future together.&#10;This original artwork was produced by Gilimbaa. Gilimbaa is an Indigenous creative agency accredited by Supply N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7578725" cy="10982325"/>
                    </a:xfrm>
                    <a:prstGeom prst="rect">
                      <a:avLst/>
                    </a:prstGeom>
                  </pic:spPr>
                </pic:pic>
              </a:graphicData>
            </a:graphic>
            <wp14:sizeRelH relativeFrom="page">
              <wp14:pctWidth>0</wp14:pctWidth>
            </wp14:sizeRelH>
            <wp14:sizeRelV relativeFrom="page">
              <wp14:pctHeight>0</wp14:pctHeight>
            </wp14:sizeRelV>
          </wp:anchor>
        </w:drawing>
      </w:r>
      <w:r>
        <w:rPr>
          <w:highlight w:val="yellow"/>
        </w:rPr>
        <w:br w:type="page"/>
      </w:r>
    </w:p>
    <w:p w:rsidR="0065055F" w:rsidRDefault="0065055F" w:rsidP="0065055F">
      <w:pPr>
        <w:pStyle w:val="Default"/>
        <w:rPr>
          <w:rFonts w:cstheme="minorBidi"/>
          <w:color w:val="auto"/>
        </w:rPr>
        <w:sectPr w:rsidR="0065055F" w:rsidSect="00255A76">
          <w:footerReference w:type="default" r:id="rId12"/>
          <w:type w:val="continuous"/>
          <w:pgSz w:w="11905" w:h="17337"/>
          <w:pgMar w:top="3159" w:right="567" w:bottom="1374" w:left="403" w:header="720" w:footer="720" w:gutter="0"/>
          <w:pgNumType w:fmt="lowerRoman" w:start="1"/>
          <w:cols w:space="720"/>
          <w:noEndnote/>
        </w:sectPr>
      </w:pPr>
      <w:bookmarkStart w:id="2" w:name="_Toc433988174"/>
    </w:p>
    <w:p w:rsidR="0065055F" w:rsidRPr="00C42B59" w:rsidRDefault="00636458" w:rsidP="00795DBF">
      <w:pPr>
        <w:rPr>
          <w:rStyle w:val="Strong"/>
        </w:rPr>
      </w:pPr>
      <w:bookmarkStart w:id="3" w:name="_Toc434937586"/>
      <w:bookmarkStart w:id="4" w:name="_Toc434937764"/>
      <w:r w:rsidRPr="00C42B59">
        <w:rPr>
          <w:rStyle w:val="Strong"/>
        </w:rPr>
        <w:lastRenderedPageBreak/>
        <w:t xml:space="preserve">Implementation Plan for the National Aboriginal </w:t>
      </w:r>
      <w:r w:rsidR="0065055F" w:rsidRPr="00C42B59">
        <w:rPr>
          <w:rStyle w:val="Strong"/>
        </w:rPr>
        <w:t>and Torres Strait Islander Health Plan</w:t>
      </w:r>
      <w:bookmarkEnd w:id="3"/>
      <w:bookmarkEnd w:id="4"/>
    </w:p>
    <w:p w:rsidR="0065055F" w:rsidRPr="00795DBF" w:rsidRDefault="0065055F" w:rsidP="00C42B59">
      <w:pPr>
        <w:spacing w:after="0"/>
      </w:pPr>
      <w:r w:rsidRPr="00795DBF">
        <w:t>ISBN: 978-1-76007-212-4</w:t>
      </w:r>
    </w:p>
    <w:p w:rsidR="0065055F" w:rsidRPr="00795DBF" w:rsidRDefault="0065055F" w:rsidP="00C42B59">
      <w:pPr>
        <w:spacing w:after="0"/>
      </w:pPr>
      <w:r w:rsidRPr="00795DBF">
        <w:t>Online ISBN: 978-1-76007-213-1</w:t>
      </w:r>
    </w:p>
    <w:p w:rsidR="0065055F" w:rsidRPr="00795DBF" w:rsidRDefault="0065055F" w:rsidP="00795DBF">
      <w:pPr>
        <w:spacing w:after="0"/>
      </w:pPr>
      <w:r w:rsidRPr="00795DBF">
        <w:t xml:space="preserve">Publications approval number: 11211 </w:t>
      </w:r>
    </w:p>
    <w:p w:rsidR="0065055F" w:rsidRPr="00795DBF" w:rsidRDefault="0065055F" w:rsidP="00795DBF">
      <w:pPr>
        <w:spacing w:after="0"/>
      </w:pPr>
      <w:r w:rsidRPr="00795DBF">
        <w:t>Copyright Statements:</w:t>
      </w:r>
    </w:p>
    <w:p w:rsidR="0065055F" w:rsidRPr="00C42B59" w:rsidRDefault="0065055F" w:rsidP="00795DBF">
      <w:pPr>
        <w:spacing w:before="120"/>
        <w:rPr>
          <w:rStyle w:val="Strong"/>
        </w:rPr>
      </w:pPr>
      <w:bookmarkStart w:id="5" w:name="_Toc434937587"/>
      <w:bookmarkStart w:id="6" w:name="_Toc434937765"/>
      <w:r w:rsidRPr="00C42B59">
        <w:rPr>
          <w:rStyle w:val="Strong"/>
        </w:rPr>
        <w:t>Paper-based publications</w:t>
      </w:r>
      <w:bookmarkEnd w:id="5"/>
      <w:bookmarkEnd w:id="6"/>
    </w:p>
    <w:p w:rsidR="0065055F" w:rsidRPr="00795DBF" w:rsidRDefault="0065055F" w:rsidP="00795DBF">
      <w:r w:rsidRPr="00795DBF">
        <w:t>© Commonwealth of Australia 2015</w:t>
      </w:r>
    </w:p>
    <w:p w:rsidR="0065055F" w:rsidRPr="00004912" w:rsidRDefault="0065055F" w:rsidP="00346A3D">
      <w:r w:rsidRPr="00346A3D">
        <w:t xml:space="preserve">This work is copyright. You may reproduce the whole or part of this work in unaltered form for your own personal use or, if you are part of an organisation, for internal use within your organisation, but only if you or your organisation do not use the reproduction for any commercial purpose and retain this copyright notice and all disclaimer notices as part of that reproduction. Apart from rights to use as permitted by the </w:t>
      </w:r>
      <w:r w:rsidRPr="00004912">
        <w:rPr>
          <w:rStyle w:val="IPitalticsChar"/>
        </w:rPr>
        <w:t>Copyright Act 1968</w:t>
      </w:r>
      <w:r w:rsidRPr="00346A3D">
        <w:t xml:space="preserve"> or allowed by this copyright notice, all other rights are reserved and you are not allowed to reproduce the whole or any part of this work in any way (electronic or otherwise) without first being given the specific written permission from the Commonwealth to do so. Requests and inquiries concerning reproduction an</w:t>
      </w:r>
      <w:r w:rsidRPr="00BD3874">
        <w:t>d rights are to be sent to the Communication Branch, Department of Health, GPO Box 9848, Ca</w:t>
      </w:r>
      <w:r w:rsidRPr="00004912">
        <w:t xml:space="preserve">nberra ACT 2601, or via e-mail to copyright@health.gov.au. </w:t>
      </w:r>
    </w:p>
    <w:p w:rsidR="0065055F" w:rsidRPr="00C42B59" w:rsidRDefault="0065055F" w:rsidP="00795DBF">
      <w:pPr>
        <w:rPr>
          <w:rStyle w:val="Strong"/>
        </w:rPr>
      </w:pPr>
      <w:bookmarkStart w:id="7" w:name="_Toc434937588"/>
      <w:bookmarkStart w:id="8" w:name="_Toc434937766"/>
      <w:r w:rsidRPr="00C42B59">
        <w:rPr>
          <w:rStyle w:val="Strong"/>
        </w:rPr>
        <w:t>Internet sites</w:t>
      </w:r>
      <w:bookmarkEnd w:id="7"/>
      <w:bookmarkEnd w:id="8"/>
    </w:p>
    <w:p w:rsidR="0065055F" w:rsidRPr="00795DBF" w:rsidRDefault="0065055F" w:rsidP="00795DBF">
      <w:r w:rsidRPr="00795DBF">
        <w:t>© Commonwealth of Australia 2015</w:t>
      </w:r>
    </w:p>
    <w:p w:rsidR="0065055F" w:rsidRPr="00795DBF" w:rsidRDefault="0065055F" w:rsidP="00C42B59">
      <w:pPr>
        <w:pStyle w:val="IPnormal"/>
      </w:pPr>
      <w:r w:rsidRPr="00795DBF">
        <w:t>This work is copyright. You may download, display, print and reproduce the whole or part of this work in unaltered form for your own personal use or, if you are part of an organisation, for internal use within your organisation, but only if you or your organisation do not use the reproduction for any commercial purpose and retain this copyright notice and all disclaimer notices as part of that reproduction. Apart from rights to use as permitted by the Copyright Act 1968 or allowed by this copyright notice, all other rights are reserved and you are not allowed to reproduce the whole or any part of this work in any way (electronic or otherwise) without first being given the specific written permission from the Commonwealth to do so. Requests and inquiries concerning reproduction and rights are to be sent to the Communication Branch, Department of Health, GPO Box 9848, Canberra ACT 2601, or via e-mail to copyright@health.gov.au.</w:t>
      </w:r>
    </w:p>
    <w:p w:rsidR="0065055F" w:rsidRDefault="0065055F" w:rsidP="00C42B59">
      <w:pPr>
        <w:pStyle w:val="IPnormal"/>
        <w:rPr>
          <w:rFonts w:ascii="Helvetica Light" w:hAnsi="Helvetica Light" w:cs="Helvetica Light"/>
          <w:color w:val="211E1F"/>
          <w:sz w:val="18"/>
          <w:szCs w:val="18"/>
        </w:rPr>
      </w:pPr>
      <w:r w:rsidRPr="00795DBF">
        <w:rPr>
          <w:rStyle w:val="Strong"/>
        </w:rPr>
        <w:t>Citation:</w:t>
      </w:r>
      <w:r>
        <w:rPr>
          <w:b/>
          <w:bCs/>
        </w:rPr>
        <w:t xml:space="preserve"> </w:t>
      </w:r>
      <w:r w:rsidRPr="00795DBF">
        <w:t xml:space="preserve">Department of Health, </w:t>
      </w:r>
      <w:r w:rsidRPr="00004912">
        <w:rPr>
          <w:rStyle w:val="IPitalticsChar"/>
        </w:rPr>
        <w:t>Implementation Plan for the National Aboriginal and Torres Strait Islander Health Plan 2013–2023</w:t>
      </w:r>
      <w:r w:rsidRPr="00795DBF">
        <w:t>, Australian Government, Canberra, 2015</w:t>
      </w:r>
    </w:p>
    <w:p w:rsidR="00DC787A" w:rsidRDefault="00DC787A">
      <w:pPr>
        <w:spacing w:after="200" w:line="276" w:lineRule="auto"/>
        <w:rPr>
          <w:rFonts w:ascii="Helvetica" w:hAnsi="Helvetica" w:cs="Helvetica"/>
          <w:color w:val="000000"/>
          <w:szCs w:val="24"/>
        </w:rPr>
      </w:pPr>
      <w:r>
        <w:br w:type="page"/>
      </w:r>
    </w:p>
    <w:p w:rsidR="00636458" w:rsidRPr="00636458" w:rsidRDefault="00636458" w:rsidP="00636458">
      <w:pPr>
        <w:pStyle w:val="Default"/>
      </w:pPr>
    </w:p>
    <w:p w:rsidR="00A32EE8" w:rsidRPr="00D51CCC" w:rsidRDefault="00A32EE8" w:rsidP="0065055F">
      <w:pPr>
        <w:pStyle w:val="IPhead1"/>
      </w:pPr>
      <w:bookmarkStart w:id="9" w:name="_Toc434937589"/>
      <w:bookmarkStart w:id="10" w:name="_Toc434937767"/>
      <w:r w:rsidRPr="00D51CCC">
        <w:t>CONTENTS</w:t>
      </w:r>
      <w:bookmarkEnd w:id="2"/>
      <w:bookmarkEnd w:id="9"/>
      <w:bookmarkEnd w:id="10"/>
    </w:p>
    <w:p w:rsidR="001837C0" w:rsidRDefault="00B754A5" w:rsidP="001837C0">
      <w:pPr>
        <w:pStyle w:val="TOC2"/>
        <w:rPr>
          <w:rFonts w:asciiTheme="minorHAnsi" w:eastAsiaTheme="minorEastAsia" w:hAnsiTheme="minorHAnsi"/>
          <w:sz w:val="22"/>
          <w:lang w:eastAsia="en-AU"/>
        </w:rPr>
      </w:pPr>
      <w:r>
        <w:rPr>
          <w:sz w:val="22"/>
        </w:rPr>
        <w:fldChar w:fldCharType="begin"/>
      </w:r>
      <w:r>
        <w:rPr>
          <w:sz w:val="22"/>
        </w:rPr>
        <w:instrText xml:space="preserve"> TOC \h \z \u \t "IP head1,1,IP head2,2,IP head3,2" </w:instrText>
      </w:r>
      <w:r>
        <w:rPr>
          <w:sz w:val="22"/>
        </w:rPr>
        <w:fldChar w:fldCharType="separate"/>
      </w:r>
    </w:p>
    <w:p w:rsidR="001837C0" w:rsidRDefault="00F24553">
      <w:pPr>
        <w:pStyle w:val="TOC1"/>
        <w:rPr>
          <w:rFonts w:asciiTheme="minorHAnsi" w:eastAsiaTheme="minorEastAsia" w:hAnsiTheme="minorHAnsi"/>
          <w:sz w:val="22"/>
          <w:lang w:eastAsia="en-AU"/>
        </w:rPr>
      </w:pPr>
      <w:hyperlink w:anchor="_Toc434937768" w:history="1">
        <w:r w:rsidR="001837C0" w:rsidRPr="00CA3847">
          <w:rPr>
            <w:rStyle w:val="Hyperlink"/>
          </w:rPr>
          <w:t>MINISTER’S FOREWORD</w:t>
        </w:r>
        <w:r w:rsidR="001837C0">
          <w:rPr>
            <w:webHidden/>
          </w:rPr>
          <w:tab/>
        </w:r>
        <w:r w:rsidR="001837C0">
          <w:rPr>
            <w:webHidden/>
          </w:rPr>
          <w:fldChar w:fldCharType="begin"/>
        </w:r>
        <w:r w:rsidR="001837C0">
          <w:rPr>
            <w:webHidden/>
          </w:rPr>
          <w:instrText xml:space="preserve"> PAGEREF _Toc434937768 \h </w:instrText>
        </w:r>
        <w:r w:rsidR="001837C0">
          <w:rPr>
            <w:webHidden/>
          </w:rPr>
        </w:r>
        <w:r w:rsidR="001837C0">
          <w:rPr>
            <w:webHidden/>
          </w:rPr>
          <w:fldChar w:fldCharType="separate"/>
        </w:r>
        <w:r w:rsidR="00B160DE">
          <w:rPr>
            <w:webHidden/>
          </w:rPr>
          <w:t>iv</w:t>
        </w:r>
        <w:r w:rsidR="001837C0">
          <w:rPr>
            <w:webHidden/>
          </w:rPr>
          <w:fldChar w:fldCharType="end"/>
        </w:r>
      </w:hyperlink>
    </w:p>
    <w:p w:rsidR="001837C0" w:rsidRDefault="00F24553">
      <w:pPr>
        <w:pStyle w:val="TOC1"/>
        <w:rPr>
          <w:rFonts w:asciiTheme="minorHAnsi" w:eastAsiaTheme="minorEastAsia" w:hAnsiTheme="minorHAnsi"/>
          <w:sz w:val="22"/>
          <w:lang w:eastAsia="en-AU"/>
        </w:rPr>
      </w:pPr>
      <w:hyperlink w:anchor="_Toc434937769" w:history="1">
        <w:r w:rsidR="001837C0" w:rsidRPr="00CA3847">
          <w:rPr>
            <w:rStyle w:val="Hyperlink"/>
          </w:rPr>
          <w:t>INTRODUCTION</w:t>
        </w:r>
        <w:r w:rsidR="001837C0">
          <w:rPr>
            <w:webHidden/>
          </w:rPr>
          <w:tab/>
        </w:r>
        <w:r w:rsidR="001837C0">
          <w:rPr>
            <w:webHidden/>
          </w:rPr>
          <w:fldChar w:fldCharType="begin"/>
        </w:r>
        <w:r w:rsidR="001837C0">
          <w:rPr>
            <w:webHidden/>
          </w:rPr>
          <w:instrText xml:space="preserve"> PAGEREF _Toc434937769 \h </w:instrText>
        </w:r>
        <w:r w:rsidR="001837C0">
          <w:rPr>
            <w:webHidden/>
          </w:rPr>
        </w:r>
        <w:r w:rsidR="001837C0">
          <w:rPr>
            <w:webHidden/>
          </w:rPr>
          <w:fldChar w:fldCharType="separate"/>
        </w:r>
        <w:r w:rsidR="00B160DE">
          <w:rPr>
            <w:webHidden/>
          </w:rPr>
          <w:t>1</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70" w:history="1">
        <w:r w:rsidR="001837C0" w:rsidRPr="00CA3847">
          <w:rPr>
            <w:rStyle w:val="Hyperlink"/>
          </w:rPr>
          <w:t>Overview of the Implementation Plan</w:t>
        </w:r>
        <w:r w:rsidR="001837C0">
          <w:rPr>
            <w:webHidden/>
          </w:rPr>
          <w:tab/>
        </w:r>
        <w:r w:rsidR="001837C0">
          <w:rPr>
            <w:webHidden/>
          </w:rPr>
          <w:fldChar w:fldCharType="begin"/>
        </w:r>
        <w:r w:rsidR="001837C0">
          <w:rPr>
            <w:webHidden/>
          </w:rPr>
          <w:instrText xml:space="preserve"> PAGEREF _Toc434937770 \h </w:instrText>
        </w:r>
        <w:r w:rsidR="001837C0">
          <w:rPr>
            <w:webHidden/>
          </w:rPr>
        </w:r>
        <w:r w:rsidR="001837C0">
          <w:rPr>
            <w:webHidden/>
          </w:rPr>
          <w:fldChar w:fldCharType="separate"/>
        </w:r>
        <w:r w:rsidR="00B160DE">
          <w:rPr>
            <w:webHidden/>
          </w:rPr>
          <w:t>1</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71" w:history="1">
        <w:r w:rsidR="001837C0" w:rsidRPr="00CA3847">
          <w:rPr>
            <w:rStyle w:val="Hyperlink"/>
          </w:rPr>
          <w:t>An iterative approach to developing the Implementation Plan</w:t>
        </w:r>
        <w:r w:rsidR="001837C0">
          <w:rPr>
            <w:webHidden/>
          </w:rPr>
          <w:tab/>
        </w:r>
        <w:r w:rsidR="001837C0">
          <w:rPr>
            <w:webHidden/>
          </w:rPr>
          <w:fldChar w:fldCharType="begin"/>
        </w:r>
        <w:r w:rsidR="001837C0">
          <w:rPr>
            <w:webHidden/>
          </w:rPr>
          <w:instrText xml:space="preserve"> PAGEREF _Toc434937771 \h </w:instrText>
        </w:r>
        <w:r w:rsidR="001837C0">
          <w:rPr>
            <w:webHidden/>
          </w:rPr>
        </w:r>
        <w:r w:rsidR="001837C0">
          <w:rPr>
            <w:webHidden/>
          </w:rPr>
          <w:fldChar w:fldCharType="separate"/>
        </w:r>
        <w:r w:rsidR="00B160DE">
          <w:rPr>
            <w:webHidden/>
          </w:rPr>
          <w:t>3</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72" w:history="1">
        <w:r w:rsidR="001837C0" w:rsidRPr="00CA3847">
          <w:rPr>
            <w:rStyle w:val="Hyperlink"/>
          </w:rPr>
          <w:t>Addressing social and cultural determinants of health</w:t>
        </w:r>
        <w:r w:rsidR="001837C0">
          <w:rPr>
            <w:webHidden/>
          </w:rPr>
          <w:tab/>
        </w:r>
        <w:r w:rsidR="001837C0">
          <w:rPr>
            <w:webHidden/>
          </w:rPr>
          <w:fldChar w:fldCharType="begin"/>
        </w:r>
        <w:r w:rsidR="001837C0">
          <w:rPr>
            <w:webHidden/>
          </w:rPr>
          <w:instrText xml:space="preserve"> PAGEREF _Toc434937772 \h </w:instrText>
        </w:r>
        <w:r w:rsidR="001837C0">
          <w:rPr>
            <w:webHidden/>
          </w:rPr>
        </w:r>
        <w:r w:rsidR="001837C0">
          <w:rPr>
            <w:webHidden/>
          </w:rPr>
          <w:fldChar w:fldCharType="separate"/>
        </w:r>
        <w:r w:rsidR="00B160DE">
          <w:rPr>
            <w:webHidden/>
          </w:rPr>
          <w:t>4</w:t>
        </w:r>
        <w:r w:rsidR="001837C0">
          <w:rPr>
            <w:webHidden/>
          </w:rPr>
          <w:fldChar w:fldCharType="end"/>
        </w:r>
      </w:hyperlink>
    </w:p>
    <w:p w:rsidR="001837C0" w:rsidRDefault="00F24553">
      <w:pPr>
        <w:pStyle w:val="TOC1"/>
        <w:rPr>
          <w:rFonts w:asciiTheme="minorHAnsi" w:eastAsiaTheme="minorEastAsia" w:hAnsiTheme="minorHAnsi"/>
          <w:sz w:val="22"/>
          <w:lang w:eastAsia="en-AU"/>
        </w:rPr>
      </w:pPr>
      <w:hyperlink w:anchor="_Toc434937773" w:history="1">
        <w:r w:rsidR="001837C0" w:rsidRPr="00CA3847">
          <w:rPr>
            <w:rStyle w:val="Hyperlink"/>
          </w:rPr>
          <w:t>WORKING TOGETHER, STAYING ON TARGET</w:t>
        </w:r>
        <w:r w:rsidR="001837C0">
          <w:rPr>
            <w:webHidden/>
          </w:rPr>
          <w:tab/>
        </w:r>
        <w:r w:rsidR="001837C0">
          <w:rPr>
            <w:webHidden/>
          </w:rPr>
          <w:fldChar w:fldCharType="begin"/>
        </w:r>
        <w:r w:rsidR="001837C0">
          <w:rPr>
            <w:webHidden/>
          </w:rPr>
          <w:instrText xml:space="preserve"> PAGEREF _Toc434937773 \h </w:instrText>
        </w:r>
        <w:r w:rsidR="001837C0">
          <w:rPr>
            <w:webHidden/>
          </w:rPr>
        </w:r>
        <w:r w:rsidR="001837C0">
          <w:rPr>
            <w:webHidden/>
          </w:rPr>
          <w:fldChar w:fldCharType="separate"/>
        </w:r>
        <w:r w:rsidR="00B160DE">
          <w:rPr>
            <w:webHidden/>
          </w:rPr>
          <w:t>6</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74" w:history="1">
        <w:r w:rsidR="001837C0" w:rsidRPr="00CA3847">
          <w:rPr>
            <w:rStyle w:val="Hyperlink"/>
          </w:rPr>
          <w:t>Role of partnerships</w:t>
        </w:r>
        <w:r w:rsidR="001837C0">
          <w:rPr>
            <w:webHidden/>
          </w:rPr>
          <w:tab/>
        </w:r>
        <w:r w:rsidR="001837C0">
          <w:rPr>
            <w:webHidden/>
          </w:rPr>
          <w:fldChar w:fldCharType="begin"/>
        </w:r>
        <w:r w:rsidR="001837C0">
          <w:rPr>
            <w:webHidden/>
          </w:rPr>
          <w:instrText xml:space="preserve"> PAGEREF _Toc434937774 \h </w:instrText>
        </w:r>
        <w:r w:rsidR="001837C0">
          <w:rPr>
            <w:webHidden/>
          </w:rPr>
        </w:r>
        <w:r w:rsidR="001837C0">
          <w:rPr>
            <w:webHidden/>
          </w:rPr>
          <w:fldChar w:fldCharType="separate"/>
        </w:r>
        <w:r w:rsidR="00B160DE">
          <w:rPr>
            <w:webHidden/>
          </w:rPr>
          <w:t>6</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75" w:history="1">
        <w:r w:rsidR="001837C0" w:rsidRPr="00CA3847">
          <w:rPr>
            <w:rStyle w:val="Hyperlink"/>
          </w:rPr>
          <w:t>Implementation Plan goals</w:t>
        </w:r>
        <w:r w:rsidR="001837C0">
          <w:rPr>
            <w:webHidden/>
          </w:rPr>
          <w:tab/>
        </w:r>
        <w:r w:rsidR="001837C0">
          <w:rPr>
            <w:webHidden/>
          </w:rPr>
          <w:fldChar w:fldCharType="begin"/>
        </w:r>
        <w:r w:rsidR="001837C0">
          <w:rPr>
            <w:webHidden/>
          </w:rPr>
          <w:instrText xml:space="preserve"> PAGEREF _Toc434937775 \h </w:instrText>
        </w:r>
        <w:r w:rsidR="001837C0">
          <w:rPr>
            <w:webHidden/>
          </w:rPr>
        </w:r>
        <w:r w:rsidR="001837C0">
          <w:rPr>
            <w:webHidden/>
          </w:rPr>
          <w:fldChar w:fldCharType="separate"/>
        </w:r>
        <w:r w:rsidR="00B160DE">
          <w:rPr>
            <w:webHidden/>
          </w:rPr>
          <w:t>7</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76" w:history="1">
        <w:r w:rsidR="001837C0" w:rsidRPr="00CA3847">
          <w:rPr>
            <w:rStyle w:val="Hyperlink"/>
          </w:rPr>
          <w:t>Implementation, monitoring and accountability arrangements</w:t>
        </w:r>
        <w:r w:rsidR="001837C0">
          <w:rPr>
            <w:webHidden/>
          </w:rPr>
          <w:tab/>
        </w:r>
        <w:r w:rsidR="001837C0">
          <w:rPr>
            <w:webHidden/>
          </w:rPr>
          <w:fldChar w:fldCharType="begin"/>
        </w:r>
        <w:r w:rsidR="001837C0">
          <w:rPr>
            <w:webHidden/>
          </w:rPr>
          <w:instrText xml:space="preserve"> PAGEREF _Toc434937776 \h </w:instrText>
        </w:r>
        <w:r w:rsidR="001837C0">
          <w:rPr>
            <w:webHidden/>
          </w:rPr>
        </w:r>
        <w:r w:rsidR="001837C0">
          <w:rPr>
            <w:webHidden/>
          </w:rPr>
          <w:fldChar w:fldCharType="separate"/>
        </w:r>
        <w:r w:rsidR="00B160DE">
          <w:rPr>
            <w:webHidden/>
          </w:rPr>
          <w:t>7</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77" w:history="1">
        <w:r w:rsidR="001837C0" w:rsidRPr="00CA3847">
          <w:rPr>
            <w:rStyle w:val="Hyperlink"/>
          </w:rPr>
          <w:t>Links to other strategies</w:t>
        </w:r>
        <w:r w:rsidR="001837C0">
          <w:rPr>
            <w:webHidden/>
          </w:rPr>
          <w:tab/>
        </w:r>
        <w:r w:rsidR="001837C0">
          <w:rPr>
            <w:webHidden/>
          </w:rPr>
          <w:fldChar w:fldCharType="begin"/>
        </w:r>
        <w:r w:rsidR="001837C0">
          <w:rPr>
            <w:webHidden/>
          </w:rPr>
          <w:instrText xml:space="preserve"> PAGEREF _Toc434937777 \h </w:instrText>
        </w:r>
        <w:r w:rsidR="001837C0">
          <w:rPr>
            <w:webHidden/>
          </w:rPr>
        </w:r>
        <w:r w:rsidR="001837C0">
          <w:rPr>
            <w:webHidden/>
          </w:rPr>
          <w:fldChar w:fldCharType="separate"/>
        </w:r>
        <w:r w:rsidR="00B160DE">
          <w:rPr>
            <w:webHidden/>
          </w:rPr>
          <w:t>8</w:t>
        </w:r>
        <w:r w:rsidR="001837C0">
          <w:rPr>
            <w:webHidden/>
          </w:rPr>
          <w:fldChar w:fldCharType="end"/>
        </w:r>
      </w:hyperlink>
    </w:p>
    <w:p w:rsidR="001837C0" w:rsidRDefault="00F24553">
      <w:pPr>
        <w:pStyle w:val="TOC1"/>
        <w:rPr>
          <w:rFonts w:asciiTheme="minorHAnsi" w:eastAsiaTheme="minorEastAsia" w:hAnsiTheme="minorHAnsi"/>
          <w:sz w:val="22"/>
          <w:lang w:eastAsia="en-AU"/>
        </w:rPr>
      </w:pPr>
      <w:hyperlink w:anchor="_Toc434937778" w:history="1">
        <w:r w:rsidR="001837C0" w:rsidRPr="00CA3847">
          <w:rPr>
            <w:rStyle w:val="Hyperlink"/>
          </w:rPr>
          <w:t>THE DOMAINS OF THE IMPLEMENTATION PLAN</w:t>
        </w:r>
        <w:r w:rsidR="001837C0">
          <w:rPr>
            <w:webHidden/>
          </w:rPr>
          <w:tab/>
        </w:r>
        <w:r w:rsidR="001837C0">
          <w:rPr>
            <w:webHidden/>
          </w:rPr>
          <w:fldChar w:fldCharType="begin"/>
        </w:r>
        <w:r w:rsidR="001837C0">
          <w:rPr>
            <w:webHidden/>
          </w:rPr>
          <w:instrText xml:space="preserve"> PAGEREF _Toc434937778 \h </w:instrText>
        </w:r>
        <w:r w:rsidR="001837C0">
          <w:rPr>
            <w:webHidden/>
          </w:rPr>
        </w:r>
        <w:r w:rsidR="001837C0">
          <w:rPr>
            <w:webHidden/>
          </w:rPr>
          <w:fldChar w:fldCharType="separate"/>
        </w:r>
        <w:r w:rsidR="00B160DE">
          <w:rPr>
            <w:webHidden/>
          </w:rPr>
          <w:t>9</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79" w:history="1">
        <w:r w:rsidR="001837C0" w:rsidRPr="00CA3847">
          <w:rPr>
            <w:rStyle w:val="Hyperlink"/>
          </w:rPr>
          <w:t>1. Health Systems Effectiveness</w:t>
        </w:r>
        <w:r w:rsidR="001837C0">
          <w:rPr>
            <w:webHidden/>
          </w:rPr>
          <w:tab/>
        </w:r>
        <w:r w:rsidR="001837C0">
          <w:rPr>
            <w:webHidden/>
          </w:rPr>
          <w:fldChar w:fldCharType="begin"/>
        </w:r>
        <w:r w:rsidR="001837C0">
          <w:rPr>
            <w:webHidden/>
          </w:rPr>
          <w:instrText xml:space="preserve"> PAGEREF _Toc434937779 \h </w:instrText>
        </w:r>
        <w:r w:rsidR="001837C0">
          <w:rPr>
            <w:webHidden/>
          </w:rPr>
        </w:r>
        <w:r w:rsidR="001837C0">
          <w:rPr>
            <w:webHidden/>
          </w:rPr>
          <w:fldChar w:fldCharType="separate"/>
        </w:r>
        <w:r w:rsidR="00B160DE">
          <w:rPr>
            <w:webHidden/>
          </w:rPr>
          <w:t>9</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80" w:history="1">
        <w:r w:rsidR="001837C0" w:rsidRPr="00CA3847">
          <w:rPr>
            <w:rStyle w:val="Hyperlink"/>
          </w:rPr>
          <w:t>2. Maternal Health and Parenting</w:t>
        </w:r>
        <w:r w:rsidR="001837C0">
          <w:rPr>
            <w:webHidden/>
          </w:rPr>
          <w:tab/>
        </w:r>
        <w:r w:rsidR="001837C0">
          <w:rPr>
            <w:webHidden/>
          </w:rPr>
          <w:fldChar w:fldCharType="begin"/>
        </w:r>
        <w:r w:rsidR="001837C0">
          <w:rPr>
            <w:webHidden/>
          </w:rPr>
          <w:instrText xml:space="preserve"> PAGEREF _Toc434937780 \h </w:instrText>
        </w:r>
        <w:r w:rsidR="001837C0">
          <w:rPr>
            <w:webHidden/>
          </w:rPr>
        </w:r>
        <w:r w:rsidR="001837C0">
          <w:rPr>
            <w:webHidden/>
          </w:rPr>
          <w:fldChar w:fldCharType="separate"/>
        </w:r>
        <w:r w:rsidR="00B160DE">
          <w:rPr>
            <w:webHidden/>
          </w:rPr>
          <w:t>20</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81" w:history="1">
        <w:r w:rsidR="001837C0" w:rsidRPr="00CA3847">
          <w:rPr>
            <w:rStyle w:val="Hyperlink"/>
          </w:rPr>
          <w:t>3. Childhood Health and Development</w:t>
        </w:r>
        <w:r w:rsidR="001837C0">
          <w:rPr>
            <w:webHidden/>
          </w:rPr>
          <w:tab/>
        </w:r>
        <w:r w:rsidR="001837C0">
          <w:rPr>
            <w:webHidden/>
          </w:rPr>
          <w:fldChar w:fldCharType="begin"/>
        </w:r>
        <w:r w:rsidR="001837C0">
          <w:rPr>
            <w:webHidden/>
          </w:rPr>
          <w:instrText xml:space="preserve"> PAGEREF _Toc434937781 \h </w:instrText>
        </w:r>
        <w:r w:rsidR="001837C0">
          <w:rPr>
            <w:webHidden/>
          </w:rPr>
        </w:r>
        <w:r w:rsidR="001837C0">
          <w:rPr>
            <w:webHidden/>
          </w:rPr>
          <w:fldChar w:fldCharType="separate"/>
        </w:r>
        <w:r w:rsidR="00B160DE">
          <w:rPr>
            <w:webHidden/>
          </w:rPr>
          <w:t>25</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82" w:history="1">
        <w:r w:rsidR="001837C0" w:rsidRPr="00CA3847">
          <w:rPr>
            <w:rStyle w:val="Hyperlink"/>
          </w:rPr>
          <w:t>4. Adolescent and Youth Health</w:t>
        </w:r>
        <w:r w:rsidR="001837C0">
          <w:rPr>
            <w:webHidden/>
          </w:rPr>
          <w:tab/>
        </w:r>
        <w:r w:rsidR="001837C0">
          <w:rPr>
            <w:webHidden/>
          </w:rPr>
          <w:fldChar w:fldCharType="begin"/>
        </w:r>
        <w:r w:rsidR="001837C0">
          <w:rPr>
            <w:webHidden/>
          </w:rPr>
          <w:instrText xml:space="preserve"> PAGEREF _Toc434937782 \h </w:instrText>
        </w:r>
        <w:r w:rsidR="001837C0">
          <w:rPr>
            <w:webHidden/>
          </w:rPr>
        </w:r>
        <w:r w:rsidR="001837C0">
          <w:rPr>
            <w:webHidden/>
          </w:rPr>
          <w:fldChar w:fldCharType="separate"/>
        </w:r>
        <w:r w:rsidR="00B160DE">
          <w:rPr>
            <w:webHidden/>
          </w:rPr>
          <w:t>28</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83" w:history="1">
        <w:r w:rsidR="001837C0" w:rsidRPr="00CA3847">
          <w:rPr>
            <w:rStyle w:val="Hyperlink"/>
          </w:rPr>
          <w:t>5. Healthy Adults</w:t>
        </w:r>
        <w:r w:rsidR="001837C0">
          <w:rPr>
            <w:webHidden/>
          </w:rPr>
          <w:tab/>
        </w:r>
        <w:r w:rsidR="001837C0">
          <w:rPr>
            <w:webHidden/>
          </w:rPr>
          <w:fldChar w:fldCharType="begin"/>
        </w:r>
        <w:r w:rsidR="001837C0">
          <w:rPr>
            <w:webHidden/>
          </w:rPr>
          <w:instrText xml:space="preserve"> PAGEREF _Toc434937783 \h </w:instrText>
        </w:r>
        <w:r w:rsidR="001837C0">
          <w:rPr>
            <w:webHidden/>
          </w:rPr>
        </w:r>
        <w:r w:rsidR="001837C0">
          <w:rPr>
            <w:webHidden/>
          </w:rPr>
          <w:fldChar w:fldCharType="separate"/>
        </w:r>
        <w:r w:rsidR="00B160DE">
          <w:rPr>
            <w:webHidden/>
          </w:rPr>
          <w:t>32</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84" w:history="1">
        <w:r w:rsidR="001837C0" w:rsidRPr="00CA3847">
          <w:rPr>
            <w:rStyle w:val="Hyperlink"/>
          </w:rPr>
          <w:t>6. Healthy Ageing</w:t>
        </w:r>
        <w:r w:rsidR="001837C0">
          <w:rPr>
            <w:webHidden/>
          </w:rPr>
          <w:tab/>
        </w:r>
        <w:r w:rsidR="001837C0">
          <w:rPr>
            <w:webHidden/>
          </w:rPr>
          <w:fldChar w:fldCharType="begin"/>
        </w:r>
        <w:r w:rsidR="001837C0">
          <w:rPr>
            <w:webHidden/>
          </w:rPr>
          <w:instrText xml:space="preserve"> PAGEREF _Toc434937784 \h </w:instrText>
        </w:r>
        <w:r w:rsidR="001837C0">
          <w:rPr>
            <w:webHidden/>
          </w:rPr>
        </w:r>
        <w:r w:rsidR="001837C0">
          <w:rPr>
            <w:webHidden/>
          </w:rPr>
          <w:fldChar w:fldCharType="separate"/>
        </w:r>
        <w:r w:rsidR="00B160DE">
          <w:rPr>
            <w:webHidden/>
          </w:rPr>
          <w:t>35</w:t>
        </w:r>
        <w:r w:rsidR="001837C0">
          <w:rPr>
            <w:webHidden/>
          </w:rPr>
          <w:fldChar w:fldCharType="end"/>
        </w:r>
      </w:hyperlink>
    </w:p>
    <w:p w:rsidR="001837C0" w:rsidRDefault="00F24553">
      <w:pPr>
        <w:pStyle w:val="TOC2"/>
        <w:rPr>
          <w:rFonts w:asciiTheme="minorHAnsi" w:eastAsiaTheme="minorEastAsia" w:hAnsiTheme="minorHAnsi"/>
          <w:sz w:val="22"/>
          <w:lang w:eastAsia="en-AU"/>
        </w:rPr>
      </w:pPr>
      <w:hyperlink w:anchor="_Toc434937785" w:history="1">
        <w:r w:rsidR="001837C0" w:rsidRPr="00CA3847">
          <w:rPr>
            <w:rStyle w:val="Hyperlink"/>
          </w:rPr>
          <w:t>7. Social and Cultural Determinants of Health</w:t>
        </w:r>
        <w:r w:rsidR="001837C0">
          <w:rPr>
            <w:webHidden/>
          </w:rPr>
          <w:tab/>
        </w:r>
        <w:r w:rsidR="001837C0">
          <w:rPr>
            <w:webHidden/>
          </w:rPr>
          <w:fldChar w:fldCharType="begin"/>
        </w:r>
        <w:r w:rsidR="001837C0">
          <w:rPr>
            <w:webHidden/>
          </w:rPr>
          <w:instrText xml:space="preserve"> PAGEREF _Toc434937785 \h </w:instrText>
        </w:r>
        <w:r w:rsidR="001837C0">
          <w:rPr>
            <w:webHidden/>
          </w:rPr>
        </w:r>
        <w:r w:rsidR="001837C0">
          <w:rPr>
            <w:webHidden/>
          </w:rPr>
          <w:fldChar w:fldCharType="separate"/>
        </w:r>
        <w:r w:rsidR="00B160DE">
          <w:rPr>
            <w:webHidden/>
          </w:rPr>
          <w:t>39</w:t>
        </w:r>
        <w:r w:rsidR="001837C0">
          <w:rPr>
            <w:webHidden/>
          </w:rPr>
          <w:fldChar w:fldCharType="end"/>
        </w:r>
      </w:hyperlink>
    </w:p>
    <w:p w:rsidR="001837C0" w:rsidRDefault="00F24553">
      <w:pPr>
        <w:pStyle w:val="TOC1"/>
        <w:rPr>
          <w:rFonts w:asciiTheme="minorHAnsi" w:eastAsiaTheme="minorEastAsia" w:hAnsiTheme="minorHAnsi"/>
          <w:sz w:val="22"/>
          <w:lang w:eastAsia="en-AU"/>
        </w:rPr>
      </w:pPr>
      <w:hyperlink w:anchor="_Toc434937786" w:history="1">
        <w:r w:rsidR="001837C0" w:rsidRPr="00CA3847">
          <w:rPr>
            <w:rStyle w:val="Hyperlink"/>
          </w:rPr>
          <w:t>APPENDIX A: Implementation Plan Goals</w:t>
        </w:r>
        <w:r w:rsidR="001837C0">
          <w:rPr>
            <w:webHidden/>
          </w:rPr>
          <w:tab/>
        </w:r>
        <w:r w:rsidR="001837C0">
          <w:rPr>
            <w:webHidden/>
          </w:rPr>
          <w:fldChar w:fldCharType="begin"/>
        </w:r>
        <w:r w:rsidR="001837C0">
          <w:rPr>
            <w:webHidden/>
          </w:rPr>
          <w:instrText xml:space="preserve"> PAGEREF _Toc434937786 \h </w:instrText>
        </w:r>
        <w:r w:rsidR="001837C0">
          <w:rPr>
            <w:webHidden/>
          </w:rPr>
        </w:r>
        <w:r w:rsidR="001837C0">
          <w:rPr>
            <w:webHidden/>
          </w:rPr>
          <w:fldChar w:fldCharType="separate"/>
        </w:r>
        <w:r w:rsidR="00B160DE">
          <w:rPr>
            <w:webHidden/>
          </w:rPr>
          <w:t>41</w:t>
        </w:r>
        <w:r w:rsidR="001837C0">
          <w:rPr>
            <w:webHidden/>
          </w:rPr>
          <w:fldChar w:fldCharType="end"/>
        </w:r>
      </w:hyperlink>
    </w:p>
    <w:p w:rsidR="001837C0" w:rsidRDefault="00F24553">
      <w:pPr>
        <w:pStyle w:val="TOC1"/>
        <w:rPr>
          <w:rFonts w:asciiTheme="minorHAnsi" w:eastAsiaTheme="minorEastAsia" w:hAnsiTheme="minorHAnsi"/>
          <w:sz w:val="22"/>
          <w:lang w:eastAsia="en-AU"/>
        </w:rPr>
      </w:pPr>
      <w:hyperlink w:anchor="_Toc434937787" w:history="1">
        <w:r w:rsidR="001837C0" w:rsidRPr="00CA3847">
          <w:rPr>
            <w:rStyle w:val="Hyperlink"/>
          </w:rPr>
          <w:t>APPENDIX B: Closing the Gap Targets and Other Already Agreed Government Targets</w:t>
        </w:r>
        <w:r w:rsidR="001837C0">
          <w:rPr>
            <w:webHidden/>
          </w:rPr>
          <w:tab/>
        </w:r>
        <w:r w:rsidR="001837C0">
          <w:rPr>
            <w:webHidden/>
          </w:rPr>
          <w:fldChar w:fldCharType="begin"/>
        </w:r>
        <w:r w:rsidR="001837C0">
          <w:rPr>
            <w:webHidden/>
          </w:rPr>
          <w:instrText xml:space="preserve"> PAGEREF _Toc434937787 \h </w:instrText>
        </w:r>
        <w:r w:rsidR="001837C0">
          <w:rPr>
            <w:webHidden/>
          </w:rPr>
        </w:r>
        <w:r w:rsidR="001837C0">
          <w:rPr>
            <w:webHidden/>
          </w:rPr>
          <w:fldChar w:fldCharType="separate"/>
        </w:r>
        <w:r w:rsidR="00B160DE">
          <w:rPr>
            <w:webHidden/>
          </w:rPr>
          <w:t>43</w:t>
        </w:r>
        <w:r w:rsidR="001837C0">
          <w:rPr>
            <w:webHidden/>
          </w:rPr>
          <w:fldChar w:fldCharType="end"/>
        </w:r>
      </w:hyperlink>
    </w:p>
    <w:p w:rsidR="001837C0" w:rsidRDefault="00F24553">
      <w:pPr>
        <w:pStyle w:val="TOC1"/>
        <w:rPr>
          <w:rFonts w:asciiTheme="minorHAnsi" w:eastAsiaTheme="minorEastAsia" w:hAnsiTheme="minorHAnsi"/>
          <w:sz w:val="22"/>
          <w:lang w:eastAsia="en-AU"/>
        </w:rPr>
      </w:pPr>
      <w:hyperlink w:anchor="_Toc434937788" w:history="1">
        <w:r w:rsidR="001837C0" w:rsidRPr="00CA3847">
          <w:rPr>
            <w:rStyle w:val="Hyperlink"/>
          </w:rPr>
          <w:t>APPENDIX C: Strategies, Frameworks and Programmes Referred to in the Implementation Plan</w:t>
        </w:r>
        <w:r w:rsidR="001837C0">
          <w:rPr>
            <w:webHidden/>
          </w:rPr>
          <w:tab/>
        </w:r>
        <w:r w:rsidR="001837C0">
          <w:rPr>
            <w:webHidden/>
          </w:rPr>
          <w:fldChar w:fldCharType="begin"/>
        </w:r>
        <w:r w:rsidR="001837C0">
          <w:rPr>
            <w:webHidden/>
          </w:rPr>
          <w:instrText xml:space="preserve"> PAGEREF _Toc434937788 \h </w:instrText>
        </w:r>
        <w:r w:rsidR="001837C0">
          <w:rPr>
            <w:webHidden/>
          </w:rPr>
        </w:r>
        <w:r w:rsidR="001837C0">
          <w:rPr>
            <w:webHidden/>
          </w:rPr>
          <w:fldChar w:fldCharType="separate"/>
        </w:r>
        <w:r w:rsidR="00B160DE">
          <w:rPr>
            <w:webHidden/>
          </w:rPr>
          <w:t>44</w:t>
        </w:r>
        <w:r w:rsidR="001837C0">
          <w:rPr>
            <w:webHidden/>
          </w:rPr>
          <w:fldChar w:fldCharType="end"/>
        </w:r>
      </w:hyperlink>
    </w:p>
    <w:p w:rsidR="001837C0" w:rsidRDefault="00F24553">
      <w:pPr>
        <w:pStyle w:val="TOC1"/>
        <w:rPr>
          <w:rFonts w:asciiTheme="minorHAnsi" w:eastAsiaTheme="minorEastAsia" w:hAnsiTheme="minorHAnsi"/>
          <w:sz w:val="22"/>
          <w:lang w:eastAsia="en-AU"/>
        </w:rPr>
      </w:pPr>
      <w:hyperlink w:anchor="_Toc434937789" w:history="1">
        <w:r w:rsidR="001837C0" w:rsidRPr="00CA3847">
          <w:rPr>
            <w:rStyle w:val="Hyperlink"/>
          </w:rPr>
          <w:t>ABBREVIATIONS</w:t>
        </w:r>
        <w:r w:rsidR="001837C0">
          <w:rPr>
            <w:webHidden/>
          </w:rPr>
          <w:tab/>
        </w:r>
        <w:r w:rsidR="001837C0">
          <w:rPr>
            <w:webHidden/>
          </w:rPr>
          <w:fldChar w:fldCharType="begin"/>
        </w:r>
        <w:r w:rsidR="001837C0">
          <w:rPr>
            <w:webHidden/>
          </w:rPr>
          <w:instrText xml:space="preserve"> PAGEREF _Toc434937789 \h </w:instrText>
        </w:r>
        <w:r w:rsidR="001837C0">
          <w:rPr>
            <w:webHidden/>
          </w:rPr>
        </w:r>
        <w:r w:rsidR="001837C0">
          <w:rPr>
            <w:webHidden/>
          </w:rPr>
          <w:fldChar w:fldCharType="separate"/>
        </w:r>
        <w:r w:rsidR="00B160DE">
          <w:rPr>
            <w:webHidden/>
          </w:rPr>
          <w:t>60</w:t>
        </w:r>
        <w:r w:rsidR="001837C0">
          <w:rPr>
            <w:webHidden/>
          </w:rPr>
          <w:fldChar w:fldCharType="end"/>
        </w:r>
      </w:hyperlink>
    </w:p>
    <w:p w:rsidR="001837C0" w:rsidRDefault="00F24553">
      <w:pPr>
        <w:pStyle w:val="TOC1"/>
        <w:rPr>
          <w:rFonts w:asciiTheme="minorHAnsi" w:eastAsiaTheme="minorEastAsia" w:hAnsiTheme="minorHAnsi"/>
          <w:sz w:val="22"/>
          <w:lang w:eastAsia="en-AU"/>
        </w:rPr>
      </w:pPr>
      <w:hyperlink w:anchor="_Toc434937790" w:history="1">
        <w:r w:rsidR="001837C0" w:rsidRPr="00CA3847">
          <w:rPr>
            <w:rStyle w:val="Hyperlink"/>
          </w:rPr>
          <w:t>GLOSSARY</w:t>
        </w:r>
        <w:r w:rsidR="001837C0">
          <w:rPr>
            <w:webHidden/>
          </w:rPr>
          <w:tab/>
        </w:r>
        <w:r w:rsidR="001837C0">
          <w:rPr>
            <w:webHidden/>
          </w:rPr>
          <w:fldChar w:fldCharType="begin"/>
        </w:r>
        <w:r w:rsidR="001837C0">
          <w:rPr>
            <w:webHidden/>
          </w:rPr>
          <w:instrText xml:space="preserve"> PAGEREF _Toc434937790 \h </w:instrText>
        </w:r>
        <w:r w:rsidR="001837C0">
          <w:rPr>
            <w:webHidden/>
          </w:rPr>
        </w:r>
        <w:r w:rsidR="001837C0">
          <w:rPr>
            <w:webHidden/>
          </w:rPr>
          <w:fldChar w:fldCharType="separate"/>
        </w:r>
        <w:r w:rsidR="00B160DE">
          <w:rPr>
            <w:webHidden/>
          </w:rPr>
          <w:t>62</w:t>
        </w:r>
        <w:r w:rsidR="001837C0">
          <w:rPr>
            <w:webHidden/>
          </w:rPr>
          <w:fldChar w:fldCharType="end"/>
        </w:r>
      </w:hyperlink>
    </w:p>
    <w:p w:rsidR="001837C0" w:rsidRDefault="00F24553">
      <w:pPr>
        <w:pStyle w:val="TOC1"/>
        <w:rPr>
          <w:rFonts w:asciiTheme="minorHAnsi" w:eastAsiaTheme="minorEastAsia" w:hAnsiTheme="minorHAnsi"/>
          <w:sz w:val="22"/>
          <w:lang w:eastAsia="en-AU"/>
        </w:rPr>
      </w:pPr>
      <w:hyperlink w:anchor="_Toc434937791" w:history="1">
        <w:r w:rsidR="001837C0" w:rsidRPr="00CA3847">
          <w:rPr>
            <w:rStyle w:val="Hyperlink"/>
          </w:rPr>
          <w:t>REFERENCES</w:t>
        </w:r>
        <w:r w:rsidR="001837C0">
          <w:rPr>
            <w:webHidden/>
          </w:rPr>
          <w:tab/>
        </w:r>
        <w:r w:rsidR="001837C0">
          <w:rPr>
            <w:webHidden/>
          </w:rPr>
          <w:fldChar w:fldCharType="begin"/>
        </w:r>
        <w:r w:rsidR="001837C0">
          <w:rPr>
            <w:webHidden/>
          </w:rPr>
          <w:instrText xml:space="preserve"> PAGEREF _Toc434937791 \h </w:instrText>
        </w:r>
        <w:r w:rsidR="001837C0">
          <w:rPr>
            <w:webHidden/>
          </w:rPr>
        </w:r>
        <w:r w:rsidR="001837C0">
          <w:rPr>
            <w:webHidden/>
          </w:rPr>
          <w:fldChar w:fldCharType="separate"/>
        </w:r>
        <w:r w:rsidR="00B160DE">
          <w:rPr>
            <w:webHidden/>
          </w:rPr>
          <w:t>69</w:t>
        </w:r>
        <w:r w:rsidR="001837C0">
          <w:rPr>
            <w:webHidden/>
          </w:rPr>
          <w:fldChar w:fldCharType="end"/>
        </w:r>
      </w:hyperlink>
    </w:p>
    <w:p w:rsidR="00F25937" w:rsidRDefault="00B754A5" w:rsidP="00FD33B7">
      <w:pPr>
        <w:pStyle w:val="TOC2"/>
      </w:pPr>
      <w:r>
        <w:rPr>
          <w:rFonts w:asciiTheme="minorHAnsi" w:hAnsiTheme="minorHAnsi"/>
          <w:sz w:val="22"/>
        </w:rPr>
        <w:fldChar w:fldCharType="end"/>
      </w:r>
      <w:r w:rsidR="00A32EE8" w:rsidRPr="00507719">
        <w:br w:type="page"/>
      </w:r>
    </w:p>
    <w:p w:rsidR="00A32EE8" w:rsidRPr="00507719" w:rsidRDefault="00F04D32" w:rsidP="0089648D">
      <w:pPr>
        <w:pStyle w:val="IPhead1"/>
      </w:pPr>
      <w:bookmarkStart w:id="11" w:name="_Toc434937768"/>
      <w:r w:rsidRPr="00507719">
        <w:lastRenderedPageBreak/>
        <w:t xml:space="preserve">MINISTER’S </w:t>
      </w:r>
      <w:r w:rsidR="00A32EE8" w:rsidRPr="00507719">
        <w:t>FOREWORD</w:t>
      </w:r>
      <w:bookmarkEnd w:id="11"/>
      <w:r w:rsidR="00A32EE8" w:rsidRPr="00507719">
        <w:t xml:space="preserve"> </w:t>
      </w:r>
    </w:p>
    <w:p w:rsidR="003E6BA6" w:rsidRPr="00507719" w:rsidRDefault="003E6BA6" w:rsidP="00C42B59">
      <w:pPr>
        <w:pStyle w:val="IPnormal"/>
      </w:pPr>
      <w:r w:rsidRPr="00507719">
        <w:t>On behalf of the Australian Government I am pleased to present the Implementation Plan</w:t>
      </w:r>
      <w:r w:rsidR="002E56A9" w:rsidRPr="00507719">
        <w:t xml:space="preserve"> </w:t>
      </w:r>
      <w:r w:rsidRPr="00507719">
        <w:t>for the National Aboriginal and Torres Strait Islander Health Plan</w:t>
      </w:r>
      <w:r w:rsidR="00387B2B" w:rsidRPr="00507719">
        <w:t xml:space="preserve"> 2013</w:t>
      </w:r>
      <w:r w:rsidR="00FE2A66" w:rsidRPr="00507719">
        <w:t>–</w:t>
      </w:r>
      <w:r w:rsidR="00387B2B" w:rsidRPr="00507719">
        <w:t>2023</w:t>
      </w:r>
      <w:r w:rsidRPr="00507719">
        <w:t>. I would like to thank the National Health Leadership Forum</w:t>
      </w:r>
      <w:r w:rsidR="00B364AC" w:rsidRPr="00507719">
        <w:t>,</w:t>
      </w:r>
      <w:r w:rsidRPr="00507719">
        <w:t xml:space="preserve"> wh</w:t>
      </w:r>
      <w:r w:rsidR="00004EEA">
        <w:t>ich</w:t>
      </w:r>
      <w:r w:rsidRPr="00507719">
        <w:t xml:space="preserve"> </w:t>
      </w:r>
      <w:r w:rsidR="00004EEA" w:rsidRPr="00507719">
        <w:t>ha</w:t>
      </w:r>
      <w:r w:rsidR="00004EEA">
        <w:t>s</w:t>
      </w:r>
      <w:r w:rsidR="00004EEA" w:rsidRPr="00507719">
        <w:t xml:space="preserve"> </w:t>
      </w:r>
      <w:r w:rsidRPr="00507719">
        <w:t>partnered</w:t>
      </w:r>
      <w:r w:rsidR="00B00F05" w:rsidRPr="00507719">
        <w:t xml:space="preserve"> </w:t>
      </w:r>
      <w:r w:rsidR="00004EEA">
        <w:t xml:space="preserve">with </w:t>
      </w:r>
      <w:r w:rsidR="00FB3003" w:rsidRPr="00507719">
        <w:t xml:space="preserve">the </w:t>
      </w:r>
      <w:r w:rsidR="00E07F09" w:rsidRPr="00507719">
        <w:t xml:space="preserve">Australian </w:t>
      </w:r>
      <w:r w:rsidR="00FB3003" w:rsidRPr="00507719">
        <w:t>Government</w:t>
      </w:r>
      <w:r w:rsidRPr="00507719">
        <w:t xml:space="preserve"> and provided invaluable expertise in developing this Implementation Plan.</w:t>
      </w:r>
      <w:r w:rsidR="002E56A9" w:rsidRPr="00507719">
        <w:t xml:space="preserve"> </w:t>
      </w:r>
      <w:r w:rsidRPr="00507719">
        <w:t xml:space="preserve">I would also like to acknowledge the critical role Aboriginal and Torres Strait Islander leaders play in improving the health outcomes of their people. It will be essential that this partnership approach is sustained as we </w:t>
      </w:r>
      <w:r w:rsidR="00FB3003" w:rsidRPr="00507719">
        <w:t xml:space="preserve">roll out </w:t>
      </w:r>
      <w:r w:rsidRPr="00507719">
        <w:t xml:space="preserve">the Implementation Plan. </w:t>
      </w:r>
    </w:p>
    <w:p w:rsidR="003E6BA6" w:rsidRPr="00507719" w:rsidRDefault="003E6BA6" w:rsidP="00C42B59">
      <w:pPr>
        <w:pStyle w:val="IPnormal"/>
      </w:pPr>
      <w:r w:rsidRPr="00507719">
        <w:t>Our shared goal is to realise health equality by 2031</w:t>
      </w:r>
      <w:r w:rsidR="007A11F4" w:rsidRPr="00507719">
        <w:t>, which is</w:t>
      </w:r>
      <w:r w:rsidRPr="00507719">
        <w:t xml:space="preserve"> consistent with the Council of Australian Governments’ health goals for </w:t>
      </w:r>
      <w:r w:rsidR="00FB3003" w:rsidRPr="00507719">
        <w:t>Aboriginal and Torres Strait Islander peoples</w:t>
      </w:r>
      <w:r w:rsidRPr="00507719">
        <w:t>. We know that good health enables Aboriginal and Torres Strait Islander children to have the best possible start to life, and adults to lead active</w:t>
      </w:r>
      <w:r w:rsidR="00FB3003" w:rsidRPr="00507719">
        <w:t>, full</w:t>
      </w:r>
      <w:r w:rsidRPr="00507719">
        <w:t xml:space="preserve"> and productive lives. </w:t>
      </w:r>
    </w:p>
    <w:p w:rsidR="003E6BA6" w:rsidRPr="00507719" w:rsidRDefault="003E6BA6" w:rsidP="00C42B59">
      <w:pPr>
        <w:pStyle w:val="IPnormal"/>
      </w:pPr>
      <w:r w:rsidRPr="00507719">
        <w:t>This Implementation Plan addresses the broad changes needed to make the health system more comprehensive,</w:t>
      </w:r>
      <w:r w:rsidRPr="00507719">
        <w:rPr>
          <w:shd w:val="clear" w:color="auto" w:fill="FFFFFF" w:themeFill="background1"/>
        </w:rPr>
        <w:t xml:space="preserve"> culturally</w:t>
      </w:r>
      <w:r w:rsidRPr="00507719">
        <w:t xml:space="preserve"> safe and effective. It has a strong focus on prevention</w:t>
      </w:r>
      <w:r w:rsidR="00FD4EB3">
        <w:t>,</w:t>
      </w:r>
      <w:r w:rsidRPr="00507719">
        <w:t xml:space="preserve"> as well as </w:t>
      </w:r>
      <w:r w:rsidR="00FD4EB3">
        <w:t xml:space="preserve">on </w:t>
      </w:r>
      <w:r w:rsidRPr="00507719">
        <w:t xml:space="preserve">improving the patient journey of </w:t>
      </w:r>
      <w:r w:rsidR="00FB3003" w:rsidRPr="00507719">
        <w:t>Aboriginal and Torres Strait Islander peoples</w:t>
      </w:r>
      <w:r w:rsidRPr="00507719">
        <w:t xml:space="preserve"> through the health system. It also focuses on supporting local and regional responses to identified needs. The Implementation Plan will drive </w:t>
      </w:r>
      <w:r w:rsidR="00FD4EB3">
        <w:t xml:space="preserve">the </w:t>
      </w:r>
      <w:r w:rsidRPr="00507719">
        <w:t xml:space="preserve">focus for further collaboration across </w:t>
      </w:r>
      <w:r w:rsidR="00FD4EB3">
        <w:t>g</w:t>
      </w:r>
      <w:r w:rsidRPr="00507719">
        <w:t xml:space="preserve">overnment and the Australian health system to improve health outcomes of current and future generations of </w:t>
      </w:r>
      <w:r w:rsidR="00FB3003" w:rsidRPr="00507719">
        <w:t>Aboriginal and Torres Strait Islander peoples</w:t>
      </w:r>
      <w:r w:rsidRPr="00507719">
        <w:t xml:space="preserve">. </w:t>
      </w:r>
    </w:p>
    <w:p w:rsidR="003E6BA6" w:rsidRPr="00507719" w:rsidRDefault="003E6BA6" w:rsidP="00C42B59">
      <w:pPr>
        <w:pStyle w:val="IPnormal"/>
      </w:pPr>
      <w:r w:rsidRPr="00507719">
        <w:t xml:space="preserve">We must be able to respond to new and emerging challenges in the future. This Implementation Plan is the first step in turning good intentions into actions. While this Implementation Plan primarily focuses on actions by the Australian Government Department of Health, it also includes actions to be undertaken by the Department of </w:t>
      </w:r>
      <w:r w:rsidR="00387B2B" w:rsidRPr="00507719">
        <w:t xml:space="preserve">the </w:t>
      </w:r>
      <w:r w:rsidRPr="00507719">
        <w:t xml:space="preserve">Prime Minister and Cabinet, </w:t>
      </w:r>
      <w:r w:rsidR="004A3D41" w:rsidRPr="00507719">
        <w:t xml:space="preserve">the </w:t>
      </w:r>
      <w:r w:rsidRPr="00507719">
        <w:t xml:space="preserve">Department of Social Services, the </w:t>
      </w:r>
      <w:r w:rsidR="00FB3003" w:rsidRPr="00507719">
        <w:t xml:space="preserve">Aboriginal community controlled health sector, national Aboriginal and Torres Strait Islander health </w:t>
      </w:r>
      <w:r w:rsidRPr="00507719">
        <w:t>bodies, and other health</w:t>
      </w:r>
      <w:r w:rsidR="00FD4EB3">
        <w:t>-</w:t>
      </w:r>
      <w:r w:rsidRPr="00507719">
        <w:t xml:space="preserve">related </w:t>
      </w:r>
      <w:r w:rsidR="00FD4EB3">
        <w:t>g</w:t>
      </w:r>
      <w:r w:rsidRPr="00507719">
        <w:t xml:space="preserve">overnment agencies. I intend </w:t>
      </w:r>
      <w:r w:rsidR="00957A38">
        <w:t xml:space="preserve">that </w:t>
      </w:r>
      <w:r w:rsidRPr="00507719">
        <w:t xml:space="preserve">the Implementation Plan </w:t>
      </w:r>
      <w:r w:rsidR="00957A38">
        <w:t>will</w:t>
      </w:r>
      <w:r w:rsidRPr="00507719">
        <w:t xml:space="preserve"> grow</w:t>
      </w:r>
      <w:r w:rsidR="004F3973">
        <w:t>,</w:t>
      </w:r>
      <w:r w:rsidRPr="00507719">
        <w:t xml:space="preserve"> and in future years it will include the important contributions of other Australian Government departments, state and territory governments</w:t>
      </w:r>
      <w:r w:rsidR="00FB3003" w:rsidRPr="00507719">
        <w:t xml:space="preserve">, </w:t>
      </w:r>
      <w:r w:rsidR="00FD4EB3">
        <w:t xml:space="preserve">and </w:t>
      </w:r>
      <w:r w:rsidR="00FB3003" w:rsidRPr="00507719">
        <w:t>non-government</w:t>
      </w:r>
      <w:r w:rsidRPr="00507719">
        <w:t xml:space="preserve"> and private sector health care providers. </w:t>
      </w:r>
    </w:p>
    <w:p w:rsidR="00E67EDE" w:rsidRDefault="003E6BA6" w:rsidP="00C42B59">
      <w:pPr>
        <w:pStyle w:val="IPnormal"/>
      </w:pPr>
      <w:r w:rsidRPr="00507719">
        <w:t xml:space="preserve">The </w:t>
      </w:r>
      <w:r w:rsidR="00FD4EB3" w:rsidRPr="00507719">
        <w:t xml:space="preserve">Australian </w:t>
      </w:r>
      <w:r w:rsidRPr="00507719">
        <w:t xml:space="preserve">Government is committed to achieving the Closing the Gap targets and delivering the outcomes in this Implementation Plan. Achieving our goals will require continued focus and targeted effort. I believe that this Implementation Plan and </w:t>
      </w:r>
      <w:r w:rsidR="00FB3003" w:rsidRPr="00507719">
        <w:t xml:space="preserve">its </w:t>
      </w:r>
      <w:r w:rsidRPr="00507719">
        <w:t>strategies will ensure our shared vision is realised.</w:t>
      </w:r>
    </w:p>
    <w:p w:rsidR="0089648D" w:rsidRDefault="000D2AD0" w:rsidP="00C42B59">
      <w:pPr>
        <w:pStyle w:val="IPnormal"/>
        <w:rPr>
          <w:highlight w:val="yellow"/>
        </w:rPr>
      </w:pPr>
      <w:r w:rsidRPr="000D2AD0">
        <w:t>Senator the Honorable Fiona Nash</w:t>
      </w:r>
      <w:r w:rsidR="00FD4EB3" w:rsidRPr="000D2AD0">
        <w:br/>
      </w:r>
      <w:r w:rsidRPr="000D2AD0">
        <w:t>Minister for Rural Health</w:t>
      </w:r>
      <w:r w:rsidR="00DC7ECD">
        <w:rPr>
          <w:highlight w:val="yellow"/>
        </w:rPr>
        <w:br/>
      </w:r>
    </w:p>
    <w:p w:rsidR="00303F45" w:rsidRDefault="00303F45">
      <w:pPr>
        <w:spacing w:after="200" w:line="276" w:lineRule="auto"/>
        <w:rPr>
          <w:highlight w:val="yellow"/>
        </w:rPr>
        <w:sectPr w:rsidR="00303F45" w:rsidSect="00255A76">
          <w:footerReference w:type="default" r:id="rId13"/>
          <w:footerReference w:type="first" r:id="rId14"/>
          <w:type w:val="continuous"/>
          <w:pgSz w:w="11906" w:h="16838"/>
          <w:pgMar w:top="1440" w:right="1440" w:bottom="1440" w:left="1134" w:header="709" w:footer="709" w:gutter="0"/>
          <w:pgNumType w:fmt="lowerRoman"/>
          <w:cols w:space="708"/>
          <w:docGrid w:linePitch="360"/>
        </w:sectPr>
      </w:pPr>
    </w:p>
    <w:p w:rsidR="001406FD" w:rsidRDefault="00FE0278" w:rsidP="0089648D">
      <w:pPr>
        <w:pStyle w:val="IPhead1"/>
      </w:pPr>
      <w:bookmarkStart w:id="12" w:name="_Toc411931857"/>
      <w:bookmarkStart w:id="13" w:name="_Toc434937769"/>
      <w:r w:rsidRPr="00507719">
        <w:lastRenderedPageBreak/>
        <w:t>INTRODUCTION</w:t>
      </w:r>
      <w:bookmarkEnd w:id="12"/>
      <w:bookmarkEnd w:id="13"/>
    </w:p>
    <w:p w:rsidR="00A57EFC" w:rsidRPr="002F7B26" w:rsidRDefault="00A57EFC" w:rsidP="0089648D">
      <w:pPr>
        <w:pStyle w:val="IPhead2"/>
      </w:pPr>
      <w:bookmarkStart w:id="14" w:name="_Toc434937770"/>
      <w:r w:rsidRPr="002F7B26">
        <w:t>Overview of the Implementation Plan</w:t>
      </w:r>
      <w:bookmarkEnd w:id="14"/>
    </w:p>
    <w:p w:rsidR="00270B3B" w:rsidRPr="00507719" w:rsidRDefault="00942CD4" w:rsidP="00C42B59">
      <w:pPr>
        <w:pStyle w:val="IPnormal"/>
      </w:pPr>
      <w:r w:rsidRPr="00507719">
        <w:t xml:space="preserve">Both the Implementation Plan and the </w:t>
      </w:r>
      <w:r w:rsidR="007A11F4" w:rsidRPr="00507719">
        <w:t xml:space="preserve">National Aboriginal and Torres Strait Islander </w:t>
      </w:r>
      <w:r w:rsidRPr="00507719">
        <w:t>Health Plan</w:t>
      </w:r>
      <w:r w:rsidR="007A11F4" w:rsidRPr="00507719">
        <w:t xml:space="preserve"> 2013</w:t>
      </w:r>
      <w:r w:rsidR="00FE2A66" w:rsidRPr="00507719">
        <w:t>–</w:t>
      </w:r>
      <w:r w:rsidR="007A11F4" w:rsidRPr="00507719">
        <w:t>2023 (Health Plan)</w:t>
      </w:r>
      <w:r w:rsidRPr="00507719">
        <w:t xml:space="preserve"> have been developed in close partnership with the National Health Leadership Forum and reflect the priorities that will improve the health</w:t>
      </w:r>
      <w:r w:rsidR="00387B2B" w:rsidRPr="00507719">
        <w:t xml:space="preserve"> and wellbeing</w:t>
      </w:r>
      <w:r w:rsidRPr="00507719">
        <w:t xml:space="preserve"> of Aboriginal and Torres Strait Islander </w:t>
      </w:r>
      <w:r w:rsidRPr="00507719">
        <w:rPr>
          <w:shd w:val="clear" w:color="auto" w:fill="FFFFFF" w:themeFill="background1"/>
        </w:rPr>
        <w:t>peoples.</w:t>
      </w:r>
      <w:r w:rsidR="002E56A9" w:rsidRPr="00507719">
        <w:t xml:space="preserve"> </w:t>
      </w:r>
      <w:r w:rsidR="00A57EFC" w:rsidRPr="00507719">
        <w:t>The Implementation</w:t>
      </w:r>
      <w:r w:rsidR="00A57EFC" w:rsidRPr="00507719">
        <w:rPr>
          <w:shd w:val="clear" w:color="auto" w:fill="FFFFFF" w:themeFill="background1"/>
        </w:rPr>
        <w:t xml:space="preserve"> </w:t>
      </w:r>
      <w:r w:rsidR="00B52AB2" w:rsidRPr="00507719">
        <w:rPr>
          <w:shd w:val="clear" w:color="auto" w:fill="FFFFFF" w:themeFill="background1"/>
        </w:rPr>
        <w:t>P</w:t>
      </w:r>
      <w:r w:rsidR="00A57EFC" w:rsidRPr="00507719">
        <w:rPr>
          <w:shd w:val="clear" w:color="auto" w:fill="FFFFFF" w:themeFill="background1"/>
        </w:rPr>
        <w:t>lan</w:t>
      </w:r>
      <w:r w:rsidR="00A57EFC" w:rsidRPr="00507719">
        <w:t xml:space="preserve"> outlines the actions to be taken by the Australian</w:t>
      </w:r>
      <w:r w:rsidR="00A57EFC" w:rsidRPr="00507719">
        <w:rPr>
          <w:shd w:val="clear" w:color="auto" w:fill="FFFFFF" w:themeFill="background1"/>
        </w:rPr>
        <w:t xml:space="preserve"> </w:t>
      </w:r>
      <w:r w:rsidR="00B52AB2" w:rsidRPr="00507719">
        <w:rPr>
          <w:shd w:val="clear" w:color="auto" w:fill="FFFFFF" w:themeFill="background1"/>
        </w:rPr>
        <w:t>G</w:t>
      </w:r>
      <w:r w:rsidR="00A57EFC" w:rsidRPr="00507719">
        <w:rPr>
          <w:shd w:val="clear" w:color="auto" w:fill="FFFFFF" w:themeFill="background1"/>
        </w:rPr>
        <w:t>overnment</w:t>
      </w:r>
      <w:r w:rsidR="00E976D8" w:rsidRPr="00507719">
        <w:t xml:space="preserve"> and other key stakeholders</w:t>
      </w:r>
      <w:r w:rsidR="00A57EFC" w:rsidRPr="00507719">
        <w:t xml:space="preserve"> to give effect to the </w:t>
      </w:r>
      <w:r w:rsidRPr="00507719">
        <w:t xml:space="preserve">vision, principles, priorities </w:t>
      </w:r>
      <w:r w:rsidR="00A57EFC" w:rsidRPr="00507719">
        <w:t xml:space="preserve">and strategies of the Health Plan </w:t>
      </w:r>
      <w:r w:rsidRPr="00507719">
        <w:t xml:space="preserve">as highlighted in </w:t>
      </w:r>
      <w:r w:rsidR="007F3693" w:rsidRPr="006B5069">
        <w:rPr>
          <w:rStyle w:val="Strong"/>
        </w:rPr>
        <w:fldChar w:fldCharType="begin"/>
      </w:r>
      <w:r w:rsidR="007F3693" w:rsidRPr="006B5069">
        <w:rPr>
          <w:rStyle w:val="Strong"/>
        </w:rPr>
        <w:instrText xml:space="preserve"> REF _Ref425166927 \h </w:instrText>
      </w:r>
      <w:r w:rsidR="006B5069" w:rsidRPr="006B5069">
        <w:rPr>
          <w:rStyle w:val="Strong"/>
        </w:rPr>
        <w:instrText xml:space="preserve"> \* MERGEFORMAT </w:instrText>
      </w:r>
      <w:r w:rsidR="007F3693" w:rsidRPr="006B5069">
        <w:rPr>
          <w:rStyle w:val="Strong"/>
        </w:rPr>
      </w:r>
      <w:r w:rsidR="007F3693" w:rsidRPr="006B5069">
        <w:rPr>
          <w:rStyle w:val="Strong"/>
        </w:rPr>
        <w:fldChar w:fldCharType="separate"/>
      </w:r>
      <w:r w:rsidR="007F3693" w:rsidRPr="006B5069">
        <w:rPr>
          <w:rStyle w:val="Strong"/>
        </w:rPr>
        <w:t>Figure 1</w:t>
      </w:r>
      <w:r w:rsidR="007F3693" w:rsidRPr="006B5069">
        <w:rPr>
          <w:rStyle w:val="Strong"/>
        </w:rPr>
        <w:fldChar w:fldCharType="end"/>
      </w:r>
      <w:r w:rsidR="00A57EFC" w:rsidRPr="00507719">
        <w:t xml:space="preserve">. </w:t>
      </w:r>
    </w:p>
    <w:p w:rsidR="00387AE3" w:rsidRDefault="00340BBB" w:rsidP="00C42B59">
      <w:pPr>
        <w:pStyle w:val="IPnormal"/>
      </w:pPr>
      <w:r w:rsidRPr="00507719">
        <w:t xml:space="preserve">The Implementation Plan takes forward the overarching vision </w:t>
      </w:r>
      <w:r w:rsidR="0035433E">
        <w:t xml:space="preserve">of the National Aboriginal and Torres Strait Islander Health Plan 2013-2023 </w:t>
      </w:r>
      <w:r w:rsidRPr="00507719">
        <w:t xml:space="preserve">by progressing strategies and actions that </w:t>
      </w:r>
      <w:r w:rsidR="0035433E">
        <w:t>improve health outcomes for Aboriginal and Torres Strait Islander people</w:t>
      </w:r>
      <w:r w:rsidR="000D2AD0">
        <w:t>s</w:t>
      </w:r>
      <w:r w:rsidRPr="00507719">
        <w:t xml:space="preserve"> and prevent </w:t>
      </w:r>
      <w:r w:rsidR="0035433E">
        <w:t xml:space="preserve">and address </w:t>
      </w:r>
      <w:r w:rsidRPr="00507719">
        <w:t>systemic racism and discr</w:t>
      </w:r>
      <w:r w:rsidR="0035433E">
        <w:t>imination in the health system.</w:t>
      </w:r>
    </w:p>
    <w:p w:rsidR="0035433E" w:rsidRDefault="0035433E" w:rsidP="00C42B59">
      <w:pPr>
        <w:pStyle w:val="IPnormal"/>
      </w:pPr>
      <w:r>
        <w:t>The Health Plan vision is:</w:t>
      </w:r>
    </w:p>
    <w:p w:rsidR="0035433E" w:rsidRDefault="0035433E" w:rsidP="00C42B59">
      <w:pPr>
        <w:pStyle w:val="IPnormal"/>
      </w:pPr>
      <w:r>
        <w:t>“The Australian health system is free of racism and inequality and all Aboriginal and Torres Strait Islander people have access to health services that are effective, high quality, appropriate and affordable.  Together with strategies to address social inequalities and determinants of health, this provides the necessary platform to realise health equality by 2031.”</w:t>
      </w:r>
    </w:p>
    <w:p w:rsidR="0035433E" w:rsidRDefault="0035433E" w:rsidP="00C42B59">
      <w:pPr>
        <w:pStyle w:val="IPnormal"/>
      </w:pPr>
      <w:r w:rsidRPr="00507719">
        <w:t xml:space="preserve">The introduction of twenty new </w:t>
      </w:r>
      <w:r w:rsidRPr="002B517D">
        <w:t xml:space="preserve">Implementation Plan </w:t>
      </w:r>
      <w:r w:rsidR="00D82853">
        <w:t>goals</w:t>
      </w:r>
      <w:r w:rsidRPr="00507719">
        <w:t xml:space="preserve"> </w:t>
      </w:r>
      <w:r>
        <w:t xml:space="preserve">(Appendix A) </w:t>
      </w:r>
      <w:r w:rsidRPr="00507719">
        <w:t xml:space="preserve">provides the infrastructure for a strong accountability mechanism and the precursor towards realising the </w:t>
      </w:r>
      <w:r w:rsidR="00D82853">
        <w:t xml:space="preserve">2013-2023 </w:t>
      </w:r>
      <w:r w:rsidRPr="00507719">
        <w:t>Health Plan’s goals. Strategies and actions such as empowering youth and adolescents to be proud of their identity and culture recognise the centrality of culture in the health and wellbeing of Aboriginal and Torres Strait Islander people</w:t>
      </w:r>
      <w:r>
        <w:t>s</w:t>
      </w:r>
      <w:r w:rsidRPr="00507719">
        <w:t>.</w:t>
      </w:r>
    </w:p>
    <w:p w:rsidR="007E1D60" w:rsidRDefault="007E1D60" w:rsidP="007E1D60">
      <w:bookmarkStart w:id="15" w:name="_Ref425166927"/>
      <w:r w:rsidRPr="00A44DEC">
        <w:rPr>
          <w:b/>
        </w:rPr>
        <w:t xml:space="preserve">Figure </w:t>
      </w:r>
      <w:r w:rsidRPr="00A44DEC">
        <w:rPr>
          <w:b/>
        </w:rPr>
        <w:fldChar w:fldCharType="begin"/>
      </w:r>
      <w:r w:rsidRPr="00A44DEC">
        <w:rPr>
          <w:b/>
        </w:rPr>
        <w:instrText xml:space="preserve"> SEQ Figure \* ARABIC </w:instrText>
      </w:r>
      <w:r w:rsidRPr="00A44DEC">
        <w:rPr>
          <w:b/>
        </w:rPr>
        <w:fldChar w:fldCharType="separate"/>
      </w:r>
      <w:r>
        <w:rPr>
          <w:b/>
          <w:noProof/>
        </w:rPr>
        <w:t>1</w:t>
      </w:r>
      <w:r w:rsidRPr="00A44DEC">
        <w:rPr>
          <w:b/>
          <w:noProof/>
        </w:rPr>
        <w:fldChar w:fldCharType="end"/>
      </w:r>
      <w:bookmarkEnd w:id="15"/>
      <w:r w:rsidRPr="00A44DEC">
        <w:rPr>
          <w:b/>
        </w:rPr>
        <w:t>:</w:t>
      </w:r>
      <w:r w:rsidRPr="00507719">
        <w:t xml:space="preserve"> Relationship of the Implementation Plan to the Health Plan</w:t>
      </w:r>
    </w:p>
    <w:p w:rsidR="00501262" w:rsidRPr="00507719" w:rsidRDefault="00501262" w:rsidP="007E1D60">
      <w:r>
        <w:rPr>
          <w:noProof/>
          <w:lang w:eastAsia="en-AU"/>
        </w:rPr>
        <w:drawing>
          <wp:inline distT="0" distB="0" distL="0" distR="0" wp14:anchorId="4617D1F0" wp14:editId="1ADDB03E">
            <wp:extent cx="4333875" cy="2867025"/>
            <wp:effectExtent l="0" t="0" r="9525" b="9525"/>
            <wp:docPr id="5" name="Picture 5" descr="Figure 1 is a flowchart identifying the 4 key elements of the National Aboriginal and Torres Strait Islander Health Plan 2013-2023:&#10;1. Vision&#10;2. Princlples&#10;3. Priorities and&#10;4. Strategies.&#10;These flow onto the Domain targets of the Implementation Plan for the  National Aboriginal and Torres Strait Islander Health Plan, with Vision, Goals, Strategies, Actions and Deliverables being addressed within each Dom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4333875" cy="2867025"/>
                    </a:xfrm>
                    <a:prstGeom prst="rect">
                      <a:avLst/>
                    </a:prstGeom>
                  </pic:spPr>
                </pic:pic>
              </a:graphicData>
            </a:graphic>
          </wp:inline>
        </w:drawing>
      </w:r>
    </w:p>
    <w:p w:rsidR="00D82853" w:rsidRPr="00507719" w:rsidRDefault="00D82853" w:rsidP="00C42B59">
      <w:pPr>
        <w:pStyle w:val="IPnormal"/>
      </w:pPr>
      <w:r w:rsidRPr="00507719">
        <w:t xml:space="preserve">The primary focus of this Implementation Plan is on Australian Government health-specific actions, although roles for other entities have also been </w:t>
      </w:r>
      <w:r>
        <w:t>identified</w:t>
      </w:r>
      <w:r w:rsidRPr="00507719">
        <w:t xml:space="preserve">. As outlined in </w:t>
      </w:r>
      <w:r>
        <w:fldChar w:fldCharType="begin"/>
      </w:r>
      <w:r>
        <w:instrText xml:space="preserve"> REF _Ref425167046 \h </w:instrText>
      </w:r>
      <w:r w:rsidR="006B5069">
        <w:instrText xml:space="preserve"> \* MERGEFORMAT </w:instrText>
      </w:r>
      <w:r>
        <w:fldChar w:fldCharType="separate"/>
      </w:r>
      <w:r w:rsidRPr="00912187">
        <w:rPr>
          <w:b/>
        </w:rPr>
        <w:t>Fig</w:t>
      </w:r>
      <w:r w:rsidRPr="006B5069">
        <w:rPr>
          <w:rStyle w:val="Strong"/>
        </w:rPr>
        <w:t>ure 2</w:t>
      </w:r>
      <w:r>
        <w:fldChar w:fldCharType="end"/>
      </w:r>
      <w:r>
        <w:t>,</w:t>
      </w:r>
      <w:r w:rsidRPr="00507719">
        <w:t xml:space="preserve"> the Implementation Plan addresses the effectiveness of the health system and priorities across the life course of maternal health and parenting, childhood health and development, adolescent and </w:t>
      </w:r>
      <w:r w:rsidRPr="00507719">
        <w:lastRenderedPageBreak/>
        <w:t xml:space="preserve">youth health, healthy adults and healthy ageing. The social and cultural determinants of health will be discussed in more detail in a future revision of the Implementation Plan. </w:t>
      </w:r>
    </w:p>
    <w:p w:rsidR="00A57EFC" w:rsidRDefault="00A57EFC" w:rsidP="00947D14">
      <w:pPr>
        <w:pStyle w:val="IPcaption"/>
      </w:pPr>
      <w:bookmarkStart w:id="16" w:name="_Ref425167046"/>
      <w:r w:rsidRPr="00912187">
        <w:rPr>
          <w:b/>
        </w:rPr>
        <w:t xml:space="preserve">Figure </w:t>
      </w:r>
      <w:r w:rsidR="007E09E4" w:rsidRPr="00912187">
        <w:rPr>
          <w:b/>
        </w:rPr>
        <w:fldChar w:fldCharType="begin"/>
      </w:r>
      <w:r w:rsidR="007E09E4" w:rsidRPr="00912187">
        <w:rPr>
          <w:b/>
        </w:rPr>
        <w:instrText xml:space="preserve"> SEQ Figure \* ARABIC </w:instrText>
      </w:r>
      <w:r w:rsidR="007E09E4" w:rsidRPr="00912187">
        <w:rPr>
          <w:b/>
        </w:rPr>
        <w:fldChar w:fldCharType="separate"/>
      </w:r>
      <w:r w:rsidR="002F7AB7">
        <w:rPr>
          <w:b/>
          <w:noProof/>
        </w:rPr>
        <w:t>2</w:t>
      </w:r>
      <w:r w:rsidR="007E09E4" w:rsidRPr="00912187">
        <w:rPr>
          <w:b/>
          <w:noProof/>
        </w:rPr>
        <w:fldChar w:fldCharType="end"/>
      </w:r>
      <w:bookmarkEnd w:id="16"/>
      <w:r w:rsidRPr="00912187">
        <w:rPr>
          <w:b/>
        </w:rPr>
        <w:t>:</w:t>
      </w:r>
      <w:r w:rsidRPr="00507719">
        <w:t xml:space="preserve"> Outline of the domains </w:t>
      </w:r>
      <w:r w:rsidR="00056E32" w:rsidRPr="00507719">
        <w:t xml:space="preserve">and principles </w:t>
      </w:r>
      <w:r w:rsidR="002D3E85" w:rsidRPr="00507719">
        <w:t xml:space="preserve">that </w:t>
      </w:r>
      <w:r w:rsidR="009C7E1F" w:rsidRPr="00507719">
        <w:t>inform</w:t>
      </w:r>
      <w:r w:rsidRPr="00507719">
        <w:t xml:space="preserve"> the Implementation Plan</w:t>
      </w:r>
    </w:p>
    <w:p w:rsidR="00FA7E8D" w:rsidRPr="00857872" w:rsidRDefault="009F2692" w:rsidP="00FA7E8D">
      <w:r>
        <w:rPr>
          <w:noProof/>
          <w:lang w:eastAsia="en-AU"/>
        </w:rPr>
        <w:drawing>
          <wp:inline distT="0" distB="0" distL="0" distR="0" wp14:anchorId="45BEFC03" wp14:editId="4AD6CF7D">
            <wp:extent cx="6477000" cy="5000625"/>
            <wp:effectExtent l="0" t="0" r="0" b="9525"/>
            <wp:docPr id="1" name="Picture 1" descr="Figure 2 is a chart that lists the principles that inform the Implementation Plan:&#10;-Health equality and a rights based approach;&#10;-Aboriginalmand Torres Strait Islander community control and engagement;&#10;-Partnership; and&#10;-Accountability.&#10;Underneath the list is a chart with 4 layers between concentric circles, representing the domains that inform the Implementation Plan.&#10;The outer layer includes the entities related to the domain of Health Systems Effectiveness:&#10;-Private Sector&#10;-Social Systems&#10;-Corporate Sector&#10;-Community Sector&#10;-Social Policy&#10;-Public Sector&#10;The next inner layer includes the next domain of Social and Cultural Determinants of Health.&#10;The next inner layer includes the remaining five remaining domains of:&#10;-Maternal Health and Parenting;&#10;-Childhood Health and Development;&#10;-Adolescent and Youth Health;&#10;-Healthy Adults;&#10;-Healthy Ageing.&#10;The core layer is 'Culture' which underpins the priorities of the Health Plan.&#10;Underneath the chart are three rectangles representing processes that are common to all domains.  They are:&#10;-Implementation&#10;-Monitoring&#10;-Accountability&#10;Figure 2 has been adapted from the National Aboriginal and Torres Strait Islander Health Plan 2013 to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6477000" cy="5000625"/>
                    </a:xfrm>
                    <a:prstGeom prst="rect">
                      <a:avLst/>
                    </a:prstGeom>
                  </pic:spPr>
                </pic:pic>
              </a:graphicData>
            </a:graphic>
          </wp:inline>
        </w:drawing>
      </w:r>
      <w:r w:rsidR="00FA7E8D" w:rsidRPr="00857872">
        <w:br w:type="page"/>
      </w:r>
    </w:p>
    <w:p w:rsidR="00CE19DA" w:rsidRPr="00507719" w:rsidRDefault="00CE19DA" w:rsidP="0089648D">
      <w:pPr>
        <w:pStyle w:val="IPhead2"/>
      </w:pPr>
      <w:bookmarkStart w:id="17" w:name="_Toc434937771"/>
      <w:r w:rsidRPr="00507719">
        <w:lastRenderedPageBreak/>
        <w:t>An iterative approach to developing the Implementation Plan</w:t>
      </w:r>
      <w:bookmarkEnd w:id="17"/>
    </w:p>
    <w:p w:rsidR="005C2634" w:rsidRPr="00507719" w:rsidRDefault="00F925A3" w:rsidP="00C42B59">
      <w:pPr>
        <w:pStyle w:val="IPnormal"/>
      </w:pPr>
      <w:r w:rsidRPr="00507719">
        <w:t>The Implementation Plan</w:t>
      </w:r>
      <w:r w:rsidR="002E7367" w:rsidRPr="00507719">
        <w:t xml:space="preserve"> </w:t>
      </w:r>
      <w:r w:rsidR="00FA17AE" w:rsidRPr="00507719">
        <w:t xml:space="preserve">is </w:t>
      </w:r>
      <w:r w:rsidR="007A11F4" w:rsidRPr="00507719">
        <w:t>be</w:t>
      </w:r>
      <w:r w:rsidR="00FA17AE" w:rsidRPr="00507719">
        <w:t>ing</w:t>
      </w:r>
      <w:r w:rsidR="007A11F4" w:rsidRPr="00507719">
        <w:t xml:space="preserve"> developed</w:t>
      </w:r>
      <w:r w:rsidR="005C2634" w:rsidRPr="00507719">
        <w:t xml:space="preserve"> </w:t>
      </w:r>
      <w:r w:rsidR="00FA17AE" w:rsidRPr="00507719">
        <w:t xml:space="preserve">in </w:t>
      </w:r>
      <w:r w:rsidR="002D3E85" w:rsidRPr="00507719">
        <w:t>phase</w:t>
      </w:r>
      <w:r w:rsidR="00FA17AE" w:rsidRPr="00507719">
        <w:t>s</w:t>
      </w:r>
      <w:r w:rsidR="002D3E85" w:rsidRPr="00507719">
        <w:t>.</w:t>
      </w:r>
      <w:r w:rsidR="002E56A9" w:rsidRPr="00507719">
        <w:t xml:space="preserve"> </w:t>
      </w:r>
      <w:r w:rsidR="002D3E85" w:rsidRPr="00507719">
        <w:t>This Implementation Plan</w:t>
      </w:r>
      <w:r w:rsidR="002E7367" w:rsidRPr="00507719">
        <w:t xml:space="preserve"> </w:t>
      </w:r>
      <w:r w:rsidR="005C2634" w:rsidRPr="00507719">
        <w:t xml:space="preserve">focuses on the </w:t>
      </w:r>
      <w:r w:rsidR="00A07830" w:rsidRPr="00507719">
        <w:t xml:space="preserve">Australian </w:t>
      </w:r>
      <w:r w:rsidR="005C2634" w:rsidRPr="00507719">
        <w:t>Government’s role in ensuring the health system is</w:t>
      </w:r>
      <w:r w:rsidR="002D3E85" w:rsidRPr="00507719">
        <w:t xml:space="preserve"> </w:t>
      </w:r>
      <w:r w:rsidR="005C2634" w:rsidRPr="00507719">
        <w:t>flexible to resp</w:t>
      </w:r>
      <w:r w:rsidR="002D3E85" w:rsidRPr="00507719">
        <w:t xml:space="preserve">ond to </w:t>
      </w:r>
      <w:r w:rsidR="009C7E1F" w:rsidRPr="00507719">
        <w:t xml:space="preserve">identified </w:t>
      </w:r>
      <w:r w:rsidR="002D3E85" w:rsidRPr="00507719">
        <w:t>needs</w:t>
      </w:r>
      <w:r w:rsidR="009C618C">
        <w:t>, is</w:t>
      </w:r>
      <w:r w:rsidR="005C2634" w:rsidRPr="00507719">
        <w:t xml:space="preserve"> </w:t>
      </w:r>
      <w:r w:rsidR="002D3E85" w:rsidRPr="00507719">
        <w:t xml:space="preserve">able to </w:t>
      </w:r>
      <w:r w:rsidR="00E976D8" w:rsidRPr="00507719">
        <w:t>support</w:t>
      </w:r>
      <w:r w:rsidR="005C2634" w:rsidRPr="00507719">
        <w:t xml:space="preserve"> </w:t>
      </w:r>
      <w:r w:rsidR="00533C7C" w:rsidRPr="00507719">
        <w:t>Aboriginal and Torres Strait Islander peoples</w:t>
      </w:r>
      <w:r w:rsidR="002D3E85" w:rsidRPr="00507719">
        <w:t xml:space="preserve"> to make healthy choices</w:t>
      </w:r>
      <w:r w:rsidR="009C618C">
        <w:t>,</w:t>
      </w:r>
      <w:r w:rsidR="005C2634" w:rsidRPr="00507719">
        <w:t xml:space="preserve"> and provides culturally safe access to quality early intervention and treatment services and integrated clinical services</w:t>
      </w:r>
      <w:r w:rsidR="006C5114">
        <w:t>, and is free of racism</w:t>
      </w:r>
      <w:r w:rsidR="005C2634" w:rsidRPr="00507719">
        <w:t xml:space="preserve">. It includes strategies such as: </w:t>
      </w:r>
    </w:p>
    <w:p w:rsidR="006A577D" w:rsidRPr="00507719" w:rsidRDefault="006A577D" w:rsidP="0038105B">
      <w:pPr>
        <w:pStyle w:val="IPbulletlist"/>
      </w:pPr>
      <w:r w:rsidRPr="00507719">
        <w:t xml:space="preserve">investing in increased capability of </w:t>
      </w:r>
      <w:r w:rsidR="00056E32" w:rsidRPr="00507719">
        <w:t>Aboriginal Community Controlled Health Organisations</w:t>
      </w:r>
      <w:r w:rsidRPr="00507719">
        <w:t xml:space="preserve"> </w:t>
      </w:r>
      <w:r w:rsidR="00EA47B8">
        <w:t xml:space="preserve">(ACCHOs) </w:t>
      </w:r>
      <w:r w:rsidRPr="00507719">
        <w:t>to be able to meet identified needs</w:t>
      </w:r>
      <w:r w:rsidR="00EA585F">
        <w:t>;</w:t>
      </w:r>
      <w:r w:rsidRPr="00507719">
        <w:t xml:space="preserve"> </w:t>
      </w:r>
    </w:p>
    <w:p w:rsidR="005C2634" w:rsidRPr="00507719" w:rsidRDefault="005C2634" w:rsidP="0038105B">
      <w:pPr>
        <w:pStyle w:val="IPbulletlist"/>
      </w:pPr>
      <w:r w:rsidRPr="00507719">
        <w:t>reducing racism and discrimination and improving the cultural safety of the mainstream health system</w:t>
      </w:r>
      <w:r w:rsidR="00EA47B8">
        <w:t>,</w:t>
      </w:r>
      <w:r w:rsidR="003544A7" w:rsidRPr="00507719">
        <w:t xml:space="preserve"> including </w:t>
      </w:r>
      <w:r w:rsidR="00EA47B8">
        <w:t>p</w:t>
      </w:r>
      <w:r w:rsidR="00D26335" w:rsidRPr="00507719">
        <w:t xml:space="preserve">rimary </w:t>
      </w:r>
      <w:r w:rsidR="00EA47B8">
        <w:t>h</w:t>
      </w:r>
      <w:r w:rsidR="00D26335" w:rsidRPr="00507719">
        <w:t xml:space="preserve">ealth </w:t>
      </w:r>
      <w:r w:rsidR="00EA47B8">
        <w:t>c</w:t>
      </w:r>
      <w:r w:rsidR="00D26335" w:rsidRPr="00507719">
        <w:t>are</w:t>
      </w:r>
      <w:r w:rsidRPr="00507719">
        <w:t>;</w:t>
      </w:r>
    </w:p>
    <w:p w:rsidR="005C2634" w:rsidRPr="00507719" w:rsidRDefault="002E7367" w:rsidP="0038105B">
      <w:pPr>
        <w:pStyle w:val="IPbulletlist"/>
      </w:pPr>
      <w:r w:rsidRPr="00507719">
        <w:t>identifying,</w:t>
      </w:r>
      <w:r w:rsidR="005C2634" w:rsidRPr="00507719">
        <w:t xml:space="preserve"> mapping</w:t>
      </w:r>
      <w:r w:rsidRPr="00507719">
        <w:t xml:space="preserve"> and responding to need</w:t>
      </w:r>
      <w:r w:rsidR="003C023E" w:rsidRPr="00507719">
        <w:t>, recognising that geographical factors can play an important role in assessing the need of individual communities</w:t>
      </w:r>
      <w:r w:rsidR="00E069A9">
        <w:t>,</w:t>
      </w:r>
      <w:r w:rsidR="003C023E" w:rsidRPr="00507719">
        <w:t xml:space="preserve"> and ensuring good quality care is delivered</w:t>
      </w:r>
      <w:r w:rsidR="005C2634" w:rsidRPr="00507719">
        <w:t>;</w:t>
      </w:r>
    </w:p>
    <w:p w:rsidR="003544A7" w:rsidRPr="00507719" w:rsidRDefault="003544A7" w:rsidP="0038105B">
      <w:pPr>
        <w:pStyle w:val="IPbulletlist"/>
      </w:pPr>
      <w:r w:rsidRPr="00507719">
        <w:t>ensuring evidence</w:t>
      </w:r>
      <w:r w:rsidR="00E069A9">
        <w:t>-</w:t>
      </w:r>
      <w:r w:rsidRPr="00507719">
        <w:t>based care is provided;</w:t>
      </w:r>
    </w:p>
    <w:p w:rsidR="003544A7" w:rsidRPr="00507719" w:rsidRDefault="003544A7" w:rsidP="0038105B">
      <w:pPr>
        <w:pStyle w:val="IPbulletlist"/>
      </w:pPr>
      <w:r w:rsidRPr="00507719">
        <w:t>ensuring accountability and leadership for Aboriginal</w:t>
      </w:r>
      <w:r w:rsidR="00DC36BB" w:rsidRPr="00507719">
        <w:t xml:space="preserve"> and Torres Strait Islander peoples</w:t>
      </w:r>
      <w:r w:rsidR="00E069A9">
        <w:t>’</w:t>
      </w:r>
      <w:r w:rsidRPr="00507719">
        <w:t xml:space="preserve"> health;</w:t>
      </w:r>
    </w:p>
    <w:p w:rsidR="005C2634" w:rsidRPr="00507719" w:rsidRDefault="005C2634" w:rsidP="0038105B">
      <w:pPr>
        <w:pStyle w:val="IPbulletlist"/>
      </w:pPr>
      <w:r w:rsidRPr="00507719">
        <w:t xml:space="preserve">defining the core services that are required to flexibly respond to </w:t>
      </w:r>
      <w:r w:rsidR="009C7E1F" w:rsidRPr="00507719">
        <w:t xml:space="preserve">identified </w:t>
      </w:r>
      <w:r w:rsidRPr="00507719">
        <w:t>needs;</w:t>
      </w:r>
    </w:p>
    <w:p w:rsidR="005C2634" w:rsidRPr="00507719" w:rsidRDefault="005C2634" w:rsidP="0038105B">
      <w:pPr>
        <w:pStyle w:val="IPbulletlist"/>
      </w:pPr>
      <w:r w:rsidRPr="00507719">
        <w:t xml:space="preserve">increasing workforce </w:t>
      </w:r>
      <w:r w:rsidR="00D21B45" w:rsidRPr="00507719">
        <w:t>capability</w:t>
      </w:r>
      <w:r w:rsidRPr="00507719">
        <w:t>;</w:t>
      </w:r>
      <w:r w:rsidR="006A577D" w:rsidRPr="00507719">
        <w:t xml:space="preserve"> and</w:t>
      </w:r>
    </w:p>
    <w:p w:rsidR="005C2634" w:rsidRPr="00507719" w:rsidRDefault="002E7367" w:rsidP="0038105B">
      <w:pPr>
        <w:pStyle w:val="IPbulletlist"/>
      </w:pPr>
      <w:r w:rsidRPr="00507719">
        <w:t>partnering</w:t>
      </w:r>
      <w:r w:rsidR="005C2634" w:rsidRPr="00507719">
        <w:t xml:space="preserve"> with </w:t>
      </w:r>
      <w:r w:rsidR="00533C7C" w:rsidRPr="00507719">
        <w:t>Aboriginal and Torres Strait Islander peoples</w:t>
      </w:r>
      <w:r w:rsidR="005C2634" w:rsidRPr="00507719">
        <w:t xml:space="preserve"> and their representative bodies in all levels of planning</w:t>
      </w:r>
      <w:r w:rsidR="00DC36BB" w:rsidRPr="00507719">
        <w:t>,</w:t>
      </w:r>
      <w:r w:rsidR="00056E32" w:rsidRPr="00507719">
        <w:t xml:space="preserve"> </w:t>
      </w:r>
      <w:r w:rsidR="005C2634" w:rsidRPr="00507719">
        <w:t>service delivery</w:t>
      </w:r>
      <w:r w:rsidR="00DC36BB" w:rsidRPr="00507719">
        <w:t xml:space="preserve"> and evaluation</w:t>
      </w:r>
      <w:r w:rsidR="006A577D" w:rsidRPr="00507719">
        <w:t>.</w:t>
      </w:r>
    </w:p>
    <w:p w:rsidR="00CE19DA" w:rsidRPr="00507719" w:rsidRDefault="00CE19DA" w:rsidP="00C42B59">
      <w:pPr>
        <w:pStyle w:val="IPnormal"/>
      </w:pPr>
      <w:r w:rsidRPr="00507719">
        <w:t xml:space="preserve">Over time </w:t>
      </w:r>
      <w:r w:rsidR="00854678" w:rsidRPr="00507719">
        <w:t>(</w:t>
      </w:r>
      <w:r w:rsidR="00615931">
        <w:fldChar w:fldCharType="begin"/>
      </w:r>
      <w:r w:rsidR="00615931" w:rsidRPr="006C5114">
        <w:instrText xml:space="preserve"> REF _Ref425170659 \h  \* MERGEFORMAT </w:instrText>
      </w:r>
      <w:r w:rsidR="00615931">
        <w:fldChar w:fldCharType="separate"/>
      </w:r>
      <w:r w:rsidR="00615931" w:rsidRPr="006C5114">
        <w:t>Figure</w:t>
      </w:r>
      <w:r w:rsidR="00615931" w:rsidRPr="00912187">
        <w:rPr>
          <w:b/>
        </w:rPr>
        <w:t xml:space="preserve"> </w:t>
      </w:r>
      <w:r w:rsidR="00615931" w:rsidRPr="006C5114">
        <w:rPr>
          <w:noProof/>
        </w:rPr>
        <w:t>3</w:t>
      </w:r>
      <w:r w:rsidR="00615931">
        <w:fldChar w:fldCharType="end"/>
      </w:r>
      <w:r w:rsidR="00854678" w:rsidRPr="00507719">
        <w:t xml:space="preserve">) </w:t>
      </w:r>
      <w:r w:rsidR="00E72660" w:rsidRPr="00507719">
        <w:t xml:space="preserve">the Implementation Plan </w:t>
      </w:r>
      <w:r w:rsidRPr="00507719">
        <w:t>will be</w:t>
      </w:r>
      <w:r w:rsidR="00F574A3" w:rsidRPr="00507719">
        <w:t xml:space="preserve"> revised</w:t>
      </w:r>
      <w:r w:rsidRPr="00507719">
        <w:t xml:space="preserve"> to reflect:</w:t>
      </w:r>
    </w:p>
    <w:p w:rsidR="00CE19DA" w:rsidRPr="00507719" w:rsidRDefault="00CE19DA" w:rsidP="0038105B">
      <w:pPr>
        <w:pStyle w:val="IPbulletlist"/>
      </w:pPr>
      <w:r w:rsidRPr="00507719">
        <w:t xml:space="preserve">increased engagement and involvement with other Australian Government agencies, state and territory governments, the </w:t>
      </w:r>
      <w:r w:rsidRPr="00507719">
        <w:rPr>
          <w:shd w:val="clear" w:color="auto" w:fill="FFFFFF" w:themeFill="background1"/>
        </w:rPr>
        <w:t>Abo</w:t>
      </w:r>
      <w:r w:rsidRPr="00507719">
        <w:t>riginal community controlled health sector</w:t>
      </w:r>
      <w:r w:rsidR="00E72660">
        <w:t>,</w:t>
      </w:r>
      <w:r w:rsidR="00E72660" w:rsidRPr="00507719">
        <w:t xml:space="preserve"> </w:t>
      </w:r>
      <w:r w:rsidR="00FA17AE" w:rsidRPr="00507719">
        <w:t xml:space="preserve">the </w:t>
      </w:r>
      <w:r w:rsidRPr="00507719">
        <w:t>non-government sector</w:t>
      </w:r>
      <w:r w:rsidR="00DC36BB" w:rsidRPr="00507719">
        <w:t xml:space="preserve"> and </w:t>
      </w:r>
      <w:r w:rsidR="00E72660">
        <w:t xml:space="preserve">the </w:t>
      </w:r>
      <w:r w:rsidR="00DC36BB" w:rsidRPr="00507719">
        <w:t>corporate/private sector</w:t>
      </w:r>
      <w:r w:rsidRPr="00507719">
        <w:t>;</w:t>
      </w:r>
    </w:p>
    <w:p w:rsidR="00CE19DA" w:rsidRPr="00507719" w:rsidRDefault="00CE19DA" w:rsidP="0038105B">
      <w:pPr>
        <w:pStyle w:val="IPbulletlist"/>
      </w:pPr>
      <w:r w:rsidRPr="00507719">
        <w:t xml:space="preserve">new challenges and priorities; </w:t>
      </w:r>
    </w:p>
    <w:p w:rsidR="005B4F50" w:rsidRPr="00507719" w:rsidRDefault="00CE19DA" w:rsidP="0038105B">
      <w:pPr>
        <w:pStyle w:val="IPbulletlist"/>
      </w:pPr>
      <w:r w:rsidRPr="00507719">
        <w:t>emerging evidence and opportunities</w:t>
      </w:r>
      <w:r w:rsidR="005B4F50" w:rsidRPr="00507719">
        <w:t>; and</w:t>
      </w:r>
    </w:p>
    <w:p w:rsidR="00937AC4" w:rsidRDefault="005B4F50" w:rsidP="00854678">
      <w:pPr>
        <w:pStyle w:val="IPbulletlist"/>
        <w:rPr>
          <w:lang w:eastAsia="en-AU"/>
        </w:rPr>
      </w:pPr>
      <w:r w:rsidRPr="00507719">
        <w:t>complementary strategic responses on mental health, social and emotional wellbeing, suicide prevention and alcohol and other drug use.</w:t>
      </w:r>
      <w:r w:rsidR="00854678" w:rsidRPr="00507719">
        <w:rPr>
          <w:lang w:eastAsia="en-AU"/>
        </w:rPr>
        <w:t xml:space="preserve"> </w:t>
      </w:r>
    </w:p>
    <w:p w:rsidR="00854678" w:rsidRDefault="00854678" w:rsidP="00947D14">
      <w:pPr>
        <w:pStyle w:val="IPcaption"/>
      </w:pPr>
      <w:bookmarkStart w:id="18" w:name="_Ref425170659"/>
      <w:r w:rsidRPr="00912187">
        <w:rPr>
          <w:b/>
        </w:rPr>
        <w:lastRenderedPageBreak/>
        <w:t xml:space="preserve">Figure </w:t>
      </w:r>
      <w:r w:rsidR="007E09E4" w:rsidRPr="00912187">
        <w:rPr>
          <w:b/>
        </w:rPr>
        <w:fldChar w:fldCharType="begin"/>
      </w:r>
      <w:r w:rsidR="007E09E4" w:rsidRPr="00912187">
        <w:rPr>
          <w:b/>
        </w:rPr>
        <w:instrText xml:space="preserve"> SEQ Figure \* ARABIC </w:instrText>
      </w:r>
      <w:r w:rsidR="007E09E4" w:rsidRPr="00912187">
        <w:rPr>
          <w:b/>
        </w:rPr>
        <w:fldChar w:fldCharType="separate"/>
      </w:r>
      <w:r w:rsidR="002F7AB7">
        <w:rPr>
          <w:b/>
          <w:noProof/>
        </w:rPr>
        <w:t>3</w:t>
      </w:r>
      <w:r w:rsidR="007E09E4" w:rsidRPr="00912187">
        <w:rPr>
          <w:b/>
          <w:noProof/>
        </w:rPr>
        <w:fldChar w:fldCharType="end"/>
      </w:r>
      <w:bookmarkEnd w:id="18"/>
      <w:r w:rsidRPr="00912187">
        <w:rPr>
          <w:b/>
        </w:rPr>
        <w:t>:</w:t>
      </w:r>
      <w:r w:rsidR="002E56A9" w:rsidRPr="00507719">
        <w:t xml:space="preserve"> </w:t>
      </w:r>
      <w:r w:rsidRPr="00507719">
        <w:t>Iterative process for developing the Implementation Plan</w:t>
      </w:r>
    </w:p>
    <w:p w:rsidR="00937AC4" w:rsidRDefault="007F4AE4" w:rsidP="00C42B59">
      <w:pPr>
        <w:pStyle w:val="IPnormal"/>
      </w:pPr>
      <w:r>
        <w:rPr>
          <w:noProof/>
          <w:lang w:eastAsia="en-AU"/>
        </w:rPr>
        <w:drawing>
          <wp:inline distT="0" distB="0" distL="0" distR="0" wp14:anchorId="2DE2C46E" wp14:editId="6F967784">
            <wp:extent cx="5925820" cy="3964475"/>
            <wp:effectExtent l="0" t="0" r="0" b="0"/>
            <wp:docPr id="79" name="Picture 79" descr="Figure 3 is a process graph illustrating the 5 stages of the Implementation Plan from 2013 through to 2031:&#10;-2015 Implementation Plan for Aboriginal and Torres Strait Islander Health, including Actions to 2018.&#10;-Review and update arrow to&#10;-Revised Implementation Plan for Aboriginal and Torres Strait Islander Health, including Actions to 2023.&#10;-Review and update arrow to&#10;-Revised Implementation Plan for Aboriginal and Torres Strait Islander Health, including Actions to health equality by 203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925820" cy="3964475"/>
                    </a:xfrm>
                    <a:prstGeom prst="rect">
                      <a:avLst/>
                    </a:prstGeom>
                  </pic:spPr>
                </pic:pic>
              </a:graphicData>
            </a:graphic>
          </wp:inline>
        </w:drawing>
      </w:r>
    </w:p>
    <w:p w:rsidR="00CE19DA" w:rsidRPr="00507719" w:rsidRDefault="00912187" w:rsidP="00C42B59">
      <w:pPr>
        <w:pStyle w:val="IPnormal"/>
      </w:pPr>
      <w:r>
        <w:t xml:space="preserve">In 2016 and 2017 </w:t>
      </w:r>
      <w:r w:rsidR="00CE19DA" w:rsidRPr="00507719">
        <w:t>work will be undertaken to engage other Australian Government agencies</w:t>
      </w:r>
      <w:r w:rsidR="00D660C0">
        <w:t>,</w:t>
      </w:r>
      <w:r w:rsidR="00CE19DA" w:rsidRPr="00507719">
        <w:t xml:space="preserve"> state and territory governments, </w:t>
      </w:r>
      <w:r w:rsidR="00DC36BB" w:rsidRPr="00507719">
        <w:t xml:space="preserve">and the private health sector </w:t>
      </w:r>
      <w:r w:rsidR="00854678" w:rsidRPr="00507719">
        <w:t xml:space="preserve">to </w:t>
      </w:r>
      <w:r w:rsidR="00CE19DA" w:rsidRPr="00507719">
        <w:t xml:space="preserve">address the social and cultural determinants of health and develop indicators that can be used to measure priority health outcomes </w:t>
      </w:r>
      <w:r w:rsidR="00D660C0">
        <w:t>that</w:t>
      </w:r>
      <w:r w:rsidR="00D660C0" w:rsidRPr="00507719">
        <w:t xml:space="preserve"> </w:t>
      </w:r>
      <w:r w:rsidR="00CE19DA" w:rsidRPr="00507719">
        <w:t>will be reflected in a new Implementation Plan.</w:t>
      </w:r>
    </w:p>
    <w:p w:rsidR="00510046" w:rsidRPr="00507719" w:rsidRDefault="00510046" w:rsidP="0089648D">
      <w:pPr>
        <w:pStyle w:val="IPhead2"/>
      </w:pPr>
      <w:bookmarkStart w:id="19" w:name="_Toc434937772"/>
      <w:r w:rsidRPr="00507719">
        <w:t>Addressing social and cultural determinants of health</w:t>
      </w:r>
      <w:bookmarkEnd w:id="19"/>
    </w:p>
    <w:p w:rsidR="002641C0" w:rsidRPr="00507719" w:rsidRDefault="002641C0" w:rsidP="00C42B59">
      <w:pPr>
        <w:pStyle w:val="IPnormal"/>
      </w:pPr>
      <w:r w:rsidRPr="00507719">
        <w:t xml:space="preserve">The </w:t>
      </w:r>
      <w:r w:rsidR="004957DE" w:rsidRPr="00507719">
        <w:t>Australian Government</w:t>
      </w:r>
      <w:r w:rsidR="004957DE">
        <w:t>’s</w:t>
      </w:r>
      <w:r w:rsidR="004957DE" w:rsidRPr="00507719">
        <w:t xml:space="preserve"> </w:t>
      </w:r>
      <w:r w:rsidRPr="00912187">
        <w:t>Indigenous Advancement Strategy</w:t>
      </w:r>
      <w:r w:rsidRPr="00507719">
        <w:t xml:space="preserve"> (IAS) supports actions across five program</w:t>
      </w:r>
      <w:r w:rsidR="00BC2027">
        <w:t>me</w:t>
      </w:r>
      <w:r w:rsidRPr="00507719">
        <w:t xml:space="preserve">s </w:t>
      </w:r>
      <w:r w:rsidR="00D660C0">
        <w:t>that</w:t>
      </w:r>
      <w:r w:rsidR="00D660C0" w:rsidRPr="00507719">
        <w:t xml:space="preserve"> </w:t>
      </w:r>
      <w:r w:rsidRPr="00507719">
        <w:t>take a comprehensive approach to the social and cultural determinants of health.</w:t>
      </w:r>
      <w:r w:rsidR="002E56A9" w:rsidRPr="00507719">
        <w:t xml:space="preserve"> </w:t>
      </w:r>
      <w:r w:rsidRPr="00507719">
        <w:t xml:space="preserve">It addresses the </w:t>
      </w:r>
      <w:r w:rsidR="00BC2027">
        <w:t>G</w:t>
      </w:r>
      <w:r w:rsidRPr="00507719">
        <w:t>overnment’s three priorities of improving school attendance and workforce participation and building safe communities</w:t>
      </w:r>
      <w:r w:rsidR="00D660C0">
        <w:t>,</w:t>
      </w:r>
      <w:r w:rsidRPr="00507719">
        <w:t xml:space="preserve"> which are key drivers in improving health outcomes for Aboriginal and Torres Strait Islander peoples. </w:t>
      </w:r>
      <w:r w:rsidR="004957DE">
        <w:t>A</w:t>
      </w:r>
      <w:r w:rsidRPr="00507719">
        <w:t>ny work in these priority areas must be underpinned by improving the health and wellbeing of individuals, families and communities. Achievements through health investments complement</w:t>
      </w:r>
      <w:r w:rsidR="00B018C5">
        <w:t>,</w:t>
      </w:r>
      <w:r w:rsidRPr="00507719">
        <w:t xml:space="preserve"> and are supported by</w:t>
      </w:r>
      <w:r w:rsidR="00B018C5">
        <w:t>,</w:t>
      </w:r>
      <w:r w:rsidRPr="00507719">
        <w:t xml:space="preserve"> achievements through the IAS.</w:t>
      </w:r>
    </w:p>
    <w:p w:rsidR="002641C0" w:rsidRPr="00507719" w:rsidRDefault="002641C0" w:rsidP="00C42B59">
      <w:pPr>
        <w:pStyle w:val="IPnormal"/>
      </w:pPr>
      <w:r w:rsidRPr="00507719">
        <w:t>The IAS is coordinated through a regionally</w:t>
      </w:r>
      <w:r w:rsidR="009D046B">
        <w:t xml:space="preserve"> </w:t>
      </w:r>
      <w:r w:rsidRPr="00507719">
        <w:t xml:space="preserve">based </w:t>
      </w:r>
      <w:r w:rsidR="00F217DB" w:rsidRPr="00507719">
        <w:t xml:space="preserve">network </w:t>
      </w:r>
      <w:r w:rsidR="00F217DB">
        <w:t xml:space="preserve">of the </w:t>
      </w:r>
      <w:r w:rsidRPr="00507719">
        <w:t>Department of the Prime Minister and Cabinet (PM&amp;C)</w:t>
      </w:r>
      <w:r w:rsidR="00F217DB">
        <w:t>.</w:t>
      </w:r>
      <w:r w:rsidRPr="00507719">
        <w:t xml:space="preserve"> </w:t>
      </w:r>
      <w:r w:rsidR="00F217DB">
        <w:t xml:space="preserve">The </w:t>
      </w:r>
      <w:r w:rsidR="00F217DB" w:rsidRPr="00507719">
        <w:t xml:space="preserve">network </w:t>
      </w:r>
      <w:r w:rsidRPr="00507719">
        <w:t>is led by twelve regional managers across Australia who work with local communities to support actions that are responsive to the needs and priorities of individual communities.</w:t>
      </w:r>
      <w:r w:rsidR="002E56A9" w:rsidRPr="00507719">
        <w:t xml:space="preserve"> </w:t>
      </w:r>
      <w:r w:rsidRPr="00507719">
        <w:t xml:space="preserve">Regional managers are supported by local staff </w:t>
      </w:r>
      <w:r w:rsidR="00A00886">
        <w:t xml:space="preserve">members </w:t>
      </w:r>
      <w:r w:rsidRPr="00507719">
        <w:t xml:space="preserve">who facilitate collaboration and coordination across Australian Government programs at the local level. </w:t>
      </w:r>
    </w:p>
    <w:p w:rsidR="00912187" w:rsidRDefault="002641C0" w:rsidP="00C42B59">
      <w:pPr>
        <w:pStyle w:val="IPnormal"/>
      </w:pPr>
      <w:r w:rsidRPr="00507719">
        <w:t xml:space="preserve">The PM&amp;C will support work across Australian Government agencies to build strong governance in organisations providing services to Aboriginal and Torres Strait Islander peoples, including promoting the benefits of incorporation under </w:t>
      </w:r>
      <w:r w:rsidR="00615C0C">
        <w:t>the Office of the Registrar of Indigenous Corporations (</w:t>
      </w:r>
      <w:r w:rsidRPr="00507719">
        <w:t>ORIC</w:t>
      </w:r>
      <w:r w:rsidR="00615C0C">
        <w:t>)</w:t>
      </w:r>
      <w:r w:rsidRPr="00507719">
        <w:t xml:space="preserve"> as appropriate. This Implementation Plan details specific tasks for the </w:t>
      </w:r>
      <w:r w:rsidRPr="00507719">
        <w:lastRenderedPageBreak/>
        <w:t>Australian Government health system, which is only one aspect of a complex, multisector, whole-of-</w:t>
      </w:r>
      <w:r w:rsidR="00615C0C">
        <w:t>g</w:t>
      </w:r>
      <w:r w:rsidRPr="00507719">
        <w:t xml:space="preserve">overnment approach. Social determinants such as income, employment, education and community safety have a substantial impact on health. </w:t>
      </w:r>
      <w:r w:rsidR="00615C0C">
        <w:t>O</w:t>
      </w:r>
      <w:r w:rsidRPr="00507719">
        <w:t xml:space="preserve">pportunities for intersectoral partnerships between the health sector and other Australian Government and state and territory agencies working in Aboriginal and Torres Strait Islander affairs will be identified and included in </w:t>
      </w:r>
      <w:r w:rsidR="00912187">
        <w:t xml:space="preserve">a revised </w:t>
      </w:r>
      <w:r w:rsidRPr="00507719">
        <w:t xml:space="preserve">Implementation Plan. </w:t>
      </w:r>
    </w:p>
    <w:p w:rsidR="00DC36BB" w:rsidRPr="00FC7EC9" w:rsidRDefault="00510046" w:rsidP="00C42B59">
      <w:pPr>
        <w:pStyle w:val="IPnormal"/>
      </w:pPr>
      <w:r w:rsidRPr="00507719">
        <w:t>For example, good health enables participation in the labour force</w:t>
      </w:r>
      <w:r w:rsidR="00615C0C">
        <w:t>,</w:t>
      </w:r>
      <w:r w:rsidRPr="00507719">
        <w:t xml:space="preserve"> which models good behaviour for children to go to school and provides an income that can support healthy choices </w:t>
      </w:r>
      <w:r w:rsidR="00615C0C">
        <w:t>(</w:t>
      </w:r>
      <w:r w:rsidRPr="00507719">
        <w:t>e.g. good nutrition</w:t>
      </w:r>
      <w:r w:rsidR="00615C0C">
        <w:t xml:space="preserve"> and</w:t>
      </w:r>
      <w:r w:rsidRPr="00507719">
        <w:t xml:space="preserve"> exercise for individuals and their families</w:t>
      </w:r>
      <w:r w:rsidR="00615C0C">
        <w:t>)</w:t>
      </w:r>
      <w:r w:rsidRPr="00507719">
        <w:t>.</w:t>
      </w:r>
      <w:r w:rsidR="002E56A9" w:rsidRPr="00507719">
        <w:t xml:space="preserve"> </w:t>
      </w:r>
      <w:r w:rsidRPr="00507719">
        <w:t>Conversely</w:t>
      </w:r>
      <w:r w:rsidR="00615C0C">
        <w:t>,</w:t>
      </w:r>
      <w:r w:rsidRPr="00507719">
        <w:t xml:space="preserve"> chronic health problems can limit participation in the workforce and educational and training opportunities</w:t>
      </w:r>
      <w:r w:rsidR="00615C0C">
        <w:t>,</w:t>
      </w:r>
      <w:r w:rsidRPr="00507719">
        <w:t xml:space="preserve"> which can have adverse impacts on families. </w:t>
      </w:r>
      <w:r w:rsidR="00DC36BB" w:rsidRPr="00FC7EC9">
        <w:br w:type="page"/>
      </w:r>
    </w:p>
    <w:p w:rsidR="002F7B26" w:rsidRDefault="00FE0278" w:rsidP="0089648D">
      <w:pPr>
        <w:pStyle w:val="IPhead1"/>
      </w:pPr>
      <w:bookmarkStart w:id="20" w:name="_Toc434937773"/>
      <w:r w:rsidRPr="00507719">
        <w:lastRenderedPageBreak/>
        <w:t>WORKING TOGETHER</w:t>
      </w:r>
      <w:r w:rsidR="00F71215" w:rsidRPr="00507719">
        <w:t xml:space="preserve">, </w:t>
      </w:r>
      <w:r w:rsidRPr="00507719">
        <w:t>STAYING ON TARGET</w:t>
      </w:r>
      <w:bookmarkEnd w:id="20"/>
    </w:p>
    <w:p w:rsidR="00A57EFC" w:rsidRPr="00507719" w:rsidRDefault="00A57EFC" w:rsidP="0089648D">
      <w:pPr>
        <w:pStyle w:val="IPhead2"/>
      </w:pPr>
      <w:bookmarkStart w:id="21" w:name="_Toc434937774"/>
      <w:r w:rsidRPr="00507719">
        <w:t>Role of partnerships</w:t>
      </w:r>
      <w:bookmarkEnd w:id="21"/>
    </w:p>
    <w:p w:rsidR="004725EF" w:rsidRDefault="000E4E04" w:rsidP="00C42B59">
      <w:pPr>
        <w:pStyle w:val="IPnormal"/>
      </w:pPr>
      <w:r w:rsidRPr="00507719">
        <w:t xml:space="preserve">The principles of partnership and accountability that underpin the National Aboriginal and Torres Strait Islander Health Plan </w:t>
      </w:r>
      <w:r w:rsidR="004725EF" w:rsidRPr="00507719">
        <w:t>2013–2023</w:t>
      </w:r>
      <w:r w:rsidR="004725EF">
        <w:t xml:space="preserve"> </w:t>
      </w:r>
      <w:r w:rsidRPr="00507719">
        <w:t xml:space="preserve">will be realised through a Letter of Intent from the </w:t>
      </w:r>
      <w:r w:rsidR="004725EF">
        <w:t>Australian Government</w:t>
      </w:r>
      <w:r w:rsidR="004725EF" w:rsidRPr="00507719">
        <w:t xml:space="preserve"> </w:t>
      </w:r>
      <w:r w:rsidRPr="00507719">
        <w:t xml:space="preserve">Minister </w:t>
      </w:r>
      <w:r w:rsidR="00BB4006">
        <w:t>responsible for Indigenous</w:t>
      </w:r>
      <w:r w:rsidRPr="00507719">
        <w:t xml:space="preserve"> </w:t>
      </w:r>
      <w:r w:rsidR="00BB4006">
        <w:t>h</w:t>
      </w:r>
      <w:r w:rsidRPr="00507719">
        <w:t>ealth</w:t>
      </w:r>
      <w:r w:rsidR="00BB4006">
        <w:t>, currently the Minister for Rural Health</w:t>
      </w:r>
      <w:r w:rsidR="0065055F">
        <w:t>,</w:t>
      </w:r>
      <w:r w:rsidRPr="00507719">
        <w:t xml:space="preserve"> to Aboriginal and Torres Strait Islander health leaders</w:t>
      </w:r>
      <w:r w:rsidR="004725EF">
        <w:t>,</w:t>
      </w:r>
      <w:r w:rsidR="00A2756D" w:rsidRPr="00507719">
        <w:t xml:space="preserve"> including the National Health Leadership Forum</w:t>
      </w:r>
      <w:r w:rsidR="00BB4006">
        <w:t>.</w:t>
      </w:r>
    </w:p>
    <w:p w:rsidR="000E4E04" w:rsidRPr="00507719" w:rsidRDefault="002641C0" w:rsidP="00C42B59">
      <w:pPr>
        <w:pStyle w:val="IPnormal"/>
      </w:pPr>
      <w:r w:rsidRPr="00507719">
        <w:t>The Letter of Intent will establish arrangements with Aboriginal and Torres Strait Islander health leaders to:</w:t>
      </w:r>
    </w:p>
    <w:p w:rsidR="000E4E04" w:rsidRPr="00507719" w:rsidRDefault="000E4E04" w:rsidP="0038105B">
      <w:pPr>
        <w:pStyle w:val="IPbulletlist"/>
      </w:pPr>
      <w:r w:rsidRPr="00507719">
        <w:t>review progress o</w:t>
      </w:r>
      <w:r w:rsidR="004725EF">
        <w:t>f</w:t>
      </w:r>
      <w:r w:rsidRPr="00507719">
        <w:t xml:space="preserve"> the Implementation Plan annually with a particular focus on assessment of actions and progress against </w:t>
      </w:r>
      <w:r w:rsidR="00BB4006">
        <w:t>goals</w:t>
      </w:r>
      <w:r w:rsidRPr="00507719">
        <w:t xml:space="preserve">; </w:t>
      </w:r>
    </w:p>
    <w:p w:rsidR="000E4E04" w:rsidRPr="00507719" w:rsidRDefault="000E4E04" w:rsidP="0038105B">
      <w:pPr>
        <w:pStyle w:val="IPbulletlist"/>
      </w:pPr>
      <w:r w:rsidRPr="00507719">
        <w:t>assess the whole health system biennially and progress against social</w:t>
      </w:r>
      <w:r w:rsidR="008340A5" w:rsidRPr="00507719">
        <w:t xml:space="preserve"> and cultural</w:t>
      </w:r>
      <w:r w:rsidRPr="00507719">
        <w:t xml:space="preserve"> determinants of health</w:t>
      </w:r>
      <w:r w:rsidR="004725EF">
        <w:t>,</w:t>
      </w:r>
      <w:r w:rsidRPr="00507719">
        <w:t xml:space="preserve"> </w:t>
      </w:r>
      <w:r w:rsidR="008340A5" w:rsidRPr="00507719">
        <w:t xml:space="preserve">primarily </w:t>
      </w:r>
      <w:r w:rsidR="00A2756D" w:rsidRPr="00507719">
        <w:t>t</w:t>
      </w:r>
      <w:r w:rsidRPr="00507719">
        <w:t xml:space="preserve">hrough the </w:t>
      </w:r>
      <w:r w:rsidR="00BD510B" w:rsidRPr="00912187">
        <w:t xml:space="preserve">Aboriginal and Torres Strait Islander </w:t>
      </w:r>
      <w:r w:rsidRPr="00912187">
        <w:t>Health Performance Framework</w:t>
      </w:r>
      <w:r w:rsidRPr="00507719">
        <w:t>; and</w:t>
      </w:r>
    </w:p>
    <w:p w:rsidR="000E4E04" w:rsidRPr="00507719" w:rsidRDefault="000E4E04" w:rsidP="0038105B">
      <w:pPr>
        <w:pStyle w:val="IPbulletlist"/>
      </w:pPr>
      <w:r w:rsidRPr="00507719">
        <w:t>guide action under the Implementation Plan, including addressing issues</w:t>
      </w:r>
      <w:r w:rsidR="00A2756D" w:rsidRPr="00507719">
        <w:t xml:space="preserve"> of policy and strategy </w:t>
      </w:r>
      <w:r w:rsidR="00BD510B">
        <w:t>that</w:t>
      </w:r>
      <w:r w:rsidR="00BD510B" w:rsidRPr="00507719">
        <w:t xml:space="preserve"> </w:t>
      </w:r>
      <w:r w:rsidRPr="00507719">
        <w:t>impact on the delivery of the Implementation Plan.</w:t>
      </w:r>
    </w:p>
    <w:p w:rsidR="000E4E04" w:rsidRPr="00507719" w:rsidRDefault="00A2756D" w:rsidP="00C42B59">
      <w:pPr>
        <w:pStyle w:val="IPnormal"/>
        <w:rPr>
          <w:rFonts w:ascii="Calibri" w:eastAsia="Calibri" w:hAnsi="Calibri" w:cs="Times New Roman"/>
          <w:sz w:val="22"/>
        </w:rPr>
      </w:pPr>
      <w:r w:rsidRPr="00507719">
        <w:t>Partnership with Aboriginal and Torres Strait Islander peoples and their representatives (in the design, development, delivery, monitoring and revision of Implementation Plan actions and related national health policies</w:t>
      </w:r>
      <w:r w:rsidR="00BD510B">
        <w:t>)</w:t>
      </w:r>
      <w:r w:rsidRPr="00507719">
        <w:t xml:space="preserve"> is a fundamental principle underlying the Implementation Plan.</w:t>
      </w:r>
      <w:r w:rsidR="002E56A9" w:rsidRPr="00507719">
        <w:t xml:space="preserve"> </w:t>
      </w:r>
      <w:r w:rsidR="006328D0" w:rsidRPr="00507719">
        <w:rPr>
          <w:rFonts w:eastAsia="Calibri" w:cs="Times New Roman"/>
          <w:szCs w:val="24"/>
        </w:rPr>
        <w:t>The National Health Leadership Forum</w:t>
      </w:r>
      <w:r w:rsidR="00825CBE">
        <w:rPr>
          <w:rFonts w:eastAsia="Calibri" w:cs="Times New Roman"/>
          <w:szCs w:val="24"/>
        </w:rPr>
        <w:t xml:space="preserve"> (NHLF)</w:t>
      </w:r>
      <w:r w:rsidR="00BD510B">
        <w:rPr>
          <w:rFonts w:eastAsia="Calibri" w:cs="Times New Roman"/>
          <w:szCs w:val="24"/>
        </w:rPr>
        <w:t>,</w:t>
      </w:r>
      <w:r w:rsidR="006328D0" w:rsidRPr="00507719">
        <w:rPr>
          <w:rFonts w:eastAsia="Calibri" w:cs="Times New Roman"/>
          <w:szCs w:val="24"/>
        </w:rPr>
        <w:t xml:space="preserve"> in particular</w:t>
      </w:r>
      <w:r w:rsidR="00BD510B">
        <w:rPr>
          <w:rFonts w:eastAsia="Calibri" w:cs="Times New Roman"/>
          <w:szCs w:val="24"/>
        </w:rPr>
        <w:t>,</w:t>
      </w:r>
      <w:r w:rsidR="006328D0" w:rsidRPr="00507719">
        <w:rPr>
          <w:rFonts w:eastAsia="Calibri" w:cs="Times New Roman"/>
          <w:szCs w:val="24"/>
        </w:rPr>
        <w:t xml:space="preserve"> will be a key partner in implementing this plan</w:t>
      </w:r>
      <w:r w:rsidR="006328D0" w:rsidRPr="00507719">
        <w:rPr>
          <w:rFonts w:eastAsia="Calibri" w:cs="Times New Roman"/>
          <w:color w:val="1F497D"/>
          <w:szCs w:val="24"/>
        </w:rPr>
        <w:t>.</w:t>
      </w:r>
    </w:p>
    <w:p w:rsidR="00A57EFC" w:rsidRPr="00507719" w:rsidRDefault="00A57EFC" w:rsidP="00C42B59">
      <w:pPr>
        <w:pStyle w:val="IPnormal"/>
        <w:rPr>
          <w:u w:val="single"/>
        </w:rPr>
      </w:pPr>
      <w:r w:rsidRPr="00507719">
        <w:t>It will be critical to sustain this partnership approach with leaders at the national, stat</w:t>
      </w:r>
      <w:r w:rsidRPr="00507719">
        <w:rPr>
          <w:shd w:val="clear" w:color="auto" w:fill="FFFFFF" w:themeFill="background1"/>
        </w:rPr>
        <w:t>e</w:t>
      </w:r>
      <w:r w:rsidR="00363AE8" w:rsidRPr="00507719">
        <w:rPr>
          <w:shd w:val="clear" w:color="auto" w:fill="FFFFFF" w:themeFill="background1"/>
        </w:rPr>
        <w:t>,</w:t>
      </w:r>
      <w:r w:rsidRPr="00507719">
        <w:t xml:space="preserve"> regional and local levels to ensure priority health needs are identified and addressed effectively to achieve the </w:t>
      </w:r>
      <w:r w:rsidRPr="00912187">
        <w:t>Closing the Gap</w:t>
      </w:r>
      <w:r w:rsidRPr="00BD510B">
        <w:rPr>
          <w:i/>
        </w:rPr>
        <w:t xml:space="preserve"> </w:t>
      </w:r>
      <w:r w:rsidRPr="00507719">
        <w:t>outcomes in urban</w:t>
      </w:r>
      <w:r w:rsidR="008548A7" w:rsidRPr="00507719">
        <w:t>,</w:t>
      </w:r>
      <w:r w:rsidRPr="00507719">
        <w:t xml:space="preserve"> rural</w:t>
      </w:r>
      <w:r w:rsidR="008548A7" w:rsidRPr="00507719">
        <w:t xml:space="preserve"> and remote</w:t>
      </w:r>
      <w:r w:rsidRPr="00507719">
        <w:t xml:space="preserve"> settings.</w:t>
      </w:r>
      <w:r w:rsidRPr="00507719">
        <w:rPr>
          <w:u w:val="single"/>
        </w:rPr>
        <w:t xml:space="preserve"> </w:t>
      </w:r>
    </w:p>
    <w:p w:rsidR="00A57EFC" w:rsidRPr="00507719" w:rsidRDefault="00A07830" w:rsidP="00C42B59">
      <w:pPr>
        <w:pStyle w:val="IPnormal"/>
      </w:pPr>
      <w:r w:rsidRPr="00507719">
        <w:t xml:space="preserve">The Australian Government </w:t>
      </w:r>
      <w:r w:rsidR="00A57EFC" w:rsidRPr="00507719">
        <w:t xml:space="preserve">and state </w:t>
      </w:r>
      <w:r w:rsidR="00BB4006">
        <w:t xml:space="preserve"> and territory </w:t>
      </w:r>
      <w:r w:rsidR="00A57EFC" w:rsidRPr="00507719">
        <w:t xml:space="preserve">governments have jointly committed to work together </w:t>
      </w:r>
      <w:r w:rsidR="002C671F" w:rsidRPr="00507719">
        <w:t>to</w:t>
      </w:r>
      <w:r w:rsidR="00056E32" w:rsidRPr="00507719">
        <w:t xml:space="preserve"> </w:t>
      </w:r>
      <w:r w:rsidR="002C671F" w:rsidRPr="00507719">
        <w:t>c</w:t>
      </w:r>
      <w:r w:rsidR="00A57EFC" w:rsidRPr="00507719">
        <w:t>los</w:t>
      </w:r>
      <w:r w:rsidR="00AE0448" w:rsidRPr="00507719">
        <w:t>e</w:t>
      </w:r>
      <w:r w:rsidR="00A57EFC" w:rsidRPr="00507719">
        <w:t xml:space="preserve"> the </w:t>
      </w:r>
      <w:r w:rsidR="00AE0448" w:rsidRPr="00507719">
        <w:t>g</w:t>
      </w:r>
      <w:r w:rsidR="00A57EFC" w:rsidRPr="00507719">
        <w:t>ap as set out in the National Indigenous Reform Agreement (NIRA) and</w:t>
      </w:r>
      <w:r w:rsidR="00BF1581" w:rsidRPr="00507719">
        <w:t xml:space="preserve"> relevant National Partnership Agreements</w:t>
      </w:r>
      <w:r w:rsidR="00BD510B">
        <w:t>.</w:t>
      </w:r>
      <w:r w:rsidR="00A57EFC" w:rsidRPr="00507719">
        <w:t xml:space="preserve"> </w:t>
      </w:r>
      <w:r w:rsidR="00BD510B">
        <w:t>T</w:t>
      </w:r>
      <w:r w:rsidR="00A57EFC" w:rsidRPr="00507719">
        <w:t>he Department of Health will also work</w:t>
      </w:r>
      <w:r w:rsidR="008548A7" w:rsidRPr="00507719">
        <w:t xml:space="preserve"> with the </w:t>
      </w:r>
      <w:r w:rsidR="00BD510B" w:rsidRPr="00507719">
        <w:t>Co</w:t>
      </w:r>
      <w:r w:rsidR="00BD510B">
        <w:t>uncil of Australian Governments</w:t>
      </w:r>
      <w:r w:rsidR="00BD510B" w:rsidRPr="00507719">
        <w:t xml:space="preserve"> </w:t>
      </w:r>
      <w:r w:rsidR="00BD510B">
        <w:t>(</w:t>
      </w:r>
      <w:r w:rsidR="008548A7" w:rsidRPr="00507719">
        <w:t>COAG</w:t>
      </w:r>
      <w:r w:rsidR="00BD510B">
        <w:t>)</w:t>
      </w:r>
      <w:r w:rsidR="008548A7" w:rsidRPr="00507719">
        <w:t xml:space="preserve"> Health Council, the</w:t>
      </w:r>
      <w:r w:rsidR="00A57EFC" w:rsidRPr="00507719">
        <w:t xml:space="preserve"> Australian Health Min</w:t>
      </w:r>
      <w:r w:rsidR="00F925A3" w:rsidRPr="00507719">
        <w:t>i</w:t>
      </w:r>
      <w:r w:rsidR="00A57EFC" w:rsidRPr="00507719">
        <w:t xml:space="preserve">sters’ Advisory Council </w:t>
      </w:r>
      <w:r w:rsidR="00F925A3" w:rsidRPr="00507719">
        <w:t xml:space="preserve">(AHMAC) </w:t>
      </w:r>
      <w:r w:rsidR="00A57EFC" w:rsidRPr="00507719">
        <w:t xml:space="preserve">and related </w:t>
      </w:r>
      <w:r w:rsidR="008548A7" w:rsidRPr="00507719">
        <w:t xml:space="preserve">principal </w:t>
      </w:r>
      <w:r w:rsidR="00A57EFC" w:rsidRPr="00507719">
        <w:t>committees</w:t>
      </w:r>
      <w:r w:rsidR="00BB22DF" w:rsidRPr="00507719">
        <w:t xml:space="preserve"> </w:t>
      </w:r>
      <w:r w:rsidR="00A57EFC" w:rsidRPr="00507719">
        <w:t>to ensure a coordinated approach.</w:t>
      </w:r>
      <w:r w:rsidR="00A57EFC" w:rsidRPr="00507719">
        <w:rPr>
          <w:rFonts w:eastAsia="Times New Roman" w:cs="Times New Roman"/>
          <w:szCs w:val="24"/>
          <w:vertAlign w:val="superscript"/>
        </w:rPr>
        <w:footnoteReference w:id="1"/>
      </w:r>
      <w:r w:rsidR="00A57EFC" w:rsidRPr="00507719">
        <w:t xml:space="preserve"> </w:t>
      </w:r>
    </w:p>
    <w:p w:rsidR="008E7190" w:rsidRPr="00507719" w:rsidRDefault="00A57EFC" w:rsidP="00C42B59">
      <w:pPr>
        <w:pStyle w:val="IPnormal"/>
        <w:rPr>
          <w:rFonts w:asciiTheme="minorHAnsi" w:hAnsiTheme="minorHAnsi"/>
        </w:rPr>
      </w:pPr>
      <w:r w:rsidRPr="00507719">
        <w:t>In addition, the Australian Government is seeking to recommit to joint priorities with state and territory governmen</w:t>
      </w:r>
      <w:r w:rsidR="005F3C85" w:rsidRPr="00507719">
        <w:t xml:space="preserve">ts and the </w:t>
      </w:r>
      <w:r w:rsidR="00B57E91" w:rsidRPr="00507719">
        <w:t>state and territory</w:t>
      </w:r>
      <w:r w:rsidR="005F3C85" w:rsidRPr="00507719">
        <w:t xml:space="preserve"> Aboriginal </w:t>
      </w:r>
      <w:r w:rsidR="00B57E91" w:rsidRPr="00507719">
        <w:t>c</w:t>
      </w:r>
      <w:r w:rsidRPr="00507719">
        <w:t>ommunit</w:t>
      </w:r>
      <w:r w:rsidR="005F3C85" w:rsidRPr="00507719">
        <w:t xml:space="preserve">y </w:t>
      </w:r>
      <w:r w:rsidR="00B57E91" w:rsidRPr="00507719">
        <w:t>c</w:t>
      </w:r>
      <w:r w:rsidR="000266DA" w:rsidRPr="00507719">
        <w:t>ontrolled</w:t>
      </w:r>
      <w:r w:rsidR="005F3C85" w:rsidRPr="00507719">
        <w:t xml:space="preserve"> </w:t>
      </w:r>
      <w:r w:rsidR="00506E9A" w:rsidRPr="00507719">
        <w:t>h</w:t>
      </w:r>
      <w:r w:rsidR="00307EC3" w:rsidRPr="00507719">
        <w:t xml:space="preserve">ealth </w:t>
      </w:r>
      <w:r w:rsidR="00B57E91" w:rsidRPr="00507719">
        <w:t xml:space="preserve">peak bodies </w:t>
      </w:r>
      <w:r w:rsidR="002C671F" w:rsidRPr="00507719">
        <w:t>in 2015/2016</w:t>
      </w:r>
      <w:r w:rsidRPr="00507719">
        <w:t>.</w:t>
      </w:r>
      <w:r w:rsidR="005F3C85" w:rsidRPr="00507719">
        <w:t xml:space="preserve"> It is envisioned that renewed framework a</w:t>
      </w:r>
      <w:r w:rsidRPr="00507719">
        <w:t>greements on Aborigi</w:t>
      </w:r>
      <w:r w:rsidR="005F3C85" w:rsidRPr="00507719">
        <w:t>nal and Torres Strait Islander h</w:t>
      </w:r>
      <w:r w:rsidRPr="00507719">
        <w:t>ealth will provide the mechanism for working together to implement mutual priorities. Aboriginal and Torres Strait Islander health partnership forums, which have been long established in each jurisdiction, will provide the vehicle for sharing information on health needs and undertaking joint planning to inform resources allocation.</w:t>
      </w:r>
      <w:r w:rsidRPr="00507719">
        <w:rPr>
          <w:rFonts w:asciiTheme="minorHAnsi" w:hAnsiTheme="minorHAnsi"/>
        </w:rPr>
        <w:t xml:space="preserve"> </w:t>
      </w:r>
    </w:p>
    <w:p w:rsidR="00F6332E" w:rsidRPr="00507719" w:rsidRDefault="00A57EFC" w:rsidP="00C42B59">
      <w:pPr>
        <w:pStyle w:val="IPnormal"/>
      </w:pPr>
      <w:r w:rsidRPr="00507719">
        <w:t>At the regional level</w:t>
      </w:r>
      <w:r w:rsidR="005F3C85" w:rsidRPr="00507719">
        <w:t xml:space="preserve"> </w:t>
      </w:r>
      <w:r w:rsidR="00056E32" w:rsidRPr="00507719">
        <w:t>ACCHO</w:t>
      </w:r>
      <w:r w:rsidR="00BD510B">
        <w:t>s</w:t>
      </w:r>
      <w:r w:rsidR="00E976D8" w:rsidRPr="00507719">
        <w:t>, the</w:t>
      </w:r>
      <w:r w:rsidRPr="00507719">
        <w:t xml:space="preserve"> Primary Health Networks</w:t>
      </w:r>
      <w:r w:rsidR="005F3C85" w:rsidRPr="00507719">
        <w:t xml:space="preserve"> and the</w:t>
      </w:r>
      <w:r w:rsidR="00E976D8" w:rsidRPr="00507719">
        <w:t xml:space="preserve"> </w:t>
      </w:r>
      <w:r w:rsidR="00FA17AE" w:rsidRPr="00507719">
        <w:t>PM&amp;C</w:t>
      </w:r>
      <w:r w:rsidR="005F3C85" w:rsidRPr="00507719">
        <w:t xml:space="preserve"> </w:t>
      </w:r>
      <w:r w:rsidR="003C023E" w:rsidRPr="00507719">
        <w:t>R</w:t>
      </w:r>
      <w:r w:rsidR="005F3C85" w:rsidRPr="00507719">
        <w:t xml:space="preserve">egional </w:t>
      </w:r>
      <w:r w:rsidR="003C023E" w:rsidRPr="00507719">
        <w:t>N</w:t>
      </w:r>
      <w:r w:rsidR="00E976D8" w:rsidRPr="00507719">
        <w:t>etwork</w:t>
      </w:r>
      <w:r w:rsidRPr="00507719">
        <w:t xml:space="preserve"> will have an important </w:t>
      </w:r>
      <w:r w:rsidR="00BD510B">
        <w:t>role</w:t>
      </w:r>
      <w:r w:rsidRPr="00507719">
        <w:t xml:space="preserve"> in improving local plann</w:t>
      </w:r>
      <w:r w:rsidR="00DA667D" w:rsidRPr="00507719">
        <w:t>ing and coordination and reducing</w:t>
      </w:r>
      <w:r w:rsidR="00527682" w:rsidRPr="00507719">
        <w:t xml:space="preserve"> </w:t>
      </w:r>
      <w:r w:rsidRPr="00507719">
        <w:t>fragmentation between the mainstream and private health sectors.</w:t>
      </w:r>
      <w:r w:rsidR="008A07A5" w:rsidRPr="00507719">
        <w:t xml:space="preserve"> </w:t>
      </w:r>
    </w:p>
    <w:p w:rsidR="00A57EFC" w:rsidRPr="00507719" w:rsidRDefault="00F20CF7" w:rsidP="0089648D">
      <w:pPr>
        <w:pStyle w:val="IPhead2"/>
      </w:pPr>
      <w:bookmarkStart w:id="22" w:name="_Toc434937775"/>
      <w:r w:rsidRPr="00507719">
        <w:lastRenderedPageBreak/>
        <w:t xml:space="preserve">Implementation Plan </w:t>
      </w:r>
      <w:r w:rsidR="009B5DAB">
        <w:t>goals</w:t>
      </w:r>
      <w:bookmarkEnd w:id="22"/>
      <w:r w:rsidR="0038105B" w:rsidRPr="00507719">
        <w:t xml:space="preserve"> </w:t>
      </w:r>
    </w:p>
    <w:p w:rsidR="008E7190" w:rsidRPr="00507719" w:rsidRDefault="00AC7DF4" w:rsidP="00C42B59">
      <w:pPr>
        <w:pStyle w:val="IPnormal"/>
        <w:rPr>
          <w:rFonts w:eastAsia="Times New Roman" w:cs="Times New Roman"/>
          <w:szCs w:val="24"/>
        </w:rPr>
      </w:pPr>
      <w:r w:rsidRPr="00507719">
        <w:t xml:space="preserve">This Implementation Plan has identified a set of </w:t>
      </w:r>
      <w:r w:rsidR="009B5DAB">
        <w:t>goals</w:t>
      </w:r>
      <w:r w:rsidRPr="00507719">
        <w:t xml:space="preserve"> (</w:t>
      </w:r>
      <w:r w:rsidR="00C75056">
        <w:t>Appendix</w:t>
      </w:r>
      <w:r w:rsidRPr="00507719">
        <w:t xml:space="preserve"> A)</w:t>
      </w:r>
      <w:r w:rsidR="002E56A9" w:rsidRPr="00507719">
        <w:t xml:space="preserve"> </w:t>
      </w:r>
      <w:r w:rsidRPr="00507719">
        <w:t>to support and complement the achievement of the COAG targets (</w:t>
      </w:r>
      <w:r w:rsidR="00C75056">
        <w:t>Appendix</w:t>
      </w:r>
      <w:r w:rsidR="00C75056" w:rsidRPr="00507719">
        <w:t xml:space="preserve"> </w:t>
      </w:r>
      <w:r w:rsidRPr="00507719">
        <w:t>B).</w:t>
      </w:r>
      <w:r w:rsidR="002E56A9" w:rsidRPr="00507719">
        <w:t xml:space="preserve"> </w:t>
      </w:r>
      <w:r w:rsidRPr="00507719">
        <w:t>The</w:t>
      </w:r>
      <w:r w:rsidR="00BE24AE">
        <w:t xml:space="preserve"> Implementation Plan </w:t>
      </w:r>
      <w:r w:rsidR="009B5DAB">
        <w:t>goals</w:t>
      </w:r>
      <w:r w:rsidRPr="00507719">
        <w:t xml:space="preserve"> will be used to measure progress towards achieving outcomes against </w:t>
      </w:r>
      <w:r w:rsidR="00BB218C">
        <w:t xml:space="preserve">the </w:t>
      </w:r>
      <w:r w:rsidRPr="00507719">
        <w:t>health, social and cultural priorities</w:t>
      </w:r>
      <w:r w:rsidR="00BB218C" w:rsidRPr="00BB218C">
        <w:t xml:space="preserve"> </w:t>
      </w:r>
      <w:r w:rsidR="00BB218C">
        <w:t xml:space="preserve">of </w:t>
      </w:r>
      <w:r w:rsidR="00BB218C" w:rsidRPr="00507719">
        <w:t>the Health Plan</w:t>
      </w:r>
      <w:r w:rsidRPr="00507719">
        <w:t xml:space="preserve">. </w:t>
      </w:r>
      <w:r w:rsidR="00DE46E2" w:rsidRPr="00507719">
        <w:t xml:space="preserve">These </w:t>
      </w:r>
      <w:r w:rsidR="009B5DAB">
        <w:t>goals</w:t>
      </w:r>
      <w:r w:rsidR="00A57EFC" w:rsidRPr="00507719">
        <w:t xml:space="preserve"> will be used to galvanise community and </w:t>
      </w:r>
      <w:r w:rsidR="00B52AB2" w:rsidRPr="00507719">
        <w:t>g</w:t>
      </w:r>
      <w:r w:rsidR="00A57EFC" w:rsidRPr="00507719">
        <w:t>overnment efforts and help to promote accountability.</w:t>
      </w:r>
      <w:r w:rsidR="002E56A9" w:rsidRPr="00507719">
        <w:t xml:space="preserve"> </w:t>
      </w:r>
      <w:r w:rsidR="00285C7E" w:rsidRPr="00507719">
        <w:rPr>
          <w:rFonts w:eastAsia="Times New Roman" w:cs="Times New Roman"/>
          <w:szCs w:val="24"/>
        </w:rPr>
        <w:t>The</w:t>
      </w:r>
      <w:r w:rsidR="00A80F2D" w:rsidRPr="00507719">
        <w:rPr>
          <w:rFonts w:eastAsia="Times New Roman" w:cs="Times New Roman"/>
          <w:szCs w:val="24"/>
        </w:rPr>
        <w:t>y</w:t>
      </w:r>
      <w:r w:rsidR="00285C7E" w:rsidRPr="00507719">
        <w:rPr>
          <w:rFonts w:eastAsia="Times New Roman" w:cs="Times New Roman"/>
          <w:szCs w:val="24"/>
        </w:rPr>
        <w:t xml:space="preserve"> </w:t>
      </w:r>
      <w:r w:rsidR="00BB218C">
        <w:rPr>
          <w:rFonts w:eastAsia="Times New Roman" w:cs="Times New Roman"/>
          <w:szCs w:val="24"/>
        </w:rPr>
        <w:t>are</w:t>
      </w:r>
      <w:r w:rsidR="00BB218C" w:rsidRPr="00507719">
        <w:rPr>
          <w:rFonts w:eastAsia="Times New Roman" w:cs="Times New Roman"/>
          <w:szCs w:val="24"/>
        </w:rPr>
        <w:t xml:space="preserve"> </w:t>
      </w:r>
      <w:r w:rsidR="00C53257" w:rsidRPr="00507719">
        <w:rPr>
          <w:rFonts w:eastAsia="Times New Roman" w:cs="Times New Roman"/>
          <w:szCs w:val="24"/>
        </w:rPr>
        <w:t xml:space="preserve">based on work undertaken by the </w:t>
      </w:r>
      <w:r w:rsidR="00BB218C" w:rsidRPr="009B5DAB">
        <w:rPr>
          <w:rFonts w:eastAsia="Times New Roman" w:cs="Times New Roman"/>
          <w:iCs/>
          <w:szCs w:val="24"/>
        </w:rPr>
        <w:t>Australian Institute of Health and Welfare</w:t>
      </w:r>
      <w:r w:rsidR="00BB218C" w:rsidRPr="00507719">
        <w:rPr>
          <w:rFonts w:eastAsia="Times New Roman" w:cs="Times New Roman"/>
          <w:szCs w:val="24"/>
        </w:rPr>
        <w:t xml:space="preserve"> </w:t>
      </w:r>
      <w:r w:rsidR="00BB218C">
        <w:rPr>
          <w:rFonts w:eastAsia="Times New Roman" w:cs="Times New Roman"/>
          <w:szCs w:val="24"/>
        </w:rPr>
        <w:t>(</w:t>
      </w:r>
      <w:r w:rsidR="00C53257" w:rsidRPr="00507719">
        <w:rPr>
          <w:rFonts w:eastAsia="Times New Roman" w:cs="Times New Roman"/>
          <w:szCs w:val="24"/>
        </w:rPr>
        <w:t>AIHW</w:t>
      </w:r>
      <w:r w:rsidR="00BB218C">
        <w:rPr>
          <w:rFonts w:eastAsia="Times New Roman" w:cs="Times New Roman"/>
          <w:szCs w:val="24"/>
        </w:rPr>
        <w:t>)</w:t>
      </w:r>
      <w:r w:rsidR="00C53257" w:rsidRPr="00507719">
        <w:rPr>
          <w:rFonts w:eastAsia="Times New Roman" w:cs="Times New Roman"/>
          <w:szCs w:val="24"/>
        </w:rPr>
        <w:t xml:space="preserve"> to develop realist</w:t>
      </w:r>
      <w:r w:rsidR="00F6332E" w:rsidRPr="00507719">
        <w:rPr>
          <w:rFonts w:eastAsia="Times New Roman" w:cs="Times New Roman"/>
          <w:szCs w:val="24"/>
        </w:rPr>
        <w:t>ic</w:t>
      </w:r>
      <w:r w:rsidR="00C53257" w:rsidRPr="00507719">
        <w:rPr>
          <w:rFonts w:eastAsia="Times New Roman" w:cs="Times New Roman"/>
          <w:szCs w:val="24"/>
        </w:rPr>
        <w:t xml:space="preserve"> </w:t>
      </w:r>
      <w:r w:rsidR="009B5DAB">
        <w:rPr>
          <w:rFonts w:eastAsia="Times New Roman" w:cs="Times New Roman"/>
          <w:szCs w:val="24"/>
        </w:rPr>
        <w:t>goals</w:t>
      </w:r>
      <w:r w:rsidR="00C53257" w:rsidRPr="00507719">
        <w:rPr>
          <w:rFonts w:eastAsia="Times New Roman" w:cs="Times New Roman"/>
          <w:szCs w:val="24"/>
        </w:rPr>
        <w:t xml:space="preserve"> based on historical trends and evidence about what was achievable with</w:t>
      </w:r>
      <w:r w:rsidR="009B5DAB">
        <w:rPr>
          <w:rFonts w:eastAsia="Times New Roman" w:cs="Times New Roman"/>
          <w:szCs w:val="24"/>
        </w:rPr>
        <w:t>in</w:t>
      </w:r>
      <w:r w:rsidR="00C53257" w:rsidRPr="00507719">
        <w:rPr>
          <w:rFonts w:eastAsia="Times New Roman" w:cs="Times New Roman"/>
          <w:szCs w:val="24"/>
        </w:rPr>
        <w:t xml:space="preserve"> the timeframe.</w:t>
      </w:r>
      <w:r w:rsidR="009B5DAB">
        <w:rPr>
          <w:rFonts w:eastAsia="Times New Roman" w:cs="Times New Roman"/>
          <w:szCs w:val="24"/>
        </w:rPr>
        <w:t xml:space="preserve">  Goals in the context of the Implementation Plan have been expressed as SMART: Specific, Measurable, Achievable, Realistic and Time-Bound.</w:t>
      </w:r>
    </w:p>
    <w:p w:rsidR="00285C7E" w:rsidRPr="00507719" w:rsidRDefault="00A80F2D" w:rsidP="00C42B59">
      <w:pPr>
        <w:pStyle w:val="IPnormal"/>
      </w:pPr>
      <w:r w:rsidRPr="00507719">
        <w:t>G</w:t>
      </w:r>
      <w:r w:rsidR="00285C7E" w:rsidRPr="00507719">
        <w:t>reater emphasis has been placed on choosing indicators that focus on early intervention across the life cycle and have the highest impact on health outcomes, such as smoking and antenatal care.</w:t>
      </w:r>
      <w:r w:rsidR="00691760" w:rsidRPr="00507719">
        <w:t xml:space="preserve"> A number of stretch </w:t>
      </w:r>
      <w:r w:rsidR="009B5DAB">
        <w:t>goals</w:t>
      </w:r>
      <w:r w:rsidR="00691760" w:rsidRPr="00507719">
        <w:t xml:space="preserve"> </w:t>
      </w:r>
      <w:r w:rsidR="00BB218C">
        <w:t>that</w:t>
      </w:r>
      <w:r w:rsidR="00BB218C" w:rsidRPr="00507719">
        <w:t xml:space="preserve"> </w:t>
      </w:r>
      <w:r w:rsidR="00691760" w:rsidRPr="00507719">
        <w:t>focus on maternal and child health and chronic</w:t>
      </w:r>
      <w:r w:rsidR="008B7A50" w:rsidRPr="00507719">
        <w:t xml:space="preserve"> disease in the mid adult ages</w:t>
      </w:r>
      <w:r w:rsidR="002B517D">
        <w:t xml:space="preserve"> </w:t>
      </w:r>
      <w:r w:rsidR="00BB218C">
        <w:t>(</w:t>
      </w:r>
      <w:r w:rsidR="00691760" w:rsidRPr="00507719">
        <w:t>where the highest disparities exist</w:t>
      </w:r>
      <w:r w:rsidR="00BB218C">
        <w:t>)</w:t>
      </w:r>
      <w:r w:rsidR="00691760" w:rsidRPr="00507719">
        <w:t xml:space="preserve"> </w:t>
      </w:r>
      <w:r w:rsidR="00BB218C">
        <w:t>are</w:t>
      </w:r>
      <w:r w:rsidR="00691760" w:rsidRPr="00507719">
        <w:t xml:space="preserve"> included.</w:t>
      </w:r>
    </w:p>
    <w:p w:rsidR="008B7A50" w:rsidRPr="00507719" w:rsidRDefault="00C53257" w:rsidP="00C42B59">
      <w:pPr>
        <w:pStyle w:val="IPnormal"/>
      </w:pPr>
      <w:r w:rsidRPr="00507719">
        <w:t xml:space="preserve">Technical advice from the AIHW was used to determine these </w:t>
      </w:r>
      <w:r w:rsidR="009B5DAB">
        <w:t>goals</w:t>
      </w:r>
      <w:r w:rsidRPr="00507719">
        <w:t>.</w:t>
      </w:r>
      <w:r w:rsidR="002E56A9" w:rsidRPr="00507719">
        <w:t xml:space="preserve"> </w:t>
      </w:r>
      <w:r w:rsidR="00A80F2D" w:rsidRPr="00507719">
        <w:t>Due to data limitations, many</w:t>
      </w:r>
      <w:r w:rsidR="00285C7E" w:rsidRPr="00507719">
        <w:t xml:space="preserve"> of the </w:t>
      </w:r>
      <w:r w:rsidR="009B5DAB">
        <w:t>goals</w:t>
      </w:r>
      <w:r w:rsidR="00285C7E" w:rsidRPr="00507719">
        <w:t xml:space="preserve"> </w:t>
      </w:r>
      <w:r w:rsidR="00A80F2D" w:rsidRPr="00507719">
        <w:t xml:space="preserve">will be </w:t>
      </w:r>
      <w:r w:rsidR="00285C7E" w:rsidRPr="00507719">
        <w:t>review</w:t>
      </w:r>
      <w:r w:rsidR="00A80F2D" w:rsidRPr="00507719">
        <w:t>ed</w:t>
      </w:r>
      <w:r w:rsidR="00285C7E" w:rsidRPr="00507719">
        <w:t xml:space="preserve"> in 2018</w:t>
      </w:r>
      <w:r w:rsidR="00BB218C">
        <w:t>,</w:t>
      </w:r>
      <w:r w:rsidR="00285C7E" w:rsidRPr="00507719">
        <w:t xml:space="preserve"> when more data </w:t>
      </w:r>
      <w:r w:rsidR="00A80F2D" w:rsidRPr="00507719">
        <w:t xml:space="preserve">will be </w:t>
      </w:r>
      <w:r w:rsidR="00285C7E" w:rsidRPr="00507719">
        <w:t>available to determine a</w:t>
      </w:r>
      <w:r w:rsidR="00A80F2D" w:rsidRPr="00507719">
        <w:t xml:space="preserve">n improved projection over time </w:t>
      </w:r>
      <w:r w:rsidR="00BB218C">
        <w:t>(</w:t>
      </w:r>
      <w:r w:rsidR="00A80F2D" w:rsidRPr="00507719">
        <w:t>e.g.</w:t>
      </w:r>
      <w:r w:rsidR="00285C7E" w:rsidRPr="00507719">
        <w:t xml:space="preserve"> the </w:t>
      </w:r>
      <w:r w:rsidR="009B5DAB">
        <w:t xml:space="preserve">goal </w:t>
      </w:r>
      <w:r w:rsidR="00285C7E" w:rsidRPr="00507719">
        <w:t xml:space="preserve">to </w:t>
      </w:r>
      <w:r w:rsidR="00285C7E" w:rsidRPr="00507719">
        <w:rPr>
          <w:bCs/>
        </w:rPr>
        <w:t>increase the rate of Aboriginal and Torres Strait Islander adults aged 50</w:t>
      </w:r>
      <w:r w:rsidR="001E236A">
        <w:rPr>
          <w:bCs/>
        </w:rPr>
        <w:t xml:space="preserve"> </w:t>
      </w:r>
      <w:r w:rsidR="00285C7E" w:rsidRPr="00507719">
        <w:rPr>
          <w:bCs/>
        </w:rPr>
        <w:t xml:space="preserve">plus </w:t>
      </w:r>
      <w:r w:rsidR="00BB218C">
        <w:rPr>
          <w:bCs/>
        </w:rPr>
        <w:t xml:space="preserve">who </w:t>
      </w:r>
      <w:r w:rsidR="00285C7E" w:rsidRPr="00507719">
        <w:rPr>
          <w:bCs/>
        </w:rPr>
        <w:t xml:space="preserve">are immunised </w:t>
      </w:r>
      <w:r w:rsidR="00BB218C">
        <w:rPr>
          <w:bCs/>
        </w:rPr>
        <w:t>against</w:t>
      </w:r>
      <w:r w:rsidR="00BB218C" w:rsidRPr="00507719">
        <w:rPr>
          <w:bCs/>
        </w:rPr>
        <w:t xml:space="preserve"> </w:t>
      </w:r>
      <w:r w:rsidR="00285C7E" w:rsidRPr="00507719">
        <w:rPr>
          <w:bCs/>
        </w:rPr>
        <w:t>pneumonia from 29% to 33% by 2023</w:t>
      </w:r>
      <w:r w:rsidR="00BB218C">
        <w:rPr>
          <w:bCs/>
        </w:rPr>
        <w:t>)</w:t>
      </w:r>
      <w:r w:rsidR="00285C7E" w:rsidRPr="00507719">
        <w:rPr>
          <w:bCs/>
        </w:rPr>
        <w:t>.</w:t>
      </w:r>
      <w:r w:rsidR="002E56A9" w:rsidRPr="00507719">
        <w:rPr>
          <w:bCs/>
        </w:rPr>
        <w:t xml:space="preserve"> </w:t>
      </w:r>
      <w:r w:rsidR="005B4F50" w:rsidRPr="00507719">
        <w:t xml:space="preserve">A </w:t>
      </w:r>
      <w:r w:rsidR="00C6104F">
        <w:t xml:space="preserve">technical </w:t>
      </w:r>
      <w:r w:rsidR="005B4F50" w:rsidRPr="00507719">
        <w:t>companion document, prepared by the AIHW,</w:t>
      </w:r>
      <w:r w:rsidR="00C6104F">
        <w:t xml:space="preserve"> explain</w:t>
      </w:r>
      <w:r w:rsidR="00A516A8">
        <w:t>s</w:t>
      </w:r>
      <w:r w:rsidR="005B4F50" w:rsidRPr="00507719">
        <w:t xml:space="preserve"> the technical aspects of identifying these</w:t>
      </w:r>
      <w:r w:rsidR="009B5DAB">
        <w:t xml:space="preserve"> goals</w:t>
      </w:r>
      <w:r w:rsidR="005B4F50" w:rsidRPr="00507719">
        <w:t>, the data sources and the baseline measures</w:t>
      </w:r>
      <w:r w:rsidR="00A516A8">
        <w:t>.</w:t>
      </w:r>
      <w:r w:rsidR="006A04BA">
        <w:rPr>
          <w:rStyle w:val="FootnoteReference"/>
          <w:rFonts w:eastAsia="Times New Roman" w:cs="Times New Roman"/>
          <w:szCs w:val="24"/>
        </w:rPr>
        <w:footnoteReference w:id="2"/>
      </w:r>
      <w:r w:rsidR="006A04BA">
        <w:t xml:space="preserve"> </w:t>
      </w:r>
      <w:r w:rsidR="008B7A50" w:rsidRPr="00507719">
        <w:t xml:space="preserve">As many of the statistics used are based on small numbers </w:t>
      </w:r>
      <w:r w:rsidR="0013378D">
        <w:t>that</w:t>
      </w:r>
      <w:r w:rsidR="0013378D" w:rsidRPr="00507719">
        <w:t xml:space="preserve"> </w:t>
      </w:r>
      <w:r w:rsidR="008B7A50" w:rsidRPr="00507719">
        <w:t xml:space="preserve">can be highly volatile over time, variability bands for each data point showing the likely range for each </w:t>
      </w:r>
      <w:r w:rsidR="009B5DAB">
        <w:t>goal</w:t>
      </w:r>
      <w:r w:rsidR="008B7A50" w:rsidRPr="00507719">
        <w:t xml:space="preserve"> </w:t>
      </w:r>
      <w:r w:rsidR="002B517D">
        <w:t xml:space="preserve">have </w:t>
      </w:r>
      <w:r w:rsidR="008B7A50" w:rsidRPr="00507719">
        <w:t>be</w:t>
      </w:r>
      <w:r w:rsidR="002B517D">
        <w:t>en</w:t>
      </w:r>
      <w:r w:rsidR="008B7A50" w:rsidRPr="00507719">
        <w:t xml:space="preserve"> developed and included in the companion document.</w:t>
      </w:r>
      <w:r w:rsidR="002E56A9" w:rsidRPr="00507719">
        <w:t xml:space="preserve"> </w:t>
      </w:r>
    </w:p>
    <w:p w:rsidR="00C275C8" w:rsidRPr="00507719" w:rsidRDefault="00A80F2D" w:rsidP="00C42B59">
      <w:pPr>
        <w:pStyle w:val="IPnormal"/>
      </w:pPr>
      <w:r w:rsidRPr="00507719">
        <w:t xml:space="preserve">There are a number of critical indicators for which measures are not currently available </w:t>
      </w:r>
      <w:r w:rsidR="0013378D">
        <w:t>(</w:t>
      </w:r>
      <w:r w:rsidRPr="00507719">
        <w:t xml:space="preserve">e.g. mental health, cultural </w:t>
      </w:r>
      <w:r w:rsidR="009B5DAB">
        <w:t>safety</w:t>
      </w:r>
      <w:r w:rsidR="00636458">
        <w:t>,</w:t>
      </w:r>
      <w:r w:rsidR="00C57C15" w:rsidRPr="00507719">
        <w:t xml:space="preserve"> and workforce</w:t>
      </w:r>
      <w:r w:rsidR="0013378D">
        <w:t>)</w:t>
      </w:r>
      <w:r w:rsidRPr="00507719">
        <w:t>.</w:t>
      </w:r>
      <w:r w:rsidR="002E56A9" w:rsidRPr="00507719">
        <w:t xml:space="preserve"> </w:t>
      </w:r>
      <w:r w:rsidRPr="00507719">
        <w:t xml:space="preserve">A </w:t>
      </w:r>
      <w:r w:rsidR="004F26E0" w:rsidRPr="00507719">
        <w:t xml:space="preserve">data </w:t>
      </w:r>
      <w:r w:rsidRPr="00507719">
        <w:t>development plan to establish new measures will be developed and implemented during the lifetime of this Implementation Plan.</w:t>
      </w:r>
      <w:r w:rsidR="00C57C15" w:rsidRPr="00507719">
        <w:rPr>
          <w:rStyle w:val="FootnoteReference"/>
          <w:rFonts w:eastAsia="Times New Roman" w:cs="Times New Roman"/>
          <w:szCs w:val="24"/>
        </w:rPr>
        <w:footnoteReference w:id="3"/>
      </w:r>
      <w:r w:rsidRPr="00507719">
        <w:t xml:space="preserve"> The new measures will be monitored in future Implementation Plans</w:t>
      </w:r>
      <w:r w:rsidR="00CD1EE6">
        <w:t>.</w:t>
      </w:r>
    </w:p>
    <w:p w:rsidR="003E43C1" w:rsidRPr="00507719" w:rsidRDefault="008E7190" w:rsidP="0089648D">
      <w:pPr>
        <w:pStyle w:val="IPhead2"/>
      </w:pPr>
      <w:bookmarkStart w:id="23" w:name="_Toc434937776"/>
      <w:r w:rsidRPr="00507719">
        <w:t>Implementation, monitoring and</w:t>
      </w:r>
      <w:r w:rsidR="002F5252" w:rsidRPr="00507719">
        <w:t xml:space="preserve"> </w:t>
      </w:r>
      <w:r w:rsidR="007A53D1" w:rsidRPr="00507719">
        <w:t xml:space="preserve">accountability </w:t>
      </w:r>
      <w:r w:rsidR="00E461E6" w:rsidRPr="00507719">
        <w:t>arrangements</w:t>
      </w:r>
      <w:bookmarkEnd w:id="23"/>
    </w:p>
    <w:p w:rsidR="007A53D1" w:rsidRPr="00507719" w:rsidRDefault="007A53D1" w:rsidP="00C42B59">
      <w:pPr>
        <w:pStyle w:val="IPnormal"/>
      </w:pPr>
      <w:r w:rsidRPr="00507719">
        <w:t xml:space="preserve">The Implementation Plan sets out specific </w:t>
      </w:r>
      <w:r w:rsidR="00A05B98">
        <w:t>goals</w:t>
      </w:r>
      <w:r w:rsidRPr="00507719">
        <w:t xml:space="preserve"> and deliverables </w:t>
      </w:r>
      <w:r w:rsidR="00B2305B">
        <w:t>that</w:t>
      </w:r>
      <w:r w:rsidR="00B2305B" w:rsidRPr="00507719">
        <w:t xml:space="preserve"> </w:t>
      </w:r>
      <w:r w:rsidR="000E4E04" w:rsidRPr="00507719">
        <w:t>will be reviewed and monitored in partnership with Aboriginal and Torres Strait Islander health leaders</w:t>
      </w:r>
      <w:r w:rsidR="00A45B62" w:rsidRPr="00507719">
        <w:t xml:space="preserve"> as per the Letter of Intent </w:t>
      </w:r>
      <w:r w:rsidR="00B2305B">
        <w:t>(see ‘</w:t>
      </w:r>
      <w:r w:rsidR="00B2305B" w:rsidRPr="00507719">
        <w:t>Role of partnerships</w:t>
      </w:r>
      <w:r w:rsidR="00B2305B">
        <w:t>’ above)</w:t>
      </w:r>
      <w:r w:rsidR="00F6332E" w:rsidRPr="00507719">
        <w:t>.</w:t>
      </w:r>
      <w:r w:rsidR="00A45B62" w:rsidRPr="00507719">
        <w:t xml:space="preserve"> </w:t>
      </w:r>
      <w:r w:rsidRPr="00507719">
        <w:t>Each year progress against the Implementation Plan deliverables will be reported on.</w:t>
      </w:r>
      <w:r w:rsidR="002E56A9" w:rsidRPr="00507719">
        <w:t xml:space="preserve"> </w:t>
      </w:r>
      <w:r w:rsidRPr="00507719">
        <w:t xml:space="preserve">Progress on achieving the </w:t>
      </w:r>
      <w:r w:rsidR="00F20CF7" w:rsidRPr="00507719">
        <w:t xml:space="preserve">Implementation Plan </w:t>
      </w:r>
      <w:r w:rsidR="00A05B98">
        <w:t>goals</w:t>
      </w:r>
      <w:r w:rsidRPr="00507719">
        <w:t xml:space="preserve"> will be reported every two years in line with the release of the</w:t>
      </w:r>
      <w:r w:rsidR="006F5A7A" w:rsidRPr="00507719">
        <w:t xml:space="preserve"> </w:t>
      </w:r>
      <w:r w:rsidR="006F5A7A" w:rsidRPr="002B517D">
        <w:t>Aboriginal and Torres Strait Islander</w:t>
      </w:r>
      <w:r w:rsidRPr="002B517D">
        <w:t xml:space="preserve"> Health Performance Framework</w:t>
      </w:r>
      <w:r w:rsidR="006F5A7A" w:rsidRPr="00507719">
        <w:t>.</w:t>
      </w:r>
      <w:r w:rsidRPr="00507719">
        <w:t xml:space="preserve"> The findings will be incorporated into the Department of Health Annual Report and will inform the Prime Minister’s annual </w:t>
      </w:r>
      <w:r w:rsidRPr="002B517D">
        <w:t>Closing the Gap</w:t>
      </w:r>
      <w:r w:rsidRPr="00507719">
        <w:t xml:space="preserve"> report.</w:t>
      </w:r>
    </w:p>
    <w:p w:rsidR="00854678" w:rsidRPr="00507719" w:rsidRDefault="007A53D1" w:rsidP="00C42B59">
      <w:pPr>
        <w:pStyle w:val="IPnormal"/>
      </w:pPr>
      <w:r w:rsidRPr="007B5CFD">
        <w:t xml:space="preserve">The Implementation Plan </w:t>
      </w:r>
      <w:r w:rsidRPr="008C6CDA">
        <w:t>emphasise</w:t>
      </w:r>
      <w:r w:rsidR="00B2305B" w:rsidRPr="008C6CDA">
        <w:t>s</w:t>
      </w:r>
      <w:r w:rsidRPr="009943AA">
        <w:t xml:space="preserve"> the importance of monito</w:t>
      </w:r>
      <w:r w:rsidRPr="001126ED">
        <w:t xml:space="preserve">ring and </w:t>
      </w:r>
      <w:r w:rsidRPr="00097481">
        <w:t xml:space="preserve">evaluating impacts of </w:t>
      </w:r>
      <w:r w:rsidR="00DD436B" w:rsidRPr="000E0A53">
        <w:t>program</w:t>
      </w:r>
      <w:r w:rsidR="00A05B98">
        <w:t>me</w:t>
      </w:r>
      <w:r w:rsidRPr="000E0A53">
        <w:t xml:space="preserve"> delivery as a means of assessing and </w:t>
      </w:r>
      <w:r w:rsidR="006F5A7A" w:rsidRPr="0099329C">
        <w:t>building capability to improve</w:t>
      </w:r>
      <w:r w:rsidRPr="0099329C">
        <w:t xml:space="preserve"> health outcomes</w:t>
      </w:r>
      <w:r w:rsidR="00D275C8" w:rsidRPr="0099329C">
        <w:t xml:space="preserve"> of </w:t>
      </w:r>
      <w:r w:rsidR="00FB3003" w:rsidRPr="0099329C">
        <w:t>Aboriginal and Torres Strait Islander peoples</w:t>
      </w:r>
      <w:r w:rsidRPr="0099329C">
        <w:t>.</w:t>
      </w:r>
      <w:r w:rsidR="002E56A9" w:rsidRPr="00E35227">
        <w:t xml:space="preserve"> </w:t>
      </w:r>
      <w:r w:rsidR="00D275C8" w:rsidRPr="00E20048">
        <w:t xml:space="preserve">It is expected the overarching evaluation of the </w:t>
      </w:r>
      <w:r w:rsidR="006F5A7A" w:rsidRPr="002B517D">
        <w:t xml:space="preserve">Indigenous </w:t>
      </w:r>
      <w:r w:rsidR="001A2D04" w:rsidRPr="002B517D">
        <w:t>Australians’</w:t>
      </w:r>
      <w:r w:rsidR="00D865B3" w:rsidRPr="002B517D">
        <w:t xml:space="preserve"> </w:t>
      </w:r>
      <w:r w:rsidR="006F5A7A" w:rsidRPr="002B517D">
        <w:t>Health Program</w:t>
      </w:r>
      <w:r w:rsidR="00726B45">
        <w:t>me</w:t>
      </w:r>
      <w:r w:rsidR="006F5A7A" w:rsidRPr="008C6CDA">
        <w:t xml:space="preserve"> (</w:t>
      </w:r>
      <w:r w:rsidR="00D275C8" w:rsidRPr="008C6CDA">
        <w:t>IAHP</w:t>
      </w:r>
      <w:r w:rsidR="006F5A7A" w:rsidRPr="0002625A">
        <w:t>)</w:t>
      </w:r>
      <w:r w:rsidR="00D275C8" w:rsidRPr="009943AA">
        <w:t xml:space="preserve"> will measure the effectiveness</w:t>
      </w:r>
      <w:r w:rsidRPr="001126ED">
        <w:t xml:space="preserve"> </w:t>
      </w:r>
      <w:r w:rsidR="00D275C8" w:rsidRPr="00097481">
        <w:t xml:space="preserve">of the current </w:t>
      </w:r>
      <w:r w:rsidR="00D275C8" w:rsidRPr="00097481">
        <w:lastRenderedPageBreak/>
        <w:t>approach to closing the gap.</w:t>
      </w:r>
      <w:r w:rsidR="002E56A9" w:rsidRPr="000E0A53">
        <w:t xml:space="preserve"> </w:t>
      </w:r>
      <w:r w:rsidR="00D275C8" w:rsidRPr="000E0A53">
        <w:t xml:space="preserve">Findings of this evaluation will help drive the content of future </w:t>
      </w:r>
      <w:r w:rsidR="00A05B98">
        <w:t>revisions</w:t>
      </w:r>
      <w:r w:rsidR="00D275C8" w:rsidRPr="000E0A53">
        <w:t xml:space="preserve"> of the Implementation Plan</w:t>
      </w:r>
      <w:r w:rsidR="00BF1581" w:rsidRPr="0099329C">
        <w:t>,</w:t>
      </w:r>
      <w:r w:rsidR="00726B45">
        <w:t xml:space="preserve"> will</w:t>
      </w:r>
      <w:r w:rsidR="00BF1581" w:rsidRPr="008C6CDA">
        <w:t xml:space="preserve"> be considered by the Aboriginal and Torres Strait Islander Hea</w:t>
      </w:r>
      <w:r w:rsidR="00BF1581" w:rsidRPr="009943AA">
        <w:t>lth Partnership Forums in each jurisdiction,</w:t>
      </w:r>
      <w:r w:rsidR="00D275C8" w:rsidRPr="001126ED">
        <w:t xml:space="preserve"> and will be included in the annual reporting process</w:t>
      </w:r>
      <w:r w:rsidR="00974723">
        <w:t>.</w:t>
      </w:r>
    </w:p>
    <w:p w:rsidR="00854678" w:rsidRPr="00507719" w:rsidRDefault="00854678" w:rsidP="0089648D">
      <w:pPr>
        <w:pStyle w:val="IPhead2"/>
      </w:pPr>
      <w:bookmarkStart w:id="24" w:name="_Toc434937777"/>
      <w:r w:rsidRPr="00507719">
        <w:t>Links to other strategies</w:t>
      </w:r>
      <w:bookmarkEnd w:id="24"/>
    </w:p>
    <w:p w:rsidR="00854678" w:rsidRPr="00507719" w:rsidRDefault="00854678" w:rsidP="00C42B59">
      <w:pPr>
        <w:pStyle w:val="IPnormal"/>
      </w:pPr>
      <w:r w:rsidRPr="00507719">
        <w:t>The Australian Government has in place, or is developing, a number of other relevant strategies</w:t>
      </w:r>
      <w:r w:rsidR="008C6CDA">
        <w:t>,</w:t>
      </w:r>
      <w:r w:rsidRPr="00507719">
        <w:t xml:space="preserve"> </w:t>
      </w:r>
      <w:r w:rsidR="002D3E85" w:rsidRPr="00507719">
        <w:t xml:space="preserve">which </w:t>
      </w:r>
      <w:r w:rsidR="008C6CDA">
        <w:t>are</w:t>
      </w:r>
      <w:r w:rsidR="002D3E85" w:rsidRPr="00507719">
        <w:t xml:space="preserve"> included in this Implementation Plan</w:t>
      </w:r>
      <w:r w:rsidR="00766AAC">
        <w:t>,</w:t>
      </w:r>
      <w:r w:rsidRPr="00507719">
        <w:t xml:space="preserve"> such as:</w:t>
      </w:r>
    </w:p>
    <w:p w:rsidR="00BB22DF" w:rsidRPr="00766AAC" w:rsidRDefault="00BB22DF" w:rsidP="002B517D">
      <w:pPr>
        <w:pStyle w:val="IPbulletlist"/>
        <w:rPr>
          <w:i/>
        </w:rPr>
      </w:pPr>
      <w:r w:rsidRPr="002B517D">
        <w:t>Aboriginal and Torres Strait Islander Peoples</w:t>
      </w:r>
      <w:r w:rsidR="008C6CDA" w:rsidRPr="002B517D">
        <w:t>’</w:t>
      </w:r>
      <w:r w:rsidRPr="002B517D">
        <w:t xml:space="preserve"> Drug Strategy 2014</w:t>
      </w:r>
      <w:r w:rsidR="00FE2A66" w:rsidRPr="002B517D">
        <w:t>–</w:t>
      </w:r>
      <w:r w:rsidRPr="002B517D">
        <w:t>2019</w:t>
      </w:r>
      <w:r w:rsidRPr="00766AAC">
        <w:t xml:space="preserve"> (under development)</w:t>
      </w:r>
      <w:r w:rsidR="00636458">
        <w:t>;</w:t>
      </w:r>
    </w:p>
    <w:p w:rsidR="004A3D41" w:rsidRPr="00766AAC" w:rsidRDefault="004A3D41" w:rsidP="002B517D">
      <w:pPr>
        <w:pStyle w:val="IPbulletlist"/>
        <w:rPr>
          <w:i/>
        </w:rPr>
      </w:pPr>
      <w:r w:rsidRPr="002B517D">
        <w:t xml:space="preserve">Australian Government Plan to Improve Outcomes for </w:t>
      </w:r>
      <w:r w:rsidR="00FB3003" w:rsidRPr="002B517D">
        <w:t>Aborig</w:t>
      </w:r>
      <w:r w:rsidR="006C1B34" w:rsidRPr="002B517D">
        <w:t>inal and Torres Strait Islander</w:t>
      </w:r>
      <w:r w:rsidR="008C6CDA" w:rsidRPr="002B517D">
        <w:t xml:space="preserve"> P</w:t>
      </w:r>
      <w:r w:rsidR="00FB3003" w:rsidRPr="002B517D">
        <w:t>eoples</w:t>
      </w:r>
      <w:r w:rsidRPr="002B517D">
        <w:t xml:space="preserve"> with a Disability</w:t>
      </w:r>
      <w:r w:rsidR="0063658E" w:rsidRPr="00766AAC">
        <w:rPr>
          <w:i/>
        </w:rPr>
        <w:t xml:space="preserve"> </w:t>
      </w:r>
      <w:r w:rsidR="0063658E" w:rsidRPr="00766AAC">
        <w:t>(in preparation)</w:t>
      </w:r>
      <w:r w:rsidRPr="00766AAC">
        <w:t>;</w:t>
      </w:r>
    </w:p>
    <w:p w:rsidR="00854678" w:rsidRPr="00766AAC" w:rsidRDefault="00854678" w:rsidP="002B517D">
      <w:pPr>
        <w:pStyle w:val="IPbulletlist"/>
        <w:rPr>
          <w:i/>
        </w:rPr>
      </w:pPr>
      <w:r w:rsidRPr="002B517D">
        <w:t>Fourth National Aboriginal and Torres Strait Islander Blood-Borne Viruses and Sexually Transmitted Infections Strategy 2014</w:t>
      </w:r>
      <w:r w:rsidR="00FE2A66" w:rsidRPr="002B517D">
        <w:t>–</w:t>
      </w:r>
      <w:r w:rsidRPr="002B517D">
        <w:t>2017</w:t>
      </w:r>
      <w:r w:rsidRPr="00766AAC">
        <w:t>;</w:t>
      </w:r>
    </w:p>
    <w:p w:rsidR="00854678" w:rsidRPr="00766AAC" w:rsidRDefault="00854678" w:rsidP="002B517D">
      <w:pPr>
        <w:pStyle w:val="IPbulletlist"/>
        <w:rPr>
          <w:i/>
        </w:rPr>
      </w:pPr>
      <w:r w:rsidRPr="002B517D">
        <w:t>Implementation Plan under the National Framework for Action to Promote Eye Health and Prevent Avoidable Blindness and Vision Loss 201</w:t>
      </w:r>
      <w:r w:rsidR="00003F09" w:rsidRPr="002B517D">
        <w:t>4</w:t>
      </w:r>
      <w:r w:rsidRPr="00766AAC">
        <w:t xml:space="preserve">; </w:t>
      </w:r>
    </w:p>
    <w:p w:rsidR="00854678" w:rsidRPr="00766AAC" w:rsidRDefault="00854678" w:rsidP="002B517D">
      <w:pPr>
        <w:pStyle w:val="IPbulletlist"/>
        <w:rPr>
          <w:i/>
        </w:rPr>
      </w:pPr>
      <w:r w:rsidRPr="002B517D">
        <w:t>Indigenous Advancement Strategy</w:t>
      </w:r>
      <w:r w:rsidRPr="00766AAC">
        <w:t>;</w:t>
      </w:r>
    </w:p>
    <w:p w:rsidR="00854678" w:rsidRPr="00766AAC" w:rsidRDefault="00854678" w:rsidP="002B517D">
      <w:pPr>
        <w:pStyle w:val="IPbulletlist"/>
        <w:rPr>
          <w:i/>
        </w:rPr>
      </w:pPr>
      <w:r w:rsidRPr="002B517D">
        <w:t>National Aboriginal and Torres Strait Islander Cancer Framework</w:t>
      </w:r>
      <w:r w:rsidRPr="00766AAC">
        <w:rPr>
          <w:i/>
        </w:rPr>
        <w:t xml:space="preserve"> </w:t>
      </w:r>
      <w:r w:rsidRPr="00766AAC">
        <w:t>(under development);</w:t>
      </w:r>
    </w:p>
    <w:p w:rsidR="00265822" w:rsidRPr="00766AAC" w:rsidRDefault="00854678" w:rsidP="002B517D">
      <w:pPr>
        <w:pStyle w:val="IPbulletlist"/>
        <w:rPr>
          <w:i/>
        </w:rPr>
      </w:pPr>
      <w:r w:rsidRPr="002B517D">
        <w:t>National Aboriginal and Torres Strait Islander Health Workforce Strategic Framework</w:t>
      </w:r>
      <w:r w:rsidRPr="00766AAC">
        <w:t>;</w:t>
      </w:r>
    </w:p>
    <w:p w:rsidR="00854678" w:rsidRPr="00766AAC" w:rsidRDefault="00265822" w:rsidP="002B517D">
      <w:pPr>
        <w:pStyle w:val="IPbulletlist"/>
        <w:rPr>
          <w:rFonts w:cs="Times New Roman"/>
          <w:i/>
          <w:szCs w:val="24"/>
        </w:rPr>
      </w:pPr>
      <w:r w:rsidRPr="002B517D">
        <w:rPr>
          <w:rFonts w:cs="Times New Roman"/>
          <w:szCs w:val="24"/>
        </w:rPr>
        <w:t>National Aboriginal and Torres Strait Islander Suicide Prevention Strategy</w:t>
      </w:r>
      <w:r w:rsidR="00F6332E" w:rsidRPr="00766AAC">
        <w:rPr>
          <w:rFonts w:cs="Times New Roman"/>
          <w:szCs w:val="24"/>
        </w:rPr>
        <w:t>;</w:t>
      </w:r>
    </w:p>
    <w:p w:rsidR="00F6332E" w:rsidRPr="00766AAC" w:rsidRDefault="00854678" w:rsidP="002B517D">
      <w:pPr>
        <w:pStyle w:val="IPbulletlist"/>
        <w:rPr>
          <w:i/>
        </w:rPr>
      </w:pPr>
      <w:r w:rsidRPr="002B517D">
        <w:t>National Diabetes Strategy</w:t>
      </w:r>
      <w:r w:rsidRPr="00766AAC">
        <w:rPr>
          <w:i/>
        </w:rPr>
        <w:t xml:space="preserve"> </w:t>
      </w:r>
      <w:r w:rsidRPr="00766AAC">
        <w:t>(under development);</w:t>
      </w:r>
    </w:p>
    <w:p w:rsidR="00854678" w:rsidRPr="00766AAC" w:rsidRDefault="00854678" w:rsidP="002B517D">
      <w:pPr>
        <w:pStyle w:val="IPbulletlist"/>
        <w:rPr>
          <w:i/>
        </w:rPr>
      </w:pPr>
      <w:r w:rsidRPr="002B517D">
        <w:t>National Disability Insurance Scheme</w:t>
      </w:r>
      <w:r w:rsidRPr="00766AAC">
        <w:t>;</w:t>
      </w:r>
    </w:p>
    <w:p w:rsidR="004A3D41" w:rsidRPr="00766AAC" w:rsidRDefault="004A3D41" w:rsidP="002B517D">
      <w:pPr>
        <w:pStyle w:val="IPbulletlist"/>
        <w:rPr>
          <w:i/>
        </w:rPr>
      </w:pPr>
      <w:r w:rsidRPr="002B517D">
        <w:t>National Disability Strategy 2010</w:t>
      </w:r>
      <w:r w:rsidR="00FE2A66" w:rsidRPr="002B517D">
        <w:t>–</w:t>
      </w:r>
      <w:r w:rsidRPr="002B517D">
        <w:t>2020</w:t>
      </w:r>
      <w:r w:rsidRPr="00766AAC">
        <w:t>;</w:t>
      </w:r>
    </w:p>
    <w:p w:rsidR="00854678" w:rsidRPr="00766AAC" w:rsidRDefault="00854678" w:rsidP="002B517D">
      <w:pPr>
        <w:pStyle w:val="IPbulletlist"/>
        <w:rPr>
          <w:i/>
        </w:rPr>
      </w:pPr>
      <w:r w:rsidRPr="002B517D">
        <w:t>National Framework for Health Services for Aboriginal and Torres Strait Islander Children and Families</w:t>
      </w:r>
      <w:r w:rsidRPr="00766AAC">
        <w:t xml:space="preserve">; </w:t>
      </w:r>
    </w:p>
    <w:p w:rsidR="00854678" w:rsidRPr="00766AAC" w:rsidRDefault="00854678" w:rsidP="002B517D">
      <w:pPr>
        <w:pStyle w:val="IPbulletlist"/>
        <w:rPr>
          <w:i/>
        </w:rPr>
      </w:pPr>
      <w:r w:rsidRPr="002B517D">
        <w:t xml:space="preserve">National Strategic Framework </w:t>
      </w:r>
      <w:r w:rsidRPr="002B517D">
        <w:rPr>
          <w:shd w:val="clear" w:color="auto" w:fill="FFFFFF" w:themeFill="background1"/>
        </w:rPr>
        <w:t>for Chronic</w:t>
      </w:r>
      <w:r w:rsidRPr="002B517D">
        <w:t xml:space="preserve"> Conditions</w:t>
      </w:r>
      <w:r w:rsidRPr="00766AAC">
        <w:rPr>
          <w:i/>
        </w:rPr>
        <w:t xml:space="preserve"> </w:t>
      </w:r>
      <w:r w:rsidRPr="00766AAC">
        <w:t>(under development);</w:t>
      </w:r>
    </w:p>
    <w:p w:rsidR="00854678" w:rsidRPr="00766AAC" w:rsidRDefault="00854678" w:rsidP="002B517D">
      <w:pPr>
        <w:pStyle w:val="IPbulletlist"/>
        <w:rPr>
          <w:i/>
        </w:rPr>
      </w:pPr>
      <w:r w:rsidRPr="002B517D">
        <w:t xml:space="preserve">National Strategic Framework for </w:t>
      </w:r>
      <w:r w:rsidR="00FB3003" w:rsidRPr="002B517D">
        <w:t xml:space="preserve">Aboriginal and Torres Strait Islander </w:t>
      </w:r>
      <w:r w:rsidR="001C0BB4" w:rsidRPr="002B517D">
        <w:t>P</w:t>
      </w:r>
      <w:r w:rsidR="00FB3003" w:rsidRPr="002B517D">
        <w:t>eoples</w:t>
      </w:r>
      <w:r w:rsidR="006C1B34" w:rsidRPr="002B517D">
        <w:t>’ Mental Health</w:t>
      </w:r>
      <w:r w:rsidR="002E56A9" w:rsidRPr="002B517D">
        <w:t xml:space="preserve"> </w:t>
      </w:r>
      <w:r w:rsidRPr="002B517D">
        <w:t>and Social and Emotional Wellbeing 2014</w:t>
      </w:r>
      <w:r w:rsidR="002E56A9" w:rsidRPr="002B517D">
        <w:t>–</w:t>
      </w:r>
      <w:r w:rsidRPr="002B517D">
        <w:t>2019</w:t>
      </w:r>
      <w:r w:rsidRPr="00766AAC">
        <w:rPr>
          <w:i/>
        </w:rPr>
        <w:t xml:space="preserve"> </w:t>
      </w:r>
      <w:r w:rsidRPr="00766AAC">
        <w:t>(under development);</w:t>
      </w:r>
    </w:p>
    <w:p w:rsidR="00854678" w:rsidRPr="00766AAC" w:rsidRDefault="00854678" w:rsidP="002B517D">
      <w:pPr>
        <w:pStyle w:val="IPbulletlist"/>
        <w:rPr>
          <w:i/>
        </w:rPr>
      </w:pPr>
      <w:r w:rsidRPr="002B517D">
        <w:t>National Strategic Framework for Rural and Remote Health 2010</w:t>
      </w:r>
      <w:r w:rsidRPr="00766AAC">
        <w:rPr>
          <w:i/>
        </w:rPr>
        <w:t>.</w:t>
      </w:r>
    </w:p>
    <w:p w:rsidR="00265822" w:rsidRPr="00507719" w:rsidRDefault="00265822" w:rsidP="00C42B59">
      <w:pPr>
        <w:pStyle w:val="IPnormal"/>
        <w:rPr>
          <w:szCs w:val="24"/>
          <w:lang w:eastAsia="en-AU"/>
        </w:rPr>
      </w:pPr>
      <w:r w:rsidRPr="00507719">
        <w:t xml:space="preserve">The actions </w:t>
      </w:r>
      <w:r w:rsidR="001C0BB4">
        <w:t>of</w:t>
      </w:r>
      <w:r w:rsidRPr="00507719">
        <w:t xml:space="preserve"> each of these strategies have not been listed</w:t>
      </w:r>
      <w:r w:rsidR="008F5A0C">
        <w:t>,</w:t>
      </w:r>
      <w:r w:rsidRPr="00507719">
        <w:t xml:space="preserve"> however</w:t>
      </w:r>
      <w:r w:rsidR="001C0BB4">
        <w:t>,</w:t>
      </w:r>
      <w:r w:rsidRPr="00507719">
        <w:t xml:space="preserve"> the Department </w:t>
      </w:r>
      <w:r w:rsidR="001C0BB4" w:rsidRPr="00507719">
        <w:t xml:space="preserve">of Health </w:t>
      </w:r>
      <w:r w:rsidRPr="00507719">
        <w:t xml:space="preserve">and </w:t>
      </w:r>
      <w:r w:rsidR="001C0BB4">
        <w:t xml:space="preserve">the </w:t>
      </w:r>
      <w:r w:rsidRPr="00507719">
        <w:t>governance group that has oversight of the Implementation Plan will have a role in ensuring that there is appropriate coordination across the implementation of the strategies.</w:t>
      </w:r>
      <w:r w:rsidR="002E56A9" w:rsidRPr="00507719">
        <w:t xml:space="preserve"> </w:t>
      </w:r>
      <w:r w:rsidRPr="00507719">
        <w:t>This applies</w:t>
      </w:r>
      <w:r w:rsidR="001C0BB4">
        <w:t>,</w:t>
      </w:r>
      <w:r w:rsidRPr="00507719">
        <w:t xml:space="preserve"> in particular</w:t>
      </w:r>
      <w:r w:rsidR="001C0BB4">
        <w:t>,</w:t>
      </w:r>
      <w:r w:rsidRPr="00507719">
        <w:t xml:space="preserve"> to those strategies </w:t>
      </w:r>
      <w:r w:rsidR="001C0BB4">
        <w:t xml:space="preserve">that </w:t>
      </w:r>
      <w:r w:rsidRPr="00507719">
        <w:t xml:space="preserve">address mental health and related areas. For example, comprehensive responses to </w:t>
      </w:r>
      <w:r w:rsidRPr="00507719">
        <w:rPr>
          <w:color w:val="000000" w:themeColor="text1"/>
        </w:rPr>
        <w:t xml:space="preserve">mental health and social and emotional wellbeing and </w:t>
      </w:r>
      <w:r w:rsidRPr="00507719">
        <w:t xml:space="preserve">alcohol and other drug use are set out in the </w:t>
      </w:r>
      <w:r w:rsidRPr="002B517D">
        <w:rPr>
          <w:iCs/>
        </w:rPr>
        <w:t xml:space="preserve">National Strategic Framework for Aboriginal and Torres Strait Islander Peoples’ Mental Health and Social </w:t>
      </w:r>
      <w:r w:rsidR="00786824" w:rsidRPr="00304F6C">
        <w:t xml:space="preserve">and Emotional </w:t>
      </w:r>
      <w:r w:rsidRPr="002B517D">
        <w:rPr>
          <w:iCs/>
        </w:rPr>
        <w:t>Wellbeing 2014</w:t>
      </w:r>
      <w:r w:rsidR="00FE2A66" w:rsidRPr="002B517D">
        <w:rPr>
          <w:iCs/>
        </w:rPr>
        <w:t>–</w:t>
      </w:r>
      <w:r w:rsidRPr="002B517D">
        <w:rPr>
          <w:iCs/>
        </w:rPr>
        <w:t>2019</w:t>
      </w:r>
      <w:r w:rsidRPr="00507719">
        <w:t xml:space="preserve">, the </w:t>
      </w:r>
      <w:r w:rsidRPr="002B517D">
        <w:rPr>
          <w:iCs/>
        </w:rPr>
        <w:t>National Aboriginal and Torres Strait Islander Suicide Prevention Strategy</w:t>
      </w:r>
      <w:r w:rsidR="00E97C3D">
        <w:rPr>
          <w:iCs/>
        </w:rPr>
        <w:t>,</w:t>
      </w:r>
      <w:r w:rsidRPr="00507719">
        <w:t xml:space="preserve"> and the </w:t>
      </w:r>
      <w:r w:rsidRPr="002B517D">
        <w:rPr>
          <w:iCs/>
        </w:rPr>
        <w:t>Aboriginal and Torres Strait Islander Peoples’ Drug Strategy</w:t>
      </w:r>
      <w:r w:rsidRPr="0002625A">
        <w:t xml:space="preserve"> </w:t>
      </w:r>
      <w:r w:rsidRPr="002B517D">
        <w:rPr>
          <w:iCs/>
        </w:rPr>
        <w:t>2014</w:t>
      </w:r>
      <w:r w:rsidR="002E56A9" w:rsidRPr="002B517D">
        <w:rPr>
          <w:iCs/>
        </w:rPr>
        <w:t>–</w:t>
      </w:r>
      <w:r w:rsidRPr="002B517D">
        <w:rPr>
          <w:iCs/>
        </w:rPr>
        <w:t>2019</w:t>
      </w:r>
      <w:r w:rsidRPr="00507719">
        <w:t xml:space="preserve"> (under development).</w:t>
      </w:r>
      <w:r w:rsidR="002E56A9" w:rsidRPr="00507719">
        <w:t xml:space="preserve"> </w:t>
      </w:r>
      <w:r w:rsidRPr="00507719">
        <w:t>It is anticipated that these and other strategies will complement the focus on health in this plan</w:t>
      </w:r>
      <w:r w:rsidR="00E97C3D">
        <w:t>.</w:t>
      </w:r>
      <w:r w:rsidR="002E56A9" w:rsidRPr="00507719">
        <w:rPr>
          <w:rStyle w:val="CommentReference"/>
          <w:rFonts w:eastAsia="Times New Roman"/>
          <w:bCs/>
        </w:rPr>
        <w:t xml:space="preserve"> </w:t>
      </w:r>
    </w:p>
    <w:p w:rsidR="00854678" w:rsidRPr="00507719" w:rsidRDefault="00854678"/>
    <w:p w:rsidR="00854678" w:rsidRPr="00507719" w:rsidRDefault="00854678">
      <w:pPr>
        <w:sectPr w:rsidR="00854678" w:rsidRPr="00507719" w:rsidSect="00303F45">
          <w:pgSz w:w="11906" w:h="16838"/>
          <w:pgMar w:top="1440" w:right="1440" w:bottom="1440" w:left="1134" w:header="709" w:footer="709" w:gutter="0"/>
          <w:pgNumType w:start="1"/>
          <w:cols w:space="708"/>
          <w:titlePg/>
          <w:docGrid w:linePitch="360"/>
        </w:sectPr>
      </w:pPr>
    </w:p>
    <w:p w:rsidR="00FE0278" w:rsidRDefault="00FE0278" w:rsidP="0089648D">
      <w:pPr>
        <w:pStyle w:val="IPhead1"/>
      </w:pPr>
      <w:bookmarkStart w:id="25" w:name="_Toc434937778"/>
      <w:bookmarkStart w:id="26" w:name="_Toc412021255"/>
      <w:bookmarkEnd w:id="0"/>
      <w:r>
        <w:lastRenderedPageBreak/>
        <w:t xml:space="preserve">THE DOMAINS OF THE </w:t>
      </w:r>
      <w:r w:rsidRPr="00507719">
        <w:t>IMPLEMENTATION PLAN</w:t>
      </w:r>
      <w:bookmarkEnd w:id="25"/>
      <w:r w:rsidRPr="00507719">
        <w:t xml:space="preserve"> </w:t>
      </w:r>
    </w:p>
    <w:p w:rsidR="00ED70F4" w:rsidRDefault="00542038" w:rsidP="00C42B59">
      <w:pPr>
        <w:pStyle w:val="IPnormal"/>
      </w:pPr>
      <w:r w:rsidRPr="002B517D">
        <w:t>This section presents the vision</w:t>
      </w:r>
      <w:r w:rsidR="006D06FB" w:rsidRPr="002B517D">
        <w:t>s</w:t>
      </w:r>
      <w:r w:rsidRPr="002B517D">
        <w:t xml:space="preserve">, </w:t>
      </w:r>
      <w:r w:rsidR="00A0674B" w:rsidRPr="002B517D">
        <w:t xml:space="preserve">context, </w:t>
      </w:r>
      <w:r w:rsidR="00ED70F4">
        <w:t>goals</w:t>
      </w:r>
      <w:r w:rsidRPr="002B517D">
        <w:t xml:space="preserve"> and strategies of each domain of the Implementation Plan. For each domain, a table outlines health-specific actions and the deliverables that are planned by 2018 and 2023.</w:t>
      </w:r>
      <w:r w:rsidR="00EA06B4" w:rsidRPr="002B517D">
        <w:rPr>
          <w:rStyle w:val="FootnoteReference"/>
        </w:rPr>
        <w:footnoteReference w:id="4"/>
      </w:r>
      <w:r w:rsidRPr="002B517D">
        <w:t xml:space="preserve"> Each table also includes the lead entities</w:t>
      </w:r>
      <w:r w:rsidR="005B24F9" w:rsidRPr="002B517D">
        <w:t xml:space="preserve">—usually </w:t>
      </w:r>
      <w:r w:rsidRPr="002B517D">
        <w:t xml:space="preserve">the first </w:t>
      </w:r>
      <w:r w:rsidR="005B24F9" w:rsidRPr="002B517D">
        <w:t>entity</w:t>
      </w:r>
      <w:r w:rsidRPr="002B517D">
        <w:t xml:space="preserve"> noted </w:t>
      </w:r>
      <w:r w:rsidR="005B24F9" w:rsidRPr="002B517D">
        <w:t xml:space="preserve">will </w:t>
      </w:r>
      <w:r w:rsidRPr="002B517D">
        <w:t>take the lead and/or share the lead with the second</w:t>
      </w:r>
      <w:r w:rsidR="005B24F9" w:rsidRPr="002B517D">
        <w:t>. The focus is on the Australian Government, but other entities will have significant roles.</w:t>
      </w:r>
    </w:p>
    <w:p w:rsidR="00751F76" w:rsidRPr="00C178CF" w:rsidRDefault="00FE0278" w:rsidP="0089648D">
      <w:pPr>
        <w:pStyle w:val="IPhead2"/>
      </w:pPr>
      <w:bookmarkStart w:id="27" w:name="_Toc434937779"/>
      <w:r w:rsidRPr="00C178CF">
        <w:t>1</w:t>
      </w:r>
      <w:r w:rsidR="00751F76" w:rsidRPr="00C178CF">
        <w:t>. Health System</w:t>
      </w:r>
      <w:r w:rsidR="005E2BFD" w:rsidRPr="00C178CF">
        <w:t>s</w:t>
      </w:r>
      <w:r w:rsidR="00751F76" w:rsidRPr="00C178CF">
        <w:t xml:space="preserve"> Effectiveness</w:t>
      </w:r>
      <w:bookmarkEnd w:id="27"/>
    </w:p>
    <w:p w:rsidR="00162BE4" w:rsidRPr="00E537BF" w:rsidRDefault="00162BE4" w:rsidP="00E537BF">
      <w:pPr>
        <w:pStyle w:val="Heading3"/>
      </w:pPr>
      <w:bookmarkStart w:id="28" w:name="_Toc424540483"/>
      <w:r w:rsidRPr="00E537BF">
        <w:t>Vision</w:t>
      </w:r>
      <w:bookmarkEnd w:id="28"/>
    </w:p>
    <w:p w:rsidR="00162BE4" w:rsidRPr="00542038" w:rsidRDefault="00162BE4" w:rsidP="00C42B59">
      <w:pPr>
        <w:pStyle w:val="IPnormal"/>
      </w:pPr>
      <w:r w:rsidRPr="0099329C">
        <w:t xml:space="preserve">The Australian health system delivers primary, secondary and tertiary health care that is </w:t>
      </w:r>
      <w:r w:rsidR="006523FF" w:rsidRPr="0099329C">
        <w:t>evidenced</w:t>
      </w:r>
      <w:r w:rsidR="000D2AD0">
        <w:t>-</w:t>
      </w:r>
      <w:r w:rsidR="006523FF" w:rsidRPr="0099329C">
        <w:t xml:space="preserve">based, </w:t>
      </w:r>
      <w:r w:rsidRPr="0099329C">
        <w:t xml:space="preserve">culturally safe, high quality, responsive, and accessible for all </w:t>
      </w:r>
      <w:r w:rsidR="00533C7C" w:rsidRPr="00E35227">
        <w:t>Aboriginal and Torres Strait Islander peoples</w:t>
      </w:r>
      <w:r w:rsidRPr="00E20048">
        <w:t>.</w:t>
      </w:r>
      <w:r w:rsidR="00E83980" w:rsidRPr="00E20048">
        <w:t xml:space="preserve"> </w:t>
      </w:r>
    </w:p>
    <w:p w:rsidR="00A0674B" w:rsidRDefault="00A0674B" w:rsidP="00C178CF">
      <w:pPr>
        <w:pStyle w:val="Heading3"/>
      </w:pPr>
      <w:r>
        <w:t>Context</w:t>
      </w:r>
    </w:p>
    <w:p w:rsidR="006D06FB" w:rsidRDefault="00162BE4" w:rsidP="00C42B59">
      <w:pPr>
        <w:pStyle w:val="IPnormal"/>
      </w:pPr>
      <w:r w:rsidRPr="00507719">
        <w:t>At every contact point with the health system, the opportunity</w:t>
      </w:r>
      <w:r w:rsidRPr="00507719">
        <w:rPr>
          <w:shd w:val="clear" w:color="auto" w:fill="FFFFFF" w:themeFill="background1"/>
        </w:rPr>
        <w:t xml:space="preserve"> </w:t>
      </w:r>
      <w:r w:rsidR="005B48FE" w:rsidRPr="00507719">
        <w:rPr>
          <w:shd w:val="clear" w:color="auto" w:fill="FFFFFF" w:themeFill="background1"/>
        </w:rPr>
        <w:t>exists</w:t>
      </w:r>
      <w:r w:rsidR="005B48FE" w:rsidRPr="00507719">
        <w:t xml:space="preserve"> </w:t>
      </w:r>
      <w:r w:rsidR="00786824">
        <w:t>to</w:t>
      </w:r>
      <w:r w:rsidR="00786824" w:rsidRPr="00507719">
        <w:t xml:space="preserve"> </w:t>
      </w:r>
      <w:r w:rsidR="000D0092" w:rsidRPr="00507719">
        <w:t>provid</w:t>
      </w:r>
      <w:r w:rsidR="00786824">
        <w:t>e</w:t>
      </w:r>
      <w:r w:rsidRPr="00507719">
        <w:t xml:space="preserve"> care that is culturally safe, high quality, responsive and accessible for all </w:t>
      </w:r>
      <w:r w:rsidR="00FB3003" w:rsidRPr="00507719">
        <w:t>Aboriginal and Torres Strait Islander peoples</w:t>
      </w:r>
      <w:r w:rsidRPr="00507719">
        <w:t>.</w:t>
      </w:r>
      <w:r w:rsidR="00383176" w:rsidRPr="00507719">
        <w:t xml:space="preserve"> </w:t>
      </w:r>
      <w:r w:rsidR="00056E32" w:rsidRPr="00507719">
        <w:t>ACCHO</w:t>
      </w:r>
      <w:r w:rsidR="00786824">
        <w:t>s</w:t>
      </w:r>
      <w:r w:rsidR="005B1AA2" w:rsidRPr="00507719">
        <w:t xml:space="preserve"> and their national, state and territory peak bodies</w:t>
      </w:r>
      <w:r w:rsidR="00A14FBE" w:rsidRPr="00507719">
        <w:t xml:space="preserve"> and other Aboriginal and Torres Strait Islander health care services</w:t>
      </w:r>
      <w:r w:rsidR="000D0092" w:rsidRPr="00507719">
        <w:t xml:space="preserve"> have played, and continue to play, an important role in</w:t>
      </w:r>
      <w:r w:rsidRPr="00507719">
        <w:t xml:space="preserve"> empower</w:t>
      </w:r>
      <w:r w:rsidR="000D0092" w:rsidRPr="00507719">
        <w:t>ing Aboriginal and Torres Strait Islander</w:t>
      </w:r>
      <w:r w:rsidRPr="00507719">
        <w:t xml:space="preserve"> communities to identify </w:t>
      </w:r>
      <w:r w:rsidR="000D0092" w:rsidRPr="00507719">
        <w:t xml:space="preserve">health </w:t>
      </w:r>
      <w:r w:rsidRPr="00507719">
        <w:t xml:space="preserve">needs and </w:t>
      </w:r>
      <w:r w:rsidR="008059EC" w:rsidRPr="00507719">
        <w:t xml:space="preserve">to </w:t>
      </w:r>
      <w:r w:rsidRPr="00507719">
        <w:t>develop</w:t>
      </w:r>
      <w:r w:rsidR="000D0092" w:rsidRPr="00507719">
        <w:t xml:space="preserve"> and implement</w:t>
      </w:r>
      <w:r w:rsidRPr="00507719">
        <w:t xml:space="preserve"> in</w:t>
      </w:r>
      <w:r w:rsidR="00652C9F" w:rsidRPr="00507719">
        <w:t>novative local responses.</w:t>
      </w:r>
      <w:r w:rsidRPr="00507719">
        <w:t xml:space="preserve"> </w:t>
      </w:r>
    </w:p>
    <w:p w:rsidR="00162BE4" w:rsidRPr="00507719" w:rsidRDefault="00162BE4" w:rsidP="00C42B59">
      <w:pPr>
        <w:pStyle w:val="IPnormal"/>
      </w:pPr>
      <w:r w:rsidRPr="00507719">
        <w:t xml:space="preserve">This domain supports initiatives that provide the foundations for comprehensive primary health </w:t>
      </w:r>
      <w:r w:rsidR="008059EC" w:rsidRPr="00507719">
        <w:t xml:space="preserve">care </w:t>
      </w:r>
      <w:r w:rsidRPr="00507719">
        <w:t xml:space="preserve">service </w:t>
      </w:r>
      <w:r w:rsidR="00383176" w:rsidRPr="00507719">
        <w:t>delivery</w:t>
      </w:r>
      <w:r w:rsidRPr="00507719">
        <w:t xml:space="preserve">, </w:t>
      </w:r>
      <w:r w:rsidR="000D0092" w:rsidRPr="00507719">
        <w:t>which focus</w:t>
      </w:r>
      <w:r w:rsidR="00383176" w:rsidRPr="00507719">
        <w:t>es</w:t>
      </w:r>
      <w:r w:rsidR="000D0092" w:rsidRPr="00507719">
        <w:t xml:space="preserve"> on whole</w:t>
      </w:r>
      <w:r w:rsidR="00786824">
        <w:t>-</w:t>
      </w:r>
      <w:r w:rsidR="000D0092" w:rsidRPr="00507719">
        <w:t>of</w:t>
      </w:r>
      <w:r w:rsidR="00786824">
        <w:t>-</w:t>
      </w:r>
      <w:r w:rsidR="000D0092" w:rsidRPr="00507719">
        <w:t xml:space="preserve">life, </w:t>
      </w:r>
      <w:r w:rsidRPr="00507719">
        <w:t>seamless and integrated care across all sectors (primary, allied, specialist, hospital).</w:t>
      </w:r>
      <w:r w:rsidR="002E56A9" w:rsidRPr="00507719">
        <w:t xml:space="preserve"> </w:t>
      </w:r>
      <w:r w:rsidRPr="00507719">
        <w:t xml:space="preserve">It also supports continuous quality improvement </w:t>
      </w:r>
      <w:r w:rsidR="00825CBE">
        <w:t xml:space="preserve">(CQI) </w:t>
      </w:r>
      <w:r w:rsidRPr="00507719">
        <w:t>and evidence</w:t>
      </w:r>
      <w:r w:rsidR="00786824">
        <w:t>-</w:t>
      </w:r>
      <w:r w:rsidRPr="00507719">
        <w:t>based initiatives</w:t>
      </w:r>
      <w:r w:rsidR="000D0092" w:rsidRPr="00507719">
        <w:t>, building</w:t>
      </w:r>
      <w:r w:rsidRPr="00507719">
        <w:t xml:space="preserve"> Aboriginal and Torres Strait Islander health care workforce</w:t>
      </w:r>
      <w:r w:rsidR="000D0092" w:rsidRPr="00507719">
        <w:t xml:space="preserve"> capability and partnerships between </w:t>
      </w:r>
      <w:r w:rsidR="00056E32" w:rsidRPr="00507719">
        <w:rPr>
          <w:shd w:val="clear" w:color="auto" w:fill="FFFFFF" w:themeFill="background1"/>
        </w:rPr>
        <w:t>ACCHO</w:t>
      </w:r>
      <w:r w:rsidR="0041114E">
        <w:rPr>
          <w:shd w:val="clear" w:color="auto" w:fill="FFFFFF" w:themeFill="background1"/>
        </w:rPr>
        <w:t>s</w:t>
      </w:r>
      <w:r w:rsidR="000D0092" w:rsidRPr="00507719">
        <w:t xml:space="preserve">, </w:t>
      </w:r>
      <w:r w:rsidR="00A14FBE" w:rsidRPr="00507719">
        <w:t xml:space="preserve">other Aboriginal and Torres Strait Islander health services, </w:t>
      </w:r>
      <w:r w:rsidR="005A29EC">
        <w:t xml:space="preserve">the </w:t>
      </w:r>
      <w:r w:rsidR="000D0092" w:rsidRPr="00507719">
        <w:t xml:space="preserve">mainstream health </w:t>
      </w:r>
      <w:r w:rsidR="00652C9F" w:rsidRPr="00507719">
        <w:t xml:space="preserve">service </w:t>
      </w:r>
      <w:r w:rsidR="000D0092" w:rsidRPr="00507719">
        <w:t>sector and the private sector</w:t>
      </w:r>
      <w:r w:rsidRPr="00507719">
        <w:t xml:space="preserve"> to achieve</w:t>
      </w:r>
      <w:r w:rsidR="006C1B34" w:rsidRPr="00507719">
        <w:t xml:space="preserve"> better health outcomes.</w:t>
      </w:r>
    </w:p>
    <w:p w:rsidR="00732965" w:rsidRDefault="00AB0E55" w:rsidP="00C42B59">
      <w:pPr>
        <w:pStyle w:val="IPnormal"/>
      </w:pPr>
      <w:r w:rsidRPr="00507719">
        <w:t>The strength of culture and cultural responses is recognised as central to ensuring engagement by Aboriginal and Torres Strait Islander peoples within the health system.</w:t>
      </w:r>
      <w:r w:rsidR="002E56A9" w:rsidRPr="00507719">
        <w:t xml:space="preserve"> </w:t>
      </w:r>
      <w:r w:rsidRPr="00507719">
        <w:t xml:space="preserve">This includes acknowledging Aboriginal and Torres Strait Islander leadership </w:t>
      </w:r>
      <w:r w:rsidR="005A29EC">
        <w:t xml:space="preserve">and </w:t>
      </w:r>
      <w:r w:rsidRPr="00507719">
        <w:t>enabling a transfer of skills and knowledge to continue across the community.</w:t>
      </w:r>
      <w:r w:rsidR="002E56A9" w:rsidRPr="00507719">
        <w:t xml:space="preserve"> </w:t>
      </w:r>
      <w:r w:rsidRPr="00507719">
        <w:t>Connecting with land, country and history</w:t>
      </w:r>
      <w:r w:rsidR="005A29EC">
        <w:t>,</w:t>
      </w:r>
      <w:r w:rsidRPr="00507719">
        <w:t xml:space="preserve"> including traditional healing practices</w:t>
      </w:r>
      <w:r w:rsidR="005A29EC">
        <w:t>,</w:t>
      </w:r>
      <w:r w:rsidRPr="00507719">
        <w:t xml:space="preserve"> ensure</w:t>
      </w:r>
      <w:r w:rsidR="005A29EC">
        <w:t>s</w:t>
      </w:r>
      <w:r w:rsidRPr="00507719">
        <w:t xml:space="preserve"> community members are building mind, body and spirit within a cultural context.</w:t>
      </w:r>
    </w:p>
    <w:p w:rsidR="00AC7DF4" w:rsidRPr="00507719" w:rsidRDefault="00C178CF" w:rsidP="00C178CF">
      <w:pPr>
        <w:pStyle w:val="Heading3"/>
      </w:pPr>
      <w:bookmarkStart w:id="29" w:name="_Toc424540484"/>
      <w:r>
        <w:lastRenderedPageBreak/>
        <w:t>Goals</w:t>
      </w:r>
      <w:bookmarkEnd w:id="29"/>
    </w:p>
    <w:p w:rsidR="00AC7DF4" w:rsidRPr="00507719" w:rsidRDefault="00AC7DF4" w:rsidP="00C42B59">
      <w:pPr>
        <w:pStyle w:val="IPnormal"/>
      </w:pPr>
      <w:r w:rsidRPr="00507719">
        <w:t xml:space="preserve">All the Implementation Plan </w:t>
      </w:r>
      <w:r w:rsidR="00C178CF">
        <w:t>goals</w:t>
      </w:r>
      <w:r w:rsidRPr="00507719">
        <w:t xml:space="preserve"> relate to the effectiveness of the health system. These </w:t>
      </w:r>
      <w:r w:rsidR="00C178CF">
        <w:t>goals</w:t>
      </w:r>
      <w:r w:rsidRPr="00507719">
        <w:t xml:space="preserve"> are listed in </w:t>
      </w:r>
      <w:r w:rsidR="00C75056">
        <w:t>Appendix</w:t>
      </w:r>
      <w:r w:rsidR="00C75056" w:rsidRPr="00507719">
        <w:t xml:space="preserve"> </w:t>
      </w:r>
      <w:r w:rsidR="005A29EC" w:rsidRPr="00A9730D">
        <w:t>A.</w:t>
      </w:r>
    </w:p>
    <w:p w:rsidR="008059EC" w:rsidRPr="00507719" w:rsidRDefault="00162BE4" w:rsidP="00C178CF">
      <w:pPr>
        <w:pStyle w:val="Heading3"/>
      </w:pPr>
      <w:bookmarkStart w:id="30" w:name="_Toc424540485"/>
      <w:r w:rsidRPr="00507719">
        <w:t>Strategies</w:t>
      </w:r>
      <w:bookmarkEnd w:id="30"/>
      <w:r w:rsidRPr="00507719">
        <w:t xml:space="preserve"> </w:t>
      </w:r>
    </w:p>
    <w:p w:rsidR="00162BE4" w:rsidRPr="00507719" w:rsidRDefault="00AB7CF3" w:rsidP="00C275C8">
      <w:pPr>
        <w:pStyle w:val="IPstrategy"/>
      </w:pPr>
      <w:r>
        <w:t>1</w:t>
      </w:r>
      <w:r w:rsidR="00C275C8">
        <w:t>A.</w:t>
      </w:r>
      <w:r w:rsidR="00C275C8">
        <w:tab/>
      </w:r>
      <w:r w:rsidR="009F2078">
        <w:t xml:space="preserve">ACCHOs are </w:t>
      </w:r>
      <w:r w:rsidR="00162BE4" w:rsidRPr="00507719">
        <w:t>supported to provide</w:t>
      </w:r>
      <w:r w:rsidR="00652C9F" w:rsidRPr="00507719">
        <w:t xml:space="preserve"> high</w:t>
      </w:r>
      <w:r w:rsidR="003B5BB7">
        <w:t>-</w:t>
      </w:r>
      <w:r w:rsidR="00652C9F" w:rsidRPr="00507719">
        <w:t xml:space="preserve">quality, comprehensive </w:t>
      </w:r>
      <w:r w:rsidR="00270228" w:rsidRPr="00507719">
        <w:t xml:space="preserve">and accountable </w:t>
      </w:r>
      <w:r w:rsidR="00162BE4" w:rsidRPr="00507719">
        <w:t>services</w:t>
      </w:r>
      <w:r w:rsidR="00652C9F" w:rsidRPr="00507719">
        <w:t xml:space="preserve"> that are</w:t>
      </w:r>
      <w:r w:rsidR="00162BE4" w:rsidRPr="00507719">
        <w:t xml:space="preserve"> locally responsive to identified</w:t>
      </w:r>
      <w:r w:rsidR="00652C9F" w:rsidRPr="00507719">
        <w:t xml:space="preserve"> Aboriginal and Torres Strait Islander</w:t>
      </w:r>
      <w:r w:rsidR="00162BE4" w:rsidRPr="00507719">
        <w:t xml:space="preserve"> health needs.</w:t>
      </w:r>
    </w:p>
    <w:p w:rsidR="00162BE4" w:rsidRPr="00507719" w:rsidRDefault="00AB7CF3" w:rsidP="00C275C8">
      <w:pPr>
        <w:pStyle w:val="IPstrategy"/>
      </w:pPr>
      <w:r>
        <w:t>1</w:t>
      </w:r>
      <w:r w:rsidR="00C275C8">
        <w:t>B.</w:t>
      </w:r>
      <w:r w:rsidR="00C275C8">
        <w:tab/>
      </w:r>
      <w:r w:rsidR="00162BE4" w:rsidRPr="00507719">
        <w:t>Mainstream</w:t>
      </w:r>
      <w:r w:rsidR="00652C9F" w:rsidRPr="00507719">
        <w:t xml:space="preserve"> health</w:t>
      </w:r>
      <w:r w:rsidR="00162BE4" w:rsidRPr="00507719">
        <w:t xml:space="preserve"> services</w:t>
      </w:r>
      <w:r w:rsidR="00A14FBE" w:rsidRPr="00507719">
        <w:t xml:space="preserve"> are supported to</w:t>
      </w:r>
      <w:r w:rsidR="00162BE4" w:rsidRPr="00507719">
        <w:t xml:space="preserve"> provide </w:t>
      </w:r>
      <w:r w:rsidR="006523FF" w:rsidRPr="00507719">
        <w:t>clinical</w:t>
      </w:r>
      <w:r w:rsidR="006F5A7A" w:rsidRPr="00507719">
        <w:t>ly</w:t>
      </w:r>
      <w:r w:rsidR="006523FF" w:rsidRPr="00507719">
        <w:t xml:space="preserve"> competent, </w:t>
      </w:r>
      <w:r w:rsidR="00162BE4" w:rsidRPr="00507719">
        <w:t>culturally safe</w:t>
      </w:r>
      <w:r w:rsidR="0086003F" w:rsidRPr="00507719">
        <w:t>, accessible</w:t>
      </w:r>
      <w:r w:rsidR="00270228" w:rsidRPr="00507719">
        <w:t>, accountable</w:t>
      </w:r>
      <w:r w:rsidR="00162BE4" w:rsidRPr="00507719">
        <w:t xml:space="preserve"> and responsive services to </w:t>
      </w:r>
      <w:r w:rsidR="00FB3003" w:rsidRPr="00507719">
        <w:t>Aboriginal and Torres Strait Islander peoples</w:t>
      </w:r>
      <w:r w:rsidR="00162BE4" w:rsidRPr="00507719">
        <w:t xml:space="preserve"> </w:t>
      </w:r>
      <w:r w:rsidR="00AF1294" w:rsidRPr="00507719">
        <w:t>in a health system that is</w:t>
      </w:r>
      <w:r w:rsidR="00162BE4" w:rsidRPr="00507719">
        <w:t xml:space="preserve"> free</w:t>
      </w:r>
      <w:r w:rsidR="006C1B34" w:rsidRPr="00507719">
        <w:t xml:space="preserve"> </w:t>
      </w:r>
      <w:r w:rsidR="00AF1294" w:rsidRPr="00507719">
        <w:t>of racism and inequality</w:t>
      </w:r>
      <w:r w:rsidR="00162BE4" w:rsidRPr="00507719">
        <w:t>.</w:t>
      </w:r>
    </w:p>
    <w:p w:rsidR="00383176" w:rsidRPr="00507719" w:rsidRDefault="00AB7CF3" w:rsidP="00C275C8">
      <w:pPr>
        <w:pStyle w:val="IPstrategy"/>
      </w:pPr>
      <w:r>
        <w:t>1</w:t>
      </w:r>
      <w:r w:rsidR="00C275C8">
        <w:t>C.</w:t>
      </w:r>
      <w:r w:rsidR="00C275C8">
        <w:tab/>
      </w:r>
      <w:r w:rsidR="00383176" w:rsidRPr="00507719">
        <w:t>Whole</w:t>
      </w:r>
      <w:r w:rsidR="003B5BB7">
        <w:t>-</w:t>
      </w:r>
      <w:r w:rsidR="00383176" w:rsidRPr="00507719">
        <w:t>of</w:t>
      </w:r>
      <w:r w:rsidR="003B5BB7">
        <w:t>-</w:t>
      </w:r>
      <w:r w:rsidR="00383176" w:rsidRPr="00507719">
        <w:t>life cycle</w:t>
      </w:r>
      <w:r w:rsidR="00EA6DDD" w:rsidRPr="00507719">
        <w:t xml:space="preserve"> health</w:t>
      </w:r>
      <w:r w:rsidR="00383176" w:rsidRPr="00507719">
        <w:t xml:space="preserve"> interventions are accessible and have a strong focus on prevention and early intervention to prevent mental</w:t>
      </w:r>
      <w:r w:rsidR="00AF1294" w:rsidRPr="00507719">
        <w:t xml:space="preserve"> health conditions and illness,</w:t>
      </w:r>
      <w:r w:rsidR="00383176" w:rsidRPr="00507719">
        <w:t xml:space="preserve"> chronic health conditions and injuries from occurring</w:t>
      </w:r>
      <w:r w:rsidR="00EA6DDD" w:rsidRPr="00507719">
        <w:t>, including disability</w:t>
      </w:r>
      <w:r w:rsidR="00383176" w:rsidRPr="00507719">
        <w:t>.</w:t>
      </w:r>
    </w:p>
    <w:p w:rsidR="00162BE4" w:rsidRPr="00507719" w:rsidRDefault="00AB7CF3" w:rsidP="00C275C8">
      <w:pPr>
        <w:pStyle w:val="IPstrategy"/>
      </w:pPr>
      <w:r>
        <w:t>1</w:t>
      </w:r>
      <w:r w:rsidR="00C275C8">
        <w:t>D.</w:t>
      </w:r>
      <w:r w:rsidR="00C275C8">
        <w:tab/>
      </w:r>
      <w:r w:rsidR="00133E28" w:rsidRPr="00507719">
        <w:t>I</w:t>
      </w:r>
      <w:r w:rsidR="00162BE4" w:rsidRPr="00507719">
        <w:t xml:space="preserve">mproved </w:t>
      </w:r>
      <w:r w:rsidR="00383176" w:rsidRPr="00507719">
        <w:t>regional planning and</w:t>
      </w:r>
      <w:r w:rsidR="00162BE4" w:rsidRPr="00507719">
        <w:t xml:space="preserve"> coordination of health care services across sectors and providers.</w:t>
      </w:r>
    </w:p>
    <w:p w:rsidR="00162BE4" w:rsidRPr="00507719" w:rsidRDefault="00AB7CF3" w:rsidP="00C275C8">
      <w:pPr>
        <w:pStyle w:val="IPstrategy"/>
      </w:pPr>
      <w:r>
        <w:t>1</w:t>
      </w:r>
      <w:r w:rsidR="00C275C8">
        <w:t>E.</w:t>
      </w:r>
      <w:r w:rsidR="00C275C8">
        <w:tab/>
      </w:r>
      <w:r w:rsidR="00056E32" w:rsidRPr="00507719">
        <w:t>A</w:t>
      </w:r>
      <w:r w:rsidR="009F2078">
        <w:t xml:space="preserve">boriginal and community controlled </w:t>
      </w:r>
      <w:r w:rsidR="00162BE4" w:rsidRPr="00507719">
        <w:t>and mainstream health sector workforce</w:t>
      </w:r>
      <w:r w:rsidR="00AF1294" w:rsidRPr="00507719">
        <w:t>s</w:t>
      </w:r>
      <w:r w:rsidR="00162BE4" w:rsidRPr="00507719">
        <w:t xml:space="preserve"> </w:t>
      </w:r>
      <w:r w:rsidR="00AF1294" w:rsidRPr="00507719">
        <w:t xml:space="preserve">are </w:t>
      </w:r>
      <w:r w:rsidR="00383176" w:rsidRPr="00507719">
        <w:t>capable of</w:t>
      </w:r>
      <w:r w:rsidR="00162BE4" w:rsidRPr="00507719">
        <w:t xml:space="preserve"> meet</w:t>
      </w:r>
      <w:r w:rsidR="00383176" w:rsidRPr="00507719">
        <w:t>ing</w:t>
      </w:r>
      <w:r w:rsidR="00162BE4" w:rsidRPr="00507719">
        <w:t xml:space="preserve"> the needs of </w:t>
      </w:r>
      <w:r w:rsidR="00FB3003" w:rsidRPr="00507719">
        <w:t>Aboriginal and Torres Strait Islander peoples</w:t>
      </w:r>
      <w:r w:rsidR="00162BE4" w:rsidRPr="00507719">
        <w:t>.</w:t>
      </w:r>
    </w:p>
    <w:p w:rsidR="00751F76" w:rsidRDefault="00AB7CF3" w:rsidP="00C275C8">
      <w:pPr>
        <w:pStyle w:val="IPstrategy"/>
      </w:pPr>
      <w:r>
        <w:t>1</w:t>
      </w:r>
      <w:r w:rsidR="00C275C8">
        <w:t>F.</w:t>
      </w:r>
      <w:r w:rsidR="00C275C8">
        <w:tab/>
      </w:r>
      <w:r w:rsidR="00162BE4" w:rsidRPr="00507719">
        <w:t>Quality and completeness of data</w:t>
      </w:r>
      <w:r w:rsidR="00383176" w:rsidRPr="00507719">
        <w:t xml:space="preserve"> to</w:t>
      </w:r>
      <w:r w:rsidR="00162BE4" w:rsidRPr="00507719">
        <w:t xml:space="preserve"> support continued policy development and </w:t>
      </w:r>
      <w:r w:rsidR="00383176" w:rsidRPr="00507719">
        <w:t xml:space="preserve">improved </w:t>
      </w:r>
      <w:r w:rsidR="00162BE4" w:rsidRPr="00507719">
        <w:t>service design, planning and evaluation</w:t>
      </w:r>
      <w:r w:rsidR="00133E28" w:rsidRPr="00507719">
        <w:t>.</w:t>
      </w:r>
    </w:p>
    <w:p w:rsidR="00751F76" w:rsidRPr="00947D14" w:rsidRDefault="0040448D" w:rsidP="00947D14">
      <w:pPr>
        <w:pStyle w:val="IPcaption"/>
        <w:rPr>
          <w:rFonts w:ascii="Calibri" w:hAnsi="Calibri"/>
        </w:rPr>
      </w:pPr>
      <w:r w:rsidRPr="00947D14">
        <w:rPr>
          <w:b/>
        </w:rPr>
        <w:t>Table</w:t>
      </w:r>
      <w:r w:rsidRPr="00947D14">
        <w:rPr>
          <w:rFonts w:ascii="Calibri" w:hAnsi="Calibri"/>
          <w:b/>
        </w:rPr>
        <w:t xml:space="preserve"> 1:</w:t>
      </w:r>
      <w:r>
        <w:rPr>
          <w:rFonts w:ascii="Calibri" w:hAnsi="Calibri"/>
        </w:rPr>
        <w:t xml:space="preserve"> </w:t>
      </w:r>
      <w:r>
        <w:t xml:space="preserve">Actions and deliverables of the </w:t>
      </w:r>
      <w:r w:rsidRPr="00507719">
        <w:t>Health System</w:t>
      </w:r>
      <w:r>
        <w:t>s</w:t>
      </w:r>
      <w:r w:rsidRPr="00507719">
        <w:t xml:space="preserve"> </w:t>
      </w:r>
      <w:r>
        <w:t>domain</w:t>
      </w:r>
    </w:p>
    <w:tbl>
      <w:tblPr>
        <w:tblStyle w:val="TableGrid7"/>
        <w:tblW w:w="0" w:type="auto"/>
        <w:tblLook w:val="04A0" w:firstRow="1" w:lastRow="0" w:firstColumn="1" w:lastColumn="0" w:noHBand="0" w:noVBand="1"/>
        <w:tblDescription w:val="Table 1-Strategy 1A-ACCHOs are supported to provide high-quality, comprehensive and accountable services that are locally responsive to identified Aboriginal and Torres Strait Islander health needs. This table contains 4 heading columns, column 1. Actions, Column 2. Deliverables by 2018, column 3. Deliverables by 2023 and column 4. Lead entity."/>
      </w:tblPr>
      <w:tblGrid>
        <w:gridCol w:w="4018"/>
        <w:gridCol w:w="3909"/>
        <w:gridCol w:w="3779"/>
        <w:gridCol w:w="2242"/>
      </w:tblGrid>
      <w:tr w:rsidR="002B58F6" w:rsidRPr="00507719" w:rsidTr="00E67EDE">
        <w:trPr>
          <w:trHeight w:val="582"/>
          <w:tblHeader/>
        </w:trPr>
        <w:tc>
          <w:tcPr>
            <w:tcW w:w="13948" w:type="dxa"/>
            <w:gridSpan w:val="4"/>
            <w:shd w:val="clear" w:color="auto" w:fill="DBE5F1" w:themeFill="accent1" w:themeFillTint="33"/>
          </w:tcPr>
          <w:p w:rsidR="002B58F6" w:rsidRPr="00507719" w:rsidRDefault="002B58F6" w:rsidP="009F2078">
            <w:pPr>
              <w:rPr>
                <w:rFonts w:ascii="Calibri" w:hAnsi="Calibri"/>
                <w:sz w:val="20"/>
                <w:szCs w:val="20"/>
              </w:rPr>
            </w:pPr>
            <w:r w:rsidRPr="00507719">
              <w:rPr>
                <w:rFonts w:ascii="Calibri" w:hAnsi="Calibri"/>
                <w:sz w:val="20"/>
                <w:szCs w:val="20"/>
              </w:rPr>
              <w:t xml:space="preserve">Strategy </w:t>
            </w:r>
            <w:r w:rsidR="00AB7CF3">
              <w:rPr>
                <w:rFonts w:ascii="Calibri" w:hAnsi="Calibri"/>
                <w:sz w:val="20"/>
                <w:szCs w:val="20"/>
              </w:rPr>
              <w:t>1</w:t>
            </w:r>
            <w:r w:rsidRPr="00507719">
              <w:rPr>
                <w:rFonts w:ascii="Calibri" w:hAnsi="Calibri"/>
                <w:sz w:val="20"/>
                <w:szCs w:val="20"/>
              </w:rPr>
              <w:t>A:</w:t>
            </w:r>
            <w:r w:rsidR="002E56A9" w:rsidRPr="00507719">
              <w:rPr>
                <w:rFonts w:ascii="Calibri" w:hAnsi="Calibri"/>
                <w:sz w:val="20"/>
                <w:szCs w:val="20"/>
              </w:rPr>
              <w:t xml:space="preserve"> </w:t>
            </w:r>
            <w:r w:rsidR="00470D6E" w:rsidRPr="009F2078">
              <w:rPr>
                <w:rFonts w:ascii="Calibri" w:hAnsi="Calibri"/>
                <w:sz w:val="20"/>
                <w:szCs w:val="20"/>
              </w:rPr>
              <w:t>ACCHO</w:t>
            </w:r>
            <w:r w:rsidR="006D06FB" w:rsidRPr="009F2078">
              <w:rPr>
                <w:rFonts w:ascii="Calibri" w:hAnsi="Calibri"/>
                <w:sz w:val="20"/>
                <w:szCs w:val="20"/>
              </w:rPr>
              <w:t>s</w:t>
            </w:r>
            <w:r w:rsidR="00470D6E" w:rsidRPr="009F2078">
              <w:rPr>
                <w:rFonts w:ascii="Calibri" w:hAnsi="Calibri"/>
                <w:sz w:val="20"/>
                <w:szCs w:val="20"/>
              </w:rPr>
              <w:t xml:space="preserve"> </w:t>
            </w:r>
            <w:r w:rsidR="009F2078" w:rsidRPr="009F2078">
              <w:rPr>
                <w:rFonts w:ascii="Calibri" w:hAnsi="Calibri"/>
                <w:sz w:val="20"/>
                <w:szCs w:val="20"/>
              </w:rPr>
              <w:t xml:space="preserve">are </w:t>
            </w:r>
            <w:r w:rsidR="00470D6E" w:rsidRPr="009F2078">
              <w:rPr>
                <w:rFonts w:ascii="Calibri" w:hAnsi="Calibri"/>
                <w:sz w:val="20"/>
                <w:szCs w:val="20"/>
              </w:rPr>
              <w:t>supported</w:t>
            </w:r>
            <w:r w:rsidR="00470D6E" w:rsidRPr="00507719">
              <w:rPr>
                <w:rFonts w:ascii="Calibri" w:hAnsi="Calibri"/>
                <w:sz w:val="20"/>
                <w:szCs w:val="20"/>
              </w:rPr>
              <w:t xml:space="preserve"> to provide high</w:t>
            </w:r>
            <w:r w:rsidR="00825CBE">
              <w:rPr>
                <w:rFonts w:ascii="Calibri" w:hAnsi="Calibri"/>
                <w:sz w:val="20"/>
                <w:szCs w:val="20"/>
              </w:rPr>
              <w:t>-</w:t>
            </w:r>
            <w:r w:rsidR="00470D6E" w:rsidRPr="00507719">
              <w:rPr>
                <w:rFonts w:ascii="Calibri" w:hAnsi="Calibri"/>
                <w:sz w:val="20"/>
                <w:szCs w:val="20"/>
              </w:rPr>
              <w:t>quality, comprehensive and accountable services that are locally responsive to identified Aboriginal and Torres Strait Islander health needs.</w:t>
            </w:r>
          </w:p>
        </w:tc>
      </w:tr>
      <w:tr w:rsidR="00E67EDE" w:rsidRPr="00507719" w:rsidTr="00E67EDE">
        <w:trPr>
          <w:tblHeader/>
        </w:trPr>
        <w:tc>
          <w:tcPr>
            <w:tcW w:w="4018"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Action</w:t>
            </w:r>
            <w:r w:rsidR="00525FB5">
              <w:rPr>
                <w:rFonts w:asciiTheme="minorHAnsi" w:hAnsiTheme="minorHAnsi"/>
                <w:b/>
                <w:szCs w:val="24"/>
              </w:rPr>
              <w:t>s</w:t>
            </w:r>
          </w:p>
        </w:tc>
        <w:tc>
          <w:tcPr>
            <w:tcW w:w="3909" w:type="dxa"/>
            <w:shd w:val="clear" w:color="auto" w:fill="B8CCE4" w:themeFill="accent1" w:themeFillTint="66"/>
          </w:tcPr>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 xml:space="preserve">Deliverables by </w:t>
            </w:r>
          </w:p>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2018</w:t>
            </w:r>
          </w:p>
        </w:tc>
        <w:tc>
          <w:tcPr>
            <w:tcW w:w="3779" w:type="dxa"/>
            <w:shd w:val="clear" w:color="auto" w:fill="B8CCE4" w:themeFill="accent1" w:themeFillTint="66"/>
          </w:tcPr>
          <w:p w:rsidR="00E67EDE" w:rsidRPr="00507719" w:rsidRDefault="00E67EDE" w:rsidP="003E5433">
            <w:pPr>
              <w:ind w:left="175"/>
              <w:jc w:val="center"/>
              <w:rPr>
                <w:rFonts w:asciiTheme="minorHAnsi" w:hAnsiTheme="minorHAnsi"/>
                <w:b/>
                <w:szCs w:val="24"/>
              </w:rPr>
            </w:pPr>
            <w:r w:rsidRPr="00507719">
              <w:rPr>
                <w:rFonts w:asciiTheme="minorHAnsi" w:hAnsiTheme="minorHAnsi"/>
                <w:b/>
                <w:szCs w:val="24"/>
              </w:rPr>
              <w:t>Deliverables by</w:t>
            </w:r>
            <w:r w:rsidRPr="00507719">
              <w:t xml:space="preserve"> </w:t>
            </w:r>
            <w:r w:rsidRPr="00507719">
              <w:rPr>
                <w:rFonts w:asciiTheme="minorHAnsi" w:hAnsiTheme="minorHAnsi"/>
                <w:b/>
                <w:szCs w:val="24"/>
              </w:rPr>
              <w:t>2023</w:t>
            </w:r>
            <w:r w:rsidRPr="00507719">
              <w:t xml:space="preserve"> </w:t>
            </w:r>
          </w:p>
        </w:tc>
        <w:tc>
          <w:tcPr>
            <w:tcW w:w="2242"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Lead entity</w:t>
            </w:r>
          </w:p>
        </w:tc>
      </w:tr>
      <w:tr w:rsidR="00133E28" w:rsidRPr="00507719" w:rsidTr="00133E28">
        <w:trPr>
          <w:trHeight w:val="1829"/>
        </w:trPr>
        <w:tc>
          <w:tcPr>
            <w:tcW w:w="4018" w:type="dxa"/>
            <w:vMerge w:val="restart"/>
          </w:tcPr>
          <w:p w:rsidR="00133E28" w:rsidRPr="00507719" w:rsidRDefault="008F1476" w:rsidP="00C279BE">
            <w:pPr>
              <w:rPr>
                <w:rFonts w:asciiTheme="minorHAnsi" w:hAnsiTheme="minorHAnsi"/>
                <w:sz w:val="20"/>
                <w:szCs w:val="20"/>
              </w:rPr>
            </w:pPr>
            <w:r w:rsidRPr="00507719">
              <w:rPr>
                <w:rFonts w:asciiTheme="minorHAnsi" w:hAnsiTheme="minorHAnsi"/>
                <w:sz w:val="20"/>
                <w:szCs w:val="20"/>
              </w:rPr>
              <w:t>H</w:t>
            </w:r>
            <w:r w:rsidR="00133E28" w:rsidRPr="00507719">
              <w:rPr>
                <w:rFonts w:asciiTheme="minorHAnsi" w:hAnsiTheme="minorHAnsi"/>
                <w:sz w:val="20"/>
                <w:szCs w:val="20"/>
              </w:rPr>
              <w:t>ealth needs</w:t>
            </w:r>
            <w:r w:rsidR="00C279BE" w:rsidRPr="00507719">
              <w:rPr>
                <w:rFonts w:asciiTheme="minorHAnsi" w:hAnsiTheme="minorHAnsi"/>
                <w:sz w:val="20"/>
                <w:szCs w:val="20"/>
              </w:rPr>
              <w:t xml:space="preserve"> (including mental health and related needs)</w:t>
            </w:r>
            <w:r w:rsidR="00133E28" w:rsidRPr="00507719">
              <w:rPr>
                <w:rFonts w:asciiTheme="minorHAnsi" w:hAnsiTheme="minorHAnsi"/>
                <w:sz w:val="20"/>
                <w:szCs w:val="20"/>
              </w:rPr>
              <w:t xml:space="preserve">, </w:t>
            </w:r>
            <w:r w:rsidR="00E83980" w:rsidRPr="00507719">
              <w:rPr>
                <w:rFonts w:asciiTheme="minorHAnsi" w:hAnsiTheme="minorHAnsi"/>
                <w:sz w:val="20"/>
                <w:szCs w:val="20"/>
              </w:rPr>
              <w:t xml:space="preserve">workforce </w:t>
            </w:r>
            <w:r w:rsidR="00133E28" w:rsidRPr="00507719">
              <w:rPr>
                <w:rFonts w:asciiTheme="minorHAnsi" w:hAnsiTheme="minorHAnsi"/>
                <w:sz w:val="20"/>
                <w:szCs w:val="20"/>
              </w:rPr>
              <w:t xml:space="preserve">capability </w:t>
            </w:r>
            <w:r w:rsidR="00E83980" w:rsidRPr="00507719">
              <w:rPr>
                <w:rFonts w:asciiTheme="minorHAnsi" w:hAnsiTheme="minorHAnsi"/>
                <w:sz w:val="20"/>
                <w:szCs w:val="20"/>
              </w:rPr>
              <w:t xml:space="preserve">and capacity </w:t>
            </w:r>
            <w:r w:rsidR="00133E28" w:rsidRPr="00507719">
              <w:rPr>
                <w:rFonts w:asciiTheme="minorHAnsi" w:hAnsiTheme="minorHAnsi"/>
                <w:sz w:val="20"/>
                <w:szCs w:val="20"/>
              </w:rPr>
              <w:t xml:space="preserve">of services to address them, have been systematically assessed. </w:t>
            </w:r>
          </w:p>
        </w:tc>
        <w:tc>
          <w:tcPr>
            <w:tcW w:w="3909" w:type="dxa"/>
          </w:tcPr>
          <w:p w:rsidR="00133E28" w:rsidRPr="00507719" w:rsidRDefault="00133E28" w:rsidP="00E83980">
            <w:pPr>
              <w:rPr>
                <w:rFonts w:asciiTheme="minorHAnsi" w:hAnsiTheme="minorHAnsi"/>
                <w:sz w:val="20"/>
                <w:szCs w:val="20"/>
              </w:rPr>
            </w:pPr>
            <w:r w:rsidRPr="00507719">
              <w:rPr>
                <w:rFonts w:asciiTheme="minorHAnsi" w:hAnsiTheme="minorHAnsi"/>
                <w:sz w:val="20"/>
                <w:szCs w:val="20"/>
              </w:rPr>
              <w:t>Methodology to map health needs</w:t>
            </w:r>
            <w:r w:rsidR="00B00F05" w:rsidRPr="00507719">
              <w:rPr>
                <w:rFonts w:asciiTheme="minorHAnsi" w:hAnsiTheme="minorHAnsi"/>
                <w:sz w:val="20"/>
                <w:szCs w:val="20"/>
              </w:rPr>
              <w:t xml:space="preserve">, workforce capability </w:t>
            </w:r>
            <w:r w:rsidRPr="00507719">
              <w:rPr>
                <w:rFonts w:asciiTheme="minorHAnsi" w:hAnsiTheme="minorHAnsi"/>
                <w:sz w:val="20"/>
                <w:szCs w:val="20"/>
              </w:rPr>
              <w:t>and service capa</w:t>
            </w:r>
            <w:r w:rsidR="00E83980" w:rsidRPr="00507719">
              <w:rPr>
                <w:rFonts w:asciiTheme="minorHAnsi" w:hAnsiTheme="minorHAnsi"/>
                <w:sz w:val="20"/>
                <w:szCs w:val="20"/>
              </w:rPr>
              <w:t>city</w:t>
            </w:r>
            <w:r w:rsidRPr="00507719">
              <w:rPr>
                <w:rFonts w:asciiTheme="minorHAnsi" w:hAnsiTheme="minorHAnsi"/>
                <w:sz w:val="20"/>
                <w:szCs w:val="20"/>
              </w:rPr>
              <w:t xml:space="preserve"> has been developed. </w:t>
            </w:r>
            <w:r w:rsidR="00270228" w:rsidRPr="00507719">
              <w:rPr>
                <w:rFonts w:asciiTheme="minorHAnsi" w:hAnsiTheme="minorHAnsi"/>
                <w:sz w:val="20"/>
                <w:szCs w:val="20"/>
              </w:rPr>
              <w:t>Focus will be targeted to areas with poor health outcomes and inadequate services.</w:t>
            </w:r>
            <w:r w:rsidR="002E56A9" w:rsidRPr="00507719">
              <w:rPr>
                <w:rFonts w:asciiTheme="minorHAnsi" w:hAnsiTheme="minorHAnsi"/>
                <w:sz w:val="20"/>
                <w:szCs w:val="20"/>
              </w:rPr>
              <w:t xml:space="preserve"> </w:t>
            </w:r>
            <w:r w:rsidRPr="00507719">
              <w:rPr>
                <w:rFonts w:asciiTheme="minorHAnsi" w:hAnsiTheme="minorHAnsi"/>
                <w:sz w:val="20"/>
                <w:szCs w:val="20"/>
              </w:rPr>
              <w:t>Systematic assessment of</w:t>
            </w:r>
            <w:r w:rsidR="002E56A9" w:rsidRPr="00507719">
              <w:rPr>
                <w:rFonts w:asciiTheme="minorHAnsi" w:hAnsiTheme="minorHAnsi"/>
                <w:sz w:val="20"/>
                <w:szCs w:val="20"/>
              </w:rPr>
              <w:t xml:space="preserve"> </w:t>
            </w:r>
            <w:r w:rsidRPr="00507719">
              <w:rPr>
                <w:rFonts w:asciiTheme="minorHAnsi" w:hAnsiTheme="minorHAnsi"/>
                <w:sz w:val="20"/>
                <w:szCs w:val="20"/>
              </w:rPr>
              <w:t>health outcomes/needs</w:t>
            </w:r>
            <w:r w:rsidR="00E83980" w:rsidRPr="00507719">
              <w:rPr>
                <w:rFonts w:asciiTheme="minorHAnsi" w:hAnsiTheme="minorHAnsi"/>
                <w:sz w:val="20"/>
                <w:szCs w:val="20"/>
              </w:rPr>
              <w:t>, workforce capability</w:t>
            </w:r>
            <w:r w:rsidRPr="00507719">
              <w:rPr>
                <w:rFonts w:asciiTheme="minorHAnsi" w:hAnsiTheme="minorHAnsi"/>
                <w:sz w:val="20"/>
                <w:szCs w:val="20"/>
              </w:rPr>
              <w:t xml:space="preserve"> and service capa</w:t>
            </w:r>
            <w:r w:rsidR="00E83980" w:rsidRPr="00507719">
              <w:rPr>
                <w:rFonts w:asciiTheme="minorHAnsi" w:hAnsiTheme="minorHAnsi"/>
                <w:sz w:val="20"/>
                <w:szCs w:val="20"/>
              </w:rPr>
              <w:t>city</w:t>
            </w:r>
            <w:r w:rsidRPr="00507719">
              <w:rPr>
                <w:rFonts w:asciiTheme="minorHAnsi" w:hAnsiTheme="minorHAnsi"/>
                <w:sz w:val="20"/>
                <w:szCs w:val="20"/>
              </w:rPr>
              <w:t xml:space="preserve"> undertaken to inform the development of the core services model</w:t>
            </w:r>
            <w:r w:rsidR="00E83980" w:rsidRPr="00507719">
              <w:rPr>
                <w:rFonts w:asciiTheme="minorHAnsi" w:hAnsiTheme="minorHAnsi"/>
                <w:sz w:val="20"/>
                <w:szCs w:val="20"/>
              </w:rPr>
              <w:t>, future workforce requirements</w:t>
            </w:r>
            <w:r w:rsidRPr="00507719">
              <w:rPr>
                <w:rFonts w:asciiTheme="minorHAnsi" w:hAnsiTheme="minorHAnsi"/>
                <w:sz w:val="20"/>
                <w:szCs w:val="20"/>
              </w:rPr>
              <w:t xml:space="preserve"> and investment </w:t>
            </w:r>
            <w:r w:rsidR="00A1717E" w:rsidRPr="00507719">
              <w:rPr>
                <w:rFonts w:asciiTheme="minorHAnsi" w:hAnsiTheme="minorHAnsi"/>
                <w:sz w:val="20"/>
                <w:szCs w:val="20"/>
              </w:rPr>
              <w:t xml:space="preserve">and capacity building </w:t>
            </w:r>
            <w:r w:rsidRPr="00507719">
              <w:rPr>
                <w:rFonts w:asciiTheme="minorHAnsi" w:hAnsiTheme="minorHAnsi"/>
                <w:sz w:val="20"/>
                <w:szCs w:val="20"/>
              </w:rPr>
              <w:t>priorities.</w:t>
            </w:r>
          </w:p>
        </w:tc>
        <w:tc>
          <w:tcPr>
            <w:tcW w:w="3779" w:type="dxa"/>
          </w:tcPr>
          <w:p w:rsidR="00133E28" w:rsidRPr="00507719" w:rsidRDefault="00133E28" w:rsidP="008059EC">
            <w:pPr>
              <w:rPr>
                <w:rFonts w:asciiTheme="minorHAnsi" w:hAnsiTheme="minorHAnsi"/>
                <w:sz w:val="20"/>
                <w:szCs w:val="20"/>
              </w:rPr>
            </w:pPr>
            <w:r w:rsidRPr="00507719">
              <w:rPr>
                <w:rFonts w:asciiTheme="minorHAnsi" w:hAnsiTheme="minorHAnsi"/>
                <w:sz w:val="20"/>
                <w:szCs w:val="20"/>
              </w:rPr>
              <w:t>Regional needs prioritisation</w:t>
            </w:r>
            <w:r w:rsidR="00E83980" w:rsidRPr="00507719">
              <w:rPr>
                <w:rFonts w:asciiTheme="minorHAnsi" w:hAnsiTheme="minorHAnsi"/>
                <w:sz w:val="20"/>
                <w:szCs w:val="20"/>
              </w:rPr>
              <w:t>, workforce capability</w:t>
            </w:r>
            <w:r w:rsidRPr="00507719">
              <w:rPr>
                <w:rFonts w:asciiTheme="minorHAnsi" w:hAnsiTheme="minorHAnsi"/>
                <w:sz w:val="20"/>
                <w:szCs w:val="20"/>
              </w:rPr>
              <w:t xml:space="preserve"> and service capa</w:t>
            </w:r>
            <w:r w:rsidR="00E83980" w:rsidRPr="00507719">
              <w:rPr>
                <w:rFonts w:asciiTheme="minorHAnsi" w:hAnsiTheme="minorHAnsi"/>
                <w:sz w:val="20"/>
                <w:szCs w:val="20"/>
              </w:rPr>
              <w:t xml:space="preserve">city </w:t>
            </w:r>
            <w:r w:rsidRPr="00507719">
              <w:rPr>
                <w:rFonts w:asciiTheme="minorHAnsi" w:hAnsiTheme="minorHAnsi"/>
                <w:sz w:val="20"/>
                <w:szCs w:val="20"/>
              </w:rPr>
              <w:t>ha</w:t>
            </w:r>
            <w:r w:rsidR="00825CBE">
              <w:rPr>
                <w:rFonts w:asciiTheme="minorHAnsi" w:hAnsiTheme="minorHAnsi"/>
                <w:sz w:val="20"/>
                <w:szCs w:val="20"/>
              </w:rPr>
              <w:t>ve</w:t>
            </w:r>
            <w:r w:rsidRPr="00507719">
              <w:rPr>
                <w:rFonts w:asciiTheme="minorHAnsi" w:hAnsiTheme="minorHAnsi"/>
                <w:sz w:val="20"/>
                <w:szCs w:val="20"/>
              </w:rPr>
              <w:t xml:space="preserve"> been embedded in funding methodologies.</w:t>
            </w:r>
          </w:p>
        </w:tc>
        <w:tc>
          <w:tcPr>
            <w:tcW w:w="2242" w:type="dxa"/>
          </w:tcPr>
          <w:p w:rsidR="00133E28" w:rsidRPr="0002625A" w:rsidRDefault="009943AA" w:rsidP="00587221">
            <w:pPr>
              <w:rPr>
                <w:rFonts w:asciiTheme="minorHAnsi" w:hAnsiTheme="minorHAnsi"/>
                <w:sz w:val="20"/>
                <w:szCs w:val="20"/>
              </w:rPr>
            </w:pPr>
            <w:r>
              <w:rPr>
                <w:rFonts w:asciiTheme="minorHAnsi" w:hAnsiTheme="minorHAnsi"/>
                <w:sz w:val="20"/>
                <w:szCs w:val="20"/>
              </w:rPr>
              <w:t xml:space="preserve">Department of </w:t>
            </w:r>
            <w:r w:rsidR="00133E28" w:rsidRPr="0002625A">
              <w:rPr>
                <w:rFonts w:asciiTheme="minorHAnsi" w:hAnsiTheme="minorHAnsi"/>
                <w:sz w:val="20"/>
                <w:szCs w:val="20"/>
              </w:rPr>
              <w:t>Health</w:t>
            </w:r>
            <w:r>
              <w:rPr>
                <w:rFonts w:asciiTheme="minorHAnsi" w:hAnsiTheme="minorHAnsi"/>
                <w:sz w:val="20"/>
                <w:szCs w:val="20"/>
              </w:rPr>
              <w:t xml:space="preserve"> (Health)</w:t>
            </w:r>
            <w:r w:rsidR="00133E28" w:rsidRPr="0002625A">
              <w:rPr>
                <w:rFonts w:asciiTheme="minorHAnsi" w:hAnsiTheme="minorHAnsi"/>
                <w:sz w:val="20"/>
                <w:szCs w:val="20"/>
              </w:rPr>
              <w:t xml:space="preserve">, </w:t>
            </w:r>
            <w:r w:rsidR="0002625A" w:rsidRPr="0002625A">
              <w:rPr>
                <w:rFonts w:asciiTheme="minorHAnsi" w:hAnsiTheme="minorHAnsi"/>
                <w:sz w:val="20"/>
                <w:szCs w:val="20"/>
              </w:rPr>
              <w:t>National Aboriginal Community Controlled Health Organisation (</w:t>
            </w:r>
            <w:r w:rsidR="00A845FD" w:rsidRPr="0002625A">
              <w:rPr>
                <w:rFonts w:asciiTheme="minorHAnsi" w:hAnsiTheme="minorHAnsi"/>
                <w:sz w:val="20"/>
                <w:szCs w:val="20"/>
              </w:rPr>
              <w:t>NACCHO</w:t>
            </w:r>
            <w:r w:rsidR="0002625A" w:rsidRPr="0002625A">
              <w:rPr>
                <w:rFonts w:asciiTheme="minorHAnsi" w:hAnsiTheme="minorHAnsi"/>
                <w:sz w:val="20"/>
                <w:szCs w:val="20"/>
              </w:rPr>
              <w:t>)</w:t>
            </w:r>
            <w:r w:rsidR="00A845FD" w:rsidRPr="0002625A">
              <w:rPr>
                <w:rFonts w:asciiTheme="minorHAnsi" w:hAnsiTheme="minorHAnsi"/>
                <w:sz w:val="20"/>
                <w:szCs w:val="20"/>
              </w:rPr>
              <w:t xml:space="preserve">, </w:t>
            </w:r>
            <w:r w:rsidR="00133E28" w:rsidRPr="0002625A">
              <w:rPr>
                <w:rFonts w:asciiTheme="minorHAnsi" w:hAnsiTheme="minorHAnsi"/>
                <w:sz w:val="20"/>
                <w:szCs w:val="20"/>
              </w:rPr>
              <w:t>PM</w:t>
            </w:r>
            <w:r w:rsidR="00FA17AE" w:rsidRPr="0002625A">
              <w:rPr>
                <w:rFonts w:asciiTheme="minorHAnsi" w:hAnsiTheme="minorHAnsi"/>
                <w:sz w:val="20"/>
                <w:szCs w:val="20"/>
              </w:rPr>
              <w:t>&amp;</w:t>
            </w:r>
            <w:r w:rsidR="00133E28" w:rsidRPr="0002625A">
              <w:rPr>
                <w:rFonts w:asciiTheme="minorHAnsi" w:hAnsiTheme="minorHAnsi"/>
                <w:sz w:val="20"/>
                <w:szCs w:val="20"/>
              </w:rPr>
              <w:t>C, NHLF, Affiliates</w:t>
            </w:r>
            <w:r w:rsidR="005B24F9">
              <w:rPr>
                <w:rFonts w:asciiTheme="minorHAnsi" w:hAnsiTheme="minorHAnsi"/>
                <w:sz w:val="20"/>
                <w:szCs w:val="20"/>
              </w:rPr>
              <w:t>,</w:t>
            </w:r>
            <w:r w:rsidR="00133E28" w:rsidRPr="0002625A">
              <w:rPr>
                <w:rFonts w:asciiTheme="minorHAnsi" w:hAnsiTheme="minorHAnsi"/>
                <w:sz w:val="20"/>
                <w:szCs w:val="20"/>
              </w:rPr>
              <w:t xml:space="preserve"> </w:t>
            </w:r>
            <w:r w:rsidR="00056E32" w:rsidRPr="0002625A">
              <w:rPr>
                <w:rFonts w:asciiTheme="minorHAnsi" w:hAnsiTheme="minorHAnsi"/>
                <w:sz w:val="20"/>
                <w:szCs w:val="20"/>
              </w:rPr>
              <w:t>ACCHO</w:t>
            </w:r>
            <w:r w:rsidR="00825CBE" w:rsidRPr="0002625A">
              <w:rPr>
                <w:rFonts w:asciiTheme="minorHAnsi" w:hAnsiTheme="minorHAnsi"/>
                <w:sz w:val="20"/>
                <w:szCs w:val="20"/>
              </w:rPr>
              <w:t>s</w:t>
            </w:r>
          </w:p>
        </w:tc>
      </w:tr>
      <w:tr w:rsidR="002B58F6" w:rsidRPr="00507719" w:rsidTr="00BF7202">
        <w:trPr>
          <w:trHeight w:val="855"/>
        </w:trPr>
        <w:tc>
          <w:tcPr>
            <w:tcW w:w="4018" w:type="dxa"/>
            <w:vMerge/>
          </w:tcPr>
          <w:p w:rsidR="002B58F6" w:rsidRPr="00507719" w:rsidRDefault="002B58F6" w:rsidP="00162BE4">
            <w:pPr>
              <w:rPr>
                <w:rFonts w:asciiTheme="minorHAnsi" w:hAnsiTheme="minorHAnsi"/>
                <w:sz w:val="20"/>
                <w:szCs w:val="20"/>
              </w:rPr>
            </w:pPr>
          </w:p>
        </w:tc>
        <w:tc>
          <w:tcPr>
            <w:tcW w:w="3909" w:type="dxa"/>
          </w:tcPr>
          <w:p w:rsidR="002B58F6" w:rsidRPr="00507719" w:rsidRDefault="00F13C0E" w:rsidP="00133E28">
            <w:pPr>
              <w:rPr>
                <w:rFonts w:asciiTheme="minorHAnsi" w:hAnsiTheme="minorHAnsi"/>
                <w:sz w:val="20"/>
                <w:szCs w:val="20"/>
              </w:rPr>
            </w:pPr>
            <w:r w:rsidRPr="00507719">
              <w:rPr>
                <w:rFonts w:asciiTheme="minorHAnsi" w:hAnsiTheme="minorHAnsi"/>
                <w:sz w:val="20"/>
                <w:szCs w:val="20"/>
              </w:rPr>
              <w:t xml:space="preserve">National CQI Framework for Aboriginal and Torres Strait Islander </w:t>
            </w:r>
            <w:r w:rsidR="00636458">
              <w:rPr>
                <w:rFonts w:asciiTheme="minorHAnsi" w:hAnsiTheme="minorHAnsi"/>
                <w:sz w:val="20"/>
                <w:szCs w:val="20"/>
              </w:rPr>
              <w:t xml:space="preserve">Primary </w:t>
            </w:r>
            <w:r w:rsidRPr="00507719">
              <w:rPr>
                <w:rFonts w:asciiTheme="minorHAnsi" w:hAnsiTheme="minorHAnsi"/>
                <w:sz w:val="20"/>
                <w:szCs w:val="20"/>
              </w:rPr>
              <w:t xml:space="preserve">Health </w:t>
            </w:r>
            <w:r w:rsidR="00636458">
              <w:rPr>
                <w:rFonts w:asciiTheme="minorHAnsi" w:hAnsiTheme="minorHAnsi"/>
                <w:sz w:val="20"/>
                <w:szCs w:val="20"/>
              </w:rPr>
              <w:t xml:space="preserve">Care </w:t>
            </w:r>
            <w:r w:rsidR="002B58F6" w:rsidRPr="00507719">
              <w:rPr>
                <w:rFonts w:asciiTheme="minorHAnsi" w:hAnsiTheme="minorHAnsi"/>
                <w:sz w:val="20"/>
                <w:szCs w:val="20"/>
              </w:rPr>
              <w:t xml:space="preserve">has been implemented to support the </w:t>
            </w:r>
            <w:r w:rsidR="00A1717E" w:rsidRPr="00507719">
              <w:rPr>
                <w:rFonts w:asciiTheme="minorHAnsi" w:hAnsiTheme="minorHAnsi"/>
                <w:sz w:val="20"/>
                <w:szCs w:val="20"/>
              </w:rPr>
              <w:t xml:space="preserve">health </w:t>
            </w:r>
            <w:r w:rsidR="002B58F6" w:rsidRPr="00507719">
              <w:rPr>
                <w:rFonts w:asciiTheme="minorHAnsi" w:hAnsiTheme="minorHAnsi"/>
                <w:sz w:val="20"/>
                <w:szCs w:val="20"/>
              </w:rPr>
              <w:t>sector to use clinical data for health planning to improve health practice and service delivery</w:t>
            </w:r>
            <w:r w:rsidR="00133E28" w:rsidRPr="00507719">
              <w:rPr>
                <w:rFonts w:asciiTheme="minorHAnsi" w:hAnsiTheme="minorHAnsi"/>
                <w:sz w:val="20"/>
                <w:szCs w:val="20"/>
              </w:rPr>
              <w:t>.</w:t>
            </w:r>
            <w:r w:rsidR="002B58F6" w:rsidRPr="00507719">
              <w:rPr>
                <w:rFonts w:asciiTheme="minorHAnsi" w:hAnsiTheme="minorHAnsi"/>
                <w:sz w:val="20"/>
                <w:szCs w:val="20"/>
              </w:rPr>
              <w:t xml:space="preserve"> </w:t>
            </w:r>
          </w:p>
        </w:tc>
        <w:tc>
          <w:tcPr>
            <w:tcW w:w="3779" w:type="dxa"/>
          </w:tcPr>
          <w:p w:rsidR="00DD14C7" w:rsidRPr="00507719" w:rsidRDefault="002B58F6" w:rsidP="009D7B82">
            <w:pPr>
              <w:ind w:left="34" w:hanging="34"/>
              <w:rPr>
                <w:rFonts w:asciiTheme="minorHAnsi" w:hAnsiTheme="minorHAnsi"/>
                <w:sz w:val="20"/>
                <w:szCs w:val="20"/>
              </w:rPr>
            </w:pPr>
            <w:r w:rsidRPr="00507719">
              <w:rPr>
                <w:rFonts w:asciiTheme="minorHAnsi" w:hAnsiTheme="minorHAnsi"/>
                <w:sz w:val="20"/>
                <w:szCs w:val="20"/>
              </w:rPr>
              <w:t>Ongoing review und</w:t>
            </w:r>
            <w:r w:rsidR="009D7B82">
              <w:rPr>
                <w:rFonts w:asciiTheme="minorHAnsi" w:hAnsiTheme="minorHAnsi"/>
                <w:sz w:val="20"/>
                <w:szCs w:val="20"/>
              </w:rPr>
              <w:t>ertaken and findings addressed.</w:t>
            </w:r>
          </w:p>
        </w:tc>
        <w:tc>
          <w:tcPr>
            <w:tcW w:w="2242" w:type="dxa"/>
          </w:tcPr>
          <w:p w:rsidR="002B58F6" w:rsidRPr="00507719" w:rsidRDefault="002B58F6" w:rsidP="00162BE4">
            <w:pPr>
              <w:rPr>
                <w:rFonts w:asciiTheme="minorHAnsi" w:hAnsiTheme="minorHAnsi"/>
                <w:sz w:val="20"/>
                <w:szCs w:val="20"/>
              </w:rPr>
            </w:pPr>
            <w:r w:rsidRPr="00507719">
              <w:rPr>
                <w:rFonts w:asciiTheme="minorHAnsi" w:hAnsiTheme="minorHAnsi"/>
                <w:sz w:val="20"/>
                <w:szCs w:val="20"/>
              </w:rPr>
              <w:t>Health, NACCHO</w:t>
            </w:r>
            <w:r w:rsidR="008F7867" w:rsidRPr="00507719">
              <w:rPr>
                <w:rFonts w:asciiTheme="minorHAnsi" w:hAnsiTheme="minorHAnsi"/>
                <w:sz w:val="20"/>
                <w:szCs w:val="20"/>
              </w:rPr>
              <w:t xml:space="preserve">, </w:t>
            </w:r>
            <w:r w:rsidR="00056E32" w:rsidRPr="00507719">
              <w:rPr>
                <w:rFonts w:asciiTheme="minorHAnsi" w:hAnsiTheme="minorHAnsi"/>
                <w:sz w:val="20"/>
                <w:szCs w:val="20"/>
              </w:rPr>
              <w:t>ACCHO</w:t>
            </w:r>
            <w:r w:rsidR="0002625A" w:rsidRPr="00507719">
              <w:rPr>
                <w:rFonts w:asciiTheme="minorHAnsi" w:hAnsiTheme="minorHAnsi"/>
                <w:sz w:val="20"/>
                <w:szCs w:val="20"/>
              </w:rPr>
              <w:t>s</w:t>
            </w:r>
            <w:r w:rsidR="008F7867" w:rsidRPr="00507719">
              <w:rPr>
                <w:rFonts w:asciiTheme="minorHAnsi" w:hAnsiTheme="minorHAnsi"/>
                <w:sz w:val="20"/>
                <w:szCs w:val="20"/>
              </w:rPr>
              <w:t>, Affiliates</w:t>
            </w:r>
            <w:r w:rsidR="00B47779" w:rsidRPr="00507719">
              <w:rPr>
                <w:rFonts w:asciiTheme="minorHAnsi" w:hAnsiTheme="minorHAnsi"/>
                <w:sz w:val="20"/>
                <w:szCs w:val="20"/>
              </w:rPr>
              <w:t>, ATSIMHSPAG</w:t>
            </w:r>
            <w:r w:rsidR="001B1CE5" w:rsidRPr="00507719">
              <w:rPr>
                <w:rStyle w:val="FootnoteReference"/>
                <w:rFonts w:asciiTheme="minorHAnsi" w:hAnsiTheme="minorHAnsi"/>
                <w:sz w:val="20"/>
                <w:szCs w:val="20"/>
              </w:rPr>
              <w:footnoteReference w:id="5"/>
            </w:r>
          </w:p>
        </w:tc>
      </w:tr>
      <w:tr w:rsidR="002B58F6" w:rsidRPr="00507719" w:rsidTr="00BF7202">
        <w:trPr>
          <w:trHeight w:val="411"/>
        </w:trPr>
        <w:tc>
          <w:tcPr>
            <w:tcW w:w="4018" w:type="dxa"/>
            <w:vMerge w:val="restart"/>
          </w:tcPr>
          <w:p w:rsidR="002B58F6" w:rsidRPr="00507719" w:rsidRDefault="008F7867" w:rsidP="009943AA">
            <w:pPr>
              <w:rPr>
                <w:rFonts w:asciiTheme="minorHAnsi" w:hAnsiTheme="minorHAnsi"/>
                <w:sz w:val="20"/>
                <w:szCs w:val="20"/>
              </w:rPr>
            </w:pPr>
            <w:r w:rsidRPr="00507719">
              <w:rPr>
                <w:rFonts w:asciiTheme="minorHAnsi" w:hAnsiTheme="minorHAnsi"/>
                <w:sz w:val="20"/>
                <w:szCs w:val="20"/>
              </w:rPr>
              <w:t>F</w:t>
            </w:r>
            <w:r w:rsidR="002B58F6" w:rsidRPr="00507719">
              <w:rPr>
                <w:rFonts w:asciiTheme="minorHAnsi" w:hAnsiTheme="minorHAnsi"/>
                <w:sz w:val="20"/>
                <w:szCs w:val="20"/>
              </w:rPr>
              <w:t xml:space="preserve">unding methodologies that respond to identified health and service </w:t>
            </w:r>
            <w:r w:rsidR="00D21B45" w:rsidRPr="00507719">
              <w:rPr>
                <w:rFonts w:asciiTheme="minorHAnsi" w:hAnsiTheme="minorHAnsi"/>
                <w:sz w:val="20"/>
                <w:szCs w:val="20"/>
              </w:rPr>
              <w:t>capability</w:t>
            </w:r>
            <w:r w:rsidR="002B58F6" w:rsidRPr="00507719">
              <w:rPr>
                <w:rFonts w:asciiTheme="minorHAnsi" w:hAnsiTheme="minorHAnsi"/>
                <w:sz w:val="20"/>
                <w:szCs w:val="20"/>
              </w:rPr>
              <w:t xml:space="preserve"> needs, and foster local autonomy and partnerships</w:t>
            </w:r>
            <w:r w:rsidR="0002625A">
              <w:rPr>
                <w:rFonts w:asciiTheme="minorHAnsi" w:hAnsiTheme="minorHAnsi"/>
                <w:sz w:val="20"/>
                <w:szCs w:val="20"/>
              </w:rPr>
              <w:t>,</w:t>
            </w:r>
            <w:r w:rsidR="0002625A" w:rsidRPr="00507719">
              <w:rPr>
                <w:rFonts w:asciiTheme="minorHAnsi" w:hAnsiTheme="minorHAnsi"/>
                <w:sz w:val="20"/>
                <w:szCs w:val="20"/>
              </w:rPr>
              <w:t xml:space="preserve"> have been developed, implemented and reviewed</w:t>
            </w:r>
            <w:r w:rsidR="002B58F6" w:rsidRPr="00507719">
              <w:rPr>
                <w:rFonts w:asciiTheme="minorHAnsi" w:hAnsiTheme="minorHAnsi"/>
                <w:sz w:val="20"/>
                <w:szCs w:val="20"/>
              </w:rPr>
              <w:t xml:space="preserve">. </w:t>
            </w:r>
          </w:p>
        </w:tc>
        <w:tc>
          <w:tcPr>
            <w:tcW w:w="3909" w:type="dxa"/>
          </w:tcPr>
          <w:p w:rsidR="005B48FE" w:rsidRPr="00507719" w:rsidRDefault="002B58F6" w:rsidP="00162BE4">
            <w:pPr>
              <w:rPr>
                <w:rFonts w:asciiTheme="minorHAnsi" w:hAnsiTheme="minorHAnsi"/>
                <w:sz w:val="20"/>
                <w:szCs w:val="20"/>
              </w:rPr>
            </w:pPr>
            <w:r w:rsidRPr="00507719">
              <w:rPr>
                <w:rFonts w:asciiTheme="minorHAnsi" w:hAnsiTheme="minorHAnsi"/>
                <w:sz w:val="20"/>
                <w:szCs w:val="20"/>
              </w:rPr>
              <w:t xml:space="preserve">Core services </w:t>
            </w:r>
            <w:r w:rsidR="003B2240" w:rsidRPr="00507719">
              <w:rPr>
                <w:rFonts w:asciiTheme="minorHAnsi" w:hAnsiTheme="minorHAnsi"/>
                <w:sz w:val="20"/>
                <w:szCs w:val="20"/>
              </w:rPr>
              <w:t xml:space="preserve">framework </w:t>
            </w:r>
            <w:r w:rsidRPr="00507719">
              <w:rPr>
                <w:rFonts w:asciiTheme="minorHAnsi" w:hAnsiTheme="minorHAnsi"/>
                <w:sz w:val="20"/>
                <w:szCs w:val="20"/>
              </w:rPr>
              <w:t xml:space="preserve">for </w:t>
            </w:r>
            <w:r w:rsidR="00133E28" w:rsidRPr="00507719">
              <w:rPr>
                <w:rFonts w:asciiTheme="minorHAnsi" w:hAnsiTheme="minorHAnsi"/>
                <w:sz w:val="20"/>
                <w:szCs w:val="20"/>
              </w:rPr>
              <w:t xml:space="preserve">comprehensive </w:t>
            </w:r>
            <w:r w:rsidRPr="00507719">
              <w:rPr>
                <w:rFonts w:asciiTheme="minorHAnsi" w:hAnsiTheme="minorHAnsi"/>
                <w:sz w:val="20"/>
                <w:szCs w:val="20"/>
              </w:rPr>
              <w:t>primary health care</w:t>
            </w:r>
            <w:r w:rsidR="00C279BE" w:rsidRPr="00507719">
              <w:rPr>
                <w:rFonts w:asciiTheme="minorHAnsi" w:hAnsiTheme="minorHAnsi"/>
                <w:sz w:val="20"/>
                <w:szCs w:val="20"/>
              </w:rPr>
              <w:t xml:space="preserve"> and access to specialist medical care</w:t>
            </w:r>
            <w:r w:rsidRPr="00507719">
              <w:rPr>
                <w:rFonts w:asciiTheme="minorHAnsi" w:hAnsiTheme="minorHAnsi"/>
                <w:sz w:val="20"/>
                <w:szCs w:val="20"/>
              </w:rPr>
              <w:t xml:space="preserve"> has been defined and </w:t>
            </w:r>
            <w:r w:rsidR="0086003F" w:rsidRPr="00507719">
              <w:rPr>
                <w:rFonts w:asciiTheme="minorHAnsi" w:hAnsiTheme="minorHAnsi"/>
                <w:sz w:val="20"/>
                <w:szCs w:val="20"/>
              </w:rPr>
              <w:t xml:space="preserve">considered </w:t>
            </w:r>
            <w:r w:rsidRPr="00507719">
              <w:rPr>
                <w:rFonts w:asciiTheme="minorHAnsi" w:hAnsiTheme="minorHAnsi"/>
                <w:sz w:val="20"/>
                <w:szCs w:val="20"/>
              </w:rPr>
              <w:t>by the Minister</w:t>
            </w:r>
            <w:r w:rsidR="00270228" w:rsidRPr="00507719">
              <w:rPr>
                <w:rFonts w:asciiTheme="minorHAnsi" w:hAnsiTheme="minorHAnsi"/>
                <w:sz w:val="20"/>
                <w:szCs w:val="20"/>
              </w:rPr>
              <w:t xml:space="preserve"> as a matter of priority</w:t>
            </w:r>
            <w:r w:rsidRPr="00507719">
              <w:rPr>
                <w:rFonts w:asciiTheme="minorHAnsi" w:hAnsiTheme="minorHAnsi"/>
                <w:sz w:val="20"/>
                <w:szCs w:val="20"/>
              </w:rPr>
              <w:t>.</w:t>
            </w:r>
            <w:r w:rsidR="002E56A9" w:rsidRPr="00507719">
              <w:rPr>
                <w:rFonts w:asciiTheme="minorHAnsi" w:hAnsiTheme="minorHAnsi"/>
                <w:sz w:val="20"/>
                <w:szCs w:val="20"/>
              </w:rPr>
              <w:t xml:space="preserve"> </w:t>
            </w:r>
            <w:r w:rsidRPr="00507719">
              <w:rPr>
                <w:rFonts w:asciiTheme="minorHAnsi" w:hAnsiTheme="minorHAnsi"/>
                <w:sz w:val="20"/>
                <w:szCs w:val="20"/>
              </w:rPr>
              <w:t>(This model will be influenced by, and will directly influence</w:t>
            </w:r>
            <w:r w:rsidR="0002625A">
              <w:rPr>
                <w:rFonts w:asciiTheme="minorHAnsi" w:hAnsiTheme="minorHAnsi"/>
                <w:sz w:val="20"/>
                <w:szCs w:val="20"/>
              </w:rPr>
              <w:t>,</w:t>
            </w:r>
            <w:r w:rsidRPr="00507719">
              <w:rPr>
                <w:rFonts w:asciiTheme="minorHAnsi" w:hAnsiTheme="minorHAnsi"/>
                <w:sz w:val="20"/>
                <w:szCs w:val="20"/>
              </w:rPr>
              <w:t xml:space="preserve"> the </w:t>
            </w:r>
            <w:r w:rsidR="0086003F" w:rsidRPr="009F2078">
              <w:rPr>
                <w:rFonts w:asciiTheme="minorHAnsi" w:hAnsiTheme="minorHAnsi"/>
                <w:sz w:val="20"/>
                <w:szCs w:val="20"/>
              </w:rPr>
              <w:t>Aboriginal and Torres Strait Islander</w:t>
            </w:r>
            <w:r w:rsidR="009F2078">
              <w:rPr>
                <w:rFonts w:asciiTheme="minorHAnsi" w:hAnsiTheme="minorHAnsi"/>
                <w:sz w:val="20"/>
                <w:szCs w:val="20"/>
              </w:rPr>
              <w:t xml:space="preserve"> Health</w:t>
            </w:r>
            <w:r w:rsidR="0086003F" w:rsidRPr="009F2078">
              <w:rPr>
                <w:rFonts w:asciiTheme="minorHAnsi" w:hAnsiTheme="minorHAnsi"/>
                <w:sz w:val="20"/>
                <w:szCs w:val="20"/>
              </w:rPr>
              <w:t xml:space="preserve"> W</w:t>
            </w:r>
            <w:r w:rsidRPr="009F2078">
              <w:rPr>
                <w:rFonts w:asciiTheme="minorHAnsi" w:hAnsiTheme="minorHAnsi"/>
                <w:sz w:val="20"/>
                <w:szCs w:val="20"/>
              </w:rPr>
              <w:t>orkforce</w:t>
            </w:r>
            <w:r w:rsidR="00B50EF4" w:rsidRPr="009F2078">
              <w:rPr>
                <w:rFonts w:asciiTheme="minorHAnsi" w:hAnsiTheme="minorHAnsi"/>
                <w:sz w:val="20"/>
                <w:szCs w:val="20"/>
              </w:rPr>
              <w:t xml:space="preserve"> </w:t>
            </w:r>
            <w:r w:rsidR="0086003F" w:rsidRPr="009F2078">
              <w:rPr>
                <w:rFonts w:asciiTheme="minorHAnsi" w:hAnsiTheme="minorHAnsi"/>
                <w:sz w:val="20"/>
                <w:szCs w:val="20"/>
              </w:rPr>
              <w:t>Strategic Framework</w:t>
            </w:r>
            <w:r w:rsidRPr="00507719">
              <w:rPr>
                <w:rFonts w:asciiTheme="minorHAnsi" w:hAnsiTheme="minorHAnsi"/>
                <w:sz w:val="20"/>
                <w:szCs w:val="20"/>
              </w:rPr>
              <w:t>)</w:t>
            </w:r>
            <w:r w:rsidR="00A845FD" w:rsidRPr="00507719">
              <w:rPr>
                <w:rFonts w:asciiTheme="minorHAnsi" w:hAnsiTheme="minorHAnsi"/>
                <w:sz w:val="20"/>
                <w:szCs w:val="20"/>
              </w:rPr>
              <w:t>.</w:t>
            </w:r>
          </w:p>
        </w:tc>
        <w:tc>
          <w:tcPr>
            <w:tcW w:w="3779" w:type="dxa"/>
          </w:tcPr>
          <w:p w:rsidR="002B58F6" w:rsidRPr="00507719" w:rsidRDefault="002B58F6" w:rsidP="002B01FC">
            <w:pPr>
              <w:ind w:left="11" w:hanging="11"/>
              <w:rPr>
                <w:rFonts w:asciiTheme="minorHAnsi" w:hAnsiTheme="minorHAnsi"/>
                <w:sz w:val="20"/>
                <w:szCs w:val="20"/>
              </w:rPr>
            </w:pPr>
            <w:r w:rsidRPr="00507719">
              <w:rPr>
                <w:rFonts w:asciiTheme="minorHAnsi" w:hAnsiTheme="minorHAnsi"/>
                <w:sz w:val="20"/>
                <w:szCs w:val="20"/>
              </w:rPr>
              <w:t>Fu</w:t>
            </w:r>
            <w:r w:rsidR="00133E28" w:rsidRPr="00507719">
              <w:rPr>
                <w:rFonts w:asciiTheme="minorHAnsi" w:hAnsiTheme="minorHAnsi"/>
                <w:sz w:val="20"/>
                <w:szCs w:val="20"/>
              </w:rPr>
              <w:t>nding methodologies for</w:t>
            </w:r>
            <w:r w:rsidR="008F7867" w:rsidRPr="00507719">
              <w:rPr>
                <w:rFonts w:asciiTheme="minorHAnsi" w:hAnsiTheme="minorHAnsi"/>
                <w:sz w:val="20"/>
                <w:szCs w:val="20"/>
              </w:rPr>
              <w:t xml:space="preserve"> </w:t>
            </w:r>
            <w:r w:rsidR="00056E32" w:rsidRPr="00507719">
              <w:rPr>
                <w:rFonts w:asciiTheme="minorHAnsi" w:hAnsiTheme="minorHAnsi"/>
                <w:sz w:val="20"/>
                <w:szCs w:val="20"/>
              </w:rPr>
              <w:t>A</w:t>
            </w:r>
            <w:r w:rsidR="002B01FC">
              <w:rPr>
                <w:rFonts w:asciiTheme="minorHAnsi" w:hAnsiTheme="minorHAnsi"/>
                <w:sz w:val="20"/>
                <w:szCs w:val="20"/>
              </w:rPr>
              <w:t xml:space="preserve">boriginal and community controlled health sector </w:t>
            </w:r>
            <w:r w:rsidRPr="00507719">
              <w:rPr>
                <w:rFonts w:asciiTheme="minorHAnsi" w:hAnsiTheme="minorHAnsi"/>
                <w:sz w:val="20"/>
                <w:szCs w:val="20"/>
              </w:rPr>
              <w:t xml:space="preserve">will continue to be reviewed within a </w:t>
            </w:r>
            <w:r w:rsidR="0002625A">
              <w:rPr>
                <w:rFonts w:asciiTheme="minorHAnsi" w:hAnsiTheme="minorHAnsi"/>
                <w:sz w:val="20"/>
                <w:szCs w:val="20"/>
              </w:rPr>
              <w:t>CQI</w:t>
            </w:r>
            <w:r w:rsidRPr="00507719">
              <w:rPr>
                <w:rFonts w:asciiTheme="minorHAnsi" w:hAnsiTheme="minorHAnsi"/>
                <w:sz w:val="20"/>
                <w:szCs w:val="20"/>
              </w:rPr>
              <w:t xml:space="preserve"> framework.</w:t>
            </w:r>
          </w:p>
        </w:tc>
        <w:tc>
          <w:tcPr>
            <w:tcW w:w="2242" w:type="dxa"/>
          </w:tcPr>
          <w:p w:rsidR="002B58F6" w:rsidRPr="00507719" w:rsidRDefault="002B58F6" w:rsidP="00162BE4">
            <w:pPr>
              <w:rPr>
                <w:rFonts w:asciiTheme="minorHAnsi" w:hAnsiTheme="minorHAnsi"/>
                <w:sz w:val="20"/>
                <w:szCs w:val="20"/>
              </w:rPr>
            </w:pPr>
            <w:r w:rsidRPr="00507719">
              <w:rPr>
                <w:rFonts w:asciiTheme="minorHAnsi" w:hAnsiTheme="minorHAnsi"/>
                <w:sz w:val="20"/>
                <w:szCs w:val="20"/>
              </w:rPr>
              <w:t>Health</w:t>
            </w:r>
            <w:r w:rsidR="00133E28" w:rsidRPr="00507719">
              <w:rPr>
                <w:rFonts w:asciiTheme="minorHAnsi" w:hAnsiTheme="minorHAnsi"/>
                <w:sz w:val="20"/>
                <w:szCs w:val="20"/>
              </w:rPr>
              <w:t>, NACCHO, Affiliates and services, mainstream providers, states and territories</w:t>
            </w:r>
          </w:p>
        </w:tc>
      </w:tr>
      <w:tr w:rsidR="002B58F6" w:rsidRPr="00507719" w:rsidTr="00BF7202">
        <w:trPr>
          <w:trHeight w:val="967"/>
        </w:trPr>
        <w:tc>
          <w:tcPr>
            <w:tcW w:w="4018" w:type="dxa"/>
            <w:vMerge/>
          </w:tcPr>
          <w:p w:rsidR="002B58F6" w:rsidRPr="00507719" w:rsidRDefault="002B58F6" w:rsidP="00162BE4">
            <w:pPr>
              <w:rPr>
                <w:rFonts w:asciiTheme="minorHAnsi" w:hAnsiTheme="minorHAnsi"/>
                <w:sz w:val="20"/>
                <w:szCs w:val="20"/>
              </w:rPr>
            </w:pPr>
          </w:p>
        </w:tc>
        <w:tc>
          <w:tcPr>
            <w:tcW w:w="3909" w:type="dxa"/>
          </w:tcPr>
          <w:p w:rsidR="002B58F6" w:rsidRPr="00507719" w:rsidRDefault="002B58F6" w:rsidP="003B2240">
            <w:pPr>
              <w:rPr>
                <w:rFonts w:asciiTheme="minorHAnsi" w:hAnsiTheme="minorHAnsi"/>
                <w:sz w:val="20"/>
                <w:szCs w:val="20"/>
              </w:rPr>
            </w:pPr>
            <w:r w:rsidRPr="002B01FC">
              <w:rPr>
                <w:rFonts w:asciiTheme="minorHAnsi" w:hAnsiTheme="minorHAnsi"/>
                <w:sz w:val="20"/>
                <w:szCs w:val="20"/>
              </w:rPr>
              <w:t>Indigenous A</w:t>
            </w:r>
            <w:r w:rsidR="003B2240" w:rsidRPr="002B01FC">
              <w:rPr>
                <w:rFonts w:asciiTheme="minorHAnsi" w:hAnsiTheme="minorHAnsi"/>
                <w:sz w:val="20"/>
                <w:szCs w:val="20"/>
              </w:rPr>
              <w:t>ustralians</w:t>
            </w:r>
            <w:r w:rsidR="006C1B34" w:rsidRPr="002B01FC">
              <w:rPr>
                <w:rFonts w:asciiTheme="minorHAnsi" w:hAnsiTheme="minorHAnsi"/>
                <w:sz w:val="20"/>
                <w:szCs w:val="20"/>
              </w:rPr>
              <w:t>’</w:t>
            </w:r>
            <w:r w:rsidR="003B2240" w:rsidRPr="002B01FC">
              <w:rPr>
                <w:rFonts w:asciiTheme="minorHAnsi" w:hAnsiTheme="minorHAnsi"/>
                <w:sz w:val="20"/>
                <w:szCs w:val="20"/>
              </w:rPr>
              <w:t xml:space="preserve"> </w:t>
            </w:r>
            <w:r w:rsidRPr="002B01FC">
              <w:rPr>
                <w:rFonts w:asciiTheme="minorHAnsi" w:hAnsiTheme="minorHAnsi"/>
                <w:sz w:val="20"/>
                <w:szCs w:val="20"/>
              </w:rPr>
              <w:t xml:space="preserve">Health </w:t>
            </w:r>
            <w:r w:rsidR="00DD436B" w:rsidRPr="002B01FC">
              <w:rPr>
                <w:rFonts w:asciiTheme="minorHAnsi" w:hAnsiTheme="minorHAnsi"/>
                <w:sz w:val="20"/>
                <w:szCs w:val="20"/>
              </w:rPr>
              <w:t>Program</w:t>
            </w:r>
            <w:r w:rsidR="00732965" w:rsidRPr="002B01FC">
              <w:rPr>
                <w:rFonts w:asciiTheme="minorHAnsi" w:hAnsiTheme="minorHAnsi"/>
                <w:sz w:val="20"/>
                <w:szCs w:val="20"/>
              </w:rPr>
              <w:t>me</w:t>
            </w:r>
            <w:r w:rsidRPr="002B01FC">
              <w:rPr>
                <w:rFonts w:asciiTheme="minorHAnsi" w:hAnsiTheme="minorHAnsi"/>
                <w:sz w:val="20"/>
                <w:szCs w:val="20"/>
              </w:rPr>
              <w:t xml:space="preserve"> (IAHP)</w:t>
            </w:r>
            <w:r w:rsidRPr="00507719">
              <w:rPr>
                <w:rFonts w:asciiTheme="minorHAnsi" w:hAnsiTheme="minorHAnsi"/>
                <w:sz w:val="20"/>
                <w:szCs w:val="20"/>
              </w:rPr>
              <w:t xml:space="preserve"> guidelines have been developed, agreed and implemented.</w:t>
            </w:r>
          </w:p>
        </w:tc>
        <w:tc>
          <w:tcPr>
            <w:tcW w:w="3779" w:type="dxa"/>
          </w:tcPr>
          <w:p w:rsidR="002B58F6" w:rsidRPr="00507719" w:rsidRDefault="002B58F6" w:rsidP="00A845FD">
            <w:pPr>
              <w:ind w:left="34" w:hanging="34"/>
              <w:rPr>
                <w:rFonts w:asciiTheme="minorHAnsi" w:hAnsiTheme="minorHAnsi"/>
                <w:sz w:val="20"/>
                <w:szCs w:val="20"/>
              </w:rPr>
            </w:pPr>
            <w:r w:rsidRPr="00507719">
              <w:rPr>
                <w:rFonts w:asciiTheme="minorHAnsi" w:hAnsiTheme="minorHAnsi"/>
                <w:sz w:val="20"/>
                <w:szCs w:val="20"/>
              </w:rPr>
              <w:t>IAHP has been reviewed and</w:t>
            </w:r>
            <w:r w:rsidR="008F7867" w:rsidRPr="00507719">
              <w:rPr>
                <w:rFonts w:asciiTheme="minorHAnsi" w:hAnsiTheme="minorHAnsi"/>
                <w:sz w:val="20"/>
                <w:szCs w:val="20"/>
              </w:rPr>
              <w:t xml:space="preserve"> recommended findings implemented</w:t>
            </w:r>
            <w:r w:rsidRPr="00507719">
              <w:rPr>
                <w:rFonts w:asciiTheme="minorHAnsi" w:hAnsiTheme="minorHAnsi"/>
                <w:sz w:val="20"/>
                <w:szCs w:val="20"/>
              </w:rPr>
              <w:t>.</w:t>
            </w:r>
          </w:p>
        </w:tc>
        <w:tc>
          <w:tcPr>
            <w:tcW w:w="2242" w:type="dxa"/>
          </w:tcPr>
          <w:p w:rsidR="002B58F6" w:rsidRPr="00507719" w:rsidRDefault="002B58F6" w:rsidP="00162BE4">
            <w:pPr>
              <w:rPr>
                <w:rFonts w:asciiTheme="minorHAnsi" w:hAnsiTheme="minorHAnsi"/>
                <w:sz w:val="20"/>
                <w:szCs w:val="20"/>
              </w:rPr>
            </w:pPr>
            <w:r w:rsidRPr="00507719">
              <w:rPr>
                <w:rFonts w:asciiTheme="minorHAnsi" w:hAnsiTheme="minorHAnsi"/>
                <w:sz w:val="20"/>
                <w:szCs w:val="20"/>
              </w:rPr>
              <w:t>Health</w:t>
            </w:r>
          </w:p>
        </w:tc>
      </w:tr>
    </w:tbl>
    <w:p w:rsidR="00E67EDE" w:rsidRDefault="00E67EDE"/>
    <w:tbl>
      <w:tblPr>
        <w:tblStyle w:val="TableGrid7"/>
        <w:tblW w:w="0" w:type="auto"/>
        <w:tblLook w:val="04A0" w:firstRow="1" w:lastRow="0" w:firstColumn="1" w:lastColumn="0" w:noHBand="0" w:noVBand="1"/>
        <w:tblDescription w:val="Table 1-Strategy 1B-Mainstream health services are supported to provide clinically, competent, culturally safe, accessible, accountable and responsive services to Aboriginal and Torres Strait Islander peoples in a health system that is free of racism and inequality.  This table contains 4 columns heading, column 1. Actions, Column 2. Deliverables by 2018, column 3. Deliverables by 2023 and column 4. Lead entity."/>
      </w:tblPr>
      <w:tblGrid>
        <w:gridCol w:w="4018"/>
        <w:gridCol w:w="3909"/>
        <w:gridCol w:w="3779"/>
        <w:gridCol w:w="2242"/>
      </w:tblGrid>
      <w:tr w:rsidR="002B58F6" w:rsidRPr="00507719" w:rsidTr="009D7B82">
        <w:trPr>
          <w:trHeight w:val="559"/>
          <w:tblHeader/>
        </w:trPr>
        <w:tc>
          <w:tcPr>
            <w:tcW w:w="13948" w:type="dxa"/>
            <w:gridSpan w:val="4"/>
            <w:shd w:val="clear" w:color="auto" w:fill="DBE5F1" w:themeFill="accent1" w:themeFillTint="33"/>
          </w:tcPr>
          <w:p w:rsidR="002B58F6" w:rsidRPr="00507719" w:rsidRDefault="00620978" w:rsidP="00470D6E">
            <w:pPr>
              <w:rPr>
                <w:rFonts w:asciiTheme="minorHAnsi" w:hAnsiTheme="minorHAnsi"/>
                <w:sz w:val="20"/>
                <w:szCs w:val="20"/>
              </w:rPr>
            </w:pPr>
            <w:r w:rsidRPr="00507719">
              <w:rPr>
                <w:rFonts w:asciiTheme="minorHAnsi" w:hAnsiTheme="minorHAnsi"/>
                <w:sz w:val="20"/>
                <w:szCs w:val="20"/>
              </w:rPr>
              <w:t xml:space="preserve">Strategy </w:t>
            </w:r>
            <w:r w:rsidR="00AB7CF3">
              <w:rPr>
                <w:rFonts w:asciiTheme="minorHAnsi" w:hAnsiTheme="minorHAnsi"/>
                <w:sz w:val="20"/>
                <w:szCs w:val="20"/>
              </w:rPr>
              <w:t>1</w:t>
            </w:r>
            <w:r w:rsidRPr="00507719">
              <w:rPr>
                <w:rFonts w:asciiTheme="minorHAnsi" w:hAnsiTheme="minorHAnsi"/>
                <w:sz w:val="20"/>
                <w:szCs w:val="20"/>
              </w:rPr>
              <w:t>B:</w:t>
            </w:r>
            <w:r w:rsidR="002E56A9" w:rsidRPr="00507719">
              <w:rPr>
                <w:rFonts w:asciiTheme="minorHAnsi" w:hAnsiTheme="minorHAnsi"/>
                <w:sz w:val="20"/>
                <w:szCs w:val="20"/>
              </w:rPr>
              <w:t xml:space="preserve"> </w:t>
            </w:r>
            <w:r w:rsidR="00470D6E" w:rsidRPr="00507719">
              <w:rPr>
                <w:rFonts w:asciiTheme="minorHAnsi" w:hAnsiTheme="minorHAnsi"/>
                <w:sz w:val="20"/>
                <w:szCs w:val="20"/>
              </w:rPr>
              <w:t>Mainstream health services are supported to provide clinically competent, culturally safe, accessible, accountable and responsive services to Aboriginal and Torres Strait Islander peoples in a health system that is free of racism and inequality.</w:t>
            </w:r>
          </w:p>
        </w:tc>
      </w:tr>
      <w:tr w:rsidR="00E67EDE" w:rsidRPr="00507719" w:rsidTr="009D7B82">
        <w:trPr>
          <w:tblHeader/>
        </w:trPr>
        <w:tc>
          <w:tcPr>
            <w:tcW w:w="4018"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Action</w:t>
            </w:r>
            <w:r w:rsidR="00525FB5">
              <w:rPr>
                <w:rFonts w:asciiTheme="minorHAnsi" w:hAnsiTheme="minorHAnsi"/>
                <w:b/>
                <w:szCs w:val="24"/>
              </w:rPr>
              <w:t>s</w:t>
            </w:r>
          </w:p>
        </w:tc>
        <w:tc>
          <w:tcPr>
            <w:tcW w:w="3909" w:type="dxa"/>
            <w:shd w:val="clear" w:color="auto" w:fill="B8CCE4" w:themeFill="accent1" w:themeFillTint="66"/>
          </w:tcPr>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 xml:space="preserve">Deliverables by </w:t>
            </w:r>
          </w:p>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2018</w:t>
            </w:r>
          </w:p>
        </w:tc>
        <w:tc>
          <w:tcPr>
            <w:tcW w:w="3779" w:type="dxa"/>
            <w:shd w:val="clear" w:color="auto" w:fill="B8CCE4" w:themeFill="accent1" w:themeFillTint="66"/>
          </w:tcPr>
          <w:p w:rsidR="00E67EDE" w:rsidRPr="00507719" w:rsidRDefault="00E67EDE" w:rsidP="003E5433">
            <w:pPr>
              <w:ind w:left="175"/>
              <w:jc w:val="center"/>
              <w:rPr>
                <w:rFonts w:asciiTheme="minorHAnsi" w:hAnsiTheme="minorHAnsi"/>
                <w:b/>
                <w:szCs w:val="24"/>
              </w:rPr>
            </w:pPr>
            <w:r w:rsidRPr="00507719">
              <w:rPr>
                <w:rFonts w:asciiTheme="minorHAnsi" w:hAnsiTheme="minorHAnsi"/>
                <w:b/>
                <w:szCs w:val="24"/>
              </w:rPr>
              <w:t>Deliverables by</w:t>
            </w:r>
            <w:r w:rsidRPr="00507719">
              <w:t xml:space="preserve"> </w:t>
            </w:r>
            <w:r w:rsidRPr="00507719">
              <w:rPr>
                <w:rFonts w:asciiTheme="minorHAnsi" w:hAnsiTheme="minorHAnsi"/>
                <w:b/>
                <w:szCs w:val="24"/>
              </w:rPr>
              <w:t>2023</w:t>
            </w:r>
            <w:r w:rsidRPr="00507719">
              <w:t xml:space="preserve"> </w:t>
            </w:r>
          </w:p>
        </w:tc>
        <w:tc>
          <w:tcPr>
            <w:tcW w:w="2242"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Lead entity</w:t>
            </w:r>
          </w:p>
        </w:tc>
      </w:tr>
      <w:tr w:rsidR="00325AFC" w:rsidRPr="00507719" w:rsidTr="009D7B82">
        <w:trPr>
          <w:trHeight w:val="1116"/>
        </w:trPr>
        <w:tc>
          <w:tcPr>
            <w:tcW w:w="4018" w:type="dxa"/>
            <w:vMerge w:val="restart"/>
          </w:tcPr>
          <w:p w:rsidR="00325AFC" w:rsidRPr="00507719" w:rsidRDefault="00325AFC" w:rsidP="00162BE4">
            <w:pPr>
              <w:rPr>
                <w:rFonts w:asciiTheme="minorHAnsi" w:hAnsiTheme="minorHAnsi"/>
                <w:sz w:val="20"/>
                <w:szCs w:val="20"/>
              </w:rPr>
            </w:pPr>
            <w:r w:rsidRPr="00507719">
              <w:rPr>
                <w:rFonts w:asciiTheme="minorHAnsi" w:hAnsiTheme="minorHAnsi"/>
                <w:sz w:val="20"/>
                <w:szCs w:val="20"/>
              </w:rPr>
              <w:lastRenderedPageBreak/>
              <w:t>Systemic racism and discrimination is better under</w:t>
            </w:r>
            <w:r w:rsidR="00E67EDE">
              <w:rPr>
                <w:rFonts w:asciiTheme="minorHAnsi" w:hAnsiTheme="minorHAnsi"/>
                <w:sz w:val="20"/>
                <w:szCs w:val="20"/>
              </w:rPr>
              <w:t>stood, addressed and prevented.</w:t>
            </w:r>
          </w:p>
        </w:tc>
        <w:tc>
          <w:tcPr>
            <w:tcW w:w="3909" w:type="dxa"/>
          </w:tcPr>
          <w:p w:rsidR="00325AFC" w:rsidRPr="00507719" w:rsidRDefault="00325AFC" w:rsidP="0086003F">
            <w:pPr>
              <w:rPr>
                <w:rFonts w:asciiTheme="minorHAnsi" w:hAnsiTheme="minorHAnsi"/>
                <w:sz w:val="20"/>
                <w:szCs w:val="20"/>
              </w:rPr>
            </w:pPr>
            <w:r w:rsidRPr="00507719">
              <w:rPr>
                <w:rFonts w:asciiTheme="minorHAnsi" w:hAnsiTheme="minorHAnsi"/>
                <w:sz w:val="20"/>
                <w:szCs w:val="20"/>
              </w:rPr>
              <w:t>System levers and accountability mechanisms established for addressing racism and discrimination have been developed and their implementation promoted.</w:t>
            </w:r>
          </w:p>
        </w:tc>
        <w:tc>
          <w:tcPr>
            <w:tcW w:w="3779" w:type="dxa"/>
          </w:tcPr>
          <w:p w:rsidR="00325AFC" w:rsidRPr="00507719" w:rsidRDefault="00325AFC" w:rsidP="00162BE4">
            <w:pPr>
              <w:ind w:left="175"/>
              <w:rPr>
                <w:rFonts w:asciiTheme="minorHAnsi" w:hAnsiTheme="minorHAnsi"/>
                <w:sz w:val="20"/>
                <w:szCs w:val="20"/>
              </w:rPr>
            </w:pPr>
            <w:r w:rsidRPr="00507719">
              <w:rPr>
                <w:rFonts w:asciiTheme="minorHAnsi" w:hAnsiTheme="minorHAnsi"/>
                <w:sz w:val="20"/>
                <w:szCs w:val="20"/>
                <w:shd w:val="clear" w:color="auto" w:fill="FFFFFF" w:themeFill="background1"/>
              </w:rPr>
              <w:t>Implementation of system levers and accountability mechanisms have been reviewed and recommendations actioned.</w:t>
            </w:r>
          </w:p>
        </w:tc>
        <w:tc>
          <w:tcPr>
            <w:tcW w:w="2242" w:type="dxa"/>
          </w:tcPr>
          <w:p w:rsidR="00325AFC" w:rsidRPr="00507719" w:rsidRDefault="00325AFC" w:rsidP="00162BE4">
            <w:pPr>
              <w:rPr>
                <w:rFonts w:asciiTheme="minorHAnsi" w:hAnsiTheme="minorHAnsi"/>
                <w:sz w:val="20"/>
                <w:szCs w:val="20"/>
              </w:rPr>
            </w:pPr>
            <w:r w:rsidRPr="00507719">
              <w:rPr>
                <w:rFonts w:asciiTheme="minorHAnsi" w:hAnsiTheme="minorHAnsi"/>
                <w:sz w:val="20"/>
                <w:szCs w:val="20"/>
              </w:rPr>
              <w:t xml:space="preserve">NACCHO, </w:t>
            </w:r>
            <w:r w:rsidR="00636458">
              <w:rPr>
                <w:rFonts w:asciiTheme="minorHAnsi" w:hAnsiTheme="minorHAnsi"/>
                <w:sz w:val="20"/>
                <w:szCs w:val="20"/>
              </w:rPr>
              <w:t xml:space="preserve">Affiliates, </w:t>
            </w:r>
            <w:r w:rsidRPr="00507719">
              <w:rPr>
                <w:rFonts w:asciiTheme="minorHAnsi" w:hAnsiTheme="minorHAnsi"/>
                <w:sz w:val="20"/>
                <w:szCs w:val="20"/>
              </w:rPr>
              <w:t>Health, NHLF</w:t>
            </w:r>
            <w:r w:rsidR="00861942">
              <w:rPr>
                <w:rFonts w:asciiTheme="minorHAnsi" w:hAnsiTheme="minorHAnsi"/>
                <w:sz w:val="20"/>
                <w:szCs w:val="20"/>
              </w:rPr>
              <w:t>,</w:t>
            </w:r>
            <w:r w:rsidRPr="00507719">
              <w:rPr>
                <w:rFonts w:asciiTheme="minorHAnsi" w:hAnsiTheme="minorHAnsi"/>
                <w:sz w:val="20"/>
                <w:szCs w:val="20"/>
              </w:rPr>
              <w:t xml:space="preserve"> </w:t>
            </w:r>
            <w:r w:rsidR="00056E32" w:rsidRPr="00507719">
              <w:rPr>
                <w:rFonts w:asciiTheme="minorHAnsi" w:hAnsiTheme="minorHAnsi"/>
                <w:sz w:val="20"/>
                <w:szCs w:val="20"/>
              </w:rPr>
              <w:t>ACCHO</w:t>
            </w:r>
            <w:r w:rsidR="00861942" w:rsidRPr="00507719">
              <w:rPr>
                <w:rFonts w:asciiTheme="minorHAnsi" w:hAnsiTheme="minorHAnsi"/>
                <w:sz w:val="20"/>
                <w:szCs w:val="20"/>
              </w:rPr>
              <w:t>s</w:t>
            </w:r>
          </w:p>
          <w:p w:rsidR="00325AFC" w:rsidRPr="00507719" w:rsidRDefault="00325AFC" w:rsidP="00162BE4">
            <w:pPr>
              <w:rPr>
                <w:rFonts w:asciiTheme="minorHAnsi" w:hAnsiTheme="minorHAnsi"/>
                <w:sz w:val="20"/>
                <w:szCs w:val="20"/>
              </w:rPr>
            </w:pPr>
          </w:p>
        </w:tc>
      </w:tr>
      <w:tr w:rsidR="00325AFC" w:rsidRPr="00507719" w:rsidTr="00262DE0">
        <w:trPr>
          <w:trHeight w:val="852"/>
        </w:trPr>
        <w:tc>
          <w:tcPr>
            <w:tcW w:w="4018" w:type="dxa"/>
            <w:vMerge/>
          </w:tcPr>
          <w:p w:rsidR="00325AFC" w:rsidRPr="00507719" w:rsidRDefault="00325AFC" w:rsidP="00162BE4">
            <w:pPr>
              <w:rPr>
                <w:rFonts w:asciiTheme="minorHAnsi" w:hAnsiTheme="minorHAnsi"/>
                <w:sz w:val="20"/>
                <w:szCs w:val="20"/>
              </w:rPr>
            </w:pPr>
          </w:p>
        </w:tc>
        <w:tc>
          <w:tcPr>
            <w:tcW w:w="3909" w:type="dxa"/>
          </w:tcPr>
          <w:p w:rsidR="00325AFC" w:rsidRPr="00507719" w:rsidRDefault="00DF5565" w:rsidP="00636458">
            <w:pPr>
              <w:rPr>
                <w:rFonts w:asciiTheme="minorHAnsi" w:hAnsiTheme="minorHAnsi"/>
                <w:sz w:val="20"/>
                <w:szCs w:val="20"/>
              </w:rPr>
            </w:pPr>
            <w:r w:rsidRPr="00507719">
              <w:rPr>
                <w:rFonts w:asciiTheme="minorHAnsi" w:hAnsiTheme="minorHAnsi"/>
                <w:sz w:val="20"/>
                <w:szCs w:val="20"/>
              </w:rPr>
              <w:t>I</w:t>
            </w:r>
            <w:r w:rsidR="00325AFC" w:rsidRPr="00507719">
              <w:rPr>
                <w:rFonts w:asciiTheme="minorHAnsi" w:hAnsiTheme="minorHAnsi"/>
                <w:sz w:val="20"/>
                <w:szCs w:val="20"/>
              </w:rPr>
              <w:t xml:space="preserve">ndicators for measuring </w:t>
            </w:r>
            <w:r w:rsidR="00636458">
              <w:rPr>
                <w:rFonts w:asciiTheme="minorHAnsi" w:hAnsiTheme="minorHAnsi"/>
                <w:sz w:val="20"/>
                <w:szCs w:val="20"/>
              </w:rPr>
              <w:t>cultural safety</w:t>
            </w:r>
            <w:r w:rsidR="00861942">
              <w:rPr>
                <w:rFonts w:asciiTheme="minorHAnsi" w:hAnsiTheme="minorHAnsi"/>
                <w:sz w:val="20"/>
                <w:szCs w:val="20"/>
              </w:rPr>
              <w:t>,</w:t>
            </w:r>
            <w:r w:rsidR="00325AFC" w:rsidRPr="00507719">
              <w:rPr>
                <w:rFonts w:asciiTheme="minorHAnsi" w:hAnsiTheme="minorHAnsi"/>
                <w:sz w:val="20"/>
                <w:szCs w:val="20"/>
              </w:rPr>
              <w:t xml:space="preserve"> such as discharge from hospitals </w:t>
            </w:r>
            <w:r w:rsidRPr="00507719">
              <w:rPr>
                <w:rFonts w:asciiTheme="minorHAnsi" w:hAnsiTheme="minorHAnsi"/>
                <w:sz w:val="20"/>
                <w:szCs w:val="20"/>
              </w:rPr>
              <w:t>without medical advice</w:t>
            </w:r>
            <w:r w:rsidR="00861942">
              <w:rPr>
                <w:rFonts w:asciiTheme="minorHAnsi" w:hAnsiTheme="minorHAnsi"/>
                <w:sz w:val="20"/>
                <w:szCs w:val="20"/>
              </w:rPr>
              <w:t>,</w:t>
            </w:r>
            <w:r w:rsidR="00325AFC" w:rsidRPr="00507719">
              <w:rPr>
                <w:rFonts w:asciiTheme="minorHAnsi" w:hAnsiTheme="minorHAnsi"/>
                <w:sz w:val="20"/>
                <w:szCs w:val="20"/>
              </w:rPr>
              <w:t xml:space="preserve"> and</w:t>
            </w:r>
            <w:r w:rsidRPr="00507719">
              <w:rPr>
                <w:rFonts w:asciiTheme="minorHAnsi" w:hAnsiTheme="minorHAnsi"/>
                <w:sz w:val="20"/>
                <w:szCs w:val="20"/>
              </w:rPr>
              <w:t xml:space="preserve"> elimination of the differentials in access to best practice clinical care for Aboriginal and Torres Strait Islander patients irrespective of geography and socioeconomic status will be considered in the </w:t>
            </w:r>
            <w:r w:rsidR="00A14FBE" w:rsidRPr="00507719">
              <w:rPr>
                <w:rFonts w:asciiTheme="minorHAnsi" w:hAnsiTheme="minorHAnsi"/>
                <w:sz w:val="20"/>
                <w:szCs w:val="20"/>
              </w:rPr>
              <w:t>preparation of the</w:t>
            </w:r>
            <w:r w:rsidR="00772508" w:rsidRPr="00507719">
              <w:rPr>
                <w:rFonts w:asciiTheme="minorHAnsi" w:hAnsiTheme="minorHAnsi"/>
                <w:sz w:val="20"/>
                <w:szCs w:val="20"/>
              </w:rPr>
              <w:t xml:space="preserve"> </w:t>
            </w:r>
            <w:r w:rsidRPr="00507719">
              <w:rPr>
                <w:rFonts w:asciiTheme="minorHAnsi" w:hAnsiTheme="minorHAnsi"/>
                <w:sz w:val="20"/>
                <w:szCs w:val="20"/>
              </w:rPr>
              <w:t>data development plan.</w:t>
            </w:r>
          </w:p>
        </w:tc>
        <w:tc>
          <w:tcPr>
            <w:tcW w:w="3779" w:type="dxa"/>
          </w:tcPr>
          <w:p w:rsidR="00325AFC" w:rsidRPr="00507719" w:rsidRDefault="00636458" w:rsidP="00636458">
            <w:pPr>
              <w:ind w:left="175"/>
              <w:rPr>
                <w:rFonts w:asciiTheme="minorHAnsi" w:hAnsiTheme="minorHAnsi"/>
                <w:sz w:val="20"/>
                <w:szCs w:val="20"/>
                <w:shd w:val="clear" w:color="auto" w:fill="FFFFFF" w:themeFill="background1"/>
              </w:rPr>
            </w:pPr>
            <w:r>
              <w:rPr>
                <w:rFonts w:asciiTheme="minorHAnsi" w:hAnsiTheme="minorHAnsi"/>
                <w:sz w:val="20"/>
                <w:szCs w:val="20"/>
                <w:shd w:val="clear" w:color="auto" w:fill="FFFFFF" w:themeFill="background1"/>
              </w:rPr>
              <w:t>Cultural safety</w:t>
            </w:r>
            <w:r w:rsidR="00DF5565" w:rsidRPr="00507719">
              <w:rPr>
                <w:rFonts w:asciiTheme="minorHAnsi" w:hAnsiTheme="minorHAnsi"/>
                <w:sz w:val="20"/>
                <w:szCs w:val="20"/>
                <w:shd w:val="clear" w:color="auto" w:fill="FFFFFF" w:themeFill="background1"/>
              </w:rPr>
              <w:t xml:space="preserve"> indicators are being monitored.</w:t>
            </w:r>
          </w:p>
        </w:tc>
        <w:tc>
          <w:tcPr>
            <w:tcW w:w="2242" w:type="dxa"/>
          </w:tcPr>
          <w:p w:rsidR="00325AFC" w:rsidRPr="00507719" w:rsidRDefault="00B97426" w:rsidP="00162BE4">
            <w:pPr>
              <w:rPr>
                <w:rFonts w:asciiTheme="minorHAnsi" w:hAnsiTheme="minorHAnsi"/>
                <w:sz w:val="20"/>
                <w:szCs w:val="20"/>
              </w:rPr>
            </w:pPr>
            <w:r w:rsidRPr="00507719">
              <w:rPr>
                <w:rFonts w:asciiTheme="minorHAnsi" w:hAnsiTheme="minorHAnsi"/>
                <w:sz w:val="20"/>
                <w:szCs w:val="20"/>
              </w:rPr>
              <w:t>AIHW, Health, PM&amp;C, NHLF</w:t>
            </w:r>
          </w:p>
        </w:tc>
      </w:tr>
      <w:tr w:rsidR="002D64DD" w:rsidRPr="00507719" w:rsidTr="009D7B82">
        <w:trPr>
          <w:trHeight w:val="728"/>
        </w:trPr>
        <w:tc>
          <w:tcPr>
            <w:tcW w:w="4018" w:type="dxa"/>
            <w:vMerge w:val="restart"/>
          </w:tcPr>
          <w:p w:rsidR="002D64DD" w:rsidRPr="00507719" w:rsidRDefault="002D64DD" w:rsidP="000A594B">
            <w:pPr>
              <w:rPr>
                <w:rFonts w:asciiTheme="minorHAnsi" w:hAnsiTheme="minorHAnsi"/>
                <w:sz w:val="20"/>
                <w:szCs w:val="20"/>
              </w:rPr>
            </w:pPr>
            <w:r w:rsidRPr="00507719">
              <w:rPr>
                <w:rFonts w:asciiTheme="minorHAnsi" w:hAnsiTheme="minorHAnsi"/>
                <w:sz w:val="20"/>
                <w:szCs w:val="20"/>
              </w:rPr>
              <w:t xml:space="preserve">Guidance on the provision of </w:t>
            </w:r>
            <w:r w:rsidR="00DD14C7" w:rsidRPr="00507719">
              <w:rPr>
                <w:rFonts w:asciiTheme="minorHAnsi" w:hAnsiTheme="minorHAnsi"/>
                <w:sz w:val="20"/>
                <w:szCs w:val="20"/>
              </w:rPr>
              <w:t>clinical</w:t>
            </w:r>
            <w:r w:rsidR="00295D22">
              <w:rPr>
                <w:rFonts w:asciiTheme="minorHAnsi" w:hAnsiTheme="minorHAnsi"/>
                <w:sz w:val="20"/>
                <w:szCs w:val="20"/>
              </w:rPr>
              <w:t>ly</w:t>
            </w:r>
            <w:r w:rsidR="00DD14C7" w:rsidRPr="00507719">
              <w:rPr>
                <w:rFonts w:asciiTheme="minorHAnsi" w:hAnsiTheme="minorHAnsi"/>
                <w:sz w:val="20"/>
                <w:szCs w:val="20"/>
              </w:rPr>
              <w:t xml:space="preserve"> competent and </w:t>
            </w:r>
            <w:r w:rsidRPr="00507719">
              <w:rPr>
                <w:rFonts w:asciiTheme="minorHAnsi" w:hAnsiTheme="minorHAnsi"/>
                <w:sz w:val="20"/>
                <w:szCs w:val="20"/>
              </w:rPr>
              <w:t>culturally safe services</w:t>
            </w:r>
            <w:r w:rsidR="00C279BE" w:rsidRPr="00507719">
              <w:rPr>
                <w:rFonts w:asciiTheme="minorHAnsi" w:hAnsiTheme="minorHAnsi"/>
                <w:sz w:val="20"/>
                <w:szCs w:val="20"/>
              </w:rPr>
              <w:t xml:space="preserve"> (including mental health)</w:t>
            </w:r>
            <w:r w:rsidRPr="00507719">
              <w:rPr>
                <w:rFonts w:asciiTheme="minorHAnsi" w:hAnsiTheme="minorHAnsi"/>
                <w:sz w:val="20"/>
                <w:szCs w:val="20"/>
              </w:rPr>
              <w:t xml:space="preserve"> has been provided and implemented.</w:t>
            </w:r>
          </w:p>
        </w:tc>
        <w:tc>
          <w:tcPr>
            <w:tcW w:w="3909" w:type="dxa"/>
          </w:tcPr>
          <w:p w:rsidR="00DD14C7" w:rsidRPr="00507719" w:rsidRDefault="002D64DD" w:rsidP="00DD14C7">
            <w:pPr>
              <w:rPr>
                <w:rFonts w:asciiTheme="minorHAnsi" w:hAnsiTheme="minorHAnsi"/>
                <w:sz w:val="20"/>
                <w:szCs w:val="20"/>
              </w:rPr>
            </w:pPr>
            <w:r w:rsidRPr="00507719">
              <w:rPr>
                <w:rFonts w:asciiTheme="minorHAnsi" w:hAnsiTheme="minorHAnsi"/>
                <w:sz w:val="20"/>
                <w:szCs w:val="20"/>
              </w:rPr>
              <w:t>The development, implementation and review of good practice models for culturally safe service delivery with structured clinical decision</w:t>
            </w:r>
            <w:r w:rsidR="00295D22">
              <w:rPr>
                <w:rFonts w:asciiTheme="minorHAnsi" w:hAnsiTheme="minorHAnsi"/>
                <w:sz w:val="20"/>
                <w:szCs w:val="20"/>
              </w:rPr>
              <w:t>-</w:t>
            </w:r>
            <w:r w:rsidRPr="00507719">
              <w:rPr>
                <w:rFonts w:asciiTheme="minorHAnsi" w:hAnsiTheme="minorHAnsi"/>
                <w:sz w:val="20"/>
                <w:szCs w:val="20"/>
              </w:rPr>
              <w:t>making tools to support consistent</w:t>
            </w:r>
            <w:r w:rsidR="002E56A9" w:rsidRPr="00507719">
              <w:rPr>
                <w:rFonts w:asciiTheme="minorHAnsi" w:hAnsiTheme="minorHAnsi"/>
                <w:sz w:val="20"/>
                <w:szCs w:val="20"/>
              </w:rPr>
              <w:t xml:space="preserve"> </w:t>
            </w:r>
            <w:r w:rsidRPr="00507719">
              <w:rPr>
                <w:rFonts w:asciiTheme="minorHAnsi" w:hAnsiTheme="minorHAnsi"/>
                <w:sz w:val="20"/>
                <w:szCs w:val="20"/>
              </w:rPr>
              <w:t xml:space="preserve">standards for diagnosis, treatment and rehabilitation (e.g. </w:t>
            </w:r>
            <w:r w:rsidR="009943AA" w:rsidRPr="009943AA">
              <w:rPr>
                <w:rFonts w:asciiTheme="minorHAnsi" w:hAnsiTheme="minorHAnsi"/>
                <w:sz w:val="20"/>
                <w:szCs w:val="20"/>
              </w:rPr>
              <w:t>Essential Service Standards for Equitable National Cardiovascular Care</w:t>
            </w:r>
            <w:r w:rsidR="009943AA" w:rsidRPr="00507719">
              <w:rPr>
                <w:rFonts w:asciiTheme="minorHAnsi" w:hAnsiTheme="minorHAnsi"/>
                <w:sz w:val="20"/>
                <w:szCs w:val="20"/>
              </w:rPr>
              <w:t xml:space="preserve"> </w:t>
            </w:r>
            <w:r w:rsidR="009943AA">
              <w:rPr>
                <w:rFonts w:asciiTheme="minorHAnsi" w:hAnsiTheme="minorHAnsi"/>
                <w:sz w:val="20"/>
                <w:szCs w:val="20"/>
              </w:rPr>
              <w:t>(</w:t>
            </w:r>
            <w:r w:rsidRPr="00507719">
              <w:rPr>
                <w:rFonts w:asciiTheme="minorHAnsi" w:hAnsiTheme="minorHAnsi"/>
                <w:sz w:val="20"/>
                <w:szCs w:val="20"/>
              </w:rPr>
              <w:t>ESSENCE</w:t>
            </w:r>
            <w:r w:rsidR="009943AA">
              <w:rPr>
                <w:rFonts w:asciiTheme="minorHAnsi" w:hAnsiTheme="minorHAnsi"/>
                <w:sz w:val="20"/>
                <w:szCs w:val="20"/>
              </w:rPr>
              <w:t>)</w:t>
            </w:r>
            <w:r w:rsidRPr="00507719">
              <w:rPr>
                <w:rFonts w:asciiTheme="minorHAnsi" w:hAnsiTheme="minorHAnsi"/>
                <w:sz w:val="20"/>
                <w:szCs w:val="20"/>
              </w:rPr>
              <w:t xml:space="preserve"> standards on cardiovascular care) ha</w:t>
            </w:r>
            <w:r w:rsidR="002B35D8">
              <w:rPr>
                <w:rFonts w:asciiTheme="minorHAnsi" w:hAnsiTheme="minorHAnsi"/>
                <w:sz w:val="20"/>
                <w:szCs w:val="20"/>
              </w:rPr>
              <w:t>ve</w:t>
            </w:r>
            <w:r w:rsidRPr="00507719">
              <w:rPr>
                <w:rFonts w:asciiTheme="minorHAnsi" w:hAnsiTheme="minorHAnsi"/>
                <w:sz w:val="20"/>
                <w:szCs w:val="20"/>
              </w:rPr>
              <w:t xml:space="preserve"> been supported</w:t>
            </w:r>
            <w:r w:rsidR="002B35D8">
              <w:rPr>
                <w:rFonts w:asciiTheme="minorHAnsi" w:hAnsiTheme="minorHAnsi"/>
                <w:sz w:val="20"/>
                <w:szCs w:val="20"/>
              </w:rPr>
              <w:t>,</w:t>
            </w:r>
            <w:r w:rsidRPr="00507719">
              <w:rPr>
                <w:rFonts w:asciiTheme="minorHAnsi" w:hAnsiTheme="minorHAnsi"/>
                <w:sz w:val="20"/>
                <w:szCs w:val="20"/>
              </w:rPr>
              <w:t xml:space="preserve"> disseminated and promoted.</w:t>
            </w:r>
          </w:p>
        </w:tc>
        <w:tc>
          <w:tcPr>
            <w:tcW w:w="3779" w:type="dxa"/>
          </w:tcPr>
          <w:p w:rsidR="002D64DD" w:rsidRPr="00507719" w:rsidRDefault="002D64DD" w:rsidP="002D64DD">
            <w:pPr>
              <w:ind w:left="175"/>
              <w:rPr>
                <w:rFonts w:asciiTheme="minorHAnsi" w:hAnsiTheme="minorHAnsi"/>
                <w:sz w:val="20"/>
                <w:szCs w:val="20"/>
              </w:rPr>
            </w:pPr>
            <w:r w:rsidRPr="00507719">
              <w:rPr>
                <w:rFonts w:asciiTheme="minorHAnsi" w:hAnsiTheme="minorHAnsi"/>
                <w:sz w:val="20"/>
                <w:szCs w:val="20"/>
              </w:rPr>
              <w:t>The development, implementation and review of standards for diagnosis, treatment and rehabilitation (including mental health) continue to be developed and released</w:t>
            </w:r>
            <w:r w:rsidR="00A845FD" w:rsidRPr="00507719">
              <w:rPr>
                <w:rFonts w:asciiTheme="minorHAnsi" w:hAnsiTheme="minorHAnsi"/>
                <w:sz w:val="20"/>
                <w:szCs w:val="20"/>
              </w:rPr>
              <w:t>.</w:t>
            </w:r>
            <w:r w:rsidRPr="00507719">
              <w:rPr>
                <w:rFonts w:asciiTheme="minorHAnsi" w:hAnsiTheme="minorHAnsi"/>
                <w:sz w:val="20"/>
                <w:szCs w:val="20"/>
              </w:rPr>
              <w:t xml:space="preserve"> </w:t>
            </w:r>
          </w:p>
        </w:tc>
        <w:tc>
          <w:tcPr>
            <w:tcW w:w="2242" w:type="dxa"/>
          </w:tcPr>
          <w:p w:rsidR="002D64DD" w:rsidRPr="00507719" w:rsidRDefault="002D64DD" w:rsidP="002D64DD">
            <w:pPr>
              <w:rPr>
                <w:rFonts w:asciiTheme="minorHAnsi" w:hAnsiTheme="minorHAnsi"/>
                <w:sz w:val="20"/>
                <w:szCs w:val="20"/>
              </w:rPr>
            </w:pPr>
            <w:r w:rsidRPr="00507719">
              <w:rPr>
                <w:rFonts w:asciiTheme="minorHAnsi" w:hAnsiTheme="minorHAnsi"/>
                <w:sz w:val="20"/>
                <w:szCs w:val="20"/>
              </w:rPr>
              <w:t xml:space="preserve">Health, </w:t>
            </w:r>
            <w:r w:rsidR="00056E32" w:rsidRPr="00507719">
              <w:rPr>
                <w:rFonts w:asciiTheme="minorHAnsi" w:hAnsiTheme="minorHAnsi"/>
                <w:sz w:val="20"/>
                <w:szCs w:val="20"/>
              </w:rPr>
              <w:t>ACCHO</w:t>
            </w:r>
            <w:r w:rsidR="00867C4C">
              <w:rPr>
                <w:rFonts w:asciiTheme="minorHAnsi" w:hAnsiTheme="minorHAnsi"/>
                <w:sz w:val="20"/>
                <w:szCs w:val="20"/>
              </w:rPr>
              <w:t>s</w:t>
            </w:r>
            <w:r w:rsidR="00B50EF4" w:rsidRPr="00507719">
              <w:rPr>
                <w:rFonts w:asciiTheme="minorHAnsi" w:hAnsiTheme="minorHAnsi"/>
                <w:sz w:val="20"/>
                <w:szCs w:val="20"/>
              </w:rPr>
              <w:t xml:space="preserve">, </w:t>
            </w:r>
            <w:r w:rsidR="003B2240" w:rsidRPr="00507719">
              <w:rPr>
                <w:rFonts w:asciiTheme="minorHAnsi" w:hAnsiTheme="minorHAnsi"/>
                <w:sz w:val="20"/>
                <w:szCs w:val="20"/>
              </w:rPr>
              <w:t>NACCHO</w:t>
            </w:r>
            <w:r w:rsidRPr="00507719">
              <w:rPr>
                <w:rFonts w:asciiTheme="minorHAnsi" w:hAnsiTheme="minorHAnsi"/>
                <w:sz w:val="20"/>
                <w:szCs w:val="20"/>
              </w:rPr>
              <w:t xml:space="preserve">, </w:t>
            </w:r>
            <w:r w:rsidR="00636458">
              <w:rPr>
                <w:rFonts w:asciiTheme="minorHAnsi" w:hAnsiTheme="minorHAnsi"/>
                <w:sz w:val="20"/>
                <w:szCs w:val="20"/>
              </w:rPr>
              <w:t xml:space="preserve">Affiliates, </w:t>
            </w:r>
            <w:r w:rsidR="009943AA" w:rsidRPr="009943AA">
              <w:rPr>
                <w:rFonts w:asciiTheme="minorHAnsi" w:hAnsiTheme="minorHAnsi"/>
                <w:sz w:val="20"/>
                <w:szCs w:val="20"/>
              </w:rPr>
              <w:t>Department of Social Services</w:t>
            </w:r>
            <w:r w:rsidR="009943AA" w:rsidRPr="00507719">
              <w:rPr>
                <w:rFonts w:asciiTheme="minorHAnsi" w:hAnsiTheme="minorHAnsi"/>
                <w:sz w:val="20"/>
                <w:szCs w:val="20"/>
              </w:rPr>
              <w:t xml:space="preserve"> </w:t>
            </w:r>
            <w:r w:rsidR="009943AA">
              <w:rPr>
                <w:rFonts w:asciiTheme="minorHAnsi" w:hAnsiTheme="minorHAnsi"/>
                <w:sz w:val="20"/>
                <w:szCs w:val="20"/>
              </w:rPr>
              <w:t>(</w:t>
            </w:r>
            <w:r w:rsidRPr="00507719">
              <w:rPr>
                <w:rFonts w:asciiTheme="minorHAnsi" w:hAnsiTheme="minorHAnsi"/>
                <w:sz w:val="20"/>
                <w:szCs w:val="20"/>
              </w:rPr>
              <w:t>DSS</w:t>
            </w:r>
            <w:r w:rsidR="009943AA">
              <w:rPr>
                <w:rFonts w:asciiTheme="minorHAnsi" w:hAnsiTheme="minorHAnsi"/>
                <w:sz w:val="20"/>
                <w:szCs w:val="20"/>
              </w:rPr>
              <w:t>),</w:t>
            </w:r>
            <w:r w:rsidR="008F7867" w:rsidRPr="00507719">
              <w:rPr>
                <w:rFonts w:asciiTheme="minorHAnsi" w:hAnsiTheme="minorHAnsi"/>
                <w:sz w:val="20"/>
                <w:szCs w:val="20"/>
              </w:rPr>
              <w:t xml:space="preserve"> </w:t>
            </w:r>
            <w:r w:rsidR="00C279BE" w:rsidRPr="00507719">
              <w:rPr>
                <w:rFonts w:asciiTheme="minorHAnsi" w:hAnsiTheme="minorHAnsi"/>
                <w:sz w:val="20"/>
                <w:szCs w:val="20"/>
              </w:rPr>
              <w:t>Australian Commission on Safety and Quality in Health Care (working in collaboration with states and territories)</w:t>
            </w:r>
          </w:p>
          <w:p w:rsidR="002D64DD" w:rsidRPr="00507719" w:rsidRDefault="002D64DD" w:rsidP="00162BE4">
            <w:pPr>
              <w:rPr>
                <w:rFonts w:asciiTheme="minorHAnsi" w:hAnsiTheme="minorHAnsi"/>
                <w:sz w:val="20"/>
                <w:szCs w:val="20"/>
              </w:rPr>
            </w:pPr>
          </w:p>
        </w:tc>
      </w:tr>
      <w:tr w:rsidR="002D64DD" w:rsidRPr="00507719" w:rsidTr="009D7B82">
        <w:trPr>
          <w:trHeight w:val="545"/>
        </w:trPr>
        <w:tc>
          <w:tcPr>
            <w:tcW w:w="4018" w:type="dxa"/>
            <w:vMerge/>
          </w:tcPr>
          <w:p w:rsidR="002D64DD" w:rsidRPr="00507719" w:rsidRDefault="002D64DD" w:rsidP="00162BE4">
            <w:pPr>
              <w:rPr>
                <w:rFonts w:asciiTheme="minorHAnsi" w:hAnsiTheme="minorHAnsi"/>
                <w:sz w:val="20"/>
                <w:szCs w:val="20"/>
              </w:rPr>
            </w:pPr>
          </w:p>
        </w:tc>
        <w:tc>
          <w:tcPr>
            <w:tcW w:w="3909" w:type="dxa"/>
          </w:tcPr>
          <w:p w:rsidR="002D64DD" w:rsidRPr="00507719" w:rsidRDefault="002D64DD" w:rsidP="00636458">
            <w:pPr>
              <w:rPr>
                <w:rFonts w:asciiTheme="minorHAnsi" w:hAnsiTheme="minorHAnsi"/>
                <w:sz w:val="20"/>
                <w:szCs w:val="20"/>
              </w:rPr>
            </w:pPr>
            <w:r w:rsidRPr="00507719">
              <w:rPr>
                <w:rFonts w:asciiTheme="minorHAnsi" w:hAnsiTheme="minorHAnsi"/>
                <w:sz w:val="20"/>
                <w:szCs w:val="20"/>
              </w:rPr>
              <w:t>Support the revision of the Cultur</w:t>
            </w:r>
            <w:r w:rsidR="00636458">
              <w:rPr>
                <w:rFonts w:asciiTheme="minorHAnsi" w:hAnsiTheme="minorHAnsi"/>
                <w:sz w:val="20"/>
                <w:szCs w:val="20"/>
              </w:rPr>
              <w:t>al</w:t>
            </w:r>
            <w:r w:rsidRPr="00507719">
              <w:rPr>
                <w:rFonts w:asciiTheme="minorHAnsi" w:hAnsiTheme="minorHAnsi"/>
                <w:sz w:val="20"/>
                <w:szCs w:val="20"/>
              </w:rPr>
              <w:t xml:space="preserve"> Respect Framework</w:t>
            </w:r>
            <w:r w:rsidR="004F72D5">
              <w:rPr>
                <w:rFonts w:asciiTheme="minorHAnsi" w:hAnsiTheme="minorHAnsi"/>
                <w:sz w:val="20"/>
                <w:szCs w:val="20"/>
              </w:rPr>
              <w:t xml:space="preserve"> </w:t>
            </w:r>
            <w:r w:rsidR="004F72D5" w:rsidRPr="00507719">
              <w:rPr>
                <w:rFonts w:asciiTheme="minorHAnsi" w:hAnsiTheme="minorHAnsi"/>
                <w:sz w:val="20"/>
              </w:rPr>
              <w:t>for Aboriginal and Torres Strait Islander Health 2004–2009</w:t>
            </w:r>
            <w:r w:rsidR="00636458">
              <w:rPr>
                <w:rFonts w:asciiTheme="minorHAnsi" w:hAnsiTheme="minorHAnsi"/>
                <w:sz w:val="20"/>
              </w:rPr>
              <w:t xml:space="preserve"> commissioned by AHMAC</w:t>
            </w:r>
            <w:r w:rsidRPr="00507719">
              <w:rPr>
                <w:rFonts w:asciiTheme="minorHAnsi" w:hAnsiTheme="minorHAnsi"/>
                <w:sz w:val="20"/>
                <w:szCs w:val="20"/>
              </w:rPr>
              <w:t>.</w:t>
            </w:r>
          </w:p>
        </w:tc>
        <w:tc>
          <w:tcPr>
            <w:tcW w:w="3779" w:type="dxa"/>
          </w:tcPr>
          <w:p w:rsidR="002D64DD" w:rsidRPr="00507719" w:rsidRDefault="002D64DD" w:rsidP="00636458">
            <w:pPr>
              <w:ind w:left="175"/>
              <w:rPr>
                <w:rFonts w:asciiTheme="minorHAnsi" w:hAnsiTheme="minorHAnsi"/>
                <w:sz w:val="20"/>
                <w:szCs w:val="20"/>
              </w:rPr>
            </w:pPr>
            <w:r w:rsidRPr="00507719">
              <w:rPr>
                <w:rFonts w:asciiTheme="minorHAnsi" w:hAnsiTheme="minorHAnsi"/>
                <w:sz w:val="20"/>
                <w:szCs w:val="20"/>
              </w:rPr>
              <w:t>Support the implementation of the Cultur</w:t>
            </w:r>
            <w:r w:rsidR="00636458">
              <w:rPr>
                <w:rFonts w:asciiTheme="minorHAnsi" w:hAnsiTheme="minorHAnsi"/>
                <w:sz w:val="20"/>
                <w:szCs w:val="20"/>
              </w:rPr>
              <w:t>al</w:t>
            </w:r>
            <w:r w:rsidRPr="00507719">
              <w:rPr>
                <w:rFonts w:asciiTheme="minorHAnsi" w:hAnsiTheme="minorHAnsi"/>
                <w:sz w:val="20"/>
                <w:szCs w:val="20"/>
              </w:rPr>
              <w:t xml:space="preserve"> Respect Framework.</w:t>
            </w:r>
          </w:p>
        </w:tc>
        <w:tc>
          <w:tcPr>
            <w:tcW w:w="2242" w:type="dxa"/>
          </w:tcPr>
          <w:p w:rsidR="002D64DD" w:rsidRPr="00507719" w:rsidRDefault="002D64DD" w:rsidP="00162BE4">
            <w:pPr>
              <w:rPr>
                <w:rFonts w:asciiTheme="minorHAnsi" w:hAnsiTheme="minorHAnsi"/>
                <w:sz w:val="20"/>
                <w:szCs w:val="20"/>
              </w:rPr>
            </w:pPr>
            <w:r w:rsidRPr="00507719">
              <w:rPr>
                <w:rFonts w:asciiTheme="minorHAnsi" w:hAnsiTheme="minorHAnsi"/>
                <w:sz w:val="20"/>
                <w:szCs w:val="20"/>
              </w:rPr>
              <w:t>AHMAC, Health</w:t>
            </w:r>
          </w:p>
        </w:tc>
      </w:tr>
      <w:tr w:rsidR="00525FB5" w:rsidRPr="00507719" w:rsidTr="009D7B82">
        <w:trPr>
          <w:trHeight w:val="545"/>
        </w:trPr>
        <w:tc>
          <w:tcPr>
            <w:tcW w:w="4018" w:type="dxa"/>
          </w:tcPr>
          <w:p w:rsidR="00525FB5" w:rsidRPr="00507719" w:rsidRDefault="00525FB5" w:rsidP="00162BE4">
            <w:pPr>
              <w:rPr>
                <w:rFonts w:asciiTheme="minorHAnsi" w:hAnsiTheme="minorHAnsi"/>
                <w:sz w:val="20"/>
                <w:szCs w:val="20"/>
              </w:rPr>
            </w:pPr>
            <w:r>
              <w:rPr>
                <w:rFonts w:asciiTheme="minorHAnsi" w:hAnsiTheme="minorHAnsi"/>
                <w:sz w:val="20"/>
                <w:szCs w:val="20"/>
              </w:rPr>
              <w:t>Mainstream health services are inclusive and accessible to people with a disability.</w:t>
            </w:r>
          </w:p>
        </w:tc>
        <w:tc>
          <w:tcPr>
            <w:tcW w:w="3909" w:type="dxa"/>
          </w:tcPr>
          <w:p w:rsidR="00525FB5" w:rsidRPr="00507719" w:rsidRDefault="0068341E" w:rsidP="00162BE4">
            <w:pPr>
              <w:rPr>
                <w:rFonts w:asciiTheme="minorHAnsi" w:hAnsiTheme="minorHAnsi"/>
                <w:sz w:val="20"/>
                <w:szCs w:val="20"/>
              </w:rPr>
            </w:pPr>
            <w:r>
              <w:rPr>
                <w:rFonts w:asciiTheme="minorHAnsi" w:hAnsiTheme="minorHAnsi"/>
                <w:sz w:val="20"/>
                <w:szCs w:val="20"/>
              </w:rPr>
              <w:t>Actions consistent with the National Disability Strategy 2010-2020.</w:t>
            </w:r>
          </w:p>
        </w:tc>
        <w:tc>
          <w:tcPr>
            <w:tcW w:w="3779" w:type="dxa"/>
          </w:tcPr>
          <w:p w:rsidR="00525FB5" w:rsidRPr="00507719" w:rsidRDefault="0068341E" w:rsidP="00162BE4">
            <w:pPr>
              <w:ind w:left="175"/>
              <w:rPr>
                <w:rFonts w:asciiTheme="minorHAnsi" w:hAnsiTheme="minorHAnsi"/>
                <w:sz w:val="20"/>
                <w:szCs w:val="20"/>
              </w:rPr>
            </w:pPr>
            <w:r>
              <w:rPr>
                <w:rFonts w:asciiTheme="minorHAnsi" w:hAnsiTheme="minorHAnsi"/>
                <w:sz w:val="20"/>
                <w:szCs w:val="20"/>
              </w:rPr>
              <w:t>Ongoing</w:t>
            </w:r>
            <w:r w:rsidR="0045676F">
              <w:rPr>
                <w:rFonts w:asciiTheme="minorHAnsi" w:hAnsiTheme="minorHAnsi"/>
                <w:sz w:val="20"/>
                <w:szCs w:val="20"/>
              </w:rPr>
              <w:t>.</w:t>
            </w:r>
          </w:p>
        </w:tc>
        <w:tc>
          <w:tcPr>
            <w:tcW w:w="2242" w:type="dxa"/>
          </w:tcPr>
          <w:p w:rsidR="00525FB5" w:rsidRPr="009943AA" w:rsidRDefault="0068341E" w:rsidP="00162BE4">
            <w:pPr>
              <w:rPr>
                <w:rFonts w:asciiTheme="minorHAnsi" w:hAnsiTheme="minorHAnsi"/>
                <w:sz w:val="20"/>
                <w:szCs w:val="20"/>
              </w:rPr>
            </w:pPr>
            <w:r>
              <w:rPr>
                <w:rFonts w:asciiTheme="minorHAnsi" w:hAnsiTheme="minorHAnsi"/>
                <w:sz w:val="20"/>
                <w:szCs w:val="20"/>
              </w:rPr>
              <w:t>Health, DSS</w:t>
            </w:r>
          </w:p>
        </w:tc>
      </w:tr>
      <w:tr w:rsidR="00C279BE" w:rsidRPr="00507719" w:rsidTr="009D7B82">
        <w:trPr>
          <w:trHeight w:val="545"/>
        </w:trPr>
        <w:tc>
          <w:tcPr>
            <w:tcW w:w="4018" w:type="dxa"/>
          </w:tcPr>
          <w:p w:rsidR="00C279BE" w:rsidRPr="00507719" w:rsidRDefault="00C279BE" w:rsidP="00162BE4">
            <w:pPr>
              <w:rPr>
                <w:rFonts w:asciiTheme="minorHAnsi" w:hAnsiTheme="minorHAnsi"/>
                <w:sz w:val="20"/>
                <w:szCs w:val="20"/>
              </w:rPr>
            </w:pPr>
            <w:r w:rsidRPr="00507719">
              <w:rPr>
                <w:rFonts w:asciiTheme="minorHAnsi" w:hAnsiTheme="minorHAnsi"/>
                <w:sz w:val="20"/>
                <w:szCs w:val="20"/>
              </w:rPr>
              <w:lastRenderedPageBreak/>
              <w:t>Guidance on the principles that inform equitable access to specialist medical care.</w:t>
            </w:r>
          </w:p>
        </w:tc>
        <w:tc>
          <w:tcPr>
            <w:tcW w:w="3909" w:type="dxa"/>
          </w:tcPr>
          <w:p w:rsidR="00C279BE" w:rsidRPr="00507719" w:rsidRDefault="00C279BE" w:rsidP="00162BE4">
            <w:pPr>
              <w:rPr>
                <w:rFonts w:asciiTheme="minorHAnsi" w:hAnsiTheme="minorHAnsi"/>
                <w:sz w:val="20"/>
                <w:szCs w:val="20"/>
              </w:rPr>
            </w:pPr>
            <w:r w:rsidRPr="00507719">
              <w:rPr>
                <w:rFonts w:asciiTheme="minorHAnsi" w:hAnsiTheme="minorHAnsi"/>
                <w:sz w:val="20"/>
                <w:szCs w:val="20"/>
              </w:rPr>
              <w:t xml:space="preserve">The development and usage of a </w:t>
            </w:r>
            <w:r w:rsidR="009943AA">
              <w:rPr>
                <w:rFonts w:asciiTheme="minorHAnsi" w:hAnsiTheme="minorHAnsi"/>
                <w:sz w:val="20"/>
                <w:szCs w:val="20"/>
              </w:rPr>
              <w:t>n</w:t>
            </w:r>
            <w:r w:rsidRPr="00507719">
              <w:rPr>
                <w:rFonts w:asciiTheme="minorHAnsi" w:hAnsiTheme="minorHAnsi"/>
                <w:sz w:val="20"/>
                <w:szCs w:val="20"/>
              </w:rPr>
              <w:t xml:space="preserve">ational </w:t>
            </w:r>
            <w:r w:rsidR="009943AA">
              <w:rPr>
                <w:rFonts w:asciiTheme="minorHAnsi" w:hAnsiTheme="minorHAnsi"/>
                <w:sz w:val="20"/>
                <w:szCs w:val="20"/>
              </w:rPr>
              <w:t>f</w:t>
            </w:r>
            <w:r w:rsidRPr="00507719">
              <w:rPr>
                <w:rFonts w:asciiTheme="minorHAnsi" w:hAnsiTheme="minorHAnsi"/>
                <w:sz w:val="20"/>
                <w:szCs w:val="20"/>
              </w:rPr>
              <w:t>ramework that drives improved access to specialist medical care and integration of care across the health sectors.</w:t>
            </w:r>
          </w:p>
        </w:tc>
        <w:tc>
          <w:tcPr>
            <w:tcW w:w="3779" w:type="dxa"/>
          </w:tcPr>
          <w:p w:rsidR="00C279BE" w:rsidRPr="00507719" w:rsidRDefault="00C279BE" w:rsidP="00162BE4">
            <w:pPr>
              <w:ind w:left="175"/>
              <w:rPr>
                <w:rFonts w:asciiTheme="minorHAnsi" w:hAnsiTheme="minorHAnsi"/>
                <w:sz w:val="20"/>
                <w:szCs w:val="20"/>
              </w:rPr>
            </w:pPr>
            <w:r w:rsidRPr="00507719">
              <w:rPr>
                <w:rFonts w:asciiTheme="minorHAnsi" w:hAnsiTheme="minorHAnsi"/>
                <w:sz w:val="20"/>
                <w:szCs w:val="20"/>
              </w:rPr>
              <w:t xml:space="preserve">Review of </w:t>
            </w:r>
            <w:r w:rsidR="009943AA">
              <w:rPr>
                <w:rFonts w:asciiTheme="minorHAnsi" w:hAnsiTheme="minorHAnsi"/>
                <w:sz w:val="20"/>
                <w:szCs w:val="20"/>
              </w:rPr>
              <w:t>n</w:t>
            </w:r>
            <w:r w:rsidRPr="00507719">
              <w:rPr>
                <w:rFonts w:asciiTheme="minorHAnsi" w:hAnsiTheme="minorHAnsi"/>
                <w:sz w:val="20"/>
                <w:szCs w:val="20"/>
              </w:rPr>
              <w:t xml:space="preserve">ational </w:t>
            </w:r>
            <w:r w:rsidR="009943AA">
              <w:rPr>
                <w:rFonts w:asciiTheme="minorHAnsi" w:hAnsiTheme="minorHAnsi"/>
                <w:sz w:val="20"/>
                <w:szCs w:val="20"/>
              </w:rPr>
              <w:t>f</w:t>
            </w:r>
            <w:r w:rsidRPr="00507719">
              <w:rPr>
                <w:rFonts w:asciiTheme="minorHAnsi" w:hAnsiTheme="minorHAnsi"/>
                <w:sz w:val="20"/>
                <w:szCs w:val="20"/>
              </w:rPr>
              <w:t>ramework undertaken and recommendations actioned.</w:t>
            </w:r>
          </w:p>
        </w:tc>
        <w:tc>
          <w:tcPr>
            <w:tcW w:w="2242" w:type="dxa"/>
          </w:tcPr>
          <w:p w:rsidR="00C279BE" w:rsidRPr="00507719" w:rsidRDefault="009943AA" w:rsidP="00162BE4">
            <w:pPr>
              <w:rPr>
                <w:rFonts w:asciiTheme="minorHAnsi" w:hAnsiTheme="minorHAnsi"/>
                <w:sz w:val="20"/>
                <w:szCs w:val="20"/>
              </w:rPr>
            </w:pPr>
            <w:r w:rsidRPr="009943AA">
              <w:rPr>
                <w:rFonts w:asciiTheme="minorHAnsi" w:hAnsiTheme="minorHAnsi"/>
                <w:sz w:val="20"/>
                <w:szCs w:val="20"/>
              </w:rPr>
              <w:t>Royal Australasian College of Physicians (</w:t>
            </w:r>
            <w:r w:rsidR="00C279BE" w:rsidRPr="00507719">
              <w:rPr>
                <w:rFonts w:asciiTheme="minorHAnsi" w:hAnsiTheme="minorHAnsi"/>
                <w:sz w:val="20"/>
                <w:szCs w:val="20"/>
              </w:rPr>
              <w:t>RACP</w:t>
            </w:r>
            <w:r>
              <w:rPr>
                <w:rFonts w:asciiTheme="minorHAnsi" w:hAnsiTheme="minorHAnsi"/>
                <w:sz w:val="20"/>
                <w:szCs w:val="20"/>
              </w:rPr>
              <w:t>)</w:t>
            </w:r>
            <w:r w:rsidR="00C279BE" w:rsidRPr="00507719">
              <w:rPr>
                <w:rFonts w:asciiTheme="minorHAnsi" w:hAnsiTheme="minorHAnsi"/>
                <w:sz w:val="20"/>
                <w:szCs w:val="20"/>
              </w:rPr>
              <w:t xml:space="preserve">, NHLF, NACCHO, </w:t>
            </w:r>
            <w:r w:rsidR="0045676F">
              <w:rPr>
                <w:rFonts w:asciiTheme="minorHAnsi" w:hAnsiTheme="minorHAnsi"/>
                <w:sz w:val="20"/>
                <w:szCs w:val="20"/>
              </w:rPr>
              <w:t xml:space="preserve">Affiliates, </w:t>
            </w:r>
            <w:r w:rsidR="00056E32" w:rsidRPr="00507719">
              <w:rPr>
                <w:rFonts w:asciiTheme="minorHAnsi" w:hAnsiTheme="minorHAnsi"/>
                <w:sz w:val="20"/>
                <w:szCs w:val="20"/>
              </w:rPr>
              <w:t>ACCHO</w:t>
            </w:r>
            <w:r w:rsidR="00867C4C">
              <w:rPr>
                <w:rFonts w:asciiTheme="minorHAnsi" w:hAnsiTheme="minorHAnsi"/>
                <w:sz w:val="20"/>
                <w:szCs w:val="20"/>
              </w:rPr>
              <w:t>s</w:t>
            </w:r>
            <w:r w:rsidR="00C279BE" w:rsidRPr="00507719">
              <w:rPr>
                <w:rFonts w:asciiTheme="minorHAnsi" w:hAnsiTheme="minorHAnsi"/>
                <w:sz w:val="20"/>
                <w:szCs w:val="20"/>
              </w:rPr>
              <w:t>, Health</w:t>
            </w:r>
            <w:r w:rsidR="00635E12" w:rsidRPr="00507719">
              <w:rPr>
                <w:rFonts w:asciiTheme="minorHAnsi" w:hAnsiTheme="minorHAnsi"/>
                <w:sz w:val="20"/>
                <w:szCs w:val="20"/>
              </w:rPr>
              <w:t>, health service providers</w:t>
            </w:r>
          </w:p>
        </w:tc>
      </w:tr>
    </w:tbl>
    <w:p w:rsidR="00E67EDE" w:rsidRDefault="00E67EDE"/>
    <w:tbl>
      <w:tblPr>
        <w:tblStyle w:val="TableGrid7"/>
        <w:tblW w:w="0" w:type="auto"/>
        <w:tblLook w:val="04A0" w:firstRow="1" w:lastRow="0" w:firstColumn="1" w:lastColumn="0" w:noHBand="0" w:noVBand="1"/>
        <w:tblDescription w:val="Table 1-Strategy 1C-Whole-of-life cycle health interventions are accessible and have a strong focus on prevention and early intervention to prevent mental health conditions and illness, chronic health conditions and injuries from occurring, including disability.  This table contains 4 columns headings, column 1. Actions, Column 2. Deliverables by 2018, column 3. Deliverables by 2023 and column 4. Lead entity."/>
      </w:tblPr>
      <w:tblGrid>
        <w:gridCol w:w="4018"/>
        <w:gridCol w:w="3909"/>
        <w:gridCol w:w="3779"/>
        <w:gridCol w:w="2242"/>
      </w:tblGrid>
      <w:tr w:rsidR="00123946" w:rsidRPr="00507719" w:rsidTr="009D7B82">
        <w:trPr>
          <w:trHeight w:val="563"/>
          <w:tblHeader/>
        </w:trPr>
        <w:tc>
          <w:tcPr>
            <w:tcW w:w="13948" w:type="dxa"/>
            <w:gridSpan w:val="4"/>
            <w:shd w:val="clear" w:color="auto" w:fill="DBE5F1" w:themeFill="accent1" w:themeFillTint="33"/>
          </w:tcPr>
          <w:p w:rsidR="00123946" w:rsidRPr="00507719" w:rsidRDefault="008F7867" w:rsidP="00AF1294">
            <w:pPr>
              <w:rPr>
                <w:rFonts w:ascii="Calibri" w:hAnsi="Calibri"/>
                <w:sz w:val="20"/>
                <w:szCs w:val="20"/>
              </w:rPr>
            </w:pPr>
            <w:r w:rsidRPr="00507719">
              <w:rPr>
                <w:rFonts w:asciiTheme="minorHAnsi" w:hAnsiTheme="minorHAnsi"/>
                <w:sz w:val="20"/>
                <w:szCs w:val="20"/>
              </w:rPr>
              <w:t xml:space="preserve">Strategy </w:t>
            </w:r>
            <w:r w:rsidR="00AB7CF3">
              <w:rPr>
                <w:rFonts w:asciiTheme="minorHAnsi" w:hAnsiTheme="minorHAnsi"/>
                <w:sz w:val="20"/>
                <w:szCs w:val="20"/>
              </w:rPr>
              <w:t>1</w:t>
            </w:r>
            <w:r w:rsidRPr="00507719">
              <w:rPr>
                <w:rFonts w:asciiTheme="minorHAnsi" w:hAnsiTheme="minorHAnsi"/>
                <w:sz w:val="20"/>
                <w:szCs w:val="20"/>
              </w:rPr>
              <w:t>C:</w:t>
            </w:r>
            <w:r w:rsidR="002E56A9" w:rsidRPr="00507719">
              <w:rPr>
                <w:rFonts w:asciiTheme="minorHAnsi" w:hAnsiTheme="minorHAnsi"/>
                <w:sz w:val="20"/>
                <w:szCs w:val="20"/>
              </w:rPr>
              <w:t xml:space="preserve"> </w:t>
            </w:r>
            <w:r w:rsidRPr="00507719">
              <w:rPr>
                <w:rFonts w:ascii="Calibri" w:hAnsi="Calibri"/>
                <w:sz w:val="20"/>
                <w:szCs w:val="20"/>
              </w:rPr>
              <w:t>Whole</w:t>
            </w:r>
            <w:r w:rsidR="00FE0137">
              <w:rPr>
                <w:rFonts w:ascii="Calibri" w:hAnsi="Calibri"/>
                <w:sz w:val="20"/>
                <w:szCs w:val="20"/>
              </w:rPr>
              <w:t>-</w:t>
            </w:r>
            <w:r w:rsidRPr="00507719">
              <w:rPr>
                <w:rFonts w:ascii="Calibri" w:hAnsi="Calibri"/>
                <w:sz w:val="20"/>
                <w:szCs w:val="20"/>
              </w:rPr>
              <w:t>of</w:t>
            </w:r>
            <w:r w:rsidR="00FE0137">
              <w:rPr>
                <w:rFonts w:ascii="Calibri" w:hAnsi="Calibri"/>
                <w:sz w:val="20"/>
                <w:szCs w:val="20"/>
              </w:rPr>
              <w:t>-</w:t>
            </w:r>
            <w:r w:rsidRPr="00507719">
              <w:rPr>
                <w:rFonts w:ascii="Calibri" w:hAnsi="Calibri"/>
                <w:sz w:val="20"/>
                <w:szCs w:val="20"/>
              </w:rPr>
              <w:t>life cycle</w:t>
            </w:r>
            <w:r w:rsidR="00EA6DDD" w:rsidRPr="00507719">
              <w:rPr>
                <w:rFonts w:ascii="Calibri" w:hAnsi="Calibri"/>
                <w:sz w:val="20"/>
                <w:szCs w:val="20"/>
              </w:rPr>
              <w:t xml:space="preserve"> health</w:t>
            </w:r>
            <w:r w:rsidRPr="00507719">
              <w:rPr>
                <w:rFonts w:ascii="Calibri" w:hAnsi="Calibri"/>
                <w:sz w:val="20"/>
                <w:szCs w:val="20"/>
              </w:rPr>
              <w:t xml:space="preserve"> interventions are accessible and have a strong focus on prevention and early intervention to prevent mental</w:t>
            </w:r>
            <w:r w:rsidR="00AF1294" w:rsidRPr="00507719">
              <w:rPr>
                <w:rFonts w:ascii="Calibri" w:hAnsi="Calibri"/>
                <w:sz w:val="20"/>
                <w:szCs w:val="20"/>
              </w:rPr>
              <w:t xml:space="preserve"> health conditions and illness,</w:t>
            </w:r>
            <w:r w:rsidRPr="00507719">
              <w:rPr>
                <w:rFonts w:ascii="Calibri" w:hAnsi="Calibri"/>
                <w:sz w:val="20"/>
                <w:szCs w:val="20"/>
              </w:rPr>
              <w:t xml:space="preserve"> chronic health conditions and injuries from occurring</w:t>
            </w:r>
            <w:r w:rsidR="00FE0137">
              <w:rPr>
                <w:rFonts w:ascii="Calibri" w:hAnsi="Calibri"/>
                <w:sz w:val="20"/>
                <w:szCs w:val="20"/>
              </w:rPr>
              <w:t>,</w:t>
            </w:r>
            <w:r w:rsidR="00EA6DDD" w:rsidRPr="00507719">
              <w:rPr>
                <w:rFonts w:ascii="Calibri" w:hAnsi="Calibri"/>
                <w:sz w:val="20"/>
                <w:szCs w:val="20"/>
              </w:rPr>
              <w:t xml:space="preserve"> including disability</w:t>
            </w:r>
            <w:r w:rsidRPr="00507719">
              <w:rPr>
                <w:rFonts w:ascii="Calibri" w:hAnsi="Calibri"/>
                <w:sz w:val="20"/>
                <w:szCs w:val="20"/>
              </w:rPr>
              <w:t>.</w:t>
            </w:r>
          </w:p>
        </w:tc>
      </w:tr>
      <w:tr w:rsidR="00E67EDE" w:rsidRPr="00507719" w:rsidTr="009D7B82">
        <w:trPr>
          <w:tblHeader/>
        </w:trPr>
        <w:tc>
          <w:tcPr>
            <w:tcW w:w="4018"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Action</w:t>
            </w:r>
            <w:r w:rsidR="0068341E">
              <w:rPr>
                <w:rFonts w:asciiTheme="minorHAnsi" w:hAnsiTheme="minorHAnsi"/>
                <w:b/>
                <w:szCs w:val="24"/>
              </w:rPr>
              <w:t>s</w:t>
            </w:r>
          </w:p>
        </w:tc>
        <w:tc>
          <w:tcPr>
            <w:tcW w:w="3909" w:type="dxa"/>
            <w:shd w:val="clear" w:color="auto" w:fill="B8CCE4" w:themeFill="accent1" w:themeFillTint="66"/>
          </w:tcPr>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 xml:space="preserve">Deliverables by </w:t>
            </w:r>
          </w:p>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2018</w:t>
            </w:r>
          </w:p>
        </w:tc>
        <w:tc>
          <w:tcPr>
            <w:tcW w:w="3779" w:type="dxa"/>
            <w:shd w:val="clear" w:color="auto" w:fill="B8CCE4" w:themeFill="accent1" w:themeFillTint="66"/>
          </w:tcPr>
          <w:p w:rsidR="00E67EDE" w:rsidRPr="00507719" w:rsidRDefault="00E67EDE" w:rsidP="003E5433">
            <w:pPr>
              <w:ind w:left="175"/>
              <w:jc w:val="center"/>
              <w:rPr>
                <w:rFonts w:asciiTheme="minorHAnsi" w:hAnsiTheme="minorHAnsi"/>
                <w:b/>
                <w:szCs w:val="24"/>
              </w:rPr>
            </w:pPr>
            <w:r w:rsidRPr="00507719">
              <w:rPr>
                <w:rFonts w:asciiTheme="minorHAnsi" w:hAnsiTheme="minorHAnsi"/>
                <w:b/>
                <w:szCs w:val="24"/>
              </w:rPr>
              <w:t>Deliverables by</w:t>
            </w:r>
            <w:r w:rsidRPr="00507719">
              <w:t xml:space="preserve"> </w:t>
            </w:r>
            <w:r w:rsidRPr="00507719">
              <w:rPr>
                <w:rFonts w:asciiTheme="minorHAnsi" w:hAnsiTheme="minorHAnsi"/>
                <w:b/>
                <w:szCs w:val="24"/>
              </w:rPr>
              <w:t>2023</w:t>
            </w:r>
            <w:r w:rsidRPr="00507719">
              <w:t xml:space="preserve"> </w:t>
            </w:r>
          </w:p>
        </w:tc>
        <w:tc>
          <w:tcPr>
            <w:tcW w:w="2242"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Lead entity</w:t>
            </w:r>
          </w:p>
        </w:tc>
      </w:tr>
      <w:tr w:rsidR="00BA4797" w:rsidRPr="00507719" w:rsidTr="009D7B82">
        <w:trPr>
          <w:trHeight w:val="285"/>
        </w:trPr>
        <w:tc>
          <w:tcPr>
            <w:tcW w:w="4018" w:type="dxa"/>
            <w:vMerge w:val="restart"/>
          </w:tcPr>
          <w:p w:rsidR="00BA4797" w:rsidRPr="00507719" w:rsidRDefault="00BA4797" w:rsidP="008F7867">
            <w:pPr>
              <w:rPr>
                <w:rFonts w:asciiTheme="minorHAnsi" w:hAnsiTheme="minorHAnsi"/>
                <w:sz w:val="20"/>
                <w:szCs w:val="20"/>
              </w:rPr>
            </w:pPr>
            <w:r w:rsidRPr="00507719">
              <w:rPr>
                <w:rFonts w:asciiTheme="minorHAnsi" w:hAnsiTheme="minorHAnsi"/>
                <w:sz w:val="20"/>
                <w:szCs w:val="20"/>
              </w:rPr>
              <w:t>Increasing focus on prevention and early intervention strategies, improved patient journeys and continuity of services has reduced risk of chronic conditions, mental illness and injury occurring and ensured clinically competent, quality and accessible care has been provided.</w:t>
            </w:r>
          </w:p>
        </w:tc>
        <w:tc>
          <w:tcPr>
            <w:tcW w:w="3909" w:type="dxa"/>
          </w:tcPr>
          <w:p w:rsidR="00BA4797" w:rsidRPr="00507719" w:rsidRDefault="00BA4797" w:rsidP="00C36701">
            <w:pPr>
              <w:rPr>
                <w:rFonts w:asciiTheme="minorHAnsi" w:hAnsiTheme="minorHAnsi"/>
                <w:sz w:val="20"/>
                <w:szCs w:val="20"/>
              </w:rPr>
            </w:pPr>
            <w:r w:rsidRPr="00507719">
              <w:rPr>
                <w:rFonts w:asciiTheme="minorHAnsi" w:hAnsiTheme="minorHAnsi"/>
                <w:sz w:val="20"/>
                <w:szCs w:val="20"/>
              </w:rPr>
              <w:t xml:space="preserve">Prevention and early intervention </w:t>
            </w:r>
            <w:r w:rsidR="007B5CFD">
              <w:rPr>
                <w:rFonts w:asciiTheme="minorHAnsi" w:hAnsiTheme="minorHAnsi"/>
                <w:sz w:val="20"/>
                <w:szCs w:val="20"/>
              </w:rPr>
              <w:t>program</w:t>
            </w:r>
            <w:r w:rsidR="0045676F">
              <w:rPr>
                <w:rFonts w:asciiTheme="minorHAnsi" w:hAnsiTheme="minorHAnsi"/>
                <w:sz w:val="20"/>
                <w:szCs w:val="20"/>
              </w:rPr>
              <w:t>me</w:t>
            </w:r>
            <w:r w:rsidRPr="00507719">
              <w:rPr>
                <w:rFonts w:asciiTheme="minorHAnsi" w:hAnsiTheme="minorHAnsi"/>
                <w:sz w:val="20"/>
                <w:szCs w:val="20"/>
              </w:rPr>
              <w:t xml:space="preserve">s (including </w:t>
            </w:r>
            <w:r w:rsidR="007B5CFD">
              <w:rPr>
                <w:rFonts w:asciiTheme="minorHAnsi" w:hAnsiTheme="minorHAnsi"/>
                <w:sz w:val="20"/>
                <w:szCs w:val="20"/>
              </w:rPr>
              <w:t>program</w:t>
            </w:r>
            <w:r w:rsidRPr="00507719">
              <w:rPr>
                <w:rFonts w:asciiTheme="minorHAnsi" w:hAnsiTheme="minorHAnsi"/>
                <w:sz w:val="20"/>
                <w:szCs w:val="20"/>
              </w:rPr>
              <w:t xml:space="preserve">s </w:t>
            </w:r>
            <w:r w:rsidR="001309E7">
              <w:rPr>
                <w:rFonts w:asciiTheme="minorHAnsi" w:hAnsiTheme="minorHAnsi"/>
                <w:sz w:val="20"/>
                <w:szCs w:val="20"/>
              </w:rPr>
              <w:t>that</w:t>
            </w:r>
            <w:r w:rsidR="001309E7" w:rsidRPr="00507719">
              <w:rPr>
                <w:rFonts w:asciiTheme="minorHAnsi" w:hAnsiTheme="minorHAnsi"/>
                <w:sz w:val="20"/>
                <w:szCs w:val="20"/>
              </w:rPr>
              <w:t xml:space="preserve"> </w:t>
            </w:r>
            <w:r w:rsidRPr="00507719">
              <w:rPr>
                <w:rFonts w:asciiTheme="minorHAnsi" w:hAnsiTheme="minorHAnsi"/>
                <w:sz w:val="20"/>
                <w:szCs w:val="20"/>
              </w:rPr>
              <w:t>focus on chronic diseases</w:t>
            </w:r>
            <w:r w:rsidR="001309E7">
              <w:rPr>
                <w:rFonts w:asciiTheme="minorHAnsi" w:hAnsiTheme="minorHAnsi"/>
                <w:sz w:val="20"/>
                <w:szCs w:val="20"/>
              </w:rPr>
              <w:t>,</w:t>
            </w:r>
            <w:r w:rsidRPr="00507719">
              <w:rPr>
                <w:rFonts w:asciiTheme="minorHAnsi" w:hAnsiTheme="minorHAnsi"/>
                <w:sz w:val="20"/>
                <w:szCs w:val="20"/>
              </w:rPr>
              <w:t xml:space="preserve"> </w:t>
            </w:r>
            <w:r w:rsidR="007C44C3" w:rsidRPr="00507719">
              <w:rPr>
                <w:rFonts w:asciiTheme="minorHAnsi" w:hAnsiTheme="minorHAnsi"/>
                <w:sz w:val="20"/>
                <w:szCs w:val="20"/>
              </w:rPr>
              <w:t xml:space="preserve">e.g. </w:t>
            </w:r>
            <w:r w:rsidRPr="00507719">
              <w:rPr>
                <w:rFonts w:asciiTheme="minorHAnsi" w:hAnsiTheme="minorHAnsi"/>
                <w:sz w:val="20"/>
                <w:szCs w:val="20"/>
              </w:rPr>
              <w:t>including diabetes, cancer, heart health</w:t>
            </w:r>
            <w:r w:rsidR="007C44C3" w:rsidRPr="00507719">
              <w:rPr>
                <w:rFonts w:asciiTheme="minorHAnsi" w:hAnsiTheme="minorHAnsi"/>
                <w:sz w:val="20"/>
                <w:szCs w:val="20"/>
              </w:rPr>
              <w:t>;</w:t>
            </w:r>
            <w:r w:rsidRPr="00507719">
              <w:rPr>
                <w:rFonts w:asciiTheme="minorHAnsi" w:hAnsiTheme="minorHAnsi"/>
                <w:sz w:val="20"/>
                <w:szCs w:val="20"/>
              </w:rPr>
              <w:t xml:space="preserve"> </w:t>
            </w:r>
            <w:r w:rsidR="007C44C3" w:rsidRPr="00507719">
              <w:rPr>
                <w:rFonts w:asciiTheme="minorHAnsi" w:hAnsiTheme="minorHAnsi"/>
                <w:sz w:val="20"/>
                <w:szCs w:val="20"/>
              </w:rPr>
              <w:t xml:space="preserve">oral, </w:t>
            </w:r>
            <w:r w:rsidRPr="00507719">
              <w:rPr>
                <w:rFonts w:asciiTheme="minorHAnsi" w:hAnsiTheme="minorHAnsi"/>
                <w:sz w:val="20"/>
                <w:szCs w:val="20"/>
              </w:rPr>
              <w:t>ear and eye health</w:t>
            </w:r>
            <w:r w:rsidR="007C44C3" w:rsidRPr="00507719">
              <w:rPr>
                <w:rFonts w:asciiTheme="minorHAnsi" w:hAnsiTheme="minorHAnsi"/>
                <w:sz w:val="20"/>
                <w:szCs w:val="20"/>
              </w:rPr>
              <w:t>;</w:t>
            </w:r>
            <w:r w:rsidRPr="00507719">
              <w:rPr>
                <w:rFonts w:asciiTheme="minorHAnsi" w:hAnsiTheme="minorHAnsi"/>
                <w:sz w:val="20"/>
                <w:szCs w:val="20"/>
              </w:rPr>
              <w:t xml:space="preserve"> mental health conditions and illness</w:t>
            </w:r>
            <w:r w:rsidR="007C44C3" w:rsidRPr="00507719">
              <w:rPr>
                <w:rFonts w:asciiTheme="minorHAnsi" w:hAnsiTheme="minorHAnsi"/>
                <w:sz w:val="20"/>
                <w:szCs w:val="20"/>
              </w:rPr>
              <w:t>;</w:t>
            </w:r>
            <w:r w:rsidRPr="00507719">
              <w:rPr>
                <w:rFonts w:asciiTheme="minorHAnsi" w:hAnsiTheme="minorHAnsi"/>
                <w:sz w:val="20"/>
                <w:szCs w:val="20"/>
              </w:rPr>
              <w:t xml:space="preserve"> suicide prevention</w:t>
            </w:r>
            <w:r w:rsidR="007C44C3" w:rsidRPr="00507719">
              <w:rPr>
                <w:rFonts w:asciiTheme="minorHAnsi" w:hAnsiTheme="minorHAnsi"/>
                <w:sz w:val="20"/>
                <w:szCs w:val="20"/>
              </w:rPr>
              <w:t>;</w:t>
            </w:r>
            <w:r w:rsidRPr="00507719">
              <w:rPr>
                <w:rFonts w:asciiTheme="minorHAnsi" w:hAnsiTheme="minorHAnsi"/>
                <w:sz w:val="20"/>
                <w:szCs w:val="20"/>
              </w:rPr>
              <w:t xml:space="preserve"> tobacco and alcohol and drug use) have been developed, supported and implemented.</w:t>
            </w:r>
          </w:p>
        </w:tc>
        <w:tc>
          <w:tcPr>
            <w:tcW w:w="3779" w:type="dxa"/>
          </w:tcPr>
          <w:p w:rsidR="00BA4797" w:rsidRPr="00507719" w:rsidRDefault="00BA4797" w:rsidP="008F7867">
            <w:pPr>
              <w:rPr>
                <w:rFonts w:asciiTheme="minorHAnsi" w:hAnsiTheme="minorHAnsi"/>
                <w:sz w:val="20"/>
                <w:szCs w:val="20"/>
              </w:rPr>
            </w:pPr>
            <w:r w:rsidRPr="00507719">
              <w:rPr>
                <w:rFonts w:asciiTheme="minorHAnsi" w:hAnsiTheme="minorHAnsi"/>
                <w:sz w:val="20"/>
                <w:szCs w:val="20"/>
              </w:rPr>
              <w:t xml:space="preserve">Ongoing implementation and review of these </w:t>
            </w:r>
            <w:r w:rsidR="007B5CFD">
              <w:rPr>
                <w:rFonts w:asciiTheme="minorHAnsi" w:hAnsiTheme="minorHAnsi"/>
                <w:sz w:val="20"/>
                <w:szCs w:val="20"/>
              </w:rPr>
              <w:t>program</w:t>
            </w:r>
            <w:r w:rsidR="0045676F">
              <w:rPr>
                <w:rFonts w:asciiTheme="minorHAnsi" w:hAnsiTheme="minorHAnsi"/>
                <w:sz w:val="20"/>
                <w:szCs w:val="20"/>
              </w:rPr>
              <w:t>me</w:t>
            </w:r>
            <w:r w:rsidRPr="00507719">
              <w:rPr>
                <w:rFonts w:asciiTheme="minorHAnsi" w:hAnsiTheme="minorHAnsi"/>
                <w:sz w:val="20"/>
                <w:szCs w:val="20"/>
              </w:rPr>
              <w:t>s.</w:t>
            </w:r>
          </w:p>
        </w:tc>
        <w:tc>
          <w:tcPr>
            <w:tcW w:w="2242" w:type="dxa"/>
          </w:tcPr>
          <w:p w:rsidR="00BA4797" w:rsidRPr="00507719" w:rsidRDefault="00BA4797" w:rsidP="008F7867">
            <w:pPr>
              <w:rPr>
                <w:rFonts w:asciiTheme="minorHAnsi" w:hAnsiTheme="minorHAnsi"/>
                <w:sz w:val="20"/>
                <w:szCs w:val="20"/>
              </w:rPr>
            </w:pPr>
            <w:r w:rsidRPr="00507719">
              <w:rPr>
                <w:rFonts w:asciiTheme="minorHAnsi" w:hAnsiTheme="minorHAnsi"/>
                <w:sz w:val="20"/>
                <w:szCs w:val="20"/>
              </w:rPr>
              <w:t>Health</w:t>
            </w:r>
          </w:p>
          <w:p w:rsidR="00BA4797" w:rsidRPr="00507719" w:rsidRDefault="00BA4797" w:rsidP="008F7867">
            <w:pPr>
              <w:rPr>
                <w:rFonts w:asciiTheme="minorHAnsi" w:hAnsiTheme="minorHAnsi"/>
                <w:sz w:val="20"/>
                <w:szCs w:val="20"/>
              </w:rPr>
            </w:pPr>
          </w:p>
        </w:tc>
      </w:tr>
      <w:tr w:rsidR="00BA4797" w:rsidRPr="00507719" w:rsidTr="009D7B82">
        <w:trPr>
          <w:trHeight w:val="2044"/>
        </w:trPr>
        <w:tc>
          <w:tcPr>
            <w:tcW w:w="4018" w:type="dxa"/>
            <w:vMerge/>
          </w:tcPr>
          <w:p w:rsidR="00BA4797" w:rsidRPr="00507719" w:rsidRDefault="00BA4797" w:rsidP="008F7867">
            <w:pPr>
              <w:rPr>
                <w:rFonts w:asciiTheme="minorHAnsi" w:hAnsiTheme="minorHAnsi"/>
                <w:sz w:val="20"/>
                <w:szCs w:val="20"/>
              </w:rPr>
            </w:pPr>
          </w:p>
        </w:tc>
        <w:tc>
          <w:tcPr>
            <w:tcW w:w="3909" w:type="dxa"/>
          </w:tcPr>
          <w:p w:rsidR="00BA4797" w:rsidRPr="00507719" w:rsidRDefault="001309E7" w:rsidP="008F7867">
            <w:pPr>
              <w:rPr>
                <w:rFonts w:asciiTheme="minorHAnsi" w:hAnsiTheme="minorHAnsi"/>
                <w:sz w:val="20"/>
                <w:szCs w:val="20"/>
              </w:rPr>
            </w:pPr>
            <w:r>
              <w:rPr>
                <w:rFonts w:asciiTheme="minorHAnsi" w:hAnsiTheme="minorHAnsi"/>
                <w:iCs/>
                <w:sz w:val="20"/>
                <w:szCs w:val="20"/>
              </w:rPr>
              <w:t xml:space="preserve">A </w:t>
            </w:r>
            <w:r w:rsidR="00BA4797" w:rsidRPr="002B01FC">
              <w:rPr>
                <w:rFonts w:asciiTheme="minorHAnsi" w:hAnsiTheme="minorHAnsi"/>
                <w:iCs/>
                <w:sz w:val="20"/>
                <w:szCs w:val="20"/>
              </w:rPr>
              <w:t>National Strategic Framework for Chronic Conditions</w:t>
            </w:r>
            <w:r w:rsidR="00BA4797" w:rsidRPr="00507719">
              <w:rPr>
                <w:rFonts w:asciiTheme="minorHAnsi" w:hAnsiTheme="minorHAnsi"/>
                <w:sz w:val="20"/>
                <w:szCs w:val="20"/>
              </w:rPr>
              <w:t xml:space="preserve"> (NSFCC) that caters for shared health determinants, risk factors and multiple comorbidities across a broad range of chronic conditions (e.g. diabetes and cardiovascular disease) in a culturally appropriate manner has been developed and is being implemented.</w:t>
            </w:r>
          </w:p>
        </w:tc>
        <w:tc>
          <w:tcPr>
            <w:tcW w:w="3779" w:type="dxa"/>
          </w:tcPr>
          <w:p w:rsidR="00BA4797" w:rsidRPr="00507719" w:rsidRDefault="0045676F" w:rsidP="0045676F">
            <w:pPr>
              <w:rPr>
                <w:rFonts w:asciiTheme="minorHAnsi" w:hAnsiTheme="minorHAnsi"/>
                <w:sz w:val="20"/>
                <w:szCs w:val="20"/>
              </w:rPr>
            </w:pPr>
            <w:r>
              <w:rPr>
                <w:rFonts w:asciiTheme="minorHAnsi" w:hAnsiTheme="minorHAnsi"/>
                <w:sz w:val="20"/>
                <w:szCs w:val="20"/>
              </w:rPr>
              <w:t>Finalisation and i</w:t>
            </w:r>
            <w:r w:rsidR="00BA4797" w:rsidRPr="00507719">
              <w:rPr>
                <w:rFonts w:asciiTheme="minorHAnsi" w:hAnsiTheme="minorHAnsi"/>
                <w:sz w:val="20"/>
                <w:szCs w:val="20"/>
              </w:rPr>
              <w:t>mplementation</w:t>
            </w:r>
            <w:r>
              <w:rPr>
                <w:rFonts w:asciiTheme="minorHAnsi" w:hAnsiTheme="minorHAnsi"/>
                <w:sz w:val="20"/>
                <w:szCs w:val="20"/>
              </w:rPr>
              <w:t xml:space="preserve"> </w:t>
            </w:r>
            <w:r w:rsidR="00BA4797" w:rsidRPr="00507719">
              <w:rPr>
                <w:rFonts w:asciiTheme="minorHAnsi" w:hAnsiTheme="minorHAnsi"/>
                <w:sz w:val="20"/>
                <w:szCs w:val="20"/>
              </w:rPr>
              <w:t>of the NSFCC.</w:t>
            </w:r>
          </w:p>
        </w:tc>
        <w:tc>
          <w:tcPr>
            <w:tcW w:w="2242" w:type="dxa"/>
          </w:tcPr>
          <w:p w:rsidR="00BA4797" w:rsidRPr="00507719" w:rsidRDefault="00BA4797" w:rsidP="008F7867">
            <w:pPr>
              <w:rPr>
                <w:rFonts w:asciiTheme="minorHAnsi" w:hAnsiTheme="minorHAnsi"/>
                <w:sz w:val="20"/>
                <w:szCs w:val="20"/>
              </w:rPr>
            </w:pPr>
            <w:r w:rsidRPr="00507719">
              <w:rPr>
                <w:rFonts w:asciiTheme="minorHAnsi" w:hAnsiTheme="minorHAnsi"/>
                <w:sz w:val="20"/>
                <w:szCs w:val="20"/>
              </w:rPr>
              <w:t>Health</w:t>
            </w:r>
          </w:p>
        </w:tc>
      </w:tr>
      <w:tr w:rsidR="00BA4797" w:rsidRPr="00507719" w:rsidTr="009D7B82">
        <w:trPr>
          <w:trHeight w:val="609"/>
        </w:trPr>
        <w:tc>
          <w:tcPr>
            <w:tcW w:w="4018" w:type="dxa"/>
            <w:vMerge/>
          </w:tcPr>
          <w:p w:rsidR="00BA4797" w:rsidRPr="00507719" w:rsidRDefault="00BA4797" w:rsidP="008F7867">
            <w:pPr>
              <w:rPr>
                <w:rFonts w:asciiTheme="minorHAnsi" w:hAnsiTheme="minorHAnsi"/>
                <w:sz w:val="20"/>
                <w:szCs w:val="20"/>
              </w:rPr>
            </w:pPr>
          </w:p>
        </w:tc>
        <w:tc>
          <w:tcPr>
            <w:tcW w:w="3909" w:type="dxa"/>
          </w:tcPr>
          <w:p w:rsidR="00BA4797" w:rsidRPr="00507719" w:rsidRDefault="00BA4797" w:rsidP="000A594B">
            <w:pPr>
              <w:rPr>
                <w:rFonts w:asciiTheme="minorHAnsi" w:hAnsiTheme="minorHAnsi"/>
                <w:iCs/>
                <w:sz w:val="20"/>
                <w:szCs w:val="20"/>
              </w:rPr>
            </w:pPr>
            <w:r w:rsidRPr="00507719">
              <w:rPr>
                <w:rFonts w:asciiTheme="minorHAnsi" w:hAnsiTheme="minorHAnsi"/>
                <w:iCs/>
                <w:sz w:val="20"/>
                <w:szCs w:val="20"/>
              </w:rPr>
              <w:t xml:space="preserve">Development and implementation of a </w:t>
            </w:r>
            <w:r w:rsidRPr="002B01FC">
              <w:rPr>
                <w:rFonts w:asciiTheme="minorHAnsi" w:hAnsiTheme="minorHAnsi"/>
                <w:iCs/>
                <w:sz w:val="20"/>
                <w:szCs w:val="20"/>
              </w:rPr>
              <w:t>National Diabetes Strategy</w:t>
            </w:r>
            <w:r w:rsidRPr="00507719">
              <w:rPr>
                <w:rFonts w:asciiTheme="minorHAnsi" w:hAnsiTheme="minorHAnsi"/>
                <w:iCs/>
                <w:sz w:val="20"/>
                <w:szCs w:val="20"/>
              </w:rPr>
              <w:t>.</w:t>
            </w:r>
          </w:p>
        </w:tc>
        <w:tc>
          <w:tcPr>
            <w:tcW w:w="3779" w:type="dxa"/>
          </w:tcPr>
          <w:p w:rsidR="00BA4797" w:rsidRPr="00507719" w:rsidRDefault="00BA4797" w:rsidP="008F7867">
            <w:pPr>
              <w:rPr>
                <w:rFonts w:asciiTheme="minorHAnsi" w:hAnsiTheme="minorHAnsi"/>
                <w:sz w:val="20"/>
                <w:szCs w:val="20"/>
              </w:rPr>
            </w:pPr>
            <w:r w:rsidRPr="00507719">
              <w:rPr>
                <w:rFonts w:asciiTheme="minorHAnsi" w:hAnsiTheme="minorHAnsi"/>
                <w:sz w:val="20"/>
                <w:szCs w:val="20"/>
              </w:rPr>
              <w:t>Implementation and review of the strategy.</w:t>
            </w:r>
          </w:p>
        </w:tc>
        <w:tc>
          <w:tcPr>
            <w:tcW w:w="2242" w:type="dxa"/>
          </w:tcPr>
          <w:p w:rsidR="00BA4797" w:rsidRPr="00507719" w:rsidRDefault="00BA4797" w:rsidP="008F7867">
            <w:pPr>
              <w:rPr>
                <w:rFonts w:asciiTheme="minorHAnsi" w:hAnsiTheme="minorHAnsi"/>
                <w:sz w:val="20"/>
                <w:szCs w:val="20"/>
              </w:rPr>
            </w:pPr>
            <w:r w:rsidRPr="00507719">
              <w:rPr>
                <w:rFonts w:asciiTheme="minorHAnsi" w:hAnsiTheme="minorHAnsi"/>
                <w:sz w:val="20"/>
                <w:szCs w:val="20"/>
              </w:rPr>
              <w:t>Health</w:t>
            </w:r>
          </w:p>
        </w:tc>
      </w:tr>
      <w:tr w:rsidR="00BA4797" w:rsidRPr="00507719" w:rsidTr="009D7B82">
        <w:trPr>
          <w:trHeight w:val="440"/>
        </w:trPr>
        <w:tc>
          <w:tcPr>
            <w:tcW w:w="4018" w:type="dxa"/>
            <w:vMerge/>
          </w:tcPr>
          <w:p w:rsidR="00BA4797" w:rsidRPr="00507719" w:rsidRDefault="00BA4797" w:rsidP="008F7867">
            <w:pPr>
              <w:rPr>
                <w:rFonts w:asciiTheme="minorHAnsi" w:hAnsiTheme="minorHAnsi"/>
                <w:sz w:val="20"/>
                <w:szCs w:val="20"/>
              </w:rPr>
            </w:pPr>
          </w:p>
        </w:tc>
        <w:tc>
          <w:tcPr>
            <w:tcW w:w="3909" w:type="dxa"/>
            <w:shd w:val="clear" w:color="auto" w:fill="FFFFFF" w:themeFill="background1"/>
          </w:tcPr>
          <w:p w:rsidR="00BA4797" w:rsidRPr="00507719" w:rsidRDefault="00825FD1" w:rsidP="00825FD1">
            <w:pPr>
              <w:rPr>
                <w:rFonts w:asciiTheme="minorHAnsi" w:hAnsiTheme="minorHAnsi"/>
                <w:iCs/>
                <w:sz w:val="20"/>
                <w:szCs w:val="20"/>
              </w:rPr>
            </w:pPr>
            <w:r w:rsidRPr="00507719">
              <w:rPr>
                <w:rFonts w:asciiTheme="minorHAnsi" w:hAnsiTheme="minorHAnsi"/>
                <w:sz w:val="20"/>
                <w:szCs w:val="20"/>
              </w:rPr>
              <w:t xml:space="preserve">A </w:t>
            </w:r>
            <w:r w:rsidR="00F55AC4" w:rsidRPr="00507719">
              <w:rPr>
                <w:rFonts w:asciiTheme="minorHAnsi" w:hAnsiTheme="minorHAnsi"/>
                <w:sz w:val="20"/>
                <w:szCs w:val="20"/>
              </w:rPr>
              <w:t>coordination mechanism has</w:t>
            </w:r>
            <w:r w:rsidRPr="00507719">
              <w:rPr>
                <w:rFonts w:asciiTheme="minorHAnsi" w:hAnsiTheme="minorHAnsi"/>
                <w:sz w:val="20"/>
                <w:szCs w:val="20"/>
              </w:rPr>
              <w:t xml:space="preserve"> be</w:t>
            </w:r>
            <w:r w:rsidR="00F55AC4" w:rsidRPr="00507719">
              <w:rPr>
                <w:rFonts w:asciiTheme="minorHAnsi" w:hAnsiTheme="minorHAnsi"/>
                <w:sz w:val="20"/>
                <w:szCs w:val="20"/>
              </w:rPr>
              <w:t>en</w:t>
            </w:r>
            <w:r w:rsidRPr="00507719">
              <w:rPr>
                <w:rFonts w:asciiTheme="minorHAnsi" w:hAnsiTheme="minorHAnsi"/>
                <w:sz w:val="20"/>
                <w:szCs w:val="20"/>
              </w:rPr>
              <w:t xml:space="preserve"> established to undertake a nutrition framework gap analysis and address identified gaps.</w:t>
            </w:r>
            <w:r w:rsidR="00BA4797" w:rsidRPr="00507719">
              <w:rPr>
                <w:rFonts w:asciiTheme="minorHAnsi" w:hAnsiTheme="minorHAnsi"/>
                <w:sz w:val="20"/>
                <w:szCs w:val="20"/>
                <w:vertAlign w:val="superscript"/>
              </w:rPr>
              <w:footnoteReference w:id="6"/>
            </w:r>
          </w:p>
        </w:tc>
        <w:tc>
          <w:tcPr>
            <w:tcW w:w="3779" w:type="dxa"/>
            <w:shd w:val="clear" w:color="auto" w:fill="auto"/>
          </w:tcPr>
          <w:p w:rsidR="00BA4797" w:rsidRPr="00507719" w:rsidRDefault="00825FD1" w:rsidP="001E6886">
            <w:pPr>
              <w:rPr>
                <w:rFonts w:asciiTheme="minorHAnsi" w:hAnsiTheme="minorHAnsi"/>
                <w:sz w:val="20"/>
                <w:szCs w:val="20"/>
              </w:rPr>
            </w:pPr>
            <w:r w:rsidRPr="00507719">
              <w:rPr>
                <w:rFonts w:asciiTheme="minorHAnsi" w:hAnsiTheme="minorHAnsi"/>
                <w:sz w:val="20"/>
                <w:szCs w:val="20"/>
                <w:shd w:val="clear" w:color="auto" w:fill="FFFFFF" w:themeFill="background1"/>
              </w:rPr>
              <w:t>Identified actions implemented and reviewed.</w:t>
            </w:r>
          </w:p>
        </w:tc>
        <w:tc>
          <w:tcPr>
            <w:tcW w:w="2242" w:type="dxa"/>
          </w:tcPr>
          <w:p w:rsidR="00BA4797" w:rsidRPr="00507719" w:rsidRDefault="00BA4797" w:rsidP="00157CC7">
            <w:pPr>
              <w:rPr>
                <w:rFonts w:asciiTheme="minorHAnsi" w:hAnsiTheme="minorHAnsi"/>
                <w:sz w:val="20"/>
                <w:szCs w:val="20"/>
              </w:rPr>
            </w:pPr>
            <w:r w:rsidRPr="00507719">
              <w:rPr>
                <w:rFonts w:asciiTheme="minorHAnsi" w:hAnsiTheme="minorHAnsi"/>
                <w:sz w:val="20"/>
                <w:szCs w:val="20"/>
              </w:rPr>
              <w:t>Health, PM&amp;C</w:t>
            </w:r>
          </w:p>
        </w:tc>
      </w:tr>
      <w:tr w:rsidR="00BA4797" w:rsidRPr="00507719" w:rsidTr="00262DE0">
        <w:trPr>
          <w:trHeight w:val="924"/>
        </w:trPr>
        <w:tc>
          <w:tcPr>
            <w:tcW w:w="4018" w:type="dxa"/>
            <w:vMerge/>
          </w:tcPr>
          <w:p w:rsidR="00BA4797" w:rsidRPr="00507719" w:rsidRDefault="00BA4797" w:rsidP="008F7867">
            <w:pPr>
              <w:rPr>
                <w:rFonts w:asciiTheme="minorHAnsi" w:hAnsiTheme="minorHAnsi"/>
                <w:sz w:val="20"/>
                <w:szCs w:val="20"/>
              </w:rPr>
            </w:pPr>
          </w:p>
        </w:tc>
        <w:tc>
          <w:tcPr>
            <w:tcW w:w="3909" w:type="dxa"/>
            <w:shd w:val="clear" w:color="auto" w:fill="FFFFFF" w:themeFill="background1"/>
          </w:tcPr>
          <w:p w:rsidR="00BA4797" w:rsidRPr="007A7788" w:rsidRDefault="009A3F15" w:rsidP="002B01FC">
            <w:pPr>
              <w:tabs>
                <w:tab w:val="num" w:pos="0"/>
              </w:tabs>
              <w:contextualSpacing/>
              <w:rPr>
                <w:rFonts w:asciiTheme="minorHAnsi" w:hAnsiTheme="minorHAnsi"/>
                <w:sz w:val="20"/>
                <w:szCs w:val="20"/>
              </w:rPr>
            </w:pPr>
            <w:r w:rsidRPr="007A7788">
              <w:rPr>
                <w:rFonts w:asciiTheme="minorHAnsi" w:hAnsiTheme="minorHAnsi"/>
                <w:sz w:val="20"/>
                <w:szCs w:val="20"/>
              </w:rPr>
              <w:t>The Implementation Plan under the National Framework for Action to Promote Eye Health and Prevent Avoidable Blindness and Vision Loss 2014 has been implemented</w:t>
            </w:r>
            <w:r w:rsidR="001309E7" w:rsidRPr="007A7788">
              <w:rPr>
                <w:rFonts w:asciiTheme="minorHAnsi" w:hAnsiTheme="minorHAnsi"/>
                <w:sz w:val="20"/>
                <w:szCs w:val="20"/>
              </w:rPr>
              <w:t>.</w:t>
            </w:r>
          </w:p>
        </w:tc>
        <w:tc>
          <w:tcPr>
            <w:tcW w:w="3779" w:type="dxa"/>
            <w:shd w:val="clear" w:color="auto" w:fill="auto"/>
          </w:tcPr>
          <w:p w:rsidR="00BA4797" w:rsidRPr="00507719" w:rsidRDefault="009A3F15" w:rsidP="001E6886">
            <w:pPr>
              <w:rPr>
                <w:rFonts w:asciiTheme="minorHAnsi" w:hAnsiTheme="minorHAnsi"/>
                <w:sz w:val="20"/>
                <w:szCs w:val="20"/>
                <w:shd w:val="clear" w:color="auto" w:fill="FFFFFF" w:themeFill="background1"/>
              </w:rPr>
            </w:pPr>
            <w:r w:rsidRPr="00507719">
              <w:rPr>
                <w:rFonts w:asciiTheme="minorHAnsi" w:hAnsiTheme="minorHAnsi"/>
                <w:sz w:val="20"/>
                <w:szCs w:val="20"/>
                <w:shd w:val="clear" w:color="auto" w:fill="FFFFFF" w:themeFill="background1"/>
              </w:rPr>
              <w:t>The Implementation Plan has been reviewed and recommendations actioned.</w:t>
            </w:r>
          </w:p>
        </w:tc>
        <w:tc>
          <w:tcPr>
            <w:tcW w:w="2242" w:type="dxa"/>
          </w:tcPr>
          <w:p w:rsidR="00BA4797" w:rsidRPr="00507719" w:rsidRDefault="009A3F15" w:rsidP="00157CC7">
            <w:pPr>
              <w:rPr>
                <w:rFonts w:asciiTheme="minorHAnsi" w:hAnsiTheme="minorHAnsi"/>
                <w:sz w:val="20"/>
                <w:szCs w:val="20"/>
              </w:rPr>
            </w:pPr>
            <w:r w:rsidRPr="00507719">
              <w:rPr>
                <w:rFonts w:asciiTheme="minorHAnsi" w:hAnsiTheme="minorHAnsi"/>
                <w:sz w:val="20"/>
                <w:szCs w:val="20"/>
              </w:rPr>
              <w:t>Health</w:t>
            </w:r>
          </w:p>
        </w:tc>
      </w:tr>
      <w:tr w:rsidR="00BA4797" w:rsidRPr="00507719" w:rsidTr="009D7B82">
        <w:trPr>
          <w:trHeight w:val="784"/>
        </w:trPr>
        <w:tc>
          <w:tcPr>
            <w:tcW w:w="4018" w:type="dxa"/>
            <w:vMerge/>
          </w:tcPr>
          <w:p w:rsidR="00BA4797" w:rsidRPr="00507719" w:rsidRDefault="00BA4797" w:rsidP="008F7867">
            <w:pPr>
              <w:rPr>
                <w:rFonts w:asciiTheme="minorHAnsi" w:hAnsiTheme="minorHAnsi"/>
                <w:sz w:val="20"/>
                <w:szCs w:val="20"/>
              </w:rPr>
            </w:pPr>
          </w:p>
        </w:tc>
        <w:tc>
          <w:tcPr>
            <w:tcW w:w="3909" w:type="dxa"/>
            <w:shd w:val="clear" w:color="auto" w:fill="FFFFFF" w:themeFill="background1"/>
          </w:tcPr>
          <w:p w:rsidR="00BA4797" w:rsidRPr="00507719" w:rsidRDefault="00BA4797" w:rsidP="001727EC">
            <w:pPr>
              <w:rPr>
                <w:rFonts w:asciiTheme="minorHAnsi" w:hAnsiTheme="minorHAnsi"/>
                <w:sz w:val="20"/>
                <w:szCs w:val="20"/>
              </w:rPr>
            </w:pPr>
            <w:r w:rsidRPr="00507719">
              <w:rPr>
                <w:rFonts w:asciiTheme="minorHAnsi" w:hAnsiTheme="minorHAnsi"/>
                <w:sz w:val="20"/>
                <w:szCs w:val="20"/>
              </w:rPr>
              <w:t xml:space="preserve">The </w:t>
            </w:r>
            <w:r w:rsidRPr="002B01FC">
              <w:rPr>
                <w:rFonts w:asciiTheme="minorHAnsi" w:hAnsiTheme="minorHAnsi"/>
                <w:sz w:val="20"/>
                <w:szCs w:val="20"/>
              </w:rPr>
              <w:t>National Road Safety Strategy 2011</w:t>
            </w:r>
            <w:r w:rsidR="00FE2A66" w:rsidRPr="002B01FC">
              <w:rPr>
                <w:rFonts w:asciiTheme="minorHAnsi" w:hAnsiTheme="minorHAnsi"/>
                <w:sz w:val="20"/>
                <w:szCs w:val="20"/>
              </w:rPr>
              <w:t>–</w:t>
            </w:r>
            <w:r w:rsidRPr="002B01FC">
              <w:rPr>
                <w:rFonts w:asciiTheme="minorHAnsi" w:hAnsiTheme="minorHAnsi"/>
                <w:sz w:val="20"/>
                <w:szCs w:val="20"/>
              </w:rPr>
              <w:t>2020</w:t>
            </w:r>
            <w:r w:rsidRPr="00507719">
              <w:rPr>
                <w:rFonts w:asciiTheme="minorHAnsi" w:hAnsiTheme="minorHAnsi"/>
                <w:sz w:val="20"/>
                <w:szCs w:val="20"/>
              </w:rPr>
              <w:t xml:space="preserve"> has been implemented.</w:t>
            </w:r>
          </w:p>
        </w:tc>
        <w:tc>
          <w:tcPr>
            <w:tcW w:w="3779" w:type="dxa"/>
            <w:shd w:val="clear" w:color="auto" w:fill="auto"/>
          </w:tcPr>
          <w:p w:rsidR="00BA4797" w:rsidRPr="00507719" w:rsidRDefault="00BA4797" w:rsidP="001E6886">
            <w:pPr>
              <w:rPr>
                <w:rFonts w:asciiTheme="minorHAnsi" w:hAnsiTheme="minorHAnsi"/>
                <w:sz w:val="20"/>
                <w:szCs w:val="20"/>
                <w:shd w:val="clear" w:color="auto" w:fill="FFFFFF" w:themeFill="background1"/>
              </w:rPr>
            </w:pPr>
            <w:r w:rsidRPr="00507719">
              <w:rPr>
                <w:rFonts w:asciiTheme="minorHAnsi" w:hAnsiTheme="minorHAnsi"/>
                <w:sz w:val="20"/>
                <w:szCs w:val="20"/>
                <w:shd w:val="clear" w:color="auto" w:fill="FFFFFF" w:themeFill="background1"/>
              </w:rPr>
              <w:t xml:space="preserve">Implementation of the </w:t>
            </w:r>
            <w:r w:rsidRPr="002B01FC">
              <w:rPr>
                <w:rFonts w:asciiTheme="minorHAnsi" w:hAnsiTheme="minorHAnsi"/>
                <w:sz w:val="20"/>
                <w:szCs w:val="20"/>
                <w:shd w:val="clear" w:color="auto" w:fill="FFFFFF" w:themeFill="background1"/>
              </w:rPr>
              <w:t>National Road Safety Strategy</w:t>
            </w:r>
            <w:r w:rsidRPr="00507719">
              <w:rPr>
                <w:rFonts w:asciiTheme="minorHAnsi" w:hAnsiTheme="minorHAnsi"/>
                <w:i/>
                <w:sz w:val="20"/>
                <w:szCs w:val="20"/>
                <w:shd w:val="clear" w:color="auto" w:fill="FFFFFF" w:themeFill="background1"/>
              </w:rPr>
              <w:t xml:space="preserve"> </w:t>
            </w:r>
            <w:r w:rsidRPr="00507719">
              <w:rPr>
                <w:rFonts w:asciiTheme="minorHAnsi" w:hAnsiTheme="minorHAnsi"/>
                <w:sz w:val="20"/>
                <w:szCs w:val="20"/>
                <w:shd w:val="clear" w:color="auto" w:fill="FFFFFF" w:themeFill="background1"/>
              </w:rPr>
              <w:t>has been reviewed and recommendations addressed.</w:t>
            </w:r>
          </w:p>
        </w:tc>
        <w:tc>
          <w:tcPr>
            <w:tcW w:w="2242" w:type="dxa"/>
          </w:tcPr>
          <w:p w:rsidR="00BA4797" w:rsidRPr="00507719" w:rsidRDefault="00BA4797" w:rsidP="00157CC7">
            <w:pPr>
              <w:rPr>
                <w:rFonts w:asciiTheme="minorHAnsi" w:hAnsiTheme="minorHAnsi"/>
                <w:sz w:val="20"/>
                <w:szCs w:val="20"/>
              </w:rPr>
            </w:pPr>
            <w:r w:rsidRPr="00507719">
              <w:rPr>
                <w:rFonts w:asciiTheme="minorHAnsi" w:hAnsiTheme="minorHAnsi"/>
                <w:sz w:val="20"/>
                <w:szCs w:val="20"/>
              </w:rPr>
              <w:t>Department of Infrastructure and Regional Development</w:t>
            </w:r>
          </w:p>
        </w:tc>
      </w:tr>
      <w:tr w:rsidR="00635E12" w:rsidRPr="00507719" w:rsidTr="009D7B82">
        <w:trPr>
          <w:trHeight w:val="952"/>
        </w:trPr>
        <w:tc>
          <w:tcPr>
            <w:tcW w:w="4018" w:type="dxa"/>
          </w:tcPr>
          <w:p w:rsidR="00635E12" w:rsidRPr="00507719" w:rsidRDefault="00635E12" w:rsidP="008F7867">
            <w:pPr>
              <w:rPr>
                <w:rFonts w:asciiTheme="minorHAnsi" w:hAnsiTheme="minorHAnsi"/>
                <w:sz w:val="20"/>
                <w:szCs w:val="20"/>
              </w:rPr>
            </w:pPr>
            <w:r w:rsidRPr="00507719">
              <w:rPr>
                <w:rFonts w:asciiTheme="minorHAnsi" w:hAnsiTheme="minorHAnsi"/>
                <w:sz w:val="20"/>
                <w:szCs w:val="20"/>
              </w:rPr>
              <w:t xml:space="preserve">Aboriginal and Torres Strait Islander peoples with a disability and their families and carers have access </w:t>
            </w:r>
            <w:r w:rsidR="009A3BA3" w:rsidRPr="00507719">
              <w:rPr>
                <w:rFonts w:asciiTheme="minorHAnsi" w:hAnsiTheme="minorHAnsi"/>
                <w:sz w:val="20"/>
                <w:szCs w:val="20"/>
              </w:rPr>
              <w:t xml:space="preserve">to </w:t>
            </w:r>
            <w:r w:rsidRPr="00507719">
              <w:rPr>
                <w:rFonts w:asciiTheme="minorHAnsi" w:hAnsiTheme="minorHAnsi"/>
                <w:sz w:val="20"/>
                <w:szCs w:val="20"/>
              </w:rPr>
              <w:t>community</w:t>
            </w:r>
            <w:r w:rsidR="00840622">
              <w:rPr>
                <w:rFonts w:asciiTheme="minorHAnsi" w:hAnsiTheme="minorHAnsi"/>
                <w:sz w:val="20"/>
                <w:szCs w:val="20"/>
              </w:rPr>
              <w:t>-</w:t>
            </w:r>
            <w:r w:rsidRPr="00507719">
              <w:rPr>
                <w:rFonts w:asciiTheme="minorHAnsi" w:hAnsiTheme="minorHAnsi"/>
                <w:sz w:val="20"/>
                <w:szCs w:val="20"/>
              </w:rPr>
              <w:t>based disability and respite care services.</w:t>
            </w:r>
          </w:p>
        </w:tc>
        <w:tc>
          <w:tcPr>
            <w:tcW w:w="3909" w:type="dxa"/>
          </w:tcPr>
          <w:p w:rsidR="00635E12" w:rsidRPr="00507719" w:rsidRDefault="00635E12" w:rsidP="0045676F">
            <w:pPr>
              <w:rPr>
                <w:rFonts w:asciiTheme="minorHAnsi" w:hAnsiTheme="minorHAnsi"/>
                <w:sz w:val="20"/>
                <w:szCs w:val="20"/>
              </w:rPr>
            </w:pPr>
            <w:r w:rsidRPr="00507719">
              <w:rPr>
                <w:rFonts w:asciiTheme="minorHAnsi" w:hAnsiTheme="minorHAnsi"/>
                <w:sz w:val="20"/>
                <w:szCs w:val="20"/>
              </w:rPr>
              <w:t xml:space="preserve">Implementation of the </w:t>
            </w:r>
            <w:r w:rsidRPr="002B01FC">
              <w:rPr>
                <w:rFonts w:asciiTheme="minorHAnsi" w:hAnsiTheme="minorHAnsi"/>
                <w:sz w:val="20"/>
                <w:szCs w:val="20"/>
              </w:rPr>
              <w:t>National Disability Insurance Scheme</w:t>
            </w:r>
            <w:r w:rsidRPr="00507719">
              <w:rPr>
                <w:rFonts w:asciiTheme="minorHAnsi" w:hAnsiTheme="minorHAnsi"/>
                <w:i/>
                <w:sz w:val="20"/>
                <w:szCs w:val="20"/>
              </w:rPr>
              <w:t>.</w:t>
            </w:r>
          </w:p>
        </w:tc>
        <w:tc>
          <w:tcPr>
            <w:tcW w:w="3779" w:type="dxa"/>
          </w:tcPr>
          <w:p w:rsidR="00635E12" w:rsidRPr="00507719" w:rsidRDefault="00635E12" w:rsidP="0045676F">
            <w:pPr>
              <w:rPr>
                <w:rFonts w:asciiTheme="minorHAnsi" w:hAnsiTheme="minorHAnsi"/>
                <w:sz w:val="20"/>
                <w:szCs w:val="20"/>
              </w:rPr>
            </w:pPr>
            <w:r w:rsidRPr="00507719">
              <w:rPr>
                <w:rFonts w:asciiTheme="minorHAnsi" w:hAnsiTheme="minorHAnsi"/>
                <w:sz w:val="20"/>
                <w:szCs w:val="20"/>
              </w:rPr>
              <w:t xml:space="preserve">Review of the implementation of the </w:t>
            </w:r>
            <w:r w:rsidR="00840622" w:rsidRPr="001126ED">
              <w:rPr>
                <w:rFonts w:asciiTheme="minorHAnsi" w:hAnsiTheme="minorHAnsi"/>
                <w:sz w:val="20"/>
                <w:szCs w:val="20"/>
              </w:rPr>
              <w:t>National Disability Insurance Scheme</w:t>
            </w:r>
            <w:r w:rsidRPr="00507719">
              <w:rPr>
                <w:rFonts w:asciiTheme="minorHAnsi" w:hAnsiTheme="minorHAnsi"/>
                <w:sz w:val="20"/>
                <w:szCs w:val="20"/>
              </w:rPr>
              <w:t xml:space="preserve"> and recommendations addressed. </w:t>
            </w:r>
          </w:p>
        </w:tc>
        <w:tc>
          <w:tcPr>
            <w:tcW w:w="2242" w:type="dxa"/>
          </w:tcPr>
          <w:p w:rsidR="00635E12" w:rsidRPr="00507719" w:rsidRDefault="00635E12" w:rsidP="008F7867">
            <w:pPr>
              <w:rPr>
                <w:rFonts w:asciiTheme="minorHAnsi" w:hAnsiTheme="minorHAnsi"/>
                <w:sz w:val="20"/>
                <w:szCs w:val="20"/>
              </w:rPr>
            </w:pPr>
            <w:r w:rsidRPr="00507719">
              <w:rPr>
                <w:rFonts w:asciiTheme="minorHAnsi" w:hAnsiTheme="minorHAnsi"/>
                <w:sz w:val="20"/>
                <w:szCs w:val="20"/>
              </w:rPr>
              <w:t>DSS</w:t>
            </w:r>
            <w:r w:rsidR="00B47779" w:rsidRPr="00507719">
              <w:rPr>
                <w:rFonts w:asciiTheme="minorHAnsi" w:hAnsiTheme="minorHAnsi"/>
                <w:sz w:val="20"/>
                <w:szCs w:val="20"/>
              </w:rPr>
              <w:t>, ATSIMHSPAG</w:t>
            </w:r>
          </w:p>
        </w:tc>
      </w:tr>
      <w:tr w:rsidR="00D759AD" w:rsidRPr="00507719" w:rsidTr="009D7B82">
        <w:trPr>
          <w:trHeight w:val="895"/>
        </w:trPr>
        <w:tc>
          <w:tcPr>
            <w:tcW w:w="4018" w:type="dxa"/>
          </w:tcPr>
          <w:p w:rsidR="00D759AD" w:rsidRPr="00507719" w:rsidRDefault="00D759AD" w:rsidP="008F7867">
            <w:pPr>
              <w:rPr>
                <w:rFonts w:asciiTheme="minorHAnsi" w:hAnsiTheme="minorHAnsi"/>
                <w:sz w:val="20"/>
                <w:szCs w:val="20"/>
              </w:rPr>
            </w:pPr>
            <w:r w:rsidRPr="00507719">
              <w:rPr>
                <w:rFonts w:asciiTheme="minorHAnsi" w:hAnsiTheme="minorHAnsi"/>
                <w:sz w:val="20"/>
                <w:szCs w:val="20"/>
              </w:rPr>
              <w:t>Health assessments</w:t>
            </w:r>
            <w:r w:rsidR="009A3F15" w:rsidRPr="00507719">
              <w:rPr>
                <w:rFonts w:asciiTheme="minorHAnsi" w:hAnsiTheme="minorHAnsi"/>
                <w:sz w:val="20"/>
                <w:szCs w:val="20"/>
              </w:rPr>
              <w:t>, including mental health,</w:t>
            </w:r>
            <w:r w:rsidRPr="00507719">
              <w:rPr>
                <w:rFonts w:asciiTheme="minorHAnsi" w:hAnsiTheme="minorHAnsi"/>
                <w:sz w:val="20"/>
                <w:szCs w:val="20"/>
              </w:rPr>
              <w:t xml:space="preserve"> are maximised across the life cycle to promote early detection, management and clinical care.</w:t>
            </w:r>
          </w:p>
        </w:tc>
        <w:tc>
          <w:tcPr>
            <w:tcW w:w="3909" w:type="dxa"/>
            <w:shd w:val="clear" w:color="auto" w:fill="FFFFFF" w:themeFill="background1"/>
          </w:tcPr>
          <w:p w:rsidR="00D759AD" w:rsidRPr="00507719" w:rsidRDefault="00D759AD" w:rsidP="0045676F">
            <w:pPr>
              <w:rPr>
                <w:rFonts w:asciiTheme="minorHAnsi" w:hAnsiTheme="minorHAnsi"/>
                <w:sz w:val="20"/>
                <w:szCs w:val="20"/>
              </w:rPr>
            </w:pPr>
            <w:r w:rsidRPr="00507719">
              <w:rPr>
                <w:rFonts w:asciiTheme="minorHAnsi" w:hAnsiTheme="minorHAnsi"/>
                <w:sz w:val="20"/>
                <w:szCs w:val="20"/>
              </w:rPr>
              <w:t xml:space="preserve">Rates of health assessments increase in line with </w:t>
            </w:r>
            <w:r w:rsidR="0045676F">
              <w:rPr>
                <w:rFonts w:asciiTheme="minorHAnsi" w:hAnsiTheme="minorHAnsi"/>
                <w:sz w:val="20"/>
                <w:szCs w:val="20"/>
              </w:rPr>
              <w:t>goals</w:t>
            </w:r>
            <w:r w:rsidRPr="00507719">
              <w:rPr>
                <w:rFonts w:asciiTheme="minorHAnsi" w:hAnsiTheme="minorHAnsi"/>
                <w:sz w:val="20"/>
                <w:szCs w:val="20"/>
              </w:rPr>
              <w:t>.</w:t>
            </w:r>
          </w:p>
        </w:tc>
        <w:tc>
          <w:tcPr>
            <w:tcW w:w="3779" w:type="dxa"/>
            <w:shd w:val="clear" w:color="auto" w:fill="FFFFFF" w:themeFill="background1"/>
          </w:tcPr>
          <w:p w:rsidR="00D759AD" w:rsidRPr="00507719" w:rsidRDefault="0045676F" w:rsidP="0045676F">
            <w:pPr>
              <w:rPr>
                <w:rFonts w:asciiTheme="minorHAnsi" w:hAnsiTheme="minorHAnsi"/>
                <w:sz w:val="20"/>
                <w:szCs w:val="20"/>
              </w:rPr>
            </w:pPr>
            <w:r>
              <w:rPr>
                <w:rFonts w:asciiTheme="minorHAnsi" w:hAnsiTheme="minorHAnsi"/>
                <w:sz w:val="20"/>
                <w:szCs w:val="20"/>
              </w:rPr>
              <w:t>Goals</w:t>
            </w:r>
            <w:r w:rsidR="00D759AD" w:rsidRPr="00507719">
              <w:rPr>
                <w:rFonts w:asciiTheme="minorHAnsi" w:hAnsiTheme="minorHAnsi"/>
                <w:sz w:val="20"/>
                <w:szCs w:val="20"/>
              </w:rPr>
              <w:t xml:space="preserve"> achieved.</w:t>
            </w:r>
          </w:p>
        </w:tc>
        <w:tc>
          <w:tcPr>
            <w:tcW w:w="2242" w:type="dxa"/>
            <w:shd w:val="clear" w:color="auto" w:fill="FFFFFF" w:themeFill="background1"/>
          </w:tcPr>
          <w:p w:rsidR="00D759AD" w:rsidRPr="00507719" w:rsidRDefault="00D759AD" w:rsidP="00363AE8">
            <w:pPr>
              <w:rPr>
                <w:rFonts w:asciiTheme="minorHAnsi" w:hAnsiTheme="minorHAnsi"/>
                <w:sz w:val="20"/>
                <w:szCs w:val="20"/>
              </w:rPr>
            </w:pPr>
            <w:r w:rsidRPr="00507719">
              <w:rPr>
                <w:rFonts w:asciiTheme="minorHAnsi" w:hAnsiTheme="minorHAnsi"/>
                <w:sz w:val="20"/>
                <w:szCs w:val="20"/>
              </w:rPr>
              <w:t>Health</w:t>
            </w:r>
            <w:r w:rsidR="006C1B34" w:rsidRPr="00507719">
              <w:rPr>
                <w:rFonts w:asciiTheme="minorHAnsi" w:hAnsiTheme="minorHAnsi"/>
                <w:sz w:val="20"/>
                <w:szCs w:val="20"/>
              </w:rPr>
              <w:t>, NHLF</w:t>
            </w:r>
            <w:r w:rsidR="00B47779" w:rsidRPr="00507719">
              <w:rPr>
                <w:rFonts w:asciiTheme="minorHAnsi" w:hAnsiTheme="minorHAnsi"/>
                <w:sz w:val="20"/>
                <w:szCs w:val="20"/>
              </w:rPr>
              <w:t>, ATSIMHSPAG</w:t>
            </w:r>
          </w:p>
        </w:tc>
      </w:tr>
      <w:tr w:rsidR="00961810" w:rsidRPr="00507719" w:rsidTr="009D7B82">
        <w:trPr>
          <w:trHeight w:val="299"/>
        </w:trPr>
        <w:tc>
          <w:tcPr>
            <w:tcW w:w="4018" w:type="dxa"/>
            <w:vMerge w:val="restart"/>
          </w:tcPr>
          <w:p w:rsidR="00961810" w:rsidRPr="00507719" w:rsidRDefault="00961810" w:rsidP="00C36701">
            <w:pPr>
              <w:rPr>
                <w:rFonts w:asciiTheme="minorHAnsi" w:hAnsiTheme="minorHAnsi"/>
                <w:sz w:val="20"/>
                <w:szCs w:val="20"/>
              </w:rPr>
            </w:pPr>
            <w:r w:rsidRPr="00507719">
              <w:rPr>
                <w:rFonts w:asciiTheme="minorHAnsi" w:hAnsiTheme="minorHAnsi"/>
                <w:sz w:val="20"/>
                <w:szCs w:val="20"/>
              </w:rPr>
              <w:t xml:space="preserve">Aboriginal and Torres </w:t>
            </w:r>
            <w:r w:rsidR="0045676F">
              <w:rPr>
                <w:rFonts w:asciiTheme="minorHAnsi" w:hAnsiTheme="minorHAnsi"/>
                <w:sz w:val="20"/>
                <w:szCs w:val="20"/>
              </w:rPr>
              <w:t xml:space="preserve">Strait </w:t>
            </w:r>
            <w:r w:rsidRPr="00507719">
              <w:rPr>
                <w:rFonts w:asciiTheme="minorHAnsi" w:hAnsiTheme="minorHAnsi"/>
                <w:sz w:val="20"/>
                <w:szCs w:val="20"/>
              </w:rPr>
              <w:t>Islander peoples are able to access culturally appropriate mental health and social a</w:t>
            </w:r>
            <w:r w:rsidR="00E67EDE">
              <w:rPr>
                <w:rFonts w:asciiTheme="minorHAnsi" w:hAnsiTheme="minorHAnsi"/>
                <w:sz w:val="20"/>
                <w:szCs w:val="20"/>
              </w:rPr>
              <w:t>nd emotional wellbeing services</w:t>
            </w:r>
            <w:r w:rsidR="0068341E">
              <w:rPr>
                <w:rFonts w:asciiTheme="minorHAnsi" w:hAnsiTheme="minorHAnsi"/>
                <w:sz w:val="20"/>
                <w:szCs w:val="20"/>
              </w:rPr>
              <w:t>.</w:t>
            </w:r>
          </w:p>
        </w:tc>
        <w:tc>
          <w:tcPr>
            <w:tcW w:w="3909" w:type="dxa"/>
          </w:tcPr>
          <w:p w:rsidR="0045676F" w:rsidRPr="0045676F" w:rsidRDefault="00961810" w:rsidP="0045676F">
            <w:pPr>
              <w:rPr>
                <w:rFonts w:asciiTheme="minorHAnsi" w:hAnsiTheme="minorHAnsi"/>
                <w:sz w:val="20"/>
                <w:szCs w:val="20"/>
              </w:rPr>
            </w:pPr>
            <w:r w:rsidRPr="00507719">
              <w:rPr>
                <w:rFonts w:asciiTheme="minorHAnsi" w:hAnsiTheme="minorHAnsi"/>
                <w:sz w:val="20"/>
                <w:szCs w:val="20"/>
              </w:rPr>
              <w:t xml:space="preserve">Finalisation and implementation of the </w:t>
            </w:r>
            <w:r w:rsidR="00D859C1">
              <w:rPr>
                <w:rFonts w:asciiTheme="minorHAnsi" w:hAnsiTheme="minorHAnsi"/>
                <w:sz w:val="20"/>
                <w:szCs w:val="20"/>
              </w:rPr>
              <w:t>d</w:t>
            </w:r>
            <w:r w:rsidRPr="002B01FC">
              <w:rPr>
                <w:rFonts w:asciiTheme="minorHAnsi" w:hAnsiTheme="minorHAnsi"/>
                <w:sz w:val="20"/>
                <w:szCs w:val="20"/>
              </w:rPr>
              <w:t xml:space="preserve">raft National Strategic Framework for Aboriginal and Torres Strait Islander </w:t>
            </w:r>
            <w:r w:rsidR="00D859C1" w:rsidRPr="00C36701">
              <w:rPr>
                <w:rFonts w:asciiTheme="minorHAnsi" w:hAnsiTheme="minorHAnsi"/>
                <w:sz w:val="20"/>
                <w:szCs w:val="20"/>
              </w:rPr>
              <w:t xml:space="preserve">Peoples’ </w:t>
            </w:r>
            <w:r w:rsidRPr="002B01FC">
              <w:rPr>
                <w:rFonts w:asciiTheme="minorHAnsi" w:hAnsiTheme="minorHAnsi"/>
                <w:sz w:val="20"/>
                <w:szCs w:val="20"/>
              </w:rPr>
              <w:t>Mental Health and Social and Emotional Well</w:t>
            </w:r>
            <w:r w:rsidR="00D859C1">
              <w:rPr>
                <w:rFonts w:asciiTheme="minorHAnsi" w:hAnsiTheme="minorHAnsi"/>
                <w:sz w:val="20"/>
                <w:szCs w:val="20"/>
              </w:rPr>
              <w:t>b</w:t>
            </w:r>
            <w:r w:rsidRPr="002B01FC">
              <w:rPr>
                <w:rFonts w:asciiTheme="minorHAnsi" w:hAnsiTheme="minorHAnsi"/>
                <w:sz w:val="20"/>
                <w:szCs w:val="20"/>
              </w:rPr>
              <w:t>eing</w:t>
            </w:r>
            <w:r w:rsidRPr="00C36701">
              <w:rPr>
                <w:rFonts w:asciiTheme="minorHAnsi" w:hAnsiTheme="minorHAnsi"/>
                <w:sz w:val="20"/>
                <w:szCs w:val="20"/>
              </w:rPr>
              <w:t xml:space="preserve"> </w:t>
            </w:r>
            <w:r w:rsidRPr="002B01FC">
              <w:rPr>
                <w:rFonts w:asciiTheme="minorHAnsi" w:hAnsiTheme="minorHAnsi"/>
                <w:sz w:val="20"/>
                <w:szCs w:val="20"/>
              </w:rPr>
              <w:t>2014</w:t>
            </w:r>
            <w:r w:rsidR="00FE2A66" w:rsidRPr="002B01FC">
              <w:rPr>
                <w:rFonts w:asciiTheme="minorHAnsi" w:hAnsiTheme="minorHAnsi"/>
                <w:sz w:val="20"/>
                <w:szCs w:val="20"/>
              </w:rPr>
              <w:t>–</w:t>
            </w:r>
            <w:r w:rsidRPr="002B01FC">
              <w:rPr>
                <w:rFonts w:asciiTheme="minorHAnsi" w:hAnsiTheme="minorHAnsi"/>
                <w:sz w:val="20"/>
                <w:szCs w:val="20"/>
              </w:rPr>
              <w:t>2019</w:t>
            </w:r>
            <w:r w:rsidR="0045676F">
              <w:rPr>
                <w:rFonts w:asciiTheme="minorHAnsi" w:hAnsiTheme="minorHAnsi"/>
                <w:sz w:val="20"/>
                <w:szCs w:val="20"/>
              </w:rPr>
              <w:t xml:space="preserve"> </w:t>
            </w:r>
            <w:r w:rsidR="0045676F" w:rsidRPr="0045676F">
              <w:rPr>
                <w:rFonts w:asciiTheme="minorHAnsi" w:hAnsiTheme="minorHAnsi"/>
                <w:sz w:val="20"/>
                <w:szCs w:val="20"/>
              </w:rPr>
              <w:t>subject to the Government’s authorisation to proceed.</w:t>
            </w:r>
          </w:p>
          <w:p w:rsidR="00961810" w:rsidRPr="00507719" w:rsidRDefault="009A3F15" w:rsidP="009A3F15">
            <w:pPr>
              <w:rPr>
                <w:rFonts w:asciiTheme="minorHAnsi" w:hAnsiTheme="minorHAnsi"/>
                <w:sz w:val="20"/>
                <w:szCs w:val="20"/>
              </w:rPr>
            </w:pPr>
            <w:r w:rsidRPr="00507719">
              <w:rPr>
                <w:rFonts w:asciiTheme="minorHAnsi" w:hAnsiTheme="minorHAnsi"/>
                <w:i/>
                <w:sz w:val="20"/>
                <w:szCs w:val="20"/>
              </w:rPr>
              <w:t>.</w:t>
            </w:r>
            <w:r w:rsidR="00961810" w:rsidRPr="00507719">
              <w:rPr>
                <w:rFonts w:asciiTheme="minorHAnsi" w:hAnsiTheme="minorHAnsi"/>
                <w:sz w:val="20"/>
                <w:szCs w:val="20"/>
              </w:rPr>
              <w:t xml:space="preserve"> </w:t>
            </w:r>
          </w:p>
        </w:tc>
        <w:tc>
          <w:tcPr>
            <w:tcW w:w="3779" w:type="dxa"/>
          </w:tcPr>
          <w:p w:rsidR="00961810" w:rsidRPr="00507719" w:rsidRDefault="0045676F" w:rsidP="0045676F">
            <w:pPr>
              <w:pStyle w:val="Pa19"/>
              <w:rPr>
                <w:rFonts w:asciiTheme="minorHAnsi" w:hAnsiTheme="minorHAnsi"/>
                <w:sz w:val="20"/>
                <w:szCs w:val="20"/>
              </w:rPr>
            </w:pPr>
            <w:r w:rsidRPr="0045676F">
              <w:rPr>
                <w:rFonts w:asciiTheme="minorHAnsi" w:hAnsiTheme="minorHAnsi"/>
                <w:sz w:val="20"/>
                <w:szCs w:val="20"/>
              </w:rPr>
              <w:t xml:space="preserve">Subject to the Government’s authorisation to proceed, </w:t>
            </w:r>
            <w:r>
              <w:rPr>
                <w:rFonts w:asciiTheme="minorHAnsi" w:hAnsiTheme="minorHAnsi"/>
                <w:sz w:val="20"/>
                <w:szCs w:val="20"/>
              </w:rPr>
              <w:t>o</w:t>
            </w:r>
            <w:r w:rsidR="00961810" w:rsidRPr="00507719">
              <w:rPr>
                <w:rFonts w:asciiTheme="minorHAnsi" w:hAnsiTheme="minorHAnsi"/>
                <w:sz w:val="20"/>
                <w:szCs w:val="20"/>
              </w:rPr>
              <w:t>ngoing implementation and review of these strategies.</w:t>
            </w:r>
          </w:p>
        </w:tc>
        <w:tc>
          <w:tcPr>
            <w:tcW w:w="2242" w:type="dxa"/>
          </w:tcPr>
          <w:p w:rsidR="00961810" w:rsidRPr="00507719" w:rsidRDefault="00961810" w:rsidP="008F7867">
            <w:pPr>
              <w:rPr>
                <w:rFonts w:asciiTheme="minorHAnsi" w:hAnsiTheme="minorHAnsi"/>
                <w:sz w:val="20"/>
                <w:szCs w:val="20"/>
              </w:rPr>
            </w:pPr>
            <w:r w:rsidRPr="00507719">
              <w:rPr>
                <w:rFonts w:asciiTheme="minorHAnsi" w:hAnsiTheme="minorHAnsi"/>
                <w:sz w:val="20"/>
                <w:szCs w:val="20"/>
              </w:rPr>
              <w:t xml:space="preserve">Health, PM&amp;C, </w:t>
            </w:r>
            <w:r w:rsidR="004B1252" w:rsidRPr="004B1252">
              <w:rPr>
                <w:rStyle w:val="st"/>
                <w:rFonts w:asciiTheme="minorHAnsi" w:hAnsiTheme="minorHAnsi"/>
                <w:sz w:val="20"/>
                <w:szCs w:val="20"/>
              </w:rPr>
              <w:t>National Aboriginal and Torres Strait Islander Leadership in Mental Health</w:t>
            </w:r>
            <w:r w:rsidR="004B1252" w:rsidRPr="00507719">
              <w:rPr>
                <w:rFonts w:asciiTheme="minorHAnsi" w:hAnsiTheme="minorHAnsi"/>
                <w:sz w:val="20"/>
                <w:szCs w:val="20"/>
              </w:rPr>
              <w:t xml:space="preserve"> </w:t>
            </w:r>
            <w:r w:rsidR="004B1252">
              <w:rPr>
                <w:rFonts w:asciiTheme="minorHAnsi" w:hAnsiTheme="minorHAnsi"/>
                <w:sz w:val="20"/>
                <w:szCs w:val="20"/>
              </w:rPr>
              <w:t>(</w:t>
            </w:r>
            <w:r w:rsidRPr="00507719">
              <w:rPr>
                <w:rFonts w:asciiTheme="minorHAnsi" w:hAnsiTheme="minorHAnsi"/>
                <w:sz w:val="20"/>
                <w:szCs w:val="20"/>
              </w:rPr>
              <w:t>NATSILMH</w:t>
            </w:r>
            <w:r w:rsidR="004B1252">
              <w:rPr>
                <w:rFonts w:asciiTheme="minorHAnsi" w:hAnsiTheme="minorHAnsi"/>
                <w:sz w:val="20"/>
                <w:szCs w:val="20"/>
              </w:rPr>
              <w:t>)</w:t>
            </w:r>
            <w:r w:rsidR="00B47779" w:rsidRPr="00507719">
              <w:rPr>
                <w:rFonts w:asciiTheme="minorHAnsi" w:hAnsiTheme="minorHAnsi"/>
                <w:sz w:val="20"/>
                <w:szCs w:val="20"/>
              </w:rPr>
              <w:t>, ATSIMHSPAG</w:t>
            </w:r>
          </w:p>
        </w:tc>
      </w:tr>
      <w:tr w:rsidR="00961810" w:rsidRPr="00507719" w:rsidTr="009D7B82">
        <w:trPr>
          <w:trHeight w:val="1317"/>
        </w:trPr>
        <w:tc>
          <w:tcPr>
            <w:tcW w:w="4018" w:type="dxa"/>
            <w:vMerge/>
          </w:tcPr>
          <w:p w:rsidR="00961810" w:rsidRPr="00507719" w:rsidRDefault="00961810" w:rsidP="008F7867">
            <w:pPr>
              <w:rPr>
                <w:rFonts w:asciiTheme="minorHAnsi" w:hAnsiTheme="minorHAnsi"/>
                <w:sz w:val="20"/>
                <w:szCs w:val="20"/>
              </w:rPr>
            </w:pPr>
          </w:p>
        </w:tc>
        <w:tc>
          <w:tcPr>
            <w:tcW w:w="3909" w:type="dxa"/>
          </w:tcPr>
          <w:p w:rsidR="00961810" w:rsidRPr="00507719" w:rsidRDefault="00961810" w:rsidP="00E7382F">
            <w:pPr>
              <w:rPr>
                <w:rFonts w:asciiTheme="minorHAnsi" w:hAnsiTheme="minorHAnsi"/>
                <w:sz w:val="20"/>
                <w:szCs w:val="20"/>
              </w:rPr>
            </w:pPr>
            <w:r w:rsidRPr="00507719">
              <w:rPr>
                <w:rFonts w:asciiTheme="minorHAnsi" w:hAnsiTheme="minorHAnsi"/>
                <w:sz w:val="20"/>
                <w:szCs w:val="20"/>
              </w:rPr>
              <w:t xml:space="preserve">Implementation of the </w:t>
            </w:r>
            <w:r w:rsidRPr="002B01FC">
              <w:rPr>
                <w:rFonts w:asciiTheme="minorHAnsi" w:hAnsiTheme="minorHAnsi"/>
                <w:sz w:val="20"/>
                <w:szCs w:val="20"/>
              </w:rPr>
              <w:t>National Aboriginal and Torres Strait Islander Suicide Prevention Strategy</w:t>
            </w:r>
            <w:r w:rsidRPr="00507719">
              <w:rPr>
                <w:rFonts w:asciiTheme="minorHAnsi" w:hAnsiTheme="minorHAnsi"/>
                <w:i/>
                <w:sz w:val="20"/>
                <w:szCs w:val="20"/>
              </w:rPr>
              <w:t xml:space="preserve">, </w:t>
            </w:r>
            <w:r w:rsidRPr="00507719">
              <w:rPr>
                <w:rFonts w:asciiTheme="minorHAnsi" w:hAnsiTheme="minorHAnsi"/>
                <w:sz w:val="20"/>
                <w:szCs w:val="20"/>
              </w:rPr>
              <w:t>pending authorisation to proceed in the government’s response to the National Mental Health Commission Report.</w:t>
            </w:r>
          </w:p>
        </w:tc>
        <w:tc>
          <w:tcPr>
            <w:tcW w:w="3779" w:type="dxa"/>
          </w:tcPr>
          <w:p w:rsidR="00961810" w:rsidRPr="00507719" w:rsidRDefault="00961810" w:rsidP="008F7867">
            <w:pPr>
              <w:rPr>
                <w:rFonts w:asciiTheme="minorHAnsi" w:hAnsiTheme="minorHAnsi"/>
                <w:sz w:val="20"/>
                <w:szCs w:val="20"/>
              </w:rPr>
            </w:pPr>
            <w:r w:rsidRPr="00507719">
              <w:rPr>
                <w:rFonts w:asciiTheme="minorHAnsi" w:hAnsiTheme="minorHAnsi"/>
                <w:sz w:val="20"/>
                <w:szCs w:val="20"/>
              </w:rPr>
              <w:t xml:space="preserve">Review of the </w:t>
            </w:r>
            <w:r w:rsidRPr="002B01FC">
              <w:rPr>
                <w:rFonts w:asciiTheme="minorHAnsi" w:hAnsiTheme="minorHAnsi"/>
                <w:sz w:val="20"/>
                <w:szCs w:val="20"/>
              </w:rPr>
              <w:t>National Aboriginal and Torres Strait Islander Suicide Prevention Strategy</w:t>
            </w:r>
            <w:r w:rsidR="00A845FD" w:rsidRPr="00507719">
              <w:rPr>
                <w:rFonts w:asciiTheme="minorHAnsi" w:hAnsiTheme="minorHAnsi"/>
                <w:sz w:val="20"/>
                <w:szCs w:val="20"/>
              </w:rPr>
              <w:t>, pending authorisation to proceed in the government’s response to the National Mental Health Commission Report.</w:t>
            </w:r>
          </w:p>
        </w:tc>
        <w:tc>
          <w:tcPr>
            <w:tcW w:w="2242" w:type="dxa"/>
          </w:tcPr>
          <w:p w:rsidR="00961810" w:rsidRPr="00507719" w:rsidRDefault="00961810" w:rsidP="008F7867">
            <w:pPr>
              <w:rPr>
                <w:rFonts w:asciiTheme="minorHAnsi" w:hAnsiTheme="minorHAnsi"/>
                <w:sz w:val="20"/>
                <w:szCs w:val="20"/>
              </w:rPr>
            </w:pPr>
            <w:r w:rsidRPr="00507719">
              <w:rPr>
                <w:rFonts w:asciiTheme="minorHAnsi" w:hAnsiTheme="minorHAnsi"/>
                <w:sz w:val="20"/>
                <w:szCs w:val="20"/>
              </w:rPr>
              <w:t>Health, P</w:t>
            </w:r>
            <w:r w:rsidR="006C1B34" w:rsidRPr="00507719">
              <w:rPr>
                <w:rFonts w:asciiTheme="minorHAnsi" w:hAnsiTheme="minorHAnsi"/>
                <w:sz w:val="20"/>
                <w:szCs w:val="20"/>
              </w:rPr>
              <w:t>M&amp;C, NATSILMH</w:t>
            </w:r>
            <w:r w:rsidR="00B47779" w:rsidRPr="00507719">
              <w:rPr>
                <w:rFonts w:asciiTheme="minorHAnsi" w:hAnsiTheme="minorHAnsi"/>
                <w:sz w:val="20"/>
                <w:szCs w:val="20"/>
              </w:rPr>
              <w:t>, ATSIMHSPAG</w:t>
            </w:r>
          </w:p>
        </w:tc>
      </w:tr>
      <w:tr w:rsidR="00961810" w:rsidRPr="00507719" w:rsidTr="009D7B82">
        <w:trPr>
          <w:trHeight w:val="675"/>
        </w:trPr>
        <w:tc>
          <w:tcPr>
            <w:tcW w:w="4018" w:type="dxa"/>
            <w:vMerge/>
          </w:tcPr>
          <w:p w:rsidR="00961810" w:rsidRPr="00507719" w:rsidRDefault="00961810" w:rsidP="008F7867">
            <w:pPr>
              <w:rPr>
                <w:rFonts w:asciiTheme="minorHAnsi" w:hAnsiTheme="minorHAnsi"/>
                <w:sz w:val="20"/>
                <w:szCs w:val="20"/>
              </w:rPr>
            </w:pPr>
          </w:p>
        </w:tc>
        <w:tc>
          <w:tcPr>
            <w:tcW w:w="3909" w:type="dxa"/>
          </w:tcPr>
          <w:p w:rsidR="00961810" w:rsidRPr="00507719" w:rsidRDefault="00961810" w:rsidP="0045676F">
            <w:pPr>
              <w:rPr>
                <w:rFonts w:asciiTheme="minorHAnsi" w:hAnsiTheme="minorHAnsi"/>
                <w:sz w:val="20"/>
                <w:szCs w:val="20"/>
              </w:rPr>
            </w:pPr>
            <w:r w:rsidRPr="00507719">
              <w:rPr>
                <w:rFonts w:asciiTheme="minorHAnsi" w:hAnsiTheme="minorHAnsi"/>
                <w:sz w:val="20"/>
                <w:szCs w:val="20"/>
                <w:shd w:val="clear" w:color="auto" w:fill="FFFFFF" w:themeFill="background1"/>
              </w:rPr>
              <w:t xml:space="preserve">The </w:t>
            </w:r>
            <w:r w:rsidR="0045676F">
              <w:rPr>
                <w:rFonts w:asciiTheme="minorHAnsi" w:hAnsiTheme="minorHAnsi"/>
                <w:sz w:val="20"/>
                <w:szCs w:val="20"/>
                <w:shd w:val="clear" w:color="auto" w:fill="FFFFFF" w:themeFill="background1"/>
              </w:rPr>
              <w:t>G</w:t>
            </w:r>
            <w:r w:rsidRPr="00507719">
              <w:rPr>
                <w:rFonts w:asciiTheme="minorHAnsi" w:hAnsiTheme="minorHAnsi"/>
                <w:sz w:val="20"/>
                <w:szCs w:val="20"/>
                <w:shd w:val="clear" w:color="auto" w:fill="FFFFFF" w:themeFill="background1"/>
              </w:rPr>
              <w:t>overnment’s response to the National Mental Health Commission Report has</w:t>
            </w:r>
            <w:r w:rsidRPr="00507719">
              <w:rPr>
                <w:rFonts w:asciiTheme="minorHAnsi" w:hAnsiTheme="minorHAnsi"/>
                <w:sz w:val="20"/>
                <w:szCs w:val="20"/>
              </w:rPr>
              <w:t xml:space="preserve"> addressed the needs of Aboriginal and Torres Strait Islander peoples as a priority group.</w:t>
            </w:r>
          </w:p>
        </w:tc>
        <w:tc>
          <w:tcPr>
            <w:tcW w:w="3779" w:type="dxa"/>
          </w:tcPr>
          <w:p w:rsidR="00961810" w:rsidRPr="00507719" w:rsidRDefault="00961810" w:rsidP="0045676F">
            <w:pPr>
              <w:rPr>
                <w:rFonts w:asciiTheme="minorHAnsi" w:hAnsiTheme="minorHAnsi"/>
                <w:sz w:val="20"/>
                <w:szCs w:val="20"/>
              </w:rPr>
            </w:pPr>
            <w:r w:rsidRPr="00507719">
              <w:rPr>
                <w:rFonts w:asciiTheme="minorHAnsi" w:hAnsiTheme="minorHAnsi"/>
                <w:sz w:val="20"/>
                <w:szCs w:val="20"/>
              </w:rPr>
              <w:t xml:space="preserve">Implementation and review of the recommendations in the </w:t>
            </w:r>
            <w:r w:rsidR="0045676F">
              <w:rPr>
                <w:rFonts w:asciiTheme="minorHAnsi" w:hAnsiTheme="minorHAnsi"/>
                <w:sz w:val="20"/>
                <w:szCs w:val="20"/>
              </w:rPr>
              <w:t>G</w:t>
            </w:r>
            <w:r w:rsidRPr="00507719">
              <w:rPr>
                <w:rFonts w:asciiTheme="minorHAnsi" w:hAnsiTheme="minorHAnsi"/>
                <w:sz w:val="20"/>
                <w:szCs w:val="20"/>
              </w:rPr>
              <w:t xml:space="preserve">overnment’s response to the </w:t>
            </w:r>
            <w:r w:rsidR="00977C85" w:rsidRPr="00507719">
              <w:rPr>
                <w:rFonts w:asciiTheme="minorHAnsi" w:hAnsiTheme="minorHAnsi"/>
                <w:sz w:val="20"/>
                <w:szCs w:val="20"/>
              </w:rPr>
              <w:t xml:space="preserve">Report of the </w:t>
            </w:r>
            <w:r w:rsidRPr="00507719">
              <w:rPr>
                <w:rFonts w:asciiTheme="minorHAnsi" w:hAnsiTheme="minorHAnsi"/>
                <w:sz w:val="20"/>
                <w:szCs w:val="20"/>
              </w:rPr>
              <w:t>National</w:t>
            </w:r>
            <w:r w:rsidR="00977C85" w:rsidRPr="00507719">
              <w:rPr>
                <w:rFonts w:asciiTheme="minorHAnsi" w:hAnsiTheme="minorHAnsi"/>
                <w:sz w:val="20"/>
                <w:szCs w:val="20"/>
              </w:rPr>
              <w:t xml:space="preserve"> Review of Mental Health </w:t>
            </w:r>
            <w:r w:rsidR="007B5CFD">
              <w:rPr>
                <w:rFonts w:asciiTheme="minorHAnsi" w:hAnsiTheme="minorHAnsi"/>
                <w:sz w:val="20"/>
                <w:szCs w:val="20"/>
              </w:rPr>
              <w:t>Program</w:t>
            </w:r>
            <w:r w:rsidR="0045676F">
              <w:rPr>
                <w:rFonts w:asciiTheme="minorHAnsi" w:hAnsiTheme="minorHAnsi"/>
                <w:sz w:val="20"/>
                <w:szCs w:val="20"/>
              </w:rPr>
              <w:t>mes</w:t>
            </w:r>
            <w:r w:rsidR="00977C85" w:rsidRPr="00507719">
              <w:rPr>
                <w:rFonts w:asciiTheme="minorHAnsi" w:hAnsiTheme="minorHAnsi"/>
                <w:sz w:val="20"/>
                <w:szCs w:val="20"/>
              </w:rPr>
              <w:t xml:space="preserve"> and Services prepared by the </w:t>
            </w:r>
            <w:r w:rsidRPr="00507719">
              <w:rPr>
                <w:rFonts w:asciiTheme="minorHAnsi" w:hAnsiTheme="minorHAnsi"/>
                <w:sz w:val="20"/>
                <w:szCs w:val="20"/>
              </w:rPr>
              <w:t>Mental Health Commission</w:t>
            </w:r>
            <w:r w:rsidR="00977C85" w:rsidRPr="00507719">
              <w:rPr>
                <w:rFonts w:asciiTheme="minorHAnsi" w:hAnsiTheme="minorHAnsi"/>
                <w:sz w:val="20"/>
                <w:szCs w:val="20"/>
              </w:rPr>
              <w:t>.</w:t>
            </w:r>
          </w:p>
        </w:tc>
        <w:tc>
          <w:tcPr>
            <w:tcW w:w="2242" w:type="dxa"/>
          </w:tcPr>
          <w:p w:rsidR="00961810" w:rsidRPr="00507719" w:rsidRDefault="006C1B34" w:rsidP="0045676F">
            <w:pPr>
              <w:rPr>
                <w:rFonts w:asciiTheme="minorHAnsi" w:hAnsiTheme="minorHAnsi"/>
                <w:sz w:val="20"/>
                <w:szCs w:val="20"/>
              </w:rPr>
            </w:pPr>
            <w:r w:rsidRPr="00507719">
              <w:rPr>
                <w:rFonts w:asciiTheme="minorHAnsi" w:hAnsiTheme="minorHAnsi"/>
                <w:sz w:val="20"/>
                <w:szCs w:val="20"/>
              </w:rPr>
              <w:t>Health, PM&amp;C, NHLF, NACCHO</w:t>
            </w:r>
            <w:r w:rsidR="00B47779" w:rsidRPr="00507719">
              <w:rPr>
                <w:rFonts w:asciiTheme="minorHAnsi" w:hAnsiTheme="minorHAnsi"/>
                <w:sz w:val="20"/>
                <w:szCs w:val="20"/>
              </w:rPr>
              <w:t>,</w:t>
            </w:r>
            <w:r w:rsidR="0045676F">
              <w:rPr>
                <w:rFonts w:asciiTheme="minorHAnsi" w:hAnsiTheme="minorHAnsi"/>
                <w:sz w:val="20"/>
                <w:szCs w:val="20"/>
              </w:rPr>
              <w:t xml:space="preserve"> Affiliates, </w:t>
            </w:r>
            <w:r w:rsidR="00B47779" w:rsidRPr="00507719">
              <w:rPr>
                <w:rFonts w:asciiTheme="minorHAnsi" w:hAnsiTheme="minorHAnsi"/>
                <w:sz w:val="20"/>
                <w:szCs w:val="20"/>
              </w:rPr>
              <w:t>ATSIMHSPAG</w:t>
            </w:r>
          </w:p>
        </w:tc>
      </w:tr>
      <w:tr w:rsidR="00961810" w:rsidRPr="00507719" w:rsidTr="009D7B82">
        <w:trPr>
          <w:trHeight w:val="955"/>
        </w:trPr>
        <w:tc>
          <w:tcPr>
            <w:tcW w:w="4018" w:type="dxa"/>
            <w:vMerge/>
            <w:tcBorders>
              <w:bottom w:val="single" w:sz="4" w:space="0" w:color="auto"/>
            </w:tcBorders>
          </w:tcPr>
          <w:p w:rsidR="00961810" w:rsidRPr="00507719" w:rsidRDefault="00961810" w:rsidP="008F7867">
            <w:pPr>
              <w:rPr>
                <w:rFonts w:asciiTheme="minorHAnsi" w:hAnsiTheme="minorHAnsi"/>
                <w:b/>
                <w:sz w:val="20"/>
                <w:szCs w:val="20"/>
              </w:rPr>
            </w:pPr>
          </w:p>
        </w:tc>
        <w:tc>
          <w:tcPr>
            <w:tcW w:w="3909" w:type="dxa"/>
            <w:tcBorders>
              <w:bottom w:val="single" w:sz="4" w:space="0" w:color="auto"/>
            </w:tcBorders>
          </w:tcPr>
          <w:p w:rsidR="00961810" w:rsidRPr="00507719" w:rsidRDefault="00961810" w:rsidP="009A3F15">
            <w:pPr>
              <w:rPr>
                <w:rFonts w:asciiTheme="minorHAnsi" w:hAnsiTheme="minorHAnsi"/>
                <w:b/>
                <w:sz w:val="20"/>
                <w:szCs w:val="20"/>
              </w:rPr>
            </w:pPr>
            <w:r w:rsidRPr="00507719">
              <w:rPr>
                <w:rFonts w:asciiTheme="minorHAnsi" w:hAnsiTheme="minorHAnsi"/>
                <w:sz w:val="20"/>
                <w:szCs w:val="20"/>
              </w:rPr>
              <w:t xml:space="preserve">Social and emotional wellbeing </w:t>
            </w:r>
            <w:r w:rsidR="009A3F15" w:rsidRPr="00507719">
              <w:rPr>
                <w:rFonts w:asciiTheme="minorHAnsi" w:hAnsiTheme="minorHAnsi"/>
                <w:sz w:val="20"/>
                <w:szCs w:val="20"/>
              </w:rPr>
              <w:t xml:space="preserve">and alcohol and other drug </w:t>
            </w:r>
            <w:r w:rsidRPr="00507719">
              <w:rPr>
                <w:rFonts w:asciiTheme="minorHAnsi" w:hAnsiTheme="minorHAnsi"/>
                <w:sz w:val="20"/>
                <w:szCs w:val="20"/>
              </w:rPr>
              <w:t>services</w:t>
            </w:r>
            <w:r w:rsidR="00A845FD" w:rsidRPr="00507719">
              <w:rPr>
                <w:rFonts w:asciiTheme="minorHAnsi" w:hAnsiTheme="minorHAnsi"/>
                <w:sz w:val="20"/>
                <w:szCs w:val="20"/>
              </w:rPr>
              <w:t xml:space="preserve"> have been</w:t>
            </w:r>
            <w:r w:rsidRPr="00507719">
              <w:rPr>
                <w:rFonts w:asciiTheme="minorHAnsi" w:hAnsiTheme="minorHAnsi"/>
                <w:sz w:val="20"/>
                <w:szCs w:val="20"/>
              </w:rPr>
              <w:t xml:space="preserve"> funded under the </w:t>
            </w:r>
            <w:r w:rsidRPr="002B01FC">
              <w:rPr>
                <w:rFonts w:asciiTheme="minorHAnsi" w:hAnsiTheme="minorHAnsi"/>
                <w:sz w:val="20"/>
                <w:szCs w:val="20"/>
              </w:rPr>
              <w:t>Indigenous Advancement Strategy (IAS).</w:t>
            </w:r>
          </w:p>
        </w:tc>
        <w:tc>
          <w:tcPr>
            <w:tcW w:w="3779" w:type="dxa"/>
            <w:tcBorders>
              <w:bottom w:val="single" w:sz="4" w:space="0" w:color="auto"/>
            </w:tcBorders>
          </w:tcPr>
          <w:p w:rsidR="00961810" w:rsidRPr="00507719" w:rsidRDefault="00961810" w:rsidP="008F7867">
            <w:pPr>
              <w:rPr>
                <w:rFonts w:asciiTheme="minorHAnsi" w:hAnsiTheme="minorHAnsi"/>
                <w:sz w:val="20"/>
                <w:szCs w:val="20"/>
              </w:rPr>
            </w:pPr>
            <w:r w:rsidRPr="00507719">
              <w:rPr>
                <w:rFonts w:asciiTheme="minorHAnsi" w:hAnsiTheme="minorHAnsi"/>
                <w:sz w:val="20"/>
                <w:szCs w:val="20"/>
              </w:rPr>
              <w:t>Incorporation of relevant IAS activity into future Implementation Plans.</w:t>
            </w:r>
          </w:p>
        </w:tc>
        <w:tc>
          <w:tcPr>
            <w:tcW w:w="2242" w:type="dxa"/>
            <w:tcBorders>
              <w:bottom w:val="single" w:sz="4" w:space="0" w:color="auto"/>
            </w:tcBorders>
          </w:tcPr>
          <w:p w:rsidR="00961810" w:rsidRPr="00507719" w:rsidRDefault="00961810" w:rsidP="008F7867">
            <w:pPr>
              <w:rPr>
                <w:rFonts w:asciiTheme="minorHAnsi" w:hAnsiTheme="minorHAnsi"/>
                <w:sz w:val="20"/>
                <w:szCs w:val="20"/>
              </w:rPr>
            </w:pPr>
            <w:r w:rsidRPr="00507719">
              <w:rPr>
                <w:rFonts w:asciiTheme="minorHAnsi" w:hAnsiTheme="minorHAnsi"/>
                <w:sz w:val="20"/>
                <w:szCs w:val="20"/>
              </w:rPr>
              <w:t>PM&amp;C</w:t>
            </w:r>
            <w:r w:rsidR="00B47779" w:rsidRPr="00507719">
              <w:rPr>
                <w:rFonts w:asciiTheme="minorHAnsi" w:hAnsiTheme="minorHAnsi"/>
                <w:sz w:val="20"/>
                <w:szCs w:val="20"/>
              </w:rPr>
              <w:t>, ATSIMHSPAG</w:t>
            </w:r>
            <w:r w:rsidR="003B0C5C" w:rsidRPr="00507719">
              <w:rPr>
                <w:rFonts w:asciiTheme="minorHAnsi" w:hAnsiTheme="minorHAnsi"/>
                <w:sz w:val="20"/>
                <w:szCs w:val="20"/>
              </w:rPr>
              <w:t>, NACCHO</w:t>
            </w:r>
            <w:r w:rsidR="0045676F">
              <w:rPr>
                <w:rFonts w:asciiTheme="minorHAnsi" w:hAnsiTheme="minorHAnsi"/>
                <w:sz w:val="20"/>
                <w:szCs w:val="20"/>
              </w:rPr>
              <w:t>,</w:t>
            </w:r>
            <w:r w:rsidR="003B0C5C" w:rsidRPr="00507719">
              <w:rPr>
                <w:rFonts w:asciiTheme="minorHAnsi" w:hAnsiTheme="minorHAnsi"/>
                <w:sz w:val="20"/>
                <w:szCs w:val="20"/>
              </w:rPr>
              <w:t xml:space="preserve"> Affiliates, ACCHO</w:t>
            </w:r>
            <w:r w:rsidR="00867C4C">
              <w:rPr>
                <w:rFonts w:asciiTheme="minorHAnsi" w:hAnsiTheme="minorHAnsi"/>
                <w:sz w:val="20"/>
                <w:szCs w:val="20"/>
              </w:rPr>
              <w:t>s</w:t>
            </w:r>
          </w:p>
        </w:tc>
      </w:tr>
      <w:tr w:rsidR="00961810" w:rsidRPr="00507719" w:rsidTr="009D7B82">
        <w:trPr>
          <w:trHeight w:val="568"/>
        </w:trPr>
        <w:tc>
          <w:tcPr>
            <w:tcW w:w="4018" w:type="dxa"/>
            <w:shd w:val="clear" w:color="auto" w:fill="FFFFFF" w:themeFill="background1"/>
          </w:tcPr>
          <w:p w:rsidR="00961810" w:rsidRPr="00507719" w:rsidRDefault="00E42366" w:rsidP="00E42366">
            <w:pPr>
              <w:rPr>
                <w:rFonts w:asciiTheme="minorHAnsi" w:hAnsiTheme="minorHAnsi"/>
                <w:sz w:val="20"/>
                <w:szCs w:val="20"/>
              </w:rPr>
            </w:pPr>
            <w:r>
              <w:rPr>
                <w:rFonts w:asciiTheme="minorHAnsi" w:hAnsiTheme="minorHAnsi"/>
                <w:sz w:val="20"/>
                <w:szCs w:val="20"/>
              </w:rPr>
              <w:t>Where relevant, t</w:t>
            </w:r>
            <w:r w:rsidR="00961810" w:rsidRPr="00507719">
              <w:rPr>
                <w:rFonts w:asciiTheme="minorHAnsi" w:hAnsiTheme="minorHAnsi"/>
                <w:sz w:val="20"/>
                <w:szCs w:val="20"/>
              </w:rPr>
              <w:t xml:space="preserve">he Medicare Benefits </w:t>
            </w:r>
            <w:r w:rsidR="00977C85" w:rsidRPr="00507719">
              <w:rPr>
                <w:rFonts w:asciiTheme="minorHAnsi" w:hAnsiTheme="minorHAnsi"/>
                <w:sz w:val="20"/>
                <w:szCs w:val="20"/>
              </w:rPr>
              <w:t xml:space="preserve">Schedule </w:t>
            </w:r>
            <w:r w:rsidR="00961810" w:rsidRPr="00507719">
              <w:rPr>
                <w:rFonts w:asciiTheme="minorHAnsi" w:hAnsiTheme="minorHAnsi"/>
                <w:sz w:val="20"/>
                <w:szCs w:val="20"/>
              </w:rPr>
              <w:t xml:space="preserve">(MBS) </w:t>
            </w:r>
            <w:r w:rsidR="00C36701">
              <w:rPr>
                <w:rFonts w:asciiTheme="minorHAnsi" w:hAnsiTheme="minorHAnsi"/>
                <w:sz w:val="20"/>
                <w:szCs w:val="20"/>
              </w:rPr>
              <w:t>r</w:t>
            </w:r>
            <w:r w:rsidR="00961810" w:rsidRPr="00507719">
              <w:rPr>
                <w:rFonts w:asciiTheme="minorHAnsi" w:hAnsiTheme="minorHAnsi"/>
                <w:sz w:val="20"/>
                <w:szCs w:val="20"/>
              </w:rPr>
              <w:t xml:space="preserve">eview and the Primary </w:t>
            </w:r>
            <w:r w:rsidR="00977C85" w:rsidRPr="00507719">
              <w:rPr>
                <w:rFonts w:asciiTheme="minorHAnsi" w:hAnsiTheme="minorHAnsi"/>
                <w:sz w:val="20"/>
                <w:szCs w:val="20"/>
              </w:rPr>
              <w:t xml:space="preserve">Health </w:t>
            </w:r>
            <w:r w:rsidR="00961810" w:rsidRPr="00507719">
              <w:rPr>
                <w:rFonts w:asciiTheme="minorHAnsi" w:hAnsiTheme="minorHAnsi"/>
                <w:sz w:val="20"/>
                <w:szCs w:val="20"/>
              </w:rPr>
              <w:t xml:space="preserve">Care </w:t>
            </w:r>
            <w:r w:rsidR="00C36701">
              <w:rPr>
                <w:rFonts w:asciiTheme="minorHAnsi" w:hAnsiTheme="minorHAnsi"/>
                <w:sz w:val="20"/>
                <w:szCs w:val="20"/>
              </w:rPr>
              <w:t>r</w:t>
            </w:r>
            <w:r w:rsidR="00961810" w:rsidRPr="00507719">
              <w:rPr>
                <w:rFonts w:asciiTheme="minorHAnsi" w:hAnsiTheme="minorHAnsi"/>
                <w:sz w:val="20"/>
                <w:szCs w:val="20"/>
              </w:rPr>
              <w:t>eview ha</w:t>
            </w:r>
            <w:r w:rsidR="00C36701">
              <w:rPr>
                <w:rFonts w:asciiTheme="minorHAnsi" w:hAnsiTheme="minorHAnsi"/>
                <w:sz w:val="20"/>
                <w:szCs w:val="20"/>
              </w:rPr>
              <w:t>ve</w:t>
            </w:r>
            <w:r w:rsidR="009A3F15" w:rsidRPr="00507719">
              <w:rPr>
                <w:rFonts w:asciiTheme="minorHAnsi" w:hAnsiTheme="minorHAnsi"/>
                <w:sz w:val="20"/>
                <w:szCs w:val="20"/>
              </w:rPr>
              <w:t xml:space="preserve"> effectively</w:t>
            </w:r>
            <w:r w:rsidR="00961810" w:rsidRPr="00507719">
              <w:rPr>
                <w:rFonts w:asciiTheme="minorHAnsi" w:hAnsiTheme="minorHAnsi"/>
                <w:sz w:val="20"/>
                <w:szCs w:val="20"/>
              </w:rPr>
              <w:t xml:space="preserve"> responded to Aboriginal and Torres Strait Islander concerns.</w:t>
            </w:r>
          </w:p>
        </w:tc>
        <w:tc>
          <w:tcPr>
            <w:tcW w:w="3909" w:type="dxa"/>
            <w:shd w:val="clear" w:color="auto" w:fill="FFFFFF" w:themeFill="background1"/>
          </w:tcPr>
          <w:p w:rsidR="00961810" w:rsidRPr="00507719" w:rsidRDefault="00E42366" w:rsidP="00E42366">
            <w:pPr>
              <w:shd w:val="clear" w:color="auto" w:fill="FAFAFA"/>
              <w:spacing w:after="90"/>
              <w:rPr>
                <w:rFonts w:asciiTheme="minorHAnsi" w:hAnsiTheme="minorHAnsi" w:cs="Helvetica"/>
                <w:iCs/>
                <w:color w:val="222222"/>
                <w:sz w:val="20"/>
                <w:szCs w:val="20"/>
              </w:rPr>
            </w:pPr>
            <w:r>
              <w:rPr>
                <w:rFonts w:asciiTheme="minorHAnsi" w:hAnsiTheme="minorHAnsi" w:cs="Helvetica"/>
                <w:iCs/>
                <w:color w:val="222222"/>
                <w:sz w:val="20"/>
                <w:szCs w:val="20"/>
              </w:rPr>
              <w:t>Where relevant, t</w:t>
            </w:r>
            <w:r w:rsidR="00961810" w:rsidRPr="00507719">
              <w:rPr>
                <w:rFonts w:asciiTheme="minorHAnsi" w:hAnsiTheme="minorHAnsi" w:cs="Helvetica"/>
                <w:iCs/>
                <w:color w:val="222222"/>
                <w:sz w:val="20"/>
                <w:szCs w:val="20"/>
              </w:rPr>
              <w:t xml:space="preserve">he MBS review and Primary </w:t>
            </w:r>
            <w:r w:rsidR="00977C85" w:rsidRPr="00507719">
              <w:rPr>
                <w:rFonts w:asciiTheme="minorHAnsi" w:hAnsiTheme="minorHAnsi" w:cs="Helvetica"/>
                <w:iCs/>
                <w:color w:val="222222"/>
                <w:sz w:val="20"/>
                <w:szCs w:val="20"/>
              </w:rPr>
              <w:t xml:space="preserve">Health </w:t>
            </w:r>
            <w:r w:rsidR="00961810" w:rsidRPr="00507719">
              <w:rPr>
                <w:rFonts w:asciiTheme="minorHAnsi" w:hAnsiTheme="minorHAnsi" w:cs="Helvetica"/>
                <w:iCs/>
                <w:color w:val="222222"/>
                <w:sz w:val="20"/>
                <w:szCs w:val="20"/>
              </w:rPr>
              <w:t xml:space="preserve">Care review have considered how services can be better aligned with contemporary clinical evidence and support </w:t>
            </w:r>
            <w:r w:rsidR="00C36701">
              <w:rPr>
                <w:rFonts w:asciiTheme="minorHAnsi" w:hAnsiTheme="minorHAnsi" w:cs="Helvetica"/>
                <w:iCs/>
                <w:color w:val="222222"/>
                <w:sz w:val="20"/>
                <w:szCs w:val="20"/>
              </w:rPr>
              <w:t>general practitioners (</w:t>
            </w:r>
            <w:r w:rsidR="00961810" w:rsidRPr="00507719">
              <w:rPr>
                <w:rFonts w:asciiTheme="minorHAnsi" w:hAnsiTheme="minorHAnsi" w:cs="Helvetica"/>
                <w:iCs/>
                <w:color w:val="222222"/>
                <w:sz w:val="20"/>
                <w:szCs w:val="20"/>
              </w:rPr>
              <w:t>GPs</w:t>
            </w:r>
            <w:r w:rsidR="00C36701">
              <w:rPr>
                <w:rFonts w:asciiTheme="minorHAnsi" w:hAnsiTheme="minorHAnsi" w:cs="Helvetica"/>
                <w:iCs/>
                <w:color w:val="222222"/>
                <w:sz w:val="20"/>
                <w:szCs w:val="20"/>
              </w:rPr>
              <w:t>)</w:t>
            </w:r>
            <w:r w:rsidR="00961810" w:rsidRPr="00507719">
              <w:rPr>
                <w:rFonts w:asciiTheme="minorHAnsi" w:hAnsiTheme="minorHAnsi" w:cs="Helvetica"/>
                <w:iCs/>
                <w:color w:val="222222"/>
                <w:sz w:val="20"/>
                <w:szCs w:val="20"/>
              </w:rPr>
              <w:t xml:space="preserve"> to provide culturally </w:t>
            </w:r>
            <w:r w:rsidR="009A3F15" w:rsidRPr="00507719">
              <w:rPr>
                <w:rFonts w:asciiTheme="minorHAnsi" w:hAnsiTheme="minorHAnsi" w:cs="Helvetica"/>
                <w:iCs/>
                <w:color w:val="222222"/>
                <w:sz w:val="20"/>
                <w:szCs w:val="20"/>
              </w:rPr>
              <w:t xml:space="preserve">safe </w:t>
            </w:r>
            <w:r w:rsidR="00961810" w:rsidRPr="00507719">
              <w:rPr>
                <w:rFonts w:asciiTheme="minorHAnsi" w:hAnsiTheme="minorHAnsi" w:cs="Helvetica"/>
                <w:iCs/>
                <w:color w:val="222222"/>
                <w:sz w:val="20"/>
                <w:szCs w:val="20"/>
              </w:rPr>
              <w:t>care to improve health</w:t>
            </w:r>
            <w:r w:rsidR="009A3F15" w:rsidRPr="00507719">
              <w:rPr>
                <w:rFonts w:asciiTheme="minorHAnsi" w:hAnsiTheme="minorHAnsi" w:cs="Helvetica"/>
                <w:iCs/>
                <w:color w:val="222222"/>
                <w:sz w:val="20"/>
                <w:szCs w:val="20"/>
              </w:rPr>
              <w:t xml:space="preserve"> (including mental health)</w:t>
            </w:r>
            <w:r w:rsidR="00961810" w:rsidRPr="00507719">
              <w:rPr>
                <w:rFonts w:asciiTheme="minorHAnsi" w:hAnsiTheme="minorHAnsi" w:cs="Helvetica"/>
                <w:iCs/>
                <w:color w:val="222222"/>
                <w:sz w:val="20"/>
                <w:szCs w:val="20"/>
              </w:rPr>
              <w:t xml:space="preserve"> outcomes for Aboriginal and Torres Strait Islander patients</w:t>
            </w:r>
            <w:r w:rsidR="00961810" w:rsidRPr="00507719">
              <w:rPr>
                <w:rFonts w:asciiTheme="minorHAnsi" w:hAnsiTheme="minorHAnsi" w:cs="Helvetica"/>
                <w:i/>
                <w:iCs/>
                <w:color w:val="222222"/>
                <w:sz w:val="20"/>
                <w:szCs w:val="20"/>
              </w:rPr>
              <w:t>.</w:t>
            </w:r>
          </w:p>
        </w:tc>
        <w:tc>
          <w:tcPr>
            <w:tcW w:w="3779" w:type="dxa"/>
          </w:tcPr>
          <w:p w:rsidR="00961810" w:rsidRPr="00507719" w:rsidRDefault="00961810" w:rsidP="008F7867">
            <w:pPr>
              <w:rPr>
                <w:rFonts w:asciiTheme="minorHAnsi" w:hAnsiTheme="minorHAnsi"/>
                <w:sz w:val="20"/>
                <w:szCs w:val="20"/>
              </w:rPr>
            </w:pPr>
            <w:r w:rsidRPr="00507719">
              <w:rPr>
                <w:rFonts w:asciiTheme="minorHAnsi" w:hAnsiTheme="minorHAnsi"/>
                <w:sz w:val="20"/>
                <w:szCs w:val="20"/>
              </w:rPr>
              <w:t>Findings of the reviews implemented.</w:t>
            </w:r>
          </w:p>
        </w:tc>
        <w:tc>
          <w:tcPr>
            <w:tcW w:w="2242" w:type="dxa"/>
          </w:tcPr>
          <w:p w:rsidR="00961810" w:rsidRPr="00507719" w:rsidRDefault="00961810" w:rsidP="008F7867">
            <w:pPr>
              <w:rPr>
                <w:rFonts w:asciiTheme="minorHAnsi" w:hAnsiTheme="minorHAnsi"/>
                <w:sz w:val="20"/>
                <w:szCs w:val="20"/>
              </w:rPr>
            </w:pPr>
            <w:r w:rsidRPr="00507719">
              <w:rPr>
                <w:rFonts w:asciiTheme="minorHAnsi" w:hAnsiTheme="minorHAnsi"/>
                <w:sz w:val="20"/>
                <w:szCs w:val="20"/>
              </w:rPr>
              <w:t>Healt</w:t>
            </w:r>
            <w:r w:rsidR="006C1B34" w:rsidRPr="00507719">
              <w:rPr>
                <w:rFonts w:asciiTheme="minorHAnsi" w:hAnsiTheme="minorHAnsi"/>
                <w:sz w:val="20"/>
                <w:szCs w:val="20"/>
              </w:rPr>
              <w:t>h, NHLF</w:t>
            </w:r>
            <w:r w:rsidR="00B47779" w:rsidRPr="00507719">
              <w:rPr>
                <w:rFonts w:asciiTheme="minorHAnsi" w:hAnsiTheme="minorHAnsi"/>
                <w:sz w:val="20"/>
                <w:szCs w:val="20"/>
              </w:rPr>
              <w:t>,</w:t>
            </w:r>
            <w:r w:rsidR="003B0C5C" w:rsidRPr="00507719">
              <w:rPr>
                <w:rFonts w:asciiTheme="minorHAnsi" w:hAnsiTheme="minorHAnsi"/>
                <w:sz w:val="20"/>
                <w:szCs w:val="20"/>
              </w:rPr>
              <w:t xml:space="preserve"> NACCHO,</w:t>
            </w:r>
            <w:r w:rsidR="00B47779" w:rsidRPr="00507719">
              <w:rPr>
                <w:rFonts w:asciiTheme="minorHAnsi" w:hAnsiTheme="minorHAnsi"/>
                <w:sz w:val="20"/>
                <w:szCs w:val="20"/>
              </w:rPr>
              <w:t xml:space="preserve"> </w:t>
            </w:r>
            <w:r w:rsidR="0045676F">
              <w:rPr>
                <w:rFonts w:asciiTheme="minorHAnsi" w:hAnsiTheme="minorHAnsi"/>
                <w:sz w:val="20"/>
                <w:szCs w:val="20"/>
              </w:rPr>
              <w:t xml:space="preserve">Affiliates, </w:t>
            </w:r>
            <w:r w:rsidR="00B47779" w:rsidRPr="00507719">
              <w:rPr>
                <w:rFonts w:asciiTheme="minorHAnsi" w:hAnsiTheme="minorHAnsi"/>
                <w:sz w:val="20"/>
                <w:szCs w:val="20"/>
              </w:rPr>
              <w:t>ATSIMHSPAG</w:t>
            </w:r>
          </w:p>
        </w:tc>
      </w:tr>
    </w:tbl>
    <w:p w:rsidR="00E67EDE" w:rsidRDefault="00E67EDE"/>
    <w:tbl>
      <w:tblPr>
        <w:tblStyle w:val="TableGrid7"/>
        <w:tblW w:w="0" w:type="auto"/>
        <w:tblLook w:val="04A0" w:firstRow="1" w:lastRow="0" w:firstColumn="1" w:lastColumn="0" w:noHBand="0" w:noVBand="1"/>
        <w:tblDescription w:val="Table 1-Strategy 1D- Improved regional planning and coordination of health care services across sectors and providers.  This table contains 4 column headings, column 1. Actions, Column 2. Deliverables by 2018, column 3. Deliverables by 2023 and column 4. Lead entity."/>
      </w:tblPr>
      <w:tblGrid>
        <w:gridCol w:w="4018"/>
        <w:gridCol w:w="3909"/>
        <w:gridCol w:w="3779"/>
        <w:gridCol w:w="2242"/>
      </w:tblGrid>
      <w:tr w:rsidR="008C1612" w:rsidRPr="00507719" w:rsidTr="00E67EDE">
        <w:trPr>
          <w:trHeight w:val="397"/>
          <w:tblHeader/>
        </w:trPr>
        <w:tc>
          <w:tcPr>
            <w:tcW w:w="13948" w:type="dxa"/>
            <w:gridSpan w:val="4"/>
            <w:shd w:val="clear" w:color="auto" w:fill="DBE5F1" w:themeFill="accent1" w:themeFillTint="33"/>
          </w:tcPr>
          <w:p w:rsidR="008C1612" w:rsidRPr="00E46C49" w:rsidRDefault="008C1612" w:rsidP="00671262">
            <w:pPr>
              <w:ind w:left="426" w:hanging="426"/>
              <w:contextualSpacing/>
              <w:rPr>
                <w:rFonts w:ascii="Calibri" w:hAnsi="Calibri"/>
                <w:sz w:val="20"/>
                <w:szCs w:val="20"/>
              </w:rPr>
            </w:pPr>
            <w:r w:rsidRPr="00993732">
              <w:rPr>
                <w:rFonts w:asciiTheme="minorHAnsi" w:hAnsiTheme="minorHAnsi"/>
                <w:sz w:val="20"/>
                <w:szCs w:val="20"/>
              </w:rPr>
              <w:t xml:space="preserve">Strategy </w:t>
            </w:r>
            <w:r w:rsidR="00AB7CF3" w:rsidRPr="00E46C49">
              <w:rPr>
                <w:rFonts w:asciiTheme="minorHAnsi" w:hAnsiTheme="minorHAnsi"/>
                <w:sz w:val="20"/>
                <w:szCs w:val="20"/>
              </w:rPr>
              <w:t>1</w:t>
            </w:r>
            <w:r w:rsidRPr="00E46C49">
              <w:rPr>
                <w:rFonts w:asciiTheme="minorHAnsi" w:hAnsiTheme="minorHAnsi"/>
                <w:sz w:val="20"/>
                <w:szCs w:val="20"/>
              </w:rPr>
              <w:t>D:</w:t>
            </w:r>
            <w:r w:rsidR="002E56A9" w:rsidRPr="00E46C49">
              <w:rPr>
                <w:rFonts w:asciiTheme="minorHAnsi" w:hAnsiTheme="minorHAnsi"/>
                <w:sz w:val="20"/>
                <w:szCs w:val="20"/>
              </w:rPr>
              <w:t xml:space="preserve"> </w:t>
            </w:r>
            <w:r w:rsidR="00133E28" w:rsidRPr="00E46C49">
              <w:rPr>
                <w:rFonts w:ascii="Calibri" w:hAnsi="Calibri"/>
                <w:sz w:val="20"/>
                <w:szCs w:val="20"/>
              </w:rPr>
              <w:t>I</w:t>
            </w:r>
            <w:r w:rsidRPr="00E46C49">
              <w:rPr>
                <w:rFonts w:ascii="Calibri" w:hAnsi="Calibri"/>
                <w:sz w:val="20"/>
                <w:szCs w:val="20"/>
              </w:rPr>
              <w:t xml:space="preserve">mproved </w:t>
            </w:r>
            <w:r w:rsidR="00AC526B" w:rsidRPr="00E46C49">
              <w:rPr>
                <w:rFonts w:ascii="Calibri" w:hAnsi="Calibri"/>
                <w:sz w:val="20"/>
                <w:szCs w:val="20"/>
              </w:rPr>
              <w:t>regional</w:t>
            </w:r>
            <w:r w:rsidR="00AC526B" w:rsidRPr="00E46C49">
              <w:t xml:space="preserve"> </w:t>
            </w:r>
            <w:r w:rsidRPr="00E46C49">
              <w:rPr>
                <w:rFonts w:ascii="Calibri" w:hAnsi="Calibri"/>
                <w:sz w:val="20"/>
                <w:szCs w:val="20"/>
              </w:rPr>
              <w:t>planning and coordination of health care services across sectors and providers.</w:t>
            </w:r>
          </w:p>
        </w:tc>
      </w:tr>
      <w:tr w:rsidR="00E67EDE" w:rsidRPr="00507719" w:rsidTr="00E67EDE">
        <w:trPr>
          <w:tblHeader/>
        </w:trPr>
        <w:tc>
          <w:tcPr>
            <w:tcW w:w="4018"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Action</w:t>
            </w:r>
            <w:r w:rsidR="00BC54D2">
              <w:rPr>
                <w:rFonts w:asciiTheme="minorHAnsi" w:hAnsiTheme="minorHAnsi"/>
                <w:b/>
                <w:szCs w:val="24"/>
              </w:rPr>
              <w:t>s</w:t>
            </w:r>
          </w:p>
        </w:tc>
        <w:tc>
          <w:tcPr>
            <w:tcW w:w="3909" w:type="dxa"/>
            <w:shd w:val="clear" w:color="auto" w:fill="B8CCE4" w:themeFill="accent1" w:themeFillTint="66"/>
          </w:tcPr>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 xml:space="preserve">Deliverables by </w:t>
            </w:r>
          </w:p>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2018</w:t>
            </w:r>
          </w:p>
        </w:tc>
        <w:tc>
          <w:tcPr>
            <w:tcW w:w="3779" w:type="dxa"/>
            <w:shd w:val="clear" w:color="auto" w:fill="B8CCE4" w:themeFill="accent1" w:themeFillTint="66"/>
          </w:tcPr>
          <w:p w:rsidR="00E67EDE" w:rsidRPr="00507719" w:rsidRDefault="00E67EDE" w:rsidP="003E5433">
            <w:pPr>
              <w:ind w:left="175"/>
              <w:jc w:val="center"/>
              <w:rPr>
                <w:rFonts w:asciiTheme="minorHAnsi" w:hAnsiTheme="minorHAnsi"/>
                <w:b/>
                <w:szCs w:val="24"/>
              </w:rPr>
            </w:pPr>
            <w:r w:rsidRPr="00507719">
              <w:rPr>
                <w:rFonts w:asciiTheme="minorHAnsi" w:hAnsiTheme="minorHAnsi"/>
                <w:b/>
                <w:szCs w:val="24"/>
              </w:rPr>
              <w:t>Deliverables by</w:t>
            </w:r>
            <w:r w:rsidRPr="00507719">
              <w:t xml:space="preserve"> </w:t>
            </w:r>
            <w:r w:rsidRPr="00507719">
              <w:rPr>
                <w:rFonts w:asciiTheme="minorHAnsi" w:hAnsiTheme="minorHAnsi"/>
                <w:b/>
                <w:szCs w:val="24"/>
              </w:rPr>
              <w:t>2023</w:t>
            </w:r>
            <w:r w:rsidRPr="00507719">
              <w:t xml:space="preserve"> </w:t>
            </w:r>
          </w:p>
        </w:tc>
        <w:tc>
          <w:tcPr>
            <w:tcW w:w="2242"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Lead entity</w:t>
            </w:r>
          </w:p>
        </w:tc>
      </w:tr>
      <w:tr w:rsidR="008C1612" w:rsidRPr="00507719" w:rsidTr="00E67EDE">
        <w:trPr>
          <w:trHeight w:val="298"/>
        </w:trPr>
        <w:tc>
          <w:tcPr>
            <w:tcW w:w="4018" w:type="dxa"/>
            <w:vMerge w:val="restart"/>
          </w:tcPr>
          <w:p w:rsidR="008C1612" w:rsidRPr="00507719" w:rsidRDefault="00671262" w:rsidP="00F52418">
            <w:pPr>
              <w:rPr>
                <w:rFonts w:asciiTheme="minorHAnsi" w:hAnsiTheme="minorHAnsi"/>
                <w:sz w:val="20"/>
                <w:szCs w:val="20"/>
              </w:rPr>
            </w:pPr>
            <w:r w:rsidRPr="00507719">
              <w:rPr>
                <w:rFonts w:asciiTheme="minorHAnsi" w:hAnsiTheme="minorHAnsi"/>
                <w:sz w:val="20"/>
                <w:szCs w:val="20"/>
              </w:rPr>
              <w:t>E</w:t>
            </w:r>
            <w:r w:rsidR="008C1612" w:rsidRPr="00507719">
              <w:rPr>
                <w:rFonts w:asciiTheme="minorHAnsi" w:hAnsiTheme="minorHAnsi"/>
                <w:sz w:val="20"/>
                <w:szCs w:val="20"/>
              </w:rPr>
              <w:t xml:space="preserve">ngagement and partnership processes have </w:t>
            </w:r>
            <w:r w:rsidR="008C1612" w:rsidRPr="00507719">
              <w:rPr>
                <w:rFonts w:asciiTheme="minorHAnsi" w:hAnsiTheme="minorHAnsi"/>
                <w:sz w:val="20"/>
                <w:szCs w:val="20"/>
              </w:rPr>
              <w:lastRenderedPageBreak/>
              <w:t>been used to drive continuous planning processes</w:t>
            </w:r>
            <w:r w:rsidR="009A3F15" w:rsidRPr="00507719">
              <w:rPr>
                <w:rFonts w:asciiTheme="minorHAnsi" w:hAnsiTheme="minorHAnsi"/>
                <w:sz w:val="20"/>
                <w:szCs w:val="20"/>
              </w:rPr>
              <w:t xml:space="preserve">, workforce development </w:t>
            </w:r>
            <w:r w:rsidR="008C1612" w:rsidRPr="00507719">
              <w:rPr>
                <w:rFonts w:asciiTheme="minorHAnsi" w:hAnsiTheme="minorHAnsi"/>
                <w:sz w:val="20"/>
                <w:szCs w:val="20"/>
              </w:rPr>
              <w:t>and equitable service delivery.</w:t>
            </w:r>
          </w:p>
        </w:tc>
        <w:tc>
          <w:tcPr>
            <w:tcW w:w="3909" w:type="dxa"/>
          </w:tcPr>
          <w:p w:rsidR="008C1612" w:rsidRPr="00507719" w:rsidRDefault="008C1612" w:rsidP="003575FB">
            <w:pPr>
              <w:rPr>
                <w:rFonts w:asciiTheme="minorHAnsi" w:hAnsiTheme="minorHAnsi"/>
                <w:sz w:val="20"/>
                <w:szCs w:val="20"/>
              </w:rPr>
            </w:pPr>
            <w:r w:rsidRPr="00507719">
              <w:rPr>
                <w:rFonts w:asciiTheme="minorHAnsi" w:hAnsiTheme="minorHAnsi"/>
                <w:sz w:val="20"/>
                <w:szCs w:val="20"/>
              </w:rPr>
              <w:lastRenderedPageBreak/>
              <w:t xml:space="preserve">States and territories, </w:t>
            </w:r>
            <w:r w:rsidR="009054E3" w:rsidRPr="00507719">
              <w:rPr>
                <w:rFonts w:asciiTheme="minorHAnsi" w:hAnsiTheme="minorHAnsi"/>
                <w:sz w:val="20"/>
                <w:szCs w:val="20"/>
              </w:rPr>
              <w:t xml:space="preserve">the Australian </w:t>
            </w:r>
            <w:r w:rsidR="009054E3" w:rsidRPr="00507719">
              <w:rPr>
                <w:rFonts w:asciiTheme="minorHAnsi" w:hAnsiTheme="minorHAnsi"/>
                <w:sz w:val="20"/>
                <w:szCs w:val="20"/>
              </w:rPr>
              <w:lastRenderedPageBreak/>
              <w:t>G</w:t>
            </w:r>
            <w:r w:rsidRPr="00507719">
              <w:rPr>
                <w:rFonts w:asciiTheme="minorHAnsi" w:hAnsiTheme="minorHAnsi"/>
                <w:sz w:val="20"/>
                <w:szCs w:val="20"/>
              </w:rPr>
              <w:t xml:space="preserve">overnment and NACCHO Affiliates have prepared and implemented work plans that address regional health plan priorities as required under their respective </w:t>
            </w:r>
            <w:r w:rsidR="00AC526B">
              <w:rPr>
                <w:rFonts w:asciiTheme="minorHAnsi" w:hAnsiTheme="minorHAnsi"/>
                <w:sz w:val="20"/>
                <w:szCs w:val="20"/>
              </w:rPr>
              <w:t>f</w:t>
            </w:r>
            <w:r w:rsidRPr="00507719">
              <w:rPr>
                <w:rFonts w:asciiTheme="minorHAnsi" w:hAnsiTheme="minorHAnsi"/>
                <w:sz w:val="20"/>
                <w:szCs w:val="20"/>
              </w:rPr>
              <w:t xml:space="preserve">ramework </w:t>
            </w:r>
            <w:r w:rsidR="00AC526B">
              <w:rPr>
                <w:rFonts w:asciiTheme="minorHAnsi" w:hAnsiTheme="minorHAnsi"/>
                <w:sz w:val="20"/>
                <w:szCs w:val="20"/>
              </w:rPr>
              <w:t>a</w:t>
            </w:r>
            <w:r w:rsidRPr="00507719">
              <w:rPr>
                <w:rFonts w:asciiTheme="minorHAnsi" w:hAnsiTheme="minorHAnsi"/>
                <w:sz w:val="20"/>
                <w:szCs w:val="20"/>
              </w:rPr>
              <w:t>greement</w:t>
            </w:r>
            <w:r w:rsidR="00AC526B">
              <w:rPr>
                <w:rFonts w:asciiTheme="minorHAnsi" w:hAnsiTheme="minorHAnsi"/>
                <w:sz w:val="20"/>
                <w:szCs w:val="20"/>
              </w:rPr>
              <w:t>s</w:t>
            </w:r>
            <w:r w:rsidR="006A577D" w:rsidRPr="00507719">
              <w:rPr>
                <w:rFonts w:asciiTheme="minorHAnsi" w:hAnsiTheme="minorHAnsi"/>
                <w:sz w:val="20"/>
                <w:szCs w:val="20"/>
              </w:rPr>
              <w:t xml:space="preserve"> (e.g. access to hospital, dental and </w:t>
            </w:r>
            <w:r w:rsidR="00AC526B" w:rsidRPr="00AC526B">
              <w:rPr>
                <w:rFonts w:asciiTheme="minorHAnsi" w:eastAsia="Times New Roman" w:hAnsiTheme="minorHAnsi" w:cs="Times New Roman"/>
                <w:bCs/>
                <w:sz w:val="20"/>
                <w:szCs w:val="20"/>
              </w:rPr>
              <w:t>sexually transmissible infection</w:t>
            </w:r>
            <w:r w:rsidR="00AC526B" w:rsidRPr="00507719">
              <w:rPr>
                <w:rFonts w:asciiTheme="minorHAnsi" w:eastAsia="Times New Roman" w:hAnsiTheme="minorHAnsi" w:cs="Times New Roman"/>
                <w:b/>
                <w:bCs/>
                <w:sz w:val="20"/>
                <w:szCs w:val="20"/>
              </w:rPr>
              <w:t xml:space="preserve"> </w:t>
            </w:r>
            <w:r w:rsidR="006A577D" w:rsidRPr="00507719">
              <w:rPr>
                <w:rFonts w:asciiTheme="minorHAnsi" w:hAnsiTheme="minorHAnsi"/>
                <w:sz w:val="20"/>
                <w:szCs w:val="20"/>
              </w:rPr>
              <w:t>services)</w:t>
            </w:r>
            <w:r w:rsidR="00AC526B">
              <w:rPr>
                <w:rFonts w:asciiTheme="minorHAnsi" w:hAnsiTheme="minorHAnsi"/>
                <w:sz w:val="20"/>
                <w:szCs w:val="20"/>
              </w:rPr>
              <w:t>.</w:t>
            </w:r>
            <w:r w:rsidR="006A577D" w:rsidRPr="00507719">
              <w:rPr>
                <w:rStyle w:val="FootnoteReference"/>
                <w:rFonts w:asciiTheme="minorHAnsi" w:hAnsiTheme="minorHAnsi"/>
                <w:sz w:val="20"/>
                <w:szCs w:val="20"/>
              </w:rPr>
              <w:footnoteReference w:id="7"/>
            </w:r>
            <w:r w:rsidR="00BC54D2">
              <w:rPr>
                <w:rFonts w:asciiTheme="minorHAnsi" w:hAnsiTheme="minorHAnsi"/>
                <w:sz w:val="20"/>
                <w:szCs w:val="20"/>
              </w:rPr>
              <w:t>.</w:t>
            </w:r>
          </w:p>
        </w:tc>
        <w:tc>
          <w:tcPr>
            <w:tcW w:w="3779"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lastRenderedPageBreak/>
              <w:t xml:space="preserve">Work plans have been reviewed and </w:t>
            </w:r>
            <w:r w:rsidRPr="00507719">
              <w:rPr>
                <w:rFonts w:asciiTheme="minorHAnsi" w:hAnsiTheme="minorHAnsi"/>
                <w:sz w:val="20"/>
                <w:szCs w:val="20"/>
              </w:rPr>
              <w:lastRenderedPageBreak/>
              <w:t>findings implemented.</w:t>
            </w:r>
          </w:p>
        </w:tc>
        <w:tc>
          <w:tcPr>
            <w:tcW w:w="2242" w:type="dxa"/>
          </w:tcPr>
          <w:p w:rsidR="008C1612" w:rsidRPr="00507719" w:rsidRDefault="00A845FD" w:rsidP="00A845FD">
            <w:pPr>
              <w:rPr>
                <w:rFonts w:asciiTheme="minorHAnsi" w:hAnsiTheme="minorHAnsi"/>
                <w:sz w:val="20"/>
                <w:szCs w:val="20"/>
              </w:rPr>
            </w:pPr>
            <w:r w:rsidRPr="00507719">
              <w:rPr>
                <w:rFonts w:asciiTheme="minorHAnsi" w:hAnsiTheme="minorHAnsi"/>
                <w:sz w:val="20"/>
                <w:szCs w:val="20"/>
              </w:rPr>
              <w:lastRenderedPageBreak/>
              <w:t>Health</w:t>
            </w:r>
            <w:r w:rsidR="008C1612" w:rsidRPr="00507719">
              <w:rPr>
                <w:rFonts w:asciiTheme="minorHAnsi" w:hAnsiTheme="minorHAnsi"/>
                <w:sz w:val="20"/>
                <w:szCs w:val="20"/>
              </w:rPr>
              <w:t>,</w:t>
            </w:r>
            <w:r w:rsidRPr="00507719">
              <w:rPr>
                <w:rFonts w:asciiTheme="minorHAnsi" w:hAnsiTheme="minorHAnsi"/>
                <w:sz w:val="20"/>
                <w:szCs w:val="20"/>
              </w:rPr>
              <w:t xml:space="preserve"> State and </w:t>
            </w:r>
            <w:r w:rsidRPr="00507719">
              <w:rPr>
                <w:rFonts w:asciiTheme="minorHAnsi" w:hAnsiTheme="minorHAnsi"/>
                <w:sz w:val="20"/>
                <w:szCs w:val="20"/>
              </w:rPr>
              <w:lastRenderedPageBreak/>
              <w:t>Territories, NACCHO</w:t>
            </w:r>
            <w:r w:rsidR="00BC54D2">
              <w:rPr>
                <w:rFonts w:asciiTheme="minorHAnsi" w:hAnsiTheme="minorHAnsi"/>
                <w:sz w:val="20"/>
                <w:szCs w:val="20"/>
              </w:rPr>
              <w:t>,</w:t>
            </w:r>
            <w:r w:rsidRPr="00507719">
              <w:rPr>
                <w:rFonts w:asciiTheme="minorHAnsi" w:hAnsiTheme="minorHAnsi"/>
                <w:sz w:val="20"/>
                <w:szCs w:val="20"/>
              </w:rPr>
              <w:t xml:space="preserve"> A</w:t>
            </w:r>
            <w:r w:rsidR="006C1B34" w:rsidRPr="00507719">
              <w:rPr>
                <w:rFonts w:asciiTheme="minorHAnsi" w:hAnsiTheme="minorHAnsi"/>
                <w:sz w:val="20"/>
                <w:szCs w:val="20"/>
              </w:rPr>
              <w:t>ffiliates</w:t>
            </w:r>
          </w:p>
        </w:tc>
      </w:tr>
      <w:tr w:rsidR="008C1612" w:rsidRPr="00507719" w:rsidTr="00E67EDE">
        <w:trPr>
          <w:trHeight w:val="557"/>
        </w:trPr>
        <w:tc>
          <w:tcPr>
            <w:tcW w:w="4018" w:type="dxa"/>
            <w:vMerge/>
          </w:tcPr>
          <w:p w:rsidR="008C1612" w:rsidRPr="00507719" w:rsidRDefault="008C1612" w:rsidP="00162BE4">
            <w:pPr>
              <w:rPr>
                <w:rFonts w:asciiTheme="minorHAnsi" w:hAnsiTheme="minorHAnsi"/>
                <w:sz w:val="20"/>
                <w:szCs w:val="20"/>
              </w:rPr>
            </w:pPr>
          </w:p>
        </w:tc>
        <w:tc>
          <w:tcPr>
            <w:tcW w:w="3909" w:type="dxa"/>
          </w:tcPr>
          <w:p w:rsidR="008C1612" w:rsidRPr="00507719" w:rsidRDefault="00671262" w:rsidP="003575FB">
            <w:pPr>
              <w:rPr>
                <w:rFonts w:asciiTheme="minorHAnsi" w:hAnsiTheme="minorHAnsi"/>
                <w:sz w:val="20"/>
                <w:szCs w:val="20"/>
              </w:rPr>
            </w:pPr>
            <w:r w:rsidRPr="00507719">
              <w:rPr>
                <w:rFonts w:asciiTheme="minorHAnsi" w:hAnsiTheme="minorHAnsi"/>
                <w:sz w:val="20"/>
                <w:szCs w:val="20"/>
              </w:rPr>
              <w:t>H</w:t>
            </w:r>
            <w:r w:rsidR="008C1612" w:rsidRPr="00507719">
              <w:rPr>
                <w:rFonts w:asciiTheme="minorHAnsi" w:hAnsiTheme="minorHAnsi"/>
                <w:sz w:val="20"/>
                <w:szCs w:val="20"/>
              </w:rPr>
              <w:t>ealth needs</w:t>
            </w:r>
            <w:r w:rsidR="009A3F15" w:rsidRPr="00507719">
              <w:rPr>
                <w:rFonts w:asciiTheme="minorHAnsi" w:hAnsiTheme="minorHAnsi"/>
                <w:sz w:val="20"/>
                <w:szCs w:val="20"/>
              </w:rPr>
              <w:t xml:space="preserve"> and workforce development requirements</w:t>
            </w:r>
            <w:r w:rsidR="008C1612" w:rsidRPr="00507719">
              <w:rPr>
                <w:rFonts w:asciiTheme="minorHAnsi" w:hAnsiTheme="minorHAnsi"/>
                <w:sz w:val="20"/>
                <w:szCs w:val="20"/>
              </w:rPr>
              <w:t xml:space="preserve"> have been considered in the development of the PM&amp;C and Primary Health Networks planning processes.</w:t>
            </w:r>
          </w:p>
        </w:tc>
        <w:tc>
          <w:tcPr>
            <w:tcW w:w="3779" w:type="dxa"/>
          </w:tcPr>
          <w:p w:rsidR="008C1612" w:rsidRPr="00507719" w:rsidRDefault="00A845FD" w:rsidP="00162BE4">
            <w:pPr>
              <w:rPr>
                <w:rFonts w:asciiTheme="minorHAnsi" w:hAnsiTheme="minorHAnsi"/>
                <w:sz w:val="20"/>
                <w:szCs w:val="20"/>
              </w:rPr>
            </w:pPr>
            <w:r w:rsidRPr="00507719">
              <w:rPr>
                <w:rFonts w:asciiTheme="minorHAnsi" w:hAnsiTheme="minorHAnsi"/>
                <w:sz w:val="20"/>
                <w:szCs w:val="20"/>
              </w:rPr>
              <w:t>A</w:t>
            </w:r>
            <w:r w:rsidR="008C1612" w:rsidRPr="00507719">
              <w:rPr>
                <w:rFonts w:asciiTheme="minorHAnsi" w:hAnsiTheme="minorHAnsi"/>
                <w:sz w:val="20"/>
                <w:szCs w:val="20"/>
              </w:rPr>
              <w:t>lignment between regional plans and the Implementation Plan.</w:t>
            </w:r>
          </w:p>
        </w:tc>
        <w:tc>
          <w:tcPr>
            <w:tcW w:w="2242" w:type="dxa"/>
          </w:tcPr>
          <w:p w:rsidR="008C1612" w:rsidRPr="00507719" w:rsidRDefault="00A845FD" w:rsidP="00162BE4">
            <w:pPr>
              <w:rPr>
                <w:rFonts w:asciiTheme="minorHAnsi" w:hAnsiTheme="minorHAnsi"/>
                <w:sz w:val="20"/>
                <w:szCs w:val="20"/>
              </w:rPr>
            </w:pPr>
            <w:r w:rsidRPr="00507719">
              <w:rPr>
                <w:rFonts w:asciiTheme="minorHAnsi" w:hAnsiTheme="minorHAnsi"/>
                <w:sz w:val="20"/>
                <w:szCs w:val="20"/>
              </w:rPr>
              <w:t>Health, PM&amp;C, NACCHO, A</w:t>
            </w:r>
            <w:r w:rsidR="008C1612" w:rsidRPr="00507719">
              <w:rPr>
                <w:rFonts w:asciiTheme="minorHAnsi" w:hAnsiTheme="minorHAnsi"/>
                <w:sz w:val="20"/>
                <w:szCs w:val="20"/>
              </w:rPr>
              <w:t xml:space="preserve">ffiliates, </w:t>
            </w:r>
            <w:r w:rsidR="00056E32" w:rsidRPr="00507719">
              <w:rPr>
                <w:rFonts w:asciiTheme="minorHAnsi" w:hAnsiTheme="minorHAnsi"/>
                <w:sz w:val="20"/>
                <w:szCs w:val="20"/>
              </w:rPr>
              <w:t>ACCHO</w:t>
            </w:r>
            <w:r w:rsidR="00867C4C">
              <w:rPr>
                <w:rFonts w:asciiTheme="minorHAnsi" w:hAnsiTheme="minorHAnsi"/>
                <w:sz w:val="20"/>
                <w:szCs w:val="20"/>
              </w:rPr>
              <w:t>s</w:t>
            </w:r>
            <w:r w:rsidR="008C1612" w:rsidRPr="00507719">
              <w:rPr>
                <w:rFonts w:asciiTheme="minorHAnsi" w:hAnsiTheme="minorHAnsi"/>
                <w:sz w:val="20"/>
                <w:szCs w:val="20"/>
              </w:rPr>
              <w:t xml:space="preserve"> </w:t>
            </w:r>
          </w:p>
        </w:tc>
      </w:tr>
      <w:tr w:rsidR="008C1612" w:rsidRPr="00507719" w:rsidTr="00E67EDE">
        <w:trPr>
          <w:trHeight w:val="983"/>
        </w:trPr>
        <w:tc>
          <w:tcPr>
            <w:tcW w:w="4018" w:type="dxa"/>
            <w:vMerge/>
          </w:tcPr>
          <w:p w:rsidR="008C1612" w:rsidRPr="00507719" w:rsidRDefault="008C1612" w:rsidP="00A71FE3">
            <w:pPr>
              <w:rPr>
                <w:rFonts w:asciiTheme="minorHAnsi" w:hAnsiTheme="minorHAnsi"/>
                <w:sz w:val="20"/>
                <w:szCs w:val="20"/>
              </w:rPr>
            </w:pPr>
          </w:p>
        </w:tc>
        <w:tc>
          <w:tcPr>
            <w:tcW w:w="3909" w:type="dxa"/>
          </w:tcPr>
          <w:p w:rsidR="008C1612" w:rsidRPr="00507719" w:rsidRDefault="008C1612" w:rsidP="00671262">
            <w:pPr>
              <w:rPr>
                <w:rFonts w:asciiTheme="minorHAnsi" w:hAnsiTheme="minorHAnsi"/>
                <w:sz w:val="20"/>
                <w:szCs w:val="20"/>
              </w:rPr>
            </w:pPr>
            <w:r w:rsidRPr="00507719">
              <w:rPr>
                <w:rFonts w:asciiTheme="minorHAnsi" w:hAnsiTheme="minorHAnsi"/>
                <w:sz w:val="20"/>
                <w:szCs w:val="20"/>
              </w:rPr>
              <w:t>Formal mechanisms (e.g. partnerships)</w:t>
            </w:r>
            <w:r w:rsidR="002E56A9" w:rsidRPr="00507719">
              <w:rPr>
                <w:rFonts w:asciiTheme="minorHAnsi" w:hAnsiTheme="minorHAnsi"/>
                <w:sz w:val="20"/>
                <w:szCs w:val="20"/>
              </w:rPr>
              <w:t xml:space="preserve"> </w:t>
            </w:r>
            <w:r w:rsidRPr="00507719">
              <w:rPr>
                <w:rFonts w:asciiTheme="minorHAnsi" w:hAnsiTheme="minorHAnsi"/>
                <w:sz w:val="20"/>
                <w:szCs w:val="20"/>
              </w:rPr>
              <w:t xml:space="preserve">for cooperation between governments, </w:t>
            </w:r>
            <w:r w:rsidR="00056E32" w:rsidRPr="00507719">
              <w:rPr>
                <w:rFonts w:asciiTheme="minorHAnsi" w:hAnsiTheme="minorHAnsi"/>
                <w:sz w:val="20"/>
                <w:szCs w:val="20"/>
              </w:rPr>
              <w:t>ACCHO</w:t>
            </w:r>
            <w:r w:rsidR="00867C4C">
              <w:rPr>
                <w:rFonts w:asciiTheme="minorHAnsi" w:hAnsiTheme="minorHAnsi"/>
                <w:sz w:val="20"/>
                <w:szCs w:val="20"/>
              </w:rPr>
              <w:t>s</w:t>
            </w:r>
            <w:r w:rsidRPr="00507719">
              <w:rPr>
                <w:rFonts w:asciiTheme="minorHAnsi" w:hAnsiTheme="minorHAnsi"/>
                <w:sz w:val="20"/>
                <w:szCs w:val="20"/>
              </w:rPr>
              <w:t xml:space="preserve">, </w:t>
            </w:r>
            <w:r w:rsidR="006F5443" w:rsidRPr="00507719">
              <w:rPr>
                <w:rFonts w:asciiTheme="minorHAnsi" w:hAnsiTheme="minorHAnsi"/>
                <w:sz w:val="20"/>
                <w:szCs w:val="20"/>
              </w:rPr>
              <w:t>Primary Health Networks</w:t>
            </w:r>
            <w:r w:rsidRPr="00507719">
              <w:rPr>
                <w:rFonts w:asciiTheme="minorHAnsi" w:hAnsiTheme="minorHAnsi"/>
                <w:sz w:val="20"/>
                <w:szCs w:val="20"/>
              </w:rPr>
              <w:t xml:space="preserve">, private sector and other service providers to </w:t>
            </w:r>
            <w:r w:rsidR="00157CC7" w:rsidRPr="00507719">
              <w:rPr>
                <w:rFonts w:asciiTheme="minorHAnsi" w:hAnsiTheme="minorHAnsi"/>
                <w:sz w:val="20"/>
                <w:szCs w:val="20"/>
              </w:rPr>
              <w:t>improve patient journeys.</w:t>
            </w:r>
            <w:r w:rsidRPr="00507719">
              <w:rPr>
                <w:rFonts w:asciiTheme="minorHAnsi" w:hAnsiTheme="minorHAnsi"/>
                <w:sz w:val="20"/>
                <w:szCs w:val="20"/>
              </w:rPr>
              <w:t xml:space="preserve"> </w:t>
            </w:r>
          </w:p>
        </w:tc>
        <w:tc>
          <w:tcPr>
            <w:tcW w:w="3779" w:type="dxa"/>
          </w:tcPr>
          <w:p w:rsidR="008C1612" w:rsidRPr="00507719" w:rsidRDefault="008C1612" w:rsidP="00A71FE3">
            <w:pPr>
              <w:rPr>
                <w:rFonts w:asciiTheme="minorHAnsi" w:hAnsiTheme="minorHAnsi"/>
                <w:sz w:val="20"/>
                <w:szCs w:val="20"/>
              </w:rPr>
            </w:pPr>
            <w:r w:rsidRPr="00507719">
              <w:rPr>
                <w:rFonts w:asciiTheme="minorHAnsi" w:hAnsiTheme="minorHAnsi"/>
                <w:sz w:val="20"/>
                <w:szCs w:val="20"/>
              </w:rPr>
              <w:t>Mechanisms reviewed and recommendations implemented.</w:t>
            </w:r>
          </w:p>
        </w:tc>
        <w:tc>
          <w:tcPr>
            <w:tcW w:w="2242" w:type="dxa"/>
          </w:tcPr>
          <w:p w:rsidR="008C1612" w:rsidRPr="00507719" w:rsidRDefault="00A845FD" w:rsidP="00A71FE3">
            <w:pPr>
              <w:rPr>
                <w:rFonts w:asciiTheme="minorHAnsi" w:hAnsiTheme="minorHAnsi"/>
                <w:sz w:val="20"/>
                <w:szCs w:val="20"/>
              </w:rPr>
            </w:pPr>
            <w:r w:rsidRPr="00507719">
              <w:rPr>
                <w:rFonts w:asciiTheme="minorHAnsi" w:hAnsiTheme="minorHAnsi"/>
                <w:sz w:val="20"/>
                <w:szCs w:val="20"/>
              </w:rPr>
              <w:t>Health, NACCHO, A</w:t>
            </w:r>
            <w:r w:rsidR="008C1612" w:rsidRPr="00507719">
              <w:rPr>
                <w:rFonts w:asciiTheme="minorHAnsi" w:hAnsiTheme="minorHAnsi"/>
                <w:sz w:val="20"/>
                <w:szCs w:val="20"/>
              </w:rPr>
              <w:t xml:space="preserve">ffiliates, </w:t>
            </w:r>
            <w:r w:rsidR="00056E32" w:rsidRPr="00507719">
              <w:rPr>
                <w:rFonts w:asciiTheme="minorHAnsi" w:hAnsiTheme="minorHAnsi"/>
                <w:sz w:val="20"/>
                <w:szCs w:val="20"/>
              </w:rPr>
              <w:t>ACCHO</w:t>
            </w:r>
            <w:r w:rsidR="00867C4C">
              <w:rPr>
                <w:rFonts w:asciiTheme="minorHAnsi" w:hAnsiTheme="minorHAnsi"/>
                <w:sz w:val="20"/>
                <w:szCs w:val="20"/>
              </w:rPr>
              <w:t>s</w:t>
            </w:r>
          </w:p>
        </w:tc>
      </w:tr>
      <w:tr w:rsidR="008C1612" w:rsidRPr="00507719" w:rsidTr="00E67EDE">
        <w:trPr>
          <w:trHeight w:val="915"/>
        </w:trPr>
        <w:tc>
          <w:tcPr>
            <w:tcW w:w="4018" w:type="dxa"/>
            <w:vMerge/>
          </w:tcPr>
          <w:p w:rsidR="008C1612" w:rsidRPr="00507719" w:rsidRDefault="008C1612" w:rsidP="00A71FE3">
            <w:pPr>
              <w:rPr>
                <w:rFonts w:asciiTheme="minorHAnsi" w:hAnsiTheme="minorHAnsi"/>
                <w:sz w:val="20"/>
                <w:szCs w:val="20"/>
              </w:rPr>
            </w:pPr>
          </w:p>
        </w:tc>
        <w:tc>
          <w:tcPr>
            <w:tcW w:w="3909" w:type="dxa"/>
          </w:tcPr>
          <w:p w:rsidR="008C1612" w:rsidRPr="00507719" w:rsidRDefault="008C1612" w:rsidP="00A71FE3">
            <w:pPr>
              <w:rPr>
                <w:rFonts w:asciiTheme="minorHAnsi" w:hAnsiTheme="minorHAnsi"/>
                <w:sz w:val="20"/>
                <w:szCs w:val="20"/>
              </w:rPr>
            </w:pPr>
            <w:r w:rsidRPr="00507719">
              <w:rPr>
                <w:rFonts w:asciiTheme="minorHAnsi" w:hAnsiTheme="minorHAnsi"/>
                <w:sz w:val="20"/>
                <w:szCs w:val="20"/>
              </w:rPr>
              <w:t xml:space="preserve">Existing accreditation arrangements to promote improved patient journeys for </w:t>
            </w:r>
            <w:r w:rsidR="00533C7C" w:rsidRPr="00507719">
              <w:rPr>
                <w:rFonts w:asciiTheme="minorHAnsi" w:hAnsiTheme="minorHAnsi"/>
                <w:sz w:val="20"/>
                <w:szCs w:val="20"/>
              </w:rPr>
              <w:t>Aboriginal and Torres Strait Islander peoples</w:t>
            </w:r>
            <w:r w:rsidRPr="00507719">
              <w:rPr>
                <w:rFonts w:asciiTheme="minorHAnsi" w:hAnsiTheme="minorHAnsi"/>
                <w:sz w:val="20"/>
                <w:szCs w:val="20"/>
              </w:rPr>
              <w:t xml:space="preserve"> in secondary and tertiary care have been implemented, monitored and reviewed.</w:t>
            </w:r>
          </w:p>
        </w:tc>
        <w:tc>
          <w:tcPr>
            <w:tcW w:w="3779" w:type="dxa"/>
          </w:tcPr>
          <w:p w:rsidR="008C1612" w:rsidRPr="00507719" w:rsidRDefault="008C1612" w:rsidP="00A71FE3">
            <w:pPr>
              <w:rPr>
                <w:rFonts w:asciiTheme="minorHAnsi" w:hAnsiTheme="minorHAnsi"/>
                <w:sz w:val="20"/>
                <w:szCs w:val="20"/>
              </w:rPr>
            </w:pPr>
            <w:r w:rsidRPr="00507719">
              <w:rPr>
                <w:rFonts w:asciiTheme="minorHAnsi" w:hAnsiTheme="minorHAnsi"/>
                <w:sz w:val="20"/>
                <w:szCs w:val="20"/>
              </w:rPr>
              <w:t>Findings of the reviews have been responded to.</w:t>
            </w:r>
          </w:p>
        </w:tc>
        <w:tc>
          <w:tcPr>
            <w:tcW w:w="2242" w:type="dxa"/>
            <w:shd w:val="clear" w:color="auto" w:fill="FFFFFF" w:themeFill="background1"/>
          </w:tcPr>
          <w:p w:rsidR="008C1612" w:rsidRPr="00507719" w:rsidRDefault="008C1612" w:rsidP="00682B14">
            <w:pPr>
              <w:rPr>
                <w:rFonts w:asciiTheme="minorHAnsi" w:hAnsiTheme="minorHAnsi"/>
                <w:sz w:val="20"/>
                <w:szCs w:val="20"/>
              </w:rPr>
            </w:pPr>
            <w:r w:rsidRPr="00507719">
              <w:rPr>
                <w:rFonts w:asciiTheme="minorHAnsi" w:hAnsiTheme="minorHAnsi"/>
                <w:sz w:val="20"/>
                <w:szCs w:val="20"/>
              </w:rPr>
              <w:t>Australian Commission on Safety and Quality in Health Care, Health</w:t>
            </w:r>
          </w:p>
        </w:tc>
      </w:tr>
      <w:tr w:rsidR="008C1612" w:rsidRPr="00507719" w:rsidTr="00E67EDE">
        <w:trPr>
          <w:trHeight w:val="983"/>
        </w:trPr>
        <w:tc>
          <w:tcPr>
            <w:tcW w:w="4018" w:type="dxa"/>
          </w:tcPr>
          <w:p w:rsidR="008C1612" w:rsidRPr="00507719" w:rsidRDefault="00E7382F" w:rsidP="005B4F50">
            <w:pPr>
              <w:rPr>
                <w:rFonts w:asciiTheme="minorHAnsi" w:hAnsiTheme="minorHAnsi"/>
                <w:sz w:val="20"/>
                <w:szCs w:val="20"/>
              </w:rPr>
            </w:pPr>
            <w:r w:rsidRPr="00507719">
              <w:rPr>
                <w:rFonts w:asciiTheme="minorHAnsi" w:hAnsiTheme="minorHAnsi"/>
                <w:sz w:val="20"/>
                <w:szCs w:val="20"/>
              </w:rPr>
              <w:t xml:space="preserve">Coordination of policy and </w:t>
            </w:r>
            <w:r w:rsidR="007B5CFD">
              <w:rPr>
                <w:rFonts w:asciiTheme="minorHAnsi" w:hAnsiTheme="minorHAnsi"/>
                <w:sz w:val="20"/>
                <w:szCs w:val="20"/>
              </w:rPr>
              <w:t>program</w:t>
            </w:r>
            <w:r w:rsidR="00451201">
              <w:rPr>
                <w:rFonts w:asciiTheme="minorHAnsi" w:hAnsiTheme="minorHAnsi"/>
                <w:sz w:val="20"/>
                <w:szCs w:val="20"/>
              </w:rPr>
              <w:t>me</w:t>
            </w:r>
            <w:r w:rsidR="00732965" w:rsidRPr="00507719">
              <w:rPr>
                <w:rFonts w:asciiTheme="minorHAnsi" w:hAnsiTheme="minorHAnsi"/>
                <w:sz w:val="20"/>
                <w:szCs w:val="20"/>
              </w:rPr>
              <w:t xml:space="preserve"> </w:t>
            </w:r>
            <w:r w:rsidRPr="00507719">
              <w:rPr>
                <w:rFonts w:asciiTheme="minorHAnsi" w:hAnsiTheme="minorHAnsi"/>
                <w:sz w:val="20"/>
                <w:szCs w:val="20"/>
              </w:rPr>
              <w:t xml:space="preserve">planning across </w:t>
            </w:r>
            <w:r w:rsidR="009054E3" w:rsidRPr="00507719">
              <w:rPr>
                <w:rFonts w:asciiTheme="minorHAnsi" w:hAnsiTheme="minorHAnsi"/>
                <w:sz w:val="20"/>
                <w:szCs w:val="20"/>
              </w:rPr>
              <w:t xml:space="preserve">Australian Government </w:t>
            </w:r>
            <w:r w:rsidRPr="00507719">
              <w:rPr>
                <w:rFonts w:asciiTheme="minorHAnsi" w:hAnsiTheme="minorHAnsi"/>
                <w:sz w:val="20"/>
                <w:szCs w:val="20"/>
              </w:rPr>
              <w:t>mental health, alcohol and other drug, and social and emotional wellbeing investments.</w:t>
            </w:r>
          </w:p>
        </w:tc>
        <w:tc>
          <w:tcPr>
            <w:tcW w:w="3909" w:type="dxa"/>
          </w:tcPr>
          <w:p w:rsidR="008C1612" w:rsidRPr="00507719" w:rsidRDefault="009054E3" w:rsidP="00162BE4">
            <w:pPr>
              <w:rPr>
                <w:rFonts w:asciiTheme="minorHAnsi" w:hAnsiTheme="minorHAnsi"/>
                <w:sz w:val="20"/>
                <w:szCs w:val="20"/>
              </w:rPr>
            </w:pPr>
            <w:r w:rsidRPr="00507719">
              <w:rPr>
                <w:rFonts w:asciiTheme="minorHAnsi" w:hAnsiTheme="minorHAnsi"/>
                <w:sz w:val="20"/>
                <w:szCs w:val="20"/>
              </w:rPr>
              <w:t>A</w:t>
            </w:r>
            <w:r w:rsidR="0063658E" w:rsidRPr="00507719">
              <w:rPr>
                <w:rFonts w:asciiTheme="minorHAnsi" w:hAnsiTheme="minorHAnsi"/>
                <w:sz w:val="20"/>
                <w:szCs w:val="20"/>
              </w:rPr>
              <w:t xml:space="preserve">ustralian Government </w:t>
            </w:r>
            <w:r w:rsidR="008C1612" w:rsidRPr="00507719">
              <w:rPr>
                <w:rFonts w:asciiTheme="minorHAnsi" w:hAnsiTheme="minorHAnsi"/>
                <w:sz w:val="20"/>
                <w:szCs w:val="20"/>
              </w:rPr>
              <w:t>mental health, social and emotional wellbeing, alcohol and drug use, and suicide prevention strategies have been coordinated.</w:t>
            </w:r>
          </w:p>
        </w:tc>
        <w:tc>
          <w:tcPr>
            <w:tcW w:w="3779" w:type="dxa"/>
          </w:tcPr>
          <w:p w:rsidR="008C1612" w:rsidRPr="00507719" w:rsidRDefault="008C1612" w:rsidP="00E7382F">
            <w:pPr>
              <w:rPr>
                <w:rFonts w:asciiTheme="minorHAnsi" w:hAnsiTheme="minorHAnsi"/>
                <w:sz w:val="20"/>
                <w:szCs w:val="20"/>
              </w:rPr>
            </w:pPr>
            <w:r w:rsidRPr="00507719">
              <w:rPr>
                <w:rFonts w:asciiTheme="minorHAnsi" w:hAnsiTheme="minorHAnsi"/>
                <w:sz w:val="20"/>
                <w:szCs w:val="20"/>
              </w:rPr>
              <w:t xml:space="preserve">Review the approach and make recommendations for application to </w:t>
            </w:r>
            <w:r w:rsidR="00E7382F" w:rsidRPr="00507719">
              <w:rPr>
                <w:rFonts w:asciiTheme="minorHAnsi" w:hAnsiTheme="minorHAnsi"/>
                <w:sz w:val="20"/>
                <w:szCs w:val="20"/>
              </w:rPr>
              <w:t xml:space="preserve">improved coordination of </w:t>
            </w:r>
            <w:r w:rsidRPr="00507719">
              <w:rPr>
                <w:rFonts w:asciiTheme="minorHAnsi" w:hAnsiTheme="minorHAnsi"/>
                <w:sz w:val="20"/>
                <w:szCs w:val="20"/>
              </w:rPr>
              <w:t>other</w:t>
            </w:r>
            <w:r w:rsidR="00E7382F" w:rsidRPr="00507719">
              <w:rPr>
                <w:rFonts w:asciiTheme="minorHAnsi" w:hAnsiTheme="minorHAnsi"/>
                <w:sz w:val="20"/>
                <w:szCs w:val="20"/>
              </w:rPr>
              <w:t xml:space="preserve"> integral</w:t>
            </w:r>
            <w:r w:rsidRPr="00507719">
              <w:rPr>
                <w:rFonts w:asciiTheme="minorHAnsi" w:hAnsiTheme="minorHAnsi"/>
                <w:sz w:val="20"/>
                <w:szCs w:val="20"/>
              </w:rPr>
              <w:t xml:space="preserve"> policy and strategy areas.</w:t>
            </w:r>
          </w:p>
        </w:tc>
        <w:tc>
          <w:tcPr>
            <w:tcW w:w="2242"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Health, PM&amp;C</w:t>
            </w:r>
            <w:r w:rsidR="00B47779" w:rsidRPr="00507719">
              <w:rPr>
                <w:rFonts w:asciiTheme="minorHAnsi" w:hAnsiTheme="minorHAnsi"/>
                <w:sz w:val="20"/>
                <w:szCs w:val="20"/>
              </w:rPr>
              <w:t xml:space="preserve">, </w:t>
            </w:r>
            <w:r w:rsidR="003B0C5C" w:rsidRPr="00507719">
              <w:rPr>
                <w:rFonts w:asciiTheme="minorHAnsi" w:hAnsiTheme="minorHAnsi"/>
                <w:sz w:val="20"/>
                <w:szCs w:val="20"/>
              </w:rPr>
              <w:t xml:space="preserve">NACCHO, </w:t>
            </w:r>
            <w:r w:rsidR="00451201">
              <w:rPr>
                <w:rFonts w:asciiTheme="minorHAnsi" w:hAnsiTheme="minorHAnsi"/>
                <w:sz w:val="20"/>
                <w:szCs w:val="20"/>
              </w:rPr>
              <w:t xml:space="preserve">Affiliates, </w:t>
            </w:r>
            <w:r w:rsidR="00B47779" w:rsidRPr="00507719">
              <w:rPr>
                <w:rFonts w:asciiTheme="minorHAnsi" w:hAnsiTheme="minorHAnsi"/>
                <w:sz w:val="20"/>
                <w:szCs w:val="20"/>
              </w:rPr>
              <w:t>ATSIMHSPAG</w:t>
            </w:r>
          </w:p>
        </w:tc>
      </w:tr>
      <w:tr w:rsidR="008C1612" w:rsidRPr="00507719" w:rsidTr="00E67EDE">
        <w:trPr>
          <w:trHeight w:val="557"/>
        </w:trPr>
        <w:tc>
          <w:tcPr>
            <w:tcW w:w="4018" w:type="dxa"/>
          </w:tcPr>
          <w:p w:rsidR="008C1612" w:rsidRPr="00507719" w:rsidRDefault="00EA56BE" w:rsidP="005B4F50">
            <w:pPr>
              <w:rPr>
                <w:rFonts w:asciiTheme="minorHAnsi" w:hAnsiTheme="minorHAnsi"/>
                <w:sz w:val="20"/>
                <w:szCs w:val="20"/>
              </w:rPr>
            </w:pPr>
            <w:r w:rsidRPr="00507719">
              <w:rPr>
                <w:rFonts w:asciiTheme="minorHAnsi" w:hAnsiTheme="minorHAnsi"/>
                <w:sz w:val="20"/>
                <w:szCs w:val="20"/>
              </w:rPr>
              <w:t>S</w:t>
            </w:r>
            <w:r w:rsidR="008C1612" w:rsidRPr="00507719">
              <w:rPr>
                <w:rFonts w:asciiTheme="minorHAnsi" w:hAnsiTheme="minorHAnsi"/>
                <w:sz w:val="20"/>
                <w:szCs w:val="20"/>
              </w:rPr>
              <w:t>upport for Aboriginal and Torres Strait Islander</w:t>
            </w:r>
            <w:r w:rsidR="009A3F15" w:rsidRPr="00507719">
              <w:rPr>
                <w:rFonts w:asciiTheme="minorHAnsi" w:hAnsiTheme="minorHAnsi"/>
                <w:sz w:val="20"/>
                <w:szCs w:val="20"/>
              </w:rPr>
              <w:t xml:space="preserve"> peoples</w:t>
            </w:r>
            <w:r w:rsidR="008C1612" w:rsidRPr="00507719">
              <w:rPr>
                <w:rFonts w:asciiTheme="minorHAnsi" w:hAnsiTheme="minorHAnsi"/>
                <w:sz w:val="20"/>
                <w:szCs w:val="20"/>
              </w:rPr>
              <w:t xml:space="preserve"> to</w:t>
            </w:r>
            <w:r w:rsidR="00056FEA" w:rsidRPr="00507719">
              <w:rPr>
                <w:rFonts w:asciiTheme="minorHAnsi" w:hAnsiTheme="minorHAnsi"/>
                <w:sz w:val="20"/>
                <w:szCs w:val="20"/>
              </w:rPr>
              <w:t xml:space="preserve"> </w:t>
            </w:r>
            <w:r w:rsidR="009A3F15" w:rsidRPr="00507719">
              <w:rPr>
                <w:rFonts w:asciiTheme="minorHAnsi" w:hAnsiTheme="minorHAnsi"/>
                <w:sz w:val="20"/>
                <w:szCs w:val="20"/>
              </w:rPr>
              <w:t>engage with health prevention</w:t>
            </w:r>
            <w:r w:rsidR="00056FEA" w:rsidRPr="00507719">
              <w:rPr>
                <w:rFonts w:asciiTheme="minorHAnsi" w:hAnsiTheme="minorHAnsi"/>
                <w:sz w:val="20"/>
                <w:szCs w:val="20"/>
              </w:rPr>
              <w:t xml:space="preserve"> </w:t>
            </w:r>
            <w:r w:rsidR="007B5CFD">
              <w:rPr>
                <w:rFonts w:asciiTheme="minorHAnsi" w:hAnsiTheme="minorHAnsi"/>
                <w:sz w:val="20"/>
                <w:szCs w:val="20"/>
              </w:rPr>
              <w:t>program</w:t>
            </w:r>
            <w:r w:rsidR="00451201">
              <w:rPr>
                <w:rFonts w:asciiTheme="minorHAnsi" w:hAnsiTheme="minorHAnsi"/>
                <w:sz w:val="20"/>
                <w:szCs w:val="20"/>
              </w:rPr>
              <w:t>me</w:t>
            </w:r>
            <w:r w:rsidR="00056FEA" w:rsidRPr="00507719">
              <w:rPr>
                <w:rFonts w:asciiTheme="minorHAnsi" w:hAnsiTheme="minorHAnsi"/>
                <w:sz w:val="20"/>
                <w:szCs w:val="20"/>
              </w:rPr>
              <w:t>s has been provided</w:t>
            </w:r>
            <w:r w:rsidR="008C1612" w:rsidRPr="00507719">
              <w:rPr>
                <w:rFonts w:asciiTheme="minorHAnsi" w:hAnsiTheme="minorHAnsi"/>
                <w:sz w:val="20"/>
                <w:szCs w:val="20"/>
              </w:rPr>
              <w:t>.</w:t>
            </w:r>
          </w:p>
        </w:tc>
        <w:tc>
          <w:tcPr>
            <w:tcW w:w="3909" w:type="dxa"/>
            <w:shd w:val="clear" w:color="auto" w:fill="FFFFFF" w:themeFill="background1"/>
          </w:tcPr>
          <w:p w:rsidR="008C1612" w:rsidRPr="00507719" w:rsidRDefault="008C1612" w:rsidP="00F97FB1">
            <w:pPr>
              <w:rPr>
                <w:rFonts w:asciiTheme="minorHAnsi" w:hAnsiTheme="minorHAnsi"/>
                <w:sz w:val="20"/>
                <w:szCs w:val="20"/>
              </w:rPr>
            </w:pPr>
            <w:r w:rsidRPr="00507719">
              <w:rPr>
                <w:rFonts w:asciiTheme="minorHAnsi" w:hAnsiTheme="minorHAnsi"/>
                <w:sz w:val="20"/>
                <w:szCs w:val="20"/>
              </w:rPr>
              <w:t xml:space="preserve">Existing local, regional, state and territory activity has been reviewed to assess health literacy and a coordinated strategy to </w:t>
            </w:r>
            <w:r w:rsidRPr="00507719">
              <w:rPr>
                <w:rFonts w:asciiTheme="minorHAnsi" w:hAnsiTheme="minorHAnsi"/>
                <w:sz w:val="20"/>
                <w:szCs w:val="20"/>
              </w:rPr>
              <w:lastRenderedPageBreak/>
              <w:t>address health literacy implemented.</w:t>
            </w:r>
          </w:p>
        </w:tc>
        <w:tc>
          <w:tcPr>
            <w:tcW w:w="3779" w:type="dxa"/>
          </w:tcPr>
          <w:p w:rsidR="008C1612" w:rsidRPr="00507719" w:rsidRDefault="008C1612" w:rsidP="005B4F50">
            <w:pPr>
              <w:rPr>
                <w:rFonts w:asciiTheme="minorHAnsi" w:hAnsiTheme="minorHAnsi"/>
                <w:sz w:val="20"/>
                <w:szCs w:val="20"/>
              </w:rPr>
            </w:pPr>
            <w:r w:rsidRPr="00507719">
              <w:rPr>
                <w:rFonts w:asciiTheme="minorHAnsi" w:hAnsiTheme="minorHAnsi"/>
                <w:sz w:val="20"/>
                <w:szCs w:val="20"/>
              </w:rPr>
              <w:lastRenderedPageBreak/>
              <w:t xml:space="preserve">Health literacy has been included in policy development, planning, implementation and evaluation of </w:t>
            </w:r>
            <w:r w:rsidR="007B5CFD">
              <w:rPr>
                <w:rFonts w:asciiTheme="minorHAnsi" w:hAnsiTheme="minorHAnsi"/>
                <w:sz w:val="20"/>
                <w:szCs w:val="20"/>
              </w:rPr>
              <w:t>program</w:t>
            </w:r>
            <w:r w:rsidR="00BC54D2">
              <w:rPr>
                <w:rFonts w:asciiTheme="minorHAnsi" w:hAnsiTheme="minorHAnsi"/>
                <w:sz w:val="20"/>
                <w:szCs w:val="20"/>
              </w:rPr>
              <w:t>me</w:t>
            </w:r>
            <w:r w:rsidRPr="00507719">
              <w:rPr>
                <w:rFonts w:asciiTheme="minorHAnsi" w:hAnsiTheme="minorHAnsi"/>
                <w:sz w:val="20"/>
                <w:szCs w:val="20"/>
              </w:rPr>
              <w:t xml:space="preserve">s designed to </w:t>
            </w:r>
            <w:r w:rsidRPr="00507719">
              <w:rPr>
                <w:rFonts w:asciiTheme="minorHAnsi" w:hAnsiTheme="minorHAnsi"/>
                <w:sz w:val="20"/>
                <w:szCs w:val="20"/>
              </w:rPr>
              <w:lastRenderedPageBreak/>
              <w:t xml:space="preserve">reduce health and wellbeing disparities for </w:t>
            </w:r>
            <w:r w:rsidR="00533C7C" w:rsidRPr="00507719">
              <w:rPr>
                <w:rFonts w:asciiTheme="minorHAnsi" w:hAnsiTheme="minorHAnsi"/>
                <w:sz w:val="20"/>
                <w:szCs w:val="20"/>
              </w:rPr>
              <w:t>Aboriginal and Torres Strait Islander peoples</w:t>
            </w:r>
            <w:r w:rsidRPr="00507719">
              <w:rPr>
                <w:rFonts w:asciiTheme="minorHAnsi" w:hAnsiTheme="minorHAnsi"/>
                <w:sz w:val="20"/>
                <w:szCs w:val="20"/>
              </w:rPr>
              <w:t>.</w:t>
            </w:r>
          </w:p>
        </w:tc>
        <w:tc>
          <w:tcPr>
            <w:tcW w:w="2242" w:type="dxa"/>
            <w:shd w:val="clear" w:color="auto" w:fill="FFFFFF" w:themeFill="background1"/>
          </w:tcPr>
          <w:p w:rsidR="008C1612" w:rsidRPr="00507719" w:rsidRDefault="008C1612" w:rsidP="00682B14">
            <w:pPr>
              <w:rPr>
                <w:rFonts w:asciiTheme="minorHAnsi" w:hAnsiTheme="minorHAnsi"/>
                <w:sz w:val="20"/>
                <w:szCs w:val="20"/>
              </w:rPr>
            </w:pPr>
            <w:r w:rsidRPr="00507719">
              <w:rPr>
                <w:rFonts w:asciiTheme="minorHAnsi" w:hAnsiTheme="minorHAnsi"/>
                <w:sz w:val="20"/>
                <w:szCs w:val="20"/>
              </w:rPr>
              <w:lastRenderedPageBreak/>
              <w:t>Australian Commission on Safety and Quality in Health Care, Health</w:t>
            </w:r>
            <w:r w:rsidRPr="00507719">
              <w:rPr>
                <w:rFonts w:asciiTheme="minorHAnsi" w:hAnsiTheme="minorHAnsi"/>
                <w:b/>
                <w:sz w:val="20"/>
                <w:szCs w:val="20"/>
              </w:rPr>
              <w:t>,</w:t>
            </w:r>
            <w:r w:rsidRPr="00507719">
              <w:rPr>
                <w:rFonts w:asciiTheme="minorHAnsi" w:hAnsiTheme="minorHAnsi"/>
                <w:sz w:val="20"/>
                <w:szCs w:val="20"/>
              </w:rPr>
              <w:t xml:space="preserve"> </w:t>
            </w:r>
            <w:r w:rsidRPr="00507719">
              <w:rPr>
                <w:rFonts w:asciiTheme="minorHAnsi" w:hAnsiTheme="minorHAnsi"/>
                <w:sz w:val="20"/>
                <w:szCs w:val="20"/>
              </w:rPr>
              <w:lastRenderedPageBreak/>
              <w:t xml:space="preserve">NACCHO, </w:t>
            </w:r>
            <w:r w:rsidR="00451201">
              <w:rPr>
                <w:rFonts w:asciiTheme="minorHAnsi" w:hAnsiTheme="minorHAnsi"/>
                <w:sz w:val="20"/>
                <w:szCs w:val="20"/>
              </w:rPr>
              <w:t xml:space="preserve">Affiliates, </w:t>
            </w:r>
            <w:r w:rsidR="00056E32" w:rsidRPr="00507719">
              <w:rPr>
                <w:rFonts w:asciiTheme="minorHAnsi" w:hAnsiTheme="minorHAnsi"/>
                <w:sz w:val="20"/>
                <w:szCs w:val="20"/>
              </w:rPr>
              <w:t>ACCHO</w:t>
            </w:r>
            <w:r w:rsidR="00F1027A">
              <w:rPr>
                <w:rFonts w:asciiTheme="minorHAnsi" w:hAnsiTheme="minorHAnsi"/>
                <w:sz w:val="20"/>
                <w:szCs w:val="20"/>
              </w:rPr>
              <w:t>s</w:t>
            </w:r>
          </w:p>
        </w:tc>
      </w:tr>
    </w:tbl>
    <w:p w:rsidR="00E67EDE" w:rsidRDefault="00E67EDE"/>
    <w:tbl>
      <w:tblPr>
        <w:tblStyle w:val="TableGrid7"/>
        <w:tblW w:w="0" w:type="auto"/>
        <w:tblLook w:val="04A0" w:firstRow="1" w:lastRow="0" w:firstColumn="1" w:lastColumn="0" w:noHBand="0" w:noVBand="1"/>
        <w:tblDescription w:val="Table 1-Strategy 1E- The ACCHOS and mainstream health sector workforces are capable of meeting the needs of Aboriginal and Torres Strait Islander peoples.  This table contains 4 column headings, column 1. Actions, Column 2. Deliverables by 2018, column 3. Deliverables by 2023 and column 4. Lead entity."/>
      </w:tblPr>
      <w:tblGrid>
        <w:gridCol w:w="4018"/>
        <w:gridCol w:w="3909"/>
        <w:gridCol w:w="3779"/>
        <w:gridCol w:w="2242"/>
      </w:tblGrid>
      <w:tr w:rsidR="008C1612" w:rsidRPr="00507719" w:rsidTr="00E67EDE">
        <w:trPr>
          <w:trHeight w:val="355"/>
          <w:tblHeader/>
        </w:trPr>
        <w:tc>
          <w:tcPr>
            <w:tcW w:w="13948" w:type="dxa"/>
            <w:gridSpan w:val="4"/>
            <w:shd w:val="clear" w:color="auto" w:fill="DBE5F1" w:themeFill="accent1" w:themeFillTint="33"/>
          </w:tcPr>
          <w:p w:rsidR="008C1612" w:rsidRPr="00507719" w:rsidRDefault="008C1612" w:rsidP="00AF1294">
            <w:pPr>
              <w:rPr>
                <w:rFonts w:asciiTheme="minorHAnsi" w:hAnsiTheme="minorHAnsi"/>
                <w:sz w:val="20"/>
                <w:szCs w:val="20"/>
              </w:rPr>
            </w:pPr>
            <w:r w:rsidRPr="00507719">
              <w:rPr>
                <w:rFonts w:asciiTheme="minorHAnsi" w:hAnsiTheme="minorHAnsi"/>
                <w:sz w:val="20"/>
                <w:szCs w:val="20"/>
              </w:rPr>
              <w:t xml:space="preserve">Strategy </w:t>
            </w:r>
            <w:r w:rsidR="00AB7CF3">
              <w:rPr>
                <w:rFonts w:asciiTheme="minorHAnsi" w:hAnsiTheme="minorHAnsi"/>
                <w:sz w:val="20"/>
                <w:szCs w:val="20"/>
              </w:rPr>
              <w:t>1</w:t>
            </w:r>
            <w:r w:rsidRPr="00507719">
              <w:rPr>
                <w:rFonts w:asciiTheme="minorHAnsi" w:hAnsiTheme="minorHAnsi"/>
                <w:sz w:val="20"/>
                <w:szCs w:val="20"/>
              </w:rPr>
              <w:t>E:</w:t>
            </w:r>
            <w:r w:rsidR="002E56A9" w:rsidRPr="00507719">
              <w:rPr>
                <w:rFonts w:asciiTheme="minorHAnsi" w:hAnsiTheme="minorHAnsi"/>
                <w:sz w:val="20"/>
                <w:szCs w:val="20"/>
              </w:rPr>
              <w:t xml:space="preserve"> </w:t>
            </w:r>
            <w:r w:rsidRPr="00507719">
              <w:rPr>
                <w:rFonts w:ascii="Calibri" w:hAnsi="Calibri"/>
                <w:sz w:val="20"/>
                <w:szCs w:val="20"/>
              </w:rPr>
              <w:t xml:space="preserve">The </w:t>
            </w:r>
            <w:r w:rsidR="00056E32" w:rsidRPr="00507719">
              <w:rPr>
                <w:rFonts w:ascii="Calibri" w:hAnsi="Calibri"/>
                <w:sz w:val="20"/>
                <w:szCs w:val="20"/>
              </w:rPr>
              <w:t>ACCHO</w:t>
            </w:r>
            <w:r w:rsidR="00573006">
              <w:rPr>
                <w:rFonts w:ascii="Calibri" w:hAnsi="Calibri"/>
                <w:sz w:val="20"/>
                <w:szCs w:val="20"/>
              </w:rPr>
              <w:t>s</w:t>
            </w:r>
            <w:r w:rsidRPr="00507719">
              <w:rPr>
                <w:rFonts w:ascii="Calibri" w:hAnsi="Calibri"/>
                <w:sz w:val="20"/>
                <w:szCs w:val="20"/>
              </w:rPr>
              <w:t xml:space="preserve"> and mainstream health sector workforce</w:t>
            </w:r>
            <w:r w:rsidR="00AF1294" w:rsidRPr="00507719">
              <w:rPr>
                <w:rFonts w:ascii="Calibri" w:hAnsi="Calibri"/>
                <w:sz w:val="20"/>
                <w:szCs w:val="20"/>
              </w:rPr>
              <w:t>s</w:t>
            </w:r>
            <w:r w:rsidRPr="00507719">
              <w:rPr>
                <w:rFonts w:ascii="Calibri" w:hAnsi="Calibri"/>
                <w:sz w:val="20"/>
                <w:szCs w:val="20"/>
              </w:rPr>
              <w:t xml:space="preserve"> </w:t>
            </w:r>
            <w:r w:rsidR="00AF1294" w:rsidRPr="00507719">
              <w:rPr>
                <w:rFonts w:ascii="Calibri" w:hAnsi="Calibri"/>
                <w:sz w:val="20"/>
                <w:szCs w:val="20"/>
              </w:rPr>
              <w:t xml:space="preserve">are </w:t>
            </w:r>
            <w:r w:rsidRPr="00507719">
              <w:rPr>
                <w:rFonts w:ascii="Calibri" w:hAnsi="Calibri"/>
                <w:sz w:val="20"/>
                <w:szCs w:val="20"/>
              </w:rPr>
              <w:t xml:space="preserve">capable of meeting the needs of </w:t>
            </w:r>
            <w:r w:rsidR="00533C7C" w:rsidRPr="00507719">
              <w:rPr>
                <w:rFonts w:ascii="Calibri" w:hAnsi="Calibri"/>
                <w:sz w:val="20"/>
                <w:szCs w:val="20"/>
              </w:rPr>
              <w:t>Aboriginal and Torres Strait Islander peoples</w:t>
            </w:r>
            <w:r w:rsidRPr="00507719">
              <w:rPr>
                <w:rFonts w:ascii="Calibri" w:hAnsi="Calibri"/>
                <w:sz w:val="20"/>
                <w:szCs w:val="20"/>
              </w:rPr>
              <w:t>.</w:t>
            </w:r>
          </w:p>
        </w:tc>
      </w:tr>
      <w:tr w:rsidR="00E67EDE" w:rsidRPr="00507719" w:rsidTr="00E67EDE">
        <w:trPr>
          <w:tblHeader/>
        </w:trPr>
        <w:tc>
          <w:tcPr>
            <w:tcW w:w="4018"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Action</w:t>
            </w:r>
            <w:r w:rsidR="00BC54D2">
              <w:rPr>
                <w:rFonts w:asciiTheme="minorHAnsi" w:hAnsiTheme="minorHAnsi"/>
                <w:b/>
                <w:szCs w:val="24"/>
              </w:rPr>
              <w:t>s</w:t>
            </w:r>
          </w:p>
        </w:tc>
        <w:tc>
          <w:tcPr>
            <w:tcW w:w="3909" w:type="dxa"/>
            <w:shd w:val="clear" w:color="auto" w:fill="B8CCE4" w:themeFill="accent1" w:themeFillTint="66"/>
          </w:tcPr>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 xml:space="preserve">Deliverables by </w:t>
            </w:r>
          </w:p>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2018</w:t>
            </w:r>
          </w:p>
        </w:tc>
        <w:tc>
          <w:tcPr>
            <w:tcW w:w="3779" w:type="dxa"/>
            <w:shd w:val="clear" w:color="auto" w:fill="B8CCE4" w:themeFill="accent1" w:themeFillTint="66"/>
          </w:tcPr>
          <w:p w:rsidR="00E67EDE" w:rsidRPr="00507719" w:rsidRDefault="00E67EDE" w:rsidP="003E5433">
            <w:pPr>
              <w:ind w:left="175"/>
              <w:jc w:val="center"/>
              <w:rPr>
                <w:rFonts w:asciiTheme="minorHAnsi" w:hAnsiTheme="minorHAnsi"/>
                <w:b/>
                <w:szCs w:val="24"/>
              </w:rPr>
            </w:pPr>
            <w:r w:rsidRPr="00507719">
              <w:rPr>
                <w:rFonts w:asciiTheme="minorHAnsi" w:hAnsiTheme="minorHAnsi"/>
                <w:b/>
                <w:szCs w:val="24"/>
              </w:rPr>
              <w:t>Deliverables by</w:t>
            </w:r>
            <w:r w:rsidRPr="00507719">
              <w:t xml:space="preserve"> </w:t>
            </w:r>
            <w:r w:rsidRPr="00507719">
              <w:rPr>
                <w:rFonts w:asciiTheme="minorHAnsi" w:hAnsiTheme="minorHAnsi"/>
                <w:b/>
                <w:szCs w:val="24"/>
              </w:rPr>
              <w:t>2023</w:t>
            </w:r>
            <w:r w:rsidRPr="00507719">
              <w:t xml:space="preserve"> </w:t>
            </w:r>
          </w:p>
        </w:tc>
        <w:tc>
          <w:tcPr>
            <w:tcW w:w="2242"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Lead entity</w:t>
            </w:r>
          </w:p>
        </w:tc>
      </w:tr>
      <w:tr w:rsidR="008C1612" w:rsidRPr="00507719" w:rsidTr="0071426A">
        <w:trPr>
          <w:trHeight w:val="1149"/>
        </w:trPr>
        <w:tc>
          <w:tcPr>
            <w:tcW w:w="4018" w:type="dxa"/>
            <w:vMerge w:val="restart"/>
            <w:shd w:val="clear" w:color="auto" w:fill="auto"/>
          </w:tcPr>
          <w:p w:rsidR="008C1612" w:rsidRPr="00507719" w:rsidRDefault="005C338F" w:rsidP="003B0C5C">
            <w:pPr>
              <w:rPr>
                <w:rFonts w:asciiTheme="minorHAnsi" w:hAnsiTheme="minorHAnsi"/>
                <w:sz w:val="20"/>
                <w:szCs w:val="20"/>
              </w:rPr>
            </w:pPr>
            <w:r w:rsidRPr="00507719">
              <w:rPr>
                <w:rFonts w:asciiTheme="minorHAnsi" w:hAnsiTheme="minorHAnsi"/>
                <w:sz w:val="20"/>
                <w:szCs w:val="20"/>
              </w:rPr>
              <w:t>Support, grow and increase the capability of the workforce</w:t>
            </w:r>
            <w:r w:rsidR="00AB2B81" w:rsidRPr="00507719">
              <w:rPr>
                <w:rFonts w:asciiTheme="minorHAnsi" w:hAnsiTheme="minorHAnsi"/>
                <w:sz w:val="20"/>
                <w:szCs w:val="20"/>
              </w:rPr>
              <w:t xml:space="preserve"> (including medical and allied health </w:t>
            </w:r>
            <w:r w:rsidR="003B0C5C" w:rsidRPr="00507719">
              <w:rPr>
                <w:rFonts w:asciiTheme="minorHAnsi" w:hAnsiTheme="minorHAnsi"/>
                <w:sz w:val="20"/>
                <w:szCs w:val="20"/>
              </w:rPr>
              <w:t>professionals</w:t>
            </w:r>
            <w:r w:rsidR="00AB2B81" w:rsidRPr="00507719">
              <w:rPr>
                <w:rFonts w:asciiTheme="minorHAnsi" w:hAnsiTheme="minorHAnsi"/>
                <w:sz w:val="20"/>
                <w:szCs w:val="20"/>
              </w:rPr>
              <w:t>, nurses, midwives, Aboriginal health workers etc.)</w:t>
            </w:r>
            <w:r w:rsidRPr="00507719">
              <w:rPr>
                <w:rFonts w:asciiTheme="minorHAnsi" w:hAnsiTheme="minorHAnsi"/>
                <w:sz w:val="20"/>
                <w:szCs w:val="20"/>
              </w:rPr>
              <w:t xml:space="preserve"> to meet current and future Aboriginal and Torres Strait Islander </w:t>
            </w:r>
            <w:r w:rsidR="00325AFC" w:rsidRPr="00507719">
              <w:rPr>
                <w:rFonts w:asciiTheme="minorHAnsi" w:hAnsiTheme="minorHAnsi"/>
                <w:sz w:val="20"/>
                <w:szCs w:val="20"/>
              </w:rPr>
              <w:t xml:space="preserve">health </w:t>
            </w:r>
            <w:r w:rsidRPr="00507719">
              <w:rPr>
                <w:rFonts w:asciiTheme="minorHAnsi" w:hAnsiTheme="minorHAnsi"/>
                <w:sz w:val="20"/>
                <w:szCs w:val="20"/>
              </w:rPr>
              <w:t>needs.</w:t>
            </w:r>
          </w:p>
        </w:tc>
        <w:tc>
          <w:tcPr>
            <w:tcW w:w="3909" w:type="dxa"/>
            <w:shd w:val="clear" w:color="auto" w:fill="auto"/>
          </w:tcPr>
          <w:p w:rsidR="005C338F" w:rsidRPr="00507719" w:rsidRDefault="00977C85" w:rsidP="002E56A9">
            <w:pPr>
              <w:rPr>
                <w:rFonts w:asciiTheme="minorHAnsi" w:hAnsiTheme="minorHAnsi"/>
                <w:sz w:val="20"/>
                <w:szCs w:val="20"/>
              </w:rPr>
            </w:pPr>
            <w:r w:rsidRPr="00507719">
              <w:rPr>
                <w:rFonts w:asciiTheme="minorHAnsi" w:hAnsiTheme="minorHAnsi"/>
                <w:sz w:val="20"/>
                <w:szCs w:val="20"/>
              </w:rPr>
              <w:t>T</w:t>
            </w:r>
            <w:r w:rsidR="0071426A" w:rsidRPr="00507719">
              <w:rPr>
                <w:rFonts w:asciiTheme="minorHAnsi" w:hAnsiTheme="minorHAnsi"/>
                <w:sz w:val="20"/>
                <w:szCs w:val="20"/>
              </w:rPr>
              <w:t xml:space="preserve">he existing </w:t>
            </w:r>
            <w:r w:rsidR="0071426A" w:rsidRPr="0091467C">
              <w:rPr>
                <w:rFonts w:asciiTheme="minorHAnsi" w:hAnsiTheme="minorHAnsi"/>
                <w:sz w:val="20"/>
                <w:szCs w:val="20"/>
              </w:rPr>
              <w:t>National Aboriginal and Torres Strait Islander Health Work</w:t>
            </w:r>
            <w:r w:rsidR="002E56A9" w:rsidRPr="0091467C">
              <w:rPr>
                <w:rFonts w:asciiTheme="minorHAnsi" w:hAnsiTheme="minorHAnsi"/>
                <w:sz w:val="20"/>
                <w:szCs w:val="20"/>
              </w:rPr>
              <w:t>force Strategic Framework (2011–</w:t>
            </w:r>
            <w:r w:rsidR="0071426A" w:rsidRPr="0091467C">
              <w:rPr>
                <w:rFonts w:asciiTheme="minorHAnsi" w:hAnsiTheme="minorHAnsi"/>
                <w:sz w:val="20"/>
                <w:szCs w:val="20"/>
              </w:rPr>
              <w:t>2015)</w:t>
            </w:r>
            <w:r w:rsidR="0071426A" w:rsidRPr="00507719">
              <w:rPr>
                <w:rFonts w:asciiTheme="minorHAnsi" w:hAnsiTheme="minorHAnsi"/>
                <w:sz w:val="20"/>
                <w:szCs w:val="20"/>
              </w:rPr>
              <w:t xml:space="preserve"> and work plan</w:t>
            </w:r>
            <w:r w:rsidRPr="00507719">
              <w:rPr>
                <w:rFonts w:asciiTheme="minorHAnsi" w:hAnsiTheme="minorHAnsi"/>
                <w:sz w:val="20"/>
                <w:szCs w:val="20"/>
              </w:rPr>
              <w:t xml:space="preserve"> ha</w:t>
            </w:r>
            <w:r w:rsidR="00A136AB">
              <w:rPr>
                <w:rFonts w:asciiTheme="minorHAnsi" w:hAnsiTheme="minorHAnsi"/>
                <w:sz w:val="20"/>
                <w:szCs w:val="20"/>
              </w:rPr>
              <w:t>ve</w:t>
            </w:r>
            <w:r w:rsidRPr="00507719">
              <w:rPr>
                <w:rFonts w:asciiTheme="minorHAnsi" w:hAnsiTheme="minorHAnsi"/>
                <w:sz w:val="20"/>
                <w:szCs w:val="20"/>
              </w:rPr>
              <w:t xml:space="preserve"> been implemented</w:t>
            </w:r>
            <w:r w:rsidR="0071426A" w:rsidRPr="00507719">
              <w:rPr>
                <w:rFonts w:asciiTheme="minorHAnsi" w:hAnsiTheme="minorHAnsi"/>
                <w:sz w:val="20"/>
                <w:szCs w:val="20"/>
              </w:rPr>
              <w:t>.</w:t>
            </w:r>
          </w:p>
        </w:tc>
        <w:tc>
          <w:tcPr>
            <w:tcW w:w="3779"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 xml:space="preserve">This framework will be reviewed in 2015 and a new framework developed by the Aboriginal and Torres Strait Islander </w:t>
            </w:r>
            <w:r w:rsidR="00E466B9">
              <w:rPr>
                <w:rFonts w:asciiTheme="minorHAnsi" w:hAnsiTheme="minorHAnsi"/>
                <w:sz w:val="20"/>
                <w:szCs w:val="20"/>
              </w:rPr>
              <w:t xml:space="preserve">Health </w:t>
            </w:r>
            <w:r w:rsidRPr="00507719">
              <w:rPr>
                <w:rFonts w:asciiTheme="minorHAnsi" w:hAnsiTheme="minorHAnsi"/>
                <w:sz w:val="20"/>
                <w:szCs w:val="20"/>
              </w:rPr>
              <w:t>Workforce Working Group Sub</w:t>
            </w:r>
            <w:r w:rsidR="00E466B9">
              <w:rPr>
                <w:rFonts w:asciiTheme="minorHAnsi" w:hAnsiTheme="minorHAnsi"/>
                <w:sz w:val="20"/>
                <w:szCs w:val="20"/>
              </w:rPr>
              <w:t>c</w:t>
            </w:r>
            <w:r w:rsidRPr="00507719">
              <w:rPr>
                <w:rFonts w:asciiTheme="minorHAnsi" w:hAnsiTheme="minorHAnsi"/>
                <w:sz w:val="20"/>
                <w:szCs w:val="20"/>
              </w:rPr>
              <w:t xml:space="preserve">ommittee. </w:t>
            </w:r>
          </w:p>
        </w:tc>
        <w:tc>
          <w:tcPr>
            <w:tcW w:w="2242"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 xml:space="preserve">Health, </w:t>
            </w:r>
            <w:r w:rsidR="00E466B9" w:rsidRPr="00507719">
              <w:rPr>
                <w:rFonts w:asciiTheme="minorHAnsi" w:hAnsiTheme="minorHAnsi"/>
                <w:sz w:val="20"/>
              </w:rPr>
              <w:t xml:space="preserve">Aboriginal and Torres Strait Islander Health Workforce Working Group </w:t>
            </w:r>
            <w:r w:rsidR="00E466B9">
              <w:rPr>
                <w:rFonts w:asciiTheme="minorHAnsi" w:hAnsiTheme="minorHAnsi"/>
                <w:sz w:val="20"/>
              </w:rPr>
              <w:t>(</w:t>
            </w:r>
            <w:r w:rsidRPr="00507719">
              <w:rPr>
                <w:rFonts w:asciiTheme="minorHAnsi" w:hAnsiTheme="minorHAnsi"/>
                <w:sz w:val="20"/>
                <w:szCs w:val="20"/>
              </w:rPr>
              <w:t>ATSIHWWG</w:t>
            </w:r>
            <w:r w:rsidR="00E466B9">
              <w:rPr>
                <w:rFonts w:asciiTheme="minorHAnsi" w:hAnsiTheme="minorHAnsi"/>
                <w:sz w:val="20"/>
                <w:szCs w:val="20"/>
              </w:rPr>
              <w:t>)</w:t>
            </w:r>
          </w:p>
        </w:tc>
      </w:tr>
      <w:tr w:rsidR="008C1612" w:rsidRPr="00507719" w:rsidTr="005C338F">
        <w:trPr>
          <w:trHeight w:val="841"/>
        </w:trPr>
        <w:tc>
          <w:tcPr>
            <w:tcW w:w="4018" w:type="dxa"/>
            <w:vMerge/>
            <w:shd w:val="clear" w:color="auto" w:fill="auto"/>
          </w:tcPr>
          <w:p w:rsidR="008C1612" w:rsidRPr="00507719" w:rsidRDefault="008C1612" w:rsidP="00162BE4">
            <w:pPr>
              <w:rPr>
                <w:rFonts w:asciiTheme="minorHAnsi" w:hAnsiTheme="minorHAnsi"/>
                <w:sz w:val="20"/>
                <w:szCs w:val="20"/>
              </w:rPr>
            </w:pPr>
          </w:p>
        </w:tc>
        <w:tc>
          <w:tcPr>
            <w:tcW w:w="3909" w:type="dxa"/>
          </w:tcPr>
          <w:p w:rsidR="008C1612" w:rsidRPr="00507719" w:rsidRDefault="008C1612" w:rsidP="00977C85">
            <w:pPr>
              <w:rPr>
                <w:rFonts w:asciiTheme="minorHAnsi" w:hAnsiTheme="minorHAnsi"/>
                <w:sz w:val="20"/>
                <w:szCs w:val="20"/>
              </w:rPr>
            </w:pPr>
            <w:r w:rsidRPr="00507719">
              <w:rPr>
                <w:rFonts w:asciiTheme="minorHAnsi" w:hAnsiTheme="minorHAnsi"/>
                <w:sz w:val="20"/>
                <w:szCs w:val="20"/>
              </w:rPr>
              <w:t xml:space="preserve">The </w:t>
            </w:r>
            <w:r w:rsidRPr="0091467C">
              <w:rPr>
                <w:rFonts w:asciiTheme="minorHAnsi" w:hAnsiTheme="minorHAnsi"/>
                <w:sz w:val="20"/>
                <w:szCs w:val="20"/>
              </w:rPr>
              <w:t>National Aboriginal and Torres Strait Islander Health Workforce Strategic Framework</w:t>
            </w:r>
            <w:r w:rsidRPr="003575FB">
              <w:rPr>
                <w:rFonts w:asciiTheme="minorHAnsi" w:hAnsiTheme="minorHAnsi"/>
                <w:sz w:val="20"/>
                <w:szCs w:val="20"/>
              </w:rPr>
              <w:t xml:space="preserve"> </w:t>
            </w:r>
            <w:r w:rsidRPr="0091467C">
              <w:rPr>
                <w:rFonts w:asciiTheme="minorHAnsi" w:hAnsiTheme="minorHAnsi"/>
                <w:sz w:val="20"/>
                <w:szCs w:val="20"/>
              </w:rPr>
              <w:t>(2011</w:t>
            </w:r>
            <w:r w:rsidR="00FE2A66" w:rsidRPr="0091467C">
              <w:rPr>
                <w:rFonts w:asciiTheme="minorHAnsi" w:hAnsiTheme="minorHAnsi"/>
                <w:sz w:val="20"/>
                <w:szCs w:val="20"/>
              </w:rPr>
              <w:t>–</w:t>
            </w:r>
            <w:r w:rsidRPr="0091467C">
              <w:rPr>
                <w:rFonts w:asciiTheme="minorHAnsi" w:hAnsiTheme="minorHAnsi"/>
                <w:sz w:val="20"/>
                <w:szCs w:val="20"/>
              </w:rPr>
              <w:t>2015)</w:t>
            </w:r>
            <w:r w:rsidR="00A845FD" w:rsidRPr="00507719">
              <w:rPr>
                <w:rFonts w:asciiTheme="minorHAnsi" w:hAnsiTheme="minorHAnsi"/>
                <w:sz w:val="20"/>
                <w:szCs w:val="20"/>
              </w:rPr>
              <w:t xml:space="preserve"> ha</w:t>
            </w:r>
            <w:r w:rsidR="00977C85" w:rsidRPr="00507719">
              <w:rPr>
                <w:rFonts w:asciiTheme="minorHAnsi" w:hAnsiTheme="minorHAnsi"/>
                <w:sz w:val="20"/>
                <w:szCs w:val="20"/>
              </w:rPr>
              <w:t>s</w:t>
            </w:r>
            <w:r w:rsidRPr="00507719">
              <w:rPr>
                <w:rFonts w:asciiTheme="minorHAnsi" w:hAnsiTheme="minorHAnsi"/>
                <w:sz w:val="20"/>
                <w:szCs w:val="20"/>
              </w:rPr>
              <w:t xml:space="preserve"> been reviewed and a new framework developed and implemented. </w:t>
            </w:r>
          </w:p>
        </w:tc>
        <w:tc>
          <w:tcPr>
            <w:tcW w:w="3779"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 xml:space="preserve">Ongoing implementation, reviews and updates of the </w:t>
            </w:r>
            <w:r w:rsidR="00E466B9">
              <w:rPr>
                <w:rFonts w:asciiTheme="minorHAnsi" w:hAnsiTheme="minorHAnsi"/>
                <w:sz w:val="20"/>
                <w:szCs w:val="20"/>
              </w:rPr>
              <w:t>f</w:t>
            </w:r>
            <w:r w:rsidRPr="00507719">
              <w:rPr>
                <w:rFonts w:asciiTheme="minorHAnsi" w:hAnsiTheme="minorHAnsi"/>
                <w:sz w:val="20"/>
                <w:szCs w:val="20"/>
              </w:rPr>
              <w:t>ramework.</w:t>
            </w:r>
          </w:p>
        </w:tc>
        <w:tc>
          <w:tcPr>
            <w:tcW w:w="2242"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Health, ATSIHWWG</w:t>
            </w:r>
          </w:p>
        </w:tc>
      </w:tr>
      <w:tr w:rsidR="008C1612" w:rsidRPr="00507719" w:rsidTr="00BF7202">
        <w:trPr>
          <w:trHeight w:val="411"/>
        </w:trPr>
        <w:tc>
          <w:tcPr>
            <w:tcW w:w="4018" w:type="dxa"/>
          </w:tcPr>
          <w:p w:rsidR="008C1612" w:rsidRPr="00507719" w:rsidRDefault="00325AFC" w:rsidP="00325AFC">
            <w:pPr>
              <w:rPr>
                <w:rFonts w:asciiTheme="minorHAnsi" w:hAnsiTheme="minorHAnsi"/>
                <w:sz w:val="20"/>
                <w:szCs w:val="20"/>
              </w:rPr>
            </w:pPr>
            <w:r w:rsidRPr="00507719">
              <w:rPr>
                <w:rFonts w:asciiTheme="minorHAnsi" w:hAnsiTheme="minorHAnsi"/>
                <w:sz w:val="20"/>
                <w:szCs w:val="20"/>
              </w:rPr>
              <w:t>T</w:t>
            </w:r>
            <w:r w:rsidR="008C1612" w:rsidRPr="00507719">
              <w:rPr>
                <w:rFonts w:asciiTheme="minorHAnsi" w:hAnsiTheme="minorHAnsi"/>
                <w:sz w:val="20"/>
                <w:szCs w:val="20"/>
              </w:rPr>
              <w:t>raining opportunities</w:t>
            </w:r>
            <w:r w:rsidRPr="00507719">
              <w:rPr>
                <w:rFonts w:asciiTheme="minorHAnsi" w:hAnsiTheme="minorHAnsi"/>
                <w:sz w:val="20"/>
                <w:szCs w:val="20"/>
              </w:rPr>
              <w:t xml:space="preserve"> provided</w:t>
            </w:r>
            <w:r w:rsidR="008C1612" w:rsidRPr="00507719">
              <w:rPr>
                <w:rFonts w:asciiTheme="minorHAnsi" w:hAnsiTheme="minorHAnsi"/>
                <w:sz w:val="20"/>
                <w:szCs w:val="20"/>
              </w:rPr>
              <w:t xml:space="preserve"> to further develop the skills</w:t>
            </w:r>
            <w:r w:rsidRPr="00507719">
              <w:rPr>
                <w:rFonts w:asciiTheme="minorHAnsi" w:hAnsiTheme="minorHAnsi"/>
                <w:sz w:val="20"/>
                <w:szCs w:val="20"/>
              </w:rPr>
              <w:t xml:space="preserve"> of staff</w:t>
            </w:r>
            <w:r w:rsidR="008C1612" w:rsidRPr="00507719">
              <w:rPr>
                <w:rFonts w:asciiTheme="minorHAnsi" w:hAnsiTheme="minorHAnsi"/>
                <w:sz w:val="20"/>
                <w:szCs w:val="20"/>
              </w:rPr>
              <w:t xml:space="preserve"> to meet current and future Aboriginal and Torres Strait Islander </w:t>
            </w:r>
            <w:r w:rsidRPr="00507719">
              <w:rPr>
                <w:rFonts w:asciiTheme="minorHAnsi" w:hAnsiTheme="minorHAnsi"/>
                <w:sz w:val="20"/>
                <w:szCs w:val="20"/>
              </w:rPr>
              <w:t xml:space="preserve">health </w:t>
            </w:r>
            <w:r w:rsidR="008C1612" w:rsidRPr="00507719">
              <w:rPr>
                <w:rFonts w:asciiTheme="minorHAnsi" w:hAnsiTheme="minorHAnsi"/>
                <w:sz w:val="20"/>
                <w:szCs w:val="20"/>
              </w:rPr>
              <w:t>service needs and increase retention levels.</w:t>
            </w:r>
          </w:p>
        </w:tc>
        <w:tc>
          <w:tcPr>
            <w:tcW w:w="3909" w:type="dxa"/>
          </w:tcPr>
          <w:p w:rsidR="008C1612" w:rsidRPr="00507719" w:rsidRDefault="008C1612" w:rsidP="005B4F50">
            <w:pPr>
              <w:rPr>
                <w:rFonts w:asciiTheme="minorHAnsi" w:hAnsiTheme="minorHAnsi"/>
                <w:sz w:val="20"/>
                <w:szCs w:val="20"/>
              </w:rPr>
            </w:pPr>
            <w:r w:rsidRPr="00507719">
              <w:rPr>
                <w:rFonts w:asciiTheme="minorHAnsi" w:hAnsiTheme="minorHAnsi"/>
                <w:sz w:val="20"/>
                <w:szCs w:val="20"/>
              </w:rPr>
              <w:t xml:space="preserve">Training needs of health sector staff working with </w:t>
            </w:r>
            <w:r w:rsidR="00FB3003" w:rsidRPr="00507719">
              <w:rPr>
                <w:rFonts w:asciiTheme="minorHAnsi" w:hAnsiTheme="minorHAnsi"/>
                <w:sz w:val="20"/>
                <w:szCs w:val="20"/>
              </w:rPr>
              <w:t>Aboriginal and Torres Strait Islander peoples</w:t>
            </w:r>
            <w:r w:rsidRPr="00507719">
              <w:rPr>
                <w:rFonts w:asciiTheme="minorHAnsi" w:hAnsiTheme="minorHAnsi"/>
                <w:sz w:val="20"/>
                <w:szCs w:val="20"/>
              </w:rPr>
              <w:t xml:space="preserve"> have been identified and addressed, including the development and delivery of new training </w:t>
            </w:r>
            <w:r w:rsidR="007B5CFD">
              <w:rPr>
                <w:rFonts w:asciiTheme="minorHAnsi" w:hAnsiTheme="minorHAnsi"/>
                <w:sz w:val="20"/>
                <w:szCs w:val="20"/>
              </w:rPr>
              <w:t>program</w:t>
            </w:r>
            <w:r w:rsidR="00BC54D2">
              <w:rPr>
                <w:rFonts w:asciiTheme="minorHAnsi" w:hAnsiTheme="minorHAnsi"/>
                <w:sz w:val="20"/>
                <w:szCs w:val="20"/>
              </w:rPr>
              <w:t>me</w:t>
            </w:r>
            <w:r w:rsidRPr="00507719">
              <w:rPr>
                <w:rFonts w:asciiTheme="minorHAnsi" w:hAnsiTheme="minorHAnsi"/>
                <w:sz w:val="20"/>
                <w:szCs w:val="20"/>
              </w:rPr>
              <w:t>s</w:t>
            </w:r>
            <w:r w:rsidR="00325AFC" w:rsidRPr="00507719">
              <w:rPr>
                <w:rFonts w:asciiTheme="minorHAnsi" w:hAnsiTheme="minorHAnsi"/>
                <w:sz w:val="20"/>
                <w:szCs w:val="20"/>
              </w:rPr>
              <w:t>.</w:t>
            </w:r>
          </w:p>
        </w:tc>
        <w:tc>
          <w:tcPr>
            <w:tcW w:w="3779"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This is an ongoing activity.</w:t>
            </w:r>
          </w:p>
        </w:tc>
        <w:tc>
          <w:tcPr>
            <w:tcW w:w="2242" w:type="dxa"/>
          </w:tcPr>
          <w:p w:rsidR="008C1612" w:rsidRPr="00507719" w:rsidRDefault="008C1612" w:rsidP="003575FB">
            <w:pPr>
              <w:rPr>
                <w:rFonts w:asciiTheme="minorHAnsi" w:hAnsiTheme="minorHAnsi"/>
                <w:sz w:val="20"/>
                <w:szCs w:val="20"/>
              </w:rPr>
            </w:pPr>
            <w:r w:rsidRPr="00507719">
              <w:rPr>
                <w:rFonts w:asciiTheme="minorHAnsi" w:hAnsiTheme="minorHAnsi"/>
                <w:sz w:val="20"/>
                <w:szCs w:val="20"/>
              </w:rPr>
              <w:t>Health</w:t>
            </w:r>
            <w:r w:rsidR="00C44FD0" w:rsidRPr="00507719">
              <w:rPr>
                <w:rFonts w:asciiTheme="minorHAnsi" w:hAnsiTheme="minorHAnsi"/>
                <w:sz w:val="20"/>
                <w:szCs w:val="20"/>
              </w:rPr>
              <w:t>, NHLF</w:t>
            </w:r>
            <w:r w:rsidR="005B1AA2" w:rsidRPr="00507719">
              <w:rPr>
                <w:rFonts w:asciiTheme="minorHAnsi" w:hAnsiTheme="minorHAnsi"/>
                <w:sz w:val="20"/>
                <w:szCs w:val="20"/>
              </w:rPr>
              <w:t>, NACCHO</w:t>
            </w:r>
            <w:r w:rsidR="00E466B9">
              <w:rPr>
                <w:rFonts w:asciiTheme="minorHAnsi" w:hAnsiTheme="minorHAnsi"/>
                <w:sz w:val="20"/>
                <w:szCs w:val="20"/>
              </w:rPr>
              <w:t>,</w:t>
            </w:r>
            <w:r w:rsidR="005B1AA2" w:rsidRPr="00507719">
              <w:rPr>
                <w:rFonts w:asciiTheme="minorHAnsi" w:hAnsiTheme="minorHAnsi"/>
                <w:sz w:val="20"/>
                <w:szCs w:val="20"/>
              </w:rPr>
              <w:t xml:space="preserve"> Affiliates</w:t>
            </w:r>
          </w:p>
        </w:tc>
      </w:tr>
      <w:tr w:rsidR="008C1612" w:rsidRPr="00507719" w:rsidTr="00227D03">
        <w:trPr>
          <w:trHeight w:val="983"/>
        </w:trPr>
        <w:tc>
          <w:tcPr>
            <w:tcW w:w="4018" w:type="dxa"/>
            <w:vMerge w:val="restart"/>
            <w:shd w:val="clear" w:color="auto" w:fill="auto"/>
          </w:tcPr>
          <w:p w:rsidR="008C1612" w:rsidRPr="00507719" w:rsidRDefault="008C1612" w:rsidP="007A5548">
            <w:pPr>
              <w:rPr>
                <w:rFonts w:asciiTheme="minorHAnsi" w:hAnsiTheme="minorHAnsi"/>
                <w:sz w:val="20"/>
                <w:szCs w:val="20"/>
              </w:rPr>
            </w:pPr>
            <w:r w:rsidRPr="00507719">
              <w:rPr>
                <w:rFonts w:asciiTheme="minorHAnsi" w:hAnsiTheme="minorHAnsi"/>
                <w:sz w:val="20"/>
                <w:szCs w:val="20"/>
              </w:rPr>
              <w:t xml:space="preserve">Health sector </w:t>
            </w:r>
            <w:r w:rsidR="007A5548" w:rsidRPr="00507719">
              <w:rPr>
                <w:rFonts w:asciiTheme="minorHAnsi" w:hAnsiTheme="minorHAnsi"/>
                <w:sz w:val="20"/>
                <w:szCs w:val="20"/>
              </w:rPr>
              <w:t>staff</w:t>
            </w:r>
            <w:r w:rsidRPr="00507719">
              <w:rPr>
                <w:rFonts w:asciiTheme="minorHAnsi" w:hAnsiTheme="minorHAnsi"/>
                <w:sz w:val="20"/>
                <w:szCs w:val="20"/>
              </w:rPr>
              <w:t xml:space="preserve"> ha</w:t>
            </w:r>
            <w:r w:rsidR="00756455">
              <w:rPr>
                <w:rFonts w:asciiTheme="minorHAnsi" w:hAnsiTheme="minorHAnsi"/>
                <w:sz w:val="20"/>
                <w:szCs w:val="20"/>
              </w:rPr>
              <w:t>s</w:t>
            </w:r>
            <w:r w:rsidRPr="00507719">
              <w:rPr>
                <w:rFonts w:asciiTheme="minorHAnsi" w:hAnsiTheme="minorHAnsi"/>
                <w:sz w:val="20"/>
                <w:szCs w:val="20"/>
              </w:rPr>
              <w:t xml:space="preserve"> ongoing access to electronic information and referral sources.</w:t>
            </w:r>
          </w:p>
        </w:tc>
        <w:tc>
          <w:tcPr>
            <w:tcW w:w="3909" w:type="dxa"/>
          </w:tcPr>
          <w:p w:rsidR="008C1612" w:rsidRPr="00507719" w:rsidRDefault="00D21B45" w:rsidP="00162BE4">
            <w:pPr>
              <w:rPr>
                <w:rFonts w:asciiTheme="minorHAnsi" w:hAnsiTheme="minorHAnsi"/>
                <w:sz w:val="20"/>
                <w:szCs w:val="20"/>
              </w:rPr>
            </w:pPr>
            <w:r w:rsidRPr="00507719">
              <w:rPr>
                <w:rFonts w:asciiTheme="minorHAnsi" w:hAnsiTheme="minorHAnsi"/>
                <w:sz w:val="20"/>
                <w:szCs w:val="20"/>
              </w:rPr>
              <w:t>Capability</w:t>
            </w:r>
            <w:r w:rsidR="008C1612" w:rsidRPr="00507719">
              <w:rPr>
                <w:rFonts w:asciiTheme="minorHAnsi" w:hAnsiTheme="minorHAnsi"/>
                <w:sz w:val="20"/>
                <w:szCs w:val="20"/>
              </w:rPr>
              <w:t xml:space="preserve"> of eHealth and existing commonly used websites (e.g. Raising Children Network) ha</w:t>
            </w:r>
            <w:r w:rsidR="00756455">
              <w:rPr>
                <w:rFonts w:asciiTheme="minorHAnsi" w:hAnsiTheme="minorHAnsi"/>
                <w:sz w:val="20"/>
                <w:szCs w:val="20"/>
              </w:rPr>
              <w:t>s</w:t>
            </w:r>
            <w:r w:rsidR="008C1612" w:rsidRPr="00507719">
              <w:rPr>
                <w:rFonts w:asciiTheme="minorHAnsi" w:hAnsiTheme="minorHAnsi"/>
                <w:sz w:val="20"/>
                <w:szCs w:val="20"/>
              </w:rPr>
              <w:t xml:space="preserve"> been assessed and utilised efficiently.</w:t>
            </w:r>
            <w:r w:rsidR="002E56A9" w:rsidRPr="00507719">
              <w:rPr>
                <w:rFonts w:asciiTheme="minorHAnsi" w:hAnsiTheme="minorHAnsi"/>
                <w:sz w:val="20"/>
                <w:szCs w:val="20"/>
              </w:rPr>
              <w:t xml:space="preserve"> </w:t>
            </w:r>
          </w:p>
        </w:tc>
        <w:tc>
          <w:tcPr>
            <w:tcW w:w="3779"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Implement</w:t>
            </w:r>
            <w:r w:rsidR="00557461">
              <w:rPr>
                <w:rFonts w:asciiTheme="minorHAnsi" w:hAnsiTheme="minorHAnsi"/>
                <w:sz w:val="20"/>
                <w:szCs w:val="20"/>
              </w:rPr>
              <w:t>ation of</w:t>
            </w:r>
            <w:r w:rsidRPr="00507719">
              <w:rPr>
                <w:rFonts w:asciiTheme="minorHAnsi" w:hAnsiTheme="minorHAnsi"/>
                <w:sz w:val="20"/>
                <w:szCs w:val="20"/>
              </w:rPr>
              <w:t xml:space="preserve"> strategies to use technology effectively.</w:t>
            </w:r>
          </w:p>
        </w:tc>
        <w:tc>
          <w:tcPr>
            <w:tcW w:w="2242"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 xml:space="preserve">Health, </w:t>
            </w:r>
            <w:r w:rsidRPr="00507719">
              <w:rPr>
                <w:rFonts w:asciiTheme="minorHAnsi" w:hAnsiTheme="minorHAnsi"/>
                <w:sz w:val="20"/>
                <w:szCs w:val="20"/>
                <w:shd w:val="clear" w:color="auto" w:fill="FFFFFF" w:themeFill="background1"/>
              </w:rPr>
              <w:t>DSS</w:t>
            </w:r>
            <w:r w:rsidR="005B1AA2" w:rsidRPr="00507719">
              <w:rPr>
                <w:rFonts w:asciiTheme="minorHAnsi" w:hAnsiTheme="minorHAnsi"/>
                <w:sz w:val="20"/>
                <w:szCs w:val="20"/>
                <w:shd w:val="clear" w:color="auto" w:fill="FFFFFF" w:themeFill="background1"/>
              </w:rPr>
              <w:t>, NACCHO</w:t>
            </w:r>
            <w:r w:rsidR="00557461">
              <w:rPr>
                <w:rFonts w:asciiTheme="minorHAnsi" w:hAnsiTheme="minorHAnsi"/>
                <w:sz w:val="20"/>
                <w:szCs w:val="20"/>
                <w:shd w:val="clear" w:color="auto" w:fill="FFFFFF" w:themeFill="background1"/>
              </w:rPr>
              <w:t>, Affiliates</w:t>
            </w:r>
          </w:p>
        </w:tc>
      </w:tr>
      <w:tr w:rsidR="008C1612" w:rsidRPr="00507719" w:rsidTr="00200513">
        <w:trPr>
          <w:trHeight w:val="587"/>
        </w:trPr>
        <w:tc>
          <w:tcPr>
            <w:tcW w:w="4018" w:type="dxa"/>
            <w:vMerge/>
            <w:shd w:val="clear" w:color="auto" w:fill="auto"/>
          </w:tcPr>
          <w:p w:rsidR="008C1612" w:rsidRPr="00507719" w:rsidRDefault="008C1612" w:rsidP="00162BE4">
            <w:pPr>
              <w:rPr>
                <w:rFonts w:asciiTheme="minorHAnsi" w:hAnsiTheme="minorHAnsi"/>
                <w:sz w:val="20"/>
                <w:szCs w:val="20"/>
              </w:rPr>
            </w:pPr>
          </w:p>
        </w:tc>
        <w:tc>
          <w:tcPr>
            <w:tcW w:w="3909"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 xml:space="preserve">Standards for the use of </w:t>
            </w:r>
            <w:r w:rsidR="00200513" w:rsidRPr="00507719">
              <w:rPr>
                <w:rFonts w:asciiTheme="minorHAnsi" w:hAnsiTheme="minorHAnsi"/>
                <w:sz w:val="20"/>
                <w:szCs w:val="20"/>
              </w:rPr>
              <w:t>t</w:t>
            </w:r>
            <w:r w:rsidRPr="00507719">
              <w:rPr>
                <w:rFonts w:asciiTheme="minorHAnsi" w:hAnsiTheme="minorHAnsi"/>
                <w:sz w:val="20"/>
                <w:szCs w:val="20"/>
              </w:rPr>
              <w:t>ele-health strategies have been developed.</w:t>
            </w:r>
          </w:p>
        </w:tc>
        <w:tc>
          <w:tcPr>
            <w:tcW w:w="3779"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Implementation of the standards.</w:t>
            </w:r>
          </w:p>
        </w:tc>
        <w:tc>
          <w:tcPr>
            <w:tcW w:w="2242"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Health</w:t>
            </w:r>
            <w:r w:rsidR="005B1AA2" w:rsidRPr="00507719">
              <w:rPr>
                <w:rFonts w:asciiTheme="minorHAnsi" w:hAnsiTheme="minorHAnsi"/>
                <w:sz w:val="20"/>
                <w:szCs w:val="20"/>
              </w:rPr>
              <w:t>, NACCHO</w:t>
            </w:r>
            <w:r w:rsidR="00557461">
              <w:rPr>
                <w:rFonts w:asciiTheme="minorHAnsi" w:hAnsiTheme="minorHAnsi"/>
                <w:sz w:val="20"/>
                <w:szCs w:val="20"/>
                <w:shd w:val="clear" w:color="auto" w:fill="FFFFFF" w:themeFill="background1"/>
              </w:rPr>
              <w:t>, Affiliates</w:t>
            </w:r>
          </w:p>
        </w:tc>
      </w:tr>
    </w:tbl>
    <w:p w:rsidR="00E67EDE" w:rsidRDefault="00E67EDE"/>
    <w:tbl>
      <w:tblPr>
        <w:tblStyle w:val="TableGrid7"/>
        <w:tblW w:w="0" w:type="auto"/>
        <w:tblLook w:val="04A0" w:firstRow="1" w:lastRow="0" w:firstColumn="1" w:lastColumn="0" w:noHBand="0" w:noVBand="1"/>
        <w:tblDescription w:val="Table 1-Strategy 1F-Quality and completeness of data to support continued policy development and improved service design, planning and evaluation.  This table contains 4 column headings, column 1. Actions, Column 2. Deliverables by 2018, column 3. Deliverables by 2023 and column 4. Lead entity. "/>
      </w:tblPr>
      <w:tblGrid>
        <w:gridCol w:w="4018"/>
        <w:gridCol w:w="3909"/>
        <w:gridCol w:w="3779"/>
        <w:gridCol w:w="2242"/>
      </w:tblGrid>
      <w:tr w:rsidR="008C1612" w:rsidRPr="00507719" w:rsidTr="009D7B82">
        <w:trPr>
          <w:trHeight w:val="415"/>
          <w:tblHeader/>
        </w:trPr>
        <w:tc>
          <w:tcPr>
            <w:tcW w:w="13948" w:type="dxa"/>
            <w:gridSpan w:val="4"/>
            <w:shd w:val="clear" w:color="auto" w:fill="DBE5F1" w:themeFill="accent1" w:themeFillTint="33"/>
          </w:tcPr>
          <w:p w:rsidR="008C1612" w:rsidRPr="00507719" w:rsidRDefault="008C1612" w:rsidP="009E50D2">
            <w:pPr>
              <w:rPr>
                <w:rFonts w:asciiTheme="minorHAnsi" w:hAnsiTheme="minorHAnsi"/>
                <w:sz w:val="20"/>
                <w:szCs w:val="20"/>
              </w:rPr>
            </w:pPr>
            <w:r w:rsidRPr="00507719">
              <w:rPr>
                <w:rFonts w:asciiTheme="minorHAnsi" w:hAnsiTheme="minorHAnsi"/>
                <w:sz w:val="20"/>
                <w:szCs w:val="20"/>
              </w:rPr>
              <w:lastRenderedPageBreak/>
              <w:t xml:space="preserve">Strategy </w:t>
            </w:r>
            <w:r w:rsidR="00AB7CF3">
              <w:rPr>
                <w:rFonts w:asciiTheme="minorHAnsi" w:hAnsiTheme="minorHAnsi"/>
                <w:sz w:val="20"/>
                <w:szCs w:val="20"/>
              </w:rPr>
              <w:t>1</w:t>
            </w:r>
            <w:r w:rsidRPr="00507719">
              <w:rPr>
                <w:rFonts w:asciiTheme="minorHAnsi" w:hAnsiTheme="minorHAnsi"/>
                <w:sz w:val="20"/>
                <w:szCs w:val="20"/>
              </w:rPr>
              <w:t>F:</w:t>
            </w:r>
            <w:r w:rsidR="002E56A9" w:rsidRPr="00507719">
              <w:rPr>
                <w:rFonts w:asciiTheme="minorHAnsi" w:hAnsiTheme="minorHAnsi"/>
                <w:sz w:val="20"/>
                <w:szCs w:val="20"/>
              </w:rPr>
              <w:t xml:space="preserve"> </w:t>
            </w:r>
            <w:r w:rsidRPr="00507719">
              <w:rPr>
                <w:rFonts w:ascii="Calibri" w:hAnsi="Calibri"/>
                <w:sz w:val="20"/>
                <w:szCs w:val="20"/>
              </w:rPr>
              <w:t>Quality and completeness of data to support continued policy development and improved service design, planning and evaluation</w:t>
            </w:r>
            <w:r w:rsidR="00133E28" w:rsidRPr="00507719">
              <w:rPr>
                <w:rFonts w:ascii="Calibri" w:hAnsi="Calibri"/>
                <w:sz w:val="20"/>
                <w:szCs w:val="20"/>
              </w:rPr>
              <w:t>.</w:t>
            </w:r>
          </w:p>
        </w:tc>
      </w:tr>
      <w:tr w:rsidR="00E67EDE" w:rsidRPr="00507719" w:rsidTr="009D7B82">
        <w:trPr>
          <w:tblHeader/>
        </w:trPr>
        <w:tc>
          <w:tcPr>
            <w:tcW w:w="4018"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Action</w:t>
            </w:r>
            <w:r w:rsidR="00E17588">
              <w:rPr>
                <w:rFonts w:asciiTheme="minorHAnsi" w:hAnsiTheme="minorHAnsi"/>
                <w:b/>
                <w:szCs w:val="24"/>
              </w:rPr>
              <w:t>s</w:t>
            </w:r>
          </w:p>
        </w:tc>
        <w:tc>
          <w:tcPr>
            <w:tcW w:w="3909" w:type="dxa"/>
            <w:shd w:val="clear" w:color="auto" w:fill="B8CCE4" w:themeFill="accent1" w:themeFillTint="66"/>
          </w:tcPr>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 xml:space="preserve">Deliverables by </w:t>
            </w:r>
          </w:p>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2018</w:t>
            </w:r>
          </w:p>
        </w:tc>
        <w:tc>
          <w:tcPr>
            <w:tcW w:w="3779" w:type="dxa"/>
            <w:shd w:val="clear" w:color="auto" w:fill="B8CCE4" w:themeFill="accent1" w:themeFillTint="66"/>
          </w:tcPr>
          <w:p w:rsidR="00E67EDE" w:rsidRPr="00507719" w:rsidRDefault="00E67EDE" w:rsidP="003E5433">
            <w:pPr>
              <w:ind w:left="175"/>
              <w:jc w:val="center"/>
              <w:rPr>
                <w:rFonts w:asciiTheme="minorHAnsi" w:hAnsiTheme="minorHAnsi"/>
                <w:b/>
                <w:szCs w:val="24"/>
              </w:rPr>
            </w:pPr>
            <w:r w:rsidRPr="00507719">
              <w:rPr>
                <w:rFonts w:asciiTheme="minorHAnsi" w:hAnsiTheme="minorHAnsi"/>
                <w:b/>
                <w:szCs w:val="24"/>
              </w:rPr>
              <w:t>Deliverables by</w:t>
            </w:r>
            <w:r w:rsidRPr="00507719">
              <w:t xml:space="preserve"> </w:t>
            </w:r>
            <w:r w:rsidRPr="00507719">
              <w:rPr>
                <w:rFonts w:asciiTheme="minorHAnsi" w:hAnsiTheme="minorHAnsi"/>
                <w:b/>
                <w:szCs w:val="24"/>
              </w:rPr>
              <w:t>2023</w:t>
            </w:r>
            <w:r w:rsidRPr="00507719">
              <w:t xml:space="preserve"> </w:t>
            </w:r>
          </w:p>
        </w:tc>
        <w:tc>
          <w:tcPr>
            <w:tcW w:w="2242"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Lead entity</w:t>
            </w:r>
          </w:p>
        </w:tc>
      </w:tr>
      <w:tr w:rsidR="008C1612" w:rsidRPr="00507719" w:rsidTr="00BF7202">
        <w:trPr>
          <w:trHeight w:val="415"/>
        </w:trPr>
        <w:tc>
          <w:tcPr>
            <w:tcW w:w="4018" w:type="dxa"/>
          </w:tcPr>
          <w:p w:rsidR="008C1612" w:rsidRPr="00507719" w:rsidRDefault="008C1612" w:rsidP="00557461">
            <w:pPr>
              <w:rPr>
                <w:rFonts w:asciiTheme="minorHAnsi" w:hAnsiTheme="minorHAnsi"/>
                <w:sz w:val="20"/>
                <w:szCs w:val="20"/>
              </w:rPr>
            </w:pPr>
            <w:r w:rsidRPr="00507719">
              <w:rPr>
                <w:rFonts w:asciiTheme="minorHAnsi" w:hAnsiTheme="minorHAnsi"/>
                <w:sz w:val="20"/>
                <w:szCs w:val="20"/>
              </w:rPr>
              <w:t xml:space="preserve">Identification of </w:t>
            </w:r>
            <w:r w:rsidR="00F20CF7" w:rsidRPr="00507719">
              <w:rPr>
                <w:rFonts w:asciiTheme="minorHAnsi" w:hAnsiTheme="minorHAnsi"/>
                <w:sz w:val="20"/>
                <w:szCs w:val="20"/>
              </w:rPr>
              <w:t xml:space="preserve">Implementation Plan </w:t>
            </w:r>
            <w:r w:rsidR="00557461">
              <w:rPr>
                <w:rFonts w:asciiTheme="minorHAnsi" w:hAnsiTheme="minorHAnsi"/>
                <w:sz w:val="20"/>
                <w:szCs w:val="20"/>
              </w:rPr>
              <w:t>goals</w:t>
            </w:r>
            <w:r w:rsidRPr="00507719">
              <w:rPr>
                <w:rFonts w:asciiTheme="minorHAnsi" w:hAnsiTheme="minorHAnsi"/>
                <w:sz w:val="20"/>
                <w:szCs w:val="20"/>
              </w:rPr>
              <w:t xml:space="preserve"> to measure the outcomes of the Health Plan.</w:t>
            </w:r>
          </w:p>
        </w:tc>
        <w:tc>
          <w:tcPr>
            <w:tcW w:w="3909" w:type="dxa"/>
          </w:tcPr>
          <w:p w:rsidR="008C1612" w:rsidRPr="00507719" w:rsidRDefault="008C1612" w:rsidP="000370E3">
            <w:pPr>
              <w:rPr>
                <w:rFonts w:asciiTheme="minorHAnsi" w:hAnsiTheme="minorHAnsi"/>
                <w:sz w:val="20"/>
                <w:szCs w:val="20"/>
              </w:rPr>
            </w:pPr>
            <w:r w:rsidRPr="00507719">
              <w:rPr>
                <w:rFonts w:asciiTheme="minorHAnsi" w:hAnsiTheme="minorHAnsi"/>
                <w:sz w:val="20"/>
                <w:szCs w:val="20"/>
              </w:rPr>
              <w:t>A data development plan</w:t>
            </w:r>
            <w:r w:rsidR="00852E3D">
              <w:rPr>
                <w:rFonts w:asciiTheme="minorHAnsi" w:hAnsiTheme="minorHAnsi"/>
                <w:sz w:val="20"/>
                <w:szCs w:val="20"/>
              </w:rPr>
              <w:t>,</w:t>
            </w:r>
            <w:r w:rsidRPr="00507719">
              <w:rPr>
                <w:rFonts w:asciiTheme="minorHAnsi" w:hAnsiTheme="minorHAnsi"/>
                <w:sz w:val="20"/>
                <w:szCs w:val="20"/>
              </w:rPr>
              <w:t xml:space="preserve"> which identifies and measures new indicators to measure Health Plan outcomes</w:t>
            </w:r>
            <w:r w:rsidR="00852E3D">
              <w:rPr>
                <w:rFonts w:asciiTheme="minorHAnsi" w:hAnsiTheme="minorHAnsi"/>
                <w:sz w:val="20"/>
                <w:szCs w:val="20"/>
              </w:rPr>
              <w:t>,</w:t>
            </w:r>
            <w:r w:rsidR="00852E3D" w:rsidRPr="00507719">
              <w:rPr>
                <w:rFonts w:asciiTheme="minorHAnsi" w:hAnsiTheme="minorHAnsi"/>
                <w:sz w:val="20"/>
                <w:szCs w:val="20"/>
              </w:rPr>
              <w:t xml:space="preserve"> has been developed and implemented</w:t>
            </w:r>
            <w:r w:rsidRPr="00507719">
              <w:rPr>
                <w:rFonts w:asciiTheme="minorHAnsi" w:hAnsiTheme="minorHAnsi"/>
                <w:sz w:val="20"/>
                <w:szCs w:val="20"/>
              </w:rPr>
              <w:t xml:space="preserve">. </w:t>
            </w:r>
          </w:p>
        </w:tc>
        <w:tc>
          <w:tcPr>
            <w:tcW w:w="3779" w:type="dxa"/>
          </w:tcPr>
          <w:p w:rsidR="008C1612" w:rsidRPr="00507719" w:rsidRDefault="008C1612" w:rsidP="00557461">
            <w:pPr>
              <w:rPr>
                <w:rFonts w:asciiTheme="minorHAnsi" w:hAnsiTheme="minorHAnsi"/>
                <w:sz w:val="20"/>
                <w:szCs w:val="20"/>
              </w:rPr>
            </w:pPr>
            <w:r w:rsidRPr="00507719">
              <w:rPr>
                <w:rFonts w:asciiTheme="minorHAnsi" w:hAnsiTheme="minorHAnsi"/>
                <w:sz w:val="20"/>
                <w:szCs w:val="20"/>
              </w:rPr>
              <w:t xml:space="preserve">Indicators have been measured and </w:t>
            </w:r>
            <w:r w:rsidR="00557461">
              <w:rPr>
                <w:rFonts w:asciiTheme="minorHAnsi" w:hAnsiTheme="minorHAnsi"/>
                <w:sz w:val="20"/>
                <w:szCs w:val="20"/>
              </w:rPr>
              <w:t>goals</w:t>
            </w:r>
            <w:r w:rsidRPr="00507719">
              <w:rPr>
                <w:rFonts w:asciiTheme="minorHAnsi" w:hAnsiTheme="minorHAnsi"/>
                <w:sz w:val="20"/>
                <w:szCs w:val="20"/>
              </w:rPr>
              <w:t xml:space="preserve"> identified.</w:t>
            </w:r>
          </w:p>
        </w:tc>
        <w:tc>
          <w:tcPr>
            <w:tcW w:w="2242"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Health, NHLF, AIHW</w:t>
            </w:r>
            <w:r w:rsidR="00A14FBE" w:rsidRPr="00507719">
              <w:rPr>
                <w:rFonts w:asciiTheme="minorHAnsi" w:hAnsiTheme="minorHAnsi"/>
                <w:sz w:val="20"/>
                <w:szCs w:val="20"/>
              </w:rPr>
              <w:t>, PM&amp;C</w:t>
            </w:r>
          </w:p>
        </w:tc>
      </w:tr>
      <w:tr w:rsidR="008C1612" w:rsidRPr="00507719" w:rsidTr="00BF7202">
        <w:trPr>
          <w:trHeight w:val="557"/>
        </w:trPr>
        <w:tc>
          <w:tcPr>
            <w:tcW w:w="4018" w:type="dxa"/>
            <w:vMerge w:val="restart"/>
          </w:tcPr>
          <w:p w:rsidR="008C1612" w:rsidRPr="00507719" w:rsidRDefault="008C1612" w:rsidP="00200513">
            <w:pPr>
              <w:rPr>
                <w:rFonts w:asciiTheme="minorHAnsi" w:hAnsiTheme="minorHAnsi"/>
                <w:sz w:val="20"/>
                <w:szCs w:val="20"/>
              </w:rPr>
            </w:pPr>
            <w:r w:rsidRPr="00507719">
              <w:rPr>
                <w:rFonts w:asciiTheme="minorHAnsi" w:hAnsiTheme="minorHAnsi"/>
                <w:sz w:val="20"/>
                <w:szCs w:val="20"/>
              </w:rPr>
              <w:t>Monitor and evaluate the effectiveness of the health system</w:t>
            </w:r>
            <w:r w:rsidR="00B03FC6" w:rsidRPr="00507719">
              <w:rPr>
                <w:rFonts w:asciiTheme="minorHAnsi" w:hAnsiTheme="minorHAnsi"/>
                <w:sz w:val="20"/>
                <w:szCs w:val="20"/>
              </w:rPr>
              <w:t xml:space="preserve"> (including e</w:t>
            </w:r>
            <w:r w:rsidR="00977C85" w:rsidRPr="00507719">
              <w:rPr>
                <w:rFonts w:asciiTheme="minorHAnsi" w:hAnsiTheme="minorHAnsi"/>
                <w:sz w:val="20"/>
                <w:szCs w:val="20"/>
              </w:rPr>
              <w:t>H</w:t>
            </w:r>
            <w:r w:rsidR="00B03FC6" w:rsidRPr="00507719">
              <w:rPr>
                <w:rFonts w:asciiTheme="minorHAnsi" w:hAnsiTheme="minorHAnsi"/>
                <w:sz w:val="20"/>
                <w:szCs w:val="20"/>
              </w:rPr>
              <w:t>ealth)</w:t>
            </w:r>
            <w:r w:rsidRPr="00507719">
              <w:rPr>
                <w:rFonts w:asciiTheme="minorHAnsi" w:hAnsiTheme="minorHAnsi"/>
                <w:sz w:val="20"/>
                <w:szCs w:val="20"/>
              </w:rPr>
              <w:t xml:space="preserve"> in supporting quality and integrated care to improve health outcomes. </w:t>
            </w:r>
          </w:p>
        </w:tc>
        <w:tc>
          <w:tcPr>
            <w:tcW w:w="3909" w:type="dxa"/>
          </w:tcPr>
          <w:p w:rsidR="008C1612" w:rsidRPr="00507719" w:rsidRDefault="008C1612" w:rsidP="005B4F50">
            <w:pPr>
              <w:rPr>
                <w:rFonts w:asciiTheme="minorHAnsi" w:hAnsiTheme="minorHAnsi"/>
                <w:sz w:val="20"/>
                <w:szCs w:val="20"/>
              </w:rPr>
            </w:pPr>
            <w:r w:rsidRPr="00507719">
              <w:rPr>
                <w:rFonts w:asciiTheme="minorHAnsi" w:hAnsiTheme="minorHAnsi"/>
                <w:sz w:val="20"/>
                <w:szCs w:val="20"/>
              </w:rPr>
              <w:t xml:space="preserve">The Aboriginal and Torres Strait Islander Health Performance Framework has been used to guide </w:t>
            </w:r>
            <w:r w:rsidR="007B5CFD">
              <w:rPr>
                <w:rFonts w:asciiTheme="minorHAnsi" w:hAnsiTheme="minorHAnsi"/>
                <w:sz w:val="20"/>
                <w:szCs w:val="20"/>
              </w:rPr>
              <w:t>program</w:t>
            </w:r>
            <w:r w:rsidR="00557461">
              <w:rPr>
                <w:rFonts w:asciiTheme="minorHAnsi" w:hAnsiTheme="minorHAnsi"/>
                <w:sz w:val="20"/>
                <w:szCs w:val="20"/>
              </w:rPr>
              <w:t>me</w:t>
            </w:r>
            <w:r w:rsidRPr="00507719">
              <w:rPr>
                <w:rFonts w:asciiTheme="minorHAnsi" w:hAnsiTheme="minorHAnsi"/>
                <w:sz w:val="20"/>
                <w:szCs w:val="20"/>
              </w:rPr>
              <w:t xml:space="preserve"> development and reporting.</w:t>
            </w:r>
          </w:p>
        </w:tc>
        <w:tc>
          <w:tcPr>
            <w:tcW w:w="3779" w:type="dxa"/>
          </w:tcPr>
          <w:p w:rsidR="008C1612" w:rsidRPr="00507719" w:rsidRDefault="008C1612" w:rsidP="00EA56BE">
            <w:pPr>
              <w:rPr>
                <w:rFonts w:asciiTheme="minorHAnsi" w:hAnsiTheme="minorHAnsi"/>
                <w:sz w:val="20"/>
                <w:szCs w:val="20"/>
              </w:rPr>
            </w:pPr>
            <w:r w:rsidRPr="00507719">
              <w:rPr>
                <w:rFonts w:asciiTheme="minorHAnsi" w:hAnsiTheme="minorHAnsi"/>
                <w:sz w:val="20"/>
                <w:szCs w:val="20"/>
              </w:rPr>
              <w:t xml:space="preserve">The Health Performance Framework has </w:t>
            </w:r>
            <w:r w:rsidR="00EA56BE" w:rsidRPr="00507719">
              <w:rPr>
                <w:rFonts w:asciiTheme="minorHAnsi" w:hAnsiTheme="minorHAnsi"/>
                <w:sz w:val="20"/>
                <w:szCs w:val="20"/>
              </w:rPr>
              <w:t>regularly assessed progress on key policy priorities relevant to this plan.</w:t>
            </w:r>
          </w:p>
        </w:tc>
        <w:tc>
          <w:tcPr>
            <w:tcW w:w="2242"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PM&amp;C</w:t>
            </w:r>
            <w:r w:rsidR="00C53257" w:rsidRPr="00507719">
              <w:rPr>
                <w:rFonts w:asciiTheme="minorHAnsi" w:hAnsiTheme="minorHAnsi"/>
                <w:sz w:val="20"/>
                <w:szCs w:val="20"/>
              </w:rPr>
              <w:t>, AIHW</w:t>
            </w:r>
          </w:p>
        </w:tc>
      </w:tr>
      <w:tr w:rsidR="008C1612" w:rsidRPr="00507719" w:rsidTr="008C00AB">
        <w:trPr>
          <w:trHeight w:val="887"/>
        </w:trPr>
        <w:tc>
          <w:tcPr>
            <w:tcW w:w="4018" w:type="dxa"/>
            <w:vMerge/>
          </w:tcPr>
          <w:p w:rsidR="008C1612" w:rsidRPr="00507719" w:rsidRDefault="008C1612" w:rsidP="00162BE4">
            <w:pPr>
              <w:rPr>
                <w:rFonts w:asciiTheme="minorHAnsi" w:hAnsiTheme="minorHAnsi"/>
                <w:sz w:val="20"/>
                <w:szCs w:val="20"/>
              </w:rPr>
            </w:pPr>
          </w:p>
        </w:tc>
        <w:tc>
          <w:tcPr>
            <w:tcW w:w="3909" w:type="dxa"/>
          </w:tcPr>
          <w:p w:rsidR="008C1612" w:rsidRPr="00507719" w:rsidRDefault="008C1612" w:rsidP="00B55842">
            <w:pPr>
              <w:rPr>
                <w:rFonts w:asciiTheme="minorHAnsi" w:hAnsiTheme="minorHAnsi"/>
                <w:sz w:val="20"/>
                <w:szCs w:val="20"/>
              </w:rPr>
            </w:pPr>
            <w:r w:rsidRPr="00507719">
              <w:rPr>
                <w:rFonts w:asciiTheme="minorHAnsi" w:hAnsiTheme="minorHAnsi"/>
                <w:sz w:val="20"/>
                <w:szCs w:val="20"/>
              </w:rPr>
              <w:t xml:space="preserve">Organisations can monitor their performance relative to others through </w:t>
            </w:r>
            <w:r w:rsidR="003575FB" w:rsidRPr="00507719">
              <w:rPr>
                <w:rFonts w:asciiTheme="minorHAnsi" w:hAnsiTheme="minorHAnsi"/>
                <w:sz w:val="20"/>
              </w:rPr>
              <w:t>National Key Performance Indicators</w:t>
            </w:r>
            <w:r w:rsidR="0091467C">
              <w:rPr>
                <w:rFonts w:asciiTheme="minorHAnsi" w:hAnsiTheme="minorHAnsi"/>
                <w:sz w:val="20"/>
              </w:rPr>
              <w:t xml:space="preserve"> (nKPI)</w:t>
            </w:r>
            <w:r w:rsidRPr="00507719">
              <w:rPr>
                <w:rFonts w:asciiTheme="minorHAnsi" w:hAnsiTheme="minorHAnsi"/>
                <w:sz w:val="20"/>
                <w:szCs w:val="20"/>
              </w:rPr>
              <w:t>, CQI and O</w:t>
            </w:r>
            <w:r w:rsidR="002E2A04">
              <w:rPr>
                <w:rFonts w:asciiTheme="minorHAnsi" w:hAnsiTheme="minorHAnsi"/>
                <w:sz w:val="20"/>
                <w:szCs w:val="20"/>
              </w:rPr>
              <w:t xml:space="preserve">nline </w:t>
            </w:r>
            <w:r w:rsidRPr="00507719">
              <w:rPr>
                <w:rFonts w:asciiTheme="minorHAnsi" w:hAnsiTheme="minorHAnsi"/>
                <w:sz w:val="20"/>
                <w:szCs w:val="20"/>
              </w:rPr>
              <w:t>S</w:t>
            </w:r>
            <w:r w:rsidR="002E2A04">
              <w:rPr>
                <w:rFonts w:asciiTheme="minorHAnsi" w:hAnsiTheme="minorHAnsi"/>
                <w:sz w:val="20"/>
                <w:szCs w:val="20"/>
              </w:rPr>
              <w:t xml:space="preserve">ervice </w:t>
            </w:r>
            <w:r w:rsidRPr="00507719">
              <w:rPr>
                <w:rFonts w:asciiTheme="minorHAnsi" w:hAnsiTheme="minorHAnsi"/>
                <w:sz w:val="20"/>
                <w:szCs w:val="20"/>
              </w:rPr>
              <w:t>R</w:t>
            </w:r>
            <w:r w:rsidR="002E2A04">
              <w:rPr>
                <w:rFonts w:asciiTheme="minorHAnsi" w:hAnsiTheme="minorHAnsi"/>
                <w:sz w:val="20"/>
                <w:szCs w:val="20"/>
              </w:rPr>
              <w:t>eport</w:t>
            </w:r>
            <w:r w:rsidRPr="00507719">
              <w:rPr>
                <w:rFonts w:asciiTheme="minorHAnsi" w:hAnsiTheme="minorHAnsi"/>
                <w:sz w:val="20"/>
                <w:szCs w:val="20"/>
              </w:rPr>
              <w:t xml:space="preserve"> data.</w:t>
            </w:r>
          </w:p>
        </w:tc>
        <w:tc>
          <w:tcPr>
            <w:tcW w:w="3779"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Data continues to be reviewed and indicators developed.</w:t>
            </w:r>
          </w:p>
        </w:tc>
        <w:tc>
          <w:tcPr>
            <w:tcW w:w="2242" w:type="dxa"/>
          </w:tcPr>
          <w:p w:rsidR="008C1612" w:rsidRPr="00507719" w:rsidRDefault="0051732B" w:rsidP="00557461">
            <w:pPr>
              <w:rPr>
                <w:rFonts w:asciiTheme="minorHAnsi" w:hAnsiTheme="minorHAnsi"/>
                <w:sz w:val="20"/>
                <w:szCs w:val="20"/>
              </w:rPr>
            </w:pPr>
            <w:r w:rsidRPr="00507719">
              <w:rPr>
                <w:rFonts w:asciiTheme="minorHAnsi" w:hAnsiTheme="minorHAnsi"/>
                <w:sz w:val="20"/>
                <w:szCs w:val="20"/>
              </w:rPr>
              <w:t xml:space="preserve">Health, </w:t>
            </w:r>
            <w:r w:rsidR="003B2240" w:rsidRPr="00507719">
              <w:rPr>
                <w:rFonts w:asciiTheme="minorHAnsi" w:hAnsiTheme="minorHAnsi"/>
                <w:sz w:val="20"/>
                <w:szCs w:val="20"/>
              </w:rPr>
              <w:t>NACCHO</w:t>
            </w:r>
            <w:r w:rsidR="008C1612" w:rsidRPr="00507719">
              <w:rPr>
                <w:rFonts w:asciiTheme="minorHAnsi" w:hAnsiTheme="minorHAnsi"/>
                <w:sz w:val="20"/>
                <w:szCs w:val="20"/>
              </w:rPr>
              <w:t xml:space="preserve">, </w:t>
            </w:r>
            <w:r w:rsidR="00557461">
              <w:rPr>
                <w:rFonts w:asciiTheme="minorHAnsi" w:hAnsiTheme="minorHAnsi"/>
                <w:sz w:val="20"/>
                <w:szCs w:val="20"/>
                <w:shd w:val="clear" w:color="auto" w:fill="FFFFFF" w:themeFill="background1"/>
              </w:rPr>
              <w:t>Affiliates,</w:t>
            </w:r>
            <w:r w:rsidR="00557461" w:rsidRPr="00507719">
              <w:rPr>
                <w:rFonts w:asciiTheme="minorHAnsi" w:hAnsiTheme="minorHAnsi"/>
                <w:sz w:val="20"/>
                <w:szCs w:val="20"/>
              </w:rPr>
              <w:t xml:space="preserve"> </w:t>
            </w:r>
            <w:r w:rsidR="00056E32" w:rsidRPr="00507719">
              <w:rPr>
                <w:rFonts w:asciiTheme="minorHAnsi" w:hAnsiTheme="minorHAnsi"/>
                <w:sz w:val="20"/>
                <w:szCs w:val="20"/>
              </w:rPr>
              <w:t>ACCHO</w:t>
            </w:r>
            <w:r w:rsidR="003575FB">
              <w:rPr>
                <w:rFonts w:asciiTheme="minorHAnsi" w:hAnsiTheme="minorHAnsi"/>
                <w:sz w:val="20"/>
                <w:szCs w:val="20"/>
              </w:rPr>
              <w:t>s</w:t>
            </w:r>
          </w:p>
        </w:tc>
      </w:tr>
      <w:tr w:rsidR="008C1612" w:rsidRPr="00507719" w:rsidTr="00BF7202">
        <w:trPr>
          <w:trHeight w:val="661"/>
        </w:trPr>
        <w:tc>
          <w:tcPr>
            <w:tcW w:w="4018" w:type="dxa"/>
            <w:vMerge/>
          </w:tcPr>
          <w:p w:rsidR="008C1612" w:rsidRPr="00507719" w:rsidRDefault="008C1612" w:rsidP="00162BE4">
            <w:pPr>
              <w:rPr>
                <w:rFonts w:asciiTheme="minorHAnsi" w:hAnsiTheme="minorHAnsi"/>
                <w:sz w:val="20"/>
                <w:szCs w:val="20"/>
              </w:rPr>
            </w:pPr>
          </w:p>
        </w:tc>
        <w:tc>
          <w:tcPr>
            <w:tcW w:w="3909" w:type="dxa"/>
          </w:tcPr>
          <w:p w:rsidR="008C1612" w:rsidRPr="00507719" w:rsidRDefault="008C1612" w:rsidP="001126ED">
            <w:pPr>
              <w:rPr>
                <w:rFonts w:asciiTheme="minorHAnsi" w:hAnsiTheme="minorHAnsi"/>
                <w:sz w:val="20"/>
                <w:szCs w:val="20"/>
              </w:rPr>
            </w:pPr>
            <w:r w:rsidRPr="00507719">
              <w:rPr>
                <w:rFonts w:asciiTheme="minorHAnsi" w:hAnsiTheme="minorHAnsi"/>
                <w:sz w:val="20"/>
                <w:szCs w:val="20"/>
              </w:rPr>
              <w:t>At least 5</w:t>
            </w:r>
            <w:r w:rsidR="00651F61">
              <w:rPr>
                <w:rFonts w:asciiTheme="minorHAnsi" w:hAnsiTheme="minorHAnsi"/>
                <w:sz w:val="20"/>
                <w:szCs w:val="20"/>
              </w:rPr>
              <w:t>%</w:t>
            </w:r>
            <w:r w:rsidR="00157CC7" w:rsidRPr="00507719">
              <w:rPr>
                <w:rFonts w:asciiTheme="minorHAnsi" w:hAnsiTheme="minorHAnsi"/>
                <w:sz w:val="20"/>
                <w:szCs w:val="20"/>
              </w:rPr>
              <w:t xml:space="preserve"> </w:t>
            </w:r>
            <w:r w:rsidRPr="00507719">
              <w:rPr>
                <w:rFonts w:asciiTheme="minorHAnsi" w:hAnsiTheme="minorHAnsi"/>
                <w:sz w:val="20"/>
                <w:szCs w:val="20"/>
              </w:rPr>
              <w:t xml:space="preserve">of </w:t>
            </w:r>
            <w:r w:rsidR="003575FB" w:rsidRPr="003575FB">
              <w:rPr>
                <w:rFonts w:asciiTheme="minorHAnsi" w:hAnsiTheme="minorHAnsi"/>
                <w:sz w:val="20"/>
                <w:szCs w:val="20"/>
              </w:rPr>
              <w:t>National Health and Medical Research Council</w:t>
            </w:r>
            <w:r w:rsidR="003575FB" w:rsidRPr="00507719">
              <w:rPr>
                <w:rFonts w:asciiTheme="minorHAnsi" w:hAnsiTheme="minorHAnsi"/>
                <w:sz w:val="20"/>
                <w:szCs w:val="20"/>
              </w:rPr>
              <w:t xml:space="preserve"> </w:t>
            </w:r>
            <w:r w:rsidR="003575FB">
              <w:rPr>
                <w:rFonts w:asciiTheme="minorHAnsi" w:hAnsiTheme="minorHAnsi"/>
                <w:sz w:val="20"/>
                <w:szCs w:val="20"/>
              </w:rPr>
              <w:t>(</w:t>
            </w:r>
            <w:r w:rsidRPr="00507719">
              <w:rPr>
                <w:rFonts w:asciiTheme="minorHAnsi" w:hAnsiTheme="minorHAnsi"/>
                <w:sz w:val="20"/>
                <w:szCs w:val="20"/>
              </w:rPr>
              <w:t>NHMRC</w:t>
            </w:r>
            <w:r w:rsidR="003575FB">
              <w:rPr>
                <w:rFonts w:asciiTheme="minorHAnsi" w:hAnsiTheme="minorHAnsi"/>
                <w:sz w:val="20"/>
                <w:szCs w:val="20"/>
              </w:rPr>
              <w:t>)</w:t>
            </w:r>
            <w:r w:rsidRPr="00507719">
              <w:rPr>
                <w:rFonts w:asciiTheme="minorHAnsi" w:hAnsiTheme="minorHAnsi"/>
                <w:sz w:val="20"/>
                <w:szCs w:val="20"/>
              </w:rPr>
              <w:t xml:space="preserve"> funding is directed to Aboriginal and Torres Strait Islander </w:t>
            </w:r>
            <w:r w:rsidR="003575FB">
              <w:rPr>
                <w:rFonts w:asciiTheme="minorHAnsi" w:hAnsiTheme="minorHAnsi"/>
                <w:sz w:val="20"/>
                <w:szCs w:val="20"/>
              </w:rPr>
              <w:t>h</w:t>
            </w:r>
            <w:r w:rsidRPr="00507719">
              <w:rPr>
                <w:rFonts w:asciiTheme="minorHAnsi" w:hAnsiTheme="minorHAnsi"/>
                <w:sz w:val="20"/>
                <w:szCs w:val="20"/>
              </w:rPr>
              <w:t>ealth.</w:t>
            </w:r>
          </w:p>
        </w:tc>
        <w:tc>
          <w:tcPr>
            <w:tcW w:w="3779"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Ongoing.</w:t>
            </w:r>
          </w:p>
        </w:tc>
        <w:tc>
          <w:tcPr>
            <w:tcW w:w="2242" w:type="dxa"/>
          </w:tcPr>
          <w:p w:rsidR="008C1612" w:rsidRPr="00507719" w:rsidRDefault="00865700" w:rsidP="00162BE4">
            <w:pPr>
              <w:rPr>
                <w:rFonts w:asciiTheme="minorHAnsi" w:hAnsiTheme="minorHAnsi"/>
                <w:sz w:val="20"/>
                <w:szCs w:val="20"/>
              </w:rPr>
            </w:pPr>
            <w:r w:rsidRPr="00507719">
              <w:rPr>
                <w:rFonts w:asciiTheme="minorHAnsi" w:hAnsiTheme="minorHAnsi"/>
                <w:sz w:val="20"/>
                <w:szCs w:val="20"/>
              </w:rPr>
              <w:t>NHMRC</w:t>
            </w:r>
          </w:p>
        </w:tc>
      </w:tr>
      <w:tr w:rsidR="00CD1AE7" w:rsidRPr="00507719" w:rsidTr="00BF7202">
        <w:trPr>
          <w:trHeight w:val="661"/>
        </w:trPr>
        <w:tc>
          <w:tcPr>
            <w:tcW w:w="4018" w:type="dxa"/>
            <w:vMerge/>
          </w:tcPr>
          <w:p w:rsidR="00CD1AE7" w:rsidRPr="00507719" w:rsidRDefault="00CD1AE7" w:rsidP="00162BE4">
            <w:pPr>
              <w:rPr>
                <w:rFonts w:asciiTheme="minorHAnsi" w:hAnsiTheme="minorHAnsi"/>
                <w:sz w:val="20"/>
                <w:szCs w:val="20"/>
              </w:rPr>
            </w:pPr>
          </w:p>
        </w:tc>
        <w:tc>
          <w:tcPr>
            <w:tcW w:w="3909" w:type="dxa"/>
          </w:tcPr>
          <w:p w:rsidR="00CD1AE7" w:rsidRPr="00507719" w:rsidRDefault="00A904AB" w:rsidP="00AC12EB">
            <w:pPr>
              <w:rPr>
                <w:rFonts w:asciiTheme="minorHAnsi" w:hAnsiTheme="minorHAnsi"/>
                <w:sz w:val="20"/>
                <w:szCs w:val="20"/>
              </w:rPr>
            </w:pPr>
            <w:r w:rsidRPr="00507719">
              <w:rPr>
                <w:rFonts w:asciiTheme="minorHAnsi" w:hAnsiTheme="minorHAnsi"/>
                <w:iCs/>
                <w:sz w:val="20"/>
                <w:szCs w:val="20"/>
              </w:rPr>
              <w:t>The importance of better health outcomes for Aboriginal and Torres Strait Islander people</w:t>
            </w:r>
            <w:r w:rsidR="003575FB">
              <w:rPr>
                <w:rFonts w:asciiTheme="minorHAnsi" w:hAnsiTheme="minorHAnsi"/>
                <w:iCs/>
                <w:sz w:val="20"/>
                <w:szCs w:val="20"/>
              </w:rPr>
              <w:t>s</w:t>
            </w:r>
            <w:r w:rsidRPr="00507719">
              <w:rPr>
                <w:rFonts w:asciiTheme="minorHAnsi" w:hAnsiTheme="minorHAnsi"/>
                <w:iCs/>
                <w:sz w:val="20"/>
                <w:szCs w:val="20"/>
              </w:rPr>
              <w:t xml:space="preserve"> will be taken into account as part of the Medical Research Future Fund through the development of the Australian Medical Research and Innovation Strategy and the Australian Medical Research and Innovation Priorities.</w:t>
            </w:r>
          </w:p>
        </w:tc>
        <w:tc>
          <w:tcPr>
            <w:tcW w:w="3779" w:type="dxa"/>
          </w:tcPr>
          <w:p w:rsidR="00CD1AE7" w:rsidRPr="00507719" w:rsidRDefault="00005D55" w:rsidP="00162BE4">
            <w:pPr>
              <w:rPr>
                <w:rFonts w:asciiTheme="minorHAnsi" w:hAnsiTheme="minorHAnsi"/>
                <w:sz w:val="20"/>
                <w:szCs w:val="20"/>
              </w:rPr>
            </w:pPr>
            <w:r w:rsidRPr="00507719">
              <w:rPr>
                <w:rFonts w:asciiTheme="minorHAnsi" w:hAnsiTheme="minorHAnsi"/>
                <w:sz w:val="20"/>
                <w:szCs w:val="20"/>
              </w:rPr>
              <w:t>Identified opportunities implemented.</w:t>
            </w:r>
          </w:p>
        </w:tc>
        <w:tc>
          <w:tcPr>
            <w:tcW w:w="2242" w:type="dxa"/>
          </w:tcPr>
          <w:p w:rsidR="00CD1AE7" w:rsidRPr="00507719" w:rsidRDefault="00005D55" w:rsidP="00E46421">
            <w:pPr>
              <w:rPr>
                <w:rFonts w:asciiTheme="minorHAnsi" w:hAnsiTheme="minorHAnsi"/>
                <w:sz w:val="20"/>
                <w:szCs w:val="20"/>
              </w:rPr>
            </w:pPr>
            <w:r w:rsidRPr="00507719">
              <w:rPr>
                <w:rFonts w:asciiTheme="minorHAnsi" w:hAnsiTheme="minorHAnsi"/>
                <w:sz w:val="20"/>
                <w:szCs w:val="20"/>
              </w:rPr>
              <w:t xml:space="preserve">Health, Medical Research </w:t>
            </w:r>
            <w:r w:rsidR="003575FB" w:rsidRPr="00507719">
              <w:rPr>
                <w:rFonts w:asciiTheme="minorHAnsi" w:hAnsiTheme="minorHAnsi"/>
                <w:sz w:val="20"/>
                <w:szCs w:val="20"/>
              </w:rPr>
              <w:t xml:space="preserve">Future </w:t>
            </w:r>
            <w:r w:rsidRPr="00507719">
              <w:rPr>
                <w:rFonts w:asciiTheme="minorHAnsi" w:hAnsiTheme="minorHAnsi"/>
                <w:sz w:val="20"/>
                <w:szCs w:val="20"/>
              </w:rPr>
              <w:t>Fund (once established)</w:t>
            </w:r>
          </w:p>
        </w:tc>
      </w:tr>
      <w:tr w:rsidR="008C1612" w:rsidRPr="00507719" w:rsidTr="00BF7202">
        <w:trPr>
          <w:trHeight w:val="415"/>
        </w:trPr>
        <w:tc>
          <w:tcPr>
            <w:tcW w:w="4018" w:type="dxa"/>
            <w:vMerge/>
          </w:tcPr>
          <w:p w:rsidR="008C1612" w:rsidRPr="00507719" w:rsidRDefault="008C1612" w:rsidP="00162BE4">
            <w:pPr>
              <w:rPr>
                <w:rFonts w:asciiTheme="minorHAnsi" w:hAnsiTheme="minorHAnsi"/>
                <w:sz w:val="20"/>
                <w:szCs w:val="20"/>
              </w:rPr>
            </w:pPr>
          </w:p>
        </w:tc>
        <w:tc>
          <w:tcPr>
            <w:tcW w:w="3909" w:type="dxa"/>
          </w:tcPr>
          <w:p w:rsidR="008C1612" w:rsidRPr="00507719" w:rsidRDefault="00EA56BE" w:rsidP="00E17588">
            <w:pPr>
              <w:rPr>
                <w:rFonts w:asciiTheme="minorHAnsi" w:hAnsiTheme="minorHAnsi"/>
                <w:sz w:val="20"/>
                <w:szCs w:val="20"/>
              </w:rPr>
            </w:pPr>
            <w:r w:rsidRPr="00507719">
              <w:rPr>
                <w:rFonts w:asciiTheme="minorHAnsi" w:hAnsiTheme="minorHAnsi"/>
                <w:sz w:val="20"/>
                <w:szCs w:val="20"/>
              </w:rPr>
              <w:t>Promot</w:t>
            </w:r>
            <w:r w:rsidR="00E17588">
              <w:rPr>
                <w:rFonts w:asciiTheme="minorHAnsi" w:hAnsiTheme="minorHAnsi"/>
                <w:sz w:val="20"/>
                <w:szCs w:val="20"/>
              </w:rPr>
              <w:t>ion of</w:t>
            </w:r>
            <w:r w:rsidR="008C1612" w:rsidRPr="00507719">
              <w:rPr>
                <w:rFonts w:asciiTheme="minorHAnsi" w:hAnsiTheme="minorHAnsi"/>
                <w:sz w:val="20"/>
                <w:szCs w:val="20"/>
              </w:rPr>
              <w:t xml:space="preserve"> research partnerships between policy makers, </w:t>
            </w:r>
            <w:r w:rsidR="007B5CFD">
              <w:rPr>
                <w:rFonts w:asciiTheme="minorHAnsi" w:hAnsiTheme="minorHAnsi"/>
                <w:sz w:val="20"/>
                <w:szCs w:val="20"/>
              </w:rPr>
              <w:t>program</w:t>
            </w:r>
            <w:r w:rsidR="00E17588">
              <w:rPr>
                <w:rFonts w:asciiTheme="minorHAnsi" w:hAnsiTheme="minorHAnsi"/>
                <w:sz w:val="20"/>
                <w:szCs w:val="20"/>
              </w:rPr>
              <w:t>me</w:t>
            </w:r>
            <w:r w:rsidR="008C1612" w:rsidRPr="00507719">
              <w:rPr>
                <w:rFonts w:asciiTheme="minorHAnsi" w:hAnsiTheme="minorHAnsi"/>
                <w:sz w:val="20"/>
                <w:szCs w:val="20"/>
              </w:rPr>
              <w:t xml:space="preserve"> managers, service providers and researchers to evaluate the effectiveness of </w:t>
            </w:r>
            <w:r w:rsidR="007B5CFD">
              <w:rPr>
                <w:rFonts w:asciiTheme="minorHAnsi" w:hAnsiTheme="minorHAnsi"/>
                <w:sz w:val="20"/>
                <w:szCs w:val="20"/>
              </w:rPr>
              <w:t>program</w:t>
            </w:r>
            <w:r w:rsidR="00E17588">
              <w:rPr>
                <w:rFonts w:asciiTheme="minorHAnsi" w:hAnsiTheme="minorHAnsi"/>
                <w:sz w:val="20"/>
                <w:szCs w:val="20"/>
              </w:rPr>
              <w:t>me</w:t>
            </w:r>
            <w:r w:rsidR="008C1612" w:rsidRPr="00507719">
              <w:rPr>
                <w:rFonts w:asciiTheme="minorHAnsi" w:hAnsiTheme="minorHAnsi"/>
                <w:sz w:val="20"/>
                <w:szCs w:val="20"/>
              </w:rPr>
              <w:t xml:space="preserve">s and share learnings and knowledge. </w:t>
            </w:r>
          </w:p>
        </w:tc>
        <w:tc>
          <w:tcPr>
            <w:tcW w:w="3779" w:type="dxa"/>
          </w:tcPr>
          <w:p w:rsidR="008C1612" w:rsidRPr="00507719" w:rsidRDefault="00EA56BE" w:rsidP="00200513">
            <w:pPr>
              <w:rPr>
                <w:rFonts w:asciiTheme="minorHAnsi" w:hAnsiTheme="minorHAnsi"/>
                <w:sz w:val="20"/>
                <w:szCs w:val="20"/>
              </w:rPr>
            </w:pPr>
            <w:r w:rsidRPr="00507719">
              <w:rPr>
                <w:rFonts w:asciiTheme="minorHAnsi" w:hAnsiTheme="minorHAnsi"/>
                <w:sz w:val="20"/>
                <w:szCs w:val="20"/>
              </w:rPr>
              <w:t>P</w:t>
            </w:r>
            <w:r w:rsidR="008C1612" w:rsidRPr="00507719">
              <w:rPr>
                <w:rFonts w:asciiTheme="minorHAnsi" w:hAnsiTheme="minorHAnsi"/>
                <w:sz w:val="20"/>
                <w:szCs w:val="20"/>
              </w:rPr>
              <w:t>artnership a</w:t>
            </w:r>
            <w:r w:rsidRPr="00507719">
              <w:rPr>
                <w:rFonts w:asciiTheme="minorHAnsi" w:hAnsiTheme="minorHAnsi"/>
                <w:sz w:val="20"/>
                <w:szCs w:val="20"/>
              </w:rPr>
              <w:t>rrangements have continued to be supported and reviewed</w:t>
            </w:r>
            <w:r w:rsidR="008C1612" w:rsidRPr="00507719">
              <w:rPr>
                <w:rFonts w:asciiTheme="minorHAnsi" w:hAnsiTheme="minorHAnsi"/>
                <w:sz w:val="20"/>
                <w:szCs w:val="20"/>
              </w:rPr>
              <w:t>.</w:t>
            </w:r>
          </w:p>
        </w:tc>
        <w:tc>
          <w:tcPr>
            <w:tcW w:w="2242" w:type="dxa"/>
          </w:tcPr>
          <w:p w:rsidR="008C1612" w:rsidRPr="00507719" w:rsidRDefault="008C1612" w:rsidP="00162BE4">
            <w:pPr>
              <w:rPr>
                <w:rFonts w:asciiTheme="minorHAnsi" w:hAnsiTheme="minorHAnsi"/>
                <w:sz w:val="20"/>
                <w:szCs w:val="20"/>
              </w:rPr>
            </w:pPr>
            <w:r w:rsidRPr="00507719">
              <w:rPr>
                <w:rFonts w:asciiTheme="minorHAnsi" w:hAnsiTheme="minorHAnsi"/>
                <w:sz w:val="20"/>
                <w:szCs w:val="20"/>
              </w:rPr>
              <w:t>Health</w:t>
            </w:r>
            <w:r w:rsidR="00B03FC6" w:rsidRPr="00507719">
              <w:rPr>
                <w:rFonts w:asciiTheme="minorHAnsi" w:hAnsiTheme="minorHAnsi"/>
                <w:sz w:val="20"/>
                <w:szCs w:val="20"/>
              </w:rPr>
              <w:t>, NHMRC, Lowitja Institute, AIHW</w:t>
            </w:r>
          </w:p>
        </w:tc>
      </w:tr>
      <w:tr w:rsidR="00157CC7" w:rsidRPr="00507719" w:rsidTr="00D07DDD">
        <w:trPr>
          <w:trHeight w:val="769"/>
        </w:trPr>
        <w:tc>
          <w:tcPr>
            <w:tcW w:w="4018" w:type="dxa"/>
          </w:tcPr>
          <w:p w:rsidR="00157CC7" w:rsidRPr="00507719" w:rsidRDefault="00157CC7" w:rsidP="00454862">
            <w:pPr>
              <w:rPr>
                <w:rFonts w:asciiTheme="minorHAnsi" w:hAnsiTheme="minorHAnsi"/>
                <w:sz w:val="20"/>
                <w:szCs w:val="20"/>
              </w:rPr>
            </w:pPr>
            <w:r w:rsidRPr="00507719">
              <w:rPr>
                <w:rFonts w:asciiTheme="minorHAnsi" w:hAnsiTheme="minorHAnsi"/>
                <w:sz w:val="20"/>
                <w:szCs w:val="20"/>
              </w:rPr>
              <w:lastRenderedPageBreak/>
              <w:t xml:space="preserve">Improved identification as Aboriginal and Torres Strait Islander peoples in data collection sets. </w:t>
            </w:r>
          </w:p>
        </w:tc>
        <w:tc>
          <w:tcPr>
            <w:tcW w:w="3909" w:type="dxa"/>
          </w:tcPr>
          <w:p w:rsidR="00157CC7" w:rsidRPr="00507719" w:rsidRDefault="00157CC7" w:rsidP="00454862">
            <w:pPr>
              <w:rPr>
                <w:rFonts w:asciiTheme="minorHAnsi" w:hAnsiTheme="minorHAnsi"/>
                <w:sz w:val="20"/>
                <w:szCs w:val="20"/>
              </w:rPr>
            </w:pPr>
            <w:r w:rsidRPr="00507719">
              <w:rPr>
                <w:rFonts w:asciiTheme="minorHAnsi" w:hAnsiTheme="minorHAnsi"/>
                <w:sz w:val="20"/>
                <w:szCs w:val="20"/>
              </w:rPr>
              <w:t xml:space="preserve">Implementation of the AIHW and </w:t>
            </w:r>
            <w:r w:rsidR="00E46421">
              <w:rPr>
                <w:rFonts w:asciiTheme="minorHAnsi" w:hAnsiTheme="minorHAnsi"/>
                <w:sz w:val="20"/>
                <w:szCs w:val="20"/>
              </w:rPr>
              <w:t>Australian Bureau of Statistics (</w:t>
            </w:r>
            <w:r w:rsidRPr="00507719">
              <w:rPr>
                <w:rFonts w:asciiTheme="minorHAnsi" w:hAnsiTheme="minorHAnsi"/>
                <w:sz w:val="20"/>
                <w:szCs w:val="20"/>
              </w:rPr>
              <w:t>ABS</w:t>
            </w:r>
            <w:r w:rsidR="00E46421">
              <w:rPr>
                <w:rFonts w:asciiTheme="minorHAnsi" w:hAnsiTheme="minorHAnsi"/>
                <w:sz w:val="20"/>
                <w:szCs w:val="20"/>
              </w:rPr>
              <w:t>)</w:t>
            </w:r>
            <w:r w:rsidRPr="00507719">
              <w:rPr>
                <w:rFonts w:asciiTheme="minorHAnsi" w:hAnsiTheme="minorHAnsi"/>
                <w:sz w:val="20"/>
                <w:szCs w:val="20"/>
              </w:rPr>
              <w:t xml:space="preserve"> </w:t>
            </w:r>
            <w:r w:rsidR="00977C85" w:rsidRPr="0091467C">
              <w:rPr>
                <w:rFonts w:asciiTheme="minorHAnsi" w:hAnsiTheme="minorHAnsi"/>
                <w:sz w:val="20"/>
                <w:szCs w:val="20"/>
              </w:rPr>
              <w:t>D</w:t>
            </w:r>
            <w:r w:rsidRPr="0091467C">
              <w:rPr>
                <w:rFonts w:asciiTheme="minorHAnsi" w:hAnsiTheme="minorHAnsi"/>
                <w:sz w:val="20"/>
                <w:szCs w:val="20"/>
              </w:rPr>
              <w:t xml:space="preserve">ata </w:t>
            </w:r>
            <w:r w:rsidR="00977C85" w:rsidRPr="0091467C">
              <w:rPr>
                <w:rFonts w:asciiTheme="minorHAnsi" w:hAnsiTheme="minorHAnsi"/>
                <w:sz w:val="20"/>
                <w:szCs w:val="20"/>
              </w:rPr>
              <w:t xml:space="preserve">Acquisition and </w:t>
            </w:r>
            <w:r w:rsidR="00440ABF" w:rsidRPr="0091467C">
              <w:rPr>
                <w:rFonts w:asciiTheme="minorHAnsi" w:hAnsiTheme="minorHAnsi"/>
                <w:sz w:val="20"/>
                <w:szCs w:val="20"/>
              </w:rPr>
              <w:t>C</w:t>
            </w:r>
            <w:r w:rsidRPr="0091467C">
              <w:rPr>
                <w:rFonts w:asciiTheme="minorHAnsi" w:hAnsiTheme="minorHAnsi"/>
                <w:sz w:val="20"/>
                <w:szCs w:val="20"/>
              </w:rPr>
              <w:t xml:space="preserve">ollection </w:t>
            </w:r>
            <w:r w:rsidR="00E46421">
              <w:rPr>
                <w:rFonts w:asciiTheme="minorHAnsi" w:hAnsiTheme="minorHAnsi"/>
                <w:sz w:val="20"/>
                <w:szCs w:val="20"/>
              </w:rPr>
              <w:t>p</w:t>
            </w:r>
            <w:r w:rsidR="0072762F" w:rsidRPr="0091467C">
              <w:rPr>
                <w:rFonts w:asciiTheme="minorHAnsi" w:hAnsiTheme="minorHAnsi"/>
                <w:sz w:val="20"/>
                <w:szCs w:val="20"/>
              </w:rPr>
              <w:t>rogram</w:t>
            </w:r>
            <w:r w:rsidRPr="00507719">
              <w:rPr>
                <w:rFonts w:asciiTheme="minorHAnsi" w:hAnsiTheme="minorHAnsi"/>
                <w:i/>
                <w:sz w:val="20"/>
                <w:szCs w:val="20"/>
              </w:rPr>
              <w:t xml:space="preserve"> </w:t>
            </w:r>
            <w:r w:rsidRPr="00507719">
              <w:rPr>
                <w:rFonts w:asciiTheme="minorHAnsi" w:hAnsiTheme="minorHAnsi"/>
                <w:sz w:val="20"/>
                <w:szCs w:val="20"/>
              </w:rPr>
              <w:t xml:space="preserve">(under the NIRA) has been reported to </w:t>
            </w:r>
            <w:r w:rsidR="00E46421">
              <w:rPr>
                <w:rFonts w:asciiTheme="minorHAnsi" w:hAnsiTheme="minorHAnsi"/>
                <w:sz w:val="20"/>
                <w:szCs w:val="20"/>
              </w:rPr>
              <w:t xml:space="preserve">the </w:t>
            </w:r>
            <w:r w:rsidR="00E46421" w:rsidRPr="00E46421">
              <w:rPr>
                <w:rFonts w:asciiTheme="minorHAnsi" w:hAnsiTheme="minorHAnsi"/>
                <w:sz w:val="20"/>
                <w:szCs w:val="20"/>
              </w:rPr>
              <w:t xml:space="preserve">National Advisory Group on Aboriginal and Torres Strait Islander Health Information and Data </w:t>
            </w:r>
            <w:r w:rsidR="00E46421">
              <w:rPr>
                <w:rFonts w:asciiTheme="minorHAnsi" w:hAnsiTheme="minorHAnsi"/>
                <w:sz w:val="20"/>
                <w:szCs w:val="20"/>
              </w:rPr>
              <w:t>(</w:t>
            </w:r>
            <w:r w:rsidRPr="00E46421">
              <w:rPr>
                <w:rFonts w:asciiTheme="minorHAnsi" w:hAnsiTheme="minorHAnsi"/>
                <w:sz w:val="20"/>
                <w:szCs w:val="20"/>
              </w:rPr>
              <w:t>NAGATSIHID</w:t>
            </w:r>
            <w:r w:rsidR="00E46421">
              <w:rPr>
                <w:rFonts w:asciiTheme="minorHAnsi" w:hAnsiTheme="minorHAnsi"/>
                <w:sz w:val="20"/>
                <w:szCs w:val="20"/>
              </w:rPr>
              <w:t>)</w:t>
            </w:r>
            <w:r w:rsidRPr="00E46421">
              <w:rPr>
                <w:rFonts w:asciiTheme="minorHAnsi" w:hAnsiTheme="minorHAnsi"/>
                <w:sz w:val="20"/>
                <w:szCs w:val="20"/>
              </w:rPr>
              <w:t>.</w:t>
            </w:r>
          </w:p>
        </w:tc>
        <w:tc>
          <w:tcPr>
            <w:tcW w:w="3779" w:type="dxa"/>
          </w:tcPr>
          <w:p w:rsidR="00157CC7" w:rsidRPr="00507719" w:rsidRDefault="00157CC7" w:rsidP="00454862">
            <w:pPr>
              <w:rPr>
                <w:rFonts w:asciiTheme="minorHAnsi" w:hAnsiTheme="minorHAnsi"/>
                <w:sz w:val="20"/>
                <w:szCs w:val="20"/>
              </w:rPr>
            </w:pPr>
            <w:r w:rsidRPr="00507719">
              <w:rPr>
                <w:rFonts w:asciiTheme="minorHAnsi" w:hAnsiTheme="minorHAnsi"/>
                <w:sz w:val="20"/>
                <w:szCs w:val="20"/>
              </w:rPr>
              <w:t xml:space="preserve">AIHW and ABS data collection </w:t>
            </w:r>
            <w:r w:rsidR="007B5CFD">
              <w:rPr>
                <w:rFonts w:asciiTheme="minorHAnsi" w:hAnsiTheme="minorHAnsi"/>
                <w:sz w:val="20"/>
                <w:szCs w:val="20"/>
              </w:rPr>
              <w:t>program</w:t>
            </w:r>
            <w:r w:rsidRPr="00507719">
              <w:rPr>
                <w:rFonts w:asciiTheme="minorHAnsi" w:hAnsiTheme="minorHAnsi"/>
                <w:sz w:val="20"/>
                <w:szCs w:val="20"/>
              </w:rPr>
              <w:t xml:space="preserve"> has been reviewed and recommendations actioned.</w:t>
            </w:r>
          </w:p>
        </w:tc>
        <w:tc>
          <w:tcPr>
            <w:tcW w:w="2242" w:type="dxa"/>
          </w:tcPr>
          <w:p w:rsidR="00157CC7" w:rsidRPr="00507719" w:rsidRDefault="00157CC7" w:rsidP="00454862">
            <w:pPr>
              <w:rPr>
                <w:rFonts w:asciiTheme="minorHAnsi" w:hAnsiTheme="minorHAnsi"/>
                <w:sz w:val="20"/>
                <w:szCs w:val="20"/>
              </w:rPr>
            </w:pPr>
            <w:r w:rsidRPr="00507719">
              <w:rPr>
                <w:rFonts w:asciiTheme="minorHAnsi" w:hAnsiTheme="minorHAnsi"/>
                <w:sz w:val="20"/>
                <w:szCs w:val="20"/>
              </w:rPr>
              <w:t>ABS, AIHW,</w:t>
            </w:r>
            <w:r w:rsidR="003B0C5C" w:rsidRPr="00507719">
              <w:rPr>
                <w:rFonts w:asciiTheme="minorHAnsi" w:hAnsiTheme="minorHAnsi"/>
                <w:sz w:val="20"/>
                <w:szCs w:val="20"/>
              </w:rPr>
              <w:t xml:space="preserve"> NACCHO</w:t>
            </w:r>
            <w:r w:rsidR="00557461">
              <w:rPr>
                <w:rFonts w:asciiTheme="minorHAnsi" w:hAnsiTheme="minorHAnsi"/>
                <w:sz w:val="20"/>
                <w:szCs w:val="20"/>
              </w:rPr>
              <w:t>,</w:t>
            </w:r>
            <w:r w:rsidR="003B0C5C" w:rsidRPr="00507719">
              <w:rPr>
                <w:rFonts w:asciiTheme="minorHAnsi" w:hAnsiTheme="minorHAnsi"/>
                <w:sz w:val="20"/>
                <w:szCs w:val="20"/>
              </w:rPr>
              <w:t xml:space="preserve"> Affiliates, ACCHO</w:t>
            </w:r>
            <w:r w:rsidR="00867C4C">
              <w:rPr>
                <w:rFonts w:asciiTheme="minorHAnsi" w:hAnsiTheme="minorHAnsi"/>
                <w:sz w:val="20"/>
                <w:szCs w:val="20"/>
              </w:rPr>
              <w:t>s</w:t>
            </w:r>
            <w:r w:rsidR="003B0C5C" w:rsidRPr="00507719">
              <w:rPr>
                <w:rFonts w:asciiTheme="minorHAnsi" w:hAnsiTheme="minorHAnsi"/>
                <w:sz w:val="20"/>
                <w:szCs w:val="20"/>
              </w:rPr>
              <w:t>,</w:t>
            </w:r>
            <w:r w:rsidR="002E56A9" w:rsidRPr="00507719">
              <w:rPr>
                <w:rFonts w:asciiTheme="minorHAnsi" w:hAnsiTheme="minorHAnsi"/>
                <w:sz w:val="20"/>
                <w:szCs w:val="20"/>
              </w:rPr>
              <w:t xml:space="preserve"> </w:t>
            </w:r>
            <w:r w:rsidRPr="00507719">
              <w:rPr>
                <w:rFonts w:asciiTheme="minorHAnsi" w:hAnsiTheme="minorHAnsi"/>
                <w:sz w:val="20"/>
                <w:szCs w:val="20"/>
              </w:rPr>
              <w:t>NAGATSIHID</w:t>
            </w:r>
          </w:p>
        </w:tc>
      </w:tr>
      <w:tr w:rsidR="00454862" w:rsidRPr="00507719" w:rsidTr="00BF7202">
        <w:trPr>
          <w:trHeight w:val="983"/>
        </w:trPr>
        <w:tc>
          <w:tcPr>
            <w:tcW w:w="4018" w:type="dxa"/>
            <w:vMerge w:val="restart"/>
          </w:tcPr>
          <w:p w:rsidR="00454862" w:rsidRPr="00507719" w:rsidRDefault="00454862" w:rsidP="00454862">
            <w:pPr>
              <w:rPr>
                <w:rFonts w:asciiTheme="minorHAnsi" w:hAnsiTheme="minorHAnsi"/>
                <w:sz w:val="20"/>
                <w:szCs w:val="20"/>
              </w:rPr>
            </w:pPr>
            <w:r w:rsidRPr="00507719">
              <w:rPr>
                <w:rFonts w:asciiTheme="minorHAnsi" w:hAnsiTheme="minorHAnsi"/>
                <w:sz w:val="20"/>
                <w:szCs w:val="20"/>
              </w:rPr>
              <w:t>Strengthened evidence base of knowledge across the life course and care continuum, in particular preventative health, including the factors that impact on childhood health and development.</w:t>
            </w:r>
          </w:p>
        </w:tc>
        <w:tc>
          <w:tcPr>
            <w:tcW w:w="3909" w:type="dxa"/>
          </w:tcPr>
          <w:p w:rsidR="00454862" w:rsidRPr="00507719" w:rsidRDefault="00454862" w:rsidP="00CD1AE7">
            <w:pPr>
              <w:rPr>
                <w:rFonts w:asciiTheme="minorHAnsi" w:hAnsiTheme="minorHAnsi"/>
                <w:sz w:val="20"/>
                <w:szCs w:val="20"/>
              </w:rPr>
            </w:pPr>
            <w:r w:rsidRPr="00507719">
              <w:rPr>
                <w:rFonts w:asciiTheme="minorHAnsi" w:hAnsiTheme="minorHAnsi"/>
                <w:sz w:val="20"/>
                <w:szCs w:val="20"/>
              </w:rPr>
              <w:t>Research developed within existing resources</w:t>
            </w:r>
            <w:r w:rsidR="00440ABF" w:rsidRPr="00507719">
              <w:rPr>
                <w:rFonts w:asciiTheme="minorHAnsi" w:hAnsiTheme="minorHAnsi"/>
                <w:sz w:val="20"/>
                <w:szCs w:val="20"/>
              </w:rPr>
              <w:t>,</w:t>
            </w:r>
            <w:r w:rsidRPr="00507719">
              <w:rPr>
                <w:rFonts w:asciiTheme="minorHAnsi" w:hAnsiTheme="minorHAnsi"/>
                <w:sz w:val="20"/>
                <w:szCs w:val="20"/>
              </w:rPr>
              <w:t xml:space="preserve"> approved and funded.</w:t>
            </w:r>
          </w:p>
        </w:tc>
        <w:tc>
          <w:tcPr>
            <w:tcW w:w="3779" w:type="dxa"/>
          </w:tcPr>
          <w:p w:rsidR="00454862" w:rsidRPr="00507719" w:rsidRDefault="00454862" w:rsidP="00454862">
            <w:pPr>
              <w:rPr>
                <w:rFonts w:asciiTheme="minorHAnsi" w:hAnsiTheme="minorHAnsi"/>
                <w:sz w:val="20"/>
                <w:szCs w:val="20"/>
              </w:rPr>
            </w:pPr>
            <w:r w:rsidRPr="00507719">
              <w:rPr>
                <w:rFonts w:asciiTheme="minorHAnsi" w:hAnsiTheme="minorHAnsi"/>
                <w:sz w:val="20"/>
                <w:szCs w:val="20"/>
              </w:rPr>
              <w:t>Increased knowledge about the factors that impact on childhood health and development and the consequences across the life course</w:t>
            </w:r>
            <w:r w:rsidR="00A845FD" w:rsidRPr="00507719">
              <w:rPr>
                <w:rFonts w:asciiTheme="minorHAnsi" w:hAnsiTheme="minorHAnsi"/>
                <w:sz w:val="20"/>
                <w:szCs w:val="20"/>
              </w:rPr>
              <w:t>.</w:t>
            </w:r>
          </w:p>
        </w:tc>
        <w:tc>
          <w:tcPr>
            <w:tcW w:w="2242" w:type="dxa"/>
          </w:tcPr>
          <w:p w:rsidR="00454862" w:rsidRPr="00507719" w:rsidRDefault="00454862" w:rsidP="001126ED">
            <w:pPr>
              <w:rPr>
                <w:rFonts w:asciiTheme="minorHAnsi" w:hAnsiTheme="minorHAnsi"/>
                <w:sz w:val="20"/>
                <w:szCs w:val="20"/>
              </w:rPr>
            </w:pPr>
            <w:r w:rsidRPr="00507719">
              <w:rPr>
                <w:rFonts w:asciiTheme="minorHAnsi" w:hAnsiTheme="minorHAnsi"/>
                <w:sz w:val="20"/>
                <w:szCs w:val="20"/>
              </w:rPr>
              <w:t>Health</w:t>
            </w:r>
            <w:r w:rsidR="002002B0">
              <w:rPr>
                <w:rFonts w:asciiTheme="minorHAnsi" w:hAnsiTheme="minorHAnsi"/>
                <w:sz w:val="20"/>
                <w:szCs w:val="20"/>
              </w:rPr>
              <w:t>,</w:t>
            </w:r>
            <w:r w:rsidRPr="00507719">
              <w:rPr>
                <w:rFonts w:asciiTheme="minorHAnsi" w:hAnsiTheme="minorHAnsi"/>
                <w:sz w:val="20"/>
                <w:szCs w:val="20"/>
              </w:rPr>
              <w:t xml:space="preserve"> NHMRC</w:t>
            </w:r>
          </w:p>
        </w:tc>
      </w:tr>
      <w:tr w:rsidR="00454862" w:rsidRPr="00507719" w:rsidTr="00186542">
        <w:trPr>
          <w:trHeight w:val="1518"/>
        </w:trPr>
        <w:tc>
          <w:tcPr>
            <w:tcW w:w="4018" w:type="dxa"/>
            <w:vMerge/>
          </w:tcPr>
          <w:p w:rsidR="00454862" w:rsidRPr="00507719" w:rsidRDefault="00454862" w:rsidP="00454862">
            <w:pPr>
              <w:rPr>
                <w:rFonts w:asciiTheme="minorHAnsi" w:hAnsiTheme="minorHAnsi"/>
                <w:sz w:val="20"/>
                <w:szCs w:val="20"/>
              </w:rPr>
            </w:pPr>
          </w:p>
        </w:tc>
        <w:tc>
          <w:tcPr>
            <w:tcW w:w="3909" w:type="dxa"/>
          </w:tcPr>
          <w:p w:rsidR="00454862" w:rsidRPr="00507719" w:rsidRDefault="00454862" w:rsidP="002E56A9">
            <w:pPr>
              <w:rPr>
                <w:rFonts w:asciiTheme="minorHAnsi" w:hAnsiTheme="minorHAnsi"/>
                <w:sz w:val="20"/>
                <w:szCs w:val="20"/>
              </w:rPr>
            </w:pPr>
            <w:r w:rsidRPr="00507719">
              <w:rPr>
                <w:rFonts w:asciiTheme="minorHAnsi" w:hAnsiTheme="minorHAnsi"/>
                <w:sz w:val="20"/>
                <w:szCs w:val="20"/>
              </w:rPr>
              <w:t xml:space="preserve">The </w:t>
            </w:r>
            <w:r w:rsidRPr="0091467C">
              <w:rPr>
                <w:rFonts w:asciiTheme="minorHAnsi" w:hAnsiTheme="minorHAnsi"/>
                <w:sz w:val="20"/>
                <w:szCs w:val="20"/>
              </w:rPr>
              <w:t>2012</w:t>
            </w:r>
            <w:r w:rsidR="002E56A9" w:rsidRPr="0091467C">
              <w:rPr>
                <w:rFonts w:asciiTheme="minorHAnsi" w:hAnsiTheme="minorHAnsi"/>
                <w:sz w:val="20"/>
                <w:szCs w:val="20"/>
              </w:rPr>
              <w:t>–</w:t>
            </w:r>
            <w:r w:rsidRPr="0091467C">
              <w:rPr>
                <w:rFonts w:asciiTheme="minorHAnsi" w:hAnsiTheme="minorHAnsi"/>
                <w:sz w:val="20"/>
                <w:szCs w:val="20"/>
              </w:rPr>
              <w:t>13 Australian Aboriginal and Torres Strait Islander Health Survey</w:t>
            </w:r>
            <w:r w:rsidRPr="00507719">
              <w:rPr>
                <w:rFonts w:asciiTheme="minorHAnsi" w:hAnsiTheme="minorHAnsi"/>
                <w:sz w:val="20"/>
                <w:szCs w:val="20"/>
              </w:rPr>
              <w:t xml:space="preserve"> nutrition and biomedical data has been utilised to identify new evidence-based </w:t>
            </w:r>
            <w:r w:rsidR="00CD1AE7" w:rsidRPr="00507719">
              <w:rPr>
                <w:rFonts w:asciiTheme="minorHAnsi" w:hAnsiTheme="minorHAnsi"/>
                <w:sz w:val="20"/>
                <w:szCs w:val="20"/>
              </w:rPr>
              <w:t xml:space="preserve">research and </w:t>
            </w:r>
            <w:r w:rsidRPr="00507719">
              <w:rPr>
                <w:rFonts w:asciiTheme="minorHAnsi" w:hAnsiTheme="minorHAnsi"/>
                <w:sz w:val="20"/>
                <w:szCs w:val="20"/>
              </w:rPr>
              <w:t>strategies to support good nutrition</w:t>
            </w:r>
            <w:r w:rsidR="002002B0">
              <w:rPr>
                <w:rFonts w:asciiTheme="minorHAnsi" w:hAnsiTheme="minorHAnsi"/>
                <w:sz w:val="20"/>
                <w:szCs w:val="20"/>
              </w:rPr>
              <w:t xml:space="preserve"> and</w:t>
            </w:r>
            <w:r w:rsidRPr="00507719">
              <w:rPr>
                <w:rFonts w:asciiTheme="minorHAnsi" w:hAnsiTheme="minorHAnsi"/>
                <w:sz w:val="20"/>
                <w:szCs w:val="20"/>
              </w:rPr>
              <w:t xml:space="preserve"> physical activity choices and</w:t>
            </w:r>
            <w:r w:rsidR="002002B0">
              <w:rPr>
                <w:rFonts w:asciiTheme="minorHAnsi" w:hAnsiTheme="minorHAnsi"/>
                <w:sz w:val="20"/>
                <w:szCs w:val="20"/>
              </w:rPr>
              <w:t xml:space="preserve"> to</w:t>
            </w:r>
            <w:r w:rsidRPr="00507719">
              <w:rPr>
                <w:rFonts w:asciiTheme="minorHAnsi" w:hAnsiTheme="minorHAnsi"/>
                <w:sz w:val="20"/>
                <w:szCs w:val="20"/>
              </w:rPr>
              <w:t xml:space="preserve"> identify unmet need in primary health care.</w:t>
            </w:r>
          </w:p>
        </w:tc>
        <w:tc>
          <w:tcPr>
            <w:tcW w:w="3779" w:type="dxa"/>
          </w:tcPr>
          <w:p w:rsidR="00454862" w:rsidRPr="00507719" w:rsidRDefault="00454862" w:rsidP="00454862">
            <w:pPr>
              <w:rPr>
                <w:rFonts w:asciiTheme="minorHAnsi" w:hAnsiTheme="minorHAnsi"/>
                <w:sz w:val="20"/>
                <w:szCs w:val="20"/>
              </w:rPr>
            </w:pPr>
            <w:r w:rsidRPr="00507719">
              <w:rPr>
                <w:rFonts w:asciiTheme="minorHAnsi" w:hAnsiTheme="minorHAnsi"/>
                <w:sz w:val="20"/>
                <w:szCs w:val="20"/>
              </w:rPr>
              <w:t>Implementation and review of strategies.</w:t>
            </w:r>
          </w:p>
        </w:tc>
        <w:tc>
          <w:tcPr>
            <w:tcW w:w="2242" w:type="dxa"/>
          </w:tcPr>
          <w:p w:rsidR="00454862" w:rsidRPr="00507719" w:rsidRDefault="00454862" w:rsidP="001126ED">
            <w:pPr>
              <w:rPr>
                <w:rFonts w:asciiTheme="minorHAnsi" w:hAnsiTheme="minorHAnsi"/>
                <w:sz w:val="20"/>
                <w:szCs w:val="20"/>
              </w:rPr>
            </w:pPr>
            <w:r w:rsidRPr="00507719">
              <w:rPr>
                <w:rFonts w:asciiTheme="minorHAnsi" w:hAnsiTheme="minorHAnsi"/>
                <w:sz w:val="20"/>
                <w:szCs w:val="20"/>
              </w:rPr>
              <w:t>Health</w:t>
            </w:r>
            <w:r w:rsidR="002002B0">
              <w:rPr>
                <w:rFonts w:asciiTheme="minorHAnsi" w:hAnsiTheme="minorHAnsi"/>
                <w:sz w:val="20"/>
                <w:szCs w:val="20"/>
              </w:rPr>
              <w:t>,</w:t>
            </w:r>
            <w:r w:rsidRPr="00507719">
              <w:rPr>
                <w:rFonts w:asciiTheme="minorHAnsi" w:hAnsiTheme="minorHAnsi"/>
                <w:sz w:val="20"/>
                <w:szCs w:val="20"/>
              </w:rPr>
              <w:t xml:space="preserve"> NHMRC</w:t>
            </w:r>
          </w:p>
        </w:tc>
      </w:tr>
      <w:tr w:rsidR="00454862" w:rsidRPr="00507719" w:rsidTr="00BF7202">
        <w:trPr>
          <w:trHeight w:val="978"/>
        </w:trPr>
        <w:tc>
          <w:tcPr>
            <w:tcW w:w="4018" w:type="dxa"/>
            <w:vMerge/>
          </w:tcPr>
          <w:p w:rsidR="00454862" w:rsidRPr="00507719" w:rsidRDefault="00454862" w:rsidP="00454862">
            <w:pPr>
              <w:rPr>
                <w:rFonts w:asciiTheme="minorHAnsi" w:hAnsiTheme="minorHAnsi"/>
                <w:sz w:val="20"/>
                <w:szCs w:val="20"/>
              </w:rPr>
            </w:pPr>
          </w:p>
        </w:tc>
        <w:tc>
          <w:tcPr>
            <w:tcW w:w="3909" w:type="dxa"/>
          </w:tcPr>
          <w:p w:rsidR="00454862" w:rsidRPr="00507719" w:rsidRDefault="00454862" w:rsidP="00454862">
            <w:pPr>
              <w:rPr>
                <w:rFonts w:asciiTheme="minorHAnsi" w:hAnsiTheme="minorHAnsi"/>
                <w:sz w:val="20"/>
                <w:szCs w:val="20"/>
              </w:rPr>
            </w:pPr>
            <w:r w:rsidRPr="00507719">
              <w:rPr>
                <w:rFonts w:asciiTheme="minorHAnsi" w:hAnsiTheme="minorHAnsi"/>
                <w:sz w:val="20"/>
                <w:szCs w:val="20"/>
              </w:rPr>
              <w:t xml:space="preserve">The feasibility of developing a National ‘Nutritional Risk’ </w:t>
            </w:r>
            <w:r w:rsidR="002002B0">
              <w:rPr>
                <w:rFonts w:asciiTheme="minorHAnsi" w:hAnsiTheme="minorHAnsi"/>
                <w:sz w:val="20"/>
                <w:szCs w:val="20"/>
              </w:rPr>
              <w:t>S</w:t>
            </w:r>
            <w:r w:rsidRPr="00507719">
              <w:rPr>
                <w:rFonts w:asciiTheme="minorHAnsi" w:hAnsiTheme="minorHAnsi"/>
                <w:sz w:val="20"/>
                <w:szCs w:val="20"/>
              </w:rPr>
              <w:t>cheme for at</w:t>
            </w:r>
            <w:r w:rsidR="002002B0">
              <w:rPr>
                <w:rFonts w:asciiTheme="minorHAnsi" w:hAnsiTheme="minorHAnsi"/>
                <w:sz w:val="20"/>
                <w:szCs w:val="20"/>
              </w:rPr>
              <w:t>-</w:t>
            </w:r>
            <w:r w:rsidRPr="00507719">
              <w:rPr>
                <w:rFonts w:asciiTheme="minorHAnsi" w:hAnsiTheme="minorHAnsi"/>
                <w:sz w:val="20"/>
                <w:szCs w:val="20"/>
              </w:rPr>
              <w:t>risk mothers, infants and children has been explo</w:t>
            </w:r>
            <w:r w:rsidR="00A845FD" w:rsidRPr="00507719">
              <w:rPr>
                <w:rFonts w:asciiTheme="minorHAnsi" w:hAnsiTheme="minorHAnsi"/>
                <w:sz w:val="20"/>
                <w:szCs w:val="20"/>
              </w:rPr>
              <w:t>red and responded to.</w:t>
            </w:r>
            <w:r w:rsidRPr="00507719">
              <w:rPr>
                <w:rFonts w:asciiTheme="minorHAnsi" w:hAnsiTheme="minorHAnsi"/>
                <w:sz w:val="20"/>
                <w:szCs w:val="20"/>
                <w:vertAlign w:val="superscript"/>
              </w:rPr>
              <w:footnoteReference w:id="8"/>
            </w:r>
          </w:p>
        </w:tc>
        <w:tc>
          <w:tcPr>
            <w:tcW w:w="3779" w:type="dxa"/>
          </w:tcPr>
          <w:p w:rsidR="00454862" w:rsidRPr="00507719" w:rsidRDefault="00557461" w:rsidP="00557461">
            <w:pPr>
              <w:pStyle w:val="Pa19"/>
              <w:rPr>
                <w:rFonts w:asciiTheme="minorHAnsi" w:hAnsiTheme="minorHAnsi"/>
                <w:sz w:val="20"/>
                <w:szCs w:val="20"/>
              </w:rPr>
            </w:pPr>
            <w:r w:rsidRPr="00557461">
              <w:rPr>
                <w:rFonts w:asciiTheme="minorHAnsi" w:hAnsiTheme="minorHAnsi"/>
                <w:sz w:val="20"/>
                <w:szCs w:val="20"/>
              </w:rPr>
              <w:t xml:space="preserve">The application of the Scheme </w:t>
            </w:r>
            <w:r>
              <w:rPr>
                <w:rFonts w:asciiTheme="minorHAnsi" w:hAnsiTheme="minorHAnsi"/>
                <w:sz w:val="20"/>
                <w:szCs w:val="20"/>
              </w:rPr>
              <w:t>has been monitored if developed</w:t>
            </w:r>
            <w:r w:rsidR="00454862" w:rsidRPr="00507719">
              <w:rPr>
                <w:rFonts w:asciiTheme="minorHAnsi" w:hAnsiTheme="minorHAnsi"/>
                <w:sz w:val="20"/>
                <w:szCs w:val="20"/>
              </w:rPr>
              <w:t>.</w:t>
            </w:r>
          </w:p>
        </w:tc>
        <w:tc>
          <w:tcPr>
            <w:tcW w:w="2242" w:type="dxa"/>
          </w:tcPr>
          <w:p w:rsidR="00454862" w:rsidRPr="00507719" w:rsidRDefault="00454862" w:rsidP="00454862">
            <w:pPr>
              <w:rPr>
                <w:rFonts w:asciiTheme="minorHAnsi" w:hAnsiTheme="minorHAnsi"/>
                <w:sz w:val="20"/>
                <w:szCs w:val="20"/>
              </w:rPr>
            </w:pPr>
            <w:r w:rsidRPr="00507719">
              <w:rPr>
                <w:rFonts w:asciiTheme="minorHAnsi" w:hAnsiTheme="minorHAnsi"/>
                <w:sz w:val="20"/>
                <w:szCs w:val="20"/>
              </w:rPr>
              <w:t>Health</w:t>
            </w:r>
          </w:p>
        </w:tc>
      </w:tr>
    </w:tbl>
    <w:p w:rsidR="0099329C" w:rsidRPr="00004912" w:rsidRDefault="0099329C" w:rsidP="00004912">
      <w:r>
        <w:br w:type="page"/>
      </w:r>
    </w:p>
    <w:p w:rsidR="00E450A2" w:rsidRPr="00507719" w:rsidRDefault="0099329C" w:rsidP="00AE294E">
      <w:pPr>
        <w:pStyle w:val="IPhead2"/>
      </w:pPr>
      <w:bookmarkStart w:id="31" w:name="_Toc434937780"/>
      <w:r>
        <w:lastRenderedPageBreak/>
        <w:t>2</w:t>
      </w:r>
      <w:r w:rsidR="00E450A2" w:rsidRPr="00507719">
        <w:t>. Maternal Health and Parenting</w:t>
      </w:r>
      <w:bookmarkEnd w:id="31"/>
    </w:p>
    <w:p w:rsidR="00E450A2" w:rsidRPr="00507719" w:rsidRDefault="00E450A2" w:rsidP="00C178CF">
      <w:pPr>
        <w:pStyle w:val="Heading3"/>
      </w:pPr>
      <w:bookmarkStart w:id="32" w:name="_Toc424540487"/>
      <w:r w:rsidRPr="00507719">
        <w:t>Vision</w:t>
      </w:r>
      <w:bookmarkEnd w:id="32"/>
    </w:p>
    <w:p w:rsidR="00785083" w:rsidRPr="00507719" w:rsidRDefault="00785083" w:rsidP="00C42B59">
      <w:pPr>
        <w:pStyle w:val="IPnormal"/>
      </w:pPr>
      <w:bookmarkStart w:id="33" w:name="_Toc412021256"/>
      <w:bookmarkEnd w:id="26"/>
      <w:r w:rsidRPr="00507719">
        <w:t>Aboriginal and Torres Strait Islander mothers and fathers get the best possible support</w:t>
      </w:r>
      <w:r w:rsidR="00B03FC6" w:rsidRPr="00507719">
        <w:t xml:space="preserve"> to promote</w:t>
      </w:r>
      <w:r w:rsidRPr="00507719">
        <w:t xml:space="preserve"> safe pregnancies and a good start to life for their newborns.</w:t>
      </w:r>
    </w:p>
    <w:p w:rsidR="00A0674B" w:rsidRDefault="00A0674B" w:rsidP="00C178CF">
      <w:pPr>
        <w:pStyle w:val="Heading3"/>
      </w:pPr>
      <w:r>
        <w:t>Context</w:t>
      </w:r>
    </w:p>
    <w:p w:rsidR="00B03FC6" w:rsidRPr="00507719" w:rsidRDefault="00B03FC6" w:rsidP="00C42B59">
      <w:pPr>
        <w:pStyle w:val="IPnormal"/>
      </w:pPr>
      <w:r w:rsidRPr="00507719">
        <w:t>Strengthening communities and kinship systems gives Aboriginal and Torres Strait Islander children belonging and protection.</w:t>
      </w:r>
      <w:r w:rsidR="002E56A9" w:rsidRPr="00507719">
        <w:t xml:space="preserve"> </w:t>
      </w:r>
      <w:r w:rsidRPr="00507719">
        <w:t>Ensuring that families are supported in a community context increases the security and safety of the family system.</w:t>
      </w:r>
    </w:p>
    <w:p w:rsidR="00651F61" w:rsidRDefault="00785083" w:rsidP="00C42B59">
      <w:pPr>
        <w:pStyle w:val="IPnormal"/>
      </w:pPr>
      <w:r w:rsidRPr="00507719">
        <w:t xml:space="preserve">Working collaboratively with Aboriginal and Torres Strait Islander mothers, fathers and families in a respectful and culturally </w:t>
      </w:r>
      <w:r w:rsidR="00E17588">
        <w:t>safe</w:t>
      </w:r>
      <w:r w:rsidRPr="00507719">
        <w:t xml:space="preserve"> way is important to positively shape the early experiences of children. The early years of development, starting in the womb, have the potential to impact on many aspects of health and wellbeing throughout the life course. Social and cognitive skills, habits, coping strategies and physical health are moulded during this critical period. </w:t>
      </w:r>
      <w:r w:rsidR="008C1612" w:rsidRPr="00507719">
        <w:t xml:space="preserve">This means </w:t>
      </w:r>
      <w:r w:rsidRPr="00507719">
        <w:t xml:space="preserve">that investment in </w:t>
      </w:r>
      <w:r w:rsidRPr="00507719">
        <w:rPr>
          <w:shd w:val="clear" w:color="auto" w:fill="FFFFFF" w:themeFill="background1"/>
        </w:rPr>
        <w:t>pre</w:t>
      </w:r>
      <w:r w:rsidR="00113B72" w:rsidRPr="00507719">
        <w:rPr>
          <w:shd w:val="clear" w:color="auto" w:fill="FFFFFF" w:themeFill="background1"/>
        </w:rPr>
        <w:t>conception</w:t>
      </w:r>
      <w:r w:rsidRPr="00507719">
        <w:rPr>
          <w:shd w:val="clear" w:color="auto" w:fill="FFFFFF" w:themeFill="background1"/>
        </w:rPr>
        <w:t>,</w:t>
      </w:r>
      <w:r w:rsidRPr="00507719">
        <w:t xml:space="preserve"> ante</w:t>
      </w:r>
      <w:r w:rsidR="00113B72" w:rsidRPr="00507719">
        <w:t>natal</w:t>
      </w:r>
      <w:r w:rsidRPr="00507719">
        <w:t xml:space="preserve"> and postnatal care is critical to </w:t>
      </w:r>
      <w:r w:rsidR="0073276F">
        <w:t>c</w:t>
      </w:r>
      <w:r w:rsidRPr="00507719">
        <w:t xml:space="preserve">losing the </w:t>
      </w:r>
      <w:r w:rsidR="0073276F">
        <w:t>g</w:t>
      </w:r>
      <w:r w:rsidRPr="00507719">
        <w:t xml:space="preserve">ap. </w:t>
      </w:r>
    </w:p>
    <w:p w:rsidR="00785083" w:rsidRPr="0099329C" w:rsidRDefault="00785083" w:rsidP="00C42B59">
      <w:pPr>
        <w:pStyle w:val="IPnormal"/>
      </w:pPr>
      <w:r w:rsidRPr="00507719">
        <w:t>Local</w:t>
      </w:r>
      <w:r w:rsidR="00082E67" w:rsidRPr="00507719">
        <w:t xml:space="preserve"> </w:t>
      </w:r>
      <w:r w:rsidRPr="00507719">
        <w:t>outreach services targeting pregnant women and families have proven to be successful in providing maternal and child health services. This domain supports actions that provide Aboriginal and Torres Strait Islander</w:t>
      </w:r>
      <w:r w:rsidR="005D1A87" w:rsidRPr="00507719">
        <w:t xml:space="preserve"> mothers and fathers </w:t>
      </w:r>
      <w:r w:rsidR="002F27E9" w:rsidRPr="00507719">
        <w:t xml:space="preserve">with </w:t>
      </w:r>
      <w:r w:rsidRPr="00507719">
        <w:t>access to culturally appropriate and evidence</w:t>
      </w:r>
      <w:r w:rsidR="00E17588">
        <w:t>-</w:t>
      </w:r>
      <w:r w:rsidRPr="00507719">
        <w:t>based health information, ante</w:t>
      </w:r>
      <w:r w:rsidR="00113B72" w:rsidRPr="00507719">
        <w:t>natal</w:t>
      </w:r>
      <w:r w:rsidRPr="00507719">
        <w:t xml:space="preserve"> and postnatal care, health checks for children</w:t>
      </w:r>
      <w:r w:rsidR="003B0C5C" w:rsidRPr="00507719">
        <w:t>, nursing and midwifery services,</w:t>
      </w:r>
      <w:r w:rsidR="002E56A9" w:rsidRPr="00507719">
        <w:t xml:space="preserve"> </w:t>
      </w:r>
      <w:r w:rsidRPr="00507719">
        <w:t xml:space="preserve">and practical advice </w:t>
      </w:r>
      <w:r w:rsidR="0099329C">
        <w:t xml:space="preserve">and assistance with parenting. </w:t>
      </w:r>
    </w:p>
    <w:p w:rsidR="00AC7DF4" w:rsidRPr="00507719" w:rsidRDefault="0073276F" w:rsidP="00C178CF">
      <w:pPr>
        <w:pStyle w:val="Heading3"/>
      </w:pPr>
      <w:bookmarkStart w:id="34" w:name="_Toc424540488"/>
      <w:r>
        <w:t>Goal</w:t>
      </w:r>
      <w:r w:rsidR="00AC7DF4" w:rsidRPr="0099329C">
        <w:t>s</w:t>
      </w:r>
      <w:bookmarkEnd w:id="34"/>
    </w:p>
    <w:p w:rsidR="00AC7DF4" w:rsidRPr="00507719" w:rsidRDefault="00AC7DF4" w:rsidP="000139C8">
      <w:pPr>
        <w:pStyle w:val="IPbulletlist"/>
      </w:pPr>
      <w:r w:rsidRPr="00507719">
        <w:t>Increase the rate of Aboriginal and Torres Strait Islander women attending at least one antenatal visit in the first trimester from 51% to 60% by 2023.</w:t>
      </w:r>
    </w:p>
    <w:p w:rsidR="00AC7DF4" w:rsidRPr="00507719" w:rsidRDefault="00AC7DF4" w:rsidP="000139C8">
      <w:pPr>
        <w:pStyle w:val="IPbulletlist"/>
      </w:pPr>
      <w:r w:rsidRPr="00507719">
        <w:t>Increase the rate of Aboriginal and Torres Strait Islander women attending at least five antenatal care visits from 84% to 90% by 2023.</w:t>
      </w:r>
    </w:p>
    <w:p w:rsidR="00AC7DF4" w:rsidRPr="0099329C" w:rsidRDefault="00AC7DF4" w:rsidP="00785083">
      <w:pPr>
        <w:pStyle w:val="IPbulletlist"/>
      </w:pPr>
      <w:r w:rsidRPr="00507719">
        <w:t xml:space="preserve">Decrease </w:t>
      </w:r>
      <w:r w:rsidR="00D06A6F">
        <w:t xml:space="preserve">the </w:t>
      </w:r>
      <w:r w:rsidRPr="00507719">
        <w:t>rate of Aboriginal and Torres Strait Islander women who smoke during pre</w:t>
      </w:r>
      <w:r w:rsidR="0099329C">
        <w:t>gnancy from 47% to 37% by 2023.</w:t>
      </w:r>
    </w:p>
    <w:p w:rsidR="00785083" w:rsidRPr="00507719" w:rsidRDefault="00785083" w:rsidP="00C178CF">
      <w:pPr>
        <w:pStyle w:val="Heading3"/>
      </w:pPr>
      <w:bookmarkStart w:id="35" w:name="_Toc424540489"/>
      <w:r w:rsidRPr="00507719">
        <w:t>Strategies</w:t>
      </w:r>
      <w:bookmarkEnd w:id="35"/>
    </w:p>
    <w:p w:rsidR="00C44FD0" w:rsidRPr="00507719" w:rsidRDefault="00AB7CF3" w:rsidP="000139C8">
      <w:pPr>
        <w:pStyle w:val="IPstrategy"/>
      </w:pPr>
      <w:r>
        <w:t>2</w:t>
      </w:r>
      <w:r w:rsidR="000139C8">
        <w:t>A.</w:t>
      </w:r>
      <w:r w:rsidR="000139C8">
        <w:tab/>
      </w:r>
      <w:r w:rsidR="00FB3003" w:rsidRPr="00507719">
        <w:t>Aboriginal and Torres Strait Islander peoples</w:t>
      </w:r>
      <w:r w:rsidR="00785083" w:rsidRPr="00507719">
        <w:t xml:space="preserve"> have access to culturally appropriate health promotion </w:t>
      </w:r>
      <w:r w:rsidR="007B5CFD">
        <w:t>program</w:t>
      </w:r>
      <w:r w:rsidR="0073276F">
        <w:t>me</w:t>
      </w:r>
      <w:r w:rsidR="00785083" w:rsidRPr="00507719">
        <w:t xml:space="preserve">s before and during pregnancy. </w:t>
      </w:r>
    </w:p>
    <w:p w:rsidR="00C44FD0" w:rsidRPr="00507719" w:rsidRDefault="00AB7CF3" w:rsidP="000139C8">
      <w:pPr>
        <w:pStyle w:val="IPstrategy"/>
      </w:pPr>
      <w:r>
        <w:t>2</w:t>
      </w:r>
      <w:r w:rsidR="000139C8">
        <w:t>B.</w:t>
      </w:r>
      <w:r w:rsidR="000139C8">
        <w:tab/>
      </w:r>
      <w:r w:rsidR="00785083" w:rsidRPr="00507719">
        <w:t>Aboriginal an</w:t>
      </w:r>
      <w:r w:rsidR="005D1A87" w:rsidRPr="00507719">
        <w:t>d Torres Strait Islander mothers and fathers</w:t>
      </w:r>
      <w:r w:rsidR="00785083" w:rsidRPr="00507719">
        <w:t xml:space="preserve"> have access to affordable, culturally ap</w:t>
      </w:r>
      <w:r w:rsidR="00A845FD" w:rsidRPr="00507719">
        <w:t>propriate and high</w:t>
      </w:r>
      <w:r w:rsidR="00D06A6F">
        <w:t>-</w:t>
      </w:r>
      <w:r w:rsidR="00A845FD" w:rsidRPr="00507719">
        <w:t>quality ante</w:t>
      </w:r>
      <w:r w:rsidR="00785083" w:rsidRPr="00507719">
        <w:t xml:space="preserve">natal and postnatal services. </w:t>
      </w:r>
    </w:p>
    <w:p w:rsidR="0099329C" w:rsidRDefault="00AB7CF3" w:rsidP="000139C8">
      <w:pPr>
        <w:pStyle w:val="IPstrategy"/>
        <w:rPr>
          <w:rFonts w:ascii="Calibri" w:hAnsi="Calibri"/>
          <w:szCs w:val="24"/>
        </w:rPr>
      </w:pPr>
      <w:r>
        <w:lastRenderedPageBreak/>
        <w:t>2</w:t>
      </w:r>
      <w:r w:rsidR="000139C8">
        <w:t>C.</w:t>
      </w:r>
      <w:r w:rsidR="000139C8">
        <w:tab/>
      </w:r>
      <w:r w:rsidR="00785083" w:rsidRPr="00507719">
        <w:t xml:space="preserve">Extended family arrangements in Aboriginal and Torres Strait Islander communities are acknowledged and access broadened to parenting, childcare and early learning environment </w:t>
      </w:r>
      <w:r w:rsidR="007B5CFD">
        <w:t>program</w:t>
      </w:r>
      <w:r w:rsidR="0073276F">
        <w:t>me</w:t>
      </w:r>
      <w:r w:rsidR="00785083" w:rsidRPr="00507719">
        <w:t>s and services.</w:t>
      </w:r>
      <w:r w:rsidR="000139C8" w:rsidRPr="00507719">
        <w:rPr>
          <w:rFonts w:ascii="Calibri" w:hAnsi="Calibri"/>
          <w:szCs w:val="24"/>
        </w:rPr>
        <w:t xml:space="preserve"> </w:t>
      </w:r>
    </w:p>
    <w:p w:rsidR="00785083" w:rsidRPr="00947D14" w:rsidRDefault="0099329C" w:rsidP="00291A0F">
      <w:pPr>
        <w:pStyle w:val="IPcaption"/>
      </w:pPr>
      <w:r w:rsidRPr="00947D14">
        <w:rPr>
          <w:b/>
        </w:rPr>
        <w:t>Table 2:</w:t>
      </w:r>
      <w:r w:rsidRPr="00947D14">
        <w:t xml:space="preserve"> Actions and deliverables of the Maternal Health and Parenting domain</w:t>
      </w:r>
    </w:p>
    <w:tbl>
      <w:tblPr>
        <w:tblStyle w:val="TableGrid14"/>
        <w:tblW w:w="0" w:type="auto"/>
        <w:tblLook w:val="04A0" w:firstRow="1" w:lastRow="0" w:firstColumn="1" w:lastColumn="0" w:noHBand="0" w:noVBand="1"/>
        <w:tblDescription w:val="Table 2-Strategy 2A-Aboriginal and Torres Strait Islander peoples have access to culturally appropriate health promotion programmess before and during pregnancy.  This table contains 4 column headings, column 1. Actions, Column 2. Deliverables by 2018, column 3. Deliverables by 2023 and column 4. Lead entity. "/>
      </w:tblPr>
      <w:tblGrid>
        <w:gridCol w:w="3681"/>
        <w:gridCol w:w="4479"/>
        <w:gridCol w:w="3970"/>
        <w:gridCol w:w="1818"/>
      </w:tblGrid>
      <w:tr w:rsidR="000239B0" w:rsidRPr="00507719" w:rsidTr="009D7B82">
        <w:trPr>
          <w:trHeight w:val="164"/>
          <w:tblHeader/>
        </w:trPr>
        <w:tc>
          <w:tcPr>
            <w:tcW w:w="13948" w:type="dxa"/>
            <w:gridSpan w:val="4"/>
            <w:shd w:val="clear" w:color="auto" w:fill="DBE5F1" w:themeFill="accent1" w:themeFillTint="33"/>
          </w:tcPr>
          <w:p w:rsidR="000239B0" w:rsidRPr="00507719" w:rsidRDefault="000239B0" w:rsidP="005B4F50">
            <w:pPr>
              <w:spacing w:after="0"/>
              <w:rPr>
                <w:rFonts w:asciiTheme="minorHAnsi" w:hAnsiTheme="minorHAnsi"/>
                <w:sz w:val="20"/>
                <w:szCs w:val="20"/>
              </w:rPr>
            </w:pPr>
            <w:r w:rsidRPr="00507719">
              <w:rPr>
                <w:rFonts w:asciiTheme="minorHAnsi" w:hAnsiTheme="minorHAnsi"/>
                <w:sz w:val="20"/>
                <w:szCs w:val="20"/>
              </w:rPr>
              <w:t xml:space="preserve">Strategy </w:t>
            </w:r>
            <w:r w:rsidR="00AB7CF3">
              <w:rPr>
                <w:rFonts w:asciiTheme="minorHAnsi" w:hAnsiTheme="minorHAnsi"/>
                <w:sz w:val="20"/>
                <w:szCs w:val="20"/>
              </w:rPr>
              <w:t>2</w:t>
            </w:r>
            <w:r w:rsidRPr="00507719">
              <w:rPr>
                <w:rFonts w:asciiTheme="minorHAnsi" w:hAnsiTheme="minorHAnsi"/>
                <w:sz w:val="20"/>
                <w:szCs w:val="20"/>
              </w:rPr>
              <w:t>A:</w:t>
            </w:r>
            <w:r w:rsidR="002E56A9" w:rsidRPr="00507719">
              <w:rPr>
                <w:rFonts w:asciiTheme="minorHAnsi" w:hAnsiTheme="minorHAnsi"/>
                <w:sz w:val="20"/>
                <w:szCs w:val="20"/>
              </w:rPr>
              <w:t xml:space="preserve"> </w:t>
            </w:r>
            <w:r w:rsidR="00FB3003" w:rsidRPr="00507719">
              <w:rPr>
                <w:rFonts w:asciiTheme="minorHAnsi" w:hAnsiTheme="minorHAnsi"/>
                <w:sz w:val="20"/>
                <w:szCs w:val="20"/>
              </w:rPr>
              <w:t>Aboriginal and Torres Strait Islander peoples</w:t>
            </w:r>
            <w:r w:rsidRPr="00507719">
              <w:rPr>
                <w:rFonts w:asciiTheme="minorHAnsi" w:hAnsiTheme="minorHAnsi"/>
                <w:sz w:val="20"/>
                <w:szCs w:val="20"/>
              </w:rPr>
              <w:t xml:space="preserve"> have access to culturally appropriate health promotion </w:t>
            </w:r>
            <w:r w:rsidR="007B5CFD">
              <w:rPr>
                <w:rFonts w:asciiTheme="minorHAnsi" w:hAnsiTheme="minorHAnsi"/>
                <w:sz w:val="20"/>
                <w:szCs w:val="20"/>
              </w:rPr>
              <w:t>program</w:t>
            </w:r>
            <w:r w:rsidR="00557461">
              <w:rPr>
                <w:rFonts w:asciiTheme="minorHAnsi" w:hAnsiTheme="minorHAnsi"/>
                <w:sz w:val="20"/>
                <w:szCs w:val="20"/>
              </w:rPr>
              <w:t>me</w:t>
            </w:r>
            <w:r w:rsidRPr="00507719">
              <w:rPr>
                <w:rFonts w:asciiTheme="minorHAnsi" w:hAnsiTheme="minorHAnsi"/>
                <w:sz w:val="20"/>
                <w:szCs w:val="20"/>
              </w:rPr>
              <w:t xml:space="preserve">s before and during pregnancy. </w:t>
            </w:r>
          </w:p>
        </w:tc>
      </w:tr>
      <w:tr w:rsidR="00E67EDE" w:rsidRPr="00507719" w:rsidTr="009D7B82">
        <w:trPr>
          <w:trHeight w:val="146"/>
          <w:tblHeader/>
        </w:trPr>
        <w:tc>
          <w:tcPr>
            <w:tcW w:w="3681"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Actions</w:t>
            </w:r>
          </w:p>
        </w:tc>
        <w:tc>
          <w:tcPr>
            <w:tcW w:w="4479" w:type="dxa"/>
            <w:shd w:val="clear" w:color="auto" w:fill="B8CCE4" w:themeFill="accent1" w:themeFillTint="66"/>
          </w:tcPr>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 xml:space="preserve">Deliverables by </w:t>
            </w:r>
          </w:p>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2018</w:t>
            </w:r>
          </w:p>
        </w:tc>
        <w:tc>
          <w:tcPr>
            <w:tcW w:w="3970" w:type="dxa"/>
            <w:shd w:val="clear" w:color="auto" w:fill="B8CCE4" w:themeFill="accent1" w:themeFillTint="66"/>
          </w:tcPr>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 xml:space="preserve">Deliverables by </w:t>
            </w:r>
          </w:p>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2023</w:t>
            </w:r>
          </w:p>
        </w:tc>
        <w:tc>
          <w:tcPr>
            <w:tcW w:w="1818"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Lead entity</w:t>
            </w:r>
          </w:p>
        </w:tc>
      </w:tr>
      <w:tr w:rsidR="001727EC" w:rsidRPr="00507719" w:rsidTr="009D7B82">
        <w:trPr>
          <w:trHeight w:val="645"/>
        </w:trPr>
        <w:tc>
          <w:tcPr>
            <w:tcW w:w="3681" w:type="dxa"/>
            <w:vMerge w:val="restart"/>
          </w:tcPr>
          <w:p w:rsidR="001727EC" w:rsidRPr="00507719" w:rsidRDefault="001727EC" w:rsidP="00A1717E">
            <w:pPr>
              <w:rPr>
                <w:rFonts w:asciiTheme="minorHAnsi" w:hAnsiTheme="minorHAnsi"/>
                <w:sz w:val="20"/>
                <w:szCs w:val="20"/>
              </w:rPr>
            </w:pPr>
            <w:r w:rsidRPr="00507719">
              <w:rPr>
                <w:rFonts w:asciiTheme="minorHAnsi" w:hAnsiTheme="minorHAnsi"/>
                <w:sz w:val="20"/>
                <w:szCs w:val="20"/>
              </w:rPr>
              <w:t>Women of child</w:t>
            </w:r>
            <w:r w:rsidR="00E21936">
              <w:rPr>
                <w:rFonts w:asciiTheme="minorHAnsi" w:hAnsiTheme="minorHAnsi"/>
                <w:sz w:val="20"/>
                <w:szCs w:val="20"/>
              </w:rPr>
              <w:t>-</w:t>
            </w:r>
            <w:r w:rsidRPr="00507719">
              <w:rPr>
                <w:rFonts w:asciiTheme="minorHAnsi" w:hAnsiTheme="minorHAnsi"/>
                <w:sz w:val="20"/>
                <w:szCs w:val="20"/>
              </w:rPr>
              <w:t>bearing age (and their partners) have access to sexual and reproductive health services to improve family planning</w:t>
            </w:r>
            <w:r w:rsidR="00A1717E" w:rsidRPr="00507719">
              <w:rPr>
                <w:rFonts w:asciiTheme="minorHAnsi" w:hAnsiTheme="minorHAnsi"/>
                <w:sz w:val="20"/>
                <w:szCs w:val="20"/>
              </w:rPr>
              <w:t>,</w:t>
            </w:r>
            <w:r w:rsidRPr="00507719">
              <w:rPr>
                <w:rFonts w:asciiTheme="minorHAnsi" w:hAnsiTheme="minorHAnsi"/>
                <w:sz w:val="20"/>
                <w:szCs w:val="20"/>
              </w:rPr>
              <w:t xml:space="preserve"> maternal wellbeing and infant outcomes.</w:t>
            </w:r>
          </w:p>
        </w:tc>
        <w:tc>
          <w:tcPr>
            <w:tcW w:w="4479" w:type="dxa"/>
          </w:tcPr>
          <w:p w:rsidR="001727EC" w:rsidRPr="00507719" w:rsidRDefault="001727EC" w:rsidP="007A11F4">
            <w:pPr>
              <w:rPr>
                <w:rFonts w:asciiTheme="minorHAnsi" w:hAnsiTheme="minorHAnsi"/>
                <w:sz w:val="20"/>
                <w:szCs w:val="20"/>
              </w:rPr>
            </w:pPr>
            <w:r w:rsidRPr="00507719">
              <w:rPr>
                <w:rFonts w:asciiTheme="minorHAnsi" w:hAnsiTheme="minorHAnsi"/>
                <w:sz w:val="20"/>
                <w:szCs w:val="20"/>
              </w:rPr>
              <w:t>MBS Adolescent Health Check diagnostic tool has been developed.</w:t>
            </w:r>
          </w:p>
        </w:tc>
        <w:tc>
          <w:tcPr>
            <w:tcW w:w="3970" w:type="dxa"/>
          </w:tcPr>
          <w:p w:rsidR="001727EC" w:rsidRPr="00507719" w:rsidRDefault="001727EC" w:rsidP="007A11F4">
            <w:pPr>
              <w:rPr>
                <w:rFonts w:asciiTheme="minorHAnsi" w:hAnsiTheme="minorHAnsi"/>
                <w:sz w:val="20"/>
                <w:szCs w:val="20"/>
              </w:rPr>
            </w:pPr>
            <w:r w:rsidRPr="00507719">
              <w:rPr>
                <w:rFonts w:asciiTheme="minorHAnsi" w:hAnsiTheme="minorHAnsi"/>
                <w:sz w:val="20"/>
                <w:szCs w:val="20"/>
              </w:rPr>
              <w:t>Use of the health check has been regularly reviewed and actions implemented as required.</w:t>
            </w:r>
          </w:p>
        </w:tc>
        <w:tc>
          <w:tcPr>
            <w:tcW w:w="1818" w:type="dxa"/>
          </w:tcPr>
          <w:p w:rsidR="001727EC" w:rsidRPr="00507719" w:rsidRDefault="001727EC" w:rsidP="007A11F4">
            <w:pPr>
              <w:rPr>
                <w:rFonts w:asciiTheme="minorHAnsi" w:hAnsiTheme="minorHAnsi"/>
                <w:sz w:val="20"/>
                <w:szCs w:val="20"/>
              </w:rPr>
            </w:pPr>
            <w:r w:rsidRPr="00507719">
              <w:rPr>
                <w:rFonts w:asciiTheme="minorHAnsi" w:hAnsiTheme="minorHAnsi"/>
                <w:sz w:val="20"/>
                <w:szCs w:val="20"/>
              </w:rPr>
              <w:t>Health</w:t>
            </w:r>
          </w:p>
        </w:tc>
      </w:tr>
      <w:tr w:rsidR="001727EC" w:rsidRPr="00507719" w:rsidTr="009D7B82">
        <w:trPr>
          <w:trHeight w:val="795"/>
        </w:trPr>
        <w:tc>
          <w:tcPr>
            <w:tcW w:w="3681" w:type="dxa"/>
            <w:vMerge/>
          </w:tcPr>
          <w:p w:rsidR="001727EC" w:rsidRPr="00507719" w:rsidRDefault="001727EC" w:rsidP="007A11F4">
            <w:pPr>
              <w:rPr>
                <w:rFonts w:asciiTheme="minorHAnsi" w:hAnsiTheme="minorHAnsi"/>
                <w:sz w:val="20"/>
                <w:szCs w:val="20"/>
              </w:rPr>
            </w:pPr>
          </w:p>
        </w:tc>
        <w:tc>
          <w:tcPr>
            <w:tcW w:w="4479" w:type="dxa"/>
          </w:tcPr>
          <w:p w:rsidR="001727EC" w:rsidRPr="00507719" w:rsidRDefault="001727EC" w:rsidP="007A11F4">
            <w:pPr>
              <w:rPr>
                <w:rFonts w:asciiTheme="minorHAnsi" w:hAnsiTheme="minorHAnsi"/>
                <w:sz w:val="20"/>
                <w:szCs w:val="20"/>
              </w:rPr>
            </w:pPr>
            <w:r w:rsidRPr="00507719">
              <w:rPr>
                <w:rFonts w:asciiTheme="minorHAnsi" w:hAnsiTheme="minorHAnsi"/>
                <w:sz w:val="20"/>
                <w:szCs w:val="20"/>
              </w:rPr>
              <w:t>Culturally appropriate family planning training for GPs, allied health practitioners and school teachers has been developed.</w:t>
            </w:r>
          </w:p>
        </w:tc>
        <w:tc>
          <w:tcPr>
            <w:tcW w:w="3970" w:type="dxa"/>
          </w:tcPr>
          <w:p w:rsidR="001727EC" w:rsidRPr="00507719" w:rsidRDefault="001727EC" w:rsidP="001727EC">
            <w:pPr>
              <w:rPr>
                <w:rFonts w:asciiTheme="minorHAnsi" w:hAnsiTheme="minorHAnsi"/>
                <w:sz w:val="20"/>
                <w:szCs w:val="20"/>
              </w:rPr>
            </w:pPr>
            <w:r w:rsidRPr="00507719">
              <w:rPr>
                <w:rFonts w:asciiTheme="minorHAnsi" w:hAnsiTheme="minorHAnsi"/>
                <w:sz w:val="20"/>
                <w:szCs w:val="20"/>
              </w:rPr>
              <w:t>Review the effectiveness of the training and recommendations implemented as required.</w:t>
            </w:r>
          </w:p>
        </w:tc>
        <w:tc>
          <w:tcPr>
            <w:tcW w:w="1818" w:type="dxa"/>
          </w:tcPr>
          <w:p w:rsidR="001727EC" w:rsidRPr="00507719" w:rsidRDefault="001727EC" w:rsidP="001126ED">
            <w:pPr>
              <w:rPr>
                <w:rFonts w:asciiTheme="minorHAnsi" w:hAnsiTheme="minorHAnsi"/>
                <w:sz w:val="20"/>
                <w:szCs w:val="20"/>
              </w:rPr>
            </w:pPr>
            <w:r w:rsidRPr="00507719">
              <w:rPr>
                <w:rFonts w:asciiTheme="minorHAnsi" w:hAnsiTheme="minorHAnsi"/>
                <w:sz w:val="20"/>
                <w:szCs w:val="20"/>
              </w:rPr>
              <w:t xml:space="preserve">Health, </w:t>
            </w:r>
            <w:r w:rsidR="003B0C5C" w:rsidRPr="00507719">
              <w:rPr>
                <w:rFonts w:asciiTheme="minorHAnsi" w:hAnsiTheme="minorHAnsi"/>
                <w:sz w:val="20"/>
                <w:szCs w:val="20"/>
              </w:rPr>
              <w:t>NACCHO</w:t>
            </w:r>
            <w:r w:rsidR="00557461">
              <w:rPr>
                <w:rFonts w:asciiTheme="minorHAnsi" w:hAnsiTheme="minorHAnsi"/>
                <w:sz w:val="20"/>
                <w:szCs w:val="20"/>
              </w:rPr>
              <w:t>,</w:t>
            </w:r>
            <w:r w:rsidR="003B0C5C" w:rsidRPr="00507719">
              <w:rPr>
                <w:rFonts w:asciiTheme="minorHAnsi" w:hAnsiTheme="minorHAnsi"/>
                <w:sz w:val="20"/>
                <w:szCs w:val="20"/>
              </w:rPr>
              <w:t xml:space="preserve"> Affiliates</w:t>
            </w:r>
            <w:r w:rsidR="00E21936">
              <w:rPr>
                <w:rFonts w:asciiTheme="minorHAnsi" w:hAnsiTheme="minorHAnsi"/>
                <w:sz w:val="20"/>
                <w:szCs w:val="20"/>
              </w:rPr>
              <w:t>,</w:t>
            </w:r>
            <w:r w:rsidR="003B0C5C" w:rsidRPr="00507719">
              <w:rPr>
                <w:rFonts w:asciiTheme="minorHAnsi" w:hAnsiTheme="minorHAnsi"/>
                <w:sz w:val="20"/>
                <w:szCs w:val="20"/>
              </w:rPr>
              <w:t xml:space="preserve"> ACCHO</w:t>
            </w:r>
            <w:r w:rsidR="00867C4C">
              <w:rPr>
                <w:rFonts w:asciiTheme="minorHAnsi" w:hAnsiTheme="minorHAnsi"/>
                <w:sz w:val="20"/>
                <w:szCs w:val="20"/>
              </w:rPr>
              <w:t>s</w:t>
            </w:r>
            <w:r w:rsidR="003B0C5C" w:rsidRPr="00507719">
              <w:rPr>
                <w:rFonts w:asciiTheme="minorHAnsi" w:hAnsiTheme="minorHAnsi"/>
                <w:sz w:val="20"/>
                <w:szCs w:val="20"/>
              </w:rPr>
              <w:t xml:space="preserve">, </w:t>
            </w:r>
            <w:r w:rsidRPr="00507719">
              <w:rPr>
                <w:rFonts w:asciiTheme="minorHAnsi" w:hAnsiTheme="minorHAnsi"/>
                <w:sz w:val="20"/>
                <w:szCs w:val="20"/>
              </w:rPr>
              <w:t>GP colleges, health professional organisations</w:t>
            </w:r>
          </w:p>
        </w:tc>
      </w:tr>
      <w:tr w:rsidR="001727EC" w:rsidRPr="00507719" w:rsidTr="009D7B82">
        <w:trPr>
          <w:trHeight w:val="795"/>
        </w:trPr>
        <w:tc>
          <w:tcPr>
            <w:tcW w:w="3681" w:type="dxa"/>
            <w:vMerge/>
          </w:tcPr>
          <w:p w:rsidR="001727EC" w:rsidRPr="00507719" w:rsidRDefault="001727EC" w:rsidP="007A11F4">
            <w:pPr>
              <w:rPr>
                <w:rFonts w:asciiTheme="minorHAnsi" w:hAnsiTheme="minorHAnsi"/>
                <w:sz w:val="20"/>
                <w:szCs w:val="20"/>
              </w:rPr>
            </w:pPr>
          </w:p>
        </w:tc>
        <w:tc>
          <w:tcPr>
            <w:tcW w:w="4479" w:type="dxa"/>
          </w:tcPr>
          <w:p w:rsidR="001727EC" w:rsidRPr="00507719" w:rsidRDefault="001727EC" w:rsidP="001126ED">
            <w:pPr>
              <w:rPr>
                <w:rFonts w:asciiTheme="minorHAnsi" w:hAnsiTheme="minorHAnsi"/>
                <w:sz w:val="20"/>
                <w:szCs w:val="20"/>
              </w:rPr>
            </w:pPr>
            <w:r w:rsidRPr="00507719">
              <w:rPr>
                <w:rFonts w:asciiTheme="minorHAnsi" w:hAnsiTheme="minorHAnsi"/>
                <w:sz w:val="20"/>
                <w:szCs w:val="20"/>
              </w:rPr>
              <w:t xml:space="preserve">Strategies for increasing access </w:t>
            </w:r>
            <w:r w:rsidR="005B14D8">
              <w:rPr>
                <w:rFonts w:asciiTheme="minorHAnsi" w:hAnsiTheme="minorHAnsi"/>
                <w:sz w:val="20"/>
                <w:szCs w:val="20"/>
              </w:rPr>
              <w:t>for</w:t>
            </w:r>
            <w:r w:rsidR="005B14D8" w:rsidRPr="00507719">
              <w:rPr>
                <w:rFonts w:asciiTheme="minorHAnsi" w:hAnsiTheme="minorHAnsi"/>
                <w:sz w:val="20"/>
                <w:szCs w:val="20"/>
              </w:rPr>
              <w:t xml:space="preserve"> </w:t>
            </w:r>
            <w:r w:rsidRPr="00507719">
              <w:rPr>
                <w:rFonts w:asciiTheme="minorHAnsi" w:hAnsiTheme="minorHAnsi"/>
                <w:sz w:val="20"/>
                <w:szCs w:val="20"/>
              </w:rPr>
              <w:t xml:space="preserve">Aboriginal and Torres Strait Islander women to screening for </w:t>
            </w:r>
            <w:r w:rsidR="001837C0" w:rsidRPr="00507719">
              <w:rPr>
                <w:rFonts w:asciiTheme="minorHAnsi" w:hAnsiTheme="minorHAnsi"/>
                <w:sz w:val="20"/>
                <w:szCs w:val="20"/>
              </w:rPr>
              <w:t>foetal</w:t>
            </w:r>
            <w:r w:rsidRPr="00507719">
              <w:rPr>
                <w:rFonts w:asciiTheme="minorHAnsi" w:hAnsiTheme="minorHAnsi"/>
                <w:sz w:val="20"/>
                <w:szCs w:val="20"/>
              </w:rPr>
              <w:t xml:space="preserve"> anomalies have been explored.</w:t>
            </w:r>
          </w:p>
        </w:tc>
        <w:tc>
          <w:tcPr>
            <w:tcW w:w="3970" w:type="dxa"/>
          </w:tcPr>
          <w:p w:rsidR="001727EC" w:rsidRPr="00507719" w:rsidRDefault="001727EC" w:rsidP="007A11F4">
            <w:pPr>
              <w:rPr>
                <w:rFonts w:asciiTheme="minorHAnsi" w:hAnsiTheme="minorHAnsi"/>
                <w:sz w:val="20"/>
                <w:szCs w:val="20"/>
              </w:rPr>
            </w:pPr>
            <w:r w:rsidRPr="00507719">
              <w:rPr>
                <w:rFonts w:asciiTheme="minorHAnsi" w:hAnsiTheme="minorHAnsi"/>
                <w:sz w:val="20"/>
                <w:szCs w:val="20"/>
              </w:rPr>
              <w:t>Implement and review strategies.</w:t>
            </w:r>
          </w:p>
        </w:tc>
        <w:tc>
          <w:tcPr>
            <w:tcW w:w="1818" w:type="dxa"/>
          </w:tcPr>
          <w:p w:rsidR="001727EC" w:rsidRPr="00507719" w:rsidRDefault="001727EC" w:rsidP="007A11F4">
            <w:pPr>
              <w:rPr>
                <w:rFonts w:asciiTheme="minorHAnsi" w:hAnsiTheme="minorHAnsi"/>
                <w:sz w:val="20"/>
                <w:szCs w:val="20"/>
              </w:rPr>
            </w:pPr>
            <w:r w:rsidRPr="00507719">
              <w:rPr>
                <w:rFonts w:asciiTheme="minorHAnsi" w:hAnsiTheme="minorHAnsi"/>
                <w:sz w:val="20"/>
                <w:szCs w:val="20"/>
              </w:rPr>
              <w:t>Health</w:t>
            </w:r>
          </w:p>
        </w:tc>
      </w:tr>
      <w:tr w:rsidR="000239B0" w:rsidRPr="00507719" w:rsidTr="009D7B82">
        <w:trPr>
          <w:trHeight w:val="164"/>
        </w:trPr>
        <w:tc>
          <w:tcPr>
            <w:tcW w:w="3681" w:type="dxa"/>
            <w:vMerge w:val="restart"/>
          </w:tcPr>
          <w:p w:rsidR="000239B0" w:rsidRPr="00507719" w:rsidRDefault="000239B0" w:rsidP="00785083">
            <w:pPr>
              <w:rPr>
                <w:rFonts w:asciiTheme="minorHAnsi" w:hAnsiTheme="minorHAnsi"/>
                <w:sz w:val="20"/>
                <w:szCs w:val="20"/>
              </w:rPr>
            </w:pPr>
            <w:r w:rsidRPr="00507719">
              <w:rPr>
                <w:rFonts w:asciiTheme="minorHAnsi" w:hAnsiTheme="minorHAnsi"/>
                <w:sz w:val="20"/>
                <w:szCs w:val="20"/>
              </w:rPr>
              <w:t xml:space="preserve">New mothers and fathers have access to preconception and antenatal health promotion </w:t>
            </w:r>
            <w:r w:rsidR="007B5CFD">
              <w:rPr>
                <w:rFonts w:asciiTheme="minorHAnsi" w:hAnsiTheme="minorHAnsi"/>
                <w:sz w:val="20"/>
                <w:szCs w:val="20"/>
              </w:rPr>
              <w:t>program</w:t>
            </w:r>
            <w:r w:rsidR="00557461">
              <w:rPr>
                <w:rFonts w:asciiTheme="minorHAnsi" w:hAnsiTheme="minorHAnsi"/>
                <w:sz w:val="20"/>
                <w:szCs w:val="20"/>
              </w:rPr>
              <w:t>me</w:t>
            </w:r>
            <w:r w:rsidRPr="00507719">
              <w:rPr>
                <w:rFonts w:asciiTheme="minorHAnsi" w:hAnsiTheme="minorHAnsi"/>
                <w:sz w:val="20"/>
                <w:szCs w:val="20"/>
              </w:rPr>
              <w:t>s (e.g. targeting smoking and the use of alcohol and other drugs in pregnancy).</w:t>
            </w:r>
          </w:p>
        </w:tc>
        <w:tc>
          <w:tcPr>
            <w:tcW w:w="4479" w:type="dxa"/>
            <w:shd w:val="clear" w:color="auto" w:fill="FFFFFF" w:themeFill="background1"/>
          </w:tcPr>
          <w:p w:rsidR="00113B72" w:rsidRPr="00507719" w:rsidRDefault="001727EC" w:rsidP="001126ED">
            <w:pPr>
              <w:rPr>
                <w:rFonts w:asciiTheme="minorHAnsi" w:hAnsiTheme="minorHAnsi"/>
                <w:sz w:val="20"/>
                <w:szCs w:val="20"/>
              </w:rPr>
            </w:pPr>
            <w:r w:rsidRPr="00507719">
              <w:rPr>
                <w:rFonts w:asciiTheme="minorHAnsi" w:hAnsiTheme="minorHAnsi"/>
                <w:sz w:val="20"/>
                <w:szCs w:val="20"/>
              </w:rPr>
              <w:t xml:space="preserve">Women are attending at least </w:t>
            </w:r>
            <w:r w:rsidR="005B14D8">
              <w:rPr>
                <w:rFonts w:asciiTheme="minorHAnsi" w:hAnsiTheme="minorHAnsi"/>
                <w:sz w:val="20"/>
                <w:szCs w:val="20"/>
              </w:rPr>
              <w:t>five</w:t>
            </w:r>
            <w:r w:rsidR="005B14D8" w:rsidRPr="00507719">
              <w:rPr>
                <w:rFonts w:asciiTheme="minorHAnsi" w:hAnsiTheme="minorHAnsi"/>
                <w:sz w:val="20"/>
                <w:szCs w:val="20"/>
              </w:rPr>
              <w:t xml:space="preserve"> </w:t>
            </w:r>
            <w:r w:rsidRPr="00507719">
              <w:rPr>
                <w:rFonts w:asciiTheme="minorHAnsi" w:hAnsiTheme="minorHAnsi"/>
                <w:sz w:val="20"/>
                <w:szCs w:val="20"/>
              </w:rPr>
              <w:t>antenatal visits</w:t>
            </w:r>
            <w:r w:rsidR="005B14D8">
              <w:rPr>
                <w:rFonts w:asciiTheme="minorHAnsi" w:hAnsiTheme="minorHAnsi"/>
                <w:sz w:val="20"/>
                <w:szCs w:val="20"/>
              </w:rPr>
              <w:t>,</w:t>
            </w:r>
            <w:r w:rsidRPr="00507719">
              <w:rPr>
                <w:rFonts w:asciiTheme="minorHAnsi" w:hAnsiTheme="minorHAnsi"/>
                <w:sz w:val="20"/>
                <w:szCs w:val="20"/>
              </w:rPr>
              <w:t xml:space="preserve"> with at least one in the first trimester.</w:t>
            </w:r>
          </w:p>
        </w:tc>
        <w:tc>
          <w:tcPr>
            <w:tcW w:w="3970" w:type="dxa"/>
            <w:shd w:val="clear" w:color="auto" w:fill="FFFFFF" w:themeFill="background1"/>
          </w:tcPr>
          <w:p w:rsidR="00113B72" w:rsidRPr="00507719" w:rsidRDefault="001727EC" w:rsidP="00557461">
            <w:pPr>
              <w:rPr>
                <w:rFonts w:asciiTheme="minorHAnsi" w:hAnsiTheme="minorHAnsi"/>
                <w:sz w:val="20"/>
                <w:szCs w:val="20"/>
              </w:rPr>
            </w:pPr>
            <w:r w:rsidRPr="00507719">
              <w:rPr>
                <w:rFonts w:asciiTheme="minorHAnsi" w:hAnsiTheme="minorHAnsi"/>
                <w:sz w:val="20"/>
                <w:szCs w:val="20"/>
              </w:rPr>
              <w:t xml:space="preserve">Health Plan </w:t>
            </w:r>
            <w:r w:rsidR="00557461">
              <w:rPr>
                <w:rFonts w:asciiTheme="minorHAnsi" w:hAnsiTheme="minorHAnsi"/>
                <w:sz w:val="20"/>
                <w:szCs w:val="20"/>
              </w:rPr>
              <w:t xml:space="preserve">goal </w:t>
            </w:r>
            <w:r w:rsidRPr="00507719">
              <w:rPr>
                <w:rFonts w:asciiTheme="minorHAnsi" w:hAnsiTheme="minorHAnsi"/>
                <w:sz w:val="20"/>
                <w:szCs w:val="20"/>
              </w:rPr>
              <w:t>achieved</w:t>
            </w:r>
            <w:r w:rsidR="00113B72" w:rsidRPr="00507719">
              <w:rPr>
                <w:rFonts w:asciiTheme="minorHAnsi" w:hAnsiTheme="minorHAnsi"/>
                <w:i/>
                <w:sz w:val="20"/>
                <w:szCs w:val="20"/>
              </w:rPr>
              <w:t>.</w:t>
            </w:r>
          </w:p>
        </w:tc>
        <w:tc>
          <w:tcPr>
            <w:tcW w:w="1818" w:type="dxa"/>
          </w:tcPr>
          <w:p w:rsidR="000239B0" w:rsidRPr="00507719" w:rsidRDefault="000239B0" w:rsidP="00785083">
            <w:pPr>
              <w:rPr>
                <w:rFonts w:asciiTheme="minorHAnsi" w:hAnsiTheme="minorHAnsi"/>
                <w:sz w:val="20"/>
                <w:szCs w:val="20"/>
              </w:rPr>
            </w:pPr>
            <w:r w:rsidRPr="00507719">
              <w:rPr>
                <w:rFonts w:asciiTheme="minorHAnsi" w:hAnsiTheme="minorHAnsi"/>
                <w:sz w:val="20"/>
                <w:szCs w:val="20"/>
              </w:rPr>
              <w:t>Health</w:t>
            </w:r>
          </w:p>
        </w:tc>
      </w:tr>
      <w:tr w:rsidR="000239B0" w:rsidRPr="00507719" w:rsidTr="009D7B82">
        <w:trPr>
          <w:trHeight w:val="164"/>
        </w:trPr>
        <w:tc>
          <w:tcPr>
            <w:tcW w:w="3681" w:type="dxa"/>
            <w:vMerge/>
          </w:tcPr>
          <w:p w:rsidR="000239B0" w:rsidRPr="00507719" w:rsidRDefault="000239B0" w:rsidP="00785083">
            <w:pPr>
              <w:rPr>
                <w:rFonts w:asciiTheme="minorHAnsi" w:hAnsiTheme="minorHAnsi"/>
                <w:sz w:val="20"/>
                <w:szCs w:val="20"/>
              </w:rPr>
            </w:pPr>
          </w:p>
        </w:tc>
        <w:tc>
          <w:tcPr>
            <w:tcW w:w="4479" w:type="dxa"/>
          </w:tcPr>
          <w:p w:rsidR="000239B0" w:rsidRPr="00507719" w:rsidRDefault="000239B0" w:rsidP="00785083">
            <w:pPr>
              <w:rPr>
                <w:rFonts w:asciiTheme="minorHAnsi" w:hAnsiTheme="minorHAnsi"/>
                <w:sz w:val="20"/>
                <w:szCs w:val="20"/>
              </w:rPr>
            </w:pPr>
            <w:r w:rsidRPr="00291A0F">
              <w:rPr>
                <w:rFonts w:asciiTheme="minorHAnsi" w:hAnsiTheme="minorHAnsi"/>
                <w:sz w:val="20"/>
                <w:szCs w:val="20"/>
              </w:rPr>
              <w:t xml:space="preserve">National </w:t>
            </w:r>
            <w:r w:rsidR="005B14D8" w:rsidRPr="00507719">
              <w:rPr>
                <w:rFonts w:asciiTheme="minorHAnsi" w:hAnsiTheme="minorHAnsi"/>
                <w:sz w:val="20"/>
              </w:rPr>
              <w:t xml:space="preserve">Fetal Alcohol Spectrum Disorders </w:t>
            </w:r>
            <w:r w:rsidR="005B14D8">
              <w:rPr>
                <w:rFonts w:asciiTheme="minorHAnsi" w:hAnsiTheme="minorHAnsi"/>
                <w:sz w:val="20"/>
              </w:rPr>
              <w:t>(</w:t>
            </w:r>
            <w:r w:rsidRPr="00291A0F">
              <w:rPr>
                <w:rFonts w:asciiTheme="minorHAnsi" w:hAnsiTheme="minorHAnsi"/>
                <w:sz w:val="20"/>
                <w:szCs w:val="20"/>
              </w:rPr>
              <w:t>FASD</w:t>
            </w:r>
            <w:r w:rsidR="005B14D8">
              <w:rPr>
                <w:rFonts w:asciiTheme="minorHAnsi" w:hAnsiTheme="minorHAnsi"/>
                <w:sz w:val="20"/>
                <w:szCs w:val="20"/>
              </w:rPr>
              <w:t>)</w:t>
            </w:r>
            <w:r w:rsidRPr="00291A0F">
              <w:rPr>
                <w:rFonts w:asciiTheme="minorHAnsi" w:hAnsiTheme="minorHAnsi"/>
                <w:sz w:val="20"/>
                <w:szCs w:val="20"/>
              </w:rPr>
              <w:t xml:space="preserve"> Action Plan</w:t>
            </w:r>
            <w:r w:rsidR="00690582" w:rsidRPr="00507719">
              <w:rPr>
                <w:rFonts w:asciiTheme="minorHAnsi" w:hAnsiTheme="minorHAnsi"/>
                <w:sz w:val="20"/>
                <w:szCs w:val="20"/>
              </w:rPr>
              <w:t xml:space="preserve"> has been implemented</w:t>
            </w:r>
            <w:r w:rsidR="005B14D8">
              <w:rPr>
                <w:rFonts w:asciiTheme="minorHAnsi" w:hAnsiTheme="minorHAnsi"/>
                <w:sz w:val="20"/>
                <w:szCs w:val="20"/>
              </w:rPr>
              <w:t>,</w:t>
            </w:r>
            <w:r w:rsidR="00690582" w:rsidRPr="00507719">
              <w:rPr>
                <w:rFonts w:asciiTheme="minorHAnsi" w:hAnsiTheme="minorHAnsi"/>
                <w:sz w:val="20"/>
                <w:szCs w:val="20"/>
              </w:rPr>
              <w:t xml:space="preserve"> including</w:t>
            </w:r>
            <w:r w:rsidRPr="00507719">
              <w:rPr>
                <w:rFonts w:asciiTheme="minorHAnsi" w:hAnsiTheme="minorHAnsi"/>
                <w:sz w:val="20"/>
                <w:szCs w:val="20"/>
              </w:rPr>
              <w:t xml:space="preserve"> the development of prevention and health promotion resources.</w:t>
            </w:r>
          </w:p>
        </w:tc>
        <w:tc>
          <w:tcPr>
            <w:tcW w:w="3970" w:type="dxa"/>
          </w:tcPr>
          <w:p w:rsidR="000239B0" w:rsidRPr="00507719" w:rsidRDefault="000239B0" w:rsidP="00785083">
            <w:pPr>
              <w:rPr>
                <w:rFonts w:asciiTheme="minorHAnsi" w:hAnsiTheme="minorHAnsi"/>
                <w:sz w:val="20"/>
                <w:szCs w:val="20"/>
              </w:rPr>
            </w:pPr>
            <w:r w:rsidRPr="00507719">
              <w:rPr>
                <w:rFonts w:asciiTheme="minorHAnsi" w:hAnsiTheme="minorHAnsi"/>
                <w:sz w:val="20"/>
                <w:szCs w:val="20"/>
              </w:rPr>
              <w:t xml:space="preserve">Implementation of the </w:t>
            </w:r>
            <w:r w:rsidRPr="00291A0F">
              <w:rPr>
                <w:rFonts w:asciiTheme="minorHAnsi" w:hAnsiTheme="minorHAnsi"/>
                <w:sz w:val="20"/>
                <w:szCs w:val="20"/>
              </w:rPr>
              <w:t>National FASD Action Plan</w:t>
            </w:r>
            <w:r w:rsidRPr="00507719">
              <w:rPr>
                <w:rFonts w:asciiTheme="minorHAnsi" w:hAnsiTheme="minorHAnsi"/>
                <w:sz w:val="20"/>
                <w:szCs w:val="20"/>
              </w:rPr>
              <w:t xml:space="preserve"> is reviewed and recommendations addressed.</w:t>
            </w:r>
          </w:p>
        </w:tc>
        <w:tc>
          <w:tcPr>
            <w:tcW w:w="1818" w:type="dxa"/>
          </w:tcPr>
          <w:p w:rsidR="000239B0" w:rsidRPr="00507719" w:rsidRDefault="000239B0" w:rsidP="00785083">
            <w:pPr>
              <w:rPr>
                <w:rFonts w:asciiTheme="minorHAnsi" w:hAnsiTheme="minorHAnsi"/>
                <w:sz w:val="20"/>
                <w:szCs w:val="20"/>
              </w:rPr>
            </w:pPr>
            <w:r w:rsidRPr="00507719">
              <w:rPr>
                <w:rFonts w:asciiTheme="minorHAnsi" w:hAnsiTheme="minorHAnsi"/>
                <w:sz w:val="20"/>
                <w:szCs w:val="20"/>
              </w:rPr>
              <w:t>Health</w:t>
            </w:r>
          </w:p>
        </w:tc>
      </w:tr>
      <w:tr w:rsidR="00113B72" w:rsidRPr="00507719" w:rsidTr="009D7B82">
        <w:trPr>
          <w:trHeight w:val="1074"/>
        </w:trPr>
        <w:tc>
          <w:tcPr>
            <w:tcW w:w="3681" w:type="dxa"/>
            <w:vMerge/>
          </w:tcPr>
          <w:p w:rsidR="00113B72" w:rsidRPr="00507719" w:rsidRDefault="00113B72" w:rsidP="00785083">
            <w:pPr>
              <w:rPr>
                <w:rFonts w:asciiTheme="minorHAnsi" w:hAnsiTheme="minorHAnsi"/>
                <w:sz w:val="20"/>
                <w:szCs w:val="20"/>
              </w:rPr>
            </w:pPr>
          </w:p>
        </w:tc>
        <w:tc>
          <w:tcPr>
            <w:tcW w:w="4479" w:type="dxa"/>
            <w:shd w:val="clear" w:color="auto" w:fill="FFFFFF" w:themeFill="background1"/>
          </w:tcPr>
          <w:p w:rsidR="00113B72" w:rsidRPr="00507719" w:rsidRDefault="00113B72" w:rsidP="00A1717E">
            <w:pPr>
              <w:rPr>
                <w:rFonts w:asciiTheme="minorHAnsi" w:hAnsiTheme="minorHAnsi"/>
                <w:i/>
                <w:sz w:val="20"/>
                <w:szCs w:val="20"/>
              </w:rPr>
            </w:pPr>
            <w:r w:rsidRPr="00507719">
              <w:rPr>
                <w:rFonts w:asciiTheme="minorHAnsi" w:eastAsia="Calibri" w:hAnsiTheme="minorHAnsi" w:cs="Times New Roman"/>
                <w:sz w:val="20"/>
                <w:szCs w:val="20"/>
              </w:rPr>
              <w:t xml:space="preserve">A </w:t>
            </w:r>
            <w:r w:rsidRPr="00291A0F">
              <w:rPr>
                <w:rFonts w:asciiTheme="minorHAnsi" w:eastAsia="Calibri" w:hAnsiTheme="minorHAnsi" w:cs="Times New Roman"/>
                <w:sz w:val="20"/>
                <w:szCs w:val="20"/>
              </w:rPr>
              <w:t>National Framework for Health Services for Aboriginal and Torres Strait Islander Children and Families</w:t>
            </w:r>
            <w:r w:rsidRPr="00507719">
              <w:rPr>
                <w:rFonts w:asciiTheme="minorHAnsi" w:eastAsia="Calibri" w:hAnsiTheme="minorHAnsi" w:cs="Times New Roman"/>
                <w:i/>
                <w:sz w:val="20"/>
                <w:szCs w:val="20"/>
              </w:rPr>
              <w:t xml:space="preserve"> </w:t>
            </w:r>
            <w:r w:rsidRPr="00507719">
              <w:rPr>
                <w:rFonts w:asciiTheme="minorHAnsi" w:eastAsia="Calibri" w:hAnsiTheme="minorHAnsi" w:cs="Times New Roman"/>
                <w:sz w:val="20"/>
                <w:szCs w:val="20"/>
              </w:rPr>
              <w:t>has been agreed, disseminated and implemented</w:t>
            </w:r>
            <w:r w:rsidRPr="00507719">
              <w:rPr>
                <w:rFonts w:asciiTheme="minorHAnsi" w:eastAsia="Calibri" w:hAnsiTheme="minorHAnsi" w:cs="Times New Roman"/>
                <w:i/>
                <w:sz w:val="20"/>
                <w:szCs w:val="20"/>
              </w:rPr>
              <w:t xml:space="preserve">. </w:t>
            </w:r>
          </w:p>
        </w:tc>
        <w:tc>
          <w:tcPr>
            <w:tcW w:w="3970" w:type="dxa"/>
            <w:shd w:val="clear" w:color="auto" w:fill="FFFFFF" w:themeFill="background1"/>
          </w:tcPr>
          <w:p w:rsidR="00113B72" w:rsidRPr="00507719" w:rsidRDefault="00113B72" w:rsidP="001E6886">
            <w:pPr>
              <w:rPr>
                <w:rFonts w:asciiTheme="minorHAnsi" w:eastAsia="Calibri" w:hAnsiTheme="minorHAnsi" w:cs="Times New Roman"/>
                <w:sz w:val="20"/>
                <w:szCs w:val="20"/>
              </w:rPr>
            </w:pPr>
            <w:r w:rsidRPr="00507719">
              <w:rPr>
                <w:rFonts w:asciiTheme="minorHAnsi" w:eastAsia="Calibri" w:hAnsiTheme="minorHAnsi" w:cs="Times New Roman"/>
                <w:sz w:val="20"/>
                <w:szCs w:val="20"/>
              </w:rPr>
              <w:t>Evaluation of the i</w:t>
            </w:r>
            <w:r w:rsidR="00C44FD0" w:rsidRPr="00507719">
              <w:rPr>
                <w:rFonts w:asciiTheme="minorHAnsi" w:eastAsia="Calibri" w:hAnsiTheme="minorHAnsi" w:cs="Times New Roman"/>
                <w:sz w:val="20"/>
                <w:szCs w:val="20"/>
              </w:rPr>
              <w:t xml:space="preserve">mplementation of the </w:t>
            </w:r>
            <w:r w:rsidR="005B14D8">
              <w:rPr>
                <w:rFonts w:asciiTheme="minorHAnsi" w:eastAsia="Calibri" w:hAnsiTheme="minorHAnsi" w:cs="Times New Roman"/>
                <w:sz w:val="20"/>
                <w:szCs w:val="20"/>
              </w:rPr>
              <w:t>f</w:t>
            </w:r>
            <w:r w:rsidR="00C44FD0" w:rsidRPr="00507719">
              <w:rPr>
                <w:rFonts w:asciiTheme="minorHAnsi" w:eastAsia="Calibri" w:hAnsiTheme="minorHAnsi" w:cs="Times New Roman"/>
                <w:sz w:val="20"/>
                <w:szCs w:val="20"/>
              </w:rPr>
              <w:t>ramework.</w:t>
            </w:r>
          </w:p>
        </w:tc>
        <w:tc>
          <w:tcPr>
            <w:tcW w:w="1818" w:type="dxa"/>
            <w:shd w:val="clear" w:color="auto" w:fill="FFFFFF" w:themeFill="background1"/>
          </w:tcPr>
          <w:p w:rsidR="00113B72" w:rsidRPr="00507719" w:rsidRDefault="00113B72" w:rsidP="001E6886">
            <w:pPr>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p>
          <w:p w:rsidR="00113B72" w:rsidRPr="00507719" w:rsidRDefault="00113B72" w:rsidP="001E6886">
            <w:pPr>
              <w:rPr>
                <w:rFonts w:asciiTheme="minorHAnsi" w:eastAsia="Calibri" w:hAnsiTheme="minorHAnsi" w:cs="Times New Roman"/>
                <w:sz w:val="20"/>
                <w:szCs w:val="20"/>
              </w:rPr>
            </w:pPr>
          </w:p>
          <w:p w:rsidR="00113B72" w:rsidRPr="00507719" w:rsidRDefault="00113B72" w:rsidP="001E6886">
            <w:pPr>
              <w:rPr>
                <w:rFonts w:asciiTheme="minorHAnsi" w:hAnsiTheme="minorHAnsi"/>
                <w:sz w:val="20"/>
                <w:szCs w:val="20"/>
              </w:rPr>
            </w:pPr>
          </w:p>
        </w:tc>
      </w:tr>
      <w:tr w:rsidR="000239B0" w:rsidRPr="00507719" w:rsidTr="009D7B82">
        <w:trPr>
          <w:trHeight w:val="621"/>
        </w:trPr>
        <w:tc>
          <w:tcPr>
            <w:tcW w:w="3681" w:type="dxa"/>
            <w:vMerge/>
          </w:tcPr>
          <w:p w:rsidR="000239B0" w:rsidRPr="00507719" w:rsidRDefault="000239B0" w:rsidP="00785083">
            <w:pPr>
              <w:rPr>
                <w:rFonts w:asciiTheme="minorHAnsi" w:hAnsiTheme="minorHAnsi"/>
                <w:sz w:val="20"/>
                <w:szCs w:val="20"/>
              </w:rPr>
            </w:pPr>
          </w:p>
        </w:tc>
        <w:tc>
          <w:tcPr>
            <w:tcW w:w="4479" w:type="dxa"/>
          </w:tcPr>
          <w:p w:rsidR="000239B0" w:rsidRPr="00507719" w:rsidRDefault="001727EC" w:rsidP="00785083">
            <w:pPr>
              <w:rPr>
                <w:rFonts w:asciiTheme="minorHAnsi" w:hAnsiTheme="minorHAnsi"/>
                <w:sz w:val="20"/>
                <w:szCs w:val="20"/>
              </w:rPr>
            </w:pPr>
            <w:r w:rsidRPr="00507719">
              <w:rPr>
                <w:rFonts w:asciiTheme="minorHAnsi" w:hAnsiTheme="minorHAnsi"/>
                <w:sz w:val="20"/>
                <w:szCs w:val="20"/>
              </w:rPr>
              <w:t>New approaches to support reduction in smoking levels in pregnant women and families to reduce harm have been developed and implemented.</w:t>
            </w:r>
          </w:p>
        </w:tc>
        <w:tc>
          <w:tcPr>
            <w:tcW w:w="3970" w:type="dxa"/>
          </w:tcPr>
          <w:p w:rsidR="000239B0" w:rsidRPr="00507719" w:rsidRDefault="00087CEE" w:rsidP="00785083">
            <w:pPr>
              <w:rPr>
                <w:rFonts w:asciiTheme="minorHAnsi" w:hAnsiTheme="minorHAnsi"/>
                <w:sz w:val="20"/>
                <w:szCs w:val="20"/>
              </w:rPr>
            </w:pPr>
            <w:r>
              <w:rPr>
                <w:rFonts w:asciiTheme="minorHAnsi" w:hAnsiTheme="minorHAnsi"/>
                <w:sz w:val="20"/>
                <w:szCs w:val="20"/>
              </w:rPr>
              <w:t>Goal</w:t>
            </w:r>
            <w:r w:rsidR="001727EC" w:rsidRPr="00507719">
              <w:rPr>
                <w:rFonts w:asciiTheme="minorHAnsi" w:hAnsiTheme="minorHAnsi"/>
                <w:sz w:val="20"/>
                <w:szCs w:val="20"/>
              </w:rPr>
              <w:t>s achieved</w:t>
            </w:r>
            <w:r w:rsidR="000239B0" w:rsidRPr="00507719">
              <w:rPr>
                <w:rFonts w:asciiTheme="minorHAnsi" w:hAnsiTheme="minorHAnsi"/>
                <w:sz w:val="20"/>
                <w:szCs w:val="20"/>
              </w:rPr>
              <w:t>.</w:t>
            </w:r>
          </w:p>
        </w:tc>
        <w:tc>
          <w:tcPr>
            <w:tcW w:w="1818" w:type="dxa"/>
          </w:tcPr>
          <w:p w:rsidR="000239B0" w:rsidRPr="00507719" w:rsidRDefault="000239B0" w:rsidP="00785083">
            <w:pPr>
              <w:rPr>
                <w:rFonts w:asciiTheme="minorHAnsi" w:hAnsiTheme="minorHAnsi"/>
                <w:sz w:val="20"/>
                <w:szCs w:val="20"/>
              </w:rPr>
            </w:pPr>
            <w:r w:rsidRPr="00507719">
              <w:rPr>
                <w:rFonts w:asciiTheme="minorHAnsi" w:hAnsiTheme="minorHAnsi"/>
                <w:sz w:val="20"/>
                <w:szCs w:val="20"/>
              </w:rPr>
              <w:t>Health</w:t>
            </w:r>
          </w:p>
        </w:tc>
      </w:tr>
      <w:tr w:rsidR="000239B0" w:rsidRPr="00507719" w:rsidTr="009D7B82">
        <w:trPr>
          <w:trHeight w:val="410"/>
        </w:trPr>
        <w:tc>
          <w:tcPr>
            <w:tcW w:w="3681" w:type="dxa"/>
            <w:vMerge/>
          </w:tcPr>
          <w:p w:rsidR="000239B0" w:rsidRPr="00507719" w:rsidRDefault="000239B0" w:rsidP="00785083">
            <w:pPr>
              <w:rPr>
                <w:rFonts w:asciiTheme="minorHAnsi" w:hAnsiTheme="minorHAnsi"/>
                <w:sz w:val="20"/>
                <w:szCs w:val="20"/>
              </w:rPr>
            </w:pPr>
          </w:p>
        </w:tc>
        <w:tc>
          <w:tcPr>
            <w:tcW w:w="4479" w:type="dxa"/>
            <w:shd w:val="clear" w:color="auto" w:fill="FFFFFF" w:themeFill="background1"/>
          </w:tcPr>
          <w:p w:rsidR="000239B0" w:rsidRPr="00507719" w:rsidRDefault="0063658E" w:rsidP="005B4F50">
            <w:pPr>
              <w:rPr>
                <w:rFonts w:asciiTheme="minorHAnsi" w:hAnsiTheme="minorHAnsi"/>
                <w:sz w:val="20"/>
                <w:szCs w:val="20"/>
              </w:rPr>
            </w:pPr>
            <w:r w:rsidRPr="00507719">
              <w:rPr>
                <w:rFonts w:asciiTheme="minorHAnsi" w:hAnsiTheme="minorHAnsi"/>
                <w:sz w:val="20"/>
                <w:szCs w:val="20"/>
              </w:rPr>
              <w:t>Australian</w:t>
            </w:r>
            <w:r w:rsidR="000239B0" w:rsidRPr="00507719">
              <w:rPr>
                <w:rFonts w:asciiTheme="minorHAnsi" w:hAnsiTheme="minorHAnsi"/>
                <w:sz w:val="20"/>
                <w:szCs w:val="20"/>
              </w:rPr>
              <w:t xml:space="preserve">, state and territory governments have considered how the </w:t>
            </w:r>
            <w:r w:rsidR="000239B0" w:rsidRPr="00291A0F">
              <w:rPr>
                <w:rFonts w:asciiTheme="minorHAnsi" w:hAnsiTheme="minorHAnsi"/>
                <w:sz w:val="20"/>
                <w:szCs w:val="20"/>
              </w:rPr>
              <w:t xml:space="preserve">National </w:t>
            </w:r>
            <w:r w:rsidR="00FB3003" w:rsidRPr="00291A0F">
              <w:rPr>
                <w:rFonts w:asciiTheme="minorHAnsi" w:hAnsiTheme="minorHAnsi"/>
                <w:sz w:val="20"/>
                <w:szCs w:val="20"/>
              </w:rPr>
              <w:t xml:space="preserve">Aboriginal and Torres </w:t>
            </w:r>
            <w:r w:rsidR="00FB3003" w:rsidRPr="00291A0F">
              <w:rPr>
                <w:rFonts w:asciiTheme="minorHAnsi" w:hAnsiTheme="minorHAnsi"/>
                <w:sz w:val="20"/>
                <w:szCs w:val="20"/>
              </w:rPr>
              <w:lastRenderedPageBreak/>
              <w:t xml:space="preserve">Strait Islander </w:t>
            </w:r>
            <w:r w:rsidR="005B14D8" w:rsidRPr="00291A0F">
              <w:rPr>
                <w:rFonts w:asciiTheme="minorHAnsi" w:hAnsiTheme="minorHAnsi"/>
                <w:sz w:val="20"/>
                <w:szCs w:val="20"/>
              </w:rPr>
              <w:t xml:space="preserve">Peoples’ </w:t>
            </w:r>
            <w:r w:rsidR="000239B0" w:rsidRPr="00291A0F">
              <w:rPr>
                <w:rFonts w:asciiTheme="minorHAnsi" w:hAnsiTheme="minorHAnsi"/>
                <w:sz w:val="20"/>
                <w:szCs w:val="20"/>
              </w:rPr>
              <w:t>Drug Strategy 2014</w:t>
            </w:r>
            <w:r w:rsidR="00FE2A66" w:rsidRPr="00291A0F">
              <w:rPr>
                <w:rFonts w:asciiTheme="minorHAnsi" w:hAnsiTheme="minorHAnsi"/>
                <w:sz w:val="20"/>
                <w:szCs w:val="20"/>
              </w:rPr>
              <w:t>–</w:t>
            </w:r>
            <w:r w:rsidR="000239B0" w:rsidRPr="00291A0F">
              <w:rPr>
                <w:rFonts w:asciiTheme="minorHAnsi" w:hAnsiTheme="minorHAnsi"/>
                <w:sz w:val="20"/>
                <w:szCs w:val="20"/>
              </w:rPr>
              <w:t>2019</w:t>
            </w:r>
            <w:r w:rsidR="000239B0" w:rsidRPr="00507719">
              <w:rPr>
                <w:rFonts w:asciiTheme="minorHAnsi" w:hAnsiTheme="minorHAnsi"/>
                <w:sz w:val="20"/>
                <w:szCs w:val="20"/>
              </w:rPr>
              <w:t xml:space="preserve"> can be used to develop and implement relevant policies and </w:t>
            </w:r>
            <w:r w:rsidR="007B5CFD">
              <w:rPr>
                <w:rFonts w:asciiTheme="minorHAnsi" w:hAnsiTheme="minorHAnsi"/>
                <w:sz w:val="20"/>
                <w:szCs w:val="20"/>
              </w:rPr>
              <w:t>program</w:t>
            </w:r>
            <w:r w:rsidR="00087CEE">
              <w:rPr>
                <w:rFonts w:asciiTheme="minorHAnsi" w:hAnsiTheme="minorHAnsi"/>
                <w:sz w:val="20"/>
                <w:szCs w:val="20"/>
              </w:rPr>
              <w:t>me</w:t>
            </w:r>
            <w:r w:rsidR="000239B0" w:rsidRPr="00507719">
              <w:rPr>
                <w:rFonts w:asciiTheme="minorHAnsi" w:hAnsiTheme="minorHAnsi"/>
                <w:sz w:val="20"/>
                <w:szCs w:val="20"/>
              </w:rPr>
              <w:t xml:space="preserve">s to reduce harmful consumption and use of other drugs by women </w:t>
            </w:r>
            <w:r w:rsidR="007740FF" w:rsidRPr="00507719">
              <w:rPr>
                <w:rFonts w:asciiTheme="minorHAnsi" w:hAnsiTheme="minorHAnsi"/>
                <w:sz w:val="20"/>
                <w:szCs w:val="20"/>
              </w:rPr>
              <w:t xml:space="preserve">having </w:t>
            </w:r>
            <w:r w:rsidR="000239B0" w:rsidRPr="00507719">
              <w:rPr>
                <w:rFonts w:asciiTheme="minorHAnsi" w:hAnsiTheme="minorHAnsi"/>
                <w:sz w:val="20"/>
                <w:szCs w:val="20"/>
              </w:rPr>
              <w:t>an Aboriginal and</w:t>
            </w:r>
            <w:r w:rsidR="007740FF" w:rsidRPr="00507719">
              <w:rPr>
                <w:rFonts w:asciiTheme="minorHAnsi" w:hAnsiTheme="minorHAnsi"/>
                <w:sz w:val="20"/>
                <w:szCs w:val="20"/>
              </w:rPr>
              <w:t>/or</w:t>
            </w:r>
            <w:r w:rsidR="000239B0" w:rsidRPr="00507719">
              <w:rPr>
                <w:rFonts w:asciiTheme="minorHAnsi" w:hAnsiTheme="minorHAnsi"/>
                <w:sz w:val="20"/>
                <w:szCs w:val="20"/>
              </w:rPr>
              <w:t xml:space="preserve"> Torres Strait Islander</w:t>
            </w:r>
            <w:r w:rsidR="00A3792D" w:rsidRPr="00507719">
              <w:rPr>
                <w:rFonts w:asciiTheme="minorHAnsi" w:hAnsiTheme="minorHAnsi"/>
                <w:sz w:val="20"/>
                <w:szCs w:val="20"/>
              </w:rPr>
              <w:t xml:space="preserve"> </w:t>
            </w:r>
            <w:r w:rsidR="007740FF" w:rsidRPr="00507719">
              <w:rPr>
                <w:rFonts w:asciiTheme="minorHAnsi" w:hAnsiTheme="minorHAnsi"/>
                <w:sz w:val="20"/>
                <w:szCs w:val="20"/>
              </w:rPr>
              <w:t>baby</w:t>
            </w:r>
            <w:r w:rsidR="000239B0" w:rsidRPr="00507719">
              <w:rPr>
                <w:rFonts w:asciiTheme="minorHAnsi" w:hAnsiTheme="minorHAnsi"/>
                <w:sz w:val="20"/>
                <w:szCs w:val="20"/>
              </w:rPr>
              <w:t xml:space="preserve">. </w:t>
            </w:r>
          </w:p>
        </w:tc>
        <w:tc>
          <w:tcPr>
            <w:tcW w:w="3970" w:type="dxa"/>
            <w:shd w:val="clear" w:color="auto" w:fill="FFFFFF" w:themeFill="background1"/>
          </w:tcPr>
          <w:p w:rsidR="000239B0" w:rsidRPr="00507719" w:rsidRDefault="000239B0" w:rsidP="005B4F50">
            <w:pPr>
              <w:rPr>
                <w:rFonts w:asciiTheme="minorHAnsi" w:hAnsiTheme="minorHAnsi"/>
                <w:sz w:val="20"/>
                <w:szCs w:val="20"/>
              </w:rPr>
            </w:pPr>
            <w:r w:rsidRPr="00507719">
              <w:rPr>
                <w:rFonts w:asciiTheme="minorHAnsi" w:hAnsiTheme="minorHAnsi"/>
                <w:sz w:val="20"/>
                <w:szCs w:val="20"/>
              </w:rPr>
              <w:lastRenderedPageBreak/>
              <w:t xml:space="preserve">Review of the strategies and </w:t>
            </w:r>
            <w:r w:rsidR="007B5CFD">
              <w:rPr>
                <w:rFonts w:asciiTheme="minorHAnsi" w:hAnsiTheme="minorHAnsi"/>
                <w:sz w:val="20"/>
                <w:szCs w:val="20"/>
              </w:rPr>
              <w:t>program</w:t>
            </w:r>
            <w:r w:rsidRPr="00507719">
              <w:rPr>
                <w:rFonts w:asciiTheme="minorHAnsi" w:hAnsiTheme="minorHAnsi"/>
                <w:sz w:val="20"/>
                <w:szCs w:val="20"/>
              </w:rPr>
              <w:t>s</w:t>
            </w:r>
            <w:r w:rsidR="007712B3">
              <w:rPr>
                <w:rFonts w:asciiTheme="minorHAnsi" w:hAnsiTheme="minorHAnsi"/>
                <w:sz w:val="20"/>
                <w:szCs w:val="20"/>
              </w:rPr>
              <w:t>,</w:t>
            </w:r>
            <w:r w:rsidRPr="00507719">
              <w:rPr>
                <w:rFonts w:asciiTheme="minorHAnsi" w:hAnsiTheme="minorHAnsi"/>
                <w:sz w:val="20"/>
                <w:szCs w:val="20"/>
              </w:rPr>
              <w:t xml:space="preserve"> and </w:t>
            </w:r>
            <w:r w:rsidRPr="00507719">
              <w:rPr>
                <w:rFonts w:asciiTheme="minorHAnsi" w:hAnsiTheme="minorHAnsi"/>
                <w:sz w:val="20"/>
                <w:szCs w:val="20"/>
              </w:rPr>
              <w:lastRenderedPageBreak/>
              <w:t>recommendations addressed.</w:t>
            </w:r>
          </w:p>
        </w:tc>
        <w:tc>
          <w:tcPr>
            <w:tcW w:w="1818" w:type="dxa"/>
            <w:shd w:val="clear" w:color="auto" w:fill="auto"/>
          </w:tcPr>
          <w:p w:rsidR="000239B0" w:rsidRPr="00507719" w:rsidRDefault="000239B0" w:rsidP="00785083">
            <w:pPr>
              <w:rPr>
                <w:rFonts w:asciiTheme="minorHAnsi" w:hAnsiTheme="minorHAnsi"/>
                <w:sz w:val="20"/>
                <w:szCs w:val="20"/>
              </w:rPr>
            </w:pPr>
            <w:r w:rsidRPr="00507719">
              <w:rPr>
                <w:rFonts w:asciiTheme="minorHAnsi" w:hAnsiTheme="minorHAnsi"/>
                <w:sz w:val="20"/>
                <w:szCs w:val="20"/>
              </w:rPr>
              <w:lastRenderedPageBreak/>
              <w:t>AHMAC, Health</w:t>
            </w:r>
          </w:p>
        </w:tc>
      </w:tr>
      <w:tr w:rsidR="000239B0" w:rsidRPr="00507719" w:rsidTr="009D7B82">
        <w:trPr>
          <w:trHeight w:val="401"/>
        </w:trPr>
        <w:tc>
          <w:tcPr>
            <w:tcW w:w="3681" w:type="dxa"/>
            <w:vMerge/>
          </w:tcPr>
          <w:p w:rsidR="000239B0" w:rsidRPr="00507719" w:rsidRDefault="000239B0" w:rsidP="00785083">
            <w:pPr>
              <w:rPr>
                <w:rFonts w:asciiTheme="minorHAnsi" w:hAnsiTheme="minorHAnsi"/>
                <w:sz w:val="20"/>
                <w:szCs w:val="20"/>
              </w:rPr>
            </w:pPr>
          </w:p>
        </w:tc>
        <w:tc>
          <w:tcPr>
            <w:tcW w:w="4479" w:type="dxa"/>
          </w:tcPr>
          <w:p w:rsidR="000239B0" w:rsidRPr="00507719" w:rsidRDefault="002641C0" w:rsidP="00291A0F">
            <w:pPr>
              <w:rPr>
                <w:rFonts w:asciiTheme="minorHAnsi" w:hAnsiTheme="minorHAnsi"/>
                <w:sz w:val="20"/>
                <w:szCs w:val="20"/>
              </w:rPr>
            </w:pPr>
            <w:r w:rsidRPr="00507719">
              <w:rPr>
                <w:rFonts w:asciiTheme="minorHAnsi" w:hAnsiTheme="minorHAnsi"/>
                <w:sz w:val="20"/>
                <w:szCs w:val="20"/>
              </w:rPr>
              <w:t xml:space="preserve">Nutritional framework gap analysis considers actions responding to identified risks for pregnant mothers and infants </w:t>
            </w:r>
            <w:r w:rsidR="004B66FA">
              <w:rPr>
                <w:rFonts w:asciiTheme="minorHAnsi" w:hAnsiTheme="minorHAnsi"/>
                <w:sz w:val="20"/>
                <w:szCs w:val="20"/>
              </w:rPr>
              <w:t>(</w:t>
            </w:r>
            <w:r w:rsidRPr="00507719">
              <w:rPr>
                <w:rFonts w:asciiTheme="minorHAnsi" w:hAnsiTheme="minorHAnsi"/>
                <w:sz w:val="20"/>
                <w:szCs w:val="20"/>
              </w:rPr>
              <w:t xml:space="preserve">e.g. folate levels, </w:t>
            </w:r>
            <w:r w:rsidR="00087CEE">
              <w:rPr>
                <w:rFonts w:asciiTheme="minorHAnsi" w:hAnsiTheme="minorHAnsi"/>
                <w:sz w:val="20"/>
                <w:szCs w:val="20"/>
              </w:rPr>
              <w:t>Body Mass Index (</w:t>
            </w:r>
            <w:r w:rsidRPr="00507719">
              <w:rPr>
                <w:rFonts w:asciiTheme="minorHAnsi" w:hAnsiTheme="minorHAnsi"/>
                <w:sz w:val="20"/>
                <w:szCs w:val="20"/>
              </w:rPr>
              <w:t>BMI</w:t>
            </w:r>
            <w:r w:rsidR="00087CEE">
              <w:rPr>
                <w:rFonts w:asciiTheme="minorHAnsi" w:hAnsiTheme="minorHAnsi"/>
                <w:sz w:val="20"/>
                <w:szCs w:val="20"/>
              </w:rPr>
              <w:t>)</w:t>
            </w:r>
            <w:r w:rsidRPr="00507719">
              <w:rPr>
                <w:rFonts w:asciiTheme="minorHAnsi" w:hAnsiTheme="minorHAnsi"/>
                <w:sz w:val="20"/>
                <w:szCs w:val="20"/>
              </w:rPr>
              <w:t xml:space="preserve"> and appropriate levels of weight gain during pregnancy</w:t>
            </w:r>
            <w:r w:rsidR="004B66FA">
              <w:rPr>
                <w:rFonts w:asciiTheme="minorHAnsi" w:hAnsiTheme="minorHAnsi"/>
                <w:sz w:val="20"/>
                <w:szCs w:val="20"/>
              </w:rPr>
              <w:t>)</w:t>
            </w:r>
            <w:r w:rsidRPr="00507719">
              <w:rPr>
                <w:rFonts w:asciiTheme="minorHAnsi" w:hAnsiTheme="minorHAnsi"/>
                <w:sz w:val="20"/>
                <w:szCs w:val="20"/>
              </w:rPr>
              <w:t xml:space="preserve"> (</w:t>
            </w:r>
            <w:r w:rsidR="005B14D8">
              <w:rPr>
                <w:rFonts w:asciiTheme="minorHAnsi" w:hAnsiTheme="minorHAnsi"/>
                <w:sz w:val="20"/>
                <w:szCs w:val="20"/>
              </w:rPr>
              <w:t>see</w:t>
            </w:r>
            <w:r w:rsidRPr="00507719">
              <w:rPr>
                <w:rFonts w:asciiTheme="minorHAnsi" w:hAnsiTheme="minorHAnsi"/>
                <w:sz w:val="20"/>
                <w:szCs w:val="20"/>
              </w:rPr>
              <w:t xml:space="preserve"> </w:t>
            </w:r>
            <w:r w:rsidR="002676D3">
              <w:rPr>
                <w:rFonts w:asciiTheme="minorHAnsi" w:hAnsiTheme="minorHAnsi"/>
                <w:sz w:val="20"/>
                <w:szCs w:val="20"/>
              </w:rPr>
              <w:t xml:space="preserve">the </w:t>
            </w:r>
            <w:r w:rsidR="005B14D8">
              <w:rPr>
                <w:rFonts w:asciiTheme="minorHAnsi" w:hAnsiTheme="minorHAnsi"/>
                <w:sz w:val="20"/>
                <w:szCs w:val="20"/>
              </w:rPr>
              <w:t xml:space="preserve">Health </w:t>
            </w:r>
            <w:r w:rsidRPr="00507719">
              <w:rPr>
                <w:rFonts w:asciiTheme="minorHAnsi" w:hAnsiTheme="minorHAnsi"/>
                <w:sz w:val="20"/>
                <w:szCs w:val="20"/>
              </w:rPr>
              <w:t xml:space="preserve">Systems Effectiveness </w:t>
            </w:r>
            <w:r w:rsidR="007712B3">
              <w:rPr>
                <w:rFonts w:asciiTheme="minorHAnsi" w:hAnsiTheme="minorHAnsi"/>
                <w:sz w:val="20"/>
                <w:szCs w:val="20"/>
              </w:rPr>
              <w:t>domain</w:t>
            </w:r>
            <w:r w:rsidRPr="00507719">
              <w:rPr>
                <w:rFonts w:asciiTheme="minorHAnsi" w:hAnsiTheme="minorHAnsi"/>
                <w:sz w:val="20"/>
                <w:szCs w:val="20"/>
              </w:rPr>
              <w:t>).</w:t>
            </w:r>
          </w:p>
        </w:tc>
        <w:tc>
          <w:tcPr>
            <w:tcW w:w="3970" w:type="dxa"/>
          </w:tcPr>
          <w:p w:rsidR="000239B0" w:rsidRPr="00507719" w:rsidRDefault="002641C0" w:rsidP="00785083">
            <w:pPr>
              <w:rPr>
                <w:rFonts w:asciiTheme="minorHAnsi" w:hAnsiTheme="minorHAnsi"/>
                <w:sz w:val="20"/>
                <w:szCs w:val="20"/>
              </w:rPr>
            </w:pPr>
            <w:r w:rsidRPr="00507719">
              <w:rPr>
                <w:rFonts w:asciiTheme="minorHAnsi" w:hAnsiTheme="minorHAnsi"/>
                <w:sz w:val="20"/>
                <w:szCs w:val="20"/>
                <w:shd w:val="clear" w:color="auto" w:fill="FFFFFF" w:themeFill="background1"/>
              </w:rPr>
              <w:t>Identified actions implemented and reviewed.</w:t>
            </w:r>
          </w:p>
        </w:tc>
        <w:tc>
          <w:tcPr>
            <w:tcW w:w="1818" w:type="dxa"/>
          </w:tcPr>
          <w:p w:rsidR="000239B0" w:rsidRPr="00507719" w:rsidRDefault="000239B0" w:rsidP="00785083">
            <w:pPr>
              <w:rPr>
                <w:rFonts w:asciiTheme="minorHAnsi" w:hAnsiTheme="minorHAnsi"/>
                <w:sz w:val="20"/>
                <w:szCs w:val="20"/>
              </w:rPr>
            </w:pPr>
            <w:r w:rsidRPr="00507719">
              <w:rPr>
                <w:rFonts w:asciiTheme="minorHAnsi" w:hAnsiTheme="minorHAnsi"/>
                <w:sz w:val="20"/>
                <w:szCs w:val="20"/>
              </w:rPr>
              <w:t>Health</w:t>
            </w:r>
          </w:p>
        </w:tc>
      </w:tr>
      <w:tr w:rsidR="000239B0" w:rsidRPr="00507719" w:rsidTr="009D7B82">
        <w:trPr>
          <w:trHeight w:val="395"/>
        </w:trPr>
        <w:tc>
          <w:tcPr>
            <w:tcW w:w="3681" w:type="dxa"/>
            <w:vMerge/>
          </w:tcPr>
          <w:p w:rsidR="000239B0" w:rsidRPr="00507719" w:rsidRDefault="000239B0" w:rsidP="00785083">
            <w:pPr>
              <w:rPr>
                <w:rFonts w:asciiTheme="minorHAnsi" w:hAnsiTheme="minorHAnsi"/>
                <w:sz w:val="20"/>
                <w:szCs w:val="20"/>
              </w:rPr>
            </w:pPr>
          </w:p>
        </w:tc>
        <w:tc>
          <w:tcPr>
            <w:tcW w:w="4479" w:type="dxa"/>
          </w:tcPr>
          <w:p w:rsidR="000239B0" w:rsidRPr="00507719" w:rsidRDefault="000239B0" w:rsidP="00785083">
            <w:pPr>
              <w:rPr>
                <w:rFonts w:asciiTheme="minorHAnsi" w:hAnsiTheme="minorHAnsi"/>
                <w:sz w:val="20"/>
                <w:szCs w:val="20"/>
              </w:rPr>
            </w:pPr>
            <w:r w:rsidRPr="00507719">
              <w:rPr>
                <w:rFonts w:asciiTheme="minorHAnsi" w:hAnsiTheme="minorHAnsi"/>
                <w:sz w:val="20"/>
                <w:szCs w:val="20"/>
              </w:rPr>
              <w:t xml:space="preserve">Initiatives that increase access and take-up of smoking cessation </w:t>
            </w:r>
            <w:r w:rsidR="00197836">
              <w:rPr>
                <w:rFonts w:asciiTheme="minorHAnsi" w:hAnsiTheme="minorHAnsi"/>
                <w:sz w:val="20"/>
                <w:szCs w:val="20"/>
              </w:rPr>
              <w:t>(</w:t>
            </w:r>
            <w:r w:rsidRPr="00507719">
              <w:rPr>
                <w:rFonts w:asciiTheme="minorHAnsi" w:hAnsiTheme="minorHAnsi"/>
                <w:sz w:val="20"/>
                <w:szCs w:val="20"/>
              </w:rPr>
              <w:t xml:space="preserve">e.g. pharmacotherapy, culturally appropriate </w:t>
            </w:r>
            <w:r w:rsidR="00226B8B" w:rsidRPr="00507719">
              <w:rPr>
                <w:rFonts w:asciiTheme="minorHAnsi" w:hAnsiTheme="minorHAnsi"/>
                <w:sz w:val="20"/>
                <w:szCs w:val="20"/>
              </w:rPr>
              <w:t xml:space="preserve">quit smoking </w:t>
            </w:r>
            <w:r w:rsidR="007B5CFD">
              <w:rPr>
                <w:rFonts w:asciiTheme="minorHAnsi" w:hAnsiTheme="minorHAnsi"/>
                <w:sz w:val="20"/>
                <w:szCs w:val="20"/>
              </w:rPr>
              <w:t>program</w:t>
            </w:r>
            <w:r w:rsidR="00087CEE">
              <w:rPr>
                <w:rFonts w:asciiTheme="minorHAnsi" w:hAnsiTheme="minorHAnsi"/>
                <w:sz w:val="20"/>
                <w:szCs w:val="20"/>
              </w:rPr>
              <w:t>me</w:t>
            </w:r>
            <w:r w:rsidRPr="00507719">
              <w:rPr>
                <w:rFonts w:asciiTheme="minorHAnsi" w:hAnsiTheme="minorHAnsi"/>
                <w:sz w:val="20"/>
                <w:szCs w:val="20"/>
              </w:rPr>
              <w:t>s</w:t>
            </w:r>
            <w:r w:rsidR="00197836">
              <w:rPr>
                <w:rFonts w:asciiTheme="minorHAnsi" w:hAnsiTheme="minorHAnsi"/>
                <w:sz w:val="20"/>
                <w:szCs w:val="20"/>
              </w:rPr>
              <w:t>)</w:t>
            </w:r>
            <w:r w:rsidRPr="00507719">
              <w:rPr>
                <w:rFonts w:asciiTheme="minorHAnsi" w:hAnsiTheme="minorHAnsi"/>
                <w:sz w:val="20"/>
                <w:szCs w:val="20"/>
              </w:rPr>
              <w:t xml:space="preserve"> have been supported.</w:t>
            </w:r>
          </w:p>
        </w:tc>
        <w:tc>
          <w:tcPr>
            <w:tcW w:w="3970" w:type="dxa"/>
          </w:tcPr>
          <w:p w:rsidR="000239B0" w:rsidRPr="00507719" w:rsidRDefault="000239B0" w:rsidP="00785083">
            <w:pPr>
              <w:rPr>
                <w:rFonts w:asciiTheme="minorHAnsi" w:hAnsiTheme="minorHAnsi"/>
                <w:sz w:val="20"/>
                <w:szCs w:val="20"/>
              </w:rPr>
            </w:pPr>
            <w:r w:rsidRPr="00507719">
              <w:rPr>
                <w:rFonts w:asciiTheme="minorHAnsi" w:hAnsiTheme="minorHAnsi"/>
                <w:sz w:val="20"/>
                <w:szCs w:val="20"/>
              </w:rPr>
              <w:t>Ongoing review.</w:t>
            </w:r>
          </w:p>
        </w:tc>
        <w:tc>
          <w:tcPr>
            <w:tcW w:w="1818" w:type="dxa"/>
          </w:tcPr>
          <w:p w:rsidR="000239B0" w:rsidRPr="00507719" w:rsidRDefault="000239B0" w:rsidP="00785083">
            <w:pPr>
              <w:rPr>
                <w:rFonts w:asciiTheme="minorHAnsi" w:hAnsiTheme="minorHAnsi"/>
                <w:sz w:val="20"/>
                <w:szCs w:val="20"/>
              </w:rPr>
            </w:pPr>
            <w:r w:rsidRPr="00507719">
              <w:rPr>
                <w:rFonts w:asciiTheme="minorHAnsi" w:hAnsiTheme="minorHAnsi"/>
                <w:sz w:val="20"/>
                <w:szCs w:val="20"/>
              </w:rPr>
              <w:t>Health</w:t>
            </w:r>
          </w:p>
        </w:tc>
      </w:tr>
      <w:tr w:rsidR="000239B0" w:rsidRPr="00507719" w:rsidTr="009D7B82">
        <w:trPr>
          <w:trHeight w:val="552"/>
        </w:trPr>
        <w:tc>
          <w:tcPr>
            <w:tcW w:w="3681" w:type="dxa"/>
            <w:vMerge/>
          </w:tcPr>
          <w:p w:rsidR="000239B0" w:rsidRPr="00507719" w:rsidRDefault="000239B0" w:rsidP="00785083">
            <w:pPr>
              <w:rPr>
                <w:rFonts w:asciiTheme="minorHAnsi" w:hAnsiTheme="minorHAnsi"/>
                <w:sz w:val="20"/>
                <w:szCs w:val="20"/>
              </w:rPr>
            </w:pPr>
          </w:p>
        </w:tc>
        <w:tc>
          <w:tcPr>
            <w:tcW w:w="4479" w:type="dxa"/>
          </w:tcPr>
          <w:p w:rsidR="000239B0" w:rsidRPr="00507719" w:rsidRDefault="000239B0" w:rsidP="00B55842">
            <w:pPr>
              <w:rPr>
                <w:rFonts w:asciiTheme="minorHAnsi" w:hAnsiTheme="minorHAnsi"/>
                <w:sz w:val="20"/>
                <w:szCs w:val="20"/>
              </w:rPr>
            </w:pPr>
            <w:r w:rsidRPr="00507719">
              <w:rPr>
                <w:rFonts w:asciiTheme="minorHAnsi" w:hAnsiTheme="minorHAnsi"/>
                <w:sz w:val="20"/>
                <w:szCs w:val="20"/>
              </w:rPr>
              <w:t xml:space="preserve">The </w:t>
            </w:r>
            <w:r w:rsidRPr="00291A0F">
              <w:rPr>
                <w:rFonts w:asciiTheme="minorHAnsi" w:hAnsiTheme="minorHAnsi"/>
                <w:sz w:val="20"/>
                <w:szCs w:val="20"/>
              </w:rPr>
              <w:t xml:space="preserve">National Immunisation </w:t>
            </w:r>
            <w:r w:rsidR="0072762F" w:rsidRPr="00291A0F">
              <w:rPr>
                <w:rFonts w:asciiTheme="minorHAnsi" w:hAnsiTheme="minorHAnsi"/>
                <w:sz w:val="20"/>
                <w:szCs w:val="20"/>
              </w:rPr>
              <w:t>Program</w:t>
            </w:r>
            <w:r w:rsidR="00B55842" w:rsidRPr="00507719">
              <w:rPr>
                <w:rFonts w:asciiTheme="minorHAnsi" w:hAnsiTheme="minorHAnsi"/>
                <w:sz w:val="20"/>
                <w:szCs w:val="20"/>
              </w:rPr>
              <w:t xml:space="preserve"> </w:t>
            </w:r>
            <w:r w:rsidRPr="00507719">
              <w:rPr>
                <w:rFonts w:asciiTheme="minorHAnsi" w:hAnsiTheme="minorHAnsi"/>
                <w:sz w:val="20"/>
                <w:szCs w:val="20"/>
              </w:rPr>
              <w:t>to increase uptake among Aboriginal and Torres Strait Islander families has been promoted.</w:t>
            </w:r>
          </w:p>
        </w:tc>
        <w:tc>
          <w:tcPr>
            <w:tcW w:w="3970" w:type="dxa"/>
          </w:tcPr>
          <w:p w:rsidR="000239B0" w:rsidRPr="00507719" w:rsidRDefault="000239B0" w:rsidP="00785083">
            <w:pPr>
              <w:rPr>
                <w:rFonts w:asciiTheme="minorHAnsi" w:hAnsiTheme="minorHAnsi"/>
                <w:sz w:val="20"/>
                <w:szCs w:val="20"/>
              </w:rPr>
            </w:pPr>
            <w:r w:rsidRPr="00507719">
              <w:rPr>
                <w:rFonts w:asciiTheme="minorHAnsi" w:hAnsiTheme="minorHAnsi"/>
                <w:sz w:val="20"/>
                <w:szCs w:val="20"/>
              </w:rPr>
              <w:t>Ongoing</w:t>
            </w:r>
            <w:r w:rsidR="00B8333A">
              <w:rPr>
                <w:rFonts w:asciiTheme="minorHAnsi" w:hAnsiTheme="minorHAnsi"/>
                <w:sz w:val="20"/>
                <w:szCs w:val="20"/>
              </w:rPr>
              <w:t>.</w:t>
            </w:r>
          </w:p>
        </w:tc>
        <w:tc>
          <w:tcPr>
            <w:tcW w:w="1818" w:type="dxa"/>
          </w:tcPr>
          <w:p w:rsidR="000239B0" w:rsidRPr="00507719" w:rsidRDefault="000239B0" w:rsidP="00785083">
            <w:pPr>
              <w:rPr>
                <w:rFonts w:asciiTheme="minorHAnsi" w:hAnsiTheme="minorHAnsi"/>
                <w:sz w:val="20"/>
                <w:szCs w:val="20"/>
              </w:rPr>
            </w:pPr>
            <w:r w:rsidRPr="00507719">
              <w:rPr>
                <w:rFonts w:asciiTheme="minorHAnsi" w:hAnsiTheme="minorHAnsi"/>
                <w:sz w:val="20"/>
                <w:szCs w:val="20"/>
              </w:rPr>
              <w:t>Health</w:t>
            </w:r>
          </w:p>
        </w:tc>
      </w:tr>
      <w:tr w:rsidR="000239B0" w:rsidRPr="00507719" w:rsidTr="009D7B82">
        <w:trPr>
          <w:trHeight w:val="685"/>
        </w:trPr>
        <w:tc>
          <w:tcPr>
            <w:tcW w:w="3681" w:type="dxa"/>
            <w:vMerge/>
          </w:tcPr>
          <w:p w:rsidR="000239B0" w:rsidRPr="00507719" w:rsidRDefault="000239B0" w:rsidP="00785083">
            <w:pPr>
              <w:rPr>
                <w:rFonts w:asciiTheme="minorHAnsi" w:hAnsiTheme="minorHAnsi"/>
                <w:sz w:val="20"/>
                <w:szCs w:val="20"/>
              </w:rPr>
            </w:pPr>
          </w:p>
        </w:tc>
        <w:tc>
          <w:tcPr>
            <w:tcW w:w="4479" w:type="dxa"/>
          </w:tcPr>
          <w:p w:rsidR="000239B0" w:rsidRPr="00507719" w:rsidRDefault="000239B0" w:rsidP="001126ED">
            <w:pPr>
              <w:rPr>
                <w:rFonts w:asciiTheme="minorHAnsi" w:hAnsiTheme="minorHAnsi"/>
                <w:sz w:val="20"/>
                <w:szCs w:val="20"/>
              </w:rPr>
            </w:pPr>
            <w:r w:rsidRPr="00507719">
              <w:rPr>
                <w:rFonts w:asciiTheme="minorHAnsi" w:hAnsiTheme="minorHAnsi"/>
                <w:sz w:val="20"/>
                <w:szCs w:val="20"/>
              </w:rPr>
              <w:t>Access to website materials (e.g</w:t>
            </w:r>
            <w:r w:rsidR="002F27E9" w:rsidRPr="00507719">
              <w:rPr>
                <w:rFonts w:asciiTheme="minorHAnsi" w:hAnsiTheme="minorHAnsi"/>
                <w:sz w:val="20"/>
                <w:szCs w:val="20"/>
              </w:rPr>
              <w:t>.</w:t>
            </w:r>
            <w:r w:rsidRPr="00507719">
              <w:rPr>
                <w:rFonts w:asciiTheme="minorHAnsi" w:hAnsiTheme="minorHAnsi"/>
                <w:sz w:val="20"/>
                <w:szCs w:val="20"/>
              </w:rPr>
              <w:t xml:space="preserve"> </w:t>
            </w:r>
            <w:r w:rsidRPr="00291A0F">
              <w:rPr>
                <w:rFonts w:asciiTheme="minorHAnsi" w:hAnsiTheme="minorHAnsi"/>
                <w:sz w:val="20"/>
                <w:szCs w:val="20"/>
              </w:rPr>
              <w:t>Raising Children Network</w:t>
            </w:r>
            <w:r w:rsidRPr="00507719">
              <w:rPr>
                <w:rFonts w:asciiTheme="minorHAnsi" w:hAnsiTheme="minorHAnsi"/>
                <w:sz w:val="20"/>
                <w:szCs w:val="20"/>
              </w:rPr>
              <w:t xml:space="preserve">) </w:t>
            </w:r>
            <w:r w:rsidR="00197836">
              <w:rPr>
                <w:rFonts w:asciiTheme="minorHAnsi" w:hAnsiTheme="minorHAnsi"/>
                <w:sz w:val="20"/>
                <w:szCs w:val="20"/>
              </w:rPr>
              <w:t>that</w:t>
            </w:r>
            <w:r w:rsidR="00197836" w:rsidRPr="00507719">
              <w:rPr>
                <w:rFonts w:asciiTheme="minorHAnsi" w:hAnsiTheme="minorHAnsi"/>
                <w:sz w:val="20"/>
                <w:szCs w:val="20"/>
              </w:rPr>
              <w:t xml:space="preserve"> </w:t>
            </w:r>
            <w:r w:rsidRPr="00507719">
              <w:rPr>
                <w:rFonts w:asciiTheme="minorHAnsi" w:hAnsiTheme="minorHAnsi"/>
                <w:sz w:val="20"/>
                <w:szCs w:val="20"/>
              </w:rPr>
              <w:t xml:space="preserve">provide culturally appropriate </w:t>
            </w:r>
            <w:r w:rsidR="00197836">
              <w:rPr>
                <w:rFonts w:asciiTheme="minorHAnsi" w:hAnsiTheme="minorHAnsi"/>
                <w:sz w:val="20"/>
                <w:szCs w:val="20"/>
              </w:rPr>
              <w:t xml:space="preserve">information </w:t>
            </w:r>
            <w:r w:rsidRPr="00507719">
              <w:rPr>
                <w:rFonts w:asciiTheme="minorHAnsi" w:hAnsiTheme="minorHAnsi"/>
                <w:sz w:val="20"/>
                <w:szCs w:val="20"/>
              </w:rPr>
              <w:t>to Aboriginal and Torres Strait Islander families and practitioners has been supported.</w:t>
            </w:r>
          </w:p>
        </w:tc>
        <w:tc>
          <w:tcPr>
            <w:tcW w:w="3970" w:type="dxa"/>
          </w:tcPr>
          <w:p w:rsidR="000239B0" w:rsidRPr="00507719" w:rsidRDefault="000239B0" w:rsidP="00785083">
            <w:pPr>
              <w:rPr>
                <w:rFonts w:asciiTheme="minorHAnsi" w:hAnsiTheme="minorHAnsi"/>
                <w:sz w:val="20"/>
                <w:szCs w:val="20"/>
              </w:rPr>
            </w:pPr>
            <w:r w:rsidRPr="00507719">
              <w:rPr>
                <w:rFonts w:asciiTheme="minorHAnsi" w:hAnsiTheme="minorHAnsi"/>
                <w:sz w:val="20"/>
                <w:szCs w:val="20"/>
              </w:rPr>
              <w:t>Ongoing</w:t>
            </w:r>
            <w:r w:rsidR="00B8333A">
              <w:rPr>
                <w:rFonts w:asciiTheme="minorHAnsi" w:hAnsiTheme="minorHAnsi"/>
                <w:sz w:val="20"/>
                <w:szCs w:val="20"/>
              </w:rPr>
              <w:t>.</w:t>
            </w:r>
          </w:p>
        </w:tc>
        <w:tc>
          <w:tcPr>
            <w:tcW w:w="1818" w:type="dxa"/>
          </w:tcPr>
          <w:p w:rsidR="00EC10A9" w:rsidRPr="00507719" w:rsidRDefault="000239B0" w:rsidP="00690582">
            <w:pPr>
              <w:rPr>
                <w:rFonts w:asciiTheme="minorHAnsi" w:hAnsiTheme="minorHAnsi"/>
                <w:sz w:val="20"/>
                <w:szCs w:val="20"/>
              </w:rPr>
            </w:pPr>
            <w:r w:rsidRPr="00507719">
              <w:rPr>
                <w:rFonts w:asciiTheme="minorHAnsi" w:hAnsiTheme="minorHAnsi"/>
                <w:sz w:val="20"/>
                <w:szCs w:val="20"/>
              </w:rPr>
              <w:t>Health</w:t>
            </w:r>
            <w:r w:rsidR="00690582" w:rsidRPr="00507719">
              <w:rPr>
                <w:rFonts w:asciiTheme="minorHAnsi" w:hAnsiTheme="minorHAnsi"/>
                <w:sz w:val="20"/>
                <w:szCs w:val="20"/>
              </w:rPr>
              <w:t xml:space="preserve">, </w:t>
            </w:r>
            <w:r w:rsidR="00EC10A9" w:rsidRPr="00507719">
              <w:rPr>
                <w:rFonts w:asciiTheme="minorHAnsi" w:hAnsiTheme="minorHAnsi"/>
                <w:sz w:val="20"/>
                <w:szCs w:val="20"/>
                <w:shd w:val="clear" w:color="auto" w:fill="FFFFFF" w:themeFill="background1"/>
              </w:rPr>
              <w:t>DSS</w:t>
            </w:r>
          </w:p>
        </w:tc>
      </w:tr>
    </w:tbl>
    <w:p w:rsidR="003E5433" w:rsidRDefault="003E5433">
      <w:pPr>
        <w:spacing w:after="200" w:line="276" w:lineRule="auto"/>
      </w:pPr>
      <w:r>
        <w:br w:type="page"/>
      </w:r>
    </w:p>
    <w:tbl>
      <w:tblPr>
        <w:tblStyle w:val="TableGrid14"/>
        <w:tblW w:w="0" w:type="auto"/>
        <w:tblLook w:val="04A0" w:firstRow="1" w:lastRow="0" w:firstColumn="1" w:lastColumn="0" w:noHBand="0" w:noVBand="1"/>
        <w:tblDescription w:val="Table 2-Strategy 2B-Aboriginal and Torres Strait Islander mothers and fathers have access to affordable, culturally appropriate and high-quality antenatal and postnatal services.  This table contains 4 column headings, column 1. Actions, Column 2. Deliverables by 2018, column 3. Deliverables by 2023 and column 4. Lead entity."/>
      </w:tblPr>
      <w:tblGrid>
        <w:gridCol w:w="3681"/>
        <w:gridCol w:w="4479"/>
        <w:gridCol w:w="3970"/>
        <w:gridCol w:w="1818"/>
      </w:tblGrid>
      <w:tr w:rsidR="00432239" w:rsidRPr="00507719" w:rsidTr="00E67EDE">
        <w:trPr>
          <w:trHeight w:val="657"/>
          <w:tblHeader/>
        </w:trPr>
        <w:tc>
          <w:tcPr>
            <w:tcW w:w="13948" w:type="dxa"/>
            <w:gridSpan w:val="4"/>
            <w:shd w:val="clear" w:color="auto" w:fill="DBE5F1" w:themeFill="accent1" w:themeFillTint="33"/>
          </w:tcPr>
          <w:p w:rsidR="00432239" w:rsidRPr="00507719" w:rsidRDefault="00432239" w:rsidP="001126ED">
            <w:pPr>
              <w:rPr>
                <w:rFonts w:asciiTheme="minorHAnsi" w:hAnsiTheme="minorHAnsi"/>
                <w:sz w:val="20"/>
                <w:szCs w:val="20"/>
              </w:rPr>
            </w:pPr>
            <w:r w:rsidRPr="00507719">
              <w:rPr>
                <w:rFonts w:asciiTheme="minorHAnsi" w:hAnsiTheme="minorHAnsi"/>
                <w:sz w:val="20"/>
                <w:szCs w:val="20"/>
              </w:rPr>
              <w:lastRenderedPageBreak/>
              <w:t xml:space="preserve">Strategy </w:t>
            </w:r>
            <w:r w:rsidR="00AB7CF3">
              <w:rPr>
                <w:rFonts w:asciiTheme="minorHAnsi" w:hAnsiTheme="minorHAnsi"/>
                <w:sz w:val="20"/>
                <w:szCs w:val="20"/>
              </w:rPr>
              <w:t>2</w:t>
            </w:r>
            <w:r w:rsidRPr="00507719">
              <w:rPr>
                <w:rFonts w:asciiTheme="minorHAnsi" w:hAnsiTheme="minorHAnsi"/>
                <w:sz w:val="20"/>
                <w:szCs w:val="20"/>
              </w:rPr>
              <w:t>B</w:t>
            </w:r>
            <w:r w:rsidR="009E50D2" w:rsidRPr="00507719">
              <w:rPr>
                <w:rFonts w:asciiTheme="minorHAnsi" w:hAnsiTheme="minorHAnsi"/>
                <w:sz w:val="20"/>
                <w:szCs w:val="20"/>
              </w:rPr>
              <w:t>:</w:t>
            </w:r>
            <w:r w:rsidR="002E56A9" w:rsidRPr="00507719">
              <w:rPr>
                <w:rFonts w:asciiTheme="minorHAnsi" w:hAnsiTheme="minorHAnsi"/>
                <w:sz w:val="20"/>
                <w:szCs w:val="20"/>
              </w:rPr>
              <w:t xml:space="preserve"> </w:t>
            </w:r>
            <w:r w:rsidRPr="00507719">
              <w:rPr>
                <w:rFonts w:asciiTheme="minorHAnsi" w:hAnsiTheme="minorHAnsi"/>
                <w:sz w:val="20"/>
                <w:szCs w:val="20"/>
              </w:rPr>
              <w:t>Aboriginal and Torres Strait Islander mothers and fathers have access to affordable, culturally appropriate</w:t>
            </w:r>
            <w:r w:rsidR="00E6105D">
              <w:rPr>
                <w:rFonts w:asciiTheme="minorHAnsi" w:hAnsiTheme="minorHAnsi"/>
                <w:sz w:val="20"/>
                <w:szCs w:val="20"/>
              </w:rPr>
              <w:t xml:space="preserve"> and</w:t>
            </w:r>
            <w:r w:rsidRPr="00507719">
              <w:rPr>
                <w:rFonts w:asciiTheme="minorHAnsi" w:hAnsiTheme="minorHAnsi"/>
                <w:sz w:val="20"/>
                <w:szCs w:val="20"/>
              </w:rPr>
              <w:t xml:space="preserve"> high</w:t>
            </w:r>
            <w:r w:rsidR="006D43BB">
              <w:rPr>
                <w:rFonts w:asciiTheme="minorHAnsi" w:hAnsiTheme="minorHAnsi"/>
                <w:sz w:val="20"/>
                <w:szCs w:val="20"/>
              </w:rPr>
              <w:t>-</w:t>
            </w:r>
            <w:r w:rsidRPr="00507719">
              <w:rPr>
                <w:rFonts w:asciiTheme="minorHAnsi" w:hAnsiTheme="minorHAnsi"/>
                <w:sz w:val="20"/>
                <w:szCs w:val="20"/>
              </w:rPr>
              <w:t xml:space="preserve">quality antenatal and postnatal services. </w:t>
            </w:r>
          </w:p>
        </w:tc>
      </w:tr>
      <w:tr w:rsidR="00E67EDE" w:rsidRPr="00507719" w:rsidTr="00E67EDE">
        <w:trPr>
          <w:trHeight w:val="146"/>
          <w:tblHeader/>
        </w:trPr>
        <w:tc>
          <w:tcPr>
            <w:tcW w:w="3681"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Actions</w:t>
            </w:r>
          </w:p>
        </w:tc>
        <w:tc>
          <w:tcPr>
            <w:tcW w:w="4479" w:type="dxa"/>
            <w:shd w:val="clear" w:color="auto" w:fill="B8CCE4" w:themeFill="accent1" w:themeFillTint="66"/>
          </w:tcPr>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 xml:space="preserve">Deliverables by </w:t>
            </w:r>
          </w:p>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2018</w:t>
            </w:r>
          </w:p>
        </w:tc>
        <w:tc>
          <w:tcPr>
            <w:tcW w:w="3970" w:type="dxa"/>
            <w:shd w:val="clear" w:color="auto" w:fill="B8CCE4" w:themeFill="accent1" w:themeFillTint="66"/>
          </w:tcPr>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 xml:space="preserve">Deliverables by </w:t>
            </w:r>
          </w:p>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2023</w:t>
            </w:r>
          </w:p>
        </w:tc>
        <w:tc>
          <w:tcPr>
            <w:tcW w:w="1818"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Lead entity</w:t>
            </w:r>
          </w:p>
        </w:tc>
      </w:tr>
      <w:tr w:rsidR="001727EC" w:rsidRPr="00507719" w:rsidTr="001727EC">
        <w:trPr>
          <w:trHeight w:val="2096"/>
        </w:trPr>
        <w:tc>
          <w:tcPr>
            <w:tcW w:w="3681" w:type="dxa"/>
          </w:tcPr>
          <w:p w:rsidR="001727EC" w:rsidRPr="00507719" w:rsidRDefault="001727EC" w:rsidP="005E45BB">
            <w:pPr>
              <w:rPr>
                <w:rFonts w:asciiTheme="minorHAnsi" w:hAnsiTheme="minorHAnsi"/>
                <w:sz w:val="20"/>
                <w:szCs w:val="20"/>
              </w:rPr>
            </w:pPr>
            <w:r w:rsidRPr="00507719">
              <w:rPr>
                <w:rFonts w:asciiTheme="minorHAnsi" w:hAnsiTheme="minorHAnsi"/>
                <w:sz w:val="20"/>
                <w:szCs w:val="20"/>
              </w:rPr>
              <w:t xml:space="preserve">Mothers, fathers and carers have access to </w:t>
            </w:r>
            <w:r w:rsidRPr="00507719">
              <w:rPr>
                <w:rFonts w:asciiTheme="minorHAnsi" w:hAnsiTheme="minorHAnsi"/>
                <w:sz w:val="20"/>
                <w:szCs w:val="20"/>
                <w:shd w:val="clear" w:color="auto" w:fill="FFFFFF" w:themeFill="background1"/>
              </w:rPr>
              <w:t xml:space="preserve">antenatal </w:t>
            </w:r>
            <w:r w:rsidRPr="00507719">
              <w:rPr>
                <w:rFonts w:asciiTheme="minorHAnsi" w:hAnsiTheme="minorHAnsi"/>
                <w:sz w:val="20"/>
                <w:szCs w:val="20"/>
              </w:rPr>
              <w:t xml:space="preserve">and </w:t>
            </w:r>
            <w:r w:rsidRPr="00507719">
              <w:rPr>
                <w:rFonts w:asciiTheme="minorHAnsi" w:hAnsiTheme="minorHAnsi"/>
                <w:sz w:val="20"/>
                <w:szCs w:val="20"/>
                <w:shd w:val="clear" w:color="auto" w:fill="FFFFFF" w:themeFill="background1"/>
              </w:rPr>
              <w:t>postnatal</w:t>
            </w:r>
            <w:r w:rsidRPr="00507719">
              <w:rPr>
                <w:rFonts w:asciiTheme="minorHAnsi" w:hAnsiTheme="minorHAnsi"/>
                <w:sz w:val="20"/>
                <w:szCs w:val="20"/>
              </w:rPr>
              <w:t xml:space="preserve"> services that address wellbeing, perinatal depression, maternal stress, smoking, alcohol and other drugs, and nutrition (consistent with the N</w:t>
            </w:r>
            <w:r w:rsidR="005E45BB" w:rsidRPr="00507719">
              <w:rPr>
                <w:rFonts w:asciiTheme="minorHAnsi" w:hAnsiTheme="minorHAnsi"/>
                <w:sz w:val="20"/>
                <w:szCs w:val="20"/>
              </w:rPr>
              <w:t>ational</w:t>
            </w:r>
            <w:r w:rsidRPr="00507719">
              <w:rPr>
                <w:rFonts w:asciiTheme="minorHAnsi" w:hAnsiTheme="minorHAnsi"/>
                <w:sz w:val="20"/>
                <w:szCs w:val="20"/>
              </w:rPr>
              <w:t xml:space="preserve"> Antenatal Care </w:t>
            </w:r>
            <w:r w:rsidR="005E45BB" w:rsidRPr="00507719">
              <w:rPr>
                <w:rFonts w:asciiTheme="minorHAnsi" w:hAnsiTheme="minorHAnsi"/>
                <w:sz w:val="20"/>
                <w:szCs w:val="20"/>
              </w:rPr>
              <w:t>G</w:t>
            </w:r>
            <w:r w:rsidRPr="00507719">
              <w:rPr>
                <w:rFonts w:asciiTheme="minorHAnsi" w:hAnsiTheme="minorHAnsi"/>
                <w:sz w:val="20"/>
                <w:szCs w:val="20"/>
              </w:rPr>
              <w:t xml:space="preserve">uidelines), and provide support for breastfeeding, routine screening and antenatal care. </w:t>
            </w:r>
          </w:p>
        </w:tc>
        <w:tc>
          <w:tcPr>
            <w:tcW w:w="4479" w:type="dxa"/>
            <w:shd w:val="clear" w:color="auto" w:fill="FFFFFF" w:themeFill="background1"/>
          </w:tcPr>
          <w:p w:rsidR="001727EC" w:rsidRPr="00507719" w:rsidRDefault="00087CEE" w:rsidP="00087CEE">
            <w:pPr>
              <w:pStyle w:val="Pa19"/>
              <w:rPr>
                <w:rFonts w:asciiTheme="minorHAnsi" w:hAnsiTheme="minorHAnsi"/>
                <w:sz w:val="20"/>
                <w:szCs w:val="20"/>
              </w:rPr>
            </w:pPr>
            <w:r w:rsidRPr="00087CEE">
              <w:rPr>
                <w:rFonts w:asciiTheme="minorHAnsi" w:hAnsiTheme="minorHAnsi"/>
                <w:sz w:val="20"/>
                <w:szCs w:val="20"/>
              </w:rPr>
              <w:t>Development of measures to identify the most vulnerable families and at-risk regions to guide future New Directions: Mothers and Babies Services and Australian Nurse- Family Partnership Program (ANFPP) expansions, including a specific module to be added to the ANFPP to reduce the risk and impact of domestic violence (announced as part of the Women’s Safety Package).</w:t>
            </w:r>
          </w:p>
        </w:tc>
        <w:tc>
          <w:tcPr>
            <w:tcW w:w="3970" w:type="dxa"/>
          </w:tcPr>
          <w:p w:rsidR="001727EC" w:rsidRPr="00507719" w:rsidRDefault="001727EC" w:rsidP="00785083">
            <w:pPr>
              <w:rPr>
                <w:rFonts w:asciiTheme="minorHAnsi" w:hAnsiTheme="minorHAnsi"/>
                <w:sz w:val="20"/>
                <w:szCs w:val="20"/>
              </w:rPr>
            </w:pPr>
            <w:r w:rsidRPr="00507719">
              <w:rPr>
                <w:rFonts w:asciiTheme="minorHAnsi" w:hAnsiTheme="minorHAnsi"/>
                <w:sz w:val="20"/>
                <w:szCs w:val="20"/>
              </w:rPr>
              <w:t>Metrics inform future expansions of New</w:t>
            </w:r>
            <w:r w:rsidRPr="00507719">
              <w:rPr>
                <w:rFonts w:asciiTheme="minorHAnsi" w:hAnsiTheme="minorHAnsi"/>
                <w:sz w:val="20"/>
                <w:szCs w:val="20"/>
                <w:shd w:val="clear" w:color="auto" w:fill="FABF8F" w:themeFill="accent6" w:themeFillTint="99"/>
              </w:rPr>
              <w:t xml:space="preserve"> </w:t>
            </w:r>
            <w:r w:rsidRPr="00507719">
              <w:rPr>
                <w:rFonts w:asciiTheme="minorHAnsi" w:hAnsiTheme="minorHAnsi"/>
                <w:sz w:val="20"/>
                <w:szCs w:val="20"/>
              </w:rPr>
              <w:t>Directions and ANFPP.</w:t>
            </w:r>
          </w:p>
        </w:tc>
        <w:tc>
          <w:tcPr>
            <w:tcW w:w="1818" w:type="dxa"/>
          </w:tcPr>
          <w:p w:rsidR="001727EC" w:rsidRPr="00507719" w:rsidRDefault="001727EC" w:rsidP="00785083">
            <w:pPr>
              <w:rPr>
                <w:rFonts w:asciiTheme="minorHAnsi" w:hAnsiTheme="minorHAnsi"/>
                <w:sz w:val="20"/>
                <w:szCs w:val="20"/>
              </w:rPr>
            </w:pPr>
            <w:r w:rsidRPr="00507719">
              <w:rPr>
                <w:rFonts w:asciiTheme="minorHAnsi" w:hAnsiTheme="minorHAnsi"/>
                <w:sz w:val="20"/>
                <w:szCs w:val="20"/>
              </w:rPr>
              <w:t>Health</w:t>
            </w:r>
            <w:r w:rsidR="00B23FAC" w:rsidRPr="00507719">
              <w:rPr>
                <w:rFonts w:asciiTheme="minorHAnsi" w:hAnsiTheme="minorHAnsi"/>
                <w:sz w:val="20"/>
                <w:szCs w:val="20"/>
              </w:rPr>
              <w:t>, NACCHO</w:t>
            </w:r>
            <w:r w:rsidR="00087CEE">
              <w:rPr>
                <w:rFonts w:asciiTheme="minorHAnsi" w:hAnsiTheme="minorHAnsi"/>
                <w:sz w:val="20"/>
                <w:szCs w:val="20"/>
              </w:rPr>
              <w:t>, Affiliates</w:t>
            </w:r>
          </w:p>
        </w:tc>
      </w:tr>
      <w:tr w:rsidR="00432239" w:rsidRPr="00507719" w:rsidTr="00186542">
        <w:trPr>
          <w:trHeight w:val="1184"/>
        </w:trPr>
        <w:tc>
          <w:tcPr>
            <w:tcW w:w="3681" w:type="dxa"/>
          </w:tcPr>
          <w:p w:rsidR="00432239" w:rsidRPr="00507719" w:rsidRDefault="00432239" w:rsidP="00B05568">
            <w:pPr>
              <w:rPr>
                <w:rFonts w:asciiTheme="minorHAnsi" w:hAnsiTheme="minorHAnsi"/>
                <w:sz w:val="20"/>
                <w:szCs w:val="20"/>
              </w:rPr>
            </w:pPr>
            <w:r w:rsidRPr="00507719">
              <w:rPr>
                <w:rFonts w:asciiTheme="minorHAnsi" w:hAnsiTheme="minorHAnsi"/>
                <w:sz w:val="20"/>
                <w:szCs w:val="20"/>
              </w:rPr>
              <w:t>Mothers, fathers and carers of Aboriginal and Torres Strait Islander children have a continuing connection with health services beyond the antenatal period.</w:t>
            </w:r>
          </w:p>
        </w:tc>
        <w:tc>
          <w:tcPr>
            <w:tcW w:w="4479" w:type="dxa"/>
          </w:tcPr>
          <w:p w:rsidR="00432239" w:rsidRPr="00507719" w:rsidRDefault="00432239" w:rsidP="00785083">
            <w:pPr>
              <w:rPr>
                <w:rFonts w:asciiTheme="minorHAnsi" w:hAnsiTheme="minorHAnsi"/>
                <w:sz w:val="20"/>
                <w:szCs w:val="20"/>
              </w:rPr>
            </w:pPr>
            <w:r w:rsidRPr="00507719">
              <w:rPr>
                <w:rFonts w:asciiTheme="minorHAnsi" w:hAnsiTheme="minorHAnsi"/>
                <w:sz w:val="20"/>
                <w:szCs w:val="20"/>
              </w:rPr>
              <w:t>Strategies have been developed and implemented.</w:t>
            </w:r>
          </w:p>
        </w:tc>
        <w:tc>
          <w:tcPr>
            <w:tcW w:w="3970" w:type="dxa"/>
          </w:tcPr>
          <w:p w:rsidR="00432239" w:rsidRPr="00507719" w:rsidRDefault="00690582" w:rsidP="00690582">
            <w:pPr>
              <w:rPr>
                <w:rFonts w:asciiTheme="minorHAnsi" w:hAnsiTheme="minorHAnsi"/>
                <w:sz w:val="20"/>
                <w:szCs w:val="20"/>
              </w:rPr>
            </w:pPr>
            <w:r w:rsidRPr="00507719">
              <w:rPr>
                <w:rFonts w:asciiTheme="minorHAnsi" w:hAnsiTheme="minorHAnsi"/>
                <w:sz w:val="20"/>
                <w:szCs w:val="20"/>
              </w:rPr>
              <w:t>Strategies have been</w:t>
            </w:r>
            <w:r w:rsidR="00432239" w:rsidRPr="00507719">
              <w:rPr>
                <w:rFonts w:asciiTheme="minorHAnsi" w:hAnsiTheme="minorHAnsi"/>
                <w:sz w:val="20"/>
                <w:szCs w:val="20"/>
              </w:rPr>
              <w:t xml:space="preserve"> reviewed and recommendations addressed.</w:t>
            </w:r>
          </w:p>
        </w:tc>
        <w:tc>
          <w:tcPr>
            <w:tcW w:w="1818" w:type="dxa"/>
          </w:tcPr>
          <w:p w:rsidR="00432239" w:rsidRPr="00507719" w:rsidRDefault="00432239" w:rsidP="00785083">
            <w:pPr>
              <w:rPr>
                <w:rFonts w:asciiTheme="minorHAnsi" w:hAnsiTheme="minorHAnsi"/>
                <w:sz w:val="20"/>
                <w:szCs w:val="20"/>
              </w:rPr>
            </w:pPr>
            <w:r w:rsidRPr="00507719">
              <w:rPr>
                <w:rFonts w:asciiTheme="minorHAnsi" w:hAnsiTheme="minorHAnsi"/>
                <w:sz w:val="20"/>
                <w:szCs w:val="20"/>
              </w:rPr>
              <w:t>Health</w:t>
            </w:r>
          </w:p>
        </w:tc>
      </w:tr>
      <w:tr w:rsidR="00432239" w:rsidRPr="00507719" w:rsidTr="00186542">
        <w:trPr>
          <w:trHeight w:val="645"/>
        </w:trPr>
        <w:tc>
          <w:tcPr>
            <w:tcW w:w="3681" w:type="dxa"/>
            <w:vMerge w:val="restart"/>
          </w:tcPr>
          <w:p w:rsidR="00432239" w:rsidRPr="00507719" w:rsidRDefault="00432239" w:rsidP="00785083">
            <w:pPr>
              <w:rPr>
                <w:rFonts w:asciiTheme="minorHAnsi" w:hAnsiTheme="minorHAnsi"/>
                <w:sz w:val="20"/>
                <w:szCs w:val="20"/>
              </w:rPr>
            </w:pPr>
            <w:r w:rsidRPr="00507719">
              <w:rPr>
                <w:rFonts w:asciiTheme="minorHAnsi" w:hAnsiTheme="minorHAnsi"/>
                <w:sz w:val="20"/>
                <w:szCs w:val="20"/>
              </w:rPr>
              <w:t xml:space="preserve">Mothers, fathers and carers have access to culturally appropriate birthing options. </w:t>
            </w:r>
          </w:p>
        </w:tc>
        <w:tc>
          <w:tcPr>
            <w:tcW w:w="4479" w:type="dxa"/>
          </w:tcPr>
          <w:p w:rsidR="00346286" w:rsidRPr="00507719" w:rsidRDefault="00432239" w:rsidP="00F11D5E">
            <w:pPr>
              <w:rPr>
                <w:rFonts w:asciiTheme="minorHAnsi" w:hAnsiTheme="minorHAnsi"/>
                <w:sz w:val="20"/>
                <w:szCs w:val="20"/>
              </w:rPr>
            </w:pPr>
            <w:r w:rsidRPr="00507719">
              <w:rPr>
                <w:rFonts w:asciiTheme="minorHAnsi" w:hAnsiTheme="minorHAnsi"/>
                <w:sz w:val="20"/>
                <w:szCs w:val="20"/>
              </w:rPr>
              <w:t xml:space="preserve">The </w:t>
            </w:r>
            <w:r w:rsidRPr="00291A0F">
              <w:rPr>
                <w:rFonts w:asciiTheme="minorHAnsi" w:hAnsiTheme="minorHAnsi"/>
                <w:sz w:val="20"/>
                <w:szCs w:val="20"/>
              </w:rPr>
              <w:t>National Maternity Services Action Plan</w:t>
            </w:r>
            <w:r w:rsidRPr="00507719">
              <w:rPr>
                <w:rFonts w:asciiTheme="minorHAnsi" w:hAnsiTheme="minorHAnsi"/>
                <w:sz w:val="20"/>
                <w:szCs w:val="20"/>
              </w:rPr>
              <w:t xml:space="preserve"> has been implemented and reviewed.</w:t>
            </w:r>
          </w:p>
        </w:tc>
        <w:tc>
          <w:tcPr>
            <w:tcW w:w="3970" w:type="dxa"/>
          </w:tcPr>
          <w:p w:rsidR="00432239" w:rsidRPr="00507719" w:rsidRDefault="00432239" w:rsidP="00785083">
            <w:pPr>
              <w:rPr>
                <w:rFonts w:asciiTheme="minorHAnsi" w:hAnsiTheme="minorHAnsi"/>
                <w:sz w:val="20"/>
                <w:szCs w:val="20"/>
              </w:rPr>
            </w:pPr>
            <w:r w:rsidRPr="00507719">
              <w:rPr>
                <w:rFonts w:asciiTheme="minorHAnsi" w:hAnsiTheme="minorHAnsi"/>
                <w:sz w:val="20"/>
                <w:szCs w:val="20"/>
              </w:rPr>
              <w:t>Review recommendations are addressed.</w:t>
            </w:r>
          </w:p>
        </w:tc>
        <w:tc>
          <w:tcPr>
            <w:tcW w:w="1818" w:type="dxa"/>
          </w:tcPr>
          <w:p w:rsidR="00432239" w:rsidRPr="00507719" w:rsidRDefault="00432239" w:rsidP="00785083">
            <w:pPr>
              <w:rPr>
                <w:rFonts w:asciiTheme="minorHAnsi" w:hAnsiTheme="minorHAnsi"/>
                <w:sz w:val="20"/>
                <w:szCs w:val="20"/>
              </w:rPr>
            </w:pPr>
            <w:r w:rsidRPr="00507719">
              <w:rPr>
                <w:rFonts w:asciiTheme="minorHAnsi" w:hAnsiTheme="minorHAnsi"/>
                <w:sz w:val="20"/>
                <w:szCs w:val="20"/>
              </w:rPr>
              <w:t>Health</w:t>
            </w:r>
          </w:p>
        </w:tc>
      </w:tr>
      <w:tr w:rsidR="00432239" w:rsidRPr="00507719" w:rsidTr="00186542">
        <w:trPr>
          <w:trHeight w:val="510"/>
        </w:trPr>
        <w:tc>
          <w:tcPr>
            <w:tcW w:w="3681" w:type="dxa"/>
            <w:vMerge/>
          </w:tcPr>
          <w:p w:rsidR="00432239" w:rsidRPr="00507719" w:rsidRDefault="00432239" w:rsidP="00785083">
            <w:pPr>
              <w:rPr>
                <w:rFonts w:asciiTheme="minorHAnsi" w:hAnsiTheme="minorHAnsi"/>
                <w:sz w:val="20"/>
                <w:szCs w:val="20"/>
              </w:rPr>
            </w:pPr>
          </w:p>
        </w:tc>
        <w:tc>
          <w:tcPr>
            <w:tcW w:w="4479" w:type="dxa"/>
          </w:tcPr>
          <w:p w:rsidR="00432239" w:rsidRPr="00507719" w:rsidRDefault="00432239" w:rsidP="00785083">
            <w:pPr>
              <w:rPr>
                <w:rFonts w:asciiTheme="minorHAnsi" w:hAnsiTheme="minorHAnsi"/>
                <w:sz w:val="20"/>
                <w:szCs w:val="20"/>
              </w:rPr>
            </w:pPr>
            <w:r w:rsidRPr="00507719">
              <w:rPr>
                <w:rFonts w:asciiTheme="minorHAnsi" w:hAnsiTheme="minorHAnsi"/>
                <w:sz w:val="20"/>
                <w:szCs w:val="20"/>
              </w:rPr>
              <w:t>Birthing on Country report has been finalised and pilot sites selected.</w:t>
            </w:r>
          </w:p>
        </w:tc>
        <w:tc>
          <w:tcPr>
            <w:tcW w:w="3970" w:type="dxa"/>
          </w:tcPr>
          <w:p w:rsidR="00432239" w:rsidRPr="00507719" w:rsidRDefault="00432239" w:rsidP="00785083">
            <w:pPr>
              <w:rPr>
                <w:rFonts w:asciiTheme="minorHAnsi" w:hAnsiTheme="minorHAnsi"/>
                <w:sz w:val="20"/>
                <w:szCs w:val="20"/>
              </w:rPr>
            </w:pPr>
            <w:r w:rsidRPr="00507719">
              <w:rPr>
                <w:rFonts w:asciiTheme="minorHAnsi" w:hAnsiTheme="minorHAnsi"/>
                <w:sz w:val="20"/>
                <w:szCs w:val="20"/>
              </w:rPr>
              <w:t>Pilot review recommendations are addressed.</w:t>
            </w:r>
          </w:p>
        </w:tc>
        <w:tc>
          <w:tcPr>
            <w:tcW w:w="1818" w:type="dxa"/>
          </w:tcPr>
          <w:p w:rsidR="00432239" w:rsidRPr="00507719" w:rsidRDefault="00432239" w:rsidP="00785083">
            <w:pPr>
              <w:rPr>
                <w:rFonts w:asciiTheme="minorHAnsi" w:hAnsiTheme="minorHAnsi"/>
                <w:sz w:val="20"/>
                <w:szCs w:val="20"/>
              </w:rPr>
            </w:pPr>
            <w:r w:rsidRPr="00507719">
              <w:rPr>
                <w:rFonts w:asciiTheme="minorHAnsi" w:hAnsiTheme="minorHAnsi"/>
                <w:sz w:val="20"/>
                <w:szCs w:val="20"/>
              </w:rPr>
              <w:t>Health</w:t>
            </w:r>
          </w:p>
        </w:tc>
      </w:tr>
      <w:tr w:rsidR="00432239" w:rsidRPr="00507719" w:rsidTr="00186542">
        <w:trPr>
          <w:trHeight w:val="836"/>
        </w:trPr>
        <w:tc>
          <w:tcPr>
            <w:tcW w:w="3681" w:type="dxa"/>
            <w:vMerge/>
          </w:tcPr>
          <w:p w:rsidR="00432239" w:rsidRPr="00507719" w:rsidRDefault="00432239" w:rsidP="00785083">
            <w:pPr>
              <w:rPr>
                <w:rFonts w:asciiTheme="minorHAnsi" w:hAnsiTheme="minorHAnsi"/>
                <w:sz w:val="20"/>
                <w:szCs w:val="20"/>
              </w:rPr>
            </w:pPr>
          </w:p>
        </w:tc>
        <w:tc>
          <w:tcPr>
            <w:tcW w:w="4479" w:type="dxa"/>
          </w:tcPr>
          <w:p w:rsidR="00432239" w:rsidRPr="00507719" w:rsidRDefault="00432239" w:rsidP="00785083">
            <w:pPr>
              <w:rPr>
                <w:rFonts w:asciiTheme="minorHAnsi" w:hAnsiTheme="minorHAnsi"/>
                <w:sz w:val="20"/>
                <w:szCs w:val="20"/>
              </w:rPr>
            </w:pPr>
            <w:r w:rsidRPr="00507719">
              <w:rPr>
                <w:rFonts w:asciiTheme="minorHAnsi" w:hAnsiTheme="minorHAnsi"/>
                <w:sz w:val="20"/>
                <w:szCs w:val="20"/>
              </w:rPr>
              <w:t xml:space="preserve">Exploration of the appropriateness, effectiveness and cost effectiveness of Midwifery Group Practice initiatives has been undertaken. </w:t>
            </w:r>
          </w:p>
        </w:tc>
        <w:tc>
          <w:tcPr>
            <w:tcW w:w="3970" w:type="dxa"/>
          </w:tcPr>
          <w:p w:rsidR="00432239" w:rsidRPr="00507719" w:rsidRDefault="00432239" w:rsidP="00785083">
            <w:pPr>
              <w:rPr>
                <w:rFonts w:asciiTheme="minorHAnsi" w:hAnsiTheme="minorHAnsi"/>
                <w:sz w:val="20"/>
                <w:szCs w:val="20"/>
              </w:rPr>
            </w:pPr>
            <w:r w:rsidRPr="00507719">
              <w:rPr>
                <w:rFonts w:asciiTheme="minorHAnsi" w:hAnsiTheme="minorHAnsi"/>
                <w:sz w:val="20"/>
                <w:szCs w:val="20"/>
              </w:rPr>
              <w:t>Recommendations are implemented.</w:t>
            </w:r>
          </w:p>
        </w:tc>
        <w:tc>
          <w:tcPr>
            <w:tcW w:w="1818" w:type="dxa"/>
          </w:tcPr>
          <w:p w:rsidR="00432239" w:rsidRPr="00507719" w:rsidRDefault="00432239" w:rsidP="00785083">
            <w:pPr>
              <w:rPr>
                <w:rFonts w:asciiTheme="minorHAnsi" w:hAnsiTheme="minorHAnsi"/>
                <w:sz w:val="20"/>
                <w:szCs w:val="20"/>
              </w:rPr>
            </w:pPr>
            <w:r w:rsidRPr="00507719">
              <w:rPr>
                <w:rFonts w:asciiTheme="minorHAnsi" w:hAnsiTheme="minorHAnsi"/>
                <w:sz w:val="20"/>
                <w:szCs w:val="20"/>
              </w:rPr>
              <w:t>Health</w:t>
            </w:r>
          </w:p>
        </w:tc>
      </w:tr>
    </w:tbl>
    <w:p w:rsidR="00E67EDE" w:rsidRDefault="00E67EDE"/>
    <w:tbl>
      <w:tblPr>
        <w:tblStyle w:val="TableGrid14"/>
        <w:tblW w:w="0" w:type="auto"/>
        <w:tblLook w:val="04A0" w:firstRow="1" w:lastRow="0" w:firstColumn="1" w:lastColumn="0" w:noHBand="0" w:noVBand="1"/>
        <w:tblDescription w:val="Table 2-Strategy 2C-Extended family arrangements in Aboriginal and Torres Strait Islander communities are acknowledged and access broadened to parenting, childcare and early learning environment programs and services.  This table contains 4 column headings, column 1. Actions, Column 2. Deliverables by 2018, column 3. Deliverables by 2023 and column 4. Lead entity."/>
      </w:tblPr>
      <w:tblGrid>
        <w:gridCol w:w="3681"/>
        <w:gridCol w:w="4479"/>
        <w:gridCol w:w="3970"/>
        <w:gridCol w:w="1818"/>
      </w:tblGrid>
      <w:tr w:rsidR="00432239" w:rsidRPr="00507719" w:rsidTr="00E67EDE">
        <w:trPr>
          <w:trHeight w:val="611"/>
          <w:tblHeader/>
        </w:trPr>
        <w:tc>
          <w:tcPr>
            <w:tcW w:w="13948" w:type="dxa"/>
            <w:gridSpan w:val="4"/>
            <w:shd w:val="clear" w:color="auto" w:fill="DBE5F1" w:themeFill="accent1" w:themeFillTint="33"/>
          </w:tcPr>
          <w:p w:rsidR="00432239" w:rsidRPr="00507719" w:rsidRDefault="00432239" w:rsidP="00825FD1">
            <w:pPr>
              <w:spacing w:after="0"/>
              <w:rPr>
                <w:rFonts w:asciiTheme="minorHAnsi" w:hAnsiTheme="minorHAnsi"/>
                <w:sz w:val="20"/>
                <w:szCs w:val="20"/>
              </w:rPr>
            </w:pPr>
            <w:r w:rsidRPr="00507719">
              <w:rPr>
                <w:rFonts w:asciiTheme="minorHAnsi" w:hAnsiTheme="minorHAnsi"/>
                <w:sz w:val="20"/>
                <w:szCs w:val="20"/>
              </w:rPr>
              <w:t xml:space="preserve">Strategy </w:t>
            </w:r>
            <w:r w:rsidR="00AB7CF3">
              <w:rPr>
                <w:rFonts w:asciiTheme="minorHAnsi" w:hAnsiTheme="minorHAnsi"/>
                <w:sz w:val="20"/>
                <w:szCs w:val="20"/>
              </w:rPr>
              <w:t>2</w:t>
            </w:r>
            <w:r w:rsidRPr="00507719">
              <w:rPr>
                <w:rFonts w:asciiTheme="minorHAnsi" w:hAnsiTheme="minorHAnsi"/>
                <w:sz w:val="20"/>
                <w:szCs w:val="20"/>
              </w:rPr>
              <w:t>C:</w:t>
            </w:r>
            <w:r w:rsidR="009E50D2" w:rsidRPr="00507719">
              <w:rPr>
                <w:rFonts w:asciiTheme="minorHAnsi" w:hAnsiTheme="minorHAnsi"/>
                <w:sz w:val="20"/>
                <w:szCs w:val="20"/>
              </w:rPr>
              <w:t xml:space="preserve"> </w:t>
            </w:r>
            <w:r w:rsidRPr="00507719">
              <w:rPr>
                <w:rFonts w:asciiTheme="minorHAnsi" w:hAnsiTheme="minorHAnsi"/>
                <w:sz w:val="20"/>
                <w:szCs w:val="20"/>
              </w:rPr>
              <w:t xml:space="preserve">Extended family arrangements in Aboriginal and Torres Strait Islander communities are acknowledged and access broadened to parenting, childcare and early learning environment </w:t>
            </w:r>
            <w:r w:rsidR="007B5CFD">
              <w:rPr>
                <w:rFonts w:asciiTheme="minorHAnsi" w:hAnsiTheme="minorHAnsi"/>
                <w:sz w:val="20"/>
                <w:szCs w:val="20"/>
              </w:rPr>
              <w:t>program</w:t>
            </w:r>
            <w:r w:rsidR="00B8333A">
              <w:rPr>
                <w:rFonts w:asciiTheme="minorHAnsi" w:hAnsiTheme="minorHAnsi"/>
                <w:sz w:val="20"/>
                <w:szCs w:val="20"/>
              </w:rPr>
              <w:t>me</w:t>
            </w:r>
            <w:r w:rsidRPr="00507719">
              <w:rPr>
                <w:rFonts w:asciiTheme="minorHAnsi" w:hAnsiTheme="minorHAnsi"/>
                <w:sz w:val="20"/>
                <w:szCs w:val="20"/>
              </w:rPr>
              <w:t>s and services.</w:t>
            </w:r>
          </w:p>
        </w:tc>
      </w:tr>
      <w:tr w:rsidR="00E67EDE" w:rsidRPr="00507719" w:rsidTr="00E67EDE">
        <w:trPr>
          <w:trHeight w:val="146"/>
          <w:tblHeader/>
        </w:trPr>
        <w:tc>
          <w:tcPr>
            <w:tcW w:w="3681"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Actions</w:t>
            </w:r>
          </w:p>
        </w:tc>
        <w:tc>
          <w:tcPr>
            <w:tcW w:w="4479" w:type="dxa"/>
            <w:shd w:val="clear" w:color="auto" w:fill="B8CCE4" w:themeFill="accent1" w:themeFillTint="66"/>
          </w:tcPr>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 xml:space="preserve">Deliverables by </w:t>
            </w:r>
          </w:p>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2018</w:t>
            </w:r>
          </w:p>
        </w:tc>
        <w:tc>
          <w:tcPr>
            <w:tcW w:w="3970" w:type="dxa"/>
            <w:shd w:val="clear" w:color="auto" w:fill="B8CCE4" w:themeFill="accent1" w:themeFillTint="66"/>
          </w:tcPr>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 xml:space="preserve">Deliverables by </w:t>
            </w:r>
          </w:p>
          <w:p w:rsidR="00E67EDE" w:rsidRPr="00507719" w:rsidRDefault="00E67EDE" w:rsidP="003E5433">
            <w:pPr>
              <w:spacing w:after="0"/>
              <w:jc w:val="center"/>
              <w:rPr>
                <w:rFonts w:asciiTheme="minorHAnsi" w:hAnsiTheme="minorHAnsi"/>
                <w:b/>
                <w:szCs w:val="24"/>
              </w:rPr>
            </w:pPr>
            <w:r w:rsidRPr="00507719">
              <w:rPr>
                <w:rFonts w:asciiTheme="minorHAnsi" w:hAnsiTheme="minorHAnsi"/>
                <w:b/>
                <w:szCs w:val="24"/>
              </w:rPr>
              <w:t>2023</w:t>
            </w:r>
          </w:p>
        </w:tc>
        <w:tc>
          <w:tcPr>
            <w:tcW w:w="1818" w:type="dxa"/>
            <w:shd w:val="clear" w:color="auto" w:fill="B8CCE4" w:themeFill="accent1" w:themeFillTint="66"/>
          </w:tcPr>
          <w:p w:rsidR="00E67EDE" w:rsidRPr="00507719" w:rsidRDefault="00E67EDE" w:rsidP="003E5433">
            <w:pPr>
              <w:jc w:val="center"/>
              <w:rPr>
                <w:rFonts w:asciiTheme="minorHAnsi" w:hAnsiTheme="minorHAnsi"/>
                <w:b/>
                <w:szCs w:val="24"/>
              </w:rPr>
            </w:pPr>
            <w:r w:rsidRPr="00507719">
              <w:rPr>
                <w:rFonts w:asciiTheme="minorHAnsi" w:hAnsiTheme="minorHAnsi"/>
                <w:b/>
                <w:szCs w:val="24"/>
              </w:rPr>
              <w:t>Lead entity</w:t>
            </w:r>
          </w:p>
        </w:tc>
      </w:tr>
      <w:tr w:rsidR="00432239" w:rsidRPr="00507719" w:rsidTr="00186542">
        <w:trPr>
          <w:trHeight w:val="834"/>
        </w:trPr>
        <w:tc>
          <w:tcPr>
            <w:tcW w:w="3681" w:type="dxa"/>
          </w:tcPr>
          <w:p w:rsidR="00432239" w:rsidRPr="00507719" w:rsidRDefault="00432239" w:rsidP="005D1A87">
            <w:pPr>
              <w:rPr>
                <w:rFonts w:asciiTheme="minorHAnsi" w:hAnsiTheme="minorHAnsi"/>
                <w:sz w:val="20"/>
                <w:szCs w:val="20"/>
              </w:rPr>
            </w:pPr>
            <w:r w:rsidRPr="00507719">
              <w:rPr>
                <w:rFonts w:asciiTheme="minorHAnsi" w:hAnsiTheme="minorHAnsi"/>
                <w:sz w:val="20"/>
                <w:szCs w:val="20"/>
              </w:rPr>
              <w:t xml:space="preserve">Mothers, fathers and carers have access to positive parenting information and support services. </w:t>
            </w:r>
          </w:p>
        </w:tc>
        <w:tc>
          <w:tcPr>
            <w:tcW w:w="4479" w:type="dxa"/>
          </w:tcPr>
          <w:p w:rsidR="00346286" w:rsidRPr="00507719" w:rsidRDefault="001B56A7" w:rsidP="005B4F50">
            <w:pPr>
              <w:rPr>
                <w:rFonts w:asciiTheme="minorHAnsi" w:hAnsiTheme="minorHAnsi"/>
                <w:sz w:val="20"/>
                <w:szCs w:val="20"/>
              </w:rPr>
            </w:pPr>
            <w:r w:rsidRPr="00507719">
              <w:rPr>
                <w:rFonts w:asciiTheme="minorHAnsi" w:hAnsiTheme="minorHAnsi"/>
                <w:sz w:val="20"/>
                <w:szCs w:val="20"/>
              </w:rPr>
              <w:t xml:space="preserve">Aboriginal </w:t>
            </w:r>
            <w:r w:rsidR="004F7E5A" w:rsidRPr="00507719">
              <w:rPr>
                <w:rFonts w:asciiTheme="minorHAnsi" w:hAnsiTheme="minorHAnsi"/>
                <w:sz w:val="20"/>
                <w:szCs w:val="20"/>
              </w:rPr>
              <w:t xml:space="preserve">health partnership forums </w:t>
            </w:r>
            <w:r w:rsidR="00432239" w:rsidRPr="00507719">
              <w:rPr>
                <w:rFonts w:asciiTheme="minorHAnsi" w:hAnsiTheme="minorHAnsi"/>
                <w:sz w:val="20"/>
                <w:szCs w:val="20"/>
              </w:rPr>
              <w:t xml:space="preserve">with states and territories will consider the incorporation of parenting </w:t>
            </w:r>
            <w:r w:rsidR="007B5CFD">
              <w:rPr>
                <w:rFonts w:asciiTheme="minorHAnsi" w:hAnsiTheme="minorHAnsi"/>
                <w:sz w:val="20"/>
                <w:szCs w:val="20"/>
              </w:rPr>
              <w:t>program</w:t>
            </w:r>
            <w:r w:rsidR="00087CEE">
              <w:rPr>
                <w:rFonts w:asciiTheme="minorHAnsi" w:hAnsiTheme="minorHAnsi"/>
                <w:sz w:val="20"/>
                <w:szCs w:val="20"/>
              </w:rPr>
              <w:t>me</w:t>
            </w:r>
            <w:r w:rsidR="00432239" w:rsidRPr="00507719">
              <w:rPr>
                <w:rFonts w:asciiTheme="minorHAnsi" w:hAnsiTheme="minorHAnsi"/>
                <w:sz w:val="20"/>
                <w:szCs w:val="20"/>
              </w:rPr>
              <w:t xml:space="preserve">s in their respective action </w:t>
            </w:r>
            <w:r w:rsidR="00432239" w:rsidRPr="00507719">
              <w:rPr>
                <w:rFonts w:asciiTheme="minorHAnsi" w:hAnsiTheme="minorHAnsi"/>
                <w:sz w:val="20"/>
                <w:szCs w:val="20"/>
              </w:rPr>
              <w:lastRenderedPageBreak/>
              <w:t>plans.</w:t>
            </w:r>
          </w:p>
        </w:tc>
        <w:tc>
          <w:tcPr>
            <w:tcW w:w="3970" w:type="dxa"/>
          </w:tcPr>
          <w:p w:rsidR="00432239" w:rsidRPr="00507719" w:rsidRDefault="00432239" w:rsidP="00690582">
            <w:pPr>
              <w:rPr>
                <w:rFonts w:asciiTheme="minorHAnsi" w:hAnsiTheme="minorHAnsi"/>
                <w:sz w:val="20"/>
                <w:szCs w:val="20"/>
              </w:rPr>
            </w:pPr>
            <w:r w:rsidRPr="00507719">
              <w:rPr>
                <w:rFonts w:asciiTheme="minorHAnsi" w:hAnsiTheme="minorHAnsi"/>
                <w:sz w:val="20"/>
                <w:szCs w:val="20"/>
              </w:rPr>
              <w:lastRenderedPageBreak/>
              <w:t xml:space="preserve">Implementation of the </w:t>
            </w:r>
            <w:r w:rsidR="00690582" w:rsidRPr="00507719">
              <w:rPr>
                <w:rFonts w:asciiTheme="minorHAnsi" w:hAnsiTheme="minorHAnsi"/>
                <w:sz w:val="20"/>
                <w:szCs w:val="20"/>
              </w:rPr>
              <w:t>forum work</w:t>
            </w:r>
            <w:r w:rsidR="00440ABF" w:rsidRPr="00507719">
              <w:rPr>
                <w:rFonts w:asciiTheme="minorHAnsi" w:hAnsiTheme="minorHAnsi"/>
                <w:sz w:val="20"/>
                <w:szCs w:val="20"/>
              </w:rPr>
              <w:t xml:space="preserve"> </w:t>
            </w:r>
            <w:r w:rsidR="00690582" w:rsidRPr="00507719">
              <w:rPr>
                <w:rFonts w:asciiTheme="minorHAnsi" w:hAnsiTheme="minorHAnsi"/>
                <w:sz w:val="20"/>
                <w:szCs w:val="20"/>
              </w:rPr>
              <w:t>plan</w:t>
            </w:r>
            <w:r w:rsidRPr="00507719">
              <w:rPr>
                <w:rFonts w:asciiTheme="minorHAnsi" w:hAnsiTheme="minorHAnsi"/>
                <w:sz w:val="20"/>
                <w:szCs w:val="20"/>
              </w:rPr>
              <w:t>s reviewed and recommendations addressed.</w:t>
            </w:r>
          </w:p>
        </w:tc>
        <w:tc>
          <w:tcPr>
            <w:tcW w:w="1818" w:type="dxa"/>
          </w:tcPr>
          <w:p w:rsidR="00432239" w:rsidRPr="00507719" w:rsidRDefault="00432239" w:rsidP="00785083">
            <w:pPr>
              <w:rPr>
                <w:rFonts w:asciiTheme="minorHAnsi" w:hAnsiTheme="minorHAnsi"/>
                <w:sz w:val="20"/>
                <w:szCs w:val="20"/>
              </w:rPr>
            </w:pPr>
            <w:r w:rsidRPr="00507719">
              <w:rPr>
                <w:rFonts w:asciiTheme="minorHAnsi" w:hAnsiTheme="minorHAnsi"/>
                <w:sz w:val="20"/>
                <w:szCs w:val="20"/>
              </w:rPr>
              <w:t>Health</w:t>
            </w:r>
            <w:r w:rsidR="003809C4" w:rsidRPr="00507719">
              <w:rPr>
                <w:rFonts w:asciiTheme="minorHAnsi" w:hAnsiTheme="minorHAnsi"/>
                <w:sz w:val="20"/>
                <w:szCs w:val="20"/>
              </w:rPr>
              <w:t xml:space="preserve">, </w:t>
            </w:r>
            <w:r w:rsidR="00FA17AE" w:rsidRPr="00507719">
              <w:rPr>
                <w:rFonts w:asciiTheme="minorHAnsi" w:hAnsiTheme="minorHAnsi"/>
                <w:sz w:val="20"/>
                <w:szCs w:val="20"/>
              </w:rPr>
              <w:t>PM&amp;C</w:t>
            </w:r>
            <w:r w:rsidR="00B23FAC" w:rsidRPr="00507719">
              <w:rPr>
                <w:rFonts w:asciiTheme="minorHAnsi" w:hAnsiTheme="minorHAnsi"/>
                <w:sz w:val="20"/>
                <w:szCs w:val="20"/>
              </w:rPr>
              <w:t>, NACCHO</w:t>
            </w:r>
            <w:r w:rsidR="00087CEE">
              <w:rPr>
                <w:rFonts w:asciiTheme="minorHAnsi" w:hAnsiTheme="minorHAnsi"/>
                <w:sz w:val="20"/>
                <w:szCs w:val="20"/>
              </w:rPr>
              <w:t>, Affiliates</w:t>
            </w:r>
          </w:p>
        </w:tc>
      </w:tr>
      <w:tr w:rsidR="00346286" w:rsidRPr="00507719" w:rsidTr="001B56A7">
        <w:trPr>
          <w:trHeight w:val="1158"/>
        </w:trPr>
        <w:tc>
          <w:tcPr>
            <w:tcW w:w="3681" w:type="dxa"/>
          </w:tcPr>
          <w:p w:rsidR="00346286" w:rsidRPr="00507719" w:rsidRDefault="00346286" w:rsidP="00993732">
            <w:pPr>
              <w:rPr>
                <w:rFonts w:asciiTheme="minorHAnsi" w:hAnsiTheme="minorHAnsi"/>
                <w:sz w:val="20"/>
                <w:szCs w:val="20"/>
              </w:rPr>
            </w:pPr>
            <w:r w:rsidRPr="00507719">
              <w:rPr>
                <w:rFonts w:asciiTheme="minorHAnsi" w:hAnsiTheme="minorHAnsi"/>
                <w:sz w:val="20"/>
                <w:szCs w:val="20"/>
              </w:rPr>
              <w:t xml:space="preserve">Childcare and early learning environment </w:t>
            </w:r>
            <w:r w:rsidR="007B5CFD">
              <w:rPr>
                <w:rFonts w:asciiTheme="minorHAnsi" w:hAnsiTheme="minorHAnsi"/>
                <w:sz w:val="20"/>
                <w:szCs w:val="20"/>
              </w:rPr>
              <w:t>program</w:t>
            </w:r>
            <w:r w:rsidR="00087CEE">
              <w:rPr>
                <w:rFonts w:asciiTheme="minorHAnsi" w:hAnsiTheme="minorHAnsi"/>
                <w:sz w:val="20"/>
                <w:szCs w:val="20"/>
              </w:rPr>
              <w:t>me</w:t>
            </w:r>
            <w:r w:rsidRPr="00507719">
              <w:rPr>
                <w:rFonts w:asciiTheme="minorHAnsi" w:hAnsiTheme="minorHAnsi"/>
                <w:sz w:val="20"/>
                <w:szCs w:val="20"/>
              </w:rPr>
              <w:t xml:space="preserve">s will be addressed in the Social </w:t>
            </w:r>
            <w:r w:rsidR="001B1CE5" w:rsidRPr="00507719">
              <w:rPr>
                <w:rFonts w:asciiTheme="minorHAnsi" w:hAnsiTheme="minorHAnsi"/>
                <w:sz w:val="20"/>
                <w:szCs w:val="20"/>
              </w:rPr>
              <w:t>and Cultural D</w:t>
            </w:r>
            <w:r w:rsidRPr="00507719">
              <w:rPr>
                <w:rFonts w:asciiTheme="minorHAnsi" w:hAnsiTheme="minorHAnsi"/>
                <w:sz w:val="20"/>
                <w:szCs w:val="20"/>
              </w:rPr>
              <w:t>eterminants</w:t>
            </w:r>
            <w:r w:rsidR="001B1CE5" w:rsidRPr="00507719">
              <w:rPr>
                <w:rFonts w:asciiTheme="minorHAnsi" w:hAnsiTheme="minorHAnsi"/>
                <w:sz w:val="20"/>
                <w:szCs w:val="20"/>
              </w:rPr>
              <w:t xml:space="preserve"> of Health</w:t>
            </w:r>
            <w:r w:rsidRPr="00507719">
              <w:rPr>
                <w:rFonts w:asciiTheme="minorHAnsi" w:hAnsiTheme="minorHAnsi"/>
                <w:sz w:val="20"/>
                <w:szCs w:val="20"/>
              </w:rPr>
              <w:t xml:space="preserve"> </w:t>
            </w:r>
            <w:r w:rsidR="002E7E9A">
              <w:rPr>
                <w:rFonts w:asciiTheme="minorHAnsi" w:hAnsiTheme="minorHAnsi"/>
                <w:sz w:val="20"/>
                <w:szCs w:val="20"/>
              </w:rPr>
              <w:t>domain</w:t>
            </w:r>
            <w:r w:rsidR="002E7E9A" w:rsidRPr="00507719">
              <w:rPr>
                <w:rFonts w:asciiTheme="minorHAnsi" w:hAnsiTheme="minorHAnsi"/>
                <w:sz w:val="20"/>
                <w:szCs w:val="20"/>
              </w:rPr>
              <w:t xml:space="preserve"> </w:t>
            </w:r>
            <w:r w:rsidRPr="00507719">
              <w:rPr>
                <w:rFonts w:asciiTheme="minorHAnsi" w:hAnsiTheme="minorHAnsi"/>
                <w:sz w:val="20"/>
                <w:szCs w:val="20"/>
              </w:rPr>
              <w:t>in more detail in</w:t>
            </w:r>
            <w:r w:rsidR="001B1CE5" w:rsidRPr="00507719">
              <w:rPr>
                <w:rFonts w:asciiTheme="minorHAnsi" w:hAnsiTheme="minorHAnsi"/>
                <w:sz w:val="20"/>
                <w:szCs w:val="20"/>
              </w:rPr>
              <w:t xml:space="preserve"> a revised</w:t>
            </w:r>
            <w:r w:rsidR="002E56A9" w:rsidRPr="00507719">
              <w:rPr>
                <w:rFonts w:asciiTheme="minorHAnsi" w:hAnsiTheme="minorHAnsi"/>
                <w:sz w:val="20"/>
                <w:szCs w:val="20"/>
              </w:rPr>
              <w:t xml:space="preserve"> </w:t>
            </w:r>
            <w:r w:rsidRPr="00507719">
              <w:rPr>
                <w:rFonts w:asciiTheme="minorHAnsi" w:hAnsiTheme="minorHAnsi"/>
                <w:sz w:val="20"/>
                <w:szCs w:val="20"/>
              </w:rPr>
              <w:t>Implementation Plan.</w:t>
            </w:r>
          </w:p>
        </w:tc>
        <w:tc>
          <w:tcPr>
            <w:tcW w:w="4479" w:type="dxa"/>
            <w:shd w:val="clear" w:color="auto" w:fill="FFFFFF" w:themeFill="background1"/>
          </w:tcPr>
          <w:p w:rsidR="00346286" w:rsidRPr="00507719" w:rsidRDefault="00346286" w:rsidP="001E6886">
            <w:pPr>
              <w:rPr>
                <w:rFonts w:asciiTheme="minorHAnsi" w:hAnsiTheme="minorHAnsi"/>
                <w:sz w:val="20"/>
                <w:szCs w:val="20"/>
              </w:rPr>
            </w:pPr>
            <w:r w:rsidRPr="00507719">
              <w:rPr>
                <w:rFonts w:asciiTheme="minorHAnsi" w:hAnsiTheme="minorHAnsi"/>
                <w:sz w:val="20"/>
                <w:szCs w:val="20"/>
              </w:rPr>
              <w:t>Support integrated services models through early childhood community hubs.</w:t>
            </w:r>
          </w:p>
        </w:tc>
        <w:tc>
          <w:tcPr>
            <w:tcW w:w="3970" w:type="dxa"/>
            <w:shd w:val="clear" w:color="auto" w:fill="FFFFFF" w:themeFill="background1"/>
          </w:tcPr>
          <w:p w:rsidR="00346286" w:rsidRPr="00507719" w:rsidRDefault="00346286" w:rsidP="001E6886">
            <w:pPr>
              <w:rPr>
                <w:rFonts w:asciiTheme="minorHAnsi" w:hAnsiTheme="minorHAnsi"/>
                <w:sz w:val="20"/>
                <w:szCs w:val="20"/>
              </w:rPr>
            </w:pPr>
            <w:r w:rsidRPr="00507719">
              <w:rPr>
                <w:rFonts w:asciiTheme="minorHAnsi" w:hAnsiTheme="minorHAnsi"/>
                <w:sz w:val="20"/>
                <w:szCs w:val="20"/>
              </w:rPr>
              <w:t>Integrated services models reviewed and recommendations addressed</w:t>
            </w:r>
            <w:r w:rsidR="00087CEE">
              <w:rPr>
                <w:rFonts w:asciiTheme="minorHAnsi" w:hAnsiTheme="minorHAnsi"/>
                <w:sz w:val="20"/>
                <w:szCs w:val="20"/>
              </w:rPr>
              <w:t>.</w:t>
            </w:r>
          </w:p>
        </w:tc>
        <w:tc>
          <w:tcPr>
            <w:tcW w:w="1818" w:type="dxa"/>
            <w:shd w:val="clear" w:color="auto" w:fill="FFFFFF" w:themeFill="background1"/>
          </w:tcPr>
          <w:p w:rsidR="00346286" w:rsidRPr="00507719" w:rsidRDefault="003809C4" w:rsidP="001E6886">
            <w:pPr>
              <w:rPr>
                <w:rFonts w:asciiTheme="minorHAnsi" w:hAnsiTheme="minorHAnsi"/>
                <w:sz w:val="20"/>
                <w:szCs w:val="20"/>
              </w:rPr>
            </w:pPr>
            <w:r w:rsidRPr="00507719">
              <w:rPr>
                <w:rFonts w:asciiTheme="minorHAnsi" w:hAnsiTheme="minorHAnsi"/>
                <w:sz w:val="20"/>
                <w:szCs w:val="20"/>
              </w:rPr>
              <w:t xml:space="preserve">DSS, </w:t>
            </w:r>
            <w:r w:rsidR="00FA17AE" w:rsidRPr="00507719">
              <w:rPr>
                <w:rFonts w:asciiTheme="minorHAnsi" w:hAnsiTheme="minorHAnsi"/>
                <w:sz w:val="20"/>
                <w:szCs w:val="20"/>
              </w:rPr>
              <w:t>PM&amp;C</w:t>
            </w:r>
            <w:r w:rsidRPr="00507719">
              <w:rPr>
                <w:rFonts w:asciiTheme="minorHAnsi" w:hAnsiTheme="minorHAnsi"/>
                <w:sz w:val="20"/>
                <w:szCs w:val="20"/>
              </w:rPr>
              <w:t>, Health</w:t>
            </w:r>
          </w:p>
        </w:tc>
      </w:tr>
    </w:tbl>
    <w:p w:rsidR="00C412F6" w:rsidRPr="00E67EDE" w:rsidRDefault="00C412F6" w:rsidP="00262DE0">
      <w:r w:rsidRPr="00E67EDE">
        <w:br w:type="page"/>
      </w:r>
    </w:p>
    <w:p w:rsidR="00AD2FC4" w:rsidRPr="00507719" w:rsidRDefault="0099329C" w:rsidP="0089648D">
      <w:pPr>
        <w:pStyle w:val="IPhead2"/>
      </w:pPr>
      <w:bookmarkStart w:id="36" w:name="_Toc434937781"/>
      <w:r>
        <w:lastRenderedPageBreak/>
        <w:t>3</w:t>
      </w:r>
      <w:r w:rsidR="00AD2FC4" w:rsidRPr="00507719">
        <w:t>. Childhood Health and Development</w:t>
      </w:r>
      <w:bookmarkEnd w:id="36"/>
    </w:p>
    <w:p w:rsidR="00AD2FC4" w:rsidRPr="00507719" w:rsidRDefault="00AD2FC4" w:rsidP="00C178CF">
      <w:pPr>
        <w:pStyle w:val="Heading3"/>
        <w:rPr>
          <w:rFonts w:eastAsia="Times New Roman"/>
        </w:rPr>
      </w:pPr>
      <w:bookmarkStart w:id="37" w:name="_Toc424540491"/>
      <w:r w:rsidRPr="00507719">
        <w:rPr>
          <w:rFonts w:eastAsia="Times New Roman"/>
        </w:rPr>
        <w:t>Vision</w:t>
      </w:r>
      <w:bookmarkEnd w:id="37"/>
    </w:p>
    <w:p w:rsidR="00E3367C" w:rsidRPr="00507719" w:rsidRDefault="00E3367C" w:rsidP="00C42B59">
      <w:pPr>
        <w:pStyle w:val="IPnormal"/>
      </w:pPr>
      <w:r w:rsidRPr="00507719">
        <w:t>Aboriginal and Torres Strait Islander children are in good health and meet key developmental milestones, laying the foundation for</w:t>
      </w:r>
      <w:r w:rsidR="0078467A" w:rsidRPr="00507719">
        <w:t xml:space="preserve"> strong and</w:t>
      </w:r>
      <w:r w:rsidRPr="00507719">
        <w:t xml:space="preserve"> long healthy lives.</w:t>
      </w:r>
    </w:p>
    <w:p w:rsidR="00B747F4" w:rsidRDefault="00B747F4" w:rsidP="00C178CF">
      <w:pPr>
        <w:pStyle w:val="Heading3"/>
      </w:pPr>
      <w:r>
        <w:t>Context</w:t>
      </w:r>
    </w:p>
    <w:p w:rsidR="0078467A" w:rsidRPr="00507719" w:rsidRDefault="0078467A" w:rsidP="00C42B59">
      <w:pPr>
        <w:pStyle w:val="IPnormal"/>
      </w:pPr>
      <w:r w:rsidRPr="00507719">
        <w:t xml:space="preserve">Strong identity and pride in being an Aboriginal and Torres Strait Islander child is central to facilitating strong, resilient children </w:t>
      </w:r>
      <w:r w:rsidR="00F05432">
        <w:t xml:space="preserve">who are </w:t>
      </w:r>
      <w:r w:rsidRPr="00507719">
        <w:t>able to negotiate the world.</w:t>
      </w:r>
      <w:r w:rsidR="002E56A9" w:rsidRPr="00507719">
        <w:t xml:space="preserve"> </w:t>
      </w:r>
      <w:r w:rsidRPr="00507719">
        <w:t>Using cultural knowledge and teaching enables children and their families to draw on their strengths, fee</w:t>
      </w:r>
      <w:r w:rsidR="00087CEE">
        <w:t>l</w:t>
      </w:r>
      <w:r w:rsidRPr="00507719">
        <w:t xml:space="preserve"> pride and confidence</w:t>
      </w:r>
      <w:r w:rsidR="00F05432">
        <w:t>,</w:t>
      </w:r>
      <w:r w:rsidRPr="00507719">
        <w:t xml:space="preserve"> and ensure holistic health for their children.</w:t>
      </w:r>
    </w:p>
    <w:p w:rsidR="00D624E1" w:rsidRPr="00507719" w:rsidRDefault="00D624E1" w:rsidP="00C42B59">
      <w:pPr>
        <w:pStyle w:val="IPnormal"/>
      </w:pPr>
      <w:r w:rsidRPr="00507719">
        <w:t>Early childhood is when children develop a range of essential capabilities</w:t>
      </w:r>
      <w:r w:rsidR="00F05432">
        <w:t>,</w:t>
      </w:r>
      <w:r w:rsidRPr="00507719">
        <w:t xml:space="preserve"> including social, emotional, language, cognitive and communication skills that form the foundations for formal learning and relationships in later life</w:t>
      </w:r>
      <w:r w:rsidR="0078467A" w:rsidRPr="00507719">
        <w:t xml:space="preserve"> and identity</w:t>
      </w:r>
      <w:r w:rsidRPr="00507719">
        <w:t>.</w:t>
      </w:r>
      <w:r w:rsidR="002E56A9" w:rsidRPr="00507719">
        <w:t xml:space="preserve"> </w:t>
      </w:r>
      <w:r w:rsidRPr="00507719">
        <w:t>In middle childhood physical and mental development occurs</w:t>
      </w:r>
      <w:r w:rsidR="004F7E5A" w:rsidRPr="00507719">
        <w:t>,</w:t>
      </w:r>
      <w:r w:rsidRPr="00507719">
        <w:t xml:space="preserve"> and learning and social behaviours are established. We know th</w:t>
      </w:r>
      <w:r w:rsidR="00B05568" w:rsidRPr="00507719">
        <w:t>at early engagement with mothers, fathers, their</w:t>
      </w:r>
      <w:r w:rsidRPr="00507719">
        <w:t xml:space="preserve"> families and carers emphasises a whole</w:t>
      </w:r>
      <w:r w:rsidR="00F05432">
        <w:t>-</w:t>
      </w:r>
      <w:r w:rsidRPr="00507719">
        <w:t>of</w:t>
      </w:r>
      <w:r w:rsidR="00F05432">
        <w:t>-</w:t>
      </w:r>
      <w:r w:rsidRPr="00507719">
        <w:t>family responsibility for children’s health, including elders and grandparents.</w:t>
      </w:r>
      <w:r w:rsidR="002E56A9" w:rsidRPr="00507719">
        <w:t xml:space="preserve"> </w:t>
      </w:r>
      <w:r w:rsidR="004F7E5A" w:rsidRPr="00507719">
        <w:t>E</w:t>
      </w:r>
      <w:r w:rsidRPr="00507719">
        <w:t xml:space="preserve">arly childhood development </w:t>
      </w:r>
      <w:r w:rsidR="007B5CFD">
        <w:t>program</w:t>
      </w:r>
      <w:r w:rsidR="00B3599C">
        <w:t>mes</w:t>
      </w:r>
      <w:r w:rsidRPr="00507719">
        <w:t xml:space="preserve"> that include access to childhood education, family support and parenting are a highly effective means of reducing health inequalities and providing life-long benefits and educational and economic achievement.</w:t>
      </w:r>
      <w:r w:rsidR="002E56A9" w:rsidRPr="00507719">
        <w:t xml:space="preserve"> </w:t>
      </w:r>
      <w:r w:rsidRPr="00507719">
        <w:t>A focus on environmental factors (e.g. poverty, poor and overcrowded living conditions an</w:t>
      </w:r>
      <w:r w:rsidR="004048F1" w:rsidRPr="00507719">
        <w:t>d</w:t>
      </w:r>
      <w:r w:rsidRPr="00507719">
        <w:t xml:space="preserve"> poor hygiene) can also reduce the risk of poor health. This domain includes actions that enhance the achievement of developmental milestones, support immunisation</w:t>
      </w:r>
      <w:r w:rsidR="00F05432">
        <w:t>,</w:t>
      </w:r>
      <w:r w:rsidRPr="00507719">
        <w:t xml:space="preserve"> and integrate education, family and support services.</w:t>
      </w:r>
      <w:r w:rsidR="002E56A9" w:rsidRPr="00507719">
        <w:t xml:space="preserve"> </w:t>
      </w:r>
    </w:p>
    <w:p w:rsidR="00AC7DF4" w:rsidRPr="00507719" w:rsidRDefault="00B3599C" w:rsidP="00C178CF">
      <w:pPr>
        <w:pStyle w:val="Heading3"/>
        <w:rPr>
          <w:rFonts w:eastAsia="Times New Roman"/>
        </w:rPr>
      </w:pPr>
      <w:bookmarkStart w:id="38" w:name="_Toc424540492"/>
      <w:r>
        <w:rPr>
          <w:rFonts w:eastAsia="Times New Roman"/>
        </w:rPr>
        <w:t>Goals</w:t>
      </w:r>
      <w:bookmarkEnd w:id="38"/>
    </w:p>
    <w:p w:rsidR="00AC7DF4" w:rsidRPr="00507719" w:rsidRDefault="00AC7DF4" w:rsidP="000139C8">
      <w:pPr>
        <w:pStyle w:val="IPbulletlist"/>
      </w:pPr>
      <w:r w:rsidRPr="00507719">
        <w:t>Increase the rate of Aboriginal and Torres Strait Islander children 0</w:t>
      </w:r>
      <w:r w:rsidR="002E56A9" w:rsidRPr="00507719">
        <w:t>–</w:t>
      </w:r>
      <w:r w:rsidRPr="00507719">
        <w:t>4 years who have at least one health check in a year from 23% to 69% by 2023.</w:t>
      </w:r>
    </w:p>
    <w:p w:rsidR="00AC7DF4" w:rsidRPr="00507719" w:rsidRDefault="00AC7DF4" w:rsidP="000139C8">
      <w:pPr>
        <w:pStyle w:val="IPbulletlist"/>
      </w:pPr>
      <w:r w:rsidRPr="00507719">
        <w:t>Increase the rate of Aboriginal and Torres Strait Islander children at age 1 who are fully immunised from 85% to 88% by 2023.</w:t>
      </w:r>
    </w:p>
    <w:p w:rsidR="00AC7DF4" w:rsidRPr="00507719" w:rsidRDefault="00AC7DF4" w:rsidP="000139C8">
      <w:pPr>
        <w:pStyle w:val="IPbulletlist"/>
      </w:pPr>
      <w:r w:rsidRPr="00507719">
        <w:t xml:space="preserve">Increase the rate of Aboriginal and Torres Strait Islander children at age 2 who are fully immunised from 91% to 96% </w:t>
      </w:r>
      <w:r w:rsidR="00F05432" w:rsidRPr="00507719">
        <w:t xml:space="preserve">by </w:t>
      </w:r>
      <w:r w:rsidRPr="00507719">
        <w:t>2023.</w:t>
      </w:r>
    </w:p>
    <w:p w:rsidR="00AC7DF4" w:rsidRPr="00507719" w:rsidRDefault="00AC7DF4" w:rsidP="000139C8">
      <w:pPr>
        <w:pStyle w:val="IPbulletlist"/>
      </w:pPr>
      <w:r w:rsidRPr="00507719">
        <w:t>Increase the rate of Aboriginal and Torres Strait Islander children at age 5 who are fully immunised from 92% to 96% by 2023.</w:t>
      </w:r>
    </w:p>
    <w:p w:rsidR="00AC7DF4" w:rsidRPr="00507719" w:rsidRDefault="00AC7DF4" w:rsidP="000139C8">
      <w:pPr>
        <w:pStyle w:val="IPbulletlist"/>
      </w:pPr>
      <w:r w:rsidRPr="00507719">
        <w:t>Increase the rate of Aboriginal and Torres Strait Islander children 5</w:t>
      </w:r>
      <w:r w:rsidR="002E56A9" w:rsidRPr="00507719">
        <w:t>–</w:t>
      </w:r>
      <w:r w:rsidRPr="00507719">
        <w:t>14 years who have at least one health check in a year from 18% to 46% by 2023.</w:t>
      </w:r>
    </w:p>
    <w:p w:rsidR="00E3367C" w:rsidRPr="00507719" w:rsidRDefault="00E3367C" w:rsidP="00C178CF">
      <w:pPr>
        <w:pStyle w:val="Heading3"/>
        <w:rPr>
          <w:rFonts w:eastAsia="Times New Roman"/>
        </w:rPr>
      </w:pPr>
      <w:bookmarkStart w:id="39" w:name="_Toc424540493"/>
      <w:r w:rsidRPr="00507719">
        <w:rPr>
          <w:rFonts w:eastAsia="Times New Roman"/>
        </w:rPr>
        <w:t>Strategies</w:t>
      </w:r>
      <w:bookmarkEnd w:id="39"/>
    </w:p>
    <w:p w:rsidR="00E3367C" w:rsidRPr="00507719" w:rsidRDefault="00AB7CF3" w:rsidP="000139C8">
      <w:pPr>
        <w:pStyle w:val="IPstrategy"/>
      </w:pPr>
      <w:r>
        <w:t>3</w:t>
      </w:r>
      <w:r w:rsidR="000139C8">
        <w:t>A.</w:t>
      </w:r>
      <w:r w:rsidR="000139C8">
        <w:tab/>
      </w:r>
      <w:r w:rsidR="00E3367C" w:rsidRPr="00507719">
        <w:t>Aboriginal and Torres Strait Islander children, their</w:t>
      </w:r>
      <w:r w:rsidR="00B05568" w:rsidRPr="00507719">
        <w:t xml:space="preserve"> mothers, fathers, extended</w:t>
      </w:r>
      <w:r w:rsidR="00E3367C" w:rsidRPr="00507719">
        <w:t xml:space="preserve"> families and carers are able to access culturally appropriate, evidence</w:t>
      </w:r>
      <w:r w:rsidR="00F05432">
        <w:t>-</w:t>
      </w:r>
      <w:r w:rsidR="00E3367C" w:rsidRPr="00507719">
        <w:t>based, early health diagnosis and</w:t>
      </w:r>
      <w:r w:rsidR="0078467A" w:rsidRPr="00507719">
        <w:t xml:space="preserve"> coordinated and quality</w:t>
      </w:r>
      <w:r w:rsidR="00E3367C" w:rsidRPr="00507719">
        <w:t xml:space="preserve"> treatment services.</w:t>
      </w:r>
    </w:p>
    <w:p w:rsidR="00E3367C" w:rsidRPr="00507719" w:rsidRDefault="00AB7CF3" w:rsidP="000139C8">
      <w:pPr>
        <w:pStyle w:val="IPstrategy"/>
      </w:pPr>
      <w:r>
        <w:lastRenderedPageBreak/>
        <w:t>3</w:t>
      </w:r>
      <w:r w:rsidR="000139C8">
        <w:t>B.</w:t>
      </w:r>
      <w:r w:rsidR="000139C8">
        <w:tab/>
      </w:r>
      <w:r w:rsidR="00E3367C" w:rsidRPr="00507719">
        <w:t>Aboriginal a</w:t>
      </w:r>
      <w:r w:rsidR="00B05568" w:rsidRPr="00507719">
        <w:t>nd Torres Strait Islander mother</w:t>
      </w:r>
      <w:r w:rsidR="00E3367C" w:rsidRPr="00507719">
        <w:t>s</w:t>
      </w:r>
      <w:r w:rsidR="00B05568" w:rsidRPr="00507719">
        <w:t>, fathers</w:t>
      </w:r>
      <w:r w:rsidR="00E3367C" w:rsidRPr="00507719">
        <w:t xml:space="preserve"> and carers are able to access culturally appropriate and evidence</w:t>
      </w:r>
      <w:r w:rsidR="00F05432">
        <w:t>-</w:t>
      </w:r>
      <w:r w:rsidR="00B3599C">
        <w:t>based services and</w:t>
      </w:r>
      <w:r w:rsidR="00E3367C" w:rsidRPr="00507719">
        <w:t xml:space="preserve"> education and trai</w:t>
      </w:r>
      <w:r w:rsidR="00B05568" w:rsidRPr="00507719">
        <w:t>ning opportunities that improve</w:t>
      </w:r>
      <w:r w:rsidR="00E3367C" w:rsidRPr="00507719">
        <w:t xml:space="preserve"> their </w:t>
      </w:r>
      <w:r w:rsidR="00D21B45" w:rsidRPr="00507719">
        <w:t>capability</w:t>
      </w:r>
      <w:r w:rsidR="00E3367C" w:rsidRPr="00507719">
        <w:t xml:space="preserve"> to support children in learning environments. </w:t>
      </w:r>
    </w:p>
    <w:bookmarkEnd w:id="33"/>
    <w:p w:rsidR="00922B13" w:rsidRPr="0099329C" w:rsidRDefault="0099329C" w:rsidP="00A07AF7">
      <w:pPr>
        <w:pStyle w:val="IPcaption"/>
      </w:pPr>
      <w:r w:rsidRPr="00C412F6">
        <w:rPr>
          <w:rFonts w:ascii="Calibri" w:hAnsi="Calibri"/>
          <w:b/>
        </w:rPr>
        <w:t>Table 3:</w:t>
      </w:r>
      <w:r w:rsidRPr="00E35227">
        <w:rPr>
          <w:rFonts w:ascii="Calibri" w:hAnsi="Calibri"/>
        </w:rPr>
        <w:t xml:space="preserve"> </w:t>
      </w:r>
      <w:r w:rsidRPr="00947D14">
        <w:t>Actions and deliverables of the Childhood Health and Development domain</w:t>
      </w:r>
    </w:p>
    <w:tbl>
      <w:tblPr>
        <w:tblStyle w:val="TableGrid32"/>
        <w:tblW w:w="0" w:type="auto"/>
        <w:tblLook w:val="04A0" w:firstRow="1" w:lastRow="0" w:firstColumn="1" w:lastColumn="0" w:noHBand="0" w:noVBand="1"/>
        <w:tblDescription w:val="Table 3-Strategy 3A-Aboriginal and Torres Strait Islander children, their mothers, fathers, extended families and carers are able to access culturally appropriate, evidence-based, early health diagnosis and coordinated and quality treatment services.  This table contains 4 column headings, column 1. Actions, Column 2. Deliverables by 2018, column 3. Deliverables by 2023 and column 4. Lead entity."/>
      </w:tblPr>
      <w:tblGrid>
        <w:gridCol w:w="3652"/>
        <w:gridCol w:w="4678"/>
        <w:gridCol w:w="3969"/>
        <w:gridCol w:w="1843"/>
      </w:tblGrid>
      <w:tr w:rsidR="00922B13" w:rsidRPr="00507719" w:rsidTr="00087CEE">
        <w:trPr>
          <w:trHeight w:val="601"/>
          <w:tblHeader/>
        </w:trPr>
        <w:tc>
          <w:tcPr>
            <w:tcW w:w="14142" w:type="dxa"/>
            <w:gridSpan w:val="4"/>
            <w:shd w:val="clear" w:color="auto" w:fill="DBE5F1" w:themeFill="accent1" w:themeFillTint="33"/>
          </w:tcPr>
          <w:p w:rsidR="00922B13" w:rsidRPr="00507719" w:rsidRDefault="00922B13" w:rsidP="0078467A">
            <w:pPr>
              <w:spacing w:after="0"/>
              <w:rPr>
                <w:rFonts w:asciiTheme="minorHAnsi" w:hAnsiTheme="minorHAnsi"/>
                <w:sz w:val="20"/>
                <w:szCs w:val="20"/>
              </w:rPr>
            </w:pPr>
            <w:r w:rsidRPr="00507719">
              <w:rPr>
                <w:rFonts w:asciiTheme="minorHAnsi" w:hAnsiTheme="minorHAnsi"/>
                <w:sz w:val="20"/>
                <w:szCs w:val="20"/>
              </w:rPr>
              <w:t xml:space="preserve">Strategy </w:t>
            </w:r>
            <w:r w:rsidR="00AB7CF3">
              <w:rPr>
                <w:rFonts w:asciiTheme="minorHAnsi" w:hAnsiTheme="minorHAnsi"/>
                <w:sz w:val="20"/>
                <w:szCs w:val="20"/>
              </w:rPr>
              <w:t>3</w:t>
            </w:r>
            <w:r w:rsidRPr="00507719">
              <w:rPr>
                <w:rFonts w:asciiTheme="minorHAnsi" w:hAnsiTheme="minorHAnsi"/>
                <w:sz w:val="20"/>
                <w:szCs w:val="20"/>
              </w:rPr>
              <w:t>A:</w:t>
            </w:r>
            <w:r w:rsidR="002E56A9" w:rsidRPr="00507719">
              <w:rPr>
                <w:rFonts w:asciiTheme="minorHAnsi" w:hAnsiTheme="minorHAnsi"/>
                <w:sz w:val="20"/>
                <w:szCs w:val="20"/>
              </w:rPr>
              <w:t xml:space="preserve"> </w:t>
            </w:r>
            <w:r w:rsidRPr="00507719">
              <w:rPr>
                <w:rFonts w:asciiTheme="minorHAnsi" w:hAnsiTheme="minorHAnsi"/>
                <w:sz w:val="20"/>
                <w:szCs w:val="20"/>
              </w:rPr>
              <w:t>Aboriginal and Torres Strait Islander children, their mothers, fathers, extended families and carers are able to access culturally appropriate, evidence</w:t>
            </w:r>
            <w:r w:rsidR="00F05432">
              <w:rPr>
                <w:rFonts w:asciiTheme="minorHAnsi" w:hAnsiTheme="minorHAnsi"/>
                <w:sz w:val="20"/>
                <w:szCs w:val="20"/>
              </w:rPr>
              <w:t>-</w:t>
            </w:r>
            <w:r w:rsidRPr="00507719">
              <w:rPr>
                <w:rFonts w:asciiTheme="minorHAnsi" w:hAnsiTheme="minorHAnsi"/>
                <w:sz w:val="20"/>
                <w:szCs w:val="20"/>
              </w:rPr>
              <w:t xml:space="preserve">based, early health diagnosis and </w:t>
            </w:r>
            <w:r w:rsidR="0078467A" w:rsidRPr="00507719">
              <w:rPr>
                <w:rFonts w:asciiTheme="minorHAnsi" w:hAnsiTheme="minorHAnsi"/>
                <w:sz w:val="20"/>
                <w:szCs w:val="20"/>
              </w:rPr>
              <w:t xml:space="preserve">coordinated and quality </w:t>
            </w:r>
            <w:r w:rsidRPr="00507719">
              <w:rPr>
                <w:rFonts w:asciiTheme="minorHAnsi" w:hAnsiTheme="minorHAnsi"/>
                <w:sz w:val="20"/>
                <w:szCs w:val="20"/>
              </w:rPr>
              <w:t>treatment services.</w:t>
            </w:r>
          </w:p>
        </w:tc>
      </w:tr>
      <w:tr w:rsidR="00E67EDE" w:rsidRPr="00507719" w:rsidTr="00087CEE">
        <w:trPr>
          <w:tblHeader/>
        </w:trPr>
        <w:tc>
          <w:tcPr>
            <w:tcW w:w="3652" w:type="dxa"/>
            <w:shd w:val="clear" w:color="auto" w:fill="B8CCE4" w:themeFill="accent1" w:themeFillTint="66"/>
          </w:tcPr>
          <w:p w:rsidR="00E67EDE" w:rsidRPr="00507719" w:rsidRDefault="00E67EDE" w:rsidP="003E5433">
            <w:pPr>
              <w:rPr>
                <w:rFonts w:asciiTheme="minorHAnsi" w:eastAsia="Calibri" w:hAnsiTheme="minorHAnsi" w:cs="Times New Roman"/>
                <w:b/>
                <w:szCs w:val="24"/>
              </w:rPr>
            </w:pPr>
            <w:r w:rsidRPr="00507719">
              <w:rPr>
                <w:rFonts w:asciiTheme="minorHAnsi" w:eastAsia="Calibri" w:hAnsiTheme="minorHAnsi" w:cs="Times New Roman"/>
                <w:b/>
                <w:szCs w:val="24"/>
              </w:rPr>
              <w:t>Action</w:t>
            </w:r>
            <w:r w:rsidR="00162286">
              <w:rPr>
                <w:rFonts w:asciiTheme="minorHAnsi" w:eastAsia="Calibri" w:hAnsiTheme="minorHAnsi" w:cs="Times New Roman"/>
                <w:b/>
                <w:szCs w:val="24"/>
              </w:rPr>
              <w:t>s</w:t>
            </w:r>
          </w:p>
        </w:tc>
        <w:tc>
          <w:tcPr>
            <w:tcW w:w="4678" w:type="dxa"/>
            <w:shd w:val="clear" w:color="auto" w:fill="B8CCE4" w:themeFill="accent1" w:themeFillTint="66"/>
          </w:tcPr>
          <w:p w:rsidR="00E67EDE" w:rsidRPr="00507719" w:rsidRDefault="00E67EDE" w:rsidP="003E5433">
            <w:pPr>
              <w:rPr>
                <w:rFonts w:asciiTheme="minorHAnsi" w:eastAsia="Calibri" w:hAnsiTheme="minorHAnsi" w:cs="Times New Roman"/>
                <w:b/>
                <w:szCs w:val="24"/>
              </w:rPr>
            </w:pPr>
            <w:r w:rsidRPr="00507719">
              <w:rPr>
                <w:rFonts w:asciiTheme="minorHAnsi" w:eastAsia="Calibri" w:hAnsiTheme="minorHAnsi" w:cs="Times New Roman"/>
                <w:b/>
                <w:szCs w:val="24"/>
              </w:rPr>
              <w:t>Deliverables by 2018</w:t>
            </w:r>
          </w:p>
        </w:tc>
        <w:tc>
          <w:tcPr>
            <w:tcW w:w="3969" w:type="dxa"/>
            <w:shd w:val="clear" w:color="auto" w:fill="B8CCE4" w:themeFill="accent1" w:themeFillTint="66"/>
          </w:tcPr>
          <w:p w:rsidR="00E67EDE" w:rsidRPr="00507719" w:rsidRDefault="00E67EDE" w:rsidP="003E5433">
            <w:pPr>
              <w:rPr>
                <w:rFonts w:asciiTheme="minorHAnsi" w:eastAsia="Calibri" w:hAnsiTheme="minorHAnsi" w:cs="Times New Roman"/>
                <w:b/>
                <w:szCs w:val="24"/>
              </w:rPr>
            </w:pPr>
            <w:r w:rsidRPr="00507719">
              <w:rPr>
                <w:rFonts w:asciiTheme="minorHAnsi" w:eastAsia="Calibri" w:hAnsiTheme="minorHAnsi" w:cs="Times New Roman"/>
                <w:b/>
                <w:szCs w:val="24"/>
              </w:rPr>
              <w:t>Deliverables by 2023</w:t>
            </w:r>
          </w:p>
        </w:tc>
        <w:tc>
          <w:tcPr>
            <w:tcW w:w="1843" w:type="dxa"/>
            <w:shd w:val="clear" w:color="auto" w:fill="B8CCE4" w:themeFill="accent1" w:themeFillTint="66"/>
          </w:tcPr>
          <w:p w:rsidR="00E67EDE" w:rsidRPr="00507719" w:rsidRDefault="00E67EDE" w:rsidP="003E5433">
            <w:pPr>
              <w:rPr>
                <w:rFonts w:asciiTheme="minorHAnsi" w:eastAsia="Calibri" w:hAnsiTheme="minorHAnsi" w:cs="Times New Roman"/>
                <w:b/>
                <w:szCs w:val="24"/>
              </w:rPr>
            </w:pPr>
            <w:r w:rsidRPr="00507719">
              <w:rPr>
                <w:rFonts w:asciiTheme="minorHAnsi" w:eastAsia="Calibri" w:hAnsiTheme="minorHAnsi" w:cs="Times New Roman"/>
                <w:b/>
                <w:szCs w:val="24"/>
              </w:rPr>
              <w:t>Lead entity</w:t>
            </w:r>
          </w:p>
        </w:tc>
      </w:tr>
      <w:tr w:rsidR="003809C4" w:rsidRPr="00507719" w:rsidTr="00087CEE">
        <w:trPr>
          <w:trHeight w:val="1407"/>
        </w:trPr>
        <w:tc>
          <w:tcPr>
            <w:tcW w:w="3652" w:type="dxa"/>
            <w:vMerge w:val="restart"/>
          </w:tcPr>
          <w:p w:rsidR="003809C4" w:rsidRPr="00507719" w:rsidRDefault="003809C4"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Evidence</w:t>
            </w:r>
            <w:r w:rsidR="00F05432">
              <w:rPr>
                <w:rFonts w:asciiTheme="minorHAnsi" w:eastAsia="Calibri" w:hAnsiTheme="minorHAnsi" w:cs="Times New Roman"/>
                <w:sz w:val="20"/>
                <w:szCs w:val="20"/>
              </w:rPr>
              <w:t>-</w:t>
            </w:r>
            <w:r w:rsidRPr="00507719">
              <w:rPr>
                <w:rFonts w:asciiTheme="minorHAnsi" w:eastAsia="Calibri" w:hAnsiTheme="minorHAnsi" w:cs="Times New Roman"/>
                <w:sz w:val="20"/>
                <w:szCs w:val="20"/>
              </w:rPr>
              <w:t>based national and local frameworks have been developed and implemented to identify and address children’s early health diagnosis and treatment service gaps in a coordinated and culturally appropriate manner.</w:t>
            </w:r>
          </w:p>
        </w:tc>
        <w:tc>
          <w:tcPr>
            <w:tcW w:w="4678" w:type="dxa"/>
          </w:tcPr>
          <w:p w:rsidR="003809C4" w:rsidRPr="00507719" w:rsidRDefault="003809C4"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An evidence-based interdisciplinary planning framework to support coordinated, integrated action on childhood health and development at the local level has been developed and implemented.</w:t>
            </w:r>
          </w:p>
        </w:tc>
        <w:tc>
          <w:tcPr>
            <w:tcW w:w="3969" w:type="dxa"/>
          </w:tcPr>
          <w:p w:rsidR="003809C4" w:rsidRPr="00507719" w:rsidRDefault="003809C4" w:rsidP="002E56A9">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Framework is implemented, reviewed and incorporated into the </w:t>
            </w:r>
            <w:r w:rsidRPr="00A07AF7">
              <w:rPr>
                <w:rFonts w:asciiTheme="minorHAnsi" w:eastAsia="Calibri" w:hAnsiTheme="minorHAnsi" w:cs="Times New Roman"/>
                <w:sz w:val="20"/>
                <w:szCs w:val="20"/>
              </w:rPr>
              <w:t>National Framework for Health Services for Aboriginal and Torres Strait Islander Children and Families</w:t>
            </w:r>
            <w:r w:rsidR="005E45BB" w:rsidRPr="00A07AF7">
              <w:rPr>
                <w:rFonts w:asciiTheme="minorHAnsi" w:eastAsia="Calibri" w:hAnsiTheme="minorHAnsi" w:cs="Times New Roman"/>
                <w:sz w:val="20"/>
                <w:szCs w:val="20"/>
              </w:rPr>
              <w:t xml:space="preserve"> 2009</w:t>
            </w:r>
            <w:r w:rsidR="002E56A9" w:rsidRPr="00A07AF7">
              <w:rPr>
                <w:rFonts w:asciiTheme="minorHAnsi" w:eastAsia="Calibri" w:hAnsiTheme="minorHAnsi" w:cs="Times New Roman"/>
                <w:sz w:val="20"/>
                <w:szCs w:val="20"/>
              </w:rPr>
              <w:t>–</w:t>
            </w:r>
            <w:r w:rsidR="005E45BB" w:rsidRPr="00A07AF7">
              <w:rPr>
                <w:rFonts w:asciiTheme="minorHAnsi" w:eastAsia="Calibri" w:hAnsiTheme="minorHAnsi" w:cs="Times New Roman"/>
                <w:sz w:val="20"/>
                <w:szCs w:val="20"/>
              </w:rPr>
              <w:t>2020</w:t>
            </w:r>
            <w:r w:rsidRPr="00507719">
              <w:rPr>
                <w:rFonts w:asciiTheme="minorHAnsi" w:eastAsia="Calibri" w:hAnsiTheme="minorHAnsi" w:cs="Times New Roman"/>
                <w:sz w:val="20"/>
                <w:szCs w:val="20"/>
              </w:rPr>
              <w:t xml:space="preserve"> for action.</w:t>
            </w:r>
          </w:p>
        </w:tc>
        <w:tc>
          <w:tcPr>
            <w:tcW w:w="1843" w:type="dxa"/>
          </w:tcPr>
          <w:p w:rsidR="003809C4" w:rsidRPr="00507719" w:rsidRDefault="003809C4"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Health, </w:t>
            </w:r>
            <w:r w:rsidR="00056E32" w:rsidRPr="00507719">
              <w:rPr>
                <w:rFonts w:asciiTheme="minorHAnsi" w:eastAsia="Calibri" w:hAnsiTheme="minorHAnsi" w:cs="Times New Roman"/>
                <w:sz w:val="20"/>
                <w:szCs w:val="20"/>
              </w:rPr>
              <w:t>ACCHO</w:t>
            </w:r>
            <w:r w:rsidR="00867C4C">
              <w:rPr>
                <w:rFonts w:asciiTheme="minorHAnsi" w:eastAsia="Calibri" w:hAnsiTheme="minorHAnsi" w:cs="Times New Roman"/>
                <w:sz w:val="20"/>
                <w:szCs w:val="20"/>
              </w:rPr>
              <w:t>s</w:t>
            </w:r>
            <w:r w:rsidRPr="00507719">
              <w:rPr>
                <w:rFonts w:asciiTheme="minorHAnsi" w:eastAsia="Calibri" w:hAnsiTheme="minorHAnsi" w:cs="Times New Roman"/>
                <w:sz w:val="20"/>
                <w:szCs w:val="20"/>
              </w:rPr>
              <w:t>, NACCHO</w:t>
            </w:r>
            <w:r w:rsidR="00087CEE">
              <w:rPr>
                <w:rFonts w:asciiTheme="minorHAnsi" w:hAnsiTheme="minorHAnsi"/>
                <w:sz w:val="20"/>
                <w:szCs w:val="20"/>
              </w:rPr>
              <w:t>, Affiliates</w:t>
            </w:r>
          </w:p>
        </w:tc>
      </w:tr>
      <w:tr w:rsidR="00922B13" w:rsidRPr="00507719" w:rsidTr="00087CEE">
        <w:trPr>
          <w:trHeight w:val="916"/>
        </w:trPr>
        <w:tc>
          <w:tcPr>
            <w:tcW w:w="3652" w:type="dxa"/>
            <w:vMerge/>
          </w:tcPr>
          <w:p w:rsidR="00922B13" w:rsidRPr="00507719" w:rsidRDefault="00922B13" w:rsidP="00A71FE3">
            <w:pPr>
              <w:rPr>
                <w:rFonts w:asciiTheme="minorHAnsi" w:eastAsia="Calibri" w:hAnsiTheme="minorHAnsi" w:cs="Times New Roman"/>
                <w:sz w:val="20"/>
                <w:szCs w:val="20"/>
              </w:rPr>
            </w:pPr>
          </w:p>
        </w:tc>
        <w:tc>
          <w:tcPr>
            <w:tcW w:w="4678" w:type="dxa"/>
          </w:tcPr>
          <w:p w:rsidR="00346286" w:rsidRPr="00507719" w:rsidRDefault="00922B13" w:rsidP="00AA35A9">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Use the </w:t>
            </w:r>
            <w:r w:rsidRPr="00A07AF7">
              <w:rPr>
                <w:rFonts w:asciiTheme="minorHAnsi" w:eastAsia="Calibri" w:hAnsiTheme="minorHAnsi" w:cs="Times New Roman"/>
                <w:sz w:val="20"/>
                <w:szCs w:val="20"/>
              </w:rPr>
              <w:t xml:space="preserve">Australian Early </w:t>
            </w:r>
            <w:r w:rsidR="00735FED" w:rsidRPr="00A07AF7">
              <w:rPr>
                <w:rFonts w:asciiTheme="minorHAnsi" w:eastAsia="Calibri" w:hAnsiTheme="minorHAnsi" w:cs="Times New Roman"/>
                <w:sz w:val="20"/>
                <w:szCs w:val="20"/>
              </w:rPr>
              <w:t xml:space="preserve">Development </w:t>
            </w:r>
            <w:r w:rsidRPr="00A07AF7">
              <w:rPr>
                <w:rFonts w:asciiTheme="minorHAnsi" w:eastAsia="Calibri" w:hAnsiTheme="minorHAnsi" w:cs="Times New Roman"/>
                <w:sz w:val="20"/>
                <w:szCs w:val="20"/>
              </w:rPr>
              <w:t>Census</w:t>
            </w:r>
            <w:r w:rsidRPr="00507719">
              <w:rPr>
                <w:rFonts w:asciiTheme="minorHAnsi" w:eastAsia="Calibri" w:hAnsiTheme="minorHAnsi" w:cs="Times New Roman"/>
                <w:sz w:val="20"/>
                <w:szCs w:val="20"/>
              </w:rPr>
              <w:t xml:space="preserve"> (</w:t>
            </w:r>
            <w:r w:rsidR="00AA35A9" w:rsidRPr="00507719">
              <w:rPr>
                <w:rFonts w:asciiTheme="minorHAnsi" w:eastAsia="Calibri" w:hAnsiTheme="minorHAnsi" w:cs="Times New Roman"/>
                <w:sz w:val="20"/>
                <w:szCs w:val="20"/>
              </w:rPr>
              <w:t>AEDC</w:t>
            </w:r>
            <w:r w:rsidRPr="00507719">
              <w:rPr>
                <w:rFonts w:asciiTheme="minorHAnsi" w:eastAsia="Calibri" w:hAnsiTheme="minorHAnsi" w:cs="Times New Roman"/>
                <w:sz w:val="20"/>
                <w:szCs w:val="20"/>
              </w:rPr>
              <w:t xml:space="preserve">) as an input to priority setting and planning for health services. </w:t>
            </w:r>
          </w:p>
        </w:tc>
        <w:tc>
          <w:tcPr>
            <w:tcW w:w="3969" w:type="dxa"/>
            <w:shd w:val="clear" w:color="auto" w:fill="FFFFFF" w:themeFill="background1"/>
          </w:tcPr>
          <w:p w:rsidR="00922B13" w:rsidRPr="00507719" w:rsidRDefault="00346286"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Ongoing review of AEDC outcomes as </w:t>
            </w:r>
            <w:r w:rsidR="00F05432">
              <w:rPr>
                <w:rFonts w:asciiTheme="minorHAnsi" w:eastAsia="Calibri" w:hAnsiTheme="minorHAnsi" w:cs="Times New Roman"/>
                <w:sz w:val="20"/>
                <w:szCs w:val="20"/>
              </w:rPr>
              <w:t xml:space="preserve">a </w:t>
            </w:r>
            <w:r w:rsidRPr="00507719">
              <w:rPr>
                <w:rFonts w:asciiTheme="minorHAnsi" w:eastAsia="Calibri" w:hAnsiTheme="minorHAnsi" w:cs="Times New Roman"/>
                <w:sz w:val="20"/>
                <w:szCs w:val="20"/>
              </w:rPr>
              <w:t xml:space="preserve">measure of impact of </w:t>
            </w:r>
            <w:r w:rsidR="00F05432">
              <w:rPr>
                <w:rFonts w:asciiTheme="minorHAnsi" w:eastAsia="Calibri" w:hAnsiTheme="minorHAnsi" w:cs="Times New Roman"/>
                <w:sz w:val="20"/>
                <w:szCs w:val="20"/>
              </w:rPr>
              <w:t xml:space="preserve">the </w:t>
            </w:r>
            <w:r w:rsidRPr="00507719">
              <w:rPr>
                <w:rFonts w:asciiTheme="minorHAnsi" w:eastAsia="Calibri" w:hAnsiTheme="minorHAnsi" w:cs="Times New Roman"/>
                <w:sz w:val="20"/>
                <w:szCs w:val="20"/>
              </w:rPr>
              <w:t>B</w:t>
            </w:r>
            <w:r w:rsidR="000E6AB5" w:rsidRPr="00507719">
              <w:rPr>
                <w:rFonts w:asciiTheme="minorHAnsi" w:eastAsia="Calibri" w:hAnsiTheme="minorHAnsi" w:cs="Times New Roman"/>
                <w:sz w:val="20"/>
                <w:szCs w:val="20"/>
              </w:rPr>
              <w:t xml:space="preserve">etter Start To Life </w:t>
            </w:r>
            <w:r w:rsidR="007B5CFD">
              <w:rPr>
                <w:rFonts w:asciiTheme="minorHAnsi" w:eastAsia="Calibri" w:hAnsiTheme="minorHAnsi" w:cs="Times New Roman"/>
                <w:sz w:val="20"/>
                <w:szCs w:val="20"/>
              </w:rPr>
              <w:t>program</w:t>
            </w:r>
            <w:r w:rsidR="00087CEE">
              <w:rPr>
                <w:rFonts w:asciiTheme="minorHAnsi" w:eastAsia="Calibri" w:hAnsiTheme="minorHAnsi" w:cs="Times New Roman"/>
                <w:sz w:val="20"/>
                <w:szCs w:val="20"/>
              </w:rPr>
              <w:t>me</w:t>
            </w:r>
            <w:r w:rsidR="000E6AB5" w:rsidRPr="00507719">
              <w:rPr>
                <w:rFonts w:asciiTheme="minorHAnsi" w:eastAsia="Calibri" w:hAnsiTheme="minorHAnsi" w:cs="Times New Roman"/>
                <w:sz w:val="20"/>
                <w:szCs w:val="20"/>
              </w:rPr>
              <w:t>.</w:t>
            </w:r>
          </w:p>
        </w:tc>
        <w:tc>
          <w:tcPr>
            <w:tcW w:w="1843" w:type="dxa"/>
            <w:shd w:val="clear" w:color="auto" w:fill="FFFFFF" w:themeFill="background1"/>
          </w:tcPr>
          <w:p w:rsidR="00346286" w:rsidRPr="00507719" w:rsidRDefault="00346286"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D</w:t>
            </w:r>
            <w:r w:rsidR="00A07AF7">
              <w:rPr>
                <w:rFonts w:asciiTheme="minorHAnsi" w:eastAsia="Calibri" w:hAnsiTheme="minorHAnsi" w:cs="Times New Roman"/>
                <w:sz w:val="20"/>
                <w:szCs w:val="20"/>
              </w:rPr>
              <w:t xml:space="preserve">epartment of </w:t>
            </w:r>
            <w:r w:rsidRPr="00507719">
              <w:rPr>
                <w:rFonts w:asciiTheme="minorHAnsi" w:eastAsia="Calibri" w:hAnsiTheme="minorHAnsi" w:cs="Times New Roman"/>
                <w:sz w:val="20"/>
                <w:szCs w:val="20"/>
              </w:rPr>
              <w:t>E</w:t>
            </w:r>
            <w:r w:rsidR="00A07AF7">
              <w:rPr>
                <w:rFonts w:asciiTheme="minorHAnsi" w:eastAsia="Calibri" w:hAnsiTheme="minorHAnsi" w:cs="Times New Roman"/>
                <w:sz w:val="20"/>
                <w:szCs w:val="20"/>
              </w:rPr>
              <w:t>ducation and Training</w:t>
            </w:r>
          </w:p>
        </w:tc>
      </w:tr>
      <w:tr w:rsidR="00922B13" w:rsidRPr="00507719" w:rsidTr="00087CEE">
        <w:trPr>
          <w:trHeight w:val="840"/>
        </w:trPr>
        <w:tc>
          <w:tcPr>
            <w:tcW w:w="3652" w:type="dxa"/>
            <w:vMerge/>
          </w:tcPr>
          <w:p w:rsidR="00922B13" w:rsidRPr="00507719" w:rsidRDefault="00922B13" w:rsidP="00A71FE3">
            <w:pPr>
              <w:rPr>
                <w:rFonts w:asciiTheme="minorHAnsi" w:eastAsia="Calibri" w:hAnsiTheme="minorHAnsi" w:cs="Times New Roman"/>
                <w:sz w:val="20"/>
                <w:szCs w:val="20"/>
              </w:rPr>
            </w:pPr>
          </w:p>
        </w:tc>
        <w:tc>
          <w:tcPr>
            <w:tcW w:w="4678" w:type="dxa"/>
          </w:tcPr>
          <w:p w:rsidR="00922B13" w:rsidRPr="00507719" w:rsidRDefault="00922B13" w:rsidP="001B56A7">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Strengths</w:t>
            </w:r>
            <w:r w:rsidR="00867C4C">
              <w:rPr>
                <w:rFonts w:asciiTheme="minorHAnsi" w:eastAsia="Calibri" w:hAnsiTheme="minorHAnsi" w:cs="Times New Roman"/>
                <w:sz w:val="20"/>
                <w:szCs w:val="20"/>
              </w:rPr>
              <w:t>-</w:t>
            </w:r>
            <w:r w:rsidRPr="00507719">
              <w:rPr>
                <w:rFonts w:asciiTheme="minorHAnsi" w:eastAsia="Calibri" w:hAnsiTheme="minorHAnsi" w:cs="Times New Roman"/>
                <w:sz w:val="20"/>
                <w:szCs w:val="20"/>
              </w:rPr>
              <w:t>based family assessment tools are piloted to facilitate a consistent approach to assessment and referral to support services</w:t>
            </w:r>
            <w:r w:rsidR="00346286" w:rsidRPr="00507719">
              <w:t xml:space="preserve"> </w:t>
            </w:r>
            <w:r w:rsidR="00690582" w:rsidRPr="00507719">
              <w:rPr>
                <w:rFonts w:asciiTheme="minorHAnsi" w:eastAsia="Calibri" w:hAnsiTheme="minorHAnsi" w:cs="Times New Roman"/>
                <w:sz w:val="20"/>
                <w:szCs w:val="20"/>
                <w:shd w:val="clear" w:color="auto" w:fill="FFFFFF" w:themeFill="background1"/>
              </w:rPr>
              <w:t>(e</w:t>
            </w:r>
            <w:r w:rsidR="001B56A7" w:rsidRPr="00507719">
              <w:rPr>
                <w:rFonts w:asciiTheme="minorHAnsi" w:eastAsia="Calibri" w:hAnsiTheme="minorHAnsi" w:cs="Times New Roman"/>
                <w:sz w:val="20"/>
                <w:szCs w:val="20"/>
                <w:shd w:val="clear" w:color="auto" w:fill="FFFFFF" w:themeFill="background1"/>
              </w:rPr>
              <w:t>.</w:t>
            </w:r>
            <w:r w:rsidR="00346286" w:rsidRPr="00507719">
              <w:rPr>
                <w:rFonts w:asciiTheme="minorHAnsi" w:eastAsia="Calibri" w:hAnsiTheme="minorHAnsi" w:cs="Times New Roman"/>
                <w:sz w:val="20"/>
                <w:szCs w:val="20"/>
                <w:shd w:val="clear" w:color="auto" w:fill="FFFFFF" w:themeFill="background1"/>
              </w:rPr>
              <w:t>g</w:t>
            </w:r>
            <w:r w:rsidR="001B56A7" w:rsidRPr="00507719">
              <w:rPr>
                <w:rFonts w:asciiTheme="minorHAnsi" w:eastAsia="Calibri" w:hAnsiTheme="minorHAnsi" w:cs="Times New Roman"/>
                <w:sz w:val="20"/>
                <w:szCs w:val="20"/>
                <w:shd w:val="clear" w:color="auto" w:fill="FFFFFF" w:themeFill="background1"/>
              </w:rPr>
              <w:t>.</w:t>
            </w:r>
            <w:r w:rsidR="00346286" w:rsidRPr="00507719">
              <w:rPr>
                <w:rFonts w:asciiTheme="minorHAnsi" w:eastAsia="Calibri" w:hAnsiTheme="minorHAnsi" w:cs="Times New Roman"/>
                <w:sz w:val="20"/>
                <w:szCs w:val="20"/>
                <w:shd w:val="clear" w:color="auto" w:fill="FFFFFF" w:themeFill="background1"/>
              </w:rPr>
              <w:t xml:space="preserve"> </w:t>
            </w:r>
            <w:r w:rsidR="00867C4C" w:rsidRPr="00507719">
              <w:rPr>
                <w:rFonts w:asciiTheme="minorHAnsi" w:hAnsiTheme="minorHAnsi"/>
                <w:sz w:val="20"/>
              </w:rPr>
              <w:t xml:space="preserve">Australian Research Alliance for Children and Youth </w:t>
            </w:r>
            <w:r w:rsidR="00867C4C">
              <w:rPr>
                <w:rFonts w:asciiTheme="minorHAnsi" w:hAnsiTheme="minorHAnsi"/>
                <w:sz w:val="20"/>
              </w:rPr>
              <w:t>(</w:t>
            </w:r>
            <w:r w:rsidR="00346286" w:rsidRPr="00507719">
              <w:rPr>
                <w:rFonts w:asciiTheme="minorHAnsi" w:eastAsia="Calibri" w:hAnsiTheme="minorHAnsi" w:cs="Times New Roman"/>
                <w:sz w:val="20"/>
                <w:szCs w:val="20"/>
                <w:shd w:val="clear" w:color="auto" w:fill="FFFFFF" w:themeFill="background1"/>
              </w:rPr>
              <w:t>ARACY</w:t>
            </w:r>
            <w:r w:rsidR="00867C4C">
              <w:rPr>
                <w:rFonts w:asciiTheme="minorHAnsi" w:eastAsia="Calibri" w:hAnsiTheme="minorHAnsi" w:cs="Times New Roman"/>
                <w:sz w:val="20"/>
                <w:szCs w:val="20"/>
                <w:shd w:val="clear" w:color="auto" w:fill="FFFFFF" w:themeFill="background1"/>
              </w:rPr>
              <w:t>)</w:t>
            </w:r>
            <w:r w:rsidR="00346286" w:rsidRPr="00507719">
              <w:rPr>
                <w:rFonts w:asciiTheme="minorHAnsi" w:eastAsia="Calibri" w:hAnsiTheme="minorHAnsi" w:cs="Times New Roman"/>
                <w:sz w:val="20"/>
                <w:szCs w:val="20"/>
                <w:shd w:val="clear" w:color="auto" w:fill="FFFFFF" w:themeFill="background1"/>
              </w:rPr>
              <w:t xml:space="preserve"> Common</w:t>
            </w:r>
            <w:r w:rsidR="00346286" w:rsidRPr="00507719">
              <w:rPr>
                <w:rFonts w:asciiTheme="minorHAnsi" w:eastAsia="Calibri" w:hAnsiTheme="minorHAnsi" w:cs="Times New Roman"/>
                <w:sz w:val="20"/>
                <w:szCs w:val="20"/>
                <w:shd w:val="clear" w:color="auto" w:fill="FABF8F" w:themeFill="accent6" w:themeFillTint="99"/>
              </w:rPr>
              <w:t xml:space="preserve"> </w:t>
            </w:r>
            <w:r w:rsidR="00346286" w:rsidRPr="00507719">
              <w:rPr>
                <w:rFonts w:asciiTheme="minorHAnsi" w:eastAsia="Calibri" w:hAnsiTheme="minorHAnsi" w:cs="Times New Roman"/>
                <w:sz w:val="20"/>
                <w:szCs w:val="20"/>
                <w:shd w:val="clear" w:color="auto" w:fill="FFFFFF" w:themeFill="background1"/>
              </w:rPr>
              <w:t>Approach)</w:t>
            </w:r>
            <w:r w:rsidR="00087CEE">
              <w:rPr>
                <w:rFonts w:asciiTheme="minorHAnsi" w:eastAsia="Calibri" w:hAnsiTheme="minorHAnsi" w:cs="Times New Roman"/>
                <w:sz w:val="20"/>
                <w:szCs w:val="20"/>
                <w:shd w:val="clear" w:color="auto" w:fill="FFFFFF" w:themeFill="background1"/>
              </w:rPr>
              <w:t>.</w:t>
            </w:r>
          </w:p>
        </w:tc>
        <w:tc>
          <w:tcPr>
            <w:tcW w:w="3969" w:type="dxa"/>
          </w:tcPr>
          <w:p w:rsidR="00922B13" w:rsidRPr="00507719" w:rsidRDefault="00922B13"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Pilot review recommendations are actioned.</w:t>
            </w:r>
          </w:p>
        </w:tc>
        <w:tc>
          <w:tcPr>
            <w:tcW w:w="1843" w:type="dxa"/>
          </w:tcPr>
          <w:p w:rsidR="00346286" w:rsidRPr="00507719" w:rsidRDefault="00056E32" w:rsidP="001B56A7">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ACCHO</w:t>
            </w:r>
            <w:r w:rsidR="00867C4C">
              <w:rPr>
                <w:rFonts w:asciiTheme="minorHAnsi" w:eastAsia="Calibri" w:hAnsiTheme="minorHAnsi" w:cs="Times New Roman"/>
                <w:sz w:val="20"/>
                <w:szCs w:val="20"/>
              </w:rPr>
              <w:t>s</w:t>
            </w:r>
            <w:r w:rsidR="001B56A7" w:rsidRPr="00507719">
              <w:rPr>
                <w:rFonts w:asciiTheme="minorHAnsi" w:eastAsia="Calibri" w:hAnsiTheme="minorHAnsi" w:cs="Times New Roman"/>
                <w:sz w:val="20"/>
                <w:szCs w:val="20"/>
              </w:rPr>
              <w:t xml:space="preserve">, </w:t>
            </w:r>
            <w:r w:rsidR="00346286" w:rsidRPr="00507719">
              <w:rPr>
                <w:rFonts w:asciiTheme="minorHAnsi" w:eastAsia="Calibri" w:hAnsiTheme="minorHAnsi" w:cs="Times New Roman"/>
                <w:sz w:val="20"/>
                <w:szCs w:val="20"/>
                <w:shd w:val="clear" w:color="auto" w:fill="FFFFFF" w:themeFill="background1"/>
              </w:rPr>
              <w:t>DSS</w:t>
            </w:r>
            <w:r w:rsidR="003B2F25">
              <w:rPr>
                <w:rFonts w:asciiTheme="minorHAnsi" w:eastAsia="Calibri" w:hAnsiTheme="minorHAnsi" w:cs="Times New Roman"/>
                <w:sz w:val="20"/>
                <w:szCs w:val="20"/>
                <w:shd w:val="clear" w:color="auto" w:fill="FFFFFF" w:themeFill="background1"/>
              </w:rPr>
              <w:t xml:space="preserve">, </w:t>
            </w:r>
            <w:r w:rsidR="003B2F25" w:rsidRPr="00507719">
              <w:rPr>
                <w:rFonts w:asciiTheme="minorHAnsi" w:eastAsia="Calibri" w:hAnsiTheme="minorHAnsi" w:cs="Times New Roman"/>
                <w:sz w:val="20"/>
                <w:szCs w:val="20"/>
              </w:rPr>
              <w:t>Health</w:t>
            </w:r>
          </w:p>
        </w:tc>
      </w:tr>
      <w:tr w:rsidR="00922B13" w:rsidRPr="00507719" w:rsidTr="00087CEE">
        <w:trPr>
          <w:trHeight w:val="840"/>
        </w:trPr>
        <w:tc>
          <w:tcPr>
            <w:tcW w:w="3652" w:type="dxa"/>
            <w:vMerge/>
          </w:tcPr>
          <w:p w:rsidR="00922B13" w:rsidRPr="00507719" w:rsidRDefault="00922B13" w:rsidP="00A71FE3">
            <w:pPr>
              <w:rPr>
                <w:rFonts w:asciiTheme="minorHAnsi" w:eastAsia="Calibri" w:hAnsiTheme="minorHAnsi" w:cs="Times New Roman"/>
                <w:sz w:val="20"/>
                <w:szCs w:val="20"/>
              </w:rPr>
            </w:pPr>
          </w:p>
        </w:tc>
        <w:tc>
          <w:tcPr>
            <w:tcW w:w="4678" w:type="dxa"/>
          </w:tcPr>
          <w:p w:rsidR="00922B13" w:rsidRPr="00507719" w:rsidRDefault="00922B13"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A bilateral partnership with DSS has been established to identify and implement responsibilities under the </w:t>
            </w:r>
            <w:r w:rsidRPr="00A07AF7">
              <w:rPr>
                <w:rFonts w:asciiTheme="minorHAnsi" w:eastAsia="Calibri" w:hAnsiTheme="minorHAnsi" w:cs="Times New Roman"/>
                <w:sz w:val="20"/>
                <w:szCs w:val="20"/>
              </w:rPr>
              <w:t>National Framework for Protecting Australia’s Children</w:t>
            </w:r>
            <w:r w:rsidRPr="00507719">
              <w:rPr>
                <w:rFonts w:asciiTheme="minorHAnsi" w:eastAsia="Calibri" w:hAnsiTheme="minorHAnsi" w:cs="Times New Roman"/>
                <w:i/>
                <w:sz w:val="20"/>
                <w:szCs w:val="20"/>
              </w:rPr>
              <w:t>.</w:t>
            </w:r>
          </w:p>
        </w:tc>
        <w:tc>
          <w:tcPr>
            <w:tcW w:w="3969" w:type="dxa"/>
          </w:tcPr>
          <w:p w:rsidR="00922B13" w:rsidRPr="00507719" w:rsidRDefault="00922B13"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Responsibilities reviewed and actioned.</w:t>
            </w:r>
          </w:p>
        </w:tc>
        <w:tc>
          <w:tcPr>
            <w:tcW w:w="1843" w:type="dxa"/>
          </w:tcPr>
          <w:p w:rsidR="00922B13" w:rsidRPr="00507719" w:rsidRDefault="00922B13"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Health, DSS</w:t>
            </w:r>
          </w:p>
        </w:tc>
      </w:tr>
      <w:tr w:rsidR="00756C7A" w:rsidRPr="00507719" w:rsidTr="00087CEE">
        <w:trPr>
          <w:trHeight w:val="647"/>
        </w:trPr>
        <w:tc>
          <w:tcPr>
            <w:tcW w:w="3652" w:type="dxa"/>
            <w:vMerge w:val="restart"/>
          </w:tcPr>
          <w:p w:rsidR="00756C7A" w:rsidRPr="00507719" w:rsidRDefault="00756C7A"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Aboriginal and Torres Strait Islander children have access to foundational services and health assessments.</w:t>
            </w:r>
          </w:p>
        </w:tc>
        <w:tc>
          <w:tcPr>
            <w:tcW w:w="4678" w:type="dxa"/>
          </w:tcPr>
          <w:p w:rsidR="00756C7A" w:rsidRPr="00507719" w:rsidRDefault="00756C7A"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An increased proportion of children receive an annual health check.</w:t>
            </w:r>
          </w:p>
        </w:tc>
        <w:tc>
          <w:tcPr>
            <w:tcW w:w="3969" w:type="dxa"/>
          </w:tcPr>
          <w:p w:rsidR="00756C7A" w:rsidRPr="00507719" w:rsidRDefault="00756C7A" w:rsidP="00087CEE">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Health Plan </w:t>
            </w:r>
            <w:r w:rsidR="00087CEE">
              <w:rPr>
                <w:rFonts w:asciiTheme="minorHAnsi" w:eastAsia="Calibri" w:hAnsiTheme="minorHAnsi" w:cs="Times New Roman"/>
                <w:sz w:val="20"/>
                <w:szCs w:val="20"/>
              </w:rPr>
              <w:t>goal</w:t>
            </w:r>
            <w:r w:rsidRPr="00507719">
              <w:rPr>
                <w:rFonts w:asciiTheme="minorHAnsi" w:eastAsia="Calibri" w:hAnsiTheme="minorHAnsi" w:cs="Times New Roman"/>
                <w:sz w:val="20"/>
                <w:szCs w:val="20"/>
              </w:rPr>
              <w:t xml:space="preserve"> </w:t>
            </w:r>
            <w:r w:rsidR="008E06FD" w:rsidRPr="00507719">
              <w:rPr>
                <w:rFonts w:asciiTheme="minorHAnsi" w:eastAsia="Calibri" w:hAnsiTheme="minorHAnsi" w:cs="Times New Roman"/>
                <w:sz w:val="20"/>
                <w:szCs w:val="20"/>
              </w:rPr>
              <w:t>achieved</w:t>
            </w:r>
            <w:r w:rsidRPr="00507719">
              <w:rPr>
                <w:rFonts w:asciiTheme="minorHAnsi" w:eastAsia="Calibri" w:hAnsiTheme="minorHAnsi" w:cs="Times New Roman"/>
                <w:sz w:val="20"/>
                <w:szCs w:val="20"/>
              </w:rPr>
              <w:t>.</w:t>
            </w:r>
          </w:p>
        </w:tc>
        <w:tc>
          <w:tcPr>
            <w:tcW w:w="1843" w:type="dxa"/>
          </w:tcPr>
          <w:p w:rsidR="00756C7A" w:rsidRPr="00507719" w:rsidRDefault="00756C7A"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Health, </w:t>
            </w:r>
            <w:r w:rsidR="00056E32" w:rsidRPr="00507719">
              <w:rPr>
                <w:rFonts w:asciiTheme="minorHAnsi" w:eastAsia="Calibri" w:hAnsiTheme="minorHAnsi" w:cs="Times New Roman"/>
                <w:sz w:val="20"/>
                <w:szCs w:val="20"/>
              </w:rPr>
              <w:t>ACCHO</w:t>
            </w:r>
            <w:r w:rsidR="00867C4C">
              <w:rPr>
                <w:rFonts w:asciiTheme="minorHAnsi" w:eastAsia="Calibri" w:hAnsiTheme="minorHAnsi" w:cs="Times New Roman"/>
                <w:sz w:val="20"/>
                <w:szCs w:val="20"/>
              </w:rPr>
              <w:t>s</w:t>
            </w:r>
          </w:p>
        </w:tc>
      </w:tr>
      <w:tr w:rsidR="004048F1" w:rsidRPr="00507719" w:rsidTr="00087CEE">
        <w:trPr>
          <w:trHeight w:val="735"/>
        </w:trPr>
        <w:tc>
          <w:tcPr>
            <w:tcW w:w="3652" w:type="dxa"/>
            <w:vMerge/>
          </w:tcPr>
          <w:p w:rsidR="004048F1" w:rsidRPr="00507719" w:rsidRDefault="004048F1" w:rsidP="00A71FE3">
            <w:pPr>
              <w:rPr>
                <w:rFonts w:asciiTheme="minorHAnsi" w:eastAsia="Calibri" w:hAnsiTheme="minorHAnsi" w:cs="Times New Roman"/>
                <w:sz w:val="20"/>
                <w:szCs w:val="20"/>
              </w:rPr>
            </w:pPr>
          </w:p>
        </w:tc>
        <w:tc>
          <w:tcPr>
            <w:tcW w:w="4678" w:type="dxa"/>
          </w:tcPr>
          <w:p w:rsidR="004048F1" w:rsidRPr="00507719" w:rsidRDefault="004048F1" w:rsidP="00087CEE">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Systems and capability of GPs to undertake health check assessments on children </w:t>
            </w:r>
            <w:r w:rsidR="00087CEE">
              <w:rPr>
                <w:rFonts w:asciiTheme="minorHAnsi" w:eastAsia="Calibri" w:hAnsiTheme="minorHAnsi" w:cs="Times New Roman"/>
                <w:sz w:val="20"/>
                <w:szCs w:val="20"/>
              </w:rPr>
              <w:t>have been</w:t>
            </w:r>
            <w:r w:rsidRPr="00507719">
              <w:rPr>
                <w:rFonts w:asciiTheme="minorHAnsi" w:eastAsia="Calibri" w:hAnsiTheme="minorHAnsi" w:cs="Times New Roman"/>
                <w:sz w:val="20"/>
                <w:szCs w:val="20"/>
              </w:rPr>
              <w:t xml:space="preserve"> improved.</w:t>
            </w:r>
          </w:p>
        </w:tc>
        <w:tc>
          <w:tcPr>
            <w:tcW w:w="3969" w:type="dxa"/>
          </w:tcPr>
          <w:p w:rsidR="004048F1" w:rsidRPr="00507719" w:rsidRDefault="004048F1"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Ongoing</w:t>
            </w:r>
            <w:r w:rsidR="00087CEE">
              <w:rPr>
                <w:rFonts w:asciiTheme="minorHAnsi" w:eastAsia="Calibri" w:hAnsiTheme="minorHAnsi" w:cs="Times New Roman"/>
                <w:sz w:val="20"/>
                <w:szCs w:val="20"/>
              </w:rPr>
              <w:t>.</w:t>
            </w:r>
          </w:p>
        </w:tc>
        <w:tc>
          <w:tcPr>
            <w:tcW w:w="1843" w:type="dxa"/>
          </w:tcPr>
          <w:p w:rsidR="004048F1" w:rsidRPr="00507719" w:rsidRDefault="004048F1"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Health, </w:t>
            </w:r>
            <w:r w:rsidR="00F10D70" w:rsidRPr="00A07AF7">
              <w:rPr>
                <w:rStyle w:val="Emphasis"/>
                <w:i w:val="0"/>
                <w:szCs w:val="20"/>
              </w:rPr>
              <w:t>Royal Australian College of General Practitioners</w:t>
            </w:r>
            <w:r w:rsidRPr="00507719">
              <w:rPr>
                <w:rFonts w:asciiTheme="minorHAnsi" w:eastAsia="Calibri" w:hAnsiTheme="minorHAnsi" w:cs="Times New Roman"/>
                <w:sz w:val="20"/>
                <w:szCs w:val="20"/>
              </w:rPr>
              <w:t>, NACCHO</w:t>
            </w:r>
            <w:r w:rsidR="00087CEE">
              <w:rPr>
                <w:rFonts w:asciiTheme="minorHAnsi" w:hAnsiTheme="minorHAnsi"/>
                <w:sz w:val="20"/>
                <w:szCs w:val="20"/>
              </w:rPr>
              <w:t>, Affiliates</w:t>
            </w:r>
          </w:p>
        </w:tc>
      </w:tr>
      <w:tr w:rsidR="00087CEE" w:rsidRPr="00507719" w:rsidTr="00087CEE">
        <w:trPr>
          <w:trHeight w:val="370"/>
        </w:trPr>
        <w:tc>
          <w:tcPr>
            <w:tcW w:w="3652" w:type="dxa"/>
            <w:vMerge/>
          </w:tcPr>
          <w:p w:rsidR="00087CEE" w:rsidRPr="00507719" w:rsidRDefault="00087CEE" w:rsidP="00A71FE3">
            <w:pPr>
              <w:rPr>
                <w:rFonts w:asciiTheme="minorHAnsi" w:eastAsia="Calibri" w:hAnsiTheme="minorHAnsi" w:cs="Times New Roman"/>
                <w:sz w:val="20"/>
                <w:szCs w:val="20"/>
              </w:rPr>
            </w:pPr>
          </w:p>
        </w:tc>
        <w:tc>
          <w:tcPr>
            <w:tcW w:w="4678" w:type="dxa"/>
          </w:tcPr>
          <w:p w:rsidR="00087CEE" w:rsidRPr="00507719" w:rsidRDefault="00087CEE"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Actions for maintaining access to quality hearing services for Aboriginal and Torres Strait Islander </w:t>
            </w:r>
            <w:r w:rsidRPr="00507719">
              <w:rPr>
                <w:rFonts w:asciiTheme="minorHAnsi" w:eastAsia="Calibri" w:hAnsiTheme="minorHAnsi" w:cs="Times New Roman"/>
                <w:sz w:val="20"/>
                <w:szCs w:val="20"/>
              </w:rPr>
              <w:lastRenderedPageBreak/>
              <w:t>children through the Australian Government</w:t>
            </w:r>
            <w:r>
              <w:rPr>
                <w:rFonts w:asciiTheme="minorHAnsi" w:eastAsia="Calibri" w:hAnsiTheme="minorHAnsi" w:cs="Times New Roman"/>
                <w:sz w:val="20"/>
                <w:szCs w:val="20"/>
              </w:rPr>
              <w:t>’s</w:t>
            </w:r>
            <w:r w:rsidRPr="00507719">
              <w:rPr>
                <w:rFonts w:asciiTheme="minorHAnsi" w:eastAsia="Calibri" w:hAnsiTheme="minorHAnsi" w:cs="Times New Roman"/>
                <w:sz w:val="20"/>
                <w:szCs w:val="20"/>
              </w:rPr>
              <w:t xml:space="preserve"> Hearing Services </w:t>
            </w:r>
            <w:r>
              <w:rPr>
                <w:rFonts w:asciiTheme="minorHAnsi" w:eastAsia="Calibri" w:hAnsiTheme="minorHAnsi" w:cs="Times New Roman"/>
                <w:sz w:val="20"/>
                <w:szCs w:val="20"/>
              </w:rPr>
              <w:t>Program</w:t>
            </w:r>
            <w:r w:rsidRPr="00507719">
              <w:rPr>
                <w:rFonts w:asciiTheme="minorHAnsi" w:eastAsia="Calibri" w:hAnsiTheme="minorHAnsi" w:cs="Times New Roman"/>
                <w:sz w:val="20"/>
                <w:szCs w:val="20"/>
              </w:rPr>
              <w:t xml:space="preserve"> have been considered in partnership with relevant state and Australian Government </w:t>
            </w:r>
            <w:r>
              <w:rPr>
                <w:rFonts w:asciiTheme="minorHAnsi" w:eastAsia="Calibri" w:hAnsiTheme="minorHAnsi" w:cs="Times New Roman"/>
                <w:sz w:val="20"/>
                <w:szCs w:val="20"/>
              </w:rPr>
              <w:t>programme</w:t>
            </w:r>
            <w:r w:rsidRPr="00507719">
              <w:rPr>
                <w:rFonts w:asciiTheme="minorHAnsi" w:eastAsia="Calibri" w:hAnsiTheme="minorHAnsi" w:cs="Times New Roman"/>
                <w:sz w:val="20"/>
                <w:szCs w:val="20"/>
              </w:rPr>
              <w:t>s.</w:t>
            </w:r>
          </w:p>
        </w:tc>
        <w:tc>
          <w:tcPr>
            <w:tcW w:w="3969" w:type="dxa"/>
          </w:tcPr>
          <w:p w:rsidR="00087CEE" w:rsidRPr="00507719" w:rsidRDefault="00087CEE"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lastRenderedPageBreak/>
              <w:t xml:space="preserve">Review the </w:t>
            </w:r>
            <w:r>
              <w:rPr>
                <w:rFonts w:asciiTheme="minorHAnsi" w:eastAsia="Calibri" w:hAnsiTheme="minorHAnsi" w:cs="Times New Roman"/>
                <w:sz w:val="20"/>
                <w:szCs w:val="20"/>
              </w:rPr>
              <w:t>programme</w:t>
            </w:r>
            <w:r w:rsidRPr="00507719">
              <w:rPr>
                <w:rFonts w:asciiTheme="minorHAnsi" w:eastAsia="Calibri" w:hAnsiTheme="minorHAnsi" w:cs="Times New Roman"/>
                <w:sz w:val="20"/>
                <w:szCs w:val="20"/>
              </w:rPr>
              <w:t xml:space="preserve"> and action </w:t>
            </w:r>
            <w:r w:rsidRPr="00507719">
              <w:rPr>
                <w:rFonts w:asciiTheme="minorHAnsi" w:eastAsia="Calibri" w:hAnsiTheme="minorHAnsi" w:cs="Times New Roman"/>
                <w:sz w:val="20"/>
                <w:szCs w:val="20"/>
              </w:rPr>
              <w:lastRenderedPageBreak/>
              <w:t>recommendations.</w:t>
            </w:r>
          </w:p>
        </w:tc>
        <w:tc>
          <w:tcPr>
            <w:tcW w:w="1843" w:type="dxa"/>
          </w:tcPr>
          <w:p w:rsidR="00087CEE" w:rsidRPr="00507719" w:rsidRDefault="00087CEE"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lastRenderedPageBreak/>
              <w:t>Health</w:t>
            </w:r>
          </w:p>
        </w:tc>
      </w:tr>
      <w:tr w:rsidR="00087CEE" w:rsidRPr="00507719" w:rsidTr="00087CEE">
        <w:trPr>
          <w:trHeight w:val="369"/>
        </w:trPr>
        <w:tc>
          <w:tcPr>
            <w:tcW w:w="3652" w:type="dxa"/>
            <w:vMerge/>
          </w:tcPr>
          <w:p w:rsidR="00087CEE" w:rsidRPr="00507719" w:rsidRDefault="00087CEE" w:rsidP="00A71FE3">
            <w:pPr>
              <w:rPr>
                <w:rFonts w:asciiTheme="minorHAnsi" w:eastAsia="Calibri" w:hAnsiTheme="minorHAnsi" w:cs="Times New Roman"/>
                <w:sz w:val="20"/>
                <w:szCs w:val="20"/>
              </w:rPr>
            </w:pPr>
          </w:p>
        </w:tc>
        <w:tc>
          <w:tcPr>
            <w:tcW w:w="4678" w:type="dxa"/>
          </w:tcPr>
          <w:p w:rsidR="00087CEE" w:rsidRPr="00507719" w:rsidRDefault="00087CEE" w:rsidP="005B4F50">
            <w:pPr>
              <w:rPr>
                <w:rFonts w:asciiTheme="minorHAnsi" w:eastAsia="Calibri" w:hAnsiTheme="minorHAnsi" w:cs="Times New Roman"/>
                <w:sz w:val="20"/>
                <w:szCs w:val="20"/>
              </w:rPr>
            </w:pPr>
            <w:r w:rsidRPr="00AF5D46">
              <w:rPr>
                <w:rFonts w:asciiTheme="minorHAnsi" w:eastAsia="Calibri" w:hAnsiTheme="minorHAnsi" w:cs="Times New Roman"/>
                <w:sz w:val="20"/>
                <w:szCs w:val="20"/>
              </w:rPr>
              <w:t>Actions for improving access to dental and oral health care services have been considered in partnership with states and territories in the Agreement Framework review discussions.</w:t>
            </w:r>
            <w:r w:rsidRPr="00AF5D46">
              <w:rPr>
                <w:rFonts w:asciiTheme="minorHAnsi" w:eastAsia="Calibri" w:hAnsiTheme="minorHAnsi" w:cs="Times New Roman"/>
                <w:sz w:val="20"/>
                <w:szCs w:val="20"/>
                <w:vertAlign w:val="superscript"/>
              </w:rPr>
              <w:footnoteReference w:id="9"/>
            </w:r>
            <w:r w:rsidRPr="00AF5D46">
              <w:rPr>
                <w:rFonts w:asciiTheme="minorHAnsi" w:eastAsia="Calibri" w:hAnsiTheme="minorHAnsi" w:cs="Times New Roman"/>
                <w:sz w:val="20"/>
                <w:szCs w:val="20"/>
              </w:rPr>
              <w:t xml:space="preserve">  </w:t>
            </w:r>
          </w:p>
        </w:tc>
        <w:tc>
          <w:tcPr>
            <w:tcW w:w="3969" w:type="dxa"/>
          </w:tcPr>
          <w:p w:rsidR="00087CEE" w:rsidRPr="00507719" w:rsidRDefault="00087CEE" w:rsidP="005B4F50">
            <w:pPr>
              <w:rPr>
                <w:rFonts w:asciiTheme="minorHAnsi" w:eastAsia="Calibri" w:hAnsiTheme="minorHAnsi" w:cs="Times New Roman"/>
                <w:sz w:val="20"/>
                <w:szCs w:val="20"/>
              </w:rPr>
            </w:pPr>
            <w:r w:rsidRPr="00AF5D46">
              <w:rPr>
                <w:rFonts w:asciiTheme="minorHAnsi" w:eastAsia="Calibri" w:hAnsiTheme="minorHAnsi" w:cs="Times New Roman"/>
                <w:sz w:val="20"/>
                <w:szCs w:val="20"/>
              </w:rPr>
              <w:t>Review strategies and action recommendations.</w:t>
            </w:r>
          </w:p>
        </w:tc>
        <w:tc>
          <w:tcPr>
            <w:tcW w:w="1843" w:type="dxa"/>
          </w:tcPr>
          <w:p w:rsidR="00087CEE" w:rsidRPr="00507719" w:rsidRDefault="00087CEE" w:rsidP="0051732B">
            <w:pPr>
              <w:rPr>
                <w:rFonts w:asciiTheme="minorHAnsi" w:eastAsia="Calibri" w:hAnsiTheme="minorHAnsi" w:cs="Times New Roman"/>
                <w:sz w:val="20"/>
                <w:szCs w:val="20"/>
              </w:rPr>
            </w:pPr>
            <w:r>
              <w:rPr>
                <w:rFonts w:asciiTheme="minorHAnsi" w:eastAsia="Calibri" w:hAnsiTheme="minorHAnsi" w:cs="Times New Roman"/>
                <w:sz w:val="20"/>
                <w:szCs w:val="20"/>
              </w:rPr>
              <w:t>Health, NACCHO</w:t>
            </w:r>
            <w:r>
              <w:rPr>
                <w:rFonts w:asciiTheme="minorHAnsi" w:hAnsiTheme="minorHAnsi"/>
                <w:sz w:val="20"/>
                <w:szCs w:val="20"/>
              </w:rPr>
              <w:t>, Affiliates</w:t>
            </w:r>
          </w:p>
        </w:tc>
      </w:tr>
    </w:tbl>
    <w:p w:rsidR="00E67EDE" w:rsidRDefault="00E67EDE"/>
    <w:tbl>
      <w:tblPr>
        <w:tblStyle w:val="TableGrid32"/>
        <w:tblW w:w="0" w:type="auto"/>
        <w:tblLook w:val="04A0" w:firstRow="1" w:lastRow="0" w:firstColumn="1" w:lastColumn="0" w:noHBand="0" w:noVBand="1"/>
        <w:tblDescription w:val="Table 3-Strategy 3B-Aboriginal and Torres Strait Islander mothers, fathers and carers are able to access culturally appropriate and evidence-based services and education and training opportunities that improve their capability to support children in learning environments.  This table contains 4 column headings, column 1. Actions, Column 2. Deliverables by 2018, column 3. Deliverables by 2023 and column 4. Lead entity."/>
      </w:tblPr>
      <w:tblGrid>
        <w:gridCol w:w="3652"/>
        <w:gridCol w:w="4678"/>
        <w:gridCol w:w="3969"/>
        <w:gridCol w:w="1843"/>
      </w:tblGrid>
      <w:tr w:rsidR="00922B13" w:rsidRPr="00507719" w:rsidTr="00E67EDE">
        <w:trPr>
          <w:trHeight w:val="575"/>
          <w:tblHeader/>
        </w:trPr>
        <w:tc>
          <w:tcPr>
            <w:tcW w:w="14142" w:type="dxa"/>
            <w:gridSpan w:val="4"/>
            <w:shd w:val="clear" w:color="auto" w:fill="DBE5F1" w:themeFill="accent1" w:themeFillTint="33"/>
          </w:tcPr>
          <w:p w:rsidR="00922B13" w:rsidRPr="00507719" w:rsidRDefault="00922B13" w:rsidP="00087CEE">
            <w:pPr>
              <w:spacing w:after="0"/>
              <w:rPr>
                <w:rFonts w:asciiTheme="minorHAnsi" w:hAnsiTheme="minorHAnsi"/>
                <w:sz w:val="20"/>
                <w:szCs w:val="20"/>
              </w:rPr>
            </w:pPr>
            <w:r w:rsidRPr="00507719">
              <w:rPr>
                <w:rFonts w:asciiTheme="minorHAnsi" w:hAnsiTheme="minorHAnsi"/>
                <w:sz w:val="20"/>
                <w:szCs w:val="20"/>
              </w:rPr>
              <w:t xml:space="preserve">Strategy </w:t>
            </w:r>
            <w:r w:rsidR="00AB7CF3">
              <w:rPr>
                <w:rFonts w:asciiTheme="minorHAnsi" w:hAnsiTheme="minorHAnsi"/>
                <w:sz w:val="20"/>
                <w:szCs w:val="20"/>
              </w:rPr>
              <w:t>3</w:t>
            </w:r>
            <w:r w:rsidRPr="00507719">
              <w:rPr>
                <w:rFonts w:asciiTheme="minorHAnsi" w:hAnsiTheme="minorHAnsi"/>
                <w:sz w:val="20"/>
                <w:szCs w:val="20"/>
              </w:rPr>
              <w:t>B:</w:t>
            </w:r>
            <w:r w:rsidR="002E56A9" w:rsidRPr="00507719">
              <w:rPr>
                <w:rFonts w:asciiTheme="minorHAnsi" w:hAnsiTheme="minorHAnsi"/>
                <w:sz w:val="20"/>
                <w:szCs w:val="20"/>
              </w:rPr>
              <w:t xml:space="preserve"> </w:t>
            </w:r>
            <w:r w:rsidRPr="00507719">
              <w:rPr>
                <w:rFonts w:asciiTheme="minorHAnsi" w:hAnsiTheme="minorHAnsi"/>
                <w:sz w:val="20"/>
                <w:szCs w:val="20"/>
              </w:rPr>
              <w:t>Aboriginal and Torres Strait Islander mothers, fathers and carers are able to access culturally appropriate and evidence</w:t>
            </w:r>
            <w:r w:rsidR="001126ED">
              <w:rPr>
                <w:rFonts w:asciiTheme="minorHAnsi" w:hAnsiTheme="minorHAnsi"/>
                <w:sz w:val="20"/>
                <w:szCs w:val="20"/>
              </w:rPr>
              <w:t>-</w:t>
            </w:r>
            <w:r w:rsidRPr="00507719">
              <w:rPr>
                <w:rFonts w:asciiTheme="minorHAnsi" w:hAnsiTheme="minorHAnsi"/>
                <w:sz w:val="20"/>
                <w:szCs w:val="20"/>
              </w:rPr>
              <w:t>based services</w:t>
            </w:r>
            <w:r w:rsidR="00087CEE">
              <w:rPr>
                <w:rFonts w:asciiTheme="minorHAnsi" w:hAnsiTheme="minorHAnsi"/>
                <w:sz w:val="20"/>
                <w:szCs w:val="20"/>
              </w:rPr>
              <w:t xml:space="preserve"> and</w:t>
            </w:r>
            <w:r w:rsidRPr="00507719">
              <w:rPr>
                <w:rFonts w:asciiTheme="minorHAnsi" w:hAnsiTheme="minorHAnsi"/>
                <w:sz w:val="20"/>
                <w:szCs w:val="20"/>
              </w:rPr>
              <w:t xml:space="preserve"> educ</w:t>
            </w:r>
            <w:r w:rsidR="00C87A17" w:rsidRPr="00507719">
              <w:rPr>
                <w:rFonts w:asciiTheme="minorHAnsi" w:hAnsiTheme="minorHAnsi"/>
                <w:sz w:val="20"/>
                <w:szCs w:val="20"/>
              </w:rPr>
              <w:t xml:space="preserve">ation and training </w:t>
            </w:r>
            <w:r w:rsidR="001126ED" w:rsidRPr="001126ED">
              <w:rPr>
                <w:rFonts w:asciiTheme="minorHAnsi" w:hAnsiTheme="minorHAnsi"/>
                <w:sz w:val="20"/>
                <w:szCs w:val="20"/>
              </w:rPr>
              <w:t>opportunities</w:t>
            </w:r>
            <w:r w:rsidR="001126ED" w:rsidRPr="00507719">
              <w:t xml:space="preserve"> </w:t>
            </w:r>
            <w:r w:rsidR="00C87A17" w:rsidRPr="00507719">
              <w:rPr>
                <w:rFonts w:asciiTheme="minorHAnsi" w:hAnsiTheme="minorHAnsi"/>
                <w:sz w:val="20"/>
                <w:szCs w:val="20"/>
              </w:rPr>
              <w:t>that improve</w:t>
            </w:r>
            <w:r w:rsidRPr="00507719">
              <w:rPr>
                <w:rFonts w:asciiTheme="minorHAnsi" w:hAnsiTheme="minorHAnsi"/>
                <w:sz w:val="20"/>
                <w:szCs w:val="20"/>
              </w:rPr>
              <w:t xml:space="preserve"> their </w:t>
            </w:r>
            <w:r w:rsidR="00D21B45" w:rsidRPr="00507719">
              <w:rPr>
                <w:rFonts w:asciiTheme="minorHAnsi" w:hAnsiTheme="minorHAnsi"/>
                <w:sz w:val="20"/>
                <w:szCs w:val="20"/>
              </w:rPr>
              <w:t>capability</w:t>
            </w:r>
            <w:r w:rsidRPr="00507719">
              <w:rPr>
                <w:rFonts w:asciiTheme="minorHAnsi" w:hAnsiTheme="minorHAnsi"/>
                <w:sz w:val="20"/>
                <w:szCs w:val="20"/>
              </w:rPr>
              <w:t xml:space="preserve"> to support children in learning environments.</w:t>
            </w:r>
          </w:p>
        </w:tc>
      </w:tr>
      <w:tr w:rsidR="00E67EDE" w:rsidRPr="00507719" w:rsidTr="00E67EDE">
        <w:trPr>
          <w:tblHeader/>
        </w:trPr>
        <w:tc>
          <w:tcPr>
            <w:tcW w:w="3652" w:type="dxa"/>
            <w:shd w:val="clear" w:color="auto" w:fill="B8CCE4" w:themeFill="accent1" w:themeFillTint="66"/>
          </w:tcPr>
          <w:p w:rsidR="00E67EDE" w:rsidRPr="00507719" w:rsidRDefault="00E67EDE" w:rsidP="003E5433">
            <w:pPr>
              <w:rPr>
                <w:rFonts w:asciiTheme="minorHAnsi" w:eastAsia="Calibri" w:hAnsiTheme="minorHAnsi" w:cs="Times New Roman"/>
                <w:b/>
                <w:szCs w:val="24"/>
              </w:rPr>
            </w:pPr>
            <w:r w:rsidRPr="00507719">
              <w:rPr>
                <w:rFonts w:asciiTheme="minorHAnsi" w:eastAsia="Calibri" w:hAnsiTheme="minorHAnsi" w:cs="Times New Roman"/>
                <w:b/>
                <w:szCs w:val="24"/>
              </w:rPr>
              <w:t>Action</w:t>
            </w:r>
            <w:r w:rsidR="00430AC4">
              <w:rPr>
                <w:rFonts w:asciiTheme="minorHAnsi" w:eastAsia="Calibri" w:hAnsiTheme="minorHAnsi" w:cs="Times New Roman"/>
                <w:b/>
                <w:szCs w:val="24"/>
              </w:rPr>
              <w:t>s</w:t>
            </w:r>
          </w:p>
        </w:tc>
        <w:tc>
          <w:tcPr>
            <w:tcW w:w="4678" w:type="dxa"/>
            <w:shd w:val="clear" w:color="auto" w:fill="B8CCE4" w:themeFill="accent1" w:themeFillTint="66"/>
          </w:tcPr>
          <w:p w:rsidR="00E67EDE" w:rsidRPr="00507719" w:rsidRDefault="00E67EDE" w:rsidP="003E5433">
            <w:pPr>
              <w:rPr>
                <w:rFonts w:asciiTheme="minorHAnsi" w:eastAsia="Calibri" w:hAnsiTheme="minorHAnsi" w:cs="Times New Roman"/>
                <w:b/>
                <w:szCs w:val="24"/>
              </w:rPr>
            </w:pPr>
            <w:r w:rsidRPr="00507719">
              <w:rPr>
                <w:rFonts w:asciiTheme="minorHAnsi" w:eastAsia="Calibri" w:hAnsiTheme="minorHAnsi" w:cs="Times New Roman"/>
                <w:b/>
                <w:szCs w:val="24"/>
              </w:rPr>
              <w:t>Deliverables by 2018</w:t>
            </w:r>
          </w:p>
        </w:tc>
        <w:tc>
          <w:tcPr>
            <w:tcW w:w="3969" w:type="dxa"/>
            <w:shd w:val="clear" w:color="auto" w:fill="B8CCE4" w:themeFill="accent1" w:themeFillTint="66"/>
          </w:tcPr>
          <w:p w:rsidR="00E67EDE" w:rsidRPr="00507719" w:rsidRDefault="00E67EDE" w:rsidP="003E5433">
            <w:pPr>
              <w:rPr>
                <w:rFonts w:asciiTheme="minorHAnsi" w:eastAsia="Calibri" w:hAnsiTheme="minorHAnsi" w:cs="Times New Roman"/>
                <w:b/>
                <w:szCs w:val="24"/>
              </w:rPr>
            </w:pPr>
            <w:r w:rsidRPr="00507719">
              <w:rPr>
                <w:rFonts w:asciiTheme="minorHAnsi" w:eastAsia="Calibri" w:hAnsiTheme="minorHAnsi" w:cs="Times New Roman"/>
                <w:b/>
                <w:szCs w:val="24"/>
              </w:rPr>
              <w:t>Deliverables by 2023</w:t>
            </w:r>
          </w:p>
        </w:tc>
        <w:tc>
          <w:tcPr>
            <w:tcW w:w="1843" w:type="dxa"/>
            <w:shd w:val="clear" w:color="auto" w:fill="B8CCE4" w:themeFill="accent1" w:themeFillTint="66"/>
          </w:tcPr>
          <w:p w:rsidR="00E67EDE" w:rsidRPr="00507719" w:rsidRDefault="00E67EDE" w:rsidP="003E5433">
            <w:pPr>
              <w:rPr>
                <w:rFonts w:asciiTheme="minorHAnsi" w:eastAsia="Calibri" w:hAnsiTheme="minorHAnsi" w:cs="Times New Roman"/>
                <w:b/>
                <w:szCs w:val="24"/>
              </w:rPr>
            </w:pPr>
            <w:r w:rsidRPr="00507719">
              <w:rPr>
                <w:rFonts w:asciiTheme="minorHAnsi" w:eastAsia="Calibri" w:hAnsiTheme="minorHAnsi" w:cs="Times New Roman"/>
                <w:b/>
                <w:szCs w:val="24"/>
              </w:rPr>
              <w:t>Lead entity</w:t>
            </w:r>
          </w:p>
        </w:tc>
      </w:tr>
      <w:tr w:rsidR="00922B13" w:rsidRPr="00507719" w:rsidTr="00922B13">
        <w:trPr>
          <w:trHeight w:val="821"/>
        </w:trPr>
        <w:tc>
          <w:tcPr>
            <w:tcW w:w="3652" w:type="dxa"/>
            <w:vMerge w:val="restart"/>
          </w:tcPr>
          <w:p w:rsidR="00922B13" w:rsidRPr="00507719" w:rsidRDefault="00922B13" w:rsidP="005B4F50">
            <w:pPr>
              <w:rPr>
                <w:rFonts w:asciiTheme="minorHAnsi" w:eastAsia="Calibri" w:hAnsiTheme="minorHAnsi" w:cs="Times New Roman"/>
                <w:sz w:val="20"/>
                <w:szCs w:val="20"/>
              </w:rPr>
            </w:pPr>
            <w:r w:rsidRPr="00507719">
              <w:rPr>
                <w:rFonts w:asciiTheme="minorHAnsi" w:eastAsia="Calibri" w:hAnsiTheme="minorHAnsi" w:cs="Times New Roman"/>
                <w:sz w:val="20"/>
                <w:szCs w:val="20"/>
              </w:rPr>
              <w:t>Parents and carers have access to positive paren</w:t>
            </w:r>
            <w:r w:rsidR="00756C7A" w:rsidRPr="00507719">
              <w:rPr>
                <w:rFonts w:asciiTheme="minorHAnsi" w:eastAsia="Calibri" w:hAnsiTheme="minorHAnsi" w:cs="Times New Roman"/>
                <w:sz w:val="20"/>
                <w:szCs w:val="20"/>
              </w:rPr>
              <w:t xml:space="preserve">ting information and </w:t>
            </w:r>
            <w:r w:rsidR="007B5CFD">
              <w:rPr>
                <w:rFonts w:asciiTheme="minorHAnsi" w:eastAsia="Calibri" w:hAnsiTheme="minorHAnsi" w:cs="Times New Roman"/>
                <w:sz w:val="20"/>
                <w:szCs w:val="20"/>
              </w:rPr>
              <w:t>program</w:t>
            </w:r>
            <w:r w:rsidR="00087CEE">
              <w:rPr>
                <w:rFonts w:asciiTheme="minorHAnsi" w:eastAsia="Calibri" w:hAnsiTheme="minorHAnsi" w:cs="Times New Roman"/>
                <w:sz w:val="20"/>
                <w:szCs w:val="20"/>
              </w:rPr>
              <w:t>me</w:t>
            </w:r>
            <w:r w:rsidR="00756C7A" w:rsidRPr="00507719">
              <w:rPr>
                <w:rFonts w:asciiTheme="minorHAnsi" w:eastAsia="Calibri" w:hAnsiTheme="minorHAnsi" w:cs="Times New Roman"/>
                <w:sz w:val="20"/>
                <w:szCs w:val="20"/>
              </w:rPr>
              <w:t>s.</w:t>
            </w:r>
          </w:p>
        </w:tc>
        <w:tc>
          <w:tcPr>
            <w:tcW w:w="4678" w:type="dxa"/>
          </w:tcPr>
          <w:p w:rsidR="00922B13" w:rsidRPr="00507719" w:rsidRDefault="001126ED" w:rsidP="00EA6DDD">
            <w:pPr>
              <w:rPr>
                <w:rFonts w:asciiTheme="minorHAnsi" w:eastAsia="Calibri" w:hAnsiTheme="minorHAnsi" w:cs="Times New Roman"/>
                <w:sz w:val="20"/>
                <w:szCs w:val="20"/>
              </w:rPr>
            </w:pPr>
            <w:r>
              <w:rPr>
                <w:rFonts w:asciiTheme="minorHAnsi" w:eastAsia="Calibri" w:hAnsiTheme="minorHAnsi" w:cs="Times New Roman"/>
                <w:sz w:val="20"/>
                <w:szCs w:val="20"/>
              </w:rPr>
              <w:t xml:space="preserve">The </w:t>
            </w:r>
            <w:r w:rsidR="00922B13" w:rsidRPr="00A07AF7">
              <w:rPr>
                <w:rFonts w:asciiTheme="minorHAnsi" w:eastAsia="Calibri" w:hAnsiTheme="minorHAnsi" w:cs="Times New Roman"/>
                <w:sz w:val="20"/>
                <w:szCs w:val="20"/>
              </w:rPr>
              <w:t xml:space="preserve">Home Interaction </w:t>
            </w:r>
            <w:r w:rsidR="0072762F" w:rsidRPr="00A07AF7">
              <w:rPr>
                <w:rFonts w:asciiTheme="minorHAnsi" w:eastAsia="Calibri" w:hAnsiTheme="minorHAnsi" w:cs="Times New Roman"/>
                <w:sz w:val="20"/>
                <w:szCs w:val="20"/>
              </w:rPr>
              <w:t>Program</w:t>
            </w:r>
            <w:r w:rsidR="00922B13" w:rsidRPr="00A07AF7">
              <w:rPr>
                <w:rFonts w:asciiTheme="minorHAnsi" w:eastAsia="Calibri" w:hAnsiTheme="minorHAnsi" w:cs="Times New Roman"/>
                <w:sz w:val="20"/>
                <w:szCs w:val="20"/>
              </w:rPr>
              <w:t xml:space="preserve"> for Parents and Youngsters</w:t>
            </w:r>
            <w:r w:rsidR="00922B13" w:rsidRPr="00507719">
              <w:rPr>
                <w:rFonts w:asciiTheme="minorHAnsi" w:eastAsia="Calibri" w:hAnsiTheme="minorHAnsi" w:cs="Times New Roman"/>
                <w:sz w:val="20"/>
                <w:szCs w:val="20"/>
              </w:rPr>
              <w:t xml:space="preserve"> (HIPPY) has been rolled out to</w:t>
            </w:r>
            <w:r w:rsidR="00EA6DDD" w:rsidRPr="00507719">
              <w:rPr>
                <w:rFonts w:asciiTheme="minorHAnsi" w:eastAsia="Calibri" w:hAnsiTheme="minorHAnsi" w:cs="Times New Roman"/>
                <w:sz w:val="20"/>
                <w:szCs w:val="20"/>
              </w:rPr>
              <w:t xml:space="preserve"> a total of 50 Aboriginal and Torres Strait Islander-focused </w:t>
            </w:r>
            <w:r w:rsidR="00922B13" w:rsidRPr="00507719">
              <w:rPr>
                <w:rFonts w:asciiTheme="minorHAnsi" w:eastAsia="Calibri" w:hAnsiTheme="minorHAnsi" w:cs="Times New Roman"/>
                <w:sz w:val="20"/>
                <w:szCs w:val="20"/>
              </w:rPr>
              <w:t>sites.</w:t>
            </w:r>
          </w:p>
        </w:tc>
        <w:tc>
          <w:tcPr>
            <w:tcW w:w="3969" w:type="dxa"/>
          </w:tcPr>
          <w:p w:rsidR="00922B13" w:rsidRPr="00507719" w:rsidRDefault="00922B13" w:rsidP="005B4F50">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Review of the </w:t>
            </w:r>
            <w:r w:rsidR="007B5CFD">
              <w:rPr>
                <w:rFonts w:asciiTheme="minorHAnsi" w:eastAsia="Calibri" w:hAnsiTheme="minorHAnsi" w:cs="Times New Roman"/>
                <w:sz w:val="20"/>
                <w:szCs w:val="20"/>
              </w:rPr>
              <w:t>program</w:t>
            </w:r>
            <w:r w:rsidR="00087CEE">
              <w:rPr>
                <w:rFonts w:asciiTheme="minorHAnsi" w:eastAsia="Calibri" w:hAnsiTheme="minorHAnsi" w:cs="Times New Roman"/>
                <w:sz w:val="20"/>
                <w:szCs w:val="20"/>
              </w:rPr>
              <w:t>me</w:t>
            </w:r>
            <w:r w:rsidRPr="00507719">
              <w:rPr>
                <w:rFonts w:asciiTheme="minorHAnsi" w:eastAsia="Calibri" w:hAnsiTheme="minorHAnsi" w:cs="Times New Roman"/>
                <w:sz w:val="20"/>
                <w:szCs w:val="20"/>
              </w:rPr>
              <w:t xml:space="preserve"> and implementation of recommendations.</w:t>
            </w:r>
          </w:p>
        </w:tc>
        <w:tc>
          <w:tcPr>
            <w:tcW w:w="1843"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DSS</w:t>
            </w:r>
          </w:p>
        </w:tc>
      </w:tr>
      <w:tr w:rsidR="00922B13" w:rsidRPr="00507719" w:rsidTr="00A07AF7">
        <w:trPr>
          <w:trHeight w:val="631"/>
        </w:trPr>
        <w:tc>
          <w:tcPr>
            <w:tcW w:w="3652" w:type="dxa"/>
            <w:vMerge/>
          </w:tcPr>
          <w:p w:rsidR="00922B13" w:rsidRPr="00507719" w:rsidRDefault="00922B13" w:rsidP="00A71FE3">
            <w:pPr>
              <w:rPr>
                <w:rFonts w:asciiTheme="minorHAnsi" w:eastAsia="Calibri" w:hAnsiTheme="minorHAnsi" w:cs="Times New Roman"/>
                <w:sz w:val="20"/>
                <w:szCs w:val="20"/>
              </w:rPr>
            </w:pPr>
          </w:p>
        </w:tc>
        <w:tc>
          <w:tcPr>
            <w:tcW w:w="4678" w:type="dxa"/>
          </w:tcPr>
          <w:p w:rsidR="00922B13" w:rsidRPr="00507719" w:rsidRDefault="00922B13" w:rsidP="00097481">
            <w:pPr>
              <w:rPr>
                <w:rFonts w:asciiTheme="minorHAnsi" w:eastAsia="Calibri" w:hAnsiTheme="minorHAnsi" w:cs="Times New Roman"/>
                <w:sz w:val="20"/>
                <w:szCs w:val="20"/>
              </w:rPr>
            </w:pPr>
            <w:r w:rsidRPr="00507719">
              <w:rPr>
                <w:rFonts w:asciiTheme="minorHAnsi" w:eastAsia="Calibri" w:hAnsiTheme="minorHAnsi" w:cs="Times New Roman"/>
                <w:sz w:val="20"/>
                <w:szCs w:val="20"/>
              </w:rPr>
              <w:t>Strengths</w:t>
            </w:r>
            <w:r w:rsidR="001126ED">
              <w:rPr>
                <w:rFonts w:asciiTheme="minorHAnsi" w:eastAsia="Calibri" w:hAnsiTheme="minorHAnsi" w:cs="Times New Roman"/>
                <w:sz w:val="20"/>
                <w:szCs w:val="20"/>
              </w:rPr>
              <w:t>-</w:t>
            </w:r>
            <w:r w:rsidRPr="00507719">
              <w:rPr>
                <w:rFonts w:asciiTheme="minorHAnsi" w:eastAsia="Calibri" w:hAnsiTheme="minorHAnsi" w:cs="Times New Roman"/>
                <w:sz w:val="20"/>
                <w:szCs w:val="20"/>
              </w:rPr>
              <w:t xml:space="preserve">based family assessment tools have been piloted </w:t>
            </w:r>
            <w:r w:rsidR="00F111E6">
              <w:rPr>
                <w:rFonts w:asciiTheme="minorHAnsi" w:eastAsia="Calibri" w:hAnsiTheme="minorHAnsi" w:cs="Times New Roman"/>
                <w:sz w:val="20"/>
                <w:szCs w:val="20"/>
              </w:rPr>
              <w:t>(</w:t>
            </w:r>
            <w:r w:rsidRPr="00507719">
              <w:rPr>
                <w:rFonts w:asciiTheme="minorHAnsi" w:eastAsia="Calibri" w:hAnsiTheme="minorHAnsi" w:cs="Times New Roman"/>
                <w:sz w:val="20"/>
                <w:szCs w:val="20"/>
              </w:rPr>
              <w:t xml:space="preserve">e.g. ARACY </w:t>
            </w:r>
            <w:r w:rsidRPr="00A07AF7">
              <w:rPr>
                <w:rFonts w:asciiTheme="minorHAnsi" w:eastAsia="Calibri" w:hAnsiTheme="minorHAnsi" w:cs="Times New Roman"/>
                <w:sz w:val="20"/>
                <w:szCs w:val="20"/>
              </w:rPr>
              <w:t>Common Approach</w:t>
            </w:r>
            <w:r w:rsidR="00F111E6">
              <w:rPr>
                <w:rFonts w:asciiTheme="minorHAnsi" w:eastAsia="Calibri" w:hAnsiTheme="minorHAnsi" w:cs="Times New Roman"/>
                <w:sz w:val="20"/>
                <w:szCs w:val="20"/>
              </w:rPr>
              <w:t>)</w:t>
            </w:r>
            <w:r w:rsidRPr="00507719">
              <w:rPr>
                <w:rFonts w:asciiTheme="minorHAnsi" w:eastAsia="Calibri" w:hAnsiTheme="minorHAnsi" w:cs="Times New Roman"/>
                <w:sz w:val="20"/>
                <w:szCs w:val="20"/>
              </w:rPr>
              <w:t>.</w:t>
            </w:r>
          </w:p>
        </w:tc>
        <w:tc>
          <w:tcPr>
            <w:tcW w:w="3969"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Findings of pilots have been considered and acted upon.</w:t>
            </w:r>
          </w:p>
        </w:tc>
        <w:tc>
          <w:tcPr>
            <w:tcW w:w="1843" w:type="dxa"/>
          </w:tcPr>
          <w:p w:rsidR="00922B13" w:rsidRPr="00507719" w:rsidRDefault="00056E32" w:rsidP="00097481">
            <w:pPr>
              <w:rPr>
                <w:rFonts w:asciiTheme="minorHAnsi" w:eastAsia="Calibri" w:hAnsiTheme="minorHAnsi" w:cs="Times New Roman"/>
                <w:sz w:val="20"/>
                <w:szCs w:val="20"/>
              </w:rPr>
            </w:pPr>
            <w:r w:rsidRPr="00507719">
              <w:rPr>
                <w:rFonts w:asciiTheme="minorHAnsi" w:eastAsia="Calibri" w:hAnsiTheme="minorHAnsi" w:cs="Times New Roman"/>
                <w:sz w:val="20"/>
                <w:szCs w:val="20"/>
              </w:rPr>
              <w:t>ACCHO</w:t>
            </w:r>
            <w:r w:rsidR="00867C4C">
              <w:rPr>
                <w:rFonts w:asciiTheme="minorHAnsi" w:eastAsia="Calibri" w:hAnsiTheme="minorHAnsi" w:cs="Times New Roman"/>
                <w:sz w:val="20"/>
                <w:szCs w:val="20"/>
              </w:rPr>
              <w:t>s</w:t>
            </w:r>
            <w:r w:rsidR="003C703D">
              <w:rPr>
                <w:rFonts w:asciiTheme="minorHAnsi" w:eastAsia="Calibri" w:hAnsiTheme="minorHAnsi" w:cs="Times New Roman"/>
                <w:sz w:val="20"/>
                <w:szCs w:val="20"/>
              </w:rPr>
              <w:t>,</w:t>
            </w:r>
            <w:r w:rsidR="00922B13" w:rsidRPr="00507719">
              <w:rPr>
                <w:rFonts w:asciiTheme="minorHAnsi" w:eastAsia="Calibri" w:hAnsiTheme="minorHAnsi" w:cs="Times New Roman"/>
                <w:sz w:val="20"/>
                <w:szCs w:val="20"/>
              </w:rPr>
              <w:t xml:space="preserve"> Health</w:t>
            </w:r>
          </w:p>
        </w:tc>
      </w:tr>
      <w:tr w:rsidR="00922B13" w:rsidRPr="00507719" w:rsidTr="00922B13">
        <w:trPr>
          <w:trHeight w:val="778"/>
        </w:trPr>
        <w:tc>
          <w:tcPr>
            <w:tcW w:w="3652" w:type="dxa"/>
            <w:vMerge/>
          </w:tcPr>
          <w:p w:rsidR="00922B13" w:rsidRPr="00507719" w:rsidRDefault="00922B13" w:rsidP="00A71FE3">
            <w:pPr>
              <w:rPr>
                <w:rFonts w:asciiTheme="minorHAnsi" w:eastAsia="Calibri" w:hAnsiTheme="minorHAnsi" w:cs="Times New Roman"/>
                <w:sz w:val="20"/>
                <w:szCs w:val="20"/>
              </w:rPr>
            </w:pPr>
          </w:p>
        </w:tc>
        <w:tc>
          <w:tcPr>
            <w:tcW w:w="4678" w:type="dxa"/>
          </w:tcPr>
          <w:p w:rsidR="00922B13" w:rsidRPr="00507719" w:rsidRDefault="004F7E5A" w:rsidP="00097481">
            <w:pPr>
              <w:rPr>
                <w:rFonts w:asciiTheme="minorHAnsi" w:eastAsia="Calibri" w:hAnsiTheme="minorHAnsi" w:cs="Times New Roman"/>
                <w:sz w:val="20"/>
                <w:szCs w:val="20"/>
              </w:rPr>
            </w:pPr>
            <w:r w:rsidRPr="00507719">
              <w:rPr>
                <w:rFonts w:asciiTheme="minorHAnsi" w:eastAsia="Calibri" w:hAnsiTheme="minorHAnsi" w:cs="Times New Roman"/>
                <w:sz w:val="20"/>
                <w:szCs w:val="20"/>
              </w:rPr>
              <w:t>Aboriginal</w:t>
            </w:r>
            <w:r w:rsidR="0078467A" w:rsidRPr="00507719">
              <w:rPr>
                <w:rFonts w:asciiTheme="minorHAnsi" w:eastAsia="Calibri" w:hAnsiTheme="minorHAnsi" w:cs="Times New Roman"/>
                <w:sz w:val="20"/>
                <w:szCs w:val="20"/>
              </w:rPr>
              <w:t xml:space="preserve"> and Torres Strait Islander</w:t>
            </w:r>
            <w:r w:rsidRPr="00507719">
              <w:rPr>
                <w:rFonts w:asciiTheme="minorHAnsi" w:eastAsia="Calibri" w:hAnsiTheme="minorHAnsi" w:cs="Times New Roman"/>
                <w:sz w:val="20"/>
                <w:szCs w:val="20"/>
              </w:rPr>
              <w:t xml:space="preserve"> health partnership forums </w:t>
            </w:r>
            <w:r w:rsidR="00922B13" w:rsidRPr="00507719">
              <w:rPr>
                <w:rFonts w:asciiTheme="minorHAnsi" w:eastAsia="Calibri" w:hAnsiTheme="minorHAnsi" w:cs="Times New Roman"/>
                <w:sz w:val="20"/>
                <w:szCs w:val="20"/>
              </w:rPr>
              <w:t xml:space="preserve">with states and territories have considered the incorporation of parenting </w:t>
            </w:r>
            <w:r w:rsidR="007B5CFD">
              <w:rPr>
                <w:rFonts w:asciiTheme="minorHAnsi" w:eastAsia="Calibri" w:hAnsiTheme="minorHAnsi" w:cs="Times New Roman"/>
                <w:sz w:val="20"/>
                <w:szCs w:val="20"/>
              </w:rPr>
              <w:t>program</w:t>
            </w:r>
            <w:r w:rsidR="00087CEE">
              <w:rPr>
                <w:rFonts w:asciiTheme="minorHAnsi" w:eastAsia="Calibri" w:hAnsiTheme="minorHAnsi" w:cs="Times New Roman"/>
                <w:sz w:val="20"/>
                <w:szCs w:val="20"/>
              </w:rPr>
              <w:t>me</w:t>
            </w:r>
            <w:r w:rsidR="00922B13" w:rsidRPr="00507719">
              <w:rPr>
                <w:rFonts w:asciiTheme="minorHAnsi" w:eastAsia="Calibri" w:hAnsiTheme="minorHAnsi" w:cs="Times New Roman"/>
                <w:sz w:val="20"/>
                <w:szCs w:val="20"/>
              </w:rPr>
              <w:t>s in their respective action plans.</w:t>
            </w:r>
          </w:p>
        </w:tc>
        <w:tc>
          <w:tcPr>
            <w:tcW w:w="3969"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Implementation of the agreement reviewed and recommendations addressed.</w:t>
            </w:r>
          </w:p>
        </w:tc>
        <w:tc>
          <w:tcPr>
            <w:tcW w:w="1843"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p>
        </w:tc>
      </w:tr>
      <w:tr w:rsidR="00922B13" w:rsidRPr="00507719" w:rsidTr="00922B13">
        <w:trPr>
          <w:trHeight w:val="845"/>
        </w:trPr>
        <w:tc>
          <w:tcPr>
            <w:tcW w:w="3652" w:type="dxa"/>
          </w:tcPr>
          <w:p w:rsidR="00922B13" w:rsidRPr="00507719" w:rsidRDefault="00922B13" w:rsidP="00993732">
            <w:pPr>
              <w:rPr>
                <w:rFonts w:asciiTheme="minorHAnsi" w:eastAsia="Calibri" w:hAnsiTheme="minorHAnsi" w:cs="Times New Roman"/>
                <w:sz w:val="20"/>
                <w:szCs w:val="20"/>
              </w:rPr>
            </w:pPr>
            <w:r w:rsidRPr="00507719">
              <w:rPr>
                <w:rFonts w:asciiTheme="minorHAnsi" w:eastAsia="Calibri" w:hAnsiTheme="minorHAnsi" w:cs="Times New Roman"/>
                <w:sz w:val="20"/>
                <w:szCs w:val="20"/>
              </w:rPr>
              <w:t>Other strategies will be included in the Social</w:t>
            </w:r>
            <w:r w:rsidR="001B1CE5" w:rsidRPr="00507719">
              <w:rPr>
                <w:rFonts w:asciiTheme="minorHAnsi" w:eastAsia="Calibri" w:hAnsiTheme="minorHAnsi" w:cs="Times New Roman"/>
                <w:sz w:val="20"/>
                <w:szCs w:val="20"/>
              </w:rPr>
              <w:t xml:space="preserve"> and Cultural</w:t>
            </w:r>
            <w:r w:rsidRPr="00507719">
              <w:rPr>
                <w:rFonts w:asciiTheme="minorHAnsi" w:eastAsia="Calibri" w:hAnsiTheme="minorHAnsi" w:cs="Times New Roman"/>
                <w:sz w:val="20"/>
                <w:szCs w:val="20"/>
              </w:rPr>
              <w:t xml:space="preserve"> Determinants of Health</w:t>
            </w:r>
            <w:r w:rsidR="001B1CE5" w:rsidRPr="00507719">
              <w:rPr>
                <w:rFonts w:asciiTheme="minorHAnsi" w:eastAsia="Calibri" w:hAnsiTheme="minorHAnsi" w:cs="Times New Roman"/>
                <w:sz w:val="20"/>
                <w:szCs w:val="20"/>
              </w:rPr>
              <w:t xml:space="preserve"> </w:t>
            </w:r>
            <w:r w:rsidR="00F111E6">
              <w:rPr>
                <w:rFonts w:asciiTheme="minorHAnsi" w:eastAsia="Calibri" w:hAnsiTheme="minorHAnsi" w:cs="Times New Roman"/>
                <w:sz w:val="20"/>
                <w:szCs w:val="20"/>
              </w:rPr>
              <w:t>domain</w:t>
            </w:r>
            <w:r w:rsidR="006A5040">
              <w:rPr>
                <w:rFonts w:asciiTheme="minorHAnsi" w:eastAsia="Calibri" w:hAnsiTheme="minorHAnsi" w:cs="Times New Roman"/>
                <w:sz w:val="20"/>
                <w:szCs w:val="20"/>
              </w:rPr>
              <w:t xml:space="preserve"> </w:t>
            </w:r>
            <w:r w:rsidR="001B1CE5" w:rsidRPr="00507719">
              <w:rPr>
                <w:rFonts w:asciiTheme="minorHAnsi" w:eastAsia="Calibri" w:hAnsiTheme="minorHAnsi" w:cs="Times New Roman"/>
                <w:sz w:val="20"/>
                <w:szCs w:val="20"/>
              </w:rPr>
              <w:t>in a revised</w:t>
            </w:r>
            <w:r w:rsidRPr="00507719">
              <w:rPr>
                <w:rFonts w:asciiTheme="minorHAnsi" w:eastAsia="Calibri" w:hAnsiTheme="minorHAnsi" w:cs="Times New Roman"/>
                <w:sz w:val="20"/>
                <w:szCs w:val="20"/>
              </w:rPr>
              <w:t xml:space="preserve"> Implementation Plan</w:t>
            </w:r>
            <w:r w:rsidR="001B1CE5" w:rsidRPr="00507719">
              <w:rPr>
                <w:rFonts w:asciiTheme="minorHAnsi" w:eastAsia="Calibri" w:hAnsiTheme="minorHAnsi" w:cs="Times New Roman"/>
                <w:sz w:val="20"/>
                <w:szCs w:val="20"/>
              </w:rPr>
              <w:t>.</w:t>
            </w:r>
            <w:r w:rsidRPr="00507719">
              <w:rPr>
                <w:rFonts w:asciiTheme="minorHAnsi" w:eastAsia="Calibri" w:hAnsiTheme="minorHAnsi" w:cs="Times New Roman"/>
                <w:sz w:val="20"/>
                <w:szCs w:val="20"/>
              </w:rPr>
              <w:t xml:space="preserve"> </w:t>
            </w:r>
          </w:p>
        </w:tc>
        <w:tc>
          <w:tcPr>
            <w:tcW w:w="4678"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 </w:t>
            </w:r>
          </w:p>
        </w:tc>
        <w:tc>
          <w:tcPr>
            <w:tcW w:w="3969" w:type="dxa"/>
          </w:tcPr>
          <w:p w:rsidR="00922B13" w:rsidRPr="00507719" w:rsidRDefault="00922B13" w:rsidP="00A71FE3">
            <w:pPr>
              <w:rPr>
                <w:rFonts w:asciiTheme="minorHAnsi" w:eastAsia="Calibri" w:hAnsiTheme="minorHAnsi" w:cs="Times New Roman"/>
                <w:sz w:val="20"/>
                <w:szCs w:val="20"/>
              </w:rPr>
            </w:pPr>
          </w:p>
        </w:tc>
        <w:tc>
          <w:tcPr>
            <w:tcW w:w="1843"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p>
        </w:tc>
      </w:tr>
    </w:tbl>
    <w:p w:rsidR="0099329C" w:rsidRPr="00E67EDE" w:rsidRDefault="0099329C" w:rsidP="00262DE0">
      <w:bookmarkStart w:id="40" w:name="_Toc412021257"/>
      <w:bookmarkStart w:id="41" w:name="_Toc412021258"/>
      <w:r>
        <w:br w:type="page"/>
      </w:r>
    </w:p>
    <w:p w:rsidR="00B00F05" w:rsidRPr="00507719" w:rsidRDefault="0099329C" w:rsidP="0089648D">
      <w:pPr>
        <w:pStyle w:val="IPhead2"/>
      </w:pPr>
      <w:bookmarkStart w:id="42" w:name="_Toc434937782"/>
      <w:r>
        <w:lastRenderedPageBreak/>
        <w:t>4</w:t>
      </w:r>
      <w:r w:rsidR="00B00F05" w:rsidRPr="00507719">
        <w:t>. Adolescen</w:t>
      </w:r>
      <w:r w:rsidR="00A07AF7">
        <w:t>t</w:t>
      </w:r>
      <w:r w:rsidR="00B00F05" w:rsidRPr="00507719">
        <w:t xml:space="preserve"> and Youth Health</w:t>
      </w:r>
      <w:bookmarkEnd w:id="42"/>
    </w:p>
    <w:p w:rsidR="000139C8" w:rsidRPr="000E0A53" w:rsidRDefault="00B00F05" w:rsidP="00C178CF">
      <w:pPr>
        <w:pStyle w:val="Heading3"/>
        <w:rPr>
          <w:rFonts w:eastAsia="Times New Roman"/>
        </w:rPr>
      </w:pPr>
      <w:bookmarkStart w:id="43" w:name="_Toc424540495"/>
      <w:r w:rsidRPr="00097481">
        <w:rPr>
          <w:rFonts w:eastAsia="Times New Roman"/>
        </w:rPr>
        <w:t>Vision</w:t>
      </w:r>
      <w:bookmarkEnd w:id="43"/>
    </w:p>
    <w:p w:rsidR="00B00F05" w:rsidRPr="0099329C" w:rsidRDefault="00B00F05" w:rsidP="00C42B59">
      <w:pPr>
        <w:pStyle w:val="IPnormal"/>
      </w:pPr>
      <w:r w:rsidRPr="0099329C">
        <w:t>Aboriginal and Torres Strait Islander youth get the services and support they need to thrive and grow into healthy young adults.</w:t>
      </w:r>
    </w:p>
    <w:p w:rsidR="00B747F4" w:rsidRDefault="00B747F4" w:rsidP="00C178CF">
      <w:pPr>
        <w:pStyle w:val="Heading3"/>
      </w:pPr>
      <w:r>
        <w:t>Context</w:t>
      </w:r>
    </w:p>
    <w:p w:rsidR="00B00F05" w:rsidRPr="00507719" w:rsidRDefault="00B00F05" w:rsidP="00C42B59">
      <w:pPr>
        <w:pStyle w:val="IPnormal"/>
      </w:pPr>
      <w:r w:rsidRPr="0099329C">
        <w:t>Preserving and sharing cultural heritage gives young people a sense of the future and strengthens their identity.</w:t>
      </w:r>
      <w:r w:rsidR="002E56A9" w:rsidRPr="0099329C">
        <w:t xml:space="preserve"> </w:t>
      </w:r>
      <w:r w:rsidRPr="0099329C">
        <w:t>Being part of an active community with influence ensures that protective resilience factors are being supported for young people.</w:t>
      </w:r>
      <w:r w:rsidR="00D83497" w:rsidRPr="0099329C">
        <w:rPr>
          <w:sz w:val="20"/>
        </w:rPr>
        <w:t xml:space="preserve"> </w:t>
      </w:r>
      <w:r w:rsidR="00D83497" w:rsidRPr="00E35227">
        <w:t>A strong foundation of positive cultural identity is important for health and wellbeing, for community safety and strength</w:t>
      </w:r>
      <w:r w:rsidR="006A5040">
        <w:t>,</w:t>
      </w:r>
      <w:r w:rsidR="00D83497" w:rsidRPr="00097481">
        <w:t xml:space="preserve"> and for successful engagement in education and work.</w:t>
      </w:r>
    </w:p>
    <w:p w:rsidR="006A5040" w:rsidRDefault="00B00F05" w:rsidP="00C42B59">
      <w:pPr>
        <w:pStyle w:val="IPnormal"/>
      </w:pPr>
      <w:r w:rsidRPr="00507719">
        <w:t xml:space="preserve">Aboriginal and Torres Strait Islander youth are the leaders of tomorrow. They are being supported to be positive role models and participate in decisions that affect them, their future and their communities. Leadership among Aboriginal and Torres Strait Islander youth is enhanced by a strong sense of identity and connection to culture. </w:t>
      </w:r>
    </w:p>
    <w:p w:rsidR="00B00F05" w:rsidRPr="00507719" w:rsidRDefault="00B00F05" w:rsidP="00C42B59">
      <w:pPr>
        <w:pStyle w:val="IPnormal"/>
      </w:pPr>
      <w:r w:rsidRPr="00507719">
        <w:t>This domain supports actions that will create environments for young people to increase health literacy and make healthy choices, identify and address health issues early, and excel in avenues such as sport, music, art and education to achieve their aspirations.</w:t>
      </w:r>
    </w:p>
    <w:p w:rsidR="00AC7DF4" w:rsidRPr="00507719" w:rsidRDefault="00B3599C" w:rsidP="00C178CF">
      <w:pPr>
        <w:pStyle w:val="Heading3"/>
        <w:rPr>
          <w:rFonts w:eastAsia="Times New Roman"/>
        </w:rPr>
      </w:pPr>
      <w:bookmarkStart w:id="44" w:name="_Toc424540496"/>
      <w:r>
        <w:rPr>
          <w:rFonts w:eastAsia="Times New Roman"/>
        </w:rPr>
        <w:t>Goal</w:t>
      </w:r>
      <w:r w:rsidR="00AC7DF4" w:rsidRPr="00507719">
        <w:rPr>
          <w:rFonts w:eastAsia="Times New Roman"/>
        </w:rPr>
        <w:t>s</w:t>
      </w:r>
      <w:bookmarkEnd w:id="44"/>
    </w:p>
    <w:p w:rsidR="00AC7DF4" w:rsidRPr="00507719" w:rsidRDefault="00AC7DF4" w:rsidP="000139C8">
      <w:pPr>
        <w:pStyle w:val="IPbulletlist"/>
        <w:rPr>
          <w:b/>
        </w:rPr>
      </w:pPr>
      <w:r w:rsidRPr="00507719">
        <w:t>Reduce the rate of Aboriginal and Torres Strait Islander youth aged 15</w:t>
      </w:r>
      <w:r w:rsidR="00FE2A66" w:rsidRPr="00507719">
        <w:t>–</w:t>
      </w:r>
      <w:r w:rsidRPr="00507719">
        <w:t>17 years who smoke from 19% to 9% by 2023.</w:t>
      </w:r>
    </w:p>
    <w:p w:rsidR="00AC7DF4" w:rsidRPr="00507719" w:rsidRDefault="00AC7DF4" w:rsidP="000139C8">
      <w:pPr>
        <w:pStyle w:val="IPbulletlist"/>
      </w:pPr>
      <w:r w:rsidRPr="00507719">
        <w:t>Increase the rate of Aboriginal and Torres Strait Islander youth aged 15</w:t>
      </w:r>
      <w:r w:rsidR="00FE2A66" w:rsidRPr="00507719">
        <w:t>–</w:t>
      </w:r>
      <w:r w:rsidRPr="00507719">
        <w:t>17 years who have never smoked from 77% to 91% by 2023.</w:t>
      </w:r>
    </w:p>
    <w:p w:rsidR="00AC7DF4" w:rsidRPr="00507719" w:rsidRDefault="00AC7DF4" w:rsidP="000139C8">
      <w:pPr>
        <w:pStyle w:val="IPbulletlist"/>
        <w:rPr>
          <w:b/>
        </w:rPr>
      </w:pPr>
      <w:r w:rsidRPr="00507719">
        <w:t>Increase the rate of Aboriginal and Torres Strait Islander youth aged 18</w:t>
      </w:r>
      <w:r w:rsidR="00FE2A66" w:rsidRPr="00507719">
        <w:t>–</w:t>
      </w:r>
      <w:r w:rsidRPr="00507719">
        <w:t>24 years who have never smoked from 42% to 52% by 2023.</w:t>
      </w:r>
    </w:p>
    <w:p w:rsidR="00AC7DF4" w:rsidRPr="00507719" w:rsidRDefault="00AC7DF4" w:rsidP="000139C8">
      <w:pPr>
        <w:pStyle w:val="IPbulletlist"/>
        <w:rPr>
          <w:b/>
        </w:rPr>
      </w:pPr>
      <w:r w:rsidRPr="00507719">
        <w:t>Increase the rate of Aboriginal and Torres Strait Islander youth aged 15</w:t>
      </w:r>
      <w:r w:rsidR="002E56A9" w:rsidRPr="00507719">
        <w:t>–</w:t>
      </w:r>
      <w:r w:rsidRPr="00507719">
        <w:t>24 years who have at least one health check in a year from 17% to 42% by 2023</w:t>
      </w:r>
      <w:r w:rsidR="001E29FD" w:rsidRPr="00507719">
        <w:t>.</w:t>
      </w:r>
    </w:p>
    <w:p w:rsidR="00B00F05" w:rsidRPr="00507719" w:rsidRDefault="00B00F05" w:rsidP="00C178CF">
      <w:pPr>
        <w:pStyle w:val="Heading3"/>
        <w:rPr>
          <w:rFonts w:eastAsia="Times New Roman"/>
        </w:rPr>
      </w:pPr>
      <w:bookmarkStart w:id="45" w:name="_Toc424540497"/>
      <w:r w:rsidRPr="00507719">
        <w:rPr>
          <w:rFonts w:eastAsia="Times New Roman"/>
        </w:rPr>
        <w:t>Strategies</w:t>
      </w:r>
      <w:bookmarkEnd w:id="45"/>
    </w:p>
    <w:p w:rsidR="00B00F05" w:rsidRPr="00507719" w:rsidRDefault="0099329C" w:rsidP="000139C8">
      <w:pPr>
        <w:pStyle w:val="IPstrategy"/>
      </w:pPr>
      <w:r>
        <w:t>4</w:t>
      </w:r>
      <w:r w:rsidR="00B00F05" w:rsidRPr="00507719">
        <w:t>A.</w:t>
      </w:r>
      <w:r w:rsidR="00B00F05" w:rsidRPr="00507719">
        <w:tab/>
        <w:t xml:space="preserve">Young people have a voice in the development and implementation of </w:t>
      </w:r>
      <w:r w:rsidR="007B5CFD">
        <w:t>program</w:t>
      </w:r>
      <w:r w:rsidR="00DB2E83">
        <w:t>me</w:t>
      </w:r>
      <w:r w:rsidR="00B00F05" w:rsidRPr="00507719">
        <w:t>s and policies that are affecting them.</w:t>
      </w:r>
    </w:p>
    <w:p w:rsidR="00B00F05" w:rsidRPr="00507719" w:rsidRDefault="0099329C" w:rsidP="000139C8">
      <w:pPr>
        <w:pStyle w:val="IPstrategy"/>
      </w:pPr>
      <w:r>
        <w:t>4</w:t>
      </w:r>
      <w:r w:rsidR="00B00F05" w:rsidRPr="00507719">
        <w:t>B.</w:t>
      </w:r>
      <w:r w:rsidR="00B00F05" w:rsidRPr="00507719">
        <w:tab/>
        <w:t>Young people are supported to be resilient and make informed and healthy choices about living</w:t>
      </w:r>
      <w:r w:rsidR="006A5040">
        <w:t>,</w:t>
      </w:r>
      <w:r w:rsidR="00B00F05" w:rsidRPr="00507719">
        <w:t xml:space="preserve"> including being proud of identity and culture.</w:t>
      </w:r>
    </w:p>
    <w:p w:rsidR="00B00F05" w:rsidRPr="00507719" w:rsidRDefault="0099329C" w:rsidP="000139C8">
      <w:pPr>
        <w:pStyle w:val="IPstrategy"/>
      </w:pPr>
      <w:r>
        <w:t>4</w:t>
      </w:r>
      <w:r w:rsidR="00B00F05" w:rsidRPr="00507719">
        <w:t>C.</w:t>
      </w:r>
      <w:r w:rsidR="00B00F05" w:rsidRPr="00507719">
        <w:tab/>
        <w:t>Young people are able to access culturally appropriate</w:t>
      </w:r>
      <w:r w:rsidR="00D83497" w:rsidRPr="00507719">
        <w:t xml:space="preserve"> and non-racist</w:t>
      </w:r>
      <w:r w:rsidR="00B00F05" w:rsidRPr="00507719">
        <w:t xml:space="preserve"> services that address health risk behaviours.</w:t>
      </w:r>
    </w:p>
    <w:p w:rsidR="00B00F05" w:rsidRPr="00507719" w:rsidRDefault="0099329C" w:rsidP="000139C8">
      <w:pPr>
        <w:pStyle w:val="IPstrategy"/>
      </w:pPr>
      <w:r>
        <w:t>4</w:t>
      </w:r>
      <w:r w:rsidR="00B00F05" w:rsidRPr="00507719">
        <w:t>D.</w:t>
      </w:r>
      <w:r w:rsidR="00B00F05" w:rsidRPr="00507719">
        <w:tab/>
        <w:t>Young people have good educa</w:t>
      </w:r>
      <w:r w:rsidR="00C87A17" w:rsidRPr="00507719">
        <w:t xml:space="preserve">tion and </w:t>
      </w:r>
      <w:r w:rsidR="006A5040">
        <w:t xml:space="preserve">good </w:t>
      </w:r>
      <w:r w:rsidR="00C87A17" w:rsidRPr="00507719">
        <w:t>employment prospects.</w:t>
      </w:r>
      <w:r w:rsidR="006A5040">
        <w:rPr>
          <w:rStyle w:val="FootnoteReference"/>
        </w:rPr>
        <w:footnoteReference w:id="10"/>
      </w:r>
      <w:r w:rsidR="00C87A17" w:rsidRPr="00507719">
        <w:t xml:space="preserve"> </w:t>
      </w:r>
    </w:p>
    <w:p w:rsidR="0099329C" w:rsidRPr="00507719" w:rsidRDefault="0099329C" w:rsidP="0099329C">
      <w:pPr>
        <w:pStyle w:val="IPstrategy"/>
        <w:rPr>
          <w:szCs w:val="24"/>
        </w:rPr>
      </w:pPr>
    </w:p>
    <w:p w:rsidR="00B00F05" w:rsidRPr="00507719" w:rsidRDefault="0099329C" w:rsidP="00A07AF7">
      <w:pPr>
        <w:pStyle w:val="IPcaption"/>
      </w:pPr>
      <w:r w:rsidRPr="00C412F6">
        <w:rPr>
          <w:b/>
        </w:rPr>
        <w:t>Table 4:</w:t>
      </w:r>
      <w:r w:rsidRPr="00C412F6">
        <w:t xml:space="preserve"> Actions and deliverables of the Adolescence and Youth Health domain</w:t>
      </w:r>
    </w:p>
    <w:tbl>
      <w:tblPr>
        <w:tblStyle w:val="TableGrid8"/>
        <w:tblW w:w="0" w:type="auto"/>
        <w:tblLook w:val="04A0" w:firstRow="1" w:lastRow="0" w:firstColumn="1" w:lastColumn="0" w:noHBand="0" w:noVBand="1"/>
        <w:tblDescription w:val="Table 4-Strategy 4A-Young people have a voice in the development and implementation of programmes and policies that are affecting them.  This table contains 4 column headings, column 1. Actions, Column 2. Deliverables by 2018, column 3. Deliverables by 2023 and column 4. Lead entity."/>
      </w:tblPr>
      <w:tblGrid>
        <w:gridCol w:w="3603"/>
        <w:gridCol w:w="4611"/>
        <w:gridCol w:w="3914"/>
        <w:gridCol w:w="1820"/>
      </w:tblGrid>
      <w:tr w:rsidR="00B00F05" w:rsidRPr="00507719" w:rsidTr="009D7B82">
        <w:trPr>
          <w:trHeight w:val="337"/>
          <w:tblHeader/>
        </w:trPr>
        <w:tc>
          <w:tcPr>
            <w:tcW w:w="13948" w:type="dxa"/>
            <w:gridSpan w:val="4"/>
            <w:shd w:val="clear" w:color="auto" w:fill="DBE5F1" w:themeFill="accent1" w:themeFillTint="33"/>
          </w:tcPr>
          <w:p w:rsidR="00B00F05" w:rsidRPr="00507719" w:rsidRDefault="00B00F05" w:rsidP="005B4F50">
            <w:pPr>
              <w:spacing w:after="0"/>
              <w:rPr>
                <w:rFonts w:asciiTheme="minorHAnsi" w:hAnsiTheme="minorHAnsi"/>
                <w:sz w:val="20"/>
              </w:rPr>
            </w:pPr>
            <w:r w:rsidRPr="00507719">
              <w:rPr>
                <w:rFonts w:asciiTheme="minorHAnsi" w:hAnsiTheme="minorHAnsi"/>
                <w:sz w:val="20"/>
              </w:rPr>
              <w:t xml:space="preserve">Strategy </w:t>
            </w:r>
            <w:r w:rsidR="00AB7CF3">
              <w:rPr>
                <w:rFonts w:asciiTheme="minorHAnsi" w:hAnsiTheme="minorHAnsi"/>
                <w:sz w:val="20"/>
              </w:rPr>
              <w:t>4</w:t>
            </w:r>
            <w:r w:rsidRPr="00507719">
              <w:rPr>
                <w:rFonts w:asciiTheme="minorHAnsi" w:hAnsiTheme="minorHAnsi"/>
                <w:sz w:val="20"/>
              </w:rPr>
              <w:t>A:</w:t>
            </w:r>
            <w:r w:rsidR="002E56A9" w:rsidRPr="00507719">
              <w:rPr>
                <w:rFonts w:asciiTheme="minorHAnsi" w:hAnsiTheme="minorHAnsi"/>
                <w:sz w:val="20"/>
              </w:rPr>
              <w:t xml:space="preserve"> </w:t>
            </w:r>
            <w:r w:rsidRPr="00507719">
              <w:rPr>
                <w:rFonts w:asciiTheme="minorHAnsi" w:hAnsiTheme="minorHAnsi"/>
                <w:sz w:val="20"/>
              </w:rPr>
              <w:t xml:space="preserve">Young people have a voice in the development and implementation of </w:t>
            </w:r>
            <w:r w:rsidR="007B5CFD">
              <w:rPr>
                <w:rFonts w:asciiTheme="minorHAnsi" w:hAnsiTheme="minorHAnsi"/>
                <w:sz w:val="20"/>
              </w:rPr>
              <w:t>program</w:t>
            </w:r>
            <w:r w:rsidR="00DB2E83">
              <w:rPr>
                <w:rFonts w:asciiTheme="minorHAnsi" w:hAnsiTheme="minorHAnsi"/>
                <w:sz w:val="20"/>
              </w:rPr>
              <w:t>me</w:t>
            </w:r>
            <w:r w:rsidRPr="00507719">
              <w:rPr>
                <w:rFonts w:asciiTheme="minorHAnsi" w:hAnsiTheme="minorHAnsi"/>
                <w:sz w:val="20"/>
              </w:rPr>
              <w:t>s and policies that are affecting them.</w:t>
            </w:r>
          </w:p>
        </w:tc>
      </w:tr>
      <w:tr w:rsidR="00D64300" w:rsidRPr="00507719" w:rsidTr="00262DE0">
        <w:trPr>
          <w:tblHeader/>
        </w:trPr>
        <w:tc>
          <w:tcPr>
            <w:tcW w:w="3603" w:type="dxa"/>
            <w:shd w:val="clear" w:color="auto" w:fill="8DB3E2" w:themeFill="text2" w:themeFillTint="66"/>
          </w:tcPr>
          <w:p w:rsidR="00D64300" w:rsidRPr="00507719" w:rsidRDefault="00D64300" w:rsidP="003E5433">
            <w:pPr>
              <w:rPr>
                <w:rFonts w:asciiTheme="minorHAnsi" w:eastAsia="Calibri" w:hAnsiTheme="minorHAnsi"/>
                <w:b/>
                <w:szCs w:val="24"/>
              </w:rPr>
            </w:pPr>
            <w:r w:rsidRPr="00507719">
              <w:rPr>
                <w:rFonts w:asciiTheme="minorHAnsi" w:eastAsia="Calibri" w:hAnsiTheme="minorHAnsi"/>
                <w:b/>
                <w:szCs w:val="24"/>
              </w:rPr>
              <w:t>Actions</w:t>
            </w:r>
          </w:p>
        </w:tc>
        <w:tc>
          <w:tcPr>
            <w:tcW w:w="4611" w:type="dxa"/>
            <w:shd w:val="clear" w:color="auto" w:fill="8DB3E2" w:themeFill="text2" w:themeFillTint="66"/>
          </w:tcPr>
          <w:p w:rsidR="00D64300" w:rsidRPr="00507719" w:rsidRDefault="00D64300" w:rsidP="003E5433">
            <w:pPr>
              <w:rPr>
                <w:rFonts w:asciiTheme="minorHAnsi" w:eastAsia="Calibri" w:hAnsiTheme="minorHAnsi"/>
                <w:b/>
                <w:szCs w:val="24"/>
              </w:rPr>
            </w:pPr>
            <w:r>
              <w:rPr>
                <w:rFonts w:asciiTheme="minorHAnsi" w:eastAsia="Calibri" w:hAnsiTheme="minorHAnsi"/>
                <w:b/>
                <w:szCs w:val="24"/>
              </w:rPr>
              <w:t>Deliverables by 2018</w:t>
            </w:r>
          </w:p>
        </w:tc>
        <w:tc>
          <w:tcPr>
            <w:tcW w:w="3914" w:type="dxa"/>
            <w:shd w:val="clear" w:color="auto" w:fill="8DB3E2" w:themeFill="text2" w:themeFillTint="66"/>
          </w:tcPr>
          <w:p w:rsidR="00D64300" w:rsidRPr="00507719" w:rsidRDefault="00D64300" w:rsidP="003E5433">
            <w:pPr>
              <w:rPr>
                <w:rFonts w:asciiTheme="minorHAnsi" w:eastAsia="Calibri" w:hAnsiTheme="minorHAnsi"/>
                <w:b/>
                <w:szCs w:val="24"/>
              </w:rPr>
            </w:pPr>
            <w:r w:rsidRPr="00507719">
              <w:rPr>
                <w:rFonts w:asciiTheme="minorHAnsi" w:eastAsia="Calibri" w:hAnsiTheme="minorHAnsi"/>
                <w:b/>
                <w:szCs w:val="24"/>
              </w:rPr>
              <w:t>Deliverables by 2023</w:t>
            </w:r>
          </w:p>
        </w:tc>
        <w:tc>
          <w:tcPr>
            <w:tcW w:w="1820" w:type="dxa"/>
            <w:shd w:val="clear" w:color="auto" w:fill="8DB3E2" w:themeFill="text2" w:themeFillTint="66"/>
          </w:tcPr>
          <w:p w:rsidR="00D64300" w:rsidRPr="00507719" w:rsidRDefault="00D64300" w:rsidP="003E5433">
            <w:pPr>
              <w:rPr>
                <w:rFonts w:asciiTheme="minorHAnsi" w:eastAsia="Calibri" w:hAnsiTheme="minorHAnsi"/>
                <w:b/>
                <w:szCs w:val="24"/>
              </w:rPr>
            </w:pPr>
            <w:r w:rsidRPr="00507719">
              <w:rPr>
                <w:rFonts w:asciiTheme="minorHAnsi" w:eastAsia="Calibri" w:hAnsiTheme="minorHAnsi"/>
                <w:b/>
                <w:szCs w:val="24"/>
              </w:rPr>
              <w:t>Lead entity</w:t>
            </w:r>
          </w:p>
        </w:tc>
      </w:tr>
      <w:tr w:rsidR="00B00F05" w:rsidRPr="00507719" w:rsidTr="00056E32">
        <w:tc>
          <w:tcPr>
            <w:tcW w:w="3603"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The health service needs of young people are better understood and responded to.</w:t>
            </w:r>
          </w:p>
        </w:tc>
        <w:tc>
          <w:tcPr>
            <w:tcW w:w="4611" w:type="dxa"/>
          </w:tcPr>
          <w:p w:rsidR="00B00F05" w:rsidRPr="00507719" w:rsidRDefault="00B00F05" w:rsidP="005B4F50">
            <w:pPr>
              <w:spacing w:after="0"/>
              <w:rPr>
                <w:rFonts w:asciiTheme="minorHAnsi" w:hAnsiTheme="minorHAnsi"/>
                <w:sz w:val="20"/>
              </w:rPr>
            </w:pPr>
            <w:r w:rsidRPr="00507719">
              <w:rPr>
                <w:rFonts w:asciiTheme="minorHAnsi" w:hAnsiTheme="minorHAnsi"/>
                <w:sz w:val="20"/>
              </w:rPr>
              <w:t xml:space="preserve">National youth health policy and </w:t>
            </w:r>
            <w:r w:rsidR="007B5CFD">
              <w:rPr>
                <w:rFonts w:asciiTheme="minorHAnsi" w:hAnsiTheme="minorHAnsi"/>
                <w:sz w:val="20"/>
              </w:rPr>
              <w:t>program</w:t>
            </w:r>
            <w:r w:rsidR="00DB2E83">
              <w:rPr>
                <w:rFonts w:asciiTheme="minorHAnsi" w:hAnsiTheme="minorHAnsi"/>
                <w:sz w:val="20"/>
              </w:rPr>
              <w:t>me</w:t>
            </w:r>
            <w:r w:rsidRPr="00507719">
              <w:rPr>
                <w:rFonts w:asciiTheme="minorHAnsi" w:hAnsiTheme="minorHAnsi"/>
                <w:sz w:val="20"/>
              </w:rPr>
              <w:t xml:space="preserve"> coordination mechanism established to facilitate patient journeys and identify and </w:t>
            </w:r>
            <w:r w:rsidR="00DB2E83">
              <w:rPr>
                <w:rFonts w:asciiTheme="minorHAnsi" w:hAnsiTheme="minorHAnsi"/>
                <w:sz w:val="20"/>
              </w:rPr>
              <w:t xml:space="preserve">address service </w:t>
            </w:r>
            <w:r w:rsidRPr="00507719">
              <w:rPr>
                <w:rFonts w:asciiTheme="minorHAnsi" w:hAnsiTheme="minorHAnsi"/>
                <w:sz w:val="20"/>
              </w:rPr>
              <w:t xml:space="preserve">gaps. </w:t>
            </w:r>
          </w:p>
        </w:tc>
        <w:tc>
          <w:tcPr>
            <w:tcW w:w="3914"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Ongoing</w:t>
            </w:r>
            <w:r w:rsidR="00DB2E83">
              <w:rPr>
                <w:rFonts w:asciiTheme="minorHAnsi" w:hAnsiTheme="minorHAnsi"/>
                <w:sz w:val="20"/>
              </w:rPr>
              <w:t>.</w:t>
            </w:r>
          </w:p>
        </w:tc>
        <w:tc>
          <w:tcPr>
            <w:tcW w:w="1820"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Health</w:t>
            </w:r>
            <w:r w:rsidR="004E4BEE">
              <w:rPr>
                <w:rFonts w:asciiTheme="minorHAnsi" w:hAnsiTheme="minorHAnsi"/>
                <w:sz w:val="20"/>
              </w:rPr>
              <w:t>, NACCH</w:t>
            </w:r>
            <w:r w:rsidR="00B23FAC" w:rsidRPr="00507719">
              <w:rPr>
                <w:rFonts w:asciiTheme="minorHAnsi" w:hAnsiTheme="minorHAnsi"/>
                <w:sz w:val="20"/>
              </w:rPr>
              <w:t>O</w:t>
            </w:r>
            <w:r w:rsidR="00DB2E83">
              <w:rPr>
                <w:rFonts w:asciiTheme="minorHAnsi" w:hAnsiTheme="minorHAnsi"/>
                <w:sz w:val="20"/>
              </w:rPr>
              <w:t>, Affiliates</w:t>
            </w:r>
          </w:p>
        </w:tc>
      </w:tr>
      <w:tr w:rsidR="00B00F05" w:rsidRPr="00507719" w:rsidTr="00056E32">
        <w:tc>
          <w:tcPr>
            <w:tcW w:w="3603" w:type="dxa"/>
          </w:tcPr>
          <w:p w:rsidR="00B00F05" w:rsidRPr="00507719" w:rsidRDefault="00B00F05" w:rsidP="005B4F50">
            <w:pPr>
              <w:spacing w:after="0"/>
              <w:rPr>
                <w:rFonts w:asciiTheme="minorHAnsi" w:hAnsiTheme="minorHAnsi"/>
                <w:sz w:val="20"/>
              </w:rPr>
            </w:pPr>
            <w:r w:rsidRPr="00507719">
              <w:rPr>
                <w:rFonts w:asciiTheme="minorHAnsi" w:hAnsiTheme="minorHAnsi"/>
                <w:sz w:val="20"/>
              </w:rPr>
              <w:t>Young people contribute to the development, impleme</w:t>
            </w:r>
            <w:r w:rsidR="004E4BEE">
              <w:rPr>
                <w:rFonts w:asciiTheme="minorHAnsi" w:hAnsiTheme="minorHAnsi"/>
                <w:sz w:val="20"/>
              </w:rPr>
              <w:t>ntation and review of relevant n</w:t>
            </w:r>
            <w:r w:rsidRPr="00507719">
              <w:rPr>
                <w:rFonts w:asciiTheme="minorHAnsi" w:hAnsiTheme="minorHAnsi"/>
                <w:sz w:val="20"/>
              </w:rPr>
              <w:t xml:space="preserve">ational health strategies and </w:t>
            </w:r>
            <w:r w:rsidR="007B5CFD">
              <w:rPr>
                <w:rFonts w:asciiTheme="minorHAnsi" w:hAnsiTheme="minorHAnsi"/>
                <w:sz w:val="20"/>
              </w:rPr>
              <w:t>program</w:t>
            </w:r>
            <w:r w:rsidR="00DB2E83">
              <w:rPr>
                <w:rFonts w:asciiTheme="minorHAnsi" w:hAnsiTheme="minorHAnsi"/>
                <w:sz w:val="20"/>
              </w:rPr>
              <w:t>me</w:t>
            </w:r>
            <w:r w:rsidRPr="00507719">
              <w:rPr>
                <w:rFonts w:asciiTheme="minorHAnsi" w:hAnsiTheme="minorHAnsi"/>
                <w:sz w:val="20"/>
              </w:rPr>
              <w:t>s.</w:t>
            </w:r>
          </w:p>
        </w:tc>
        <w:tc>
          <w:tcPr>
            <w:tcW w:w="4611" w:type="dxa"/>
          </w:tcPr>
          <w:p w:rsidR="00517082" w:rsidRPr="00507719" w:rsidRDefault="00517082" w:rsidP="00517082">
            <w:pPr>
              <w:spacing w:after="0"/>
              <w:rPr>
                <w:rFonts w:ascii="Calibri" w:eastAsia="Calibri" w:hAnsi="Calibri"/>
                <w:sz w:val="20"/>
              </w:rPr>
            </w:pPr>
            <w:r w:rsidRPr="00507719">
              <w:rPr>
                <w:rFonts w:ascii="Calibri" w:eastAsia="Calibri" w:hAnsi="Calibri"/>
                <w:sz w:val="20"/>
              </w:rPr>
              <w:t>A</w:t>
            </w:r>
            <w:r w:rsidR="002E56A9" w:rsidRPr="00507719">
              <w:rPr>
                <w:rFonts w:ascii="Calibri" w:eastAsia="Calibri" w:hAnsi="Calibri"/>
                <w:sz w:val="20"/>
              </w:rPr>
              <w:t xml:space="preserve"> </w:t>
            </w:r>
            <w:r w:rsidRPr="00507719">
              <w:rPr>
                <w:rFonts w:ascii="Calibri" w:eastAsia="Calibri" w:hAnsi="Calibri"/>
                <w:sz w:val="20"/>
              </w:rPr>
              <w:t>consultative mechanism will be established to enable young people to</w:t>
            </w:r>
            <w:r w:rsidR="004E4BEE">
              <w:rPr>
                <w:rFonts w:ascii="Calibri" w:eastAsia="Calibri" w:hAnsi="Calibri"/>
                <w:sz w:val="20"/>
              </w:rPr>
              <w:t xml:space="preserve"> contribute to the operationalis</w:t>
            </w:r>
            <w:r w:rsidRPr="00507719">
              <w:rPr>
                <w:rFonts w:ascii="Calibri" w:eastAsia="Calibri" w:hAnsi="Calibri"/>
                <w:sz w:val="20"/>
              </w:rPr>
              <w:t>ation of the Implementation Plan and national youth health policy and program coordination.</w:t>
            </w:r>
          </w:p>
          <w:p w:rsidR="00B00F05" w:rsidRPr="00507719" w:rsidRDefault="00B00F05" w:rsidP="00B23FAC">
            <w:pPr>
              <w:spacing w:after="0"/>
              <w:rPr>
                <w:rFonts w:asciiTheme="minorHAnsi" w:hAnsiTheme="minorHAnsi"/>
                <w:sz w:val="20"/>
              </w:rPr>
            </w:pPr>
          </w:p>
        </w:tc>
        <w:tc>
          <w:tcPr>
            <w:tcW w:w="3914"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Ongoing</w:t>
            </w:r>
            <w:r w:rsidR="00DB2E83">
              <w:rPr>
                <w:rFonts w:asciiTheme="minorHAnsi" w:hAnsiTheme="minorHAnsi"/>
                <w:sz w:val="20"/>
              </w:rPr>
              <w:t>.</w:t>
            </w:r>
          </w:p>
        </w:tc>
        <w:tc>
          <w:tcPr>
            <w:tcW w:w="1820"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Health, PM&amp;C, NHLF</w:t>
            </w:r>
          </w:p>
        </w:tc>
      </w:tr>
      <w:tr w:rsidR="00B00F05" w:rsidRPr="00507719" w:rsidTr="00056E32">
        <w:tc>
          <w:tcPr>
            <w:tcW w:w="3603" w:type="dxa"/>
            <w:vMerge w:val="restart"/>
          </w:tcPr>
          <w:p w:rsidR="00B00F05" w:rsidRPr="00507719" w:rsidRDefault="00B00F05" w:rsidP="00056E32">
            <w:pPr>
              <w:spacing w:after="0"/>
              <w:rPr>
                <w:rFonts w:asciiTheme="minorHAnsi" w:hAnsiTheme="minorHAnsi"/>
                <w:sz w:val="20"/>
              </w:rPr>
            </w:pPr>
            <w:r w:rsidRPr="00507719">
              <w:rPr>
                <w:rFonts w:asciiTheme="minorHAnsi" w:hAnsiTheme="minorHAnsi"/>
                <w:sz w:val="20"/>
              </w:rPr>
              <w:t>Young people contribute to the development of services that meet identified needs.</w:t>
            </w:r>
          </w:p>
        </w:tc>
        <w:tc>
          <w:tcPr>
            <w:tcW w:w="4611" w:type="dxa"/>
          </w:tcPr>
          <w:p w:rsidR="00B00F05" w:rsidRPr="00507719" w:rsidRDefault="00056E32" w:rsidP="00056E32">
            <w:pPr>
              <w:spacing w:after="0"/>
              <w:rPr>
                <w:rFonts w:asciiTheme="minorHAnsi" w:hAnsiTheme="minorHAnsi"/>
                <w:sz w:val="20"/>
              </w:rPr>
            </w:pPr>
            <w:r w:rsidRPr="00507719">
              <w:rPr>
                <w:rFonts w:asciiTheme="minorHAnsi" w:hAnsiTheme="minorHAnsi"/>
                <w:sz w:val="20"/>
              </w:rPr>
              <w:t>ACCHO</w:t>
            </w:r>
            <w:r w:rsidR="00867C4C">
              <w:rPr>
                <w:rFonts w:asciiTheme="minorHAnsi" w:hAnsiTheme="minorHAnsi"/>
                <w:sz w:val="20"/>
              </w:rPr>
              <w:t>s</w:t>
            </w:r>
            <w:r w:rsidR="00B00F05" w:rsidRPr="00507719">
              <w:rPr>
                <w:rFonts w:asciiTheme="minorHAnsi" w:hAnsiTheme="minorHAnsi"/>
                <w:sz w:val="20"/>
              </w:rPr>
              <w:t xml:space="preserve"> will be encouraged and supported to involve local youth in regional planning initiatives, and consideration given to the utilisation of the CQI</w:t>
            </w:r>
            <w:r w:rsidR="00097481">
              <w:rPr>
                <w:rFonts w:asciiTheme="minorHAnsi" w:hAnsiTheme="minorHAnsi"/>
                <w:sz w:val="20"/>
              </w:rPr>
              <w:t>-</w:t>
            </w:r>
            <w:r w:rsidR="00B00F05" w:rsidRPr="00507719">
              <w:rPr>
                <w:rFonts w:asciiTheme="minorHAnsi" w:hAnsiTheme="minorHAnsi"/>
                <w:sz w:val="20"/>
              </w:rPr>
              <w:t>based approach to monitor and improve outcomes.</w:t>
            </w:r>
          </w:p>
        </w:tc>
        <w:tc>
          <w:tcPr>
            <w:tcW w:w="3914"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Ongoing</w:t>
            </w:r>
            <w:r w:rsidR="00DB2E83">
              <w:rPr>
                <w:rFonts w:asciiTheme="minorHAnsi" w:hAnsiTheme="minorHAnsi"/>
                <w:sz w:val="20"/>
              </w:rPr>
              <w:t>.</w:t>
            </w:r>
          </w:p>
        </w:tc>
        <w:tc>
          <w:tcPr>
            <w:tcW w:w="1820"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Health, PM&amp;C, NHLF</w:t>
            </w:r>
          </w:p>
        </w:tc>
      </w:tr>
      <w:tr w:rsidR="00B00F05" w:rsidRPr="00507719" w:rsidTr="00056E32">
        <w:trPr>
          <w:trHeight w:val="1104"/>
        </w:trPr>
        <w:tc>
          <w:tcPr>
            <w:tcW w:w="3603" w:type="dxa"/>
            <w:vMerge/>
          </w:tcPr>
          <w:p w:rsidR="00B00F05" w:rsidRPr="00507719" w:rsidRDefault="00B00F05" w:rsidP="00056E32">
            <w:pPr>
              <w:spacing w:after="0"/>
              <w:rPr>
                <w:rFonts w:asciiTheme="minorHAnsi" w:hAnsiTheme="minorHAnsi"/>
                <w:sz w:val="20"/>
              </w:rPr>
            </w:pPr>
          </w:p>
        </w:tc>
        <w:tc>
          <w:tcPr>
            <w:tcW w:w="4611"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Young people have been</w:t>
            </w:r>
            <w:r w:rsidR="002E56A9" w:rsidRPr="00507719">
              <w:rPr>
                <w:rFonts w:asciiTheme="minorHAnsi" w:hAnsiTheme="minorHAnsi"/>
                <w:sz w:val="20"/>
              </w:rPr>
              <w:t xml:space="preserve"> </w:t>
            </w:r>
            <w:r w:rsidRPr="00507719">
              <w:rPr>
                <w:rFonts w:asciiTheme="minorHAnsi" w:hAnsiTheme="minorHAnsi"/>
                <w:sz w:val="20"/>
              </w:rPr>
              <w:t xml:space="preserve">supported to be leaders/role models in their communities by having access to role models and mentoring </w:t>
            </w:r>
            <w:r w:rsidR="007B5CFD">
              <w:rPr>
                <w:rFonts w:asciiTheme="minorHAnsi" w:hAnsiTheme="minorHAnsi"/>
                <w:sz w:val="20"/>
              </w:rPr>
              <w:t>program</w:t>
            </w:r>
            <w:r w:rsidR="00DB2E83">
              <w:rPr>
                <w:rFonts w:asciiTheme="minorHAnsi" w:hAnsiTheme="minorHAnsi"/>
                <w:sz w:val="20"/>
              </w:rPr>
              <w:t>me</w:t>
            </w:r>
            <w:r w:rsidRPr="00507719">
              <w:rPr>
                <w:rFonts w:asciiTheme="minorHAnsi" w:hAnsiTheme="minorHAnsi"/>
                <w:sz w:val="20"/>
              </w:rPr>
              <w:t>s (e.g.</w:t>
            </w:r>
            <w:r w:rsidRPr="00507719">
              <w:rPr>
                <w:rFonts w:asciiTheme="minorHAnsi" w:hAnsiTheme="minorHAnsi"/>
                <w:i/>
                <w:sz w:val="20"/>
              </w:rPr>
              <w:t xml:space="preserve"> </w:t>
            </w:r>
            <w:r w:rsidRPr="00A07AF7">
              <w:rPr>
                <w:rFonts w:asciiTheme="minorHAnsi" w:hAnsiTheme="minorHAnsi"/>
                <w:sz w:val="20"/>
              </w:rPr>
              <w:t>Aboriginal Kinship Group (Grannies g</w:t>
            </w:r>
            <w:r w:rsidR="00C6104F">
              <w:rPr>
                <w:rFonts w:asciiTheme="minorHAnsi" w:hAnsiTheme="minorHAnsi"/>
                <w:sz w:val="20"/>
              </w:rPr>
              <w:t>roup</w:t>
            </w:r>
            <w:r w:rsidRPr="00097481">
              <w:rPr>
                <w:rFonts w:asciiTheme="minorHAnsi" w:hAnsiTheme="minorHAnsi"/>
                <w:sz w:val="20"/>
              </w:rPr>
              <w:t>)</w:t>
            </w:r>
            <w:r w:rsidR="00DB2E83">
              <w:rPr>
                <w:rFonts w:asciiTheme="minorHAnsi" w:hAnsiTheme="minorHAnsi"/>
                <w:sz w:val="20"/>
              </w:rPr>
              <w:t>)</w:t>
            </w:r>
            <w:r w:rsidR="00097481">
              <w:rPr>
                <w:rFonts w:asciiTheme="minorHAnsi" w:hAnsiTheme="minorHAnsi"/>
                <w:sz w:val="20"/>
              </w:rPr>
              <w:t>.</w:t>
            </w:r>
          </w:p>
        </w:tc>
        <w:tc>
          <w:tcPr>
            <w:tcW w:w="3914"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Ongoing</w:t>
            </w:r>
            <w:r w:rsidR="00DB2E83">
              <w:rPr>
                <w:rFonts w:asciiTheme="minorHAnsi" w:hAnsiTheme="minorHAnsi"/>
                <w:sz w:val="20"/>
              </w:rPr>
              <w:t>.</w:t>
            </w:r>
          </w:p>
        </w:tc>
        <w:tc>
          <w:tcPr>
            <w:tcW w:w="1820"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Health, PM&amp;C</w:t>
            </w:r>
          </w:p>
        </w:tc>
      </w:tr>
      <w:tr w:rsidR="00B00F05" w:rsidRPr="00507719" w:rsidTr="006E3184">
        <w:trPr>
          <w:trHeight w:val="781"/>
        </w:trPr>
        <w:tc>
          <w:tcPr>
            <w:tcW w:w="3603" w:type="dxa"/>
          </w:tcPr>
          <w:p w:rsidR="00DE717C" w:rsidRPr="00507719" w:rsidRDefault="00B00F05" w:rsidP="00056E32">
            <w:pPr>
              <w:spacing w:after="0"/>
              <w:rPr>
                <w:rFonts w:asciiTheme="minorHAnsi" w:hAnsiTheme="minorHAnsi"/>
                <w:sz w:val="20"/>
              </w:rPr>
            </w:pPr>
            <w:r w:rsidRPr="00507719">
              <w:rPr>
                <w:rFonts w:asciiTheme="minorHAnsi" w:hAnsiTheme="minorHAnsi"/>
                <w:sz w:val="20"/>
              </w:rPr>
              <w:t xml:space="preserve">Access to services that address chronic conditions is covered in </w:t>
            </w:r>
            <w:r w:rsidR="00097481">
              <w:rPr>
                <w:rFonts w:asciiTheme="minorHAnsi" w:hAnsiTheme="minorHAnsi"/>
                <w:sz w:val="20"/>
              </w:rPr>
              <w:t xml:space="preserve">Health </w:t>
            </w:r>
            <w:r w:rsidRPr="00507719">
              <w:rPr>
                <w:rFonts w:asciiTheme="minorHAnsi" w:hAnsiTheme="minorHAnsi"/>
                <w:sz w:val="20"/>
              </w:rPr>
              <w:t>System</w:t>
            </w:r>
            <w:r w:rsidR="005E2BFD">
              <w:rPr>
                <w:rFonts w:asciiTheme="minorHAnsi" w:hAnsiTheme="minorHAnsi"/>
                <w:sz w:val="20"/>
              </w:rPr>
              <w:t>s</w:t>
            </w:r>
            <w:r w:rsidRPr="00507719">
              <w:rPr>
                <w:rFonts w:asciiTheme="minorHAnsi" w:hAnsiTheme="minorHAnsi"/>
                <w:sz w:val="20"/>
              </w:rPr>
              <w:t xml:space="preserve"> Effectiveness</w:t>
            </w:r>
            <w:r w:rsidR="00097481">
              <w:rPr>
                <w:rFonts w:asciiTheme="minorHAnsi" w:hAnsiTheme="minorHAnsi"/>
                <w:sz w:val="20"/>
              </w:rPr>
              <w:t xml:space="preserve"> </w:t>
            </w:r>
            <w:r w:rsidR="002E7E9A">
              <w:rPr>
                <w:rFonts w:asciiTheme="minorHAnsi" w:hAnsiTheme="minorHAnsi"/>
                <w:sz w:val="20"/>
              </w:rPr>
              <w:t>domain</w:t>
            </w:r>
            <w:r w:rsidRPr="00507719">
              <w:rPr>
                <w:rFonts w:asciiTheme="minorHAnsi" w:hAnsiTheme="minorHAnsi"/>
                <w:sz w:val="20"/>
              </w:rPr>
              <w:t>.</w:t>
            </w:r>
          </w:p>
        </w:tc>
        <w:tc>
          <w:tcPr>
            <w:tcW w:w="4611" w:type="dxa"/>
          </w:tcPr>
          <w:p w:rsidR="00B00F05" w:rsidRPr="00507719" w:rsidRDefault="00B00F05" w:rsidP="00056E32">
            <w:pPr>
              <w:spacing w:after="0"/>
              <w:rPr>
                <w:rFonts w:asciiTheme="minorHAnsi" w:hAnsiTheme="minorHAnsi"/>
                <w:sz w:val="20"/>
              </w:rPr>
            </w:pPr>
          </w:p>
        </w:tc>
        <w:tc>
          <w:tcPr>
            <w:tcW w:w="3914" w:type="dxa"/>
          </w:tcPr>
          <w:p w:rsidR="00B00F05" w:rsidRPr="00507719" w:rsidRDefault="00B00F05" w:rsidP="00056E32">
            <w:pPr>
              <w:spacing w:after="0"/>
              <w:rPr>
                <w:rFonts w:asciiTheme="minorHAnsi" w:hAnsiTheme="minorHAnsi"/>
                <w:sz w:val="20"/>
              </w:rPr>
            </w:pPr>
          </w:p>
        </w:tc>
        <w:tc>
          <w:tcPr>
            <w:tcW w:w="1820" w:type="dxa"/>
          </w:tcPr>
          <w:p w:rsidR="00B00F05" w:rsidRPr="00507719" w:rsidRDefault="00B00F05" w:rsidP="00056E32">
            <w:pPr>
              <w:spacing w:after="0"/>
              <w:rPr>
                <w:rFonts w:asciiTheme="minorHAnsi" w:hAnsiTheme="minorHAnsi"/>
                <w:sz w:val="20"/>
              </w:rPr>
            </w:pPr>
          </w:p>
        </w:tc>
      </w:tr>
    </w:tbl>
    <w:p w:rsidR="00D64300" w:rsidRDefault="00D64300"/>
    <w:tbl>
      <w:tblPr>
        <w:tblStyle w:val="TableGrid8"/>
        <w:tblW w:w="0" w:type="auto"/>
        <w:tblLook w:val="04A0" w:firstRow="1" w:lastRow="0" w:firstColumn="1" w:lastColumn="0" w:noHBand="0" w:noVBand="1"/>
        <w:tblDescription w:val="Table 4-Strategy 4B-Young people are supported to be resilient and make informed and healthy choices about living, including being proud of identity and culture.  This table contains 4 column headings, column 1. Actions, Column 2. Deliverables by 2018, column 3. Deliverables by 2023 and column 4. Lead entity. "/>
      </w:tblPr>
      <w:tblGrid>
        <w:gridCol w:w="3603"/>
        <w:gridCol w:w="4611"/>
        <w:gridCol w:w="3914"/>
        <w:gridCol w:w="1820"/>
      </w:tblGrid>
      <w:tr w:rsidR="00B00F05" w:rsidRPr="00507719" w:rsidTr="00D64300">
        <w:trPr>
          <w:trHeight w:val="397"/>
          <w:tblHeader/>
        </w:trPr>
        <w:tc>
          <w:tcPr>
            <w:tcW w:w="13948" w:type="dxa"/>
            <w:gridSpan w:val="4"/>
            <w:shd w:val="clear" w:color="auto" w:fill="DBE5F1" w:themeFill="accent1" w:themeFillTint="33"/>
          </w:tcPr>
          <w:p w:rsidR="00B00F05" w:rsidRPr="009D7B82" w:rsidRDefault="00B00F05" w:rsidP="009D7B82">
            <w:pPr>
              <w:spacing w:after="0"/>
              <w:ind w:left="675" w:hanging="675"/>
              <w:rPr>
                <w:rFonts w:asciiTheme="minorHAnsi" w:hAnsiTheme="minorHAnsi"/>
                <w:szCs w:val="24"/>
              </w:rPr>
            </w:pPr>
            <w:r w:rsidRPr="00507719">
              <w:rPr>
                <w:rFonts w:asciiTheme="minorHAnsi" w:hAnsiTheme="minorHAnsi"/>
                <w:sz w:val="20"/>
              </w:rPr>
              <w:t xml:space="preserve">Strategy </w:t>
            </w:r>
            <w:r w:rsidR="00AB7CF3">
              <w:rPr>
                <w:rFonts w:asciiTheme="minorHAnsi" w:hAnsiTheme="minorHAnsi"/>
                <w:sz w:val="20"/>
              </w:rPr>
              <w:t>4</w:t>
            </w:r>
            <w:r w:rsidRPr="00507719">
              <w:rPr>
                <w:rFonts w:asciiTheme="minorHAnsi" w:hAnsiTheme="minorHAnsi"/>
                <w:sz w:val="20"/>
              </w:rPr>
              <w:t>B:</w:t>
            </w:r>
            <w:r w:rsidR="002E56A9" w:rsidRPr="00507719">
              <w:rPr>
                <w:rFonts w:asciiTheme="minorHAnsi" w:hAnsiTheme="minorHAnsi"/>
                <w:sz w:val="20"/>
              </w:rPr>
              <w:t xml:space="preserve"> </w:t>
            </w:r>
            <w:r w:rsidRPr="00507719">
              <w:rPr>
                <w:rFonts w:asciiTheme="minorHAnsi" w:hAnsiTheme="minorHAnsi"/>
                <w:sz w:val="20"/>
              </w:rPr>
              <w:t>Young people are supported to be resilient and make informed and healthy choices about living</w:t>
            </w:r>
            <w:r w:rsidR="00097481">
              <w:rPr>
                <w:rFonts w:asciiTheme="minorHAnsi" w:hAnsiTheme="minorHAnsi"/>
                <w:sz w:val="20"/>
              </w:rPr>
              <w:t>,</w:t>
            </w:r>
            <w:r w:rsidRPr="00507719">
              <w:rPr>
                <w:rFonts w:asciiTheme="minorHAnsi" w:hAnsiTheme="minorHAnsi"/>
                <w:sz w:val="20"/>
              </w:rPr>
              <w:t xml:space="preserve"> including being proud of identity and culture.</w:t>
            </w:r>
          </w:p>
        </w:tc>
      </w:tr>
      <w:tr w:rsidR="00D64300" w:rsidRPr="00507719" w:rsidTr="00262DE0">
        <w:trPr>
          <w:tblHeader/>
        </w:trPr>
        <w:tc>
          <w:tcPr>
            <w:tcW w:w="3603" w:type="dxa"/>
            <w:shd w:val="clear" w:color="auto" w:fill="8DB3E2" w:themeFill="text2" w:themeFillTint="66"/>
          </w:tcPr>
          <w:p w:rsidR="00D64300" w:rsidRPr="00507719" w:rsidRDefault="00D64300" w:rsidP="003E5433">
            <w:pPr>
              <w:rPr>
                <w:rFonts w:asciiTheme="minorHAnsi" w:eastAsia="Calibri" w:hAnsiTheme="minorHAnsi"/>
                <w:b/>
                <w:szCs w:val="24"/>
              </w:rPr>
            </w:pPr>
            <w:r w:rsidRPr="00507719">
              <w:rPr>
                <w:rFonts w:asciiTheme="minorHAnsi" w:eastAsia="Calibri" w:hAnsiTheme="minorHAnsi"/>
                <w:b/>
                <w:szCs w:val="24"/>
              </w:rPr>
              <w:t>Actions</w:t>
            </w:r>
          </w:p>
        </w:tc>
        <w:tc>
          <w:tcPr>
            <w:tcW w:w="4611" w:type="dxa"/>
            <w:shd w:val="clear" w:color="auto" w:fill="8DB3E2" w:themeFill="text2" w:themeFillTint="66"/>
          </w:tcPr>
          <w:p w:rsidR="00D64300" w:rsidRPr="00507719" w:rsidRDefault="00D64300" w:rsidP="003E5433">
            <w:pPr>
              <w:rPr>
                <w:rFonts w:asciiTheme="minorHAnsi" w:eastAsia="Calibri" w:hAnsiTheme="minorHAnsi"/>
                <w:b/>
                <w:szCs w:val="24"/>
              </w:rPr>
            </w:pPr>
            <w:r>
              <w:rPr>
                <w:rFonts w:asciiTheme="minorHAnsi" w:eastAsia="Calibri" w:hAnsiTheme="minorHAnsi"/>
                <w:b/>
                <w:szCs w:val="24"/>
              </w:rPr>
              <w:t>Deliverables by 2018</w:t>
            </w:r>
          </w:p>
        </w:tc>
        <w:tc>
          <w:tcPr>
            <w:tcW w:w="3914" w:type="dxa"/>
            <w:shd w:val="clear" w:color="auto" w:fill="8DB3E2" w:themeFill="text2" w:themeFillTint="66"/>
          </w:tcPr>
          <w:p w:rsidR="00D64300" w:rsidRPr="00507719" w:rsidRDefault="00D64300" w:rsidP="003E5433">
            <w:pPr>
              <w:rPr>
                <w:rFonts w:asciiTheme="minorHAnsi" w:eastAsia="Calibri" w:hAnsiTheme="minorHAnsi"/>
                <w:b/>
                <w:szCs w:val="24"/>
              </w:rPr>
            </w:pPr>
            <w:r w:rsidRPr="00507719">
              <w:rPr>
                <w:rFonts w:asciiTheme="minorHAnsi" w:eastAsia="Calibri" w:hAnsiTheme="minorHAnsi"/>
                <w:b/>
                <w:szCs w:val="24"/>
              </w:rPr>
              <w:t>Deliverables by 2023</w:t>
            </w:r>
          </w:p>
        </w:tc>
        <w:tc>
          <w:tcPr>
            <w:tcW w:w="1820" w:type="dxa"/>
            <w:shd w:val="clear" w:color="auto" w:fill="8DB3E2" w:themeFill="text2" w:themeFillTint="66"/>
          </w:tcPr>
          <w:p w:rsidR="00D64300" w:rsidRPr="00507719" w:rsidRDefault="00D64300" w:rsidP="003E5433">
            <w:pPr>
              <w:rPr>
                <w:rFonts w:asciiTheme="minorHAnsi" w:eastAsia="Calibri" w:hAnsiTheme="minorHAnsi"/>
                <w:b/>
                <w:szCs w:val="24"/>
              </w:rPr>
            </w:pPr>
            <w:r w:rsidRPr="00507719">
              <w:rPr>
                <w:rFonts w:asciiTheme="minorHAnsi" w:eastAsia="Calibri" w:hAnsiTheme="minorHAnsi"/>
                <w:b/>
                <w:szCs w:val="24"/>
              </w:rPr>
              <w:t>Lead entity</w:t>
            </w:r>
          </w:p>
        </w:tc>
      </w:tr>
      <w:tr w:rsidR="00B00F05" w:rsidRPr="00507719" w:rsidTr="00056E32">
        <w:trPr>
          <w:trHeight w:val="495"/>
        </w:trPr>
        <w:tc>
          <w:tcPr>
            <w:tcW w:w="3603" w:type="dxa"/>
            <w:vMerge w:val="restart"/>
          </w:tcPr>
          <w:p w:rsidR="00B00F05" w:rsidRPr="00507719" w:rsidRDefault="00B00F05" w:rsidP="00056E32">
            <w:pPr>
              <w:spacing w:after="0"/>
              <w:rPr>
                <w:rFonts w:asciiTheme="minorHAnsi" w:hAnsiTheme="minorHAnsi"/>
                <w:sz w:val="20"/>
              </w:rPr>
            </w:pPr>
            <w:r w:rsidRPr="00507719">
              <w:rPr>
                <w:rFonts w:asciiTheme="minorHAnsi" w:hAnsiTheme="minorHAnsi"/>
                <w:sz w:val="20"/>
              </w:rPr>
              <w:t>Proportion of adolescents with health checks continue</w:t>
            </w:r>
            <w:r w:rsidR="00097481">
              <w:rPr>
                <w:rFonts w:asciiTheme="minorHAnsi" w:hAnsiTheme="minorHAnsi"/>
                <w:sz w:val="20"/>
              </w:rPr>
              <w:t>s</w:t>
            </w:r>
            <w:r w:rsidRPr="00507719">
              <w:rPr>
                <w:rFonts w:asciiTheme="minorHAnsi" w:hAnsiTheme="minorHAnsi"/>
                <w:sz w:val="20"/>
              </w:rPr>
              <w:t xml:space="preserve"> to increase.</w:t>
            </w:r>
          </w:p>
        </w:tc>
        <w:tc>
          <w:tcPr>
            <w:tcW w:w="4611"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 xml:space="preserve">New approaches that enable young men and women to make healthy decisions about pregnancy, birth and parenting a newborn in a way that takes account of their local context have been identified, piloted and </w:t>
            </w:r>
            <w:r w:rsidRPr="00507719">
              <w:rPr>
                <w:rFonts w:asciiTheme="minorHAnsi" w:hAnsiTheme="minorHAnsi"/>
                <w:sz w:val="20"/>
              </w:rPr>
              <w:lastRenderedPageBreak/>
              <w:t>reviewed.</w:t>
            </w:r>
          </w:p>
        </w:tc>
        <w:tc>
          <w:tcPr>
            <w:tcW w:w="3914"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lastRenderedPageBreak/>
              <w:t>Lessons from the pilots are acted upon</w:t>
            </w:r>
            <w:r w:rsidR="00097481">
              <w:rPr>
                <w:rFonts w:asciiTheme="minorHAnsi" w:hAnsiTheme="minorHAnsi"/>
                <w:sz w:val="20"/>
              </w:rPr>
              <w:t>.</w:t>
            </w:r>
          </w:p>
        </w:tc>
        <w:tc>
          <w:tcPr>
            <w:tcW w:w="1820"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Health</w:t>
            </w:r>
            <w:r w:rsidR="00DB2E83">
              <w:rPr>
                <w:rFonts w:asciiTheme="minorHAnsi" w:hAnsiTheme="minorHAnsi"/>
                <w:sz w:val="20"/>
              </w:rPr>
              <w:t>, NACCHO, Affiliates</w:t>
            </w:r>
          </w:p>
        </w:tc>
      </w:tr>
      <w:tr w:rsidR="00B00F05" w:rsidRPr="00507719" w:rsidTr="007A7788">
        <w:trPr>
          <w:trHeight w:val="273"/>
        </w:trPr>
        <w:tc>
          <w:tcPr>
            <w:tcW w:w="3603" w:type="dxa"/>
            <w:vMerge/>
          </w:tcPr>
          <w:p w:rsidR="00B00F05" w:rsidRPr="00507719" w:rsidRDefault="00B00F05" w:rsidP="00056E32">
            <w:pPr>
              <w:spacing w:after="0"/>
              <w:rPr>
                <w:rFonts w:asciiTheme="minorHAnsi" w:hAnsiTheme="minorHAnsi"/>
                <w:sz w:val="20"/>
              </w:rPr>
            </w:pPr>
          </w:p>
        </w:tc>
        <w:tc>
          <w:tcPr>
            <w:tcW w:w="4611"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 xml:space="preserve">The proportion of teenagers who </w:t>
            </w:r>
            <w:r w:rsidRPr="00DB2E83">
              <w:rPr>
                <w:rFonts w:asciiTheme="minorHAnsi" w:hAnsiTheme="minorHAnsi"/>
                <w:sz w:val="20"/>
              </w:rPr>
              <w:t>never</w:t>
            </w:r>
            <w:r w:rsidRPr="00507719">
              <w:rPr>
                <w:rFonts w:asciiTheme="minorHAnsi" w:hAnsiTheme="minorHAnsi"/>
                <w:sz w:val="20"/>
              </w:rPr>
              <w:t xml:space="preserve"> take up smoking continue</w:t>
            </w:r>
            <w:r w:rsidR="00AA35A9" w:rsidRPr="00507719">
              <w:rPr>
                <w:rFonts w:asciiTheme="minorHAnsi" w:hAnsiTheme="minorHAnsi"/>
                <w:sz w:val="20"/>
              </w:rPr>
              <w:t>s</w:t>
            </w:r>
            <w:r w:rsidRPr="00507719">
              <w:rPr>
                <w:rFonts w:asciiTheme="minorHAnsi" w:hAnsiTheme="minorHAnsi"/>
                <w:sz w:val="20"/>
              </w:rPr>
              <w:t xml:space="preserve"> to increase.</w:t>
            </w:r>
          </w:p>
        </w:tc>
        <w:tc>
          <w:tcPr>
            <w:tcW w:w="3914" w:type="dxa"/>
          </w:tcPr>
          <w:p w:rsidR="00B00F05" w:rsidRPr="00507719" w:rsidRDefault="00AA35A9" w:rsidP="005B4F50">
            <w:pPr>
              <w:spacing w:after="0"/>
              <w:rPr>
                <w:rFonts w:asciiTheme="minorHAnsi" w:hAnsiTheme="minorHAnsi"/>
                <w:sz w:val="20"/>
              </w:rPr>
            </w:pPr>
            <w:r w:rsidRPr="00507719">
              <w:rPr>
                <w:rFonts w:asciiTheme="minorHAnsi" w:hAnsiTheme="minorHAnsi"/>
                <w:sz w:val="20"/>
              </w:rPr>
              <w:t>R</w:t>
            </w:r>
            <w:r w:rsidR="00B00F05" w:rsidRPr="00507719">
              <w:rPr>
                <w:rFonts w:asciiTheme="minorHAnsi" w:hAnsiTheme="minorHAnsi"/>
                <w:sz w:val="20"/>
              </w:rPr>
              <w:t xml:space="preserve">eview of prevention </w:t>
            </w:r>
            <w:r w:rsidR="007B5CFD">
              <w:rPr>
                <w:rFonts w:asciiTheme="minorHAnsi" w:hAnsiTheme="minorHAnsi"/>
                <w:sz w:val="20"/>
              </w:rPr>
              <w:t>program</w:t>
            </w:r>
            <w:r w:rsidR="00DB2E83">
              <w:rPr>
                <w:rFonts w:asciiTheme="minorHAnsi" w:hAnsiTheme="minorHAnsi"/>
                <w:sz w:val="20"/>
              </w:rPr>
              <w:t>me</w:t>
            </w:r>
            <w:r w:rsidR="00B00F05" w:rsidRPr="00507719">
              <w:rPr>
                <w:rFonts w:asciiTheme="minorHAnsi" w:hAnsiTheme="minorHAnsi"/>
                <w:sz w:val="20"/>
              </w:rPr>
              <w:t xml:space="preserve">s such as the </w:t>
            </w:r>
            <w:r w:rsidR="00097481" w:rsidRPr="00097481">
              <w:rPr>
                <w:rFonts w:ascii="Calibri" w:hAnsi="Calibri"/>
                <w:sz w:val="20"/>
              </w:rPr>
              <w:t>Tackling Indigenous Smoking</w:t>
            </w:r>
            <w:r w:rsidR="00097481" w:rsidRPr="00507719" w:rsidDel="00097481">
              <w:rPr>
                <w:rFonts w:asciiTheme="minorHAnsi" w:hAnsiTheme="minorHAnsi"/>
                <w:sz w:val="20"/>
              </w:rPr>
              <w:t xml:space="preserve"> </w:t>
            </w:r>
            <w:r w:rsidR="00EF7E9B">
              <w:rPr>
                <w:rFonts w:asciiTheme="minorHAnsi" w:hAnsiTheme="minorHAnsi"/>
                <w:sz w:val="20"/>
              </w:rPr>
              <w:t>P</w:t>
            </w:r>
            <w:r w:rsidR="007B5CFD">
              <w:rPr>
                <w:rFonts w:asciiTheme="minorHAnsi" w:hAnsiTheme="minorHAnsi"/>
                <w:sz w:val="20"/>
              </w:rPr>
              <w:t>rogram</w:t>
            </w:r>
            <w:r w:rsidR="00EF7E9B">
              <w:rPr>
                <w:rFonts w:asciiTheme="minorHAnsi" w:hAnsiTheme="minorHAnsi"/>
                <w:sz w:val="20"/>
              </w:rPr>
              <w:t>me</w:t>
            </w:r>
            <w:r w:rsidRPr="00507719">
              <w:rPr>
                <w:rFonts w:asciiTheme="minorHAnsi" w:hAnsiTheme="minorHAnsi"/>
                <w:sz w:val="20"/>
              </w:rPr>
              <w:t xml:space="preserve"> undertaken</w:t>
            </w:r>
            <w:r w:rsidR="00B00F05" w:rsidRPr="00507719">
              <w:rPr>
                <w:rFonts w:asciiTheme="minorHAnsi" w:hAnsiTheme="minorHAnsi"/>
                <w:sz w:val="20"/>
              </w:rPr>
              <w:t>, and implementation of the findings.</w:t>
            </w:r>
            <w:r w:rsidR="002E56A9" w:rsidRPr="00507719">
              <w:rPr>
                <w:rFonts w:asciiTheme="minorHAnsi" w:hAnsiTheme="minorHAnsi"/>
                <w:sz w:val="20"/>
              </w:rPr>
              <w:t xml:space="preserve"> </w:t>
            </w:r>
          </w:p>
        </w:tc>
        <w:tc>
          <w:tcPr>
            <w:tcW w:w="1820"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Health</w:t>
            </w:r>
            <w:r w:rsidR="00DB2E83">
              <w:rPr>
                <w:rFonts w:asciiTheme="minorHAnsi" w:hAnsiTheme="minorHAnsi"/>
                <w:sz w:val="20"/>
              </w:rPr>
              <w:t>, NACCHO, Affiliates</w:t>
            </w:r>
          </w:p>
        </w:tc>
      </w:tr>
      <w:tr w:rsidR="00B00F05" w:rsidRPr="00507719" w:rsidTr="00056E32">
        <w:trPr>
          <w:trHeight w:val="556"/>
        </w:trPr>
        <w:tc>
          <w:tcPr>
            <w:tcW w:w="3603" w:type="dxa"/>
            <w:vMerge/>
          </w:tcPr>
          <w:p w:rsidR="00B00F05" w:rsidRPr="00507719" w:rsidRDefault="00B00F05" w:rsidP="00056E32">
            <w:pPr>
              <w:spacing w:after="0"/>
              <w:rPr>
                <w:rFonts w:asciiTheme="minorHAnsi" w:hAnsiTheme="minorHAnsi"/>
                <w:sz w:val="20"/>
              </w:rPr>
            </w:pPr>
          </w:p>
        </w:tc>
        <w:tc>
          <w:tcPr>
            <w:tcW w:w="4611"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The Fourth National Aboriginal and Torres Strait Islander Blood</w:t>
            </w:r>
            <w:r w:rsidR="00FA5CF8">
              <w:rPr>
                <w:rFonts w:asciiTheme="minorHAnsi" w:hAnsiTheme="minorHAnsi"/>
                <w:sz w:val="20"/>
              </w:rPr>
              <w:t>-</w:t>
            </w:r>
            <w:r w:rsidRPr="00507719">
              <w:rPr>
                <w:rFonts w:asciiTheme="minorHAnsi" w:hAnsiTheme="minorHAnsi"/>
                <w:sz w:val="20"/>
              </w:rPr>
              <w:t>Borne Viruses and Sexually Transmissible Infections Strategy 2014</w:t>
            </w:r>
            <w:r w:rsidR="00FE2A66" w:rsidRPr="00507719">
              <w:rPr>
                <w:rFonts w:asciiTheme="minorHAnsi" w:hAnsiTheme="minorHAnsi"/>
                <w:sz w:val="20"/>
              </w:rPr>
              <w:t>–</w:t>
            </w:r>
            <w:r w:rsidRPr="00507719">
              <w:rPr>
                <w:rFonts w:asciiTheme="minorHAnsi" w:hAnsiTheme="minorHAnsi"/>
                <w:sz w:val="20"/>
              </w:rPr>
              <w:t>2017 has been implemented and progress against its aspirational targets has been reported.</w:t>
            </w:r>
          </w:p>
        </w:tc>
        <w:tc>
          <w:tcPr>
            <w:tcW w:w="3914"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The National Aboriginal and Torres Strait Islander Blood</w:t>
            </w:r>
            <w:r w:rsidR="00226052">
              <w:rPr>
                <w:rFonts w:asciiTheme="minorHAnsi" w:hAnsiTheme="minorHAnsi"/>
                <w:sz w:val="20"/>
              </w:rPr>
              <w:t>-</w:t>
            </w:r>
            <w:r w:rsidRPr="00507719">
              <w:rPr>
                <w:rFonts w:asciiTheme="minorHAnsi" w:hAnsiTheme="minorHAnsi"/>
                <w:sz w:val="20"/>
              </w:rPr>
              <w:t>Borne Viruses and Sexually Transmissible Infections Strategies have been successively updated since 2005. It is anticipated that a national strategy in this area will continue into the future, building on the work done to date, and updated to reflect contemporary goals and objectives.</w:t>
            </w:r>
          </w:p>
        </w:tc>
        <w:tc>
          <w:tcPr>
            <w:tcW w:w="1820"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Health</w:t>
            </w:r>
          </w:p>
        </w:tc>
      </w:tr>
      <w:tr w:rsidR="00B00F05" w:rsidRPr="00507719" w:rsidTr="00056E32">
        <w:tc>
          <w:tcPr>
            <w:tcW w:w="3603" w:type="dxa"/>
            <w:vMerge/>
          </w:tcPr>
          <w:p w:rsidR="00B00F05" w:rsidRPr="00507719" w:rsidRDefault="00B00F05" w:rsidP="00056E32">
            <w:pPr>
              <w:spacing w:after="0"/>
              <w:rPr>
                <w:rFonts w:asciiTheme="minorHAnsi" w:hAnsiTheme="minorHAnsi"/>
                <w:sz w:val="20"/>
              </w:rPr>
            </w:pPr>
          </w:p>
        </w:tc>
        <w:tc>
          <w:tcPr>
            <w:tcW w:w="4611" w:type="dxa"/>
          </w:tcPr>
          <w:p w:rsidR="00B00F05" w:rsidRPr="00507719" w:rsidRDefault="00B00F05" w:rsidP="00DB2E83">
            <w:pPr>
              <w:spacing w:after="0"/>
              <w:rPr>
                <w:rFonts w:asciiTheme="minorHAnsi" w:hAnsiTheme="minorHAnsi"/>
                <w:sz w:val="20"/>
              </w:rPr>
            </w:pPr>
            <w:r w:rsidRPr="00507719">
              <w:rPr>
                <w:rFonts w:asciiTheme="minorHAnsi" w:hAnsiTheme="minorHAnsi"/>
                <w:sz w:val="20"/>
              </w:rPr>
              <w:t>The</w:t>
            </w:r>
            <w:r w:rsidRPr="006E3184">
              <w:rPr>
                <w:rFonts w:asciiTheme="minorHAnsi" w:hAnsiTheme="minorHAnsi"/>
                <w:sz w:val="20"/>
              </w:rPr>
              <w:t xml:space="preserve"> National Strategic Framework for Aboriginal and Torres Strait Islander Mental Health and Social Wellbeing Being 2014</w:t>
            </w:r>
            <w:r w:rsidR="002E56A9" w:rsidRPr="006E3184">
              <w:rPr>
                <w:rFonts w:asciiTheme="minorHAnsi" w:hAnsiTheme="minorHAnsi"/>
                <w:sz w:val="20"/>
              </w:rPr>
              <w:t>–</w:t>
            </w:r>
            <w:r w:rsidRPr="006E3184">
              <w:rPr>
                <w:rFonts w:asciiTheme="minorHAnsi" w:hAnsiTheme="minorHAnsi"/>
                <w:sz w:val="20"/>
              </w:rPr>
              <w:t>2019</w:t>
            </w:r>
            <w:r w:rsidRPr="00507719">
              <w:rPr>
                <w:rFonts w:asciiTheme="minorHAnsi" w:hAnsiTheme="minorHAnsi"/>
                <w:sz w:val="20"/>
              </w:rPr>
              <w:t xml:space="preserve"> and the </w:t>
            </w:r>
            <w:r w:rsidRPr="006E3184">
              <w:rPr>
                <w:rFonts w:asciiTheme="minorHAnsi" w:hAnsiTheme="minorHAnsi"/>
                <w:sz w:val="20"/>
              </w:rPr>
              <w:t xml:space="preserve">National Aboriginal and Torres Strait Islander </w:t>
            </w:r>
            <w:r w:rsidR="00097481" w:rsidRPr="006E3184">
              <w:rPr>
                <w:rFonts w:asciiTheme="minorHAnsi" w:hAnsiTheme="minorHAnsi"/>
                <w:sz w:val="20"/>
              </w:rPr>
              <w:t xml:space="preserve">Peoples’ </w:t>
            </w:r>
            <w:r w:rsidRPr="006E3184">
              <w:rPr>
                <w:rFonts w:asciiTheme="minorHAnsi" w:hAnsiTheme="minorHAnsi"/>
                <w:sz w:val="20"/>
              </w:rPr>
              <w:t>Drug Strategy 2014</w:t>
            </w:r>
            <w:r w:rsidR="00FE2A66" w:rsidRPr="006E3184">
              <w:rPr>
                <w:rFonts w:asciiTheme="minorHAnsi" w:hAnsiTheme="minorHAnsi"/>
                <w:sz w:val="20"/>
              </w:rPr>
              <w:t>–</w:t>
            </w:r>
            <w:r w:rsidRPr="006E3184">
              <w:rPr>
                <w:rFonts w:asciiTheme="minorHAnsi" w:hAnsiTheme="minorHAnsi"/>
                <w:sz w:val="20"/>
              </w:rPr>
              <w:t>2019</w:t>
            </w:r>
            <w:r w:rsidRPr="000E0A53">
              <w:rPr>
                <w:rFonts w:asciiTheme="minorHAnsi" w:hAnsiTheme="minorHAnsi"/>
                <w:sz w:val="20"/>
              </w:rPr>
              <w:t xml:space="preserve"> </w:t>
            </w:r>
            <w:r w:rsidRPr="00507719">
              <w:rPr>
                <w:rFonts w:asciiTheme="minorHAnsi" w:hAnsiTheme="minorHAnsi"/>
                <w:sz w:val="20"/>
              </w:rPr>
              <w:t xml:space="preserve">have been finalised and implemented. </w:t>
            </w:r>
          </w:p>
        </w:tc>
        <w:tc>
          <w:tcPr>
            <w:tcW w:w="3914"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Ongoing implementation and review.</w:t>
            </w:r>
          </w:p>
        </w:tc>
        <w:tc>
          <w:tcPr>
            <w:tcW w:w="1820"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PM&amp;C, Health</w:t>
            </w:r>
          </w:p>
          <w:p w:rsidR="00B00F05" w:rsidRPr="00507719" w:rsidRDefault="00B00F05" w:rsidP="00056E32">
            <w:pPr>
              <w:spacing w:after="0"/>
              <w:rPr>
                <w:rFonts w:asciiTheme="minorHAnsi" w:hAnsiTheme="minorHAnsi"/>
                <w:sz w:val="20"/>
              </w:rPr>
            </w:pPr>
          </w:p>
        </w:tc>
      </w:tr>
      <w:tr w:rsidR="00B00F05" w:rsidRPr="00507719" w:rsidTr="00056E32">
        <w:trPr>
          <w:trHeight w:val="686"/>
        </w:trPr>
        <w:tc>
          <w:tcPr>
            <w:tcW w:w="3603" w:type="dxa"/>
            <w:vMerge/>
          </w:tcPr>
          <w:p w:rsidR="00B00F05" w:rsidRPr="00507719" w:rsidRDefault="00B00F05" w:rsidP="00056E32">
            <w:pPr>
              <w:spacing w:after="0"/>
              <w:rPr>
                <w:rFonts w:asciiTheme="minorHAnsi" w:hAnsiTheme="minorHAnsi"/>
                <w:sz w:val="20"/>
              </w:rPr>
            </w:pPr>
          </w:p>
        </w:tc>
        <w:tc>
          <w:tcPr>
            <w:tcW w:w="4611" w:type="dxa"/>
          </w:tcPr>
          <w:p w:rsidR="00B00F05" w:rsidRPr="00507719" w:rsidRDefault="00B00F05" w:rsidP="00DB2E83">
            <w:pPr>
              <w:spacing w:after="0"/>
              <w:rPr>
                <w:rFonts w:asciiTheme="minorHAnsi" w:hAnsiTheme="minorHAnsi"/>
                <w:sz w:val="20"/>
              </w:rPr>
            </w:pPr>
            <w:r w:rsidRPr="00507719">
              <w:rPr>
                <w:rFonts w:asciiTheme="minorHAnsi" w:hAnsiTheme="minorHAnsi"/>
                <w:sz w:val="20"/>
              </w:rPr>
              <w:t xml:space="preserve">Implementation of the </w:t>
            </w:r>
            <w:r w:rsidRPr="006E3184">
              <w:rPr>
                <w:rFonts w:asciiTheme="minorHAnsi" w:hAnsiTheme="minorHAnsi"/>
                <w:sz w:val="20"/>
              </w:rPr>
              <w:t>National Aboriginal and Torres Strait Islander Suicide Prevention Strategy,</w:t>
            </w:r>
            <w:r w:rsidRPr="00507719">
              <w:rPr>
                <w:rFonts w:asciiTheme="minorHAnsi" w:hAnsiTheme="minorHAnsi"/>
                <w:i/>
                <w:sz w:val="20"/>
              </w:rPr>
              <w:t xml:space="preserve"> </w:t>
            </w:r>
            <w:r w:rsidRPr="00507719">
              <w:rPr>
                <w:rFonts w:asciiTheme="minorHAnsi" w:hAnsiTheme="minorHAnsi"/>
                <w:sz w:val="20"/>
              </w:rPr>
              <w:t xml:space="preserve">pending authorisation to proceed in the </w:t>
            </w:r>
            <w:r w:rsidR="00DB2E83">
              <w:rPr>
                <w:rFonts w:asciiTheme="minorHAnsi" w:hAnsiTheme="minorHAnsi"/>
                <w:sz w:val="20"/>
              </w:rPr>
              <w:t>G</w:t>
            </w:r>
            <w:r w:rsidRPr="00507719">
              <w:rPr>
                <w:rFonts w:asciiTheme="minorHAnsi" w:hAnsiTheme="minorHAnsi"/>
                <w:sz w:val="20"/>
              </w:rPr>
              <w:t>overnment’s response to the National Mental Health Commission</w:t>
            </w:r>
            <w:r w:rsidR="00440ABF" w:rsidRPr="00507719">
              <w:rPr>
                <w:rFonts w:asciiTheme="minorHAnsi" w:hAnsiTheme="minorHAnsi"/>
                <w:sz w:val="20"/>
              </w:rPr>
              <w:t xml:space="preserve"> </w:t>
            </w:r>
            <w:r w:rsidRPr="00507719">
              <w:rPr>
                <w:rFonts w:asciiTheme="minorHAnsi" w:hAnsiTheme="minorHAnsi"/>
                <w:sz w:val="20"/>
              </w:rPr>
              <w:t>Report.</w:t>
            </w:r>
          </w:p>
        </w:tc>
        <w:tc>
          <w:tcPr>
            <w:tcW w:w="3914"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Ongoing implementation and review.</w:t>
            </w:r>
          </w:p>
        </w:tc>
        <w:tc>
          <w:tcPr>
            <w:tcW w:w="1820"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Health, PM&amp;C</w:t>
            </w:r>
          </w:p>
        </w:tc>
      </w:tr>
      <w:tr w:rsidR="00B00F05" w:rsidRPr="00507719" w:rsidTr="00DE717C">
        <w:trPr>
          <w:trHeight w:val="273"/>
        </w:trPr>
        <w:tc>
          <w:tcPr>
            <w:tcW w:w="3603" w:type="dxa"/>
          </w:tcPr>
          <w:p w:rsidR="00B00F05" w:rsidRPr="00507719" w:rsidRDefault="00B23FAC" w:rsidP="00D83497">
            <w:pPr>
              <w:spacing w:after="0"/>
              <w:rPr>
                <w:rFonts w:asciiTheme="minorHAnsi" w:hAnsiTheme="minorHAnsi"/>
                <w:sz w:val="20"/>
              </w:rPr>
            </w:pPr>
            <w:r w:rsidRPr="00507719">
              <w:rPr>
                <w:rFonts w:asciiTheme="minorHAnsi" w:hAnsiTheme="minorHAnsi"/>
                <w:sz w:val="20"/>
              </w:rPr>
              <w:t>The Australian Government has worked together with Aboriginal and Torres Strait Islander peoples to support culture and strengthen the capacity of</w:t>
            </w:r>
            <w:r w:rsidR="00D83497" w:rsidRPr="00507719">
              <w:rPr>
                <w:rFonts w:asciiTheme="minorHAnsi" w:hAnsiTheme="minorHAnsi"/>
                <w:sz w:val="20"/>
              </w:rPr>
              <w:t xml:space="preserve"> Aboriginal and Torres Strait Islander organisations so they are well run and deliver stronger outcomes for Aboriginal and Torres Strait </w:t>
            </w:r>
            <w:r w:rsidR="00DB2E83">
              <w:rPr>
                <w:rFonts w:asciiTheme="minorHAnsi" w:hAnsiTheme="minorHAnsi"/>
                <w:sz w:val="20"/>
              </w:rPr>
              <w:t xml:space="preserve">Islander </w:t>
            </w:r>
            <w:r w:rsidR="00D83497" w:rsidRPr="00507719">
              <w:rPr>
                <w:rFonts w:asciiTheme="minorHAnsi" w:hAnsiTheme="minorHAnsi"/>
                <w:sz w:val="20"/>
              </w:rPr>
              <w:t>youth.</w:t>
            </w:r>
            <w:r w:rsidR="002E56A9" w:rsidRPr="00507719">
              <w:rPr>
                <w:rFonts w:asciiTheme="minorHAnsi" w:hAnsiTheme="minorHAnsi"/>
                <w:sz w:val="20"/>
              </w:rPr>
              <w:t xml:space="preserve"> </w:t>
            </w:r>
          </w:p>
        </w:tc>
        <w:tc>
          <w:tcPr>
            <w:tcW w:w="4611" w:type="dxa"/>
          </w:tcPr>
          <w:p w:rsidR="00B00F05" w:rsidRPr="00507719" w:rsidRDefault="00B00F05" w:rsidP="00D83497">
            <w:pPr>
              <w:spacing w:after="0"/>
              <w:rPr>
                <w:rFonts w:asciiTheme="minorHAnsi" w:hAnsiTheme="minorHAnsi"/>
                <w:sz w:val="20"/>
              </w:rPr>
            </w:pPr>
            <w:r w:rsidRPr="00507719">
              <w:rPr>
                <w:rFonts w:asciiTheme="minorHAnsi" w:hAnsiTheme="minorHAnsi"/>
                <w:sz w:val="20"/>
              </w:rPr>
              <w:t>Actions to be addressed in</w:t>
            </w:r>
            <w:r w:rsidR="00D83497" w:rsidRPr="00507719">
              <w:rPr>
                <w:rFonts w:asciiTheme="minorHAnsi" w:hAnsiTheme="minorHAnsi"/>
                <w:sz w:val="20"/>
              </w:rPr>
              <w:t xml:space="preserve"> a revised</w:t>
            </w:r>
            <w:r w:rsidRPr="00507719">
              <w:rPr>
                <w:rFonts w:asciiTheme="minorHAnsi" w:hAnsiTheme="minorHAnsi"/>
                <w:sz w:val="20"/>
              </w:rPr>
              <w:t xml:space="preserve"> Implementation Plan</w:t>
            </w:r>
            <w:r w:rsidR="00D83497" w:rsidRPr="00507719">
              <w:rPr>
                <w:rFonts w:asciiTheme="minorHAnsi" w:hAnsiTheme="minorHAnsi"/>
                <w:sz w:val="20"/>
              </w:rPr>
              <w:t>.</w:t>
            </w:r>
            <w:r w:rsidRPr="00507719">
              <w:rPr>
                <w:rFonts w:asciiTheme="minorHAnsi" w:hAnsiTheme="minorHAnsi"/>
                <w:sz w:val="20"/>
              </w:rPr>
              <w:t xml:space="preserve"> </w:t>
            </w:r>
            <w:r w:rsidR="00C87A17" w:rsidRPr="00507719">
              <w:rPr>
                <w:rFonts w:asciiTheme="minorHAnsi" w:hAnsiTheme="minorHAnsi"/>
                <w:sz w:val="20"/>
              </w:rPr>
              <w:br/>
            </w:r>
          </w:p>
        </w:tc>
        <w:tc>
          <w:tcPr>
            <w:tcW w:w="3914" w:type="dxa"/>
          </w:tcPr>
          <w:p w:rsidR="00B00F05" w:rsidRPr="00507719" w:rsidRDefault="00B00F05" w:rsidP="00056E32">
            <w:pPr>
              <w:spacing w:after="0"/>
              <w:rPr>
                <w:rFonts w:asciiTheme="minorHAnsi" w:hAnsiTheme="minorHAnsi"/>
                <w:sz w:val="20"/>
              </w:rPr>
            </w:pPr>
          </w:p>
        </w:tc>
        <w:tc>
          <w:tcPr>
            <w:tcW w:w="1820" w:type="dxa"/>
          </w:tcPr>
          <w:p w:rsidR="00B00F05" w:rsidRPr="00507719" w:rsidRDefault="00B00F05" w:rsidP="00056E32">
            <w:pPr>
              <w:spacing w:after="0"/>
              <w:rPr>
                <w:rFonts w:asciiTheme="minorHAnsi" w:hAnsiTheme="minorHAnsi"/>
                <w:sz w:val="20"/>
              </w:rPr>
            </w:pPr>
          </w:p>
        </w:tc>
      </w:tr>
    </w:tbl>
    <w:p w:rsidR="00833DB7" w:rsidRDefault="00833DB7">
      <w:pPr>
        <w:spacing w:after="200" w:line="276" w:lineRule="auto"/>
      </w:pPr>
      <w:r>
        <w:br w:type="page"/>
      </w:r>
    </w:p>
    <w:tbl>
      <w:tblPr>
        <w:tblStyle w:val="TableGrid8"/>
        <w:tblW w:w="0" w:type="auto"/>
        <w:tblLook w:val="04A0" w:firstRow="1" w:lastRow="0" w:firstColumn="1" w:lastColumn="0" w:noHBand="0" w:noVBand="1"/>
        <w:tblDescription w:val="Table4-Strategy 4C-Young people are able to access culturally appropriate and non-racist services that address health risk behaviours.  This table contains 4 heading columns, column 1. Actions, Column 2. Deliverables by 2018, column 3. Deliverables by 2023 and column 4. Lead entity."/>
      </w:tblPr>
      <w:tblGrid>
        <w:gridCol w:w="3603"/>
        <w:gridCol w:w="4611"/>
        <w:gridCol w:w="3914"/>
        <w:gridCol w:w="1820"/>
      </w:tblGrid>
      <w:tr w:rsidR="00B00F05" w:rsidRPr="00507719" w:rsidTr="00D64300">
        <w:trPr>
          <w:trHeight w:val="300"/>
          <w:tblHeader/>
        </w:trPr>
        <w:tc>
          <w:tcPr>
            <w:tcW w:w="13948" w:type="dxa"/>
            <w:gridSpan w:val="4"/>
            <w:shd w:val="clear" w:color="auto" w:fill="DBE5F1" w:themeFill="accent1" w:themeFillTint="33"/>
          </w:tcPr>
          <w:p w:rsidR="00B00F05" w:rsidRPr="00507719" w:rsidRDefault="00B00F05" w:rsidP="00056E32">
            <w:pPr>
              <w:spacing w:after="0"/>
              <w:rPr>
                <w:rFonts w:asciiTheme="minorHAnsi" w:hAnsiTheme="minorHAnsi"/>
                <w:sz w:val="20"/>
              </w:rPr>
            </w:pPr>
            <w:r w:rsidRPr="00507719">
              <w:rPr>
                <w:rFonts w:asciiTheme="minorHAnsi" w:hAnsiTheme="minorHAnsi"/>
                <w:sz w:val="20"/>
              </w:rPr>
              <w:lastRenderedPageBreak/>
              <w:t xml:space="preserve">Strategy </w:t>
            </w:r>
            <w:r w:rsidR="00AB7CF3">
              <w:rPr>
                <w:rFonts w:asciiTheme="minorHAnsi" w:hAnsiTheme="minorHAnsi"/>
                <w:sz w:val="20"/>
              </w:rPr>
              <w:t>4</w:t>
            </w:r>
            <w:r w:rsidRPr="00507719">
              <w:rPr>
                <w:rFonts w:asciiTheme="minorHAnsi" w:hAnsiTheme="minorHAnsi"/>
                <w:sz w:val="20"/>
              </w:rPr>
              <w:t>C:</w:t>
            </w:r>
            <w:r w:rsidR="002E56A9" w:rsidRPr="00507719">
              <w:rPr>
                <w:rFonts w:asciiTheme="minorHAnsi" w:hAnsiTheme="minorHAnsi"/>
                <w:sz w:val="20"/>
              </w:rPr>
              <w:t xml:space="preserve"> </w:t>
            </w:r>
            <w:r w:rsidRPr="00507719">
              <w:rPr>
                <w:rFonts w:asciiTheme="minorHAnsi" w:hAnsiTheme="minorHAnsi"/>
                <w:sz w:val="20"/>
              </w:rPr>
              <w:t xml:space="preserve">Young people are able to access culturally appropriate </w:t>
            </w:r>
            <w:r w:rsidR="00D83497" w:rsidRPr="00507719">
              <w:rPr>
                <w:rFonts w:asciiTheme="minorHAnsi" w:hAnsiTheme="minorHAnsi"/>
                <w:sz w:val="20"/>
              </w:rPr>
              <w:t xml:space="preserve">and non-racist </w:t>
            </w:r>
            <w:r w:rsidRPr="00507719">
              <w:rPr>
                <w:rFonts w:asciiTheme="minorHAnsi" w:hAnsiTheme="minorHAnsi"/>
                <w:sz w:val="20"/>
              </w:rPr>
              <w:t>service</w:t>
            </w:r>
            <w:r w:rsidR="00D83497" w:rsidRPr="00507719">
              <w:rPr>
                <w:rFonts w:asciiTheme="minorHAnsi" w:hAnsiTheme="minorHAnsi"/>
                <w:sz w:val="20"/>
              </w:rPr>
              <w:t xml:space="preserve">s </w:t>
            </w:r>
            <w:r w:rsidRPr="00507719">
              <w:rPr>
                <w:rFonts w:asciiTheme="minorHAnsi" w:hAnsiTheme="minorHAnsi"/>
                <w:sz w:val="20"/>
              </w:rPr>
              <w:t>that address health risk behaviours.</w:t>
            </w:r>
          </w:p>
        </w:tc>
      </w:tr>
      <w:tr w:rsidR="00D64300" w:rsidRPr="00507719" w:rsidTr="00262DE0">
        <w:trPr>
          <w:tblHeader/>
        </w:trPr>
        <w:tc>
          <w:tcPr>
            <w:tcW w:w="3603" w:type="dxa"/>
            <w:shd w:val="clear" w:color="auto" w:fill="8DB3E2" w:themeFill="text2" w:themeFillTint="66"/>
          </w:tcPr>
          <w:p w:rsidR="00D64300" w:rsidRPr="00507719" w:rsidRDefault="00D64300" w:rsidP="003E5433">
            <w:pPr>
              <w:rPr>
                <w:rFonts w:asciiTheme="minorHAnsi" w:eastAsia="Calibri" w:hAnsiTheme="minorHAnsi"/>
                <w:b/>
                <w:szCs w:val="24"/>
              </w:rPr>
            </w:pPr>
            <w:r w:rsidRPr="00507719">
              <w:rPr>
                <w:rFonts w:asciiTheme="minorHAnsi" w:eastAsia="Calibri" w:hAnsiTheme="minorHAnsi"/>
                <w:b/>
                <w:szCs w:val="24"/>
              </w:rPr>
              <w:t>Actions</w:t>
            </w:r>
          </w:p>
        </w:tc>
        <w:tc>
          <w:tcPr>
            <w:tcW w:w="4611" w:type="dxa"/>
            <w:shd w:val="clear" w:color="auto" w:fill="8DB3E2" w:themeFill="text2" w:themeFillTint="66"/>
          </w:tcPr>
          <w:p w:rsidR="00D64300" w:rsidRPr="00507719" w:rsidRDefault="00D64300" w:rsidP="003E5433">
            <w:pPr>
              <w:rPr>
                <w:rFonts w:asciiTheme="minorHAnsi" w:eastAsia="Calibri" w:hAnsiTheme="minorHAnsi"/>
                <w:b/>
                <w:szCs w:val="24"/>
              </w:rPr>
            </w:pPr>
            <w:r>
              <w:rPr>
                <w:rFonts w:asciiTheme="minorHAnsi" w:eastAsia="Calibri" w:hAnsiTheme="minorHAnsi"/>
                <w:b/>
                <w:szCs w:val="24"/>
              </w:rPr>
              <w:t>Deliverables by 2018</w:t>
            </w:r>
          </w:p>
        </w:tc>
        <w:tc>
          <w:tcPr>
            <w:tcW w:w="3914" w:type="dxa"/>
            <w:shd w:val="clear" w:color="auto" w:fill="8DB3E2" w:themeFill="text2" w:themeFillTint="66"/>
          </w:tcPr>
          <w:p w:rsidR="00D64300" w:rsidRPr="00507719" w:rsidRDefault="00D64300" w:rsidP="003E5433">
            <w:pPr>
              <w:rPr>
                <w:rFonts w:asciiTheme="minorHAnsi" w:eastAsia="Calibri" w:hAnsiTheme="minorHAnsi"/>
                <w:b/>
                <w:szCs w:val="24"/>
              </w:rPr>
            </w:pPr>
            <w:r w:rsidRPr="00507719">
              <w:rPr>
                <w:rFonts w:asciiTheme="minorHAnsi" w:eastAsia="Calibri" w:hAnsiTheme="minorHAnsi"/>
                <w:b/>
                <w:szCs w:val="24"/>
              </w:rPr>
              <w:t>Deliverables by 2023</w:t>
            </w:r>
          </w:p>
        </w:tc>
        <w:tc>
          <w:tcPr>
            <w:tcW w:w="1820" w:type="dxa"/>
            <w:shd w:val="clear" w:color="auto" w:fill="8DB3E2" w:themeFill="text2" w:themeFillTint="66"/>
          </w:tcPr>
          <w:p w:rsidR="00D64300" w:rsidRPr="00507719" w:rsidRDefault="00D64300" w:rsidP="003E5433">
            <w:pPr>
              <w:rPr>
                <w:rFonts w:asciiTheme="minorHAnsi" w:eastAsia="Calibri" w:hAnsiTheme="minorHAnsi"/>
                <w:b/>
                <w:szCs w:val="24"/>
              </w:rPr>
            </w:pPr>
            <w:r w:rsidRPr="00507719">
              <w:rPr>
                <w:rFonts w:asciiTheme="minorHAnsi" w:eastAsia="Calibri" w:hAnsiTheme="minorHAnsi"/>
                <w:b/>
                <w:szCs w:val="24"/>
              </w:rPr>
              <w:t>Lead entity</w:t>
            </w:r>
          </w:p>
        </w:tc>
      </w:tr>
      <w:tr w:rsidR="00B00F05" w:rsidRPr="00507719" w:rsidTr="00056E32">
        <w:tc>
          <w:tcPr>
            <w:tcW w:w="3603" w:type="dxa"/>
            <w:vMerge w:val="restart"/>
          </w:tcPr>
          <w:p w:rsidR="00B00F05" w:rsidRPr="00507719" w:rsidRDefault="00B00F05" w:rsidP="00056E32">
            <w:pPr>
              <w:spacing w:after="0"/>
              <w:rPr>
                <w:rFonts w:asciiTheme="minorHAnsi" w:hAnsiTheme="minorHAnsi"/>
                <w:sz w:val="20"/>
              </w:rPr>
            </w:pPr>
            <w:r w:rsidRPr="00507719">
              <w:rPr>
                <w:rFonts w:asciiTheme="minorHAnsi" w:hAnsiTheme="minorHAnsi"/>
                <w:sz w:val="20"/>
              </w:rPr>
              <w:t>Young people are able to access afforda</w:t>
            </w:r>
            <w:r w:rsidR="00E67EDE">
              <w:rPr>
                <w:rFonts w:asciiTheme="minorHAnsi" w:hAnsiTheme="minorHAnsi"/>
                <w:sz w:val="20"/>
              </w:rPr>
              <w:t>ble early intervention services</w:t>
            </w:r>
            <w:r w:rsidR="00DB2E83">
              <w:rPr>
                <w:rFonts w:asciiTheme="minorHAnsi" w:hAnsiTheme="minorHAnsi"/>
                <w:sz w:val="20"/>
              </w:rPr>
              <w:t>.</w:t>
            </w:r>
          </w:p>
        </w:tc>
        <w:tc>
          <w:tcPr>
            <w:tcW w:w="4611"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 xml:space="preserve">The feasibility of introducing a </w:t>
            </w:r>
            <w:r w:rsidR="00AA35A9" w:rsidRPr="00507719">
              <w:rPr>
                <w:rFonts w:asciiTheme="minorHAnsi" w:hAnsiTheme="minorHAnsi"/>
                <w:sz w:val="20"/>
              </w:rPr>
              <w:t xml:space="preserve">culturally appropriate </w:t>
            </w:r>
            <w:r w:rsidRPr="00507719">
              <w:rPr>
                <w:rFonts w:asciiTheme="minorHAnsi" w:hAnsiTheme="minorHAnsi"/>
                <w:sz w:val="20"/>
              </w:rPr>
              <w:t xml:space="preserve">standardised MBS health check for adolescents (including sexual and reproductive health) has been considered. </w:t>
            </w:r>
          </w:p>
        </w:tc>
        <w:tc>
          <w:tcPr>
            <w:tcW w:w="3914"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Dependent on outcomes of feasibility analysis.</w:t>
            </w:r>
            <w:r w:rsidR="002E56A9" w:rsidRPr="00507719">
              <w:rPr>
                <w:rFonts w:asciiTheme="minorHAnsi" w:hAnsiTheme="minorHAnsi"/>
                <w:sz w:val="20"/>
              </w:rPr>
              <w:t xml:space="preserve"> </w:t>
            </w:r>
            <w:r w:rsidRPr="00507719">
              <w:rPr>
                <w:rFonts w:asciiTheme="minorHAnsi" w:hAnsiTheme="minorHAnsi"/>
                <w:sz w:val="20"/>
              </w:rPr>
              <w:t>Guidance and training for GPs developed and implemented.</w:t>
            </w:r>
          </w:p>
        </w:tc>
        <w:tc>
          <w:tcPr>
            <w:tcW w:w="1820"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Health</w:t>
            </w:r>
          </w:p>
        </w:tc>
      </w:tr>
      <w:tr w:rsidR="00B00F05" w:rsidRPr="00507719" w:rsidTr="00056E32">
        <w:trPr>
          <w:trHeight w:val="1549"/>
        </w:trPr>
        <w:tc>
          <w:tcPr>
            <w:tcW w:w="3603" w:type="dxa"/>
            <w:vMerge/>
          </w:tcPr>
          <w:p w:rsidR="00B00F05" w:rsidRPr="00507719" w:rsidRDefault="00B00F05" w:rsidP="00056E32">
            <w:pPr>
              <w:spacing w:after="0"/>
              <w:rPr>
                <w:rFonts w:asciiTheme="minorHAnsi" w:hAnsiTheme="minorHAnsi"/>
                <w:sz w:val="20"/>
              </w:rPr>
            </w:pPr>
          </w:p>
        </w:tc>
        <w:tc>
          <w:tcPr>
            <w:tcW w:w="4611"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 xml:space="preserve">Barriers and enablers to </w:t>
            </w:r>
            <w:r w:rsidR="009E6ED0" w:rsidRPr="00507719">
              <w:rPr>
                <w:rFonts w:asciiTheme="minorHAnsi" w:hAnsiTheme="minorHAnsi"/>
                <w:sz w:val="20"/>
              </w:rPr>
              <w:t xml:space="preserve">human papillomavirus </w:t>
            </w:r>
            <w:r w:rsidR="009E6ED0">
              <w:rPr>
                <w:rFonts w:asciiTheme="minorHAnsi" w:hAnsiTheme="minorHAnsi"/>
                <w:sz w:val="20"/>
              </w:rPr>
              <w:t>(</w:t>
            </w:r>
            <w:r w:rsidRPr="00507719">
              <w:rPr>
                <w:rFonts w:asciiTheme="minorHAnsi" w:hAnsiTheme="minorHAnsi"/>
                <w:sz w:val="20"/>
              </w:rPr>
              <w:t>HPV</w:t>
            </w:r>
            <w:r w:rsidR="009E6ED0">
              <w:rPr>
                <w:rFonts w:asciiTheme="minorHAnsi" w:hAnsiTheme="minorHAnsi"/>
                <w:sz w:val="20"/>
              </w:rPr>
              <w:t>)</w:t>
            </w:r>
            <w:r w:rsidRPr="00507719">
              <w:rPr>
                <w:rFonts w:asciiTheme="minorHAnsi" w:hAnsiTheme="minorHAnsi"/>
                <w:sz w:val="20"/>
              </w:rPr>
              <w:t xml:space="preserve"> and influenza immunisations have been investigated and addressed.</w:t>
            </w:r>
          </w:p>
        </w:tc>
        <w:tc>
          <w:tcPr>
            <w:tcW w:w="3914"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 xml:space="preserve">Data on the new Australian School Vaccination Register and Australian </w:t>
            </w:r>
            <w:r w:rsidR="005E45BB" w:rsidRPr="00507719">
              <w:rPr>
                <w:rFonts w:asciiTheme="minorHAnsi" w:hAnsiTheme="minorHAnsi"/>
                <w:sz w:val="20"/>
              </w:rPr>
              <w:t xml:space="preserve">Childhood </w:t>
            </w:r>
            <w:r w:rsidRPr="00507719">
              <w:rPr>
                <w:rFonts w:asciiTheme="minorHAnsi" w:hAnsiTheme="minorHAnsi"/>
                <w:sz w:val="20"/>
              </w:rPr>
              <w:t>Immunisation Register demonstrate improved immunisation coverage rates for young Aboriginal and Torres Strait Islander peoples.</w:t>
            </w:r>
          </w:p>
        </w:tc>
        <w:tc>
          <w:tcPr>
            <w:tcW w:w="1820" w:type="dxa"/>
          </w:tcPr>
          <w:p w:rsidR="00B00F05" w:rsidRPr="00507719" w:rsidRDefault="00B00F05" w:rsidP="00056E32">
            <w:pPr>
              <w:spacing w:after="0"/>
              <w:rPr>
                <w:rFonts w:asciiTheme="minorHAnsi" w:hAnsiTheme="minorHAnsi"/>
                <w:sz w:val="20"/>
              </w:rPr>
            </w:pPr>
            <w:r w:rsidRPr="00507719">
              <w:rPr>
                <w:rFonts w:asciiTheme="minorHAnsi" w:hAnsiTheme="minorHAnsi"/>
                <w:sz w:val="20"/>
              </w:rPr>
              <w:t>Health</w:t>
            </w:r>
          </w:p>
        </w:tc>
      </w:tr>
    </w:tbl>
    <w:p w:rsidR="00D64300" w:rsidRDefault="00D64300"/>
    <w:tbl>
      <w:tblPr>
        <w:tblStyle w:val="TableGrid8"/>
        <w:tblW w:w="0" w:type="auto"/>
        <w:tblLook w:val="04A0" w:firstRow="1" w:lastRow="0" w:firstColumn="1" w:lastColumn="0" w:noHBand="0" w:noVBand="1"/>
        <w:tblDescription w:val="Table 4-Strategy 4D-Young people have good education and good employment prospects.  This table contains 4 column headings, column 1. Actions, Column 2. Deliverables by 2018, column 3. Deliverables by 2023 and column 4. Lead entity."/>
      </w:tblPr>
      <w:tblGrid>
        <w:gridCol w:w="3603"/>
        <w:gridCol w:w="4611"/>
        <w:gridCol w:w="3914"/>
        <w:gridCol w:w="1820"/>
      </w:tblGrid>
      <w:tr w:rsidR="00B00F05" w:rsidRPr="00507719" w:rsidTr="009E11A2">
        <w:trPr>
          <w:tblHeader/>
        </w:trPr>
        <w:tc>
          <w:tcPr>
            <w:tcW w:w="13948" w:type="dxa"/>
            <w:gridSpan w:val="4"/>
            <w:shd w:val="clear" w:color="auto" w:fill="DBE5F1" w:themeFill="accent1" w:themeFillTint="33"/>
          </w:tcPr>
          <w:p w:rsidR="00B00F05" w:rsidRPr="00507719" w:rsidRDefault="00B00F05" w:rsidP="00097481">
            <w:pPr>
              <w:spacing w:after="0"/>
              <w:rPr>
                <w:rFonts w:asciiTheme="minorHAnsi" w:hAnsiTheme="minorHAnsi"/>
                <w:sz w:val="20"/>
              </w:rPr>
            </w:pPr>
            <w:r w:rsidRPr="00507719">
              <w:rPr>
                <w:rFonts w:asciiTheme="minorHAnsi" w:hAnsiTheme="minorHAnsi"/>
                <w:sz w:val="20"/>
              </w:rPr>
              <w:t xml:space="preserve">Strategy </w:t>
            </w:r>
            <w:r w:rsidR="00AB7CF3">
              <w:rPr>
                <w:rFonts w:asciiTheme="minorHAnsi" w:hAnsiTheme="minorHAnsi"/>
                <w:sz w:val="20"/>
              </w:rPr>
              <w:t>4</w:t>
            </w:r>
            <w:r w:rsidRPr="00507719">
              <w:rPr>
                <w:rFonts w:asciiTheme="minorHAnsi" w:hAnsiTheme="minorHAnsi"/>
                <w:sz w:val="20"/>
              </w:rPr>
              <w:t>D:</w:t>
            </w:r>
            <w:r w:rsidR="002E56A9" w:rsidRPr="00507719">
              <w:rPr>
                <w:rFonts w:asciiTheme="minorHAnsi" w:hAnsiTheme="minorHAnsi"/>
                <w:sz w:val="20"/>
              </w:rPr>
              <w:t xml:space="preserve"> </w:t>
            </w:r>
            <w:r w:rsidRPr="00507719">
              <w:rPr>
                <w:rFonts w:asciiTheme="minorHAnsi" w:hAnsiTheme="minorHAnsi"/>
                <w:sz w:val="20"/>
              </w:rPr>
              <w:t xml:space="preserve">Young people have good education and </w:t>
            </w:r>
            <w:r w:rsidR="006A5040">
              <w:rPr>
                <w:rFonts w:asciiTheme="minorHAnsi" w:hAnsiTheme="minorHAnsi"/>
                <w:sz w:val="20"/>
              </w:rPr>
              <w:t xml:space="preserve">good </w:t>
            </w:r>
            <w:r w:rsidRPr="00507719">
              <w:rPr>
                <w:rFonts w:asciiTheme="minorHAnsi" w:hAnsiTheme="minorHAnsi"/>
                <w:sz w:val="20"/>
              </w:rPr>
              <w:t>employment prospects.</w:t>
            </w:r>
          </w:p>
        </w:tc>
      </w:tr>
      <w:tr w:rsidR="00D64300" w:rsidRPr="00507719" w:rsidTr="00262DE0">
        <w:trPr>
          <w:tblHeader/>
        </w:trPr>
        <w:tc>
          <w:tcPr>
            <w:tcW w:w="3603" w:type="dxa"/>
            <w:shd w:val="clear" w:color="auto" w:fill="8DB3E2" w:themeFill="text2" w:themeFillTint="66"/>
          </w:tcPr>
          <w:p w:rsidR="00D64300" w:rsidRPr="00507719" w:rsidRDefault="00D64300" w:rsidP="003E5433">
            <w:pPr>
              <w:rPr>
                <w:rFonts w:asciiTheme="minorHAnsi" w:eastAsia="Calibri" w:hAnsiTheme="minorHAnsi"/>
                <w:b/>
                <w:szCs w:val="24"/>
              </w:rPr>
            </w:pPr>
            <w:r w:rsidRPr="00507719">
              <w:rPr>
                <w:rFonts w:asciiTheme="minorHAnsi" w:eastAsia="Calibri" w:hAnsiTheme="minorHAnsi"/>
                <w:b/>
                <w:szCs w:val="24"/>
              </w:rPr>
              <w:t>Actions</w:t>
            </w:r>
          </w:p>
        </w:tc>
        <w:tc>
          <w:tcPr>
            <w:tcW w:w="4611" w:type="dxa"/>
            <w:shd w:val="clear" w:color="auto" w:fill="8DB3E2" w:themeFill="text2" w:themeFillTint="66"/>
          </w:tcPr>
          <w:p w:rsidR="00D64300" w:rsidRPr="00507719" w:rsidRDefault="00D64300" w:rsidP="003E5433">
            <w:pPr>
              <w:rPr>
                <w:rFonts w:asciiTheme="minorHAnsi" w:eastAsia="Calibri" w:hAnsiTheme="minorHAnsi"/>
                <w:b/>
                <w:szCs w:val="24"/>
              </w:rPr>
            </w:pPr>
            <w:r>
              <w:rPr>
                <w:rFonts w:asciiTheme="minorHAnsi" w:eastAsia="Calibri" w:hAnsiTheme="minorHAnsi"/>
                <w:b/>
                <w:szCs w:val="24"/>
              </w:rPr>
              <w:t>Deliverables by 2018</w:t>
            </w:r>
          </w:p>
        </w:tc>
        <w:tc>
          <w:tcPr>
            <w:tcW w:w="3914" w:type="dxa"/>
            <w:shd w:val="clear" w:color="auto" w:fill="8DB3E2" w:themeFill="text2" w:themeFillTint="66"/>
          </w:tcPr>
          <w:p w:rsidR="00D64300" w:rsidRPr="00507719" w:rsidRDefault="00D64300" w:rsidP="003E5433">
            <w:pPr>
              <w:rPr>
                <w:rFonts w:asciiTheme="minorHAnsi" w:eastAsia="Calibri" w:hAnsiTheme="minorHAnsi"/>
                <w:b/>
                <w:szCs w:val="24"/>
              </w:rPr>
            </w:pPr>
            <w:r w:rsidRPr="00507719">
              <w:rPr>
                <w:rFonts w:asciiTheme="minorHAnsi" w:eastAsia="Calibri" w:hAnsiTheme="minorHAnsi"/>
                <w:b/>
                <w:szCs w:val="24"/>
              </w:rPr>
              <w:t>Deliverables by 2023</w:t>
            </w:r>
          </w:p>
        </w:tc>
        <w:tc>
          <w:tcPr>
            <w:tcW w:w="1820" w:type="dxa"/>
            <w:shd w:val="clear" w:color="auto" w:fill="8DB3E2" w:themeFill="text2" w:themeFillTint="66"/>
          </w:tcPr>
          <w:p w:rsidR="00D64300" w:rsidRPr="00507719" w:rsidRDefault="00D64300" w:rsidP="003E5433">
            <w:pPr>
              <w:rPr>
                <w:rFonts w:asciiTheme="minorHAnsi" w:eastAsia="Calibri" w:hAnsiTheme="minorHAnsi"/>
                <w:b/>
                <w:szCs w:val="24"/>
              </w:rPr>
            </w:pPr>
            <w:r w:rsidRPr="00507719">
              <w:rPr>
                <w:rFonts w:asciiTheme="minorHAnsi" w:eastAsia="Calibri" w:hAnsiTheme="minorHAnsi"/>
                <w:b/>
                <w:szCs w:val="24"/>
              </w:rPr>
              <w:t>Lead entity</w:t>
            </w:r>
          </w:p>
        </w:tc>
      </w:tr>
      <w:tr w:rsidR="00DF367C" w:rsidRPr="00507719" w:rsidTr="00DF367C">
        <w:trPr>
          <w:trHeight w:val="1020"/>
        </w:trPr>
        <w:tc>
          <w:tcPr>
            <w:tcW w:w="3603" w:type="dxa"/>
          </w:tcPr>
          <w:p w:rsidR="00DF367C" w:rsidRPr="00507719" w:rsidRDefault="00DB2E83" w:rsidP="00DB2E83">
            <w:pPr>
              <w:spacing w:after="0"/>
              <w:rPr>
                <w:rFonts w:asciiTheme="minorHAnsi" w:hAnsiTheme="minorHAnsi"/>
                <w:sz w:val="20"/>
              </w:rPr>
            </w:pPr>
            <w:r>
              <w:rPr>
                <w:rFonts w:asciiTheme="minorHAnsi" w:hAnsiTheme="minorHAnsi"/>
                <w:sz w:val="20"/>
              </w:rPr>
              <w:t>Other strategies will be included in a revised Implementation Plan.</w:t>
            </w:r>
          </w:p>
        </w:tc>
        <w:tc>
          <w:tcPr>
            <w:tcW w:w="4611" w:type="dxa"/>
          </w:tcPr>
          <w:p w:rsidR="00DF367C" w:rsidRPr="00507719" w:rsidRDefault="00DF367C" w:rsidP="005B4F50">
            <w:pPr>
              <w:spacing w:after="0"/>
              <w:rPr>
                <w:rFonts w:asciiTheme="minorHAnsi" w:hAnsiTheme="minorHAnsi"/>
                <w:sz w:val="20"/>
              </w:rPr>
            </w:pPr>
          </w:p>
        </w:tc>
        <w:tc>
          <w:tcPr>
            <w:tcW w:w="3914" w:type="dxa"/>
          </w:tcPr>
          <w:p w:rsidR="00DF367C" w:rsidRPr="00507719" w:rsidRDefault="00DF367C" w:rsidP="00056E32">
            <w:pPr>
              <w:spacing w:after="0"/>
              <w:rPr>
                <w:rFonts w:asciiTheme="minorHAnsi" w:hAnsiTheme="minorHAnsi"/>
                <w:sz w:val="20"/>
              </w:rPr>
            </w:pPr>
          </w:p>
        </w:tc>
        <w:tc>
          <w:tcPr>
            <w:tcW w:w="1820" w:type="dxa"/>
          </w:tcPr>
          <w:p w:rsidR="00DF367C" w:rsidRPr="00507719" w:rsidRDefault="00DF367C" w:rsidP="00440ABF">
            <w:pPr>
              <w:spacing w:after="0"/>
              <w:rPr>
                <w:rFonts w:asciiTheme="minorHAnsi" w:hAnsiTheme="minorHAnsi"/>
                <w:sz w:val="20"/>
              </w:rPr>
            </w:pPr>
          </w:p>
        </w:tc>
      </w:tr>
    </w:tbl>
    <w:p w:rsidR="0099329C" w:rsidRPr="00262DE0" w:rsidRDefault="0099329C" w:rsidP="00262DE0">
      <w:r w:rsidRPr="00452A0C">
        <w:br w:type="page"/>
      </w:r>
    </w:p>
    <w:p w:rsidR="00922B13" w:rsidRPr="000E0A53" w:rsidRDefault="0099329C" w:rsidP="0089648D">
      <w:pPr>
        <w:pStyle w:val="IPhead2"/>
      </w:pPr>
      <w:bookmarkStart w:id="46" w:name="_Toc434937783"/>
      <w:r>
        <w:lastRenderedPageBreak/>
        <w:t>5</w:t>
      </w:r>
      <w:r w:rsidR="00922B13" w:rsidRPr="000E0A53">
        <w:t>. Healthy Adults</w:t>
      </w:r>
      <w:bookmarkEnd w:id="40"/>
      <w:bookmarkEnd w:id="46"/>
      <w:r w:rsidR="00922B13" w:rsidRPr="000E0A53">
        <w:t xml:space="preserve"> </w:t>
      </w:r>
    </w:p>
    <w:p w:rsidR="00922B13" w:rsidRPr="0099329C" w:rsidRDefault="00922B13" w:rsidP="00C178CF">
      <w:pPr>
        <w:pStyle w:val="Heading3"/>
        <w:rPr>
          <w:rFonts w:eastAsia="Times New Roman"/>
        </w:rPr>
      </w:pPr>
      <w:bookmarkStart w:id="47" w:name="_Toc424540499"/>
      <w:bookmarkEnd w:id="41"/>
      <w:r w:rsidRPr="0099329C">
        <w:rPr>
          <w:rFonts w:eastAsia="Times New Roman"/>
        </w:rPr>
        <w:t>Vision</w:t>
      </w:r>
      <w:bookmarkEnd w:id="47"/>
    </w:p>
    <w:p w:rsidR="00922B13" w:rsidRPr="00507719" w:rsidRDefault="00922B13" w:rsidP="00C42B59">
      <w:pPr>
        <w:pStyle w:val="IPnormal"/>
      </w:pPr>
      <w:r w:rsidRPr="0099329C">
        <w:t>Aboriginal and Torres Strait Islander adults live long productive lives and positively contribute to maintaining families, communities and culture, including as role models for healthy lifestyle behaviours.</w:t>
      </w:r>
    </w:p>
    <w:p w:rsidR="00B747F4" w:rsidRDefault="00B747F4" w:rsidP="00C178CF">
      <w:pPr>
        <w:pStyle w:val="Heading3"/>
      </w:pPr>
      <w:r>
        <w:t>Context</w:t>
      </w:r>
    </w:p>
    <w:p w:rsidR="006C04DA" w:rsidRPr="00507719" w:rsidRDefault="006C04DA" w:rsidP="00C42B59">
      <w:pPr>
        <w:pStyle w:val="IPnormal"/>
      </w:pPr>
      <w:r w:rsidRPr="00507719">
        <w:t>Respecting self and others is an important cultural value that guides communities.</w:t>
      </w:r>
      <w:r w:rsidR="002E56A9" w:rsidRPr="00507719">
        <w:t xml:space="preserve"> </w:t>
      </w:r>
      <w:r w:rsidRPr="00507719">
        <w:t>Drawing on the resilience of generations to forge new pathways builds people’s capacity to lead and support change.</w:t>
      </w:r>
      <w:r w:rsidR="002E56A9" w:rsidRPr="00507719">
        <w:t xml:space="preserve"> </w:t>
      </w:r>
      <w:r w:rsidRPr="00507719">
        <w:t>Using cultural skills and knowledge in the way that Aboriginal and Torres Strait Islander people</w:t>
      </w:r>
      <w:r w:rsidR="00B8333A">
        <w:t>s</w:t>
      </w:r>
      <w:r w:rsidRPr="00507719">
        <w:t xml:space="preserve"> work increases the value and reward that is felt</w:t>
      </w:r>
      <w:r w:rsidR="00321859">
        <w:t>,</w:t>
      </w:r>
      <w:r w:rsidRPr="00507719">
        <w:t xml:space="preserve"> including utilising traditional medicine</w:t>
      </w:r>
      <w:r w:rsidR="00321859">
        <w:t>s</w:t>
      </w:r>
      <w:r w:rsidRPr="00507719">
        <w:t xml:space="preserve"> and healing practices.</w:t>
      </w:r>
    </w:p>
    <w:p w:rsidR="00321859" w:rsidRDefault="00922B13" w:rsidP="00C42B59">
      <w:pPr>
        <w:pStyle w:val="IPnormal"/>
      </w:pPr>
      <w:r w:rsidRPr="00507719">
        <w:t>Healthy Aboriginal and Torres Strait Islander adults are able to be active contributors to the social and economic development of their families and communities. Community</w:t>
      </w:r>
      <w:r w:rsidR="00321859">
        <w:t>-</w:t>
      </w:r>
      <w:r w:rsidRPr="00507719">
        <w:t xml:space="preserve">level </w:t>
      </w:r>
      <w:r w:rsidR="007B5CFD">
        <w:t>program</w:t>
      </w:r>
      <w:r w:rsidR="00DD7187">
        <w:t>me</w:t>
      </w:r>
      <w:r w:rsidRPr="00507719">
        <w:t>s and services have supported healthy lifestyle behaviours, chronic disease prevention and management</w:t>
      </w:r>
      <w:r w:rsidR="00321859">
        <w:t>,</w:t>
      </w:r>
      <w:r w:rsidRPr="00507719">
        <w:t xml:space="preserve"> and social and emotional wellbeing.</w:t>
      </w:r>
      <w:r w:rsidR="002E56A9" w:rsidRPr="00507719">
        <w:t xml:space="preserve"> </w:t>
      </w:r>
      <w:r w:rsidRPr="00507719">
        <w:t xml:space="preserve">They </w:t>
      </w:r>
      <w:r w:rsidR="00F27376" w:rsidRPr="00507719">
        <w:t xml:space="preserve">are </w:t>
      </w:r>
      <w:r w:rsidRPr="00507719">
        <w:t xml:space="preserve">supported by responsive health systems that provide optimal clinical care </w:t>
      </w:r>
      <w:r w:rsidR="00321859">
        <w:t>and</w:t>
      </w:r>
      <w:r w:rsidRPr="00507719">
        <w:t xml:space="preserve"> address the social and cultural determinants of health. For adults to positively contribute to their families and communities</w:t>
      </w:r>
      <w:r w:rsidR="00321859">
        <w:t>,</w:t>
      </w:r>
      <w:r w:rsidRPr="00507719">
        <w:t xml:space="preserve"> it is important that their physical, social, emotional and mental health is supported</w:t>
      </w:r>
      <w:r w:rsidR="00F27376" w:rsidRPr="00507719">
        <w:t>.</w:t>
      </w:r>
      <w:r w:rsidRPr="00507719">
        <w:t xml:space="preserve"> </w:t>
      </w:r>
    </w:p>
    <w:p w:rsidR="00922B13" w:rsidRPr="00507719" w:rsidRDefault="00922B13" w:rsidP="00C42B59">
      <w:pPr>
        <w:pStyle w:val="IPnormal"/>
      </w:pPr>
      <w:r w:rsidRPr="00507719">
        <w:t xml:space="preserve">This domain supports initiatives that promote healthy lifestyle choices, reduce </w:t>
      </w:r>
      <w:r w:rsidR="0093769A" w:rsidRPr="00507719">
        <w:t xml:space="preserve">health </w:t>
      </w:r>
      <w:r w:rsidRPr="00507719">
        <w:t>risks</w:t>
      </w:r>
      <w:r w:rsidR="00321859">
        <w:t>,</w:t>
      </w:r>
      <w:r w:rsidRPr="00507719">
        <w:t xml:space="preserve"> and focus on early identification</w:t>
      </w:r>
      <w:r w:rsidR="00321859">
        <w:t xml:space="preserve"> and</w:t>
      </w:r>
      <w:r w:rsidRPr="00507719">
        <w:t xml:space="preserve"> referral to clin</w:t>
      </w:r>
      <w:r w:rsidR="0093769A" w:rsidRPr="00507719">
        <w:t>ical support services</w:t>
      </w:r>
      <w:r w:rsidRPr="00507719">
        <w:t xml:space="preserve"> and tr</w:t>
      </w:r>
      <w:r w:rsidR="00FE32E7" w:rsidRPr="00507719">
        <w:t xml:space="preserve">eatment. </w:t>
      </w:r>
    </w:p>
    <w:p w:rsidR="00FE32E7" w:rsidRPr="00507719" w:rsidRDefault="00DD7187" w:rsidP="00C178CF">
      <w:pPr>
        <w:pStyle w:val="Heading3"/>
        <w:rPr>
          <w:rFonts w:eastAsia="Times New Roman"/>
        </w:rPr>
      </w:pPr>
      <w:bookmarkStart w:id="48" w:name="_Toc424540500"/>
      <w:r>
        <w:rPr>
          <w:rFonts w:eastAsia="Times New Roman"/>
        </w:rPr>
        <w:t>Goal</w:t>
      </w:r>
      <w:r w:rsidR="00FE32E7" w:rsidRPr="00507719">
        <w:rPr>
          <w:rFonts w:eastAsia="Times New Roman"/>
        </w:rPr>
        <w:t>s</w:t>
      </w:r>
      <w:bookmarkEnd w:id="48"/>
    </w:p>
    <w:p w:rsidR="00FE32E7" w:rsidRPr="00507719" w:rsidRDefault="00FE32E7" w:rsidP="00DE56EF">
      <w:pPr>
        <w:pStyle w:val="IPbulletlist"/>
      </w:pPr>
      <w:r w:rsidRPr="00507719">
        <w:t>Reduce the smoking rate among Aboriginal and Torres Strait Islander peoples aged 18</w:t>
      </w:r>
      <w:r w:rsidR="001E236A">
        <w:t xml:space="preserve"> plus</w:t>
      </w:r>
      <w:r w:rsidR="001E236A" w:rsidRPr="00507719">
        <w:t xml:space="preserve"> </w:t>
      </w:r>
      <w:r w:rsidRPr="00507719">
        <w:t>from 44% to 40% by 2023.</w:t>
      </w:r>
    </w:p>
    <w:p w:rsidR="00FE32E7" w:rsidRDefault="00DF2930" w:rsidP="00DE56EF">
      <w:pPr>
        <w:pStyle w:val="IPbulletlist"/>
      </w:pPr>
      <w:r w:rsidRPr="00507719">
        <w:t>Increase the rate of Aboriginal and Torres Strait Islander adults aged 25</w:t>
      </w:r>
      <w:r w:rsidR="00FE2A66" w:rsidRPr="00507719">
        <w:t>–</w:t>
      </w:r>
      <w:r w:rsidRPr="00507719">
        <w:t xml:space="preserve">54 years </w:t>
      </w:r>
      <w:r w:rsidR="00321859">
        <w:t xml:space="preserve">who </w:t>
      </w:r>
      <w:r w:rsidRPr="00507719">
        <w:t>have had at least one health check in a year from 23% to 63% by 2023</w:t>
      </w:r>
      <w:r w:rsidR="001E29FD" w:rsidRPr="00507719">
        <w:t>.</w:t>
      </w:r>
    </w:p>
    <w:p w:rsidR="00922B13" w:rsidRPr="00507719" w:rsidRDefault="00922B13" w:rsidP="00C178CF">
      <w:pPr>
        <w:pStyle w:val="Heading3"/>
        <w:rPr>
          <w:rFonts w:eastAsia="Times New Roman"/>
        </w:rPr>
      </w:pPr>
      <w:bookmarkStart w:id="49" w:name="_Toc424540501"/>
      <w:r w:rsidRPr="00507719">
        <w:rPr>
          <w:rFonts w:eastAsia="Times New Roman"/>
        </w:rPr>
        <w:t>Strategies</w:t>
      </w:r>
      <w:bookmarkEnd w:id="49"/>
    </w:p>
    <w:p w:rsidR="00922B13" w:rsidRPr="00587221" w:rsidRDefault="0099329C" w:rsidP="00DE56EF">
      <w:pPr>
        <w:pStyle w:val="IPstrategy"/>
      </w:pPr>
      <w:r w:rsidRPr="00542038">
        <w:t>5</w:t>
      </w:r>
      <w:r w:rsidR="00DE56EF" w:rsidRPr="00542038">
        <w:t>A.</w:t>
      </w:r>
      <w:r w:rsidR="00DE56EF" w:rsidRPr="00542038">
        <w:tab/>
      </w:r>
      <w:r w:rsidR="00922B13" w:rsidRPr="00587221">
        <w:t>Aboriginal and Torres Strait Islander adults have access to primary prevention services for screening</w:t>
      </w:r>
      <w:r w:rsidR="00DD7187">
        <w:t>,</w:t>
      </w:r>
      <w:r w:rsidR="00922B13" w:rsidRPr="00587221">
        <w:t xml:space="preserve"> early detection and treatment of major diseases.</w:t>
      </w:r>
    </w:p>
    <w:p w:rsidR="00922B13" w:rsidRPr="00542038" w:rsidRDefault="0099329C" w:rsidP="00DE56EF">
      <w:pPr>
        <w:pStyle w:val="IPstrategy"/>
      </w:pPr>
      <w:r w:rsidRPr="00F377EB">
        <w:t>5</w:t>
      </w:r>
      <w:r w:rsidR="00DE56EF" w:rsidRPr="00CF6DA5">
        <w:t>B.</w:t>
      </w:r>
      <w:r w:rsidR="00DE56EF" w:rsidRPr="00CF6DA5">
        <w:tab/>
      </w:r>
      <w:r w:rsidR="00922B13" w:rsidRPr="00524EFD">
        <w:t>Aboriginal and Torres Strait Islander adults have access to quality treatment services to manage chronic conditions.</w:t>
      </w:r>
      <w:r w:rsidR="00321859" w:rsidRPr="00C75056">
        <w:rPr>
          <w:rStyle w:val="FootnoteReference"/>
        </w:rPr>
        <w:footnoteReference w:id="11"/>
      </w:r>
      <w:r w:rsidR="00922B13" w:rsidRPr="00E13A64">
        <w:t xml:space="preserve"> </w:t>
      </w:r>
    </w:p>
    <w:p w:rsidR="00922B13" w:rsidRPr="00542038" w:rsidRDefault="0099329C" w:rsidP="00DE56EF">
      <w:pPr>
        <w:pStyle w:val="IPstrategy"/>
      </w:pPr>
      <w:r w:rsidRPr="00542038">
        <w:lastRenderedPageBreak/>
        <w:t>5</w:t>
      </w:r>
      <w:r w:rsidR="00DE56EF" w:rsidRPr="00542038">
        <w:t>C.</w:t>
      </w:r>
      <w:r w:rsidR="00DE56EF" w:rsidRPr="00542038">
        <w:tab/>
      </w:r>
      <w:r w:rsidR="00922B13" w:rsidRPr="00542038">
        <w:t>Aboriginal and Torres Strait Islander adults contribute to the development of strategies and services that promote healthy behaviours, family cohesion</w:t>
      </w:r>
      <w:r w:rsidR="000E0A53" w:rsidRPr="00542038">
        <w:t>,</w:t>
      </w:r>
      <w:r w:rsidR="00922B13" w:rsidRPr="00542038">
        <w:t xml:space="preserve"> and social and emotional wellbeing.</w:t>
      </w:r>
    </w:p>
    <w:p w:rsidR="008C00AB" w:rsidRPr="00507719" w:rsidRDefault="0099329C" w:rsidP="00DE56EF">
      <w:pPr>
        <w:pStyle w:val="IPstrategy"/>
      </w:pPr>
      <w:r w:rsidRPr="00542038">
        <w:t>5</w:t>
      </w:r>
      <w:r w:rsidR="00DE56EF" w:rsidRPr="00542038">
        <w:t>D.</w:t>
      </w:r>
      <w:r w:rsidR="00DE56EF" w:rsidRPr="00542038">
        <w:tab/>
      </w:r>
      <w:r w:rsidR="00922B13" w:rsidRPr="00542038">
        <w:t>Aboriginal and Torres Strait Islander adults are able to realise education, training and development outcomes.</w:t>
      </w:r>
      <w:r w:rsidR="00E20048" w:rsidRPr="00542038">
        <w:rPr>
          <w:rStyle w:val="FootnoteReference"/>
        </w:rPr>
        <w:footnoteReference w:id="12"/>
      </w:r>
      <w:r w:rsidR="00922B13" w:rsidRPr="00542038">
        <w:t xml:space="preserve"> </w:t>
      </w:r>
    </w:p>
    <w:p w:rsidR="00B00F05" w:rsidRPr="006E3184" w:rsidRDefault="00E35227" w:rsidP="006E3184">
      <w:pPr>
        <w:pStyle w:val="IPcaption"/>
        <w:rPr>
          <w:bCs w:val="0"/>
        </w:rPr>
      </w:pPr>
      <w:r w:rsidRPr="000804A3">
        <w:rPr>
          <w:b/>
        </w:rPr>
        <w:t>Table 5:</w:t>
      </w:r>
      <w:r w:rsidRPr="000804A3">
        <w:t xml:space="preserve"> Actions and deliverables of the Healthy Adults domain</w:t>
      </w:r>
    </w:p>
    <w:tbl>
      <w:tblPr>
        <w:tblStyle w:val="TableGrid3"/>
        <w:tblW w:w="0" w:type="auto"/>
        <w:tblLook w:val="04A0" w:firstRow="1" w:lastRow="0" w:firstColumn="1" w:lastColumn="0" w:noHBand="0" w:noVBand="1"/>
        <w:tblDescription w:val="Table 5-Strategy 5A- Aboriginal and Torres Strait Islander adults have access to primary prevention services for screening, early detection and treatment of major diseases.  This table contains 4 column headings, column 1. Actions, Column 2. Deliverables by 2018, column 3. Deliverables by 2023 and column 4. Lead entity."/>
      </w:tblPr>
      <w:tblGrid>
        <w:gridCol w:w="3652"/>
        <w:gridCol w:w="4678"/>
        <w:gridCol w:w="3969"/>
        <w:gridCol w:w="1843"/>
      </w:tblGrid>
      <w:tr w:rsidR="00922B13" w:rsidRPr="00507719" w:rsidTr="009E11A2">
        <w:trPr>
          <w:trHeight w:val="299"/>
          <w:tblHeader/>
        </w:trPr>
        <w:tc>
          <w:tcPr>
            <w:tcW w:w="14142" w:type="dxa"/>
            <w:gridSpan w:val="4"/>
            <w:shd w:val="clear" w:color="auto" w:fill="DBE5F1" w:themeFill="accent1" w:themeFillTint="33"/>
          </w:tcPr>
          <w:p w:rsidR="00922B13" w:rsidRPr="00507719" w:rsidRDefault="00922B13" w:rsidP="00DB2E83">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Strategy </w:t>
            </w:r>
            <w:r w:rsidR="00E35227">
              <w:rPr>
                <w:rFonts w:asciiTheme="minorHAnsi" w:eastAsia="Calibri" w:hAnsiTheme="minorHAnsi" w:cs="Times New Roman"/>
                <w:sz w:val="20"/>
                <w:szCs w:val="20"/>
              </w:rPr>
              <w:t>5</w:t>
            </w:r>
            <w:r w:rsidRPr="00507719">
              <w:rPr>
                <w:rFonts w:asciiTheme="minorHAnsi" w:eastAsia="Calibri" w:hAnsiTheme="minorHAnsi" w:cs="Times New Roman"/>
                <w:sz w:val="20"/>
                <w:szCs w:val="20"/>
              </w:rPr>
              <w:t>A:</w:t>
            </w:r>
            <w:r w:rsidR="002E56A9" w:rsidRPr="00507719">
              <w:rPr>
                <w:rFonts w:asciiTheme="minorHAnsi" w:eastAsia="Calibri" w:hAnsiTheme="minorHAnsi" w:cs="Times New Roman"/>
                <w:sz w:val="20"/>
                <w:szCs w:val="20"/>
              </w:rPr>
              <w:t xml:space="preserve"> </w:t>
            </w:r>
            <w:r w:rsidRPr="00507719">
              <w:rPr>
                <w:rFonts w:asciiTheme="minorHAnsi" w:eastAsia="Calibri" w:hAnsiTheme="minorHAnsi" w:cs="Times New Roman"/>
                <w:sz w:val="20"/>
                <w:szCs w:val="20"/>
              </w:rPr>
              <w:t>Aboriginal and Torres Strait Islander adults have access to primary prevention services for screening</w:t>
            </w:r>
            <w:r w:rsidR="00DB2E83">
              <w:rPr>
                <w:rFonts w:asciiTheme="minorHAnsi" w:eastAsia="Calibri" w:hAnsiTheme="minorHAnsi" w:cs="Times New Roman"/>
                <w:sz w:val="20"/>
                <w:szCs w:val="20"/>
              </w:rPr>
              <w:t>,</w:t>
            </w:r>
            <w:r w:rsidRPr="00507719">
              <w:rPr>
                <w:rFonts w:asciiTheme="minorHAnsi" w:eastAsia="Calibri" w:hAnsiTheme="minorHAnsi" w:cs="Times New Roman"/>
                <w:sz w:val="20"/>
                <w:szCs w:val="20"/>
              </w:rPr>
              <w:t xml:space="preserve"> early detection and treatment of major diseases.</w:t>
            </w:r>
          </w:p>
        </w:tc>
      </w:tr>
      <w:tr w:rsidR="00D64300" w:rsidRPr="00507719" w:rsidTr="009E11A2">
        <w:trPr>
          <w:tblHeader/>
        </w:trPr>
        <w:tc>
          <w:tcPr>
            <w:tcW w:w="3652"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Action</w:t>
            </w:r>
            <w:r w:rsidR="00C15190">
              <w:rPr>
                <w:rFonts w:asciiTheme="minorHAnsi" w:eastAsia="Calibri" w:hAnsiTheme="minorHAnsi" w:cs="Times New Roman"/>
                <w:b/>
                <w:szCs w:val="24"/>
              </w:rPr>
              <w:t>s</w:t>
            </w:r>
          </w:p>
        </w:tc>
        <w:tc>
          <w:tcPr>
            <w:tcW w:w="4678"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Deliverables by 2018</w:t>
            </w:r>
          </w:p>
        </w:tc>
        <w:tc>
          <w:tcPr>
            <w:tcW w:w="3969"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Deliverables by 2023</w:t>
            </w:r>
          </w:p>
        </w:tc>
        <w:tc>
          <w:tcPr>
            <w:tcW w:w="1843"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Lead entity</w:t>
            </w:r>
          </w:p>
        </w:tc>
      </w:tr>
      <w:tr w:rsidR="006847BC" w:rsidRPr="00507719" w:rsidTr="006847BC">
        <w:trPr>
          <w:trHeight w:val="345"/>
        </w:trPr>
        <w:tc>
          <w:tcPr>
            <w:tcW w:w="3652" w:type="dxa"/>
            <w:vMerge w:val="restart"/>
          </w:tcPr>
          <w:p w:rsidR="006847BC" w:rsidRPr="00507719" w:rsidRDefault="006847BC"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Early detection and diagnosis of major health conditions experienced by Aboriginal and Torres Strait Islander adults.</w:t>
            </w:r>
          </w:p>
        </w:tc>
        <w:tc>
          <w:tcPr>
            <w:tcW w:w="4678" w:type="dxa"/>
          </w:tcPr>
          <w:p w:rsidR="006847BC" w:rsidRPr="00507719" w:rsidRDefault="006847BC"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Aboriginal and Torres Strait Islander adults continue to have access to regular health assessment checks.</w:t>
            </w:r>
          </w:p>
        </w:tc>
        <w:tc>
          <w:tcPr>
            <w:tcW w:w="3969" w:type="dxa"/>
          </w:tcPr>
          <w:p w:rsidR="006847BC" w:rsidRPr="00507719" w:rsidRDefault="006847BC" w:rsidP="00DB2E8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Health Plan </w:t>
            </w:r>
            <w:r w:rsidR="00DB2E83">
              <w:rPr>
                <w:rFonts w:asciiTheme="minorHAnsi" w:eastAsia="Calibri" w:hAnsiTheme="minorHAnsi" w:cs="Times New Roman"/>
                <w:sz w:val="20"/>
                <w:szCs w:val="20"/>
              </w:rPr>
              <w:t>goal</w:t>
            </w:r>
            <w:r w:rsidRPr="00507719">
              <w:rPr>
                <w:rFonts w:asciiTheme="minorHAnsi" w:eastAsia="Calibri" w:hAnsiTheme="minorHAnsi" w:cs="Times New Roman"/>
                <w:sz w:val="20"/>
                <w:szCs w:val="20"/>
              </w:rPr>
              <w:t xml:space="preserve"> achieved.</w:t>
            </w:r>
          </w:p>
        </w:tc>
        <w:tc>
          <w:tcPr>
            <w:tcW w:w="1843" w:type="dxa"/>
          </w:tcPr>
          <w:p w:rsidR="006847BC" w:rsidRPr="00507719" w:rsidRDefault="006847BC"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r w:rsidR="00437887" w:rsidRPr="00507719">
              <w:rPr>
                <w:rFonts w:asciiTheme="minorHAnsi" w:eastAsia="Calibri" w:hAnsiTheme="minorHAnsi" w:cs="Times New Roman"/>
                <w:sz w:val="20"/>
                <w:szCs w:val="20"/>
              </w:rPr>
              <w:t>, NACCHO</w:t>
            </w:r>
            <w:r w:rsidR="00DB2E83">
              <w:rPr>
                <w:rFonts w:asciiTheme="minorHAnsi" w:hAnsiTheme="minorHAnsi"/>
                <w:sz w:val="20"/>
                <w:szCs w:val="20"/>
              </w:rPr>
              <w:t>, Affiliates</w:t>
            </w:r>
          </w:p>
        </w:tc>
      </w:tr>
      <w:tr w:rsidR="006847BC" w:rsidRPr="00507719" w:rsidTr="00A71FE3">
        <w:trPr>
          <w:trHeight w:val="345"/>
        </w:trPr>
        <w:tc>
          <w:tcPr>
            <w:tcW w:w="3652" w:type="dxa"/>
            <w:vMerge/>
          </w:tcPr>
          <w:p w:rsidR="006847BC" w:rsidRPr="00507719" w:rsidRDefault="006847BC" w:rsidP="00A71FE3">
            <w:pPr>
              <w:rPr>
                <w:rFonts w:asciiTheme="minorHAnsi" w:eastAsia="Calibri" w:hAnsiTheme="minorHAnsi" w:cs="Times New Roman"/>
                <w:sz w:val="20"/>
                <w:szCs w:val="20"/>
              </w:rPr>
            </w:pPr>
          </w:p>
        </w:tc>
        <w:tc>
          <w:tcPr>
            <w:tcW w:w="4678" w:type="dxa"/>
          </w:tcPr>
          <w:p w:rsidR="006847BC" w:rsidRPr="00507719" w:rsidRDefault="006847BC" w:rsidP="00F377EB">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Aboriginal and Torres Strait Islander adults with Type </w:t>
            </w:r>
            <w:r w:rsidR="00F377EB">
              <w:rPr>
                <w:rFonts w:asciiTheme="minorHAnsi" w:eastAsia="Calibri" w:hAnsiTheme="minorHAnsi" w:cs="Times New Roman"/>
                <w:sz w:val="20"/>
                <w:szCs w:val="20"/>
              </w:rPr>
              <w:t>2</w:t>
            </w:r>
            <w:r w:rsidR="00F377EB" w:rsidRPr="00507719">
              <w:rPr>
                <w:rFonts w:asciiTheme="minorHAnsi" w:eastAsia="Calibri" w:hAnsiTheme="minorHAnsi" w:cs="Times New Roman"/>
                <w:sz w:val="20"/>
                <w:szCs w:val="20"/>
              </w:rPr>
              <w:t xml:space="preserve"> </w:t>
            </w:r>
            <w:r w:rsidRPr="00507719">
              <w:rPr>
                <w:rFonts w:asciiTheme="minorHAnsi" w:eastAsia="Calibri" w:hAnsiTheme="minorHAnsi" w:cs="Times New Roman"/>
                <w:sz w:val="20"/>
                <w:szCs w:val="20"/>
              </w:rPr>
              <w:t xml:space="preserve">diabetes have regular </w:t>
            </w:r>
            <w:r w:rsidR="006E3184" w:rsidRPr="00F377EB">
              <w:rPr>
                <w:rStyle w:val="st"/>
                <w:rFonts w:asciiTheme="minorHAnsi" w:hAnsiTheme="minorHAnsi"/>
                <w:sz w:val="20"/>
                <w:szCs w:val="20"/>
              </w:rPr>
              <w:t>haemoglobin</w:t>
            </w:r>
            <w:r w:rsidR="00F377EB" w:rsidRPr="00F377EB">
              <w:rPr>
                <w:rStyle w:val="st"/>
                <w:rFonts w:asciiTheme="minorHAnsi" w:hAnsiTheme="minorHAnsi"/>
                <w:sz w:val="20"/>
                <w:szCs w:val="20"/>
              </w:rPr>
              <w:t xml:space="preserve"> A1c</w:t>
            </w:r>
            <w:r w:rsidR="00F377EB" w:rsidRPr="00507719">
              <w:rPr>
                <w:rFonts w:asciiTheme="minorHAnsi" w:eastAsia="Calibri" w:hAnsiTheme="minorHAnsi" w:cs="Times New Roman"/>
                <w:sz w:val="20"/>
                <w:szCs w:val="20"/>
              </w:rPr>
              <w:t xml:space="preserve"> </w:t>
            </w:r>
            <w:r w:rsidR="00F377EB">
              <w:rPr>
                <w:rFonts w:asciiTheme="minorHAnsi" w:eastAsia="Calibri" w:hAnsiTheme="minorHAnsi" w:cs="Times New Roman"/>
                <w:sz w:val="20"/>
                <w:szCs w:val="20"/>
              </w:rPr>
              <w:t>(</w:t>
            </w:r>
            <w:r w:rsidRPr="00507719">
              <w:rPr>
                <w:rFonts w:asciiTheme="minorHAnsi" w:eastAsia="Calibri" w:hAnsiTheme="minorHAnsi" w:cs="Times New Roman"/>
                <w:sz w:val="20"/>
                <w:szCs w:val="20"/>
              </w:rPr>
              <w:t>HbA1C</w:t>
            </w:r>
            <w:r w:rsidR="00F377EB">
              <w:rPr>
                <w:rFonts w:asciiTheme="minorHAnsi" w:eastAsia="Calibri" w:hAnsiTheme="minorHAnsi" w:cs="Times New Roman"/>
                <w:sz w:val="20"/>
                <w:szCs w:val="20"/>
              </w:rPr>
              <w:t>)</w:t>
            </w:r>
            <w:r w:rsidRPr="00507719">
              <w:rPr>
                <w:rFonts w:asciiTheme="minorHAnsi" w:eastAsia="Calibri" w:hAnsiTheme="minorHAnsi" w:cs="Times New Roman"/>
                <w:sz w:val="20"/>
                <w:szCs w:val="20"/>
              </w:rPr>
              <w:t>, blood and renal tests.</w:t>
            </w:r>
          </w:p>
        </w:tc>
        <w:tc>
          <w:tcPr>
            <w:tcW w:w="3969" w:type="dxa"/>
          </w:tcPr>
          <w:p w:rsidR="006847BC" w:rsidRPr="00507719" w:rsidRDefault="00F20CF7" w:rsidP="00DB2E8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Implementation Plan </w:t>
            </w:r>
            <w:r w:rsidR="00DB2E83">
              <w:rPr>
                <w:rFonts w:asciiTheme="minorHAnsi" w:eastAsia="Calibri" w:hAnsiTheme="minorHAnsi" w:cs="Times New Roman"/>
                <w:sz w:val="20"/>
                <w:szCs w:val="20"/>
              </w:rPr>
              <w:t>goal</w:t>
            </w:r>
            <w:r w:rsidR="00F377EB" w:rsidRPr="00507719">
              <w:rPr>
                <w:rFonts w:asciiTheme="minorHAnsi" w:eastAsia="Calibri" w:hAnsiTheme="minorHAnsi" w:cs="Times New Roman"/>
                <w:sz w:val="20"/>
                <w:szCs w:val="20"/>
              </w:rPr>
              <w:t xml:space="preserve">s </w:t>
            </w:r>
            <w:r w:rsidR="006847BC" w:rsidRPr="00507719">
              <w:rPr>
                <w:rFonts w:asciiTheme="minorHAnsi" w:eastAsia="Calibri" w:hAnsiTheme="minorHAnsi" w:cs="Times New Roman"/>
                <w:sz w:val="20"/>
                <w:szCs w:val="20"/>
              </w:rPr>
              <w:t>achieved.</w:t>
            </w:r>
          </w:p>
        </w:tc>
        <w:tc>
          <w:tcPr>
            <w:tcW w:w="1843" w:type="dxa"/>
          </w:tcPr>
          <w:p w:rsidR="006847BC" w:rsidRPr="00507719" w:rsidRDefault="006847BC"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p>
        </w:tc>
      </w:tr>
      <w:tr w:rsidR="006847BC" w:rsidRPr="00507719" w:rsidTr="00A71FE3">
        <w:trPr>
          <w:trHeight w:val="1073"/>
        </w:trPr>
        <w:tc>
          <w:tcPr>
            <w:tcW w:w="3652" w:type="dxa"/>
            <w:vMerge/>
          </w:tcPr>
          <w:p w:rsidR="006847BC" w:rsidRPr="00507719" w:rsidRDefault="006847BC" w:rsidP="00A71FE3">
            <w:pPr>
              <w:rPr>
                <w:rFonts w:asciiTheme="minorHAnsi" w:eastAsia="Calibri" w:hAnsiTheme="minorHAnsi" w:cs="Times New Roman"/>
                <w:sz w:val="20"/>
                <w:szCs w:val="20"/>
              </w:rPr>
            </w:pPr>
          </w:p>
        </w:tc>
        <w:tc>
          <w:tcPr>
            <w:tcW w:w="4678" w:type="dxa"/>
          </w:tcPr>
          <w:p w:rsidR="006847BC" w:rsidRPr="00507719" w:rsidRDefault="00DB2E83" w:rsidP="00DB2E83">
            <w:pPr>
              <w:spacing w:after="0"/>
              <w:rPr>
                <w:rFonts w:asciiTheme="minorHAnsi" w:eastAsia="Calibri" w:hAnsiTheme="minorHAnsi" w:cs="Times New Roman"/>
                <w:sz w:val="20"/>
                <w:szCs w:val="20"/>
              </w:rPr>
            </w:pPr>
            <w:r>
              <w:rPr>
                <w:rFonts w:asciiTheme="minorHAnsi" w:eastAsia="Calibri" w:hAnsiTheme="minorHAnsi" w:cs="Times New Roman"/>
                <w:sz w:val="20"/>
                <w:szCs w:val="20"/>
              </w:rPr>
              <w:t>T</w:t>
            </w:r>
            <w:r w:rsidR="006847BC" w:rsidRPr="00507719">
              <w:rPr>
                <w:rFonts w:asciiTheme="minorHAnsi" w:eastAsia="Calibri" w:hAnsiTheme="minorHAnsi" w:cs="Times New Roman"/>
                <w:sz w:val="20"/>
                <w:szCs w:val="20"/>
              </w:rPr>
              <w:t>he feasibility of including an assessment of absolute cardiovascular risk and other validated indicators of risk in adult health checks for Aboriginal and Torres Strait Islander adults</w:t>
            </w:r>
            <w:r>
              <w:rPr>
                <w:rFonts w:asciiTheme="minorHAnsi" w:eastAsia="Calibri" w:hAnsiTheme="minorHAnsi" w:cs="Times New Roman"/>
                <w:sz w:val="20"/>
                <w:szCs w:val="20"/>
              </w:rPr>
              <w:t xml:space="preserve"> has been assessed</w:t>
            </w:r>
            <w:r w:rsidR="006847BC" w:rsidRPr="00507719">
              <w:rPr>
                <w:rFonts w:asciiTheme="minorHAnsi" w:eastAsia="Calibri" w:hAnsiTheme="minorHAnsi" w:cs="Times New Roman"/>
                <w:sz w:val="20"/>
                <w:szCs w:val="20"/>
              </w:rPr>
              <w:t>.</w:t>
            </w:r>
          </w:p>
        </w:tc>
        <w:tc>
          <w:tcPr>
            <w:tcW w:w="3969" w:type="dxa"/>
          </w:tcPr>
          <w:p w:rsidR="006847BC" w:rsidRPr="00507719" w:rsidRDefault="006847BC"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Implementation of the feasibility findings.</w:t>
            </w:r>
          </w:p>
        </w:tc>
        <w:tc>
          <w:tcPr>
            <w:tcW w:w="1843" w:type="dxa"/>
          </w:tcPr>
          <w:p w:rsidR="006847BC" w:rsidRPr="00507719" w:rsidRDefault="006847BC" w:rsidP="00437887">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r w:rsidR="0093769A" w:rsidRPr="00507719">
              <w:rPr>
                <w:rFonts w:asciiTheme="minorHAnsi" w:eastAsia="Calibri" w:hAnsiTheme="minorHAnsi" w:cs="Times New Roman"/>
                <w:sz w:val="20"/>
                <w:szCs w:val="20"/>
              </w:rPr>
              <w:t xml:space="preserve">, </w:t>
            </w:r>
            <w:r w:rsidRPr="00507719">
              <w:rPr>
                <w:rFonts w:asciiTheme="minorHAnsi" w:eastAsia="Calibri" w:hAnsiTheme="minorHAnsi" w:cs="Times New Roman"/>
                <w:sz w:val="20"/>
                <w:szCs w:val="20"/>
              </w:rPr>
              <w:t>RACP</w:t>
            </w:r>
          </w:p>
        </w:tc>
      </w:tr>
      <w:tr w:rsidR="006847BC" w:rsidRPr="00507719" w:rsidTr="00922B13">
        <w:trPr>
          <w:trHeight w:val="1136"/>
        </w:trPr>
        <w:tc>
          <w:tcPr>
            <w:tcW w:w="3652" w:type="dxa"/>
            <w:vMerge/>
          </w:tcPr>
          <w:p w:rsidR="006847BC" w:rsidRPr="00507719" w:rsidRDefault="006847BC" w:rsidP="00A71FE3">
            <w:pPr>
              <w:rPr>
                <w:rFonts w:asciiTheme="minorHAnsi" w:eastAsia="Calibri" w:hAnsiTheme="minorHAnsi" w:cs="Times New Roman"/>
                <w:sz w:val="20"/>
                <w:szCs w:val="20"/>
              </w:rPr>
            </w:pPr>
          </w:p>
        </w:tc>
        <w:tc>
          <w:tcPr>
            <w:tcW w:w="4678" w:type="dxa"/>
          </w:tcPr>
          <w:p w:rsidR="006847BC" w:rsidRPr="00507719" w:rsidRDefault="0093769A"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Work with state and territory</w:t>
            </w:r>
            <w:r w:rsidR="006847BC" w:rsidRPr="00507719">
              <w:rPr>
                <w:rFonts w:asciiTheme="minorHAnsi" w:eastAsia="Calibri" w:hAnsiTheme="minorHAnsi" w:cs="Times New Roman"/>
                <w:sz w:val="20"/>
                <w:szCs w:val="20"/>
              </w:rPr>
              <w:t xml:space="preserve"> governments to explore how </w:t>
            </w:r>
            <w:r w:rsidR="00FB3003" w:rsidRPr="00507719">
              <w:rPr>
                <w:rFonts w:asciiTheme="minorHAnsi" w:eastAsia="Calibri" w:hAnsiTheme="minorHAnsi" w:cs="Times New Roman"/>
                <w:sz w:val="20"/>
                <w:szCs w:val="20"/>
              </w:rPr>
              <w:t>Aboriginal and Torres Strait Islander peoples</w:t>
            </w:r>
            <w:r w:rsidR="006847BC" w:rsidRPr="00507719">
              <w:rPr>
                <w:rFonts w:asciiTheme="minorHAnsi" w:eastAsia="Calibri" w:hAnsiTheme="minorHAnsi" w:cs="Times New Roman"/>
                <w:sz w:val="20"/>
                <w:szCs w:val="20"/>
              </w:rPr>
              <w:t xml:space="preserve"> in remote communities can improve access to screening procedures </w:t>
            </w:r>
            <w:r w:rsidR="0082689E">
              <w:rPr>
                <w:rFonts w:asciiTheme="minorHAnsi" w:eastAsia="Calibri" w:hAnsiTheme="minorHAnsi" w:cs="Times New Roman"/>
                <w:sz w:val="20"/>
                <w:szCs w:val="20"/>
              </w:rPr>
              <w:t>(</w:t>
            </w:r>
            <w:r w:rsidR="006847BC" w:rsidRPr="00507719">
              <w:rPr>
                <w:rFonts w:asciiTheme="minorHAnsi" w:eastAsia="Calibri" w:hAnsiTheme="minorHAnsi" w:cs="Times New Roman"/>
                <w:sz w:val="20"/>
                <w:szCs w:val="20"/>
              </w:rPr>
              <w:t>e.g. cervical and breast screening</w:t>
            </w:r>
            <w:r w:rsidR="0082689E">
              <w:rPr>
                <w:rFonts w:asciiTheme="minorHAnsi" w:eastAsia="Calibri" w:hAnsiTheme="minorHAnsi" w:cs="Times New Roman"/>
                <w:sz w:val="20"/>
                <w:szCs w:val="20"/>
              </w:rPr>
              <w:t>)</w:t>
            </w:r>
            <w:r w:rsidR="006847BC" w:rsidRPr="00507719">
              <w:rPr>
                <w:rFonts w:asciiTheme="minorHAnsi" w:eastAsia="Calibri" w:hAnsiTheme="minorHAnsi" w:cs="Times New Roman"/>
                <w:sz w:val="20"/>
                <w:szCs w:val="20"/>
              </w:rPr>
              <w:t>.</w:t>
            </w:r>
          </w:p>
        </w:tc>
        <w:tc>
          <w:tcPr>
            <w:tcW w:w="3969" w:type="dxa"/>
          </w:tcPr>
          <w:p w:rsidR="006847BC" w:rsidRPr="00507719" w:rsidRDefault="006847BC"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Implement and review recommendations.</w:t>
            </w:r>
          </w:p>
        </w:tc>
        <w:tc>
          <w:tcPr>
            <w:tcW w:w="1843" w:type="dxa"/>
          </w:tcPr>
          <w:p w:rsidR="006847BC" w:rsidRPr="00507719" w:rsidRDefault="006847BC"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p>
        </w:tc>
      </w:tr>
      <w:tr w:rsidR="00922B13" w:rsidRPr="00507719" w:rsidTr="00922B13">
        <w:trPr>
          <w:trHeight w:val="711"/>
        </w:trPr>
        <w:tc>
          <w:tcPr>
            <w:tcW w:w="3652"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Access to services that address chronic conditions is covered in </w:t>
            </w:r>
            <w:r w:rsidR="00F377EB">
              <w:rPr>
                <w:rFonts w:asciiTheme="minorHAnsi" w:eastAsia="Calibri" w:hAnsiTheme="minorHAnsi" w:cs="Times New Roman"/>
                <w:sz w:val="20"/>
                <w:szCs w:val="20"/>
              </w:rPr>
              <w:t xml:space="preserve">the Health </w:t>
            </w:r>
            <w:r w:rsidRPr="00507719">
              <w:rPr>
                <w:rFonts w:asciiTheme="minorHAnsi" w:eastAsia="Calibri" w:hAnsiTheme="minorHAnsi" w:cs="Times New Roman"/>
                <w:sz w:val="20"/>
                <w:szCs w:val="20"/>
              </w:rPr>
              <w:t>System</w:t>
            </w:r>
            <w:r w:rsidR="00F377EB">
              <w:rPr>
                <w:rFonts w:asciiTheme="minorHAnsi" w:eastAsia="Calibri" w:hAnsiTheme="minorHAnsi" w:cs="Times New Roman"/>
                <w:sz w:val="20"/>
                <w:szCs w:val="20"/>
              </w:rPr>
              <w:t>s</w:t>
            </w:r>
            <w:r w:rsidRPr="00507719">
              <w:rPr>
                <w:rFonts w:asciiTheme="minorHAnsi" w:eastAsia="Calibri" w:hAnsiTheme="minorHAnsi" w:cs="Times New Roman"/>
                <w:sz w:val="20"/>
                <w:szCs w:val="20"/>
              </w:rPr>
              <w:t xml:space="preserve"> Effectiveness</w:t>
            </w:r>
            <w:r w:rsidR="00F377EB">
              <w:rPr>
                <w:rFonts w:asciiTheme="minorHAnsi" w:eastAsia="Calibri" w:hAnsiTheme="minorHAnsi" w:cs="Times New Roman"/>
                <w:sz w:val="20"/>
                <w:szCs w:val="20"/>
              </w:rPr>
              <w:t xml:space="preserve"> domain</w:t>
            </w:r>
            <w:r w:rsidRPr="00507719">
              <w:rPr>
                <w:rFonts w:asciiTheme="minorHAnsi" w:eastAsia="Calibri" w:hAnsiTheme="minorHAnsi" w:cs="Times New Roman"/>
                <w:sz w:val="20"/>
                <w:szCs w:val="20"/>
              </w:rPr>
              <w:t xml:space="preserve">. </w:t>
            </w:r>
          </w:p>
        </w:tc>
        <w:tc>
          <w:tcPr>
            <w:tcW w:w="4678" w:type="dxa"/>
          </w:tcPr>
          <w:p w:rsidR="00922B13" w:rsidRPr="00507719" w:rsidRDefault="00922B13" w:rsidP="00A71FE3">
            <w:pPr>
              <w:rPr>
                <w:rFonts w:asciiTheme="minorHAnsi" w:eastAsia="Calibri" w:hAnsiTheme="minorHAnsi" w:cs="Times New Roman"/>
                <w:sz w:val="20"/>
                <w:szCs w:val="20"/>
              </w:rPr>
            </w:pPr>
          </w:p>
        </w:tc>
        <w:tc>
          <w:tcPr>
            <w:tcW w:w="3969" w:type="dxa"/>
          </w:tcPr>
          <w:p w:rsidR="00922B13" w:rsidRPr="00507719" w:rsidRDefault="00922B13" w:rsidP="00A71FE3">
            <w:pPr>
              <w:rPr>
                <w:rFonts w:asciiTheme="minorHAnsi" w:eastAsia="Calibri" w:hAnsiTheme="minorHAnsi" w:cs="Times New Roman"/>
                <w:sz w:val="20"/>
                <w:szCs w:val="20"/>
              </w:rPr>
            </w:pPr>
          </w:p>
        </w:tc>
        <w:tc>
          <w:tcPr>
            <w:tcW w:w="1843" w:type="dxa"/>
          </w:tcPr>
          <w:p w:rsidR="00922B13" w:rsidRPr="00507719" w:rsidRDefault="00922B13" w:rsidP="00A71FE3">
            <w:pPr>
              <w:rPr>
                <w:rFonts w:asciiTheme="minorHAnsi" w:eastAsia="Calibri" w:hAnsiTheme="minorHAnsi" w:cs="Times New Roman"/>
                <w:sz w:val="20"/>
                <w:szCs w:val="20"/>
              </w:rPr>
            </w:pPr>
          </w:p>
        </w:tc>
      </w:tr>
    </w:tbl>
    <w:p w:rsidR="00D64300" w:rsidRDefault="00D64300"/>
    <w:tbl>
      <w:tblPr>
        <w:tblStyle w:val="TableGrid3"/>
        <w:tblW w:w="0" w:type="auto"/>
        <w:tblLook w:val="04A0" w:firstRow="1" w:lastRow="0" w:firstColumn="1" w:lastColumn="0" w:noHBand="0" w:noVBand="1"/>
        <w:tblDescription w:val="Table 5-Strategy 5B-Aboriginal and Torres Strait Islander adults have access to quality treatment services to manage chronic conditions.  This table contains 4 column headings, column 1. Actions, Column 2. Deliverables by 2018, column 3. Deliverables by 2023 and column 4. Lead entity."/>
      </w:tblPr>
      <w:tblGrid>
        <w:gridCol w:w="3652"/>
        <w:gridCol w:w="4678"/>
        <w:gridCol w:w="3969"/>
        <w:gridCol w:w="1843"/>
      </w:tblGrid>
      <w:tr w:rsidR="00922B13" w:rsidRPr="00507719" w:rsidTr="009E11A2">
        <w:trPr>
          <w:trHeight w:val="248"/>
          <w:tblHeader/>
        </w:trPr>
        <w:tc>
          <w:tcPr>
            <w:tcW w:w="14142" w:type="dxa"/>
            <w:gridSpan w:val="4"/>
            <w:shd w:val="clear" w:color="auto" w:fill="DBE5F1" w:themeFill="accent1" w:themeFillTint="33"/>
          </w:tcPr>
          <w:p w:rsidR="00922B13" w:rsidRPr="00507719" w:rsidRDefault="00922B13" w:rsidP="00F377EB">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Strategy </w:t>
            </w:r>
            <w:r w:rsidR="00E35227">
              <w:rPr>
                <w:rFonts w:asciiTheme="minorHAnsi" w:eastAsia="Calibri" w:hAnsiTheme="minorHAnsi" w:cs="Times New Roman"/>
                <w:sz w:val="20"/>
                <w:szCs w:val="20"/>
              </w:rPr>
              <w:t>5</w:t>
            </w:r>
            <w:r w:rsidRPr="00507719">
              <w:rPr>
                <w:rFonts w:asciiTheme="minorHAnsi" w:eastAsia="Calibri" w:hAnsiTheme="minorHAnsi" w:cs="Times New Roman"/>
                <w:sz w:val="20"/>
                <w:szCs w:val="20"/>
              </w:rPr>
              <w:t>B:</w:t>
            </w:r>
            <w:r w:rsidR="002E56A9" w:rsidRPr="00507719">
              <w:rPr>
                <w:rFonts w:asciiTheme="minorHAnsi" w:eastAsia="Calibri" w:hAnsiTheme="minorHAnsi" w:cs="Times New Roman"/>
                <w:sz w:val="20"/>
                <w:szCs w:val="20"/>
              </w:rPr>
              <w:t xml:space="preserve"> </w:t>
            </w:r>
            <w:r w:rsidRPr="00507719">
              <w:rPr>
                <w:rFonts w:asciiTheme="minorHAnsi" w:eastAsia="Calibri" w:hAnsiTheme="minorHAnsi" w:cs="Times New Roman"/>
                <w:sz w:val="20"/>
                <w:szCs w:val="20"/>
              </w:rPr>
              <w:t>Aboriginal and Torres Strait Islander adults have access to quality treatment services to manage chronic conditions.</w:t>
            </w:r>
            <w:r w:rsidR="00C87A17" w:rsidRPr="00507719">
              <w:rPr>
                <w:rFonts w:asciiTheme="minorHAnsi" w:eastAsia="Calibri" w:hAnsiTheme="minorHAnsi" w:cs="Times New Roman"/>
                <w:sz w:val="20"/>
                <w:szCs w:val="20"/>
              </w:rPr>
              <w:t xml:space="preserve"> </w:t>
            </w:r>
          </w:p>
        </w:tc>
      </w:tr>
      <w:tr w:rsidR="00D64300" w:rsidRPr="00507719" w:rsidTr="009E11A2">
        <w:trPr>
          <w:tblHeader/>
        </w:trPr>
        <w:tc>
          <w:tcPr>
            <w:tcW w:w="3652"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Action</w:t>
            </w:r>
            <w:r w:rsidR="00C15190">
              <w:rPr>
                <w:rFonts w:asciiTheme="minorHAnsi" w:eastAsia="Calibri" w:hAnsiTheme="minorHAnsi" w:cs="Times New Roman"/>
                <w:b/>
                <w:szCs w:val="24"/>
              </w:rPr>
              <w:t>s</w:t>
            </w:r>
          </w:p>
        </w:tc>
        <w:tc>
          <w:tcPr>
            <w:tcW w:w="4678"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Deliverables by 2018</w:t>
            </w:r>
          </w:p>
        </w:tc>
        <w:tc>
          <w:tcPr>
            <w:tcW w:w="3969"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Deliverables by 2023</w:t>
            </w:r>
          </w:p>
        </w:tc>
        <w:tc>
          <w:tcPr>
            <w:tcW w:w="1843"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Lead entity</w:t>
            </w:r>
          </w:p>
        </w:tc>
      </w:tr>
      <w:tr w:rsidR="00922B13" w:rsidRPr="00507719" w:rsidTr="00922B13">
        <w:trPr>
          <w:trHeight w:val="759"/>
        </w:trPr>
        <w:tc>
          <w:tcPr>
            <w:tcW w:w="3652"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Access to services that address chronic conditions </w:t>
            </w:r>
            <w:r w:rsidR="006C04DA" w:rsidRPr="00507719">
              <w:rPr>
                <w:rFonts w:asciiTheme="minorHAnsi" w:eastAsia="Calibri" w:hAnsiTheme="minorHAnsi" w:cs="Times New Roman"/>
                <w:sz w:val="20"/>
                <w:szCs w:val="20"/>
              </w:rPr>
              <w:t xml:space="preserve">and developing workforce capability </w:t>
            </w:r>
            <w:r w:rsidRPr="00507719">
              <w:rPr>
                <w:rFonts w:asciiTheme="minorHAnsi" w:eastAsia="Calibri" w:hAnsiTheme="minorHAnsi" w:cs="Times New Roman"/>
                <w:sz w:val="20"/>
                <w:szCs w:val="20"/>
              </w:rPr>
              <w:t>is covered in</w:t>
            </w:r>
            <w:r w:rsidR="0093769A" w:rsidRPr="00507719">
              <w:rPr>
                <w:rFonts w:asciiTheme="minorHAnsi" w:eastAsia="Calibri" w:hAnsiTheme="minorHAnsi" w:cs="Times New Roman"/>
                <w:sz w:val="20"/>
                <w:szCs w:val="20"/>
              </w:rPr>
              <w:t xml:space="preserve"> the</w:t>
            </w:r>
            <w:r w:rsidRPr="00507719">
              <w:rPr>
                <w:rFonts w:asciiTheme="minorHAnsi" w:eastAsia="Calibri" w:hAnsiTheme="minorHAnsi" w:cs="Times New Roman"/>
                <w:sz w:val="20"/>
                <w:szCs w:val="20"/>
              </w:rPr>
              <w:t xml:space="preserve"> </w:t>
            </w:r>
            <w:r w:rsidR="00F377EB">
              <w:rPr>
                <w:rFonts w:asciiTheme="minorHAnsi" w:eastAsia="Calibri" w:hAnsiTheme="minorHAnsi" w:cs="Times New Roman"/>
                <w:sz w:val="20"/>
                <w:szCs w:val="20"/>
              </w:rPr>
              <w:t xml:space="preserve">Health </w:t>
            </w:r>
            <w:r w:rsidRPr="00507719">
              <w:rPr>
                <w:rFonts w:asciiTheme="minorHAnsi" w:eastAsia="Calibri" w:hAnsiTheme="minorHAnsi" w:cs="Times New Roman"/>
                <w:sz w:val="20"/>
                <w:szCs w:val="20"/>
              </w:rPr>
              <w:lastRenderedPageBreak/>
              <w:t>System</w:t>
            </w:r>
            <w:r w:rsidR="00F377EB">
              <w:rPr>
                <w:rFonts w:asciiTheme="minorHAnsi" w:eastAsia="Calibri" w:hAnsiTheme="minorHAnsi" w:cs="Times New Roman"/>
                <w:sz w:val="20"/>
                <w:szCs w:val="20"/>
              </w:rPr>
              <w:t>s</w:t>
            </w:r>
            <w:r w:rsidRPr="00507719">
              <w:rPr>
                <w:rFonts w:asciiTheme="minorHAnsi" w:eastAsia="Calibri" w:hAnsiTheme="minorHAnsi" w:cs="Times New Roman"/>
                <w:sz w:val="20"/>
                <w:szCs w:val="20"/>
              </w:rPr>
              <w:t xml:space="preserve"> Effectiveness</w:t>
            </w:r>
            <w:r w:rsidR="0093769A" w:rsidRPr="00507719">
              <w:rPr>
                <w:rFonts w:asciiTheme="minorHAnsi" w:eastAsia="Calibri" w:hAnsiTheme="minorHAnsi" w:cs="Times New Roman"/>
                <w:sz w:val="20"/>
                <w:szCs w:val="20"/>
              </w:rPr>
              <w:t xml:space="preserve"> domain</w:t>
            </w:r>
            <w:r w:rsidRPr="00507719">
              <w:rPr>
                <w:rFonts w:asciiTheme="minorHAnsi" w:eastAsia="Calibri" w:hAnsiTheme="minorHAnsi" w:cs="Times New Roman"/>
                <w:sz w:val="20"/>
                <w:szCs w:val="20"/>
              </w:rPr>
              <w:t>.</w:t>
            </w:r>
          </w:p>
        </w:tc>
        <w:tc>
          <w:tcPr>
            <w:tcW w:w="4678" w:type="dxa"/>
          </w:tcPr>
          <w:p w:rsidR="00922B13" w:rsidRPr="00507719" w:rsidRDefault="00922B13" w:rsidP="00A71FE3">
            <w:pPr>
              <w:rPr>
                <w:rFonts w:asciiTheme="minorHAnsi" w:eastAsia="Calibri" w:hAnsiTheme="minorHAnsi" w:cs="Times New Roman"/>
                <w:sz w:val="20"/>
                <w:szCs w:val="20"/>
              </w:rPr>
            </w:pPr>
          </w:p>
        </w:tc>
        <w:tc>
          <w:tcPr>
            <w:tcW w:w="3969" w:type="dxa"/>
          </w:tcPr>
          <w:p w:rsidR="00922B13" w:rsidRPr="00507719" w:rsidRDefault="00922B13" w:rsidP="00A71FE3">
            <w:pPr>
              <w:rPr>
                <w:rFonts w:asciiTheme="minorHAnsi" w:eastAsia="Calibri" w:hAnsiTheme="minorHAnsi" w:cs="Times New Roman"/>
                <w:sz w:val="20"/>
                <w:szCs w:val="20"/>
              </w:rPr>
            </w:pPr>
          </w:p>
        </w:tc>
        <w:tc>
          <w:tcPr>
            <w:tcW w:w="1843" w:type="dxa"/>
          </w:tcPr>
          <w:p w:rsidR="00922B13" w:rsidRPr="00507719" w:rsidRDefault="00922B13" w:rsidP="00A71FE3">
            <w:pPr>
              <w:rPr>
                <w:rFonts w:asciiTheme="minorHAnsi" w:eastAsia="Calibri" w:hAnsiTheme="minorHAnsi" w:cs="Times New Roman"/>
                <w:sz w:val="20"/>
                <w:szCs w:val="20"/>
              </w:rPr>
            </w:pPr>
          </w:p>
        </w:tc>
      </w:tr>
    </w:tbl>
    <w:p w:rsidR="00D64300" w:rsidRDefault="00D64300">
      <w:pPr>
        <w:spacing w:after="200" w:line="276" w:lineRule="auto"/>
      </w:pPr>
    </w:p>
    <w:tbl>
      <w:tblPr>
        <w:tblStyle w:val="TableGrid3"/>
        <w:tblW w:w="0" w:type="auto"/>
        <w:tblLook w:val="04A0" w:firstRow="1" w:lastRow="0" w:firstColumn="1" w:lastColumn="0" w:noHBand="0" w:noVBand="1"/>
        <w:tblDescription w:val="Table 5-Strategy 5C-Aboriginal and Torres Strait Islander adults contribute to the development of strategies and services that promote healthy behaviours, family cohesion, and social and emotional wellbeing.  This table contains 4 heading columns, column 1. Actions, Column 2. Deliverables by 2018, column 3. Deliverables by 2023 and column 4. Lead entity."/>
      </w:tblPr>
      <w:tblGrid>
        <w:gridCol w:w="3652"/>
        <w:gridCol w:w="4678"/>
        <w:gridCol w:w="3969"/>
        <w:gridCol w:w="1843"/>
      </w:tblGrid>
      <w:tr w:rsidR="00922B13" w:rsidRPr="00507719" w:rsidTr="009D7B82">
        <w:trPr>
          <w:trHeight w:val="513"/>
          <w:tblHeader/>
        </w:trPr>
        <w:tc>
          <w:tcPr>
            <w:tcW w:w="14142" w:type="dxa"/>
            <w:gridSpan w:val="4"/>
            <w:shd w:val="clear" w:color="auto" w:fill="DBE5F1" w:themeFill="accent1" w:themeFillTint="33"/>
          </w:tcPr>
          <w:p w:rsidR="00922B13" w:rsidRPr="00507719" w:rsidRDefault="00922B13" w:rsidP="009E50D2">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Strategy </w:t>
            </w:r>
            <w:r w:rsidR="00E35227">
              <w:rPr>
                <w:rFonts w:asciiTheme="minorHAnsi" w:eastAsia="Calibri" w:hAnsiTheme="minorHAnsi" w:cs="Times New Roman"/>
                <w:sz w:val="20"/>
                <w:szCs w:val="20"/>
              </w:rPr>
              <w:t>5</w:t>
            </w:r>
            <w:r w:rsidRPr="00507719">
              <w:rPr>
                <w:rFonts w:asciiTheme="minorHAnsi" w:eastAsia="Calibri" w:hAnsiTheme="minorHAnsi" w:cs="Times New Roman"/>
                <w:sz w:val="20"/>
                <w:szCs w:val="20"/>
              </w:rPr>
              <w:t>C:</w:t>
            </w:r>
            <w:r w:rsidR="002E56A9" w:rsidRPr="00507719">
              <w:rPr>
                <w:rFonts w:asciiTheme="minorHAnsi" w:eastAsia="Calibri" w:hAnsiTheme="minorHAnsi" w:cs="Times New Roman"/>
                <w:sz w:val="20"/>
                <w:szCs w:val="20"/>
              </w:rPr>
              <w:t xml:space="preserve"> </w:t>
            </w:r>
            <w:r w:rsidRPr="00507719">
              <w:rPr>
                <w:rFonts w:asciiTheme="minorHAnsi" w:eastAsia="Calibri" w:hAnsiTheme="minorHAnsi" w:cs="Times New Roman"/>
                <w:sz w:val="20"/>
                <w:szCs w:val="20"/>
              </w:rPr>
              <w:t>Aboriginal and Torres Strait Islander adults contribute to the development of strategies and services that promote healthy behaviours, family cohesion</w:t>
            </w:r>
            <w:r w:rsidR="00F377EB">
              <w:rPr>
                <w:rFonts w:asciiTheme="minorHAnsi" w:eastAsia="Calibri" w:hAnsiTheme="minorHAnsi" w:cs="Times New Roman"/>
                <w:sz w:val="20"/>
                <w:szCs w:val="20"/>
              </w:rPr>
              <w:t>,</w:t>
            </w:r>
            <w:r w:rsidRPr="00507719">
              <w:rPr>
                <w:rFonts w:asciiTheme="minorHAnsi" w:eastAsia="Calibri" w:hAnsiTheme="minorHAnsi" w:cs="Times New Roman"/>
                <w:sz w:val="20"/>
                <w:szCs w:val="20"/>
              </w:rPr>
              <w:t xml:space="preserve"> and social and emotional wellbeing.</w:t>
            </w:r>
          </w:p>
        </w:tc>
      </w:tr>
      <w:tr w:rsidR="00D64300" w:rsidRPr="00507719" w:rsidTr="009D7B82">
        <w:trPr>
          <w:tblHeader/>
        </w:trPr>
        <w:tc>
          <w:tcPr>
            <w:tcW w:w="3652"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Action</w:t>
            </w:r>
            <w:r w:rsidR="00C15190">
              <w:rPr>
                <w:rFonts w:asciiTheme="minorHAnsi" w:eastAsia="Calibri" w:hAnsiTheme="minorHAnsi" w:cs="Times New Roman"/>
                <w:b/>
                <w:szCs w:val="24"/>
              </w:rPr>
              <w:t>s</w:t>
            </w:r>
          </w:p>
        </w:tc>
        <w:tc>
          <w:tcPr>
            <w:tcW w:w="4678"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Deliverables by 2018</w:t>
            </w:r>
          </w:p>
        </w:tc>
        <w:tc>
          <w:tcPr>
            <w:tcW w:w="3969"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Deliverables by 2023</w:t>
            </w:r>
          </w:p>
        </w:tc>
        <w:tc>
          <w:tcPr>
            <w:tcW w:w="1843"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Lead entity</w:t>
            </w:r>
          </w:p>
        </w:tc>
      </w:tr>
      <w:tr w:rsidR="00922B13" w:rsidRPr="00507719" w:rsidTr="00922B13">
        <w:trPr>
          <w:trHeight w:val="894"/>
        </w:trPr>
        <w:tc>
          <w:tcPr>
            <w:tcW w:w="3652"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Aboriginal and Torres Strait Islander adults contribute to local solutions to address unmet health needs.</w:t>
            </w:r>
          </w:p>
        </w:tc>
        <w:tc>
          <w:tcPr>
            <w:tcW w:w="4678" w:type="dxa"/>
          </w:tcPr>
          <w:p w:rsidR="00922B13" w:rsidRPr="00507719" w:rsidRDefault="00056E32" w:rsidP="00E06AD7">
            <w:pPr>
              <w:rPr>
                <w:rFonts w:asciiTheme="minorHAnsi" w:eastAsia="Calibri" w:hAnsiTheme="minorHAnsi" w:cs="Times New Roman"/>
                <w:sz w:val="20"/>
                <w:szCs w:val="20"/>
              </w:rPr>
            </w:pPr>
            <w:r w:rsidRPr="00507719">
              <w:rPr>
                <w:rFonts w:asciiTheme="minorHAnsi" w:eastAsia="Calibri" w:hAnsiTheme="minorHAnsi" w:cs="Times New Roman"/>
                <w:sz w:val="20"/>
                <w:szCs w:val="20"/>
              </w:rPr>
              <w:t>ACCHO</w:t>
            </w:r>
            <w:r w:rsidR="00867C4C">
              <w:rPr>
                <w:rFonts w:asciiTheme="minorHAnsi" w:eastAsia="Calibri" w:hAnsiTheme="minorHAnsi" w:cs="Times New Roman"/>
                <w:sz w:val="20"/>
                <w:szCs w:val="20"/>
              </w:rPr>
              <w:t>s</w:t>
            </w:r>
            <w:r w:rsidR="00922B13" w:rsidRPr="00507719">
              <w:rPr>
                <w:rFonts w:asciiTheme="minorHAnsi" w:eastAsia="Calibri" w:hAnsiTheme="minorHAnsi" w:cs="Times New Roman"/>
                <w:sz w:val="20"/>
                <w:szCs w:val="20"/>
              </w:rPr>
              <w:t xml:space="preserve"> are funded to engage locally to identify pri</w:t>
            </w:r>
            <w:r w:rsidR="008C00AB" w:rsidRPr="00507719">
              <w:rPr>
                <w:rFonts w:asciiTheme="minorHAnsi" w:eastAsia="Calibri" w:hAnsiTheme="minorHAnsi" w:cs="Times New Roman"/>
                <w:sz w:val="20"/>
                <w:szCs w:val="20"/>
              </w:rPr>
              <w:t xml:space="preserve">orities and develop responses. </w:t>
            </w:r>
          </w:p>
        </w:tc>
        <w:tc>
          <w:tcPr>
            <w:tcW w:w="3969" w:type="dxa"/>
          </w:tcPr>
          <w:p w:rsidR="00922B13" w:rsidRPr="00507719" w:rsidDel="002D3671"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Ongoing</w:t>
            </w:r>
          </w:p>
        </w:tc>
        <w:tc>
          <w:tcPr>
            <w:tcW w:w="1843" w:type="dxa"/>
          </w:tcPr>
          <w:p w:rsidR="00922B13" w:rsidRPr="00507719" w:rsidDel="002D3671"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r w:rsidR="00437887" w:rsidRPr="00507719">
              <w:rPr>
                <w:rFonts w:asciiTheme="minorHAnsi" w:eastAsia="Calibri" w:hAnsiTheme="minorHAnsi" w:cs="Times New Roman"/>
                <w:sz w:val="20"/>
                <w:szCs w:val="20"/>
              </w:rPr>
              <w:t>, NACCHO</w:t>
            </w:r>
            <w:r w:rsidR="00DB2E83">
              <w:rPr>
                <w:rFonts w:asciiTheme="minorHAnsi" w:hAnsiTheme="minorHAnsi"/>
                <w:sz w:val="20"/>
                <w:szCs w:val="20"/>
              </w:rPr>
              <w:t>, Affiliates</w:t>
            </w:r>
          </w:p>
        </w:tc>
      </w:tr>
      <w:tr w:rsidR="00922B13" w:rsidRPr="00507719" w:rsidTr="00922B13">
        <w:trPr>
          <w:trHeight w:val="704"/>
        </w:trPr>
        <w:tc>
          <w:tcPr>
            <w:tcW w:w="3652" w:type="dxa"/>
          </w:tcPr>
          <w:p w:rsidR="00922B13" w:rsidRPr="00507719" w:rsidRDefault="00DF367C" w:rsidP="00DF367C">
            <w:pPr>
              <w:rPr>
                <w:rFonts w:asciiTheme="minorHAnsi" w:eastAsia="Calibri" w:hAnsiTheme="minorHAnsi" w:cs="Times New Roman"/>
                <w:sz w:val="20"/>
                <w:szCs w:val="20"/>
              </w:rPr>
            </w:pPr>
            <w:r w:rsidRPr="00507719">
              <w:rPr>
                <w:rFonts w:asciiTheme="minorHAnsi" w:eastAsia="Calibri" w:hAnsiTheme="minorHAnsi" w:cs="Times New Roman"/>
                <w:sz w:val="20"/>
                <w:szCs w:val="20"/>
              </w:rPr>
              <w:t>T</w:t>
            </w:r>
            <w:r w:rsidR="00922B13" w:rsidRPr="00507719">
              <w:rPr>
                <w:rFonts w:asciiTheme="minorHAnsi" w:eastAsia="Calibri" w:hAnsiTheme="minorHAnsi" w:cs="Times New Roman"/>
                <w:sz w:val="20"/>
                <w:szCs w:val="20"/>
              </w:rPr>
              <w:t>he</w:t>
            </w:r>
            <w:r w:rsidRPr="00507719">
              <w:rPr>
                <w:rFonts w:asciiTheme="minorHAnsi" w:eastAsia="Calibri" w:hAnsiTheme="minorHAnsi" w:cs="Times New Roman"/>
                <w:sz w:val="20"/>
                <w:szCs w:val="20"/>
              </w:rPr>
              <w:t xml:space="preserve"> revised Implementation Plan will address the</w:t>
            </w:r>
            <w:r w:rsidR="00922B13" w:rsidRPr="00507719">
              <w:rPr>
                <w:rFonts w:asciiTheme="minorHAnsi" w:eastAsia="Calibri" w:hAnsiTheme="minorHAnsi" w:cs="Times New Roman"/>
                <w:sz w:val="20"/>
                <w:szCs w:val="20"/>
              </w:rPr>
              <w:t xml:space="preserve"> </w:t>
            </w:r>
            <w:r w:rsidRPr="00507719">
              <w:rPr>
                <w:rFonts w:asciiTheme="minorHAnsi" w:eastAsia="Calibri" w:hAnsiTheme="minorHAnsi" w:cs="Times New Roman"/>
                <w:sz w:val="20"/>
                <w:szCs w:val="20"/>
              </w:rPr>
              <w:t>s</w:t>
            </w:r>
            <w:r w:rsidR="00922B13" w:rsidRPr="00507719">
              <w:rPr>
                <w:rFonts w:asciiTheme="minorHAnsi" w:eastAsia="Calibri" w:hAnsiTheme="minorHAnsi" w:cs="Times New Roman"/>
                <w:sz w:val="20"/>
                <w:szCs w:val="20"/>
              </w:rPr>
              <w:t>ocial</w:t>
            </w:r>
            <w:r w:rsidRPr="00507719">
              <w:rPr>
                <w:rFonts w:asciiTheme="minorHAnsi" w:eastAsia="Calibri" w:hAnsiTheme="minorHAnsi" w:cs="Times New Roman"/>
                <w:sz w:val="20"/>
                <w:szCs w:val="20"/>
              </w:rPr>
              <w:t xml:space="preserve"> and cultural d</w:t>
            </w:r>
            <w:r w:rsidR="00922B13" w:rsidRPr="00507719">
              <w:rPr>
                <w:rFonts w:asciiTheme="minorHAnsi" w:eastAsia="Calibri" w:hAnsiTheme="minorHAnsi" w:cs="Times New Roman"/>
                <w:sz w:val="20"/>
                <w:szCs w:val="20"/>
              </w:rPr>
              <w:t xml:space="preserve">eterminants of </w:t>
            </w:r>
            <w:r w:rsidRPr="00507719">
              <w:rPr>
                <w:rFonts w:asciiTheme="minorHAnsi" w:eastAsia="Calibri" w:hAnsiTheme="minorHAnsi" w:cs="Times New Roman"/>
                <w:sz w:val="20"/>
                <w:szCs w:val="20"/>
              </w:rPr>
              <w:t>h</w:t>
            </w:r>
            <w:r w:rsidR="00922B13" w:rsidRPr="00507719">
              <w:rPr>
                <w:rFonts w:asciiTheme="minorHAnsi" w:eastAsia="Calibri" w:hAnsiTheme="minorHAnsi" w:cs="Times New Roman"/>
                <w:sz w:val="20"/>
                <w:szCs w:val="20"/>
              </w:rPr>
              <w:t>ealth.</w:t>
            </w:r>
          </w:p>
        </w:tc>
        <w:tc>
          <w:tcPr>
            <w:tcW w:w="4678" w:type="dxa"/>
          </w:tcPr>
          <w:p w:rsidR="00922B13" w:rsidRPr="00507719" w:rsidRDefault="00922B13" w:rsidP="00A71FE3">
            <w:pPr>
              <w:rPr>
                <w:rFonts w:asciiTheme="minorHAnsi" w:eastAsia="Calibri" w:hAnsiTheme="minorHAnsi" w:cs="Times New Roman"/>
                <w:sz w:val="20"/>
                <w:szCs w:val="20"/>
              </w:rPr>
            </w:pPr>
          </w:p>
        </w:tc>
        <w:tc>
          <w:tcPr>
            <w:tcW w:w="3969" w:type="dxa"/>
          </w:tcPr>
          <w:p w:rsidR="00922B13" w:rsidRPr="00507719" w:rsidRDefault="00922B13" w:rsidP="00A71FE3">
            <w:pPr>
              <w:rPr>
                <w:rFonts w:asciiTheme="minorHAnsi" w:eastAsia="Calibri" w:hAnsiTheme="minorHAnsi" w:cs="Times New Roman"/>
                <w:sz w:val="20"/>
                <w:szCs w:val="20"/>
              </w:rPr>
            </w:pPr>
          </w:p>
        </w:tc>
        <w:tc>
          <w:tcPr>
            <w:tcW w:w="1843" w:type="dxa"/>
          </w:tcPr>
          <w:p w:rsidR="00922B13" w:rsidRPr="00507719" w:rsidRDefault="00922B13" w:rsidP="00A71FE3">
            <w:pPr>
              <w:rPr>
                <w:rFonts w:asciiTheme="minorHAnsi" w:eastAsia="Calibri" w:hAnsiTheme="minorHAnsi" w:cs="Times New Roman"/>
                <w:sz w:val="20"/>
                <w:szCs w:val="20"/>
              </w:rPr>
            </w:pPr>
          </w:p>
        </w:tc>
      </w:tr>
    </w:tbl>
    <w:p w:rsidR="00D64300" w:rsidRDefault="00D64300"/>
    <w:tbl>
      <w:tblPr>
        <w:tblStyle w:val="TableGrid3"/>
        <w:tblW w:w="0" w:type="auto"/>
        <w:tblLook w:val="04A0" w:firstRow="1" w:lastRow="0" w:firstColumn="1" w:lastColumn="0" w:noHBand="0" w:noVBand="1"/>
        <w:tblDescription w:val="Table 5-Strategy 5D-Aboriginal and Torres Strait Islander adults are able to realise eductaion, training and development outcomes.  This table contains 4 column headings, column 1. Actions, Column 2. Deliverables by 2018, column 3. Deliverables by 2023 and column 4. Lead entity."/>
      </w:tblPr>
      <w:tblGrid>
        <w:gridCol w:w="3652"/>
        <w:gridCol w:w="4678"/>
        <w:gridCol w:w="3969"/>
        <w:gridCol w:w="1843"/>
      </w:tblGrid>
      <w:tr w:rsidR="00922B13" w:rsidRPr="00507719" w:rsidTr="009E11A2">
        <w:trPr>
          <w:trHeight w:val="345"/>
          <w:tblHeader/>
        </w:trPr>
        <w:tc>
          <w:tcPr>
            <w:tcW w:w="14142" w:type="dxa"/>
            <w:gridSpan w:val="4"/>
            <w:shd w:val="clear" w:color="auto" w:fill="DBE5F1" w:themeFill="accent1" w:themeFillTint="33"/>
          </w:tcPr>
          <w:p w:rsidR="00922B13" w:rsidRPr="00507719" w:rsidRDefault="00922B13" w:rsidP="009E50D2">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Strategy </w:t>
            </w:r>
            <w:r w:rsidR="00E35227">
              <w:rPr>
                <w:rFonts w:asciiTheme="minorHAnsi" w:eastAsia="Calibri" w:hAnsiTheme="minorHAnsi" w:cs="Times New Roman"/>
                <w:sz w:val="20"/>
                <w:szCs w:val="20"/>
              </w:rPr>
              <w:t>5</w:t>
            </w:r>
            <w:r w:rsidRPr="00507719">
              <w:rPr>
                <w:rFonts w:asciiTheme="minorHAnsi" w:eastAsia="Calibri" w:hAnsiTheme="minorHAnsi" w:cs="Times New Roman"/>
                <w:sz w:val="20"/>
                <w:szCs w:val="20"/>
              </w:rPr>
              <w:t>D:</w:t>
            </w:r>
            <w:r w:rsidR="002E56A9" w:rsidRPr="00507719">
              <w:rPr>
                <w:rFonts w:asciiTheme="minorHAnsi" w:eastAsia="Calibri" w:hAnsiTheme="minorHAnsi" w:cs="Times New Roman"/>
                <w:sz w:val="20"/>
                <w:szCs w:val="20"/>
              </w:rPr>
              <w:t xml:space="preserve"> </w:t>
            </w:r>
            <w:r w:rsidRPr="00507719">
              <w:rPr>
                <w:rFonts w:asciiTheme="minorHAnsi" w:eastAsia="Calibri" w:hAnsiTheme="minorHAnsi" w:cs="Times New Roman"/>
                <w:sz w:val="20"/>
                <w:szCs w:val="20"/>
              </w:rPr>
              <w:t>Aboriginal and Torres Strait Islander adults are able to realise education, training and development outcomes.</w:t>
            </w:r>
          </w:p>
        </w:tc>
      </w:tr>
      <w:tr w:rsidR="00D64300" w:rsidRPr="00507719" w:rsidTr="009E11A2">
        <w:trPr>
          <w:tblHeader/>
        </w:trPr>
        <w:tc>
          <w:tcPr>
            <w:tcW w:w="3652"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Action</w:t>
            </w:r>
            <w:r w:rsidR="00C15190">
              <w:rPr>
                <w:rFonts w:asciiTheme="minorHAnsi" w:eastAsia="Calibri" w:hAnsiTheme="minorHAnsi" w:cs="Times New Roman"/>
                <w:b/>
                <w:szCs w:val="24"/>
              </w:rPr>
              <w:t>s</w:t>
            </w:r>
          </w:p>
        </w:tc>
        <w:tc>
          <w:tcPr>
            <w:tcW w:w="4678"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Deliverables by 2018</w:t>
            </w:r>
          </w:p>
        </w:tc>
        <w:tc>
          <w:tcPr>
            <w:tcW w:w="3969"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Deliverables by 2023</w:t>
            </w:r>
          </w:p>
        </w:tc>
        <w:tc>
          <w:tcPr>
            <w:tcW w:w="1843" w:type="dxa"/>
            <w:shd w:val="clear" w:color="auto" w:fill="B8CCE4" w:themeFill="accent1" w:themeFillTint="66"/>
          </w:tcPr>
          <w:p w:rsidR="00D64300" w:rsidRPr="00507719" w:rsidRDefault="00D64300" w:rsidP="003E5433">
            <w:pPr>
              <w:rPr>
                <w:rFonts w:asciiTheme="minorHAnsi" w:eastAsia="Calibri" w:hAnsiTheme="minorHAnsi" w:cs="Times New Roman"/>
                <w:b/>
                <w:szCs w:val="24"/>
              </w:rPr>
            </w:pPr>
            <w:r w:rsidRPr="00507719">
              <w:rPr>
                <w:rFonts w:asciiTheme="minorHAnsi" w:eastAsia="Calibri" w:hAnsiTheme="minorHAnsi" w:cs="Times New Roman"/>
                <w:b/>
                <w:szCs w:val="24"/>
              </w:rPr>
              <w:t>Lead entity</w:t>
            </w:r>
          </w:p>
        </w:tc>
      </w:tr>
      <w:tr w:rsidR="00DF367C" w:rsidRPr="00507719" w:rsidTr="006E3184">
        <w:trPr>
          <w:trHeight w:val="535"/>
        </w:trPr>
        <w:tc>
          <w:tcPr>
            <w:tcW w:w="3652" w:type="dxa"/>
          </w:tcPr>
          <w:p w:rsidR="00DF367C" w:rsidRPr="00507719" w:rsidRDefault="00F75F53" w:rsidP="00F75F53">
            <w:pPr>
              <w:rPr>
                <w:rFonts w:asciiTheme="minorHAnsi" w:eastAsia="Calibri" w:hAnsiTheme="minorHAnsi" w:cs="Times New Roman"/>
                <w:sz w:val="20"/>
                <w:szCs w:val="20"/>
              </w:rPr>
            </w:pPr>
            <w:r w:rsidRPr="00507719">
              <w:rPr>
                <w:rFonts w:asciiTheme="minorHAnsi" w:eastAsia="Calibri" w:hAnsiTheme="minorHAnsi" w:cs="Times New Roman"/>
                <w:sz w:val="20"/>
                <w:szCs w:val="20"/>
              </w:rPr>
              <w:t>These actions will be</w:t>
            </w:r>
            <w:r w:rsidR="007A7788">
              <w:rPr>
                <w:rFonts w:asciiTheme="minorHAnsi" w:eastAsia="Calibri" w:hAnsiTheme="minorHAnsi" w:cs="Times New Roman"/>
                <w:sz w:val="20"/>
                <w:szCs w:val="20"/>
              </w:rPr>
              <w:t xml:space="preserve"> addressed in more detail in a</w:t>
            </w:r>
            <w:r w:rsidRPr="00507719">
              <w:rPr>
                <w:rFonts w:asciiTheme="minorHAnsi" w:eastAsia="Calibri" w:hAnsiTheme="minorHAnsi" w:cs="Times New Roman"/>
                <w:sz w:val="20"/>
                <w:szCs w:val="20"/>
              </w:rPr>
              <w:t xml:space="preserve"> revised Implementation Plan.</w:t>
            </w:r>
          </w:p>
        </w:tc>
        <w:tc>
          <w:tcPr>
            <w:tcW w:w="4678" w:type="dxa"/>
          </w:tcPr>
          <w:p w:rsidR="00DF367C" w:rsidRPr="00507719" w:rsidRDefault="00DF367C" w:rsidP="00A71FE3">
            <w:pPr>
              <w:rPr>
                <w:rFonts w:asciiTheme="minorHAnsi" w:eastAsia="Calibri" w:hAnsiTheme="minorHAnsi" w:cs="Times New Roman"/>
                <w:sz w:val="20"/>
                <w:szCs w:val="20"/>
              </w:rPr>
            </w:pPr>
          </w:p>
        </w:tc>
        <w:tc>
          <w:tcPr>
            <w:tcW w:w="3969" w:type="dxa"/>
          </w:tcPr>
          <w:p w:rsidR="00DF367C" w:rsidRPr="00507719" w:rsidRDefault="00DF367C" w:rsidP="00A71FE3">
            <w:pPr>
              <w:rPr>
                <w:rFonts w:asciiTheme="minorHAnsi" w:eastAsia="Calibri" w:hAnsiTheme="minorHAnsi" w:cs="Times New Roman"/>
                <w:sz w:val="20"/>
                <w:szCs w:val="20"/>
              </w:rPr>
            </w:pPr>
          </w:p>
        </w:tc>
        <w:tc>
          <w:tcPr>
            <w:tcW w:w="1843" w:type="dxa"/>
          </w:tcPr>
          <w:p w:rsidR="00DF367C" w:rsidRPr="00507719" w:rsidRDefault="00DF367C" w:rsidP="00A71FE3">
            <w:pPr>
              <w:rPr>
                <w:rFonts w:asciiTheme="minorHAnsi" w:eastAsia="Calibri" w:hAnsiTheme="minorHAnsi" w:cs="Times New Roman"/>
                <w:sz w:val="20"/>
                <w:szCs w:val="20"/>
              </w:rPr>
            </w:pPr>
          </w:p>
        </w:tc>
      </w:tr>
    </w:tbl>
    <w:p w:rsidR="00E35227" w:rsidRPr="00D64300" w:rsidRDefault="00E35227" w:rsidP="00262DE0">
      <w:r w:rsidRPr="00D64300">
        <w:br w:type="page"/>
      </w:r>
    </w:p>
    <w:p w:rsidR="00922B13" w:rsidRPr="00507719" w:rsidRDefault="00E35227" w:rsidP="0089648D">
      <w:pPr>
        <w:pStyle w:val="IPhead2"/>
      </w:pPr>
      <w:bookmarkStart w:id="50" w:name="_Toc434937784"/>
      <w:r>
        <w:lastRenderedPageBreak/>
        <w:t>6</w:t>
      </w:r>
      <w:r w:rsidR="00922B13" w:rsidRPr="00507719">
        <w:t>. Healthy Ageing</w:t>
      </w:r>
      <w:bookmarkEnd w:id="50"/>
    </w:p>
    <w:p w:rsidR="00922B13" w:rsidRPr="00507719" w:rsidRDefault="00922B13" w:rsidP="00C178CF">
      <w:pPr>
        <w:pStyle w:val="Heading3"/>
        <w:rPr>
          <w:rFonts w:eastAsia="Times New Roman"/>
        </w:rPr>
      </w:pPr>
      <w:bookmarkStart w:id="51" w:name="_Toc424540503"/>
      <w:r w:rsidRPr="00507719">
        <w:rPr>
          <w:rFonts w:eastAsia="Times New Roman"/>
        </w:rPr>
        <w:t>Vision</w:t>
      </w:r>
      <w:bookmarkEnd w:id="51"/>
    </w:p>
    <w:p w:rsidR="00691760" w:rsidRPr="00507719" w:rsidRDefault="00691760" w:rsidP="00C42B59">
      <w:pPr>
        <w:pStyle w:val="IPnormal"/>
      </w:pPr>
      <w:r w:rsidRPr="00507719">
        <w:t>Older Aboriginal and Torres Strait Islander people</w:t>
      </w:r>
      <w:r w:rsidR="00B8333A">
        <w:t>s</w:t>
      </w:r>
      <w:r w:rsidRPr="00507719">
        <w:t xml:space="preserve"> remain active, healthy, independent and comfortable for as</w:t>
      </w:r>
      <w:r w:rsidR="00A969AC" w:rsidRPr="00507719">
        <w:t xml:space="preserve"> long as</w:t>
      </w:r>
      <w:r w:rsidRPr="00507719">
        <w:t xml:space="preserve"> possible and have access to culturally secure and responsive aged care services. </w:t>
      </w:r>
    </w:p>
    <w:p w:rsidR="00B747F4" w:rsidRDefault="00B747F4" w:rsidP="00C178CF">
      <w:pPr>
        <w:pStyle w:val="Heading3"/>
      </w:pPr>
      <w:r>
        <w:t>Context</w:t>
      </w:r>
    </w:p>
    <w:p w:rsidR="00922B13" w:rsidRPr="00F377EB" w:rsidRDefault="00922B13" w:rsidP="00C42B59">
      <w:pPr>
        <w:pStyle w:val="IPnormal"/>
      </w:pPr>
      <w:r w:rsidRPr="00F377EB">
        <w:t xml:space="preserve">Older </w:t>
      </w:r>
      <w:r w:rsidR="00FB3003" w:rsidRPr="00F377EB">
        <w:t>Aboriginal and Torres Strait Islander people</w:t>
      </w:r>
      <w:r w:rsidR="00B8333A">
        <w:t>s</w:t>
      </w:r>
      <w:r w:rsidRPr="00F377EB">
        <w:t xml:space="preserve"> hold a unique place within their communities as they are held in deep respect within the family structure. They are role models, decision makers, care providers and educators. Connections to land and cultural traditions are central to personal and community wellbeing. Culturally responsive services and community supports that address ageing and promote social participation, </w:t>
      </w:r>
      <w:r w:rsidR="00F377EB">
        <w:t xml:space="preserve">that </w:t>
      </w:r>
      <w:r w:rsidRPr="00F377EB">
        <w:t>tackle abuse</w:t>
      </w:r>
      <w:r w:rsidR="001642E9" w:rsidRPr="00F377EB">
        <w:t xml:space="preserve"> of elders</w:t>
      </w:r>
      <w:r w:rsidRPr="00F377EB">
        <w:t xml:space="preserve"> and </w:t>
      </w:r>
      <w:r w:rsidR="00F377EB">
        <w:t xml:space="preserve">that </w:t>
      </w:r>
      <w:r w:rsidRPr="00F377EB">
        <w:t xml:space="preserve">increase access to an integrated culturally responsive aged care system are supported in this domain. </w:t>
      </w:r>
    </w:p>
    <w:p w:rsidR="001642E9" w:rsidRPr="00F377EB" w:rsidRDefault="001642E9" w:rsidP="00C42B59">
      <w:pPr>
        <w:pStyle w:val="IPnormal"/>
      </w:pPr>
      <w:r w:rsidRPr="00F377EB">
        <w:t>Strengthening the role of elders enables intergenerational mentoring.</w:t>
      </w:r>
      <w:r w:rsidR="002E56A9" w:rsidRPr="00F377EB">
        <w:t xml:space="preserve"> </w:t>
      </w:r>
      <w:r w:rsidRPr="00F377EB">
        <w:t>Elders build their wellbeing through reconnecting with their spiritual selves with a focus on mind, body and spirit to ensure that people are given space to grieve and heal.</w:t>
      </w:r>
    </w:p>
    <w:p w:rsidR="00AC7DF4" w:rsidRPr="00507719" w:rsidRDefault="00D5750C" w:rsidP="00C178CF">
      <w:pPr>
        <w:pStyle w:val="Heading3"/>
        <w:rPr>
          <w:rFonts w:eastAsia="Times New Roman"/>
        </w:rPr>
      </w:pPr>
      <w:bookmarkStart w:id="52" w:name="_Toc424540504"/>
      <w:r>
        <w:rPr>
          <w:rFonts w:eastAsia="Times New Roman"/>
        </w:rPr>
        <w:t>Goal</w:t>
      </w:r>
      <w:r w:rsidR="00AC7DF4" w:rsidRPr="00507719">
        <w:rPr>
          <w:rFonts w:eastAsia="Times New Roman"/>
        </w:rPr>
        <w:t>s</w:t>
      </w:r>
      <w:bookmarkEnd w:id="52"/>
    </w:p>
    <w:p w:rsidR="00AC7DF4" w:rsidRPr="00507719" w:rsidRDefault="00AC7DF4" w:rsidP="00D45F5A">
      <w:pPr>
        <w:pStyle w:val="IPbulletlist"/>
      </w:pPr>
      <w:r w:rsidRPr="00507719">
        <w:t xml:space="preserve">Increase the rate of Aboriginal and Torres Strait Islander adults aged 55 </w:t>
      </w:r>
      <w:r w:rsidR="00C76A7B">
        <w:t>plus</w:t>
      </w:r>
      <w:r w:rsidRPr="00507719">
        <w:t xml:space="preserve"> who have at least one health check in a year from 33% to 74% by 2023.</w:t>
      </w:r>
    </w:p>
    <w:p w:rsidR="00AC7DF4" w:rsidRPr="00507719" w:rsidRDefault="00AC7DF4" w:rsidP="00D45F5A">
      <w:pPr>
        <w:pStyle w:val="IPbulletlist"/>
      </w:pPr>
      <w:r w:rsidRPr="00507719">
        <w:t xml:space="preserve">Increase the rate of Aboriginal and Torres Strait Islander adults aged 50 plus who are immunised </w:t>
      </w:r>
      <w:r w:rsidR="001E236A">
        <w:rPr>
          <w:rFonts w:eastAsia="Times New Roman" w:cs="Times New Roman"/>
          <w:bCs/>
          <w:szCs w:val="24"/>
        </w:rPr>
        <w:t>against</w:t>
      </w:r>
      <w:r w:rsidR="001E236A" w:rsidRPr="00507719">
        <w:rPr>
          <w:rFonts w:eastAsia="Times New Roman" w:cs="Times New Roman"/>
          <w:bCs/>
          <w:szCs w:val="24"/>
        </w:rPr>
        <w:t xml:space="preserve"> </w:t>
      </w:r>
      <w:r w:rsidRPr="00507719">
        <w:t>influenza from 57% to 64% by 2023</w:t>
      </w:r>
      <w:r w:rsidR="00C76A7B">
        <w:t>.</w:t>
      </w:r>
    </w:p>
    <w:p w:rsidR="00AC7DF4" w:rsidRPr="00507719" w:rsidRDefault="00AC7DF4" w:rsidP="00D45F5A">
      <w:pPr>
        <w:pStyle w:val="IPbulletlist"/>
      </w:pPr>
      <w:r w:rsidRPr="00507719">
        <w:t xml:space="preserve">Increase the rate of Aboriginal and Torres Strait Islander adults aged 50 plus who are immunised </w:t>
      </w:r>
      <w:r w:rsidR="001E236A">
        <w:rPr>
          <w:rFonts w:eastAsia="Times New Roman" w:cs="Times New Roman"/>
          <w:bCs/>
          <w:szCs w:val="24"/>
        </w:rPr>
        <w:t>against</w:t>
      </w:r>
      <w:r w:rsidR="001E236A" w:rsidRPr="00507719">
        <w:rPr>
          <w:rFonts w:eastAsia="Times New Roman" w:cs="Times New Roman"/>
          <w:bCs/>
          <w:szCs w:val="24"/>
        </w:rPr>
        <w:t xml:space="preserve"> </w:t>
      </w:r>
      <w:r w:rsidRPr="00507719">
        <w:t>pneumonia from 29% to 33% by 2023.</w:t>
      </w:r>
    </w:p>
    <w:p w:rsidR="00922B13" w:rsidRPr="00507719" w:rsidRDefault="00922B13" w:rsidP="00C178CF">
      <w:pPr>
        <w:pStyle w:val="Heading3"/>
        <w:rPr>
          <w:rFonts w:eastAsia="Times New Roman"/>
        </w:rPr>
      </w:pPr>
      <w:bookmarkStart w:id="53" w:name="_Toc424540505"/>
      <w:r w:rsidRPr="00507719">
        <w:rPr>
          <w:rFonts w:eastAsia="Times New Roman"/>
        </w:rPr>
        <w:t>Strategies</w:t>
      </w:r>
      <w:bookmarkEnd w:id="53"/>
    </w:p>
    <w:p w:rsidR="00922B13" w:rsidRPr="00507719" w:rsidRDefault="00E35227" w:rsidP="00D45F5A">
      <w:pPr>
        <w:pStyle w:val="IPstrategy"/>
      </w:pPr>
      <w:r>
        <w:t>6</w:t>
      </w:r>
      <w:r w:rsidR="00922B13" w:rsidRPr="00507719">
        <w:t>A.</w:t>
      </w:r>
      <w:r w:rsidR="002E56A9" w:rsidRPr="00507719">
        <w:t xml:space="preserve"> </w:t>
      </w:r>
      <w:r w:rsidR="00922B13" w:rsidRPr="006E3184">
        <w:t xml:space="preserve">Older </w:t>
      </w:r>
      <w:r w:rsidR="006E3184" w:rsidRPr="006E3184">
        <w:t xml:space="preserve">Aboriginal and Torres Strait Islander </w:t>
      </w:r>
      <w:r w:rsidR="00B8333A">
        <w:t>peoples</w:t>
      </w:r>
      <w:r w:rsidR="00922B13" w:rsidRPr="006E3184">
        <w:t>, t</w:t>
      </w:r>
      <w:r w:rsidR="00922B13" w:rsidRPr="00507719">
        <w:t xml:space="preserve">heir families and carers have access to culturally appropriate residential care and support. </w:t>
      </w:r>
    </w:p>
    <w:p w:rsidR="00922B13" w:rsidRPr="00507719" w:rsidRDefault="00E35227" w:rsidP="00D45F5A">
      <w:pPr>
        <w:pStyle w:val="IPstrategy"/>
        <w:rPr>
          <w:b/>
        </w:rPr>
      </w:pPr>
      <w:r>
        <w:t>6</w:t>
      </w:r>
      <w:r w:rsidR="00922B13" w:rsidRPr="00507719">
        <w:t>B.</w:t>
      </w:r>
      <w:r w:rsidR="002E56A9" w:rsidRPr="00507719">
        <w:t xml:space="preserve"> </w:t>
      </w:r>
      <w:r w:rsidR="00922B13" w:rsidRPr="00507719">
        <w:t xml:space="preserve">Older </w:t>
      </w:r>
      <w:r w:rsidR="00A43E18" w:rsidRPr="00507719">
        <w:rPr>
          <w:rFonts w:eastAsia="Times New Roman"/>
          <w:bCs/>
        </w:rPr>
        <w:t xml:space="preserve">Aboriginal and Torres Strait Islander </w:t>
      </w:r>
      <w:r w:rsidR="00B8333A">
        <w:t>peoples</w:t>
      </w:r>
      <w:r w:rsidR="00922B13" w:rsidRPr="00507719">
        <w:t xml:space="preserve"> are supported to maintain their independence, good health, and social and cultural connections. </w:t>
      </w:r>
    </w:p>
    <w:p w:rsidR="00922B13" w:rsidRPr="00507719" w:rsidRDefault="00E35227" w:rsidP="00D45F5A">
      <w:pPr>
        <w:pStyle w:val="IPstrategy"/>
        <w:rPr>
          <w:rFonts w:eastAsia="Times New Roman"/>
          <w:bCs/>
        </w:rPr>
      </w:pPr>
      <w:r>
        <w:rPr>
          <w:rFonts w:eastAsia="Times New Roman"/>
          <w:bCs/>
        </w:rPr>
        <w:t>6</w:t>
      </w:r>
      <w:r w:rsidR="00922B13" w:rsidRPr="00507719">
        <w:rPr>
          <w:rFonts w:eastAsia="Times New Roman"/>
          <w:bCs/>
        </w:rPr>
        <w:t>C.</w:t>
      </w:r>
      <w:r w:rsidR="002E56A9" w:rsidRPr="00507719">
        <w:rPr>
          <w:rFonts w:eastAsia="Times New Roman"/>
          <w:bCs/>
        </w:rPr>
        <w:t xml:space="preserve"> </w:t>
      </w:r>
      <w:r w:rsidR="00922B13" w:rsidRPr="00507719">
        <w:rPr>
          <w:rFonts w:eastAsia="Times New Roman"/>
          <w:bCs/>
        </w:rPr>
        <w:t xml:space="preserve">Health and aged care providers have the </w:t>
      </w:r>
      <w:r w:rsidR="00D21B45" w:rsidRPr="00507719">
        <w:rPr>
          <w:rFonts w:eastAsia="Times New Roman"/>
          <w:bCs/>
        </w:rPr>
        <w:t>capability</w:t>
      </w:r>
      <w:r w:rsidR="00922B13" w:rsidRPr="00507719">
        <w:rPr>
          <w:rFonts w:eastAsia="Times New Roman"/>
          <w:bCs/>
        </w:rPr>
        <w:t xml:space="preserve"> and skills to meet the health needs of older </w:t>
      </w:r>
      <w:r w:rsidR="00FB3003" w:rsidRPr="00507719">
        <w:rPr>
          <w:rFonts w:eastAsia="Times New Roman"/>
          <w:bCs/>
        </w:rPr>
        <w:t xml:space="preserve">Aboriginal and Torres Strait Islander </w:t>
      </w:r>
      <w:r w:rsidR="00B8333A">
        <w:rPr>
          <w:rFonts w:eastAsia="Times New Roman"/>
          <w:bCs/>
        </w:rPr>
        <w:t>peoples</w:t>
      </w:r>
      <w:r w:rsidR="00922B13" w:rsidRPr="00507719">
        <w:rPr>
          <w:rFonts w:eastAsia="Times New Roman"/>
          <w:bCs/>
        </w:rPr>
        <w:t xml:space="preserve">. </w:t>
      </w:r>
    </w:p>
    <w:p w:rsidR="00922B13" w:rsidRPr="00507719" w:rsidRDefault="00E35227" w:rsidP="00D45F5A">
      <w:pPr>
        <w:pStyle w:val="IPstrategy"/>
        <w:rPr>
          <w:rFonts w:eastAsia="Times New Roman"/>
          <w:b/>
          <w:bCs/>
        </w:rPr>
      </w:pPr>
      <w:r>
        <w:rPr>
          <w:rFonts w:eastAsia="Times New Roman"/>
          <w:bCs/>
        </w:rPr>
        <w:t>6</w:t>
      </w:r>
      <w:r w:rsidR="00922B13" w:rsidRPr="00507719">
        <w:rPr>
          <w:rFonts w:eastAsia="Times New Roman"/>
          <w:bCs/>
        </w:rPr>
        <w:t>D.</w:t>
      </w:r>
      <w:r w:rsidR="002E56A9" w:rsidRPr="00507719">
        <w:rPr>
          <w:rFonts w:eastAsia="Times New Roman"/>
          <w:bCs/>
        </w:rPr>
        <w:t xml:space="preserve"> </w:t>
      </w:r>
      <w:r w:rsidR="00922B13" w:rsidRPr="00507719">
        <w:rPr>
          <w:rFonts w:eastAsia="Times New Roman"/>
          <w:bCs/>
        </w:rPr>
        <w:t>Local elders and senior community members champion culturally appropriate health and wellbeing choices</w:t>
      </w:r>
      <w:r w:rsidR="00922B13" w:rsidRPr="00507719">
        <w:rPr>
          <w:rFonts w:eastAsia="Times New Roman"/>
          <w:b/>
          <w:bCs/>
        </w:rPr>
        <w:t>.</w:t>
      </w:r>
    </w:p>
    <w:p w:rsidR="00E35227" w:rsidRPr="00507719" w:rsidRDefault="00E35227" w:rsidP="00E35227">
      <w:pPr>
        <w:pStyle w:val="IPstrategy"/>
        <w:rPr>
          <w:szCs w:val="24"/>
        </w:rPr>
      </w:pPr>
    </w:p>
    <w:p w:rsidR="00922B13" w:rsidRPr="006E3184" w:rsidRDefault="00E35227" w:rsidP="006E3184">
      <w:pPr>
        <w:pStyle w:val="IPcaption"/>
        <w:rPr>
          <w:rFonts w:ascii="Calibri" w:hAnsi="Calibri"/>
          <w:b/>
          <w:bCs w:val="0"/>
        </w:rPr>
      </w:pPr>
      <w:r w:rsidRPr="000804A3">
        <w:rPr>
          <w:b/>
        </w:rPr>
        <w:lastRenderedPageBreak/>
        <w:t>Table</w:t>
      </w:r>
      <w:r w:rsidRPr="000804A3">
        <w:rPr>
          <w:rFonts w:ascii="Calibri" w:hAnsi="Calibri"/>
          <w:b/>
        </w:rPr>
        <w:t xml:space="preserve"> 6:</w:t>
      </w:r>
      <w:r>
        <w:rPr>
          <w:rFonts w:ascii="Calibri" w:hAnsi="Calibri"/>
        </w:rPr>
        <w:t xml:space="preserve"> </w:t>
      </w:r>
      <w:r>
        <w:t xml:space="preserve">Actions and deliverables of the </w:t>
      </w:r>
      <w:r w:rsidRPr="00507719">
        <w:t>Healthy Ageing</w:t>
      </w:r>
      <w:r>
        <w:t xml:space="preserve"> domain</w:t>
      </w:r>
    </w:p>
    <w:tbl>
      <w:tblPr>
        <w:tblStyle w:val="TableGrid34"/>
        <w:tblW w:w="0" w:type="auto"/>
        <w:tblLook w:val="04A0" w:firstRow="1" w:lastRow="0" w:firstColumn="1" w:lastColumn="0" w:noHBand="0" w:noVBand="1"/>
        <w:tblDescription w:val="Table 6-Strategy 6A-Older Aboriginal and Torres Strait Islander people, their families and carers have access to culturally appropriate residential care and support.  This table contains 4 column headings, column 1. Actions, Column 2. Deliverables by 2018, column 3. Deliverables by 2023 and column 4. Lead entity. "/>
      </w:tblPr>
      <w:tblGrid>
        <w:gridCol w:w="3652"/>
        <w:gridCol w:w="4678"/>
        <w:gridCol w:w="3969"/>
        <w:gridCol w:w="1843"/>
      </w:tblGrid>
      <w:tr w:rsidR="00922B13" w:rsidRPr="00507719" w:rsidTr="009D7B82">
        <w:trPr>
          <w:trHeight w:val="298"/>
          <w:tblHeader/>
        </w:trPr>
        <w:tc>
          <w:tcPr>
            <w:tcW w:w="14142" w:type="dxa"/>
            <w:gridSpan w:val="4"/>
            <w:shd w:val="clear" w:color="auto" w:fill="DBE5F1" w:themeFill="accent1" w:themeFillTint="33"/>
          </w:tcPr>
          <w:p w:rsidR="00922B13" w:rsidRPr="00507719" w:rsidRDefault="00922B13" w:rsidP="000804A3">
            <w:pPr>
              <w:keepNext/>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Strategy </w:t>
            </w:r>
            <w:r w:rsidR="00E35227">
              <w:rPr>
                <w:rFonts w:asciiTheme="minorHAnsi" w:eastAsia="Calibri" w:hAnsiTheme="minorHAnsi" w:cs="Times New Roman"/>
                <w:sz w:val="20"/>
                <w:szCs w:val="20"/>
              </w:rPr>
              <w:t>6</w:t>
            </w:r>
            <w:r w:rsidRPr="00507719">
              <w:rPr>
                <w:rFonts w:asciiTheme="minorHAnsi" w:eastAsia="Calibri" w:hAnsiTheme="minorHAnsi" w:cs="Times New Roman"/>
                <w:sz w:val="20"/>
                <w:szCs w:val="20"/>
              </w:rPr>
              <w:t>A:</w:t>
            </w:r>
            <w:r w:rsidR="002E56A9" w:rsidRPr="00507719">
              <w:rPr>
                <w:rFonts w:asciiTheme="minorHAnsi" w:eastAsia="Calibri" w:hAnsiTheme="minorHAnsi" w:cs="Times New Roman"/>
                <w:sz w:val="20"/>
                <w:szCs w:val="20"/>
              </w:rPr>
              <w:t xml:space="preserve"> </w:t>
            </w:r>
            <w:r w:rsidRPr="006E3184">
              <w:rPr>
                <w:rFonts w:asciiTheme="minorHAnsi" w:eastAsia="Calibri" w:hAnsiTheme="minorHAnsi" w:cs="Times New Roman"/>
                <w:sz w:val="20"/>
                <w:szCs w:val="20"/>
              </w:rPr>
              <w:t>Older</w:t>
            </w:r>
            <w:r w:rsidR="006E3184" w:rsidRPr="006E3184">
              <w:rPr>
                <w:rFonts w:asciiTheme="minorHAnsi" w:eastAsia="Calibri" w:hAnsiTheme="minorHAnsi" w:cs="Times New Roman"/>
                <w:sz w:val="20"/>
                <w:szCs w:val="20"/>
              </w:rPr>
              <w:t xml:space="preserve"> Aboriginal and Torres Strait Islander</w:t>
            </w:r>
            <w:r w:rsidRPr="006E3184">
              <w:rPr>
                <w:rFonts w:asciiTheme="minorHAnsi" w:eastAsia="Calibri" w:hAnsiTheme="minorHAnsi" w:cs="Times New Roman"/>
                <w:sz w:val="20"/>
                <w:szCs w:val="20"/>
              </w:rPr>
              <w:t xml:space="preserve"> </w:t>
            </w:r>
            <w:r w:rsidR="00B8333A">
              <w:rPr>
                <w:rFonts w:asciiTheme="minorHAnsi" w:eastAsia="Calibri" w:hAnsiTheme="minorHAnsi" w:cs="Times New Roman"/>
                <w:sz w:val="20"/>
                <w:szCs w:val="20"/>
              </w:rPr>
              <w:t>peoples</w:t>
            </w:r>
            <w:r w:rsidRPr="006E3184">
              <w:rPr>
                <w:rFonts w:asciiTheme="minorHAnsi" w:eastAsia="Calibri" w:hAnsiTheme="minorHAnsi" w:cs="Times New Roman"/>
                <w:sz w:val="20"/>
                <w:szCs w:val="20"/>
              </w:rPr>
              <w:t>,</w:t>
            </w:r>
            <w:r w:rsidRPr="00507719">
              <w:rPr>
                <w:rFonts w:asciiTheme="minorHAnsi" w:eastAsia="Calibri" w:hAnsiTheme="minorHAnsi" w:cs="Times New Roman"/>
                <w:sz w:val="20"/>
                <w:szCs w:val="20"/>
              </w:rPr>
              <w:t xml:space="preserve"> their families and carers have access to culturally appropriate residential</w:t>
            </w:r>
            <w:r w:rsidR="00CB4260" w:rsidRPr="00507719">
              <w:rPr>
                <w:rFonts w:asciiTheme="minorHAnsi" w:eastAsia="Calibri" w:hAnsiTheme="minorHAnsi" w:cs="Times New Roman"/>
                <w:sz w:val="20"/>
                <w:szCs w:val="20"/>
              </w:rPr>
              <w:t xml:space="preserve"> care</w:t>
            </w:r>
            <w:r w:rsidRPr="00507719">
              <w:rPr>
                <w:rFonts w:asciiTheme="minorHAnsi" w:eastAsia="Calibri" w:hAnsiTheme="minorHAnsi" w:cs="Times New Roman"/>
                <w:sz w:val="20"/>
                <w:szCs w:val="20"/>
              </w:rPr>
              <w:t xml:space="preserve"> and support.</w:t>
            </w:r>
          </w:p>
        </w:tc>
      </w:tr>
      <w:tr w:rsidR="00D64300" w:rsidRPr="00507719" w:rsidTr="009D7B82">
        <w:trPr>
          <w:tblHeader/>
        </w:trPr>
        <w:tc>
          <w:tcPr>
            <w:tcW w:w="3652" w:type="dxa"/>
            <w:shd w:val="clear" w:color="auto" w:fill="B8CCE4" w:themeFill="accent1" w:themeFillTint="66"/>
          </w:tcPr>
          <w:p w:rsidR="00D64300" w:rsidRPr="00507719" w:rsidRDefault="00D64300" w:rsidP="009D7B82">
            <w:pPr>
              <w:rPr>
                <w:rFonts w:asciiTheme="minorHAnsi" w:eastAsia="Calibri" w:hAnsiTheme="minorHAnsi" w:cs="Times New Roman"/>
                <w:b/>
                <w:szCs w:val="24"/>
              </w:rPr>
            </w:pPr>
            <w:r w:rsidRPr="00507719">
              <w:rPr>
                <w:rFonts w:asciiTheme="minorHAnsi" w:eastAsia="Calibri" w:hAnsiTheme="minorHAnsi" w:cs="Times New Roman"/>
                <w:b/>
                <w:szCs w:val="24"/>
              </w:rPr>
              <w:t>Action</w:t>
            </w:r>
            <w:r w:rsidR="004C2BD6">
              <w:rPr>
                <w:rFonts w:asciiTheme="minorHAnsi" w:eastAsia="Calibri" w:hAnsiTheme="minorHAnsi" w:cs="Times New Roman"/>
                <w:b/>
                <w:szCs w:val="24"/>
              </w:rPr>
              <w:t>s</w:t>
            </w:r>
          </w:p>
        </w:tc>
        <w:tc>
          <w:tcPr>
            <w:tcW w:w="4678" w:type="dxa"/>
            <w:shd w:val="clear" w:color="auto" w:fill="B8CCE4" w:themeFill="accent1" w:themeFillTint="66"/>
          </w:tcPr>
          <w:p w:rsidR="00D64300" w:rsidRPr="00507719" w:rsidRDefault="00D64300" w:rsidP="003E5433">
            <w:pPr>
              <w:keepNext/>
              <w:rPr>
                <w:rFonts w:asciiTheme="minorHAnsi" w:eastAsia="Calibri" w:hAnsiTheme="minorHAnsi" w:cs="Times New Roman"/>
                <w:b/>
                <w:szCs w:val="24"/>
              </w:rPr>
            </w:pPr>
            <w:r w:rsidRPr="00507719">
              <w:rPr>
                <w:rFonts w:asciiTheme="minorHAnsi" w:eastAsia="Calibri" w:hAnsiTheme="minorHAnsi" w:cs="Times New Roman"/>
                <w:b/>
                <w:szCs w:val="24"/>
              </w:rPr>
              <w:t>Deliverables by 2018</w:t>
            </w:r>
          </w:p>
        </w:tc>
        <w:tc>
          <w:tcPr>
            <w:tcW w:w="3969" w:type="dxa"/>
            <w:shd w:val="clear" w:color="auto" w:fill="B8CCE4" w:themeFill="accent1" w:themeFillTint="66"/>
          </w:tcPr>
          <w:p w:rsidR="00D64300" w:rsidRPr="00507719" w:rsidRDefault="00D64300" w:rsidP="003E5433">
            <w:pPr>
              <w:keepNext/>
              <w:rPr>
                <w:rFonts w:asciiTheme="minorHAnsi" w:eastAsia="Calibri" w:hAnsiTheme="minorHAnsi" w:cs="Times New Roman"/>
                <w:b/>
                <w:szCs w:val="24"/>
              </w:rPr>
            </w:pPr>
            <w:r w:rsidRPr="00507719">
              <w:rPr>
                <w:rFonts w:asciiTheme="minorHAnsi" w:eastAsia="Calibri" w:hAnsiTheme="minorHAnsi" w:cs="Times New Roman"/>
                <w:b/>
                <w:szCs w:val="24"/>
              </w:rPr>
              <w:t>Deliverables by 2023</w:t>
            </w:r>
          </w:p>
        </w:tc>
        <w:tc>
          <w:tcPr>
            <w:tcW w:w="1843" w:type="dxa"/>
            <w:shd w:val="clear" w:color="auto" w:fill="B8CCE4" w:themeFill="accent1" w:themeFillTint="66"/>
          </w:tcPr>
          <w:p w:rsidR="00D64300" w:rsidRPr="00507719" w:rsidRDefault="00D64300" w:rsidP="003E5433">
            <w:pPr>
              <w:keepNext/>
              <w:rPr>
                <w:rFonts w:asciiTheme="minorHAnsi" w:eastAsia="Calibri" w:hAnsiTheme="minorHAnsi" w:cs="Times New Roman"/>
                <w:b/>
                <w:szCs w:val="24"/>
              </w:rPr>
            </w:pPr>
            <w:r w:rsidRPr="00507719">
              <w:rPr>
                <w:rFonts w:asciiTheme="minorHAnsi" w:eastAsia="Calibri" w:hAnsiTheme="minorHAnsi" w:cs="Times New Roman"/>
                <w:b/>
                <w:szCs w:val="24"/>
              </w:rPr>
              <w:t>Lead entity</w:t>
            </w:r>
          </w:p>
        </w:tc>
      </w:tr>
      <w:tr w:rsidR="00922B13" w:rsidRPr="00507719" w:rsidTr="00A71FE3">
        <w:trPr>
          <w:trHeight w:val="990"/>
        </w:trPr>
        <w:tc>
          <w:tcPr>
            <w:tcW w:w="3652" w:type="dxa"/>
            <w:vMerge w:val="restart"/>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Culturally appropriate aged care models, including palliative care and end</w:t>
            </w:r>
            <w:r w:rsidR="00C76A7B">
              <w:rPr>
                <w:rFonts w:asciiTheme="minorHAnsi" w:eastAsia="Calibri" w:hAnsiTheme="minorHAnsi" w:cs="Times New Roman"/>
                <w:sz w:val="20"/>
                <w:szCs w:val="20"/>
              </w:rPr>
              <w:t>-</w:t>
            </w:r>
            <w:r w:rsidRPr="00507719">
              <w:rPr>
                <w:rFonts w:asciiTheme="minorHAnsi" w:eastAsia="Calibri" w:hAnsiTheme="minorHAnsi" w:cs="Times New Roman"/>
                <w:sz w:val="20"/>
                <w:szCs w:val="20"/>
              </w:rPr>
              <w:t>of</w:t>
            </w:r>
            <w:r w:rsidR="00C76A7B">
              <w:rPr>
                <w:rFonts w:asciiTheme="minorHAnsi" w:eastAsia="Calibri" w:hAnsiTheme="minorHAnsi" w:cs="Times New Roman"/>
                <w:sz w:val="20"/>
                <w:szCs w:val="20"/>
              </w:rPr>
              <w:t>-</w:t>
            </w:r>
            <w:r w:rsidRPr="00507719">
              <w:rPr>
                <w:rFonts w:asciiTheme="minorHAnsi" w:eastAsia="Calibri" w:hAnsiTheme="minorHAnsi" w:cs="Times New Roman"/>
                <w:sz w:val="20"/>
                <w:szCs w:val="20"/>
              </w:rPr>
              <w:t>life decision making for individuals, their families and carers, are developed and implemented.</w:t>
            </w:r>
          </w:p>
        </w:tc>
        <w:tc>
          <w:tcPr>
            <w:tcW w:w="4678" w:type="dxa"/>
          </w:tcPr>
          <w:p w:rsidR="00922B13" w:rsidRPr="00507719" w:rsidRDefault="00922B13" w:rsidP="00DB2E83">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Residential aged care, home care, </w:t>
            </w:r>
            <w:r w:rsidR="00C76A7B">
              <w:rPr>
                <w:rFonts w:asciiTheme="minorHAnsi" w:eastAsia="Calibri" w:hAnsiTheme="minorHAnsi" w:cs="Times New Roman"/>
                <w:sz w:val="20"/>
                <w:szCs w:val="20"/>
              </w:rPr>
              <w:t xml:space="preserve">the </w:t>
            </w:r>
            <w:r w:rsidR="00C76A7B" w:rsidRPr="00507719">
              <w:rPr>
                <w:rFonts w:asciiTheme="minorHAnsi" w:hAnsiTheme="minorHAnsi"/>
                <w:sz w:val="20"/>
              </w:rPr>
              <w:t>National Aboriginal and Torres Strait Islander Flexible Aged Care Program</w:t>
            </w:r>
            <w:r w:rsidR="00C76A7B" w:rsidRPr="00507719">
              <w:rPr>
                <w:rFonts w:asciiTheme="minorHAnsi" w:eastAsia="Calibri" w:hAnsiTheme="minorHAnsi" w:cs="Times New Roman"/>
                <w:sz w:val="20"/>
                <w:szCs w:val="20"/>
              </w:rPr>
              <w:t xml:space="preserve"> </w:t>
            </w:r>
            <w:r w:rsidR="00C76A7B">
              <w:rPr>
                <w:rFonts w:asciiTheme="minorHAnsi" w:eastAsia="Calibri" w:hAnsiTheme="minorHAnsi" w:cs="Times New Roman"/>
                <w:sz w:val="20"/>
                <w:szCs w:val="20"/>
              </w:rPr>
              <w:t>(</w:t>
            </w:r>
            <w:r w:rsidR="0063658E" w:rsidRPr="00507719">
              <w:rPr>
                <w:rFonts w:asciiTheme="minorHAnsi" w:eastAsia="Calibri" w:hAnsiTheme="minorHAnsi" w:cs="Times New Roman"/>
                <w:sz w:val="20"/>
                <w:szCs w:val="20"/>
              </w:rPr>
              <w:t>NATSIF</w:t>
            </w:r>
            <w:r w:rsidR="00F75F53" w:rsidRPr="00507719">
              <w:rPr>
                <w:rFonts w:asciiTheme="minorHAnsi" w:eastAsia="Calibri" w:hAnsiTheme="minorHAnsi" w:cs="Times New Roman"/>
                <w:sz w:val="20"/>
                <w:szCs w:val="20"/>
              </w:rPr>
              <w:t>AC</w:t>
            </w:r>
            <w:r w:rsidR="0063658E" w:rsidRPr="00507719">
              <w:rPr>
                <w:rFonts w:asciiTheme="minorHAnsi" w:eastAsia="Calibri" w:hAnsiTheme="minorHAnsi" w:cs="Times New Roman"/>
                <w:sz w:val="20"/>
                <w:szCs w:val="20"/>
              </w:rPr>
              <w:t>P</w:t>
            </w:r>
            <w:r w:rsidR="00C76A7B">
              <w:rPr>
                <w:rFonts w:asciiTheme="minorHAnsi" w:eastAsia="Calibri" w:hAnsiTheme="minorHAnsi" w:cs="Times New Roman"/>
                <w:sz w:val="20"/>
                <w:szCs w:val="20"/>
              </w:rPr>
              <w:t>)</w:t>
            </w:r>
            <w:r w:rsidR="0063658E" w:rsidRPr="00507719">
              <w:rPr>
                <w:rFonts w:asciiTheme="minorHAnsi" w:eastAsia="Calibri" w:hAnsiTheme="minorHAnsi" w:cs="Times New Roman"/>
                <w:sz w:val="20"/>
                <w:szCs w:val="20"/>
              </w:rPr>
              <w:t xml:space="preserve"> </w:t>
            </w:r>
            <w:r w:rsidRPr="00507719">
              <w:rPr>
                <w:rFonts w:asciiTheme="minorHAnsi" w:eastAsia="Calibri" w:hAnsiTheme="minorHAnsi" w:cs="Times New Roman"/>
                <w:sz w:val="20"/>
                <w:szCs w:val="20"/>
              </w:rPr>
              <w:t xml:space="preserve">and the </w:t>
            </w:r>
            <w:r w:rsidRPr="006E3184">
              <w:rPr>
                <w:rFonts w:asciiTheme="minorHAnsi" w:eastAsia="Calibri" w:hAnsiTheme="minorHAnsi" w:cs="Times New Roman"/>
                <w:sz w:val="20"/>
                <w:szCs w:val="20"/>
              </w:rPr>
              <w:t xml:space="preserve">Commonwealth Home Support </w:t>
            </w:r>
            <w:r w:rsidR="0072762F" w:rsidRPr="006E3184">
              <w:rPr>
                <w:rFonts w:asciiTheme="minorHAnsi" w:eastAsia="Calibri" w:hAnsiTheme="minorHAnsi" w:cs="Times New Roman"/>
                <w:sz w:val="20"/>
                <w:szCs w:val="20"/>
              </w:rPr>
              <w:t>Programme</w:t>
            </w:r>
            <w:r w:rsidRPr="00507719">
              <w:rPr>
                <w:rFonts w:asciiTheme="minorHAnsi" w:eastAsia="Calibri" w:hAnsiTheme="minorHAnsi" w:cs="Times New Roman"/>
                <w:sz w:val="20"/>
                <w:szCs w:val="20"/>
              </w:rPr>
              <w:t xml:space="preserve"> are implemented within the quality frameworks and standards as required under the </w:t>
            </w:r>
            <w:r w:rsidRPr="006E3184">
              <w:rPr>
                <w:rFonts w:asciiTheme="minorHAnsi" w:eastAsia="Calibri" w:hAnsiTheme="minorHAnsi" w:cs="Times New Roman"/>
                <w:i/>
                <w:sz w:val="20"/>
                <w:szCs w:val="20"/>
              </w:rPr>
              <w:t>Aged Care Act 1997</w:t>
            </w:r>
            <w:r w:rsidR="00E6285C">
              <w:rPr>
                <w:rFonts w:asciiTheme="minorHAnsi" w:eastAsia="Calibri" w:hAnsiTheme="minorHAnsi" w:cs="Times New Roman"/>
                <w:sz w:val="20"/>
                <w:szCs w:val="20"/>
              </w:rPr>
              <w:t xml:space="preserve"> (Cth)</w:t>
            </w:r>
            <w:r w:rsidR="00DB2E83">
              <w:rPr>
                <w:rFonts w:asciiTheme="minorHAnsi" w:eastAsia="Calibri" w:hAnsiTheme="minorHAnsi" w:cs="Times New Roman"/>
                <w:sz w:val="20"/>
                <w:szCs w:val="20"/>
              </w:rPr>
              <w:t xml:space="preserve"> or relevant agreement</w:t>
            </w:r>
            <w:r w:rsidRPr="00507719">
              <w:rPr>
                <w:rFonts w:asciiTheme="minorHAnsi" w:eastAsia="Calibri" w:hAnsiTheme="minorHAnsi" w:cs="Times New Roman"/>
                <w:sz w:val="20"/>
                <w:szCs w:val="20"/>
              </w:rPr>
              <w:t>.</w:t>
            </w:r>
          </w:p>
        </w:tc>
        <w:tc>
          <w:tcPr>
            <w:tcW w:w="3969" w:type="dxa"/>
          </w:tcPr>
          <w:p w:rsidR="00922B13" w:rsidRPr="00507719" w:rsidRDefault="00922B13"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Ongoing reviews of, and compliance with, service standards.</w:t>
            </w:r>
          </w:p>
        </w:tc>
        <w:tc>
          <w:tcPr>
            <w:tcW w:w="1843" w:type="dxa"/>
          </w:tcPr>
          <w:p w:rsidR="00922B13" w:rsidRPr="00507719" w:rsidRDefault="00DB2E83" w:rsidP="00DB2E83">
            <w:pPr>
              <w:rPr>
                <w:rFonts w:asciiTheme="minorHAnsi" w:eastAsia="Calibri" w:hAnsiTheme="minorHAnsi" w:cs="Times New Roman"/>
                <w:sz w:val="20"/>
                <w:szCs w:val="20"/>
              </w:rPr>
            </w:pPr>
            <w:r>
              <w:rPr>
                <w:rFonts w:asciiTheme="minorHAnsi" w:eastAsia="Calibri" w:hAnsiTheme="minorHAnsi" w:cs="Times New Roman"/>
                <w:sz w:val="20"/>
                <w:szCs w:val="20"/>
              </w:rPr>
              <w:t>Health</w:t>
            </w:r>
            <w:r w:rsidR="00437887" w:rsidRPr="00507719">
              <w:rPr>
                <w:rFonts w:asciiTheme="minorHAnsi" w:eastAsia="Calibri" w:hAnsiTheme="minorHAnsi" w:cs="Times New Roman"/>
                <w:sz w:val="20"/>
                <w:szCs w:val="20"/>
              </w:rPr>
              <w:t>, NACCHO</w:t>
            </w:r>
            <w:r>
              <w:rPr>
                <w:rFonts w:asciiTheme="minorHAnsi" w:hAnsiTheme="minorHAnsi"/>
                <w:sz w:val="20"/>
                <w:szCs w:val="20"/>
              </w:rPr>
              <w:t>, Affiliates</w:t>
            </w:r>
          </w:p>
        </w:tc>
      </w:tr>
      <w:tr w:rsidR="00922B13" w:rsidRPr="00507719" w:rsidTr="00A3792D">
        <w:trPr>
          <w:trHeight w:val="996"/>
        </w:trPr>
        <w:tc>
          <w:tcPr>
            <w:tcW w:w="3652" w:type="dxa"/>
            <w:vMerge/>
          </w:tcPr>
          <w:p w:rsidR="00922B13" w:rsidRPr="00507719" w:rsidRDefault="00922B13" w:rsidP="00A71FE3">
            <w:pPr>
              <w:spacing w:after="0"/>
              <w:rPr>
                <w:rFonts w:asciiTheme="minorHAnsi" w:eastAsia="Calibri" w:hAnsiTheme="minorHAnsi" w:cs="Times New Roman"/>
                <w:sz w:val="20"/>
                <w:szCs w:val="20"/>
              </w:rPr>
            </w:pPr>
          </w:p>
        </w:tc>
        <w:tc>
          <w:tcPr>
            <w:tcW w:w="4678" w:type="dxa"/>
          </w:tcPr>
          <w:p w:rsidR="00922B13" w:rsidRPr="00507719" w:rsidRDefault="00554D46" w:rsidP="00554D46">
            <w:pPr>
              <w:spacing w:after="0"/>
              <w:rPr>
                <w:rFonts w:asciiTheme="minorHAnsi" w:eastAsia="Calibri" w:hAnsiTheme="minorHAnsi" w:cs="Times New Roman"/>
                <w:sz w:val="20"/>
                <w:szCs w:val="20"/>
              </w:rPr>
            </w:pPr>
            <w:r w:rsidRPr="00507719">
              <w:rPr>
                <w:rFonts w:asciiTheme="minorHAnsi" w:eastAsia="Times New Roman" w:hAnsiTheme="minorHAnsi" w:cs="Times New Roman"/>
                <w:color w:val="000000"/>
                <w:sz w:val="20"/>
                <w:szCs w:val="20"/>
                <w:lang w:eastAsia="en-AU"/>
              </w:rPr>
              <w:t xml:space="preserve">The </w:t>
            </w:r>
            <w:r w:rsidRPr="006E3184">
              <w:rPr>
                <w:rFonts w:asciiTheme="minorHAnsi" w:eastAsia="Times New Roman" w:hAnsiTheme="minorHAnsi" w:cs="Times New Roman"/>
                <w:color w:val="000000"/>
                <w:sz w:val="20"/>
                <w:szCs w:val="20"/>
                <w:lang w:eastAsia="en-AU"/>
              </w:rPr>
              <w:t>Dementia and Aged Care Service</w:t>
            </w:r>
            <w:r w:rsidR="005E45BB" w:rsidRPr="006E3184">
              <w:rPr>
                <w:rFonts w:asciiTheme="minorHAnsi" w:eastAsia="Times New Roman" w:hAnsiTheme="minorHAnsi" w:cs="Times New Roman"/>
                <w:color w:val="000000"/>
                <w:sz w:val="20"/>
                <w:szCs w:val="20"/>
                <w:lang w:eastAsia="en-AU"/>
              </w:rPr>
              <w:t>s</w:t>
            </w:r>
            <w:r w:rsidRPr="006E3184">
              <w:rPr>
                <w:rFonts w:asciiTheme="minorHAnsi" w:eastAsia="Times New Roman" w:hAnsiTheme="minorHAnsi" w:cs="Times New Roman"/>
                <w:color w:val="000000"/>
                <w:sz w:val="20"/>
                <w:szCs w:val="20"/>
                <w:lang w:eastAsia="en-AU"/>
              </w:rPr>
              <w:t xml:space="preserve"> Fund</w:t>
            </w:r>
            <w:r w:rsidRPr="00507719">
              <w:rPr>
                <w:rFonts w:asciiTheme="minorHAnsi" w:eastAsia="Times New Roman" w:hAnsiTheme="minorHAnsi" w:cs="Times New Roman"/>
                <w:i/>
                <w:color w:val="000000"/>
                <w:sz w:val="20"/>
                <w:szCs w:val="20"/>
                <w:lang w:eastAsia="en-AU"/>
              </w:rPr>
              <w:t xml:space="preserve"> </w:t>
            </w:r>
            <w:r w:rsidRPr="00507719">
              <w:rPr>
                <w:rFonts w:asciiTheme="minorHAnsi" w:eastAsia="Times New Roman" w:hAnsiTheme="minorHAnsi" w:cs="Times New Roman"/>
                <w:color w:val="000000"/>
                <w:sz w:val="20"/>
                <w:szCs w:val="20"/>
                <w:lang w:eastAsia="en-AU"/>
              </w:rPr>
              <w:t>has support</w:t>
            </w:r>
            <w:r w:rsidR="00922B13" w:rsidRPr="00507719">
              <w:rPr>
                <w:rFonts w:asciiTheme="minorHAnsi" w:eastAsia="Times New Roman" w:hAnsiTheme="minorHAnsi" w:cs="Times New Roman"/>
                <w:color w:val="000000"/>
                <w:sz w:val="20"/>
                <w:szCs w:val="20"/>
                <w:lang w:eastAsia="en-AU"/>
              </w:rPr>
              <w:t>ed culturally appropriate and quality residential services for Aboriginal and Torres Strait Islander individuals and their families and carers.</w:t>
            </w:r>
          </w:p>
        </w:tc>
        <w:tc>
          <w:tcPr>
            <w:tcW w:w="3969" w:type="dxa"/>
          </w:tcPr>
          <w:p w:rsidR="00922B13" w:rsidRPr="00507719" w:rsidRDefault="00922B13"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Good practice is shared with other service providers.</w:t>
            </w:r>
          </w:p>
        </w:tc>
        <w:tc>
          <w:tcPr>
            <w:tcW w:w="1843" w:type="dxa"/>
          </w:tcPr>
          <w:p w:rsidR="00922B13" w:rsidRPr="00507719" w:rsidRDefault="00DB2E83" w:rsidP="00DB2E83">
            <w:pPr>
              <w:rPr>
                <w:rFonts w:asciiTheme="minorHAnsi" w:eastAsia="Calibri" w:hAnsiTheme="minorHAnsi" w:cs="Times New Roman"/>
                <w:sz w:val="20"/>
                <w:szCs w:val="20"/>
              </w:rPr>
            </w:pPr>
            <w:r>
              <w:rPr>
                <w:rFonts w:asciiTheme="minorHAnsi" w:eastAsia="Calibri" w:hAnsiTheme="minorHAnsi" w:cs="Times New Roman"/>
                <w:sz w:val="20"/>
                <w:szCs w:val="20"/>
              </w:rPr>
              <w:t>Health</w:t>
            </w:r>
          </w:p>
        </w:tc>
      </w:tr>
      <w:tr w:rsidR="00922B13" w:rsidRPr="00507719" w:rsidTr="006E3184">
        <w:trPr>
          <w:trHeight w:val="595"/>
        </w:trPr>
        <w:tc>
          <w:tcPr>
            <w:tcW w:w="3652" w:type="dxa"/>
            <w:vMerge/>
          </w:tcPr>
          <w:p w:rsidR="00922B13" w:rsidRPr="00507719" w:rsidRDefault="00922B13" w:rsidP="00A71FE3">
            <w:pPr>
              <w:spacing w:after="0"/>
              <w:rPr>
                <w:rFonts w:asciiTheme="minorHAnsi" w:eastAsia="Calibri" w:hAnsiTheme="minorHAnsi" w:cs="Times New Roman"/>
                <w:sz w:val="20"/>
                <w:szCs w:val="20"/>
              </w:rPr>
            </w:pPr>
          </w:p>
        </w:tc>
        <w:tc>
          <w:tcPr>
            <w:tcW w:w="4678" w:type="dxa"/>
          </w:tcPr>
          <w:p w:rsidR="00922B13" w:rsidRPr="00507719" w:rsidRDefault="00922B13" w:rsidP="00CF6DA5">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The number of aged care places allocated through the </w:t>
            </w:r>
            <w:r w:rsidR="005E45BB" w:rsidRPr="00507719">
              <w:rPr>
                <w:rFonts w:asciiTheme="minorHAnsi" w:eastAsia="Calibri" w:hAnsiTheme="minorHAnsi" w:cs="Times New Roman"/>
                <w:sz w:val="20"/>
                <w:szCs w:val="20"/>
              </w:rPr>
              <w:t>NATS</w:t>
            </w:r>
            <w:r w:rsidR="00F75F53" w:rsidRPr="00507719">
              <w:rPr>
                <w:rFonts w:asciiTheme="minorHAnsi" w:eastAsia="Calibri" w:hAnsiTheme="minorHAnsi" w:cs="Times New Roman"/>
                <w:sz w:val="20"/>
                <w:szCs w:val="20"/>
              </w:rPr>
              <w:t>I</w:t>
            </w:r>
            <w:r w:rsidR="005E45BB" w:rsidRPr="00507719">
              <w:rPr>
                <w:rFonts w:asciiTheme="minorHAnsi" w:eastAsia="Calibri" w:hAnsiTheme="minorHAnsi" w:cs="Times New Roman"/>
                <w:sz w:val="20"/>
                <w:szCs w:val="20"/>
              </w:rPr>
              <w:t>FACP</w:t>
            </w:r>
            <w:r w:rsidRPr="00507719">
              <w:rPr>
                <w:rFonts w:asciiTheme="minorHAnsi" w:eastAsia="Calibri" w:hAnsiTheme="minorHAnsi" w:cs="Times New Roman"/>
                <w:sz w:val="20"/>
                <w:szCs w:val="20"/>
              </w:rPr>
              <w:t xml:space="preserve"> has increased to 850 places.</w:t>
            </w:r>
          </w:p>
        </w:tc>
        <w:tc>
          <w:tcPr>
            <w:tcW w:w="3969" w:type="dxa"/>
          </w:tcPr>
          <w:p w:rsidR="00922B13" w:rsidRPr="00507719" w:rsidRDefault="00922B13" w:rsidP="005E45BB">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Review</w:t>
            </w:r>
            <w:r w:rsidR="002E56A9" w:rsidRPr="00507719">
              <w:rPr>
                <w:rFonts w:asciiTheme="minorHAnsi" w:eastAsia="Calibri" w:hAnsiTheme="minorHAnsi" w:cs="Times New Roman"/>
                <w:sz w:val="20"/>
                <w:szCs w:val="20"/>
              </w:rPr>
              <w:t xml:space="preserve"> </w:t>
            </w:r>
            <w:r w:rsidR="005E45BB" w:rsidRPr="00507719">
              <w:rPr>
                <w:rFonts w:asciiTheme="minorHAnsi" w:eastAsia="Calibri" w:hAnsiTheme="minorHAnsi" w:cs="Times New Roman"/>
                <w:sz w:val="20"/>
                <w:szCs w:val="20"/>
              </w:rPr>
              <w:t>NATS</w:t>
            </w:r>
            <w:r w:rsidR="00F75F53" w:rsidRPr="00507719">
              <w:rPr>
                <w:rFonts w:asciiTheme="minorHAnsi" w:eastAsia="Calibri" w:hAnsiTheme="minorHAnsi" w:cs="Times New Roman"/>
                <w:sz w:val="20"/>
                <w:szCs w:val="20"/>
              </w:rPr>
              <w:t>I</w:t>
            </w:r>
            <w:r w:rsidR="005E45BB" w:rsidRPr="00507719">
              <w:rPr>
                <w:rFonts w:asciiTheme="minorHAnsi" w:eastAsia="Calibri" w:hAnsiTheme="minorHAnsi" w:cs="Times New Roman"/>
                <w:sz w:val="20"/>
                <w:szCs w:val="20"/>
              </w:rPr>
              <w:t xml:space="preserve">FACP </w:t>
            </w:r>
            <w:r w:rsidRPr="00507719">
              <w:rPr>
                <w:rFonts w:asciiTheme="minorHAnsi" w:eastAsia="Calibri" w:hAnsiTheme="minorHAnsi" w:cs="Times New Roman"/>
                <w:sz w:val="20"/>
                <w:szCs w:val="20"/>
              </w:rPr>
              <w:t>and address recommendations</w:t>
            </w:r>
            <w:r w:rsidR="00DB2E83">
              <w:rPr>
                <w:rFonts w:asciiTheme="minorHAnsi" w:eastAsia="Calibri" w:hAnsiTheme="minorHAnsi" w:cs="Times New Roman"/>
                <w:sz w:val="20"/>
                <w:szCs w:val="20"/>
              </w:rPr>
              <w:t>.</w:t>
            </w:r>
          </w:p>
        </w:tc>
        <w:tc>
          <w:tcPr>
            <w:tcW w:w="1843" w:type="dxa"/>
          </w:tcPr>
          <w:p w:rsidR="00922B13" w:rsidRPr="00507719" w:rsidRDefault="00DB2E83" w:rsidP="00A71FE3">
            <w:pPr>
              <w:rPr>
                <w:rFonts w:asciiTheme="minorHAnsi" w:eastAsia="Calibri" w:hAnsiTheme="minorHAnsi" w:cs="Times New Roman"/>
                <w:sz w:val="20"/>
                <w:szCs w:val="20"/>
              </w:rPr>
            </w:pPr>
            <w:r>
              <w:rPr>
                <w:rFonts w:asciiTheme="minorHAnsi" w:eastAsia="Calibri" w:hAnsiTheme="minorHAnsi" w:cs="Times New Roman"/>
                <w:sz w:val="20"/>
                <w:szCs w:val="20"/>
              </w:rPr>
              <w:t>Health</w:t>
            </w:r>
          </w:p>
        </w:tc>
      </w:tr>
      <w:tr w:rsidR="00922B13" w:rsidRPr="00507719" w:rsidTr="00A71FE3">
        <w:trPr>
          <w:trHeight w:val="871"/>
        </w:trPr>
        <w:tc>
          <w:tcPr>
            <w:tcW w:w="3652" w:type="dxa"/>
            <w:vMerge/>
          </w:tcPr>
          <w:p w:rsidR="00922B13" w:rsidRPr="00507719" w:rsidRDefault="00922B13" w:rsidP="00A71FE3">
            <w:pPr>
              <w:spacing w:after="0"/>
              <w:rPr>
                <w:rFonts w:asciiTheme="minorHAnsi" w:eastAsia="Calibri" w:hAnsiTheme="minorHAnsi" w:cs="Times New Roman"/>
                <w:sz w:val="20"/>
                <w:szCs w:val="20"/>
              </w:rPr>
            </w:pPr>
          </w:p>
        </w:tc>
        <w:tc>
          <w:tcPr>
            <w:tcW w:w="4678" w:type="dxa"/>
          </w:tcPr>
          <w:p w:rsidR="00922B13" w:rsidRPr="00AF7879" w:rsidRDefault="00AF7879" w:rsidP="00AF7879">
            <w:pPr>
              <w:spacing w:after="0"/>
              <w:rPr>
                <w:rFonts w:asciiTheme="minorHAnsi" w:eastAsia="Calibri" w:hAnsiTheme="minorHAnsi" w:cs="Times New Roman"/>
                <w:sz w:val="20"/>
                <w:szCs w:val="20"/>
              </w:rPr>
            </w:pPr>
            <w:r w:rsidRPr="00AF7879">
              <w:rPr>
                <w:rFonts w:asciiTheme="minorHAnsi" w:eastAsia="Calibri" w:hAnsiTheme="minorHAnsi" w:cs="Times New Roman"/>
                <w:sz w:val="20"/>
                <w:szCs w:val="20"/>
              </w:rPr>
              <w:t>Information, resources and service listings on the My Aged Care website (www.myagedcare.gov.au) have been reviewed, updated and coordinated.</w:t>
            </w:r>
          </w:p>
        </w:tc>
        <w:tc>
          <w:tcPr>
            <w:tcW w:w="3969" w:type="dxa"/>
          </w:tcPr>
          <w:p w:rsidR="00922B13" w:rsidRPr="00507719" w:rsidRDefault="00AF7879" w:rsidP="00A71FE3">
            <w:pPr>
              <w:spacing w:after="0"/>
              <w:rPr>
                <w:rFonts w:asciiTheme="minorHAnsi" w:eastAsia="Calibri" w:hAnsiTheme="minorHAnsi" w:cs="Times New Roman"/>
                <w:sz w:val="20"/>
                <w:szCs w:val="20"/>
              </w:rPr>
            </w:pPr>
            <w:r>
              <w:rPr>
                <w:rFonts w:asciiTheme="minorHAnsi" w:eastAsia="Times New Roman" w:hAnsiTheme="minorHAnsi" w:cs="Times New Roman"/>
                <w:sz w:val="20"/>
                <w:szCs w:val="20"/>
                <w:lang w:eastAsia="en-AU"/>
              </w:rPr>
              <w:t>Ongoing.</w:t>
            </w:r>
          </w:p>
        </w:tc>
        <w:tc>
          <w:tcPr>
            <w:tcW w:w="1843" w:type="dxa"/>
          </w:tcPr>
          <w:p w:rsidR="00922B13" w:rsidRPr="00507719" w:rsidRDefault="00DB2E83" w:rsidP="00A71FE3">
            <w:pPr>
              <w:rPr>
                <w:rFonts w:asciiTheme="minorHAnsi" w:eastAsia="Calibri" w:hAnsiTheme="minorHAnsi" w:cs="Times New Roman"/>
                <w:sz w:val="20"/>
                <w:szCs w:val="20"/>
              </w:rPr>
            </w:pPr>
            <w:r>
              <w:rPr>
                <w:rFonts w:asciiTheme="minorHAnsi" w:eastAsia="Calibri" w:hAnsiTheme="minorHAnsi" w:cs="Times New Roman"/>
                <w:sz w:val="20"/>
                <w:szCs w:val="20"/>
              </w:rPr>
              <w:t>Health</w:t>
            </w:r>
          </w:p>
        </w:tc>
      </w:tr>
      <w:tr w:rsidR="00922B13" w:rsidRPr="00507719" w:rsidTr="008C00AB">
        <w:trPr>
          <w:trHeight w:val="809"/>
        </w:trPr>
        <w:tc>
          <w:tcPr>
            <w:tcW w:w="3652"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Culturally appropriate strategies to address dementia are delivered and implemented.</w:t>
            </w:r>
          </w:p>
        </w:tc>
        <w:tc>
          <w:tcPr>
            <w:tcW w:w="4678" w:type="dxa"/>
          </w:tcPr>
          <w:p w:rsidR="00922B13" w:rsidRPr="00507719" w:rsidRDefault="00AF7879" w:rsidP="00AF7879">
            <w:pPr>
              <w:rPr>
                <w:rFonts w:asciiTheme="minorHAnsi" w:eastAsia="Calibri" w:hAnsiTheme="minorHAnsi" w:cs="Times New Roman"/>
                <w:sz w:val="20"/>
                <w:szCs w:val="20"/>
              </w:rPr>
            </w:pPr>
            <w:r>
              <w:rPr>
                <w:rFonts w:asciiTheme="minorHAnsi" w:eastAsia="Calibri" w:hAnsiTheme="minorHAnsi" w:cs="Times New Roman"/>
                <w:sz w:val="20"/>
                <w:szCs w:val="20"/>
              </w:rPr>
              <w:t>I</w:t>
            </w:r>
            <w:r w:rsidR="00922B13" w:rsidRPr="00507719">
              <w:rPr>
                <w:rFonts w:asciiTheme="minorHAnsi" w:eastAsia="Calibri" w:hAnsiTheme="minorHAnsi" w:cs="Times New Roman"/>
                <w:sz w:val="20"/>
                <w:szCs w:val="20"/>
              </w:rPr>
              <w:t xml:space="preserve">mplementation of the </w:t>
            </w:r>
            <w:r w:rsidR="00922B13" w:rsidRPr="006E3184">
              <w:rPr>
                <w:rFonts w:asciiTheme="minorHAnsi" w:eastAsia="Calibri" w:hAnsiTheme="minorHAnsi" w:cs="Times New Roman"/>
                <w:sz w:val="20"/>
                <w:szCs w:val="20"/>
              </w:rPr>
              <w:t xml:space="preserve">National </w:t>
            </w:r>
            <w:r w:rsidR="00554D46" w:rsidRPr="006E3184">
              <w:rPr>
                <w:rFonts w:asciiTheme="minorHAnsi" w:eastAsia="Calibri" w:hAnsiTheme="minorHAnsi" w:cs="Times New Roman"/>
                <w:sz w:val="20"/>
                <w:szCs w:val="20"/>
              </w:rPr>
              <w:t xml:space="preserve">Framework for Action on </w:t>
            </w:r>
            <w:r w:rsidR="00922B13" w:rsidRPr="006E3184">
              <w:rPr>
                <w:rFonts w:asciiTheme="minorHAnsi" w:eastAsia="Calibri" w:hAnsiTheme="minorHAnsi" w:cs="Times New Roman"/>
                <w:sz w:val="20"/>
                <w:szCs w:val="20"/>
              </w:rPr>
              <w:t>Dementia</w:t>
            </w:r>
            <w:r w:rsidR="00A43E18" w:rsidRPr="006E3184">
              <w:rPr>
                <w:rFonts w:asciiTheme="minorHAnsi" w:eastAsia="Calibri" w:hAnsiTheme="minorHAnsi" w:cs="Times New Roman"/>
                <w:sz w:val="20"/>
                <w:szCs w:val="20"/>
              </w:rPr>
              <w:t xml:space="preserve"> </w:t>
            </w:r>
            <w:r w:rsidR="00554D46" w:rsidRPr="006E3184">
              <w:rPr>
                <w:rFonts w:asciiTheme="minorHAnsi" w:eastAsia="Calibri" w:hAnsiTheme="minorHAnsi" w:cs="Times New Roman"/>
                <w:sz w:val="20"/>
                <w:szCs w:val="20"/>
              </w:rPr>
              <w:t>2015</w:t>
            </w:r>
            <w:r w:rsidR="002E56A9" w:rsidRPr="006E3184">
              <w:rPr>
                <w:rFonts w:asciiTheme="minorHAnsi" w:eastAsia="Calibri" w:hAnsiTheme="minorHAnsi" w:cs="Times New Roman"/>
                <w:sz w:val="20"/>
                <w:szCs w:val="20"/>
              </w:rPr>
              <w:t>–</w:t>
            </w:r>
            <w:r w:rsidR="00554D46" w:rsidRPr="006E3184">
              <w:rPr>
                <w:rFonts w:asciiTheme="minorHAnsi" w:eastAsia="Calibri" w:hAnsiTheme="minorHAnsi" w:cs="Times New Roman"/>
                <w:sz w:val="20"/>
                <w:szCs w:val="20"/>
              </w:rPr>
              <w:t>2019</w:t>
            </w:r>
            <w:r w:rsidR="00554D46" w:rsidRPr="00507719">
              <w:rPr>
                <w:rFonts w:asciiTheme="minorHAnsi" w:eastAsia="Calibri" w:hAnsiTheme="minorHAnsi" w:cs="Times New Roman"/>
                <w:i/>
                <w:sz w:val="20"/>
                <w:szCs w:val="20"/>
              </w:rPr>
              <w:t>.</w:t>
            </w:r>
          </w:p>
        </w:tc>
        <w:tc>
          <w:tcPr>
            <w:tcW w:w="3969" w:type="dxa"/>
          </w:tcPr>
          <w:p w:rsidR="00922B13" w:rsidRPr="00507719" w:rsidRDefault="00AF7879" w:rsidP="00A71FE3">
            <w:pPr>
              <w:rPr>
                <w:rFonts w:asciiTheme="minorHAnsi" w:eastAsia="Calibri" w:hAnsiTheme="minorHAnsi" w:cs="Times New Roman"/>
                <w:sz w:val="20"/>
                <w:szCs w:val="20"/>
              </w:rPr>
            </w:pPr>
            <w:r>
              <w:rPr>
                <w:rFonts w:asciiTheme="minorHAnsi" w:eastAsia="Calibri" w:hAnsiTheme="minorHAnsi" w:cs="Times New Roman"/>
                <w:sz w:val="20"/>
                <w:szCs w:val="20"/>
              </w:rPr>
              <w:t>Ongoing</w:t>
            </w:r>
            <w:r w:rsidR="008C00AB" w:rsidRPr="00507719">
              <w:rPr>
                <w:rFonts w:asciiTheme="minorHAnsi" w:eastAsia="Calibri" w:hAnsiTheme="minorHAnsi" w:cs="Times New Roman"/>
                <w:sz w:val="20"/>
                <w:szCs w:val="20"/>
              </w:rPr>
              <w:t>.</w:t>
            </w:r>
          </w:p>
        </w:tc>
        <w:tc>
          <w:tcPr>
            <w:tcW w:w="1843" w:type="dxa"/>
          </w:tcPr>
          <w:p w:rsidR="00922B13" w:rsidRPr="00507719" w:rsidRDefault="00DB2E83" w:rsidP="00A71FE3">
            <w:pPr>
              <w:rPr>
                <w:rFonts w:asciiTheme="minorHAnsi" w:eastAsia="Calibri" w:hAnsiTheme="minorHAnsi" w:cs="Times New Roman"/>
                <w:sz w:val="20"/>
                <w:szCs w:val="20"/>
              </w:rPr>
            </w:pPr>
            <w:r>
              <w:rPr>
                <w:rFonts w:asciiTheme="minorHAnsi" w:eastAsia="Calibri" w:hAnsiTheme="minorHAnsi" w:cs="Times New Roman"/>
                <w:sz w:val="20"/>
                <w:szCs w:val="20"/>
              </w:rPr>
              <w:t>Health</w:t>
            </w:r>
          </w:p>
        </w:tc>
      </w:tr>
    </w:tbl>
    <w:p w:rsidR="00D64300" w:rsidRDefault="00D64300"/>
    <w:tbl>
      <w:tblPr>
        <w:tblStyle w:val="TableGrid34"/>
        <w:tblW w:w="0" w:type="auto"/>
        <w:tblLook w:val="04A0" w:firstRow="1" w:lastRow="0" w:firstColumn="1" w:lastColumn="0" w:noHBand="0" w:noVBand="1"/>
        <w:tblDescription w:val="Table 6-Strategy 6B- Older Aboriginal and Torres Strait Islander people are supported to maintain their independence, good health, and social and cultural connections.  This table contains 4 column headings, column 1. Actions, Column 2. Deliverables by 2018, column 3. Deliverables by 2023 and column 4. Lead entity."/>
      </w:tblPr>
      <w:tblGrid>
        <w:gridCol w:w="3652"/>
        <w:gridCol w:w="4678"/>
        <w:gridCol w:w="3969"/>
        <w:gridCol w:w="1843"/>
      </w:tblGrid>
      <w:tr w:rsidR="00922B13" w:rsidRPr="00507719" w:rsidTr="009D7B82">
        <w:trPr>
          <w:trHeight w:val="292"/>
          <w:tblHeader/>
        </w:trPr>
        <w:tc>
          <w:tcPr>
            <w:tcW w:w="14142" w:type="dxa"/>
            <w:gridSpan w:val="4"/>
            <w:shd w:val="clear" w:color="auto" w:fill="DBE5F1" w:themeFill="accent1" w:themeFillTint="33"/>
          </w:tcPr>
          <w:p w:rsidR="00922B13" w:rsidRPr="00507719" w:rsidRDefault="00922B13" w:rsidP="009E50D2">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Strategy </w:t>
            </w:r>
            <w:r w:rsidR="00E35227">
              <w:rPr>
                <w:rFonts w:asciiTheme="minorHAnsi" w:eastAsia="Calibri" w:hAnsiTheme="minorHAnsi" w:cs="Times New Roman"/>
                <w:sz w:val="20"/>
                <w:szCs w:val="20"/>
              </w:rPr>
              <w:t>6</w:t>
            </w:r>
            <w:r w:rsidRPr="00507719">
              <w:rPr>
                <w:rFonts w:asciiTheme="minorHAnsi" w:eastAsia="Calibri" w:hAnsiTheme="minorHAnsi" w:cs="Times New Roman"/>
                <w:sz w:val="20"/>
                <w:szCs w:val="20"/>
              </w:rPr>
              <w:t>B:</w:t>
            </w:r>
            <w:r w:rsidR="002E56A9" w:rsidRPr="00507719">
              <w:rPr>
                <w:rFonts w:asciiTheme="minorHAnsi" w:eastAsia="Calibri" w:hAnsiTheme="minorHAnsi" w:cs="Times New Roman"/>
                <w:sz w:val="20"/>
                <w:szCs w:val="20"/>
              </w:rPr>
              <w:t xml:space="preserve"> </w:t>
            </w:r>
            <w:r w:rsidRPr="00507719">
              <w:rPr>
                <w:rFonts w:asciiTheme="minorHAnsi" w:eastAsia="Calibri" w:hAnsiTheme="minorHAnsi" w:cs="Times New Roman"/>
                <w:sz w:val="20"/>
                <w:szCs w:val="20"/>
              </w:rPr>
              <w:t xml:space="preserve">Older </w:t>
            </w:r>
            <w:r w:rsidR="00FB3003" w:rsidRPr="00507719">
              <w:rPr>
                <w:rFonts w:asciiTheme="minorHAnsi" w:eastAsia="Calibri" w:hAnsiTheme="minorHAnsi" w:cs="Times New Roman"/>
                <w:sz w:val="20"/>
                <w:szCs w:val="20"/>
              </w:rPr>
              <w:t xml:space="preserve">Aboriginal and Torres Strait Islander </w:t>
            </w:r>
            <w:r w:rsidR="00B8333A">
              <w:rPr>
                <w:rFonts w:asciiTheme="minorHAnsi" w:eastAsia="Calibri" w:hAnsiTheme="minorHAnsi" w:cs="Times New Roman"/>
                <w:sz w:val="20"/>
                <w:szCs w:val="20"/>
              </w:rPr>
              <w:t>peoples</w:t>
            </w:r>
            <w:r w:rsidRPr="00507719">
              <w:rPr>
                <w:rFonts w:asciiTheme="minorHAnsi" w:eastAsia="Calibri" w:hAnsiTheme="minorHAnsi" w:cs="Times New Roman"/>
                <w:sz w:val="20"/>
                <w:szCs w:val="20"/>
              </w:rPr>
              <w:t xml:space="preserve"> are supported to maintain their independence, good health, and social and cultural connections.</w:t>
            </w:r>
            <w:r w:rsidR="002E56A9" w:rsidRPr="00507719">
              <w:rPr>
                <w:rFonts w:asciiTheme="minorHAnsi" w:eastAsia="Calibri" w:hAnsiTheme="minorHAnsi" w:cs="Times New Roman"/>
                <w:sz w:val="20"/>
                <w:szCs w:val="20"/>
              </w:rPr>
              <w:t xml:space="preserve"> </w:t>
            </w:r>
          </w:p>
        </w:tc>
      </w:tr>
      <w:tr w:rsidR="00D64300" w:rsidRPr="00507719" w:rsidTr="009D7B82">
        <w:trPr>
          <w:tblHeader/>
        </w:trPr>
        <w:tc>
          <w:tcPr>
            <w:tcW w:w="3652" w:type="dxa"/>
            <w:shd w:val="clear" w:color="auto" w:fill="B8CCE4" w:themeFill="accent1" w:themeFillTint="66"/>
          </w:tcPr>
          <w:p w:rsidR="00D64300" w:rsidRPr="00507719" w:rsidRDefault="00D64300" w:rsidP="009D7B82">
            <w:pPr>
              <w:rPr>
                <w:rFonts w:asciiTheme="minorHAnsi" w:eastAsia="Calibri" w:hAnsiTheme="minorHAnsi" w:cs="Times New Roman"/>
                <w:b/>
                <w:szCs w:val="24"/>
              </w:rPr>
            </w:pPr>
            <w:r w:rsidRPr="00507719">
              <w:rPr>
                <w:rFonts w:asciiTheme="minorHAnsi" w:eastAsia="Calibri" w:hAnsiTheme="minorHAnsi" w:cs="Times New Roman"/>
                <w:b/>
                <w:szCs w:val="24"/>
              </w:rPr>
              <w:t>Action</w:t>
            </w:r>
            <w:r w:rsidR="004C2BD6">
              <w:rPr>
                <w:rFonts w:asciiTheme="minorHAnsi" w:eastAsia="Calibri" w:hAnsiTheme="minorHAnsi" w:cs="Times New Roman"/>
                <w:b/>
                <w:szCs w:val="24"/>
              </w:rPr>
              <w:t>s</w:t>
            </w:r>
          </w:p>
        </w:tc>
        <w:tc>
          <w:tcPr>
            <w:tcW w:w="4678" w:type="dxa"/>
            <w:shd w:val="clear" w:color="auto" w:fill="B8CCE4" w:themeFill="accent1" w:themeFillTint="66"/>
          </w:tcPr>
          <w:p w:rsidR="00D64300" w:rsidRPr="00507719" w:rsidRDefault="00D64300" w:rsidP="003E5433">
            <w:pPr>
              <w:keepNext/>
              <w:rPr>
                <w:rFonts w:asciiTheme="minorHAnsi" w:eastAsia="Calibri" w:hAnsiTheme="minorHAnsi" w:cs="Times New Roman"/>
                <w:b/>
                <w:szCs w:val="24"/>
              </w:rPr>
            </w:pPr>
            <w:r w:rsidRPr="00507719">
              <w:rPr>
                <w:rFonts w:asciiTheme="minorHAnsi" w:eastAsia="Calibri" w:hAnsiTheme="minorHAnsi" w:cs="Times New Roman"/>
                <w:b/>
                <w:szCs w:val="24"/>
              </w:rPr>
              <w:t>Deliverables by 2018</w:t>
            </w:r>
          </w:p>
        </w:tc>
        <w:tc>
          <w:tcPr>
            <w:tcW w:w="3969" w:type="dxa"/>
            <w:shd w:val="clear" w:color="auto" w:fill="B8CCE4" w:themeFill="accent1" w:themeFillTint="66"/>
          </w:tcPr>
          <w:p w:rsidR="00D64300" w:rsidRPr="00507719" w:rsidRDefault="00D64300" w:rsidP="003E5433">
            <w:pPr>
              <w:keepNext/>
              <w:rPr>
                <w:rFonts w:asciiTheme="minorHAnsi" w:eastAsia="Calibri" w:hAnsiTheme="minorHAnsi" w:cs="Times New Roman"/>
                <w:b/>
                <w:szCs w:val="24"/>
              </w:rPr>
            </w:pPr>
            <w:r w:rsidRPr="00507719">
              <w:rPr>
                <w:rFonts w:asciiTheme="minorHAnsi" w:eastAsia="Calibri" w:hAnsiTheme="minorHAnsi" w:cs="Times New Roman"/>
                <w:b/>
                <w:szCs w:val="24"/>
              </w:rPr>
              <w:t>Deliverables by 2023</w:t>
            </w:r>
          </w:p>
        </w:tc>
        <w:tc>
          <w:tcPr>
            <w:tcW w:w="1843" w:type="dxa"/>
            <w:shd w:val="clear" w:color="auto" w:fill="B8CCE4" w:themeFill="accent1" w:themeFillTint="66"/>
          </w:tcPr>
          <w:p w:rsidR="00D64300" w:rsidRPr="00507719" w:rsidRDefault="00D64300" w:rsidP="003E5433">
            <w:pPr>
              <w:keepNext/>
              <w:rPr>
                <w:rFonts w:asciiTheme="minorHAnsi" w:eastAsia="Calibri" w:hAnsiTheme="minorHAnsi" w:cs="Times New Roman"/>
                <w:b/>
                <w:szCs w:val="24"/>
              </w:rPr>
            </w:pPr>
            <w:r w:rsidRPr="00507719">
              <w:rPr>
                <w:rFonts w:asciiTheme="minorHAnsi" w:eastAsia="Calibri" w:hAnsiTheme="minorHAnsi" w:cs="Times New Roman"/>
                <w:b/>
                <w:szCs w:val="24"/>
              </w:rPr>
              <w:t>Lead entity</w:t>
            </w:r>
          </w:p>
        </w:tc>
      </w:tr>
      <w:tr w:rsidR="00922B13" w:rsidRPr="00507719" w:rsidTr="00D30969">
        <w:trPr>
          <w:trHeight w:val="70"/>
        </w:trPr>
        <w:tc>
          <w:tcPr>
            <w:tcW w:w="3652" w:type="dxa"/>
          </w:tcPr>
          <w:p w:rsidR="00922B13" w:rsidRPr="00507719" w:rsidRDefault="00FB300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Aboriginal and Torres Strait Islander </w:t>
            </w:r>
            <w:r w:rsidR="00B8333A">
              <w:rPr>
                <w:rFonts w:asciiTheme="minorHAnsi" w:eastAsia="Calibri" w:hAnsiTheme="minorHAnsi" w:cs="Times New Roman"/>
                <w:sz w:val="20"/>
                <w:szCs w:val="20"/>
              </w:rPr>
              <w:t>peoples</w:t>
            </w:r>
            <w:r w:rsidR="00922B13" w:rsidRPr="00507719">
              <w:rPr>
                <w:rFonts w:asciiTheme="minorHAnsi" w:eastAsia="Calibri" w:hAnsiTheme="minorHAnsi" w:cs="Times New Roman"/>
                <w:sz w:val="20"/>
                <w:szCs w:val="20"/>
              </w:rPr>
              <w:t xml:space="preserve"> are immunised. </w:t>
            </w:r>
          </w:p>
        </w:tc>
        <w:tc>
          <w:tcPr>
            <w:tcW w:w="4678" w:type="dxa"/>
          </w:tcPr>
          <w:p w:rsidR="00AC68D4" w:rsidRPr="00507719" w:rsidRDefault="00AC68D4" w:rsidP="00D30969">
            <w:pPr>
              <w:rPr>
                <w:rFonts w:asciiTheme="minorHAnsi" w:eastAsia="Calibri" w:hAnsiTheme="minorHAnsi" w:cs="Times New Roman"/>
                <w:sz w:val="20"/>
                <w:szCs w:val="20"/>
              </w:rPr>
            </w:pPr>
            <w:r w:rsidRPr="00507719">
              <w:rPr>
                <w:rFonts w:asciiTheme="minorHAnsi" w:eastAsia="Calibri" w:hAnsiTheme="minorHAnsi" w:cs="Times New Roman"/>
                <w:sz w:val="20"/>
                <w:szCs w:val="20"/>
                <w:shd w:val="clear" w:color="auto" w:fill="FFFFFF" w:themeFill="background1"/>
              </w:rPr>
              <w:t xml:space="preserve">Target immunisation rates of older </w:t>
            </w:r>
            <w:r w:rsidR="00FB3003" w:rsidRPr="00507719">
              <w:rPr>
                <w:rFonts w:asciiTheme="minorHAnsi" w:eastAsia="Calibri" w:hAnsiTheme="minorHAnsi" w:cs="Times New Roman"/>
                <w:sz w:val="20"/>
                <w:szCs w:val="20"/>
                <w:shd w:val="clear" w:color="auto" w:fill="FFFFFF" w:themeFill="background1"/>
              </w:rPr>
              <w:t xml:space="preserve">Aboriginal and Torres Strait Islander </w:t>
            </w:r>
            <w:r w:rsidR="00B8333A">
              <w:rPr>
                <w:rFonts w:asciiTheme="minorHAnsi" w:eastAsia="Calibri" w:hAnsiTheme="minorHAnsi" w:cs="Times New Roman"/>
                <w:sz w:val="20"/>
                <w:szCs w:val="20"/>
                <w:shd w:val="clear" w:color="auto" w:fill="FFFFFF" w:themeFill="background1"/>
              </w:rPr>
              <w:t>peoples</w:t>
            </w:r>
            <w:r w:rsidRPr="00507719">
              <w:rPr>
                <w:rFonts w:asciiTheme="minorHAnsi" w:eastAsia="Calibri" w:hAnsiTheme="minorHAnsi" w:cs="Times New Roman"/>
                <w:sz w:val="20"/>
                <w:szCs w:val="20"/>
                <w:shd w:val="clear" w:color="auto" w:fill="FFFFFF" w:themeFill="background1"/>
              </w:rPr>
              <w:t xml:space="preserve"> have been achieved</w:t>
            </w:r>
            <w:r w:rsidRPr="00507719">
              <w:rPr>
                <w:rFonts w:asciiTheme="minorHAnsi" w:eastAsia="Calibri" w:hAnsiTheme="minorHAnsi" w:cs="Times New Roman"/>
                <w:sz w:val="20"/>
                <w:szCs w:val="20"/>
              </w:rPr>
              <w:t>.</w:t>
            </w:r>
          </w:p>
        </w:tc>
        <w:tc>
          <w:tcPr>
            <w:tcW w:w="3969"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Ongoing</w:t>
            </w:r>
            <w:r w:rsidR="00AF7879">
              <w:rPr>
                <w:rFonts w:asciiTheme="minorHAnsi" w:eastAsia="Calibri" w:hAnsiTheme="minorHAnsi" w:cs="Times New Roman"/>
                <w:sz w:val="20"/>
                <w:szCs w:val="20"/>
              </w:rPr>
              <w:t>.</w:t>
            </w:r>
          </w:p>
        </w:tc>
        <w:tc>
          <w:tcPr>
            <w:tcW w:w="1843"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r w:rsidR="00437887" w:rsidRPr="00507719">
              <w:rPr>
                <w:rFonts w:asciiTheme="minorHAnsi" w:eastAsia="Calibri" w:hAnsiTheme="minorHAnsi" w:cs="Times New Roman"/>
                <w:sz w:val="20"/>
                <w:szCs w:val="20"/>
              </w:rPr>
              <w:t>, NACCHO</w:t>
            </w:r>
            <w:r w:rsidR="00AF7879">
              <w:rPr>
                <w:rFonts w:asciiTheme="minorHAnsi" w:hAnsiTheme="minorHAnsi"/>
                <w:sz w:val="20"/>
                <w:szCs w:val="20"/>
              </w:rPr>
              <w:t>, Affiliates</w:t>
            </w:r>
          </w:p>
        </w:tc>
      </w:tr>
      <w:tr w:rsidR="00922B13" w:rsidRPr="00507719" w:rsidTr="008C00AB">
        <w:trPr>
          <w:trHeight w:val="704"/>
        </w:trPr>
        <w:tc>
          <w:tcPr>
            <w:tcW w:w="3652" w:type="dxa"/>
          </w:tcPr>
          <w:p w:rsidR="00922B13" w:rsidRPr="00507719" w:rsidRDefault="00922B13" w:rsidP="0063658E">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A gap analysis of </w:t>
            </w:r>
            <w:r w:rsidR="0063658E" w:rsidRPr="00507719">
              <w:rPr>
                <w:rFonts w:asciiTheme="minorHAnsi" w:eastAsia="Calibri" w:hAnsiTheme="minorHAnsi" w:cs="Times New Roman"/>
                <w:sz w:val="20"/>
                <w:szCs w:val="20"/>
              </w:rPr>
              <w:t xml:space="preserve">Australian Government </w:t>
            </w:r>
            <w:r w:rsidRPr="00507719">
              <w:rPr>
                <w:rFonts w:asciiTheme="minorHAnsi" w:eastAsia="Calibri" w:hAnsiTheme="minorHAnsi" w:cs="Times New Roman"/>
                <w:sz w:val="20"/>
                <w:szCs w:val="20"/>
              </w:rPr>
              <w:t xml:space="preserve">strategies relevant to older </w:t>
            </w:r>
            <w:r w:rsidR="00FB3003" w:rsidRPr="00507719">
              <w:rPr>
                <w:rFonts w:asciiTheme="minorHAnsi" w:eastAsia="Calibri" w:hAnsiTheme="minorHAnsi" w:cs="Times New Roman"/>
                <w:sz w:val="20"/>
                <w:szCs w:val="20"/>
              </w:rPr>
              <w:t>Aboriginal and Torres Strait Islander peoples</w:t>
            </w:r>
            <w:r w:rsidR="00CB4260" w:rsidRPr="00507719">
              <w:rPr>
                <w:rFonts w:asciiTheme="minorHAnsi" w:eastAsia="Calibri" w:hAnsiTheme="minorHAnsi" w:cs="Times New Roman"/>
                <w:sz w:val="20"/>
                <w:szCs w:val="20"/>
              </w:rPr>
              <w:t>’</w:t>
            </w:r>
            <w:r w:rsidRPr="00507719">
              <w:rPr>
                <w:rFonts w:asciiTheme="minorHAnsi" w:eastAsia="Calibri" w:hAnsiTheme="minorHAnsi" w:cs="Times New Roman"/>
                <w:sz w:val="20"/>
                <w:szCs w:val="20"/>
              </w:rPr>
              <w:t xml:space="preserve"> </w:t>
            </w:r>
            <w:r w:rsidR="0009446C">
              <w:rPr>
                <w:rFonts w:asciiTheme="minorHAnsi" w:eastAsia="Calibri" w:hAnsiTheme="minorHAnsi" w:cs="Times New Roman"/>
                <w:sz w:val="20"/>
                <w:szCs w:val="20"/>
              </w:rPr>
              <w:t>h</w:t>
            </w:r>
            <w:r w:rsidRPr="00507719">
              <w:rPr>
                <w:rFonts w:asciiTheme="minorHAnsi" w:eastAsia="Calibri" w:hAnsiTheme="minorHAnsi" w:cs="Times New Roman"/>
                <w:sz w:val="20"/>
                <w:szCs w:val="20"/>
              </w:rPr>
              <w:t xml:space="preserve">ealth has been undertaken to support ageing on </w:t>
            </w:r>
            <w:r w:rsidRPr="00507719">
              <w:rPr>
                <w:rFonts w:asciiTheme="minorHAnsi" w:eastAsia="Calibri" w:hAnsiTheme="minorHAnsi" w:cs="Times New Roman"/>
                <w:sz w:val="20"/>
                <w:szCs w:val="20"/>
              </w:rPr>
              <w:lastRenderedPageBreak/>
              <w:t>country and to improve the patient journey from primary care to end</w:t>
            </w:r>
            <w:r w:rsidR="0009446C">
              <w:rPr>
                <w:rFonts w:asciiTheme="minorHAnsi" w:eastAsia="Calibri" w:hAnsiTheme="minorHAnsi" w:cs="Times New Roman"/>
                <w:sz w:val="20"/>
                <w:szCs w:val="20"/>
              </w:rPr>
              <w:t>-</w:t>
            </w:r>
            <w:r w:rsidRPr="00507719">
              <w:rPr>
                <w:rFonts w:asciiTheme="minorHAnsi" w:eastAsia="Calibri" w:hAnsiTheme="minorHAnsi" w:cs="Times New Roman"/>
                <w:sz w:val="20"/>
                <w:szCs w:val="20"/>
              </w:rPr>
              <w:t>of</w:t>
            </w:r>
            <w:r w:rsidR="0009446C">
              <w:rPr>
                <w:rFonts w:asciiTheme="minorHAnsi" w:eastAsia="Calibri" w:hAnsiTheme="minorHAnsi" w:cs="Times New Roman"/>
                <w:sz w:val="20"/>
                <w:szCs w:val="20"/>
              </w:rPr>
              <w:t xml:space="preserve">-life </w:t>
            </w:r>
            <w:r w:rsidRPr="00507719">
              <w:rPr>
                <w:rFonts w:asciiTheme="minorHAnsi" w:eastAsia="Calibri" w:hAnsiTheme="minorHAnsi" w:cs="Times New Roman"/>
                <w:sz w:val="20"/>
                <w:szCs w:val="20"/>
              </w:rPr>
              <w:t xml:space="preserve">decision making for individuals, their families and carers. </w:t>
            </w:r>
          </w:p>
        </w:tc>
        <w:tc>
          <w:tcPr>
            <w:tcW w:w="4678"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lastRenderedPageBreak/>
              <w:t>An action plan to support ageing on country has been developed and implemented.</w:t>
            </w:r>
          </w:p>
        </w:tc>
        <w:tc>
          <w:tcPr>
            <w:tcW w:w="3969"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Ongoing implementation and review.</w:t>
            </w:r>
          </w:p>
        </w:tc>
        <w:tc>
          <w:tcPr>
            <w:tcW w:w="1843"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r w:rsidR="00437887" w:rsidRPr="00507719">
              <w:rPr>
                <w:rFonts w:asciiTheme="minorHAnsi" w:eastAsia="Calibri" w:hAnsiTheme="minorHAnsi" w:cs="Times New Roman"/>
                <w:sz w:val="20"/>
                <w:szCs w:val="20"/>
              </w:rPr>
              <w:t>, NACCHO</w:t>
            </w:r>
            <w:r w:rsidR="00AF7879">
              <w:rPr>
                <w:rFonts w:asciiTheme="minorHAnsi" w:hAnsiTheme="minorHAnsi"/>
                <w:sz w:val="20"/>
                <w:szCs w:val="20"/>
              </w:rPr>
              <w:t>, Affiliates</w:t>
            </w:r>
          </w:p>
        </w:tc>
      </w:tr>
      <w:tr w:rsidR="00922B13" w:rsidRPr="00507719" w:rsidTr="00913715">
        <w:trPr>
          <w:trHeight w:val="661"/>
        </w:trPr>
        <w:tc>
          <w:tcPr>
            <w:tcW w:w="3652" w:type="dxa"/>
            <w:vMerge w:val="restart"/>
          </w:tcPr>
          <w:p w:rsidR="00922B13" w:rsidRPr="00507719" w:rsidRDefault="00922B13"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Carers are supported to provide culturally appropriate care for older Aboriginal and Torres Strait Islander individuals, children</w:t>
            </w:r>
            <w:r w:rsidR="00CB4260" w:rsidRPr="00507719">
              <w:rPr>
                <w:rFonts w:asciiTheme="minorHAnsi" w:eastAsia="Calibri" w:hAnsiTheme="minorHAnsi" w:cs="Times New Roman"/>
                <w:sz w:val="20"/>
                <w:szCs w:val="20"/>
              </w:rPr>
              <w:t>, and people with a disability and</w:t>
            </w:r>
            <w:r w:rsidRPr="00507719">
              <w:rPr>
                <w:rFonts w:asciiTheme="minorHAnsi" w:eastAsia="Calibri" w:hAnsiTheme="minorHAnsi" w:cs="Times New Roman"/>
                <w:sz w:val="20"/>
                <w:szCs w:val="20"/>
              </w:rPr>
              <w:t>/or special needs.</w:t>
            </w:r>
          </w:p>
        </w:tc>
        <w:tc>
          <w:tcPr>
            <w:tcW w:w="4678" w:type="dxa"/>
          </w:tcPr>
          <w:p w:rsidR="00922B13" w:rsidRPr="00AF7879" w:rsidRDefault="00AF7879" w:rsidP="00AF7879">
            <w:pPr>
              <w:spacing w:after="0"/>
              <w:rPr>
                <w:rFonts w:asciiTheme="minorHAnsi" w:eastAsia="Calibri" w:hAnsiTheme="minorHAnsi" w:cs="Times New Roman"/>
                <w:sz w:val="20"/>
                <w:szCs w:val="20"/>
              </w:rPr>
            </w:pPr>
            <w:r w:rsidRPr="00AF7879">
              <w:rPr>
                <w:rFonts w:asciiTheme="minorHAnsi" w:eastAsia="Calibri" w:hAnsiTheme="minorHAnsi" w:cs="Times New Roman"/>
                <w:sz w:val="20"/>
                <w:szCs w:val="20"/>
              </w:rPr>
              <w:t xml:space="preserve">Development and implementation of the Integrated Plan for Carer Support Services, including the establishment of the national carer gateway (Dec 2015) and new Integrated Carer Support Service (2018). </w:t>
            </w:r>
          </w:p>
        </w:tc>
        <w:tc>
          <w:tcPr>
            <w:tcW w:w="3969" w:type="dxa"/>
          </w:tcPr>
          <w:p w:rsidR="00922B13" w:rsidRPr="00507719" w:rsidRDefault="00AF7879" w:rsidP="00A71FE3">
            <w:pPr>
              <w:spacing w:after="0"/>
              <w:rPr>
                <w:rFonts w:asciiTheme="minorHAnsi" w:eastAsia="Calibri" w:hAnsiTheme="minorHAnsi" w:cs="Times New Roman"/>
                <w:sz w:val="20"/>
                <w:szCs w:val="20"/>
              </w:rPr>
            </w:pPr>
            <w:r>
              <w:rPr>
                <w:rFonts w:asciiTheme="minorHAnsi" w:eastAsia="Calibri" w:hAnsiTheme="minorHAnsi" w:cs="Times New Roman"/>
                <w:sz w:val="20"/>
                <w:szCs w:val="20"/>
              </w:rPr>
              <w:t>Ongoing</w:t>
            </w:r>
            <w:r w:rsidR="00554D46" w:rsidRPr="00507719">
              <w:rPr>
                <w:rFonts w:asciiTheme="minorHAnsi" w:eastAsia="Calibri" w:hAnsiTheme="minorHAnsi" w:cs="Times New Roman"/>
                <w:sz w:val="20"/>
                <w:szCs w:val="20"/>
              </w:rPr>
              <w:t>.</w:t>
            </w:r>
          </w:p>
        </w:tc>
        <w:tc>
          <w:tcPr>
            <w:tcW w:w="1843" w:type="dxa"/>
          </w:tcPr>
          <w:p w:rsidR="00922B13" w:rsidRPr="00507719" w:rsidRDefault="00AF7879" w:rsidP="00A71FE3">
            <w:pPr>
              <w:rPr>
                <w:rFonts w:asciiTheme="minorHAnsi" w:eastAsia="Calibri" w:hAnsiTheme="minorHAnsi" w:cs="Times New Roman"/>
                <w:sz w:val="20"/>
                <w:szCs w:val="20"/>
              </w:rPr>
            </w:pPr>
            <w:r>
              <w:rPr>
                <w:rFonts w:asciiTheme="minorHAnsi" w:eastAsia="Calibri" w:hAnsiTheme="minorHAnsi" w:cs="Times New Roman"/>
                <w:sz w:val="20"/>
                <w:szCs w:val="20"/>
              </w:rPr>
              <w:t>Health</w:t>
            </w:r>
            <w:r w:rsidR="00437887" w:rsidRPr="00507719">
              <w:rPr>
                <w:rFonts w:asciiTheme="minorHAnsi" w:eastAsia="Calibri" w:hAnsiTheme="minorHAnsi" w:cs="Times New Roman"/>
                <w:sz w:val="20"/>
                <w:szCs w:val="20"/>
              </w:rPr>
              <w:t>, NACCHO</w:t>
            </w:r>
            <w:r>
              <w:rPr>
                <w:rFonts w:asciiTheme="minorHAnsi" w:hAnsiTheme="minorHAnsi"/>
                <w:sz w:val="20"/>
                <w:szCs w:val="20"/>
              </w:rPr>
              <w:t>, Affiliates</w:t>
            </w:r>
          </w:p>
        </w:tc>
      </w:tr>
      <w:tr w:rsidR="00922B13" w:rsidRPr="00507719" w:rsidTr="00913715">
        <w:trPr>
          <w:trHeight w:val="810"/>
        </w:trPr>
        <w:tc>
          <w:tcPr>
            <w:tcW w:w="3652" w:type="dxa"/>
            <w:vMerge/>
          </w:tcPr>
          <w:p w:rsidR="00922B13" w:rsidRPr="00507719" w:rsidRDefault="00922B13" w:rsidP="00A71FE3">
            <w:pPr>
              <w:spacing w:after="0"/>
              <w:rPr>
                <w:rFonts w:asciiTheme="minorHAnsi" w:eastAsia="Calibri" w:hAnsiTheme="minorHAnsi" w:cs="Times New Roman"/>
                <w:sz w:val="20"/>
                <w:szCs w:val="20"/>
              </w:rPr>
            </w:pPr>
          </w:p>
        </w:tc>
        <w:tc>
          <w:tcPr>
            <w:tcW w:w="4678" w:type="dxa"/>
          </w:tcPr>
          <w:p w:rsidR="00922B13" w:rsidRPr="00507719" w:rsidRDefault="00AF7879" w:rsidP="00AF7879">
            <w:pPr>
              <w:spacing w:after="0"/>
              <w:rPr>
                <w:rFonts w:asciiTheme="minorHAnsi" w:eastAsia="Calibri" w:hAnsiTheme="minorHAnsi" w:cs="Times New Roman"/>
                <w:sz w:val="20"/>
                <w:szCs w:val="20"/>
              </w:rPr>
            </w:pPr>
            <w:r w:rsidRPr="00AF7879">
              <w:rPr>
                <w:rFonts w:asciiTheme="minorHAnsi" w:eastAsia="Calibri" w:hAnsiTheme="minorHAnsi" w:cs="Times New Roman"/>
                <w:sz w:val="20"/>
                <w:szCs w:val="20"/>
              </w:rPr>
              <w:t>Information, resources and service listings on the My Aged Care website (www.myagedcare.gov.au) have been rev</w:t>
            </w:r>
            <w:r>
              <w:rPr>
                <w:rFonts w:asciiTheme="minorHAnsi" w:eastAsia="Calibri" w:hAnsiTheme="minorHAnsi" w:cs="Times New Roman"/>
                <w:sz w:val="20"/>
                <w:szCs w:val="20"/>
              </w:rPr>
              <w:t>iewed, updated and coordinated.</w:t>
            </w:r>
          </w:p>
        </w:tc>
        <w:tc>
          <w:tcPr>
            <w:tcW w:w="3969" w:type="dxa"/>
          </w:tcPr>
          <w:p w:rsidR="00922B13" w:rsidRPr="00507719" w:rsidRDefault="00922B13"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Ongoing</w:t>
            </w:r>
            <w:r w:rsidR="0009446C">
              <w:rPr>
                <w:rFonts w:asciiTheme="minorHAnsi" w:eastAsia="Calibri" w:hAnsiTheme="minorHAnsi" w:cs="Times New Roman"/>
                <w:sz w:val="20"/>
                <w:szCs w:val="20"/>
              </w:rPr>
              <w:t>.</w:t>
            </w:r>
          </w:p>
        </w:tc>
        <w:tc>
          <w:tcPr>
            <w:tcW w:w="1843" w:type="dxa"/>
          </w:tcPr>
          <w:p w:rsidR="00922B13" w:rsidRPr="00507719" w:rsidRDefault="00AF7879" w:rsidP="00A71FE3">
            <w:pPr>
              <w:rPr>
                <w:rFonts w:asciiTheme="minorHAnsi" w:eastAsia="Calibri" w:hAnsiTheme="minorHAnsi" w:cs="Times New Roman"/>
                <w:sz w:val="20"/>
                <w:szCs w:val="20"/>
              </w:rPr>
            </w:pPr>
            <w:r>
              <w:rPr>
                <w:rFonts w:asciiTheme="minorHAnsi" w:eastAsia="Calibri" w:hAnsiTheme="minorHAnsi" w:cs="Times New Roman"/>
                <w:sz w:val="20"/>
                <w:szCs w:val="20"/>
              </w:rPr>
              <w:t>Health</w:t>
            </w:r>
          </w:p>
        </w:tc>
      </w:tr>
      <w:tr w:rsidR="00922B13" w:rsidRPr="00507719" w:rsidTr="00913715">
        <w:trPr>
          <w:trHeight w:val="1124"/>
        </w:trPr>
        <w:tc>
          <w:tcPr>
            <w:tcW w:w="3652" w:type="dxa"/>
          </w:tcPr>
          <w:p w:rsidR="00922B13" w:rsidRPr="00507719" w:rsidRDefault="00922B13"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New ways of minimising the impact of chronic disease on older </w:t>
            </w:r>
            <w:r w:rsidR="00FB3003" w:rsidRPr="00507719">
              <w:rPr>
                <w:rFonts w:asciiTheme="minorHAnsi" w:eastAsia="Calibri" w:hAnsiTheme="minorHAnsi" w:cs="Times New Roman"/>
                <w:sz w:val="20"/>
                <w:szCs w:val="20"/>
              </w:rPr>
              <w:t xml:space="preserve">Aboriginal and Torres Strait Islander </w:t>
            </w:r>
            <w:r w:rsidR="00B8333A">
              <w:rPr>
                <w:rFonts w:asciiTheme="minorHAnsi" w:eastAsia="Calibri" w:hAnsiTheme="minorHAnsi" w:cs="Times New Roman"/>
                <w:sz w:val="20"/>
                <w:szCs w:val="20"/>
              </w:rPr>
              <w:t>peoples</w:t>
            </w:r>
            <w:r w:rsidRPr="00507719">
              <w:rPr>
                <w:rFonts w:asciiTheme="minorHAnsi" w:eastAsia="Calibri" w:hAnsiTheme="minorHAnsi" w:cs="Times New Roman"/>
                <w:sz w:val="20"/>
                <w:szCs w:val="20"/>
              </w:rPr>
              <w:t xml:space="preserve"> have been investigated.</w:t>
            </w:r>
          </w:p>
        </w:tc>
        <w:tc>
          <w:tcPr>
            <w:tcW w:w="4678" w:type="dxa"/>
          </w:tcPr>
          <w:p w:rsidR="00922B13" w:rsidRPr="00507719" w:rsidRDefault="00922B13"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Explored in </w:t>
            </w:r>
            <w:r w:rsidR="0009446C">
              <w:rPr>
                <w:rFonts w:asciiTheme="minorHAnsi" w:eastAsia="Calibri" w:hAnsiTheme="minorHAnsi" w:cs="Times New Roman"/>
                <w:sz w:val="20"/>
                <w:szCs w:val="20"/>
              </w:rPr>
              <w:t xml:space="preserve">the Health </w:t>
            </w:r>
            <w:r w:rsidRPr="00507719">
              <w:rPr>
                <w:rFonts w:asciiTheme="minorHAnsi" w:eastAsia="Calibri" w:hAnsiTheme="minorHAnsi" w:cs="Times New Roman"/>
                <w:sz w:val="20"/>
                <w:szCs w:val="20"/>
              </w:rPr>
              <w:t>System</w:t>
            </w:r>
            <w:r w:rsidR="0009446C">
              <w:rPr>
                <w:rFonts w:asciiTheme="minorHAnsi" w:eastAsia="Calibri" w:hAnsiTheme="minorHAnsi" w:cs="Times New Roman"/>
                <w:sz w:val="20"/>
                <w:szCs w:val="20"/>
              </w:rPr>
              <w:t>s</w:t>
            </w:r>
            <w:r w:rsidR="00CB4260" w:rsidRPr="00507719">
              <w:rPr>
                <w:rFonts w:asciiTheme="minorHAnsi" w:eastAsia="Calibri" w:hAnsiTheme="minorHAnsi" w:cs="Times New Roman"/>
                <w:sz w:val="20"/>
                <w:szCs w:val="20"/>
              </w:rPr>
              <w:t xml:space="preserve"> Effectiveness d</w:t>
            </w:r>
            <w:r w:rsidRPr="00507719">
              <w:rPr>
                <w:rFonts w:asciiTheme="minorHAnsi" w:eastAsia="Calibri" w:hAnsiTheme="minorHAnsi" w:cs="Times New Roman"/>
                <w:sz w:val="20"/>
                <w:szCs w:val="20"/>
              </w:rPr>
              <w:t>omain.</w:t>
            </w:r>
          </w:p>
        </w:tc>
        <w:tc>
          <w:tcPr>
            <w:tcW w:w="3969" w:type="dxa"/>
          </w:tcPr>
          <w:p w:rsidR="00922B13" w:rsidRPr="00507719" w:rsidRDefault="00922B13" w:rsidP="00A71FE3">
            <w:pPr>
              <w:spacing w:after="0"/>
              <w:rPr>
                <w:rFonts w:asciiTheme="minorHAnsi" w:eastAsia="Calibri" w:hAnsiTheme="minorHAnsi" w:cs="Times New Roman"/>
                <w:sz w:val="20"/>
                <w:szCs w:val="20"/>
              </w:rPr>
            </w:pPr>
          </w:p>
        </w:tc>
        <w:tc>
          <w:tcPr>
            <w:tcW w:w="1843"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p>
        </w:tc>
      </w:tr>
    </w:tbl>
    <w:p w:rsidR="00D64300" w:rsidRDefault="00D64300"/>
    <w:tbl>
      <w:tblPr>
        <w:tblStyle w:val="TableGrid34"/>
        <w:tblW w:w="0" w:type="auto"/>
        <w:tblLook w:val="04A0" w:firstRow="1" w:lastRow="0" w:firstColumn="1" w:lastColumn="0" w:noHBand="0" w:noVBand="1"/>
        <w:tblDescription w:val="Table 6-Strategy 6C-Health and Aged care providers have the capability and skills to meet the health needs of older Aboriginal and Torres Strait Islander people.  This table contains 4 column headings, column 1. Actions, Column 2. Deliverables by 2018, column 3. Deliverables by 2023 and column 4. Lead entity.  "/>
      </w:tblPr>
      <w:tblGrid>
        <w:gridCol w:w="3652"/>
        <w:gridCol w:w="4678"/>
        <w:gridCol w:w="3969"/>
        <w:gridCol w:w="1843"/>
      </w:tblGrid>
      <w:tr w:rsidR="00922B13" w:rsidRPr="00507719" w:rsidTr="009D7B82">
        <w:trPr>
          <w:trHeight w:val="343"/>
          <w:tblHeader/>
        </w:trPr>
        <w:tc>
          <w:tcPr>
            <w:tcW w:w="14142" w:type="dxa"/>
            <w:gridSpan w:val="4"/>
            <w:shd w:val="clear" w:color="auto" w:fill="DBE5F1" w:themeFill="accent1" w:themeFillTint="33"/>
          </w:tcPr>
          <w:p w:rsidR="00922B13" w:rsidRPr="00507719" w:rsidRDefault="00922B13" w:rsidP="00CB4260">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Strategy </w:t>
            </w:r>
            <w:r w:rsidR="00E35227">
              <w:rPr>
                <w:rFonts w:asciiTheme="minorHAnsi" w:eastAsia="Calibri" w:hAnsiTheme="minorHAnsi" w:cs="Times New Roman"/>
                <w:sz w:val="20"/>
                <w:szCs w:val="20"/>
              </w:rPr>
              <w:t>6</w:t>
            </w:r>
            <w:r w:rsidRPr="00507719">
              <w:rPr>
                <w:rFonts w:asciiTheme="minorHAnsi" w:eastAsia="Calibri" w:hAnsiTheme="minorHAnsi" w:cs="Times New Roman"/>
                <w:sz w:val="20"/>
                <w:szCs w:val="20"/>
              </w:rPr>
              <w:t>C:</w:t>
            </w:r>
            <w:r w:rsidR="009E50D2" w:rsidRPr="00507719">
              <w:rPr>
                <w:rFonts w:asciiTheme="minorHAnsi" w:eastAsia="Calibri" w:hAnsiTheme="minorHAnsi" w:cs="Times New Roman"/>
                <w:sz w:val="20"/>
                <w:szCs w:val="20"/>
              </w:rPr>
              <w:t xml:space="preserve"> </w:t>
            </w:r>
            <w:r w:rsidRPr="00507719">
              <w:rPr>
                <w:rFonts w:asciiTheme="minorHAnsi" w:eastAsia="Calibri" w:hAnsiTheme="minorHAnsi" w:cs="Times New Roman"/>
                <w:sz w:val="20"/>
                <w:szCs w:val="20"/>
              </w:rPr>
              <w:t xml:space="preserve">Health and aged care providers have the </w:t>
            </w:r>
            <w:r w:rsidR="00D21B45" w:rsidRPr="00507719">
              <w:rPr>
                <w:rFonts w:asciiTheme="minorHAnsi" w:eastAsia="Calibri" w:hAnsiTheme="minorHAnsi" w:cs="Times New Roman"/>
                <w:sz w:val="20"/>
                <w:szCs w:val="20"/>
              </w:rPr>
              <w:t>capability</w:t>
            </w:r>
            <w:r w:rsidRPr="00507719">
              <w:rPr>
                <w:rFonts w:asciiTheme="minorHAnsi" w:eastAsia="Calibri" w:hAnsiTheme="minorHAnsi" w:cs="Times New Roman"/>
                <w:sz w:val="20"/>
                <w:szCs w:val="20"/>
              </w:rPr>
              <w:t xml:space="preserve"> and skill</w:t>
            </w:r>
            <w:r w:rsidR="00CB4260" w:rsidRPr="00507719">
              <w:rPr>
                <w:rFonts w:asciiTheme="minorHAnsi" w:eastAsia="Calibri" w:hAnsiTheme="minorHAnsi" w:cs="Times New Roman"/>
                <w:sz w:val="20"/>
                <w:szCs w:val="20"/>
              </w:rPr>
              <w:t>s</w:t>
            </w:r>
            <w:r w:rsidRPr="00507719">
              <w:rPr>
                <w:rFonts w:asciiTheme="minorHAnsi" w:eastAsia="Calibri" w:hAnsiTheme="minorHAnsi" w:cs="Times New Roman"/>
                <w:sz w:val="20"/>
                <w:szCs w:val="20"/>
              </w:rPr>
              <w:t xml:space="preserve"> to meet the health needs of older </w:t>
            </w:r>
            <w:r w:rsidR="00FB3003" w:rsidRPr="00507719">
              <w:rPr>
                <w:rFonts w:asciiTheme="minorHAnsi" w:eastAsia="Calibri" w:hAnsiTheme="minorHAnsi" w:cs="Times New Roman"/>
                <w:sz w:val="20"/>
                <w:szCs w:val="20"/>
              </w:rPr>
              <w:t xml:space="preserve">Aboriginal and Torres Strait Islander </w:t>
            </w:r>
            <w:r w:rsidR="00B8333A">
              <w:rPr>
                <w:rFonts w:asciiTheme="minorHAnsi" w:eastAsia="Calibri" w:hAnsiTheme="minorHAnsi" w:cs="Times New Roman"/>
                <w:sz w:val="20"/>
                <w:szCs w:val="20"/>
              </w:rPr>
              <w:t>peoples</w:t>
            </w:r>
            <w:r w:rsidRPr="00507719">
              <w:rPr>
                <w:rFonts w:asciiTheme="minorHAnsi" w:eastAsia="Calibri" w:hAnsiTheme="minorHAnsi" w:cs="Times New Roman"/>
                <w:sz w:val="20"/>
                <w:szCs w:val="20"/>
              </w:rPr>
              <w:t>.</w:t>
            </w:r>
          </w:p>
        </w:tc>
      </w:tr>
      <w:tr w:rsidR="00D64300" w:rsidRPr="009D7B82" w:rsidTr="009D7B82">
        <w:trPr>
          <w:tblHeader/>
        </w:trPr>
        <w:tc>
          <w:tcPr>
            <w:tcW w:w="3652" w:type="dxa"/>
            <w:shd w:val="clear" w:color="auto" w:fill="B8CCE4" w:themeFill="accent1" w:themeFillTint="66"/>
          </w:tcPr>
          <w:p w:rsidR="00D64300" w:rsidRPr="00507719" w:rsidRDefault="00D64300" w:rsidP="009D7B82">
            <w:pPr>
              <w:rPr>
                <w:rFonts w:asciiTheme="minorHAnsi" w:eastAsia="Calibri" w:hAnsiTheme="minorHAnsi" w:cs="Times New Roman"/>
                <w:b/>
                <w:szCs w:val="24"/>
              </w:rPr>
            </w:pPr>
            <w:r w:rsidRPr="00507719">
              <w:rPr>
                <w:rFonts w:asciiTheme="minorHAnsi" w:eastAsia="Calibri" w:hAnsiTheme="minorHAnsi" w:cs="Times New Roman"/>
                <w:b/>
                <w:szCs w:val="24"/>
              </w:rPr>
              <w:t>Action</w:t>
            </w:r>
            <w:r w:rsidR="004C2BD6">
              <w:rPr>
                <w:rFonts w:asciiTheme="minorHAnsi" w:eastAsia="Calibri" w:hAnsiTheme="minorHAnsi" w:cs="Times New Roman"/>
                <w:b/>
                <w:szCs w:val="24"/>
              </w:rPr>
              <w:t>s</w:t>
            </w:r>
          </w:p>
        </w:tc>
        <w:tc>
          <w:tcPr>
            <w:tcW w:w="4678" w:type="dxa"/>
            <w:shd w:val="clear" w:color="auto" w:fill="B8CCE4" w:themeFill="accent1" w:themeFillTint="66"/>
          </w:tcPr>
          <w:p w:rsidR="00D64300" w:rsidRPr="00507719" w:rsidRDefault="00D64300" w:rsidP="009D7B82">
            <w:pPr>
              <w:rPr>
                <w:rFonts w:asciiTheme="minorHAnsi" w:eastAsia="Calibri" w:hAnsiTheme="minorHAnsi" w:cs="Times New Roman"/>
                <w:b/>
                <w:szCs w:val="24"/>
              </w:rPr>
            </w:pPr>
            <w:r w:rsidRPr="00507719">
              <w:rPr>
                <w:rFonts w:asciiTheme="minorHAnsi" w:eastAsia="Calibri" w:hAnsiTheme="minorHAnsi" w:cs="Times New Roman"/>
                <w:b/>
                <w:szCs w:val="24"/>
              </w:rPr>
              <w:t>Deliverables by 2018</w:t>
            </w:r>
          </w:p>
        </w:tc>
        <w:tc>
          <w:tcPr>
            <w:tcW w:w="3969" w:type="dxa"/>
            <w:shd w:val="clear" w:color="auto" w:fill="B8CCE4" w:themeFill="accent1" w:themeFillTint="66"/>
          </w:tcPr>
          <w:p w:rsidR="00D64300" w:rsidRPr="00507719" w:rsidRDefault="00D64300" w:rsidP="009D7B82">
            <w:pPr>
              <w:rPr>
                <w:rFonts w:asciiTheme="minorHAnsi" w:eastAsia="Calibri" w:hAnsiTheme="minorHAnsi" w:cs="Times New Roman"/>
                <w:b/>
                <w:szCs w:val="24"/>
              </w:rPr>
            </w:pPr>
            <w:r w:rsidRPr="00507719">
              <w:rPr>
                <w:rFonts w:asciiTheme="minorHAnsi" w:eastAsia="Calibri" w:hAnsiTheme="minorHAnsi" w:cs="Times New Roman"/>
                <w:b/>
                <w:szCs w:val="24"/>
              </w:rPr>
              <w:t>Deliverables by 2023</w:t>
            </w:r>
          </w:p>
        </w:tc>
        <w:tc>
          <w:tcPr>
            <w:tcW w:w="1843" w:type="dxa"/>
            <w:shd w:val="clear" w:color="auto" w:fill="B8CCE4" w:themeFill="accent1" w:themeFillTint="66"/>
          </w:tcPr>
          <w:p w:rsidR="00D64300" w:rsidRPr="00507719" w:rsidRDefault="00D64300" w:rsidP="009D7B82">
            <w:pPr>
              <w:rPr>
                <w:rFonts w:asciiTheme="minorHAnsi" w:eastAsia="Calibri" w:hAnsiTheme="minorHAnsi" w:cs="Times New Roman"/>
                <w:b/>
                <w:szCs w:val="24"/>
              </w:rPr>
            </w:pPr>
            <w:r w:rsidRPr="00507719">
              <w:rPr>
                <w:rFonts w:asciiTheme="minorHAnsi" w:eastAsia="Calibri" w:hAnsiTheme="minorHAnsi" w:cs="Times New Roman"/>
                <w:b/>
                <w:szCs w:val="24"/>
              </w:rPr>
              <w:t>Lead entity</w:t>
            </w:r>
          </w:p>
        </w:tc>
      </w:tr>
      <w:tr w:rsidR="00922B13" w:rsidRPr="00507719" w:rsidTr="00337991">
        <w:trPr>
          <w:trHeight w:val="1072"/>
        </w:trPr>
        <w:tc>
          <w:tcPr>
            <w:tcW w:w="3652" w:type="dxa"/>
            <w:vMerge w:val="restart"/>
          </w:tcPr>
          <w:p w:rsidR="00922B13" w:rsidRPr="00507719" w:rsidRDefault="001165EE" w:rsidP="00262DE0">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Community controlled and mainstream health and aged care service providers have the competencies to care for older </w:t>
            </w:r>
            <w:r w:rsidR="00FB3003" w:rsidRPr="00507719">
              <w:rPr>
                <w:rFonts w:asciiTheme="minorHAnsi" w:eastAsia="Calibri" w:hAnsiTheme="minorHAnsi" w:cs="Times New Roman"/>
                <w:sz w:val="20"/>
                <w:szCs w:val="20"/>
              </w:rPr>
              <w:t xml:space="preserve">Aboriginal and Torres Strait Islander </w:t>
            </w:r>
            <w:r w:rsidR="00B8333A">
              <w:rPr>
                <w:rFonts w:asciiTheme="minorHAnsi" w:eastAsia="Calibri" w:hAnsiTheme="minorHAnsi" w:cs="Times New Roman"/>
                <w:sz w:val="20"/>
                <w:szCs w:val="20"/>
              </w:rPr>
              <w:lastRenderedPageBreak/>
              <w:t>peoples</w:t>
            </w:r>
            <w:r w:rsidRPr="00507719">
              <w:rPr>
                <w:rFonts w:asciiTheme="minorHAnsi" w:eastAsia="Calibri" w:hAnsiTheme="minorHAnsi" w:cs="Times New Roman"/>
                <w:sz w:val="20"/>
                <w:szCs w:val="20"/>
              </w:rPr>
              <w:t>.</w:t>
            </w:r>
          </w:p>
        </w:tc>
        <w:tc>
          <w:tcPr>
            <w:tcW w:w="4678" w:type="dxa"/>
          </w:tcPr>
          <w:p w:rsidR="001165EE" w:rsidRPr="00507719" w:rsidRDefault="00066B00" w:rsidP="0071426A">
            <w:pPr>
              <w:rPr>
                <w:rFonts w:asciiTheme="minorHAnsi" w:eastAsia="Calibri" w:hAnsiTheme="minorHAnsi" w:cs="Times New Roman"/>
                <w:sz w:val="20"/>
                <w:szCs w:val="20"/>
              </w:rPr>
            </w:pPr>
            <w:r w:rsidRPr="00507719">
              <w:rPr>
                <w:rFonts w:asciiTheme="minorHAnsi" w:eastAsia="Calibri" w:hAnsiTheme="minorHAnsi" w:cs="Times New Roman"/>
                <w:sz w:val="20"/>
                <w:szCs w:val="20"/>
              </w:rPr>
              <w:lastRenderedPageBreak/>
              <w:t>The Aboriginal and Torres Strait Islander Health Workforce Working Group Review Subcommittee</w:t>
            </w:r>
            <w:r w:rsidR="00CB4260" w:rsidRPr="00507719">
              <w:rPr>
                <w:rFonts w:asciiTheme="minorHAnsi" w:eastAsia="Calibri" w:hAnsiTheme="minorHAnsi" w:cs="Times New Roman"/>
                <w:sz w:val="20"/>
                <w:szCs w:val="20"/>
              </w:rPr>
              <w:t xml:space="preserve"> has</w:t>
            </w:r>
            <w:r w:rsidRPr="00507719">
              <w:rPr>
                <w:rFonts w:asciiTheme="minorHAnsi" w:eastAsia="Calibri" w:hAnsiTheme="minorHAnsi" w:cs="Times New Roman"/>
                <w:sz w:val="20"/>
                <w:szCs w:val="20"/>
              </w:rPr>
              <w:t xml:space="preserve"> considered culturally safe care requirement</w:t>
            </w:r>
            <w:r w:rsidR="008C00AB" w:rsidRPr="00507719">
              <w:rPr>
                <w:rFonts w:asciiTheme="minorHAnsi" w:eastAsia="Calibri" w:hAnsiTheme="minorHAnsi" w:cs="Times New Roman"/>
                <w:sz w:val="20"/>
                <w:szCs w:val="20"/>
              </w:rPr>
              <w:t>s for all health practitioners.</w:t>
            </w:r>
          </w:p>
        </w:tc>
        <w:tc>
          <w:tcPr>
            <w:tcW w:w="3969" w:type="dxa"/>
            <w:shd w:val="clear" w:color="auto" w:fill="FFFFFF" w:themeFill="background1"/>
          </w:tcPr>
          <w:p w:rsidR="00922B13" w:rsidRPr="00507719" w:rsidRDefault="00A252DA" w:rsidP="005B4F50">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The </w:t>
            </w:r>
            <w:r w:rsidR="00EB2EB4">
              <w:rPr>
                <w:rFonts w:asciiTheme="minorHAnsi" w:eastAsia="Calibri" w:hAnsiTheme="minorHAnsi" w:cs="Times New Roman"/>
                <w:sz w:val="20"/>
                <w:szCs w:val="20"/>
              </w:rPr>
              <w:t>f</w:t>
            </w:r>
            <w:r w:rsidRPr="00507719">
              <w:rPr>
                <w:rFonts w:asciiTheme="minorHAnsi" w:eastAsia="Calibri" w:hAnsiTheme="minorHAnsi" w:cs="Times New Roman"/>
                <w:sz w:val="20"/>
                <w:szCs w:val="20"/>
              </w:rPr>
              <w:t xml:space="preserve">ramework </w:t>
            </w:r>
            <w:r w:rsidR="00066B00" w:rsidRPr="00507719">
              <w:rPr>
                <w:rFonts w:asciiTheme="minorHAnsi" w:eastAsia="Calibri" w:hAnsiTheme="minorHAnsi" w:cs="Times New Roman"/>
                <w:sz w:val="20"/>
                <w:szCs w:val="20"/>
              </w:rPr>
              <w:t xml:space="preserve">has provided guidance on </w:t>
            </w:r>
            <w:r w:rsidRPr="00507719">
              <w:rPr>
                <w:rFonts w:asciiTheme="minorHAnsi" w:eastAsia="Calibri" w:hAnsiTheme="minorHAnsi" w:cs="Times New Roman"/>
                <w:sz w:val="20"/>
                <w:szCs w:val="20"/>
              </w:rPr>
              <w:t xml:space="preserve">the development of policy and </w:t>
            </w:r>
            <w:r w:rsidR="007B5CFD">
              <w:rPr>
                <w:rFonts w:asciiTheme="minorHAnsi" w:eastAsia="Calibri" w:hAnsiTheme="minorHAnsi" w:cs="Times New Roman"/>
                <w:sz w:val="20"/>
                <w:szCs w:val="20"/>
              </w:rPr>
              <w:t>program</w:t>
            </w:r>
            <w:r w:rsidRPr="00507719">
              <w:rPr>
                <w:rFonts w:asciiTheme="minorHAnsi" w:eastAsia="Calibri" w:hAnsiTheme="minorHAnsi" w:cs="Times New Roman"/>
                <w:sz w:val="20"/>
                <w:szCs w:val="20"/>
              </w:rPr>
              <w:t>s</w:t>
            </w:r>
            <w:r w:rsidR="00066B00" w:rsidRPr="00507719">
              <w:rPr>
                <w:rFonts w:asciiTheme="minorHAnsi" w:eastAsia="Calibri" w:hAnsiTheme="minorHAnsi" w:cs="Times New Roman"/>
                <w:sz w:val="20"/>
                <w:szCs w:val="20"/>
              </w:rPr>
              <w:t>.</w:t>
            </w:r>
          </w:p>
        </w:tc>
        <w:tc>
          <w:tcPr>
            <w:tcW w:w="1843" w:type="dxa"/>
          </w:tcPr>
          <w:p w:rsidR="00922B13" w:rsidRPr="00507719" w:rsidRDefault="00CB4260"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r w:rsidR="00AF7879">
              <w:rPr>
                <w:rFonts w:asciiTheme="minorHAnsi" w:eastAsia="Calibri" w:hAnsiTheme="minorHAnsi" w:cs="Times New Roman"/>
                <w:sz w:val="20"/>
                <w:szCs w:val="20"/>
              </w:rPr>
              <w:t>, ATSIHWWG</w:t>
            </w:r>
          </w:p>
          <w:p w:rsidR="00922B13" w:rsidRPr="00507719" w:rsidRDefault="00922B13" w:rsidP="00A71FE3">
            <w:pPr>
              <w:rPr>
                <w:rFonts w:asciiTheme="minorHAnsi" w:eastAsia="Calibri" w:hAnsiTheme="minorHAnsi" w:cs="Times New Roman"/>
                <w:sz w:val="20"/>
                <w:szCs w:val="20"/>
              </w:rPr>
            </w:pPr>
          </w:p>
        </w:tc>
      </w:tr>
      <w:tr w:rsidR="00922B13" w:rsidRPr="00507719" w:rsidTr="00A71FE3">
        <w:trPr>
          <w:trHeight w:val="1386"/>
        </w:trPr>
        <w:tc>
          <w:tcPr>
            <w:tcW w:w="3652" w:type="dxa"/>
            <w:vMerge/>
          </w:tcPr>
          <w:p w:rsidR="00922B13" w:rsidRPr="00507719" w:rsidRDefault="00922B13" w:rsidP="00A71FE3">
            <w:pPr>
              <w:spacing w:after="0"/>
              <w:rPr>
                <w:rFonts w:asciiTheme="minorHAnsi" w:eastAsia="Calibri" w:hAnsiTheme="minorHAnsi" w:cs="Times New Roman"/>
                <w:sz w:val="20"/>
                <w:szCs w:val="20"/>
              </w:rPr>
            </w:pPr>
          </w:p>
        </w:tc>
        <w:tc>
          <w:tcPr>
            <w:tcW w:w="4678" w:type="dxa"/>
          </w:tcPr>
          <w:p w:rsidR="00922B13" w:rsidRPr="00507719" w:rsidRDefault="00922B13" w:rsidP="00A71FE3">
            <w:pPr>
              <w:spacing w:after="0"/>
              <w:rPr>
                <w:rFonts w:asciiTheme="minorHAnsi" w:eastAsia="Times New Roman" w:hAnsiTheme="minorHAnsi" w:cs="Times New Roman"/>
                <w:color w:val="000000"/>
                <w:sz w:val="20"/>
                <w:szCs w:val="20"/>
                <w:lang w:eastAsia="en-AU"/>
              </w:rPr>
            </w:pPr>
            <w:r w:rsidRPr="00507719">
              <w:rPr>
                <w:rFonts w:asciiTheme="minorHAnsi" w:eastAsia="Times New Roman" w:hAnsiTheme="minorHAnsi" w:cs="Times New Roman"/>
                <w:color w:val="000000"/>
                <w:sz w:val="20"/>
                <w:szCs w:val="20"/>
                <w:lang w:eastAsia="en-AU"/>
              </w:rPr>
              <w:t xml:space="preserve">A </w:t>
            </w:r>
            <w:r w:rsidRPr="006D6506">
              <w:rPr>
                <w:rFonts w:asciiTheme="minorHAnsi" w:eastAsia="Times New Roman" w:hAnsiTheme="minorHAnsi" w:cs="Times New Roman"/>
                <w:color w:val="000000"/>
                <w:sz w:val="20"/>
                <w:szCs w:val="20"/>
                <w:lang w:eastAsia="en-AU"/>
              </w:rPr>
              <w:t>Care Leavers</w:t>
            </w:r>
            <w:r w:rsidR="00AA35A9" w:rsidRPr="006D6506">
              <w:rPr>
                <w:rStyle w:val="FootnoteReference"/>
                <w:rFonts w:asciiTheme="minorHAnsi" w:eastAsia="Times New Roman" w:hAnsiTheme="minorHAnsi" w:cs="Times New Roman"/>
                <w:color w:val="000000"/>
                <w:sz w:val="20"/>
                <w:szCs w:val="20"/>
                <w:lang w:eastAsia="en-AU"/>
              </w:rPr>
              <w:footnoteReference w:id="13"/>
            </w:r>
            <w:r w:rsidRPr="006D6506">
              <w:rPr>
                <w:rFonts w:asciiTheme="minorHAnsi" w:eastAsia="Times New Roman" w:hAnsiTheme="minorHAnsi" w:cs="Times New Roman"/>
                <w:color w:val="000000"/>
                <w:sz w:val="20"/>
                <w:szCs w:val="20"/>
                <w:lang w:eastAsia="en-AU"/>
              </w:rPr>
              <w:t xml:space="preserve"> Information Package</w:t>
            </w:r>
            <w:r w:rsidRPr="00507719">
              <w:rPr>
                <w:rFonts w:asciiTheme="minorHAnsi" w:eastAsia="Times New Roman" w:hAnsiTheme="minorHAnsi" w:cs="Times New Roman"/>
                <w:color w:val="000000"/>
                <w:sz w:val="20"/>
                <w:szCs w:val="20"/>
                <w:lang w:eastAsia="en-AU"/>
              </w:rPr>
              <w:t xml:space="preserve"> for mainstream aged care providers to ensure providers better understand the experiences of the Stolen Generations and the impact on their aged care need</w:t>
            </w:r>
            <w:r w:rsidR="00AF7879">
              <w:rPr>
                <w:rFonts w:asciiTheme="minorHAnsi" w:eastAsia="Times New Roman" w:hAnsiTheme="minorHAnsi" w:cs="Times New Roman"/>
                <w:color w:val="000000"/>
                <w:sz w:val="20"/>
                <w:szCs w:val="20"/>
                <w:lang w:eastAsia="en-AU"/>
              </w:rPr>
              <w:t>s</w:t>
            </w:r>
            <w:r w:rsidRPr="00507719">
              <w:rPr>
                <w:rFonts w:asciiTheme="minorHAnsi" w:eastAsia="Times New Roman" w:hAnsiTheme="minorHAnsi" w:cs="Times New Roman"/>
                <w:color w:val="000000"/>
                <w:sz w:val="20"/>
                <w:szCs w:val="20"/>
                <w:lang w:eastAsia="en-AU"/>
              </w:rPr>
              <w:t xml:space="preserve"> has been disseminated.</w:t>
            </w:r>
          </w:p>
        </w:tc>
        <w:tc>
          <w:tcPr>
            <w:tcW w:w="3969"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Information package reviewed and updated.</w:t>
            </w:r>
          </w:p>
        </w:tc>
        <w:tc>
          <w:tcPr>
            <w:tcW w:w="1843" w:type="dxa"/>
          </w:tcPr>
          <w:p w:rsidR="00922B13" w:rsidRPr="00507719" w:rsidRDefault="00AF7879" w:rsidP="00A71FE3">
            <w:pPr>
              <w:rPr>
                <w:rFonts w:asciiTheme="minorHAnsi" w:eastAsia="Calibri" w:hAnsiTheme="minorHAnsi" w:cs="Times New Roman"/>
                <w:sz w:val="20"/>
                <w:szCs w:val="20"/>
              </w:rPr>
            </w:pPr>
            <w:r>
              <w:rPr>
                <w:rFonts w:asciiTheme="minorHAnsi" w:eastAsia="Calibri" w:hAnsiTheme="minorHAnsi" w:cs="Times New Roman"/>
                <w:sz w:val="20"/>
                <w:szCs w:val="20"/>
              </w:rPr>
              <w:t>Health</w:t>
            </w:r>
          </w:p>
        </w:tc>
      </w:tr>
    </w:tbl>
    <w:p w:rsidR="00D64300" w:rsidRDefault="00D64300">
      <w:pPr>
        <w:spacing w:after="200" w:line="276" w:lineRule="auto"/>
      </w:pPr>
    </w:p>
    <w:tbl>
      <w:tblPr>
        <w:tblStyle w:val="TableGrid34"/>
        <w:tblW w:w="0" w:type="auto"/>
        <w:tblLook w:val="04A0" w:firstRow="1" w:lastRow="0" w:firstColumn="1" w:lastColumn="0" w:noHBand="0" w:noVBand="1"/>
        <w:tblDescription w:val="Table 6-Strategy 6D- Local elders and senior community members champion culturally appropriate health and wellbeing choices.  This table contains 4 heading columns, column 1. Actions, Column 2. Deliverables by 2018, column 3. Deliverables by 2023 and column 4. Lead entity."/>
      </w:tblPr>
      <w:tblGrid>
        <w:gridCol w:w="3652"/>
        <w:gridCol w:w="4678"/>
        <w:gridCol w:w="3969"/>
        <w:gridCol w:w="1843"/>
      </w:tblGrid>
      <w:tr w:rsidR="00922B13" w:rsidRPr="00507719" w:rsidTr="00D64300">
        <w:trPr>
          <w:trHeight w:val="299"/>
          <w:tblHeader/>
        </w:trPr>
        <w:tc>
          <w:tcPr>
            <w:tcW w:w="14142" w:type="dxa"/>
            <w:gridSpan w:val="4"/>
            <w:shd w:val="clear" w:color="auto" w:fill="DBE5F1" w:themeFill="accent1" w:themeFillTint="33"/>
          </w:tcPr>
          <w:p w:rsidR="00922B13" w:rsidRPr="00507719" w:rsidRDefault="00922B13" w:rsidP="009E50D2">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Strategy </w:t>
            </w:r>
            <w:r w:rsidR="00E35227">
              <w:rPr>
                <w:rFonts w:asciiTheme="minorHAnsi" w:eastAsia="Calibri" w:hAnsiTheme="minorHAnsi" w:cs="Times New Roman"/>
                <w:sz w:val="20"/>
                <w:szCs w:val="20"/>
              </w:rPr>
              <w:t>6</w:t>
            </w:r>
            <w:r w:rsidRPr="00507719">
              <w:rPr>
                <w:rFonts w:asciiTheme="minorHAnsi" w:eastAsia="Calibri" w:hAnsiTheme="minorHAnsi" w:cs="Times New Roman"/>
                <w:sz w:val="20"/>
                <w:szCs w:val="20"/>
              </w:rPr>
              <w:t>D:</w:t>
            </w:r>
            <w:r w:rsidR="002E56A9" w:rsidRPr="00507719">
              <w:rPr>
                <w:rFonts w:asciiTheme="minorHAnsi" w:eastAsia="Calibri" w:hAnsiTheme="minorHAnsi" w:cs="Times New Roman"/>
                <w:sz w:val="20"/>
                <w:szCs w:val="20"/>
              </w:rPr>
              <w:t xml:space="preserve"> </w:t>
            </w:r>
            <w:r w:rsidR="00C87A17" w:rsidRPr="00507719">
              <w:rPr>
                <w:rFonts w:asciiTheme="minorHAnsi" w:eastAsia="Calibri" w:hAnsiTheme="minorHAnsi" w:cs="Times New Roman"/>
                <w:sz w:val="20"/>
                <w:szCs w:val="20"/>
              </w:rPr>
              <w:t>Local elders and senior community members champion culturally appropriate health and wellbeing choices.</w:t>
            </w:r>
          </w:p>
        </w:tc>
      </w:tr>
      <w:tr w:rsidR="00D64300" w:rsidRPr="009D7B82" w:rsidTr="00D64300">
        <w:trPr>
          <w:tblHeader/>
        </w:trPr>
        <w:tc>
          <w:tcPr>
            <w:tcW w:w="3652" w:type="dxa"/>
            <w:shd w:val="clear" w:color="auto" w:fill="B8CCE4" w:themeFill="accent1" w:themeFillTint="66"/>
          </w:tcPr>
          <w:p w:rsidR="00D64300" w:rsidRPr="00507719" w:rsidRDefault="00D64300" w:rsidP="009D7B82">
            <w:pPr>
              <w:rPr>
                <w:rFonts w:asciiTheme="minorHAnsi" w:eastAsia="Calibri" w:hAnsiTheme="minorHAnsi" w:cs="Times New Roman"/>
                <w:b/>
                <w:szCs w:val="24"/>
              </w:rPr>
            </w:pPr>
            <w:r w:rsidRPr="00507719">
              <w:rPr>
                <w:rFonts w:asciiTheme="minorHAnsi" w:eastAsia="Calibri" w:hAnsiTheme="minorHAnsi" w:cs="Times New Roman"/>
                <w:b/>
                <w:szCs w:val="24"/>
              </w:rPr>
              <w:t>Action</w:t>
            </w:r>
            <w:r w:rsidR="004C2BD6">
              <w:rPr>
                <w:rFonts w:asciiTheme="minorHAnsi" w:eastAsia="Calibri" w:hAnsiTheme="minorHAnsi" w:cs="Times New Roman"/>
                <w:b/>
                <w:szCs w:val="24"/>
              </w:rPr>
              <w:t>s</w:t>
            </w:r>
          </w:p>
        </w:tc>
        <w:tc>
          <w:tcPr>
            <w:tcW w:w="4678" w:type="dxa"/>
            <w:shd w:val="clear" w:color="auto" w:fill="B8CCE4" w:themeFill="accent1" w:themeFillTint="66"/>
          </w:tcPr>
          <w:p w:rsidR="00D64300" w:rsidRPr="00507719" w:rsidRDefault="00D64300" w:rsidP="009D7B82">
            <w:pPr>
              <w:rPr>
                <w:rFonts w:asciiTheme="minorHAnsi" w:eastAsia="Calibri" w:hAnsiTheme="minorHAnsi" w:cs="Times New Roman"/>
                <w:b/>
                <w:szCs w:val="24"/>
              </w:rPr>
            </w:pPr>
            <w:r w:rsidRPr="00507719">
              <w:rPr>
                <w:rFonts w:asciiTheme="minorHAnsi" w:eastAsia="Calibri" w:hAnsiTheme="minorHAnsi" w:cs="Times New Roman"/>
                <w:b/>
                <w:szCs w:val="24"/>
              </w:rPr>
              <w:t>Deliverables by 2018</w:t>
            </w:r>
          </w:p>
        </w:tc>
        <w:tc>
          <w:tcPr>
            <w:tcW w:w="3969" w:type="dxa"/>
            <w:shd w:val="clear" w:color="auto" w:fill="B8CCE4" w:themeFill="accent1" w:themeFillTint="66"/>
          </w:tcPr>
          <w:p w:rsidR="00D64300" w:rsidRPr="00507719" w:rsidRDefault="00D64300" w:rsidP="009D7B82">
            <w:pPr>
              <w:rPr>
                <w:rFonts w:asciiTheme="minorHAnsi" w:eastAsia="Calibri" w:hAnsiTheme="minorHAnsi" w:cs="Times New Roman"/>
                <w:b/>
                <w:szCs w:val="24"/>
              </w:rPr>
            </w:pPr>
            <w:r w:rsidRPr="00507719">
              <w:rPr>
                <w:rFonts w:asciiTheme="minorHAnsi" w:eastAsia="Calibri" w:hAnsiTheme="minorHAnsi" w:cs="Times New Roman"/>
                <w:b/>
                <w:szCs w:val="24"/>
              </w:rPr>
              <w:t>Deliverables by 2023</w:t>
            </w:r>
          </w:p>
        </w:tc>
        <w:tc>
          <w:tcPr>
            <w:tcW w:w="1843" w:type="dxa"/>
            <w:shd w:val="clear" w:color="auto" w:fill="B8CCE4" w:themeFill="accent1" w:themeFillTint="66"/>
          </w:tcPr>
          <w:p w:rsidR="00D64300" w:rsidRPr="00507719" w:rsidRDefault="00D64300" w:rsidP="009D7B82">
            <w:pPr>
              <w:rPr>
                <w:rFonts w:asciiTheme="minorHAnsi" w:eastAsia="Calibri" w:hAnsiTheme="minorHAnsi" w:cs="Times New Roman"/>
                <w:b/>
                <w:szCs w:val="24"/>
              </w:rPr>
            </w:pPr>
            <w:r w:rsidRPr="00507719">
              <w:rPr>
                <w:rFonts w:asciiTheme="minorHAnsi" w:eastAsia="Calibri" w:hAnsiTheme="minorHAnsi" w:cs="Times New Roman"/>
                <w:b/>
                <w:szCs w:val="24"/>
              </w:rPr>
              <w:t>Lead entity</w:t>
            </w:r>
          </w:p>
        </w:tc>
      </w:tr>
      <w:tr w:rsidR="00922B13" w:rsidRPr="00507719" w:rsidTr="00A71FE3">
        <w:trPr>
          <w:trHeight w:val="837"/>
        </w:trPr>
        <w:tc>
          <w:tcPr>
            <w:tcW w:w="3652" w:type="dxa"/>
            <w:vMerge w:val="restart"/>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Local </w:t>
            </w:r>
            <w:r w:rsidR="006F2F6B">
              <w:rPr>
                <w:rFonts w:asciiTheme="minorHAnsi" w:eastAsia="Calibri" w:hAnsiTheme="minorHAnsi" w:cs="Times New Roman"/>
                <w:sz w:val="20"/>
                <w:szCs w:val="20"/>
              </w:rPr>
              <w:t>e</w:t>
            </w:r>
            <w:r w:rsidRPr="00507719">
              <w:rPr>
                <w:rFonts w:asciiTheme="minorHAnsi" w:eastAsia="Calibri" w:hAnsiTheme="minorHAnsi" w:cs="Times New Roman"/>
                <w:sz w:val="20"/>
                <w:szCs w:val="20"/>
              </w:rPr>
              <w:t xml:space="preserve">lders and senior community members are recognised and valued as experts who can help improve local health and wellbeing outcomes. </w:t>
            </w:r>
          </w:p>
        </w:tc>
        <w:tc>
          <w:tcPr>
            <w:tcW w:w="4678" w:type="dxa"/>
          </w:tcPr>
          <w:p w:rsidR="00922B13" w:rsidRPr="00507719" w:rsidRDefault="00922B13" w:rsidP="00D811A8">
            <w:pPr>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Implementation and review of leadership and role model/mentoring </w:t>
            </w:r>
            <w:r w:rsidR="007B5CFD">
              <w:rPr>
                <w:rFonts w:asciiTheme="minorHAnsi" w:eastAsia="Calibri" w:hAnsiTheme="minorHAnsi" w:cs="Times New Roman"/>
                <w:sz w:val="20"/>
                <w:szCs w:val="20"/>
              </w:rPr>
              <w:t>program</w:t>
            </w:r>
            <w:r w:rsidR="00AF7879">
              <w:rPr>
                <w:rFonts w:asciiTheme="minorHAnsi" w:eastAsia="Calibri" w:hAnsiTheme="minorHAnsi" w:cs="Times New Roman"/>
                <w:sz w:val="20"/>
                <w:szCs w:val="20"/>
              </w:rPr>
              <w:t>me</w:t>
            </w:r>
            <w:r w:rsidRPr="00507719">
              <w:rPr>
                <w:rFonts w:asciiTheme="minorHAnsi" w:eastAsia="Calibri" w:hAnsiTheme="minorHAnsi" w:cs="Times New Roman"/>
                <w:sz w:val="20"/>
                <w:szCs w:val="20"/>
              </w:rPr>
              <w:t xml:space="preserve">s (e.g. the </w:t>
            </w:r>
            <w:r w:rsidR="00D811A8" w:rsidRPr="006D6506">
              <w:rPr>
                <w:rFonts w:asciiTheme="minorHAnsi" w:eastAsia="Calibri" w:hAnsiTheme="minorHAnsi" w:cs="Times New Roman"/>
                <w:sz w:val="20"/>
                <w:szCs w:val="20"/>
              </w:rPr>
              <w:t>Aboriginal Kinship Program</w:t>
            </w:r>
            <w:r w:rsidRPr="006D6506">
              <w:rPr>
                <w:rFonts w:asciiTheme="minorHAnsi" w:eastAsia="Calibri" w:hAnsiTheme="minorHAnsi" w:cs="Times New Roman"/>
                <w:sz w:val="20"/>
                <w:szCs w:val="20"/>
              </w:rPr>
              <w:t>)</w:t>
            </w:r>
            <w:r w:rsidRPr="00507719">
              <w:rPr>
                <w:rFonts w:asciiTheme="minorHAnsi" w:eastAsia="Calibri" w:hAnsiTheme="minorHAnsi" w:cs="Times New Roman"/>
                <w:sz w:val="20"/>
                <w:szCs w:val="20"/>
              </w:rPr>
              <w:t xml:space="preserve"> has been supported.</w:t>
            </w:r>
          </w:p>
        </w:tc>
        <w:tc>
          <w:tcPr>
            <w:tcW w:w="3969"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Ongoing</w:t>
            </w:r>
            <w:r w:rsidR="006F2F6B">
              <w:rPr>
                <w:rFonts w:asciiTheme="minorHAnsi" w:eastAsia="Calibri" w:hAnsiTheme="minorHAnsi" w:cs="Times New Roman"/>
                <w:sz w:val="20"/>
                <w:szCs w:val="20"/>
              </w:rPr>
              <w:t>.</w:t>
            </w:r>
          </w:p>
        </w:tc>
        <w:tc>
          <w:tcPr>
            <w:tcW w:w="1843"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p>
        </w:tc>
      </w:tr>
      <w:tr w:rsidR="00922B13" w:rsidRPr="00507719" w:rsidTr="00913715">
        <w:trPr>
          <w:trHeight w:val="751"/>
        </w:trPr>
        <w:tc>
          <w:tcPr>
            <w:tcW w:w="3652" w:type="dxa"/>
            <w:vMerge/>
          </w:tcPr>
          <w:p w:rsidR="00922B13" w:rsidRPr="00507719" w:rsidRDefault="00922B13" w:rsidP="00A71FE3">
            <w:pPr>
              <w:rPr>
                <w:rFonts w:asciiTheme="minorHAnsi" w:eastAsia="Calibri" w:hAnsiTheme="minorHAnsi" w:cs="Times New Roman"/>
                <w:sz w:val="20"/>
                <w:szCs w:val="20"/>
              </w:rPr>
            </w:pPr>
          </w:p>
        </w:tc>
        <w:tc>
          <w:tcPr>
            <w:tcW w:w="4678" w:type="dxa"/>
          </w:tcPr>
          <w:p w:rsidR="00922B13" w:rsidRPr="00507719" w:rsidRDefault="002641C0"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 xml:space="preserve">Workforce strategy gives consideration to how the health sector can work collaboratively with traditional healers and utilise the Community Development </w:t>
            </w:r>
            <w:r w:rsidR="007B5CFD">
              <w:rPr>
                <w:rFonts w:asciiTheme="minorHAnsi" w:eastAsia="Calibri" w:hAnsiTheme="minorHAnsi" w:cs="Times New Roman"/>
                <w:sz w:val="20"/>
                <w:szCs w:val="20"/>
              </w:rPr>
              <w:t>Program</w:t>
            </w:r>
            <w:r w:rsidR="00862930">
              <w:rPr>
                <w:rFonts w:asciiTheme="minorHAnsi" w:eastAsia="Calibri" w:hAnsiTheme="minorHAnsi" w:cs="Times New Roman"/>
                <w:sz w:val="20"/>
                <w:szCs w:val="20"/>
              </w:rPr>
              <w:t>me</w:t>
            </w:r>
            <w:r w:rsidRPr="00507719">
              <w:rPr>
                <w:rFonts w:asciiTheme="minorHAnsi" w:eastAsia="Calibri" w:hAnsiTheme="minorHAnsi" w:cs="Times New Roman"/>
                <w:sz w:val="20"/>
                <w:szCs w:val="20"/>
              </w:rPr>
              <w:t xml:space="preserve"> workforce.</w:t>
            </w:r>
          </w:p>
        </w:tc>
        <w:tc>
          <w:tcPr>
            <w:tcW w:w="3969"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Ongoing</w:t>
            </w:r>
            <w:r w:rsidR="006F2F6B">
              <w:rPr>
                <w:rFonts w:asciiTheme="minorHAnsi" w:eastAsia="Calibri" w:hAnsiTheme="minorHAnsi" w:cs="Times New Roman"/>
                <w:sz w:val="20"/>
                <w:szCs w:val="20"/>
              </w:rPr>
              <w:t>.</w:t>
            </w:r>
          </w:p>
        </w:tc>
        <w:tc>
          <w:tcPr>
            <w:tcW w:w="1843"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p>
        </w:tc>
      </w:tr>
      <w:tr w:rsidR="00922B13" w:rsidRPr="00507719" w:rsidTr="003E6BA6">
        <w:trPr>
          <w:trHeight w:val="562"/>
        </w:trPr>
        <w:tc>
          <w:tcPr>
            <w:tcW w:w="3652" w:type="dxa"/>
            <w:vMerge/>
          </w:tcPr>
          <w:p w:rsidR="00922B13" w:rsidRPr="00507719" w:rsidRDefault="00922B13" w:rsidP="00A71FE3">
            <w:pPr>
              <w:rPr>
                <w:rFonts w:asciiTheme="minorHAnsi" w:eastAsia="Calibri" w:hAnsiTheme="minorHAnsi" w:cs="Times New Roman"/>
                <w:sz w:val="20"/>
                <w:szCs w:val="20"/>
              </w:rPr>
            </w:pPr>
          </w:p>
        </w:tc>
        <w:tc>
          <w:tcPr>
            <w:tcW w:w="4678" w:type="dxa"/>
          </w:tcPr>
          <w:p w:rsidR="00922B13" w:rsidRPr="00507719" w:rsidRDefault="00922B13" w:rsidP="00A71FE3">
            <w:pPr>
              <w:spacing w:after="0"/>
              <w:rPr>
                <w:rFonts w:asciiTheme="minorHAnsi" w:eastAsia="Calibri" w:hAnsiTheme="minorHAnsi" w:cs="Times New Roman"/>
                <w:sz w:val="20"/>
                <w:szCs w:val="20"/>
              </w:rPr>
            </w:pPr>
            <w:r w:rsidRPr="00507719">
              <w:rPr>
                <w:rFonts w:asciiTheme="minorHAnsi" w:eastAsia="Calibri" w:hAnsiTheme="minorHAnsi" w:cs="Times New Roman"/>
                <w:sz w:val="20"/>
                <w:szCs w:val="20"/>
              </w:rPr>
              <w:t>Further strategies will be considered in the Social</w:t>
            </w:r>
            <w:r w:rsidR="001B1CE5" w:rsidRPr="00507719">
              <w:rPr>
                <w:rFonts w:asciiTheme="minorHAnsi" w:eastAsia="Calibri" w:hAnsiTheme="minorHAnsi" w:cs="Times New Roman"/>
                <w:sz w:val="20"/>
                <w:szCs w:val="20"/>
              </w:rPr>
              <w:t xml:space="preserve"> and Cultural</w:t>
            </w:r>
            <w:r w:rsidRPr="00507719">
              <w:rPr>
                <w:rFonts w:asciiTheme="minorHAnsi" w:eastAsia="Calibri" w:hAnsiTheme="minorHAnsi" w:cs="Times New Roman"/>
                <w:sz w:val="20"/>
                <w:szCs w:val="20"/>
              </w:rPr>
              <w:t xml:space="preserve"> Determinants of Health </w:t>
            </w:r>
            <w:r w:rsidR="001B1CE5" w:rsidRPr="00507719">
              <w:rPr>
                <w:rFonts w:asciiTheme="minorHAnsi" w:eastAsia="Calibri" w:hAnsiTheme="minorHAnsi" w:cs="Times New Roman"/>
                <w:sz w:val="20"/>
                <w:szCs w:val="20"/>
              </w:rPr>
              <w:t xml:space="preserve">domain </w:t>
            </w:r>
            <w:r w:rsidRPr="00507719">
              <w:rPr>
                <w:rFonts w:asciiTheme="minorHAnsi" w:eastAsia="Calibri" w:hAnsiTheme="minorHAnsi" w:cs="Times New Roman"/>
                <w:sz w:val="20"/>
                <w:szCs w:val="20"/>
              </w:rPr>
              <w:t xml:space="preserve">in </w:t>
            </w:r>
            <w:r w:rsidR="001B1CE5" w:rsidRPr="00507719">
              <w:rPr>
                <w:rFonts w:asciiTheme="minorHAnsi" w:eastAsia="Calibri" w:hAnsiTheme="minorHAnsi" w:cs="Times New Roman"/>
                <w:sz w:val="20"/>
                <w:szCs w:val="20"/>
              </w:rPr>
              <w:t xml:space="preserve">a revised </w:t>
            </w:r>
            <w:r w:rsidRPr="00507719">
              <w:rPr>
                <w:rFonts w:asciiTheme="minorHAnsi" w:eastAsia="Calibri" w:hAnsiTheme="minorHAnsi" w:cs="Times New Roman"/>
                <w:sz w:val="20"/>
                <w:szCs w:val="20"/>
              </w:rPr>
              <w:t>Implementation Plan.</w:t>
            </w:r>
          </w:p>
        </w:tc>
        <w:tc>
          <w:tcPr>
            <w:tcW w:w="3969" w:type="dxa"/>
          </w:tcPr>
          <w:p w:rsidR="00922B13" w:rsidRPr="00507719" w:rsidRDefault="00922B13" w:rsidP="00A71FE3">
            <w:pPr>
              <w:rPr>
                <w:rFonts w:asciiTheme="minorHAnsi" w:eastAsia="Calibri" w:hAnsiTheme="minorHAnsi" w:cs="Times New Roman"/>
                <w:sz w:val="20"/>
                <w:szCs w:val="20"/>
              </w:rPr>
            </w:pPr>
          </w:p>
        </w:tc>
        <w:tc>
          <w:tcPr>
            <w:tcW w:w="1843" w:type="dxa"/>
          </w:tcPr>
          <w:p w:rsidR="00922B13" w:rsidRPr="00507719" w:rsidRDefault="00922B13" w:rsidP="00A71FE3">
            <w:pPr>
              <w:rPr>
                <w:rFonts w:asciiTheme="minorHAnsi" w:eastAsia="Calibri" w:hAnsiTheme="minorHAnsi" w:cs="Times New Roman"/>
                <w:sz w:val="20"/>
                <w:szCs w:val="20"/>
              </w:rPr>
            </w:pPr>
            <w:r w:rsidRPr="00507719">
              <w:rPr>
                <w:rFonts w:asciiTheme="minorHAnsi" w:eastAsia="Calibri" w:hAnsiTheme="minorHAnsi" w:cs="Times New Roman"/>
                <w:sz w:val="20"/>
                <w:szCs w:val="20"/>
              </w:rPr>
              <w:t>Health</w:t>
            </w:r>
          </w:p>
        </w:tc>
      </w:tr>
    </w:tbl>
    <w:p w:rsidR="00AA20C5" w:rsidRDefault="00AA20C5" w:rsidP="0089648D">
      <w:pPr>
        <w:pStyle w:val="IPhead2"/>
        <w:sectPr w:rsidR="00AA20C5" w:rsidSect="002E47E4">
          <w:pgSz w:w="16838" w:h="11906" w:orient="landscape"/>
          <w:pgMar w:top="1134" w:right="1440" w:bottom="1440" w:left="1440" w:header="709" w:footer="709" w:gutter="0"/>
          <w:cols w:space="708"/>
          <w:docGrid w:linePitch="360"/>
        </w:sectPr>
      </w:pPr>
    </w:p>
    <w:p w:rsidR="00D53E40" w:rsidRPr="00507719" w:rsidRDefault="00E35227" w:rsidP="0089648D">
      <w:pPr>
        <w:pStyle w:val="IPhead2"/>
      </w:pPr>
      <w:bookmarkStart w:id="54" w:name="_Toc434937785"/>
      <w:r>
        <w:lastRenderedPageBreak/>
        <w:t>7</w:t>
      </w:r>
      <w:r w:rsidR="00AD2FC4" w:rsidRPr="00507719">
        <w:t xml:space="preserve">. </w:t>
      </w:r>
      <w:r w:rsidR="00D53E40" w:rsidRPr="00507719">
        <w:t xml:space="preserve">Social </w:t>
      </w:r>
      <w:r w:rsidR="000B2A40" w:rsidRPr="00507719">
        <w:t xml:space="preserve">and Cultural </w:t>
      </w:r>
      <w:r w:rsidR="00D53E40" w:rsidRPr="00507719">
        <w:t>Determinants of Health</w:t>
      </w:r>
      <w:bookmarkEnd w:id="54"/>
      <w:r w:rsidR="00C3017E" w:rsidRPr="00507719">
        <w:t xml:space="preserve"> </w:t>
      </w:r>
    </w:p>
    <w:p w:rsidR="00616A82" w:rsidRPr="00507719" w:rsidRDefault="00C37018" w:rsidP="00C42B59">
      <w:pPr>
        <w:pStyle w:val="IPnormal"/>
      </w:pPr>
      <w:r w:rsidRPr="00507719">
        <w:t xml:space="preserve">The health of </w:t>
      </w:r>
      <w:r w:rsidR="00FB3003" w:rsidRPr="00507719">
        <w:t>Aboriginal and Torres Strait Islander peoples</w:t>
      </w:r>
      <w:r w:rsidRPr="00507719">
        <w:t xml:space="preserve"> refers to the physical, social, emotional and cultural wellbeing of individuals, families and communities</w:t>
      </w:r>
      <w:r w:rsidR="0070479E" w:rsidRPr="00507719">
        <w:t xml:space="preserve">. </w:t>
      </w:r>
      <w:r w:rsidR="00616A82" w:rsidRPr="00507719">
        <w:t>The Health Plan identifies the importance of addressing environmental, economic and social inequalities</w:t>
      </w:r>
      <w:r w:rsidR="00955B0D">
        <w:t>,</w:t>
      </w:r>
      <w:r w:rsidR="00616A82" w:rsidRPr="00507719">
        <w:t xml:space="preserve"> which are pivotal to achiev</w:t>
      </w:r>
      <w:r w:rsidR="00955B0D">
        <w:t>ing</w:t>
      </w:r>
      <w:r w:rsidR="00616A82" w:rsidRPr="00507719">
        <w:t xml:space="preserve"> health equality.</w:t>
      </w:r>
      <w:r w:rsidR="002E56A9" w:rsidRPr="00507719">
        <w:t xml:space="preserve"> </w:t>
      </w:r>
      <w:r w:rsidR="00616A82" w:rsidRPr="00507719">
        <w:t xml:space="preserve">This requires action across key social determinants of health such as housing, education, employment, the alignment of </w:t>
      </w:r>
      <w:r w:rsidR="007B5CFD">
        <w:t>pro</w:t>
      </w:r>
      <w:r w:rsidR="00AF7879">
        <w:t>gramme</w:t>
      </w:r>
      <w:r w:rsidR="00616A82" w:rsidRPr="00507719">
        <w:t xml:space="preserve"> goals across sectors of government and the development of collaborative cross-sectoral </w:t>
      </w:r>
      <w:r w:rsidR="007B5CFD">
        <w:t>pro</w:t>
      </w:r>
      <w:r w:rsidR="00AF7879">
        <w:t>gramme</w:t>
      </w:r>
      <w:r w:rsidR="00616A82" w:rsidRPr="00507719">
        <w:t>s at a local level.</w:t>
      </w:r>
      <w:r w:rsidR="00BE4861" w:rsidRPr="00507719">
        <w:t xml:space="preserve"> </w:t>
      </w:r>
    </w:p>
    <w:p w:rsidR="00BE4861" w:rsidRPr="00507719" w:rsidRDefault="00BE4861" w:rsidP="00C42B59">
      <w:pPr>
        <w:pStyle w:val="IPnormal"/>
      </w:pPr>
      <w:r w:rsidRPr="00507719">
        <w:t>The Health Plan al</w:t>
      </w:r>
      <w:r w:rsidR="0070479E" w:rsidRPr="00507719">
        <w:t>so highlights the importance of culture in fostering resilience and contributing to identity</w:t>
      </w:r>
      <w:r w:rsidR="00955B0D">
        <w:t>,</w:t>
      </w:r>
      <w:r w:rsidR="0070479E" w:rsidRPr="00507719">
        <w:t xml:space="preserve"> </w:t>
      </w:r>
      <w:r w:rsidR="006B2A1F" w:rsidRPr="00507719">
        <w:t xml:space="preserve">as well as </w:t>
      </w:r>
      <w:r w:rsidR="00457BF6" w:rsidRPr="00507719">
        <w:t xml:space="preserve">creating a </w:t>
      </w:r>
      <w:r w:rsidR="0070479E" w:rsidRPr="00507719">
        <w:t>unique place within the Australian polity.</w:t>
      </w:r>
      <w:r w:rsidR="002E56A9" w:rsidRPr="00507719">
        <w:t xml:space="preserve"> </w:t>
      </w:r>
      <w:r w:rsidR="0070479E" w:rsidRPr="00507719">
        <w:t>Enabling, protecting and healing aspects of culture can include, but are not limited to, identity, traditional cultural practice,</w:t>
      </w:r>
      <w:r w:rsidR="006B2A1F" w:rsidRPr="00507719">
        <w:t xml:space="preserve"> kinship,</w:t>
      </w:r>
      <w:r w:rsidR="0070479E" w:rsidRPr="00507719">
        <w:t xml:space="preserve"> connection to land and nature, language, healing, spirituality, empowerment, ancestry and belonging, Aboriginal and Torres Strait Islander knowledge</w:t>
      </w:r>
      <w:r w:rsidR="00955B0D">
        <w:t>,</w:t>
      </w:r>
      <w:r w:rsidR="0070479E" w:rsidRPr="00507719">
        <w:t xml:space="preserve"> and more.</w:t>
      </w:r>
    </w:p>
    <w:p w:rsidR="00616A82" w:rsidRPr="00507719" w:rsidRDefault="00616A82" w:rsidP="00C42B59">
      <w:pPr>
        <w:pStyle w:val="IPnormal"/>
      </w:pPr>
      <w:r w:rsidRPr="00507719">
        <w:t>The consultation process for developing the</w:t>
      </w:r>
      <w:r w:rsidR="0063152B" w:rsidRPr="00507719">
        <w:t xml:space="preserve"> </w:t>
      </w:r>
      <w:r w:rsidRPr="00507719">
        <w:t xml:space="preserve">Implementation Plan identified </w:t>
      </w:r>
      <w:r w:rsidR="00955B0D" w:rsidRPr="00507719">
        <w:t>strategies</w:t>
      </w:r>
      <w:r w:rsidR="00955B0D">
        <w:t>,</w:t>
      </w:r>
      <w:r w:rsidR="00955B0D" w:rsidRPr="00507719">
        <w:t xml:space="preserve"> </w:t>
      </w:r>
      <w:r w:rsidRPr="00507719">
        <w:t xml:space="preserve">actions and </w:t>
      </w:r>
      <w:r w:rsidR="007B5CFD">
        <w:t>pro</w:t>
      </w:r>
      <w:r w:rsidR="00AF7879">
        <w:t>gramme</w:t>
      </w:r>
      <w:r w:rsidRPr="00507719">
        <w:t xml:space="preserve">s that could be incorporated into this domain in </w:t>
      </w:r>
      <w:r w:rsidR="0063152B" w:rsidRPr="00507719">
        <w:t>future revisions.</w:t>
      </w:r>
      <w:r w:rsidRPr="00507719">
        <w:t xml:space="preserve"> These are listed below </w:t>
      </w:r>
      <w:r w:rsidR="00955B0D">
        <w:t>and are</w:t>
      </w:r>
      <w:r w:rsidR="00955B0D" w:rsidRPr="00507719">
        <w:t xml:space="preserve"> </w:t>
      </w:r>
      <w:r w:rsidRPr="00507719">
        <w:t xml:space="preserve">indicative of recent feedback, </w:t>
      </w:r>
      <w:r w:rsidR="00955B0D">
        <w:t>but</w:t>
      </w:r>
      <w:r w:rsidR="00955B0D" w:rsidRPr="00507719">
        <w:t xml:space="preserve"> </w:t>
      </w:r>
      <w:r w:rsidRPr="00507719">
        <w:t>are not intended to be comprehensive of the matters that w</w:t>
      </w:r>
      <w:r w:rsidR="00AF5D46" w:rsidRPr="00507719">
        <w:t>ill be addressed in the future.</w:t>
      </w:r>
      <w:r w:rsidR="00C65DB1" w:rsidRPr="00507719">
        <w:t xml:space="preserve"> Priority actions for the social</w:t>
      </w:r>
      <w:r w:rsidR="0063152B" w:rsidRPr="00507719">
        <w:t xml:space="preserve"> and cultural</w:t>
      </w:r>
      <w:r w:rsidR="00C65DB1" w:rsidRPr="00507719">
        <w:t xml:space="preserve"> determinants</w:t>
      </w:r>
      <w:r w:rsidR="0063152B" w:rsidRPr="00507719">
        <w:t xml:space="preserve"> of health</w:t>
      </w:r>
      <w:r w:rsidR="00C65DB1" w:rsidRPr="00507719">
        <w:t xml:space="preserve"> will focus on supporting the </w:t>
      </w:r>
      <w:r w:rsidR="00955B0D">
        <w:t xml:space="preserve">Australian </w:t>
      </w:r>
      <w:r w:rsidR="00C65DB1" w:rsidRPr="00507719">
        <w:t>Government’s priorities in improving school attendance, employment participation and community safety.</w:t>
      </w:r>
    </w:p>
    <w:p w:rsidR="00616A82" w:rsidRPr="00507719" w:rsidRDefault="00D45F5A" w:rsidP="00C178CF">
      <w:pPr>
        <w:pStyle w:val="Heading3"/>
        <w:rPr>
          <w:rFonts w:eastAsia="Calibri"/>
        </w:rPr>
      </w:pPr>
      <w:bookmarkStart w:id="55" w:name="_Toc424540507"/>
      <w:r>
        <w:rPr>
          <w:rFonts w:eastAsia="Calibri"/>
        </w:rPr>
        <w:t>Strategies</w:t>
      </w:r>
      <w:bookmarkEnd w:id="55"/>
    </w:p>
    <w:p w:rsidR="00616A82" w:rsidRPr="00507719" w:rsidRDefault="00616A82" w:rsidP="00C42B59">
      <w:pPr>
        <w:pStyle w:val="IPnormal"/>
      </w:pPr>
      <w:r w:rsidRPr="00507719">
        <w:t xml:space="preserve">Extended family arrangements in Aboriginal and Torres Strait Islander communities are acknowledged and access broadened to childcare services, early learning </w:t>
      </w:r>
      <w:r w:rsidR="007B5CFD">
        <w:t>pro</w:t>
      </w:r>
      <w:r w:rsidR="00AF7879">
        <w:t>gramme</w:t>
      </w:r>
      <w:r w:rsidRPr="00507719">
        <w:t>s and other services.</w:t>
      </w:r>
    </w:p>
    <w:p w:rsidR="00616A82" w:rsidRPr="00507719" w:rsidRDefault="00616A82" w:rsidP="00C42B59">
      <w:pPr>
        <w:pStyle w:val="IPnormal"/>
      </w:pPr>
      <w:r w:rsidRPr="00507719">
        <w:t>Aboriginal and Torres Strait Islander parents and carers are able to access culturally appropriate and evidence</w:t>
      </w:r>
      <w:r w:rsidR="00955B0D">
        <w:t>-</w:t>
      </w:r>
      <w:r w:rsidRPr="00507719">
        <w:t>based parenting services</w:t>
      </w:r>
      <w:r w:rsidR="00955B0D">
        <w:t xml:space="preserve"> and</w:t>
      </w:r>
      <w:r w:rsidRPr="00507719">
        <w:t xml:space="preserve"> education and training opportunities.</w:t>
      </w:r>
    </w:p>
    <w:p w:rsidR="00616A82" w:rsidRPr="00507719" w:rsidRDefault="00616A82" w:rsidP="00C42B59">
      <w:pPr>
        <w:pStyle w:val="IPnormal"/>
      </w:pPr>
      <w:r w:rsidRPr="00507719">
        <w:t>Aboriginal and Torres Strait Islander youth are proud of their</w:t>
      </w:r>
      <w:r w:rsidR="001642E9" w:rsidRPr="00507719">
        <w:t xml:space="preserve"> culture and</w:t>
      </w:r>
      <w:r w:rsidRPr="00507719">
        <w:t xml:space="preserve"> identity.</w:t>
      </w:r>
    </w:p>
    <w:p w:rsidR="00616A82" w:rsidRPr="00507719" w:rsidRDefault="00616A82" w:rsidP="00C42B59">
      <w:pPr>
        <w:pStyle w:val="IPnormal"/>
      </w:pPr>
      <w:r w:rsidRPr="00507719">
        <w:t>Aboriginal and Torres Strait Islander adults achieve education, t</w:t>
      </w:r>
      <w:r w:rsidR="002641C0" w:rsidRPr="00507719">
        <w:t>raining and employment outcomes</w:t>
      </w:r>
      <w:r w:rsidR="00955B0D">
        <w:t>,</w:t>
      </w:r>
      <w:r w:rsidR="002641C0" w:rsidRPr="00507719">
        <w:t xml:space="preserve"> including through the </w:t>
      </w:r>
      <w:r w:rsidR="002641C0" w:rsidRPr="006D6506">
        <w:rPr>
          <w:szCs w:val="24"/>
        </w:rPr>
        <w:t>Community Development Program</w:t>
      </w:r>
      <w:r w:rsidR="00AB46D4">
        <w:rPr>
          <w:szCs w:val="24"/>
        </w:rPr>
        <w:t>me</w:t>
      </w:r>
      <w:r w:rsidR="00955B0D">
        <w:rPr>
          <w:szCs w:val="24"/>
        </w:rPr>
        <w:t>,</w:t>
      </w:r>
      <w:r w:rsidR="002641C0" w:rsidRPr="00507719">
        <w:rPr>
          <w:i/>
          <w:szCs w:val="24"/>
        </w:rPr>
        <w:t xml:space="preserve"> </w:t>
      </w:r>
      <w:r w:rsidR="002641C0" w:rsidRPr="00507719">
        <w:rPr>
          <w:szCs w:val="24"/>
        </w:rPr>
        <w:t>which aims to re-engage unemployed adults and provide a clear pathway to real jobs.</w:t>
      </w:r>
    </w:p>
    <w:p w:rsidR="00616A82" w:rsidRPr="00507719" w:rsidRDefault="00616A82" w:rsidP="00C42B59">
      <w:pPr>
        <w:pStyle w:val="IPnormal"/>
      </w:pPr>
      <w:r w:rsidRPr="00507719">
        <w:t>Aboriginal and Torres Strait Islander adults contribute to the development of strategies and services that promote health</w:t>
      </w:r>
      <w:r w:rsidR="006D6506">
        <w:t>y</w:t>
      </w:r>
      <w:r w:rsidRPr="00507719">
        <w:t xml:space="preserve"> behaviours, family cohesion and emotional wellbeing.</w:t>
      </w:r>
    </w:p>
    <w:p w:rsidR="00616A82" w:rsidRPr="00507719" w:rsidRDefault="00616A82" w:rsidP="00C42B59">
      <w:pPr>
        <w:pStyle w:val="IPnormal"/>
      </w:pPr>
      <w:r w:rsidRPr="00507719">
        <w:t>Local elders and community members champion culturally appropriate</w:t>
      </w:r>
      <w:r w:rsidR="00AF5D46" w:rsidRPr="00507719">
        <w:t xml:space="preserve"> health and wellbeing choices.</w:t>
      </w:r>
    </w:p>
    <w:p w:rsidR="00616A82" w:rsidRPr="00507719" w:rsidRDefault="00D45F5A" w:rsidP="00C178CF">
      <w:pPr>
        <w:pStyle w:val="Heading3"/>
        <w:rPr>
          <w:rFonts w:eastAsia="Calibri"/>
        </w:rPr>
      </w:pPr>
      <w:bookmarkStart w:id="56" w:name="_Toc424540508"/>
      <w:r>
        <w:rPr>
          <w:rFonts w:eastAsia="Calibri"/>
        </w:rPr>
        <w:t>Actions</w:t>
      </w:r>
      <w:bookmarkEnd w:id="56"/>
    </w:p>
    <w:p w:rsidR="007E2083" w:rsidRDefault="00616A82">
      <w:pPr>
        <w:pStyle w:val="IPbulletlist"/>
      </w:pPr>
      <w:r w:rsidRPr="00507719">
        <w:t>Implementation of the Indigenous Advancement Strategy (IAS) by PM&amp;C</w:t>
      </w:r>
      <w:r w:rsidR="007E2083">
        <w:t xml:space="preserve">: </w:t>
      </w:r>
      <w:r w:rsidR="007E2083" w:rsidRPr="00507719">
        <w:t>t</w:t>
      </w:r>
      <w:r w:rsidRPr="00507719">
        <w:t xml:space="preserve">he IAS supports actions across five </w:t>
      </w:r>
      <w:r w:rsidR="007B5CFD">
        <w:t>pro</w:t>
      </w:r>
      <w:r w:rsidR="00AF7879">
        <w:t>gramme</w:t>
      </w:r>
      <w:r w:rsidRPr="00507719">
        <w:t xml:space="preserve">s </w:t>
      </w:r>
      <w:r w:rsidR="007E2083">
        <w:t>that</w:t>
      </w:r>
      <w:r w:rsidR="007E2083" w:rsidRPr="00507719">
        <w:t xml:space="preserve"> </w:t>
      </w:r>
      <w:r w:rsidRPr="00507719">
        <w:t xml:space="preserve">take a comprehensive approach to the social and cultural determinants of health. </w:t>
      </w:r>
    </w:p>
    <w:p w:rsidR="006B2A1F" w:rsidRPr="00507719" w:rsidRDefault="006B2A1F" w:rsidP="006D6506">
      <w:pPr>
        <w:pStyle w:val="IPbulletlistsubpara"/>
      </w:pPr>
      <w:r w:rsidRPr="00507719">
        <w:t xml:space="preserve">The five </w:t>
      </w:r>
      <w:r w:rsidR="007B5CFD">
        <w:t>program</w:t>
      </w:r>
      <w:r w:rsidR="00D5750C">
        <w:t>me</w:t>
      </w:r>
      <w:r w:rsidRPr="00507719">
        <w:t xml:space="preserve">s </w:t>
      </w:r>
      <w:r w:rsidR="007E2083" w:rsidRPr="00CF6DA5">
        <w:t>are</w:t>
      </w:r>
      <w:r w:rsidRPr="00507719">
        <w:t>:</w:t>
      </w:r>
    </w:p>
    <w:p w:rsidR="006B2A1F" w:rsidRPr="00507719" w:rsidRDefault="006B2A1F" w:rsidP="00524EFD">
      <w:pPr>
        <w:pStyle w:val="IPbulletlistsublist"/>
      </w:pPr>
      <w:r w:rsidRPr="00507719">
        <w:t>Jobs, Land and Economy</w:t>
      </w:r>
    </w:p>
    <w:p w:rsidR="006B2A1F" w:rsidRPr="00507719" w:rsidRDefault="006B2A1F" w:rsidP="00524EFD">
      <w:pPr>
        <w:pStyle w:val="IPbulletlistsublist"/>
      </w:pPr>
      <w:r w:rsidRPr="00507719">
        <w:t>Children and Schooling</w:t>
      </w:r>
    </w:p>
    <w:p w:rsidR="006B2A1F" w:rsidRPr="00507719" w:rsidRDefault="006B2A1F" w:rsidP="00524EFD">
      <w:pPr>
        <w:pStyle w:val="IPbulletlistsublist"/>
      </w:pPr>
      <w:r w:rsidRPr="00507719">
        <w:t>Safety and Wellbeing</w:t>
      </w:r>
    </w:p>
    <w:p w:rsidR="006B2A1F" w:rsidRPr="00507719" w:rsidRDefault="006B2A1F" w:rsidP="00524EFD">
      <w:pPr>
        <w:pStyle w:val="IPbulletlistsublist"/>
      </w:pPr>
      <w:r w:rsidRPr="00507719">
        <w:t>Culture and Capability</w:t>
      </w:r>
    </w:p>
    <w:p w:rsidR="006B2A1F" w:rsidRPr="00507719" w:rsidRDefault="006B2A1F" w:rsidP="00524EFD">
      <w:pPr>
        <w:pStyle w:val="IPbulletlistsublist"/>
      </w:pPr>
      <w:r w:rsidRPr="00507719">
        <w:lastRenderedPageBreak/>
        <w:t>Remote Australia Strategies</w:t>
      </w:r>
      <w:r w:rsidR="007E2083">
        <w:t>.</w:t>
      </w:r>
    </w:p>
    <w:p w:rsidR="002641C0" w:rsidRPr="00507719" w:rsidRDefault="006B2A1F" w:rsidP="00CF6DA5">
      <w:pPr>
        <w:pStyle w:val="IPbulletlistsubpara"/>
      </w:pPr>
      <w:r w:rsidRPr="00507719">
        <w:t xml:space="preserve">The IAS </w:t>
      </w:r>
      <w:r w:rsidR="001642E9" w:rsidRPr="00507719">
        <w:t xml:space="preserve">addresses the </w:t>
      </w:r>
      <w:r w:rsidRPr="00507719">
        <w:t xml:space="preserve">Australian </w:t>
      </w:r>
      <w:r w:rsidR="001642E9" w:rsidRPr="00507719">
        <w:t xml:space="preserve">Government’s three priorities of improving school </w:t>
      </w:r>
      <w:r w:rsidR="001642E9" w:rsidRPr="00CF6DA5">
        <w:t>attendance</w:t>
      </w:r>
      <w:r w:rsidR="001642E9" w:rsidRPr="00507719">
        <w:t xml:space="preserve"> and workforce participation, and building safe communities</w:t>
      </w:r>
      <w:r w:rsidR="007E2083">
        <w:t>.</w:t>
      </w:r>
      <w:r w:rsidR="001642E9" w:rsidRPr="00507719">
        <w:t xml:space="preserve"> </w:t>
      </w:r>
      <w:r w:rsidR="007E2083">
        <w:t xml:space="preserve">These </w:t>
      </w:r>
      <w:r w:rsidR="001642E9" w:rsidRPr="00507719">
        <w:t>are key drivers in improving outcomes for Aboriginal and Torres Strait Islander peoples.</w:t>
      </w:r>
      <w:r w:rsidR="00616A82" w:rsidRPr="00507719">
        <w:t xml:space="preserve"> </w:t>
      </w:r>
      <w:r w:rsidR="002641C0" w:rsidRPr="00507719">
        <w:t>Any work in these priority areas must be underpinned by improving the health and wellbeing of individuals, families and communities.</w:t>
      </w:r>
    </w:p>
    <w:p w:rsidR="007E2083" w:rsidRDefault="00616A82" w:rsidP="00CF6DA5">
      <w:pPr>
        <w:pStyle w:val="IPbulletlistsubpara"/>
      </w:pPr>
      <w:r w:rsidRPr="00507719">
        <w:t>The IAS is coordinate</w:t>
      </w:r>
      <w:r w:rsidR="00292CDF" w:rsidRPr="00507719">
        <w:t>d through a regionally</w:t>
      </w:r>
      <w:r w:rsidR="007E2083">
        <w:t xml:space="preserve"> </w:t>
      </w:r>
      <w:r w:rsidR="00292CDF" w:rsidRPr="00507719">
        <w:t xml:space="preserve">based </w:t>
      </w:r>
      <w:r w:rsidR="00FA17AE" w:rsidRPr="00507719">
        <w:t>PM&amp;C</w:t>
      </w:r>
      <w:r w:rsidR="00292CDF" w:rsidRPr="00507719">
        <w:t xml:space="preserve"> network of regional m</w:t>
      </w:r>
      <w:r w:rsidRPr="00507719">
        <w:t xml:space="preserve">anagers </w:t>
      </w:r>
      <w:r w:rsidR="00292CDF" w:rsidRPr="00507719">
        <w:t xml:space="preserve">who </w:t>
      </w:r>
      <w:r w:rsidRPr="00507719">
        <w:t>work with local communities to support actions that are responsive to the needs and environments of individual communities.</w:t>
      </w:r>
      <w:r w:rsidR="002E56A9" w:rsidRPr="00507719">
        <w:t xml:space="preserve"> </w:t>
      </w:r>
      <w:r w:rsidRPr="00507719">
        <w:t xml:space="preserve">They also facilitate collaboration and coordination across the </w:t>
      </w:r>
      <w:r w:rsidR="0063658E" w:rsidRPr="00507719">
        <w:t xml:space="preserve">Australian Government </w:t>
      </w:r>
      <w:r w:rsidR="007B5CFD">
        <w:t>pro</w:t>
      </w:r>
      <w:r w:rsidR="00AF7879">
        <w:t>gramme</w:t>
      </w:r>
      <w:r w:rsidRPr="00507719">
        <w:t xml:space="preserve">s. </w:t>
      </w:r>
    </w:p>
    <w:p w:rsidR="00292CDF" w:rsidRPr="00507719" w:rsidRDefault="00FA17AE" w:rsidP="00CF6DA5">
      <w:pPr>
        <w:pStyle w:val="IPbulletlistsubpara"/>
      </w:pPr>
      <w:r w:rsidRPr="00507719">
        <w:t>PM&amp;C</w:t>
      </w:r>
      <w:r w:rsidR="00616A82" w:rsidRPr="00507719">
        <w:t xml:space="preserve"> will</w:t>
      </w:r>
      <w:r w:rsidR="00292CDF" w:rsidRPr="00507719">
        <w:t>:</w:t>
      </w:r>
    </w:p>
    <w:p w:rsidR="00616A82" w:rsidRPr="00507719" w:rsidRDefault="00616A82" w:rsidP="00524EFD">
      <w:pPr>
        <w:pStyle w:val="IPbulletlistsublist"/>
      </w:pPr>
      <w:r w:rsidRPr="00507719">
        <w:t xml:space="preserve">support work across </w:t>
      </w:r>
      <w:r w:rsidR="0063658E" w:rsidRPr="00507719">
        <w:t xml:space="preserve">Australian Government </w:t>
      </w:r>
      <w:r w:rsidRPr="00507719">
        <w:t xml:space="preserve">agencies to build strong governance in organisations providing services to </w:t>
      </w:r>
      <w:r w:rsidR="00FB3003" w:rsidRPr="00507719">
        <w:t>Aboriginal and Torres Strait Islander peoples</w:t>
      </w:r>
      <w:r w:rsidR="00C65DB1" w:rsidRPr="00507719">
        <w:t xml:space="preserve">, </w:t>
      </w:r>
      <w:r w:rsidR="002641C0" w:rsidRPr="00507719">
        <w:t xml:space="preserve">including </w:t>
      </w:r>
      <w:r w:rsidR="002641C0" w:rsidRPr="00524EFD">
        <w:t>promoting</w:t>
      </w:r>
      <w:r w:rsidR="002641C0" w:rsidRPr="00507719">
        <w:t xml:space="preserve"> the benefits of incorporation under ORIC as appropriate, </w:t>
      </w:r>
      <w:r w:rsidR="00C65DB1" w:rsidRPr="00507719">
        <w:t xml:space="preserve">as most of the </w:t>
      </w:r>
      <w:r w:rsidR="001642E9" w:rsidRPr="00507719">
        <w:t xml:space="preserve">actions to address the </w:t>
      </w:r>
      <w:r w:rsidR="00C65DB1" w:rsidRPr="00507719">
        <w:t>social</w:t>
      </w:r>
      <w:r w:rsidR="001642E9" w:rsidRPr="00507719">
        <w:t xml:space="preserve"> and cultural</w:t>
      </w:r>
      <w:r w:rsidR="00C65DB1" w:rsidRPr="00507719">
        <w:t xml:space="preserve"> determinant</w:t>
      </w:r>
      <w:r w:rsidR="001642E9" w:rsidRPr="00507719">
        <w:t>s of health are</w:t>
      </w:r>
      <w:r w:rsidR="00C65DB1" w:rsidRPr="00507719">
        <w:t xml:space="preserve"> </w:t>
      </w:r>
      <w:r w:rsidR="001642E9" w:rsidRPr="00507719">
        <w:t xml:space="preserve">by </w:t>
      </w:r>
      <w:r w:rsidR="007E2083">
        <w:t>g</w:t>
      </w:r>
      <w:r w:rsidR="001642E9" w:rsidRPr="00507719">
        <w:t xml:space="preserve">overnment </w:t>
      </w:r>
      <w:r w:rsidR="00C65DB1" w:rsidRPr="00507719">
        <w:t xml:space="preserve">mainstream </w:t>
      </w:r>
      <w:r w:rsidR="007B5CFD">
        <w:t>pro</w:t>
      </w:r>
      <w:r w:rsidR="00AF7879">
        <w:t>gramme</w:t>
      </w:r>
      <w:r w:rsidR="00C65DB1" w:rsidRPr="00507719">
        <w:t>s</w:t>
      </w:r>
      <w:r w:rsidR="00292CDF" w:rsidRPr="00507719">
        <w:t>;</w:t>
      </w:r>
    </w:p>
    <w:p w:rsidR="00EC269B" w:rsidRPr="00507719" w:rsidRDefault="00292CDF" w:rsidP="00524EFD">
      <w:pPr>
        <w:pStyle w:val="IPbulletlistsublist"/>
      </w:pPr>
      <w:r w:rsidRPr="00507719">
        <w:t>c</w:t>
      </w:r>
      <w:r w:rsidR="00EC269B" w:rsidRPr="00507719">
        <w:t xml:space="preserve">ollaborate with other </w:t>
      </w:r>
      <w:r w:rsidR="0063658E" w:rsidRPr="00507719">
        <w:t>Australian</w:t>
      </w:r>
      <w:r w:rsidR="002E56A9" w:rsidRPr="00507719">
        <w:t xml:space="preserve"> </w:t>
      </w:r>
      <w:r w:rsidR="00EC269B" w:rsidRPr="00507719">
        <w:t xml:space="preserve">and </w:t>
      </w:r>
      <w:r w:rsidR="007E2083" w:rsidRPr="00507719">
        <w:t xml:space="preserve">state/territory government </w:t>
      </w:r>
      <w:r w:rsidR="00EC269B" w:rsidRPr="00507719">
        <w:t>agencies and with communities and other non-government organisations to enhance the social determinants of health, with an initial focus on improving outcomes in school attendance and attainment, e</w:t>
      </w:r>
      <w:r w:rsidRPr="00507719">
        <w:t>mployment and safer communities; and</w:t>
      </w:r>
    </w:p>
    <w:p w:rsidR="0070479E" w:rsidRPr="00507719" w:rsidRDefault="00292CDF" w:rsidP="006D6506">
      <w:pPr>
        <w:pStyle w:val="IPbulletlistsublist"/>
      </w:pPr>
      <w:r w:rsidRPr="00507719">
        <w:t>b</w:t>
      </w:r>
      <w:r w:rsidR="00EC269B" w:rsidRPr="00507719">
        <w:t xml:space="preserve">uild partnerships at the local and regional level to coordinate actions </w:t>
      </w:r>
      <w:r w:rsidR="00F17DF5" w:rsidRPr="00507719">
        <w:t>addressing</w:t>
      </w:r>
      <w:r w:rsidR="002E56A9" w:rsidRPr="00507719">
        <w:t xml:space="preserve"> </w:t>
      </w:r>
      <w:r w:rsidR="00EC269B" w:rsidRPr="00507719">
        <w:t>the social</w:t>
      </w:r>
      <w:r w:rsidR="00F17DF5" w:rsidRPr="00507719">
        <w:t xml:space="preserve"> and cultural</w:t>
      </w:r>
      <w:r w:rsidR="00EC269B" w:rsidRPr="00507719">
        <w:t xml:space="preserve"> determinants of health, including collaborative action on regional planning to support effective and innovative local responses to high priority needs.</w:t>
      </w:r>
    </w:p>
    <w:p w:rsidR="0070479E" w:rsidRPr="00507719" w:rsidRDefault="0070479E" w:rsidP="006D6506">
      <w:pPr>
        <w:pStyle w:val="IPbulletlist"/>
      </w:pPr>
      <w:r w:rsidRPr="00507719">
        <w:t>Implementation of oth</w:t>
      </w:r>
      <w:r w:rsidR="00466989" w:rsidRPr="00507719">
        <w:t>er relevant strategies</w:t>
      </w:r>
      <w:r w:rsidR="007E2083">
        <w:t>, for example</w:t>
      </w:r>
      <w:r w:rsidRPr="00507719">
        <w:t>:</w:t>
      </w:r>
    </w:p>
    <w:p w:rsidR="002641C0" w:rsidRPr="00880877" w:rsidRDefault="002641C0" w:rsidP="00524EFD">
      <w:pPr>
        <w:pStyle w:val="IPbulletlistsublist"/>
      </w:pPr>
      <w:r w:rsidRPr="00880877">
        <w:t xml:space="preserve">Remote Indigenous Housing Strategy </w:t>
      </w:r>
    </w:p>
    <w:p w:rsidR="00466989" w:rsidRPr="00880877" w:rsidRDefault="00466989" w:rsidP="00524EFD">
      <w:pPr>
        <w:pStyle w:val="IPbulletlistsublist"/>
      </w:pPr>
      <w:r w:rsidRPr="00880877">
        <w:t>Flexible Literacy for Remote Primary School</w:t>
      </w:r>
      <w:r w:rsidR="00DC2DE6">
        <w:t>s</w:t>
      </w:r>
      <w:r w:rsidRPr="00880877">
        <w:t xml:space="preserve"> </w:t>
      </w:r>
      <w:r w:rsidR="0072762F" w:rsidRPr="00880877">
        <w:t>Programme</w:t>
      </w:r>
    </w:p>
    <w:p w:rsidR="002641C0" w:rsidRPr="00880877" w:rsidRDefault="002641C0" w:rsidP="00524EFD">
      <w:pPr>
        <w:pStyle w:val="IPbulletlistsublist"/>
      </w:pPr>
      <w:r w:rsidRPr="00880877">
        <w:t>Community Development Program</w:t>
      </w:r>
      <w:r w:rsidR="00AB46D4">
        <w:t>me</w:t>
      </w:r>
    </w:p>
    <w:p w:rsidR="00466989" w:rsidRPr="00880877" w:rsidRDefault="00466989" w:rsidP="00524EFD">
      <w:pPr>
        <w:pStyle w:val="IPbulletlistsublist"/>
      </w:pPr>
      <w:r w:rsidRPr="00880877">
        <w:t>Employment Services 2015</w:t>
      </w:r>
      <w:r w:rsidR="002E56A9" w:rsidRPr="00880877">
        <w:t>–</w:t>
      </w:r>
      <w:r w:rsidRPr="00880877">
        <w:t>2020</w:t>
      </w:r>
      <w:r w:rsidR="00524EFD">
        <w:t xml:space="preserve"> </w:t>
      </w:r>
    </w:p>
    <w:p w:rsidR="00466989" w:rsidRPr="00880877" w:rsidRDefault="00466989" w:rsidP="00524EFD">
      <w:pPr>
        <w:pStyle w:val="IPbulletlistsublist"/>
      </w:pPr>
      <w:r w:rsidRPr="00880877">
        <w:t>National Indigenous Law and Justice Framework 2009</w:t>
      </w:r>
      <w:r w:rsidR="002E56A9" w:rsidRPr="00880877">
        <w:t>–</w:t>
      </w:r>
      <w:r w:rsidRPr="00880877">
        <w:t xml:space="preserve">2015 </w:t>
      </w:r>
    </w:p>
    <w:p w:rsidR="00EC269B" w:rsidRPr="00880877" w:rsidRDefault="006B2A1F" w:rsidP="00524EFD">
      <w:pPr>
        <w:pStyle w:val="IPbulletlistsublist"/>
      </w:pPr>
      <w:r w:rsidRPr="00880877">
        <w:t>National Plan to Reduce Violence Agains</w:t>
      </w:r>
      <w:r w:rsidR="002E56A9" w:rsidRPr="00880877">
        <w:t>t Women and their Children 2010–</w:t>
      </w:r>
      <w:r w:rsidRPr="00880877">
        <w:t>2022</w:t>
      </w:r>
    </w:p>
    <w:p w:rsidR="00D2565E" w:rsidRDefault="002641C0" w:rsidP="00524EFD">
      <w:pPr>
        <w:pStyle w:val="IPbulletlistsublist"/>
      </w:pPr>
      <w:r w:rsidRPr="00880877">
        <w:t>Remote School Attendance Strategy</w:t>
      </w:r>
      <w:r w:rsidR="00CF6DA5">
        <w:t>.</w:t>
      </w:r>
    </w:p>
    <w:p w:rsidR="002641C0" w:rsidRPr="00C42B59" w:rsidRDefault="00D2565E" w:rsidP="00C42B59">
      <w:r w:rsidRPr="00C42B59">
        <w:br w:type="page"/>
      </w:r>
    </w:p>
    <w:p w:rsidR="0080569D" w:rsidRPr="0080569D" w:rsidRDefault="00DC6493" w:rsidP="0089648D">
      <w:pPr>
        <w:pStyle w:val="IPhead1"/>
      </w:pPr>
      <w:bookmarkStart w:id="57" w:name="_Toc434937786"/>
      <w:r w:rsidRPr="0080569D">
        <w:lastRenderedPageBreak/>
        <w:t>APPENDIX A:</w:t>
      </w:r>
      <w:r w:rsidR="0080569D" w:rsidRPr="0080569D">
        <w:t xml:space="preserve"> </w:t>
      </w:r>
      <w:r w:rsidRPr="0080569D">
        <w:t xml:space="preserve">Implementation Plan </w:t>
      </w:r>
      <w:r w:rsidRPr="001406FD">
        <w:t>Goals</w:t>
      </w:r>
      <w:bookmarkEnd w:id="57"/>
    </w:p>
    <w:p w:rsidR="00DC6493" w:rsidRPr="008B70CF" w:rsidRDefault="007451B9" w:rsidP="007451B9">
      <w:pPr>
        <w:pStyle w:val="Heading2"/>
        <w:rPr>
          <w:rFonts w:eastAsia="Calibri"/>
        </w:rPr>
      </w:pPr>
      <w:r>
        <w:rPr>
          <w:rFonts w:eastAsia="Calibri"/>
        </w:rPr>
        <w:t>Antenatal</w:t>
      </w:r>
    </w:p>
    <w:p w:rsidR="00DC6493" w:rsidRPr="009A23E4" w:rsidRDefault="00DC6493" w:rsidP="00C354F7">
      <w:pPr>
        <w:pStyle w:val="ListParagraph"/>
        <w:widowControl w:val="0"/>
        <w:numPr>
          <w:ilvl w:val="0"/>
          <w:numId w:val="24"/>
        </w:numPr>
        <w:tabs>
          <w:tab w:val="left" w:pos="511"/>
          <w:tab w:val="left" w:pos="4460"/>
        </w:tabs>
        <w:spacing w:before="60" w:after="60"/>
        <w:ind w:left="527" w:right="448" w:hanging="357"/>
        <w:contextualSpacing w:val="0"/>
      </w:pPr>
      <w:r w:rsidRPr="009A23E4">
        <w:t>Increase the rate of Aboriginal and Torres Strait Islander women attending at least one antenatal visit in the first trimester from 51% to 60% by 2023.</w:t>
      </w:r>
    </w:p>
    <w:p w:rsidR="00DC6493" w:rsidRPr="009A23E4" w:rsidRDefault="00DC6493" w:rsidP="00C354F7">
      <w:pPr>
        <w:pStyle w:val="ListParagraph"/>
        <w:widowControl w:val="0"/>
        <w:numPr>
          <w:ilvl w:val="0"/>
          <w:numId w:val="24"/>
        </w:numPr>
        <w:tabs>
          <w:tab w:val="left" w:pos="511"/>
          <w:tab w:val="left" w:pos="4460"/>
        </w:tabs>
        <w:spacing w:before="60" w:after="60"/>
        <w:ind w:left="527" w:right="448" w:hanging="357"/>
        <w:contextualSpacing w:val="0"/>
      </w:pPr>
      <w:r w:rsidRPr="009A23E4">
        <w:t>Increase the rate of Aboriginal and Torres Strait Islander women attending at least five antenatal care visits from 84% to 90% by 2023.</w:t>
      </w:r>
    </w:p>
    <w:p w:rsidR="00DC6493" w:rsidRPr="009A23E4" w:rsidRDefault="00DC6493" w:rsidP="00C354F7">
      <w:pPr>
        <w:pStyle w:val="ListParagraph"/>
        <w:widowControl w:val="0"/>
        <w:numPr>
          <w:ilvl w:val="0"/>
          <w:numId w:val="24"/>
        </w:numPr>
        <w:tabs>
          <w:tab w:val="left" w:pos="511"/>
          <w:tab w:val="left" w:pos="4460"/>
        </w:tabs>
        <w:spacing w:before="60" w:after="60"/>
        <w:ind w:left="527" w:right="448" w:hanging="357"/>
        <w:contextualSpacing w:val="0"/>
      </w:pPr>
      <w:r w:rsidRPr="009A23E4">
        <w:t>Decrease the rate of Aboriginal and Torres Strait Islander women who smoke during pregnancy from 47% to 37% by 2023.</w:t>
      </w:r>
    </w:p>
    <w:p w:rsidR="00DC6493" w:rsidRPr="008B70CF" w:rsidRDefault="00DC6493" w:rsidP="007451B9">
      <w:pPr>
        <w:pStyle w:val="Heading2"/>
        <w:rPr>
          <w:rFonts w:eastAsia="Calibri"/>
        </w:rPr>
      </w:pPr>
      <w:r w:rsidRPr="008B70CF">
        <w:rPr>
          <w:rFonts w:eastAsia="Calibri"/>
        </w:rPr>
        <w:t>Health checks</w:t>
      </w:r>
    </w:p>
    <w:p w:rsidR="00DC6493"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children</w:t>
      </w:r>
      <w:r w:rsidRPr="008B70CF">
        <w:t xml:space="preserve"> </w:t>
      </w:r>
      <w:r>
        <w:t>0–4 years who have at least one health check in a year from 23% to 69% by 2023.</w:t>
      </w:r>
    </w:p>
    <w:p w:rsidR="00DC6493"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children 5–14 years who have at least one health check in a year from 18% to 46% by 2023.</w:t>
      </w:r>
    </w:p>
    <w:p w:rsidR="00DC6493"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youth aged 15–24 years who have at least one health check in a year from 17% to 42% by 2023</w:t>
      </w:r>
      <w:r w:rsidR="0063321C">
        <w:t>.</w:t>
      </w:r>
    </w:p>
    <w:p w:rsidR="00DC6493"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adults aged 25–54 years who have had at least one health check in a year from 23% to 63% by 2023.</w:t>
      </w:r>
    </w:p>
    <w:p w:rsidR="00DC6493"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adults aged 55 plus who have at least one health check in a year from 33% to 74% by 2023.</w:t>
      </w:r>
    </w:p>
    <w:p w:rsidR="00DC6493" w:rsidRPr="008B70CF" w:rsidRDefault="00DC6493" w:rsidP="007451B9">
      <w:pPr>
        <w:pStyle w:val="Heading2"/>
        <w:rPr>
          <w:rFonts w:eastAsia="Calibri"/>
        </w:rPr>
      </w:pPr>
      <w:r w:rsidRPr="008B70CF">
        <w:rPr>
          <w:rFonts w:eastAsia="Calibri"/>
        </w:rPr>
        <w:t>Immunisation</w:t>
      </w:r>
    </w:p>
    <w:p w:rsidR="00DC6493"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children at age 1</w:t>
      </w:r>
      <w:r w:rsidRPr="008B70CF">
        <w:t xml:space="preserve"> </w:t>
      </w:r>
      <w:r>
        <w:t>who</w:t>
      </w:r>
      <w:r w:rsidRPr="008B70CF">
        <w:t xml:space="preserve"> </w:t>
      </w:r>
      <w:r>
        <w:t>are</w:t>
      </w:r>
      <w:r w:rsidRPr="008B70CF">
        <w:t xml:space="preserve"> </w:t>
      </w:r>
      <w:r>
        <w:t>fully</w:t>
      </w:r>
      <w:r w:rsidRPr="008B70CF">
        <w:t xml:space="preserve"> </w:t>
      </w:r>
      <w:r>
        <w:t>immunised</w:t>
      </w:r>
      <w:r w:rsidRPr="008B70CF">
        <w:t xml:space="preserve"> </w:t>
      </w:r>
      <w:r>
        <w:t>from</w:t>
      </w:r>
      <w:r w:rsidRPr="008B70CF">
        <w:t xml:space="preserve"> </w:t>
      </w:r>
      <w:r>
        <w:t>85%</w:t>
      </w:r>
      <w:r w:rsidRPr="008B70CF">
        <w:t xml:space="preserve"> </w:t>
      </w:r>
      <w:r>
        <w:t>to</w:t>
      </w:r>
      <w:r w:rsidRPr="008B70CF">
        <w:t xml:space="preserve"> </w:t>
      </w:r>
      <w:r>
        <w:t>88%</w:t>
      </w:r>
      <w:r w:rsidRPr="008B70CF">
        <w:t xml:space="preserve"> </w:t>
      </w:r>
      <w:r>
        <w:t>by</w:t>
      </w:r>
      <w:r w:rsidRPr="008B70CF">
        <w:t xml:space="preserve"> </w:t>
      </w:r>
      <w:r>
        <w:t>2023.</w:t>
      </w:r>
    </w:p>
    <w:p w:rsidR="00DC6493"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children at age 2</w:t>
      </w:r>
      <w:r w:rsidRPr="008B70CF">
        <w:t xml:space="preserve"> </w:t>
      </w:r>
      <w:r>
        <w:t>who</w:t>
      </w:r>
      <w:r w:rsidRPr="008B70CF">
        <w:t xml:space="preserve"> </w:t>
      </w:r>
      <w:r>
        <w:t>are</w:t>
      </w:r>
      <w:r w:rsidRPr="008B70CF">
        <w:t xml:space="preserve"> </w:t>
      </w:r>
      <w:r>
        <w:t>fully</w:t>
      </w:r>
      <w:r w:rsidRPr="008B70CF">
        <w:t xml:space="preserve"> </w:t>
      </w:r>
      <w:r>
        <w:t>immunised</w:t>
      </w:r>
      <w:r w:rsidRPr="008B70CF">
        <w:t xml:space="preserve"> </w:t>
      </w:r>
      <w:r>
        <w:t>from</w:t>
      </w:r>
      <w:r w:rsidRPr="008B70CF">
        <w:t xml:space="preserve"> </w:t>
      </w:r>
      <w:r>
        <w:t>91%</w:t>
      </w:r>
      <w:r w:rsidRPr="008B70CF">
        <w:t xml:space="preserve"> </w:t>
      </w:r>
      <w:r>
        <w:t>to</w:t>
      </w:r>
      <w:r w:rsidRPr="008B70CF">
        <w:t xml:space="preserve"> </w:t>
      </w:r>
      <w:r>
        <w:t>96%</w:t>
      </w:r>
      <w:r w:rsidRPr="008B70CF">
        <w:t xml:space="preserve"> </w:t>
      </w:r>
      <w:r>
        <w:t>by</w:t>
      </w:r>
      <w:r w:rsidRPr="008B70CF">
        <w:t xml:space="preserve"> </w:t>
      </w:r>
      <w:r>
        <w:t>2023.</w:t>
      </w:r>
    </w:p>
    <w:p w:rsidR="00DC6493"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children at age 5</w:t>
      </w:r>
      <w:r w:rsidRPr="008B70CF">
        <w:t xml:space="preserve"> </w:t>
      </w:r>
      <w:r>
        <w:t>who</w:t>
      </w:r>
      <w:r w:rsidRPr="008B70CF">
        <w:t xml:space="preserve"> </w:t>
      </w:r>
      <w:r>
        <w:t>are</w:t>
      </w:r>
      <w:r w:rsidRPr="008B70CF">
        <w:t xml:space="preserve"> </w:t>
      </w:r>
      <w:r>
        <w:t>fully</w:t>
      </w:r>
      <w:r w:rsidRPr="008B70CF">
        <w:t xml:space="preserve"> </w:t>
      </w:r>
      <w:r>
        <w:t>immunised</w:t>
      </w:r>
      <w:r w:rsidRPr="008B70CF">
        <w:t xml:space="preserve"> </w:t>
      </w:r>
      <w:r>
        <w:t>from</w:t>
      </w:r>
      <w:r w:rsidRPr="008B70CF">
        <w:t xml:space="preserve"> </w:t>
      </w:r>
      <w:r>
        <w:t>92%</w:t>
      </w:r>
      <w:r w:rsidRPr="008B70CF">
        <w:t xml:space="preserve"> </w:t>
      </w:r>
      <w:r>
        <w:t>to</w:t>
      </w:r>
      <w:r w:rsidRPr="008B70CF">
        <w:t xml:space="preserve"> </w:t>
      </w:r>
      <w:r>
        <w:t>96%</w:t>
      </w:r>
      <w:r w:rsidRPr="008B70CF">
        <w:t xml:space="preserve"> </w:t>
      </w:r>
      <w:r>
        <w:t>by</w:t>
      </w:r>
      <w:r w:rsidRPr="008B70CF">
        <w:t xml:space="preserve"> </w:t>
      </w:r>
      <w:r>
        <w:t>2023.</w:t>
      </w:r>
    </w:p>
    <w:p w:rsidR="00DC6493" w:rsidRPr="008B70CF"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adults aged 50 plus</w:t>
      </w:r>
      <w:r w:rsidRPr="008B70CF">
        <w:t xml:space="preserve"> </w:t>
      </w:r>
      <w:r>
        <w:t>who</w:t>
      </w:r>
      <w:r w:rsidRPr="008B70CF">
        <w:t xml:space="preserve"> </w:t>
      </w:r>
      <w:r>
        <w:t>are</w:t>
      </w:r>
      <w:r w:rsidRPr="008B70CF">
        <w:t xml:space="preserve"> </w:t>
      </w:r>
      <w:r>
        <w:t>immunised</w:t>
      </w:r>
      <w:r w:rsidRPr="008B70CF">
        <w:t xml:space="preserve"> </w:t>
      </w:r>
      <w:r>
        <w:t>against</w:t>
      </w:r>
      <w:r w:rsidRPr="008B70CF">
        <w:t xml:space="preserve"> </w:t>
      </w:r>
      <w:r>
        <w:t>influenza</w:t>
      </w:r>
      <w:r w:rsidRPr="008B70CF">
        <w:t xml:space="preserve"> </w:t>
      </w:r>
      <w:r>
        <w:t>from</w:t>
      </w:r>
      <w:r w:rsidRPr="008B70CF">
        <w:t xml:space="preserve"> </w:t>
      </w:r>
      <w:r>
        <w:t>57%</w:t>
      </w:r>
      <w:r w:rsidRPr="008B70CF">
        <w:t xml:space="preserve"> </w:t>
      </w:r>
      <w:r>
        <w:t>to</w:t>
      </w:r>
      <w:r w:rsidRPr="008B70CF">
        <w:t xml:space="preserve"> </w:t>
      </w:r>
      <w:r>
        <w:t>64%</w:t>
      </w:r>
      <w:r w:rsidRPr="008B70CF">
        <w:t xml:space="preserve"> </w:t>
      </w:r>
      <w:r>
        <w:t>by</w:t>
      </w:r>
      <w:r w:rsidRPr="008B70CF">
        <w:t xml:space="preserve"> </w:t>
      </w:r>
      <w:r>
        <w:t>2023.</w:t>
      </w:r>
    </w:p>
    <w:p w:rsidR="00DC6493" w:rsidRPr="008B70CF"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adults aged 50 plus</w:t>
      </w:r>
      <w:r w:rsidRPr="008B70CF">
        <w:t xml:space="preserve"> </w:t>
      </w:r>
      <w:r>
        <w:t>who</w:t>
      </w:r>
      <w:r w:rsidRPr="008B70CF">
        <w:t xml:space="preserve"> </w:t>
      </w:r>
      <w:r>
        <w:t>are</w:t>
      </w:r>
      <w:r w:rsidRPr="008B70CF">
        <w:t xml:space="preserve"> </w:t>
      </w:r>
      <w:r>
        <w:t>immunised</w:t>
      </w:r>
      <w:r w:rsidRPr="008B70CF">
        <w:t xml:space="preserve"> </w:t>
      </w:r>
      <w:r>
        <w:t>against</w:t>
      </w:r>
      <w:r w:rsidRPr="008B70CF">
        <w:t xml:space="preserve"> </w:t>
      </w:r>
      <w:r>
        <w:t>pneumonia</w:t>
      </w:r>
      <w:r w:rsidRPr="008B70CF">
        <w:t xml:space="preserve"> </w:t>
      </w:r>
      <w:r>
        <w:t>from</w:t>
      </w:r>
      <w:r w:rsidRPr="008B70CF">
        <w:t xml:space="preserve"> </w:t>
      </w:r>
      <w:r>
        <w:t>29%</w:t>
      </w:r>
      <w:r w:rsidRPr="008B70CF">
        <w:t xml:space="preserve"> </w:t>
      </w:r>
      <w:r>
        <w:t>to 33% by 2023.</w:t>
      </w:r>
    </w:p>
    <w:p w:rsidR="00DC6493" w:rsidRPr="008B70CF" w:rsidRDefault="00DC6493" w:rsidP="007451B9">
      <w:pPr>
        <w:pStyle w:val="Heading2"/>
        <w:rPr>
          <w:rFonts w:eastAsia="Calibri"/>
        </w:rPr>
      </w:pPr>
      <w:r w:rsidRPr="008B70CF">
        <w:rPr>
          <w:rFonts w:eastAsia="Calibri"/>
        </w:rPr>
        <w:t>Smoking</w:t>
      </w:r>
    </w:p>
    <w:p w:rsidR="00DC6493"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Reduce the rate of Aboriginal and Torres Strait Islander youth aged 15–17 years who smoke from 19% to 9% by 2023.</w:t>
      </w:r>
    </w:p>
    <w:p w:rsidR="00DC6493"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youth aged 15–17 years who have never smoked from 77% to 91% by 2023.</w:t>
      </w:r>
    </w:p>
    <w:p w:rsidR="00DC6493"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youth aged 18–24 years who have never smoked from 42% to 52% by 2023.</w:t>
      </w:r>
    </w:p>
    <w:p w:rsidR="00DC6493"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Reduce the smoking rate among Aboriginal and Torres Strait Islander peoples aged 18 plus from 44% to 40% by 2023.</w:t>
      </w:r>
    </w:p>
    <w:p w:rsidR="00DC6493" w:rsidRPr="008B70CF" w:rsidRDefault="00DC6493" w:rsidP="007451B9">
      <w:pPr>
        <w:pStyle w:val="Heading2"/>
        <w:rPr>
          <w:rFonts w:eastAsia="Calibri"/>
        </w:rPr>
      </w:pPr>
      <w:r w:rsidRPr="008B70CF">
        <w:rPr>
          <w:rFonts w:eastAsia="Calibri"/>
        </w:rPr>
        <w:t>Diabetes</w:t>
      </w:r>
    </w:p>
    <w:p w:rsidR="00DC6493" w:rsidRPr="008B70CF"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people</w:t>
      </w:r>
      <w:r w:rsidR="00AB46D4">
        <w:t>s</w:t>
      </w:r>
      <w:r>
        <w:t xml:space="preserve"> with type 2 diabetes </w:t>
      </w:r>
      <w:r>
        <w:lastRenderedPageBreak/>
        <w:t xml:space="preserve">who have regular HbA1c checks from 65% to </w:t>
      </w:r>
      <w:r w:rsidRPr="008B70CF">
        <w:t xml:space="preserve">69%  </w:t>
      </w:r>
      <w:r>
        <w:t>by</w:t>
      </w:r>
      <w:r w:rsidRPr="008B70CF">
        <w:t xml:space="preserve"> </w:t>
      </w:r>
      <w:r>
        <w:t>2023.</w:t>
      </w:r>
      <w:r w:rsidR="00A73C63">
        <w:rPr>
          <w:rStyle w:val="FootnoteReference"/>
        </w:rPr>
        <w:footnoteReference w:id="14"/>
      </w:r>
    </w:p>
    <w:p w:rsidR="00DC6493" w:rsidRPr="008B70CF"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people</w:t>
      </w:r>
      <w:r w:rsidR="00AB46D4">
        <w:t>s</w:t>
      </w:r>
      <w:r>
        <w:t xml:space="preserve"> with type 2 diabetes who have regular blood pressure tests from 65% to 70% by</w:t>
      </w:r>
      <w:r w:rsidRPr="008B70CF">
        <w:t xml:space="preserve"> </w:t>
      </w:r>
      <w:r>
        <w:t>2023.</w:t>
      </w:r>
      <w:r w:rsidR="00A73C63">
        <w:rPr>
          <w:rStyle w:val="FootnoteReference"/>
        </w:rPr>
        <w:footnoteReference w:id="15"/>
      </w:r>
    </w:p>
    <w:p w:rsidR="00DC6493" w:rsidRPr="008B70CF" w:rsidRDefault="00DC6493" w:rsidP="008B70CF">
      <w:pPr>
        <w:pStyle w:val="ListParagraph"/>
        <w:widowControl w:val="0"/>
        <w:numPr>
          <w:ilvl w:val="0"/>
          <w:numId w:val="24"/>
        </w:numPr>
        <w:tabs>
          <w:tab w:val="left" w:pos="511"/>
          <w:tab w:val="left" w:pos="4460"/>
        </w:tabs>
        <w:spacing w:before="60" w:after="60"/>
        <w:ind w:left="527" w:right="448" w:hanging="357"/>
        <w:contextualSpacing w:val="0"/>
      </w:pPr>
      <w:r>
        <w:t>Increase the rate of Aboriginal and Torres Strait Islander people</w:t>
      </w:r>
      <w:r w:rsidR="00AB46D4">
        <w:t>s</w:t>
      </w:r>
      <w:r>
        <w:t xml:space="preserve"> with type 2 diabetes who have renal function tests from 65% to 69% by 2023.</w:t>
      </w:r>
      <w:r w:rsidR="00A73C63">
        <w:rPr>
          <w:rStyle w:val="FootnoteReference"/>
        </w:rPr>
        <w:footnoteReference w:id="16"/>
      </w:r>
    </w:p>
    <w:p w:rsidR="00D2565E" w:rsidRPr="00D2565E" w:rsidRDefault="00D2565E" w:rsidP="00D2565E">
      <w:r w:rsidRPr="00D2565E">
        <w:br w:type="page"/>
      </w:r>
    </w:p>
    <w:p w:rsidR="00900C1B" w:rsidRPr="008B70CF" w:rsidRDefault="00900C1B" w:rsidP="0089648D">
      <w:pPr>
        <w:pStyle w:val="IPhead1"/>
        <w:rPr>
          <w:rFonts w:cstheme="majorBidi"/>
          <w:szCs w:val="22"/>
        </w:rPr>
      </w:pPr>
      <w:bookmarkStart w:id="58" w:name="_Toc434937787"/>
      <w:r w:rsidRPr="008B70CF">
        <w:lastRenderedPageBreak/>
        <w:t>APPENDIX B:</w:t>
      </w:r>
      <w:r w:rsidR="001406FD">
        <w:t xml:space="preserve"> </w:t>
      </w:r>
      <w:r w:rsidRPr="008B70CF">
        <w:t>Closing the Gap Targets and Other Already Agreed Government Targets</w:t>
      </w:r>
      <w:bookmarkEnd w:id="58"/>
    </w:p>
    <w:p w:rsidR="00900C1B" w:rsidRDefault="00900C1B" w:rsidP="00BD2603">
      <w:pPr>
        <w:pStyle w:val="ListParagraph"/>
        <w:widowControl w:val="0"/>
        <w:numPr>
          <w:ilvl w:val="0"/>
          <w:numId w:val="24"/>
        </w:numPr>
        <w:tabs>
          <w:tab w:val="left" w:pos="511"/>
          <w:tab w:val="left" w:pos="4460"/>
        </w:tabs>
        <w:spacing w:before="60" w:after="60"/>
        <w:ind w:left="527" w:right="448" w:hanging="357"/>
        <w:contextualSpacing w:val="0"/>
      </w:pPr>
      <w:r>
        <w:t>Close the gap in life expectancy in a generation by 2031.</w:t>
      </w:r>
    </w:p>
    <w:p w:rsidR="00900C1B" w:rsidRDefault="00900C1B" w:rsidP="00BD2603">
      <w:pPr>
        <w:pStyle w:val="ListParagraph"/>
        <w:widowControl w:val="0"/>
        <w:numPr>
          <w:ilvl w:val="0"/>
          <w:numId w:val="24"/>
        </w:numPr>
        <w:tabs>
          <w:tab w:val="left" w:pos="511"/>
          <w:tab w:val="left" w:pos="4460"/>
        </w:tabs>
        <w:spacing w:before="60" w:after="60"/>
        <w:ind w:left="527" w:right="448" w:hanging="357"/>
        <w:contextualSpacing w:val="0"/>
      </w:pPr>
      <w:r>
        <w:t xml:space="preserve">Halve the gap in mortality rates for children under 5 by  </w:t>
      </w:r>
      <w:r w:rsidRPr="00BD2603">
        <w:t xml:space="preserve"> </w:t>
      </w:r>
      <w:r>
        <w:t>2018.</w:t>
      </w:r>
    </w:p>
    <w:p w:rsidR="00900C1B" w:rsidRDefault="00900C1B" w:rsidP="00BD2603">
      <w:pPr>
        <w:pStyle w:val="ListParagraph"/>
        <w:widowControl w:val="0"/>
        <w:numPr>
          <w:ilvl w:val="0"/>
          <w:numId w:val="24"/>
        </w:numPr>
        <w:tabs>
          <w:tab w:val="left" w:pos="511"/>
          <w:tab w:val="left" w:pos="4460"/>
        </w:tabs>
        <w:spacing w:before="60" w:after="60"/>
        <w:ind w:left="527" w:right="448" w:hanging="357"/>
        <w:contextualSpacing w:val="0"/>
      </w:pPr>
      <w:r>
        <w:t>Ensure access to early childhood education for all Indigenous 4 year olds in remote communities by</w:t>
      </w:r>
      <w:r w:rsidRPr="00BD2603">
        <w:t xml:space="preserve"> </w:t>
      </w:r>
      <w:r>
        <w:t>2013.</w:t>
      </w:r>
    </w:p>
    <w:p w:rsidR="00900C1B" w:rsidRDefault="00900C1B" w:rsidP="00BD2603">
      <w:pPr>
        <w:pStyle w:val="ListParagraph"/>
        <w:widowControl w:val="0"/>
        <w:numPr>
          <w:ilvl w:val="0"/>
          <w:numId w:val="24"/>
        </w:numPr>
        <w:tabs>
          <w:tab w:val="left" w:pos="511"/>
          <w:tab w:val="left" w:pos="4460"/>
        </w:tabs>
        <w:spacing w:before="60" w:after="60"/>
        <w:ind w:left="527" w:right="448" w:hanging="357"/>
        <w:contextualSpacing w:val="0"/>
      </w:pPr>
      <w:r>
        <w:t>Close the gap between Indigenous and non-Indigenous school attendance within five years by 2018.</w:t>
      </w:r>
    </w:p>
    <w:p w:rsidR="00900C1B" w:rsidRDefault="00900C1B" w:rsidP="00BD2603">
      <w:pPr>
        <w:pStyle w:val="ListParagraph"/>
        <w:widowControl w:val="0"/>
        <w:numPr>
          <w:ilvl w:val="0"/>
          <w:numId w:val="24"/>
        </w:numPr>
        <w:tabs>
          <w:tab w:val="left" w:pos="511"/>
          <w:tab w:val="left" w:pos="4460"/>
        </w:tabs>
        <w:spacing w:before="60" w:after="60"/>
        <w:ind w:left="527" w:right="448" w:hanging="357"/>
        <w:contextualSpacing w:val="0"/>
      </w:pPr>
      <w:r>
        <w:t>Halve the gap in reading, writing and numeracy achievements for Indigenous students by 2018.</w:t>
      </w:r>
    </w:p>
    <w:p w:rsidR="00900C1B" w:rsidRDefault="00900C1B" w:rsidP="00BD2603">
      <w:pPr>
        <w:pStyle w:val="ListParagraph"/>
        <w:widowControl w:val="0"/>
        <w:numPr>
          <w:ilvl w:val="0"/>
          <w:numId w:val="24"/>
        </w:numPr>
        <w:tabs>
          <w:tab w:val="left" w:pos="511"/>
          <w:tab w:val="left" w:pos="4460"/>
        </w:tabs>
        <w:spacing w:before="60" w:after="60"/>
        <w:ind w:left="527" w:right="448" w:hanging="357"/>
        <w:contextualSpacing w:val="0"/>
      </w:pPr>
      <w:r>
        <w:t>Halve the gap in Aboriginal and Torres Strait Islander students’ Year 12 attainment rates by</w:t>
      </w:r>
      <w:r w:rsidRPr="00BD2603">
        <w:t xml:space="preserve"> </w:t>
      </w:r>
      <w:r>
        <w:t>2020.</w:t>
      </w:r>
    </w:p>
    <w:p w:rsidR="00900C1B" w:rsidRDefault="00900C1B" w:rsidP="00BD2603">
      <w:pPr>
        <w:pStyle w:val="ListParagraph"/>
        <w:widowControl w:val="0"/>
        <w:numPr>
          <w:ilvl w:val="0"/>
          <w:numId w:val="24"/>
        </w:numPr>
        <w:tabs>
          <w:tab w:val="left" w:pos="511"/>
          <w:tab w:val="left" w:pos="4460"/>
        </w:tabs>
        <w:spacing w:before="60" w:after="60"/>
        <w:ind w:left="527" w:right="448" w:hanging="357"/>
        <w:contextualSpacing w:val="0"/>
      </w:pPr>
      <w:r>
        <w:t xml:space="preserve">Halve the gap in employment outcomes between Indigenous </w:t>
      </w:r>
      <w:r w:rsidRPr="00BD2603">
        <w:t xml:space="preserve">and </w:t>
      </w:r>
      <w:r>
        <w:t>non-Indigenous Australians by</w:t>
      </w:r>
      <w:r w:rsidRPr="00BD2603">
        <w:t xml:space="preserve"> </w:t>
      </w:r>
      <w:r>
        <w:t>2018.</w:t>
      </w:r>
    </w:p>
    <w:p w:rsidR="00900C1B" w:rsidRDefault="00900C1B" w:rsidP="00BD2603">
      <w:pPr>
        <w:pStyle w:val="ListParagraph"/>
        <w:widowControl w:val="0"/>
        <w:numPr>
          <w:ilvl w:val="0"/>
          <w:numId w:val="24"/>
        </w:numPr>
        <w:tabs>
          <w:tab w:val="left" w:pos="511"/>
          <w:tab w:val="left" w:pos="4460"/>
        </w:tabs>
        <w:spacing w:before="60" w:after="60"/>
        <w:ind w:left="527" w:right="448" w:hanging="357"/>
        <w:contextualSpacing w:val="0"/>
      </w:pPr>
      <w:r>
        <w:t>Increase the representation of Aboriginal and Torres Strait Islander employees across the Commonwealth public sector to 3 per cent by</w:t>
      </w:r>
      <w:r w:rsidRPr="00BD2603">
        <w:t xml:space="preserve"> </w:t>
      </w:r>
      <w:r>
        <w:t>2018.</w:t>
      </w:r>
    </w:p>
    <w:p w:rsidR="00900C1B" w:rsidRDefault="00900C1B" w:rsidP="00BD2603">
      <w:pPr>
        <w:pStyle w:val="ListParagraph"/>
        <w:widowControl w:val="0"/>
        <w:numPr>
          <w:ilvl w:val="0"/>
          <w:numId w:val="24"/>
        </w:numPr>
        <w:tabs>
          <w:tab w:val="left" w:pos="511"/>
          <w:tab w:val="left" w:pos="4460"/>
        </w:tabs>
        <w:spacing w:before="60" w:after="60"/>
        <w:ind w:left="527" w:right="448" w:hanging="357"/>
        <w:contextualSpacing w:val="0"/>
      </w:pPr>
      <w:r>
        <w:t xml:space="preserve">Three per cent of new domestic Commonwealth contracts will be awarded to Indigenous suppliers by 2020. Interim targets will apply from 1 July 2015 to drive and track </w:t>
      </w:r>
      <w:r w:rsidRPr="00BD2603">
        <w:t>performance.</w:t>
      </w:r>
    </w:p>
    <w:p w:rsidR="00D31D22" w:rsidRDefault="00DC6493" w:rsidP="005E05AC">
      <w:pPr>
        <w:spacing w:before="172"/>
        <w:ind w:left="110" w:right="4237"/>
      </w:pPr>
      <w:r>
        <w:br w:type="page"/>
      </w:r>
    </w:p>
    <w:p w:rsidR="00AA20C5" w:rsidRDefault="00AA20C5">
      <w:pPr>
        <w:spacing w:after="200" w:line="276" w:lineRule="auto"/>
        <w:rPr>
          <w:rFonts w:ascii="Calibri" w:eastAsia="Calibri" w:hAnsi="Calibri" w:cs="Times New Roman"/>
          <w:b/>
          <w:color w:val="44546A"/>
          <w:sz w:val="28"/>
          <w:szCs w:val="28"/>
        </w:rPr>
        <w:sectPr w:rsidR="00AA20C5" w:rsidSect="00AA20C5">
          <w:type w:val="continuous"/>
          <w:pgSz w:w="11906" w:h="16838"/>
          <w:pgMar w:top="1440" w:right="1440" w:bottom="1440" w:left="1134" w:header="709" w:footer="709" w:gutter="0"/>
          <w:cols w:space="708"/>
          <w:docGrid w:linePitch="360"/>
        </w:sectPr>
      </w:pPr>
    </w:p>
    <w:p w:rsidR="00BE1904" w:rsidRPr="00507719" w:rsidRDefault="004E7184" w:rsidP="0089648D">
      <w:pPr>
        <w:pStyle w:val="IPhead1"/>
      </w:pPr>
      <w:bookmarkStart w:id="59" w:name="_Toc434937788"/>
      <w:r w:rsidRPr="00507719">
        <w:lastRenderedPageBreak/>
        <w:t xml:space="preserve">APPENDIX </w:t>
      </w:r>
      <w:r w:rsidR="00855D34">
        <w:t>C:</w:t>
      </w:r>
      <w:r w:rsidR="00855D34" w:rsidRPr="00507719">
        <w:t xml:space="preserve"> Strategies, Frameworks</w:t>
      </w:r>
      <w:r w:rsidR="00855D34">
        <w:t xml:space="preserve"> and</w:t>
      </w:r>
      <w:r w:rsidR="00855D34" w:rsidRPr="00507719">
        <w:t xml:space="preserve"> </w:t>
      </w:r>
      <w:r w:rsidR="00855D34">
        <w:t>Program</w:t>
      </w:r>
      <w:r w:rsidR="005E05AC">
        <w:t>mes</w:t>
      </w:r>
      <w:r w:rsidR="00855D34" w:rsidRPr="00507719">
        <w:t xml:space="preserve"> Referred to in the Implementation Plan</w:t>
      </w:r>
      <w:bookmarkEnd w:id="59"/>
    </w:p>
    <w:tbl>
      <w:tblPr>
        <w:tblStyle w:val="TableGrid9"/>
        <w:tblW w:w="14142" w:type="dxa"/>
        <w:tblLayout w:type="fixed"/>
        <w:tblLook w:val="06A0" w:firstRow="1" w:lastRow="0" w:firstColumn="1" w:lastColumn="0" w:noHBand="1" w:noVBand="1"/>
        <w:tblDescription w:val="Appendix C table lists Strategies, Frameworks and Programmes referred to in the Implementation Plan.  The table contains 2 column headings; column 1. Strategy framework or programme and column 2. Description. "/>
      </w:tblPr>
      <w:tblGrid>
        <w:gridCol w:w="4077"/>
        <w:gridCol w:w="10065"/>
      </w:tblGrid>
      <w:tr w:rsidR="00BF570A" w:rsidRPr="00507719" w:rsidTr="00DC2DE6">
        <w:trPr>
          <w:trHeight w:val="410"/>
          <w:tblHeader/>
        </w:trPr>
        <w:tc>
          <w:tcPr>
            <w:tcW w:w="4077" w:type="dxa"/>
            <w:shd w:val="clear" w:color="auto" w:fill="0000FF"/>
            <w:noWrap/>
            <w:hideMark/>
          </w:tcPr>
          <w:p w:rsidR="00BF570A" w:rsidRPr="00507719" w:rsidRDefault="00BF570A" w:rsidP="00750354">
            <w:pPr>
              <w:spacing w:after="0"/>
              <w:jc w:val="center"/>
              <w:rPr>
                <w:rFonts w:asciiTheme="minorHAnsi" w:hAnsiTheme="minorHAnsi"/>
                <w:b/>
                <w:color w:val="FFFFFF" w:themeColor="background1"/>
                <w:sz w:val="20"/>
              </w:rPr>
            </w:pPr>
            <w:r w:rsidRPr="00507719">
              <w:rPr>
                <w:rFonts w:asciiTheme="minorHAnsi" w:hAnsiTheme="minorHAnsi"/>
                <w:b/>
                <w:color w:val="FFFFFF" w:themeColor="background1"/>
                <w:sz w:val="20"/>
              </w:rPr>
              <w:t xml:space="preserve">Strategy, </w:t>
            </w:r>
            <w:r w:rsidR="006B73D1" w:rsidRPr="00507719">
              <w:rPr>
                <w:rFonts w:asciiTheme="minorHAnsi" w:hAnsiTheme="minorHAnsi"/>
                <w:b/>
                <w:color w:val="FFFFFF" w:themeColor="background1"/>
                <w:sz w:val="20"/>
              </w:rPr>
              <w:t xml:space="preserve">framework or </w:t>
            </w:r>
            <w:r w:rsidR="006B73D1">
              <w:rPr>
                <w:rFonts w:asciiTheme="minorHAnsi" w:hAnsiTheme="minorHAnsi"/>
                <w:b/>
                <w:color w:val="FFFFFF" w:themeColor="background1"/>
                <w:sz w:val="20"/>
              </w:rPr>
              <w:t>program</w:t>
            </w:r>
            <w:r w:rsidR="006E2A1F">
              <w:rPr>
                <w:rFonts w:asciiTheme="minorHAnsi" w:hAnsiTheme="minorHAnsi"/>
                <w:b/>
                <w:color w:val="FFFFFF" w:themeColor="background1"/>
                <w:sz w:val="20"/>
              </w:rPr>
              <w:t>me</w:t>
            </w:r>
          </w:p>
        </w:tc>
        <w:tc>
          <w:tcPr>
            <w:tcW w:w="10065" w:type="dxa"/>
            <w:shd w:val="clear" w:color="auto" w:fill="0000FF"/>
            <w:hideMark/>
          </w:tcPr>
          <w:p w:rsidR="00BF570A" w:rsidRPr="00507719" w:rsidRDefault="00BF570A" w:rsidP="00BF570A">
            <w:pPr>
              <w:spacing w:after="0"/>
              <w:jc w:val="center"/>
              <w:rPr>
                <w:rFonts w:asciiTheme="minorHAnsi" w:hAnsiTheme="minorHAnsi"/>
                <w:b/>
                <w:color w:val="FFFFFF" w:themeColor="background1"/>
                <w:sz w:val="20"/>
              </w:rPr>
            </w:pPr>
            <w:r w:rsidRPr="00507719">
              <w:rPr>
                <w:rFonts w:asciiTheme="minorHAnsi" w:hAnsiTheme="minorHAnsi"/>
                <w:b/>
                <w:color w:val="FFFFFF" w:themeColor="background1"/>
                <w:sz w:val="20"/>
              </w:rPr>
              <w:t>Description</w:t>
            </w:r>
          </w:p>
        </w:tc>
      </w:tr>
      <w:tr w:rsidR="00A516A8" w:rsidRPr="00507719" w:rsidTr="007A7788">
        <w:trPr>
          <w:trHeight w:val="983"/>
        </w:trPr>
        <w:tc>
          <w:tcPr>
            <w:tcW w:w="4077" w:type="dxa"/>
            <w:shd w:val="clear" w:color="auto" w:fill="auto"/>
          </w:tcPr>
          <w:p w:rsidR="00A516A8" w:rsidRPr="00CC41F4" w:rsidRDefault="00A516A8" w:rsidP="00BF570A">
            <w:pPr>
              <w:spacing w:after="0"/>
              <w:rPr>
                <w:rFonts w:asciiTheme="minorHAnsi" w:hAnsiTheme="minorHAnsi"/>
                <w:bCs/>
                <w:sz w:val="20"/>
              </w:rPr>
            </w:pPr>
            <w:r w:rsidRPr="00BC17B6">
              <w:rPr>
                <w:rFonts w:asciiTheme="minorHAnsi" w:hAnsiTheme="minorHAnsi"/>
                <w:bCs/>
                <w:sz w:val="20"/>
              </w:rPr>
              <w:t>AbStudy</w:t>
            </w:r>
          </w:p>
        </w:tc>
        <w:tc>
          <w:tcPr>
            <w:tcW w:w="10065" w:type="dxa"/>
            <w:shd w:val="clear" w:color="auto" w:fill="auto"/>
          </w:tcPr>
          <w:p w:rsidR="00A516A8" w:rsidRPr="00112CC8" w:rsidRDefault="00F24553" w:rsidP="001E088F">
            <w:pPr>
              <w:tabs>
                <w:tab w:val="left" w:pos="2711"/>
              </w:tabs>
              <w:spacing w:after="0"/>
              <w:rPr>
                <w:rFonts w:asciiTheme="minorHAnsi" w:hAnsiTheme="minorHAnsi"/>
                <w:iCs/>
                <w:sz w:val="20"/>
              </w:rPr>
            </w:pPr>
            <w:hyperlink r:id="rId18" w:history="1">
              <w:r w:rsidR="00A516A8" w:rsidRPr="00112CC8">
                <w:rPr>
                  <w:rStyle w:val="Hyperlink"/>
                  <w:rFonts w:asciiTheme="minorHAnsi" w:hAnsiTheme="minorHAnsi"/>
                  <w:sz w:val="20"/>
                </w:rPr>
                <w:t>AbStudy</w:t>
              </w:r>
            </w:hyperlink>
            <w:r w:rsidR="00A516A8" w:rsidRPr="00112CC8">
              <w:rPr>
                <w:rStyle w:val="Emphasis"/>
              </w:rPr>
              <w:t xml:space="preserve"> </w:t>
            </w:r>
            <w:r w:rsidR="00A516A8" w:rsidRPr="008C74BE">
              <w:rPr>
                <w:rFonts w:asciiTheme="minorHAnsi" w:hAnsiTheme="minorHAnsi"/>
                <w:sz w:val="20"/>
              </w:rPr>
              <w:t>helps with costs for Aboriginal and Torres Strait Islander Australians who are studying or undertaking an Australian Apprenticeship</w:t>
            </w:r>
            <w:r w:rsidR="00A516A8" w:rsidRPr="00112CC8">
              <w:rPr>
                <w:rFonts w:asciiTheme="minorHAnsi" w:hAnsiTheme="minorHAnsi"/>
                <w:i/>
                <w:iCs/>
                <w:sz w:val="20"/>
              </w:rPr>
              <w:t>.</w:t>
            </w:r>
            <w:r w:rsidR="00112CC8">
              <w:rPr>
                <w:rFonts w:asciiTheme="minorHAnsi" w:hAnsiTheme="minorHAnsi"/>
                <w:iCs/>
                <w:sz w:val="20"/>
              </w:rPr>
              <w:t>(</w:t>
            </w:r>
            <w:r w:rsidR="00A516A8" w:rsidRPr="00112CC8">
              <w:rPr>
                <w:rFonts w:asciiTheme="minorHAnsi" w:hAnsiTheme="minorHAnsi"/>
                <w:iCs/>
                <w:sz w:val="20"/>
              </w:rPr>
              <w:t>www.humanservices.gov.au/customer/services/centrelink/abstudy</w:t>
            </w:r>
            <w:r w:rsidR="00112CC8">
              <w:rPr>
                <w:rFonts w:asciiTheme="minorHAnsi" w:hAnsiTheme="minorHAnsi"/>
                <w:iCs/>
                <w:sz w:val="20"/>
              </w:rPr>
              <w:t>)</w:t>
            </w:r>
          </w:p>
        </w:tc>
      </w:tr>
      <w:tr w:rsidR="00BF570A" w:rsidRPr="00507719" w:rsidTr="00DC2DE6">
        <w:trPr>
          <w:trHeight w:val="1756"/>
        </w:trPr>
        <w:tc>
          <w:tcPr>
            <w:tcW w:w="4077" w:type="dxa"/>
            <w:shd w:val="clear" w:color="auto" w:fill="auto"/>
          </w:tcPr>
          <w:p w:rsidR="00BF570A" w:rsidRPr="00507719" w:rsidRDefault="00BF570A" w:rsidP="00BF570A">
            <w:pPr>
              <w:spacing w:after="0"/>
              <w:rPr>
                <w:rFonts w:asciiTheme="minorHAnsi" w:hAnsiTheme="minorHAnsi"/>
                <w:sz w:val="20"/>
              </w:rPr>
            </w:pPr>
            <w:r w:rsidRPr="00507719">
              <w:rPr>
                <w:rFonts w:asciiTheme="minorHAnsi" w:hAnsiTheme="minorHAnsi"/>
                <w:sz w:val="20"/>
              </w:rPr>
              <w:t>Aboriginal and Torres Strait Islander Health Framework Agreements</w:t>
            </w:r>
          </w:p>
        </w:tc>
        <w:tc>
          <w:tcPr>
            <w:tcW w:w="10065" w:type="dxa"/>
            <w:shd w:val="clear" w:color="auto" w:fill="auto"/>
          </w:tcPr>
          <w:p w:rsidR="004F2635" w:rsidRPr="00507719" w:rsidRDefault="004F2635" w:rsidP="004F2635">
            <w:pPr>
              <w:tabs>
                <w:tab w:val="left" w:pos="2711"/>
              </w:tabs>
              <w:spacing w:after="0"/>
              <w:rPr>
                <w:rFonts w:asciiTheme="minorHAnsi" w:hAnsiTheme="minorHAnsi"/>
                <w:sz w:val="20"/>
              </w:rPr>
            </w:pPr>
            <w:r w:rsidRPr="00507719">
              <w:rPr>
                <w:rFonts w:asciiTheme="minorHAnsi" w:hAnsiTheme="minorHAnsi"/>
                <w:sz w:val="20"/>
              </w:rPr>
              <w:t xml:space="preserve">The Aboriginal and Torres Strait Islander Health Framework Agreements are a trilateral partnership between the Australian Government, </w:t>
            </w:r>
            <w:r w:rsidR="00855D34" w:rsidRPr="00507719">
              <w:rPr>
                <w:rFonts w:asciiTheme="minorHAnsi" w:hAnsiTheme="minorHAnsi"/>
                <w:sz w:val="20"/>
              </w:rPr>
              <w:t>state and/or territory governments</w:t>
            </w:r>
            <w:r w:rsidRPr="00507719">
              <w:rPr>
                <w:rFonts w:asciiTheme="minorHAnsi" w:hAnsiTheme="minorHAnsi"/>
                <w:sz w:val="20"/>
              </w:rPr>
              <w:t>, and the relevant peak body in each jurisdiction. Revised Framework Agreements are scheduled to be executed in each state and territory before 2016. They will articulate how partners will work together to deliver health outcomes for Aboriginal and Torres Strait Islander people</w:t>
            </w:r>
            <w:r w:rsidR="00855D34">
              <w:rPr>
                <w:rFonts w:asciiTheme="minorHAnsi" w:hAnsiTheme="minorHAnsi"/>
                <w:sz w:val="20"/>
              </w:rPr>
              <w:t>s</w:t>
            </w:r>
            <w:r w:rsidRPr="00507719">
              <w:rPr>
                <w:rFonts w:asciiTheme="minorHAnsi" w:hAnsiTheme="minorHAnsi"/>
                <w:sz w:val="20"/>
              </w:rPr>
              <w:t xml:space="preserve">. The Framework Agreements will reference priorities identified in the Implementation Plan </w:t>
            </w:r>
            <w:r w:rsidR="00225B54">
              <w:rPr>
                <w:rFonts w:asciiTheme="minorHAnsi" w:hAnsiTheme="minorHAnsi"/>
                <w:sz w:val="20"/>
              </w:rPr>
              <w:t>for</w:t>
            </w:r>
            <w:r w:rsidR="00225B54" w:rsidRPr="00507719">
              <w:rPr>
                <w:rFonts w:asciiTheme="minorHAnsi" w:hAnsiTheme="minorHAnsi"/>
                <w:sz w:val="20"/>
              </w:rPr>
              <w:t xml:space="preserve"> </w:t>
            </w:r>
            <w:r w:rsidRPr="00507719">
              <w:rPr>
                <w:rFonts w:asciiTheme="minorHAnsi" w:hAnsiTheme="minorHAnsi"/>
                <w:sz w:val="20"/>
              </w:rPr>
              <w:t xml:space="preserve">the National Aboriginal and Torres Strait Islander Health Plan </w:t>
            </w:r>
            <w:r w:rsidR="00855D34" w:rsidRPr="005C5A81">
              <w:rPr>
                <w:rFonts w:asciiTheme="minorHAnsi" w:hAnsiTheme="minorHAnsi"/>
                <w:sz w:val="20"/>
              </w:rPr>
              <w:t>2013–2023</w:t>
            </w:r>
            <w:r w:rsidR="00855D34">
              <w:t xml:space="preserve"> </w:t>
            </w:r>
            <w:r w:rsidRPr="00507719">
              <w:rPr>
                <w:rFonts w:asciiTheme="minorHAnsi" w:hAnsiTheme="minorHAnsi"/>
                <w:sz w:val="20"/>
              </w:rPr>
              <w:t>and other relevant jurisdictional health plans. The Australian Government will us</w:t>
            </w:r>
            <w:r w:rsidR="00855D34">
              <w:rPr>
                <w:rFonts w:asciiTheme="minorHAnsi" w:hAnsiTheme="minorHAnsi"/>
                <w:sz w:val="20"/>
              </w:rPr>
              <w:t>e</w:t>
            </w:r>
            <w:r w:rsidRPr="00507719">
              <w:rPr>
                <w:rFonts w:asciiTheme="minorHAnsi" w:hAnsiTheme="minorHAnsi"/>
                <w:sz w:val="20"/>
              </w:rPr>
              <w:t xml:space="preserve"> the Framework Agreements to guide future investment. </w:t>
            </w:r>
          </w:p>
          <w:p w:rsidR="00BF570A" w:rsidRPr="00507719" w:rsidRDefault="00152C07" w:rsidP="001E088F">
            <w:pPr>
              <w:tabs>
                <w:tab w:val="left" w:pos="2711"/>
              </w:tabs>
              <w:spacing w:before="120" w:after="0"/>
              <w:rPr>
                <w:rFonts w:asciiTheme="minorHAnsi" w:hAnsiTheme="minorHAnsi"/>
                <w:sz w:val="20"/>
              </w:rPr>
            </w:pPr>
            <w:r>
              <w:rPr>
                <w:rFonts w:asciiTheme="minorHAnsi" w:hAnsiTheme="minorHAnsi"/>
                <w:sz w:val="20"/>
              </w:rPr>
              <w:t xml:space="preserve">A </w:t>
            </w:r>
            <w:r w:rsidRPr="00507719">
              <w:rPr>
                <w:rFonts w:asciiTheme="minorHAnsi" w:hAnsiTheme="minorHAnsi"/>
                <w:sz w:val="20"/>
              </w:rPr>
              <w:t xml:space="preserve">link </w:t>
            </w:r>
            <w:r w:rsidR="004F2635" w:rsidRPr="00507719">
              <w:rPr>
                <w:rFonts w:asciiTheme="minorHAnsi" w:hAnsiTheme="minorHAnsi"/>
                <w:sz w:val="20"/>
              </w:rPr>
              <w:t xml:space="preserve">will be provided </w:t>
            </w:r>
            <w:r w:rsidR="00855D34">
              <w:rPr>
                <w:rFonts w:asciiTheme="minorHAnsi" w:hAnsiTheme="minorHAnsi"/>
                <w:sz w:val="20"/>
              </w:rPr>
              <w:t xml:space="preserve">on the </w:t>
            </w:r>
            <w:hyperlink r:id="rId19" w:history="1">
              <w:r w:rsidR="00855D34" w:rsidRPr="00112CC8">
                <w:rPr>
                  <w:rStyle w:val="Hyperlink"/>
                  <w:rFonts w:asciiTheme="minorHAnsi" w:hAnsiTheme="minorHAnsi"/>
                  <w:sz w:val="20"/>
                </w:rPr>
                <w:t>Department of Health</w:t>
              </w:r>
              <w:r w:rsidR="004F2635" w:rsidRPr="00112CC8">
                <w:rPr>
                  <w:rStyle w:val="Hyperlink"/>
                  <w:rFonts w:asciiTheme="minorHAnsi" w:hAnsiTheme="minorHAnsi"/>
                  <w:sz w:val="20"/>
                </w:rPr>
                <w:t xml:space="preserve"> website</w:t>
              </w:r>
            </w:hyperlink>
            <w:r w:rsidR="00112CC8">
              <w:rPr>
                <w:rFonts w:asciiTheme="minorHAnsi" w:hAnsiTheme="minorHAnsi"/>
                <w:sz w:val="20"/>
              </w:rPr>
              <w:t xml:space="preserve"> (</w:t>
            </w:r>
            <w:r w:rsidR="004F2635" w:rsidRPr="00112CC8">
              <w:rPr>
                <w:rFonts w:asciiTheme="minorHAnsi" w:hAnsiTheme="minorHAnsi"/>
                <w:sz w:val="20"/>
              </w:rPr>
              <w:t>www.health.gov.au/</w:t>
            </w:r>
            <w:r w:rsidR="00112CC8">
              <w:rPr>
                <w:rFonts w:asciiTheme="minorHAnsi" w:hAnsiTheme="minorHAnsi"/>
                <w:sz w:val="20"/>
              </w:rPr>
              <w:t>)</w:t>
            </w:r>
          </w:p>
        </w:tc>
      </w:tr>
      <w:tr w:rsidR="004F2635" w:rsidRPr="00507719" w:rsidTr="00DC2DE6">
        <w:trPr>
          <w:trHeight w:val="2736"/>
        </w:trPr>
        <w:tc>
          <w:tcPr>
            <w:tcW w:w="4077" w:type="dxa"/>
            <w:shd w:val="clear" w:color="auto" w:fill="auto"/>
          </w:tcPr>
          <w:p w:rsidR="004F2635" w:rsidRPr="00507719" w:rsidDel="00554D46" w:rsidRDefault="004F2635" w:rsidP="00BF570A">
            <w:pPr>
              <w:spacing w:after="0"/>
              <w:rPr>
                <w:rFonts w:asciiTheme="minorHAnsi" w:hAnsiTheme="minorHAnsi"/>
                <w:sz w:val="20"/>
              </w:rPr>
            </w:pPr>
            <w:r w:rsidRPr="00507719">
              <w:rPr>
                <w:rFonts w:asciiTheme="minorHAnsi" w:hAnsiTheme="minorHAnsi"/>
                <w:sz w:val="20"/>
              </w:rPr>
              <w:t>Aboriginal and Torres Strait Islander Health Performance Framework</w:t>
            </w:r>
          </w:p>
        </w:tc>
        <w:tc>
          <w:tcPr>
            <w:tcW w:w="10065" w:type="dxa"/>
            <w:shd w:val="clear" w:color="auto" w:fill="auto"/>
          </w:tcPr>
          <w:p w:rsidR="004F2635" w:rsidRPr="00507719" w:rsidRDefault="004F2635" w:rsidP="004F2635">
            <w:pPr>
              <w:spacing w:after="0"/>
              <w:rPr>
                <w:rFonts w:asciiTheme="minorHAnsi" w:hAnsiTheme="minorHAnsi"/>
                <w:sz w:val="20"/>
              </w:rPr>
            </w:pPr>
            <w:r w:rsidRPr="00507719">
              <w:rPr>
                <w:rFonts w:asciiTheme="minorHAnsi" w:hAnsiTheme="minorHAnsi"/>
                <w:sz w:val="20"/>
              </w:rPr>
              <w:t xml:space="preserve">The </w:t>
            </w:r>
            <w:hyperlink r:id="rId20" w:history="1">
              <w:r w:rsidRPr="00112CC8">
                <w:rPr>
                  <w:rStyle w:val="Hyperlink"/>
                  <w:rFonts w:asciiTheme="minorHAnsi" w:hAnsiTheme="minorHAnsi"/>
                  <w:sz w:val="20"/>
                </w:rPr>
                <w:t>Aboriginal and Torres Strait Islander Health Performance Framework</w:t>
              </w:r>
            </w:hyperlink>
            <w:r w:rsidRPr="00507719">
              <w:rPr>
                <w:rFonts w:asciiTheme="minorHAnsi" w:hAnsiTheme="minorHAnsi"/>
                <w:sz w:val="20"/>
              </w:rPr>
              <w:t xml:space="preserve"> (HPF) was developed to support a comprehensive and coordinated effort across and beyond the health sector to address the complex and interrelated factors that contribute to health outcomes experienced by Aboriginal and Torres Strait Islander Australians.</w:t>
            </w:r>
          </w:p>
          <w:p w:rsidR="004F2635" w:rsidRPr="00CC1C0D" w:rsidRDefault="004F2635" w:rsidP="004F2635">
            <w:pPr>
              <w:spacing w:after="0"/>
            </w:pPr>
            <w:r w:rsidRPr="00507719">
              <w:rPr>
                <w:rFonts w:asciiTheme="minorHAnsi" w:hAnsiTheme="minorHAnsi"/>
                <w:sz w:val="20"/>
              </w:rPr>
              <w:t>The biennial HPF report is the authoritative evidence base for Aboriginal and Torres Strait Islander health policy and is well recognised for its innovative approach to combining evidence from national data collections and research literature with policy analysis. The HPF report presents a high</w:t>
            </w:r>
            <w:r w:rsidR="00855D34">
              <w:rPr>
                <w:rFonts w:asciiTheme="minorHAnsi" w:hAnsiTheme="minorHAnsi"/>
                <w:sz w:val="20"/>
              </w:rPr>
              <w:t>-</w:t>
            </w:r>
            <w:r w:rsidRPr="00507719">
              <w:rPr>
                <w:rFonts w:asciiTheme="minorHAnsi" w:hAnsiTheme="minorHAnsi"/>
                <w:sz w:val="20"/>
              </w:rPr>
              <w:t xml:space="preserve">level summary of data and policy analysis for </w:t>
            </w:r>
            <w:r w:rsidR="00855D34">
              <w:rPr>
                <w:rFonts w:asciiTheme="minorHAnsi" w:hAnsiTheme="minorHAnsi"/>
                <w:sz w:val="20"/>
              </w:rPr>
              <w:t>sixty-eight</w:t>
            </w:r>
            <w:r w:rsidR="00855D34" w:rsidRPr="00507719">
              <w:rPr>
                <w:rFonts w:asciiTheme="minorHAnsi" w:hAnsiTheme="minorHAnsi"/>
                <w:sz w:val="20"/>
              </w:rPr>
              <w:t xml:space="preserve"> </w:t>
            </w:r>
            <w:r w:rsidRPr="00507719">
              <w:rPr>
                <w:rFonts w:asciiTheme="minorHAnsi" w:hAnsiTheme="minorHAnsi"/>
                <w:sz w:val="20"/>
              </w:rPr>
              <w:t>performan</w:t>
            </w:r>
            <w:r w:rsidR="00B00F05" w:rsidRPr="00507719">
              <w:rPr>
                <w:rFonts w:asciiTheme="minorHAnsi" w:hAnsiTheme="minorHAnsi"/>
                <w:sz w:val="20"/>
              </w:rPr>
              <w:t>ce measures across three tiers:</w:t>
            </w:r>
          </w:p>
          <w:p w:rsidR="004F2635" w:rsidRPr="00CC1C0D" w:rsidRDefault="00855D34" w:rsidP="00C354F7">
            <w:pPr>
              <w:pStyle w:val="ListParagraph"/>
              <w:numPr>
                <w:ilvl w:val="0"/>
                <w:numId w:val="12"/>
              </w:numPr>
              <w:spacing w:after="0"/>
              <w:ind w:left="318" w:hanging="284"/>
            </w:pPr>
            <w:r w:rsidRPr="00112CC8">
              <w:rPr>
                <w:rFonts w:asciiTheme="minorHAnsi" w:hAnsiTheme="minorHAnsi"/>
                <w:sz w:val="20"/>
              </w:rPr>
              <w:t>h</w:t>
            </w:r>
            <w:r w:rsidR="004F2635" w:rsidRPr="00112CC8">
              <w:rPr>
                <w:rFonts w:asciiTheme="minorHAnsi" w:hAnsiTheme="minorHAnsi"/>
                <w:sz w:val="20"/>
              </w:rPr>
              <w:t>ealth status and outcomes</w:t>
            </w:r>
            <w:r w:rsidRPr="00112CC8">
              <w:rPr>
                <w:rFonts w:asciiTheme="minorHAnsi" w:hAnsiTheme="minorHAnsi"/>
                <w:sz w:val="20"/>
              </w:rPr>
              <w:t>;</w:t>
            </w:r>
          </w:p>
          <w:p w:rsidR="004F2635" w:rsidRPr="00112CC8" w:rsidRDefault="00855D34" w:rsidP="00C354F7">
            <w:pPr>
              <w:pStyle w:val="ListParagraph"/>
              <w:numPr>
                <w:ilvl w:val="0"/>
                <w:numId w:val="12"/>
              </w:numPr>
              <w:spacing w:after="0"/>
              <w:ind w:left="318" w:hanging="284"/>
              <w:rPr>
                <w:rFonts w:asciiTheme="minorHAnsi" w:hAnsiTheme="minorHAnsi"/>
                <w:sz w:val="20"/>
              </w:rPr>
            </w:pPr>
            <w:r w:rsidRPr="00112CC8">
              <w:rPr>
                <w:rFonts w:asciiTheme="minorHAnsi" w:hAnsiTheme="minorHAnsi"/>
                <w:sz w:val="20"/>
              </w:rPr>
              <w:t>d</w:t>
            </w:r>
            <w:r w:rsidR="004F2635" w:rsidRPr="00112CC8">
              <w:rPr>
                <w:rFonts w:asciiTheme="minorHAnsi" w:hAnsiTheme="minorHAnsi"/>
                <w:sz w:val="20"/>
              </w:rPr>
              <w:t>eterminants of health, including socioeconomic and behavioural factors</w:t>
            </w:r>
            <w:r w:rsidRPr="00112CC8">
              <w:rPr>
                <w:rFonts w:asciiTheme="minorHAnsi" w:hAnsiTheme="minorHAnsi"/>
                <w:sz w:val="20"/>
              </w:rPr>
              <w:t>; and</w:t>
            </w:r>
          </w:p>
          <w:p w:rsidR="004F2635" w:rsidRPr="00CC1C0D" w:rsidRDefault="00855D34" w:rsidP="00C354F7">
            <w:pPr>
              <w:pStyle w:val="ListParagraph"/>
              <w:numPr>
                <w:ilvl w:val="0"/>
                <w:numId w:val="12"/>
              </w:numPr>
              <w:spacing w:after="0"/>
              <w:ind w:left="318" w:hanging="284"/>
            </w:pPr>
            <w:r w:rsidRPr="00112CC8">
              <w:rPr>
                <w:rFonts w:asciiTheme="minorHAnsi" w:hAnsiTheme="minorHAnsi"/>
                <w:sz w:val="20"/>
              </w:rPr>
              <w:t>h</w:t>
            </w:r>
            <w:r w:rsidR="004F2635" w:rsidRPr="00112CC8">
              <w:rPr>
                <w:rFonts w:asciiTheme="minorHAnsi" w:hAnsiTheme="minorHAnsi"/>
                <w:sz w:val="20"/>
              </w:rPr>
              <w:t>ealth system performance</w:t>
            </w:r>
            <w:r w:rsidRPr="00112CC8">
              <w:rPr>
                <w:rFonts w:asciiTheme="minorHAnsi" w:hAnsiTheme="minorHAnsi"/>
                <w:sz w:val="20"/>
              </w:rPr>
              <w:t>.</w:t>
            </w:r>
          </w:p>
          <w:p w:rsidR="004F2635" w:rsidRPr="00507719" w:rsidRDefault="00112CC8" w:rsidP="001E088F">
            <w:pPr>
              <w:spacing w:before="60" w:after="0"/>
              <w:rPr>
                <w:rFonts w:asciiTheme="minorHAnsi" w:hAnsiTheme="minorHAnsi"/>
                <w:sz w:val="20"/>
              </w:rPr>
            </w:pPr>
            <w:r>
              <w:rPr>
                <w:rFonts w:asciiTheme="minorHAnsi" w:hAnsiTheme="minorHAnsi"/>
                <w:sz w:val="20"/>
              </w:rPr>
              <w:t>(</w:t>
            </w:r>
            <w:r w:rsidR="004F2635" w:rsidRPr="00112CC8">
              <w:rPr>
                <w:rFonts w:asciiTheme="minorHAnsi" w:hAnsiTheme="minorHAnsi"/>
                <w:sz w:val="20"/>
              </w:rPr>
              <w:t>www.health.gov.au/indigenous-hpf</w:t>
            </w:r>
            <w:r>
              <w:rPr>
                <w:rFonts w:asciiTheme="minorHAnsi" w:hAnsiTheme="minorHAnsi"/>
                <w:sz w:val="20"/>
              </w:rPr>
              <w:t>)</w:t>
            </w:r>
          </w:p>
        </w:tc>
      </w:tr>
      <w:tr w:rsidR="001A0BD7" w:rsidRPr="00507719" w:rsidTr="00DC2DE6">
        <w:trPr>
          <w:trHeight w:val="2803"/>
        </w:trPr>
        <w:tc>
          <w:tcPr>
            <w:tcW w:w="4077" w:type="dxa"/>
            <w:shd w:val="clear" w:color="auto" w:fill="auto"/>
          </w:tcPr>
          <w:p w:rsidR="001A0BD7" w:rsidRPr="00507719" w:rsidDel="00554D46" w:rsidRDefault="001A0BD7" w:rsidP="00BF570A">
            <w:pPr>
              <w:spacing w:after="0"/>
              <w:rPr>
                <w:rFonts w:asciiTheme="minorHAnsi" w:hAnsiTheme="minorHAnsi"/>
                <w:sz w:val="20"/>
              </w:rPr>
            </w:pPr>
            <w:r w:rsidRPr="00507719">
              <w:rPr>
                <w:rFonts w:asciiTheme="minorHAnsi" w:hAnsiTheme="minorHAnsi"/>
                <w:sz w:val="20"/>
              </w:rPr>
              <w:lastRenderedPageBreak/>
              <w:t>Aboriginal Kinship Program (Grannies group)</w:t>
            </w:r>
          </w:p>
        </w:tc>
        <w:tc>
          <w:tcPr>
            <w:tcW w:w="10065" w:type="dxa"/>
            <w:shd w:val="clear" w:color="auto" w:fill="auto"/>
          </w:tcPr>
          <w:p w:rsidR="001A0BD7" w:rsidRPr="00507719" w:rsidRDefault="00F24553" w:rsidP="00652C0D">
            <w:pPr>
              <w:spacing w:after="0"/>
              <w:rPr>
                <w:rFonts w:asciiTheme="minorHAnsi" w:hAnsiTheme="minorHAnsi"/>
                <w:sz w:val="20"/>
              </w:rPr>
            </w:pPr>
            <w:hyperlink r:id="rId21" w:history="1">
              <w:r w:rsidR="001A0BD7" w:rsidRPr="00112CC8">
                <w:rPr>
                  <w:rStyle w:val="Hyperlink"/>
                  <w:rFonts w:asciiTheme="minorHAnsi" w:hAnsiTheme="minorHAnsi"/>
                  <w:sz w:val="20"/>
                </w:rPr>
                <w:t>Grannies group</w:t>
              </w:r>
            </w:hyperlink>
            <w:r w:rsidR="001A0BD7" w:rsidRPr="00507719">
              <w:rPr>
                <w:rFonts w:asciiTheme="minorHAnsi" w:hAnsiTheme="minorHAnsi"/>
                <w:sz w:val="20"/>
              </w:rPr>
              <w:t xml:space="preserve"> is a peer support network of Aboriginal grandparents who advocate on behalf of issues affecting their children, grandchildren and community. The aims of the group are:</w:t>
            </w:r>
          </w:p>
          <w:p w:rsidR="001A0BD7" w:rsidRPr="00507719" w:rsidRDefault="001A0BD7" w:rsidP="00652C0D">
            <w:pPr>
              <w:spacing w:after="0"/>
              <w:rPr>
                <w:rFonts w:asciiTheme="minorHAnsi" w:hAnsiTheme="minorHAnsi"/>
                <w:sz w:val="20"/>
              </w:rPr>
            </w:pPr>
            <w:r w:rsidRPr="00507719">
              <w:rPr>
                <w:rFonts w:asciiTheme="minorHAnsi" w:hAnsiTheme="minorHAnsi"/>
                <w:sz w:val="20"/>
              </w:rPr>
              <w:t>•</w:t>
            </w:r>
            <w:r w:rsidRPr="00507719">
              <w:rPr>
                <w:rFonts w:asciiTheme="minorHAnsi" w:hAnsiTheme="minorHAnsi"/>
                <w:sz w:val="20"/>
              </w:rPr>
              <w:tab/>
              <w:t>to establish network and support systems within the group and community</w:t>
            </w:r>
            <w:r>
              <w:rPr>
                <w:rFonts w:asciiTheme="minorHAnsi" w:hAnsiTheme="minorHAnsi"/>
                <w:sz w:val="20"/>
              </w:rPr>
              <w:t>;</w:t>
            </w:r>
          </w:p>
          <w:p w:rsidR="001A0BD7" w:rsidRPr="00507719" w:rsidRDefault="001A0BD7" w:rsidP="00652C0D">
            <w:pPr>
              <w:spacing w:after="0"/>
              <w:rPr>
                <w:rFonts w:asciiTheme="minorHAnsi" w:hAnsiTheme="minorHAnsi"/>
                <w:sz w:val="20"/>
              </w:rPr>
            </w:pPr>
            <w:r w:rsidRPr="00507719">
              <w:rPr>
                <w:rFonts w:asciiTheme="minorHAnsi" w:hAnsiTheme="minorHAnsi"/>
                <w:sz w:val="20"/>
              </w:rPr>
              <w:t>•</w:t>
            </w:r>
            <w:r w:rsidRPr="00507719">
              <w:rPr>
                <w:rFonts w:asciiTheme="minorHAnsi" w:hAnsiTheme="minorHAnsi"/>
                <w:sz w:val="20"/>
              </w:rPr>
              <w:tab/>
              <w:t>to reduce drug</w:t>
            </w:r>
            <w:r>
              <w:rPr>
                <w:rFonts w:asciiTheme="minorHAnsi" w:hAnsiTheme="minorHAnsi"/>
                <w:sz w:val="20"/>
              </w:rPr>
              <w:t>-</w:t>
            </w:r>
            <w:r w:rsidRPr="00507719">
              <w:rPr>
                <w:rFonts w:asciiTheme="minorHAnsi" w:hAnsiTheme="minorHAnsi"/>
                <w:sz w:val="20"/>
              </w:rPr>
              <w:t>related deaths in the Nunga community</w:t>
            </w:r>
            <w:r>
              <w:rPr>
                <w:rFonts w:asciiTheme="minorHAnsi" w:hAnsiTheme="minorHAnsi"/>
                <w:sz w:val="20"/>
              </w:rPr>
              <w:t>;</w:t>
            </w:r>
          </w:p>
          <w:p w:rsidR="001A0BD7" w:rsidRPr="00507719" w:rsidRDefault="001A0BD7" w:rsidP="00652C0D">
            <w:pPr>
              <w:spacing w:after="0"/>
              <w:rPr>
                <w:rFonts w:asciiTheme="minorHAnsi" w:hAnsiTheme="minorHAnsi"/>
                <w:sz w:val="20"/>
              </w:rPr>
            </w:pPr>
            <w:r w:rsidRPr="00507719">
              <w:rPr>
                <w:rFonts w:asciiTheme="minorHAnsi" w:hAnsiTheme="minorHAnsi"/>
                <w:sz w:val="20"/>
              </w:rPr>
              <w:t>•</w:t>
            </w:r>
            <w:r w:rsidRPr="00507719">
              <w:rPr>
                <w:rFonts w:asciiTheme="minorHAnsi" w:hAnsiTheme="minorHAnsi"/>
                <w:sz w:val="20"/>
              </w:rPr>
              <w:tab/>
              <w:t>to create an awareness of drug issues and to offer support and encouragement for a community approach to resolving issues</w:t>
            </w:r>
            <w:r>
              <w:rPr>
                <w:rFonts w:asciiTheme="minorHAnsi" w:hAnsiTheme="minorHAnsi"/>
                <w:sz w:val="20"/>
              </w:rPr>
              <w:t>;</w:t>
            </w:r>
          </w:p>
          <w:p w:rsidR="001A0BD7" w:rsidRPr="00507719" w:rsidRDefault="001A0BD7" w:rsidP="00652C0D">
            <w:pPr>
              <w:spacing w:after="0"/>
              <w:rPr>
                <w:rFonts w:asciiTheme="minorHAnsi" w:hAnsiTheme="minorHAnsi"/>
                <w:sz w:val="20"/>
              </w:rPr>
            </w:pPr>
            <w:r w:rsidRPr="00507719">
              <w:rPr>
                <w:rFonts w:asciiTheme="minorHAnsi" w:hAnsiTheme="minorHAnsi"/>
                <w:sz w:val="20"/>
              </w:rPr>
              <w:t>•</w:t>
            </w:r>
            <w:r w:rsidRPr="00507719">
              <w:rPr>
                <w:rFonts w:asciiTheme="minorHAnsi" w:hAnsiTheme="minorHAnsi"/>
                <w:sz w:val="20"/>
              </w:rPr>
              <w:tab/>
              <w:t>to ensure grandmothers and grandfathers can access financial assistance when caring for their grandchildren</w:t>
            </w:r>
            <w:r>
              <w:rPr>
                <w:rFonts w:asciiTheme="minorHAnsi" w:hAnsiTheme="minorHAnsi"/>
                <w:sz w:val="20"/>
              </w:rPr>
              <w:t>;</w:t>
            </w:r>
          </w:p>
          <w:p w:rsidR="001A0BD7" w:rsidRPr="00507719" w:rsidRDefault="001A0BD7" w:rsidP="00652C0D">
            <w:pPr>
              <w:spacing w:after="0"/>
              <w:rPr>
                <w:rFonts w:asciiTheme="minorHAnsi" w:hAnsiTheme="minorHAnsi"/>
                <w:sz w:val="20"/>
              </w:rPr>
            </w:pPr>
            <w:r w:rsidRPr="00507719">
              <w:rPr>
                <w:rFonts w:asciiTheme="minorHAnsi" w:hAnsiTheme="minorHAnsi"/>
                <w:sz w:val="20"/>
              </w:rPr>
              <w:t>•</w:t>
            </w:r>
            <w:r w:rsidRPr="00507719">
              <w:rPr>
                <w:rFonts w:asciiTheme="minorHAnsi" w:hAnsiTheme="minorHAnsi"/>
                <w:sz w:val="20"/>
              </w:rPr>
              <w:tab/>
              <w:t>to ensure Aboriginal organisations that receive funding to service the Aboriginal community are accountable</w:t>
            </w:r>
            <w:r>
              <w:rPr>
                <w:rFonts w:asciiTheme="minorHAnsi" w:hAnsiTheme="minorHAnsi"/>
                <w:sz w:val="20"/>
              </w:rPr>
              <w:t>; and</w:t>
            </w:r>
          </w:p>
          <w:p w:rsidR="001A0BD7" w:rsidRPr="00507719" w:rsidRDefault="001A0BD7" w:rsidP="00652C0D">
            <w:pPr>
              <w:spacing w:after="0"/>
              <w:rPr>
                <w:rFonts w:asciiTheme="minorHAnsi" w:hAnsiTheme="minorHAnsi"/>
                <w:sz w:val="20"/>
              </w:rPr>
            </w:pPr>
            <w:r w:rsidRPr="00507719">
              <w:rPr>
                <w:rFonts w:asciiTheme="minorHAnsi" w:hAnsiTheme="minorHAnsi"/>
                <w:sz w:val="20"/>
              </w:rPr>
              <w:t>•</w:t>
            </w:r>
            <w:r w:rsidRPr="00507719">
              <w:rPr>
                <w:rFonts w:asciiTheme="minorHAnsi" w:hAnsiTheme="minorHAnsi"/>
                <w:sz w:val="20"/>
              </w:rPr>
              <w:tab/>
              <w:t>to inform others within and outside the community about its purpose and hopes of achievement.</w:t>
            </w:r>
          </w:p>
          <w:p w:rsidR="001A0BD7" w:rsidRPr="00507719" w:rsidRDefault="00CC1C0D" w:rsidP="00112CC8">
            <w:pPr>
              <w:spacing w:before="60" w:after="0"/>
              <w:rPr>
                <w:rFonts w:asciiTheme="minorHAnsi" w:hAnsiTheme="minorHAnsi"/>
                <w:sz w:val="20"/>
              </w:rPr>
            </w:pPr>
            <w:r>
              <w:rPr>
                <w:rFonts w:asciiTheme="minorHAnsi" w:hAnsiTheme="minorHAnsi"/>
                <w:sz w:val="20"/>
              </w:rPr>
              <w:t>(</w:t>
            </w:r>
            <w:r w:rsidR="001A0BD7" w:rsidRPr="00112CC8">
              <w:rPr>
                <w:rStyle w:val="Emphasis"/>
              </w:rPr>
              <w:t>www.healthinfonet.ecu.edu.au/key-resources/programmes-projects?pid=1216</w:t>
            </w:r>
            <w:r w:rsidR="00112CC8">
              <w:rPr>
                <w:rFonts w:asciiTheme="minorHAnsi" w:hAnsiTheme="minorHAnsi"/>
                <w:sz w:val="20"/>
              </w:rPr>
              <w:t>)</w:t>
            </w:r>
          </w:p>
        </w:tc>
      </w:tr>
      <w:tr w:rsidR="00EB3B83" w:rsidRPr="00507719" w:rsidTr="00EB3B83">
        <w:tblPrEx>
          <w:tblLook w:val="04A0" w:firstRow="1" w:lastRow="0" w:firstColumn="1" w:lastColumn="0" w:noHBand="0" w:noVBand="1"/>
        </w:tblPrEx>
        <w:trPr>
          <w:trHeight w:val="1081"/>
        </w:trPr>
        <w:tc>
          <w:tcPr>
            <w:tcW w:w="4077" w:type="dxa"/>
            <w:noWrap/>
            <w:hideMark/>
          </w:tcPr>
          <w:p w:rsidR="00EB3B83" w:rsidRPr="00507719" w:rsidRDefault="00F24553" w:rsidP="0089239C">
            <w:pPr>
              <w:spacing w:after="0"/>
              <w:rPr>
                <w:rFonts w:asciiTheme="minorHAnsi" w:hAnsiTheme="minorHAnsi"/>
                <w:sz w:val="20"/>
              </w:rPr>
            </w:pPr>
            <w:hyperlink r:id="rId22" w:history="1">
              <w:r w:rsidR="00EB3B83" w:rsidRPr="00112CC8">
                <w:rPr>
                  <w:rStyle w:val="Hyperlink"/>
                  <w:rFonts w:asciiTheme="minorHAnsi" w:hAnsiTheme="minorHAnsi"/>
                  <w:sz w:val="20"/>
                </w:rPr>
                <w:t>Aboriginal Patient Journey Mapping Tools</w:t>
              </w:r>
            </w:hyperlink>
            <w:r w:rsidR="00EB3B83" w:rsidRPr="00507719">
              <w:rPr>
                <w:rFonts w:asciiTheme="minorHAnsi" w:hAnsiTheme="minorHAnsi"/>
                <w:sz w:val="20"/>
              </w:rPr>
              <w:t xml:space="preserve"> </w:t>
            </w:r>
          </w:p>
        </w:tc>
        <w:tc>
          <w:tcPr>
            <w:tcW w:w="10065" w:type="dxa"/>
            <w:hideMark/>
          </w:tcPr>
          <w:p w:rsidR="00EB3B83" w:rsidRPr="00507719" w:rsidRDefault="00EB3B83" w:rsidP="0089239C">
            <w:pPr>
              <w:spacing w:after="0"/>
              <w:rPr>
                <w:rFonts w:asciiTheme="minorHAnsi" w:hAnsiTheme="minorHAnsi"/>
                <w:sz w:val="20"/>
              </w:rPr>
            </w:pPr>
            <w:r>
              <w:rPr>
                <w:rFonts w:asciiTheme="minorHAnsi" w:hAnsiTheme="minorHAnsi"/>
                <w:sz w:val="20"/>
              </w:rPr>
              <w:t>This project</w:t>
            </w:r>
            <w:r w:rsidRPr="00507719">
              <w:rPr>
                <w:rFonts w:asciiTheme="minorHAnsi" w:hAnsiTheme="minorHAnsi"/>
                <w:sz w:val="20"/>
              </w:rPr>
              <w:t xml:space="preserve"> provides a better understanding of the barriers and enablers to access, quality and continuity of care for country Aboriginal people travelling to and from city hospitals, and the development of strategies and tools that could improve the situation. </w:t>
            </w:r>
          </w:p>
          <w:p w:rsidR="00EB3B83" w:rsidRPr="00112CC8" w:rsidRDefault="00112CC8" w:rsidP="00112CC8">
            <w:pPr>
              <w:spacing w:before="60" w:after="0"/>
              <w:rPr>
                <w:rFonts w:asciiTheme="minorHAnsi" w:hAnsiTheme="minorHAnsi"/>
                <w:sz w:val="20"/>
              </w:rPr>
            </w:pPr>
            <w:r>
              <w:rPr>
                <w:rFonts w:asciiTheme="minorHAnsi" w:hAnsiTheme="minorHAnsi"/>
                <w:sz w:val="20"/>
              </w:rPr>
              <w:t>(</w:t>
            </w:r>
            <w:r w:rsidR="00EB3B83" w:rsidRPr="00112CC8">
              <w:rPr>
                <w:rStyle w:val="Emphasis"/>
              </w:rPr>
              <w:t>www.lowitja.org.au/aboriginal-patient-journey-mapping-tools</w:t>
            </w:r>
            <w:r>
              <w:rPr>
                <w:rFonts w:asciiTheme="minorHAnsi" w:hAnsiTheme="minorHAnsi"/>
                <w:sz w:val="20"/>
              </w:rPr>
              <w:t>)</w:t>
            </w:r>
          </w:p>
        </w:tc>
      </w:tr>
      <w:tr w:rsidR="001A0BD7" w:rsidRPr="00507719" w:rsidTr="00DC2DE6">
        <w:trPr>
          <w:trHeight w:val="1275"/>
        </w:trPr>
        <w:tc>
          <w:tcPr>
            <w:tcW w:w="4077" w:type="dxa"/>
            <w:shd w:val="clear" w:color="auto" w:fill="auto"/>
          </w:tcPr>
          <w:p w:rsidR="001A0BD7" w:rsidRPr="00507719" w:rsidRDefault="001A0BD7" w:rsidP="00BF570A">
            <w:pPr>
              <w:spacing w:after="0"/>
              <w:rPr>
                <w:rFonts w:asciiTheme="minorHAnsi" w:hAnsiTheme="minorHAnsi"/>
                <w:bCs/>
                <w:sz w:val="20"/>
              </w:rPr>
            </w:pPr>
            <w:r w:rsidRPr="00507719">
              <w:rPr>
                <w:rFonts w:asciiTheme="minorHAnsi" w:hAnsiTheme="minorHAnsi"/>
                <w:bCs/>
                <w:sz w:val="20"/>
              </w:rPr>
              <w:t xml:space="preserve">Australian Bureau of Statistics (ABS) Data Acquisition and Collection </w:t>
            </w:r>
            <w:r>
              <w:rPr>
                <w:rFonts w:asciiTheme="minorHAnsi" w:hAnsiTheme="minorHAnsi"/>
                <w:bCs/>
                <w:sz w:val="20"/>
              </w:rPr>
              <w:t>p</w:t>
            </w:r>
            <w:r w:rsidRPr="00507719">
              <w:rPr>
                <w:rFonts w:asciiTheme="minorHAnsi" w:hAnsiTheme="minorHAnsi"/>
                <w:bCs/>
                <w:sz w:val="20"/>
              </w:rPr>
              <w:t>rogram</w:t>
            </w:r>
          </w:p>
        </w:tc>
        <w:tc>
          <w:tcPr>
            <w:tcW w:w="10065" w:type="dxa"/>
            <w:shd w:val="clear" w:color="auto" w:fill="auto"/>
          </w:tcPr>
          <w:p w:rsidR="001A0BD7" w:rsidRPr="00507719" w:rsidRDefault="001A0BD7" w:rsidP="00803984">
            <w:pPr>
              <w:spacing w:after="0"/>
              <w:rPr>
                <w:rFonts w:asciiTheme="minorHAnsi" w:hAnsiTheme="minorHAnsi"/>
                <w:bCs/>
                <w:sz w:val="20"/>
              </w:rPr>
            </w:pPr>
            <w:r w:rsidRPr="00507719">
              <w:rPr>
                <w:rFonts w:asciiTheme="minorHAnsi" w:hAnsiTheme="minorHAnsi"/>
                <w:bCs/>
                <w:sz w:val="20"/>
              </w:rPr>
              <w:t xml:space="preserve">The </w:t>
            </w:r>
            <w:hyperlink r:id="rId23" w:history="1">
              <w:r w:rsidRPr="00112CC8">
                <w:rPr>
                  <w:rStyle w:val="Hyperlink"/>
                  <w:rFonts w:asciiTheme="minorHAnsi" w:hAnsiTheme="minorHAnsi"/>
                  <w:bCs/>
                  <w:sz w:val="20"/>
                </w:rPr>
                <w:t>Data Acquisition and Collection program</w:t>
              </w:r>
            </w:hyperlink>
            <w:r w:rsidRPr="00507719">
              <w:rPr>
                <w:rFonts w:asciiTheme="minorHAnsi" w:hAnsiTheme="minorHAnsi"/>
                <w:bCs/>
                <w:sz w:val="20"/>
              </w:rPr>
              <w:t xml:space="preserve"> provides a comprehensive statistical data collection and dissemination service for the ABS </w:t>
            </w:r>
            <w:r>
              <w:rPr>
                <w:rFonts w:asciiTheme="minorHAnsi" w:hAnsiTheme="minorHAnsi"/>
                <w:bCs/>
                <w:sz w:val="20"/>
              </w:rPr>
              <w:t>and</w:t>
            </w:r>
            <w:r w:rsidRPr="00507719">
              <w:rPr>
                <w:rFonts w:asciiTheme="minorHAnsi" w:hAnsiTheme="minorHAnsi"/>
                <w:bCs/>
                <w:sz w:val="20"/>
              </w:rPr>
              <w:t xml:space="preserve"> also encompasses administrative data acquisition. The Data Acquisition and Collection Branch is leading the Acquire@ABS </w:t>
            </w:r>
            <w:r>
              <w:rPr>
                <w:rFonts w:asciiTheme="minorHAnsi" w:hAnsiTheme="minorHAnsi"/>
                <w:bCs/>
                <w:sz w:val="20"/>
              </w:rPr>
              <w:t>program</w:t>
            </w:r>
            <w:r w:rsidRPr="00507719">
              <w:rPr>
                <w:rFonts w:asciiTheme="minorHAnsi" w:hAnsiTheme="minorHAnsi"/>
                <w:bCs/>
                <w:sz w:val="20"/>
              </w:rPr>
              <w:t xml:space="preserve"> to transform collection operations through</w:t>
            </w:r>
            <w:r>
              <w:rPr>
                <w:rFonts w:asciiTheme="minorHAnsi" w:hAnsiTheme="minorHAnsi"/>
                <w:bCs/>
                <w:sz w:val="20"/>
              </w:rPr>
              <w:t xml:space="preserve"> the</w:t>
            </w:r>
            <w:r w:rsidRPr="00507719">
              <w:rPr>
                <w:rFonts w:asciiTheme="minorHAnsi" w:hAnsiTheme="minorHAnsi"/>
                <w:bCs/>
                <w:sz w:val="20"/>
              </w:rPr>
              <w:t xml:space="preserve"> introduction of an online reporting capability that will include the first digital Census of Population and Housing in 2016. </w:t>
            </w:r>
          </w:p>
          <w:p w:rsidR="001A0BD7" w:rsidRPr="00507719" w:rsidRDefault="00112CC8" w:rsidP="00112CC8">
            <w:pPr>
              <w:spacing w:before="60" w:after="0"/>
              <w:rPr>
                <w:rFonts w:asciiTheme="minorHAnsi" w:hAnsiTheme="minorHAnsi"/>
                <w:bCs/>
                <w:sz w:val="20"/>
              </w:rPr>
            </w:pPr>
            <w:r>
              <w:rPr>
                <w:rFonts w:asciiTheme="minorHAnsi" w:hAnsiTheme="minorHAnsi"/>
                <w:bCs/>
                <w:sz w:val="20"/>
              </w:rPr>
              <w:t>(</w:t>
            </w:r>
            <w:r w:rsidR="001A0BD7" w:rsidRPr="00112CC8">
              <w:rPr>
                <w:rStyle w:val="Emphasis"/>
              </w:rPr>
              <w:t>www.abs.gov.au/ausstats/abs@.nsf/Lookup/A8D454176B858BC8CA257B9500171057?opendocument</w:t>
            </w:r>
            <w:r>
              <w:rPr>
                <w:rFonts w:asciiTheme="minorHAnsi" w:hAnsiTheme="minorHAnsi"/>
                <w:bCs/>
                <w:sz w:val="20"/>
              </w:rPr>
              <w:t>)</w:t>
            </w:r>
          </w:p>
        </w:tc>
      </w:tr>
      <w:tr w:rsidR="001A0BD7" w:rsidRPr="00507719" w:rsidTr="00DC2DE6">
        <w:trPr>
          <w:trHeight w:val="590"/>
        </w:trPr>
        <w:tc>
          <w:tcPr>
            <w:tcW w:w="4077" w:type="dxa"/>
            <w:shd w:val="clear" w:color="auto" w:fill="auto"/>
          </w:tcPr>
          <w:p w:rsidR="001A0BD7" w:rsidRPr="00507719" w:rsidRDefault="00F24553" w:rsidP="00BF570A">
            <w:pPr>
              <w:spacing w:after="0"/>
              <w:rPr>
                <w:rFonts w:asciiTheme="minorHAnsi" w:hAnsiTheme="minorHAnsi"/>
                <w:bCs/>
                <w:sz w:val="20"/>
              </w:rPr>
            </w:pPr>
            <w:hyperlink r:id="rId24" w:history="1">
              <w:r w:rsidR="001A0BD7" w:rsidRPr="00112CC8">
                <w:rPr>
                  <w:rStyle w:val="Hyperlink"/>
                  <w:rFonts w:asciiTheme="minorHAnsi" w:hAnsiTheme="minorHAnsi"/>
                  <w:bCs/>
                  <w:sz w:val="20"/>
                </w:rPr>
                <w:t>Australian Childhood Immunisation Register</w:t>
              </w:r>
            </w:hyperlink>
            <w:r w:rsidR="00E42366">
              <w:rPr>
                <w:rFonts w:asciiTheme="minorHAnsi" w:hAnsiTheme="minorHAnsi"/>
                <w:bCs/>
                <w:sz w:val="20"/>
              </w:rPr>
              <w:t xml:space="preserve"> (ACIR)</w:t>
            </w:r>
          </w:p>
        </w:tc>
        <w:tc>
          <w:tcPr>
            <w:tcW w:w="10065" w:type="dxa"/>
            <w:shd w:val="clear" w:color="auto" w:fill="auto"/>
          </w:tcPr>
          <w:p w:rsidR="001A0BD7" w:rsidRPr="00507719" w:rsidRDefault="001A0BD7" w:rsidP="00803984">
            <w:pPr>
              <w:spacing w:after="0"/>
              <w:rPr>
                <w:rFonts w:asciiTheme="minorHAnsi" w:hAnsiTheme="minorHAnsi"/>
                <w:bCs/>
                <w:sz w:val="20"/>
              </w:rPr>
            </w:pPr>
            <w:r w:rsidRPr="00507719">
              <w:rPr>
                <w:rFonts w:asciiTheme="minorHAnsi" w:hAnsiTheme="minorHAnsi"/>
                <w:bCs/>
                <w:sz w:val="20"/>
              </w:rPr>
              <w:t>A national register that records vaccinations given to children under 7 years of age.</w:t>
            </w:r>
          </w:p>
          <w:p w:rsidR="001A0BD7" w:rsidRPr="00112CC8" w:rsidRDefault="00112CC8" w:rsidP="00112CC8">
            <w:pPr>
              <w:spacing w:before="60" w:after="60"/>
              <w:rPr>
                <w:rFonts w:asciiTheme="minorHAnsi" w:hAnsiTheme="minorHAnsi"/>
                <w:bCs/>
                <w:sz w:val="20"/>
              </w:rPr>
            </w:pPr>
            <w:r>
              <w:rPr>
                <w:rFonts w:asciiTheme="minorHAnsi" w:hAnsiTheme="minorHAnsi"/>
                <w:bCs/>
                <w:sz w:val="20"/>
              </w:rPr>
              <w:t>(</w:t>
            </w:r>
            <w:r w:rsidR="001A0BD7" w:rsidRPr="00112CC8">
              <w:rPr>
                <w:rStyle w:val="Emphasis"/>
              </w:rPr>
              <w:t>www.humanservices.gov.au/customer/services/medicare/australian-childhood-immunisation-register</w:t>
            </w:r>
            <w:r>
              <w:rPr>
                <w:rFonts w:asciiTheme="minorHAnsi" w:hAnsiTheme="minorHAnsi"/>
                <w:bCs/>
                <w:sz w:val="20"/>
              </w:rPr>
              <w:t>)</w:t>
            </w:r>
          </w:p>
          <w:p w:rsidR="00E42366" w:rsidRPr="00507719" w:rsidRDefault="00112CC8" w:rsidP="00803984">
            <w:pPr>
              <w:spacing w:after="0"/>
              <w:rPr>
                <w:rFonts w:asciiTheme="minorHAnsi" w:hAnsiTheme="minorHAnsi"/>
                <w:bCs/>
                <w:sz w:val="20"/>
              </w:rPr>
            </w:pPr>
            <w:r w:rsidRPr="00112CC8">
              <w:rPr>
                <w:rStyle w:val="Strong"/>
                <w:rFonts w:asciiTheme="minorHAnsi" w:hAnsiTheme="minorHAnsi"/>
                <w:sz w:val="20"/>
              </w:rPr>
              <w:t>Note</w:t>
            </w:r>
            <w:r w:rsidRPr="00112CC8">
              <w:rPr>
                <w:rStyle w:val="Hyperlink"/>
                <w:rFonts w:asciiTheme="minorHAnsi" w:hAnsiTheme="minorHAnsi"/>
                <w:bCs/>
                <w:color w:val="auto"/>
                <w:sz w:val="20"/>
                <w:u w:val="none"/>
              </w:rPr>
              <w:t>: The</w:t>
            </w:r>
            <w:r w:rsidR="00E42366" w:rsidRPr="00112CC8">
              <w:rPr>
                <w:rStyle w:val="Hyperlink"/>
                <w:rFonts w:asciiTheme="minorHAnsi" w:hAnsiTheme="minorHAnsi"/>
                <w:bCs/>
                <w:color w:val="auto"/>
                <w:sz w:val="20"/>
                <w:u w:val="none"/>
              </w:rPr>
              <w:t xml:space="preserve"> Government has recently approved funding to expand ACIR to capture immunisation coverage data for all vaccines provided from birth to death in GP/community settings. The new register will be known as the Australian Immunisation Register and will be operational from late 2016.</w:t>
            </w:r>
          </w:p>
        </w:tc>
      </w:tr>
      <w:tr w:rsidR="001A0BD7" w:rsidRPr="00507719" w:rsidTr="00DC2DE6">
        <w:trPr>
          <w:trHeight w:val="2934"/>
        </w:trPr>
        <w:tc>
          <w:tcPr>
            <w:tcW w:w="4077" w:type="dxa"/>
            <w:shd w:val="clear" w:color="auto" w:fill="auto"/>
          </w:tcPr>
          <w:p w:rsidR="001A0BD7" w:rsidRPr="00507719" w:rsidDel="00554D46" w:rsidRDefault="001A0BD7" w:rsidP="00BF570A">
            <w:pPr>
              <w:spacing w:after="0"/>
              <w:rPr>
                <w:rFonts w:asciiTheme="minorHAnsi" w:hAnsiTheme="minorHAnsi"/>
                <w:sz w:val="20"/>
              </w:rPr>
            </w:pPr>
            <w:r w:rsidRPr="00507719">
              <w:rPr>
                <w:rFonts w:asciiTheme="minorHAnsi" w:hAnsiTheme="minorHAnsi"/>
                <w:sz w:val="20"/>
              </w:rPr>
              <w:lastRenderedPageBreak/>
              <w:t>Australian Early Development Census (AEDC)</w:t>
            </w:r>
          </w:p>
        </w:tc>
        <w:tc>
          <w:tcPr>
            <w:tcW w:w="10065" w:type="dxa"/>
            <w:shd w:val="clear" w:color="auto" w:fill="auto"/>
          </w:tcPr>
          <w:p w:rsidR="00112CC8" w:rsidRDefault="001A0BD7" w:rsidP="006B73D1">
            <w:pPr>
              <w:spacing w:after="0"/>
              <w:rPr>
                <w:rFonts w:asciiTheme="minorHAnsi" w:hAnsiTheme="minorHAnsi"/>
                <w:sz w:val="20"/>
              </w:rPr>
            </w:pPr>
            <w:r w:rsidRPr="00507719">
              <w:rPr>
                <w:rFonts w:asciiTheme="minorHAnsi" w:hAnsiTheme="minorHAnsi"/>
                <w:sz w:val="20"/>
              </w:rPr>
              <w:t xml:space="preserve">The </w:t>
            </w:r>
            <w:hyperlink r:id="rId25" w:history="1">
              <w:r w:rsidRPr="00112CC8">
                <w:rPr>
                  <w:rStyle w:val="Hyperlink"/>
                  <w:rFonts w:asciiTheme="minorHAnsi" w:hAnsiTheme="minorHAnsi"/>
                  <w:sz w:val="20"/>
                </w:rPr>
                <w:t>AEDC</w:t>
              </w:r>
            </w:hyperlink>
            <w:r w:rsidRPr="00507719">
              <w:rPr>
                <w:rFonts w:asciiTheme="minorHAnsi" w:hAnsiTheme="minorHAnsi"/>
                <w:sz w:val="20"/>
              </w:rPr>
              <w:t xml:space="preserve"> is a census that helps create a snapshot of early childhood development in Australia. This census takes place every </w:t>
            </w:r>
            <w:r>
              <w:rPr>
                <w:rFonts w:asciiTheme="minorHAnsi" w:hAnsiTheme="minorHAnsi"/>
                <w:sz w:val="20"/>
              </w:rPr>
              <w:t>three</w:t>
            </w:r>
            <w:r w:rsidRPr="00507719">
              <w:rPr>
                <w:rFonts w:asciiTheme="minorHAnsi" w:hAnsiTheme="minorHAnsi"/>
                <w:sz w:val="20"/>
              </w:rPr>
              <w:t xml:space="preserve"> years and the next one will happen in 2015. As child</w:t>
            </w:r>
            <w:r>
              <w:rPr>
                <w:rFonts w:asciiTheme="minorHAnsi" w:hAnsiTheme="minorHAnsi"/>
                <w:sz w:val="20"/>
              </w:rPr>
              <w:t>ren</w:t>
            </w:r>
            <w:r w:rsidRPr="00507719">
              <w:rPr>
                <w:rFonts w:asciiTheme="minorHAnsi" w:hAnsiTheme="minorHAnsi"/>
                <w:sz w:val="20"/>
              </w:rPr>
              <w:t xml:space="preserve"> enter their first year of full-time school, their teacher</w:t>
            </w:r>
            <w:r>
              <w:rPr>
                <w:rFonts w:asciiTheme="minorHAnsi" w:hAnsiTheme="minorHAnsi"/>
                <w:sz w:val="20"/>
              </w:rPr>
              <w:t>s</w:t>
            </w:r>
            <w:r w:rsidRPr="00507719">
              <w:rPr>
                <w:rFonts w:asciiTheme="minorHAnsi" w:hAnsiTheme="minorHAnsi"/>
                <w:sz w:val="20"/>
              </w:rPr>
              <w:t xml:space="preserve"> use the Early Development Instrument to take a research snapshot of that child’s development. The Early Development Instrument measures five important areas of early childhood development. </w:t>
            </w:r>
          </w:p>
          <w:p w:rsidR="001A0BD7" w:rsidRDefault="001A0BD7" w:rsidP="00112CC8">
            <w:pPr>
              <w:spacing w:before="60" w:after="0"/>
              <w:rPr>
                <w:rFonts w:asciiTheme="minorHAnsi" w:hAnsiTheme="minorHAnsi"/>
                <w:sz w:val="20"/>
              </w:rPr>
            </w:pPr>
            <w:r w:rsidRPr="00507719">
              <w:rPr>
                <w:rFonts w:asciiTheme="minorHAnsi" w:hAnsiTheme="minorHAnsi"/>
                <w:sz w:val="20"/>
              </w:rPr>
              <w:t>These five areas</w:t>
            </w:r>
            <w:r>
              <w:rPr>
                <w:rFonts w:asciiTheme="minorHAnsi" w:hAnsiTheme="minorHAnsi"/>
                <w:sz w:val="20"/>
              </w:rPr>
              <w:t>—</w:t>
            </w:r>
            <w:r w:rsidRPr="00507719">
              <w:rPr>
                <w:rFonts w:asciiTheme="minorHAnsi" w:hAnsiTheme="minorHAnsi"/>
                <w:sz w:val="20"/>
              </w:rPr>
              <w:t>also called domains</w:t>
            </w:r>
            <w:r>
              <w:rPr>
                <w:rFonts w:asciiTheme="minorHAnsi" w:hAnsiTheme="minorHAnsi"/>
                <w:sz w:val="20"/>
              </w:rPr>
              <w:t>—</w:t>
            </w:r>
            <w:r w:rsidRPr="00507719">
              <w:rPr>
                <w:rFonts w:asciiTheme="minorHAnsi" w:hAnsiTheme="minorHAnsi"/>
                <w:sz w:val="20"/>
              </w:rPr>
              <w:t>are closely linked to the child</w:t>
            </w:r>
            <w:r>
              <w:rPr>
                <w:rFonts w:asciiTheme="minorHAnsi" w:hAnsiTheme="minorHAnsi"/>
                <w:sz w:val="20"/>
              </w:rPr>
              <w:t>ren</w:t>
            </w:r>
            <w:r w:rsidRPr="00507719">
              <w:rPr>
                <w:rFonts w:asciiTheme="minorHAnsi" w:hAnsiTheme="minorHAnsi"/>
                <w:sz w:val="20"/>
              </w:rPr>
              <w:t>’s health, education and social outcomes as they grow into adulthood</w:t>
            </w:r>
            <w:r>
              <w:rPr>
                <w:rFonts w:asciiTheme="minorHAnsi" w:hAnsiTheme="minorHAnsi"/>
                <w:sz w:val="20"/>
              </w:rPr>
              <w:t>. The</w:t>
            </w:r>
            <w:r w:rsidRPr="00507719">
              <w:rPr>
                <w:rFonts w:asciiTheme="minorHAnsi" w:hAnsiTheme="minorHAnsi"/>
                <w:sz w:val="20"/>
              </w:rPr>
              <w:t xml:space="preserve"> five areas</w:t>
            </w:r>
            <w:r>
              <w:rPr>
                <w:rFonts w:asciiTheme="minorHAnsi" w:hAnsiTheme="minorHAnsi"/>
                <w:sz w:val="20"/>
              </w:rPr>
              <w:t xml:space="preserve"> are</w:t>
            </w:r>
            <w:r w:rsidRPr="00507719">
              <w:rPr>
                <w:rFonts w:asciiTheme="minorHAnsi" w:hAnsiTheme="minorHAnsi"/>
                <w:sz w:val="20"/>
              </w:rPr>
              <w:t>:</w:t>
            </w:r>
          </w:p>
          <w:p w:rsidR="00112CC8" w:rsidRPr="00112CC8" w:rsidRDefault="001A0BD7" w:rsidP="00C354F7">
            <w:pPr>
              <w:pStyle w:val="ListParagraph"/>
              <w:numPr>
                <w:ilvl w:val="0"/>
                <w:numId w:val="13"/>
              </w:numPr>
              <w:spacing w:after="0"/>
              <w:ind w:left="318" w:hanging="284"/>
              <w:rPr>
                <w:rFonts w:asciiTheme="minorHAnsi" w:hAnsiTheme="minorHAnsi"/>
                <w:sz w:val="20"/>
              </w:rPr>
            </w:pPr>
            <w:r w:rsidRPr="00112CC8">
              <w:rPr>
                <w:rFonts w:asciiTheme="minorHAnsi" w:hAnsiTheme="minorHAnsi"/>
                <w:sz w:val="20"/>
              </w:rPr>
              <w:t>physical health and wellbeing;</w:t>
            </w:r>
          </w:p>
          <w:p w:rsidR="00112CC8" w:rsidRPr="00112CC8" w:rsidRDefault="001A0BD7" w:rsidP="00C354F7">
            <w:pPr>
              <w:pStyle w:val="ListParagraph"/>
              <w:numPr>
                <w:ilvl w:val="0"/>
                <w:numId w:val="13"/>
              </w:numPr>
              <w:spacing w:after="0"/>
              <w:ind w:left="318" w:hanging="284"/>
              <w:rPr>
                <w:rFonts w:asciiTheme="minorHAnsi" w:hAnsiTheme="minorHAnsi"/>
                <w:sz w:val="20"/>
              </w:rPr>
            </w:pPr>
            <w:r w:rsidRPr="00112CC8">
              <w:rPr>
                <w:rFonts w:asciiTheme="minorHAnsi" w:hAnsiTheme="minorHAnsi"/>
                <w:sz w:val="20"/>
              </w:rPr>
              <w:t>social competence;</w:t>
            </w:r>
          </w:p>
          <w:p w:rsidR="00112CC8" w:rsidRPr="00112CC8" w:rsidRDefault="001A0BD7" w:rsidP="00C354F7">
            <w:pPr>
              <w:pStyle w:val="ListParagraph"/>
              <w:numPr>
                <w:ilvl w:val="0"/>
                <w:numId w:val="13"/>
              </w:numPr>
              <w:spacing w:after="0"/>
              <w:ind w:left="318" w:hanging="284"/>
              <w:rPr>
                <w:rFonts w:asciiTheme="minorHAnsi" w:hAnsiTheme="minorHAnsi"/>
                <w:sz w:val="20"/>
              </w:rPr>
            </w:pPr>
            <w:r w:rsidRPr="00112CC8">
              <w:rPr>
                <w:rFonts w:asciiTheme="minorHAnsi" w:hAnsiTheme="minorHAnsi"/>
                <w:sz w:val="20"/>
              </w:rPr>
              <w:t>emotional maturity;</w:t>
            </w:r>
          </w:p>
          <w:p w:rsidR="00112CC8" w:rsidRPr="00112CC8" w:rsidRDefault="001A0BD7" w:rsidP="00C354F7">
            <w:pPr>
              <w:pStyle w:val="ListParagraph"/>
              <w:numPr>
                <w:ilvl w:val="0"/>
                <w:numId w:val="13"/>
              </w:numPr>
              <w:spacing w:after="0"/>
              <w:ind w:left="318" w:hanging="284"/>
              <w:rPr>
                <w:rFonts w:asciiTheme="minorHAnsi" w:hAnsiTheme="minorHAnsi"/>
                <w:sz w:val="20"/>
              </w:rPr>
            </w:pPr>
            <w:r w:rsidRPr="00112CC8">
              <w:rPr>
                <w:rFonts w:asciiTheme="minorHAnsi" w:hAnsiTheme="minorHAnsi"/>
                <w:sz w:val="20"/>
              </w:rPr>
              <w:t>language and cognitive skills (school-based); and</w:t>
            </w:r>
          </w:p>
          <w:p w:rsidR="00112CC8" w:rsidRPr="00112CC8" w:rsidRDefault="001A0BD7" w:rsidP="00C354F7">
            <w:pPr>
              <w:pStyle w:val="ListParagraph"/>
              <w:numPr>
                <w:ilvl w:val="0"/>
                <w:numId w:val="13"/>
              </w:numPr>
              <w:spacing w:after="0"/>
              <w:ind w:left="318" w:hanging="284"/>
              <w:rPr>
                <w:rFonts w:asciiTheme="minorHAnsi" w:hAnsiTheme="minorHAnsi"/>
                <w:sz w:val="20"/>
              </w:rPr>
            </w:pPr>
            <w:r w:rsidRPr="00112CC8">
              <w:rPr>
                <w:rFonts w:asciiTheme="minorHAnsi" w:hAnsiTheme="minorHAnsi"/>
                <w:sz w:val="20"/>
              </w:rPr>
              <w:t>communication skills and general knowledge.</w:t>
            </w:r>
          </w:p>
          <w:p w:rsidR="001A0BD7" w:rsidRPr="00507719" w:rsidRDefault="00112CC8" w:rsidP="00112CC8">
            <w:pPr>
              <w:spacing w:before="60" w:after="0"/>
              <w:rPr>
                <w:rFonts w:asciiTheme="minorHAnsi" w:hAnsiTheme="minorHAnsi"/>
                <w:sz w:val="20"/>
              </w:rPr>
            </w:pPr>
            <w:r>
              <w:t>(</w:t>
            </w:r>
            <w:r w:rsidR="001A0BD7" w:rsidRPr="00112CC8">
              <w:rPr>
                <w:rStyle w:val="Emphasis"/>
              </w:rPr>
              <w:t>www.aedc.gov.au/about-the-aedc</w:t>
            </w:r>
            <w:r>
              <w:rPr>
                <w:rFonts w:asciiTheme="minorHAnsi" w:hAnsiTheme="minorHAnsi"/>
                <w:sz w:val="20"/>
              </w:rPr>
              <w:t>)</w:t>
            </w:r>
          </w:p>
        </w:tc>
      </w:tr>
      <w:tr w:rsidR="001A0BD7" w:rsidRPr="00507719" w:rsidTr="00DC2DE6">
        <w:trPr>
          <w:trHeight w:val="1553"/>
        </w:trPr>
        <w:tc>
          <w:tcPr>
            <w:tcW w:w="4077" w:type="dxa"/>
            <w:shd w:val="clear" w:color="auto" w:fill="auto"/>
          </w:tcPr>
          <w:p w:rsidR="001A0BD7" w:rsidRPr="00507719" w:rsidRDefault="001A0BD7" w:rsidP="00BF570A">
            <w:pPr>
              <w:spacing w:after="0"/>
              <w:rPr>
                <w:rFonts w:asciiTheme="minorHAnsi" w:hAnsiTheme="minorHAnsi"/>
                <w:sz w:val="20"/>
              </w:rPr>
            </w:pPr>
            <w:r w:rsidRPr="00507719">
              <w:rPr>
                <w:rFonts w:asciiTheme="minorHAnsi" w:hAnsiTheme="minorHAnsi"/>
                <w:sz w:val="20"/>
              </w:rPr>
              <w:t>Australian Government Hearing Services Program</w:t>
            </w:r>
          </w:p>
        </w:tc>
        <w:tc>
          <w:tcPr>
            <w:tcW w:w="10065" w:type="dxa"/>
            <w:shd w:val="clear" w:color="auto" w:fill="auto"/>
          </w:tcPr>
          <w:p w:rsidR="001A0BD7" w:rsidRPr="00507719" w:rsidRDefault="001A0BD7" w:rsidP="003B4FF5">
            <w:pPr>
              <w:spacing w:after="0"/>
              <w:rPr>
                <w:rFonts w:asciiTheme="minorHAnsi" w:hAnsiTheme="minorHAnsi"/>
                <w:bCs/>
                <w:sz w:val="20"/>
              </w:rPr>
            </w:pPr>
            <w:r w:rsidRPr="00507719">
              <w:rPr>
                <w:rFonts w:asciiTheme="minorHAnsi" w:hAnsiTheme="minorHAnsi"/>
                <w:bCs/>
                <w:sz w:val="20"/>
              </w:rPr>
              <w:t xml:space="preserve">The </w:t>
            </w:r>
            <w:hyperlink r:id="rId26" w:history="1">
              <w:r w:rsidRPr="00112CC8">
                <w:rPr>
                  <w:rStyle w:val="Hyperlink"/>
                  <w:rFonts w:asciiTheme="minorHAnsi" w:hAnsiTheme="minorHAnsi"/>
                  <w:bCs/>
                  <w:sz w:val="20"/>
                </w:rPr>
                <w:t>Australian Government Hearing Services Program</w:t>
              </w:r>
            </w:hyperlink>
            <w:r w:rsidRPr="00507719">
              <w:rPr>
                <w:rFonts w:asciiTheme="minorHAnsi" w:hAnsiTheme="minorHAnsi"/>
                <w:bCs/>
                <w:sz w:val="20"/>
              </w:rPr>
              <w:t xml:space="preserve"> provides access to subsidised hearing services and devices for eligible people, and supports research that assists with reducing the incidence and consequences of hearing loss in the community. Program components include: </w:t>
            </w:r>
          </w:p>
          <w:p w:rsidR="001A0BD7" w:rsidRPr="00507719" w:rsidRDefault="001A0BD7" w:rsidP="005C5A81">
            <w:pPr>
              <w:pStyle w:val="IPtablebullet"/>
              <w:rPr>
                <w:rFonts w:eastAsiaTheme="minorHAnsi" w:cstheme="minorBidi"/>
                <w:szCs w:val="22"/>
                <w:lang w:eastAsia="en-US"/>
              </w:rPr>
            </w:pPr>
            <w:r w:rsidRPr="00507719">
              <w:t>Voucher Program</w:t>
            </w:r>
            <w:r>
              <w:t>—</w:t>
            </w:r>
            <w:r w:rsidRPr="00507719">
              <w:t>enables eligible clients to obtain hearing services and devices from a national network of private hearing services providers and Australian Hearing</w:t>
            </w:r>
            <w:r>
              <w:t>;</w:t>
            </w:r>
          </w:p>
          <w:p w:rsidR="001A0BD7" w:rsidRPr="00507719" w:rsidRDefault="001A0BD7" w:rsidP="00A26F3B">
            <w:pPr>
              <w:numPr>
                <w:ilvl w:val="0"/>
                <w:numId w:val="6"/>
              </w:numPr>
              <w:spacing w:after="0"/>
              <w:ind w:left="284" w:hanging="283"/>
              <w:rPr>
                <w:rFonts w:asciiTheme="minorHAnsi" w:hAnsiTheme="minorHAnsi"/>
                <w:bCs/>
                <w:sz w:val="20"/>
              </w:rPr>
            </w:pPr>
            <w:r w:rsidRPr="00507719">
              <w:rPr>
                <w:rFonts w:asciiTheme="minorHAnsi" w:hAnsiTheme="minorHAnsi"/>
                <w:bCs/>
                <w:sz w:val="20"/>
              </w:rPr>
              <w:t>Community Service Obligation</w:t>
            </w:r>
            <w:r>
              <w:rPr>
                <w:rFonts w:asciiTheme="minorHAnsi" w:hAnsiTheme="minorHAnsi"/>
                <w:bCs/>
                <w:sz w:val="20"/>
              </w:rPr>
              <w:t>—</w:t>
            </w:r>
            <w:r w:rsidRPr="00507719">
              <w:rPr>
                <w:rFonts w:asciiTheme="minorHAnsi" w:hAnsiTheme="minorHAnsi"/>
                <w:bCs/>
                <w:sz w:val="20"/>
              </w:rPr>
              <w:t>provides specialist services to children and other eligible groups such as complex adult clients and some Indigenous Australians</w:t>
            </w:r>
            <w:r>
              <w:rPr>
                <w:rFonts w:asciiTheme="minorHAnsi" w:hAnsiTheme="minorHAnsi"/>
                <w:bCs/>
                <w:sz w:val="20"/>
              </w:rPr>
              <w:t>;</w:t>
            </w:r>
            <w:r w:rsidRPr="00507719">
              <w:rPr>
                <w:rFonts w:asciiTheme="minorHAnsi" w:hAnsiTheme="minorHAnsi"/>
                <w:bCs/>
                <w:sz w:val="20"/>
              </w:rPr>
              <w:t xml:space="preserve"> </w:t>
            </w:r>
            <w:r>
              <w:rPr>
                <w:rFonts w:asciiTheme="minorHAnsi" w:hAnsiTheme="minorHAnsi"/>
                <w:bCs/>
                <w:sz w:val="20"/>
              </w:rPr>
              <w:t>these</w:t>
            </w:r>
            <w:r w:rsidRPr="00507719">
              <w:rPr>
                <w:rFonts w:asciiTheme="minorHAnsi" w:hAnsiTheme="minorHAnsi"/>
                <w:bCs/>
                <w:sz w:val="20"/>
              </w:rPr>
              <w:t xml:space="preserve"> services are delivered by Australian Hearing, the government provider under the portfolio responsibility of the Department of Human Services</w:t>
            </w:r>
            <w:r>
              <w:rPr>
                <w:rFonts w:asciiTheme="minorHAnsi" w:hAnsiTheme="minorHAnsi"/>
                <w:bCs/>
                <w:sz w:val="20"/>
              </w:rPr>
              <w:t>;</w:t>
            </w:r>
            <w:r w:rsidRPr="00507719">
              <w:rPr>
                <w:rFonts w:asciiTheme="minorHAnsi" w:hAnsiTheme="minorHAnsi"/>
                <w:bCs/>
                <w:sz w:val="20"/>
              </w:rPr>
              <w:t xml:space="preserve"> </w:t>
            </w:r>
          </w:p>
          <w:p w:rsidR="001A0BD7" w:rsidRPr="00507719" w:rsidRDefault="001A0BD7" w:rsidP="00A26F3B">
            <w:pPr>
              <w:numPr>
                <w:ilvl w:val="0"/>
                <w:numId w:val="6"/>
              </w:numPr>
              <w:spacing w:after="0"/>
              <w:ind w:left="284" w:hanging="283"/>
              <w:rPr>
                <w:rFonts w:asciiTheme="minorHAnsi" w:hAnsiTheme="minorHAnsi"/>
                <w:bCs/>
                <w:sz w:val="20"/>
              </w:rPr>
            </w:pPr>
            <w:r w:rsidRPr="00507719">
              <w:rPr>
                <w:rFonts w:asciiTheme="minorHAnsi" w:hAnsiTheme="minorHAnsi"/>
                <w:bCs/>
                <w:sz w:val="20"/>
              </w:rPr>
              <w:t>Funding program</w:t>
            </w:r>
            <w:r w:rsidR="001E088F">
              <w:rPr>
                <w:rFonts w:asciiTheme="minorHAnsi" w:hAnsiTheme="minorHAnsi"/>
                <w:bCs/>
                <w:sz w:val="20"/>
              </w:rPr>
              <w:t>me</w:t>
            </w:r>
            <w:r w:rsidRPr="00507719">
              <w:rPr>
                <w:rFonts w:asciiTheme="minorHAnsi" w:hAnsiTheme="minorHAnsi"/>
                <w:bCs/>
                <w:sz w:val="20"/>
              </w:rPr>
              <w:t xml:space="preserve"> relevant research</w:t>
            </w:r>
            <w:r>
              <w:rPr>
                <w:rFonts w:asciiTheme="minorHAnsi" w:hAnsiTheme="minorHAnsi"/>
                <w:bCs/>
                <w:sz w:val="20"/>
              </w:rPr>
              <w:t>—</w:t>
            </w:r>
            <w:r w:rsidRPr="00507719">
              <w:rPr>
                <w:rFonts w:asciiTheme="minorHAnsi" w:hAnsiTheme="minorHAnsi"/>
                <w:bCs/>
                <w:sz w:val="20"/>
              </w:rPr>
              <w:t xml:space="preserve">through the National Acoustic Laboratories and the </w:t>
            </w:r>
            <w:r w:rsidRPr="005C5A81">
              <w:rPr>
                <w:rFonts w:asciiTheme="minorHAnsi" w:hAnsiTheme="minorHAnsi"/>
                <w:sz w:val="20"/>
              </w:rPr>
              <w:t>NHMRC</w:t>
            </w:r>
            <w:r w:rsidRPr="00507719">
              <w:rPr>
                <w:rFonts w:asciiTheme="minorHAnsi" w:hAnsiTheme="minorHAnsi"/>
                <w:bCs/>
                <w:sz w:val="20"/>
              </w:rPr>
              <w:t>.</w:t>
            </w:r>
          </w:p>
          <w:p w:rsidR="001A0BD7" w:rsidRPr="00507719" w:rsidRDefault="00112CC8" w:rsidP="00112CC8">
            <w:pPr>
              <w:spacing w:before="60" w:after="0"/>
              <w:rPr>
                <w:rFonts w:asciiTheme="minorHAnsi" w:hAnsiTheme="minorHAnsi"/>
                <w:sz w:val="20"/>
              </w:rPr>
            </w:pPr>
            <w:r>
              <w:rPr>
                <w:rFonts w:asciiTheme="minorHAnsi" w:hAnsiTheme="minorHAnsi"/>
                <w:sz w:val="20"/>
              </w:rPr>
              <w:t>(</w:t>
            </w:r>
            <w:r w:rsidR="001A0BD7" w:rsidRPr="00112CC8">
              <w:rPr>
                <w:rStyle w:val="Emphasis"/>
              </w:rPr>
              <w:t>www.hearingservices.gov.au</w:t>
            </w:r>
            <w:r>
              <w:rPr>
                <w:rFonts w:asciiTheme="minorHAnsi" w:hAnsiTheme="minorHAnsi"/>
                <w:sz w:val="20"/>
              </w:rPr>
              <w:t>)</w:t>
            </w:r>
          </w:p>
        </w:tc>
      </w:tr>
      <w:tr w:rsidR="001A0BD7" w:rsidRPr="00507719" w:rsidTr="00DC2DE6">
        <w:trPr>
          <w:trHeight w:val="1066"/>
        </w:trPr>
        <w:tc>
          <w:tcPr>
            <w:tcW w:w="4077" w:type="dxa"/>
            <w:shd w:val="clear" w:color="auto" w:fill="auto"/>
            <w:hideMark/>
          </w:tcPr>
          <w:p w:rsidR="001A0BD7" w:rsidRPr="005C5A81" w:rsidRDefault="001A0BD7" w:rsidP="00BF570A">
            <w:pPr>
              <w:spacing w:after="0"/>
              <w:contextualSpacing/>
              <w:rPr>
                <w:rFonts w:asciiTheme="minorHAnsi" w:hAnsiTheme="minorHAnsi"/>
                <w:sz w:val="20"/>
              </w:rPr>
            </w:pPr>
            <w:r w:rsidRPr="00D24516">
              <w:rPr>
                <w:rFonts w:asciiTheme="minorHAnsi" w:hAnsiTheme="minorHAnsi"/>
                <w:sz w:val="20"/>
              </w:rPr>
              <w:t>Australian Nurse-Family Partnership Program</w:t>
            </w:r>
            <w:r w:rsidRPr="00CC10E3">
              <w:rPr>
                <w:rFonts w:asciiTheme="minorHAnsi" w:hAnsiTheme="minorHAnsi"/>
                <w:sz w:val="20"/>
              </w:rPr>
              <w:t xml:space="preserve"> (ANFPP)</w:t>
            </w:r>
          </w:p>
        </w:tc>
        <w:tc>
          <w:tcPr>
            <w:tcW w:w="10065" w:type="dxa"/>
            <w:shd w:val="clear" w:color="auto" w:fill="auto"/>
            <w:hideMark/>
          </w:tcPr>
          <w:p w:rsidR="00112CC8" w:rsidRDefault="001A0BD7" w:rsidP="00112CC8">
            <w:pPr>
              <w:spacing w:before="60" w:after="0"/>
              <w:rPr>
                <w:rFonts w:asciiTheme="minorHAnsi" w:hAnsiTheme="minorHAnsi"/>
                <w:sz w:val="20"/>
              </w:rPr>
            </w:pPr>
            <w:r w:rsidRPr="00D24516">
              <w:rPr>
                <w:rFonts w:asciiTheme="minorHAnsi" w:hAnsiTheme="minorHAnsi"/>
                <w:sz w:val="20"/>
              </w:rPr>
              <w:t xml:space="preserve">The </w:t>
            </w:r>
            <w:hyperlink r:id="rId27" w:history="1">
              <w:r w:rsidRPr="00112CC8">
                <w:rPr>
                  <w:rStyle w:val="Hyperlink"/>
                  <w:rFonts w:asciiTheme="minorHAnsi" w:hAnsiTheme="minorHAnsi"/>
                  <w:sz w:val="20"/>
                </w:rPr>
                <w:t>ANFPP</w:t>
              </w:r>
            </w:hyperlink>
            <w:r w:rsidRPr="00D24516">
              <w:rPr>
                <w:rFonts w:asciiTheme="minorHAnsi" w:hAnsiTheme="minorHAnsi"/>
                <w:sz w:val="20"/>
              </w:rPr>
              <w:t xml:space="preserve"> is an evidence</w:t>
            </w:r>
            <w:r>
              <w:rPr>
                <w:rFonts w:asciiTheme="minorHAnsi" w:hAnsiTheme="minorHAnsi"/>
                <w:sz w:val="20"/>
              </w:rPr>
              <w:t>-</w:t>
            </w:r>
            <w:r w:rsidRPr="00CC10E3">
              <w:rPr>
                <w:rFonts w:asciiTheme="minorHAnsi" w:hAnsiTheme="minorHAnsi"/>
                <w:sz w:val="20"/>
              </w:rPr>
              <w:t>based program</w:t>
            </w:r>
            <w:r w:rsidR="001E088F">
              <w:rPr>
                <w:rFonts w:asciiTheme="minorHAnsi" w:hAnsiTheme="minorHAnsi"/>
                <w:sz w:val="20"/>
              </w:rPr>
              <w:t>me</w:t>
            </w:r>
            <w:r w:rsidRPr="007E09E4">
              <w:rPr>
                <w:rFonts w:asciiTheme="minorHAnsi" w:hAnsiTheme="minorHAnsi"/>
                <w:sz w:val="20"/>
              </w:rPr>
              <w:t xml:space="preserve"> that aims to improve pregnancy outcomes by helping women engage in good preventive health practices; support parents to improve their child</w:t>
            </w:r>
            <w:r>
              <w:rPr>
                <w:rFonts w:asciiTheme="minorHAnsi" w:hAnsiTheme="minorHAnsi"/>
                <w:sz w:val="20"/>
              </w:rPr>
              <w:t>ren</w:t>
            </w:r>
            <w:r w:rsidRPr="00CC10E3">
              <w:rPr>
                <w:rFonts w:asciiTheme="minorHAnsi" w:hAnsiTheme="minorHAnsi"/>
                <w:sz w:val="20"/>
              </w:rPr>
              <w:t>’s health and development; and help parents develop a vision for their own f</w:t>
            </w:r>
            <w:r w:rsidRPr="00DC2DE6">
              <w:rPr>
                <w:rFonts w:asciiTheme="minorHAnsi" w:hAnsiTheme="minorHAnsi"/>
                <w:sz w:val="20"/>
              </w:rPr>
              <w:t>uture, including continuing education and finding work.</w:t>
            </w:r>
          </w:p>
          <w:p w:rsidR="001A0BD7" w:rsidRPr="00D24516" w:rsidRDefault="00112CC8" w:rsidP="001E088F">
            <w:pPr>
              <w:spacing w:before="60" w:after="0"/>
              <w:rPr>
                <w:rFonts w:asciiTheme="minorHAnsi" w:hAnsiTheme="minorHAnsi"/>
                <w:sz w:val="20"/>
              </w:rPr>
            </w:pPr>
            <w:r>
              <w:rPr>
                <w:rFonts w:asciiTheme="minorHAnsi" w:hAnsiTheme="minorHAnsi"/>
                <w:sz w:val="20"/>
              </w:rPr>
              <w:t>(</w:t>
            </w:r>
            <w:r w:rsidR="001A0BD7" w:rsidRPr="00112CC8">
              <w:rPr>
                <w:rStyle w:val="Emphasis"/>
              </w:rPr>
              <w:t>www.health.gov.au/internet/main/publishing.nsf/Content/irhd-child-maternal-health</w:t>
            </w:r>
            <w:r w:rsidRPr="00112CC8">
              <w:rPr>
                <w:rStyle w:val="Emphasis"/>
              </w:rPr>
              <w:t>)</w:t>
            </w:r>
          </w:p>
        </w:tc>
      </w:tr>
      <w:tr w:rsidR="001A0BD7" w:rsidRPr="00507719" w:rsidTr="005C5A81">
        <w:trPr>
          <w:trHeight w:val="2546"/>
        </w:trPr>
        <w:tc>
          <w:tcPr>
            <w:tcW w:w="4077" w:type="dxa"/>
            <w:shd w:val="clear" w:color="auto" w:fill="auto"/>
            <w:hideMark/>
          </w:tcPr>
          <w:p w:rsidR="001A0BD7" w:rsidRPr="00507719" w:rsidRDefault="001A0BD7" w:rsidP="00CC10E3">
            <w:pPr>
              <w:spacing w:after="0"/>
              <w:rPr>
                <w:rFonts w:asciiTheme="minorHAnsi" w:hAnsiTheme="minorHAnsi"/>
                <w:sz w:val="20"/>
              </w:rPr>
            </w:pPr>
            <w:r w:rsidRPr="00507719">
              <w:rPr>
                <w:rFonts w:asciiTheme="minorHAnsi" w:hAnsiTheme="minorHAnsi"/>
                <w:sz w:val="20"/>
              </w:rPr>
              <w:lastRenderedPageBreak/>
              <w:t xml:space="preserve">Australian Research Alliance for Children and Youth (ARACY) Common Approach </w:t>
            </w:r>
          </w:p>
        </w:tc>
        <w:tc>
          <w:tcPr>
            <w:tcW w:w="10065" w:type="dxa"/>
            <w:shd w:val="clear" w:color="auto" w:fill="auto"/>
            <w:hideMark/>
          </w:tcPr>
          <w:p w:rsidR="001A0BD7" w:rsidRPr="00507719" w:rsidRDefault="001A0BD7" w:rsidP="00BF570A">
            <w:pPr>
              <w:spacing w:after="0"/>
              <w:rPr>
                <w:rFonts w:asciiTheme="minorHAnsi" w:hAnsiTheme="minorHAnsi"/>
                <w:sz w:val="20"/>
              </w:rPr>
            </w:pPr>
            <w:r w:rsidRPr="00507719">
              <w:rPr>
                <w:rFonts w:asciiTheme="minorHAnsi" w:hAnsiTheme="minorHAnsi"/>
                <w:sz w:val="20"/>
              </w:rPr>
              <w:t xml:space="preserve">The </w:t>
            </w:r>
            <w:hyperlink r:id="rId28" w:history="1">
              <w:r w:rsidRPr="00112CC8">
                <w:rPr>
                  <w:rStyle w:val="Hyperlink"/>
                  <w:rFonts w:asciiTheme="minorHAnsi" w:hAnsiTheme="minorHAnsi"/>
                  <w:sz w:val="20"/>
                </w:rPr>
                <w:t>ARACY Common Approach</w:t>
              </w:r>
            </w:hyperlink>
            <w:r w:rsidRPr="00507719">
              <w:rPr>
                <w:rFonts w:asciiTheme="minorHAnsi" w:hAnsiTheme="minorHAnsi"/>
                <w:sz w:val="20"/>
              </w:rPr>
              <w:t xml:space="preserve">, formerly the Common Approach to Assessment, Referral and Support (CAARS), is a practical and flexible way of improving the wellbeing of children, youth and families. It is an approach that is used by practitioners in the early childhood, family support, mental health, family relationships, health and education sectors. Agencies can access training and implementation support to adopt the Common Approach, which has been shown through independent evaluation to be an appropriate strategy to help reduce child abuse and neglect, through: </w:t>
            </w:r>
          </w:p>
          <w:p w:rsidR="00112CC8" w:rsidRPr="00112CC8" w:rsidRDefault="001A0BD7" w:rsidP="00C354F7">
            <w:pPr>
              <w:pStyle w:val="ListParagraph"/>
              <w:numPr>
                <w:ilvl w:val="0"/>
                <w:numId w:val="14"/>
              </w:numPr>
              <w:spacing w:after="0"/>
              <w:ind w:left="318" w:hanging="284"/>
              <w:rPr>
                <w:rFonts w:asciiTheme="minorHAnsi" w:hAnsiTheme="minorHAnsi"/>
                <w:sz w:val="20"/>
              </w:rPr>
            </w:pPr>
            <w:r w:rsidRPr="00112CC8">
              <w:rPr>
                <w:rFonts w:asciiTheme="minorHAnsi" w:hAnsiTheme="minorHAnsi"/>
                <w:sz w:val="20"/>
              </w:rPr>
              <w:t>assisting in identifying and verifying early signs that a child or family needs support;</w:t>
            </w:r>
          </w:p>
          <w:p w:rsidR="00112CC8" w:rsidRPr="00112CC8" w:rsidRDefault="001A0BD7" w:rsidP="00C354F7">
            <w:pPr>
              <w:pStyle w:val="ListParagraph"/>
              <w:numPr>
                <w:ilvl w:val="0"/>
                <w:numId w:val="14"/>
              </w:numPr>
              <w:spacing w:after="0"/>
              <w:ind w:left="318" w:hanging="284"/>
              <w:rPr>
                <w:rFonts w:asciiTheme="minorHAnsi" w:hAnsiTheme="minorHAnsi"/>
                <w:sz w:val="20"/>
              </w:rPr>
            </w:pPr>
            <w:r w:rsidRPr="00112CC8">
              <w:rPr>
                <w:rFonts w:asciiTheme="minorHAnsi" w:hAnsiTheme="minorHAnsi"/>
                <w:sz w:val="20"/>
              </w:rPr>
              <w:t>increasing practitioners' awareness of their role in the prevention of abuse and neglect;</w:t>
            </w:r>
          </w:p>
          <w:p w:rsidR="00112CC8" w:rsidRPr="00112CC8" w:rsidRDefault="001A0BD7" w:rsidP="00C354F7">
            <w:pPr>
              <w:pStyle w:val="ListParagraph"/>
              <w:numPr>
                <w:ilvl w:val="0"/>
                <w:numId w:val="14"/>
              </w:numPr>
              <w:spacing w:after="0"/>
              <w:ind w:left="318" w:hanging="284"/>
              <w:rPr>
                <w:rFonts w:asciiTheme="minorHAnsi" w:hAnsiTheme="minorHAnsi"/>
                <w:sz w:val="20"/>
              </w:rPr>
            </w:pPr>
            <w:r w:rsidRPr="00112CC8">
              <w:rPr>
                <w:rFonts w:asciiTheme="minorHAnsi" w:hAnsiTheme="minorHAnsi"/>
                <w:sz w:val="20"/>
              </w:rPr>
              <w:t>assisting practitioners to think holistically about the strengths and needs of the child and family; and</w:t>
            </w:r>
          </w:p>
          <w:p w:rsidR="00112CC8" w:rsidRPr="00112CC8" w:rsidRDefault="001A0BD7" w:rsidP="00C354F7">
            <w:pPr>
              <w:pStyle w:val="ListParagraph"/>
              <w:numPr>
                <w:ilvl w:val="0"/>
                <w:numId w:val="14"/>
              </w:numPr>
              <w:spacing w:after="0"/>
              <w:ind w:left="318" w:hanging="284"/>
              <w:rPr>
                <w:rFonts w:asciiTheme="minorHAnsi" w:hAnsiTheme="minorHAnsi"/>
                <w:sz w:val="20"/>
              </w:rPr>
            </w:pPr>
            <w:r w:rsidRPr="00112CC8">
              <w:rPr>
                <w:rFonts w:asciiTheme="minorHAnsi" w:hAnsiTheme="minorHAnsi"/>
                <w:sz w:val="20"/>
              </w:rPr>
              <w:t>assisting in the provision of support to children and families, before</w:t>
            </w:r>
            <w:r w:rsidR="00112CC8" w:rsidRPr="00112CC8">
              <w:rPr>
                <w:rFonts w:asciiTheme="minorHAnsi" w:hAnsiTheme="minorHAnsi"/>
                <w:sz w:val="20"/>
              </w:rPr>
              <w:t xml:space="preserve"> problems escalate into crises.</w:t>
            </w:r>
          </w:p>
          <w:p w:rsidR="001A0BD7" w:rsidRPr="00507719" w:rsidRDefault="00112CC8" w:rsidP="001E088F">
            <w:pPr>
              <w:spacing w:before="60" w:after="0"/>
              <w:rPr>
                <w:rFonts w:asciiTheme="minorHAnsi" w:hAnsiTheme="minorHAnsi"/>
                <w:sz w:val="20"/>
              </w:rPr>
            </w:pPr>
            <w:r>
              <w:rPr>
                <w:rFonts w:asciiTheme="minorHAnsi" w:hAnsiTheme="minorHAnsi"/>
                <w:sz w:val="20"/>
              </w:rPr>
              <w:t>(</w:t>
            </w:r>
            <w:r w:rsidR="001A0BD7" w:rsidRPr="00112CC8">
              <w:rPr>
                <w:rStyle w:val="Emphasis"/>
              </w:rPr>
              <w:t>www.aracy.org.au/projects/the-common-approach/the-common-approach</w:t>
            </w:r>
            <w:r>
              <w:rPr>
                <w:rFonts w:asciiTheme="minorHAnsi" w:hAnsiTheme="minorHAnsi"/>
                <w:sz w:val="20"/>
              </w:rPr>
              <w:t>)</w:t>
            </w:r>
          </w:p>
        </w:tc>
      </w:tr>
      <w:tr w:rsidR="001A0BD7" w:rsidRPr="00507719" w:rsidTr="00DC2DE6">
        <w:trPr>
          <w:trHeight w:val="1401"/>
        </w:trPr>
        <w:tc>
          <w:tcPr>
            <w:tcW w:w="4077" w:type="dxa"/>
            <w:shd w:val="clear" w:color="auto" w:fill="auto"/>
            <w:noWrap/>
          </w:tcPr>
          <w:p w:rsidR="001A0BD7" w:rsidRPr="00507719" w:rsidRDefault="001A0BD7" w:rsidP="00BF570A">
            <w:pPr>
              <w:spacing w:after="0"/>
              <w:rPr>
                <w:rFonts w:asciiTheme="minorHAnsi" w:hAnsiTheme="minorHAnsi"/>
                <w:sz w:val="20"/>
              </w:rPr>
            </w:pPr>
            <w:r w:rsidRPr="00507719">
              <w:rPr>
                <w:rFonts w:asciiTheme="minorHAnsi" w:hAnsiTheme="minorHAnsi"/>
                <w:sz w:val="20"/>
              </w:rPr>
              <w:t>Australian School Vaccination Register</w:t>
            </w:r>
          </w:p>
        </w:tc>
        <w:tc>
          <w:tcPr>
            <w:tcW w:w="10065" w:type="dxa"/>
            <w:shd w:val="clear" w:color="auto" w:fill="auto"/>
          </w:tcPr>
          <w:p w:rsidR="001A0BD7" w:rsidRPr="00507719" w:rsidRDefault="001A0BD7" w:rsidP="00803984">
            <w:pPr>
              <w:spacing w:after="0"/>
              <w:rPr>
                <w:rFonts w:asciiTheme="minorHAnsi" w:hAnsiTheme="minorHAnsi"/>
                <w:sz w:val="20"/>
              </w:rPr>
            </w:pPr>
            <w:r w:rsidRPr="00507719">
              <w:rPr>
                <w:rFonts w:asciiTheme="minorHAnsi" w:hAnsiTheme="minorHAnsi"/>
                <w:sz w:val="20"/>
              </w:rPr>
              <w:t xml:space="preserve">The first step to improve immunisation rates in adolescents and adults is to understand the current coverage of vaccines given to these groups. At present this is not well understood as there are no comprehensive national data collected for these vaccines, with the exception of HPV. Expanding the existing </w:t>
            </w:r>
            <w:hyperlink r:id="rId29" w:history="1">
              <w:r w:rsidRPr="00112CC8">
                <w:rPr>
                  <w:rStyle w:val="Hyperlink"/>
                  <w:rFonts w:asciiTheme="minorHAnsi" w:hAnsiTheme="minorHAnsi"/>
                  <w:sz w:val="20"/>
                </w:rPr>
                <w:t>National HPV Vaccination Program Register</w:t>
              </w:r>
            </w:hyperlink>
            <w:r w:rsidRPr="00507719">
              <w:rPr>
                <w:rFonts w:asciiTheme="minorHAnsi" w:hAnsiTheme="minorHAnsi"/>
                <w:sz w:val="20"/>
              </w:rPr>
              <w:t xml:space="preserve"> to become </w:t>
            </w:r>
            <w:r>
              <w:rPr>
                <w:rFonts w:asciiTheme="minorHAnsi" w:hAnsiTheme="minorHAnsi"/>
                <w:sz w:val="20"/>
              </w:rPr>
              <w:t>the</w:t>
            </w:r>
            <w:r w:rsidRPr="00507719">
              <w:rPr>
                <w:rFonts w:asciiTheme="minorHAnsi" w:hAnsiTheme="minorHAnsi"/>
                <w:sz w:val="20"/>
              </w:rPr>
              <w:t xml:space="preserve"> Australian School Vaccination Register will allow capture of all adolescent vaccines given through school-based </w:t>
            </w:r>
            <w:r>
              <w:rPr>
                <w:rFonts w:asciiTheme="minorHAnsi" w:hAnsiTheme="minorHAnsi"/>
                <w:sz w:val="20"/>
              </w:rPr>
              <w:t>program</w:t>
            </w:r>
            <w:r w:rsidR="001E088F">
              <w:rPr>
                <w:rFonts w:asciiTheme="minorHAnsi" w:hAnsiTheme="minorHAnsi"/>
                <w:sz w:val="20"/>
              </w:rPr>
              <w:t>me</w:t>
            </w:r>
            <w:r w:rsidRPr="00507719">
              <w:rPr>
                <w:rFonts w:asciiTheme="minorHAnsi" w:hAnsiTheme="minorHAnsi"/>
                <w:sz w:val="20"/>
              </w:rPr>
              <w:t xml:space="preserve">s. This will provide the tools needed, such as recall and reminder systems, to improve adolescent coverage rates. This will mean that adolescent vaccinations delivered nationally in schools as part of the National Immunisation </w:t>
            </w:r>
            <w:r>
              <w:rPr>
                <w:rFonts w:asciiTheme="minorHAnsi" w:hAnsiTheme="minorHAnsi"/>
                <w:sz w:val="20"/>
              </w:rPr>
              <w:t>Program</w:t>
            </w:r>
            <w:r w:rsidRPr="00507719">
              <w:rPr>
                <w:rFonts w:asciiTheme="minorHAnsi" w:hAnsiTheme="minorHAnsi"/>
                <w:sz w:val="20"/>
              </w:rPr>
              <w:t xml:space="preserve"> will be captured by the new, expanded register, including vaccinations for diphtheria, tetanus</w:t>
            </w:r>
            <w:r>
              <w:rPr>
                <w:rFonts w:asciiTheme="minorHAnsi" w:hAnsiTheme="minorHAnsi"/>
                <w:sz w:val="20"/>
              </w:rPr>
              <w:t>,</w:t>
            </w:r>
            <w:r w:rsidRPr="00507719">
              <w:rPr>
                <w:rFonts w:asciiTheme="minorHAnsi" w:hAnsiTheme="minorHAnsi"/>
                <w:sz w:val="20"/>
              </w:rPr>
              <w:t xml:space="preserve"> pertussis (whooping cough), HPV and varicella (chicken pox). The Australian School Vaccination Register will be operational in the 2017 school year.</w:t>
            </w:r>
          </w:p>
          <w:p w:rsidR="001A0BD7" w:rsidRPr="00507719" w:rsidRDefault="00112CC8" w:rsidP="001E088F">
            <w:pPr>
              <w:spacing w:before="60" w:after="0"/>
              <w:rPr>
                <w:rFonts w:asciiTheme="minorHAnsi" w:hAnsiTheme="minorHAnsi"/>
                <w:sz w:val="20"/>
              </w:rPr>
            </w:pPr>
            <w:r w:rsidRPr="00112CC8">
              <w:t>(</w:t>
            </w:r>
            <w:r w:rsidRPr="00112CC8">
              <w:rPr>
                <w:rStyle w:val="Emphasis"/>
              </w:rPr>
              <w:t>www.immunise.health.gov.au/internet/immunise/publishing.nsf/Content/improving-immunisation-coverage-rates</w:t>
            </w:r>
            <w:r>
              <w:rPr>
                <w:rFonts w:asciiTheme="minorHAnsi" w:hAnsiTheme="minorHAnsi"/>
                <w:sz w:val="20"/>
              </w:rPr>
              <w:t>)</w:t>
            </w:r>
            <w:r w:rsidR="001A0BD7" w:rsidRPr="00507719">
              <w:rPr>
                <w:rStyle w:val="Hyperlink"/>
                <w:rFonts w:asciiTheme="minorHAnsi" w:hAnsiTheme="minorHAnsi"/>
                <w:sz w:val="20"/>
              </w:rPr>
              <w:t xml:space="preserve"> </w:t>
            </w:r>
          </w:p>
        </w:tc>
      </w:tr>
      <w:tr w:rsidR="00A14344" w:rsidRPr="00507719" w:rsidTr="006F5D99">
        <w:trPr>
          <w:trHeight w:val="835"/>
        </w:trPr>
        <w:tc>
          <w:tcPr>
            <w:tcW w:w="4077" w:type="dxa"/>
            <w:shd w:val="clear" w:color="auto" w:fill="auto"/>
            <w:noWrap/>
          </w:tcPr>
          <w:p w:rsidR="00A14344" w:rsidRPr="00507719" w:rsidRDefault="00A14344" w:rsidP="00BF570A">
            <w:pPr>
              <w:spacing w:after="0"/>
              <w:rPr>
                <w:rFonts w:asciiTheme="minorHAnsi" w:hAnsiTheme="minorHAnsi"/>
                <w:sz w:val="20"/>
              </w:rPr>
            </w:pPr>
            <w:r w:rsidRPr="006F5D99">
              <w:rPr>
                <w:rFonts w:asciiTheme="minorHAnsi" w:hAnsiTheme="minorHAnsi"/>
                <w:sz w:val="20"/>
              </w:rPr>
              <w:t>Better Start to Life</w:t>
            </w:r>
            <w:r w:rsidR="006F5D99">
              <w:rPr>
                <w:rFonts w:asciiTheme="minorHAnsi" w:hAnsiTheme="minorHAnsi"/>
                <w:sz w:val="20"/>
              </w:rPr>
              <w:t xml:space="preserve"> Approach</w:t>
            </w:r>
          </w:p>
        </w:tc>
        <w:tc>
          <w:tcPr>
            <w:tcW w:w="10065" w:type="dxa"/>
            <w:shd w:val="clear" w:color="auto" w:fill="auto"/>
          </w:tcPr>
          <w:p w:rsidR="006F5D99" w:rsidRPr="006F5D99" w:rsidRDefault="006F5D99" w:rsidP="006F5D99">
            <w:pPr>
              <w:spacing w:after="0"/>
              <w:rPr>
                <w:rFonts w:asciiTheme="minorHAnsi" w:hAnsiTheme="minorHAnsi" w:cs="Arial"/>
                <w:sz w:val="20"/>
              </w:rPr>
            </w:pPr>
            <w:r w:rsidRPr="006F5D99">
              <w:rPr>
                <w:rFonts w:asciiTheme="minorHAnsi" w:hAnsiTheme="minorHAnsi" w:cs="Arial"/>
                <w:sz w:val="20"/>
              </w:rPr>
              <w:t xml:space="preserve">The </w:t>
            </w:r>
            <w:hyperlink r:id="rId30" w:history="1">
              <w:r w:rsidRPr="00112CC8">
                <w:rPr>
                  <w:rStyle w:val="Hyperlink"/>
                  <w:rFonts w:asciiTheme="minorHAnsi" w:hAnsiTheme="minorHAnsi" w:cs="Arial"/>
                  <w:iCs/>
                  <w:sz w:val="20"/>
                </w:rPr>
                <w:t>Better Start to Life</w:t>
              </w:r>
              <w:r w:rsidRPr="00112CC8">
                <w:rPr>
                  <w:rStyle w:val="Hyperlink"/>
                  <w:rFonts w:asciiTheme="minorHAnsi" w:hAnsiTheme="minorHAnsi" w:cs="Arial"/>
                  <w:sz w:val="20"/>
                </w:rPr>
                <w:t xml:space="preserve"> approach</w:t>
              </w:r>
            </w:hyperlink>
            <w:r w:rsidRPr="006F5D99">
              <w:rPr>
                <w:rFonts w:asciiTheme="minorHAnsi" w:hAnsiTheme="minorHAnsi" w:cs="Arial"/>
                <w:sz w:val="20"/>
              </w:rPr>
              <w:t xml:space="preserve"> provides additional funding to expand child and maternal health services to provide additional support for Indigenous children to be healthy and ready for school.</w:t>
            </w:r>
          </w:p>
          <w:p w:rsidR="00A14344" w:rsidRPr="006F5D99" w:rsidRDefault="00112CC8" w:rsidP="001E088F">
            <w:pPr>
              <w:spacing w:before="60"/>
              <w:rPr>
                <w:rFonts w:asciiTheme="minorHAnsi" w:hAnsiTheme="minorHAnsi"/>
                <w:color w:val="1F497D"/>
                <w:sz w:val="20"/>
              </w:rPr>
            </w:pPr>
            <w:r>
              <w:t>(</w:t>
            </w:r>
            <w:r w:rsidR="006F5D99" w:rsidRPr="00A26F3B">
              <w:rPr>
                <w:rStyle w:val="Emphasis"/>
              </w:rPr>
              <w:t>www.health.gov.au/internet/main/publishing.nsf/Content/irhd-child-maternal-health</w:t>
            </w:r>
            <w:r>
              <w:rPr>
                <w:rFonts w:asciiTheme="minorHAnsi" w:hAnsiTheme="minorHAnsi"/>
                <w:sz w:val="20"/>
              </w:rPr>
              <w:t>)</w:t>
            </w:r>
          </w:p>
        </w:tc>
      </w:tr>
      <w:tr w:rsidR="001A0BD7" w:rsidRPr="00507719" w:rsidTr="00DC2DE6">
        <w:trPr>
          <w:trHeight w:val="1521"/>
        </w:trPr>
        <w:tc>
          <w:tcPr>
            <w:tcW w:w="4077" w:type="dxa"/>
            <w:shd w:val="clear" w:color="auto" w:fill="auto"/>
            <w:noWrap/>
          </w:tcPr>
          <w:p w:rsidR="001A0BD7" w:rsidRPr="00507719" w:rsidRDefault="001A0BD7" w:rsidP="00BF570A">
            <w:pPr>
              <w:spacing w:after="0"/>
              <w:rPr>
                <w:rFonts w:asciiTheme="minorHAnsi" w:hAnsiTheme="minorHAnsi"/>
                <w:sz w:val="20"/>
              </w:rPr>
            </w:pPr>
            <w:r w:rsidRPr="00507719">
              <w:rPr>
                <w:rFonts w:asciiTheme="minorHAnsi" w:hAnsiTheme="minorHAnsi"/>
                <w:sz w:val="20"/>
              </w:rPr>
              <w:t>Care Leavers Information Package</w:t>
            </w:r>
          </w:p>
        </w:tc>
        <w:tc>
          <w:tcPr>
            <w:tcW w:w="10065" w:type="dxa"/>
            <w:shd w:val="clear" w:color="auto" w:fill="auto"/>
          </w:tcPr>
          <w:p w:rsidR="001A0BD7" w:rsidRPr="00507719" w:rsidRDefault="001A0BD7" w:rsidP="00554C54">
            <w:pPr>
              <w:spacing w:after="0"/>
              <w:rPr>
                <w:rFonts w:asciiTheme="minorHAnsi" w:hAnsiTheme="minorHAnsi"/>
                <w:sz w:val="20"/>
              </w:rPr>
            </w:pPr>
            <w:r w:rsidRPr="00507719">
              <w:rPr>
                <w:rFonts w:asciiTheme="minorHAnsi" w:hAnsiTheme="minorHAnsi"/>
                <w:sz w:val="20"/>
              </w:rPr>
              <w:t xml:space="preserve">The Department of Social Services is developing an information package to raise the awareness of </w:t>
            </w:r>
            <w:hyperlink r:id="rId31" w:history="1">
              <w:r w:rsidRPr="00112CC8">
                <w:rPr>
                  <w:rStyle w:val="Hyperlink"/>
                  <w:rFonts w:asciiTheme="minorHAnsi" w:hAnsiTheme="minorHAnsi"/>
                  <w:sz w:val="20"/>
                </w:rPr>
                <w:t>Care Leavers</w:t>
              </w:r>
            </w:hyperlink>
            <w:r w:rsidRPr="00507719">
              <w:rPr>
                <w:rFonts w:asciiTheme="minorHAnsi" w:hAnsiTheme="minorHAnsi"/>
                <w:sz w:val="20"/>
              </w:rPr>
              <w:t xml:space="preserve"> by aged care service providers. A Care</w:t>
            </w:r>
            <w:r>
              <w:rPr>
                <w:rFonts w:asciiTheme="minorHAnsi" w:hAnsiTheme="minorHAnsi"/>
                <w:sz w:val="20"/>
              </w:rPr>
              <w:t xml:space="preserve"> </w:t>
            </w:r>
            <w:r w:rsidRPr="00507719">
              <w:rPr>
                <w:rFonts w:asciiTheme="minorHAnsi" w:hAnsiTheme="minorHAnsi"/>
                <w:sz w:val="20"/>
              </w:rPr>
              <w:t>Leaver is an adult who spent time in care as a child (that is, under the age of 18). This care could have been foster care, residential care (mainly children's homes) or another arrangement outside the immediate or extended family. The care could have been provided directly by the state through a court order or voluntarily or by the private sector.</w:t>
            </w:r>
          </w:p>
          <w:p w:rsidR="001A0BD7" w:rsidRPr="00507719" w:rsidRDefault="00112CC8" w:rsidP="001E088F">
            <w:pPr>
              <w:spacing w:before="60" w:after="0"/>
              <w:rPr>
                <w:rFonts w:asciiTheme="minorHAnsi" w:hAnsiTheme="minorHAnsi"/>
                <w:sz w:val="20"/>
              </w:rPr>
            </w:pPr>
            <w:r>
              <w:rPr>
                <w:rFonts w:asciiTheme="minorHAnsi" w:hAnsiTheme="minorHAnsi"/>
                <w:sz w:val="20"/>
              </w:rPr>
              <w:t>(</w:t>
            </w:r>
            <w:r w:rsidR="001A0BD7" w:rsidRPr="00112CC8">
              <w:rPr>
                <w:rStyle w:val="Emphasis"/>
              </w:rPr>
              <w:t>www.myagedcare.gov.au/eligibility-diverse-needs/care-leavers</w:t>
            </w:r>
            <w:r>
              <w:rPr>
                <w:rFonts w:asciiTheme="minorHAnsi" w:hAnsiTheme="minorHAnsi"/>
                <w:sz w:val="20"/>
              </w:rPr>
              <w:t>)</w:t>
            </w:r>
          </w:p>
        </w:tc>
      </w:tr>
      <w:tr w:rsidR="001A0BD7" w:rsidRPr="00507719" w:rsidTr="00EB3B83">
        <w:trPr>
          <w:trHeight w:val="2546"/>
        </w:trPr>
        <w:tc>
          <w:tcPr>
            <w:tcW w:w="4077" w:type="dxa"/>
            <w:shd w:val="clear" w:color="auto" w:fill="auto"/>
            <w:noWrap/>
          </w:tcPr>
          <w:p w:rsidR="001A0BD7" w:rsidRPr="00507719" w:rsidRDefault="00F24553" w:rsidP="00BF570A">
            <w:pPr>
              <w:spacing w:after="0"/>
              <w:rPr>
                <w:rFonts w:asciiTheme="minorHAnsi" w:hAnsiTheme="minorHAnsi"/>
                <w:sz w:val="20"/>
              </w:rPr>
            </w:pPr>
            <w:hyperlink r:id="rId32" w:history="1">
              <w:r w:rsidR="001A0BD7" w:rsidRPr="00A26F3B">
                <w:rPr>
                  <w:rStyle w:val="Hyperlink"/>
                  <w:rFonts w:asciiTheme="minorHAnsi" w:hAnsiTheme="minorHAnsi"/>
                  <w:sz w:val="20"/>
                </w:rPr>
                <w:t>Clinical Practice Guidelines for the Management of Overweight and Obesity in Adults, Adoles</w:t>
              </w:r>
              <w:r w:rsidR="00A26F3B" w:rsidRPr="00A26F3B">
                <w:rPr>
                  <w:rStyle w:val="Hyperlink"/>
                  <w:rFonts w:asciiTheme="minorHAnsi" w:hAnsiTheme="minorHAnsi"/>
                  <w:sz w:val="20"/>
                </w:rPr>
                <w:t>cents and Children in Australia</w:t>
              </w:r>
            </w:hyperlink>
          </w:p>
        </w:tc>
        <w:tc>
          <w:tcPr>
            <w:tcW w:w="10065" w:type="dxa"/>
            <w:shd w:val="clear" w:color="auto" w:fill="auto"/>
          </w:tcPr>
          <w:p w:rsidR="001A0BD7" w:rsidRPr="00507719" w:rsidRDefault="001A0BD7" w:rsidP="00BF570A">
            <w:pPr>
              <w:spacing w:after="0"/>
              <w:rPr>
                <w:rFonts w:asciiTheme="minorHAnsi" w:hAnsiTheme="minorHAnsi"/>
                <w:sz w:val="20"/>
              </w:rPr>
            </w:pPr>
            <w:r w:rsidRPr="00507719">
              <w:rPr>
                <w:rFonts w:asciiTheme="minorHAnsi" w:hAnsiTheme="minorHAnsi"/>
                <w:sz w:val="20"/>
              </w:rPr>
              <w:t>The</w:t>
            </w:r>
            <w:r>
              <w:rPr>
                <w:rFonts w:asciiTheme="minorHAnsi" w:hAnsiTheme="minorHAnsi"/>
                <w:sz w:val="20"/>
              </w:rPr>
              <w:t>se</w:t>
            </w:r>
            <w:r w:rsidRPr="00507719">
              <w:rPr>
                <w:rFonts w:asciiTheme="minorHAnsi" w:hAnsiTheme="minorHAnsi"/>
                <w:sz w:val="20"/>
              </w:rPr>
              <w:t xml:space="preserve"> </w:t>
            </w:r>
            <w:r>
              <w:rPr>
                <w:rFonts w:asciiTheme="minorHAnsi" w:hAnsiTheme="minorHAnsi"/>
                <w:sz w:val="20"/>
              </w:rPr>
              <w:t>g</w:t>
            </w:r>
            <w:r w:rsidRPr="00507719">
              <w:rPr>
                <w:rFonts w:asciiTheme="minorHAnsi" w:hAnsiTheme="minorHAnsi"/>
                <w:sz w:val="20"/>
              </w:rPr>
              <w:t>uidelines are a result of a comprehensive assessment of the current scientific evidence. They provide detailed, evidence</w:t>
            </w:r>
            <w:r>
              <w:rPr>
                <w:rFonts w:asciiTheme="minorHAnsi" w:hAnsiTheme="minorHAnsi"/>
                <w:sz w:val="20"/>
              </w:rPr>
              <w:t>-</w:t>
            </w:r>
            <w:r w:rsidRPr="00507719">
              <w:rPr>
                <w:rFonts w:asciiTheme="minorHAnsi" w:hAnsiTheme="minorHAnsi"/>
                <w:sz w:val="20"/>
              </w:rPr>
              <w:t xml:space="preserve">based guidance for clinicians to assess and manage overweight and obesity, and give specific advice on weight management for: </w:t>
            </w:r>
          </w:p>
          <w:p w:rsidR="001A0BD7" w:rsidRPr="00A26F3B" w:rsidRDefault="001A0BD7" w:rsidP="00C354F7">
            <w:pPr>
              <w:pStyle w:val="ListParagraph"/>
              <w:numPr>
                <w:ilvl w:val="0"/>
                <w:numId w:val="15"/>
              </w:numPr>
              <w:spacing w:after="0"/>
              <w:ind w:left="318" w:hanging="284"/>
              <w:rPr>
                <w:rFonts w:asciiTheme="minorHAnsi" w:hAnsiTheme="minorHAnsi"/>
                <w:sz w:val="20"/>
              </w:rPr>
            </w:pPr>
            <w:r w:rsidRPr="00A26F3B">
              <w:rPr>
                <w:rFonts w:asciiTheme="minorHAnsi" w:hAnsiTheme="minorHAnsi"/>
                <w:sz w:val="20"/>
              </w:rPr>
              <w:t>adults and adolescents aged more than 18 years who have a BMI greater than 25 kg/m</w:t>
            </w:r>
            <w:r w:rsidRPr="00A26F3B">
              <w:rPr>
                <w:rFonts w:asciiTheme="minorHAnsi" w:hAnsiTheme="minorHAnsi"/>
                <w:sz w:val="20"/>
                <w:vertAlign w:val="superscript"/>
              </w:rPr>
              <w:t>2</w:t>
            </w:r>
            <w:r w:rsidRPr="00A26F3B">
              <w:rPr>
                <w:rFonts w:asciiTheme="minorHAnsi" w:hAnsiTheme="minorHAnsi"/>
                <w:sz w:val="20"/>
              </w:rPr>
              <w:t xml:space="preserve"> and are at risk of, or have, one or more overweight or obesity-related comorbidities; </w:t>
            </w:r>
          </w:p>
          <w:p w:rsidR="001A0BD7" w:rsidRPr="00A26F3B" w:rsidRDefault="001A0BD7" w:rsidP="00C354F7">
            <w:pPr>
              <w:pStyle w:val="ListParagraph"/>
              <w:numPr>
                <w:ilvl w:val="0"/>
                <w:numId w:val="15"/>
              </w:numPr>
              <w:spacing w:after="0"/>
              <w:ind w:left="318" w:hanging="284"/>
              <w:rPr>
                <w:rFonts w:asciiTheme="minorHAnsi" w:hAnsiTheme="minorHAnsi"/>
                <w:sz w:val="20"/>
              </w:rPr>
            </w:pPr>
            <w:r w:rsidRPr="00A26F3B">
              <w:rPr>
                <w:rFonts w:asciiTheme="minorHAnsi" w:hAnsiTheme="minorHAnsi"/>
                <w:sz w:val="20"/>
              </w:rPr>
              <w:t xml:space="preserve">children and adolescents aged between 2 and 18 years who have a BMI greater than the 85th percentile according to the United States Center for Disease Control and Prevention or the World Health Organization (WHO) percentile charts; and </w:t>
            </w:r>
          </w:p>
          <w:p w:rsidR="001A0BD7" w:rsidRPr="00A26F3B" w:rsidRDefault="001A0BD7" w:rsidP="00C354F7">
            <w:pPr>
              <w:pStyle w:val="ListParagraph"/>
              <w:numPr>
                <w:ilvl w:val="0"/>
                <w:numId w:val="15"/>
              </w:numPr>
              <w:spacing w:after="0"/>
              <w:ind w:left="318" w:hanging="284"/>
              <w:rPr>
                <w:rFonts w:asciiTheme="minorHAnsi" w:hAnsiTheme="minorHAnsi"/>
                <w:sz w:val="20"/>
              </w:rPr>
            </w:pPr>
            <w:r w:rsidRPr="00A26F3B">
              <w:rPr>
                <w:rFonts w:asciiTheme="minorHAnsi" w:hAnsiTheme="minorHAnsi"/>
                <w:sz w:val="20"/>
              </w:rPr>
              <w:t>infants and children under 2 years of age who demonstrate rapid weight gain as assessed using WHO growth charts.</w:t>
            </w:r>
          </w:p>
          <w:p w:rsidR="001A0BD7" w:rsidRPr="00A26F3B" w:rsidRDefault="00A26F3B" w:rsidP="001E088F">
            <w:pPr>
              <w:spacing w:before="60" w:after="0"/>
              <w:rPr>
                <w:rFonts w:asciiTheme="minorHAnsi" w:hAnsiTheme="minorHAnsi"/>
                <w:sz w:val="20"/>
              </w:rPr>
            </w:pPr>
            <w:r>
              <w:rPr>
                <w:rFonts w:asciiTheme="minorHAnsi" w:hAnsiTheme="minorHAnsi"/>
                <w:sz w:val="20"/>
              </w:rPr>
              <w:t>(</w:t>
            </w:r>
            <w:r w:rsidR="001A0BD7" w:rsidRPr="00A26F3B">
              <w:rPr>
                <w:rStyle w:val="Emphasis"/>
              </w:rPr>
              <w:t>www.health.gov.au/internet/main/publishing.nsf/Content/obesityguidelines-index.htm</w:t>
            </w:r>
            <w:r>
              <w:rPr>
                <w:rFonts w:asciiTheme="minorHAnsi" w:hAnsiTheme="minorHAnsi"/>
                <w:sz w:val="20"/>
              </w:rPr>
              <w:t>)</w:t>
            </w:r>
          </w:p>
        </w:tc>
      </w:tr>
      <w:tr w:rsidR="00756FAB" w:rsidRPr="00507719" w:rsidTr="00EB3B83">
        <w:trPr>
          <w:trHeight w:val="2546"/>
        </w:trPr>
        <w:tc>
          <w:tcPr>
            <w:tcW w:w="4077" w:type="dxa"/>
            <w:shd w:val="clear" w:color="auto" w:fill="auto"/>
            <w:noWrap/>
          </w:tcPr>
          <w:p w:rsidR="00756FAB" w:rsidRPr="00756FAB" w:rsidRDefault="00756FAB" w:rsidP="00BF570A">
            <w:pPr>
              <w:spacing w:after="0"/>
              <w:rPr>
                <w:rFonts w:asciiTheme="minorHAnsi" w:hAnsiTheme="minorHAnsi"/>
                <w:sz w:val="20"/>
                <w:highlight w:val="red"/>
              </w:rPr>
            </w:pPr>
            <w:r w:rsidRPr="001E088F">
              <w:rPr>
                <w:rFonts w:asciiTheme="minorHAnsi" w:hAnsiTheme="minorHAnsi"/>
                <w:sz w:val="20"/>
              </w:rPr>
              <w:t>Community Development Programme</w:t>
            </w:r>
          </w:p>
        </w:tc>
        <w:tc>
          <w:tcPr>
            <w:tcW w:w="10065" w:type="dxa"/>
            <w:shd w:val="clear" w:color="auto" w:fill="auto"/>
          </w:tcPr>
          <w:p w:rsidR="001E088F" w:rsidRPr="001E088F" w:rsidRDefault="001E088F" w:rsidP="001E088F">
            <w:pPr>
              <w:spacing w:after="0"/>
              <w:rPr>
                <w:rFonts w:asciiTheme="minorHAnsi" w:hAnsiTheme="minorHAnsi"/>
                <w:sz w:val="20"/>
              </w:rPr>
            </w:pPr>
            <w:r w:rsidRPr="001E088F">
              <w:rPr>
                <w:rFonts w:asciiTheme="minorHAnsi" w:hAnsiTheme="minorHAnsi"/>
                <w:sz w:val="20"/>
              </w:rPr>
              <w:t>The Australian Government is reforming the Remote Jobs and Communities Programme ((RJCP) to be renamed the Community Development Programme) to deliver better opportunities for remote job-seekers and foster stronger economic and social outcomes in remote Australia. The reforms, introduced on 1 July 2015, will: engage job seekers in work-like activities so they are active and contributing to their communities; provide stronger incentives for employment services providers and employers to retain job seekers in lasting employment; and fund new enterprises that provide jobs and work experience opportunities in remote communities.</w:t>
            </w:r>
          </w:p>
          <w:p w:rsidR="001E088F" w:rsidRPr="001E088F" w:rsidRDefault="001E088F" w:rsidP="001E088F">
            <w:pPr>
              <w:spacing w:after="0"/>
              <w:rPr>
                <w:rFonts w:asciiTheme="minorHAnsi" w:hAnsiTheme="minorHAnsi"/>
                <w:sz w:val="20"/>
              </w:rPr>
            </w:pPr>
            <w:r w:rsidRPr="001E088F">
              <w:rPr>
                <w:rFonts w:asciiTheme="minorHAnsi" w:hAnsiTheme="minorHAnsi"/>
                <w:sz w:val="20"/>
              </w:rPr>
              <w:t>Under the reforms, all adults between 18 and 49 years who are not in work or study are required to undertake work-like activities for up to 25 hours per week, depending on their assessed capacity to work. The national Job Seeker Compliance Framework and mutual obligations apply to most job seekers, including RJCP job seekers. The participation requirements for RJCP are designed to reflect the unique labour market environment in remote Australia.</w:t>
            </w:r>
          </w:p>
          <w:p w:rsidR="00756FAB" w:rsidRPr="00507719" w:rsidRDefault="001E088F" w:rsidP="001E088F">
            <w:pPr>
              <w:spacing w:after="0"/>
              <w:rPr>
                <w:rFonts w:asciiTheme="minorHAnsi" w:hAnsiTheme="minorHAnsi"/>
                <w:sz w:val="20"/>
              </w:rPr>
            </w:pPr>
            <w:r w:rsidRPr="001E088F">
              <w:rPr>
                <w:rFonts w:asciiTheme="minorHAnsi" w:hAnsiTheme="minorHAnsi"/>
                <w:sz w:val="20"/>
              </w:rPr>
              <w:t>Like in workplaces, there will be times when five days a week for the full 52 weeks a year is impractical. Job seekers will be allowed time off for caring or cultural responsibilities and during provider shut-down periods and public holidays such as Christmas and Easter (as agreed with their provider).</w:t>
            </w:r>
          </w:p>
        </w:tc>
      </w:tr>
      <w:tr w:rsidR="001A0BD7" w:rsidRPr="00507719" w:rsidTr="00EB3B83">
        <w:trPr>
          <w:trHeight w:val="1831"/>
        </w:trPr>
        <w:tc>
          <w:tcPr>
            <w:tcW w:w="4077" w:type="dxa"/>
            <w:shd w:val="clear" w:color="auto" w:fill="auto"/>
            <w:noWrap/>
          </w:tcPr>
          <w:p w:rsidR="001A0BD7" w:rsidRPr="00507719" w:rsidRDefault="001A0BD7" w:rsidP="00750354">
            <w:pPr>
              <w:spacing w:after="0"/>
              <w:rPr>
                <w:rFonts w:asciiTheme="minorHAnsi" w:hAnsiTheme="minorHAnsi"/>
                <w:sz w:val="20"/>
              </w:rPr>
            </w:pPr>
            <w:r w:rsidRPr="00507719">
              <w:rPr>
                <w:rFonts w:asciiTheme="minorHAnsi" w:hAnsiTheme="minorHAnsi"/>
                <w:sz w:val="20"/>
              </w:rPr>
              <w:t>Commonwealth Home Support Programme</w:t>
            </w:r>
            <w:r>
              <w:rPr>
                <w:rFonts w:asciiTheme="minorHAnsi" w:hAnsiTheme="minorHAnsi"/>
                <w:sz w:val="20"/>
              </w:rPr>
              <w:t xml:space="preserve"> </w:t>
            </w:r>
            <w:r w:rsidRPr="00A459EA">
              <w:rPr>
                <w:rFonts w:asciiTheme="minorHAnsi" w:eastAsia="Calibri" w:hAnsiTheme="minorHAnsi"/>
                <w:sz w:val="20"/>
              </w:rPr>
              <w:t>(CHSP)</w:t>
            </w:r>
          </w:p>
        </w:tc>
        <w:tc>
          <w:tcPr>
            <w:tcW w:w="10065" w:type="dxa"/>
            <w:shd w:val="clear" w:color="auto" w:fill="auto"/>
          </w:tcPr>
          <w:p w:rsidR="001A0BD7" w:rsidRPr="00507719" w:rsidRDefault="001A0BD7" w:rsidP="00C36095">
            <w:pPr>
              <w:spacing w:after="0" w:line="260" w:lineRule="atLeast"/>
              <w:rPr>
                <w:rFonts w:asciiTheme="minorHAnsi" w:eastAsia="Calibri" w:hAnsiTheme="minorHAnsi"/>
                <w:sz w:val="20"/>
              </w:rPr>
            </w:pPr>
            <w:r w:rsidRPr="007E09E4">
              <w:rPr>
                <w:rFonts w:asciiTheme="minorHAnsi" w:eastAsia="Calibri" w:hAnsiTheme="minorHAnsi"/>
                <w:sz w:val="20"/>
              </w:rPr>
              <w:t xml:space="preserve">The </w:t>
            </w:r>
            <w:hyperlink r:id="rId33" w:history="1">
              <w:r w:rsidRPr="00A26F3B">
                <w:rPr>
                  <w:rStyle w:val="Hyperlink"/>
                  <w:rFonts w:asciiTheme="minorHAnsi" w:eastAsia="Calibri" w:hAnsiTheme="minorHAnsi"/>
                  <w:sz w:val="20"/>
                </w:rPr>
                <w:t>CHSP</w:t>
              </w:r>
            </w:hyperlink>
            <w:r w:rsidRPr="00C03CFB">
              <w:rPr>
                <w:rFonts w:asciiTheme="minorHAnsi" w:eastAsia="Calibri" w:hAnsiTheme="minorHAnsi"/>
                <w:sz w:val="20"/>
              </w:rPr>
              <w:t xml:space="preserve"> will help frail, older people living in the community </w:t>
            </w:r>
            <w:r w:rsidRPr="00D53FB3">
              <w:rPr>
                <w:rFonts w:asciiTheme="minorHAnsi" w:eastAsia="Calibri" w:hAnsiTheme="minorHAnsi"/>
                <w:sz w:val="20"/>
              </w:rPr>
              <w:t>to maximise their independence t</w:t>
            </w:r>
            <w:r w:rsidRPr="007E09E4">
              <w:rPr>
                <w:rFonts w:asciiTheme="minorHAnsi" w:eastAsia="Calibri" w:hAnsiTheme="minorHAnsi"/>
                <w:sz w:val="20"/>
              </w:rPr>
              <w:t>hrough the delivery of timely, high quality entry-level support services taking into account each person’s individual goals, preferences and choices</w:t>
            </w:r>
            <w:r>
              <w:rPr>
                <w:rFonts w:asciiTheme="minorHAnsi" w:eastAsia="Calibri" w:hAnsiTheme="minorHAnsi"/>
                <w:sz w:val="20"/>
              </w:rPr>
              <w:t>—</w:t>
            </w:r>
            <w:r w:rsidRPr="007E09E4">
              <w:rPr>
                <w:rFonts w:asciiTheme="minorHAnsi" w:eastAsia="Calibri" w:hAnsiTheme="minorHAnsi"/>
                <w:sz w:val="20"/>
              </w:rPr>
              <w:t>and underpinned by a strong emphasis on wellness and re</w:t>
            </w:r>
            <w:r>
              <w:rPr>
                <w:rFonts w:asciiTheme="minorHAnsi" w:eastAsia="Calibri" w:hAnsiTheme="minorHAnsi"/>
                <w:sz w:val="20"/>
              </w:rPr>
              <w:t>-</w:t>
            </w:r>
            <w:r w:rsidRPr="007E09E4">
              <w:rPr>
                <w:rFonts w:asciiTheme="minorHAnsi" w:eastAsia="Calibri" w:hAnsiTheme="minorHAnsi"/>
                <w:sz w:val="20"/>
              </w:rPr>
              <w:t>ablement</w:t>
            </w:r>
            <w:r>
              <w:rPr>
                <w:rFonts w:asciiTheme="minorHAnsi" w:eastAsia="Calibri" w:hAnsiTheme="minorHAnsi"/>
                <w:sz w:val="20"/>
              </w:rPr>
              <w:t xml:space="preserve">. </w:t>
            </w:r>
            <w:r w:rsidRPr="007E09E4">
              <w:rPr>
                <w:rFonts w:asciiTheme="minorHAnsi" w:eastAsia="Calibri" w:hAnsiTheme="minorHAnsi"/>
                <w:sz w:val="20"/>
              </w:rPr>
              <w:t>The CHSP will help frail older people stay living in their own homes for as long as they can and wish to do so. In recognition of the vital role that carers play, the CHSP also supports care</w:t>
            </w:r>
            <w:r w:rsidRPr="007F4180">
              <w:rPr>
                <w:rFonts w:asciiTheme="minorHAnsi" w:eastAsia="Calibri" w:hAnsiTheme="minorHAnsi"/>
                <w:sz w:val="20"/>
              </w:rPr>
              <w:t xml:space="preserve"> relationships through providing respite care services for frail, older people</w:t>
            </w:r>
            <w:r>
              <w:rPr>
                <w:rFonts w:asciiTheme="minorHAnsi" w:eastAsia="Calibri" w:hAnsiTheme="minorHAnsi"/>
                <w:sz w:val="20"/>
              </w:rPr>
              <w:t>,</w:t>
            </w:r>
            <w:r w:rsidRPr="007F4180">
              <w:rPr>
                <w:rFonts w:asciiTheme="minorHAnsi" w:eastAsia="Calibri" w:hAnsiTheme="minorHAnsi"/>
                <w:sz w:val="20"/>
              </w:rPr>
              <w:t xml:space="preserve"> which allows regular carers to take a break from their usual caring responsibilities.</w:t>
            </w:r>
          </w:p>
          <w:p w:rsidR="001A0BD7" w:rsidRPr="00507719" w:rsidRDefault="00A26F3B" w:rsidP="001E088F">
            <w:pPr>
              <w:spacing w:after="0" w:line="260" w:lineRule="atLeast"/>
              <w:rPr>
                <w:rFonts w:asciiTheme="minorHAnsi" w:hAnsiTheme="minorHAnsi"/>
                <w:sz w:val="20"/>
              </w:rPr>
            </w:pPr>
            <w:r>
              <w:rPr>
                <w:rFonts w:asciiTheme="minorHAnsi" w:eastAsia="Calibri" w:hAnsiTheme="minorHAnsi"/>
                <w:sz w:val="20"/>
              </w:rPr>
              <w:t>(</w:t>
            </w:r>
            <w:r w:rsidR="001A0BD7" w:rsidRPr="00A26F3B">
              <w:rPr>
                <w:rStyle w:val="Emphasis"/>
                <w:rFonts w:eastAsia="Calibri"/>
              </w:rPr>
              <w:t>www.dss.gov.au/chsp</w:t>
            </w:r>
            <w:hyperlink w:history="1"/>
            <w:r>
              <w:t>)</w:t>
            </w:r>
          </w:p>
        </w:tc>
      </w:tr>
      <w:tr w:rsidR="001A0BD7" w:rsidRPr="00507719" w:rsidTr="00DC2DE6">
        <w:trPr>
          <w:trHeight w:val="994"/>
        </w:trPr>
        <w:tc>
          <w:tcPr>
            <w:tcW w:w="4077" w:type="dxa"/>
            <w:shd w:val="clear" w:color="auto" w:fill="auto"/>
          </w:tcPr>
          <w:p w:rsidR="001A0BD7" w:rsidRPr="00507719" w:rsidRDefault="00F24553" w:rsidP="00BF570A">
            <w:pPr>
              <w:spacing w:after="0"/>
              <w:rPr>
                <w:rFonts w:asciiTheme="minorHAnsi" w:hAnsiTheme="minorHAnsi"/>
                <w:sz w:val="20"/>
              </w:rPr>
            </w:pPr>
            <w:hyperlink r:id="rId34" w:history="1">
              <w:r w:rsidR="001A0BD7" w:rsidRPr="00A26F3B">
                <w:rPr>
                  <w:rStyle w:val="Hyperlink"/>
                  <w:rFonts w:asciiTheme="minorHAnsi" w:hAnsiTheme="minorHAnsi"/>
                  <w:sz w:val="20"/>
                </w:rPr>
                <w:t>Cultural Respect Framework for Aboriginal and Torres Strait Islander Health 2004–2009</w:t>
              </w:r>
            </w:hyperlink>
          </w:p>
        </w:tc>
        <w:tc>
          <w:tcPr>
            <w:tcW w:w="10065" w:type="dxa"/>
            <w:shd w:val="clear" w:color="auto" w:fill="auto"/>
          </w:tcPr>
          <w:p w:rsidR="001A0BD7" w:rsidRPr="00507719" w:rsidRDefault="001A0BD7" w:rsidP="00470D6E">
            <w:pPr>
              <w:spacing w:after="0"/>
              <w:rPr>
                <w:rFonts w:asciiTheme="minorHAnsi" w:hAnsiTheme="minorHAnsi"/>
                <w:sz w:val="20"/>
              </w:rPr>
            </w:pPr>
            <w:r w:rsidRPr="00507719">
              <w:rPr>
                <w:rFonts w:asciiTheme="minorHAnsi" w:hAnsiTheme="minorHAnsi"/>
                <w:sz w:val="20"/>
              </w:rPr>
              <w:t>The framework aims to influence the corporate health governance, organisational management and delivery of the Australian health care system to adjust policies and practices to be culturally respectful and thereby contribute to improved health outcomes for Aboriginal and Torres Strait Islander peoples.</w:t>
            </w:r>
          </w:p>
          <w:p w:rsidR="001A0BD7" w:rsidRPr="00507719" w:rsidRDefault="00A26F3B" w:rsidP="001E088F">
            <w:pPr>
              <w:spacing w:before="60" w:after="0"/>
              <w:rPr>
                <w:rFonts w:asciiTheme="minorHAnsi" w:hAnsiTheme="minorHAnsi"/>
                <w:bCs/>
                <w:sz w:val="20"/>
              </w:rPr>
            </w:pPr>
            <w:r>
              <w:rPr>
                <w:rFonts w:asciiTheme="minorHAnsi" w:hAnsiTheme="minorHAnsi"/>
                <w:sz w:val="20"/>
              </w:rPr>
              <w:t>(</w:t>
            </w:r>
            <w:r w:rsidR="001A0BD7" w:rsidRPr="00A26F3B">
              <w:rPr>
                <w:rStyle w:val="Emphasis"/>
              </w:rPr>
              <w:t>www.health.gov.au/internet/main/publishing.nsf/Content/health-oatsih-pubs-crf.htm</w:t>
            </w:r>
            <w:r>
              <w:rPr>
                <w:rFonts w:asciiTheme="minorHAnsi" w:hAnsiTheme="minorHAnsi"/>
                <w:sz w:val="20"/>
              </w:rPr>
              <w:t>)</w:t>
            </w:r>
          </w:p>
        </w:tc>
      </w:tr>
      <w:tr w:rsidR="001A0BD7" w:rsidRPr="00507719" w:rsidTr="00EB3B83">
        <w:trPr>
          <w:trHeight w:val="1262"/>
        </w:trPr>
        <w:tc>
          <w:tcPr>
            <w:tcW w:w="4077" w:type="dxa"/>
            <w:shd w:val="clear" w:color="auto" w:fill="auto"/>
          </w:tcPr>
          <w:p w:rsidR="001E088F" w:rsidRPr="001E088F" w:rsidRDefault="001E088F" w:rsidP="001E088F">
            <w:pPr>
              <w:spacing w:after="0" w:line="260" w:lineRule="atLeast"/>
              <w:rPr>
                <w:rFonts w:asciiTheme="minorHAnsi" w:eastAsia="Calibri" w:hAnsiTheme="minorHAnsi"/>
                <w:sz w:val="20"/>
              </w:rPr>
            </w:pPr>
            <w:r w:rsidRPr="001E088F">
              <w:rPr>
                <w:rFonts w:asciiTheme="minorHAnsi" w:eastAsia="Calibri" w:hAnsiTheme="minorHAnsi"/>
                <w:sz w:val="20"/>
              </w:rPr>
              <w:lastRenderedPageBreak/>
              <w:t>Dementia and Aged Care Services Fund (formerly the Aged Care Service Improvement and Healthy Ageing Grants (ACSIHAG))</w:t>
            </w:r>
          </w:p>
          <w:p w:rsidR="001A0BD7" w:rsidRPr="001E088F" w:rsidRDefault="001A0BD7" w:rsidP="001E088F">
            <w:pPr>
              <w:spacing w:after="0" w:line="260" w:lineRule="atLeast"/>
              <w:rPr>
                <w:rFonts w:asciiTheme="minorHAnsi" w:eastAsia="Calibri" w:hAnsiTheme="minorHAnsi"/>
                <w:sz w:val="20"/>
              </w:rPr>
            </w:pPr>
          </w:p>
        </w:tc>
        <w:tc>
          <w:tcPr>
            <w:tcW w:w="10065" w:type="dxa"/>
            <w:shd w:val="clear" w:color="auto" w:fill="auto"/>
          </w:tcPr>
          <w:p w:rsidR="001E088F" w:rsidRPr="001E088F" w:rsidRDefault="001E088F" w:rsidP="001E088F">
            <w:pPr>
              <w:spacing w:after="0" w:line="260" w:lineRule="atLeast"/>
              <w:rPr>
                <w:rFonts w:asciiTheme="minorHAnsi" w:eastAsia="Calibri" w:hAnsiTheme="minorHAnsi"/>
                <w:sz w:val="20"/>
              </w:rPr>
            </w:pPr>
            <w:r w:rsidRPr="001E088F">
              <w:rPr>
                <w:rFonts w:asciiTheme="minorHAnsi" w:eastAsia="Calibri" w:hAnsiTheme="minorHAnsi"/>
                <w:sz w:val="20"/>
              </w:rPr>
              <w:t>In the 2015 Budget, ACSIHAG was redesigned and renamed the Dementia and Aged Care Services (DACS) Fund. DACS provides flexible funding to deliver new and innovative, generally time limited, projects that address emerging priorities in Indigenous and mainstream aged care, particularly dementia, targeted measures to support Aboriginal and Torres Strait Islander peoples, culturally and linguistically diverse (CALD) and lesbian, gay, bisexual, transgender, and intersex (LGBTI) people.</w:t>
            </w:r>
          </w:p>
          <w:p w:rsidR="001A0BD7" w:rsidRPr="001E088F" w:rsidRDefault="001E088F" w:rsidP="001E088F">
            <w:pPr>
              <w:spacing w:after="0" w:line="260" w:lineRule="atLeast"/>
              <w:rPr>
                <w:rFonts w:asciiTheme="minorHAnsi" w:eastAsia="Calibri" w:hAnsiTheme="minorHAnsi"/>
                <w:sz w:val="20"/>
              </w:rPr>
            </w:pPr>
            <w:r w:rsidRPr="001E088F">
              <w:rPr>
                <w:rFonts w:asciiTheme="minorHAnsi" w:eastAsia="Calibri" w:hAnsiTheme="minorHAnsi"/>
                <w:sz w:val="20"/>
              </w:rPr>
              <w:t>The new fund also provides direct support to Aboriginal and Torres Strait Islander peoples and people living in remote areas, through capital works and grants to support the implementation of the national Aboriginal and Torres Strait Islander Flexible Aged Care Programme.</w:t>
            </w:r>
          </w:p>
        </w:tc>
      </w:tr>
      <w:tr w:rsidR="001A0BD7" w:rsidRPr="00507719" w:rsidTr="00DC2DE6">
        <w:trPr>
          <w:trHeight w:val="1821"/>
        </w:trPr>
        <w:tc>
          <w:tcPr>
            <w:tcW w:w="4077" w:type="dxa"/>
            <w:shd w:val="clear" w:color="auto" w:fill="auto"/>
          </w:tcPr>
          <w:p w:rsidR="001A0BD7" w:rsidRPr="00507719" w:rsidRDefault="001A0BD7" w:rsidP="007F4180">
            <w:pPr>
              <w:spacing w:after="0"/>
              <w:rPr>
                <w:rFonts w:asciiTheme="minorHAnsi" w:hAnsiTheme="minorHAnsi"/>
                <w:sz w:val="20"/>
              </w:rPr>
            </w:pPr>
            <w:r w:rsidRPr="00507719">
              <w:rPr>
                <w:rFonts w:asciiTheme="minorHAnsi" w:hAnsiTheme="minorHAnsi"/>
                <w:sz w:val="20"/>
              </w:rPr>
              <w:t>Draft National Framework for Health Services for Aboriginal and Torres Strait Islander Children and Families</w:t>
            </w:r>
          </w:p>
        </w:tc>
        <w:tc>
          <w:tcPr>
            <w:tcW w:w="10065" w:type="dxa"/>
            <w:shd w:val="clear" w:color="auto" w:fill="auto"/>
          </w:tcPr>
          <w:p w:rsidR="00A26F3B" w:rsidRDefault="001A0BD7" w:rsidP="00750354">
            <w:pPr>
              <w:spacing w:after="0"/>
              <w:rPr>
                <w:rFonts w:asciiTheme="minorHAnsi" w:hAnsiTheme="minorHAnsi"/>
                <w:sz w:val="20"/>
              </w:rPr>
            </w:pPr>
            <w:r w:rsidRPr="00507719">
              <w:rPr>
                <w:rFonts w:asciiTheme="minorHAnsi" w:hAnsiTheme="minorHAnsi"/>
                <w:sz w:val="20"/>
              </w:rPr>
              <w:t xml:space="preserve">The </w:t>
            </w:r>
            <w:hyperlink r:id="rId35" w:history="1">
              <w:r w:rsidRPr="00A26F3B">
                <w:rPr>
                  <w:rStyle w:val="Hyperlink"/>
                  <w:rFonts w:asciiTheme="minorHAnsi" w:hAnsiTheme="minorHAnsi"/>
                  <w:sz w:val="20"/>
                </w:rPr>
                <w:t>draft framework</w:t>
              </w:r>
            </w:hyperlink>
            <w:r w:rsidRPr="00507719">
              <w:rPr>
                <w:rFonts w:asciiTheme="minorHAnsi" w:hAnsiTheme="minorHAnsi"/>
                <w:sz w:val="20"/>
              </w:rPr>
              <w:t xml:space="preserve"> is intended to guide the development, implementation and evaluation of maternal, child and family health services for Aboriginal and Torres Strait Isl</w:t>
            </w:r>
            <w:r w:rsidR="00A26F3B">
              <w:rPr>
                <w:rFonts w:asciiTheme="minorHAnsi" w:hAnsiTheme="minorHAnsi"/>
                <w:sz w:val="20"/>
              </w:rPr>
              <w:t>ander peoples across Australia.</w:t>
            </w:r>
          </w:p>
          <w:p w:rsidR="00A26F3B" w:rsidRDefault="001A0BD7" w:rsidP="00A26F3B">
            <w:pPr>
              <w:spacing w:before="60" w:after="0"/>
              <w:rPr>
                <w:rFonts w:asciiTheme="minorHAnsi" w:hAnsiTheme="minorHAnsi"/>
                <w:sz w:val="20"/>
              </w:rPr>
            </w:pPr>
            <w:r w:rsidRPr="00507719">
              <w:rPr>
                <w:rFonts w:asciiTheme="minorHAnsi" w:hAnsiTheme="minorHAnsi"/>
                <w:sz w:val="20"/>
              </w:rPr>
              <w:t xml:space="preserve">The key outcomes of the </w:t>
            </w:r>
            <w:r>
              <w:rPr>
                <w:rFonts w:asciiTheme="minorHAnsi" w:hAnsiTheme="minorHAnsi"/>
                <w:sz w:val="20"/>
              </w:rPr>
              <w:t>f</w:t>
            </w:r>
            <w:r w:rsidR="00A26F3B">
              <w:rPr>
                <w:rFonts w:asciiTheme="minorHAnsi" w:hAnsiTheme="minorHAnsi"/>
                <w:sz w:val="20"/>
              </w:rPr>
              <w:t>ramework are that:</w:t>
            </w:r>
          </w:p>
          <w:p w:rsidR="00A26F3B" w:rsidRPr="00A26F3B" w:rsidRDefault="001A0BD7" w:rsidP="00C354F7">
            <w:pPr>
              <w:pStyle w:val="ListParagraph"/>
              <w:numPr>
                <w:ilvl w:val="0"/>
                <w:numId w:val="16"/>
              </w:numPr>
              <w:spacing w:after="0"/>
              <w:ind w:left="318" w:hanging="284"/>
              <w:rPr>
                <w:rFonts w:asciiTheme="minorHAnsi" w:hAnsiTheme="minorHAnsi"/>
                <w:sz w:val="20"/>
              </w:rPr>
            </w:pPr>
            <w:r w:rsidRPr="00A26F3B">
              <w:rPr>
                <w:rFonts w:asciiTheme="minorHAnsi" w:hAnsiTheme="minorHAnsi"/>
                <w:sz w:val="20"/>
              </w:rPr>
              <w:t xml:space="preserve">service delivery is culturally appropriate and reflects a genuine partnership between service providers and Aboriginal and Torres Strait </w:t>
            </w:r>
            <w:r w:rsidR="00A26F3B" w:rsidRPr="00A26F3B">
              <w:rPr>
                <w:rFonts w:asciiTheme="minorHAnsi" w:hAnsiTheme="minorHAnsi"/>
                <w:sz w:val="20"/>
              </w:rPr>
              <w:t>Islander children and families;</w:t>
            </w:r>
          </w:p>
          <w:p w:rsidR="00A26F3B" w:rsidRDefault="001A0BD7" w:rsidP="00C354F7">
            <w:pPr>
              <w:pStyle w:val="ListParagraph"/>
              <w:numPr>
                <w:ilvl w:val="0"/>
                <w:numId w:val="16"/>
              </w:numPr>
              <w:spacing w:after="0"/>
              <w:ind w:left="318" w:hanging="284"/>
              <w:rPr>
                <w:rFonts w:asciiTheme="minorHAnsi" w:hAnsiTheme="minorHAnsi"/>
                <w:sz w:val="20"/>
              </w:rPr>
            </w:pPr>
            <w:r w:rsidRPr="00A26F3B">
              <w:rPr>
                <w:rFonts w:asciiTheme="minorHAnsi" w:hAnsiTheme="minorHAnsi"/>
                <w:sz w:val="20"/>
              </w:rPr>
              <w:t>the best available evidence is used effectively in designing a</w:t>
            </w:r>
            <w:r w:rsidR="00A26F3B">
              <w:rPr>
                <w:rFonts w:asciiTheme="minorHAnsi" w:hAnsiTheme="minorHAnsi"/>
                <w:sz w:val="20"/>
              </w:rPr>
              <w:t>nd implementing services; and</w:t>
            </w:r>
          </w:p>
          <w:p w:rsidR="00A26F3B" w:rsidRPr="00A26F3B" w:rsidRDefault="001A0BD7" w:rsidP="00C354F7">
            <w:pPr>
              <w:pStyle w:val="ListParagraph"/>
              <w:numPr>
                <w:ilvl w:val="0"/>
                <w:numId w:val="16"/>
              </w:numPr>
              <w:spacing w:after="0"/>
              <w:ind w:left="318" w:hanging="284"/>
              <w:rPr>
                <w:rFonts w:asciiTheme="minorHAnsi" w:hAnsiTheme="minorHAnsi"/>
                <w:sz w:val="20"/>
              </w:rPr>
            </w:pPr>
            <w:r w:rsidRPr="00A26F3B">
              <w:rPr>
                <w:rFonts w:asciiTheme="minorHAnsi" w:hAnsiTheme="minorHAnsi"/>
                <w:sz w:val="20"/>
              </w:rPr>
              <w:t>the health and wellbeing needs of Aboriginal and Torres Strait Islander families are better addressed through structured place-based approaches that are e</w:t>
            </w:r>
            <w:r w:rsidR="00A26F3B" w:rsidRPr="00A26F3B">
              <w:rPr>
                <w:rFonts w:asciiTheme="minorHAnsi" w:hAnsiTheme="minorHAnsi"/>
                <w:sz w:val="20"/>
              </w:rPr>
              <w:t>mbedded in primary health care.</w:t>
            </w:r>
          </w:p>
          <w:p w:rsidR="001A0BD7" w:rsidRPr="00A26F3B" w:rsidRDefault="00A26F3B" w:rsidP="001E088F">
            <w:pPr>
              <w:spacing w:before="60" w:after="0"/>
              <w:rPr>
                <w:rFonts w:asciiTheme="minorHAnsi" w:hAnsiTheme="minorHAnsi"/>
                <w:sz w:val="20"/>
              </w:rPr>
            </w:pPr>
            <w:r>
              <w:rPr>
                <w:rFonts w:asciiTheme="minorHAnsi" w:hAnsiTheme="minorHAnsi"/>
                <w:sz w:val="20"/>
              </w:rPr>
              <w:t>(</w:t>
            </w:r>
            <w:r w:rsidR="001E088F">
              <w:rPr>
                <w:rFonts w:asciiTheme="minorHAnsi" w:hAnsiTheme="minorHAnsi"/>
                <w:sz w:val="20"/>
              </w:rPr>
              <w:t>www.</w:t>
            </w:r>
            <w:r w:rsidR="001A0BD7" w:rsidRPr="00A26F3B">
              <w:rPr>
                <w:rStyle w:val="Emphasis"/>
              </w:rPr>
              <w:t>consultations.health.gov.au/irhd/national-framework-for-health-services</w:t>
            </w:r>
            <w:r>
              <w:rPr>
                <w:rFonts w:asciiTheme="minorHAnsi" w:hAnsiTheme="minorHAnsi"/>
                <w:sz w:val="20"/>
              </w:rPr>
              <w:t>)</w:t>
            </w:r>
          </w:p>
        </w:tc>
      </w:tr>
      <w:tr w:rsidR="001A0BD7" w:rsidRPr="00507719" w:rsidTr="00DC2DE6">
        <w:trPr>
          <w:trHeight w:val="567"/>
        </w:trPr>
        <w:tc>
          <w:tcPr>
            <w:tcW w:w="4077" w:type="dxa"/>
            <w:shd w:val="clear" w:color="auto" w:fill="auto"/>
            <w:hideMark/>
          </w:tcPr>
          <w:p w:rsidR="001A0BD7" w:rsidRPr="00507719" w:rsidRDefault="001A0BD7" w:rsidP="007F4180">
            <w:pPr>
              <w:spacing w:after="0"/>
              <w:rPr>
                <w:rFonts w:asciiTheme="minorHAnsi" w:hAnsiTheme="minorHAnsi"/>
                <w:sz w:val="20"/>
              </w:rPr>
            </w:pPr>
            <w:r w:rsidRPr="007F4180">
              <w:rPr>
                <w:rFonts w:asciiTheme="minorHAnsi" w:hAnsiTheme="minorHAnsi"/>
                <w:sz w:val="20"/>
              </w:rPr>
              <w:t>Essential Service Standards for Equitable National Cardiovascular Care</w:t>
            </w:r>
            <w:r w:rsidRPr="00507719">
              <w:rPr>
                <w:rFonts w:asciiTheme="minorHAnsi" w:hAnsiTheme="minorHAnsi"/>
                <w:sz w:val="20"/>
              </w:rPr>
              <w:t xml:space="preserve"> </w:t>
            </w:r>
            <w:r>
              <w:rPr>
                <w:rFonts w:asciiTheme="minorHAnsi" w:hAnsiTheme="minorHAnsi"/>
                <w:sz w:val="20"/>
              </w:rPr>
              <w:t>(</w:t>
            </w:r>
            <w:r w:rsidRPr="00507719">
              <w:rPr>
                <w:rFonts w:asciiTheme="minorHAnsi" w:hAnsiTheme="minorHAnsi"/>
                <w:sz w:val="20"/>
              </w:rPr>
              <w:t>ESSENCE</w:t>
            </w:r>
            <w:r>
              <w:rPr>
                <w:rFonts w:asciiTheme="minorHAnsi" w:hAnsiTheme="minorHAnsi"/>
                <w:sz w:val="20"/>
              </w:rPr>
              <w:t>)</w:t>
            </w:r>
            <w:r w:rsidRPr="00507719">
              <w:rPr>
                <w:rFonts w:asciiTheme="minorHAnsi" w:hAnsiTheme="minorHAnsi"/>
                <w:sz w:val="20"/>
              </w:rPr>
              <w:t xml:space="preserve"> </w:t>
            </w:r>
          </w:p>
        </w:tc>
        <w:tc>
          <w:tcPr>
            <w:tcW w:w="10065" w:type="dxa"/>
            <w:shd w:val="clear" w:color="auto" w:fill="auto"/>
            <w:hideMark/>
          </w:tcPr>
          <w:p w:rsidR="001A0BD7" w:rsidRDefault="001A0BD7" w:rsidP="00BF570A">
            <w:pPr>
              <w:spacing w:after="0"/>
              <w:rPr>
                <w:rFonts w:asciiTheme="minorHAnsi" w:hAnsiTheme="minorHAnsi"/>
                <w:sz w:val="20"/>
              </w:rPr>
            </w:pPr>
            <w:r w:rsidRPr="00507719">
              <w:rPr>
                <w:rFonts w:asciiTheme="minorHAnsi" w:hAnsiTheme="minorHAnsi"/>
                <w:sz w:val="20"/>
              </w:rPr>
              <w:t xml:space="preserve">In the second phase of the </w:t>
            </w:r>
            <w:hyperlink r:id="rId36" w:history="1">
              <w:r w:rsidRPr="00A26F3B">
                <w:rPr>
                  <w:rStyle w:val="Hyperlink"/>
                  <w:rFonts w:asciiTheme="minorHAnsi" w:hAnsiTheme="minorHAnsi"/>
                  <w:sz w:val="20"/>
                </w:rPr>
                <w:t>ESSENCE project</w:t>
              </w:r>
            </w:hyperlink>
            <w:r w:rsidRPr="00507719">
              <w:rPr>
                <w:rFonts w:asciiTheme="minorHAnsi" w:hAnsiTheme="minorHAnsi"/>
                <w:sz w:val="20"/>
              </w:rPr>
              <w:t>, the South Australian Health and Medical Research Institute, through the Wardliparingga Aboriginal Research Unit, will undertake a one-year program</w:t>
            </w:r>
            <w:r w:rsidR="001E088F">
              <w:rPr>
                <w:rFonts w:asciiTheme="minorHAnsi" w:hAnsiTheme="minorHAnsi"/>
                <w:sz w:val="20"/>
              </w:rPr>
              <w:t>me</w:t>
            </w:r>
            <w:r w:rsidRPr="00507719">
              <w:rPr>
                <w:rFonts w:asciiTheme="minorHAnsi" w:hAnsiTheme="minorHAnsi"/>
                <w:sz w:val="20"/>
              </w:rPr>
              <w:t xml:space="preserve"> of work to progress the ESSENCE standards that were identified in the first phase of ESSENCE. This work will consist of two distinct projects: </w:t>
            </w:r>
          </w:p>
          <w:p w:rsidR="001A0BD7" w:rsidRPr="005C5A81" w:rsidRDefault="001A0BD7" w:rsidP="00C354F7">
            <w:pPr>
              <w:pStyle w:val="ListParagraph"/>
              <w:numPr>
                <w:ilvl w:val="0"/>
                <w:numId w:val="9"/>
              </w:numPr>
              <w:spacing w:after="0"/>
              <w:ind w:left="426" w:hanging="425"/>
              <w:rPr>
                <w:rFonts w:asciiTheme="minorHAnsi" w:hAnsiTheme="minorHAnsi"/>
                <w:sz w:val="20"/>
              </w:rPr>
            </w:pPr>
            <w:r w:rsidRPr="005C5A81">
              <w:rPr>
                <w:rFonts w:asciiTheme="minorHAnsi" w:hAnsiTheme="minorHAnsi"/>
                <w:sz w:val="20"/>
              </w:rPr>
              <w:t>the development of appropriate measurement indicators and key performance indicators for the ESSENCE Standards in order to monitor health system performance in providing cardiovascular care; and</w:t>
            </w:r>
          </w:p>
          <w:p w:rsidR="001A0BD7" w:rsidRPr="005C5A81" w:rsidRDefault="001A0BD7" w:rsidP="00C354F7">
            <w:pPr>
              <w:pStyle w:val="ListParagraph"/>
              <w:numPr>
                <w:ilvl w:val="0"/>
                <w:numId w:val="9"/>
              </w:numPr>
              <w:spacing w:after="0"/>
              <w:ind w:left="426" w:hanging="425"/>
              <w:rPr>
                <w:rFonts w:asciiTheme="minorHAnsi" w:hAnsiTheme="minorHAnsi"/>
                <w:sz w:val="20"/>
              </w:rPr>
            </w:pPr>
            <w:r w:rsidRPr="005C5A81">
              <w:rPr>
                <w:rFonts w:asciiTheme="minorHAnsi" w:hAnsiTheme="minorHAnsi"/>
                <w:sz w:val="20"/>
              </w:rPr>
              <w:t>the development and piloting of a primary health cardiovascular care resource kit and workshops to support regional primary care organisations to improve health service access for Aboriginal and Torres Strait Islander peoples.</w:t>
            </w:r>
          </w:p>
          <w:p w:rsidR="001A0BD7" w:rsidRPr="00A26F3B" w:rsidRDefault="00A26F3B" w:rsidP="001E088F">
            <w:pPr>
              <w:spacing w:before="60" w:after="0"/>
              <w:rPr>
                <w:rFonts w:asciiTheme="minorHAnsi" w:hAnsiTheme="minorHAnsi"/>
                <w:sz w:val="20"/>
              </w:rPr>
            </w:pPr>
            <w:r>
              <w:rPr>
                <w:rFonts w:asciiTheme="minorHAnsi" w:hAnsiTheme="minorHAnsi"/>
                <w:sz w:val="20"/>
              </w:rPr>
              <w:t>(</w:t>
            </w:r>
            <w:r w:rsidR="001A0BD7" w:rsidRPr="00A26F3B">
              <w:rPr>
                <w:rStyle w:val="Emphasis"/>
              </w:rPr>
              <w:t>www.sahmri.com/user_assets/719369160e81d0ba20657c4cdeac0964bdfff731/essence_booklet__pdf_201410.pdf</w:t>
            </w:r>
            <w:r>
              <w:rPr>
                <w:rFonts w:asciiTheme="minorHAnsi" w:hAnsiTheme="minorHAnsi"/>
                <w:sz w:val="20"/>
              </w:rPr>
              <w:t>)</w:t>
            </w:r>
          </w:p>
        </w:tc>
      </w:tr>
      <w:tr w:rsidR="001A0BD7" w:rsidRPr="00507719" w:rsidTr="00DC2DE6">
        <w:trPr>
          <w:trHeight w:val="300"/>
        </w:trPr>
        <w:tc>
          <w:tcPr>
            <w:tcW w:w="4077" w:type="dxa"/>
            <w:shd w:val="clear" w:color="auto" w:fill="auto"/>
            <w:noWrap/>
          </w:tcPr>
          <w:p w:rsidR="001A0BD7" w:rsidRPr="00507719" w:rsidRDefault="001A0BD7" w:rsidP="00750354">
            <w:pPr>
              <w:spacing w:after="0"/>
              <w:rPr>
                <w:rFonts w:asciiTheme="minorHAnsi" w:hAnsiTheme="minorHAnsi"/>
                <w:bCs/>
                <w:sz w:val="20"/>
              </w:rPr>
            </w:pPr>
            <w:r w:rsidRPr="00507719">
              <w:rPr>
                <w:rFonts w:asciiTheme="minorHAnsi" w:hAnsiTheme="minorHAnsi"/>
                <w:bCs/>
                <w:sz w:val="20"/>
              </w:rPr>
              <w:t>Flexible Literacy for Remote Primary School</w:t>
            </w:r>
            <w:r>
              <w:rPr>
                <w:rFonts w:asciiTheme="minorHAnsi" w:hAnsiTheme="minorHAnsi"/>
                <w:bCs/>
                <w:sz w:val="20"/>
              </w:rPr>
              <w:t>s</w:t>
            </w:r>
            <w:r w:rsidRPr="00507719">
              <w:rPr>
                <w:rFonts w:asciiTheme="minorHAnsi" w:hAnsiTheme="minorHAnsi"/>
                <w:bCs/>
                <w:sz w:val="20"/>
              </w:rPr>
              <w:t xml:space="preserve"> Programme</w:t>
            </w:r>
          </w:p>
        </w:tc>
        <w:tc>
          <w:tcPr>
            <w:tcW w:w="10065" w:type="dxa"/>
            <w:shd w:val="clear" w:color="auto" w:fill="auto"/>
          </w:tcPr>
          <w:p w:rsidR="001A0BD7" w:rsidRPr="00507719" w:rsidRDefault="001A0BD7" w:rsidP="009D4B3F">
            <w:pPr>
              <w:spacing w:after="0"/>
              <w:rPr>
                <w:rFonts w:asciiTheme="minorHAnsi" w:hAnsiTheme="minorHAnsi"/>
                <w:sz w:val="20"/>
              </w:rPr>
            </w:pPr>
            <w:r w:rsidRPr="00507719">
              <w:rPr>
                <w:rFonts w:asciiTheme="minorHAnsi" w:hAnsiTheme="minorHAnsi"/>
                <w:bCs/>
                <w:sz w:val="20"/>
              </w:rPr>
              <w:t xml:space="preserve">The Australian Government </w:t>
            </w:r>
            <w:r>
              <w:rPr>
                <w:rFonts w:asciiTheme="minorHAnsi" w:hAnsiTheme="minorHAnsi"/>
                <w:bCs/>
                <w:sz w:val="20"/>
              </w:rPr>
              <w:t xml:space="preserve">has allocated </w:t>
            </w:r>
            <w:r w:rsidRPr="00507719">
              <w:rPr>
                <w:rFonts w:asciiTheme="minorHAnsi" w:hAnsiTheme="minorHAnsi"/>
                <w:sz w:val="20"/>
              </w:rPr>
              <w:t xml:space="preserve">$22 million over four years to the </w:t>
            </w:r>
            <w:hyperlink r:id="rId37" w:history="1">
              <w:r w:rsidR="00A26F3B">
                <w:rPr>
                  <w:rStyle w:val="Hyperlink"/>
                  <w:rFonts w:asciiTheme="minorHAnsi" w:hAnsiTheme="minorHAnsi"/>
                  <w:sz w:val="20"/>
                </w:rPr>
                <w:t>Flexible Literacy for Remote Primary Schools Programme</w:t>
              </w:r>
            </w:hyperlink>
            <w:r w:rsidRPr="00507719">
              <w:rPr>
                <w:rFonts w:asciiTheme="minorHAnsi" w:hAnsiTheme="minorHAnsi"/>
                <w:sz w:val="20"/>
              </w:rPr>
              <w:t xml:space="preserve"> to address the disparity in literacy outcomes of children in remote primary schools and their metropolitan peers through the delivery of two proven literacy teaching approaches (Direct Instruction and Explicit Instruction). Although the majority of Aboriginal and Torres Strait Islander peoples live in metropolitan areas, there is a higher population density of Aboriginal and Torres Strait Islander peoples in remote locations.</w:t>
            </w:r>
          </w:p>
          <w:p w:rsidR="001A0BD7" w:rsidRPr="00507719" w:rsidRDefault="001A0BD7" w:rsidP="009D4B3F">
            <w:pPr>
              <w:spacing w:after="0"/>
              <w:rPr>
                <w:rFonts w:asciiTheme="minorHAnsi" w:hAnsiTheme="minorHAnsi"/>
                <w:sz w:val="20"/>
              </w:rPr>
            </w:pPr>
            <w:r w:rsidRPr="00507719">
              <w:rPr>
                <w:rFonts w:asciiTheme="minorHAnsi" w:hAnsiTheme="minorHAnsi"/>
                <w:sz w:val="20"/>
              </w:rPr>
              <w:t xml:space="preserve">The </w:t>
            </w:r>
            <w:r>
              <w:rPr>
                <w:rFonts w:asciiTheme="minorHAnsi" w:hAnsiTheme="minorHAnsi"/>
                <w:sz w:val="20"/>
              </w:rPr>
              <w:t>g</w:t>
            </w:r>
            <w:r w:rsidRPr="00507719">
              <w:rPr>
                <w:rFonts w:asciiTheme="minorHAnsi" w:hAnsiTheme="minorHAnsi"/>
                <w:sz w:val="20"/>
              </w:rPr>
              <w:t>overnment is also taking actions under the national</w:t>
            </w:r>
            <w:r w:rsidRPr="00507719">
              <w:rPr>
                <w:rFonts w:asciiTheme="minorHAnsi" w:hAnsiTheme="minorHAnsi"/>
                <w:b/>
                <w:sz w:val="20"/>
              </w:rPr>
              <w:t xml:space="preserve"> </w:t>
            </w:r>
            <w:r w:rsidRPr="00507719">
              <w:rPr>
                <w:rFonts w:asciiTheme="minorHAnsi" w:hAnsiTheme="minorHAnsi"/>
                <w:sz w:val="20"/>
              </w:rPr>
              <w:t>Aboriginal and Torres Strait Islander Education Action Plan 2010–2014</w:t>
            </w:r>
            <w:r>
              <w:rPr>
                <w:rFonts w:asciiTheme="minorHAnsi" w:hAnsiTheme="minorHAnsi"/>
                <w:sz w:val="20"/>
              </w:rPr>
              <w:t>,</w:t>
            </w:r>
            <w:r w:rsidRPr="00507719">
              <w:rPr>
                <w:rFonts w:asciiTheme="minorHAnsi" w:hAnsiTheme="minorHAnsi"/>
                <w:b/>
                <w:sz w:val="20"/>
              </w:rPr>
              <w:t xml:space="preserve"> </w:t>
            </w:r>
            <w:r w:rsidRPr="00507719">
              <w:rPr>
                <w:rFonts w:asciiTheme="minorHAnsi" w:hAnsiTheme="minorHAnsi"/>
                <w:sz w:val="20"/>
              </w:rPr>
              <w:t>which has a specific focus on school attendance.</w:t>
            </w:r>
          </w:p>
          <w:p w:rsidR="001A0BD7" w:rsidRPr="00507719" w:rsidRDefault="00A26F3B" w:rsidP="003E6684">
            <w:pPr>
              <w:spacing w:before="60" w:after="0"/>
              <w:rPr>
                <w:rFonts w:asciiTheme="minorHAnsi" w:hAnsiTheme="minorHAnsi"/>
                <w:bCs/>
                <w:sz w:val="20"/>
              </w:rPr>
            </w:pPr>
            <w:r>
              <w:rPr>
                <w:rFonts w:asciiTheme="minorHAnsi" w:hAnsiTheme="minorHAnsi"/>
                <w:bCs/>
                <w:sz w:val="20"/>
              </w:rPr>
              <w:t>(</w:t>
            </w:r>
            <w:r w:rsidR="003E6684">
              <w:rPr>
                <w:rFonts w:asciiTheme="minorHAnsi" w:hAnsiTheme="minorHAnsi"/>
                <w:bCs/>
                <w:sz w:val="20"/>
              </w:rPr>
              <w:t>www.</w:t>
            </w:r>
            <w:r w:rsidR="001A0BD7" w:rsidRPr="00A26F3B">
              <w:rPr>
                <w:rStyle w:val="Emphasis"/>
              </w:rPr>
              <w:t>education.gov.au/flexible-literacy-remote-primary-schools</w:t>
            </w:r>
            <w:r>
              <w:rPr>
                <w:rFonts w:asciiTheme="minorHAnsi" w:hAnsiTheme="minorHAnsi"/>
                <w:bCs/>
                <w:sz w:val="20"/>
              </w:rPr>
              <w:t>)</w:t>
            </w:r>
          </w:p>
        </w:tc>
      </w:tr>
      <w:tr w:rsidR="001A0BD7" w:rsidRPr="00507719" w:rsidTr="00DC2DE6">
        <w:trPr>
          <w:trHeight w:val="1271"/>
        </w:trPr>
        <w:tc>
          <w:tcPr>
            <w:tcW w:w="4077" w:type="dxa"/>
            <w:shd w:val="clear" w:color="auto" w:fill="auto"/>
            <w:hideMark/>
          </w:tcPr>
          <w:p w:rsidR="001A0BD7" w:rsidRPr="00507719" w:rsidRDefault="001A0BD7" w:rsidP="002E56A9">
            <w:pPr>
              <w:spacing w:after="0"/>
              <w:rPr>
                <w:rFonts w:asciiTheme="minorHAnsi" w:hAnsiTheme="minorHAnsi"/>
                <w:sz w:val="20"/>
              </w:rPr>
            </w:pPr>
            <w:r w:rsidRPr="00507719">
              <w:rPr>
                <w:rFonts w:asciiTheme="minorHAnsi" w:hAnsiTheme="minorHAnsi"/>
                <w:sz w:val="20"/>
              </w:rPr>
              <w:lastRenderedPageBreak/>
              <w:t xml:space="preserve">Fourth National Aboriginal and Torres Strait Islander Blood-Borne Viruses and Sexually Transmissible Infections Strategy 2014–2017 </w:t>
            </w:r>
          </w:p>
        </w:tc>
        <w:tc>
          <w:tcPr>
            <w:tcW w:w="10065" w:type="dxa"/>
            <w:shd w:val="clear" w:color="auto" w:fill="auto"/>
            <w:hideMark/>
          </w:tcPr>
          <w:p w:rsidR="001A0BD7" w:rsidRPr="00507719" w:rsidRDefault="001A0BD7" w:rsidP="003E6684">
            <w:pPr>
              <w:spacing w:after="0"/>
              <w:rPr>
                <w:rFonts w:asciiTheme="minorHAnsi" w:hAnsiTheme="minorHAnsi"/>
                <w:sz w:val="20"/>
              </w:rPr>
            </w:pPr>
            <w:r w:rsidRPr="00507719">
              <w:rPr>
                <w:rFonts w:asciiTheme="minorHAnsi" w:hAnsiTheme="minorHAnsi"/>
                <w:sz w:val="20"/>
              </w:rPr>
              <w:t>The goal of this strategy is to reduce the transmission of and morbidity and mortality caused by blood</w:t>
            </w:r>
            <w:r>
              <w:rPr>
                <w:rFonts w:asciiTheme="minorHAnsi" w:hAnsiTheme="minorHAnsi"/>
                <w:sz w:val="20"/>
              </w:rPr>
              <w:t>-</w:t>
            </w:r>
            <w:r w:rsidRPr="00507719">
              <w:rPr>
                <w:rFonts w:asciiTheme="minorHAnsi" w:hAnsiTheme="minorHAnsi"/>
                <w:sz w:val="20"/>
              </w:rPr>
              <w:t>borne viruses and sexually transmissible infections and to minimise the personal and social impact of these infections in Indigenous communities. This strategy is one of five national strategies aimed at reducing blood</w:t>
            </w:r>
            <w:r>
              <w:rPr>
                <w:rFonts w:asciiTheme="minorHAnsi" w:hAnsiTheme="minorHAnsi"/>
                <w:sz w:val="20"/>
              </w:rPr>
              <w:t>-</w:t>
            </w:r>
            <w:r w:rsidRPr="00507719">
              <w:rPr>
                <w:rFonts w:asciiTheme="minorHAnsi" w:hAnsiTheme="minorHAnsi"/>
                <w:sz w:val="20"/>
              </w:rPr>
              <w:t>borne viruses and sexually transmissible infections in Australia.</w:t>
            </w:r>
            <w:r w:rsidRPr="00507719">
              <w:rPr>
                <w:rFonts w:asciiTheme="minorHAnsi" w:hAnsiTheme="minorHAnsi"/>
                <w:sz w:val="20"/>
              </w:rPr>
              <w:br/>
            </w:r>
            <w:r w:rsidR="003E6684">
              <w:rPr>
                <w:rFonts w:asciiTheme="minorHAnsi" w:hAnsiTheme="minorHAnsi"/>
                <w:sz w:val="20"/>
                <w:u w:val="single"/>
              </w:rPr>
              <w:t>(</w:t>
            </w:r>
            <w:r w:rsidRPr="00507719">
              <w:rPr>
                <w:rFonts w:asciiTheme="minorHAnsi" w:hAnsiTheme="minorHAnsi"/>
                <w:sz w:val="20"/>
                <w:u w:val="single"/>
              </w:rPr>
              <w:t>www.health.gov.au/internet/main/publishing.nsf/Content/ohp-bbvs-atsi</w:t>
            </w:r>
            <w:r w:rsidR="003E6684">
              <w:rPr>
                <w:rFonts w:asciiTheme="minorHAnsi" w:hAnsiTheme="minorHAnsi"/>
                <w:sz w:val="20"/>
              </w:rPr>
              <w:t>)</w:t>
            </w:r>
          </w:p>
        </w:tc>
      </w:tr>
      <w:tr w:rsidR="001A0BD7" w:rsidRPr="00507719" w:rsidTr="00DC2DE6">
        <w:trPr>
          <w:trHeight w:val="2555"/>
        </w:trPr>
        <w:tc>
          <w:tcPr>
            <w:tcW w:w="4077" w:type="dxa"/>
            <w:shd w:val="clear" w:color="auto" w:fill="auto"/>
          </w:tcPr>
          <w:p w:rsidR="001A0BD7" w:rsidRPr="00507719" w:rsidRDefault="001A0BD7" w:rsidP="0015668A">
            <w:pPr>
              <w:spacing w:after="0"/>
              <w:rPr>
                <w:rFonts w:asciiTheme="minorHAnsi" w:hAnsiTheme="minorHAnsi"/>
                <w:sz w:val="20"/>
              </w:rPr>
            </w:pPr>
            <w:r w:rsidRPr="00507719">
              <w:rPr>
                <w:rFonts w:asciiTheme="minorHAnsi" w:hAnsiTheme="minorHAnsi"/>
                <w:sz w:val="20"/>
              </w:rPr>
              <w:t>Home Interaction Program for Parents and Youngsters (HIPPY)</w:t>
            </w:r>
          </w:p>
        </w:tc>
        <w:tc>
          <w:tcPr>
            <w:tcW w:w="10065" w:type="dxa"/>
            <w:shd w:val="clear" w:color="auto" w:fill="auto"/>
          </w:tcPr>
          <w:p w:rsidR="001A0BD7" w:rsidRPr="00507719" w:rsidRDefault="001A0BD7" w:rsidP="003E6684">
            <w:pPr>
              <w:spacing w:after="0"/>
              <w:rPr>
                <w:rFonts w:asciiTheme="minorHAnsi" w:hAnsiTheme="minorHAnsi"/>
                <w:sz w:val="20"/>
              </w:rPr>
            </w:pPr>
            <w:r w:rsidRPr="00507719">
              <w:rPr>
                <w:rFonts w:asciiTheme="minorHAnsi" w:hAnsiTheme="minorHAnsi"/>
                <w:sz w:val="20"/>
              </w:rPr>
              <w:t>HIPPY is a two</w:t>
            </w:r>
            <w:r>
              <w:rPr>
                <w:rFonts w:asciiTheme="minorHAnsi" w:hAnsiTheme="minorHAnsi"/>
                <w:sz w:val="20"/>
              </w:rPr>
              <w:t>-</w:t>
            </w:r>
            <w:r w:rsidRPr="00507719">
              <w:rPr>
                <w:rFonts w:asciiTheme="minorHAnsi" w:hAnsiTheme="minorHAnsi"/>
                <w:sz w:val="20"/>
              </w:rPr>
              <w:t>year home</w:t>
            </w:r>
            <w:r>
              <w:rPr>
                <w:rFonts w:asciiTheme="minorHAnsi" w:hAnsiTheme="minorHAnsi"/>
                <w:sz w:val="20"/>
              </w:rPr>
              <w:t>-</w:t>
            </w:r>
            <w:r w:rsidRPr="00507719">
              <w:rPr>
                <w:rFonts w:asciiTheme="minorHAnsi" w:hAnsiTheme="minorHAnsi"/>
                <w:sz w:val="20"/>
              </w:rPr>
              <w:t>based parenting and early childhood learning program</w:t>
            </w:r>
            <w:r w:rsidR="00C367E6">
              <w:rPr>
                <w:rFonts w:asciiTheme="minorHAnsi" w:hAnsiTheme="minorHAnsi"/>
                <w:sz w:val="20"/>
              </w:rPr>
              <w:t>me</w:t>
            </w:r>
            <w:r w:rsidRPr="00507719">
              <w:rPr>
                <w:rFonts w:asciiTheme="minorHAnsi" w:hAnsiTheme="minorHAnsi"/>
                <w:sz w:val="20"/>
              </w:rPr>
              <w:t xml:space="preserve"> that empowers parents and carers to be their child’s first teacher. The </w:t>
            </w:r>
            <w:r>
              <w:rPr>
                <w:rFonts w:asciiTheme="minorHAnsi" w:hAnsiTheme="minorHAnsi"/>
                <w:sz w:val="20"/>
              </w:rPr>
              <w:t>program</w:t>
            </w:r>
            <w:r w:rsidR="00C367E6">
              <w:rPr>
                <w:rFonts w:asciiTheme="minorHAnsi" w:hAnsiTheme="minorHAnsi"/>
                <w:sz w:val="20"/>
              </w:rPr>
              <w:t>me</w:t>
            </w:r>
            <w:r w:rsidRPr="00507719">
              <w:rPr>
                <w:rFonts w:asciiTheme="minorHAnsi" w:hAnsiTheme="minorHAnsi"/>
                <w:sz w:val="20"/>
              </w:rPr>
              <w:t xml:space="preserve"> builds the confidence and skills of parents and carers to create a positive learning environment to prepare their child</w:t>
            </w:r>
            <w:r>
              <w:rPr>
                <w:rFonts w:asciiTheme="minorHAnsi" w:hAnsiTheme="minorHAnsi"/>
                <w:sz w:val="20"/>
              </w:rPr>
              <w:t>ren</w:t>
            </w:r>
            <w:r w:rsidRPr="00507719">
              <w:rPr>
                <w:rFonts w:asciiTheme="minorHAnsi" w:hAnsiTheme="minorHAnsi"/>
                <w:sz w:val="20"/>
              </w:rPr>
              <w:t xml:space="preserve"> for school. The </w:t>
            </w:r>
            <w:r>
              <w:rPr>
                <w:rFonts w:asciiTheme="minorHAnsi" w:hAnsiTheme="minorHAnsi"/>
                <w:sz w:val="20"/>
              </w:rPr>
              <w:t>program</w:t>
            </w:r>
            <w:r w:rsidR="00C367E6">
              <w:rPr>
                <w:rFonts w:asciiTheme="minorHAnsi" w:hAnsiTheme="minorHAnsi"/>
                <w:sz w:val="20"/>
              </w:rPr>
              <w:t>me</w:t>
            </w:r>
            <w:r w:rsidRPr="00507719">
              <w:rPr>
                <w:rFonts w:asciiTheme="minorHAnsi" w:hAnsiTheme="minorHAnsi"/>
                <w:sz w:val="20"/>
              </w:rPr>
              <w:t xml:space="preserve"> also offers some parents and carers a supported pathway to employment and local community leadership. More than $100 million has been committed to HIPPY to support continuing </w:t>
            </w:r>
            <w:r>
              <w:rPr>
                <w:rFonts w:asciiTheme="minorHAnsi" w:hAnsiTheme="minorHAnsi"/>
                <w:sz w:val="20"/>
              </w:rPr>
              <w:t>program</w:t>
            </w:r>
            <w:r w:rsidR="003E6684">
              <w:rPr>
                <w:rFonts w:asciiTheme="minorHAnsi" w:hAnsiTheme="minorHAnsi"/>
                <w:sz w:val="20"/>
              </w:rPr>
              <w:t>me</w:t>
            </w:r>
            <w:r w:rsidRPr="00507719">
              <w:rPr>
                <w:rFonts w:asciiTheme="minorHAnsi" w:hAnsiTheme="minorHAnsi"/>
                <w:sz w:val="20"/>
              </w:rPr>
              <w:t xml:space="preserve"> delivery in the first 50 locations and expand the </w:t>
            </w:r>
            <w:r>
              <w:rPr>
                <w:rFonts w:asciiTheme="minorHAnsi" w:hAnsiTheme="minorHAnsi"/>
                <w:sz w:val="20"/>
              </w:rPr>
              <w:t>program</w:t>
            </w:r>
            <w:r w:rsidRPr="00507719">
              <w:rPr>
                <w:rFonts w:asciiTheme="minorHAnsi" w:hAnsiTheme="minorHAnsi"/>
                <w:sz w:val="20"/>
              </w:rPr>
              <w:t xml:space="preserve"> to an additional 50 locations, with a focus on delivery to Aboriginal and Torres Strait Islander families. The first 25 Indigenous</w:t>
            </w:r>
            <w:r>
              <w:rPr>
                <w:rFonts w:asciiTheme="minorHAnsi" w:hAnsiTheme="minorHAnsi"/>
                <w:sz w:val="20"/>
              </w:rPr>
              <w:t>-</w:t>
            </w:r>
            <w:r w:rsidRPr="00507719">
              <w:rPr>
                <w:rFonts w:asciiTheme="minorHAnsi" w:hAnsiTheme="minorHAnsi"/>
                <w:sz w:val="20"/>
              </w:rPr>
              <w:t xml:space="preserve">focused locations commenced </w:t>
            </w:r>
            <w:r>
              <w:rPr>
                <w:rFonts w:asciiTheme="minorHAnsi" w:hAnsiTheme="minorHAnsi"/>
                <w:sz w:val="20"/>
              </w:rPr>
              <w:t>program</w:t>
            </w:r>
            <w:r w:rsidR="003E6684">
              <w:rPr>
                <w:rFonts w:asciiTheme="minorHAnsi" w:hAnsiTheme="minorHAnsi"/>
                <w:sz w:val="20"/>
              </w:rPr>
              <w:t>me</w:t>
            </w:r>
            <w:r w:rsidRPr="00507719">
              <w:rPr>
                <w:rFonts w:asciiTheme="minorHAnsi" w:hAnsiTheme="minorHAnsi"/>
                <w:sz w:val="20"/>
              </w:rPr>
              <w:t xml:space="preserve"> delivery in 2014. The remaining 25 new locations </w:t>
            </w:r>
            <w:r w:rsidR="003E6684">
              <w:rPr>
                <w:rFonts w:asciiTheme="minorHAnsi" w:hAnsiTheme="minorHAnsi"/>
                <w:sz w:val="20"/>
              </w:rPr>
              <w:t xml:space="preserve">and providers </w:t>
            </w:r>
            <w:r w:rsidRPr="00507719">
              <w:rPr>
                <w:rFonts w:asciiTheme="minorHAnsi" w:hAnsiTheme="minorHAnsi"/>
                <w:sz w:val="20"/>
              </w:rPr>
              <w:t xml:space="preserve">have now been selected and will be established in </w:t>
            </w:r>
            <w:r w:rsidR="003E6684">
              <w:rPr>
                <w:rFonts w:asciiTheme="minorHAnsi" w:hAnsiTheme="minorHAnsi"/>
                <w:sz w:val="20"/>
              </w:rPr>
              <w:t>early 2016.</w:t>
            </w:r>
            <w:r w:rsidRPr="00507719">
              <w:rPr>
                <w:rFonts w:asciiTheme="minorHAnsi" w:hAnsiTheme="minorHAnsi"/>
                <w:sz w:val="20"/>
              </w:rPr>
              <w:br/>
            </w:r>
            <w:r w:rsidR="003E6684">
              <w:rPr>
                <w:rFonts w:ascii="Calibri" w:hAnsi="Calibri"/>
                <w:sz w:val="20"/>
              </w:rPr>
              <w:t>(</w:t>
            </w:r>
            <w:r w:rsidRPr="00C03CFB">
              <w:rPr>
                <w:rFonts w:ascii="Calibri" w:hAnsi="Calibri"/>
                <w:sz w:val="20"/>
              </w:rPr>
              <w:t>www.dss.gov.au/our-responsibilities/families-and-children/programmes-services/early-childhood-child-care/home-interaction-program-for-parents-and-youngsters</w:t>
            </w:r>
            <w:r w:rsidR="003E6684">
              <w:rPr>
                <w:rFonts w:ascii="Calibri" w:hAnsi="Calibri"/>
                <w:sz w:val="20"/>
              </w:rPr>
              <w:t>)</w:t>
            </w:r>
          </w:p>
        </w:tc>
      </w:tr>
      <w:tr w:rsidR="001A0BD7" w:rsidRPr="00507719" w:rsidTr="00DC2DE6">
        <w:trPr>
          <w:trHeight w:val="298"/>
        </w:trPr>
        <w:tc>
          <w:tcPr>
            <w:tcW w:w="4077" w:type="dxa"/>
            <w:shd w:val="clear" w:color="auto" w:fill="auto"/>
            <w:hideMark/>
          </w:tcPr>
          <w:p w:rsidR="001A0BD7" w:rsidRPr="00507719" w:rsidRDefault="001A0BD7" w:rsidP="00BF570A">
            <w:pPr>
              <w:spacing w:after="0"/>
              <w:rPr>
                <w:rFonts w:asciiTheme="minorHAnsi" w:hAnsiTheme="minorHAnsi"/>
                <w:sz w:val="20"/>
              </w:rPr>
            </w:pPr>
            <w:r w:rsidRPr="00507719">
              <w:rPr>
                <w:rFonts w:asciiTheme="minorHAnsi" w:hAnsiTheme="minorHAnsi"/>
                <w:sz w:val="20"/>
              </w:rPr>
              <w:t>Indigenous Advancement Strategy (IAS)</w:t>
            </w:r>
          </w:p>
        </w:tc>
        <w:tc>
          <w:tcPr>
            <w:tcW w:w="10065" w:type="dxa"/>
            <w:shd w:val="clear" w:color="auto" w:fill="auto"/>
            <w:hideMark/>
          </w:tcPr>
          <w:p w:rsidR="00E67EDE" w:rsidRDefault="001A0BD7" w:rsidP="00E67EDE">
            <w:pPr>
              <w:spacing w:after="0"/>
              <w:rPr>
                <w:rFonts w:asciiTheme="minorHAnsi" w:hAnsiTheme="minorHAnsi"/>
                <w:sz w:val="20"/>
              </w:rPr>
            </w:pPr>
            <w:r w:rsidRPr="00507719">
              <w:rPr>
                <w:rFonts w:asciiTheme="minorHAnsi" w:hAnsiTheme="minorHAnsi"/>
                <w:sz w:val="20"/>
              </w:rPr>
              <w:t xml:space="preserve">A new IAS began on 1 July 2014 and replaced more than 150 individual </w:t>
            </w:r>
            <w:r>
              <w:rPr>
                <w:rFonts w:asciiTheme="minorHAnsi" w:hAnsiTheme="minorHAnsi"/>
                <w:sz w:val="20"/>
              </w:rPr>
              <w:t>program</w:t>
            </w:r>
            <w:r w:rsidRPr="00507719">
              <w:rPr>
                <w:rFonts w:asciiTheme="minorHAnsi" w:hAnsiTheme="minorHAnsi"/>
                <w:sz w:val="20"/>
              </w:rPr>
              <w:t xml:space="preserve">s and activities with five flexible, broad-based </w:t>
            </w:r>
            <w:r>
              <w:rPr>
                <w:rFonts w:asciiTheme="minorHAnsi" w:hAnsiTheme="minorHAnsi"/>
                <w:sz w:val="20"/>
              </w:rPr>
              <w:t>program</w:t>
            </w:r>
            <w:r w:rsidR="003E6684">
              <w:rPr>
                <w:rFonts w:asciiTheme="minorHAnsi" w:hAnsiTheme="minorHAnsi"/>
                <w:sz w:val="20"/>
              </w:rPr>
              <w:t>me</w:t>
            </w:r>
            <w:r w:rsidRPr="00507719">
              <w:rPr>
                <w:rFonts w:asciiTheme="minorHAnsi" w:hAnsiTheme="minorHAnsi"/>
                <w:sz w:val="20"/>
              </w:rPr>
              <w:t>s:</w:t>
            </w:r>
            <w:r w:rsidRPr="00507719">
              <w:rPr>
                <w:rFonts w:asciiTheme="minorHAnsi" w:hAnsiTheme="minorHAnsi"/>
                <w:sz w:val="20"/>
              </w:rPr>
              <w:br/>
              <w:t>• Jobs, Land and Economy</w:t>
            </w:r>
            <w:r>
              <w:rPr>
                <w:rFonts w:asciiTheme="minorHAnsi" w:hAnsiTheme="minorHAnsi"/>
                <w:sz w:val="20"/>
              </w:rPr>
              <w:t>;</w:t>
            </w:r>
            <w:r w:rsidRPr="00507719">
              <w:rPr>
                <w:rFonts w:asciiTheme="minorHAnsi" w:hAnsiTheme="minorHAnsi"/>
                <w:sz w:val="20"/>
              </w:rPr>
              <w:br/>
              <w:t>• Children and Schooling</w:t>
            </w:r>
            <w:r>
              <w:rPr>
                <w:rFonts w:asciiTheme="minorHAnsi" w:hAnsiTheme="minorHAnsi"/>
                <w:sz w:val="20"/>
              </w:rPr>
              <w:t>;</w:t>
            </w:r>
            <w:r w:rsidRPr="00507719">
              <w:rPr>
                <w:rFonts w:asciiTheme="minorHAnsi" w:hAnsiTheme="minorHAnsi"/>
                <w:sz w:val="20"/>
              </w:rPr>
              <w:br/>
              <w:t>• Safety and Wellbeing</w:t>
            </w:r>
            <w:r>
              <w:rPr>
                <w:rFonts w:asciiTheme="minorHAnsi" w:hAnsiTheme="minorHAnsi"/>
                <w:sz w:val="20"/>
              </w:rPr>
              <w:t>;</w:t>
            </w:r>
            <w:r w:rsidRPr="00507719">
              <w:rPr>
                <w:rFonts w:asciiTheme="minorHAnsi" w:hAnsiTheme="minorHAnsi"/>
                <w:sz w:val="20"/>
              </w:rPr>
              <w:t xml:space="preserve"> </w:t>
            </w:r>
            <w:r w:rsidRPr="00507719">
              <w:rPr>
                <w:rFonts w:asciiTheme="minorHAnsi" w:hAnsiTheme="minorHAnsi"/>
                <w:sz w:val="20"/>
              </w:rPr>
              <w:br/>
              <w:t>• Culture and Capability</w:t>
            </w:r>
            <w:r>
              <w:rPr>
                <w:rFonts w:asciiTheme="minorHAnsi" w:hAnsiTheme="minorHAnsi"/>
                <w:sz w:val="20"/>
              </w:rPr>
              <w:t xml:space="preserve">; and </w:t>
            </w:r>
            <w:r w:rsidRPr="00507719">
              <w:rPr>
                <w:rFonts w:asciiTheme="minorHAnsi" w:hAnsiTheme="minorHAnsi"/>
                <w:sz w:val="20"/>
              </w:rPr>
              <w:br/>
              <w:t>• Remote Australia Strategies</w:t>
            </w:r>
            <w:r>
              <w:rPr>
                <w:rFonts w:asciiTheme="minorHAnsi" w:hAnsiTheme="minorHAnsi"/>
                <w:sz w:val="20"/>
              </w:rPr>
              <w:t>.</w:t>
            </w:r>
            <w:r w:rsidRPr="00507719">
              <w:rPr>
                <w:rFonts w:asciiTheme="minorHAnsi" w:hAnsiTheme="minorHAnsi"/>
                <w:sz w:val="20"/>
              </w:rPr>
              <w:br/>
              <w:t>The objective of the IAS is to improve the lives of Indigenous Australians, with a particular focus on:</w:t>
            </w:r>
            <w:r w:rsidRPr="00507719">
              <w:rPr>
                <w:rFonts w:asciiTheme="minorHAnsi" w:hAnsiTheme="minorHAnsi"/>
                <w:sz w:val="20"/>
              </w:rPr>
              <w:br/>
              <w:t>•getting Indigenous Australians into work, fostering Indigenous business</w:t>
            </w:r>
            <w:r>
              <w:rPr>
                <w:rFonts w:asciiTheme="minorHAnsi" w:hAnsiTheme="minorHAnsi"/>
                <w:sz w:val="20"/>
              </w:rPr>
              <w:t>,</w:t>
            </w:r>
            <w:r w:rsidRPr="00507719">
              <w:rPr>
                <w:rFonts w:asciiTheme="minorHAnsi" w:hAnsiTheme="minorHAnsi"/>
                <w:sz w:val="20"/>
              </w:rPr>
              <w:t xml:space="preserve"> and ensuring Indigenous people receive economic and social benefits from the effective management of their land and native title rights;</w:t>
            </w:r>
            <w:r w:rsidRPr="00507719">
              <w:rPr>
                <w:rFonts w:asciiTheme="minorHAnsi" w:hAnsiTheme="minorHAnsi"/>
                <w:sz w:val="20"/>
              </w:rPr>
              <w:br/>
              <w:t>• ensuring children go to school, improving literacy and numeracy</w:t>
            </w:r>
            <w:r>
              <w:rPr>
                <w:rFonts w:asciiTheme="minorHAnsi" w:hAnsiTheme="minorHAnsi"/>
                <w:sz w:val="20"/>
              </w:rPr>
              <w:t>,</w:t>
            </w:r>
            <w:r w:rsidRPr="00507719">
              <w:rPr>
                <w:rFonts w:asciiTheme="minorHAnsi" w:hAnsiTheme="minorHAnsi"/>
                <w:sz w:val="20"/>
              </w:rPr>
              <w:t xml:space="preserve"> and supporting families to give children a good start in life;</w:t>
            </w:r>
            <w:r w:rsidRPr="00507719">
              <w:rPr>
                <w:rFonts w:asciiTheme="minorHAnsi" w:hAnsiTheme="minorHAnsi"/>
                <w:sz w:val="20"/>
              </w:rPr>
              <w:br/>
              <w:t>• increasing Year 12 attainment and pathways to further training and education;</w:t>
            </w:r>
            <w:r w:rsidRPr="00507719">
              <w:rPr>
                <w:rFonts w:asciiTheme="minorHAnsi" w:hAnsiTheme="minorHAnsi"/>
                <w:sz w:val="20"/>
              </w:rPr>
              <w:br/>
              <w:t>• making communities safer so that Indigenous people enjoy similar levels of physical, emotional and social wellbeing as that enjoyed by other Australians;</w:t>
            </w:r>
            <w:r w:rsidRPr="00507719">
              <w:rPr>
                <w:rFonts w:asciiTheme="minorHAnsi" w:hAnsiTheme="minorHAnsi"/>
                <w:sz w:val="20"/>
              </w:rPr>
              <w:br/>
              <w:t>• increasing participation and acceptance of Indigenous Australians in the economic and social life of the nation; and</w:t>
            </w:r>
            <w:r w:rsidRPr="00507719">
              <w:rPr>
                <w:rFonts w:asciiTheme="minorHAnsi" w:hAnsiTheme="minorHAnsi"/>
                <w:sz w:val="20"/>
              </w:rPr>
              <w:br/>
              <w:t>• addressing the disproportionate disadvantage in remote Australia.</w:t>
            </w:r>
          </w:p>
          <w:p w:rsidR="001A0BD7" w:rsidRPr="00507719" w:rsidRDefault="003E6684" w:rsidP="003E6684">
            <w:pPr>
              <w:spacing w:after="0"/>
              <w:rPr>
                <w:rFonts w:asciiTheme="minorHAnsi" w:hAnsiTheme="minorHAnsi"/>
                <w:sz w:val="20"/>
              </w:rPr>
            </w:pPr>
            <w:r>
              <w:rPr>
                <w:rFonts w:ascii="Calibri" w:hAnsi="Calibri"/>
                <w:sz w:val="20"/>
              </w:rPr>
              <w:t>(</w:t>
            </w:r>
            <w:r w:rsidR="001A0BD7" w:rsidRPr="005C5A81">
              <w:rPr>
                <w:rFonts w:ascii="Calibri" w:hAnsi="Calibri"/>
                <w:sz w:val="20"/>
              </w:rPr>
              <w:t>www.dpmc.gov.au/indigenous-affairs/about/indigenous-advancement-strategy</w:t>
            </w:r>
            <w:r>
              <w:rPr>
                <w:rFonts w:asciiTheme="minorHAnsi" w:hAnsiTheme="minorHAnsi"/>
                <w:sz w:val="20"/>
              </w:rPr>
              <w:t>)</w:t>
            </w:r>
          </w:p>
        </w:tc>
      </w:tr>
      <w:tr w:rsidR="001A0BD7" w:rsidRPr="00507719" w:rsidTr="00DC2DE6">
        <w:trPr>
          <w:trHeight w:val="394"/>
        </w:trPr>
        <w:tc>
          <w:tcPr>
            <w:tcW w:w="4077" w:type="dxa"/>
            <w:shd w:val="clear" w:color="auto" w:fill="auto"/>
            <w:noWrap/>
          </w:tcPr>
          <w:p w:rsidR="001A0BD7" w:rsidRPr="00507719" w:rsidRDefault="001A0BD7" w:rsidP="00750354">
            <w:pPr>
              <w:tabs>
                <w:tab w:val="left" w:pos="386"/>
              </w:tabs>
              <w:spacing w:after="0"/>
              <w:rPr>
                <w:rFonts w:asciiTheme="minorHAnsi" w:hAnsiTheme="minorHAnsi"/>
                <w:sz w:val="20"/>
              </w:rPr>
            </w:pPr>
            <w:r w:rsidRPr="00507719">
              <w:rPr>
                <w:rFonts w:asciiTheme="minorHAnsi" w:hAnsiTheme="minorHAnsi"/>
                <w:sz w:val="20"/>
              </w:rPr>
              <w:t>Indigenous Australians’ Health Programme</w:t>
            </w:r>
          </w:p>
        </w:tc>
        <w:tc>
          <w:tcPr>
            <w:tcW w:w="10065" w:type="dxa"/>
            <w:shd w:val="clear" w:color="auto" w:fill="auto"/>
          </w:tcPr>
          <w:p w:rsidR="001A0BD7" w:rsidRPr="00507719" w:rsidRDefault="001A0BD7" w:rsidP="00E44E25">
            <w:pPr>
              <w:spacing w:after="0"/>
              <w:rPr>
                <w:rFonts w:asciiTheme="minorHAnsi" w:hAnsiTheme="minorHAnsi"/>
                <w:sz w:val="20"/>
              </w:rPr>
            </w:pPr>
            <w:r w:rsidRPr="00507719">
              <w:rPr>
                <w:rFonts w:asciiTheme="minorHAnsi" w:hAnsiTheme="minorHAnsi"/>
                <w:sz w:val="20"/>
              </w:rPr>
              <w:t xml:space="preserve">The Indigenous Australians’ Health Programme was established on 1 July 2014, consolidating four existing Indigenous health funding streams: primary health care base funding; child and maternal health activities; Stronger Futures in the </w:t>
            </w:r>
            <w:r w:rsidRPr="00507719">
              <w:rPr>
                <w:rFonts w:asciiTheme="minorHAnsi" w:hAnsiTheme="minorHAnsi"/>
                <w:sz w:val="20"/>
              </w:rPr>
              <w:lastRenderedPageBreak/>
              <w:t xml:space="preserve">Northern Territory (Health); and the </w:t>
            </w:r>
            <w:hyperlink r:id="rId38" w:history="1">
              <w:r w:rsidRPr="00AB6268">
                <w:rPr>
                  <w:rStyle w:val="Hyperlink"/>
                  <w:rFonts w:asciiTheme="minorHAnsi" w:hAnsiTheme="minorHAnsi"/>
                  <w:sz w:val="20"/>
                </w:rPr>
                <w:t>Aboriginal and Torres Strait Islander Chronic Disease Fund</w:t>
              </w:r>
            </w:hyperlink>
            <w:r w:rsidRPr="00507719">
              <w:rPr>
                <w:rFonts w:asciiTheme="minorHAnsi" w:hAnsiTheme="minorHAnsi"/>
                <w:sz w:val="20"/>
              </w:rPr>
              <w:t xml:space="preserve">. This provides more flexibility to ensure funding is allocated to where the need is greatest and reduces red tape and workloads for grant recipients. </w:t>
            </w:r>
          </w:p>
          <w:p w:rsidR="001A0BD7" w:rsidRPr="00507719" w:rsidRDefault="00AB6268" w:rsidP="003E6684">
            <w:pPr>
              <w:spacing w:before="60" w:after="0"/>
              <w:rPr>
                <w:rFonts w:asciiTheme="minorHAnsi" w:hAnsiTheme="minorHAnsi"/>
                <w:bCs/>
                <w:sz w:val="20"/>
              </w:rPr>
            </w:pPr>
            <w:r>
              <w:rPr>
                <w:rFonts w:asciiTheme="minorHAnsi" w:hAnsiTheme="minorHAnsi"/>
                <w:sz w:val="20"/>
              </w:rPr>
              <w:t>(</w:t>
            </w:r>
            <w:r w:rsidR="001A0BD7" w:rsidRPr="00AB6268">
              <w:rPr>
                <w:rStyle w:val="Emphasis"/>
              </w:rPr>
              <w:t>www.health.gov.au/Indigenous</w:t>
            </w:r>
            <w:r>
              <w:rPr>
                <w:rFonts w:asciiTheme="minorHAnsi" w:hAnsiTheme="minorHAnsi"/>
                <w:sz w:val="20"/>
              </w:rPr>
              <w:t>)</w:t>
            </w:r>
          </w:p>
        </w:tc>
      </w:tr>
      <w:tr w:rsidR="001A0BD7" w:rsidRPr="00507719" w:rsidTr="00DC2DE6">
        <w:trPr>
          <w:trHeight w:val="394"/>
        </w:trPr>
        <w:tc>
          <w:tcPr>
            <w:tcW w:w="4077" w:type="dxa"/>
            <w:shd w:val="clear" w:color="auto" w:fill="auto"/>
            <w:noWrap/>
          </w:tcPr>
          <w:p w:rsidR="001A0BD7" w:rsidRPr="00507719" w:rsidRDefault="001A0BD7" w:rsidP="00BF570A">
            <w:pPr>
              <w:tabs>
                <w:tab w:val="left" w:pos="386"/>
              </w:tabs>
              <w:spacing w:after="0"/>
              <w:rPr>
                <w:rFonts w:asciiTheme="minorHAnsi" w:hAnsiTheme="minorHAnsi"/>
                <w:sz w:val="20"/>
              </w:rPr>
            </w:pPr>
            <w:r w:rsidRPr="00507719">
              <w:rPr>
                <w:rFonts w:asciiTheme="minorHAnsi" w:hAnsiTheme="minorHAnsi"/>
                <w:sz w:val="20"/>
              </w:rPr>
              <w:lastRenderedPageBreak/>
              <w:t>Integrated Plan for Carer Support Services</w:t>
            </w:r>
          </w:p>
        </w:tc>
        <w:tc>
          <w:tcPr>
            <w:tcW w:w="10065" w:type="dxa"/>
            <w:shd w:val="clear" w:color="auto" w:fill="auto"/>
          </w:tcPr>
          <w:p w:rsidR="001A0BD7" w:rsidRPr="00507719" w:rsidRDefault="001A0BD7" w:rsidP="00593721">
            <w:pPr>
              <w:spacing w:after="0"/>
              <w:rPr>
                <w:rFonts w:asciiTheme="minorHAnsi" w:hAnsiTheme="minorHAnsi"/>
                <w:bCs/>
                <w:sz w:val="20"/>
              </w:rPr>
            </w:pPr>
            <w:r w:rsidRPr="00507719">
              <w:rPr>
                <w:rFonts w:asciiTheme="minorHAnsi" w:hAnsiTheme="minorHAnsi"/>
                <w:bCs/>
                <w:sz w:val="20"/>
              </w:rPr>
              <w:t xml:space="preserve">The Australian Government has committed $33.7 million over four years to establish a </w:t>
            </w:r>
            <w:hyperlink r:id="rId39" w:history="1">
              <w:r w:rsidRPr="00AB6268">
                <w:rPr>
                  <w:rStyle w:val="Hyperlink"/>
                  <w:rFonts w:asciiTheme="minorHAnsi" w:hAnsiTheme="minorHAnsi"/>
                  <w:bCs/>
                  <w:sz w:val="20"/>
                </w:rPr>
                <w:t>National Carer Gateway</w:t>
              </w:r>
            </w:hyperlink>
            <w:r w:rsidRPr="00507719">
              <w:rPr>
                <w:rFonts w:asciiTheme="minorHAnsi" w:hAnsiTheme="minorHAnsi"/>
                <w:bCs/>
                <w:sz w:val="20"/>
              </w:rPr>
              <w:t>. The National Carer Gateway will help carers access information and support</w:t>
            </w:r>
            <w:r>
              <w:rPr>
                <w:rFonts w:asciiTheme="minorHAnsi" w:hAnsiTheme="minorHAnsi"/>
                <w:bCs/>
                <w:sz w:val="20"/>
              </w:rPr>
              <w:t>, and</w:t>
            </w:r>
            <w:r w:rsidRPr="00507719">
              <w:rPr>
                <w:rFonts w:asciiTheme="minorHAnsi" w:hAnsiTheme="minorHAnsi"/>
                <w:bCs/>
                <w:sz w:val="20"/>
              </w:rPr>
              <w:t xml:space="preserve"> help them maintain their caring role</w:t>
            </w:r>
            <w:r>
              <w:rPr>
                <w:rFonts w:asciiTheme="minorHAnsi" w:hAnsiTheme="minorHAnsi"/>
                <w:bCs/>
                <w:sz w:val="20"/>
              </w:rPr>
              <w:t>,</w:t>
            </w:r>
            <w:r w:rsidRPr="00507719">
              <w:rPr>
                <w:rFonts w:asciiTheme="minorHAnsi" w:hAnsiTheme="minorHAnsi"/>
                <w:bCs/>
                <w:sz w:val="20"/>
              </w:rPr>
              <w:t xml:space="preserve"> and is the first step in a longer</w:t>
            </w:r>
            <w:r>
              <w:rPr>
                <w:rFonts w:asciiTheme="minorHAnsi" w:hAnsiTheme="minorHAnsi"/>
                <w:bCs/>
                <w:sz w:val="20"/>
              </w:rPr>
              <w:t>-</w:t>
            </w:r>
            <w:r w:rsidRPr="00507719">
              <w:rPr>
                <w:rFonts w:asciiTheme="minorHAnsi" w:hAnsiTheme="minorHAnsi"/>
                <w:bCs/>
                <w:sz w:val="20"/>
              </w:rPr>
              <w:t xml:space="preserve">term plan to better support carers. Work on an Integrated Plan for Carer Support Services has commenced and will reflect Australian Government priorities for carers. The purpose of the </w:t>
            </w:r>
            <w:r>
              <w:rPr>
                <w:rFonts w:asciiTheme="minorHAnsi" w:hAnsiTheme="minorHAnsi"/>
                <w:bCs/>
                <w:sz w:val="20"/>
              </w:rPr>
              <w:t>p</w:t>
            </w:r>
            <w:r w:rsidRPr="00507719">
              <w:rPr>
                <w:rFonts w:asciiTheme="minorHAnsi" w:hAnsiTheme="minorHAnsi"/>
                <w:bCs/>
                <w:sz w:val="20"/>
              </w:rPr>
              <w:t xml:space="preserve">lan </w:t>
            </w:r>
            <w:r>
              <w:rPr>
                <w:rFonts w:asciiTheme="minorHAnsi" w:hAnsiTheme="minorHAnsi"/>
                <w:bCs/>
                <w:sz w:val="20"/>
              </w:rPr>
              <w:t>is</w:t>
            </w:r>
            <w:r w:rsidRPr="00507719">
              <w:rPr>
                <w:rFonts w:asciiTheme="minorHAnsi" w:hAnsiTheme="minorHAnsi"/>
                <w:bCs/>
                <w:sz w:val="20"/>
              </w:rPr>
              <w:t xml:space="preserve"> to outline practical actions to recognise, support and sustain the vital work of unpaid carers. A key priority </w:t>
            </w:r>
            <w:r>
              <w:rPr>
                <w:rFonts w:asciiTheme="minorHAnsi" w:hAnsiTheme="minorHAnsi"/>
                <w:bCs/>
                <w:sz w:val="20"/>
              </w:rPr>
              <w:t>is</w:t>
            </w:r>
            <w:r w:rsidRPr="00507719">
              <w:rPr>
                <w:rFonts w:asciiTheme="minorHAnsi" w:hAnsiTheme="minorHAnsi"/>
                <w:bCs/>
                <w:sz w:val="20"/>
              </w:rPr>
              <w:t xml:space="preserve"> to streamline and better coordinate carer support services, which are currently fragmented and difficult to navigate. This work is critical to ensuring carer needs are recognised and supported as major reforms occur in the aged care and disability sectors. From December 2015, the National Carer Gateway will be the </w:t>
            </w:r>
            <w:r>
              <w:rPr>
                <w:rFonts w:asciiTheme="minorHAnsi" w:hAnsiTheme="minorHAnsi"/>
                <w:bCs/>
                <w:sz w:val="20"/>
              </w:rPr>
              <w:t>‘</w:t>
            </w:r>
            <w:r w:rsidRPr="00507719">
              <w:rPr>
                <w:rFonts w:asciiTheme="minorHAnsi" w:hAnsiTheme="minorHAnsi"/>
                <w:bCs/>
                <w:sz w:val="20"/>
              </w:rPr>
              <w:t>front door</w:t>
            </w:r>
            <w:r>
              <w:rPr>
                <w:rFonts w:asciiTheme="minorHAnsi" w:hAnsiTheme="minorHAnsi"/>
                <w:bCs/>
                <w:sz w:val="20"/>
              </w:rPr>
              <w:t>’</w:t>
            </w:r>
            <w:r w:rsidRPr="00507719">
              <w:rPr>
                <w:rFonts w:asciiTheme="minorHAnsi" w:hAnsiTheme="minorHAnsi"/>
                <w:bCs/>
                <w:sz w:val="20"/>
              </w:rPr>
              <w:t xml:space="preserve"> to existing services for all carers, regardless of whom they care for, and will provide quick and relevant information about the supports and services available to them.</w:t>
            </w:r>
          </w:p>
          <w:p w:rsidR="001A0BD7" w:rsidRPr="00507719" w:rsidRDefault="00AB6268" w:rsidP="003E6684">
            <w:pPr>
              <w:spacing w:before="60" w:after="0"/>
              <w:rPr>
                <w:rFonts w:asciiTheme="minorHAnsi" w:hAnsiTheme="minorHAnsi"/>
                <w:bCs/>
                <w:sz w:val="20"/>
              </w:rPr>
            </w:pPr>
            <w:r>
              <w:rPr>
                <w:rFonts w:asciiTheme="minorHAnsi" w:hAnsiTheme="minorHAnsi"/>
                <w:bCs/>
                <w:sz w:val="20"/>
              </w:rPr>
              <w:t>(</w:t>
            </w:r>
            <w:r w:rsidR="001A0BD7" w:rsidRPr="00AB6268">
              <w:rPr>
                <w:rStyle w:val="Emphasis"/>
              </w:rPr>
              <w:t>www.dss.gov.au/disability-and-carers/news/2015/carer-support-services-national-carer-gateway</w:t>
            </w:r>
            <w:r>
              <w:rPr>
                <w:rFonts w:asciiTheme="minorHAnsi" w:hAnsiTheme="minorHAnsi"/>
                <w:bCs/>
                <w:sz w:val="20"/>
              </w:rPr>
              <w:t>)</w:t>
            </w:r>
          </w:p>
        </w:tc>
      </w:tr>
      <w:tr w:rsidR="001A0BD7" w:rsidRPr="00507719" w:rsidTr="00DC2DE6">
        <w:trPr>
          <w:trHeight w:val="394"/>
        </w:trPr>
        <w:tc>
          <w:tcPr>
            <w:tcW w:w="4077" w:type="dxa"/>
            <w:shd w:val="clear" w:color="auto" w:fill="auto"/>
            <w:noWrap/>
          </w:tcPr>
          <w:p w:rsidR="001A0BD7" w:rsidRPr="005C5A81" w:rsidRDefault="001A0BD7" w:rsidP="00BF570A">
            <w:pPr>
              <w:tabs>
                <w:tab w:val="left" w:pos="386"/>
              </w:tabs>
              <w:spacing w:after="0"/>
              <w:rPr>
                <w:rFonts w:asciiTheme="minorHAnsi" w:hAnsiTheme="minorHAnsi"/>
                <w:sz w:val="20"/>
              </w:rPr>
            </w:pPr>
            <w:r w:rsidRPr="005C5A81">
              <w:rPr>
                <w:rFonts w:asciiTheme="minorHAnsi" w:hAnsiTheme="minorHAnsi"/>
                <w:sz w:val="20"/>
              </w:rPr>
              <w:t>Medicare Bene</w:t>
            </w:r>
            <w:r w:rsidR="00E67EDE">
              <w:rPr>
                <w:rFonts w:asciiTheme="minorHAnsi" w:hAnsiTheme="minorHAnsi"/>
                <w:sz w:val="20"/>
              </w:rPr>
              <w:t>fits Schedule (MBS) fee summary</w:t>
            </w:r>
          </w:p>
        </w:tc>
        <w:tc>
          <w:tcPr>
            <w:tcW w:w="10065" w:type="dxa"/>
            <w:shd w:val="clear" w:color="auto" w:fill="auto"/>
          </w:tcPr>
          <w:p w:rsidR="001A0BD7" w:rsidRPr="005C5A81" w:rsidRDefault="001A0BD7" w:rsidP="00BF570A">
            <w:pPr>
              <w:spacing w:after="0"/>
              <w:rPr>
                <w:rFonts w:asciiTheme="minorHAnsi" w:hAnsiTheme="minorHAnsi"/>
                <w:bCs/>
                <w:sz w:val="20"/>
              </w:rPr>
            </w:pPr>
            <w:r w:rsidRPr="005C5A81">
              <w:rPr>
                <w:rFonts w:asciiTheme="minorHAnsi" w:hAnsiTheme="minorHAnsi"/>
                <w:bCs/>
                <w:sz w:val="20"/>
              </w:rPr>
              <w:t xml:space="preserve">The fee summary lists </w:t>
            </w:r>
            <w:hyperlink r:id="rId40" w:history="1">
              <w:r w:rsidRPr="00940143">
                <w:rPr>
                  <w:rStyle w:val="Hyperlink"/>
                  <w:rFonts w:asciiTheme="minorHAnsi" w:hAnsiTheme="minorHAnsi"/>
                  <w:bCs/>
                  <w:sz w:val="20"/>
                </w:rPr>
                <w:t>Medicare services</w:t>
              </w:r>
            </w:hyperlink>
            <w:r w:rsidRPr="005C5A81">
              <w:rPr>
                <w:rFonts w:asciiTheme="minorHAnsi" w:hAnsiTheme="minorHAnsi"/>
                <w:bCs/>
                <w:sz w:val="20"/>
              </w:rPr>
              <w:t>, which are subsidised by the Australian Government,</w:t>
            </w:r>
            <w:r w:rsidRPr="005C5A81">
              <w:rPr>
                <w:rFonts w:asciiTheme="minorHAnsi" w:hAnsiTheme="minorHAnsi"/>
                <w:sz w:val="20"/>
              </w:rPr>
              <w:t xml:space="preserve"> </w:t>
            </w:r>
            <w:r w:rsidRPr="005C5A81">
              <w:rPr>
                <w:rFonts w:asciiTheme="minorHAnsi" w:hAnsiTheme="minorHAnsi"/>
                <w:bCs/>
                <w:sz w:val="20"/>
              </w:rPr>
              <w:t>managed by the Department of Health and administered by the Department of Human Services. The MBS outlines all Medicare item numbers for GPs, specialists and other health practitioners.</w:t>
            </w:r>
          </w:p>
          <w:p w:rsidR="001A0BD7" w:rsidRPr="005C5A81" w:rsidRDefault="00AB6268" w:rsidP="003E6684">
            <w:pPr>
              <w:spacing w:before="60" w:after="0"/>
              <w:rPr>
                <w:rFonts w:asciiTheme="minorHAnsi" w:hAnsiTheme="minorHAnsi"/>
                <w:bCs/>
                <w:sz w:val="20"/>
              </w:rPr>
            </w:pPr>
            <w:r>
              <w:rPr>
                <w:rFonts w:asciiTheme="minorHAnsi" w:hAnsiTheme="minorHAnsi"/>
                <w:bCs/>
                <w:sz w:val="20"/>
              </w:rPr>
              <w:t>(</w:t>
            </w:r>
            <w:r w:rsidR="001A0BD7" w:rsidRPr="00AB6268">
              <w:rPr>
                <w:rStyle w:val="Emphasis"/>
              </w:rPr>
              <w:t>www.racgp.org.au/your-practice/business/billing/mbs/</w:t>
            </w:r>
            <w:r>
              <w:rPr>
                <w:rFonts w:asciiTheme="minorHAnsi" w:hAnsiTheme="minorHAnsi"/>
                <w:bCs/>
                <w:sz w:val="20"/>
              </w:rPr>
              <w:t>)</w:t>
            </w:r>
          </w:p>
        </w:tc>
      </w:tr>
      <w:tr w:rsidR="001A0BD7" w:rsidRPr="00507719" w:rsidTr="00DC2DE6">
        <w:trPr>
          <w:trHeight w:val="284"/>
        </w:trPr>
        <w:tc>
          <w:tcPr>
            <w:tcW w:w="4077" w:type="dxa"/>
            <w:shd w:val="clear" w:color="auto" w:fill="auto"/>
          </w:tcPr>
          <w:p w:rsidR="001A0BD7" w:rsidRPr="00507719" w:rsidRDefault="001A0BD7" w:rsidP="00BF570A">
            <w:pPr>
              <w:spacing w:after="0"/>
              <w:rPr>
                <w:rFonts w:asciiTheme="minorHAnsi" w:hAnsiTheme="minorHAnsi"/>
                <w:sz w:val="20"/>
              </w:rPr>
            </w:pPr>
            <w:r w:rsidRPr="00507719">
              <w:rPr>
                <w:rFonts w:asciiTheme="minorHAnsi" w:hAnsiTheme="minorHAnsi"/>
                <w:sz w:val="20"/>
              </w:rPr>
              <w:t>Medicare Benefits Schedule (MBS) Review Taskforce</w:t>
            </w:r>
          </w:p>
        </w:tc>
        <w:tc>
          <w:tcPr>
            <w:tcW w:w="10065" w:type="dxa"/>
            <w:shd w:val="clear" w:color="auto" w:fill="auto"/>
          </w:tcPr>
          <w:p w:rsidR="001A0BD7" w:rsidRPr="00507719" w:rsidRDefault="001A0BD7" w:rsidP="00593721">
            <w:pPr>
              <w:spacing w:after="0"/>
              <w:rPr>
                <w:rFonts w:asciiTheme="minorHAnsi" w:hAnsiTheme="minorHAnsi"/>
                <w:sz w:val="20"/>
              </w:rPr>
            </w:pPr>
            <w:r w:rsidRPr="00507719">
              <w:rPr>
                <w:rFonts w:asciiTheme="minorHAnsi" w:hAnsiTheme="minorHAnsi"/>
                <w:sz w:val="20"/>
              </w:rPr>
              <w:t xml:space="preserve">The </w:t>
            </w:r>
            <w:hyperlink r:id="rId41" w:history="1">
              <w:r w:rsidRPr="00940143">
                <w:rPr>
                  <w:rStyle w:val="Hyperlink"/>
                  <w:rFonts w:asciiTheme="minorHAnsi" w:hAnsiTheme="minorHAnsi"/>
                  <w:sz w:val="20"/>
                </w:rPr>
                <w:t>MBS Review Taskforce</w:t>
              </w:r>
            </w:hyperlink>
            <w:r w:rsidRPr="00507719">
              <w:rPr>
                <w:rFonts w:asciiTheme="minorHAnsi" w:hAnsiTheme="minorHAnsi"/>
                <w:sz w:val="20"/>
              </w:rPr>
              <w:t xml:space="preserve"> will consider how services can be aligned with contemporary clinical evidence and improve health outcomes for patients. The Australian Government expect</w:t>
            </w:r>
            <w:r>
              <w:rPr>
                <w:rFonts w:asciiTheme="minorHAnsi" w:hAnsiTheme="minorHAnsi"/>
                <w:sz w:val="20"/>
              </w:rPr>
              <w:t>ed</w:t>
            </w:r>
            <w:r w:rsidRPr="00507719">
              <w:rPr>
                <w:rFonts w:asciiTheme="minorHAnsi" w:hAnsiTheme="minorHAnsi"/>
                <w:sz w:val="20"/>
              </w:rPr>
              <w:t xml:space="preserve"> to spend more than $20 billion on Medicare services in 2014–15. Currently, the MBS has more than 5500 services listed, not all of which reflect contemporary best clinical practice. Most of these services have never been formally assessed. The MBS Review Taskforce will consider how services can be aligned with contemporary clinical evidence and improve health outcomes for patients. Membership of the group includes doctors with expertise in general practice, surgery, pathology, radiology, public health and medical administration, who work across both the public and private health sectors, as well as consumer representation and academic expertise in health technology assessment. In addition, it is expected that a wide range of clinicians, consumers and other experts will be engaged in reviews in different areas.</w:t>
            </w:r>
          </w:p>
          <w:p w:rsidR="001A0BD7" w:rsidRPr="00507719" w:rsidRDefault="00940143" w:rsidP="003E6684">
            <w:pPr>
              <w:spacing w:before="60" w:after="0"/>
              <w:rPr>
                <w:rFonts w:asciiTheme="minorHAnsi" w:hAnsiTheme="minorHAnsi"/>
                <w:sz w:val="20"/>
              </w:rPr>
            </w:pPr>
            <w:r>
              <w:rPr>
                <w:rFonts w:asciiTheme="minorHAnsi" w:hAnsiTheme="minorHAnsi"/>
                <w:sz w:val="20"/>
              </w:rPr>
              <w:t>(</w:t>
            </w:r>
            <w:r w:rsidR="001A0BD7" w:rsidRPr="00940143">
              <w:rPr>
                <w:rStyle w:val="Emphasis"/>
              </w:rPr>
              <w:t>www.health.gov.au/internet/main/publishing.nsf/Content/MBSReviewTaskforce</w:t>
            </w:r>
            <w:r>
              <w:rPr>
                <w:rFonts w:asciiTheme="minorHAnsi" w:hAnsiTheme="minorHAnsi"/>
                <w:sz w:val="20"/>
              </w:rPr>
              <w:t>)</w:t>
            </w:r>
          </w:p>
        </w:tc>
      </w:tr>
      <w:tr w:rsidR="001A0BD7" w:rsidRPr="00507719" w:rsidTr="00DC2DE6">
        <w:trPr>
          <w:trHeight w:val="284"/>
        </w:trPr>
        <w:tc>
          <w:tcPr>
            <w:tcW w:w="4077" w:type="dxa"/>
            <w:shd w:val="clear" w:color="auto" w:fill="auto"/>
          </w:tcPr>
          <w:p w:rsidR="001A0BD7" w:rsidRPr="00507719" w:rsidRDefault="001A0BD7" w:rsidP="005C5A81">
            <w:pPr>
              <w:spacing w:after="0"/>
              <w:rPr>
                <w:rFonts w:asciiTheme="minorHAnsi" w:hAnsiTheme="minorHAnsi"/>
                <w:sz w:val="20"/>
              </w:rPr>
            </w:pPr>
            <w:r w:rsidRPr="00507719">
              <w:rPr>
                <w:rFonts w:asciiTheme="minorHAnsi" w:hAnsiTheme="minorHAnsi"/>
                <w:sz w:val="20"/>
              </w:rPr>
              <w:t>Medical Research</w:t>
            </w:r>
            <w:r w:rsidR="005C5A81">
              <w:rPr>
                <w:rFonts w:asciiTheme="minorHAnsi" w:hAnsiTheme="minorHAnsi"/>
                <w:sz w:val="20"/>
              </w:rPr>
              <w:t xml:space="preserve"> Future</w:t>
            </w:r>
            <w:r w:rsidRPr="00507719">
              <w:rPr>
                <w:rFonts w:asciiTheme="minorHAnsi" w:hAnsiTheme="minorHAnsi"/>
                <w:sz w:val="20"/>
              </w:rPr>
              <w:t xml:space="preserve"> Fund</w:t>
            </w:r>
            <w:r>
              <w:rPr>
                <w:rFonts w:asciiTheme="minorHAnsi" w:hAnsiTheme="minorHAnsi"/>
                <w:sz w:val="20"/>
              </w:rPr>
              <w:t xml:space="preserve"> </w:t>
            </w:r>
            <w:r w:rsidRPr="00507719">
              <w:rPr>
                <w:rFonts w:asciiTheme="minorHAnsi" w:hAnsiTheme="minorHAnsi"/>
                <w:sz w:val="20"/>
              </w:rPr>
              <w:t>(MRFF)</w:t>
            </w:r>
          </w:p>
        </w:tc>
        <w:tc>
          <w:tcPr>
            <w:tcW w:w="10065" w:type="dxa"/>
            <w:shd w:val="clear" w:color="auto" w:fill="auto"/>
          </w:tcPr>
          <w:p w:rsidR="001A0BD7" w:rsidRPr="00507719" w:rsidRDefault="001A0BD7" w:rsidP="00593721">
            <w:pPr>
              <w:spacing w:after="0"/>
              <w:rPr>
                <w:rFonts w:asciiTheme="minorHAnsi" w:hAnsiTheme="minorHAnsi"/>
                <w:sz w:val="20"/>
              </w:rPr>
            </w:pPr>
            <w:r w:rsidRPr="00507719">
              <w:rPr>
                <w:rFonts w:asciiTheme="minorHAnsi" w:hAnsiTheme="minorHAnsi"/>
                <w:sz w:val="20"/>
              </w:rPr>
              <w:t xml:space="preserve">The </w:t>
            </w:r>
            <w:r>
              <w:rPr>
                <w:rFonts w:asciiTheme="minorHAnsi" w:hAnsiTheme="minorHAnsi"/>
                <w:sz w:val="20"/>
              </w:rPr>
              <w:t xml:space="preserve">Australian </w:t>
            </w:r>
            <w:r w:rsidRPr="00507719">
              <w:rPr>
                <w:rFonts w:asciiTheme="minorHAnsi" w:hAnsiTheme="minorHAnsi"/>
                <w:sz w:val="20"/>
              </w:rPr>
              <w:t xml:space="preserve">Government is looking to support the sustainability of the health system and drive medical innovation through transforming how health and medical research is conducted in Australia. As part of the 2014–15 Budget, the </w:t>
            </w:r>
            <w:r>
              <w:rPr>
                <w:rFonts w:asciiTheme="minorHAnsi" w:hAnsiTheme="minorHAnsi"/>
                <w:sz w:val="20"/>
              </w:rPr>
              <w:t>g</w:t>
            </w:r>
            <w:r w:rsidRPr="00507719">
              <w:rPr>
                <w:rFonts w:asciiTheme="minorHAnsi" w:hAnsiTheme="minorHAnsi"/>
                <w:sz w:val="20"/>
              </w:rPr>
              <w:t xml:space="preserve">overnment announced the establishment of the $20 billion </w:t>
            </w:r>
            <w:hyperlink r:id="rId42" w:history="1">
              <w:r w:rsidRPr="00940143">
                <w:rPr>
                  <w:rStyle w:val="Hyperlink"/>
                  <w:rFonts w:asciiTheme="minorHAnsi" w:hAnsiTheme="minorHAnsi"/>
                  <w:sz w:val="20"/>
                </w:rPr>
                <w:t>MRFF</w:t>
              </w:r>
            </w:hyperlink>
            <w:r w:rsidRPr="00507719">
              <w:rPr>
                <w:rFonts w:asciiTheme="minorHAnsi" w:hAnsiTheme="minorHAnsi"/>
                <w:sz w:val="20"/>
              </w:rPr>
              <w:t xml:space="preserve"> to provide a sustainable source of funding for vital medical research over the medium to longer term. Through the MRFF, the </w:t>
            </w:r>
            <w:r>
              <w:rPr>
                <w:rFonts w:asciiTheme="minorHAnsi" w:hAnsiTheme="minorHAnsi"/>
                <w:sz w:val="20"/>
              </w:rPr>
              <w:t>g</w:t>
            </w:r>
            <w:r w:rsidRPr="00507719">
              <w:rPr>
                <w:rFonts w:asciiTheme="minorHAnsi" w:hAnsiTheme="minorHAnsi"/>
                <w:sz w:val="20"/>
              </w:rPr>
              <w:t xml:space="preserve">overnment will deliver a major additional injection of funds into the medical research sector, complementing research funding allocated by the </w:t>
            </w:r>
            <w:r>
              <w:rPr>
                <w:rFonts w:asciiTheme="minorHAnsi" w:hAnsiTheme="minorHAnsi"/>
                <w:sz w:val="20"/>
              </w:rPr>
              <w:t>NHMRC</w:t>
            </w:r>
            <w:r w:rsidRPr="00507719">
              <w:rPr>
                <w:rFonts w:asciiTheme="minorHAnsi" w:hAnsiTheme="minorHAnsi"/>
                <w:sz w:val="20"/>
              </w:rPr>
              <w:t>.</w:t>
            </w:r>
          </w:p>
          <w:p w:rsidR="001A0BD7" w:rsidRPr="00507719" w:rsidRDefault="00940143" w:rsidP="003E6684">
            <w:pPr>
              <w:spacing w:before="60" w:after="0"/>
              <w:rPr>
                <w:rFonts w:asciiTheme="minorHAnsi" w:hAnsiTheme="minorHAnsi"/>
                <w:sz w:val="20"/>
              </w:rPr>
            </w:pPr>
            <w:r>
              <w:rPr>
                <w:rFonts w:asciiTheme="minorHAnsi" w:hAnsiTheme="minorHAnsi"/>
                <w:sz w:val="20"/>
              </w:rPr>
              <w:t>(</w:t>
            </w:r>
            <w:r w:rsidR="001A0BD7" w:rsidRPr="00940143">
              <w:rPr>
                <w:rStyle w:val="Emphasis"/>
              </w:rPr>
              <w:t>www.health.gov.au/internet/main/publishing.nsf/Content/mrff</w:t>
            </w:r>
            <w:r>
              <w:rPr>
                <w:rFonts w:asciiTheme="minorHAnsi" w:hAnsiTheme="minorHAnsi"/>
                <w:sz w:val="20"/>
              </w:rPr>
              <w:t>)</w:t>
            </w:r>
          </w:p>
        </w:tc>
      </w:tr>
      <w:tr w:rsidR="001A0BD7" w:rsidRPr="00507719" w:rsidTr="00DC2DE6">
        <w:trPr>
          <w:trHeight w:val="284"/>
        </w:trPr>
        <w:tc>
          <w:tcPr>
            <w:tcW w:w="4077" w:type="dxa"/>
            <w:shd w:val="clear" w:color="auto" w:fill="auto"/>
          </w:tcPr>
          <w:p w:rsidR="001A0BD7" w:rsidRPr="00507719" w:rsidRDefault="001A0BD7" w:rsidP="00BF570A">
            <w:pPr>
              <w:spacing w:after="0"/>
              <w:rPr>
                <w:rFonts w:asciiTheme="minorHAnsi" w:hAnsiTheme="minorHAnsi"/>
                <w:sz w:val="20"/>
              </w:rPr>
            </w:pPr>
            <w:r w:rsidRPr="00507719">
              <w:rPr>
                <w:rFonts w:asciiTheme="minorHAnsi" w:hAnsiTheme="minorHAnsi"/>
                <w:sz w:val="20"/>
              </w:rPr>
              <w:lastRenderedPageBreak/>
              <w:t>Midwifery Group Practice (MGP)</w:t>
            </w:r>
          </w:p>
        </w:tc>
        <w:tc>
          <w:tcPr>
            <w:tcW w:w="10065" w:type="dxa"/>
            <w:shd w:val="clear" w:color="auto" w:fill="auto"/>
          </w:tcPr>
          <w:p w:rsidR="001A0BD7" w:rsidRPr="00507719" w:rsidRDefault="001A0BD7" w:rsidP="00593721">
            <w:pPr>
              <w:spacing w:after="0"/>
              <w:rPr>
                <w:rFonts w:asciiTheme="minorHAnsi" w:hAnsiTheme="minorHAnsi"/>
                <w:sz w:val="20"/>
              </w:rPr>
            </w:pPr>
            <w:r w:rsidRPr="00507719">
              <w:rPr>
                <w:rFonts w:asciiTheme="minorHAnsi" w:hAnsiTheme="minorHAnsi"/>
                <w:sz w:val="20"/>
              </w:rPr>
              <w:t xml:space="preserve">Sometimes known as Caseload Midwifery, </w:t>
            </w:r>
            <w:hyperlink r:id="rId43" w:history="1">
              <w:r w:rsidRPr="00940143">
                <w:rPr>
                  <w:rStyle w:val="Hyperlink"/>
                  <w:rFonts w:asciiTheme="minorHAnsi" w:hAnsiTheme="minorHAnsi"/>
                  <w:sz w:val="20"/>
                </w:rPr>
                <w:t>MGP</w:t>
              </w:r>
            </w:hyperlink>
            <w:r w:rsidRPr="00507719">
              <w:rPr>
                <w:rFonts w:asciiTheme="minorHAnsi" w:hAnsiTheme="minorHAnsi"/>
                <w:sz w:val="20"/>
              </w:rPr>
              <w:t xml:space="preserve"> enables women to be cared for by the same midwife (primary midwife) </w:t>
            </w:r>
            <w:r>
              <w:rPr>
                <w:rFonts w:asciiTheme="minorHAnsi" w:hAnsiTheme="minorHAnsi"/>
                <w:sz w:val="20"/>
              </w:rPr>
              <w:t xml:space="preserve">and </w:t>
            </w:r>
            <w:r w:rsidRPr="00507719">
              <w:rPr>
                <w:rFonts w:asciiTheme="minorHAnsi" w:hAnsiTheme="minorHAnsi"/>
                <w:sz w:val="20"/>
              </w:rPr>
              <w:t>supported by a small group of midwives throughout their pregnancy, during childbirth and in the early weeks at home with a new baby. Midwifery care focuses on women’s individual needs, or woman</w:t>
            </w:r>
            <w:r>
              <w:rPr>
                <w:rFonts w:asciiTheme="minorHAnsi" w:hAnsiTheme="minorHAnsi"/>
                <w:sz w:val="20"/>
              </w:rPr>
              <w:t>-</w:t>
            </w:r>
            <w:r w:rsidRPr="00507719">
              <w:rPr>
                <w:rFonts w:asciiTheme="minorHAnsi" w:hAnsiTheme="minorHAnsi"/>
                <w:sz w:val="20"/>
              </w:rPr>
              <w:t>centred care.</w:t>
            </w:r>
          </w:p>
          <w:p w:rsidR="001A0BD7" w:rsidRPr="00507719" w:rsidRDefault="001A0BD7" w:rsidP="00940143">
            <w:pPr>
              <w:spacing w:before="60" w:after="0"/>
              <w:rPr>
                <w:rFonts w:asciiTheme="minorHAnsi" w:hAnsiTheme="minorHAnsi"/>
                <w:sz w:val="20"/>
              </w:rPr>
            </w:pPr>
            <w:r w:rsidRPr="00507719">
              <w:rPr>
                <w:rFonts w:asciiTheme="minorHAnsi" w:hAnsiTheme="minorHAnsi"/>
                <w:sz w:val="20"/>
              </w:rPr>
              <w:t>There are a growing number of MGP</w:t>
            </w:r>
            <w:r>
              <w:rPr>
                <w:rFonts w:asciiTheme="minorHAnsi" w:hAnsiTheme="minorHAnsi"/>
                <w:sz w:val="20"/>
              </w:rPr>
              <w:t>s</w:t>
            </w:r>
            <w:r w:rsidRPr="00507719">
              <w:rPr>
                <w:rFonts w:asciiTheme="minorHAnsi" w:hAnsiTheme="minorHAnsi"/>
                <w:sz w:val="20"/>
              </w:rPr>
              <w:t xml:space="preserve"> in Australia. MGP may offer a range of options to women:</w:t>
            </w:r>
          </w:p>
          <w:p w:rsidR="001A0BD7" w:rsidRPr="00940143" w:rsidRDefault="001A0BD7" w:rsidP="00C354F7">
            <w:pPr>
              <w:pStyle w:val="ListParagraph"/>
              <w:numPr>
                <w:ilvl w:val="0"/>
                <w:numId w:val="17"/>
              </w:numPr>
              <w:spacing w:after="0"/>
              <w:ind w:left="318" w:hanging="284"/>
              <w:rPr>
                <w:rFonts w:asciiTheme="minorHAnsi" w:hAnsiTheme="minorHAnsi"/>
                <w:sz w:val="20"/>
              </w:rPr>
            </w:pPr>
            <w:r w:rsidRPr="00940143">
              <w:rPr>
                <w:rFonts w:asciiTheme="minorHAnsi" w:hAnsiTheme="minorHAnsi"/>
                <w:sz w:val="20"/>
              </w:rPr>
              <w:t>continuity of carer with one or two midwives;</w:t>
            </w:r>
          </w:p>
          <w:p w:rsidR="001A0BD7" w:rsidRPr="00940143" w:rsidRDefault="001A0BD7" w:rsidP="00C354F7">
            <w:pPr>
              <w:pStyle w:val="ListParagraph"/>
              <w:numPr>
                <w:ilvl w:val="0"/>
                <w:numId w:val="17"/>
              </w:numPr>
              <w:spacing w:after="0"/>
              <w:ind w:left="318" w:hanging="284"/>
              <w:rPr>
                <w:rFonts w:asciiTheme="minorHAnsi" w:hAnsiTheme="minorHAnsi"/>
                <w:sz w:val="20"/>
              </w:rPr>
            </w:pPr>
            <w:r w:rsidRPr="00940143">
              <w:rPr>
                <w:rFonts w:asciiTheme="minorHAnsi" w:hAnsiTheme="minorHAnsi"/>
                <w:sz w:val="20"/>
              </w:rPr>
              <w:t>full pregnancy care;</w:t>
            </w:r>
          </w:p>
          <w:p w:rsidR="001A0BD7" w:rsidRPr="00940143" w:rsidRDefault="001A0BD7" w:rsidP="00C354F7">
            <w:pPr>
              <w:pStyle w:val="ListParagraph"/>
              <w:numPr>
                <w:ilvl w:val="0"/>
                <w:numId w:val="17"/>
              </w:numPr>
              <w:spacing w:after="0"/>
              <w:ind w:left="318" w:hanging="284"/>
              <w:rPr>
                <w:rFonts w:asciiTheme="minorHAnsi" w:hAnsiTheme="minorHAnsi"/>
                <w:sz w:val="20"/>
              </w:rPr>
            </w:pPr>
            <w:r w:rsidRPr="00940143">
              <w:rPr>
                <w:rFonts w:asciiTheme="minorHAnsi" w:hAnsiTheme="minorHAnsi"/>
                <w:sz w:val="20"/>
              </w:rPr>
              <w:t>on call for women in labour and birth;</w:t>
            </w:r>
          </w:p>
          <w:p w:rsidR="001A0BD7" w:rsidRPr="00940143" w:rsidRDefault="001A0BD7" w:rsidP="00C354F7">
            <w:pPr>
              <w:pStyle w:val="ListParagraph"/>
              <w:numPr>
                <w:ilvl w:val="0"/>
                <w:numId w:val="17"/>
              </w:numPr>
              <w:spacing w:after="0"/>
              <w:ind w:left="318" w:hanging="284"/>
              <w:rPr>
                <w:rFonts w:asciiTheme="minorHAnsi" w:hAnsiTheme="minorHAnsi"/>
                <w:sz w:val="20"/>
              </w:rPr>
            </w:pPr>
            <w:r w:rsidRPr="00940143">
              <w:rPr>
                <w:rFonts w:asciiTheme="minorHAnsi" w:hAnsiTheme="minorHAnsi"/>
                <w:sz w:val="20"/>
              </w:rPr>
              <w:t>water birth;</w:t>
            </w:r>
          </w:p>
          <w:p w:rsidR="001A0BD7" w:rsidRPr="00940143" w:rsidRDefault="001A0BD7" w:rsidP="00C354F7">
            <w:pPr>
              <w:pStyle w:val="ListParagraph"/>
              <w:numPr>
                <w:ilvl w:val="0"/>
                <w:numId w:val="17"/>
              </w:numPr>
              <w:spacing w:after="0"/>
              <w:ind w:left="318" w:hanging="284"/>
              <w:rPr>
                <w:rFonts w:asciiTheme="minorHAnsi" w:hAnsiTheme="minorHAnsi"/>
                <w:sz w:val="20"/>
              </w:rPr>
            </w:pPr>
            <w:r w:rsidRPr="00940143">
              <w:rPr>
                <w:rFonts w:asciiTheme="minorHAnsi" w:hAnsiTheme="minorHAnsi"/>
                <w:sz w:val="20"/>
              </w:rPr>
              <w:t>homebirth;</w:t>
            </w:r>
          </w:p>
          <w:p w:rsidR="001A0BD7" w:rsidRPr="00940143" w:rsidRDefault="001A0BD7" w:rsidP="00C354F7">
            <w:pPr>
              <w:pStyle w:val="ListParagraph"/>
              <w:numPr>
                <w:ilvl w:val="0"/>
                <w:numId w:val="17"/>
              </w:numPr>
              <w:spacing w:after="0"/>
              <w:ind w:left="318" w:hanging="284"/>
              <w:rPr>
                <w:rFonts w:asciiTheme="minorHAnsi" w:hAnsiTheme="minorHAnsi"/>
                <w:sz w:val="20"/>
              </w:rPr>
            </w:pPr>
            <w:r w:rsidRPr="00940143">
              <w:rPr>
                <w:rFonts w:asciiTheme="minorHAnsi" w:hAnsiTheme="minorHAnsi"/>
                <w:sz w:val="20"/>
              </w:rPr>
              <w:t>birth centre births; and</w:t>
            </w:r>
          </w:p>
          <w:p w:rsidR="001A0BD7" w:rsidRPr="00940143" w:rsidRDefault="001A0BD7" w:rsidP="00C354F7">
            <w:pPr>
              <w:pStyle w:val="ListParagraph"/>
              <w:numPr>
                <w:ilvl w:val="0"/>
                <w:numId w:val="17"/>
              </w:numPr>
              <w:spacing w:after="0"/>
              <w:ind w:left="318" w:hanging="284"/>
              <w:rPr>
                <w:rFonts w:asciiTheme="minorHAnsi" w:hAnsiTheme="minorHAnsi"/>
                <w:sz w:val="20"/>
              </w:rPr>
            </w:pPr>
            <w:r w:rsidRPr="00940143">
              <w:rPr>
                <w:rFonts w:asciiTheme="minorHAnsi" w:hAnsiTheme="minorHAnsi"/>
                <w:sz w:val="20"/>
              </w:rPr>
              <w:t>postnatal care for six weeks.</w:t>
            </w:r>
          </w:p>
          <w:p w:rsidR="001A0BD7" w:rsidRPr="00507719" w:rsidRDefault="001A0BD7" w:rsidP="00593721">
            <w:pPr>
              <w:spacing w:after="0"/>
              <w:rPr>
                <w:rFonts w:asciiTheme="minorHAnsi" w:hAnsiTheme="minorHAnsi"/>
                <w:sz w:val="20"/>
              </w:rPr>
            </w:pPr>
            <w:r w:rsidRPr="00507719">
              <w:rPr>
                <w:rFonts w:asciiTheme="minorHAnsi" w:hAnsiTheme="minorHAnsi"/>
                <w:sz w:val="20"/>
              </w:rPr>
              <w:t>Most MGP</w:t>
            </w:r>
            <w:r>
              <w:rPr>
                <w:rFonts w:asciiTheme="minorHAnsi" w:hAnsiTheme="minorHAnsi"/>
                <w:sz w:val="20"/>
              </w:rPr>
              <w:t>s</w:t>
            </w:r>
            <w:r w:rsidRPr="00507719">
              <w:rPr>
                <w:rFonts w:asciiTheme="minorHAnsi" w:hAnsiTheme="minorHAnsi"/>
                <w:sz w:val="20"/>
              </w:rPr>
              <w:t xml:space="preserve"> are in public hospitals</w:t>
            </w:r>
            <w:r>
              <w:rPr>
                <w:rFonts w:asciiTheme="minorHAnsi" w:hAnsiTheme="minorHAnsi"/>
                <w:sz w:val="20"/>
              </w:rPr>
              <w:t>;</w:t>
            </w:r>
            <w:r w:rsidRPr="00507719">
              <w:rPr>
                <w:rFonts w:asciiTheme="minorHAnsi" w:hAnsiTheme="minorHAnsi"/>
                <w:sz w:val="20"/>
              </w:rPr>
              <w:t xml:space="preserve"> however</w:t>
            </w:r>
            <w:r>
              <w:rPr>
                <w:rFonts w:asciiTheme="minorHAnsi" w:hAnsiTheme="minorHAnsi"/>
                <w:sz w:val="20"/>
              </w:rPr>
              <w:t>,</w:t>
            </w:r>
            <w:r w:rsidRPr="00507719">
              <w:rPr>
                <w:rFonts w:asciiTheme="minorHAnsi" w:hAnsiTheme="minorHAnsi"/>
                <w:sz w:val="20"/>
              </w:rPr>
              <w:t xml:space="preserve"> a growing number are private. Public hospitals often screen women for health risks before they are able to access the midwifery model of care. They may also be bound by geographical areas or limits on numbers. Both public and private group practices work with doctors</w:t>
            </w:r>
            <w:r>
              <w:rPr>
                <w:rFonts w:asciiTheme="minorHAnsi" w:hAnsiTheme="minorHAnsi"/>
                <w:sz w:val="20"/>
              </w:rPr>
              <w:t>,</w:t>
            </w:r>
            <w:r w:rsidRPr="00507719">
              <w:rPr>
                <w:rFonts w:asciiTheme="minorHAnsi" w:hAnsiTheme="minorHAnsi"/>
                <w:sz w:val="20"/>
              </w:rPr>
              <w:t xml:space="preserve"> including obstetricians</w:t>
            </w:r>
            <w:r>
              <w:rPr>
                <w:rFonts w:asciiTheme="minorHAnsi" w:hAnsiTheme="minorHAnsi"/>
                <w:sz w:val="20"/>
              </w:rPr>
              <w:t>,</w:t>
            </w:r>
            <w:r w:rsidRPr="00507719">
              <w:rPr>
                <w:rFonts w:asciiTheme="minorHAnsi" w:hAnsiTheme="minorHAnsi"/>
                <w:sz w:val="20"/>
              </w:rPr>
              <w:t xml:space="preserve"> when required.</w:t>
            </w:r>
          </w:p>
          <w:p w:rsidR="001A0BD7" w:rsidRPr="00507719" w:rsidRDefault="00940143" w:rsidP="003E6684">
            <w:pPr>
              <w:spacing w:before="60" w:after="0"/>
              <w:rPr>
                <w:rFonts w:asciiTheme="minorHAnsi" w:hAnsiTheme="minorHAnsi"/>
                <w:sz w:val="20"/>
              </w:rPr>
            </w:pPr>
            <w:r>
              <w:rPr>
                <w:rFonts w:asciiTheme="minorHAnsi" w:hAnsiTheme="minorHAnsi"/>
                <w:sz w:val="20"/>
              </w:rPr>
              <w:t>(</w:t>
            </w:r>
            <w:r w:rsidR="001A0BD7" w:rsidRPr="00940143">
              <w:rPr>
                <w:rStyle w:val="Emphasis"/>
              </w:rPr>
              <w:t>www.midwivesaustralia.com.au/?page_id=66</w:t>
            </w:r>
            <w:r w:rsidR="001A0BD7" w:rsidRPr="00507719">
              <w:rPr>
                <w:rFonts w:asciiTheme="minorHAnsi" w:hAnsiTheme="minorHAnsi"/>
                <w:sz w:val="20"/>
              </w:rPr>
              <w:t xml:space="preserve"> </w:t>
            </w:r>
            <w:r>
              <w:rPr>
                <w:rFonts w:asciiTheme="minorHAnsi" w:hAnsiTheme="minorHAnsi"/>
                <w:sz w:val="20"/>
              </w:rPr>
              <w:t>)</w:t>
            </w:r>
          </w:p>
        </w:tc>
      </w:tr>
      <w:tr w:rsidR="001A0BD7" w:rsidRPr="00507719" w:rsidTr="00DC2DE6">
        <w:trPr>
          <w:trHeight w:val="1093"/>
        </w:trPr>
        <w:tc>
          <w:tcPr>
            <w:tcW w:w="4077" w:type="dxa"/>
            <w:shd w:val="clear" w:color="auto" w:fill="auto"/>
            <w:hideMark/>
          </w:tcPr>
          <w:p w:rsidR="001A0BD7" w:rsidRPr="00507719" w:rsidRDefault="001A0BD7" w:rsidP="00D53FB3">
            <w:pPr>
              <w:spacing w:after="0"/>
              <w:rPr>
                <w:rFonts w:asciiTheme="minorHAnsi" w:hAnsiTheme="minorHAnsi"/>
                <w:sz w:val="20"/>
              </w:rPr>
            </w:pPr>
            <w:r w:rsidRPr="00507719">
              <w:rPr>
                <w:rFonts w:asciiTheme="minorHAnsi" w:hAnsiTheme="minorHAnsi"/>
                <w:sz w:val="20"/>
              </w:rPr>
              <w:t xml:space="preserve">My Aged Care </w:t>
            </w:r>
          </w:p>
        </w:tc>
        <w:tc>
          <w:tcPr>
            <w:tcW w:w="10065" w:type="dxa"/>
            <w:shd w:val="clear" w:color="auto" w:fill="auto"/>
            <w:hideMark/>
          </w:tcPr>
          <w:p w:rsidR="00940143" w:rsidRDefault="001A0BD7" w:rsidP="00940143">
            <w:pPr>
              <w:spacing w:before="60" w:after="0"/>
              <w:rPr>
                <w:rFonts w:asciiTheme="minorHAnsi" w:hAnsiTheme="minorHAnsi"/>
                <w:sz w:val="20"/>
              </w:rPr>
            </w:pPr>
            <w:r w:rsidRPr="00507719">
              <w:rPr>
                <w:rFonts w:asciiTheme="minorHAnsi" w:hAnsiTheme="minorHAnsi"/>
                <w:sz w:val="20"/>
              </w:rPr>
              <w:t xml:space="preserve">The </w:t>
            </w:r>
            <w:hyperlink r:id="rId44" w:history="1">
              <w:r w:rsidRPr="00940143">
                <w:rPr>
                  <w:rStyle w:val="Hyperlink"/>
                  <w:rFonts w:asciiTheme="minorHAnsi" w:hAnsiTheme="minorHAnsi"/>
                  <w:sz w:val="20"/>
                </w:rPr>
                <w:t>My Aged Care website</w:t>
              </w:r>
            </w:hyperlink>
            <w:r w:rsidRPr="00507719">
              <w:rPr>
                <w:rFonts w:asciiTheme="minorHAnsi" w:hAnsiTheme="minorHAnsi"/>
                <w:sz w:val="20"/>
              </w:rPr>
              <w:t xml:space="preserve"> has been established by the Australian Government to help navigate the aged care system. The </w:t>
            </w:r>
            <w:r>
              <w:rPr>
                <w:rFonts w:asciiTheme="minorHAnsi" w:hAnsiTheme="minorHAnsi"/>
                <w:sz w:val="20"/>
              </w:rPr>
              <w:t>g</w:t>
            </w:r>
            <w:r w:rsidRPr="00507719">
              <w:rPr>
                <w:rFonts w:asciiTheme="minorHAnsi" w:hAnsiTheme="minorHAnsi"/>
                <w:sz w:val="20"/>
              </w:rPr>
              <w:t xml:space="preserve">ateway is part of the Australian Government's changes to the aged care system </w:t>
            </w:r>
            <w:r>
              <w:rPr>
                <w:rFonts w:asciiTheme="minorHAnsi" w:hAnsiTheme="minorHAnsi"/>
                <w:sz w:val="20"/>
              </w:rPr>
              <w:t>that</w:t>
            </w:r>
            <w:r w:rsidRPr="00507719">
              <w:rPr>
                <w:rFonts w:asciiTheme="minorHAnsi" w:hAnsiTheme="minorHAnsi"/>
                <w:sz w:val="20"/>
              </w:rPr>
              <w:t xml:space="preserve"> have been designed to give people more choice, more control and easier access to a ful</w:t>
            </w:r>
            <w:r w:rsidR="00940143">
              <w:rPr>
                <w:rFonts w:asciiTheme="minorHAnsi" w:hAnsiTheme="minorHAnsi"/>
                <w:sz w:val="20"/>
              </w:rPr>
              <w:t>l range of aged care services.</w:t>
            </w:r>
          </w:p>
          <w:p w:rsidR="001A0BD7" w:rsidRPr="00507719" w:rsidRDefault="00940143" w:rsidP="003E6684">
            <w:pPr>
              <w:spacing w:before="60" w:after="0"/>
              <w:rPr>
                <w:rFonts w:asciiTheme="minorHAnsi" w:eastAsiaTheme="minorHAnsi" w:hAnsiTheme="minorHAnsi" w:cstheme="minorBidi"/>
                <w:sz w:val="20"/>
                <w:szCs w:val="22"/>
                <w:lang w:eastAsia="en-US"/>
              </w:rPr>
            </w:pPr>
            <w:r>
              <w:rPr>
                <w:rFonts w:asciiTheme="minorHAnsi" w:hAnsiTheme="minorHAnsi"/>
                <w:sz w:val="20"/>
              </w:rPr>
              <w:t>(</w:t>
            </w:r>
            <w:r w:rsidR="001A0BD7" w:rsidRPr="00940143">
              <w:rPr>
                <w:rStyle w:val="Emphasis"/>
              </w:rPr>
              <w:t>www.myagedcare.gov.au/about-us</w:t>
            </w:r>
            <w:r>
              <w:rPr>
                <w:rFonts w:asciiTheme="minorHAnsi" w:hAnsiTheme="minorHAnsi"/>
                <w:sz w:val="20"/>
              </w:rPr>
              <w:t>)</w:t>
            </w:r>
          </w:p>
        </w:tc>
      </w:tr>
      <w:tr w:rsidR="001A0BD7" w:rsidRPr="00507719" w:rsidTr="00DC2DE6">
        <w:trPr>
          <w:trHeight w:val="1534"/>
        </w:trPr>
        <w:tc>
          <w:tcPr>
            <w:tcW w:w="4077" w:type="dxa"/>
            <w:shd w:val="clear" w:color="auto" w:fill="auto"/>
          </w:tcPr>
          <w:p w:rsidR="001A0BD7" w:rsidRPr="00507719" w:rsidRDefault="001A0BD7" w:rsidP="0027369D">
            <w:pPr>
              <w:spacing w:after="0"/>
              <w:rPr>
                <w:rFonts w:asciiTheme="minorHAnsi" w:hAnsiTheme="minorHAnsi"/>
                <w:sz w:val="20"/>
              </w:rPr>
            </w:pPr>
            <w:r w:rsidRPr="00507719">
              <w:rPr>
                <w:rFonts w:asciiTheme="minorHAnsi" w:hAnsiTheme="minorHAnsi"/>
                <w:sz w:val="20"/>
              </w:rPr>
              <w:t>National Aboriginal and Torres Strait Islander Cancer Framework (in preparation)</w:t>
            </w:r>
          </w:p>
        </w:tc>
        <w:tc>
          <w:tcPr>
            <w:tcW w:w="10065" w:type="dxa"/>
            <w:shd w:val="clear" w:color="auto" w:fill="auto"/>
          </w:tcPr>
          <w:p w:rsidR="001A0BD7" w:rsidRPr="00507719" w:rsidRDefault="00F24553" w:rsidP="00BF570A">
            <w:pPr>
              <w:spacing w:after="0"/>
              <w:rPr>
                <w:rFonts w:asciiTheme="minorHAnsi" w:hAnsiTheme="minorHAnsi"/>
                <w:sz w:val="20"/>
              </w:rPr>
            </w:pPr>
            <w:hyperlink r:id="rId45" w:history="1">
              <w:r w:rsidR="001A0BD7" w:rsidRPr="00940143">
                <w:rPr>
                  <w:rStyle w:val="Hyperlink"/>
                  <w:rFonts w:asciiTheme="minorHAnsi" w:hAnsiTheme="minorHAnsi"/>
                  <w:sz w:val="20"/>
                </w:rPr>
                <w:t>Cancer Australia</w:t>
              </w:r>
            </w:hyperlink>
            <w:r w:rsidR="001A0BD7" w:rsidRPr="00507719">
              <w:rPr>
                <w:rFonts w:asciiTheme="minorHAnsi" w:hAnsiTheme="minorHAnsi"/>
                <w:sz w:val="20"/>
              </w:rPr>
              <w:t xml:space="preserve"> is working with Menzies School of Health Research to develop a National Aboriginal and Torres Strait Islander Cancer Framework. The </w:t>
            </w:r>
            <w:r w:rsidR="001A0BD7">
              <w:rPr>
                <w:rFonts w:asciiTheme="minorHAnsi" w:hAnsiTheme="minorHAnsi"/>
                <w:sz w:val="20"/>
              </w:rPr>
              <w:t>f</w:t>
            </w:r>
            <w:r w:rsidR="001A0BD7" w:rsidRPr="00507719">
              <w:rPr>
                <w:rFonts w:asciiTheme="minorHAnsi" w:hAnsiTheme="minorHAnsi"/>
                <w:sz w:val="20"/>
              </w:rPr>
              <w:t>ramework aims to define evidence</w:t>
            </w:r>
            <w:r w:rsidR="001A0BD7">
              <w:rPr>
                <w:rFonts w:asciiTheme="minorHAnsi" w:hAnsiTheme="minorHAnsi"/>
                <w:sz w:val="20"/>
              </w:rPr>
              <w:t>-</w:t>
            </w:r>
            <w:r w:rsidR="001A0BD7" w:rsidRPr="00507719">
              <w:rPr>
                <w:rFonts w:asciiTheme="minorHAnsi" w:hAnsiTheme="minorHAnsi"/>
                <w:sz w:val="20"/>
              </w:rPr>
              <w:t>based priorities that can be used to inform the national cancer control agenda, and ultimately contribute to improved health and wellbeing for Aboriginal and Torres Strait Islander peoples with cancer and their families.</w:t>
            </w:r>
          </w:p>
          <w:p w:rsidR="001A0BD7" w:rsidRPr="00940143" w:rsidRDefault="00940143" w:rsidP="003E6684">
            <w:pPr>
              <w:spacing w:before="60" w:after="0"/>
              <w:rPr>
                <w:rFonts w:asciiTheme="minorHAnsi" w:hAnsiTheme="minorHAnsi"/>
                <w:sz w:val="20"/>
              </w:rPr>
            </w:pPr>
            <w:r>
              <w:rPr>
                <w:rFonts w:asciiTheme="minorHAnsi" w:hAnsiTheme="minorHAnsi"/>
                <w:sz w:val="20"/>
              </w:rPr>
              <w:t>(</w:t>
            </w:r>
            <w:r w:rsidR="003E6684">
              <w:rPr>
                <w:rFonts w:asciiTheme="minorHAnsi" w:hAnsiTheme="minorHAnsi"/>
                <w:sz w:val="20"/>
              </w:rPr>
              <w:t>www.</w:t>
            </w:r>
            <w:r w:rsidR="001A0BD7" w:rsidRPr="00940143">
              <w:rPr>
                <w:rStyle w:val="Emphasis"/>
              </w:rPr>
              <w:t>canceraustralia.gov.au/about-us/news/invitation-contribute-development-national-aboriginal-and-torres-strait-islander-cancer-framework</w:t>
            </w:r>
            <w:r>
              <w:rPr>
                <w:rFonts w:asciiTheme="minorHAnsi" w:hAnsiTheme="minorHAnsi"/>
                <w:sz w:val="20"/>
              </w:rPr>
              <w:t>)</w:t>
            </w:r>
          </w:p>
        </w:tc>
      </w:tr>
      <w:tr w:rsidR="001A0BD7" w:rsidRPr="00507719" w:rsidTr="00DC2DE6">
        <w:trPr>
          <w:trHeight w:val="836"/>
        </w:trPr>
        <w:tc>
          <w:tcPr>
            <w:tcW w:w="4077" w:type="dxa"/>
            <w:shd w:val="clear" w:color="auto" w:fill="auto"/>
          </w:tcPr>
          <w:p w:rsidR="001A0BD7" w:rsidRPr="00507719" w:rsidRDefault="001A0BD7" w:rsidP="00750354">
            <w:pPr>
              <w:spacing w:after="0"/>
              <w:rPr>
                <w:rFonts w:asciiTheme="minorHAnsi" w:hAnsiTheme="minorHAnsi"/>
                <w:sz w:val="20"/>
              </w:rPr>
            </w:pPr>
            <w:r w:rsidRPr="00507719">
              <w:rPr>
                <w:rFonts w:asciiTheme="minorHAnsi" w:hAnsiTheme="minorHAnsi"/>
                <w:sz w:val="20"/>
              </w:rPr>
              <w:t>National Aboriginal and Torres Strait Islander Flexible Aged Care Program</w:t>
            </w:r>
            <w:r>
              <w:rPr>
                <w:rFonts w:asciiTheme="minorHAnsi" w:hAnsiTheme="minorHAnsi"/>
                <w:sz w:val="20"/>
              </w:rPr>
              <w:t xml:space="preserve"> (NATSIFACP)</w:t>
            </w:r>
          </w:p>
        </w:tc>
        <w:tc>
          <w:tcPr>
            <w:tcW w:w="10065" w:type="dxa"/>
            <w:shd w:val="clear" w:color="auto" w:fill="auto"/>
          </w:tcPr>
          <w:p w:rsidR="00940143" w:rsidRDefault="001A0BD7" w:rsidP="00BF570A">
            <w:pPr>
              <w:spacing w:after="0"/>
              <w:rPr>
                <w:rFonts w:asciiTheme="minorHAnsi" w:hAnsiTheme="minorHAnsi"/>
                <w:sz w:val="20"/>
              </w:rPr>
            </w:pPr>
            <w:r w:rsidRPr="00507719">
              <w:rPr>
                <w:rFonts w:asciiTheme="minorHAnsi" w:hAnsiTheme="minorHAnsi"/>
                <w:sz w:val="20"/>
              </w:rPr>
              <w:t xml:space="preserve">The </w:t>
            </w:r>
            <w:hyperlink r:id="rId46" w:history="1">
              <w:r w:rsidRPr="00940143">
                <w:rPr>
                  <w:rStyle w:val="Hyperlink"/>
                  <w:rFonts w:asciiTheme="minorHAnsi" w:hAnsiTheme="minorHAnsi"/>
                  <w:sz w:val="20"/>
                </w:rPr>
                <w:t>NATSIFACP</w:t>
              </w:r>
            </w:hyperlink>
            <w:r w:rsidRPr="00507719">
              <w:rPr>
                <w:rFonts w:asciiTheme="minorHAnsi" w:hAnsiTheme="minorHAnsi"/>
                <w:sz w:val="20"/>
              </w:rPr>
              <w:t xml:space="preserve"> provides a mix of residential and community </w:t>
            </w:r>
            <w:hyperlink r:id="rId47" w:anchor="!/aboriginal-andor-torres-strait-islander-people" w:history="1">
              <w:r w:rsidRPr="00940143">
                <w:rPr>
                  <w:rStyle w:val="Hyperlink"/>
                  <w:rFonts w:asciiTheme="minorHAnsi" w:hAnsiTheme="minorHAnsi"/>
                  <w:sz w:val="20"/>
                </w:rPr>
                <w:t>aged care services</w:t>
              </w:r>
            </w:hyperlink>
            <w:r w:rsidRPr="00507719">
              <w:rPr>
                <w:rFonts w:asciiTheme="minorHAnsi" w:hAnsiTheme="minorHAnsi"/>
                <w:sz w:val="20"/>
              </w:rPr>
              <w:t xml:space="preserve"> in a flexible way to older Indigenous people close to their home and community.</w:t>
            </w:r>
          </w:p>
          <w:p w:rsidR="00AE099B" w:rsidRPr="00940143" w:rsidRDefault="00940143" w:rsidP="00940143">
            <w:pPr>
              <w:spacing w:before="60" w:after="0"/>
              <w:rPr>
                <w:rStyle w:val="Emphasis"/>
                <w:i w:val="0"/>
                <w:iCs w:val="0"/>
              </w:rPr>
            </w:pPr>
            <w:r>
              <w:rPr>
                <w:rFonts w:asciiTheme="minorHAnsi" w:hAnsiTheme="minorHAnsi"/>
                <w:sz w:val="20"/>
              </w:rPr>
              <w:t>(</w:t>
            </w:r>
            <w:r w:rsidR="00AE099B" w:rsidRPr="00940143">
              <w:rPr>
                <w:rStyle w:val="Emphasis"/>
              </w:rPr>
              <w:t>www.dss.gov.au/our-responsibilities/ageing-and-aged-care/aged-care-reform/overview</w:t>
            </w:r>
          </w:p>
          <w:p w:rsidR="00AE099B" w:rsidRPr="00507719" w:rsidRDefault="00AE099B" w:rsidP="00940143">
            <w:pPr>
              <w:spacing w:after="60"/>
              <w:rPr>
                <w:rFonts w:asciiTheme="minorHAnsi" w:hAnsiTheme="minorHAnsi"/>
                <w:sz w:val="20"/>
              </w:rPr>
            </w:pPr>
            <w:r w:rsidRPr="00940143">
              <w:rPr>
                <w:rStyle w:val="Emphasis"/>
              </w:rPr>
              <w:t>www.myagedcare.gov.au/#!/aboriginal-andor-torres-strait-islander-people</w:t>
            </w:r>
            <w:r w:rsidR="00940143">
              <w:rPr>
                <w:rFonts w:asciiTheme="minorHAnsi" w:hAnsiTheme="minorHAnsi"/>
                <w:sz w:val="20"/>
              </w:rPr>
              <w:t>)</w:t>
            </w:r>
          </w:p>
        </w:tc>
      </w:tr>
      <w:tr w:rsidR="001A0BD7" w:rsidRPr="00507719" w:rsidTr="0046505E">
        <w:trPr>
          <w:trHeight w:val="2707"/>
        </w:trPr>
        <w:tc>
          <w:tcPr>
            <w:tcW w:w="4077" w:type="dxa"/>
            <w:shd w:val="clear" w:color="auto" w:fill="auto"/>
            <w:hideMark/>
          </w:tcPr>
          <w:p w:rsidR="001A0BD7" w:rsidRPr="00507719" w:rsidRDefault="001A0BD7" w:rsidP="00BF570A">
            <w:pPr>
              <w:spacing w:after="0"/>
              <w:rPr>
                <w:rFonts w:asciiTheme="minorHAnsi" w:hAnsiTheme="minorHAnsi"/>
                <w:sz w:val="20"/>
              </w:rPr>
            </w:pPr>
            <w:r w:rsidRPr="00507719">
              <w:rPr>
                <w:rFonts w:asciiTheme="minorHAnsi" w:hAnsiTheme="minorHAnsi"/>
                <w:sz w:val="20"/>
              </w:rPr>
              <w:lastRenderedPageBreak/>
              <w:t>National Aboriginal and Torres Strait Islander Health Workforce Strategic Framework 2011–2015</w:t>
            </w:r>
          </w:p>
        </w:tc>
        <w:tc>
          <w:tcPr>
            <w:tcW w:w="10065" w:type="dxa"/>
            <w:shd w:val="clear" w:color="auto" w:fill="auto"/>
            <w:hideMark/>
          </w:tcPr>
          <w:p w:rsidR="00940143" w:rsidRDefault="001A0BD7" w:rsidP="00BF570A">
            <w:pPr>
              <w:spacing w:after="0"/>
              <w:rPr>
                <w:rFonts w:asciiTheme="minorHAnsi" w:hAnsiTheme="minorHAnsi"/>
                <w:sz w:val="20"/>
              </w:rPr>
            </w:pPr>
            <w:r>
              <w:rPr>
                <w:rFonts w:asciiTheme="minorHAnsi" w:hAnsiTheme="minorHAnsi"/>
                <w:sz w:val="20"/>
              </w:rPr>
              <w:t xml:space="preserve">The </w:t>
            </w:r>
            <w:hyperlink r:id="rId48" w:history="1">
              <w:r w:rsidRPr="00940143">
                <w:rPr>
                  <w:rStyle w:val="Hyperlink"/>
                  <w:rFonts w:asciiTheme="minorHAnsi" w:hAnsiTheme="minorHAnsi"/>
                  <w:sz w:val="20"/>
                </w:rPr>
                <w:t>National Aboriginal and Torres Strait Islander Health Workforce Strategic Framework</w:t>
              </w:r>
            </w:hyperlink>
            <w:r w:rsidRPr="00507719">
              <w:rPr>
                <w:rFonts w:asciiTheme="minorHAnsi" w:hAnsiTheme="minorHAnsi"/>
                <w:sz w:val="20"/>
              </w:rPr>
              <w:t xml:space="preserve"> 2011–2015 has been developed by the Aboriginal and Torres Strait Islander Health Workforce Working Group. The framework embraces an aspirational target of 2.6</w:t>
            </w:r>
            <w:r>
              <w:rPr>
                <w:rFonts w:asciiTheme="minorHAnsi" w:hAnsiTheme="minorHAnsi"/>
                <w:sz w:val="20"/>
              </w:rPr>
              <w:t xml:space="preserve">% </w:t>
            </w:r>
            <w:r w:rsidRPr="00507719">
              <w:rPr>
                <w:rFonts w:asciiTheme="minorHAnsi" w:hAnsiTheme="minorHAnsi"/>
                <w:sz w:val="20"/>
              </w:rPr>
              <w:t>of the Australian health workforce being Aboriginal or Torres Strait Islander by 2015. The expected imp</w:t>
            </w:r>
            <w:r w:rsidR="00940143">
              <w:rPr>
                <w:rFonts w:asciiTheme="minorHAnsi" w:hAnsiTheme="minorHAnsi"/>
                <w:sz w:val="20"/>
              </w:rPr>
              <w:t>act of the framework will be:</w:t>
            </w:r>
          </w:p>
          <w:p w:rsidR="00940143" w:rsidRPr="00940143" w:rsidRDefault="001A0BD7" w:rsidP="00C354F7">
            <w:pPr>
              <w:pStyle w:val="ListParagraph"/>
              <w:numPr>
                <w:ilvl w:val="0"/>
                <w:numId w:val="18"/>
              </w:numPr>
              <w:spacing w:after="0"/>
              <w:ind w:left="318" w:hanging="284"/>
              <w:rPr>
                <w:rFonts w:asciiTheme="minorHAnsi" w:hAnsiTheme="minorHAnsi"/>
                <w:sz w:val="20"/>
                <w:shd w:val="clear" w:color="auto" w:fill="FFFFFF" w:themeFill="background1"/>
              </w:rPr>
            </w:pPr>
            <w:r w:rsidRPr="00940143">
              <w:rPr>
                <w:rFonts w:asciiTheme="minorHAnsi" w:hAnsiTheme="minorHAnsi"/>
                <w:sz w:val="20"/>
              </w:rPr>
              <w:t>increased and improved recruitment and retention of Aboriginal and Torres Strait Islander peoples in the health sector;</w:t>
            </w:r>
          </w:p>
          <w:p w:rsidR="00940143" w:rsidRPr="00940143" w:rsidRDefault="001A0BD7" w:rsidP="00C354F7">
            <w:pPr>
              <w:pStyle w:val="ListParagraph"/>
              <w:numPr>
                <w:ilvl w:val="0"/>
                <w:numId w:val="18"/>
              </w:numPr>
              <w:spacing w:after="0"/>
              <w:ind w:left="318" w:hanging="284"/>
              <w:rPr>
                <w:rFonts w:asciiTheme="minorHAnsi" w:hAnsiTheme="minorHAnsi"/>
                <w:sz w:val="20"/>
                <w:shd w:val="clear" w:color="auto" w:fill="FFFFFF" w:themeFill="background1"/>
              </w:rPr>
            </w:pPr>
            <w:r w:rsidRPr="00940143">
              <w:rPr>
                <w:rFonts w:asciiTheme="minorHAnsi" w:hAnsiTheme="minorHAnsi"/>
                <w:sz w:val="20"/>
              </w:rPr>
              <w:t>improved delivery of education and training of Aboriginal and Torres Strait Islander peoples to prepare them for work in the health sector and support ongoing professional development in the workplace;</w:t>
            </w:r>
          </w:p>
          <w:p w:rsidR="00940143" w:rsidRPr="00940143" w:rsidRDefault="001A0BD7" w:rsidP="00C354F7">
            <w:pPr>
              <w:pStyle w:val="ListParagraph"/>
              <w:numPr>
                <w:ilvl w:val="0"/>
                <w:numId w:val="18"/>
              </w:numPr>
              <w:spacing w:after="0"/>
              <w:ind w:left="318" w:hanging="284"/>
              <w:rPr>
                <w:rFonts w:asciiTheme="minorHAnsi" w:hAnsiTheme="minorHAnsi"/>
                <w:sz w:val="20"/>
                <w:shd w:val="clear" w:color="auto" w:fill="FFFFFF" w:themeFill="background1"/>
              </w:rPr>
            </w:pPr>
            <w:r w:rsidRPr="00940143">
              <w:rPr>
                <w:rFonts w:asciiTheme="minorHAnsi" w:hAnsiTheme="minorHAnsi"/>
                <w:sz w:val="20"/>
              </w:rPr>
              <w:t>improved education and training of all health professionals to ensure they have the skills and understanding to provide health services that meet the needs and expectations of Aboriginal and Torres Strait Islander peoples and effectively equip staff with appropriate cultural knowledge.</w:t>
            </w:r>
          </w:p>
          <w:p w:rsidR="001A0BD7" w:rsidRPr="00940143" w:rsidRDefault="00940143" w:rsidP="003E6684">
            <w:pPr>
              <w:spacing w:before="60" w:after="0"/>
              <w:rPr>
                <w:rFonts w:asciiTheme="minorHAnsi" w:hAnsiTheme="minorHAnsi"/>
                <w:sz w:val="20"/>
              </w:rPr>
            </w:pPr>
            <w:r>
              <w:rPr>
                <w:rFonts w:asciiTheme="minorHAnsi" w:hAnsiTheme="minorHAnsi"/>
                <w:sz w:val="20"/>
                <w:shd w:val="clear" w:color="auto" w:fill="FFFFFF" w:themeFill="background1"/>
              </w:rPr>
              <w:t>(</w:t>
            </w:r>
            <w:r w:rsidR="001A0BD7" w:rsidRPr="00940143">
              <w:rPr>
                <w:rStyle w:val="Emphasis"/>
              </w:rPr>
              <w:t>www.health.gov.au/internet/main/publishing.nsf/Content/work-pubs-natsihwsf</w:t>
            </w:r>
            <w:r>
              <w:rPr>
                <w:rFonts w:asciiTheme="minorHAnsi" w:hAnsiTheme="minorHAnsi"/>
                <w:sz w:val="20"/>
                <w:shd w:val="clear" w:color="auto" w:fill="FFFFFF" w:themeFill="background1"/>
              </w:rPr>
              <w:t>)</w:t>
            </w:r>
          </w:p>
        </w:tc>
      </w:tr>
      <w:tr w:rsidR="001A0BD7" w:rsidRPr="00507719" w:rsidTr="00DC2DE6">
        <w:trPr>
          <w:trHeight w:val="1686"/>
        </w:trPr>
        <w:tc>
          <w:tcPr>
            <w:tcW w:w="4077" w:type="dxa"/>
            <w:shd w:val="clear" w:color="auto" w:fill="auto"/>
            <w:hideMark/>
          </w:tcPr>
          <w:p w:rsidR="001A0BD7" w:rsidRPr="00507719" w:rsidRDefault="001A0BD7" w:rsidP="002E56A9">
            <w:pPr>
              <w:spacing w:after="0"/>
              <w:rPr>
                <w:rFonts w:asciiTheme="minorHAnsi" w:hAnsiTheme="minorHAnsi"/>
                <w:sz w:val="20"/>
              </w:rPr>
            </w:pPr>
            <w:r w:rsidRPr="00507719">
              <w:rPr>
                <w:rFonts w:asciiTheme="minorHAnsi" w:hAnsiTheme="minorHAnsi"/>
                <w:sz w:val="20"/>
              </w:rPr>
              <w:t xml:space="preserve">National Aboriginal and Torres Strait Islander Peoples’ Drug Strategy 2014–2019 </w:t>
            </w:r>
            <w:r>
              <w:rPr>
                <w:rFonts w:asciiTheme="minorHAnsi" w:hAnsiTheme="minorHAnsi"/>
                <w:sz w:val="20"/>
              </w:rPr>
              <w:t>(</w:t>
            </w:r>
            <w:r w:rsidRPr="00507719">
              <w:rPr>
                <w:rFonts w:asciiTheme="minorHAnsi" w:hAnsiTheme="minorHAnsi"/>
                <w:sz w:val="20"/>
              </w:rPr>
              <w:t>NATSIPDS</w:t>
            </w:r>
            <w:r>
              <w:rPr>
                <w:rFonts w:asciiTheme="minorHAnsi" w:hAnsiTheme="minorHAnsi"/>
                <w:sz w:val="20"/>
              </w:rPr>
              <w:t>)</w:t>
            </w:r>
          </w:p>
        </w:tc>
        <w:tc>
          <w:tcPr>
            <w:tcW w:w="10065" w:type="dxa"/>
            <w:shd w:val="clear" w:color="auto" w:fill="auto"/>
            <w:hideMark/>
          </w:tcPr>
          <w:p w:rsidR="001A0BD7" w:rsidRPr="00507719" w:rsidRDefault="001A0BD7" w:rsidP="00BF570A">
            <w:pPr>
              <w:spacing w:after="0"/>
              <w:rPr>
                <w:rFonts w:asciiTheme="minorHAnsi" w:hAnsiTheme="minorHAnsi"/>
                <w:sz w:val="20"/>
              </w:rPr>
            </w:pPr>
            <w:r w:rsidRPr="00507719">
              <w:rPr>
                <w:rFonts w:asciiTheme="minorHAnsi" w:hAnsiTheme="minorHAnsi"/>
                <w:sz w:val="20"/>
              </w:rPr>
              <w:t>The NATSIPDS has been developed as a guide for governments, communities, service providers and individuals to identify key issues and priority areas for action relating to the harmful use of alcohol and other drugs. The overarching goal of the strategy is to improve the health and wellbeing of Aboriginal and Torres Strait Islander peoples by preventing and reducing the harmful effects of alcohol and other drugs</w:t>
            </w:r>
            <w:r w:rsidRPr="00507719" w:rsidDel="00152C07">
              <w:rPr>
                <w:rFonts w:asciiTheme="minorHAnsi" w:hAnsiTheme="minorHAnsi"/>
                <w:sz w:val="20"/>
              </w:rPr>
              <w:t xml:space="preserve"> </w:t>
            </w:r>
            <w:r w:rsidRPr="00507719">
              <w:rPr>
                <w:rFonts w:asciiTheme="minorHAnsi" w:hAnsiTheme="minorHAnsi"/>
                <w:sz w:val="20"/>
              </w:rPr>
              <w:t>on individuals, families and their communities. The strategy is currently going through the approval process, and once approved by Ministers will be made publically available.</w:t>
            </w:r>
          </w:p>
          <w:p w:rsidR="001A0BD7" w:rsidRDefault="001A0BD7" w:rsidP="00D53FB3">
            <w:pPr>
              <w:tabs>
                <w:tab w:val="left" w:pos="2711"/>
              </w:tabs>
              <w:spacing w:after="0"/>
              <w:rPr>
                <w:rFonts w:asciiTheme="minorHAnsi" w:hAnsiTheme="minorHAnsi"/>
                <w:sz w:val="20"/>
              </w:rPr>
            </w:pPr>
            <w:r>
              <w:rPr>
                <w:rFonts w:asciiTheme="minorHAnsi" w:hAnsiTheme="minorHAnsi"/>
                <w:sz w:val="20"/>
              </w:rPr>
              <w:t xml:space="preserve">A </w:t>
            </w:r>
            <w:r w:rsidRPr="00507719">
              <w:rPr>
                <w:rFonts w:asciiTheme="minorHAnsi" w:hAnsiTheme="minorHAnsi"/>
                <w:sz w:val="20"/>
              </w:rPr>
              <w:t xml:space="preserve">link will be provided </w:t>
            </w:r>
            <w:r>
              <w:rPr>
                <w:rFonts w:asciiTheme="minorHAnsi" w:hAnsiTheme="minorHAnsi"/>
                <w:sz w:val="20"/>
              </w:rPr>
              <w:t xml:space="preserve">on the </w:t>
            </w:r>
            <w:hyperlink r:id="rId49" w:history="1">
              <w:r w:rsidRPr="00940143">
                <w:rPr>
                  <w:rStyle w:val="Hyperlink"/>
                  <w:rFonts w:asciiTheme="minorHAnsi" w:hAnsiTheme="minorHAnsi"/>
                  <w:sz w:val="20"/>
                </w:rPr>
                <w:t>Department of Health website</w:t>
              </w:r>
            </w:hyperlink>
            <w:r>
              <w:rPr>
                <w:rFonts w:asciiTheme="minorHAnsi" w:hAnsiTheme="minorHAnsi"/>
                <w:sz w:val="20"/>
              </w:rPr>
              <w:t>.</w:t>
            </w:r>
            <w:r w:rsidRPr="00507719">
              <w:rPr>
                <w:rFonts w:asciiTheme="minorHAnsi" w:hAnsiTheme="minorHAnsi"/>
                <w:sz w:val="20"/>
              </w:rPr>
              <w:t xml:space="preserve"> </w:t>
            </w:r>
          </w:p>
          <w:p w:rsidR="001A0BD7" w:rsidRPr="00507719" w:rsidRDefault="00940143" w:rsidP="003E6684">
            <w:pPr>
              <w:tabs>
                <w:tab w:val="left" w:pos="2711"/>
              </w:tabs>
              <w:spacing w:before="60" w:after="0"/>
              <w:rPr>
                <w:rFonts w:asciiTheme="minorHAnsi" w:eastAsiaTheme="minorHAnsi" w:hAnsiTheme="minorHAnsi" w:cstheme="minorBidi"/>
                <w:sz w:val="20"/>
                <w:szCs w:val="22"/>
                <w:lang w:eastAsia="en-US"/>
              </w:rPr>
            </w:pPr>
            <w:r>
              <w:rPr>
                <w:rFonts w:asciiTheme="minorHAnsi" w:hAnsiTheme="minorHAnsi"/>
                <w:sz w:val="20"/>
              </w:rPr>
              <w:t>(</w:t>
            </w:r>
            <w:r w:rsidR="001A0BD7" w:rsidRPr="00940143">
              <w:rPr>
                <w:rStyle w:val="Emphasis"/>
              </w:rPr>
              <w:t>www.health.gov.au/</w:t>
            </w:r>
            <w:r w:rsidRPr="00940143">
              <w:rPr>
                <w:rStyle w:val="Emphasis"/>
              </w:rPr>
              <w:t>)</w:t>
            </w:r>
          </w:p>
        </w:tc>
      </w:tr>
      <w:tr w:rsidR="001A0BD7" w:rsidRPr="00507719" w:rsidTr="00DC2DE6">
        <w:trPr>
          <w:trHeight w:val="1966"/>
        </w:trPr>
        <w:tc>
          <w:tcPr>
            <w:tcW w:w="4077" w:type="dxa"/>
            <w:shd w:val="clear" w:color="auto" w:fill="auto"/>
            <w:hideMark/>
          </w:tcPr>
          <w:p w:rsidR="001A0BD7" w:rsidRPr="00507719" w:rsidRDefault="001A0BD7" w:rsidP="002E56A9">
            <w:pPr>
              <w:spacing w:after="0"/>
              <w:rPr>
                <w:rFonts w:asciiTheme="minorHAnsi" w:hAnsiTheme="minorHAnsi"/>
                <w:sz w:val="20"/>
              </w:rPr>
            </w:pPr>
            <w:r w:rsidRPr="00507719">
              <w:rPr>
                <w:rFonts w:asciiTheme="minorHAnsi" w:hAnsiTheme="minorHAnsi"/>
                <w:sz w:val="20"/>
              </w:rPr>
              <w:t>National Aboriginal and Torres Strait Islander Suicide Prevention Strategy 2013–2023</w:t>
            </w:r>
          </w:p>
        </w:tc>
        <w:tc>
          <w:tcPr>
            <w:tcW w:w="10065" w:type="dxa"/>
            <w:shd w:val="clear" w:color="auto" w:fill="auto"/>
            <w:hideMark/>
          </w:tcPr>
          <w:p w:rsidR="003A7641" w:rsidRDefault="001A0BD7" w:rsidP="003A7641">
            <w:pPr>
              <w:spacing w:before="60" w:after="0"/>
              <w:rPr>
                <w:rFonts w:asciiTheme="minorHAnsi" w:hAnsiTheme="minorHAnsi"/>
                <w:sz w:val="20"/>
              </w:rPr>
            </w:pPr>
            <w:r w:rsidRPr="00507719">
              <w:rPr>
                <w:rFonts w:asciiTheme="minorHAnsi" w:hAnsiTheme="minorHAnsi"/>
                <w:sz w:val="20"/>
              </w:rPr>
              <w:t xml:space="preserve">The objective of the </w:t>
            </w:r>
            <w:hyperlink r:id="rId50" w:history="1">
              <w:r w:rsidRPr="003A7641">
                <w:rPr>
                  <w:rStyle w:val="Hyperlink"/>
                  <w:rFonts w:asciiTheme="minorHAnsi" w:hAnsiTheme="minorHAnsi"/>
                  <w:sz w:val="20"/>
                </w:rPr>
                <w:t>National Aboriginal and Torres Strait Islander Suicide Prevention Strategy</w:t>
              </w:r>
            </w:hyperlink>
            <w:r w:rsidRPr="00507719">
              <w:rPr>
                <w:rFonts w:asciiTheme="minorHAnsi" w:hAnsiTheme="minorHAnsi"/>
                <w:sz w:val="20"/>
              </w:rPr>
              <w:t xml:space="preserve"> is to reduce the cause, prevalence and impact of suicide on Aboriginal and Torres Strait Islanders, their families and communities. The strategy encompasses the Aboriginal and Torres Strait Islander peoples' holistic view of mental health, physical, cultural and spiritual health and has an early intervention focus that works to build strong communities through more community-focused and integrated approaches to suicide prevention and commits the government to genuinely engaging with Aboriginal and Torres Strait Islander peoples to develop local, culturally appropriate strategies to identify and respond to those most at risk within our communities.</w:t>
            </w:r>
          </w:p>
          <w:p w:rsidR="001A0BD7" w:rsidRPr="00507719" w:rsidRDefault="003A7641" w:rsidP="003E6684">
            <w:pPr>
              <w:spacing w:before="60" w:after="0"/>
              <w:rPr>
                <w:rFonts w:asciiTheme="minorHAnsi" w:hAnsiTheme="minorHAnsi"/>
                <w:sz w:val="20"/>
              </w:rPr>
            </w:pPr>
            <w:r>
              <w:rPr>
                <w:rFonts w:asciiTheme="minorHAnsi" w:hAnsiTheme="minorHAnsi"/>
                <w:sz w:val="20"/>
              </w:rPr>
              <w:t>(</w:t>
            </w:r>
            <w:r w:rsidR="001A0BD7" w:rsidRPr="003A7641">
              <w:rPr>
                <w:rStyle w:val="Emphasis"/>
              </w:rPr>
              <w:t>www.health.gov.au/internet/main/publishing.nsf/Content/mental-pub-atsi-suicide-prevention-strategy</w:t>
            </w:r>
            <w:r>
              <w:rPr>
                <w:rFonts w:asciiTheme="minorHAnsi" w:hAnsiTheme="minorHAnsi"/>
                <w:sz w:val="20"/>
              </w:rPr>
              <w:t>)</w:t>
            </w:r>
          </w:p>
        </w:tc>
      </w:tr>
      <w:tr w:rsidR="001A0BD7" w:rsidRPr="00507719" w:rsidTr="00DC2DE6">
        <w:trPr>
          <w:trHeight w:val="1843"/>
        </w:trPr>
        <w:tc>
          <w:tcPr>
            <w:tcW w:w="4077" w:type="dxa"/>
            <w:shd w:val="clear" w:color="auto" w:fill="auto"/>
          </w:tcPr>
          <w:p w:rsidR="001A0BD7" w:rsidRPr="00507719" w:rsidRDefault="001A0BD7" w:rsidP="00F13C0E">
            <w:pPr>
              <w:spacing w:after="0"/>
              <w:rPr>
                <w:rFonts w:asciiTheme="minorHAnsi" w:hAnsiTheme="minorHAnsi"/>
                <w:sz w:val="20"/>
              </w:rPr>
            </w:pPr>
            <w:r w:rsidRPr="00507719">
              <w:rPr>
                <w:rFonts w:asciiTheme="minorHAnsi" w:hAnsiTheme="minorHAnsi"/>
                <w:sz w:val="20"/>
              </w:rPr>
              <w:t>National Antenatal Care Guidelines</w:t>
            </w:r>
          </w:p>
        </w:tc>
        <w:tc>
          <w:tcPr>
            <w:tcW w:w="10065" w:type="dxa"/>
            <w:shd w:val="clear" w:color="auto" w:fill="auto"/>
          </w:tcPr>
          <w:p w:rsidR="003A7641" w:rsidRDefault="001A0BD7" w:rsidP="002E56A9">
            <w:pPr>
              <w:spacing w:after="0"/>
              <w:rPr>
                <w:rFonts w:asciiTheme="minorHAnsi" w:hAnsiTheme="minorHAnsi"/>
                <w:sz w:val="20"/>
              </w:rPr>
            </w:pPr>
            <w:r w:rsidRPr="00507719">
              <w:rPr>
                <w:rFonts w:asciiTheme="minorHAnsi" w:hAnsiTheme="minorHAnsi"/>
                <w:sz w:val="20"/>
              </w:rPr>
              <w:t>In November 2010 all Health Ministers agreed to the National Maternity Services Plan</w:t>
            </w:r>
            <w:r>
              <w:rPr>
                <w:rFonts w:asciiTheme="minorHAnsi" w:hAnsiTheme="minorHAnsi"/>
                <w:sz w:val="20"/>
              </w:rPr>
              <w:t>,</w:t>
            </w:r>
            <w:r w:rsidRPr="00507719">
              <w:rPr>
                <w:rFonts w:asciiTheme="minorHAnsi" w:hAnsiTheme="minorHAnsi"/>
                <w:sz w:val="20"/>
              </w:rPr>
              <w:t xml:space="preserve"> which included the development of </w:t>
            </w:r>
            <w:hyperlink r:id="rId51" w:history="1">
              <w:r w:rsidRPr="003A7641">
                <w:rPr>
                  <w:rStyle w:val="Hyperlink"/>
                  <w:rFonts w:asciiTheme="minorHAnsi" w:hAnsiTheme="minorHAnsi"/>
                  <w:sz w:val="20"/>
                </w:rPr>
                <w:t>National Evidence-Based Antenatal Care Guidelines</w:t>
              </w:r>
            </w:hyperlink>
            <w:r w:rsidRPr="00507719">
              <w:rPr>
                <w:rFonts w:asciiTheme="minorHAnsi" w:hAnsiTheme="minorHAnsi"/>
                <w:sz w:val="20"/>
              </w:rPr>
              <w:t xml:space="preserve">, as a priority under Action 2.1: Ensure Australian maternity services provide high-quality, evidence-based maternity care. Development of the guidelines has been coordinated by the Australian Government in collaboration with state and territory governments. The guidelines are designed to support Australian maternity services to provide high-quality, evidence-based antenatal care to healthy pregnant women. They are intended as a standard reference for health professionals who contribute to antenatal care, including midwives, general practitioners, obstetricians, maternal and child health nurses, Aboriginal and Torres Strait Islander health practitioners, Aboriginal and Torres Strait Islander health workers, multicultural health workers, practice nurses, </w:t>
            </w:r>
            <w:r w:rsidRPr="00507719">
              <w:rPr>
                <w:rFonts w:asciiTheme="minorHAnsi" w:hAnsiTheme="minorHAnsi"/>
                <w:sz w:val="20"/>
              </w:rPr>
              <w:lastRenderedPageBreak/>
              <w:t>sonographers and allied health professionals. The recommendations in the guidelines cover a wide range of care</w:t>
            </w:r>
            <w:r>
              <w:rPr>
                <w:rFonts w:asciiTheme="minorHAnsi" w:hAnsiTheme="minorHAnsi"/>
                <w:sz w:val="20"/>
              </w:rPr>
              <w:t>,</w:t>
            </w:r>
            <w:r w:rsidRPr="00507719">
              <w:rPr>
                <w:rFonts w:asciiTheme="minorHAnsi" w:hAnsiTheme="minorHAnsi"/>
                <w:sz w:val="20"/>
              </w:rPr>
              <w:t xml:space="preserve"> including routine physical examinations, screening tests</w:t>
            </w:r>
            <w:r>
              <w:rPr>
                <w:rFonts w:asciiTheme="minorHAnsi" w:hAnsiTheme="minorHAnsi"/>
                <w:sz w:val="20"/>
              </w:rPr>
              <w:t>,</w:t>
            </w:r>
            <w:r w:rsidRPr="00507719">
              <w:rPr>
                <w:rFonts w:asciiTheme="minorHAnsi" w:hAnsiTheme="minorHAnsi"/>
                <w:sz w:val="20"/>
              </w:rPr>
              <w:t xml:space="preserve"> and social and lifestyle advice for women with an uncomplicated pregnancy. By providing a summary of the currently available evidence on many aspects of antenatal care, the guidelines aim to promote consistency of care and improve the experience and outcomes of antenatal care for all families. The guidelines complement the Australian Dietary Guidelines, the Australian Guidelines to Reduce Health Risks from Drinking Alcohol, the National Perinatal Depression Initiative and the Australian National Br</w:t>
            </w:r>
            <w:r w:rsidR="003A7641">
              <w:rPr>
                <w:rFonts w:asciiTheme="minorHAnsi" w:hAnsiTheme="minorHAnsi"/>
                <w:sz w:val="20"/>
              </w:rPr>
              <w:t>eastfeeding Strategy 2010–2015.</w:t>
            </w:r>
          </w:p>
          <w:p w:rsidR="001A0BD7" w:rsidRPr="00507719" w:rsidRDefault="003A7641" w:rsidP="003E6684">
            <w:pPr>
              <w:spacing w:before="60" w:after="0"/>
              <w:rPr>
                <w:rFonts w:asciiTheme="minorHAnsi" w:hAnsiTheme="minorHAnsi"/>
                <w:sz w:val="20"/>
              </w:rPr>
            </w:pPr>
            <w:r>
              <w:rPr>
                <w:rFonts w:asciiTheme="minorHAnsi" w:hAnsiTheme="minorHAnsi"/>
                <w:sz w:val="20"/>
              </w:rPr>
              <w:t>(</w:t>
            </w:r>
            <w:r w:rsidR="001A0BD7" w:rsidRPr="003A7641">
              <w:rPr>
                <w:rStyle w:val="Emphasis"/>
              </w:rPr>
              <w:t>www.health.gov.au/antenatal</w:t>
            </w:r>
            <w:r>
              <w:rPr>
                <w:rFonts w:asciiTheme="minorHAnsi" w:hAnsiTheme="minorHAnsi"/>
                <w:sz w:val="20"/>
              </w:rPr>
              <w:t>)</w:t>
            </w:r>
          </w:p>
        </w:tc>
      </w:tr>
      <w:tr w:rsidR="001A0BD7" w:rsidRPr="00507719" w:rsidTr="00DC2DE6">
        <w:trPr>
          <w:trHeight w:val="1840"/>
        </w:trPr>
        <w:tc>
          <w:tcPr>
            <w:tcW w:w="4077" w:type="dxa"/>
            <w:shd w:val="clear" w:color="auto" w:fill="auto"/>
          </w:tcPr>
          <w:p w:rsidR="001A0BD7" w:rsidRPr="00507719" w:rsidRDefault="001A0BD7" w:rsidP="003E6684">
            <w:pPr>
              <w:spacing w:after="0"/>
              <w:rPr>
                <w:rFonts w:asciiTheme="minorHAnsi" w:hAnsiTheme="minorHAnsi"/>
                <w:sz w:val="20"/>
              </w:rPr>
            </w:pPr>
            <w:r w:rsidRPr="00507719">
              <w:rPr>
                <w:rFonts w:asciiTheme="minorHAnsi" w:hAnsiTheme="minorHAnsi"/>
                <w:sz w:val="20"/>
              </w:rPr>
              <w:lastRenderedPageBreak/>
              <w:t>National CQI Framework for Aboriginal an</w:t>
            </w:r>
            <w:r w:rsidR="003E6684">
              <w:rPr>
                <w:rFonts w:asciiTheme="minorHAnsi" w:hAnsiTheme="minorHAnsi"/>
                <w:sz w:val="20"/>
              </w:rPr>
              <w:t>d Torres Strait Islander Primary Health Care</w:t>
            </w:r>
          </w:p>
        </w:tc>
        <w:tc>
          <w:tcPr>
            <w:tcW w:w="10065" w:type="dxa"/>
            <w:shd w:val="clear" w:color="auto" w:fill="auto"/>
          </w:tcPr>
          <w:p w:rsidR="001A0BD7" w:rsidRPr="00507719" w:rsidRDefault="001A0BD7" w:rsidP="00F13C0E">
            <w:pPr>
              <w:spacing w:after="0"/>
              <w:rPr>
                <w:rFonts w:asciiTheme="minorHAnsi" w:hAnsiTheme="minorHAnsi"/>
                <w:sz w:val="20"/>
              </w:rPr>
            </w:pPr>
            <w:r w:rsidRPr="00507719">
              <w:rPr>
                <w:rFonts w:asciiTheme="minorHAnsi" w:hAnsiTheme="minorHAnsi"/>
                <w:sz w:val="20"/>
              </w:rPr>
              <w:t xml:space="preserve">The Department of Health is undertaking </w:t>
            </w:r>
            <w:r>
              <w:rPr>
                <w:rFonts w:asciiTheme="minorHAnsi" w:hAnsiTheme="minorHAnsi"/>
                <w:sz w:val="20"/>
              </w:rPr>
              <w:t xml:space="preserve">a </w:t>
            </w:r>
            <w:r w:rsidRPr="00507719">
              <w:rPr>
                <w:rFonts w:asciiTheme="minorHAnsi" w:hAnsiTheme="minorHAnsi"/>
                <w:sz w:val="20"/>
              </w:rPr>
              <w:t>multi-level approach to embedding CQI in clinical practices in ACCHO</w:t>
            </w:r>
            <w:r>
              <w:rPr>
                <w:rFonts w:asciiTheme="minorHAnsi" w:hAnsiTheme="minorHAnsi"/>
                <w:sz w:val="20"/>
              </w:rPr>
              <w:t>s</w:t>
            </w:r>
            <w:r w:rsidRPr="00507719">
              <w:rPr>
                <w:rFonts w:asciiTheme="minorHAnsi" w:hAnsiTheme="minorHAnsi"/>
                <w:sz w:val="20"/>
              </w:rPr>
              <w:t xml:space="preserve">. This includes developing a </w:t>
            </w:r>
            <w:hyperlink r:id="rId52" w:history="1">
              <w:r w:rsidRPr="003A7641">
                <w:rPr>
                  <w:rStyle w:val="Hyperlink"/>
                  <w:rFonts w:asciiTheme="minorHAnsi" w:hAnsiTheme="minorHAnsi"/>
                  <w:sz w:val="20"/>
                </w:rPr>
                <w:t>National CQI Framework</w:t>
              </w:r>
            </w:hyperlink>
            <w:r w:rsidRPr="00507719">
              <w:rPr>
                <w:rFonts w:asciiTheme="minorHAnsi" w:hAnsiTheme="minorHAnsi"/>
                <w:sz w:val="20"/>
              </w:rPr>
              <w:t xml:space="preserve"> and Implementation Plan, expanding the CQI elements of the Healthy for Life </w:t>
            </w:r>
            <w:r>
              <w:rPr>
                <w:rFonts w:asciiTheme="minorHAnsi" w:hAnsiTheme="minorHAnsi"/>
                <w:sz w:val="20"/>
              </w:rPr>
              <w:t>p</w:t>
            </w:r>
            <w:r w:rsidRPr="00507719">
              <w:rPr>
                <w:rFonts w:asciiTheme="minorHAnsi" w:hAnsiTheme="minorHAnsi"/>
                <w:sz w:val="20"/>
              </w:rPr>
              <w:t>rogram</w:t>
            </w:r>
            <w:r w:rsidR="003E6684">
              <w:rPr>
                <w:rFonts w:asciiTheme="minorHAnsi" w:hAnsiTheme="minorHAnsi"/>
                <w:sz w:val="20"/>
              </w:rPr>
              <w:t>me</w:t>
            </w:r>
            <w:r>
              <w:rPr>
                <w:rFonts w:asciiTheme="minorHAnsi" w:hAnsiTheme="minorHAnsi"/>
                <w:sz w:val="20"/>
              </w:rPr>
              <w:t>,</w:t>
            </w:r>
            <w:r w:rsidRPr="00507719">
              <w:rPr>
                <w:rFonts w:asciiTheme="minorHAnsi" w:hAnsiTheme="minorHAnsi"/>
                <w:sz w:val="20"/>
              </w:rPr>
              <w:t xml:space="preserve"> and putting in place the system</w:t>
            </w:r>
            <w:r>
              <w:rPr>
                <w:rFonts w:asciiTheme="minorHAnsi" w:hAnsiTheme="minorHAnsi"/>
                <w:sz w:val="20"/>
              </w:rPr>
              <w:t>-</w:t>
            </w:r>
            <w:r w:rsidRPr="00507719">
              <w:rPr>
                <w:rFonts w:asciiTheme="minorHAnsi" w:hAnsiTheme="minorHAnsi"/>
                <w:sz w:val="20"/>
              </w:rPr>
              <w:t>level supports required to undertake and embed CQI at the service level. CQI can be defined as making continuous effort to test how well systems are working and the quality of care being given to bring about lasting improvement. It focuses on improving systems. CQI is included in the Purchasing and Performance Framework as a desired organisational characteristic for ACCHO</w:t>
            </w:r>
            <w:r>
              <w:rPr>
                <w:rFonts w:asciiTheme="minorHAnsi" w:hAnsiTheme="minorHAnsi"/>
                <w:sz w:val="20"/>
              </w:rPr>
              <w:t>s</w:t>
            </w:r>
            <w:r w:rsidRPr="00507719">
              <w:rPr>
                <w:rFonts w:asciiTheme="minorHAnsi" w:hAnsiTheme="minorHAnsi"/>
                <w:sz w:val="20"/>
              </w:rPr>
              <w:t>.</w:t>
            </w:r>
          </w:p>
          <w:p w:rsidR="001A0BD7" w:rsidRPr="00507719" w:rsidRDefault="003A7641" w:rsidP="003E6684">
            <w:pPr>
              <w:spacing w:before="60" w:after="0"/>
              <w:rPr>
                <w:rFonts w:asciiTheme="minorHAnsi" w:hAnsiTheme="minorHAnsi"/>
                <w:sz w:val="20"/>
              </w:rPr>
            </w:pPr>
            <w:r>
              <w:rPr>
                <w:rFonts w:asciiTheme="minorHAnsi" w:hAnsiTheme="minorHAnsi"/>
                <w:sz w:val="20"/>
              </w:rPr>
              <w:t>(</w:t>
            </w:r>
            <w:r w:rsidR="001A0BD7" w:rsidRPr="003A7641">
              <w:rPr>
                <w:rStyle w:val="Emphasis"/>
              </w:rPr>
              <w:t>www.health.gov.au/internet/main/publishing.nsf/Content/cqi-framework-atsih</w:t>
            </w:r>
            <w:r>
              <w:rPr>
                <w:rFonts w:asciiTheme="minorHAnsi" w:hAnsiTheme="minorHAnsi"/>
                <w:sz w:val="20"/>
              </w:rPr>
              <w:t>)</w:t>
            </w:r>
          </w:p>
        </w:tc>
      </w:tr>
      <w:tr w:rsidR="001A0BD7" w:rsidRPr="00507719" w:rsidTr="00DC2DE6">
        <w:trPr>
          <w:trHeight w:val="2250"/>
        </w:trPr>
        <w:tc>
          <w:tcPr>
            <w:tcW w:w="4077" w:type="dxa"/>
            <w:shd w:val="clear" w:color="auto" w:fill="auto"/>
          </w:tcPr>
          <w:p w:rsidR="001A0BD7" w:rsidRPr="00507719" w:rsidRDefault="001A0BD7" w:rsidP="00307486">
            <w:pPr>
              <w:spacing w:after="0"/>
              <w:rPr>
                <w:rFonts w:asciiTheme="minorHAnsi" w:hAnsiTheme="minorHAnsi"/>
                <w:sz w:val="20"/>
              </w:rPr>
            </w:pPr>
            <w:r w:rsidRPr="00507719">
              <w:rPr>
                <w:rFonts w:asciiTheme="minorHAnsi" w:hAnsiTheme="minorHAnsi"/>
                <w:sz w:val="20"/>
              </w:rPr>
              <w:t xml:space="preserve">National Diabetes Strategy </w:t>
            </w:r>
          </w:p>
        </w:tc>
        <w:tc>
          <w:tcPr>
            <w:tcW w:w="10065" w:type="dxa"/>
            <w:shd w:val="clear" w:color="auto" w:fill="auto"/>
          </w:tcPr>
          <w:p w:rsidR="001A0BD7" w:rsidRPr="00507719" w:rsidRDefault="001A0BD7" w:rsidP="00BF570A">
            <w:pPr>
              <w:spacing w:after="0"/>
              <w:rPr>
                <w:rFonts w:asciiTheme="minorHAnsi" w:hAnsiTheme="minorHAnsi"/>
                <w:sz w:val="20"/>
              </w:rPr>
            </w:pPr>
            <w:r w:rsidRPr="00507719">
              <w:rPr>
                <w:rFonts w:asciiTheme="minorHAnsi" w:hAnsiTheme="minorHAnsi"/>
                <w:sz w:val="20"/>
              </w:rPr>
              <w:t xml:space="preserve">Recognising the social and economic burden of diabetes, the commitment to develop a new </w:t>
            </w:r>
            <w:hyperlink r:id="rId53" w:history="1">
              <w:r w:rsidRPr="003A7641">
                <w:rPr>
                  <w:rStyle w:val="Hyperlink"/>
                  <w:rFonts w:asciiTheme="minorHAnsi" w:hAnsiTheme="minorHAnsi"/>
                  <w:sz w:val="20"/>
                </w:rPr>
                <w:t>National Diabetes Strategy</w:t>
              </w:r>
            </w:hyperlink>
            <w:r w:rsidRPr="00507719">
              <w:rPr>
                <w:rFonts w:asciiTheme="minorHAnsi" w:hAnsiTheme="minorHAnsi"/>
                <w:sz w:val="20"/>
              </w:rPr>
              <w:t xml:space="preserve"> was made by the Australian Government in the context of the 2013 federal election. </w:t>
            </w:r>
          </w:p>
          <w:p w:rsidR="001A0BD7" w:rsidRPr="00507719" w:rsidRDefault="001A0BD7" w:rsidP="00BF570A">
            <w:pPr>
              <w:spacing w:after="0"/>
              <w:rPr>
                <w:rFonts w:asciiTheme="minorHAnsi" w:hAnsiTheme="minorHAnsi"/>
                <w:sz w:val="20"/>
              </w:rPr>
            </w:pPr>
            <w:r w:rsidRPr="00507719">
              <w:rPr>
                <w:rFonts w:asciiTheme="minorHAnsi" w:hAnsiTheme="minorHAnsi"/>
                <w:sz w:val="20"/>
              </w:rPr>
              <w:t>Developing a new National Diabetes Strategy provides a valuable opportunity to take stock of approaches to diabetes services and care, consider the role of governments at all levels and other stakeholders, look at where efforts and investments are currently being made and how well this matches needs, and articulate a vision for prevention, detection, management and research efforts. The strategy will seek to better coordinate and target existing health resources across all levels of government, and will consider high</w:t>
            </w:r>
            <w:r>
              <w:rPr>
                <w:rFonts w:asciiTheme="minorHAnsi" w:hAnsiTheme="minorHAnsi"/>
                <w:sz w:val="20"/>
              </w:rPr>
              <w:t>-</w:t>
            </w:r>
            <w:r w:rsidRPr="00507719">
              <w:rPr>
                <w:rFonts w:asciiTheme="minorHAnsi" w:hAnsiTheme="minorHAnsi"/>
                <w:sz w:val="20"/>
              </w:rPr>
              <w:t>risk populations such as Aboriginal and Torres Strait Islander peoples.</w:t>
            </w:r>
          </w:p>
          <w:p w:rsidR="001A0BD7" w:rsidRPr="003A7641" w:rsidRDefault="003A7641" w:rsidP="003E6684">
            <w:pPr>
              <w:spacing w:before="60" w:after="0"/>
              <w:rPr>
                <w:rFonts w:asciiTheme="minorHAnsi" w:hAnsiTheme="minorHAnsi"/>
                <w:sz w:val="20"/>
              </w:rPr>
            </w:pPr>
            <w:r>
              <w:rPr>
                <w:rFonts w:asciiTheme="minorHAnsi" w:hAnsiTheme="minorHAnsi"/>
                <w:sz w:val="20"/>
              </w:rPr>
              <w:t>(</w:t>
            </w:r>
            <w:r w:rsidR="001A0BD7" w:rsidRPr="003A7641">
              <w:rPr>
                <w:rStyle w:val="Emphasis"/>
              </w:rPr>
              <w:t>www.health.gov.au/internet/main/publishing.nsf/Content/ndsag</w:t>
            </w:r>
            <w:r>
              <w:rPr>
                <w:rFonts w:asciiTheme="minorHAnsi" w:hAnsiTheme="minorHAnsi"/>
                <w:sz w:val="20"/>
              </w:rPr>
              <w:t>)</w:t>
            </w:r>
          </w:p>
        </w:tc>
      </w:tr>
      <w:tr w:rsidR="001A0BD7" w:rsidRPr="00507719" w:rsidTr="00DC2DE6">
        <w:trPr>
          <w:trHeight w:val="426"/>
        </w:trPr>
        <w:tc>
          <w:tcPr>
            <w:tcW w:w="4077" w:type="dxa"/>
            <w:shd w:val="clear" w:color="auto" w:fill="auto"/>
            <w:noWrap/>
          </w:tcPr>
          <w:p w:rsidR="001A0BD7" w:rsidRPr="00507719" w:rsidRDefault="001A0BD7" w:rsidP="00BF570A">
            <w:pPr>
              <w:spacing w:after="0"/>
              <w:rPr>
                <w:rFonts w:asciiTheme="minorHAnsi" w:hAnsiTheme="minorHAnsi"/>
                <w:sz w:val="20"/>
              </w:rPr>
            </w:pPr>
            <w:r w:rsidRPr="00507719">
              <w:rPr>
                <w:rFonts w:asciiTheme="minorHAnsi" w:hAnsiTheme="minorHAnsi"/>
                <w:sz w:val="20"/>
              </w:rPr>
              <w:t>National Disability Insurance Scheme</w:t>
            </w:r>
          </w:p>
        </w:tc>
        <w:tc>
          <w:tcPr>
            <w:tcW w:w="10065" w:type="dxa"/>
            <w:shd w:val="clear" w:color="auto" w:fill="auto"/>
          </w:tcPr>
          <w:p w:rsidR="001A0BD7" w:rsidRPr="00507719" w:rsidRDefault="001A0BD7" w:rsidP="00BF570A">
            <w:pPr>
              <w:spacing w:after="0"/>
              <w:rPr>
                <w:rFonts w:asciiTheme="minorHAnsi" w:hAnsiTheme="minorHAnsi"/>
                <w:sz w:val="20"/>
              </w:rPr>
            </w:pPr>
            <w:r w:rsidRPr="00507719">
              <w:rPr>
                <w:rFonts w:asciiTheme="minorHAnsi" w:hAnsiTheme="minorHAnsi"/>
                <w:sz w:val="20"/>
              </w:rPr>
              <w:t xml:space="preserve">The </w:t>
            </w:r>
            <w:hyperlink r:id="rId54" w:history="1">
              <w:r w:rsidRPr="003A7641">
                <w:rPr>
                  <w:rStyle w:val="Hyperlink"/>
                  <w:rFonts w:asciiTheme="minorHAnsi" w:hAnsiTheme="minorHAnsi"/>
                  <w:sz w:val="20"/>
                </w:rPr>
                <w:t>National Disability Insurance Scheme</w:t>
              </w:r>
            </w:hyperlink>
            <w:r w:rsidRPr="00507719">
              <w:rPr>
                <w:rFonts w:asciiTheme="minorHAnsi" w:hAnsiTheme="minorHAnsi"/>
                <w:sz w:val="20"/>
              </w:rPr>
              <w:t xml:space="preserve"> is designed to improve disability services by providing greater control and choice to people with disability, their families and carers. It is being trialled in a number of locations across Australia to ensure it meets the needs of people with disability. Roll-out of the full scheme in Victoria, Queensland, South Australia, Tasmania, the </w:t>
            </w:r>
            <w:r>
              <w:rPr>
                <w:rFonts w:asciiTheme="minorHAnsi" w:hAnsiTheme="minorHAnsi"/>
                <w:sz w:val="20"/>
              </w:rPr>
              <w:t>Australian Capital Territory</w:t>
            </w:r>
            <w:r w:rsidRPr="00507719">
              <w:rPr>
                <w:rFonts w:asciiTheme="minorHAnsi" w:hAnsiTheme="minorHAnsi"/>
                <w:sz w:val="20"/>
              </w:rPr>
              <w:t xml:space="preserve"> and the Northern Territory will commence progressively from July 2016. Early transition will commence in New South Wales from July 2015.</w:t>
            </w:r>
          </w:p>
          <w:p w:rsidR="001A0BD7" w:rsidRPr="003A7641" w:rsidRDefault="003A7641" w:rsidP="003E6684">
            <w:pPr>
              <w:spacing w:before="60" w:after="0"/>
              <w:rPr>
                <w:rFonts w:asciiTheme="minorHAnsi" w:hAnsiTheme="minorHAnsi"/>
                <w:sz w:val="20"/>
              </w:rPr>
            </w:pPr>
            <w:r>
              <w:rPr>
                <w:rFonts w:asciiTheme="minorHAnsi" w:hAnsiTheme="minorHAnsi"/>
                <w:sz w:val="20"/>
              </w:rPr>
              <w:t>(</w:t>
            </w:r>
            <w:r w:rsidR="001A0BD7" w:rsidRPr="003A7641">
              <w:rPr>
                <w:rStyle w:val="Emphasis"/>
              </w:rPr>
              <w:t>www.ndis.gov.au/</w:t>
            </w:r>
            <w:r w:rsidRPr="003A7641">
              <w:rPr>
                <w:rStyle w:val="Emphasis"/>
              </w:rPr>
              <w:t>)</w:t>
            </w:r>
          </w:p>
        </w:tc>
      </w:tr>
      <w:tr w:rsidR="001A0BD7" w:rsidRPr="00507719" w:rsidTr="00DC2DE6">
        <w:trPr>
          <w:trHeight w:val="568"/>
        </w:trPr>
        <w:tc>
          <w:tcPr>
            <w:tcW w:w="4077" w:type="dxa"/>
            <w:shd w:val="clear" w:color="auto" w:fill="auto"/>
            <w:noWrap/>
          </w:tcPr>
          <w:p w:rsidR="001A0BD7" w:rsidRPr="00507719" w:rsidRDefault="001A0BD7" w:rsidP="00BF570A">
            <w:pPr>
              <w:spacing w:after="0"/>
              <w:rPr>
                <w:rFonts w:asciiTheme="minorHAnsi" w:hAnsiTheme="minorHAnsi"/>
                <w:sz w:val="20"/>
              </w:rPr>
            </w:pPr>
            <w:r w:rsidRPr="00507719">
              <w:rPr>
                <w:rFonts w:asciiTheme="minorHAnsi" w:hAnsiTheme="minorHAnsi"/>
                <w:sz w:val="20"/>
              </w:rPr>
              <w:t>National Disability Strategy 2010–2020</w:t>
            </w:r>
          </w:p>
        </w:tc>
        <w:tc>
          <w:tcPr>
            <w:tcW w:w="10065" w:type="dxa"/>
            <w:shd w:val="clear" w:color="auto" w:fill="auto"/>
          </w:tcPr>
          <w:tbl>
            <w:tblPr>
              <w:tblW w:w="0" w:type="auto"/>
              <w:tblBorders>
                <w:top w:val="nil"/>
                <w:left w:val="nil"/>
                <w:bottom w:val="nil"/>
                <w:right w:val="nil"/>
              </w:tblBorders>
              <w:tblLayout w:type="fixed"/>
              <w:tblLook w:val="0000" w:firstRow="0" w:lastRow="0" w:firstColumn="0" w:lastColumn="0" w:noHBand="0" w:noVBand="0"/>
            </w:tblPr>
            <w:tblGrid>
              <w:gridCol w:w="10035"/>
            </w:tblGrid>
            <w:tr w:rsidR="009C615E" w:rsidRPr="003E6684" w:rsidTr="009C615E">
              <w:trPr>
                <w:trHeight w:val="1743"/>
              </w:trPr>
              <w:tc>
                <w:tcPr>
                  <w:tcW w:w="10035" w:type="dxa"/>
                </w:tcPr>
                <w:p w:rsidR="003E6684" w:rsidRPr="003E6684" w:rsidRDefault="001A0BD7" w:rsidP="00CE1364">
                  <w:pPr>
                    <w:spacing w:after="0"/>
                    <w:rPr>
                      <w:rFonts w:asciiTheme="minorHAnsi" w:eastAsia="Times New Roman" w:hAnsiTheme="minorHAnsi" w:cs="Times New Roman"/>
                      <w:sz w:val="20"/>
                      <w:szCs w:val="20"/>
                      <w:lang w:eastAsia="en-AU"/>
                    </w:rPr>
                  </w:pPr>
                  <w:r w:rsidRPr="00507719">
                    <w:rPr>
                      <w:rFonts w:asciiTheme="minorHAnsi" w:hAnsiTheme="minorHAnsi"/>
                      <w:sz w:val="20"/>
                    </w:rPr>
                    <w:t xml:space="preserve">The </w:t>
                  </w:r>
                  <w:hyperlink r:id="rId55" w:history="1">
                    <w:r w:rsidRPr="003A7641">
                      <w:rPr>
                        <w:rStyle w:val="Hyperlink"/>
                        <w:rFonts w:asciiTheme="minorHAnsi" w:hAnsiTheme="minorHAnsi"/>
                        <w:sz w:val="20"/>
                      </w:rPr>
                      <w:t>National Disability Strategy</w:t>
                    </w:r>
                  </w:hyperlink>
                  <w:r w:rsidRPr="00507719">
                    <w:rPr>
                      <w:rFonts w:asciiTheme="minorHAnsi" w:hAnsiTheme="minorHAnsi"/>
                      <w:sz w:val="20"/>
                    </w:rPr>
                    <w:t xml:space="preserve"> </w:t>
                  </w:r>
                  <w:r w:rsidR="003E6684" w:rsidRPr="003E6684">
                    <w:rPr>
                      <w:rFonts w:asciiTheme="minorHAnsi" w:eastAsia="Times New Roman" w:hAnsiTheme="minorHAnsi" w:cs="Times New Roman"/>
                      <w:sz w:val="20"/>
                      <w:szCs w:val="20"/>
                      <w:lang w:eastAsia="en-AU"/>
                    </w:rPr>
                    <w:t xml:space="preserve">2010-2020 provides a 10 year national policy framework for all levels of government to improve the lives of people with disability. The Strategy seeks to drive a more inclusive approach to the design of policies, programmes and infrastructure so that people with disability can participate in all areas of Australian life. </w:t>
                  </w:r>
                </w:p>
                <w:p w:rsidR="003E6684" w:rsidRPr="003E6684" w:rsidRDefault="003E6684" w:rsidP="00CE1364">
                  <w:pPr>
                    <w:spacing w:after="0"/>
                    <w:rPr>
                      <w:rFonts w:asciiTheme="minorHAnsi" w:eastAsia="Times New Roman" w:hAnsiTheme="minorHAnsi" w:cs="Times New Roman"/>
                      <w:sz w:val="20"/>
                      <w:szCs w:val="20"/>
                      <w:lang w:eastAsia="en-AU"/>
                    </w:rPr>
                  </w:pPr>
                  <w:r w:rsidRPr="003E6684">
                    <w:rPr>
                      <w:rFonts w:asciiTheme="minorHAnsi" w:eastAsia="Times New Roman" w:hAnsiTheme="minorHAnsi" w:cs="Times New Roman"/>
                      <w:sz w:val="20"/>
                      <w:szCs w:val="20"/>
                      <w:lang w:eastAsia="en-AU"/>
                    </w:rPr>
                    <w:t xml:space="preserve">It draws on the findings of extensive consultation conducted in 2008-09 by the National People with Disabilities and </w:t>
                  </w:r>
                  <w:r w:rsidRPr="003E6684">
                    <w:rPr>
                      <w:rFonts w:asciiTheme="minorHAnsi" w:eastAsia="Times New Roman" w:hAnsiTheme="minorHAnsi" w:cs="Times New Roman"/>
                      <w:sz w:val="20"/>
                      <w:szCs w:val="20"/>
                      <w:lang w:eastAsia="en-AU"/>
                    </w:rPr>
                    <w:lastRenderedPageBreak/>
                    <w:t>Carer Council and reported in Shut Out: The Experience of People with Disabilities and their Families in Australia (Australian Government, 2009).</w:t>
                  </w:r>
                </w:p>
                <w:p w:rsidR="003E6684" w:rsidRPr="003E6684" w:rsidRDefault="001517AD" w:rsidP="00CE1364">
                  <w:pPr>
                    <w:spacing w:after="0"/>
                    <w:rPr>
                      <w:rFonts w:asciiTheme="minorHAnsi" w:eastAsia="Times New Roman" w:hAnsiTheme="minorHAnsi" w:cs="Times New Roman"/>
                      <w:sz w:val="20"/>
                      <w:szCs w:val="20"/>
                      <w:lang w:eastAsia="en-AU"/>
                    </w:rPr>
                  </w:pPr>
                  <w:r>
                    <w:rPr>
                      <w:rFonts w:asciiTheme="minorHAnsi" w:eastAsia="Times New Roman" w:hAnsiTheme="minorHAnsi" w:cs="Times New Roman"/>
                      <w:sz w:val="20"/>
                      <w:szCs w:val="20"/>
                      <w:lang w:eastAsia="en-AU"/>
                    </w:rPr>
                    <w:t>(</w:t>
                  </w:r>
                  <w:r w:rsidR="003E6684" w:rsidRPr="003E6684">
                    <w:rPr>
                      <w:rFonts w:asciiTheme="minorHAnsi" w:eastAsia="Times New Roman" w:hAnsiTheme="minorHAnsi" w:cs="Times New Roman"/>
                      <w:sz w:val="20"/>
                      <w:szCs w:val="20"/>
                      <w:lang w:eastAsia="en-AU"/>
                    </w:rPr>
                    <w:t>www.dss.gov.au/our-responsibilties/disability-and-carers/program-services/government-international/national-disability-strategy-shut-out-report</w:t>
                  </w:r>
                  <w:r>
                    <w:rPr>
                      <w:rFonts w:asciiTheme="minorHAnsi" w:eastAsia="Times New Roman" w:hAnsiTheme="minorHAnsi" w:cs="Times New Roman"/>
                      <w:sz w:val="20"/>
                      <w:szCs w:val="20"/>
                      <w:lang w:eastAsia="en-AU"/>
                    </w:rPr>
                    <w:t>)</w:t>
                  </w:r>
                </w:p>
                <w:p w:rsidR="003E6684" w:rsidRPr="003E6684" w:rsidRDefault="0056674B" w:rsidP="00CE1364">
                  <w:pPr>
                    <w:spacing w:after="0"/>
                    <w:rPr>
                      <w:rFonts w:asciiTheme="minorHAnsi" w:eastAsia="Times New Roman" w:hAnsiTheme="minorHAnsi" w:cs="Times New Roman"/>
                      <w:sz w:val="20"/>
                      <w:szCs w:val="20"/>
                      <w:lang w:eastAsia="en-AU"/>
                    </w:rPr>
                  </w:pPr>
                  <w:r>
                    <w:rPr>
                      <w:rFonts w:asciiTheme="minorHAnsi" w:eastAsia="Times New Roman" w:hAnsiTheme="minorHAnsi" w:cs="Times New Roman"/>
                      <w:sz w:val="20"/>
                      <w:szCs w:val="20"/>
                      <w:lang w:eastAsia="en-AU"/>
                    </w:rPr>
                    <w:t>(</w:t>
                  </w:r>
                  <w:r w:rsidR="003E6684" w:rsidRPr="003E6684">
                    <w:rPr>
                      <w:rFonts w:asciiTheme="minorHAnsi" w:eastAsia="Times New Roman" w:hAnsiTheme="minorHAnsi" w:cs="Times New Roman"/>
                      <w:sz w:val="20"/>
                      <w:szCs w:val="20"/>
                      <w:lang w:eastAsia="en-AU"/>
                    </w:rPr>
                    <w:t>www.dss.gov.au/our-responsibilties/disability-and-carers/program-services/government-international/national-disability-strategy-shut-out-report</w:t>
                  </w:r>
                  <w:r>
                    <w:rPr>
                      <w:rFonts w:asciiTheme="minorHAnsi" w:eastAsia="Times New Roman" w:hAnsiTheme="minorHAnsi" w:cs="Times New Roman"/>
                      <w:sz w:val="20"/>
                      <w:szCs w:val="20"/>
                      <w:lang w:eastAsia="en-AU"/>
                    </w:rPr>
                    <w:t>)</w:t>
                  </w:r>
                </w:p>
                <w:p w:rsidR="003E6684" w:rsidRPr="003E6684" w:rsidRDefault="003E6684" w:rsidP="00CE1364">
                  <w:pPr>
                    <w:spacing w:after="0"/>
                    <w:rPr>
                      <w:rFonts w:ascii="Helvetica Light" w:hAnsi="Helvetica Light" w:cs="Helvetica Light"/>
                      <w:color w:val="211D1E"/>
                      <w:sz w:val="19"/>
                      <w:szCs w:val="19"/>
                    </w:rPr>
                  </w:pPr>
                  <w:r w:rsidRPr="003E6684">
                    <w:rPr>
                      <w:rFonts w:asciiTheme="minorHAnsi" w:eastAsia="Times New Roman" w:hAnsiTheme="minorHAnsi" w:cs="Times New Roman"/>
                      <w:sz w:val="20"/>
                      <w:szCs w:val="20"/>
                      <w:lang w:eastAsia="en-AU"/>
                    </w:rPr>
                    <w:t>The Australian Government is developing a plan to improve outcomes for Aboriginal and Torres Strait Islander peoples with disability that will sit alongside the strategy’s second Implementation Plan.</w:t>
                  </w:r>
                  <w:r w:rsidRPr="003E6684">
                    <w:rPr>
                      <w:rFonts w:asciiTheme="minorHAnsi" w:hAnsiTheme="minorHAnsi" w:cs="Times New Roman"/>
                      <w:sz w:val="20"/>
                      <w:szCs w:val="20"/>
                    </w:rPr>
                    <w:t xml:space="preserve"> (www.dss.gov.au/nds)</w:t>
                  </w:r>
                </w:p>
              </w:tc>
            </w:tr>
          </w:tbl>
          <w:p w:rsidR="00B96C2E" w:rsidRPr="00507719" w:rsidRDefault="00B96C2E" w:rsidP="00B96C2E">
            <w:pPr>
              <w:spacing w:before="60" w:after="0"/>
              <w:rPr>
                <w:rFonts w:asciiTheme="minorHAnsi" w:hAnsiTheme="minorHAnsi"/>
                <w:sz w:val="20"/>
              </w:rPr>
            </w:pPr>
          </w:p>
        </w:tc>
      </w:tr>
      <w:tr w:rsidR="001A0BD7" w:rsidRPr="00507719" w:rsidTr="0046505E">
        <w:trPr>
          <w:trHeight w:val="1110"/>
        </w:trPr>
        <w:tc>
          <w:tcPr>
            <w:tcW w:w="4077" w:type="dxa"/>
            <w:shd w:val="clear" w:color="auto" w:fill="auto"/>
          </w:tcPr>
          <w:p w:rsidR="001A0BD7" w:rsidRPr="00507719" w:rsidRDefault="001A0BD7" w:rsidP="00772508">
            <w:pPr>
              <w:rPr>
                <w:rFonts w:asciiTheme="minorHAnsi" w:hAnsiTheme="minorHAnsi"/>
                <w:sz w:val="20"/>
              </w:rPr>
            </w:pPr>
            <w:r w:rsidRPr="00507719">
              <w:rPr>
                <w:rFonts w:asciiTheme="minorHAnsi" w:hAnsiTheme="minorHAnsi"/>
                <w:sz w:val="20"/>
              </w:rPr>
              <w:lastRenderedPageBreak/>
              <w:t>National Fetal Alcohol Spectrum Disorders (FASD) Action Plan</w:t>
            </w:r>
          </w:p>
        </w:tc>
        <w:tc>
          <w:tcPr>
            <w:tcW w:w="10065" w:type="dxa"/>
            <w:shd w:val="clear" w:color="auto" w:fill="auto"/>
          </w:tcPr>
          <w:p w:rsidR="001A0BD7" w:rsidRPr="00507719" w:rsidRDefault="001A0BD7" w:rsidP="00BF570A">
            <w:pPr>
              <w:spacing w:after="0"/>
              <w:rPr>
                <w:rFonts w:asciiTheme="minorHAnsi" w:hAnsiTheme="minorHAnsi"/>
                <w:sz w:val="20"/>
              </w:rPr>
            </w:pPr>
            <w:r w:rsidRPr="00507719">
              <w:rPr>
                <w:rFonts w:asciiTheme="minorHAnsi" w:hAnsiTheme="minorHAnsi"/>
                <w:sz w:val="20"/>
              </w:rPr>
              <w:t xml:space="preserve">The Department of Health has made significant investment over several years in improving our understanding of FASD in Australia. The </w:t>
            </w:r>
            <w:hyperlink r:id="rId56" w:history="1">
              <w:r w:rsidRPr="003A7641">
                <w:rPr>
                  <w:rStyle w:val="Hyperlink"/>
                  <w:rFonts w:asciiTheme="minorHAnsi" w:hAnsiTheme="minorHAnsi"/>
                  <w:sz w:val="20"/>
                </w:rPr>
                <w:t>FASD Action Plan</w:t>
              </w:r>
            </w:hyperlink>
            <w:r w:rsidRPr="00507719">
              <w:rPr>
                <w:rFonts w:asciiTheme="minorHAnsi" w:hAnsiTheme="minorHAnsi"/>
                <w:sz w:val="20"/>
              </w:rPr>
              <w:t xml:space="preserve"> will help to inform future direction to address the harmful impact of FASD on children and families</w:t>
            </w:r>
            <w:r>
              <w:rPr>
                <w:rFonts w:asciiTheme="minorHAnsi" w:hAnsiTheme="minorHAnsi"/>
                <w:sz w:val="20"/>
              </w:rPr>
              <w:t>,</w:t>
            </w:r>
            <w:r w:rsidRPr="00507719">
              <w:rPr>
                <w:rFonts w:asciiTheme="minorHAnsi" w:hAnsiTheme="minorHAnsi"/>
                <w:sz w:val="20"/>
              </w:rPr>
              <w:t xml:space="preserve"> taking into account the many complex social and medical issues involved.</w:t>
            </w:r>
          </w:p>
          <w:p w:rsidR="001A0BD7" w:rsidRPr="003A7641" w:rsidRDefault="003A7641" w:rsidP="00CE1364">
            <w:pPr>
              <w:spacing w:before="60" w:after="0"/>
              <w:rPr>
                <w:rFonts w:asciiTheme="minorHAnsi" w:hAnsiTheme="minorHAnsi"/>
                <w:sz w:val="20"/>
              </w:rPr>
            </w:pPr>
            <w:r>
              <w:rPr>
                <w:rFonts w:asciiTheme="minorHAnsi" w:hAnsiTheme="minorHAnsi"/>
                <w:sz w:val="20"/>
              </w:rPr>
              <w:t>(</w:t>
            </w:r>
            <w:r w:rsidR="001A0BD7" w:rsidRPr="003A7641">
              <w:rPr>
                <w:rStyle w:val="Emphasis"/>
              </w:rPr>
              <w:t>www.health.gov.au/internet/main/publishing.nsf/Content/health-pubhlth-strateg-drugs-alcohol-index.htm</w:t>
            </w:r>
            <w:r>
              <w:rPr>
                <w:rFonts w:asciiTheme="minorHAnsi" w:hAnsiTheme="minorHAnsi"/>
                <w:sz w:val="20"/>
              </w:rPr>
              <w:t>)</w:t>
            </w:r>
          </w:p>
        </w:tc>
      </w:tr>
      <w:tr w:rsidR="001A0BD7" w:rsidRPr="00507719" w:rsidTr="00E152FF">
        <w:trPr>
          <w:trHeight w:val="1881"/>
        </w:trPr>
        <w:tc>
          <w:tcPr>
            <w:tcW w:w="4077" w:type="dxa"/>
            <w:shd w:val="clear" w:color="auto" w:fill="auto"/>
            <w:noWrap/>
          </w:tcPr>
          <w:p w:rsidR="001A0BD7" w:rsidRPr="00507719" w:rsidRDefault="001A0BD7" w:rsidP="002E56A9">
            <w:pPr>
              <w:spacing w:after="0"/>
              <w:rPr>
                <w:rFonts w:asciiTheme="minorHAnsi" w:hAnsiTheme="minorHAnsi"/>
                <w:sz w:val="20"/>
              </w:rPr>
            </w:pPr>
            <w:r w:rsidRPr="00507719">
              <w:rPr>
                <w:rFonts w:asciiTheme="minorHAnsi" w:hAnsiTheme="minorHAnsi"/>
                <w:sz w:val="20"/>
              </w:rPr>
              <w:t xml:space="preserve">National Framework for Action on Dementia </w:t>
            </w:r>
            <w:r w:rsidRPr="00507719">
              <w:rPr>
                <w:rFonts w:asciiTheme="minorHAnsi" w:hAnsiTheme="minorHAnsi"/>
                <w:sz w:val="20"/>
              </w:rPr>
              <w:br/>
              <w:t>2015–2019</w:t>
            </w:r>
          </w:p>
        </w:tc>
        <w:tc>
          <w:tcPr>
            <w:tcW w:w="10065" w:type="dxa"/>
            <w:shd w:val="clear" w:color="auto" w:fill="auto"/>
          </w:tcPr>
          <w:tbl>
            <w:tblPr>
              <w:tblW w:w="10091" w:type="dxa"/>
              <w:tblBorders>
                <w:top w:val="nil"/>
                <w:left w:val="nil"/>
                <w:bottom w:val="nil"/>
                <w:right w:val="nil"/>
              </w:tblBorders>
              <w:tblLayout w:type="fixed"/>
              <w:tblLook w:val="0000" w:firstRow="0" w:lastRow="0" w:firstColumn="0" w:lastColumn="0" w:noHBand="0" w:noVBand="0"/>
            </w:tblPr>
            <w:tblGrid>
              <w:gridCol w:w="10091"/>
            </w:tblGrid>
            <w:tr w:rsidR="009C615E" w:rsidRPr="00CE1364" w:rsidTr="009C615E">
              <w:trPr>
                <w:trHeight w:val="974"/>
              </w:trPr>
              <w:tc>
                <w:tcPr>
                  <w:tcW w:w="10091" w:type="dxa"/>
                </w:tcPr>
                <w:p w:rsidR="00CE1364" w:rsidRPr="00CE1364" w:rsidRDefault="00CE1364" w:rsidP="00CE1364">
                  <w:pPr>
                    <w:autoSpaceDE w:val="0"/>
                    <w:autoSpaceDN w:val="0"/>
                    <w:adjustRightInd w:val="0"/>
                    <w:spacing w:before="40" w:after="0" w:line="191" w:lineRule="atLeast"/>
                    <w:rPr>
                      <w:rFonts w:asciiTheme="minorHAnsi" w:eastAsia="Times New Roman" w:hAnsiTheme="minorHAnsi" w:cs="Times New Roman"/>
                      <w:sz w:val="20"/>
                      <w:szCs w:val="20"/>
                      <w:lang w:eastAsia="en-AU"/>
                    </w:rPr>
                  </w:pPr>
                  <w:r>
                    <w:rPr>
                      <w:rFonts w:asciiTheme="minorHAnsi" w:hAnsiTheme="minorHAnsi"/>
                      <w:sz w:val="20"/>
                    </w:rPr>
                    <w:t>The</w:t>
                  </w:r>
                  <w:r w:rsidR="001A0BD7" w:rsidRPr="00507719">
                    <w:rPr>
                      <w:rFonts w:asciiTheme="minorHAnsi" w:hAnsiTheme="minorHAnsi"/>
                      <w:sz w:val="20"/>
                    </w:rPr>
                    <w:t xml:space="preserve"> </w:t>
                  </w:r>
                  <w:hyperlink r:id="rId57" w:history="1">
                    <w:r w:rsidR="001A0BD7" w:rsidRPr="003A7641">
                      <w:rPr>
                        <w:rStyle w:val="Hyperlink"/>
                        <w:rFonts w:asciiTheme="minorHAnsi" w:hAnsiTheme="minorHAnsi"/>
                        <w:sz w:val="20"/>
                      </w:rPr>
                      <w:t>National Framework for Action on Dementia</w:t>
                    </w:r>
                  </w:hyperlink>
                  <w:r w:rsidR="001A0BD7" w:rsidRPr="00507719">
                    <w:rPr>
                      <w:rFonts w:asciiTheme="minorHAnsi" w:hAnsiTheme="minorHAnsi"/>
                      <w:sz w:val="20"/>
                    </w:rPr>
                    <w:t xml:space="preserve"> </w:t>
                  </w:r>
                  <w:r w:rsidRPr="00CE1364">
                    <w:rPr>
                      <w:rFonts w:asciiTheme="minorHAnsi" w:eastAsia="Times New Roman" w:hAnsiTheme="minorHAnsi" w:cs="Times New Roman"/>
                      <w:sz w:val="20"/>
                      <w:szCs w:val="20"/>
                      <w:lang w:eastAsia="en-AU"/>
                    </w:rPr>
                    <w:t xml:space="preserve">2015-2019 has been finalised and published following joint endorsement from the Australian Health Ministers on 7 August 2015. The needs of people from an Aboriginal or Torres Strait Islander background have been recognised in the Framework, specifically the tailoring of early support services for people with diverse and special needs who have particular challenges when accessing services, including Aboriginal and Torres Strait Islander communities. </w:t>
                  </w:r>
                </w:p>
                <w:p w:rsidR="00CE1364" w:rsidRPr="00CE1364" w:rsidRDefault="001517AD" w:rsidP="00CE1364">
                  <w:pPr>
                    <w:autoSpaceDE w:val="0"/>
                    <w:autoSpaceDN w:val="0"/>
                    <w:adjustRightInd w:val="0"/>
                    <w:spacing w:before="40" w:after="0" w:line="191" w:lineRule="atLeast"/>
                    <w:rPr>
                      <w:rFonts w:ascii="Helvetica Light" w:hAnsi="Helvetica Light" w:cs="Helvetica Light"/>
                      <w:color w:val="211D1E"/>
                      <w:sz w:val="19"/>
                      <w:szCs w:val="19"/>
                    </w:rPr>
                  </w:pPr>
                  <w:r>
                    <w:rPr>
                      <w:rFonts w:asciiTheme="minorHAnsi" w:eastAsia="Times New Roman" w:hAnsiTheme="minorHAnsi" w:cs="Times New Roman"/>
                      <w:sz w:val="20"/>
                      <w:szCs w:val="20"/>
                      <w:lang w:eastAsia="en-AU"/>
                    </w:rPr>
                    <w:t>(</w:t>
                  </w:r>
                  <w:r w:rsidR="00CE1364" w:rsidRPr="00CE1364">
                    <w:rPr>
                      <w:rFonts w:asciiTheme="minorHAnsi" w:eastAsia="Times New Roman" w:hAnsiTheme="minorHAnsi" w:cs="Times New Roman"/>
                      <w:sz w:val="20"/>
                      <w:szCs w:val="20"/>
                      <w:lang w:eastAsia="en-AU"/>
                    </w:rPr>
                    <w:t>www.dss.gov.au/our-responsibilities/ageing-and-aged-care/older-people-their-families-and-carers/dementia/national-framework-for-action-on-dementia-2015-2019</w:t>
                  </w:r>
                  <w:r>
                    <w:rPr>
                      <w:rFonts w:asciiTheme="minorHAnsi" w:eastAsia="Times New Roman" w:hAnsiTheme="minorHAnsi" w:cs="Times New Roman"/>
                      <w:sz w:val="20"/>
                      <w:szCs w:val="20"/>
                      <w:lang w:eastAsia="en-AU"/>
                    </w:rPr>
                    <w:t>)</w:t>
                  </w:r>
                </w:p>
              </w:tc>
            </w:tr>
          </w:tbl>
          <w:p w:rsidR="001A0BD7" w:rsidRPr="00507719" w:rsidRDefault="001A0BD7" w:rsidP="003A7641">
            <w:pPr>
              <w:spacing w:before="60" w:after="0"/>
              <w:rPr>
                <w:rFonts w:asciiTheme="minorHAnsi" w:hAnsiTheme="minorHAnsi"/>
                <w:sz w:val="20"/>
              </w:rPr>
            </w:pPr>
          </w:p>
        </w:tc>
      </w:tr>
      <w:tr w:rsidR="001A0BD7" w:rsidRPr="00507719" w:rsidTr="00DC2DE6">
        <w:trPr>
          <w:trHeight w:val="989"/>
        </w:trPr>
        <w:tc>
          <w:tcPr>
            <w:tcW w:w="4077" w:type="dxa"/>
            <w:shd w:val="clear" w:color="auto" w:fill="auto"/>
            <w:noWrap/>
          </w:tcPr>
          <w:p w:rsidR="001A0BD7" w:rsidRPr="00507719" w:rsidRDefault="00F24553" w:rsidP="00BF570A">
            <w:pPr>
              <w:spacing w:after="0"/>
              <w:rPr>
                <w:rFonts w:asciiTheme="minorHAnsi" w:hAnsiTheme="minorHAnsi"/>
                <w:sz w:val="20"/>
              </w:rPr>
            </w:pPr>
            <w:hyperlink r:id="rId58" w:history="1">
              <w:r w:rsidR="001A0BD7" w:rsidRPr="003A7641">
                <w:rPr>
                  <w:rStyle w:val="Hyperlink"/>
                  <w:rFonts w:asciiTheme="minorHAnsi" w:hAnsiTheme="minorHAnsi"/>
                  <w:sz w:val="20"/>
                </w:rPr>
                <w:t>National Framework for Action to Promote Eye Health and Prevent Avoidable Blindness and Vision Loss</w:t>
              </w:r>
            </w:hyperlink>
            <w:r w:rsidR="001A0BD7" w:rsidRPr="00507719">
              <w:rPr>
                <w:rFonts w:asciiTheme="minorHAnsi" w:hAnsiTheme="minorHAnsi"/>
                <w:sz w:val="20"/>
              </w:rPr>
              <w:t xml:space="preserve"> (2014)</w:t>
            </w:r>
          </w:p>
        </w:tc>
        <w:tc>
          <w:tcPr>
            <w:tcW w:w="10065" w:type="dxa"/>
            <w:shd w:val="clear" w:color="auto" w:fill="auto"/>
          </w:tcPr>
          <w:p w:rsidR="001A0BD7" w:rsidRPr="00507719" w:rsidRDefault="001A0BD7" w:rsidP="00E44E25">
            <w:pPr>
              <w:spacing w:after="0"/>
              <w:rPr>
                <w:rFonts w:asciiTheme="minorHAnsi" w:hAnsiTheme="minorHAnsi"/>
                <w:sz w:val="20"/>
              </w:rPr>
            </w:pPr>
            <w:r w:rsidRPr="00507719">
              <w:rPr>
                <w:rFonts w:asciiTheme="minorHAnsi" w:hAnsiTheme="minorHAnsi"/>
                <w:sz w:val="20"/>
              </w:rPr>
              <w:t>This framework sets out a strategic national framework for action for the promotion of eye health and the prevention of avoidable blindness. It aims to provide a blueprint for nationally coordinated action by governments, health professionals, non-government organisations, industry and individuals to work in partnership.</w:t>
            </w:r>
          </w:p>
          <w:p w:rsidR="001A0BD7" w:rsidRPr="00507719" w:rsidRDefault="003A7641" w:rsidP="001517AD">
            <w:pPr>
              <w:spacing w:before="60" w:after="0"/>
              <w:rPr>
                <w:rFonts w:asciiTheme="minorHAnsi" w:hAnsiTheme="minorHAnsi"/>
                <w:sz w:val="20"/>
              </w:rPr>
            </w:pPr>
            <w:r>
              <w:rPr>
                <w:rFonts w:asciiTheme="minorHAnsi" w:hAnsiTheme="minorHAnsi"/>
                <w:sz w:val="20"/>
              </w:rPr>
              <w:t>(</w:t>
            </w:r>
            <w:r w:rsidR="001A0BD7" w:rsidRPr="003A7641">
              <w:rPr>
                <w:rStyle w:val="Emphasis"/>
              </w:rPr>
              <w:t>www.health.gov.au/internet/main/publishing.nsf/Content/eyehealth-pubs-frame</w:t>
            </w:r>
            <w:r>
              <w:rPr>
                <w:rFonts w:asciiTheme="minorHAnsi" w:hAnsiTheme="minorHAnsi"/>
                <w:sz w:val="20"/>
              </w:rPr>
              <w:t>)</w:t>
            </w:r>
          </w:p>
        </w:tc>
      </w:tr>
      <w:tr w:rsidR="001A0BD7" w:rsidRPr="00507719" w:rsidTr="00DC2DE6">
        <w:trPr>
          <w:trHeight w:val="2552"/>
        </w:trPr>
        <w:tc>
          <w:tcPr>
            <w:tcW w:w="4077" w:type="dxa"/>
            <w:shd w:val="clear" w:color="auto" w:fill="auto"/>
            <w:noWrap/>
          </w:tcPr>
          <w:p w:rsidR="001A0BD7" w:rsidRPr="00507719" w:rsidRDefault="001A0BD7" w:rsidP="00BF570A">
            <w:pPr>
              <w:spacing w:after="0"/>
              <w:rPr>
                <w:rFonts w:asciiTheme="minorHAnsi" w:hAnsiTheme="minorHAnsi"/>
                <w:sz w:val="20"/>
              </w:rPr>
            </w:pPr>
            <w:r w:rsidRPr="00507719">
              <w:rPr>
                <w:rFonts w:asciiTheme="minorHAnsi" w:hAnsiTheme="minorHAnsi"/>
                <w:sz w:val="20"/>
              </w:rPr>
              <w:t>National Framework for Protecting Australia’s Children 2009–2020</w:t>
            </w:r>
          </w:p>
        </w:tc>
        <w:tc>
          <w:tcPr>
            <w:tcW w:w="10065" w:type="dxa"/>
            <w:shd w:val="clear" w:color="auto" w:fill="auto"/>
          </w:tcPr>
          <w:p w:rsidR="001A0BD7" w:rsidRPr="00507719" w:rsidRDefault="001A0BD7" w:rsidP="00BF570A">
            <w:pPr>
              <w:spacing w:after="0"/>
              <w:rPr>
                <w:rFonts w:asciiTheme="minorHAnsi" w:hAnsiTheme="minorHAnsi"/>
                <w:sz w:val="20"/>
              </w:rPr>
            </w:pPr>
            <w:r w:rsidRPr="00507719">
              <w:rPr>
                <w:rFonts w:asciiTheme="minorHAnsi" w:hAnsiTheme="minorHAnsi"/>
                <w:sz w:val="20"/>
              </w:rPr>
              <w:t>Th</w:t>
            </w:r>
            <w:r>
              <w:rPr>
                <w:rFonts w:asciiTheme="minorHAnsi" w:hAnsiTheme="minorHAnsi"/>
                <w:sz w:val="20"/>
              </w:rPr>
              <w:t>is</w:t>
            </w:r>
            <w:r w:rsidRPr="00507719">
              <w:rPr>
                <w:rFonts w:asciiTheme="minorHAnsi" w:hAnsiTheme="minorHAnsi"/>
                <w:sz w:val="20"/>
              </w:rPr>
              <w:t xml:space="preserve"> framework outlines six supporting outcomes and provides details about how each outcome will be achieved. The six supporting outcomes are:</w:t>
            </w:r>
          </w:p>
          <w:p w:rsidR="001A0BD7" w:rsidRPr="003A7641" w:rsidRDefault="001A0BD7" w:rsidP="00C354F7">
            <w:pPr>
              <w:pStyle w:val="ListParagraph"/>
              <w:numPr>
                <w:ilvl w:val="0"/>
                <w:numId w:val="19"/>
              </w:numPr>
              <w:spacing w:after="0"/>
              <w:ind w:left="318" w:hanging="284"/>
              <w:rPr>
                <w:rFonts w:asciiTheme="minorHAnsi" w:hAnsiTheme="minorHAnsi"/>
                <w:sz w:val="20"/>
              </w:rPr>
            </w:pPr>
            <w:r w:rsidRPr="003A7641">
              <w:rPr>
                <w:rFonts w:asciiTheme="minorHAnsi" w:hAnsiTheme="minorHAnsi"/>
                <w:sz w:val="20"/>
              </w:rPr>
              <w:t>children live in safe and supportive families and communities;</w:t>
            </w:r>
          </w:p>
          <w:p w:rsidR="001A0BD7" w:rsidRPr="003A7641" w:rsidRDefault="001A0BD7" w:rsidP="00C354F7">
            <w:pPr>
              <w:pStyle w:val="ListParagraph"/>
              <w:numPr>
                <w:ilvl w:val="0"/>
                <w:numId w:val="19"/>
              </w:numPr>
              <w:spacing w:after="0"/>
              <w:ind w:left="318" w:hanging="284"/>
              <w:rPr>
                <w:rFonts w:asciiTheme="minorHAnsi" w:hAnsiTheme="minorHAnsi"/>
                <w:sz w:val="20"/>
              </w:rPr>
            </w:pPr>
            <w:r w:rsidRPr="003A7641">
              <w:rPr>
                <w:rFonts w:asciiTheme="minorHAnsi" w:hAnsiTheme="minorHAnsi"/>
                <w:sz w:val="20"/>
              </w:rPr>
              <w:t>children and families access adequate support to promote safety and intervene early;</w:t>
            </w:r>
          </w:p>
          <w:p w:rsidR="001A0BD7" w:rsidRPr="003A7641" w:rsidRDefault="001A0BD7" w:rsidP="00C354F7">
            <w:pPr>
              <w:pStyle w:val="ListParagraph"/>
              <w:numPr>
                <w:ilvl w:val="0"/>
                <w:numId w:val="19"/>
              </w:numPr>
              <w:spacing w:after="0"/>
              <w:ind w:left="318" w:hanging="284"/>
              <w:rPr>
                <w:rFonts w:asciiTheme="minorHAnsi" w:hAnsiTheme="minorHAnsi"/>
                <w:sz w:val="20"/>
              </w:rPr>
            </w:pPr>
            <w:r w:rsidRPr="003A7641">
              <w:rPr>
                <w:rFonts w:asciiTheme="minorHAnsi" w:hAnsiTheme="minorHAnsi"/>
                <w:sz w:val="20"/>
              </w:rPr>
              <w:t xml:space="preserve">risk factors for child abuse and neglect are addressed; </w:t>
            </w:r>
          </w:p>
          <w:p w:rsidR="001A0BD7" w:rsidRPr="003A7641" w:rsidRDefault="001A0BD7" w:rsidP="00C354F7">
            <w:pPr>
              <w:pStyle w:val="ListParagraph"/>
              <w:numPr>
                <w:ilvl w:val="0"/>
                <w:numId w:val="19"/>
              </w:numPr>
              <w:spacing w:after="0"/>
              <w:ind w:left="318" w:hanging="284"/>
              <w:rPr>
                <w:rFonts w:asciiTheme="minorHAnsi" w:hAnsiTheme="minorHAnsi"/>
                <w:sz w:val="20"/>
              </w:rPr>
            </w:pPr>
            <w:r w:rsidRPr="003A7641">
              <w:rPr>
                <w:rFonts w:asciiTheme="minorHAnsi" w:hAnsiTheme="minorHAnsi"/>
                <w:sz w:val="20"/>
              </w:rPr>
              <w:t>children who have been abused or neglected receive the support and care they need for their safety and wellbeing;</w:t>
            </w:r>
          </w:p>
          <w:p w:rsidR="001A0BD7" w:rsidRPr="003A7641" w:rsidRDefault="001A0BD7" w:rsidP="00C354F7">
            <w:pPr>
              <w:pStyle w:val="ListParagraph"/>
              <w:numPr>
                <w:ilvl w:val="0"/>
                <w:numId w:val="19"/>
              </w:numPr>
              <w:spacing w:after="0"/>
              <w:ind w:left="318" w:hanging="284"/>
              <w:rPr>
                <w:rFonts w:asciiTheme="minorHAnsi" w:hAnsiTheme="minorHAnsi"/>
                <w:sz w:val="20"/>
              </w:rPr>
            </w:pPr>
            <w:r w:rsidRPr="003A7641">
              <w:rPr>
                <w:rFonts w:asciiTheme="minorHAnsi" w:hAnsiTheme="minorHAnsi"/>
                <w:sz w:val="20"/>
              </w:rPr>
              <w:t>Indigenous children are supported and safe in their families and communities; and</w:t>
            </w:r>
          </w:p>
          <w:p w:rsidR="001A0BD7" w:rsidRPr="003A7641" w:rsidRDefault="001A0BD7" w:rsidP="00C354F7">
            <w:pPr>
              <w:pStyle w:val="ListParagraph"/>
              <w:numPr>
                <w:ilvl w:val="0"/>
                <w:numId w:val="19"/>
              </w:numPr>
              <w:spacing w:after="0"/>
              <w:ind w:left="318" w:hanging="284"/>
              <w:rPr>
                <w:rFonts w:asciiTheme="minorHAnsi" w:hAnsiTheme="minorHAnsi"/>
                <w:sz w:val="20"/>
              </w:rPr>
            </w:pPr>
            <w:r w:rsidRPr="003A7641">
              <w:rPr>
                <w:rFonts w:asciiTheme="minorHAnsi" w:hAnsiTheme="minorHAnsi"/>
                <w:sz w:val="20"/>
              </w:rPr>
              <w:t>child sexual abuse and exploitation is prevented and survivors receive adequate support.</w:t>
            </w:r>
          </w:p>
          <w:p w:rsidR="001A0BD7" w:rsidRPr="003A7641" w:rsidRDefault="003A7641" w:rsidP="001517AD">
            <w:pPr>
              <w:spacing w:before="60" w:after="0"/>
              <w:rPr>
                <w:rFonts w:asciiTheme="minorHAnsi" w:hAnsiTheme="minorHAnsi"/>
                <w:sz w:val="20"/>
              </w:rPr>
            </w:pPr>
            <w:r>
              <w:rPr>
                <w:rFonts w:asciiTheme="minorHAnsi" w:hAnsiTheme="minorHAnsi"/>
                <w:sz w:val="20"/>
              </w:rPr>
              <w:t>(</w:t>
            </w:r>
            <w:r w:rsidR="001A0BD7" w:rsidRPr="003A7641">
              <w:rPr>
                <w:rStyle w:val="Emphasis"/>
              </w:rPr>
              <w:t>www.dss.gov.au/our-responsibilities/families-and-children/publications-articles/protecting-children-is-everyones-business</w:t>
            </w:r>
            <w:r w:rsidR="001A0BD7" w:rsidRPr="003A7641">
              <w:rPr>
                <w:rFonts w:asciiTheme="minorHAnsi" w:hAnsiTheme="minorHAnsi"/>
                <w:sz w:val="20"/>
              </w:rPr>
              <w:t xml:space="preserve"> </w:t>
            </w:r>
            <w:r>
              <w:rPr>
                <w:rFonts w:asciiTheme="minorHAnsi" w:hAnsiTheme="minorHAnsi"/>
                <w:sz w:val="20"/>
              </w:rPr>
              <w:t>)</w:t>
            </w:r>
          </w:p>
        </w:tc>
      </w:tr>
      <w:tr w:rsidR="001A0BD7" w:rsidRPr="00507719" w:rsidTr="00DC2DE6">
        <w:trPr>
          <w:trHeight w:val="421"/>
        </w:trPr>
        <w:tc>
          <w:tcPr>
            <w:tcW w:w="4077" w:type="dxa"/>
            <w:shd w:val="clear" w:color="auto" w:fill="FFFFFF" w:themeFill="background1"/>
            <w:noWrap/>
          </w:tcPr>
          <w:p w:rsidR="001A0BD7" w:rsidRPr="00507719" w:rsidRDefault="001A0BD7" w:rsidP="00BF570A">
            <w:pPr>
              <w:spacing w:after="0"/>
              <w:rPr>
                <w:rFonts w:asciiTheme="minorHAnsi" w:hAnsiTheme="minorHAnsi"/>
                <w:sz w:val="20"/>
              </w:rPr>
            </w:pPr>
            <w:r w:rsidRPr="00507719">
              <w:rPr>
                <w:rFonts w:asciiTheme="minorHAnsi" w:hAnsiTheme="minorHAnsi"/>
                <w:sz w:val="20"/>
              </w:rPr>
              <w:lastRenderedPageBreak/>
              <w:t>National Immunisation Program</w:t>
            </w:r>
            <w:r>
              <w:rPr>
                <w:rFonts w:asciiTheme="minorHAnsi" w:hAnsiTheme="minorHAnsi"/>
                <w:sz w:val="20"/>
              </w:rPr>
              <w:t xml:space="preserve"> </w:t>
            </w:r>
            <w:r w:rsidRPr="00507719">
              <w:rPr>
                <w:rFonts w:asciiTheme="minorHAnsi" w:hAnsiTheme="minorHAnsi"/>
                <w:sz w:val="20"/>
              </w:rPr>
              <w:t>(NIP)</w:t>
            </w:r>
          </w:p>
        </w:tc>
        <w:tc>
          <w:tcPr>
            <w:tcW w:w="10065" w:type="dxa"/>
            <w:shd w:val="clear" w:color="auto" w:fill="FFFFFF" w:themeFill="background1"/>
          </w:tcPr>
          <w:p w:rsidR="001A0BD7" w:rsidRPr="00507719" w:rsidRDefault="00F24553" w:rsidP="001D0B7A">
            <w:pPr>
              <w:spacing w:after="0"/>
              <w:rPr>
                <w:rFonts w:asciiTheme="minorHAnsi" w:hAnsiTheme="minorHAnsi"/>
                <w:sz w:val="20"/>
              </w:rPr>
            </w:pPr>
            <w:hyperlink r:id="rId59" w:history="1">
              <w:r w:rsidR="001A0BD7" w:rsidRPr="00923E9C">
                <w:rPr>
                  <w:rStyle w:val="Hyperlink"/>
                  <w:rFonts w:asciiTheme="minorHAnsi" w:hAnsiTheme="minorHAnsi"/>
                  <w:sz w:val="20"/>
                </w:rPr>
                <w:t>NIP</w:t>
              </w:r>
            </w:hyperlink>
            <w:r w:rsidR="001A0BD7" w:rsidRPr="00507719">
              <w:rPr>
                <w:rFonts w:asciiTheme="minorHAnsi" w:hAnsiTheme="minorHAnsi"/>
                <w:sz w:val="20"/>
              </w:rPr>
              <w:t xml:space="preserve"> is a joint Australian Government and state and territory initiative that aims to maintain and</w:t>
            </w:r>
            <w:r w:rsidR="001A0BD7">
              <w:rPr>
                <w:rFonts w:asciiTheme="minorHAnsi" w:hAnsiTheme="minorHAnsi"/>
                <w:sz w:val="20"/>
              </w:rPr>
              <w:t>,</w:t>
            </w:r>
            <w:r w:rsidR="001A0BD7" w:rsidRPr="00507719">
              <w:rPr>
                <w:rFonts w:asciiTheme="minorHAnsi" w:hAnsiTheme="minorHAnsi"/>
                <w:sz w:val="20"/>
              </w:rPr>
              <w:t xml:space="preserve"> where possible, increase national immunisation rates by funding free vaccination for eligible Australians to protect against vaccine</w:t>
            </w:r>
            <w:r w:rsidR="001A0BD7">
              <w:rPr>
                <w:rFonts w:asciiTheme="minorHAnsi" w:hAnsiTheme="minorHAnsi"/>
                <w:sz w:val="20"/>
              </w:rPr>
              <w:t>-</w:t>
            </w:r>
            <w:r w:rsidR="001A0BD7" w:rsidRPr="00507719">
              <w:rPr>
                <w:rFonts w:asciiTheme="minorHAnsi" w:hAnsiTheme="minorHAnsi"/>
                <w:sz w:val="20"/>
              </w:rPr>
              <w:t xml:space="preserve">preventable diseases; administering the Australian Childhood Immunisation Register and the National HPV Vaccination </w:t>
            </w:r>
            <w:r w:rsidR="001A0BD7">
              <w:rPr>
                <w:rFonts w:asciiTheme="minorHAnsi" w:hAnsiTheme="minorHAnsi"/>
                <w:sz w:val="20"/>
              </w:rPr>
              <w:t xml:space="preserve">Program </w:t>
            </w:r>
            <w:r w:rsidR="001A0BD7" w:rsidRPr="00507719">
              <w:rPr>
                <w:rFonts w:asciiTheme="minorHAnsi" w:hAnsiTheme="minorHAnsi"/>
                <w:sz w:val="20"/>
              </w:rPr>
              <w:t>Register; and communicat</w:t>
            </w:r>
            <w:r w:rsidR="001A0BD7">
              <w:rPr>
                <w:rFonts w:asciiTheme="minorHAnsi" w:hAnsiTheme="minorHAnsi"/>
                <w:sz w:val="20"/>
              </w:rPr>
              <w:t>ing</w:t>
            </w:r>
            <w:r w:rsidR="001A0BD7" w:rsidRPr="00507719">
              <w:rPr>
                <w:rFonts w:asciiTheme="minorHAnsi" w:hAnsiTheme="minorHAnsi"/>
                <w:sz w:val="20"/>
              </w:rPr>
              <w:t xml:space="preserve"> information to the general public and health professionals about immunisation. The NIP Schedule lists the </w:t>
            </w:r>
            <w:r w:rsidR="001A0BD7">
              <w:rPr>
                <w:rFonts w:asciiTheme="minorHAnsi" w:hAnsiTheme="minorHAnsi"/>
                <w:sz w:val="20"/>
              </w:rPr>
              <w:t>sixteen</w:t>
            </w:r>
            <w:r w:rsidR="001A0BD7" w:rsidRPr="00507719">
              <w:rPr>
                <w:rFonts w:asciiTheme="minorHAnsi" w:hAnsiTheme="minorHAnsi"/>
                <w:sz w:val="20"/>
              </w:rPr>
              <w:t xml:space="preserve"> indicated vaccine</w:t>
            </w:r>
            <w:r w:rsidR="001A0BD7">
              <w:rPr>
                <w:rFonts w:asciiTheme="minorHAnsi" w:hAnsiTheme="minorHAnsi"/>
                <w:sz w:val="20"/>
              </w:rPr>
              <w:t>-</w:t>
            </w:r>
            <w:r w:rsidR="001A0BD7" w:rsidRPr="00507719">
              <w:rPr>
                <w:rFonts w:asciiTheme="minorHAnsi" w:hAnsiTheme="minorHAnsi"/>
                <w:sz w:val="20"/>
              </w:rPr>
              <w:t>preventable diseases targeted by the program</w:t>
            </w:r>
            <w:r w:rsidR="00E152FF">
              <w:rPr>
                <w:rFonts w:asciiTheme="minorHAnsi" w:hAnsiTheme="minorHAnsi"/>
                <w:sz w:val="20"/>
              </w:rPr>
              <w:t>me</w:t>
            </w:r>
            <w:r w:rsidR="001A0BD7" w:rsidRPr="00507719">
              <w:rPr>
                <w:rFonts w:asciiTheme="minorHAnsi" w:hAnsiTheme="minorHAnsi"/>
                <w:sz w:val="20"/>
              </w:rPr>
              <w:t xml:space="preserve"> and recommended ages at which the funded vaccines should be administered. </w:t>
            </w:r>
          </w:p>
          <w:p w:rsidR="001A0BD7" w:rsidRPr="00923E9C" w:rsidRDefault="00923E9C" w:rsidP="00923E9C">
            <w:pPr>
              <w:spacing w:before="60" w:after="0"/>
              <w:rPr>
                <w:rFonts w:asciiTheme="minorHAnsi" w:hAnsiTheme="minorHAnsi"/>
                <w:sz w:val="20"/>
              </w:rPr>
            </w:pPr>
            <w:r>
              <w:rPr>
                <w:rFonts w:asciiTheme="minorHAnsi" w:hAnsiTheme="minorHAnsi"/>
                <w:sz w:val="20"/>
              </w:rPr>
              <w:t>(</w:t>
            </w:r>
            <w:r w:rsidR="001A0BD7" w:rsidRPr="00923E9C">
              <w:rPr>
                <w:rStyle w:val="Emphasis"/>
              </w:rPr>
              <w:t>www.immunise.health.gov.au</w:t>
            </w:r>
            <w:r>
              <w:rPr>
                <w:rFonts w:asciiTheme="minorHAnsi" w:hAnsiTheme="minorHAnsi"/>
                <w:sz w:val="20"/>
              </w:rPr>
              <w:t>)</w:t>
            </w:r>
          </w:p>
        </w:tc>
      </w:tr>
      <w:tr w:rsidR="00287299" w:rsidRPr="00507719" w:rsidTr="00DC2DE6">
        <w:trPr>
          <w:trHeight w:val="421"/>
        </w:trPr>
        <w:tc>
          <w:tcPr>
            <w:tcW w:w="4077" w:type="dxa"/>
            <w:shd w:val="clear" w:color="auto" w:fill="auto"/>
            <w:noWrap/>
          </w:tcPr>
          <w:p w:rsidR="00287299" w:rsidRPr="00507719" w:rsidRDefault="00287299" w:rsidP="00BF570A">
            <w:pPr>
              <w:spacing w:after="0"/>
              <w:rPr>
                <w:rFonts w:asciiTheme="minorHAnsi" w:hAnsiTheme="minorHAnsi"/>
                <w:sz w:val="20"/>
              </w:rPr>
            </w:pPr>
            <w:r w:rsidRPr="00507719">
              <w:rPr>
                <w:rFonts w:asciiTheme="minorHAnsi" w:hAnsiTheme="minorHAnsi"/>
                <w:sz w:val="20"/>
              </w:rPr>
              <w:t>National Indigenous Law and Justice Framework 2009–2015</w:t>
            </w:r>
          </w:p>
        </w:tc>
        <w:tc>
          <w:tcPr>
            <w:tcW w:w="10065" w:type="dxa"/>
            <w:shd w:val="clear" w:color="auto" w:fill="auto"/>
          </w:tcPr>
          <w:p w:rsidR="00287299" w:rsidRPr="00507719" w:rsidRDefault="00287299" w:rsidP="00652C0D">
            <w:pPr>
              <w:spacing w:after="0"/>
              <w:rPr>
                <w:rFonts w:asciiTheme="minorHAnsi" w:hAnsiTheme="minorHAnsi"/>
                <w:sz w:val="20"/>
              </w:rPr>
            </w:pPr>
            <w:r w:rsidRPr="00507719">
              <w:rPr>
                <w:rFonts w:asciiTheme="minorHAnsi" w:hAnsiTheme="minorHAnsi"/>
                <w:sz w:val="20"/>
              </w:rPr>
              <w:t xml:space="preserve">The </w:t>
            </w:r>
            <w:hyperlink r:id="rId60" w:history="1">
              <w:r w:rsidRPr="00923E9C">
                <w:rPr>
                  <w:rStyle w:val="Hyperlink"/>
                  <w:rFonts w:asciiTheme="minorHAnsi" w:hAnsiTheme="minorHAnsi"/>
                  <w:sz w:val="20"/>
                </w:rPr>
                <w:t>National Indigenous Law and Justice Framework</w:t>
              </w:r>
            </w:hyperlink>
            <w:r w:rsidRPr="00507719">
              <w:rPr>
                <w:rFonts w:asciiTheme="minorHAnsi" w:hAnsiTheme="minorHAnsi"/>
                <w:sz w:val="20"/>
              </w:rPr>
              <w:t xml:space="preserve"> is a national approach to addressing the serious and complex issues that mark the interaction between Aboriginal and Torres Strait Islander peoples and the justice systems in Australia to:</w:t>
            </w:r>
          </w:p>
          <w:p w:rsidR="00287299" w:rsidRPr="00507719" w:rsidRDefault="00287299" w:rsidP="00923E9C">
            <w:pPr>
              <w:pStyle w:val="ListParagraph"/>
              <w:numPr>
                <w:ilvl w:val="0"/>
                <w:numId w:val="7"/>
              </w:numPr>
              <w:spacing w:after="0"/>
              <w:ind w:left="318" w:hanging="318"/>
              <w:rPr>
                <w:rFonts w:asciiTheme="minorHAnsi" w:hAnsiTheme="minorHAnsi"/>
                <w:sz w:val="20"/>
              </w:rPr>
            </w:pPr>
            <w:r w:rsidRPr="00507719">
              <w:rPr>
                <w:rFonts w:asciiTheme="minorHAnsi" w:hAnsiTheme="minorHAnsi"/>
                <w:sz w:val="20"/>
              </w:rPr>
              <w:t>improve all Australian justice systems so that they comprehensively deliver on the justice needs of Aboriginal and Torres Strait Islander peoples</w:t>
            </w:r>
            <w:r>
              <w:rPr>
                <w:rFonts w:asciiTheme="minorHAnsi" w:hAnsiTheme="minorHAnsi"/>
                <w:sz w:val="20"/>
              </w:rPr>
              <w:t xml:space="preserve"> in a fair and equitable manner;</w:t>
            </w:r>
          </w:p>
          <w:p w:rsidR="00287299" w:rsidRPr="00507719" w:rsidRDefault="00287299" w:rsidP="00923E9C">
            <w:pPr>
              <w:pStyle w:val="ListParagraph"/>
              <w:numPr>
                <w:ilvl w:val="0"/>
                <w:numId w:val="7"/>
              </w:numPr>
              <w:spacing w:after="0"/>
              <w:ind w:left="318" w:hanging="318"/>
              <w:rPr>
                <w:rFonts w:asciiTheme="minorHAnsi" w:hAnsiTheme="minorHAnsi"/>
                <w:sz w:val="20"/>
              </w:rPr>
            </w:pPr>
            <w:r w:rsidRPr="00507719">
              <w:rPr>
                <w:rFonts w:asciiTheme="minorHAnsi" w:hAnsiTheme="minorHAnsi"/>
                <w:sz w:val="20"/>
              </w:rPr>
              <w:t>reduce over-representation of Aboriginal and Torres Strait Islander offenders, defendants and victims in the criminal justice system</w:t>
            </w:r>
            <w:r>
              <w:rPr>
                <w:rFonts w:asciiTheme="minorHAnsi" w:hAnsiTheme="minorHAnsi"/>
                <w:sz w:val="20"/>
              </w:rPr>
              <w:t>;</w:t>
            </w:r>
          </w:p>
          <w:p w:rsidR="00287299" w:rsidRPr="00507719" w:rsidRDefault="00287299" w:rsidP="00923E9C">
            <w:pPr>
              <w:pStyle w:val="ListParagraph"/>
              <w:numPr>
                <w:ilvl w:val="0"/>
                <w:numId w:val="7"/>
              </w:numPr>
              <w:spacing w:after="0"/>
              <w:ind w:left="318" w:hanging="318"/>
              <w:rPr>
                <w:rFonts w:asciiTheme="minorHAnsi" w:hAnsiTheme="minorHAnsi"/>
                <w:sz w:val="20"/>
              </w:rPr>
            </w:pPr>
            <w:r w:rsidRPr="00507719">
              <w:rPr>
                <w:rFonts w:asciiTheme="minorHAnsi" w:hAnsiTheme="minorHAnsi"/>
                <w:sz w:val="20"/>
              </w:rPr>
              <w:t>ensure that Aboriginal and Torres Strait Islander peoples feel safe and are safe within their communities</w:t>
            </w:r>
            <w:r>
              <w:rPr>
                <w:rFonts w:asciiTheme="minorHAnsi" w:hAnsiTheme="minorHAnsi"/>
                <w:sz w:val="20"/>
              </w:rPr>
              <w:t>;</w:t>
            </w:r>
          </w:p>
          <w:p w:rsidR="00287299" w:rsidRPr="00507719" w:rsidRDefault="00287299" w:rsidP="00923E9C">
            <w:pPr>
              <w:pStyle w:val="ListParagraph"/>
              <w:numPr>
                <w:ilvl w:val="0"/>
                <w:numId w:val="7"/>
              </w:numPr>
              <w:spacing w:after="0"/>
              <w:ind w:left="318" w:hanging="318"/>
              <w:rPr>
                <w:rFonts w:asciiTheme="minorHAnsi" w:hAnsiTheme="minorHAnsi"/>
                <w:sz w:val="20"/>
              </w:rPr>
            </w:pPr>
            <w:r w:rsidRPr="00507719">
              <w:rPr>
                <w:rFonts w:asciiTheme="minorHAnsi" w:hAnsiTheme="minorHAnsi"/>
                <w:sz w:val="20"/>
              </w:rPr>
              <w:t>increase safety and reduce offending within Indigenous communities by addressing alcohol and substance abuse</w:t>
            </w:r>
            <w:r>
              <w:rPr>
                <w:rFonts w:asciiTheme="minorHAnsi" w:hAnsiTheme="minorHAnsi"/>
                <w:sz w:val="20"/>
              </w:rPr>
              <w:t>; and</w:t>
            </w:r>
          </w:p>
          <w:p w:rsidR="00287299" w:rsidRPr="00507719" w:rsidRDefault="00287299" w:rsidP="00923E9C">
            <w:pPr>
              <w:pStyle w:val="ListParagraph"/>
              <w:numPr>
                <w:ilvl w:val="0"/>
                <w:numId w:val="7"/>
              </w:numPr>
              <w:spacing w:after="0"/>
              <w:ind w:left="318" w:hanging="318"/>
              <w:rPr>
                <w:rFonts w:asciiTheme="minorHAnsi" w:hAnsiTheme="minorHAnsi"/>
                <w:sz w:val="20"/>
              </w:rPr>
            </w:pPr>
            <w:r w:rsidRPr="00507719">
              <w:rPr>
                <w:rFonts w:asciiTheme="minorHAnsi" w:hAnsiTheme="minorHAnsi"/>
                <w:sz w:val="20"/>
              </w:rPr>
              <w:t>strengthen Indigenous communities through working in partnership with government and other stakeholders to achieve sustained improvements in justice and community safety.</w:t>
            </w:r>
          </w:p>
          <w:p w:rsidR="00287299" w:rsidRPr="00507719" w:rsidRDefault="00923E9C" w:rsidP="001517AD">
            <w:pPr>
              <w:spacing w:before="60" w:after="0"/>
              <w:rPr>
                <w:rFonts w:asciiTheme="minorHAnsi" w:hAnsiTheme="minorHAnsi"/>
                <w:sz w:val="20"/>
              </w:rPr>
            </w:pPr>
            <w:r>
              <w:rPr>
                <w:rFonts w:asciiTheme="minorHAnsi" w:hAnsiTheme="minorHAnsi"/>
                <w:sz w:val="20"/>
              </w:rPr>
              <w:t>(</w:t>
            </w:r>
            <w:r w:rsidR="00287299" w:rsidRPr="00923E9C">
              <w:rPr>
                <w:rStyle w:val="Emphasis"/>
              </w:rPr>
              <w:t>www.ag.gov.au/LegalSystem/Legalaidprogrammes/NationalIndigenousLawandJusticeFramework/Documents/National%20Indigenous%20Law%20and%20Justice%20Framework.pdf</w:t>
            </w:r>
            <w:r>
              <w:rPr>
                <w:rFonts w:asciiTheme="minorHAnsi" w:hAnsiTheme="minorHAnsi"/>
                <w:sz w:val="20"/>
              </w:rPr>
              <w:t>)</w:t>
            </w:r>
          </w:p>
        </w:tc>
      </w:tr>
      <w:tr w:rsidR="00287299" w:rsidRPr="00507719" w:rsidTr="00DC2DE6">
        <w:trPr>
          <w:trHeight w:val="421"/>
        </w:trPr>
        <w:tc>
          <w:tcPr>
            <w:tcW w:w="4077" w:type="dxa"/>
            <w:shd w:val="clear" w:color="auto" w:fill="auto"/>
            <w:noWrap/>
          </w:tcPr>
          <w:p w:rsidR="00287299" w:rsidRPr="00507719" w:rsidRDefault="00287299" w:rsidP="00D53FB3">
            <w:pPr>
              <w:spacing w:after="0"/>
              <w:rPr>
                <w:rFonts w:asciiTheme="minorHAnsi" w:hAnsiTheme="minorHAnsi"/>
                <w:sz w:val="20"/>
              </w:rPr>
            </w:pPr>
            <w:r w:rsidRPr="00507719">
              <w:rPr>
                <w:rFonts w:asciiTheme="minorHAnsi" w:hAnsiTheme="minorHAnsi"/>
                <w:sz w:val="20"/>
              </w:rPr>
              <w:t>National Maternity Services Action Plan 2010</w:t>
            </w:r>
          </w:p>
        </w:tc>
        <w:tc>
          <w:tcPr>
            <w:tcW w:w="10065" w:type="dxa"/>
            <w:shd w:val="clear" w:color="auto" w:fill="auto"/>
          </w:tcPr>
          <w:p w:rsidR="00287299" w:rsidRDefault="00287299" w:rsidP="008E0CAA">
            <w:pPr>
              <w:spacing w:after="0"/>
              <w:rPr>
                <w:rFonts w:asciiTheme="minorHAnsi" w:hAnsiTheme="minorHAnsi"/>
                <w:sz w:val="20"/>
              </w:rPr>
            </w:pPr>
            <w:r w:rsidRPr="00507719">
              <w:rPr>
                <w:rFonts w:asciiTheme="minorHAnsi" w:hAnsiTheme="minorHAnsi"/>
                <w:sz w:val="20"/>
              </w:rPr>
              <w:t xml:space="preserve">The </w:t>
            </w:r>
            <w:hyperlink r:id="rId61" w:history="1">
              <w:r w:rsidRPr="00923E9C">
                <w:rPr>
                  <w:rStyle w:val="Hyperlink"/>
                  <w:rFonts w:asciiTheme="minorHAnsi" w:hAnsiTheme="minorHAnsi"/>
                  <w:sz w:val="20"/>
                </w:rPr>
                <w:t>National Maternity Services Plan 2010</w:t>
              </w:r>
            </w:hyperlink>
            <w:r w:rsidRPr="00507719">
              <w:rPr>
                <w:rFonts w:asciiTheme="minorHAnsi" w:hAnsiTheme="minorHAnsi"/>
                <w:sz w:val="20"/>
              </w:rPr>
              <w:t xml:space="preserve"> recognises the importance of maternity services within the health system and provides a strategic national framework, as endorsed by state, territory and Australian governments</w:t>
            </w:r>
            <w:r>
              <w:rPr>
                <w:rFonts w:asciiTheme="minorHAnsi" w:hAnsiTheme="minorHAnsi"/>
                <w:sz w:val="20"/>
              </w:rPr>
              <w:t>,</w:t>
            </w:r>
            <w:r w:rsidRPr="00507719">
              <w:rPr>
                <w:rFonts w:asciiTheme="minorHAnsi" w:hAnsiTheme="minorHAnsi"/>
                <w:sz w:val="20"/>
              </w:rPr>
              <w:t xml:space="preserve"> for the five</w:t>
            </w:r>
            <w:r>
              <w:rPr>
                <w:rFonts w:asciiTheme="minorHAnsi" w:hAnsiTheme="minorHAnsi"/>
                <w:sz w:val="20"/>
              </w:rPr>
              <w:t>-</w:t>
            </w:r>
            <w:r w:rsidRPr="00507719">
              <w:rPr>
                <w:rFonts w:asciiTheme="minorHAnsi" w:hAnsiTheme="minorHAnsi"/>
                <w:sz w:val="20"/>
              </w:rPr>
              <w:t>year period 2010–2015. The plan focuses on maintaining Australia’s high standard of safety and quality in maternity care, while seeking to improve access to services and choice in models of care. Key considerations include increasing and supporting the maternity workforce</w:t>
            </w:r>
            <w:r>
              <w:rPr>
                <w:rFonts w:asciiTheme="minorHAnsi" w:hAnsiTheme="minorHAnsi"/>
                <w:sz w:val="20"/>
              </w:rPr>
              <w:t xml:space="preserve"> and</w:t>
            </w:r>
            <w:r w:rsidRPr="00507719">
              <w:rPr>
                <w:rFonts w:asciiTheme="minorHAnsi" w:hAnsiTheme="minorHAnsi"/>
                <w:sz w:val="20"/>
              </w:rPr>
              <w:t xml:space="preserve"> strengthening infrastructure, as well as building the evidence</w:t>
            </w:r>
            <w:r>
              <w:rPr>
                <w:rFonts w:asciiTheme="minorHAnsi" w:hAnsiTheme="minorHAnsi"/>
                <w:sz w:val="20"/>
              </w:rPr>
              <w:t xml:space="preserve"> </w:t>
            </w:r>
            <w:r w:rsidRPr="00507719">
              <w:rPr>
                <w:rFonts w:asciiTheme="minorHAnsi" w:hAnsiTheme="minorHAnsi"/>
                <w:sz w:val="20"/>
              </w:rPr>
              <w:t xml:space="preserve">base on what works well in Australia. </w:t>
            </w:r>
          </w:p>
          <w:p w:rsidR="00287299" w:rsidRDefault="00287299" w:rsidP="008E0CAA">
            <w:pPr>
              <w:spacing w:after="0"/>
              <w:rPr>
                <w:rFonts w:asciiTheme="minorHAnsi" w:hAnsiTheme="minorHAnsi"/>
                <w:sz w:val="20"/>
              </w:rPr>
            </w:pPr>
            <w:r w:rsidRPr="00507719">
              <w:rPr>
                <w:rFonts w:asciiTheme="minorHAnsi" w:hAnsiTheme="minorHAnsi"/>
                <w:sz w:val="20"/>
              </w:rPr>
              <w:t>Action 2.2 Develop and expand culturally competent maternity care for Aboriginal and Torres Strait Islander peoples</w:t>
            </w:r>
            <w:r>
              <w:rPr>
                <w:rFonts w:asciiTheme="minorHAnsi" w:hAnsiTheme="minorHAnsi"/>
                <w:sz w:val="20"/>
              </w:rPr>
              <w:t>:</w:t>
            </w:r>
            <w:r w:rsidRPr="00507719">
              <w:rPr>
                <w:rFonts w:asciiTheme="minorHAnsi" w:hAnsiTheme="minorHAnsi"/>
                <w:sz w:val="20"/>
              </w:rPr>
              <w:t xml:space="preserve"> </w:t>
            </w:r>
            <w:r>
              <w:rPr>
                <w:rFonts w:asciiTheme="minorHAnsi" w:hAnsiTheme="minorHAnsi"/>
                <w:sz w:val="20"/>
              </w:rPr>
              <w:t>c</w:t>
            </w:r>
            <w:r w:rsidRPr="00507719">
              <w:rPr>
                <w:rFonts w:asciiTheme="minorHAnsi" w:hAnsiTheme="minorHAnsi"/>
                <w:sz w:val="20"/>
              </w:rPr>
              <w:t>ultural competence of hospital services is critical to the willingness of Aboriginal and Torres Strait Islander</w:t>
            </w:r>
            <w:r w:rsidR="00FC5B64">
              <w:rPr>
                <w:rFonts w:asciiTheme="minorHAnsi" w:hAnsiTheme="minorHAnsi"/>
                <w:sz w:val="20"/>
              </w:rPr>
              <w:t xml:space="preserve"> women to access services</w:t>
            </w:r>
            <w:r w:rsidRPr="00507719">
              <w:rPr>
                <w:rFonts w:asciiTheme="minorHAnsi" w:hAnsiTheme="minorHAnsi"/>
                <w:sz w:val="20"/>
              </w:rPr>
              <w:t>.</w:t>
            </w:r>
            <w:r w:rsidR="00FC5B64">
              <w:rPr>
                <w:rFonts w:asciiTheme="minorHAnsi" w:hAnsiTheme="minorHAnsi"/>
                <w:sz w:val="20"/>
              </w:rPr>
              <w:t xml:space="preserve"> </w:t>
            </w:r>
            <w:r w:rsidRPr="00507719">
              <w:rPr>
                <w:rFonts w:asciiTheme="minorHAnsi" w:hAnsiTheme="minorHAnsi"/>
                <w:sz w:val="20"/>
              </w:rPr>
              <w:t xml:space="preserve"> The plan focuses on identifying and, if appropriate, expanding on successful initiatives to assist Aboriginal and Torres Strait Islander women and babies. </w:t>
            </w:r>
          </w:p>
          <w:p w:rsidR="00287299" w:rsidRDefault="00287299" w:rsidP="008E0CAA">
            <w:pPr>
              <w:spacing w:after="0"/>
              <w:rPr>
                <w:rFonts w:asciiTheme="minorHAnsi" w:hAnsiTheme="minorHAnsi"/>
                <w:sz w:val="20"/>
              </w:rPr>
            </w:pPr>
            <w:r w:rsidRPr="00507719">
              <w:rPr>
                <w:rFonts w:asciiTheme="minorHAnsi" w:hAnsiTheme="minorHAnsi"/>
                <w:sz w:val="20"/>
              </w:rPr>
              <w:t xml:space="preserve">Action 2.2.1 AHMAC identifies the characteristics of culturally competent maternity care for Aboriginal and Torres Strait Islander peoples. </w:t>
            </w:r>
          </w:p>
          <w:p w:rsidR="00287299" w:rsidRDefault="00287299" w:rsidP="008E0CAA">
            <w:pPr>
              <w:spacing w:after="0"/>
              <w:rPr>
                <w:rFonts w:asciiTheme="minorHAnsi" w:hAnsiTheme="minorHAnsi"/>
                <w:sz w:val="20"/>
              </w:rPr>
            </w:pPr>
            <w:r w:rsidRPr="00507719">
              <w:rPr>
                <w:rFonts w:asciiTheme="minorHAnsi" w:hAnsiTheme="minorHAnsi"/>
                <w:sz w:val="20"/>
              </w:rPr>
              <w:t xml:space="preserve">Action 2.2.2 Health Ministers recommend to all the National Boards, through the National Registration and Accreditation Sub Committee, that cultural competence is a component of all training, education and ongoing professional development of the whole maternity workforce. </w:t>
            </w:r>
          </w:p>
          <w:p w:rsidR="00287299" w:rsidRPr="00507719" w:rsidRDefault="00287299" w:rsidP="008E0CAA">
            <w:pPr>
              <w:spacing w:after="0"/>
              <w:rPr>
                <w:rFonts w:asciiTheme="minorHAnsi" w:hAnsiTheme="minorHAnsi"/>
                <w:sz w:val="20"/>
              </w:rPr>
            </w:pPr>
            <w:r w:rsidRPr="00507719">
              <w:rPr>
                <w:rFonts w:asciiTheme="minorHAnsi" w:hAnsiTheme="minorHAnsi"/>
                <w:sz w:val="20"/>
              </w:rPr>
              <w:lastRenderedPageBreak/>
              <w:t>Action 2.2.3 AHMAC undertakes research on international evidence-based examples of birthing on country programs.</w:t>
            </w:r>
          </w:p>
          <w:p w:rsidR="00287299" w:rsidRPr="00507719" w:rsidRDefault="00923E9C" w:rsidP="001517AD">
            <w:pPr>
              <w:spacing w:before="60" w:after="0"/>
              <w:rPr>
                <w:rFonts w:asciiTheme="minorHAnsi" w:hAnsiTheme="minorHAnsi"/>
                <w:sz w:val="20"/>
              </w:rPr>
            </w:pPr>
            <w:r>
              <w:rPr>
                <w:rFonts w:asciiTheme="minorHAnsi" w:hAnsiTheme="minorHAnsi"/>
                <w:sz w:val="20"/>
              </w:rPr>
              <w:t>(</w:t>
            </w:r>
            <w:r w:rsidR="00287299" w:rsidRPr="00923E9C">
              <w:rPr>
                <w:rStyle w:val="Emphasis"/>
              </w:rPr>
              <w:t>www.health.gov.au/internet/main/publishing.ns</w:t>
            </w:r>
            <w:r w:rsidRPr="00923E9C">
              <w:rPr>
                <w:rStyle w:val="Emphasis"/>
              </w:rPr>
              <w:t>f/Content/maternityservicesplan</w:t>
            </w:r>
            <w:r>
              <w:rPr>
                <w:rFonts w:asciiTheme="minorHAnsi" w:hAnsiTheme="minorHAnsi"/>
                <w:sz w:val="20"/>
              </w:rPr>
              <w:t>)</w:t>
            </w:r>
          </w:p>
        </w:tc>
      </w:tr>
      <w:tr w:rsidR="00287299" w:rsidRPr="00507719" w:rsidTr="00DC2DE6">
        <w:trPr>
          <w:trHeight w:val="421"/>
        </w:trPr>
        <w:tc>
          <w:tcPr>
            <w:tcW w:w="4077" w:type="dxa"/>
            <w:shd w:val="clear" w:color="auto" w:fill="auto"/>
            <w:noWrap/>
          </w:tcPr>
          <w:p w:rsidR="00287299" w:rsidRPr="00507719" w:rsidRDefault="00287299" w:rsidP="00BF570A">
            <w:pPr>
              <w:spacing w:after="0"/>
              <w:rPr>
                <w:rFonts w:asciiTheme="minorHAnsi" w:hAnsiTheme="minorHAnsi"/>
                <w:sz w:val="20"/>
              </w:rPr>
            </w:pPr>
            <w:r w:rsidRPr="00507719">
              <w:rPr>
                <w:rFonts w:asciiTheme="minorHAnsi" w:hAnsiTheme="minorHAnsi"/>
                <w:sz w:val="20"/>
              </w:rPr>
              <w:lastRenderedPageBreak/>
              <w:t>National Partnership Agreement on Remote Indigenous Housing</w:t>
            </w:r>
            <w:r>
              <w:rPr>
                <w:rFonts w:asciiTheme="minorHAnsi" w:hAnsiTheme="minorHAnsi"/>
                <w:sz w:val="20"/>
              </w:rPr>
              <w:t xml:space="preserve"> </w:t>
            </w:r>
            <w:r w:rsidRPr="00507719">
              <w:rPr>
                <w:rFonts w:asciiTheme="minorHAnsi" w:hAnsiTheme="minorHAnsi"/>
                <w:sz w:val="20"/>
              </w:rPr>
              <w:t>(NPARIH)</w:t>
            </w:r>
          </w:p>
        </w:tc>
        <w:tc>
          <w:tcPr>
            <w:tcW w:w="10065" w:type="dxa"/>
            <w:shd w:val="clear" w:color="auto" w:fill="auto"/>
          </w:tcPr>
          <w:p w:rsidR="00287299" w:rsidRPr="00507719" w:rsidRDefault="00287299" w:rsidP="008E0CAA">
            <w:pPr>
              <w:spacing w:after="0"/>
              <w:rPr>
                <w:rFonts w:asciiTheme="minorHAnsi" w:hAnsiTheme="minorHAnsi"/>
                <w:sz w:val="20"/>
              </w:rPr>
            </w:pPr>
            <w:r w:rsidRPr="00507719">
              <w:rPr>
                <w:rFonts w:asciiTheme="minorHAnsi" w:hAnsiTheme="minorHAnsi"/>
                <w:sz w:val="20"/>
              </w:rPr>
              <w:t xml:space="preserve">The </w:t>
            </w:r>
            <w:hyperlink r:id="rId62" w:history="1">
              <w:r w:rsidRPr="00923E9C">
                <w:rPr>
                  <w:rStyle w:val="Hyperlink"/>
                  <w:rFonts w:asciiTheme="minorHAnsi" w:hAnsiTheme="minorHAnsi"/>
                  <w:sz w:val="20"/>
                </w:rPr>
                <w:t>NPARIH</w:t>
              </w:r>
            </w:hyperlink>
            <w:r w:rsidRPr="00507719">
              <w:rPr>
                <w:rFonts w:asciiTheme="minorHAnsi" w:hAnsiTheme="minorHAnsi"/>
                <w:sz w:val="20"/>
              </w:rPr>
              <w:t>, which now incorporates the Strategic Indigenous Housing and Infrastructure Program, is the Australian and Northern Territory governments' largest Indigenous housing program</w:t>
            </w:r>
            <w:r w:rsidR="00E152FF">
              <w:rPr>
                <w:rFonts w:asciiTheme="minorHAnsi" w:hAnsiTheme="minorHAnsi"/>
                <w:sz w:val="20"/>
              </w:rPr>
              <w:t>me</w:t>
            </w:r>
            <w:r w:rsidRPr="00507719">
              <w:rPr>
                <w:rFonts w:asciiTheme="minorHAnsi" w:hAnsiTheme="minorHAnsi"/>
                <w:sz w:val="20"/>
              </w:rPr>
              <w:t>. The joint housing program</w:t>
            </w:r>
            <w:r w:rsidR="00E152FF">
              <w:rPr>
                <w:rFonts w:asciiTheme="minorHAnsi" w:hAnsiTheme="minorHAnsi"/>
                <w:sz w:val="20"/>
              </w:rPr>
              <w:t>me</w:t>
            </w:r>
            <w:r w:rsidRPr="00507719">
              <w:rPr>
                <w:rFonts w:asciiTheme="minorHAnsi" w:hAnsiTheme="minorHAnsi"/>
                <w:sz w:val="20"/>
              </w:rPr>
              <w:t xml:space="preserve"> will deliver 934 new houses, 415 rebuilds of existing houses and 2500 refurbishments across 73 remote Indigenous communities and a number of community living areas (town camps) in the Northern Territory by 2013. NPARIH will help close the gap on Indigenous disadvantage across the Territory. Better housing will help make families healthier, strengthen communities and enable economic growth through job and training opportunities.</w:t>
            </w:r>
          </w:p>
          <w:p w:rsidR="00287299" w:rsidRPr="00507719" w:rsidRDefault="00923E9C" w:rsidP="009D79E9">
            <w:pPr>
              <w:spacing w:before="60" w:after="0"/>
              <w:rPr>
                <w:rFonts w:asciiTheme="minorHAnsi" w:hAnsiTheme="minorHAnsi"/>
                <w:sz w:val="20"/>
              </w:rPr>
            </w:pPr>
            <w:r>
              <w:t>(</w:t>
            </w:r>
            <w:r w:rsidR="00287299" w:rsidRPr="00923E9C">
              <w:rPr>
                <w:rStyle w:val="Emphasis"/>
              </w:rPr>
              <w:t>www.housing.nt.gov.au/remotehousing/strategic_indigenous_housing_and_infrastructure_program</w:t>
            </w:r>
            <w:r>
              <w:rPr>
                <w:rStyle w:val="Hyperlink"/>
                <w:rFonts w:asciiTheme="minorHAnsi" w:hAnsiTheme="minorHAnsi"/>
                <w:sz w:val="20"/>
              </w:rPr>
              <w:t>)</w:t>
            </w:r>
          </w:p>
        </w:tc>
      </w:tr>
      <w:tr w:rsidR="00287299" w:rsidRPr="00507719" w:rsidTr="00DC2DE6">
        <w:trPr>
          <w:trHeight w:val="421"/>
        </w:trPr>
        <w:tc>
          <w:tcPr>
            <w:tcW w:w="4077" w:type="dxa"/>
            <w:shd w:val="clear" w:color="auto" w:fill="FFFFFF" w:themeFill="background1"/>
            <w:noWrap/>
          </w:tcPr>
          <w:p w:rsidR="00287299" w:rsidRPr="00507719" w:rsidRDefault="00287299" w:rsidP="002E56A9">
            <w:pPr>
              <w:spacing w:after="0"/>
              <w:rPr>
                <w:rFonts w:asciiTheme="minorHAnsi" w:hAnsiTheme="minorHAnsi"/>
                <w:sz w:val="20"/>
              </w:rPr>
            </w:pPr>
            <w:r w:rsidRPr="00507719">
              <w:rPr>
                <w:rFonts w:asciiTheme="minorHAnsi" w:hAnsiTheme="minorHAnsi"/>
                <w:sz w:val="20"/>
              </w:rPr>
              <w:t>National Plan to Reduce Violence Against Women and their Children 2010–2022</w:t>
            </w:r>
          </w:p>
        </w:tc>
        <w:tc>
          <w:tcPr>
            <w:tcW w:w="10065" w:type="dxa"/>
            <w:shd w:val="clear" w:color="auto" w:fill="FFFFFF" w:themeFill="background1"/>
          </w:tcPr>
          <w:p w:rsidR="00287299" w:rsidRPr="00507719" w:rsidRDefault="00287299" w:rsidP="008E0CAA">
            <w:pPr>
              <w:spacing w:after="0"/>
              <w:rPr>
                <w:rFonts w:asciiTheme="minorHAnsi" w:hAnsiTheme="minorHAnsi"/>
                <w:sz w:val="20"/>
              </w:rPr>
            </w:pPr>
            <w:r w:rsidRPr="00507719">
              <w:rPr>
                <w:rFonts w:asciiTheme="minorHAnsi" w:hAnsiTheme="minorHAnsi"/>
                <w:sz w:val="20"/>
              </w:rPr>
              <w:t>In Australia around one in three women has experienced physical violence, and almost one in five has experienced sexual violence since the age of 15. Domestic and family violence and sexual assault are crimes that must be stopped. That is why the Australian Government</w:t>
            </w:r>
            <w:r>
              <w:rPr>
                <w:rFonts w:asciiTheme="minorHAnsi" w:hAnsiTheme="minorHAnsi"/>
                <w:sz w:val="20"/>
              </w:rPr>
              <w:t xml:space="preserve"> and</w:t>
            </w:r>
            <w:r w:rsidRPr="00507719">
              <w:rPr>
                <w:rFonts w:asciiTheme="minorHAnsi" w:hAnsiTheme="minorHAnsi"/>
                <w:sz w:val="20"/>
              </w:rPr>
              <w:t xml:space="preserve"> state and territory governments worked with the community to develop </w:t>
            </w:r>
            <w:r>
              <w:rPr>
                <w:rFonts w:asciiTheme="minorHAnsi" w:hAnsiTheme="minorHAnsi"/>
                <w:sz w:val="20"/>
              </w:rPr>
              <w:t>the</w:t>
            </w:r>
            <w:r w:rsidRPr="00507719">
              <w:rPr>
                <w:rFonts w:asciiTheme="minorHAnsi" w:hAnsiTheme="minorHAnsi"/>
                <w:sz w:val="20"/>
              </w:rPr>
              <w:t xml:space="preserve"> </w:t>
            </w:r>
            <w:r>
              <w:rPr>
                <w:rFonts w:asciiTheme="minorHAnsi" w:hAnsiTheme="minorHAnsi"/>
                <w:sz w:val="20"/>
              </w:rPr>
              <w:t>twelve-</w:t>
            </w:r>
            <w:r w:rsidRPr="00507719">
              <w:rPr>
                <w:rFonts w:asciiTheme="minorHAnsi" w:hAnsiTheme="minorHAnsi"/>
                <w:sz w:val="20"/>
              </w:rPr>
              <w:t xml:space="preserve">year </w:t>
            </w:r>
            <w:hyperlink r:id="rId63" w:history="1">
              <w:r w:rsidRPr="00923E9C">
                <w:rPr>
                  <w:rStyle w:val="Hyperlink"/>
                  <w:rFonts w:asciiTheme="minorHAnsi" w:hAnsiTheme="minorHAnsi"/>
                  <w:sz w:val="20"/>
                </w:rPr>
                <w:t>National Plan to Reduce Violence against Women and their Children 2010–2020</w:t>
              </w:r>
            </w:hyperlink>
            <w:r w:rsidRPr="00507719">
              <w:rPr>
                <w:rFonts w:asciiTheme="minorHAnsi" w:hAnsiTheme="minorHAnsi"/>
                <w:sz w:val="20"/>
              </w:rPr>
              <w:t>. It focuses on the two main types of violent crimes that have a major impact on women in Australia</w:t>
            </w:r>
            <w:r>
              <w:rPr>
                <w:rFonts w:asciiTheme="minorHAnsi" w:hAnsiTheme="minorHAnsi"/>
                <w:sz w:val="20"/>
              </w:rPr>
              <w:t>—</w:t>
            </w:r>
            <w:r w:rsidRPr="00507719">
              <w:rPr>
                <w:rFonts w:asciiTheme="minorHAnsi" w:hAnsiTheme="minorHAnsi"/>
                <w:sz w:val="20"/>
              </w:rPr>
              <w:t>domestic and family violence and sexual assault.</w:t>
            </w:r>
          </w:p>
          <w:p w:rsidR="00287299" w:rsidRPr="00507719" w:rsidRDefault="00923E9C" w:rsidP="00E152FF">
            <w:pPr>
              <w:spacing w:after="0"/>
              <w:rPr>
                <w:rFonts w:asciiTheme="minorHAnsi" w:hAnsiTheme="minorHAnsi"/>
                <w:sz w:val="20"/>
              </w:rPr>
            </w:pPr>
            <w:r>
              <w:rPr>
                <w:rFonts w:asciiTheme="minorHAnsi" w:hAnsiTheme="minorHAnsi"/>
                <w:sz w:val="20"/>
              </w:rPr>
              <w:t>(</w:t>
            </w:r>
            <w:r w:rsidR="00287299" w:rsidRPr="00923E9C">
              <w:rPr>
                <w:rStyle w:val="Emphasis"/>
              </w:rPr>
              <w:t>www.dss.gov.au/our-responsibilities/women/programs-services/reducing-violence/the-national-plan-to-reduce-violence-against-women-and-their-children-2010-2022</w:t>
            </w:r>
            <w:r>
              <w:rPr>
                <w:rFonts w:asciiTheme="minorHAnsi" w:hAnsiTheme="minorHAnsi"/>
                <w:sz w:val="20"/>
              </w:rPr>
              <w:t>)</w:t>
            </w:r>
          </w:p>
        </w:tc>
      </w:tr>
      <w:tr w:rsidR="00287299" w:rsidRPr="00507719" w:rsidDel="006453F0" w:rsidTr="00DC2DE6">
        <w:trPr>
          <w:trHeight w:val="421"/>
        </w:trPr>
        <w:tc>
          <w:tcPr>
            <w:tcW w:w="4077" w:type="dxa"/>
            <w:shd w:val="clear" w:color="auto" w:fill="FFFFFF" w:themeFill="background1"/>
            <w:noWrap/>
          </w:tcPr>
          <w:p w:rsidR="00287299" w:rsidRPr="00507719" w:rsidDel="006453F0" w:rsidRDefault="00287299" w:rsidP="00BF570A">
            <w:pPr>
              <w:spacing w:after="0"/>
              <w:rPr>
                <w:rFonts w:asciiTheme="minorHAnsi" w:hAnsiTheme="minorHAnsi"/>
                <w:sz w:val="20"/>
              </w:rPr>
            </w:pPr>
            <w:r w:rsidRPr="00507719">
              <w:rPr>
                <w:rFonts w:asciiTheme="minorHAnsi" w:hAnsiTheme="minorHAnsi"/>
                <w:sz w:val="20"/>
              </w:rPr>
              <w:t>National Road Safety Strategy 2011–2020</w:t>
            </w:r>
          </w:p>
        </w:tc>
        <w:tc>
          <w:tcPr>
            <w:tcW w:w="10065" w:type="dxa"/>
            <w:shd w:val="clear" w:color="auto" w:fill="FFFFFF" w:themeFill="background1"/>
          </w:tcPr>
          <w:p w:rsidR="00287299" w:rsidRPr="00507719" w:rsidRDefault="00287299" w:rsidP="006453F0">
            <w:pPr>
              <w:spacing w:after="0"/>
              <w:rPr>
                <w:rFonts w:asciiTheme="minorHAnsi" w:hAnsiTheme="minorHAnsi"/>
                <w:sz w:val="20"/>
              </w:rPr>
            </w:pPr>
            <w:r w:rsidRPr="00507719">
              <w:rPr>
                <w:rFonts w:asciiTheme="minorHAnsi" w:hAnsiTheme="minorHAnsi"/>
                <w:sz w:val="20"/>
              </w:rPr>
              <w:t xml:space="preserve">The </w:t>
            </w:r>
            <w:hyperlink r:id="rId64" w:history="1">
              <w:r w:rsidRPr="00923E9C">
                <w:rPr>
                  <w:rStyle w:val="Hyperlink"/>
                  <w:rFonts w:asciiTheme="minorHAnsi" w:hAnsiTheme="minorHAnsi"/>
                  <w:sz w:val="20"/>
                </w:rPr>
                <w:t>National Road Safety Strategy 2011–2020</w:t>
              </w:r>
            </w:hyperlink>
            <w:r w:rsidRPr="00507719">
              <w:rPr>
                <w:rFonts w:asciiTheme="minorHAnsi" w:hAnsiTheme="minorHAnsi"/>
                <w:sz w:val="20"/>
              </w:rPr>
              <w:t xml:space="preserve"> was released on 20 May 2011 by the former Australian Transport Council and is now overseen by the Transport and Infrastructure Council. The strategy is firmly based on Safe System principles and is framed by the guiding vision that no person should be killed or seriously injured on Australia's roads. As a step towards this long-term vision, the strategy presents a </w:t>
            </w:r>
            <w:r>
              <w:rPr>
                <w:rFonts w:asciiTheme="minorHAnsi" w:hAnsiTheme="minorHAnsi"/>
                <w:sz w:val="20"/>
              </w:rPr>
              <w:t>ten</w:t>
            </w:r>
            <w:r w:rsidRPr="00507719">
              <w:rPr>
                <w:rFonts w:asciiTheme="minorHAnsi" w:hAnsiTheme="minorHAnsi"/>
                <w:sz w:val="20"/>
              </w:rPr>
              <w:t>-year plan to reduce the annual numbers of deaths and serious injuries on Australian roads by at least 30</w:t>
            </w:r>
            <w:r>
              <w:rPr>
                <w:rFonts w:asciiTheme="minorHAnsi" w:hAnsiTheme="minorHAnsi"/>
                <w:sz w:val="20"/>
              </w:rPr>
              <w:t>%</w:t>
            </w:r>
            <w:r w:rsidRPr="00507719">
              <w:rPr>
                <w:rFonts w:asciiTheme="minorHAnsi" w:hAnsiTheme="minorHAnsi"/>
                <w:sz w:val="20"/>
              </w:rPr>
              <w:t>. The strategy outlines broad directions for the future of Australian road safety, planned initiatives for the first three years and a range of options for further consideration as the strategy progresses. The initiatives and options are set out in four key areas—Safe Roads, Safe Speeds, Safe Vehicles and Safe People.</w:t>
            </w:r>
          </w:p>
          <w:p w:rsidR="00287299" w:rsidRPr="00507719" w:rsidDel="006453F0" w:rsidRDefault="00923E9C" w:rsidP="00E152FF">
            <w:pPr>
              <w:spacing w:before="60" w:after="0"/>
              <w:rPr>
                <w:rFonts w:asciiTheme="minorHAnsi" w:hAnsiTheme="minorHAnsi"/>
                <w:sz w:val="20"/>
              </w:rPr>
            </w:pPr>
            <w:r>
              <w:rPr>
                <w:rFonts w:asciiTheme="minorHAnsi" w:hAnsiTheme="minorHAnsi"/>
                <w:sz w:val="20"/>
              </w:rPr>
              <w:t>(</w:t>
            </w:r>
            <w:r w:rsidR="00E152FF">
              <w:rPr>
                <w:rFonts w:asciiTheme="minorHAnsi" w:hAnsiTheme="minorHAnsi"/>
                <w:sz w:val="20"/>
              </w:rPr>
              <w:t>www.</w:t>
            </w:r>
            <w:r w:rsidR="00287299" w:rsidRPr="00923E9C">
              <w:rPr>
                <w:rStyle w:val="Emphasis"/>
              </w:rPr>
              <w:t>infrastructure.gov.au/roads/safety/national_road_safety_strategy/</w:t>
            </w:r>
            <w:r w:rsidRPr="00923E9C">
              <w:rPr>
                <w:rStyle w:val="Emphasis"/>
              </w:rPr>
              <w:t>)</w:t>
            </w:r>
          </w:p>
        </w:tc>
      </w:tr>
      <w:tr w:rsidR="00287299" w:rsidRPr="00507719" w:rsidTr="00DC2DE6">
        <w:trPr>
          <w:trHeight w:val="421"/>
        </w:trPr>
        <w:tc>
          <w:tcPr>
            <w:tcW w:w="4077" w:type="dxa"/>
            <w:shd w:val="clear" w:color="auto" w:fill="auto"/>
            <w:noWrap/>
          </w:tcPr>
          <w:p w:rsidR="00287299" w:rsidRPr="00507719" w:rsidRDefault="00287299" w:rsidP="002E56A9">
            <w:pPr>
              <w:spacing w:after="0"/>
              <w:rPr>
                <w:rFonts w:asciiTheme="minorHAnsi" w:hAnsiTheme="minorHAnsi"/>
                <w:sz w:val="20"/>
              </w:rPr>
            </w:pPr>
            <w:r w:rsidRPr="00507719">
              <w:rPr>
                <w:rFonts w:asciiTheme="minorHAnsi" w:hAnsiTheme="minorHAnsi"/>
                <w:sz w:val="20"/>
              </w:rPr>
              <w:t xml:space="preserve">National Strategic Framework for Aboriginal and Torres Strait Islander </w:t>
            </w:r>
            <w:r>
              <w:rPr>
                <w:rFonts w:asciiTheme="minorHAnsi" w:hAnsiTheme="minorHAnsi"/>
                <w:sz w:val="20"/>
              </w:rPr>
              <w:t>P</w:t>
            </w:r>
            <w:r w:rsidRPr="00507719">
              <w:rPr>
                <w:rFonts w:asciiTheme="minorHAnsi" w:hAnsiTheme="minorHAnsi"/>
                <w:sz w:val="20"/>
              </w:rPr>
              <w:t>eoples’ Mental Health and Social and Emotional Wellbeing 2014–2019</w:t>
            </w:r>
            <w:r w:rsidR="0046505E">
              <w:rPr>
                <w:rFonts w:asciiTheme="minorHAnsi" w:hAnsiTheme="minorHAnsi"/>
                <w:sz w:val="20"/>
              </w:rPr>
              <w:t xml:space="preserve"> (Draft)</w:t>
            </w:r>
          </w:p>
        </w:tc>
        <w:tc>
          <w:tcPr>
            <w:tcW w:w="10065" w:type="dxa"/>
            <w:shd w:val="clear" w:color="auto" w:fill="auto"/>
          </w:tcPr>
          <w:p w:rsidR="00287299" w:rsidRPr="00507719" w:rsidRDefault="00287299" w:rsidP="00923E9C">
            <w:pPr>
              <w:rPr>
                <w:rFonts w:asciiTheme="minorHAnsi" w:hAnsiTheme="minorHAnsi"/>
                <w:sz w:val="20"/>
              </w:rPr>
            </w:pPr>
            <w:r w:rsidRPr="00507719">
              <w:rPr>
                <w:rFonts w:asciiTheme="minorHAnsi" w:hAnsiTheme="minorHAnsi"/>
                <w:sz w:val="20"/>
              </w:rPr>
              <w:t>The Minister for Indigenous Affairs, Senator the Hon</w:t>
            </w:r>
            <w:r>
              <w:rPr>
                <w:rFonts w:asciiTheme="minorHAnsi" w:hAnsiTheme="minorHAnsi"/>
                <w:sz w:val="20"/>
              </w:rPr>
              <w:t>.</w:t>
            </w:r>
            <w:r w:rsidRPr="00507719">
              <w:rPr>
                <w:rFonts w:asciiTheme="minorHAnsi" w:hAnsiTheme="minorHAnsi"/>
                <w:sz w:val="20"/>
              </w:rPr>
              <w:t xml:space="preserve"> Nigel Scullion, has tasked the Aboriginal and Torres Strait Islander Mental Health and Suicide Prevention Advisory Group to revise the National Strategic Framework for Aboriginal and Torres Strait Islander </w:t>
            </w:r>
            <w:r>
              <w:rPr>
                <w:rFonts w:asciiTheme="minorHAnsi" w:hAnsiTheme="minorHAnsi"/>
                <w:sz w:val="20"/>
              </w:rPr>
              <w:t>P</w:t>
            </w:r>
            <w:r w:rsidRPr="00507719">
              <w:rPr>
                <w:rFonts w:asciiTheme="minorHAnsi" w:hAnsiTheme="minorHAnsi"/>
                <w:sz w:val="20"/>
              </w:rPr>
              <w:t>eoples' Mental Health and Social and Emotional Wellbeing 2014–</w:t>
            </w:r>
            <w:r>
              <w:rPr>
                <w:rFonts w:asciiTheme="minorHAnsi" w:hAnsiTheme="minorHAnsi"/>
                <w:sz w:val="20"/>
              </w:rPr>
              <w:t>20</w:t>
            </w:r>
            <w:r w:rsidRPr="00507719">
              <w:rPr>
                <w:rFonts w:asciiTheme="minorHAnsi" w:hAnsiTheme="minorHAnsi"/>
                <w:sz w:val="20"/>
              </w:rPr>
              <w:t>19. The Advisory Group comprise</w:t>
            </w:r>
            <w:r>
              <w:rPr>
                <w:rFonts w:asciiTheme="minorHAnsi" w:hAnsiTheme="minorHAnsi"/>
                <w:sz w:val="20"/>
              </w:rPr>
              <w:t>s</w:t>
            </w:r>
            <w:r w:rsidRPr="00507719">
              <w:rPr>
                <w:rFonts w:asciiTheme="minorHAnsi" w:hAnsiTheme="minorHAnsi"/>
                <w:sz w:val="20"/>
              </w:rPr>
              <w:t xml:space="preserve"> Indigenous experts in this area and has recently had </w:t>
            </w:r>
            <w:r>
              <w:rPr>
                <w:rFonts w:asciiTheme="minorHAnsi" w:hAnsiTheme="minorHAnsi"/>
                <w:sz w:val="20"/>
              </w:rPr>
              <w:t>its</w:t>
            </w:r>
            <w:r w:rsidRPr="00507719">
              <w:rPr>
                <w:rFonts w:asciiTheme="minorHAnsi" w:hAnsiTheme="minorHAnsi"/>
                <w:sz w:val="20"/>
              </w:rPr>
              <w:t xml:space="preserve"> appointment extended to 31 December 2015 by the </w:t>
            </w:r>
            <w:r w:rsidR="00E152FF">
              <w:rPr>
                <w:rFonts w:asciiTheme="minorHAnsi" w:hAnsiTheme="minorHAnsi"/>
                <w:sz w:val="20"/>
              </w:rPr>
              <w:t xml:space="preserve">former </w:t>
            </w:r>
            <w:r w:rsidRPr="00507719">
              <w:rPr>
                <w:rFonts w:asciiTheme="minorHAnsi" w:hAnsiTheme="minorHAnsi"/>
                <w:sz w:val="20"/>
              </w:rPr>
              <w:t>Prime Minister, the Hon</w:t>
            </w:r>
            <w:r>
              <w:rPr>
                <w:rFonts w:asciiTheme="minorHAnsi" w:hAnsiTheme="minorHAnsi"/>
                <w:sz w:val="20"/>
              </w:rPr>
              <w:t>.</w:t>
            </w:r>
            <w:r w:rsidRPr="00507719">
              <w:rPr>
                <w:rFonts w:asciiTheme="minorHAnsi" w:hAnsiTheme="minorHAnsi"/>
                <w:sz w:val="20"/>
              </w:rPr>
              <w:t xml:space="preserve"> Tony Abbott MP. The framework’s revision is at an advanced stage and it aims to support culturally appropriate approaches to mental health.</w:t>
            </w:r>
          </w:p>
        </w:tc>
      </w:tr>
      <w:tr w:rsidR="00287299" w:rsidRPr="00507719" w:rsidTr="00DC2DE6">
        <w:trPr>
          <w:trHeight w:val="421"/>
        </w:trPr>
        <w:tc>
          <w:tcPr>
            <w:tcW w:w="4077" w:type="dxa"/>
            <w:shd w:val="clear" w:color="auto" w:fill="auto"/>
            <w:noWrap/>
          </w:tcPr>
          <w:p w:rsidR="00287299" w:rsidRPr="00507719" w:rsidRDefault="00287299" w:rsidP="00BF570A">
            <w:pPr>
              <w:spacing w:after="0"/>
              <w:rPr>
                <w:rFonts w:asciiTheme="minorHAnsi" w:hAnsiTheme="minorHAnsi"/>
                <w:sz w:val="20"/>
              </w:rPr>
            </w:pPr>
            <w:r w:rsidRPr="00507719">
              <w:rPr>
                <w:rFonts w:asciiTheme="minorHAnsi" w:hAnsiTheme="minorHAnsi"/>
                <w:sz w:val="20"/>
              </w:rPr>
              <w:t>National Strategic Framework for Chronic Conditions (NSFCC) (in preparation)</w:t>
            </w:r>
          </w:p>
        </w:tc>
        <w:tc>
          <w:tcPr>
            <w:tcW w:w="10065" w:type="dxa"/>
            <w:shd w:val="clear" w:color="auto" w:fill="auto"/>
          </w:tcPr>
          <w:p w:rsidR="00287299" w:rsidRPr="00507719" w:rsidRDefault="00287299" w:rsidP="0013709E">
            <w:pPr>
              <w:spacing w:after="0"/>
              <w:rPr>
                <w:rFonts w:asciiTheme="minorHAnsi" w:hAnsiTheme="minorHAnsi"/>
                <w:sz w:val="20"/>
              </w:rPr>
            </w:pPr>
            <w:r w:rsidRPr="00507719">
              <w:rPr>
                <w:rFonts w:asciiTheme="minorHAnsi" w:hAnsiTheme="minorHAnsi"/>
                <w:sz w:val="20"/>
              </w:rPr>
              <w:t xml:space="preserve">Work is currently underway to develop a new NSFCC </w:t>
            </w:r>
            <w:r>
              <w:rPr>
                <w:rFonts w:asciiTheme="minorHAnsi" w:hAnsiTheme="minorHAnsi"/>
                <w:sz w:val="20"/>
              </w:rPr>
              <w:t>that</w:t>
            </w:r>
            <w:r w:rsidRPr="00507719">
              <w:rPr>
                <w:rFonts w:asciiTheme="minorHAnsi" w:hAnsiTheme="minorHAnsi"/>
                <w:sz w:val="20"/>
              </w:rPr>
              <w:t xml:space="preserve"> will supersede the National Chronic Disease Strategy 2005. It is intended that the NSFCC will cater for shared health determinants, risk factors and multi-morbidities, and provide a </w:t>
            </w:r>
            <w:r w:rsidRPr="00507719">
              <w:rPr>
                <w:rFonts w:asciiTheme="minorHAnsi" w:hAnsiTheme="minorHAnsi"/>
                <w:sz w:val="20"/>
              </w:rPr>
              <w:lastRenderedPageBreak/>
              <w:t>model under which new evidence could be easily incorporated. This work will also provide an opportunity to consider how best to facilitate coordinated, integrated and multidisciplinary care, improve utilisation of primary health care organisations, and recognise patient needs across the continuum of care. There will be opportunities for consultation with stakeholders and the general public as work progresses in 2015.</w:t>
            </w:r>
            <w:r>
              <w:rPr>
                <w:rFonts w:asciiTheme="minorHAnsi" w:hAnsiTheme="minorHAnsi"/>
                <w:sz w:val="20"/>
              </w:rPr>
              <w:t xml:space="preserve"> </w:t>
            </w:r>
            <w:r w:rsidRPr="00507719">
              <w:rPr>
                <w:rFonts w:asciiTheme="minorHAnsi" w:hAnsiTheme="minorHAnsi"/>
                <w:sz w:val="20"/>
              </w:rPr>
              <w:t xml:space="preserve">Once developed, the </w:t>
            </w:r>
            <w:hyperlink r:id="rId65" w:history="1">
              <w:r w:rsidRPr="00923E9C">
                <w:rPr>
                  <w:rStyle w:val="Hyperlink"/>
                  <w:rFonts w:asciiTheme="minorHAnsi" w:hAnsiTheme="minorHAnsi"/>
                  <w:sz w:val="20"/>
                </w:rPr>
                <w:t>NSFCC</w:t>
              </w:r>
            </w:hyperlink>
            <w:r w:rsidRPr="00507719">
              <w:rPr>
                <w:rFonts w:asciiTheme="minorHAnsi" w:hAnsiTheme="minorHAnsi"/>
                <w:sz w:val="20"/>
              </w:rPr>
              <w:t xml:space="preserve"> will be submitted to AHMAC before publication and dissemination. It is expected that the NSFCC will be finalised in 2016.</w:t>
            </w:r>
          </w:p>
          <w:p w:rsidR="00287299" w:rsidRPr="00507719" w:rsidRDefault="00923E9C" w:rsidP="00E152FF">
            <w:pPr>
              <w:spacing w:before="60" w:after="0"/>
              <w:rPr>
                <w:rFonts w:asciiTheme="minorHAnsi" w:hAnsiTheme="minorHAnsi"/>
                <w:sz w:val="20"/>
              </w:rPr>
            </w:pPr>
            <w:r>
              <w:rPr>
                <w:rFonts w:asciiTheme="minorHAnsi" w:hAnsiTheme="minorHAnsi"/>
                <w:sz w:val="20"/>
              </w:rPr>
              <w:t>(</w:t>
            </w:r>
            <w:r w:rsidR="00287299" w:rsidRPr="00923E9C">
              <w:rPr>
                <w:rStyle w:val="Emphasis"/>
              </w:rPr>
              <w:t>www.health.gov.au/internet/main/publishing.nsf/Content/nsfcc</w:t>
            </w:r>
            <w:r>
              <w:rPr>
                <w:rFonts w:asciiTheme="minorHAnsi" w:hAnsiTheme="minorHAnsi"/>
                <w:sz w:val="20"/>
              </w:rPr>
              <w:t>)</w:t>
            </w:r>
          </w:p>
        </w:tc>
      </w:tr>
      <w:tr w:rsidR="00287299" w:rsidRPr="00507719" w:rsidDel="001D0B7A" w:rsidTr="00DC2DE6">
        <w:trPr>
          <w:trHeight w:val="421"/>
        </w:trPr>
        <w:tc>
          <w:tcPr>
            <w:tcW w:w="4077" w:type="dxa"/>
            <w:shd w:val="clear" w:color="auto" w:fill="auto"/>
            <w:noWrap/>
          </w:tcPr>
          <w:p w:rsidR="00287299" w:rsidRPr="00507719" w:rsidDel="001D0B7A" w:rsidRDefault="00F24553" w:rsidP="00BF570A">
            <w:pPr>
              <w:spacing w:after="0"/>
              <w:rPr>
                <w:rFonts w:asciiTheme="minorHAnsi" w:hAnsiTheme="minorHAnsi"/>
                <w:sz w:val="20"/>
              </w:rPr>
            </w:pPr>
            <w:hyperlink r:id="rId66" w:history="1">
              <w:r w:rsidR="00287299" w:rsidRPr="00923E9C">
                <w:rPr>
                  <w:rStyle w:val="Hyperlink"/>
                  <w:rFonts w:asciiTheme="minorHAnsi" w:hAnsiTheme="minorHAnsi"/>
                  <w:sz w:val="20"/>
                </w:rPr>
                <w:t>National Strategic Framework for Rural and Remote Health</w:t>
              </w:r>
            </w:hyperlink>
            <w:r w:rsidR="00287299" w:rsidRPr="00507719">
              <w:rPr>
                <w:rFonts w:asciiTheme="minorHAnsi" w:hAnsiTheme="minorHAnsi"/>
                <w:sz w:val="20"/>
              </w:rPr>
              <w:t xml:space="preserve"> (2010)</w:t>
            </w:r>
          </w:p>
        </w:tc>
        <w:tc>
          <w:tcPr>
            <w:tcW w:w="10065" w:type="dxa"/>
            <w:shd w:val="clear" w:color="auto" w:fill="auto"/>
          </w:tcPr>
          <w:p w:rsidR="00287299" w:rsidRPr="00507719" w:rsidRDefault="00287299" w:rsidP="002D7777">
            <w:pPr>
              <w:spacing w:after="0"/>
              <w:rPr>
                <w:rFonts w:asciiTheme="minorHAnsi" w:hAnsiTheme="minorHAnsi"/>
                <w:sz w:val="20"/>
              </w:rPr>
            </w:pPr>
            <w:r w:rsidRPr="00507719">
              <w:rPr>
                <w:rFonts w:asciiTheme="minorHAnsi" w:hAnsiTheme="minorHAnsi"/>
                <w:sz w:val="20"/>
              </w:rPr>
              <w:t>Th</w:t>
            </w:r>
            <w:r>
              <w:rPr>
                <w:rFonts w:asciiTheme="minorHAnsi" w:hAnsiTheme="minorHAnsi"/>
                <w:sz w:val="20"/>
              </w:rPr>
              <w:t>is</w:t>
            </w:r>
            <w:r w:rsidRPr="00507719">
              <w:rPr>
                <w:rFonts w:asciiTheme="minorHAnsi" w:hAnsiTheme="minorHAnsi"/>
                <w:sz w:val="20"/>
              </w:rPr>
              <w:t xml:space="preserve"> framework has been developed through collaboration between the Australian Government, </w:t>
            </w:r>
            <w:r>
              <w:rPr>
                <w:rFonts w:asciiTheme="minorHAnsi" w:hAnsiTheme="minorHAnsi"/>
                <w:sz w:val="20"/>
              </w:rPr>
              <w:t>s</w:t>
            </w:r>
            <w:r w:rsidRPr="00507719">
              <w:rPr>
                <w:rFonts w:asciiTheme="minorHAnsi" w:hAnsiTheme="minorHAnsi"/>
                <w:sz w:val="20"/>
              </w:rPr>
              <w:t xml:space="preserve">tate governments and the Northern Territory </w:t>
            </w:r>
            <w:r>
              <w:rPr>
                <w:rFonts w:asciiTheme="minorHAnsi" w:hAnsiTheme="minorHAnsi"/>
                <w:sz w:val="20"/>
              </w:rPr>
              <w:t>G</w:t>
            </w:r>
            <w:r w:rsidRPr="00507719">
              <w:rPr>
                <w:rFonts w:asciiTheme="minorHAnsi" w:hAnsiTheme="minorHAnsi"/>
                <w:sz w:val="20"/>
              </w:rPr>
              <w:t>overnment by the Rural Health Standing Committee. It presents a national strategic</w:t>
            </w:r>
            <w:r>
              <w:rPr>
                <w:rFonts w:asciiTheme="minorHAnsi" w:hAnsiTheme="minorHAnsi"/>
                <w:sz w:val="20"/>
              </w:rPr>
              <w:t xml:space="preserve"> </w:t>
            </w:r>
            <w:r w:rsidRPr="00507719">
              <w:rPr>
                <w:rFonts w:asciiTheme="minorHAnsi" w:hAnsiTheme="minorHAnsi"/>
                <w:sz w:val="20"/>
              </w:rPr>
              <w:t>vision for health care for Australians living in regional, rural and remote areas.</w:t>
            </w:r>
          </w:p>
          <w:p w:rsidR="00287299" w:rsidRPr="00507719" w:rsidRDefault="00287299" w:rsidP="002D7777">
            <w:pPr>
              <w:spacing w:after="0"/>
              <w:rPr>
                <w:rFonts w:asciiTheme="minorHAnsi" w:hAnsiTheme="minorHAnsi"/>
                <w:sz w:val="20"/>
              </w:rPr>
            </w:pPr>
            <w:r w:rsidRPr="00507719">
              <w:rPr>
                <w:rFonts w:asciiTheme="minorHAnsi" w:hAnsiTheme="minorHAnsi"/>
                <w:sz w:val="20"/>
              </w:rPr>
              <w:t>The Framework recognises the unique challenges of pro</w:t>
            </w:r>
            <w:r>
              <w:rPr>
                <w:rFonts w:asciiTheme="minorHAnsi" w:hAnsiTheme="minorHAnsi"/>
                <w:sz w:val="20"/>
              </w:rPr>
              <w:t xml:space="preserve">viding health care in rural and remote Australia and the </w:t>
            </w:r>
            <w:r w:rsidRPr="00507719">
              <w:rPr>
                <w:rFonts w:asciiTheme="minorHAnsi" w:hAnsiTheme="minorHAnsi"/>
                <w:sz w:val="20"/>
              </w:rPr>
              <w:t>importance to all Australians of pro</w:t>
            </w:r>
            <w:r>
              <w:rPr>
                <w:rFonts w:asciiTheme="minorHAnsi" w:hAnsiTheme="minorHAnsi"/>
                <w:sz w:val="20"/>
              </w:rPr>
              <w:t xml:space="preserve">viding timely access to quality </w:t>
            </w:r>
            <w:r w:rsidRPr="00507719">
              <w:rPr>
                <w:rFonts w:asciiTheme="minorHAnsi" w:hAnsiTheme="minorHAnsi"/>
                <w:sz w:val="20"/>
              </w:rPr>
              <w:t>and safe health care services, no matter where they live.</w:t>
            </w:r>
          </w:p>
          <w:p w:rsidR="00287299" w:rsidRPr="00507719" w:rsidDel="001D0B7A" w:rsidRDefault="00923E9C" w:rsidP="00E152FF">
            <w:pPr>
              <w:spacing w:before="60" w:after="0"/>
              <w:rPr>
                <w:rFonts w:asciiTheme="minorHAnsi" w:hAnsiTheme="minorHAnsi"/>
                <w:sz w:val="20"/>
              </w:rPr>
            </w:pPr>
            <w:r>
              <w:rPr>
                <w:rFonts w:asciiTheme="minorHAnsi" w:hAnsiTheme="minorHAnsi"/>
                <w:sz w:val="20"/>
              </w:rPr>
              <w:t>(</w:t>
            </w:r>
            <w:r w:rsidR="00287299" w:rsidRPr="00923E9C">
              <w:rPr>
                <w:rStyle w:val="Emphasis"/>
              </w:rPr>
              <w:t>www.ruralhealthaustralia.gov.au/internet/rha/publishing.nsf/Content/EBD8D28B517296A3CA2579FF000350C6/$File/NationalStrategicFramework.pdf</w:t>
            </w:r>
            <w:r>
              <w:rPr>
                <w:rFonts w:asciiTheme="minorHAnsi" w:hAnsiTheme="minorHAnsi"/>
                <w:sz w:val="20"/>
              </w:rPr>
              <w:t>)</w:t>
            </w:r>
          </w:p>
        </w:tc>
      </w:tr>
      <w:tr w:rsidR="00287299" w:rsidRPr="00507719" w:rsidTr="00DC2DE6">
        <w:trPr>
          <w:trHeight w:val="1303"/>
        </w:trPr>
        <w:tc>
          <w:tcPr>
            <w:tcW w:w="4077" w:type="dxa"/>
            <w:shd w:val="clear" w:color="auto" w:fill="auto"/>
            <w:noWrap/>
            <w:hideMark/>
          </w:tcPr>
          <w:p w:rsidR="00287299" w:rsidRPr="00507719" w:rsidRDefault="00F24553" w:rsidP="00BF570A">
            <w:pPr>
              <w:spacing w:after="0"/>
              <w:rPr>
                <w:rFonts w:asciiTheme="minorHAnsi" w:hAnsiTheme="minorHAnsi"/>
                <w:sz w:val="20"/>
              </w:rPr>
            </w:pPr>
            <w:hyperlink r:id="rId67" w:history="1">
              <w:r w:rsidR="00287299" w:rsidRPr="00923E9C">
                <w:rPr>
                  <w:rStyle w:val="Hyperlink"/>
                  <w:rFonts w:asciiTheme="minorHAnsi" w:hAnsiTheme="minorHAnsi"/>
                  <w:sz w:val="20"/>
                </w:rPr>
                <w:t xml:space="preserve">New Directions: Mothers and Babies </w:t>
              </w:r>
              <w:r w:rsidR="00287299" w:rsidRPr="00923E9C">
                <w:rPr>
                  <w:rStyle w:val="Hyperlink"/>
                  <w:rFonts w:asciiTheme="minorHAnsi" w:hAnsiTheme="minorHAnsi"/>
                  <w:sz w:val="20"/>
                  <w:shd w:val="clear" w:color="auto" w:fill="FFFFFF" w:themeFill="background1"/>
                </w:rPr>
                <w:t>Services</w:t>
              </w:r>
            </w:hyperlink>
          </w:p>
        </w:tc>
        <w:tc>
          <w:tcPr>
            <w:tcW w:w="10065" w:type="dxa"/>
            <w:shd w:val="clear" w:color="auto" w:fill="auto"/>
            <w:hideMark/>
          </w:tcPr>
          <w:p w:rsidR="00923E9C" w:rsidRDefault="00287299" w:rsidP="00923E9C">
            <w:pPr>
              <w:spacing w:before="60" w:after="0"/>
              <w:rPr>
                <w:rFonts w:asciiTheme="minorHAnsi" w:hAnsiTheme="minorHAnsi"/>
                <w:sz w:val="20"/>
              </w:rPr>
            </w:pPr>
            <w:r w:rsidRPr="00507719">
              <w:rPr>
                <w:rFonts w:asciiTheme="minorHAnsi" w:hAnsiTheme="minorHAnsi"/>
                <w:sz w:val="20"/>
              </w:rPr>
              <w:t>This program</w:t>
            </w:r>
            <w:r w:rsidR="00E152FF">
              <w:rPr>
                <w:rFonts w:asciiTheme="minorHAnsi" w:hAnsiTheme="minorHAnsi"/>
                <w:sz w:val="20"/>
              </w:rPr>
              <w:t>me</w:t>
            </w:r>
            <w:r w:rsidRPr="00507719">
              <w:rPr>
                <w:rFonts w:asciiTheme="minorHAnsi" w:hAnsiTheme="minorHAnsi"/>
                <w:sz w:val="20"/>
              </w:rPr>
              <w:t xml:space="preserve"> provides Aboriginal and Torres Strait Islander children and their mothers with access to antenatal care, standard information about baby care, practical advice and assistance with breastfeeding, nutrition and parenting; monitors developmental milestones, immunisation status and infections; and undertakes health checks for Indigenous children before starting school.</w:t>
            </w:r>
          </w:p>
          <w:p w:rsidR="00287299" w:rsidRPr="00507719" w:rsidRDefault="00923E9C" w:rsidP="00E152FF">
            <w:pPr>
              <w:spacing w:before="60" w:after="0"/>
              <w:rPr>
                <w:rFonts w:asciiTheme="minorHAnsi" w:hAnsiTheme="minorHAnsi"/>
                <w:sz w:val="20"/>
              </w:rPr>
            </w:pPr>
            <w:r>
              <w:rPr>
                <w:rFonts w:asciiTheme="minorHAnsi" w:hAnsiTheme="minorHAnsi"/>
                <w:sz w:val="20"/>
              </w:rPr>
              <w:t>(</w:t>
            </w:r>
            <w:r w:rsidR="00287299" w:rsidRPr="00923E9C">
              <w:rPr>
                <w:rStyle w:val="Emphasis"/>
              </w:rPr>
              <w:t>www.health.gov.au/internet/main/publishing.nsf/Content/irhd-child-maternal-health</w:t>
            </w:r>
            <w:r>
              <w:rPr>
                <w:rFonts w:asciiTheme="minorHAnsi" w:hAnsiTheme="minorHAnsi"/>
                <w:sz w:val="20"/>
              </w:rPr>
              <w:t>)</w:t>
            </w:r>
          </w:p>
        </w:tc>
      </w:tr>
      <w:tr w:rsidR="00287299" w:rsidRPr="00507719" w:rsidTr="00DC2DE6">
        <w:trPr>
          <w:trHeight w:val="1028"/>
        </w:trPr>
        <w:tc>
          <w:tcPr>
            <w:tcW w:w="4077" w:type="dxa"/>
            <w:shd w:val="clear" w:color="auto" w:fill="auto"/>
          </w:tcPr>
          <w:p w:rsidR="00287299" w:rsidRPr="00507719" w:rsidRDefault="00287299" w:rsidP="00BF570A">
            <w:pPr>
              <w:spacing w:after="0"/>
              <w:rPr>
                <w:rFonts w:asciiTheme="minorHAnsi" w:hAnsiTheme="minorHAnsi"/>
                <w:sz w:val="20"/>
              </w:rPr>
            </w:pPr>
            <w:r w:rsidRPr="00507719">
              <w:rPr>
                <w:rFonts w:asciiTheme="minorHAnsi" w:hAnsiTheme="minorHAnsi"/>
                <w:sz w:val="20"/>
              </w:rPr>
              <w:t>Online Services Report</w:t>
            </w:r>
          </w:p>
        </w:tc>
        <w:tc>
          <w:tcPr>
            <w:tcW w:w="10065" w:type="dxa"/>
            <w:shd w:val="clear" w:color="auto" w:fill="auto"/>
          </w:tcPr>
          <w:p w:rsidR="00287299" w:rsidRPr="00507719" w:rsidRDefault="00287299" w:rsidP="00BF570A">
            <w:pPr>
              <w:spacing w:after="0"/>
              <w:rPr>
                <w:rFonts w:asciiTheme="minorHAnsi" w:hAnsiTheme="minorHAnsi"/>
                <w:sz w:val="20"/>
              </w:rPr>
            </w:pPr>
            <w:r>
              <w:rPr>
                <w:rFonts w:asciiTheme="minorHAnsi" w:hAnsiTheme="minorHAnsi"/>
                <w:sz w:val="20"/>
              </w:rPr>
              <w:t xml:space="preserve">This </w:t>
            </w:r>
            <w:hyperlink r:id="rId68" w:history="1">
              <w:r w:rsidRPr="00057696">
                <w:rPr>
                  <w:rStyle w:val="Hyperlink"/>
                  <w:rFonts w:asciiTheme="minorHAnsi" w:hAnsiTheme="minorHAnsi"/>
                  <w:sz w:val="20"/>
                </w:rPr>
                <w:t>national report provides an overview of Australian Government-funded organisations</w:t>
              </w:r>
            </w:hyperlink>
            <w:r w:rsidRPr="00507719">
              <w:rPr>
                <w:rFonts w:asciiTheme="minorHAnsi" w:hAnsiTheme="minorHAnsi"/>
                <w:sz w:val="20"/>
              </w:rPr>
              <w:t xml:space="preserve"> that aim to improve health outcomes for Aboriginal and Torres Strait Islander peoples. It presents findings from data collection on health services and activities provided, clients seen, staffing levels and challenges faced by these organisations.</w:t>
            </w:r>
          </w:p>
          <w:p w:rsidR="00287299" w:rsidRPr="00923E9C" w:rsidRDefault="00923E9C" w:rsidP="00566F1C">
            <w:pPr>
              <w:spacing w:before="60" w:after="0"/>
              <w:rPr>
                <w:rFonts w:asciiTheme="minorHAnsi" w:hAnsiTheme="minorHAnsi"/>
                <w:sz w:val="20"/>
              </w:rPr>
            </w:pPr>
            <w:r>
              <w:rPr>
                <w:rFonts w:asciiTheme="minorHAnsi" w:hAnsiTheme="minorHAnsi"/>
                <w:sz w:val="20"/>
              </w:rPr>
              <w:t>(</w:t>
            </w:r>
            <w:r w:rsidR="00287299" w:rsidRPr="00923E9C">
              <w:rPr>
                <w:rStyle w:val="Emphasis"/>
              </w:rPr>
              <w:t>www.aihw.gov.au/publication-detail/?id=60129548237</w:t>
            </w:r>
            <w:r>
              <w:rPr>
                <w:rFonts w:asciiTheme="minorHAnsi" w:hAnsiTheme="minorHAnsi"/>
                <w:sz w:val="20"/>
              </w:rPr>
              <w:t>)</w:t>
            </w:r>
          </w:p>
        </w:tc>
      </w:tr>
      <w:tr w:rsidR="00287299" w:rsidRPr="00507719" w:rsidTr="00DC2DE6">
        <w:trPr>
          <w:trHeight w:val="567"/>
        </w:trPr>
        <w:tc>
          <w:tcPr>
            <w:tcW w:w="4077" w:type="dxa"/>
            <w:shd w:val="clear" w:color="auto" w:fill="auto"/>
            <w:noWrap/>
          </w:tcPr>
          <w:p w:rsidR="00287299" w:rsidRPr="00507719" w:rsidRDefault="00287299" w:rsidP="00BF570A">
            <w:pPr>
              <w:spacing w:after="0"/>
              <w:rPr>
                <w:rFonts w:asciiTheme="minorHAnsi" w:hAnsiTheme="minorHAnsi"/>
                <w:sz w:val="20"/>
              </w:rPr>
            </w:pPr>
            <w:r w:rsidRPr="00507719">
              <w:rPr>
                <w:rFonts w:asciiTheme="minorHAnsi" w:hAnsiTheme="minorHAnsi"/>
                <w:sz w:val="20"/>
              </w:rPr>
              <w:t>Pharmaceutical Benefits Scheme (PBS)</w:t>
            </w:r>
          </w:p>
        </w:tc>
        <w:tc>
          <w:tcPr>
            <w:tcW w:w="10065" w:type="dxa"/>
            <w:shd w:val="clear" w:color="auto" w:fill="auto"/>
          </w:tcPr>
          <w:p w:rsidR="00287299" w:rsidRPr="00507719" w:rsidRDefault="00287299" w:rsidP="00BF570A">
            <w:pPr>
              <w:spacing w:after="0"/>
              <w:rPr>
                <w:rFonts w:asciiTheme="minorHAnsi" w:hAnsiTheme="minorHAnsi"/>
                <w:sz w:val="20"/>
              </w:rPr>
            </w:pPr>
            <w:r w:rsidRPr="00507719">
              <w:rPr>
                <w:rFonts w:asciiTheme="minorHAnsi" w:hAnsiTheme="minorHAnsi"/>
                <w:sz w:val="20"/>
              </w:rPr>
              <w:t xml:space="preserve">The </w:t>
            </w:r>
            <w:hyperlink r:id="rId69" w:history="1">
              <w:r w:rsidRPr="00057696">
                <w:rPr>
                  <w:rStyle w:val="Hyperlink"/>
                  <w:rFonts w:asciiTheme="minorHAnsi" w:hAnsiTheme="minorHAnsi"/>
                  <w:sz w:val="20"/>
                </w:rPr>
                <w:t>PBS</w:t>
              </w:r>
            </w:hyperlink>
            <w:r w:rsidRPr="00507719">
              <w:rPr>
                <w:rFonts w:asciiTheme="minorHAnsi" w:hAnsiTheme="minorHAnsi"/>
                <w:sz w:val="20"/>
              </w:rPr>
              <w:t xml:space="preserve"> began as a limited scheme in 1948 with free medicines for pensioners and a list of 139 ‘life-saving and disease preventing’ medicines free of charge for others in the community. Today the PBS provides timely, reliable and affordable access to necessary medicines for Australians. The PBS is part of the Australian Government’s broader National Medicines Policy. The aim of the National Medicines Policy is to meet medication and related service needs, so that both optimal health outcomes and economic objectives are achieved. Under the PBS, the government subsidises the cost of medicine for most medical conditions. Most of the listed medicines are dispensed by pharmacists and used by patients at home. Some medicines are dangerous to administer and need medical supervision (such as chemotherapy drugs) and are only accessible at specialised medical services, usually hospitals.</w:t>
            </w:r>
          </w:p>
          <w:p w:rsidR="00287299" w:rsidRPr="00057696" w:rsidRDefault="00057696" w:rsidP="00566F1C">
            <w:pPr>
              <w:spacing w:before="60" w:after="0"/>
              <w:rPr>
                <w:rFonts w:asciiTheme="minorHAnsi" w:hAnsiTheme="minorHAnsi"/>
                <w:sz w:val="20"/>
              </w:rPr>
            </w:pPr>
            <w:r>
              <w:rPr>
                <w:rFonts w:asciiTheme="minorHAnsi" w:hAnsiTheme="minorHAnsi"/>
                <w:sz w:val="20"/>
              </w:rPr>
              <w:t>(</w:t>
            </w:r>
            <w:r w:rsidR="00566F1C">
              <w:rPr>
                <w:rFonts w:asciiTheme="minorHAnsi" w:hAnsiTheme="minorHAnsi"/>
                <w:sz w:val="20"/>
              </w:rPr>
              <w:t>w</w:t>
            </w:r>
            <w:r w:rsidR="00287299" w:rsidRPr="00057696">
              <w:rPr>
                <w:rStyle w:val="Emphasis"/>
              </w:rPr>
              <w:t>ww.pbs.gov.au/info/about-the-pbs</w:t>
            </w:r>
            <w:r>
              <w:rPr>
                <w:rFonts w:asciiTheme="minorHAnsi" w:hAnsiTheme="minorHAnsi"/>
                <w:sz w:val="20"/>
              </w:rPr>
              <w:t>)</w:t>
            </w:r>
          </w:p>
        </w:tc>
      </w:tr>
      <w:tr w:rsidR="00287299" w:rsidRPr="00507719" w:rsidTr="00EB3B83">
        <w:trPr>
          <w:trHeight w:val="1108"/>
        </w:trPr>
        <w:tc>
          <w:tcPr>
            <w:tcW w:w="4077" w:type="dxa"/>
            <w:shd w:val="clear" w:color="auto" w:fill="auto"/>
            <w:noWrap/>
          </w:tcPr>
          <w:p w:rsidR="00287299" w:rsidRPr="00507719" w:rsidRDefault="00287299" w:rsidP="00BF570A">
            <w:pPr>
              <w:spacing w:after="0"/>
              <w:rPr>
                <w:rFonts w:asciiTheme="minorHAnsi" w:hAnsiTheme="minorHAnsi"/>
                <w:sz w:val="20"/>
              </w:rPr>
            </w:pPr>
            <w:r w:rsidRPr="00507719">
              <w:rPr>
                <w:rFonts w:asciiTheme="minorHAnsi" w:hAnsiTheme="minorHAnsi"/>
                <w:sz w:val="20"/>
              </w:rPr>
              <w:lastRenderedPageBreak/>
              <w:t>Raising Children Network</w:t>
            </w:r>
          </w:p>
        </w:tc>
        <w:tc>
          <w:tcPr>
            <w:tcW w:w="10065" w:type="dxa"/>
            <w:shd w:val="clear" w:color="auto" w:fill="auto"/>
          </w:tcPr>
          <w:p w:rsidR="00287299" w:rsidRPr="00507719" w:rsidRDefault="00287299" w:rsidP="00BF570A">
            <w:pPr>
              <w:spacing w:after="0"/>
              <w:rPr>
                <w:rFonts w:asciiTheme="minorHAnsi" w:hAnsiTheme="minorHAnsi"/>
                <w:sz w:val="20"/>
              </w:rPr>
            </w:pPr>
            <w:r w:rsidRPr="00507719">
              <w:rPr>
                <w:rFonts w:asciiTheme="minorHAnsi" w:hAnsiTheme="minorHAnsi"/>
                <w:sz w:val="20"/>
              </w:rPr>
              <w:t xml:space="preserve">The Australian Government provides funding through the </w:t>
            </w:r>
            <w:hyperlink r:id="rId70" w:history="1">
              <w:r w:rsidRPr="00057696">
                <w:rPr>
                  <w:rStyle w:val="Hyperlink"/>
                  <w:rFonts w:asciiTheme="minorHAnsi" w:hAnsiTheme="minorHAnsi"/>
                  <w:sz w:val="20"/>
                </w:rPr>
                <w:t>Family Support Program</w:t>
              </w:r>
            </w:hyperlink>
            <w:r w:rsidRPr="00507719">
              <w:rPr>
                <w:rFonts w:asciiTheme="minorHAnsi" w:hAnsiTheme="minorHAnsi"/>
                <w:sz w:val="20"/>
              </w:rPr>
              <w:t xml:space="preserve"> to support families in the day-to-day raising of children from birth to teens, via the information and resources on the Raising Children Network. The Family Support Program is administered by the Department of Social Services.</w:t>
            </w:r>
          </w:p>
          <w:p w:rsidR="00287299" w:rsidRPr="00057696" w:rsidRDefault="00566F1C" w:rsidP="00C42B59">
            <w:pPr>
              <w:pStyle w:val="IPnormal"/>
              <w:rPr>
                <w:rStyle w:val="Emphasis"/>
              </w:rPr>
            </w:pPr>
            <w:r>
              <w:rPr>
                <w:rStyle w:val="Emphasis"/>
              </w:rPr>
              <w:t>(www.r</w:t>
            </w:r>
            <w:r w:rsidR="00287299" w:rsidRPr="00057696">
              <w:rPr>
                <w:rStyle w:val="Emphasis"/>
              </w:rPr>
              <w:t>aisingchildren.net.au/articles/family_support_program.html</w:t>
            </w:r>
            <w:r w:rsidR="00057696">
              <w:rPr>
                <w:rStyle w:val="Emphasis"/>
              </w:rPr>
              <w:t>)</w:t>
            </w:r>
          </w:p>
        </w:tc>
      </w:tr>
      <w:tr w:rsidR="00287299" w:rsidRPr="00507719" w:rsidTr="00EB3B83">
        <w:trPr>
          <w:trHeight w:val="562"/>
        </w:trPr>
        <w:tc>
          <w:tcPr>
            <w:tcW w:w="4077" w:type="dxa"/>
            <w:shd w:val="clear" w:color="auto" w:fill="auto"/>
            <w:noWrap/>
          </w:tcPr>
          <w:p w:rsidR="00287299" w:rsidRPr="00EB3B83" w:rsidRDefault="00F24553" w:rsidP="00EB3B83">
            <w:pPr>
              <w:spacing w:after="0"/>
              <w:contextualSpacing/>
              <w:rPr>
                <w:rFonts w:asciiTheme="minorHAnsi" w:hAnsiTheme="minorHAnsi"/>
                <w:sz w:val="20"/>
              </w:rPr>
            </w:pPr>
            <w:hyperlink r:id="rId71" w:history="1">
              <w:r w:rsidR="00287299" w:rsidRPr="0087081F">
                <w:rPr>
                  <w:rStyle w:val="Hyperlink"/>
                  <w:rFonts w:asciiTheme="minorHAnsi" w:hAnsiTheme="minorHAnsi"/>
                  <w:sz w:val="20"/>
                </w:rPr>
                <w:t>Report of the National Review of Mental Health Programmes and Services</w:t>
              </w:r>
            </w:hyperlink>
          </w:p>
        </w:tc>
        <w:tc>
          <w:tcPr>
            <w:tcW w:w="10065" w:type="dxa"/>
            <w:shd w:val="clear" w:color="auto" w:fill="auto"/>
          </w:tcPr>
          <w:p w:rsidR="00287299" w:rsidRPr="00EB3B83" w:rsidRDefault="00287299" w:rsidP="00EB3B83">
            <w:pPr>
              <w:spacing w:after="0"/>
              <w:ind w:left="34"/>
              <w:contextualSpacing/>
              <w:rPr>
                <w:rFonts w:asciiTheme="minorHAnsi" w:hAnsiTheme="minorHAnsi"/>
                <w:sz w:val="20"/>
              </w:rPr>
            </w:pPr>
            <w:r w:rsidRPr="00A22122">
              <w:rPr>
                <w:rFonts w:asciiTheme="minorHAnsi" w:hAnsiTheme="minorHAnsi"/>
                <w:sz w:val="20"/>
              </w:rPr>
              <w:t>The ultimate goal of this review was to make a set of recommendations for government to consider that will create a</w:t>
            </w:r>
            <w:r>
              <w:rPr>
                <w:rFonts w:asciiTheme="minorHAnsi" w:hAnsiTheme="minorHAnsi"/>
                <w:sz w:val="20"/>
              </w:rPr>
              <w:t xml:space="preserve"> </w:t>
            </w:r>
            <w:r w:rsidRPr="00B67294">
              <w:rPr>
                <w:rFonts w:asciiTheme="minorHAnsi" w:hAnsiTheme="minorHAnsi"/>
                <w:sz w:val="20"/>
              </w:rPr>
              <w:t>system to support the mental health and wellb</w:t>
            </w:r>
            <w:r w:rsidRPr="006B653F">
              <w:rPr>
                <w:rFonts w:asciiTheme="minorHAnsi" w:hAnsiTheme="minorHAnsi"/>
                <w:sz w:val="20"/>
              </w:rPr>
              <w:t>eing of individuals, families and communities in ways that enable people to live contributing lives and participate as fully as possible as members of thriving communities. This included program</w:t>
            </w:r>
            <w:r w:rsidR="00566F1C">
              <w:rPr>
                <w:rFonts w:asciiTheme="minorHAnsi" w:hAnsiTheme="minorHAnsi"/>
                <w:sz w:val="20"/>
              </w:rPr>
              <w:t>me</w:t>
            </w:r>
            <w:r w:rsidRPr="00A22122">
              <w:rPr>
                <w:rFonts w:asciiTheme="minorHAnsi" w:hAnsiTheme="minorHAnsi"/>
                <w:sz w:val="20"/>
              </w:rPr>
              <w:t xml:space="preserve">s and services </w:t>
            </w:r>
            <w:r>
              <w:rPr>
                <w:rFonts w:asciiTheme="minorHAnsi" w:hAnsiTheme="minorHAnsi"/>
                <w:sz w:val="20"/>
              </w:rPr>
              <w:t>that</w:t>
            </w:r>
            <w:r w:rsidRPr="00B67294">
              <w:rPr>
                <w:rFonts w:asciiTheme="minorHAnsi" w:hAnsiTheme="minorHAnsi"/>
                <w:sz w:val="20"/>
              </w:rPr>
              <w:t xml:space="preserve"> have as a main objective:</w:t>
            </w:r>
          </w:p>
          <w:p w:rsidR="00287299" w:rsidRPr="00EB3B83" w:rsidRDefault="00287299" w:rsidP="00C354F7">
            <w:pPr>
              <w:pStyle w:val="ListParagraph"/>
              <w:numPr>
                <w:ilvl w:val="0"/>
                <w:numId w:val="10"/>
              </w:numPr>
              <w:spacing w:after="0"/>
              <w:ind w:left="318" w:hanging="284"/>
              <w:rPr>
                <w:rFonts w:asciiTheme="minorHAnsi" w:hAnsiTheme="minorHAnsi"/>
                <w:sz w:val="20"/>
              </w:rPr>
            </w:pPr>
            <w:r w:rsidRPr="00A22122">
              <w:rPr>
                <w:rFonts w:asciiTheme="minorHAnsi" w:hAnsiTheme="minorHAnsi"/>
                <w:sz w:val="20"/>
              </w:rPr>
              <w:t>the prevention, early detection and treatment of mental illness;</w:t>
            </w:r>
          </w:p>
          <w:p w:rsidR="00287299" w:rsidRPr="00EB3B83" w:rsidRDefault="00287299" w:rsidP="00C354F7">
            <w:pPr>
              <w:pStyle w:val="ListParagraph"/>
              <w:numPr>
                <w:ilvl w:val="0"/>
                <w:numId w:val="11"/>
              </w:numPr>
              <w:spacing w:after="0"/>
              <w:ind w:left="318" w:hanging="284"/>
              <w:rPr>
                <w:rFonts w:asciiTheme="minorHAnsi" w:hAnsiTheme="minorHAnsi"/>
                <w:sz w:val="20"/>
              </w:rPr>
            </w:pPr>
            <w:r w:rsidRPr="00A22122">
              <w:rPr>
                <w:rFonts w:asciiTheme="minorHAnsi" w:hAnsiTheme="minorHAnsi"/>
                <w:sz w:val="20"/>
              </w:rPr>
              <w:t>the prevention of suicide;</w:t>
            </w:r>
          </w:p>
          <w:p w:rsidR="00287299" w:rsidRPr="00EB3B83" w:rsidRDefault="00287299" w:rsidP="00C354F7">
            <w:pPr>
              <w:pStyle w:val="ListParagraph"/>
              <w:numPr>
                <w:ilvl w:val="0"/>
                <w:numId w:val="11"/>
              </w:numPr>
              <w:spacing w:after="0"/>
              <w:ind w:left="318" w:hanging="284"/>
              <w:rPr>
                <w:rFonts w:asciiTheme="minorHAnsi" w:hAnsiTheme="minorHAnsi"/>
                <w:sz w:val="20"/>
              </w:rPr>
            </w:pPr>
            <w:r w:rsidRPr="00A22122">
              <w:rPr>
                <w:rFonts w:asciiTheme="minorHAnsi" w:hAnsiTheme="minorHAnsi"/>
                <w:sz w:val="20"/>
              </w:rPr>
              <w:t>mental health research, workforce development and training; and/or</w:t>
            </w:r>
          </w:p>
          <w:p w:rsidR="00287299" w:rsidRPr="00EB3B83" w:rsidRDefault="00287299" w:rsidP="00C354F7">
            <w:pPr>
              <w:pStyle w:val="ListParagraph"/>
              <w:numPr>
                <w:ilvl w:val="0"/>
                <w:numId w:val="11"/>
              </w:numPr>
              <w:spacing w:after="0"/>
              <w:ind w:left="318" w:hanging="284"/>
              <w:rPr>
                <w:rFonts w:asciiTheme="minorHAnsi" w:hAnsiTheme="minorHAnsi"/>
                <w:sz w:val="20"/>
              </w:rPr>
            </w:pPr>
            <w:r w:rsidRPr="00A22122">
              <w:rPr>
                <w:rFonts w:asciiTheme="minorHAnsi" w:hAnsiTheme="minorHAnsi"/>
                <w:sz w:val="20"/>
              </w:rPr>
              <w:t>the reduction of the burden of disease caused by mental illness.</w:t>
            </w:r>
          </w:p>
          <w:p w:rsidR="00287299" w:rsidRPr="00EB3B83" w:rsidRDefault="00287299" w:rsidP="00566F1C">
            <w:pPr>
              <w:spacing w:after="0"/>
              <w:ind w:left="34"/>
              <w:contextualSpacing/>
              <w:rPr>
                <w:rFonts w:asciiTheme="minorHAnsi" w:hAnsiTheme="minorHAnsi"/>
                <w:sz w:val="20"/>
              </w:rPr>
            </w:pPr>
            <w:r w:rsidRPr="00A22122">
              <w:rPr>
                <w:rFonts w:asciiTheme="minorHAnsi" w:hAnsiTheme="minorHAnsi"/>
                <w:sz w:val="20"/>
              </w:rPr>
              <w:t xml:space="preserve">The review provides </w:t>
            </w:r>
            <w:r>
              <w:rPr>
                <w:rFonts w:asciiTheme="minorHAnsi" w:hAnsiTheme="minorHAnsi"/>
                <w:sz w:val="20"/>
              </w:rPr>
              <w:t>twenty-five</w:t>
            </w:r>
            <w:r w:rsidRPr="00B67294">
              <w:rPr>
                <w:rFonts w:asciiTheme="minorHAnsi" w:hAnsiTheme="minorHAnsi"/>
                <w:sz w:val="20"/>
              </w:rPr>
              <w:t xml:space="preserve"> reco</w:t>
            </w:r>
            <w:r w:rsidRPr="006B653F">
              <w:rPr>
                <w:rFonts w:asciiTheme="minorHAnsi" w:hAnsiTheme="minorHAnsi"/>
                <w:sz w:val="20"/>
              </w:rPr>
              <w:t>mmendations across nine strategic directions</w:t>
            </w:r>
            <w:r>
              <w:rPr>
                <w:rFonts w:asciiTheme="minorHAnsi" w:hAnsiTheme="minorHAnsi"/>
                <w:sz w:val="20"/>
              </w:rPr>
              <w:t>,</w:t>
            </w:r>
            <w:r w:rsidRPr="00B67294">
              <w:rPr>
                <w:rFonts w:asciiTheme="minorHAnsi" w:hAnsiTheme="minorHAnsi"/>
                <w:sz w:val="20"/>
              </w:rPr>
              <w:t xml:space="preserve"> which guide a detailed implementation framework of activity over the next decade. Taken together, they form a strong, achievable and practical plan to reform Australia’s mental health system. The review </w:t>
            </w:r>
            <w:r w:rsidRPr="006B653F">
              <w:rPr>
                <w:rFonts w:asciiTheme="minorHAnsi" w:hAnsiTheme="minorHAnsi"/>
                <w:sz w:val="20"/>
              </w:rPr>
              <w:t xml:space="preserve">is framed on the basis of making changes within existing resources, as specified by the </w:t>
            </w:r>
            <w:r w:rsidRPr="004017DC">
              <w:rPr>
                <w:rFonts w:asciiTheme="minorHAnsi" w:hAnsiTheme="minorHAnsi"/>
                <w:sz w:val="20"/>
              </w:rPr>
              <w:t xml:space="preserve">terms of reference </w:t>
            </w:r>
            <w:r w:rsidRPr="00A22122">
              <w:rPr>
                <w:rFonts w:asciiTheme="minorHAnsi" w:hAnsiTheme="minorHAnsi"/>
                <w:sz w:val="20"/>
              </w:rPr>
              <w:t>provided to the Commission by the Australian Government.</w:t>
            </w:r>
          </w:p>
          <w:p w:rsidR="00287299" w:rsidRPr="00EB3B83" w:rsidRDefault="0087081F" w:rsidP="001517AD">
            <w:pPr>
              <w:spacing w:before="60" w:after="60"/>
              <w:ind w:left="425" w:hanging="425"/>
              <w:contextualSpacing/>
              <w:rPr>
                <w:rFonts w:asciiTheme="minorHAnsi" w:hAnsiTheme="minorHAnsi"/>
                <w:sz w:val="20"/>
              </w:rPr>
            </w:pPr>
            <w:r>
              <w:rPr>
                <w:rFonts w:asciiTheme="minorHAnsi" w:hAnsiTheme="minorHAnsi"/>
                <w:sz w:val="20"/>
              </w:rPr>
              <w:t>(</w:t>
            </w:r>
            <w:r w:rsidR="00287299" w:rsidRPr="0087081F">
              <w:rPr>
                <w:rStyle w:val="Emphasis"/>
              </w:rPr>
              <w:t>www.mentalhealthcommission.gov.au/our-reports/review-of-mental-health-programmes-and-services.aspx</w:t>
            </w:r>
            <w:r>
              <w:rPr>
                <w:rFonts w:asciiTheme="minorHAnsi" w:hAnsiTheme="minorHAnsi"/>
                <w:sz w:val="20"/>
              </w:rPr>
              <w:t>)</w:t>
            </w:r>
          </w:p>
        </w:tc>
      </w:tr>
      <w:tr w:rsidR="00287299" w:rsidRPr="00507719" w:rsidTr="00DC2DE6">
        <w:trPr>
          <w:trHeight w:val="1121"/>
        </w:trPr>
        <w:tc>
          <w:tcPr>
            <w:tcW w:w="4077" w:type="dxa"/>
            <w:shd w:val="clear" w:color="auto" w:fill="auto"/>
            <w:noWrap/>
          </w:tcPr>
          <w:p w:rsidR="00287299" w:rsidRPr="00507719" w:rsidRDefault="00922463" w:rsidP="009D79E9">
            <w:pPr>
              <w:spacing w:after="0"/>
              <w:rPr>
                <w:rFonts w:asciiTheme="minorHAnsi" w:hAnsiTheme="minorHAnsi"/>
                <w:sz w:val="20"/>
              </w:rPr>
            </w:pPr>
            <w:r>
              <w:rPr>
                <w:rFonts w:asciiTheme="minorHAnsi" w:hAnsiTheme="minorHAnsi"/>
                <w:sz w:val="20"/>
              </w:rPr>
              <w:t>New funding arrangements for the after hours primary health care</w:t>
            </w:r>
          </w:p>
        </w:tc>
        <w:tc>
          <w:tcPr>
            <w:tcW w:w="10065" w:type="dxa"/>
            <w:shd w:val="clear" w:color="auto" w:fill="auto"/>
          </w:tcPr>
          <w:p w:rsidR="004D44E8" w:rsidRDefault="00922463" w:rsidP="00F52AF4">
            <w:pPr>
              <w:spacing w:after="0"/>
              <w:rPr>
                <w:rFonts w:asciiTheme="minorHAnsi" w:hAnsiTheme="minorHAnsi"/>
                <w:sz w:val="20"/>
              </w:rPr>
            </w:pPr>
            <w:r>
              <w:rPr>
                <w:rFonts w:asciiTheme="minorHAnsi" w:hAnsiTheme="minorHAnsi"/>
                <w:sz w:val="20"/>
              </w:rPr>
              <w:t xml:space="preserve">The </w:t>
            </w:r>
            <w:hyperlink r:id="rId72" w:history="1">
              <w:r w:rsidRPr="0087081F">
                <w:rPr>
                  <w:rStyle w:val="Hyperlink"/>
                  <w:rFonts w:asciiTheme="minorHAnsi" w:hAnsiTheme="minorHAnsi"/>
                  <w:sz w:val="20"/>
                </w:rPr>
                <w:t>Review of After Hours Primary Health Care</w:t>
              </w:r>
            </w:hyperlink>
            <w:r>
              <w:rPr>
                <w:rFonts w:asciiTheme="minorHAnsi" w:hAnsiTheme="minorHAnsi"/>
                <w:sz w:val="20"/>
              </w:rPr>
              <w:t xml:space="preserve"> </w:t>
            </w:r>
            <w:r w:rsidR="00287299" w:rsidRPr="00507719">
              <w:rPr>
                <w:rFonts w:asciiTheme="minorHAnsi" w:hAnsiTheme="minorHAnsi"/>
                <w:sz w:val="20"/>
              </w:rPr>
              <w:t xml:space="preserve">considered the most appropriate and effective delivery mechanisms to support ongoing after-hours primary health care services nationally. The review report made </w:t>
            </w:r>
            <w:r w:rsidR="00287299">
              <w:rPr>
                <w:rFonts w:asciiTheme="minorHAnsi" w:hAnsiTheme="minorHAnsi"/>
                <w:sz w:val="20"/>
              </w:rPr>
              <w:t>thirteen</w:t>
            </w:r>
            <w:r w:rsidR="00287299" w:rsidRPr="00507719">
              <w:rPr>
                <w:rFonts w:asciiTheme="minorHAnsi" w:hAnsiTheme="minorHAnsi"/>
                <w:sz w:val="20"/>
              </w:rPr>
              <w:t xml:space="preserve"> recommendations to government</w:t>
            </w:r>
            <w:r>
              <w:rPr>
                <w:rFonts w:asciiTheme="minorHAnsi" w:hAnsiTheme="minorHAnsi"/>
                <w:sz w:val="20"/>
              </w:rPr>
              <w:t>. Based on these recommendations</w:t>
            </w:r>
            <w:r w:rsidR="004D44E8">
              <w:rPr>
                <w:rFonts w:asciiTheme="minorHAnsi" w:hAnsiTheme="minorHAnsi"/>
                <w:sz w:val="20"/>
              </w:rPr>
              <w:t xml:space="preserve"> new after hours primary</w:t>
            </w:r>
            <w:r>
              <w:rPr>
                <w:rFonts w:asciiTheme="minorHAnsi" w:hAnsiTheme="minorHAnsi"/>
                <w:sz w:val="20"/>
              </w:rPr>
              <w:t xml:space="preserve"> health care funding arrangements were implemented on 1 July 2015</w:t>
            </w:r>
            <w:r w:rsidR="00287299" w:rsidRPr="00507719">
              <w:rPr>
                <w:rFonts w:asciiTheme="minorHAnsi" w:hAnsiTheme="minorHAnsi"/>
                <w:sz w:val="20"/>
              </w:rPr>
              <w:t xml:space="preserve"> including</w:t>
            </w:r>
            <w:r>
              <w:rPr>
                <w:rFonts w:asciiTheme="minorHAnsi" w:hAnsiTheme="minorHAnsi"/>
                <w:sz w:val="20"/>
              </w:rPr>
              <w:t>:</w:t>
            </w:r>
            <w:r w:rsidR="00287299" w:rsidRPr="00507719">
              <w:rPr>
                <w:rFonts w:asciiTheme="minorHAnsi" w:hAnsiTheme="minorHAnsi"/>
                <w:sz w:val="20"/>
              </w:rPr>
              <w:t xml:space="preserve"> </w:t>
            </w:r>
          </w:p>
          <w:p w:rsidR="00287299" w:rsidRPr="0087081F" w:rsidRDefault="00287299" w:rsidP="00C354F7">
            <w:pPr>
              <w:pStyle w:val="ListParagraph"/>
              <w:numPr>
                <w:ilvl w:val="0"/>
                <w:numId w:val="20"/>
              </w:numPr>
              <w:spacing w:after="0"/>
              <w:ind w:left="318"/>
              <w:rPr>
                <w:rFonts w:asciiTheme="minorHAnsi" w:hAnsiTheme="minorHAnsi"/>
                <w:sz w:val="20"/>
              </w:rPr>
            </w:pPr>
            <w:r w:rsidRPr="0087081F">
              <w:rPr>
                <w:rFonts w:asciiTheme="minorHAnsi" w:hAnsiTheme="minorHAnsi"/>
                <w:sz w:val="20"/>
              </w:rPr>
              <w:t xml:space="preserve">a new Practice Incentives Programme After Hours Incentive; </w:t>
            </w:r>
          </w:p>
          <w:p w:rsidR="00922463" w:rsidRPr="0087081F" w:rsidRDefault="00287299" w:rsidP="00C354F7">
            <w:pPr>
              <w:pStyle w:val="ListParagraph"/>
              <w:numPr>
                <w:ilvl w:val="0"/>
                <w:numId w:val="20"/>
              </w:numPr>
              <w:spacing w:after="0"/>
              <w:ind w:left="318"/>
              <w:rPr>
                <w:rFonts w:asciiTheme="minorHAnsi" w:hAnsiTheme="minorHAnsi"/>
                <w:sz w:val="20"/>
              </w:rPr>
            </w:pPr>
            <w:r w:rsidRPr="0087081F">
              <w:rPr>
                <w:rFonts w:asciiTheme="minorHAnsi" w:hAnsiTheme="minorHAnsi"/>
                <w:sz w:val="20"/>
              </w:rPr>
              <w:t>Primary Health Networks, which will work with key stakeholders to plan, coordinate and support population-based after-hours health services, focusing on addressing gaps in after-hours service provision, 'at risk' populations and improved service integration</w:t>
            </w:r>
            <w:r w:rsidR="00922463" w:rsidRPr="0087081F">
              <w:rPr>
                <w:rFonts w:asciiTheme="minorHAnsi" w:hAnsiTheme="minorHAnsi"/>
                <w:sz w:val="20"/>
              </w:rPr>
              <w:t>; and</w:t>
            </w:r>
          </w:p>
          <w:p w:rsidR="00287299" w:rsidRPr="0087081F" w:rsidRDefault="00922463" w:rsidP="00C354F7">
            <w:pPr>
              <w:pStyle w:val="ListParagraph"/>
              <w:numPr>
                <w:ilvl w:val="0"/>
                <w:numId w:val="20"/>
              </w:numPr>
              <w:spacing w:after="0"/>
              <w:ind w:left="318"/>
              <w:rPr>
                <w:rFonts w:asciiTheme="minorHAnsi" w:hAnsiTheme="minorHAnsi"/>
                <w:sz w:val="20"/>
              </w:rPr>
            </w:pPr>
            <w:r w:rsidRPr="0087081F">
              <w:rPr>
                <w:rFonts w:asciiTheme="minorHAnsi" w:hAnsiTheme="minorHAnsi"/>
                <w:sz w:val="20"/>
              </w:rPr>
              <w:t>a new after hours GP advice and support line to better support</w:t>
            </w:r>
            <w:r w:rsidR="004D44E8" w:rsidRPr="0087081F">
              <w:rPr>
                <w:rFonts w:asciiTheme="minorHAnsi" w:hAnsiTheme="minorHAnsi"/>
                <w:sz w:val="20"/>
              </w:rPr>
              <w:t xml:space="preserve"> all Australians who do not have access to face to face GP services in the after-hours period.</w:t>
            </w:r>
          </w:p>
          <w:p w:rsidR="00287299" w:rsidRPr="00507719" w:rsidRDefault="0087081F" w:rsidP="001517AD">
            <w:pPr>
              <w:spacing w:before="60" w:after="60"/>
              <w:rPr>
                <w:rFonts w:asciiTheme="minorHAnsi" w:hAnsiTheme="minorHAnsi"/>
                <w:sz w:val="20"/>
              </w:rPr>
            </w:pPr>
            <w:r>
              <w:rPr>
                <w:rFonts w:asciiTheme="minorHAnsi" w:hAnsiTheme="minorHAnsi"/>
                <w:sz w:val="20"/>
              </w:rPr>
              <w:t>(</w:t>
            </w:r>
            <w:r w:rsidR="00287299" w:rsidRPr="0087081F">
              <w:rPr>
                <w:rStyle w:val="Emphasis"/>
              </w:rPr>
              <w:t>www.health.gov.au/internet/main/publishing.nsf/Content/primary-ahphc-review</w:t>
            </w:r>
            <w:r>
              <w:rPr>
                <w:rFonts w:asciiTheme="minorHAnsi" w:hAnsiTheme="minorHAnsi"/>
                <w:sz w:val="20"/>
              </w:rPr>
              <w:t>)</w:t>
            </w:r>
          </w:p>
        </w:tc>
      </w:tr>
      <w:tr w:rsidR="00287299" w:rsidRPr="00507719" w:rsidTr="00DC2DE6">
        <w:trPr>
          <w:trHeight w:val="1121"/>
        </w:trPr>
        <w:tc>
          <w:tcPr>
            <w:tcW w:w="4077" w:type="dxa"/>
            <w:shd w:val="clear" w:color="auto" w:fill="auto"/>
            <w:noWrap/>
          </w:tcPr>
          <w:p w:rsidR="00287299" w:rsidRPr="00507719" w:rsidRDefault="00F24553" w:rsidP="00EB3B83">
            <w:pPr>
              <w:spacing w:after="0"/>
              <w:rPr>
                <w:rFonts w:asciiTheme="minorHAnsi" w:hAnsiTheme="minorHAnsi"/>
                <w:sz w:val="20"/>
              </w:rPr>
            </w:pPr>
            <w:hyperlink r:id="rId73" w:history="1">
              <w:r w:rsidR="00287299" w:rsidRPr="0087081F">
                <w:rPr>
                  <w:rStyle w:val="Hyperlink"/>
                  <w:rFonts w:asciiTheme="minorHAnsi" w:hAnsiTheme="minorHAnsi"/>
                  <w:sz w:val="20"/>
                </w:rPr>
                <w:t xml:space="preserve">Tackling </w:t>
              </w:r>
              <w:r w:rsidR="00EB3B83" w:rsidRPr="0087081F">
                <w:rPr>
                  <w:rStyle w:val="Hyperlink"/>
                  <w:rFonts w:asciiTheme="minorHAnsi" w:hAnsiTheme="minorHAnsi"/>
                  <w:sz w:val="20"/>
                </w:rPr>
                <w:t xml:space="preserve">Indigenous </w:t>
              </w:r>
              <w:r w:rsidR="00287299" w:rsidRPr="0087081F">
                <w:rPr>
                  <w:rStyle w:val="Hyperlink"/>
                  <w:rFonts w:asciiTheme="minorHAnsi" w:hAnsiTheme="minorHAnsi"/>
                  <w:sz w:val="20"/>
                </w:rPr>
                <w:t xml:space="preserve">Smoking </w:t>
              </w:r>
              <w:r w:rsidR="00EB3B83" w:rsidRPr="0087081F">
                <w:rPr>
                  <w:rStyle w:val="Hyperlink"/>
                  <w:rFonts w:asciiTheme="minorHAnsi" w:hAnsiTheme="minorHAnsi"/>
                  <w:sz w:val="20"/>
                </w:rPr>
                <w:t>Program</w:t>
              </w:r>
            </w:hyperlink>
            <w:r w:rsidR="00566F1C">
              <w:rPr>
                <w:rStyle w:val="Hyperlink"/>
                <w:rFonts w:asciiTheme="minorHAnsi" w:hAnsiTheme="minorHAnsi"/>
                <w:sz w:val="20"/>
              </w:rPr>
              <w:t>me</w:t>
            </w:r>
          </w:p>
        </w:tc>
        <w:tc>
          <w:tcPr>
            <w:tcW w:w="10065" w:type="dxa"/>
            <w:shd w:val="clear" w:color="auto" w:fill="auto"/>
          </w:tcPr>
          <w:p w:rsidR="00287299" w:rsidRPr="00507719" w:rsidRDefault="00287299" w:rsidP="00936AB4">
            <w:pPr>
              <w:spacing w:after="0"/>
              <w:rPr>
                <w:rFonts w:asciiTheme="minorHAnsi" w:hAnsiTheme="minorHAnsi"/>
                <w:sz w:val="20"/>
              </w:rPr>
            </w:pPr>
            <w:r w:rsidRPr="00507719">
              <w:rPr>
                <w:rFonts w:asciiTheme="minorHAnsi" w:hAnsiTheme="minorHAnsi"/>
                <w:sz w:val="20"/>
              </w:rPr>
              <w:t>This program</w:t>
            </w:r>
            <w:r w:rsidR="00566F1C">
              <w:rPr>
                <w:rFonts w:asciiTheme="minorHAnsi" w:hAnsiTheme="minorHAnsi"/>
                <w:sz w:val="20"/>
              </w:rPr>
              <w:t>me</w:t>
            </w:r>
            <w:r w:rsidRPr="00507719">
              <w:rPr>
                <w:rFonts w:asciiTheme="minorHAnsi" w:hAnsiTheme="minorHAnsi"/>
                <w:sz w:val="20"/>
              </w:rPr>
              <w:t xml:space="preserve"> aims to reduce smoking as the most preventable cause of ill</w:t>
            </w:r>
            <w:r>
              <w:rPr>
                <w:rFonts w:asciiTheme="minorHAnsi" w:hAnsiTheme="minorHAnsi"/>
                <w:sz w:val="20"/>
              </w:rPr>
              <w:t xml:space="preserve"> </w:t>
            </w:r>
            <w:r w:rsidRPr="00507719">
              <w:rPr>
                <w:rFonts w:asciiTheme="minorHAnsi" w:hAnsiTheme="minorHAnsi"/>
                <w:sz w:val="20"/>
              </w:rPr>
              <w:t>health for Aboriginal and Torres Strait Islander peoples. A redesigned program</w:t>
            </w:r>
            <w:r w:rsidR="00566F1C">
              <w:rPr>
                <w:rFonts w:asciiTheme="minorHAnsi" w:hAnsiTheme="minorHAnsi"/>
                <w:sz w:val="20"/>
              </w:rPr>
              <w:t>me</w:t>
            </w:r>
            <w:r w:rsidRPr="00507719">
              <w:rPr>
                <w:rFonts w:asciiTheme="minorHAnsi" w:hAnsiTheme="minorHAnsi"/>
                <w:sz w:val="20"/>
              </w:rPr>
              <w:t xml:space="preserve"> is being introduced in 2015–2016 with an emphasis on flexible approaches for regional tobacco control. </w:t>
            </w:r>
          </w:p>
          <w:p w:rsidR="00287299" w:rsidRPr="00507719" w:rsidRDefault="0087081F" w:rsidP="001517AD">
            <w:pPr>
              <w:spacing w:before="60" w:after="60"/>
              <w:rPr>
                <w:rFonts w:asciiTheme="minorHAnsi" w:hAnsiTheme="minorHAnsi"/>
                <w:sz w:val="20"/>
              </w:rPr>
            </w:pPr>
            <w:r>
              <w:rPr>
                <w:rFonts w:asciiTheme="minorHAnsi" w:hAnsiTheme="minorHAnsi"/>
                <w:sz w:val="20"/>
              </w:rPr>
              <w:t>(</w:t>
            </w:r>
            <w:r w:rsidR="00287299" w:rsidRPr="0087081F">
              <w:rPr>
                <w:rStyle w:val="Emphasis"/>
              </w:rPr>
              <w:t>www.health.gov.au/internet/ministers/publishing.nsf/Content/health-mediarel-yr2015-nash025.htm</w:t>
            </w:r>
            <w:r>
              <w:rPr>
                <w:rFonts w:asciiTheme="minorHAnsi" w:hAnsiTheme="minorHAnsi"/>
                <w:sz w:val="20"/>
              </w:rPr>
              <w:t>)</w:t>
            </w:r>
          </w:p>
        </w:tc>
      </w:tr>
    </w:tbl>
    <w:p w:rsidR="00AA20C5" w:rsidRDefault="00AA20C5" w:rsidP="00BE1904">
      <w:pPr>
        <w:spacing w:after="0"/>
        <w:rPr>
          <w:rFonts w:eastAsia="Times New Roman" w:cs="Times New Roman"/>
          <w:sz w:val="28"/>
        </w:rPr>
        <w:sectPr w:rsidR="00AA20C5" w:rsidSect="00AA20C5">
          <w:pgSz w:w="16838" w:h="11906" w:orient="landscape"/>
          <w:pgMar w:top="1134" w:right="1440" w:bottom="1440" w:left="1440" w:header="709" w:footer="709" w:gutter="0"/>
          <w:cols w:space="708"/>
          <w:docGrid w:linePitch="360"/>
        </w:sectPr>
      </w:pPr>
    </w:p>
    <w:p w:rsidR="00E7602A" w:rsidRPr="00B67294" w:rsidRDefault="004E7184" w:rsidP="0089648D">
      <w:pPr>
        <w:pStyle w:val="IPhead1"/>
      </w:pPr>
      <w:bookmarkStart w:id="60" w:name="_Toc434937789"/>
      <w:r w:rsidRPr="00B67294">
        <w:lastRenderedPageBreak/>
        <w:t>ABBREVIATIONS</w:t>
      </w:r>
      <w:bookmarkEnd w:id="60"/>
    </w:p>
    <w:p w:rsidR="00B67294" w:rsidRDefault="00B67294" w:rsidP="00C42B59">
      <w:pPr>
        <w:pStyle w:val="IPnormal"/>
      </w:pPr>
      <w:r w:rsidRPr="00507719">
        <w:t>ABS</w:t>
      </w:r>
      <w:r>
        <w:t xml:space="preserve"> </w:t>
      </w:r>
      <w:r>
        <w:tab/>
        <w:t xml:space="preserve">Australian Bureau of Statistics </w:t>
      </w:r>
    </w:p>
    <w:p w:rsidR="00B67294" w:rsidRDefault="00B67294" w:rsidP="00C42B59">
      <w:pPr>
        <w:pStyle w:val="IPnormal"/>
      </w:pPr>
      <w:r>
        <w:t>ACCHO</w:t>
      </w:r>
      <w:r>
        <w:tab/>
      </w:r>
      <w:r w:rsidRPr="00507719">
        <w:t xml:space="preserve">Aboriginal Community </w:t>
      </w:r>
      <w:r>
        <w:t>Controlled Health Organisation</w:t>
      </w:r>
    </w:p>
    <w:p w:rsidR="00B67294" w:rsidRDefault="00B67294" w:rsidP="00C42B59">
      <w:pPr>
        <w:pStyle w:val="IPnormal"/>
      </w:pPr>
      <w:r w:rsidRPr="00507719">
        <w:t>AEDC</w:t>
      </w:r>
      <w:r>
        <w:tab/>
      </w:r>
      <w:r w:rsidRPr="00304F6C">
        <w:t>Australian Early Development Census</w:t>
      </w:r>
      <w:r>
        <w:t xml:space="preserve"> </w:t>
      </w:r>
    </w:p>
    <w:p w:rsidR="00B67294" w:rsidRPr="00E67374" w:rsidRDefault="00B67294" w:rsidP="00C42B59">
      <w:pPr>
        <w:pStyle w:val="IPnormal"/>
      </w:pPr>
      <w:r w:rsidRPr="00507719">
        <w:t xml:space="preserve">AHMAC </w:t>
      </w:r>
      <w:r>
        <w:tab/>
      </w:r>
      <w:r w:rsidRPr="00507719">
        <w:t>Australian Heal</w:t>
      </w:r>
      <w:r>
        <w:t xml:space="preserve">th Ministers’ Advisory Council </w:t>
      </w:r>
    </w:p>
    <w:p w:rsidR="00B67294" w:rsidRPr="00566F1C" w:rsidRDefault="00B67294" w:rsidP="00C42B59">
      <w:pPr>
        <w:pStyle w:val="IPnormal"/>
      </w:pPr>
      <w:r w:rsidRPr="00566F1C">
        <w:t xml:space="preserve">AIHW </w:t>
      </w:r>
      <w:r w:rsidRPr="00566F1C">
        <w:tab/>
        <w:t>Australian Institute of Health and Welfare</w:t>
      </w:r>
    </w:p>
    <w:p w:rsidR="00B67294" w:rsidRDefault="00B67294" w:rsidP="00C42B59">
      <w:pPr>
        <w:pStyle w:val="IPnormal"/>
      </w:pPr>
      <w:r w:rsidRPr="00507719">
        <w:t xml:space="preserve">ANFPP </w:t>
      </w:r>
      <w:r>
        <w:tab/>
      </w:r>
      <w:r w:rsidRPr="00507719">
        <w:t>Australian Nu</w:t>
      </w:r>
      <w:r>
        <w:t xml:space="preserve">rse-Family Partnership Program </w:t>
      </w:r>
    </w:p>
    <w:p w:rsidR="00B67294" w:rsidRDefault="00B67294" w:rsidP="00C42B59">
      <w:pPr>
        <w:pStyle w:val="IPnormal"/>
        <w:rPr>
          <w:rFonts w:eastAsia="Times New Roman" w:cs="Times New Roman"/>
          <w:szCs w:val="24"/>
        </w:rPr>
      </w:pPr>
      <w:r w:rsidRPr="00507719">
        <w:rPr>
          <w:rFonts w:eastAsia="Calibri" w:cs="Times New Roman"/>
          <w:shd w:val="clear" w:color="auto" w:fill="FFFFFF" w:themeFill="background1"/>
        </w:rPr>
        <w:t>ARACY</w:t>
      </w:r>
      <w:r w:rsidRPr="00507719">
        <w:rPr>
          <w:rFonts w:eastAsia="Times New Roman" w:cs="Times New Roman"/>
          <w:szCs w:val="24"/>
        </w:rPr>
        <w:t xml:space="preserve"> </w:t>
      </w:r>
      <w:r>
        <w:rPr>
          <w:rFonts w:eastAsia="Times New Roman" w:cs="Times New Roman"/>
          <w:szCs w:val="24"/>
        </w:rPr>
        <w:tab/>
      </w:r>
      <w:r w:rsidRPr="00507719">
        <w:t xml:space="preserve">Australian Research Alliance for Children and Youth </w:t>
      </w:r>
    </w:p>
    <w:p w:rsidR="00B67294" w:rsidRDefault="00B67294" w:rsidP="00C42B59">
      <w:pPr>
        <w:pStyle w:val="IPnormal"/>
      </w:pPr>
      <w:r w:rsidRPr="00507719">
        <w:t xml:space="preserve">ATSIHWWG </w:t>
      </w:r>
      <w:r>
        <w:tab/>
      </w:r>
      <w:r w:rsidRPr="00507719">
        <w:t xml:space="preserve">Aboriginal and Torres Strait Islander Health Workforce Working Group </w:t>
      </w:r>
    </w:p>
    <w:p w:rsidR="00B67294" w:rsidRDefault="00B67294" w:rsidP="00C42B59">
      <w:pPr>
        <w:pStyle w:val="IPnormal"/>
      </w:pPr>
      <w:r w:rsidRPr="007F55EC">
        <w:t>ATSIMHSPAG</w:t>
      </w:r>
      <w:r w:rsidRPr="00507719">
        <w:t xml:space="preserve"> </w:t>
      </w:r>
      <w:r>
        <w:tab/>
      </w:r>
      <w:r>
        <w:rPr>
          <w:rStyle w:val="st"/>
        </w:rPr>
        <w:t>Aboriginal and Torres Strait Islander Mental Health and Suicide Prevention Advisory Group</w:t>
      </w:r>
      <w:r w:rsidRPr="007F55EC">
        <w:t xml:space="preserve"> </w:t>
      </w:r>
    </w:p>
    <w:p w:rsidR="00B67294" w:rsidRDefault="00B67294" w:rsidP="00C42B59">
      <w:pPr>
        <w:pStyle w:val="IPnormal"/>
      </w:pPr>
      <w:r w:rsidRPr="00507719">
        <w:t xml:space="preserve">BMI </w:t>
      </w:r>
      <w:r>
        <w:tab/>
      </w:r>
      <w:r w:rsidRPr="00507719">
        <w:t xml:space="preserve">body mass index </w:t>
      </w:r>
    </w:p>
    <w:p w:rsidR="00B67294" w:rsidRDefault="00B67294" w:rsidP="00C42B59">
      <w:pPr>
        <w:pStyle w:val="IPnormal"/>
      </w:pPr>
      <w:r w:rsidRPr="00507719">
        <w:t xml:space="preserve">COAG </w:t>
      </w:r>
      <w:r>
        <w:tab/>
      </w:r>
      <w:r w:rsidRPr="00507719">
        <w:t>Co</w:t>
      </w:r>
      <w:r>
        <w:t>uncil of Australian Governments</w:t>
      </w:r>
      <w:r w:rsidRPr="00507719">
        <w:t xml:space="preserve"> </w:t>
      </w:r>
    </w:p>
    <w:p w:rsidR="00B67294" w:rsidRDefault="00B67294" w:rsidP="00C42B59">
      <w:pPr>
        <w:pStyle w:val="IPnormal"/>
      </w:pPr>
      <w:r>
        <w:t>CQI</w:t>
      </w:r>
      <w:r w:rsidRPr="00507719">
        <w:t xml:space="preserve"> </w:t>
      </w:r>
      <w:r>
        <w:tab/>
      </w:r>
      <w:r w:rsidRPr="00507719">
        <w:t xml:space="preserve">continuous quality improvement </w:t>
      </w:r>
    </w:p>
    <w:p w:rsidR="00B67294" w:rsidRDefault="00B67294" w:rsidP="00C42B59">
      <w:pPr>
        <w:pStyle w:val="IPnormal"/>
        <w:rPr>
          <w:rFonts w:eastAsia="Calibri" w:cs="Times New Roman"/>
        </w:rPr>
      </w:pPr>
      <w:r w:rsidRPr="00507719">
        <w:t>DSS</w:t>
      </w:r>
      <w:r w:rsidRPr="009943AA">
        <w:t xml:space="preserve"> </w:t>
      </w:r>
      <w:r>
        <w:tab/>
      </w:r>
      <w:r w:rsidRPr="009943AA">
        <w:t>Department of Social Services</w:t>
      </w:r>
      <w:r w:rsidRPr="00507719">
        <w:t xml:space="preserve"> </w:t>
      </w:r>
    </w:p>
    <w:p w:rsidR="00B67294" w:rsidRPr="00FD7F19" w:rsidRDefault="00B67294" w:rsidP="00C42B59">
      <w:pPr>
        <w:pStyle w:val="IPnormal"/>
      </w:pPr>
      <w:r w:rsidRPr="00507719">
        <w:t xml:space="preserve">ESSENCE </w:t>
      </w:r>
      <w:r>
        <w:tab/>
      </w:r>
      <w:r w:rsidRPr="00FD7F19">
        <w:t>Essential Service Standards for Equita</w:t>
      </w:r>
      <w:r>
        <w:t>ble National Cardiovascular Care</w:t>
      </w:r>
    </w:p>
    <w:p w:rsidR="00B67294" w:rsidRDefault="00B67294" w:rsidP="00C42B59">
      <w:pPr>
        <w:pStyle w:val="IPnormal"/>
      </w:pPr>
      <w:r w:rsidRPr="00304F6C">
        <w:t>FASD</w:t>
      </w:r>
      <w:r w:rsidRPr="00507719">
        <w:t xml:space="preserve"> </w:t>
      </w:r>
      <w:r>
        <w:tab/>
      </w:r>
      <w:r w:rsidRPr="00507719">
        <w:t xml:space="preserve">Fetal Alcohol Spectrum Disorders </w:t>
      </w:r>
    </w:p>
    <w:p w:rsidR="00B67294" w:rsidRDefault="00B67294" w:rsidP="00C42B59">
      <w:pPr>
        <w:pStyle w:val="IPnormal"/>
      </w:pPr>
      <w:r>
        <w:t xml:space="preserve">GP </w:t>
      </w:r>
      <w:r>
        <w:tab/>
        <w:t>general practitioner</w:t>
      </w:r>
    </w:p>
    <w:p w:rsidR="00B67294" w:rsidRPr="006B653F" w:rsidRDefault="00B67294" w:rsidP="00C42B59">
      <w:pPr>
        <w:pStyle w:val="IPnormal"/>
      </w:pPr>
      <w:r w:rsidRPr="006B653F">
        <w:rPr>
          <w:rFonts w:eastAsia="Calibri" w:cs="Times New Roman"/>
        </w:rPr>
        <w:t>HbA1C</w:t>
      </w:r>
      <w:r w:rsidRPr="006B653F">
        <w:t xml:space="preserve"> </w:t>
      </w:r>
      <w:r w:rsidRPr="006B653F">
        <w:tab/>
      </w:r>
      <w:r w:rsidRPr="00EB3B83">
        <w:rPr>
          <w:rStyle w:val="st"/>
          <w:szCs w:val="24"/>
        </w:rPr>
        <w:t>h</w:t>
      </w:r>
      <w:r w:rsidR="009D79E9">
        <w:rPr>
          <w:rStyle w:val="st"/>
          <w:szCs w:val="24"/>
        </w:rPr>
        <w:t>a</w:t>
      </w:r>
      <w:r w:rsidRPr="00EB3B83">
        <w:rPr>
          <w:rStyle w:val="st"/>
          <w:szCs w:val="24"/>
        </w:rPr>
        <w:t>emoglobin A1c</w:t>
      </w:r>
      <w:r w:rsidRPr="006B653F">
        <w:rPr>
          <w:rFonts w:eastAsia="Calibri" w:cs="Times New Roman"/>
        </w:rPr>
        <w:t xml:space="preserve"> </w:t>
      </w:r>
    </w:p>
    <w:p w:rsidR="004C2327" w:rsidRDefault="004C2327" w:rsidP="00C42B59">
      <w:pPr>
        <w:pStyle w:val="IPnormal"/>
      </w:pPr>
      <w:r>
        <w:t>Health</w:t>
      </w:r>
      <w:r>
        <w:tab/>
        <w:t>Department of Health</w:t>
      </w:r>
    </w:p>
    <w:p w:rsidR="00B67294" w:rsidRDefault="00B67294" w:rsidP="00C42B59">
      <w:pPr>
        <w:pStyle w:val="IPnormal"/>
      </w:pPr>
      <w:r w:rsidRPr="00507719">
        <w:t xml:space="preserve">HPV </w:t>
      </w:r>
      <w:r>
        <w:tab/>
      </w:r>
      <w:r w:rsidRPr="00507719">
        <w:t xml:space="preserve">human papillomavirus </w:t>
      </w:r>
    </w:p>
    <w:p w:rsidR="00B67294" w:rsidRDefault="00B67294" w:rsidP="00C42B59">
      <w:pPr>
        <w:pStyle w:val="IPnormal"/>
      </w:pPr>
      <w:r w:rsidRPr="00304F6C">
        <w:t xml:space="preserve">IAHP </w:t>
      </w:r>
      <w:r>
        <w:tab/>
      </w:r>
      <w:r w:rsidRPr="00304F6C">
        <w:t xml:space="preserve">Indigenous Australians’ Health </w:t>
      </w:r>
      <w:r w:rsidRPr="000819F9">
        <w:t>Program</w:t>
      </w:r>
      <w:r>
        <w:t>me</w:t>
      </w:r>
    </w:p>
    <w:p w:rsidR="00B67294" w:rsidRDefault="00B67294" w:rsidP="00C42B59">
      <w:pPr>
        <w:pStyle w:val="IPnormal"/>
      </w:pPr>
      <w:r w:rsidRPr="00507719">
        <w:t>IAS</w:t>
      </w:r>
      <w:r w:rsidRPr="00304F6C">
        <w:t xml:space="preserve"> </w:t>
      </w:r>
      <w:r>
        <w:tab/>
      </w:r>
      <w:r w:rsidRPr="00304F6C">
        <w:t>Indigenous Advancement Strategy</w:t>
      </w:r>
      <w:r>
        <w:t xml:space="preserve"> </w:t>
      </w:r>
    </w:p>
    <w:p w:rsidR="00B67294" w:rsidRDefault="00B67294" w:rsidP="00C42B59">
      <w:pPr>
        <w:pStyle w:val="IPnormal"/>
      </w:pPr>
      <w:r>
        <w:t>MBS</w:t>
      </w:r>
      <w:r>
        <w:tab/>
        <w:t xml:space="preserve">Medicare Benefits Schedule </w:t>
      </w:r>
    </w:p>
    <w:p w:rsidR="00B67294" w:rsidRDefault="00B67294" w:rsidP="00C42B59">
      <w:pPr>
        <w:pStyle w:val="IPnormal"/>
      </w:pPr>
      <w:r w:rsidRPr="0002625A">
        <w:t>NACCHO</w:t>
      </w:r>
      <w:r w:rsidRPr="00507719">
        <w:t xml:space="preserve"> </w:t>
      </w:r>
      <w:r>
        <w:tab/>
      </w:r>
      <w:r w:rsidRPr="0002625A">
        <w:t xml:space="preserve">National Aboriginal Community Controlled Health Organisation </w:t>
      </w:r>
    </w:p>
    <w:p w:rsidR="00B67294" w:rsidRDefault="00B67294" w:rsidP="00C42B59">
      <w:pPr>
        <w:pStyle w:val="IPnormal"/>
      </w:pPr>
      <w:r w:rsidRPr="00E46421">
        <w:t>NAGATSIHID</w:t>
      </w:r>
      <w:r w:rsidRPr="00507719">
        <w:t xml:space="preserve"> </w:t>
      </w:r>
      <w:r>
        <w:tab/>
      </w:r>
      <w:r w:rsidRPr="00E46421">
        <w:t xml:space="preserve">National Advisory Group on Aboriginal and Torres Strait Islander Health Information and Data </w:t>
      </w:r>
    </w:p>
    <w:p w:rsidR="00B67294" w:rsidRDefault="00B67294" w:rsidP="00C42B59">
      <w:pPr>
        <w:pStyle w:val="IPnormal"/>
      </w:pPr>
      <w:r w:rsidRPr="00507719">
        <w:t xml:space="preserve">NATSIFACP </w:t>
      </w:r>
      <w:r>
        <w:tab/>
      </w:r>
      <w:r w:rsidRPr="00507719">
        <w:t>National Aboriginal and Torres Strait Islander Flexible Aged Care Program</w:t>
      </w:r>
    </w:p>
    <w:p w:rsidR="00B67294" w:rsidRDefault="00B67294" w:rsidP="00C42B59">
      <w:pPr>
        <w:pStyle w:val="IPnormal"/>
      </w:pPr>
      <w:r w:rsidRPr="00507719">
        <w:t>NATSILMH</w:t>
      </w:r>
      <w:r>
        <w:rPr>
          <w:rStyle w:val="st"/>
        </w:rPr>
        <w:t xml:space="preserve"> </w:t>
      </w:r>
      <w:r>
        <w:rPr>
          <w:rStyle w:val="st"/>
        </w:rPr>
        <w:tab/>
        <w:t>National Aboriginal and Torres Strait Islander Leadership in Mental Health</w:t>
      </w:r>
      <w:r w:rsidRPr="0002625A">
        <w:t xml:space="preserve"> </w:t>
      </w:r>
    </w:p>
    <w:p w:rsidR="00B67294" w:rsidRDefault="00B67294" w:rsidP="00C42B59">
      <w:pPr>
        <w:pStyle w:val="IPnormal"/>
      </w:pPr>
      <w:r w:rsidRPr="00507719">
        <w:t xml:space="preserve">NHLF </w:t>
      </w:r>
      <w:r>
        <w:tab/>
      </w:r>
      <w:r w:rsidRPr="00507719">
        <w:t>National Health Leadership Forum</w:t>
      </w:r>
    </w:p>
    <w:p w:rsidR="00B67294" w:rsidRDefault="00B67294" w:rsidP="00C42B59">
      <w:pPr>
        <w:pStyle w:val="IPnormal"/>
      </w:pPr>
      <w:r w:rsidRPr="00507719">
        <w:t>NHMRC</w:t>
      </w:r>
      <w:r w:rsidRPr="007F55EC">
        <w:t xml:space="preserve"> </w:t>
      </w:r>
      <w:r>
        <w:tab/>
      </w:r>
      <w:r w:rsidRPr="003575FB">
        <w:t>National Health and Medical Research Council</w:t>
      </w:r>
      <w:r w:rsidRPr="00507719">
        <w:t xml:space="preserve"> </w:t>
      </w:r>
    </w:p>
    <w:p w:rsidR="00B67294" w:rsidRDefault="00B67294" w:rsidP="00C42B59">
      <w:pPr>
        <w:pStyle w:val="IPnormal"/>
      </w:pPr>
      <w:r w:rsidRPr="00507719">
        <w:t xml:space="preserve">NIRA </w:t>
      </w:r>
      <w:r>
        <w:tab/>
      </w:r>
      <w:r w:rsidRPr="00507719">
        <w:t>Nation</w:t>
      </w:r>
      <w:r>
        <w:t xml:space="preserve">al Indigenous Reform Agreement </w:t>
      </w:r>
    </w:p>
    <w:p w:rsidR="00B67294" w:rsidRDefault="00B67294" w:rsidP="00C42B59">
      <w:pPr>
        <w:pStyle w:val="IPnormal"/>
      </w:pPr>
      <w:r w:rsidRPr="00507719">
        <w:lastRenderedPageBreak/>
        <w:t xml:space="preserve">NSFCC </w:t>
      </w:r>
      <w:r>
        <w:tab/>
      </w:r>
      <w:r w:rsidRPr="00304F6C">
        <w:t>National Strategic Framework for Chronic Conditions</w:t>
      </w:r>
      <w:r>
        <w:t xml:space="preserve"> </w:t>
      </w:r>
    </w:p>
    <w:p w:rsidR="0080465E" w:rsidRDefault="00B67294" w:rsidP="00C42B59">
      <w:pPr>
        <w:pStyle w:val="IPnormal"/>
      </w:pPr>
      <w:r w:rsidRPr="00507719">
        <w:t>ORIC</w:t>
      </w:r>
      <w:r>
        <w:t xml:space="preserve"> </w:t>
      </w:r>
      <w:r>
        <w:tab/>
        <w:t>Office of the Registrar of Indigenous Corporations</w:t>
      </w:r>
    </w:p>
    <w:p w:rsidR="00B67294" w:rsidRDefault="0080465E" w:rsidP="00C42B59">
      <w:pPr>
        <w:pStyle w:val="IPnormal"/>
      </w:pPr>
      <w:r>
        <w:t>OSR</w:t>
      </w:r>
      <w:r>
        <w:tab/>
        <w:t>Online Service Report</w:t>
      </w:r>
      <w:r w:rsidR="00B67294">
        <w:t xml:space="preserve"> </w:t>
      </w:r>
    </w:p>
    <w:p w:rsidR="00B67294" w:rsidRDefault="00B67294" w:rsidP="00C42B59">
      <w:pPr>
        <w:pStyle w:val="IPnormal"/>
        <w:rPr>
          <w:rFonts w:eastAsia="Calibri" w:cs="Times New Roman"/>
        </w:rPr>
      </w:pPr>
      <w:r w:rsidRPr="00507719">
        <w:t>PM&amp;C</w:t>
      </w:r>
      <w:r w:rsidRPr="00304F6C">
        <w:rPr>
          <w:rFonts w:eastAsia="Calibri" w:cs="Times New Roman"/>
        </w:rPr>
        <w:t xml:space="preserve"> </w:t>
      </w:r>
      <w:r>
        <w:rPr>
          <w:rFonts w:eastAsia="Calibri" w:cs="Times New Roman"/>
        </w:rPr>
        <w:tab/>
      </w:r>
      <w:r w:rsidRPr="00507719">
        <w:t xml:space="preserve">Department of </w:t>
      </w:r>
      <w:r>
        <w:t xml:space="preserve">the Prime Minister and Cabinet </w:t>
      </w:r>
    </w:p>
    <w:p w:rsidR="00E7602A" w:rsidRPr="0039193C" w:rsidRDefault="00B67294" w:rsidP="00C42B59">
      <w:pPr>
        <w:pStyle w:val="IPnormal"/>
      </w:pPr>
      <w:r>
        <w:t>RACP</w:t>
      </w:r>
      <w:r>
        <w:tab/>
        <w:t>Royal Australasian College of Physicians</w:t>
      </w:r>
      <w:r w:rsidR="00E7602A" w:rsidRPr="0039193C">
        <w:br w:type="page"/>
      </w:r>
    </w:p>
    <w:p w:rsidR="00E7602A" w:rsidRPr="00507719" w:rsidRDefault="00E7602A" w:rsidP="0089648D">
      <w:pPr>
        <w:pStyle w:val="IPhead1"/>
      </w:pPr>
      <w:bookmarkStart w:id="61" w:name="_Toc434937790"/>
      <w:r w:rsidRPr="00507719">
        <w:lastRenderedPageBreak/>
        <w:t>GLOSSARY</w:t>
      </w:r>
      <w:bookmarkEnd w:id="61"/>
    </w:p>
    <w:p w:rsidR="00E7602A" w:rsidRPr="00262DE0" w:rsidRDefault="00E7602A" w:rsidP="00C42B59">
      <w:pPr>
        <w:pStyle w:val="IPnormal"/>
        <w:rPr>
          <w:rStyle w:val="Strong"/>
        </w:rPr>
      </w:pPr>
      <w:r w:rsidRPr="00262DE0">
        <w:rPr>
          <w:rStyle w:val="Strong"/>
        </w:rPr>
        <w:t>Aboriginal and Torres Strait Islander definition of health</w:t>
      </w:r>
    </w:p>
    <w:p w:rsidR="00E7602A" w:rsidRPr="00985072" w:rsidRDefault="00E7602A" w:rsidP="00C42B59">
      <w:pPr>
        <w:pStyle w:val="IPnormal"/>
        <w:rPr>
          <w:lang w:eastAsia="en-AU"/>
        </w:rPr>
      </w:pPr>
      <w:r w:rsidRPr="00507719">
        <w:rPr>
          <w:lang w:eastAsia="en-AU"/>
        </w:rPr>
        <w:t>Aboriginal and Torres Strait Islander people</w:t>
      </w:r>
      <w:r w:rsidR="00FC5B64">
        <w:rPr>
          <w:lang w:eastAsia="en-AU"/>
        </w:rPr>
        <w:t>s</w:t>
      </w:r>
      <w:r w:rsidRPr="00507719">
        <w:rPr>
          <w:lang w:eastAsia="en-AU"/>
        </w:rPr>
        <w:t xml:space="preserve"> view health in a </w:t>
      </w:r>
      <w:r w:rsidRPr="00985072">
        <w:rPr>
          <w:lang w:eastAsia="en-AU"/>
        </w:rPr>
        <w:t xml:space="preserve">holistic context as reflected in the holistic definition of health contained within the </w:t>
      </w:r>
      <w:r w:rsidR="001B06CD" w:rsidRPr="00985072">
        <w:rPr>
          <w:lang w:eastAsia="en-AU"/>
        </w:rPr>
        <w:t xml:space="preserve">1989 </w:t>
      </w:r>
      <w:r w:rsidRPr="00985072">
        <w:rPr>
          <w:lang w:eastAsia="en-AU"/>
        </w:rPr>
        <w:t>National Aboriginal Heal</w:t>
      </w:r>
      <w:r w:rsidR="001B06CD" w:rsidRPr="00985072">
        <w:rPr>
          <w:lang w:eastAsia="en-AU"/>
        </w:rPr>
        <w:t>th Strategy</w:t>
      </w:r>
      <w:r w:rsidRPr="00985072">
        <w:rPr>
          <w:lang w:eastAsia="en-AU"/>
        </w:rPr>
        <w:t>:</w:t>
      </w:r>
    </w:p>
    <w:p w:rsidR="00E7602A" w:rsidRPr="00985072" w:rsidRDefault="00E7602A" w:rsidP="00C42B59">
      <w:pPr>
        <w:pStyle w:val="IPnormal"/>
      </w:pPr>
      <w:r w:rsidRPr="00985072">
        <w:t>‘</w:t>
      </w:r>
      <w:r w:rsidRPr="00C42B59">
        <w:rPr>
          <w:rStyle w:val="QuoteChar"/>
        </w:rPr>
        <w:t xml:space="preserve">Aboriginal health’ means not just the physical wellbeing of an individual but refers to the social, emotional and cultural wellbeing of the whole Community in which each individual is able to achieve their full potential as a human being, thereby bringing about the total wellbeing of their Community. It is a whole-of-life view and includes the cyclical concept of life-death-life. </w:t>
      </w:r>
      <w:r w:rsidRPr="00985072">
        <w:t>[1, p</w:t>
      </w:r>
      <w:r w:rsidR="006B653F" w:rsidRPr="00985072">
        <w:t>.</w:t>
      </w:r>
      <w:r w:rsidRPr="00985072">
        <w:t>9]</w:t>
      </w:r>
    </w:p>
    <w:p w:rsidR="00E7602A" w:rsidRPr="00262DE0" w:rsidRDefault="00E7602A" w:rsidP="00C42B59">
      <w:pPr>
        <w:pStyle w:val="IPnormal"/>
        <w:rPr>
          <w:rStyle w:val="Strong"/>
        </w:rPr>
      </w:pPr>
      <w:r w:rsidRPr="00262DE0">
        <w:rPr>
          <w:rStyle w:val="Strong"/>
        </w:rPr>
        <w:t>Aboriginal Community Controlled Health Service (ACCHO)</w:t>
      </w:r>
    </w:p>
    <w:p w:rsidR="004C6AFB" w:rsidRPr="00985072" w:rsidRDefault="00E7602A" w:rsidP="00C42B59">
      <w:pPr>
        <w:pStyle w:val="IPnormal"/>
        <w:rPr>
          <w:lang w:eastAsia="en-AU"/>
        </w:rPr>
      </w:pPr>
      <w:r w:rsidRPr="00985072">
        <w:rPr>
          <w:lang w:eastAsia="en-AU"/>
        </w:rPr>
        <w:t xml:space="preserve">Community control is a process which allows the local Aboriginal community to be involved in its affairs in accordance with whatever protocols or procedures are determined by the community. Aboriginal community control has its origins in Aboriginal peoples' right to self-determination. This includes the right to be involved in health service delivery and decision making according to protocols or procedures determined by Aboriginal communities based on the Aboriginal holistic definition of health. </w:t>
      </w:r>
    </w:p>
    <w:p w:rsidR="00E7602A" w:rsidRPr="00985072" w:rsidRDefault="00E7602A" w:rsidP="00C42B59">
      <w:pPr>
        <w:pStyle w:val="IPnormal"/>
        <w:rPr>
          <w:lang w:eastAsia="en-AU"/>
        </w:rPr>
      </w:pPr>
      <w:r w:rsidRPr="00985072">
        <w:rPr>
          <w:lang w:eastAsia="en-AU"/>
        </w:rPr>
        <w:t>An ACCHO is:</w:t>
      </w:r>
    </w:p>
    <w:p w:rsidR="00E7602A" w:rsidRPr="00985072" w:rsidRDefault="00E7602A" w:rsidP="00C42B59">
      <w:pPr>
        <w:pStyle w:val="IPnormal"/>
        <w:numPr>
          <w:ilvl w:val="0"/>
          <w:numId w:val="22"/>
        </w:numPr>
        <w:rPr>
          <w:lang w:eastAsia="en-AU"/>
        </w:rPr>
      </w:pPr>
      <w:r w:rsidRPr="00985072">
        <w:rPr>
          <w:lang w:eastAsia="en-AU"/>
        </w:rPr>
        <w:t>an incorporated Aboriginal organisation</w:t>
      </w:r>
    </w:p>
    <w:p w:rsidR="00E7602A" w:rsidRPr="00985072" w:rsidRDefault="00E7602A" w:rsidP="00C42B59">
      <w:pPr>
        <w:pStyle w:val="IPnormal"/>
        <w:numPr>
          <w:ilvl w:val="0"/>
          <w:numId w:val="22"/>
        </w:numPr>
        <w:rPr>
          <w:lang w:eastAsia="en-AU"/>
        </w:rPr>
      </w:pPr>
      <w:r w:rsidRPr="00985072">
        <w:rPr>
          <w:lang w:eastAsia="en-AU"/>
        </w:rPr>
        <w:t>initiated by a local Aboriginal community</w:t>
      </w:r>
    </w:p>
    <w:p w:rsidR="00E7602A" w:rsidRPr="00985072" w:rsidRDefault="00E7602A" w:rsidP="00C42B59">
      <w:pPr>
        <w:pStyle w:val="IPnormal"/>
        <w:numPr>
          <w:ilvl w:val="0"/>
          <w:numId w:val="22"/>
        </w:numPr>
        <w:rPr>
          <w:lang w:eastAsia="en-AU"/>
        </w:rPr>
      </w:pPr>
      <w:r w:rsidRPr="00985072">
        <w:rPr>
          <w:lang w:eastAsia="en-AU"/>
        </w:rPr>
        <w:t>based in a local Aboriginal community</w:t>
      </w:r>
    </w:p>
    <w:p w:rsidR="00E7602A" w:rsidRPr="00985072" w:rsidRDefault="00E7602A" w:rsidP="00C42B59">
      <w:pPr>
        <w:pStyle w:val="IPnormal"/>
        <w:numPr>
          <w:ilvl w:val="0"/>
          <w:numId w:val="22"/>
        </w:numPr>
        <w:rPr>
          <w:lang w:eastAsia="en-AU"/>
        </w:rPr>
      </w:pPr>
      <w:r w:rsidRPr="00985072">
        <w:rPr>
          <w:lang w:eastAsia="en-AU"/>
        </w:rPr>
        <w:t>governed by an Aboriginal body which is elected by the local Aboriginal community</w:t>
      </w:r>
    </w:p>
    <w:p w:rsidR="00E7602A" w:rsidRPr="00985072" w:rsidRDefault="00E7602A" w:rsidP="00C42B59">
      <w:pPr>
        <w:pStyle w:val="IPnormal"/>
        <w:numPr>
          <w:ilvl w:val="0"/>
          <w:numId w:val="22"/>
        </w:numPr>
        <w:rPr>
          <w:lang w:eastAsia="en-AU"/>
        </w:rPr>
      </w:pPr>
      <w:r w:rsidRPr="00985072">
        <w:rPr>
          <w:lang w:eastAsia="en-AU"/>
        </w:rPr>
        <w:t>delivering a holistic and culturally appropriate health service to the community which controls it. [5</w:t>
      </w:r>
      <w:r w:rsidR="00A94A48">
        <w:rPr>
          <w:lang w:eastAsia="en-AU"/>
        </w:rPr>
        <w:t>, p.212</w:t>
      </w:r>
      <w:r w:rsidRPr="00985072">
        <w:rPr>
          <w:lang w:eastAsia="en-AU"/>
        </w:rPr>
        <w:t>]</w:t>
      </w:r>
    </w:p>
    <w:p w:rsidR="00E7602A" w:rsidRPr="00262DE0" w:rsidRDefault="00E7602A" w:rsidP="00C42B59">
      <w:pPr>
        <w:pStyle w:val="IPnormal"/>
        <w:rPr>
          <w:rStyle w:val="Strong"/>
        </w:rPr>
      </w:pPr>
      <w:r w:rsidRPr="00262DE0">
        <w:rPr>
          <w:rStyle w:val="Strong"/>
        </w:rPr>
        <w:t xml:space="preserve">Antenatal </w:t>
      </w:r>
      <w:r w:rsidR="001B06CD" w:rsidRPr="00262DE0">
        <w:rPr>
          <w:rStyle w:val="Strong"/>
        </w:rPr>
        <w:t>care</w:t>
      </w:r>
    </w:p>
    <w:p w:rsidR="00E7602A" w:rsidRPr="00985072" w:rsidRDefault="00E7602A" w:rsidP="00C42B59">
      <w:pPr>
        <w:pStyle w:val="IPnormal"/>
        <w:rPr>
          <w:lang w:eastAsia="en-AU"/>
        </w:rPr>
      </w:pPr>
      <w:r w:rsidRPr="00985072">
        <w:rPr>
          <w:lang w:eastAsia="en-AU"/>
        </w:rPr>
        <w:t>Includes recording medical history, assessment of individual needs, advice and guidance on pregnancy and delivery, screening tests, education on self-care during pregnancy, identification of conditions detrimental to health during pregnancy, first line management and referral if necessary.</w:t>
      </w:r>
      <w:r w:rsidRPr="00985072">
        <w:t xml:space="preserve"> </w:t>
      </w:r>
      <w:r w:rsidRPr="00985072">
        <w:rPr>
          <w:lang w:eastAsia="en-AU"/>
        </w:rPr>
        <w:t>[1</w:t>
      </w:r>
      <w:r w:rsidR="004017DC" w:rsidRPr="00985072">
        <w:rPr>
          <w:lang w:eastAsia="en-AU"/>
        </w:rPr>
        <w:t>, p.49</w:t>
      </w:r>
      <w:r w:rsidRPr="00985072">
        <w:rPr>
          <w:lang w:eastAsia="en-AU"/>
        </w:rPr>
        <w:t>]</w:t>
      </w:r>
    </w:p>
    <w:p w:rsidR="00E7602A" w:rsidRPr="00262DE0" w:rsidRDefault="00E7602A" w:rsidP="00C42B59">
      <w:pPr>
        <w:pStyle w:val="IPnormal"/>
        <w:rPr>
          <w:rStyle w:val="Strong"/>
        </w:rPr>
      </w:pPr>
      <w:r w:rsidRPr="00262DE0">
        <w:rPr>
          <w:rStyle w:val="Strong"/>
        </w:rPr>
        <w:t>Cardiovascular disease</w:t>
      </w:r>
    </w:p>
    <w:p w:rsidR="00E7602A" w:rsidRPr="00985072" w:rsidRDefault="00E7602A" w:rsidP="00C42B59">
      <w:pPr>
        <w:pStyle w:val="IPnormal"/>
      </w:pPr>
      <w:r w:rsidRPr="00985072">
        <w:t>Disease of the circulatory system, namely the heart (cardio) or blood vessels (vascular). Includes heart attack, angina, stroke and peripheral vascular disease. Also known as circulatory disease. [1</w:t>
      </w:r>
      <w:r w:rsidR="004017DC" w:rsidRPr="00985072">
        <w:rPr>
          <w:lang w:eastAsia="en-AU"/>
        </w:rPr>
        <w:t>, p.49</w:t>
      </w:r>
      <w:r w:rsidRPr="00985072">
        <w:t>]</w:t>
      </w:r>
    </w:p>
    <w:p w:rsidR="00E7602A" w:rsidRPr="00262DE0" w:rsidRDefault="00E7602A" w:rsidP="00C42B59">
      <w:pPr>
        <w:pStyle w:val="IPnormal"/>
        <w:rPr>
          <w:rStyle w:val="Strong"/>
        </w:rPr>
      </w:pPr>
      <w:r w:rsidRPr="00262DE0">
        <w:rPr>
          <w:rStyle w:val="Strong"/>
        </w:rPr>
        <w:t>Child Mortality</w:t>
      </w:r>
    </w:p>
    <w:p w:rsidR="00262DE0" w:rsidRDefault="00E7602A" w:rsidP="00C42B59">
      <w:pPr>
        <w:pStyle w:val="IPnormal"/>
      </w:pPr>
      <w:r w:rsidRPr="00985072">
        <w:t>The death of a child before the age of five. [1</w:t>
      </w:r>
      <w:r w:rsidR="004017DC" w:rsidRPr="00985072">
        <w:rPr>
          <w:lang w:eastAsia="en-AU"/>
        </w:rPr>
        <w:t>, p.49</w:t>
      </w:r>
      <w:r w:rsidRPr="00985072">
        <w:t>]</w:t>
      </w:r>
    </w:p>
    <w:p w:rsidR="0039193C" w:rsidRPr="00262DE0" w:rsidRDefault="00E7602A" w:rsidP="00262DE0">
      <w:pPr>
        <w:spacing w:before="120" w:after="0"/>
        <w:rPr>
          <w:rStyle w:val="Strong"/>
        </w:rPr>
      </w:pPr>
      <w:r w:rsidRPr="00262DE0">
        <w:rPr>
          <w:rStyle w:val="Strong"/>
        </w:rPr>
        <w:t>Chronic diseases</w:t>
      </w:r>
    </w:p>
    <w:p w:rsidR="00E7602A" w:rsidRPr="00985072" w:rsidRDefault="00E7602A" w:rsidP="00C42B59">
      <w:pPr>
        <w:pStyle w:val="IPnormal"/>
      </w:pPr>
      <w:r w:rsidRPr="00985072">
        <w:t>Term applied to a diverse group of diseases, such as heart disease, cancer and arthritis that tend to be long-lasting and persistent in their symptoms or development. Although these features also apply to some communicable diseases (infections), the term is usually confined to non-communicable diseases. [3]</w:t>
      </w:r>
    </w:p>
    <w:p w:rsidR="00E7602A" w:rsidRPr="00262DE0" w:rsidRDefault="00E7602A" w:rsidP="00C42B59">
      <w:pPr>
        <w:pStyle w:val="IPnormal"/>
        <w:rPr>
          <w:rStyle w:val="Strong"/>
        </w:rPr>
      </w:pPr>
      <w:r w:rsidRPr="00262DE0">
        <w:rPr>
          <w:rStyle w:val="Strong"/>
        </w:rPr>
        <w:lastRenderedPageBreak/>
        <w:t>Closing the Gap</w:t>
      </w:r>
    </w:p>
    <w:p w:rsidR="00E7602A" w:rsidRPr="00985072" w:rsidRDefault="00E7602A" w:rsidP="00C42B59">
      <w:pPr>
        <w:pStyle w:val="IPnormal"/>
        <w:rPr>
          <w:lang w:eastAsia="en-AU"/>
        </w:rPr>
      </w:pPr>
      <w:r w:rsidRPr="00985072">
        <w:rPr>
          <w:lang w:eastAsia="en-AU"/>
        </w:rPr>
        <w:t xml:space="preserve">A commitment made by Australian governments in 2008 to improve the lives of Aboriginal and Torres Strait Islander Australians. The Council of Australian </w:t>
      </w:r>
      <w:r w:rsidR="00A94A48">
        <w:rPr>
          <w:lang w:eastAsia="en-AU"/>
        </w:rPr>
        <w:t>Governments (COAG) has agreed to seven</w:t>
      </w:r>
      <w:r w:rsidRPr="00985072">
        <w:rPr>
          <w:lang w:eastAsia="en-AU"/>
        </w:rPr>
        <w:t xml:space="preserve"> specific targets and timelines to reduce disadvantage among Indigenous Australians.</w:t>
      </w:r>
    </w:p>
    <w:p w:rsidR="00E7602A" w:rsidRPr="00985072" w:rsidRDefault="00E7602A" w:rsidP="00C42B59">
      <w:pPr>
        <w:pStyle w:val="IPnormal"/>
        <w:rPr>
          <w:lang w:eastAsia="en-AU"/>
        </w:rPr>
      </w:pPr>
      <w:r w:rsidRPr="00985072">
        <w:rPr>
          <w:lang w:eastAsia="en-AU"/>
        </w:rPr>
        <w:t>These targets acknowledge the importance of reducing the gap in health outcomes and improving the social determinants of health. They are:</w:t>
      </w:r>
    </w:p>
    <w:p w:rsidR="00E7602A" w:rsidRPr="00985072" w:rsidRDefault="00E7602A" w:rsidP="00C42B59">
      <w:pPr>
        <w:pStyle w:val="IPnormal"/>
        <w:numPr>
          <w:ilvl w:val="0"/>
          <w:numId w:val="23"/>
        </w:numPr>
        <w:rPr>
          <w:lang w:eastAsia="en-AU"/>
        </w:rPr>
      </w:pPr>
      <w:r w:rsidRPr="00985072">
        <w:rPr>
          <w:lang w:eastAsia="en-AU"/>
        </w:rPr>
        <w:t>To close the life expectancy gap within a generation</w:t>
      </w:r>
    </w:p>
    <w:p w:rsidR="00E7602A" w:rsidRPr="00985072" w:rsidRDefault="00E7602A" w:rsidP="00C42B59">
      <w:pPr>
        <w:pStyle w:val="IPnormal"/>
        <w:numPr>
          <w:ilvl w:val="0"/>
          <w:numId w:val="23"/>
        </w:numPr>
        <w:rPr>
          <w:lang w:eastAsia="en-AU"/>
        </w:rPr>
      </w:pPr>
      <w:r w:rsidRPr="00985072">
        <w:rPr>
          <w:lang w:eastAsia="en-AU"/>
        </w:rPr>
        <w:t>To halve the gap in mortality rates for Indigenous children under five within a decade</w:t>
      </w:r>
    </w:p>
    <w:p w:rsidR="00E7602A" w:rsidRPr="00985072" w:rsidRDefault="00E7602A" w:rsidP="00C42B59">
      <w:pPr>
        <w:pStyle w:val="IPnormal"/>
        <w:numPr>
          <w:ilvl w:val="0"/>
          <w:numId w:val="23"/>
        </w:numPr>
        <w:rPr>
          <w:lang w:eastAsia="en-AU"/>
        </w:rPr>
      </w:pPr>
      <w:r w:rsidRPr="00985072">
        <w:rPr>
          <w:lang w:eastAsia="en-AU"/>
        </w:rPr>
        <w:t>To ensure access to early childhood education for all Indigenous four year olds in remote communities within five years</w:t>
      </w:r>
    </w:p>
    <w:p w:rsidR="00E7602A" w:rsidRDefault="00E7602A" w:rsidP="00C42B59">
      <w:pPr>
        <w:pStyle w:val="IPnormal"/>
        <w:numPr>
          <w:ilvl w:val="0"/>
          <w:numId w:val="23"/>
        </w:numPr>
        <w:rPr>
          <w:lang w:eastAsia="en-AU"/>
        </w:rPr>
      </w:pPr>
      <w:r w:rsidRPr="00985072">
        <w:rPr>
          <w:lang w:eastAsia="en-AU"/>
        </w:rPr>
        <w:t>To halve the gap in reading, writing and numeracy achievements for children within a decade</w:t>
      </w:r>
    </w:p>
    <w:p w:rsidR="004A3676" w:rsidRPr="00A94A48" w:rsidRDefault="004A3676" w:rsidP="00C42B59">
      <w:pPr>
        <w:pStyle w:val="IPnormal"/>
        <w:numPr>
          <w:ilvl w:val="0"/>
          <w:numId w:val="23"/>
        </w:numPr>
        <w:rPr>
          <w:lang w:eastAsia="en-AU"/>
        </w:rPr>
      </w:pPr>
      <w:r>
        <w:rPr>
          <w:lang w:eastAsia="en-AU"/>
        </w:rPr>
        <w:t>To close the gap between Indigenous and non-Indigenous school attendance within five years (2018)</w:t>
      </w:r>
    </w:p>
    <w:p w:rsidR="00E7602A" w:rsidRPr="00985072" w:rsidRDefault="00E7602A" w:rsidP="00C42B59">
      <w:pPr>
        <w:pStyle w:val="IPnormal"/>
        <w:numPr>
          <w:ilvl w:val="0"/>
          <w:numId w:val="23"/>
        </w:numPr>
        <w:rPr>
          <w:lang w:eastAsia="en-AU"/>
        </w:rPr>
      </w:pPr>
      <w:r w:rsidRPr="00985072">
        <w:rPr>
          <w:lang w:eastAsia="en-AU"/>
        </w:rPr>
        <w:t>To halve the gap in Indigenous Year 12 (or equivalent) attainment rates by</w:t>
      </w:r>
      <w:r w:rsidR="008D03E3" w:rsidRPr="00985072">
        <w:rPr>
          <w:lang w:eastAsia="en-AU"/>
        </w:rPr>
        <w:t xml:space="preserve"> </w:t>
      </w:r>
      <w:r w:rsidRPr="00985072">
        <w:rPr>
          <w:lang w:eastAsia="en-AU"/>
        </w:rPr>
        <w:t>2020</w:t>
      </w:r>
    </w:p>
    <w:p w:rsidR="00E7602A" w:rsidRPr="00985072" w:rsidRDefault="00E7602A" w:rsidP="00C42B59">
      <w:pPr>
        <w:pStyle w:val="IPnormal"/>
        <w:numPr>
          <w:ilvl w:val="0"/>
          <w:numId w:val="23"/>
        </w:numPr>
        <w:rPr>
          <w:lang w:eastAsia="en-AU"/>
        </w:rPr>
      </w:pPr>
      <w:r w:rsidRPr="00985072">
        <w:rPr>
          <w:lang w:eastAsia="en-AU"/>
        </w:rPr>
        <w:t>To halve the gap in employment outcomes between Indigenous and non</w:t>
      </w:r>
      <w:r w:rsidRPr="00985072">
        <w:rPr>
          <w:rFonts w:ascii="Cambria Math" w:hAnsi="Cambria Math" w:cs="Cambria Math"/>
          <w:lang w:eastAsia="en-AU"/>
        </w:rPr>
        <w:t>‐</w:t>
      </w:r>
      <w:r w:rsidRPr="00985072">
        <w:rPr>
          <w:lang w:eastAsia="en-AU"/>
        </w:rPr>
        <w:t>Indigenous Australians within a decade. [5</w:t>
      </w:r>
      <w:r w:rsidR="00A94A48">
        <w:rPr>
          <w:lang w:eastAsia="en-AU"/>
        </w:rPr>
        <w:t>, p.2</w:t>
      </w:r>
      <w:r w:rsidRPr="00985072">
        <w:rPr>
          <w:lang w:eastAsia="en-AU"/>
        </w:rPr>
        <w:t>]</w:t>
      </w:r>
    </w:p>
    <w:p w:rsidR="00E7602A" w:rsidRPr="00262DE0" w:rsidRDefault="00E7602A" w:rsidP="00C42B59">
      <w:pPr>
        <w:pStyle w:val="IPnormal"/>
        <w:rPr>
          <w:rStyle w:val="Strong"/>
        </w:rPr>
      </w:pPr>
      <w:r w:rsidRPr="00262DE0">
        <w:rPr>
          <w:rStyle w:val="Strong"/>
        </w:rPr>
        <w:t xml:space="preserve">Core </w:t>
      </w:r>
      <w:r w:rsidR="00446886" w:rsidRPr="00262DE0">
        <w:rPr>
          <w:rStyle w:val="Strong"/>
        </w:rPr>
        <w:t>service model</w:t>
      </w:r>
    </w:p>
    <w:p w:rsidR="00E7602A" w:rsidRPr="00005AB9" w:rsidRDefault="00E7602A" w:rsidP="00C42B59">
      <w:pPr>
        <w:pStyle w:val="IPnormal"/>
        <w:rPr>
          <w:lang w:eastAsia="en-AU"/>
        </w:rPr>
      </w:pPr>
      <w:r w:rsidRPr="00005AB9">
        <w:rPr>
          <w:lang w:eastAsia="en-AU"/>
        </w:rPr>
        <w:t>Sets out an expanded set of core functions for the delivery of primary health care services to Aboriginal and Torres Strait Islander peoples in the Northern Territory and based around five domains: Clinical Services; Health Promotion; Corporate Services and Infrastructure; Advocacy, Knowledge and Research, Policy and Planning; and Community Engagement, Control and Cultural Safety. [4]</w:t>
      </w:r>
    </w:p>
    <w:p w:rsidR="00E7602A" w:rsidRPr="00262DE0" w:rsidRDefault="00E7602A" w:rsidP="00C42B59">
      <w:pPr>
        <w:pStyle w:val="IPnormal"/>
        <w:rPr>
          <w:rStyle w:val="Strong"/>
        </w:rPr>
      </w:pPr>
      <w:r w:rsidRPr="00262DE0">
        <w:rPr>
          <w:rStyle w:val="Strong"/>
        </w:rPr>
        <w:t>Cultural awareness</w:t>
      </w:r>
    </w:p>
    <w:p w:rsidR="00E7602A" w:rsidRPr="00005AB9" w:rsidRDefault="00E7602A" w:rsidP="00C42B59">
      <w:pPr>
        <w:pStyle w:val="IPnormal"/>
        <w:rPr>
          <w:lang w:eastAsia="en-AU"/>
        </w:rPr>
      </w:pPr>
      <w:r w:rsidRPr="00005AB9">
        <w:rPr>
          <w:lang w:eastAsia="en-AU"/>
        </w:rPr>
        <w:t>Cultural Awareness means having knowledge and understanding of Aboriginal and Torres Strait Islander peoples</w:t>
      </w:r>
      <w:r w:rsidR="00FC5B64">
        <w:rPr>
          <w:lang w:eastAsia="en-AU"/>
        </w:rPr>
        <w:t>’</w:t>
      </w:r>
      <w:r w:rsidRPr="00005AB9">
        <w:rPr>
          <w:lang w:eastAsia="en-AU"/>
        </w:rPr>
        <w:t xml:space="preserve"> histories, values, belief systems, experience and lifestyles. It is not about becoming an expert on Aboriginal culture; however it is about being aware of the cultural differences that exist, appreciating and having an understanding of those differences, and accepting them. [11</w:t>
      </w:r>
      <w:r w:rsidR="00CC6750" w:rsidRPr="00005AB9">
        <w:rPr>
          <w:lang w:eastAsia="en-AU"/>
        </w:rPr>
        <w:t>, p.2</w:t>
      </w:r>
      <w:r w:rsidRPr="00005AB9">
        <w:rPr>
          <w:lang w:eastAsia="en-AU"/>
        </w:rPr>
        <w:t>]</w:t>
      </w:r>
    </w:p>
    <w:p w:rsidR="00E7602A" w:rsidRPr="00262DE0" w:rsidRDefault="00E7602A" w:rsidP="00C42B59">
      <w:pPr>
        <w:pStyle w:val="IPnormal"/>
        <w:rPr>
          <w:rStyle w:val="Strong"/>
        </w:rPr>
      </w:pPr>
      <w:r w:rsidRPr="00262DE0">
        <w:rPr>
          <w:rStyle w:val="Strong"/>
        </w:rPr>
        <w:t>Cultural determinants of health</w:t>
      </w:r>
    </w:p>
    <w:p w:rsidR="00E7602A" w:rsidRPr="00005AB9" w:rsidRDefault="00E7602A" w:rsidP="00C42B59">
      <w:pPr>
        <w:pStyle w:val="IPnormal"/>
        <w:rPr>
          <w:lang w:eastAsia="en-AU"/>
        </w:rPr>
      </w:pPr>
      <w:r w:rsidRPr="00005AB9">
        <w:rPr>
          <w:lang w:eastAsia="en-AU"/>
        </w:rPr>
        <w:t xml:space="preserve">Cultural </w:t>
      </w:r>
      <w:r w:rsidR="00566F1C">
        <w:rPr>
          <w:lang w:eastAsia="en-AU"/>
        </w:rPr>
        <w:t>d</w:t>
      </w:r>
      <w:r w:rsidRPr="00005AB9">
        <w:rPr>
          <w:lang w:eastAsia="en-AU"/>
        </w:rPr>
        <w:t>eterminants originate from and promote a strength based perspective, acknowledging that stronger connections to culture and country build stronger individual and collective identities, a sense of self</w:t>
      </w:r>
      <w:r w:rsidR="00A8536D" w:rsidRPr="00005AB9">
        <w:rPr>
          <w:lang w:eastAsia="en-AU"/>
        </w:rPr>
        <w:t>-</w:t>
      </w:r>
      <w:r w:rsidRPr="00005AB9">
        <w:rPr>
          <w:lang w:eastAsia="en-AU"/>
        </w:rPr>
        <w:t>esteem, resilience, and improved outcomes across the other determinants of health including education, economic stability and community safety</w:t>
      </w:r>
      <w:r w:rsidR="00A8536D" w:rsidRPr="00005AB9">
        <w:rPr>
          <w:lang w:eastAsia="en-AU"/>
        </w:rPr>
        <w:t>.</w:t>
      </w:r>
      <w:r w:rsidRPr="00005AB9">
        <w:rPr>
          <w:lang w:eastAsia="en-AU"/>
        </w:rPr>
        <w:t xml:space="preserve"> [15]</w:t>
      </w:r>
    </w:p>
    <w:p w:rsidR="00E7602A" w:rsidRPr="00262DE0" w:rsidRDefault="00E7602A" w:rsidP="00C42B59">
      <w:pPr>
        <w:pStyle w:val="IPnormal"/>
        <w:rPr>
          <w:rStyle w:val="Strong"/>
        </w:rPr>
      </w:pPr>
      <w:r w:rsidRPr="00262DE0">
        <w:rPr>
          <w:rStyle w:val="Strong"/>
        </w:rPr>
        <w:t xml:space="preserve">Cultural </w:t>
      </w:r>
      <w:r w:rsidR="00607442" w:rsidRPr="00262DE0">
        <w:rPr>
          <w:rStyle w:val="Strong"/>
        </w:rPr>
        <w:t>respect</w:t>
      </w:r>
    </w:p>
    <w:p w:rsidR="00C42B59" w:rsidRDefault="00E7602A" w:rsidP="00C42B59">
      <w:pPr>
        <w:pStyle w:val="IPnormal"/>
        <w:rPr>
          <w:lang w:eastAsia="en-AU"/>
        </w:rPr>
      </w:pPr>
      <w:r w:rsidRPr="00005AB9">
        <w:rPr>
          <w:lang w:eastAsia="en-AU"/>
        </w:rPr>
        <w:t>Recognition, protection and continued advancement of the inherent rights, cultures and traditions of Aboriginal and Torres Strait Islander peoples. [8]</w:t>
      </w:r>
    </w:p>
    <w:p w:rsidR="00C42B59" w:rsidRDefault="00C42B59">
      <w:pPr>
        <w:spacing w:after="200" w:line="276" w:lineRule="auto"/>
        <w:rPr>
          <w:lang w:eastAsia="en-AU"/>
        </w:rPr>
      </w:pPr>
      <w:r>
        <w:rPr>
          <w:lang w:eastAsia="en-AU"/>
        </w:rPr>
        <w:br w:type="page"/>
      </w:r>
    </w:p>
    <w:p w:rsidR="00607442" w:rsidRPr="00262DE0" w:rsidRDefault="00607442" w:rsidP="00C42B59">
      <w:pPr>
        <w:pStyle w:val="IPnormal"/>
        <w:rPr>
          <w:rStyle w:val="Strong"/>
        </w:rPr>
      </w:pPr>
      <w:r w:rsidRPr="00262DE0">
        <w:rPr>
          <w:rStyle w:val="Strong"/>
        </w:rPr>
        <w:lastRenderedPageBreak/>
        <w:t>Cultural safety</w:t>
      </w:r>
    </w:p>
    <w:p w:rsidR="00607442" w:rsidRPr="00005AB9" w:rsidRDefault="00607442" w:rsidP="00C42B59">
      <w:pPr>
        <w:pStyle w:val="IPnormal"/>
        <w:rPr>
          <w:lang w:eastAsia="en-AU"/>
        </w:rPr>
      </w:pPr>
      <w:r w:rsidRPr="00005AB9">
        <w:rPr>
          <w:lang w:eastAsia="en-AU"/>
        </w:rPr>
        <w:t>Provide care in a manner that is respectful of a person’s culture and beliefs, and that is free from discrimination. [9]</w:t>
      </w:r>
    </w:p>
    <w:p w:rsidR="00E7602A" w:rsidRPr="00262DE0" w:rsidRDefault="00E7602A" w:rsidP="00C42B59">
      <w:pPr>
        <w:pStyle w:val="IPnormal"/>
        <w:rPr>
          <w:rStyle w:val="Strong"/>
        </w:rPr>
      </w:pPr>
      <w:r w:rsidRPr="00262DE0">
        <w:rPr>
          <w:rStyle w:val="Strong"/>
        </w:rPr>
        <w:t>Diabetes</w:t>
      </w:r>
    </w:p>
    <w:p w:rsidR="00E7602A" w:rsidRPr="00005AB9" w:rsidRDefault="00E7602A" w:rsidP="00C42B59">
      <w:pPr>
        <w:pStyle w:val="IPnormal"/>
        <w:rPr>
          <w:lang w:eastAsia="en-AU"/>
        </w:rPr>
      </w:pPr>
      <w:r w:rsidRPr="00005AB9">
        <w:rPr>
          <w:lang w:eastAsia="en-AU"/>
        </w:rPr>
        <w:t>A chronic condition marked by high levels of glucose in the blood. This condition is caused by the inability to produce insulin (a hormone produced by the pancreas to control blood glucose levels), or the insulin produced becomes less effective, or both. Three main types are Type 1, Type 2 and gestational diabetes.</w:t>
      </w:r>
      <w:r w:rsidRPr="00005AB9">
        <w:t xml:space="preserve"> </w:t>
      </w:r>
      <w:r w:rsidRPr="00005AB9">
        <w:rPr>
          <w:lang w:eastAsia="en-AU"/>
        </w:rPr>
        <w:t>[1</w:t>
      </w:r>
      <w:r w:rsidR="00436A20" w:rsidRPr="00005AB9">
        <w:rPr>
          <w:lang w:eastAsia="en-AU"/>
        </w:rPr>
        <w:t>, p.49</w:t>
      </w:r>
      <w:r w:rsidRPr="00005AB9">
        <w:rPr>
          <w:lang w:eastAsia="en-AU"/>
        </w:rPr>
        <w:t>]</w:t>
      </w:r>
    </w:p>
    <w:p w:rsidR="00E7602A" w:rsidRPr="00262DE0" w:rsidRDefault="00E7602A" w:rsidP="00C42B59">
      <w:pPr>
        <w:pStyle w:val="IPnormal"/>
        <w:rPr>
          <w:rStyle w:val="Strong"/>
        </w:rPr>
      </w:pPr>
      <w:r w:rsidRPr="00262DE0">
        <w:rPr>
          <w:rStyle w:val="Strong"/>
        </w:rPr>
        <w:t>Disability</w:t>
      </w:r>
    </w:p>
    <w:p w:rsidR="00E7602A" w:rsidRPr="00005AB9" w:rsidRDefault="00E7602A" w:rsidP="00C42B59">
      <w:pPr>
        <w:pStyle w:val="IPnormal"/>
      </w:pPr>
      <w:r w:rsidRPr="00005AB9">
        <w:t>A concept of several dimensions relating to an impairment in body structure or function, a limitation in activities (such as mobility and communication), a restriction in participation (involvement in life situations such as work, social interaction and education), and the affected person’s physical and social environment.</w:t>
      </w:r>
      <w:r w:rsidR="00436A20" w:rsidRPr="00005AB9">
        <w:t xml:space="preserve"> </w:t>
      </w:r>
      <w:r w:rsidRPr="00005AB9">
        <w:t>[</w:t>
      </w:r>
      <w:r w:rsidR="00B63D0B" w:rsidRPr="00005AB9">
        <w:t>2]</w:t>
      </w:r>
    </w:p>
    <w:p w:rsidR="00E7602A" w:rsidRPr="00262DE0" w:rsidRDefault="00E7602A" w:rsidP="00C42B59">
      <w:pPr>
        <w:pStyle w:val="IPnormal"/>
        <w:rPr>
          <w:rStyle w:val="Strong"/>
        </w:rPr>
      </w:pPr>
      <w:r w:rsidRPr="00262DE0">
        <w:rPr>
          <w:rStyle w:val="Strong"/>
        </w:rPr>
        <w:t>Evidence-</w:t>
      </w:r>
      <w:r w:rsidR="00E43FFB" w:rsidRPr="00262DE0">
        <w:rPr>
          <w:rStyle w:val="Strong"/>
        </w:rPr>
        <w:t>based practice</w:t>
      </w:r>
    </w:p>
    <w:p w:rsidR="00E7602A" w:rsidRPr="00005AB9" w:rsidRDefault="00E7602A" w:rsidP="00C42B59">
      <w:pPr>
        <w:pStyle w:val="IPnormal"/>
      </w:pPr>
      <w:r w:rsidRPr="00005AB9">
        <w:t>Evidence-based practice entails finding, appraising and using the most current and valid research findings as the basis for decisions. [1</w:t>
      </w:r>
      <w:r w:rsidR="00E43FFB" w:rsidRPr="00005AB9">
        <w:rPr>
          <w:lang w:eastAsia="en-AU"/>
        </w:rPr>
        <w:t>, p.49</w:t>
      </w:r>
      <w:r w:rsidRPr="00005AB9">
        <w:t>]</w:t>
      </w:r>
    </w:p>
    <w:p w:rsidR="00E7602A" w:rsidRPr="00262DE0" w:rsidRDefault="00E7602A" w:rsidP="00C42B59">
      <w:pPr>
        <w:pStyle w:val="IPnormal"/>
        <w:rPr>
          <w:rStyle w:val="Strong"/>
        </w:rPr>
      </w:pPr>
      <w:r w:rsidRPr="00262DE0">
        <w:rPr>
          <w:rStyle w:val="Strong"/>
        </w:rPr>
        <w:t>Evidence-</w:t>
      </w:r>
      <w:r w:rsidR="006D6196" w:rsidRPr="00262DE0">
        <w:rPr>
          <w:rStyle w:val="Strong"/>
        </w:rPr>
        <w:t>informed health policy-making</w:t>
      </w:r>
    </w:p>
    <w:p w:rsidR="00E7602A" w:rsidRPr="00005AB9" w:rsidRDefault="00E7602A" w:rsidP="00C42B59">
      <w:pPr>
        <w:pStyle w:val="IPnormal"/>
      </w:pPr>
      <w:r w:rsidRPr="00005AB9">
        <w:t>Evidence-informed health policy-making is an approach to policy decisions that aims to ensure that decision making is well-informed by the best available research evidence. It is characterised by the systematic and transparent access to, and appraisal of, evidence as an input into the policy-making process. [14]</w:t>
      </w:r>
    </w:p>
    <w:p w:rsidR="00E7602A" w:rsidRPr="00262DE0" w:rsidRDefault="00E7602A" w:rsidP="00C42B59">
      <w:pPr>
        <w:pStyle w:val="IPnormal"/>
        <w:rPr>
          <w:rStyle w:val="Strong"/>
        </w:rPr>
      </w:pPr>
      <w:r w:rsidRPr="00262DE0">
        <w:rPr>
          <w:rStyle w:val="Strong"/>
        </w:rPr>
        <w:t>Fetal Alcohol Spectrum Disorder</w:t>
      </w:r>
    </w:p>
    <w:p w:rsidR="00E7602A" w:rsidRPr="00005AB9" w:rsidRDefault="00E7602A" w:rsidP="00C42B59">
      <w:pPr>
        <w:pStyle w:val="IPnormal"/>
      </w:pPr>
      <w:r w:rsidRPr="00005AB9">
        <w:t xml:space="preserve">Conditions that may result from </w:t>
      </w:r>
      <w:r w:rsidR="001837C0">
        <w:t>foetal</w:t>
      </w:r>
      <w:r w:rsidRPr="00005AB9">
        <w:t xml:space="preserve"> exposure to alcohol during pregnancy.</w:t>
      </w:r>
      <w:r w:rsidR="009D79E9">
        <w:t xml:space="preserve"> </w:t>
      </w:r>
      <w:r w:rsidRPr="00005AB9">
        <w:t xml:space="preserve"> Disorders include </w:t>
      </w:r>
      <w:r w:rsidR="001837C0">
        <w:t>foetal</w:t>
      </w:r>
      <w:r w:rsidRPr="00005AB9">
        <w:t xml:space="preserve"> alcohol syndrome, neurodevelopmental disorder and alcohol-related birth defects. These disorders include antenatal and postnatal growth retardation, specific facial dysmorphology and functional abnormalities of the central nervous system. [1</w:t>
      </w:r>
      <w:r w:rsidR="00E43FFB" w:rsidRPr="00005AB9">
        <w:rPr>
          <w:lang w:eastAsia="en-AU"/>
        </w:rPr>
        <w:t>, p.49</w:t>
      </w:r>
      <w:r w:rsidRPr="00005AB9">
        <w:t>]</w:t>
      </w:r>
    </w:p>
    <w:p w:rsidR="00E7602A" w:rsidRPr="00262DE0" w:rsidRDefault="00E7602A" w:rsidP="00C42B59">
      <w:pPr>
        <w:pStyle w:val="IPnormal"/>
        <w:rPr>
          <w:rStyle w:val="Strong"/>
        </w:rPr>
      </w:pPr>
      <w:r w:rsidRPr="00262DE0">
        <w:rPr>
          <w:rStyle w:val="Strong"/>
        </w:rPr>
        <w:t xml:space="preserve">Health </w:t>
      </w:r>
      <w:r w:rsidR="00501E73" w:rsidRPr="00262DE0">
        <w:rPr>
          <w:rStyle w:val="Strong"/>
        </w:rPr>
        <w:t>care</w:t>
      </w:r>
    </w:p>
    <w:p w:rsidR="00E7602A" w:rsidRPr="00005AB9" w:rsidRDefault="00E7602A" w:rsidP="00C42B59">
      <w:pPr>
        <w:pStyle w:val="IPnormal"/>
      </w:pPr>
      <w:r w:rsidRPr="00005AB9">
        <w:t>Services provided to individuals or communities to promote, maintain, monitor, or restore health. Health care is not limited to medical care and includes self-care. [</w:t>
      </w:r>
      <w:r w:rsidR="00B63D0B" w:rsidRPr="00005AB9">
        <w:t>2</w:t>
      </w:r>
      <w:r w:rsidRPr="00005AB9">
        <w:t>]</w:t>
      </w:r>
    </w:p>
    <w:p w:rsidR="00E7602A" w:rsidRPr="00262DE0" w:rsidRDefault="00E7602A" w:rsidP="00C42B59">
      <w:pPr>
        <w:pStyle w:val="IPnormal"/>
        <w:rPr>
          <w:rStyle w:val="Strong"/>
        </w:rPr>
      </w:pPr>
      <w:r w:rsidRPr="00262DE0">
        <w:rPr>
          <w:rStyle w:val="Strong"/>
        </w:rPr>
        <w:t xml:space="preserve">Health </w:t>
      </w:r>
      <w:r w:rsidR="00614A05" w:rsidRPr="00262DE0">
        <w:rPr>
          <w:rStyle w:val="Strong"/>
        </w:rPr>
        <w:t>literacy</w:t>
      </w:r>
    </w:p>
    <w:p w:rsidR="00E7602A" w:rsidRPr="00005AB9" w:rsidRDefault="00E7602A" w:rsidP="00C42B59">
      <w:pPr>
        <w:pStyle w:val="IPnormal"/>
      </w:pPr>
      <w:r w:rsidRPr="00005AB9">
        <w:t>An individual’s ability to read, understand and use healthcare information. [1</w:t>
      </w:r>
      <w:r w:rsidR="00614A05" w:rsidRPr="00005AB9">
        <w:t>, p.50</w:t>
      </w:r>
      <w:r w:rsidRPr="00005AB9">
        <w:t>]</w:t>
      </w:r>
    </w:p>
    <w:p w:rsidR="00E7602A" w:rsidRPr="00262DE0" w:rsidRDefault="00E7602A" w:rsidP="00C42B59">
      <w:pPr>
        <w:pStyle w:val="IPnormal"/>
        <w:rPr>
          <w:rStyle w:val="Strong"/>
        </w:rPr>
      </w:pPr>
      <w:r w:rsidRPr="00262DE0">
        <w:rPr>
          <w:rStyle w:val="Strong"/>
        </w:rPr>
        <w:t xml:space="preserve">Health status </w:t>
      </w:r>
    </w:p>
    <w:p w:rsidR="00E7602A" w:rsidRPr="00005AB9" w:rsidRDefault="00E7602A" w:rsidP="00C42B59">
      <w:pPr>
        <w:pStyle w:val="IPnormal"/>
      </w:pPr>
      <w:r w:rsidRPr="00005AB9">
        <w:t>Holistic concept that is determined by more than the presence or absence of any disease. It is often summarised by life expectancy or self-assessed health status, and more broadly includes measures of functioning, physical illness, and mental wellbeing. [12]</w:t>
      </w:r>
    </w:p>
    <w:p w:rsidR="00E7602A" w:rsidRPr="00262DE0" w:rsidRDefault="00E7602A" w:rsidP="00C42B59">
      <w:pPr>
        <w:pStyle w:val="IPnormal"/>
        <w:rPr>
          <w:rStyle w:val="Strong"/>
        </w:rPr>
      </w:pPr>
      <w:r w:rsidRPr="00262DE0">
        <w:rPr>
          <w:rStyle w:val="Strong"/>
        </w:rPr>
        <w:t xml:space="preserve">Health </w:t>
      </w:r>
      <w:r w:rsidR="00501E73" w:rsidRPr="00262DE0">
        <w:rPr>
          <w:rStyle w:val="Strong"/>
        </w:rPr>
        <w:t>system</w:t>
      </w:r>
    </w:p>
    <w:p w:rsidR="00E7602A" w:rsidRPr="00005AB9" w:rsidRDefault="00E7602A" w:rsidP="00C42B59">
      <w:pPr>
        <w:pStyle w:val="IPnormal"/>
      </w:pPr>
      <w:r w:rsidRPr="00005AB9">
        <w:t xml:space="preserve">All the activities whose primary purpose is to promote, restore and/or maintain health; and the people, institutions and resources, arranged together in accordance with established policies, to improve the health of the population they serve, while responding to people’s legitimate </w:t>
      </w:r>
      <w:r w:rsidRPr="00005AB9">
        <w:lastRenderedPageBreak/>
        <w:t>expectations and protecting them against the cost of ill-health through a variety of activities whose primary intent is to improve health. [10]</w:t>
      </w:r>
    </w:p>
    <w:p w:rsidR="00446886" w:rsidRPr="00262DE0" w:rsidRDefault="00446886" w:rsidP="00C42B59">
      <w:pPr>
        <w:pStyle w:val="IPnormal"/>
        <w:rPr>
          <w:rStyle w:val="Strong"/>
        </w:rPr>
      </w:pPr>
      <w:r w:rsidRPr="00262DE0">
        <w:rPr>
          <w:rStyle w:val="Strong"/>
        </w:rPr>
        <w:t>Healthcare provider</w:t>
      </w:r>
    </w:p>
    <w:p w:rsidR="00446886" w:rsidRPr="00005AB9" w:rsidRDefault="00446886" w:rsidP="00C42B59">
      <w:pPr>
        <w:pStyle w:val="IPnormal"/>
      </w:pPr>
      <w:r w:rsidRPr="00005AB9">
        <w:t>Health professional or health organisation involved in supplying health services. [2]</w:t>
      </w:r>
    </w:p>
    <w:p w:rsidR="00E7602A" w:rsidRPr="00262DE0" w:rsidRDefault="00E7602A" w:rsidP="00C42B59">
      <w:pPr>
        <w:pStyle w:val="IPnormal"/>
        <w:rPr>
          <w:rStyle w:val="Strong"/>
        </w:rPr>
      </w:pPr>
      <w:r w:rsidRPr="00262DE0">
        <w:rPr>
          <w:rStyle w:val="Strong"/>
        </w:rPr>
        <w:t xml:space="preserve">Illicit </w:t>
      </w:r>
      <w:r w:rsidR="00614A05" w:rsidRPr="00262DE0">
        <w:rPr>
          <w:rStyle w:val="Strong"/>
        </w:rPr>
        <w:t>drugs</w:t>
      </w:r>
    </w:p>
    <w:p w:rsidR="00E7602A" w:rsidRPr="00005AB9" w:rsidRDefault="00E7602A" w:rsidP="00C42B59">
      <w:pPr>
        <w:pStyle w:val="IPnormal"/>
      </w:pPr>
      <w:r w:rsidRPr="00005AB9">
        <w:t>Illicit drugs include illegal drugs (amphetamine, cocaine, marijuana, heroin, hallucinogens), pharmaceuticals when used for non-medical purposes (pain-killers, sleeping pills) and other substances used inappropriately (inhalants such as petrol or glue). [1</w:t>
      </w:r>
      <w:r w:rsidR="00614A05" w:rsidRPr="00005AB9">
        <w:t>, p.50</w:t>
      </w:r>
      <w:r w:rsidRPr="00005AB9">
        <w:t>]</w:t>
      </w:r>
    </w:p>
    <w:p w:rsidR="0039193C" w:rsidRPr="00262DE0" w:rsidRDefault="0039193C" w:rsidP="00C42B59">
      <w:pPr>
        <w:pStyle w:val="IPnormal"/>
        <w:rPr>
          <w:rStyle w:val="Strong"/>
        </w:rPr>
      </w:pPr>
      <w:r w:rsidRPr="00262DE0">
        <w:rPr>
          <w:rStyle w:val="Strong"/>
        </w:rPr>
        <w:t>Immunisation</w:t>
      </w:r>
    </w:p>
    <w:p w:rsidR="00E7602A" w:rsidRPr="00005AB9" w:rsidRDefault="00E7602A" w:rsidP="00C42B59">
      <w:pPr>
        <w:pStyle w:val="IPnormal"/>
      </w:pPr>
      <w:r w:rsidRPr="00005AB9">
        <w:t>Inducing immunity against infection by the use of an antigen to stimulate the body to produce its own antibodies. [3]</w:t>
      </w:r>
    </w:p>
    <w:p w:rsidR="00E7602A" w:rsidRPr="0039193C" w:rsidRDefault="00E7602A" w:rsidP="00C42B59">
      <w:pPr>
        <w:pStyle w:val="IPnormal"/>
        <w:rPr>
          <w:rStyle w:val="Strong"/>
        </w:rPr>
      </w:pPr>
      <w:r w:rsidRPr="00262DE0">
        <w:rPr>
          <w:rStyle w:val="Strong"/>
        </w:rPr>
        <w:t>Indicator (Health indicator)</w:t>
      </w:r>
    </w:p>
    <w:p w:rsidR="00E7602A" w:rsidRPr="00005AB9" w:rsidRDefault="00E7602A" w:rsidP="00C42B59">
      <w:pPr>
        <w:pStyle w:val="IPnormal"/>
      </w:pPr>
      <w:r w:rsidRPr="00005AB9">
        <w:t>A key statistic that indicates an aspect of population health status, health determinants, interventions, services or outcomes. Indicators are designed to help assess progress and performance, as a guide to decision making. They may have an indirect meaning as well as a direct one. For example, Australia’s overall death rate is a direct measure of mortality but is often used as a major indicator of population health. [</w:t>
      </w:r>
      <w:r w:rsidR="00EF3DE1" w:rsidRPr="00005AB9">
        <w:t>2</w:t>
      </w:r>
      <w:r w:rsidRPr="00005AB9">
        <w:t>]</w:t>
      </w:r>
    </w:p>
    <w:p w:rsidR="00E7602A" w:rsidRPr="00262DE0" w:rsidRDefault="00E7602A" w:rsidP="00C42B59">
      <w:pPr>
        <w:pStyle w:val="IPnormal"/>
        <w:rPr>
          <w:rStyle w:val="Strong"/>
        </w:rPr>
      </w:pPr>
      <w:r w:rsidRPr="00262DE0">
        <w:rPr>
          <w:rStyle w:val="Strong"/>
        </w:rPr>
        <w:t>Integration</w:t>
      </w:r>
    </w:p>
    <w:p w:rsidR="00E7602A" w:rsidRPr="00005AB9" w:rsidRDefault="00E7602A" w:rsidP="00C42B59">
      <w:pPr>
        <w:pStyle w:val="IPnormal"/>
      </w:pPr>
      <w:r w:rsidRPr="00005AB9">
        <w:t>The organisation and management of health services so that people get the care they need, when they need it, in ways that are user friendly, achieve the desired results and provide value for money. [</w:t>
      </w:r>
      <w:r w:rsidR="000259A3" w:rsidRPr="00005AB9">
        <w:t>16</w:t>
      </w:r>
      <w:r w:rsidR="002A74E9" w:rsidRPr="00005AB9">
        <w:t>]</w:t>
      </w:r>
    </w:p>
    <w:p w:rsidR="00446886" w:rsidRPr="00262DE0" w:rsidRDefault="00446886" w:rsidP="00C42B59">
      <w:pPr>
        <w:pStyle w:val="IPnormal"/>
        <w:rPr>
          <w:rStyle w:val="Strong"/>
        </w:rPr>
      </w:pPr>
      <w:r w:rsidRPr="00262DE0">
        <w:rPr>
          <w:rStyle w:val="Strong"/>
        </w:rPr>
        <w:t>Life course</w:t>
      </w:r>
    </w:p>
    <w:p w:rsidR="00446886" w:rsidRPr="00005AB9" w:rsidRDefault="00446886" w:rsidP="00C42B59">
      <w:pPr>
        <w:pStyle w:val="IPnormal"/>
      </w:pPr>
      <w:r w:rsidRPr="00005AB9">
        <w:t>The period from birth through to death. [1, p.50]</w:t>
      </w:r>
    </w:p>
    <w:p w:rsidR="00E7602A" w:rsidRPr="00262DE0" w:rsidRDefault="00E7602A" w:rsidP="00C42B59">
      <w:pPr>
        <w:pStyle w:val="IPnormal"/>
        <w:rPr>
          <w:rStyle w:val="Strong"/>
        </w:rPr>
      </w:pPr>
      <w:r w:rsidRPr="00262DE0">
        <w:rPr>
          <w:rStyle w:val="Strong"/>
        </w:rPr>
        <w:t xml:space="preserve">Life </w:t>
      </w:r>
      <w:r w:rsidR="00614A05" w:rsidRPr="00262DE0">
        <w:rPr>
          <w:rStyle w:val="Strong"/>
        </w:rPr>
        <w:t>expectancy</w:t>
      </w:r>
    </w:p>
    <w:p w:rsidR="00E7602A" w:rsidRPr="00005AB9" w:rsidRDefault="00E7602A" w:rsidP="00C42B59">
      <w:pPr>
        <w:pStyle w:val="IPnormal"/>
      </w:pPr>
      <w:r w:rsidRPr="00005AB9">
        <w:t>The average number of years of life remaining to a person at a particular age. Life expectancy at birth is an estimate of the average length of time (in years) a person can expect to live, assuming that the currently prevailing rates of death for each age group will remain the same for the lifetime of that person. [1</w:t>
      </w:r>
      <w:r w:rsidR="00614A05" w:rsidRPr="00005AB9">
        <w:t>, p.50</w:t>
      </w:r>
      <w:r w:rsidRPr="00005AB9">
        <w:t>]</w:t>
      </w:r>
    </w:p>
    <w:p w:rsidR="00E7602A" w:rsidRPr="00262DE0" w:rsidRDefault="00E7602A" w:rsidP="00C42B59">
      <w:pPr>
        <w:pStyle w:val="IPnormal"/>
        <w:rPr>
          <w:rStyle w:val="Strong"/>
        </w:rPr>
      </w:pPr>
      <w:r w:rsidRPr="00262DE0">
        <w:rPr>
          <w:rStyle w:val="Strong"/>
        </w:rPr>
        <w:t xml:space="preserve">Low </w:t>
      </w:r>
      <w:r w:rsidR="00614A05" w:rsidRPr="00262DE0">
        <w:rPr>
          <w:rStyle w:val="Strong"/>
        </w:rPr>
        <w:t>birth weight</w:t>
      </w:r>
    </w:p>
    <w:p w:rsidR="00E7602A" w:rsidRPr="00005AB9" w:rsidRDefault="00E7602A" w:rsidP="00C42B59">
      <w:pPr>
        <w:pStyle w:val="IPnormal"/>
      </w:pPr>
      <w:r w:rsidRPr="00005AB9">
        <w:t>Infants born weighing less than 2500g. [1</w:t>
      </w:r>
      <w:r w:rsidR="00614A05" w:rsidRPr="00005AB9">
        <w:t>, p.50</w:t>
      </w:r>
      <w:r w:rsidRPr="00005AB9">
        <w:t>]</w:t>
      </w:r>
    </w:p>
    <w:p w:rsidR="00E7602A" w:rsidRPr="00262DE0" w:rsidRDefault="00E7602A" w:rsidP="00C42B59">
      <w:pPr>
        <w:pStyle w:val="IPnormal"/>
        <w:rPr>
          <w:rStyle w:val="Strong"/>
        </w:rPr>
      </w:pPr>
      <w:r w:rsidRPr="00262DE0">
        <w:rPr>
          <w:rStyle w:val="Strong"/>
        </w:rPr>
        <w:t>Medicare Benefits Schedule (MBS) Item 715</w:t>
      </w:r>
    </w:p>
    <w:p w:rsidR="00E7602A" w:rsidRPr="00005AB9" w:rsidRDefault="00E7602A" w:rsidP="00C42B59">
      <w:pPr>
        <w:pStyle w:val="IPnormal"/>
      </w:pPr>
      <w:r w:rsidRPr="00005AB9">
        <w:t>MBS health assessment item is to help ensure that Aboriginal and Torres Strait Islander peoples receive primary health care matched to their needs, by encouraging early detection, diagnosis and intervention for common and treatable conditions that cause morbidity and early mortality. [6]</w:t>
      </w:r>
    </w:p>
    <w:p w:rsidR="00E7602A" w:rsidRPr="00262DE0" w:rsidRDefault="00E7602A" w:rsidP="00C42B59">
      <w:pPr>
        <w:pStyle w:val="IPnormal"/>
        <w:rPr>
          <w:rStyle w:val="Strong"/>
        </w:rPr>
      </w:pPr>
      <w:r w:rsidRPr="00262DE0">
        <w:rPr>
          <w:rStyle w:val="Strong"/>
        </w:rPr>
        <w:t>National Health Leadership Forum</w:t>
      </w:r>
    </w:p>
    <w:p w:rsidR="00E7602A" w:rsidRPr="00005AB9" w:rsidRDefault="00E7602A" w:rsidP="00C42B59">
      <w:pPr>
        <w:pStyle w:val="IPnormal"/>
      </w:pPr>
      <w:r w:rsidRPr="00005AB9">
        <w:t>The NHLF is a partnership of national Aboriginal and Torres Strait Islander organisations that:</w:t>
      </w:r>
    </w:p>
    <w:p w:rsidR="00E7602A" w:rsidRPr="00005AB9" w:rsidRDefault="00566F1C" w:rsidP="00C42B59">
      <w:pPr>
        <w:pStyle w:val="IPnormal"/>
        <w:numPr>
          <w:ilvl w:val="0"/>
          <w:numId w:val="41"/>
        </w:numPr>
      </w:pPr>
      <w:r>
        <w:lastRenderedPageBreak/>
        <w:t>C</w:t>
      </w:r>
      <w:r w:rsidR="00E7602A" w:rsidRPr="00005AB9">
        <w:t>ollectively represent a united voice on Aboriginal and Torres Strait Islander health and wellbeing with expertise across service delivery, workforce, research, healing and mental health</w:t>
      </w:r>
      <w:r w:rsidR="00F53CDB" w:rsidRPr="00005AB9">
        <w:t>,</w:t>
      </w:r>
      <w:r w:rsidR="00E7602A" w:rsidRPr="00005AB9">
        <w:t xml:space="preserve"> and social and emotional wellbeing</w:t>
      </w:r>
    </w:p>
    <w:p w:rsidR="00E7602A" w:rsidRPr="00005AB9" w:rsidRDefault="00566F1C" w:rsidP="00C42B59">
      <w:pPr>
        <w:pStyle w:val="IPnormal"/>
        <w:numPr>
          <w:ilvl w:val="0"/>
          <w:numId w:val="41"/>
        </w:numPr>
      </w:pPr>
      <w:r>
        <w:t>O</w:t>
      </w:r>
      <w:r w:rsidR="00E7602A" w:rsidRPr="00005AB9">
        <w:t>perates as a partnership mechanism at the national level to work with Australian governments in developing, implementing</w:t>
      </w:r>
      <w:r w:rsidR="00F53CDB" w:rsidRPr="00005AB9">
        <w:t>,</w:t>
      </w:r>
      <w:r w:rsidR="00E7602A" w:rsidRPr="00005AB9">
        <w:t xml:space="preserve"> and monitoring Aboriginal and Torres Strait Islander health policy and planning</w:t>
      </w:r>
      <w:r>
        <w:t xml:space="preserve"> including the </w:t>
      </w:r>
      <w:r w:rsidR="00BF40CF">
        <w:t>National Aboriginal and Torres Strait Islander Health Plan</w:t>
      </w:r>
      <w:r w:rsidR="00E7602A" w:rsidRPr="00005AB9">
        <w:t>.</w:t>
      </w:r>
    </w:p>
    <w:p w:rsidR="00E7602A" w:rsidRPr="00262DE0" w:rsidRDefault="00E7602A" w:rsidP="00C42B59">
      <w:pPr>
        <w:pStyle w:val="IPnormal"/>
        <w:rPr>
          <w:rStyle w:val="Strong"/>
        </w:rPr>
      </w:pPr>
      <w:r w:rsidRPr="00262DE0">
        <w:rPr>
          <w:rStyle w:val="Strong"/>
        </w:rPr>
        <w:t xml:space="preserve">Palliative </w:t>
      </w:r>
      <w:r w:rsidR="00614A05" w:rsidRPr="00262DE0">
        <w:rPr>
          <w:rStyle w:val="Strong"/>
        </w:rPr>
        <w:t>care</w:t>
      </w:r>
    </w:p>
    <w:p w:rsidR="00E7602A" w:rsidRPr="00005AB9" w:rsidRDefault="00E7602A" w:rsidP="00C42B59">
      <w:pPr>
        <w:pStyle w:val="IPnormal"/>
      </w:pPr>
      <w:r w:rsidRPr="00005AB9">
        <w:t>Palliative care is provided to people of all ages who are going through the end stages of life. [1</w:t>
      </w:r>
      <w:r w:rsidR="00614A05" w:rsidRPr="00005AB9">
        <w:t>, p.50</w:t>
      </w:r>
      <w:r w:rsidRPr="00005AB9">
        <w:t>]</w:t>
      </w:r>
    </w:p>
    <w:p w:rsidR="00E7602A" w:rsidRPr="00262DE0" w:rsidRDefault="00E7602A" w:rsidP="00C42B59">
      <w:pPr>
        <w:pStyle w:val="IPnormal"/>
        <w:rPr>
          <w:rStyle w:val="Strong"/>
        </w:rPr>
      </w:pPr>
      <w:r w:rsidRPr="00262DE0">
        <w:rPr>
          <w:rStyle w:val="Strong"/>
        </w:rPr>
        <w:t>Patient journey</w:t>
      </w:r>
    </w:p>
    <w:p w:rsidR="00E7602A" w:rsidRPr="00005AB9" w:rsidRDefault="00E7602A" w:rsidP="00C42B59">
      <w:pPr>
        <w:pStyle w:val="IPnormal"/>
      </w:pPr>
      <w:r w:rsidRPr="00005AB9">
        <w:t>Provides a better understanding of the barriers and enablers to access, quality and continuity of care for country Aboriginal people travelling to and from city hospitals, and the development of strategies and tools that could improve the situation. [13]</w:t>
      </w:r>
    </w:p>
    <w:p w:rsidR="0039193C" w:rsidRPr="00262DE0" w:rsidRDefault="00E7602A" w:rsidP="00C42B59">
      <w:pPr>
        <w:pStyle w:val="IPnormal"/>
        <w:rPr>
          <w:rStyle w:val="Strong"/>
        </w:rPr>
      </w:pPr>
      <w:r w:rsidRPr="00262DE0">
        <w:rPr>
          <w:rStyle w:val="Strong"/>
        </w:rPr>
        <w:t>Perinatal</w:t>
      </w:r>
    </w:p>
    <w:p w:rsidR="00E7602A" w:rsidRPr="00005AB9" w:rsidRDefault="00E7602A" w:rsidP="00C42B59">
      <w:pPr>
        <w:pStyle w:val="IPnormal"/>
      </w:pPr>
      <w:r w:rsidRPr="00005AB9">
        <w:t>Pertaining to, or occurring in, the period shortly before or after birth (usually up to 28 days after). [3]</w:t>
      </w:r>
    </w:p>
    <w:p w:rsidR="00993DFC" w:rsidRPr="00262DE0" w:rsidRDefault="00E7602A" w:rsidP="00C42B59">
      <w:pPr>
        <w:pStyle w:val="IPnormal"/>
        <w:rPr>
          <w:rStyle w:val="Strong"/>
        </w:rPr>
      </w:pPr>
      <w:r w:rsidRPr="00262DE0">
        <w:rPr>
          <w:rStyle w:val="Strong"/>
        </w:rPr>
        <w:t>Pharmaceutical Benefits Scheme (PBS)</w:t>
      </w:r>
    </w:p>
    <w:p w:rsidR="00E7602A" w:rsidRPr="00005AB9" w:rsidRDefault="00E7602A" w:rsidP="00C42B59">
      <w:pPr>
        <w:pStyle w:val="IPnormal"/>
      </w:pPr>
      <w:r w:rsidRPr="00005AB9">
        <w:t>A national, government-funded scheme that subsidises the cost of a wide range of pharmaceutical drugs, and that covers all Australians to help them afford standard medications.</w:t>
      </w:r>
      <w:r w:rsidR="00993DFC" w:rsidRPr="00005AB9">
        <w:t xml:space="preserve"> </w:t>
      </w:r>
      <w:r w:rsidRPr="00005AB9">
        <w:t>[2]</w:t>
      </w:r>
    </w:p>
    <w:p w:rsidR="00E7602A" w:rsidRPr="00262DE0" w:rsidRDefault="00E7602A" w:rsidP="00C42B59">
      <w:pPr>
        <w:pStyle w:val="IPnormal"/>
        <w:rPr>
          <w:rStyle w:val="Strong"/>
        </w:rPr>
      </w:pPr>
      <w:r w:rsidRPr="00262DE0">
        <w:rPr>
          <w:rStyle w:val="Strong"/>
        </w:rPr>
        <w:t xml:space="preserve">Primary </w:t>
      </w:r>
      <w:r w:rsidR="00446886" w:rsidRPr="00262DE0">
        <w:rPr>
          <w:rStyle w:val="Strong"/>
        </w:rPr>
        <w:t>health care</w:t>
      </w:r>
    </w:p>
    <w:p w:rsidR="00E7602A" w:rsidRPr="00005AB9" w:rsidRDefault="00E7602A" w:rsidP="00C42B59">
      <w:pPr>
        <w:pStyle w:val="IPnormal"/>
      </w:pPr>
      <w:r w:rsidRPr="00005AB9">
        <w:t>The World Health Organization Alma-Ata declaration of 1978 defines primary health care as essential health care based on practical, scientifically sound and socially acceptable methods and technology made universally accessible to individuals and families in the community through their full participation and at a cost that the community and country can afford to maintain at every stage of their development in the spirit of self-reliance and self-determination. It forms an integral part both of the country’s health system, of which it is the central function and main focus, and of the overall social and economic development of the community. It is the first level of contact of individuals, the family and community with the national health system bringing health care as close as possible to where people live and work, and constitutes the first element of a continuing health care process. [1</w:t>
      </w:r>
      <w:r w:rsidR="00614A05" w:rsidRPr="00005AB9">
        <w:t>, p.50</w:t>
      </w:r>
      <w:r w:rsidRPr="00005AB9">
        <w:t>]</w:t>
      </w:r>
    </w:p>
    <w:p w:rsidR="00E7602A" w:rsidRPr="00262DE0" w:rsidRDefault="00E7602A" w:rsidP="00C42B59">
      <w:pPr>
        <w:pStyle w:val="IPnormal"/>
        <w:rPr>
          <w:rStyle w:val="Strong"/>
        </w:rPr>
      </w:pPr>
      <w:r w:rsidRPr="00262DE0">
        <w:rPr>
          <w:rStyle w:val="Strong"/>
        </w:rPr>
        <w:t>Primary Health Networks (PHNs)</w:t>
      </w:r>
    </w:p>
    <w:p w:rsidR="00E7602A" w:rsidRPr="00262DE0" w:rsidRDefault="00E7602A" w:rsidP="00C42B59">
      <w:pPr>
        <w:pStyle w:val="IPnormal"/>
        <w:rPr>
          <w:rStyle w:val="Strong"/>
        </w:rPr>
      </w:pPr>
      <w:r w:rsidRPr="00005AB9">
        <w:t>PHNs are regionally based primary health care organisations. Thirty one PHNs commence</w:t>
      </w:r>
      <w:r w:rsidR="00FC5B64">
        <w:t>d</w:t>
      </w:r>
      <w:r w:rsidRPr="00005AB9">
        <w:t xml:space="preserve"> operations from 1 July 2015. They are being established with the key objectives of increasing the efficiency and effectiveness of medical services for patients, particularly those at risk of poor health outcomes; and improving coordination of care to ensure patients receive the right care in the right place at the right time. [7]</w:t>
      </w:r>
      <w:r w:rsidRPr="00005AB9">
        <w:br/>
      </w:r>
      <w:r w:rsidRPr="00262DE0">
        <w:rPr>
          <w:rStyle w:val="Strong"/>
        </w:rPr>
        <w:t>Racism</w:t>
      </w:r>
    </w:p>
    <w:p w:rsidR="00E7602A" w:rsidRPr="00005AB9" w:rsidRDefault="00E7602A" w:rsidP="00C42B59">
      <w:pPr>
        <w:pStyle w:val="IPnormal"/>
      </w:pPr>
      <w:r w:rsidRPr="00005AB9">
        <w:t>Racism is a key social determinant of health for Aboriginal and Torres Strait Islander people, and can deter people from achieving their full capabilities, by debilitating confidence and self-worth which in turn leads to poorer health</w:t>
      </w:r>
      <w:r w:rsidR="00BF40CF">
        <w:t xml:space="preserve"> </w:t>
      </w:r>
      <w:r w:rsidRPr="00005AB9">
        <w:t xml:space="preserve">outcomes. Evidence suggests that racism experienced in the </w:t>
      </w:r>
      <w:r w:rsidRPr="00005AB9">
        <w:lastRenderedPageBreak/>
        <w:t>delivery of health services contributes to low levels of access to health services by Aboriginal and Torres Strait Islander people. [1, p</w:t>
      </w:r>
      <w:r w:rsidR="00DD22F9" w:rsidRPr="00005AB9">
        <w:t>.</w:t>
      </w:r>
      <w:r w:rsidRPr="00005AB9">
        <w:t>14]</w:t>
      </w:r>
    </w:p>
    <w:p w:rsidR="00E7602A" w:rsidRPr="00262DE0" w:rsidRDefault="00E7602A" w:rsidP="00C42B59">
      <w:pPr>
        <w:pStyle w:val="IPnormal"/>
        <w:rPr>
          <w:rStyle w:val="Strong"/>
        </w:rPr>
      </w:pPr>
      <w:r w:rsidRPr="00262DE0">
        <w:rPr>
          <w:rStyle w:val="Strong"/>
        </w:rPr>
        <w:t xml:space="preserve">Respiratory </w:t>
      </w:r>
      <w:r w:rsidR="00614A05" w:rsidRPr="00262DE0">
        <w:rPr>
          <w:rStyle w:val="Strong"/>
        </w:rPr>
        <w:t>disease</w:t>
      </w:r>
    </w:p>
    <w:p w:rsidR="00E7602A" w:rsidRPr="00005AB9" w:rsidRDefault="00E7602A" w:rsidP="00C42B59">
      <w:pPr>
        <w:pStyle w:val="IPnormal"/>
      </w:pPr>
      <w:r w:rsidRPr="00005AB9">
        <w:t>Respiratory disease includes conditions affecting the respiratory system</w:t>
      </w:r>
      <w:r w:rsidR="00BF40CF">
        <w:t xml:space="preserve"> </w:t>
      </w:r>
      <w:r w:rsidRPr="00005AB9">
        <w:t>which includes the lungs and airways</w:t>
      </w:r>
      <w:r w:rsidR="00BF40CF">
        <w:t xml:space="preserve"> </w:t>
      </w:r>
      <w:r w:rsidRPr="00005AB9">
        <w:t>such as asthma and pneumonia. [1</w:t>
      </w:r>
      <w:r w:rsidR="00614A05" w:rsidRPr="00005AB9">
        <w:t>, p.50</w:t>
      </w:r>
      <w:r w:rsidRPr="00005AB9">
        <w:t>]</w:t>
      </w:r>
    </w:p>
    <w:p w:rsidR="00E7602A" w:rsidRPr="00262DE0" w:rsidRDefault="00E7602A" w:rsidP="00C42B59">
      <w:pPr>
        <w:pStyle w:val="IPnormal"/>
        <w:rPr>
          <w:rStyle w:val="Strong"/>
        </w:rPr>
      </w:pPr>
      <w:r w:rsidRPr="00262DE0">
        <w:rPr>
          <w:rStyle w:val="Strong"/>
        </w:rPr>
        <w:t xml:space="preserve">Risk </w:t>
      </w:r>
      <w:r w:rsidR="00614A05" w:rsidRPr="00262DE0">
        <w:rPr>
          <w:rStyle w:val="Strong"/>
        </w:rPr>
        <w:t>factors</w:t>
      </w:r>
    </w:p>
    <w:p w:rsidR="00E7602A" w:rsidRPr="00005AB9" w:rsidRDefault="00E7602A" w:rsidP="00C42B59">
      <w:pPr>
        <w:pStyle w:val="IPnormal"/>
      </w:pPr>
      <w:r w:rsidRPr="00005AB9">
        <w:t>The factors that are associated with ill health, disability, disease or death are known as risk factors. Risk factors may be behavioural, biomedical, environmental, genetic, or demographic. Risk factors often coexist and interact with one another. [1</w:t>
      </w:r>
      <w:r w:rsidR="00614A05" w:rsidRPr="00005AB9">
        <w:t>, p.50</w:t>
      </w:r>
      <w:r w:rsidRPr="00005AB9">
        <w:t>]</w:t>
      </w:r>
    </w:p>
    <w:p w:rsidR="00E7602A" w:rsidRPr="00262DE0" w:rsidRDefault="00E7602A" w:rsidP="00C42B59">
      <w:pPr>
        <w:pStyle w:val="IPnormal"/>
        <w:rPr>
          <w:rStyle w:val="Strong"/>
        </w:rPr>
      </w:pPr>
      <w:r w:rsidRPr="00262DE0">
        <w:rPr>
          <w:rStyle w:val="Strong"/>
        </w:rPr>
        <w:t xml:space="preserve">Secondary </w:t>
      </w:r>
      <w:r w:rsidR="00614A05" w:rsidRPr="00262DE0">
        <w:rPr>
          <w:rStyle w:val="Strong"/>
        </w:rPr>
        <w:t>health care</w:t>
      </w:r>
    </w:p>
    <w:p w:rsidR="00E7602A" w:rsidRPr="00005AB9" w:rsidRDefault="00E7602A" w:rsidP="00C42B59">
      <w:pPr>
        <w:pStyle w:val="IPnormal"/>
      </w:pPr>
      <w:r w:rsidRPr="00005AB9">
        <w:t>Secondary health care refers to particular services provided by hospitals, such as acute care, as well as services provided by specialists. [1</w:t>
      </w:r>
      <w:r w:rsidR="00614A05" w:rsidRPr="00005AB9">
        <w:t>, p.50</w:t>
      </w:r>
      <w:r w:rsidRPr="00005AB9">
        <w:t>]</w:t>
      </w:r>
    </w:p>
    <w:p w:rsidR="00E7602A" w:rsidRPr="00262DE0" w:rsidRDefault="00E7602A" w:rsidP="00C42B59">
      <w:pPr>
        <w:pStyle w:val="IPnormal"/>
        <w:rPr>
          <w:rStyle w:val="Strong"/>
        </w:rPr>
      </w:pPr>
      <w:r w:rsidRPr="00262DE0">
        <w:rPr>
          <w:rStyle w:val="Strong"/>
        </w:rPr>
        <w:t>Sexually Transmissible Infection (STI)</w:t>
      </w:r>
    </w:p>
    <w:p w:rsidR="00E7602A" w:rsidRPr="00005AB9" w:rsidRDefault="00E7602A" w:rsidP="00C42B59">
      <w:pPr>
        <w:pStyle w:val="IPnormal"/>
      </w:pPr>
      <w:r w:rsidRPr="00005AB9">
        <w:t>An infection that can be transferred from one person to another through sexual contact. [1</w:t>
      </w:r>
      <w:r w:rsidR="00614A05" w:rsidRPr="00005AB9">
        <w:t>, p.50</w:t>
      </w:r>
      <w:r w:rsidRPr="00005AB9">
        <w:t>]</w:t>
      </w:r>
    </w:p>
    <w:p w:rsidR="00E7602A" w:rsidRPr="00262DE0" w:rsidRDefault="00E7602A" w:rsidP="00C42B59">
      <w:pPr>
        <w:pStyle w:val="IPnormal"/>
        <w:rPr>
          <w:rStyle w:val="Strong"/>
        </w:rPr>
      </w:pPr>
      <w:r w:rsidRPr="00262DE0">
        <w:rPr>
          <w:rStyle w:val="Strong"/>
        </w:rPr>
        <w:t xml:space="preserve">Social </w:t>
      </w:r>
      <w:r w:rsidR="00614A05" w:rsidRPr="00262DE0">
        <w:rPr>
          <w:rStyle w:val="Strong"/>
        </w:rPr>
        <w:t>determinants of health</w:t>
      </w:r>
    </w:p>
    <w:p w:rsidR="00E7602A" w:rsidRPr="00005AB9" w:rsidRDefault="00E7602A" w:rsidP="00C42B59">
      <w:pPr>
        <w:pStyle w:val="IPnormal"/>
      </w:pPr>
      <w:r w:rsidRPr="00005AB9">
        <w:t>The conditions in which people are born, grow, live, work and age. These circumstances are shaped by the distribution of money, power and resources at global, national and local levels. [1</w:t>
      </w:r>
      <w:r w:rsidR="00614A05" w:rsidRPr="00005AB9">
        <w:t>, p.50</w:t>
      </w:r>
      <w:r w:rsidRPr="00005AB9">
        <w:t>]</w:t>
      </w:r>
    </w:p>
    <w:p w:rsidR="00E7602A" w:rsidRPr="00262DE0" w:rsidRDefault="00E7602A" w:rsidP="00C42B59">
      <w:pPr>
        <w:pStyle w:val="IPnormal"/>
        <w:rPr>
          <w:rStyle w:val="Strong"/>
        </w:rPr>
      </w:pPr>
      <w:r w:rsidRPr="00262DE0">
        <w:rPr>
          <w:rStyle w:val="Strong"/>
        </w:rPr>
        <w:t>Strengths</w:t>
      </w:r>
      <w:r w:rsidR="00614A05" w:rsidRPr="00262DE0">
        <w:rPr>
          <w:rStyle w:val="Strong"/>
        </w:rPr>
        <w:t xml:space="preserve">-based </w:t>
      </w:r>
      <w:r w:rsidRPr="00262DE0">
        <w:rPr>
          <w:rStyle w:val="Strong"/>
        </w:rPr>
        <w:t>approach</w:t>
      </w:r>
    </w:p>
    <w:p w:rsidR="00E7602A" w:rsidRPr="00005AB9" w:rsidRDefault="00E7602A" w:rsidP="00C42B59">
      <w:pPr>
        <w:pStyle w:val="IPnormal"/>
      </w:pPr>
      <w:r w:rsidRPr="00005AB9">
        <w:t>A strengths-based approach views situations realistically and looks for opportunities to complement and support existing strengths and capacities as opposed to a deficit-based approach which focuses on the problem or concern. [1</w:t>
      </w:r>
      <w:r w:rsidR="00614A05" w:rsidRPr="00005AB9">
        <w:t>, p.50</w:t>
      </w:r>
      <w:r w:rsidRPr="00005AB9">
        <w:t>]</w:t>
      </w:r>
    </w:p>
    <w:p w:rsidR="00E7602A" w:rsidRPr="00262DE0" w:rsidRDefault="00E7602A" w:rsidP="00C42B59">
      <w:pPr>
        <w:pStyle w:val="IPnormal"/>
        <w:rPr>
          <w:rStyle w:val="Strong"/>
        </w:rPr>
      </w:pPr>
      <w:r w:rsidRPr="00262DE0">
        <w:rPr>
          <w:rStyle w:val="Strong"/>
        </w:rPr>
        <w:t xml:space="preserve">Stretch </w:t>
      </w:r>
      <w:r w:rsidR="00BF40CF">
        <w:rPr>
          <w:rStyle w:val="Strong"/>
        </w:rPr>
        <w:t>goals</w:t>
      </w:r>
    </w:p>
    <w:p w:rsidR="00E7602A" w:rsidRPr="00005AB9" w:rsidRDefault="00E7602A" w:rsidP="00C42B59">
      <w:pPr>
        <w:pStyle w:val="IPnormal"/>
      </w:pPr>
      <w:r w:rsidRPr="00005AB9">
        <w:t xml:space="preserve">Stretch </w:t>
      </w:r>
      <w:r w:rsidR="00BF40CF">
        <w:t>goals</w:t>
      </w:r>
      <w:r w:rsidRPr="00005AB9">
        <w:t xml:space="preserve"> define the ambition or level that the </w:t>
      </w:r>
      <w:r w:rsidR="00BF40CF">
        <w:t>goal</w:t>
      </w:r>
      <w:r w:rsidRPr="00005AB9">
        <w:t xml:space="preserve"> strives to achieve over the longer term. These </w:t>
      </w:r>
      <w:r w:rsidR="00BF40CF">
        <w:t>goals</w:t>
      </w:r>
      <w:r w:rsidRPr="00005AB9">
        <w:t xml:space="preserve"> should be considered as a mechanism to drive, challenge and inspire a desirable outcome, but there is no guarantee that they will be achieved.</w:t>
      </w:r>
    </w:p>
    <w:p w:rsidR="00E7602A" w:rsidRPr="00262DE0" w:rsidRDefault="00E7602A" w:rsidP="00C42B59">
      <w:pPr>
        <w:pStyle w:val="IPnormal"/>
        <w:rPr>
          <w:rStyle w:val="Strong"/>
        </w:rPr>
      </w:pPr>
      <w:r w:rsidRPr="00262DE0">
        <w:rPr>
          <w:rStyle w:val="Strong"/>
        </w:rPr>
        <w:t xml:space="preserve">Systems </w:t>
      </w:r>
      <w:r w:rsidR="00990778" w:rsidRPr="00262DE0">
        <w:rPr>
          <w:rStyle w:val="Strong"/>
        </w:rPr>
        <w:t>effectiveness</w:t>
      </w:r>
    </w:p>
    <w:p w:rsidR="00E7602A" w:rsidRPr="00005AB9" w:rsidRDefault="00E7602A" w:rsidP="00C42B59">
      <w:pPr>
        <w:pStyle w:val="IPnormal"/>
      </w:pPr>
      <w:r w:rsidRPr="00005AB9">
        <w:t xml:space="preserve">A systems approach aims to identify a set of core services and competencies </w:t>
      </w:r>
      <w:r w:rsidR="00990778" w:rsidRPr="00005AB9">
        <w:t xml:space="preserve">that </w:t>
      </w:r>
      <w:r w:rsidRPr="00005AB9">
        <w:t xml:space="preserve">are required to effectively provide comprehensive primary health care across the life course. </w:t>
      </w:r>
    </w:p>
    <w:p w:rsidR="00E7602A" w:rsidRPr="00262DE0" w:rsidRDefault="00E7602A" w:rsidP="00C42B59">
      <w:pPr>
        <w:pStyle w:val="IPnormal"/>
        <w:rPr>
          <w:rStyle w:val="Strong"/>
        </w:rPr>
      </w:pPr>
      <w:r w:rsidRPr="00262DE0">
        <w:rPr>
          <w:rStyle w:val="Strong"/>
        </w:rPr>
        <w:t xml:space="preserve">System </w:t>
      </w:r>
      <w:r w:rsidR="00990778" w:rsidRPr="00262DE0">
        <w:rPr>
          <w:rStyle w:val="Strong"/>
        </w:rPr>
        <w:t>levers</w:t>
      </w:r>
    </w:p>
    <w:p w:rsidR="00E7602A" w:rsidRPr="00005AB9" w:rsidRDefault="00E7602A" w:rsidP="00C42B59">
      <w:pPr>
        <w:pStyle w:val="IPnormal"/>
      </w:pPr>
      <w:r w:rsidRPr="00005AB9">
        <w:t>Tools that can be used to effect change and influence outcomes across the health system.</w:t>
      </w:r>
    </w:p>
    <w:p w:rsidR="00E7602A" w:rsidRPr="00262DE0" w:rsidRDefault="00E7602A" w:rsidP="00C42B59">
      <w:pPr>
        <w:pStyle w:val="IPnormal"/>
        <w:rPr>
          <w:rStyle w:val="Strong"/>
        </w:rPr>
      </w:pPr>
      <w:r w:rsidRPr="00262DE0">
        <w:rPr>
          <w:rStyle w:val="Strong"/>
        </w:rPr>
        <w:t xml:space="preserve">Systemic </w:t>
      </w:r>
      <w:r w:rsidR="00614A05" w:rsidRPr="00262DE0">
        <w:rPr>
          <w:rStyle w:val="Strong"/>
        </w:rPr>
        <w:t>racism</w:t>
      </w:r>
    </w:p>
    <w:p w:rsidR="00E7602A" w:rsidRPr="00005AB9" w:rsidRDefault="00E7602A" w:rsidP="00C42B59">
      <w:pPr>
        <w:pStyle w:val="IPnormal"/>
      </w:pPr>
      <w:r w:rsidRPr="00005AB9">
        <w:t>Failure of the health system to provide an appropriate and professional service to people because of their colour, culture, or ethnic origin. [1</w:t>
      </w:r>
      <w:r w:rsidR="00614A05" w:rsidRPr="00005AB9">
        <w:t>, p.51</w:t>
      </w:r>
      <w:r w:rsidRPr="00005AB9">
        <w:t>]</w:t>
      </w:r>
    </w:p>
    <w:p w:rsidR="00E7602A" w:rsidRPr="00262DE0" w:rsidRDefault="00E7602A" w:rsidP="00C42B59">
      <w:pPr>
        <w:pStyle w:val="IPnormal"/>
        <w:rPr>
          <w:rStyle w:val="Strong"/>
        </w:rPr>
      </w:pPr>
      <w:r w:rsidRPr="00262DE0">
        <w:rPr>
          <w:rStyle w:val="Strong"/>
        </w:rPr>
        <w:t xml:space="preserve">Tertiary </w:t>
      </w:r>
      <w:r w:rsidR="00614A05" w:rsidRPr="00262DE0">
        <w:rPr>
          <w:rStyle w:val="Strong"/>
        </w:rPr>
        <w:t>health care</w:t>
      </w:r>
    </w:p>
    <w:p w:rsidR="00E7602A" w:rsidRPr="00005AB9" w:rsidRDefault="00E7602A" w:rsidP="00C42B59">
      <w:pPr>
        <w:pStyle w:val="IPnormal"/>
      </w:pPr>
      <w:r w:rsidRPr="00005AB9">
        <w:t>Tertiary health care refers to highly specialised or complex services provided by specialists or allied health professional</w:t>
      </w:r>
      <w:r w:rsidR="00BF40CF">
        <w:t>s</w:t>
      </w:r>
      <w:r w:rsidRPr="00005AB9">
        <w:t xml:space="preserve"> in a hospital or primary health care setting, such as cancer treatment and complex surgery. [1</w:t>
      </w:r>
      <w:r w:rsidR="00614A05" w:rsidRPr="00005AB9">
        <w:t>, p.51</w:t>
      </w:r>
      <w:r w:rsidRPr="00005AB9">
        <w:t>]</w:t>
      </w:r>
    </w:p>
    <w:p w:rsidR="00E7602A" w:rsidRPr="00262DE0" w:rsidRDefault="00262DE0" w:rsidP="00C42B59">
      <w:pPr>
        <w:pStyle w:val="IPnormal"/>
        <w:rPr>
          <w:rStyle w:val="Strong"/>
        </w:rPr>
      </w:pPr>
      <w:r>
        <w:rPr>
          <w:rStyle w:val="Strong"/>
        </w:rPr>
        <w:lastRenderedPageBreak/>
        <w:t>Wellbeing</w:t>
      </w:r>
    </w:p>
    <w:p w:rsidR="00E7602A" w:rsidRPr="00005AB9" w:rsidRDefault="00E7602A" w:rsidP="00C42B59">
      <w:pPr>
        <w:pStyle w:val="IPnormal"/>
      </w:pPr>
      <w:r w:rsidRPr="00005AB9">
        <w:t xml:space="preserve">Is a state of health, happiness, and contentment along with security. It can also be described as judging life positively and feeling good. For public health purposes, physical wellbeing (for example, feeling very healthy and full of energy) is also viewed as critical to overall wellbeing. Wellbeing is typically measured with self-reports, and indicators such as household income, unemployment levels and neighbourhood crime can also be used. [3] </w:t>
      </w:r>
    </w:p>
    <w:p w:rsidR="00E7602A" w:rsidRPr="00262DE0" w:rsidRDefault="00E7602A" w:rsidP="00C42B59">
      <w:pPr>
        <w:pStyle w:val="IPnormal"/>
        <w:rPr>
          <w:rStyle w:val="Strong"/>
        </w:rPr>
      </w:pPr>
      <w:r w:rsidRPr="00262DE0">
        <w:rPr>
          <w:rStyle w:val="Strong"/>
        </w:rPr>
        <w:t xml:space="preserve">Whole of </w:t>
      </w:r>
      <w:r w:rsidR="00990778" w:rsidRPr="00262DE0">
        <w:rPr>
          <w:rStyle w:val="Strong"/>
        </w:rPr>
        <w:t>lifecycle interventions</w:t>
      </w:r>
    </w:p>
    <w:p w:rsidR="00C42B59" w:rsidRDefault="00E7602A" w:rsidP="00C42B59">
      <w:pPr>
        <w:pStyle w:val="IPnormal"/>
      </w:pPr>
      <w:r w:rsidRPr="00005AB9">
        <w:t>Interventions that occur across a person’s life course and are</w:t>
      </w:r>
      <w:r w:rsidR="00990778" w:rsidRPr="00005AB9">
        <w:t xml:space="preserve"> </w:t>
      </w:r>
      <w:r w:rsidRPr="00005AB9">
        <w:t>n</w:t>
      </w:r>
      <w:r w:rsidR="00990778" w:rsidRPr="00005AB9">
        <w:t>o</w:t>
      </w:r>
      <w:r w:rsidRPr="00005AB9">
        <w:t>t specifically related to a single age group. These actions have been included in the health systems domain.</w:t>
      </w:r>
    </w:p>
    <w:p w:rsidR="00C42B59" w:rsidRDefault="00C42B59">
      <w:pPr>
        <w:spacing w:after="200" w:line="276" w:lineRule="auto"/>
      </w:pPr>
      <w:r>
        <w:br w:type="page"/>
      </w:r>
    </w:p>
    <w:p w:rsidR="006B653F" w:rsidRPr="00826CA8" w:rsidRDefault="001837C0" w:rsidP="001837C0">
      <w:pPr>
        <w:pStyle w:val="IPhead1"/>
      </w:pPr>
      <w:bookmarkStart w:id="62" w:name="_Toc434937791"/>
      <w:r>
        <w:lastRenderedPageBreak/>
        <w:t>REFERENCES</w:t>
      </w:r>
      <w:bookmarkEnd w:id="62"/>
    </w:p>
    <w:p w:rsidR="00E7602A" w:rsidRPr="00B5486D" w:rsidRDefault="006B653F" w:rsidP="00CC1C0D">
      <w:pPr>
        <w:pStyle w:val="IPglossaryreference"/>
        <w:numPr>
          <w:ilvl w:val="0"/>
          <w:numId w:val="21"/>
        </w:numPr>
      </w:pPr>
      <w:r w:rsidRPr="00B5486D">
        <w:t xml:space="preserve">Australian Government, </w:t>
      </w:r>
      <w:hyperlink r:id="rId74" w:history="1">
        <w:r w:rsidR="00E7602A" w:rsidRPr="00CC1C0D">
          <w:rPr>
            <w:rStyle w:val="Hyperlink"/>
          </w:rPr>
          <w:t>National Aboriginal and Torres Strait Islander Health Plan 2013–2023</w:t>
        </w:r>
      </w:hyperlink>
      <w:r w:rsidRPr="00B5486D">
        <w:t>, Australian Government, Canberra, 2013.</w:t>
      </w:r>
      <w:r w:rsidR="00E7602A" w:rsidRPr="00B5486D">
        <w:t xml:space="preserve"> </w:t>
      </w:r>
      <w:r w:rsidR="004D53DF" w:rsidRPr="00B5486D">
        <w:t>Accessed 1</w:t>
      </w:r>
      <w:r w:rsidR="00DD22F9" w:rsidRPr="00B5486D">
        <w:t>2</w:t>
      </w:r>
      <w:r w:rsidR="00CC1C0D">
        <w:t xml:space="preserve"> July 2015 &lt;</w:t>
      </w:r>
      <w:r w:rsidR="00CC1C0D" w:rsidRPr="00CC1C0D">
        <w:t>//www.health.gov.au/internet/main/publishing.nsf/Content/natsih-plan</w:t>
      </w:r>
      <w:r w:rsidR="004D53DF" w:rsidRPr="00B5486D">
        <w:t>&gt;.</w:t>
      </w:r>
      <w:r w:rsidR="00993732" w:rsidRPr="00B5486D">
        <w:t xml:space="preserve"> </w:t>
      </w:r>
    </w:p>
    <w:p w:rsidR="00244F4A" w:rsidRPr="00B5486D" w:rsidRDefault="00E7602A" w:rsidP="00C354F7">
      <w:pPr>
        <w:pStyle w:val="IPglossaryreference"/>
        <w:numPr>
          <w:ilvl w:val="0"/>
          <w:numId w:val="21"/>
        </w:numPr>
      </w:pPr>
      <w:r w:rsidRPr="00B5486D">
        <w:t>Department of Health</w:t>
      </w:r>
      <w:r w:rsidR="00B63D0B" w:rsidRPr="00B5486D">
        <w:t>,</w:t>
      </w:r>
      <w:r w:rsidRPr="00B5486D">
        <w:t xml:space="preserve"> </w:t>
      </w:r>
      <w:r w:rsidR="00B63D0B" w:rsidRPr="00B5486D">
        <w:t>‘</w:t>
      </w:r>
      <w:hyperlink r:id="rId75" w:history="1">
        <w:r w:rsidR="00B63D0B" w:rsidRPr="00CC1C0D">
          <w:rPr>
            <w:rStyle w:val="Hyperlink"/>
          </w:rPr>
          <w:t xml:space="preserve">Acronyms and </w:t>
        </w:r>
        <w:r w:rsidRPr="00CC1C0D">
          <w:rPr>
            <w:rStyle w:val="Hyperlink"/>
          </w:rPr>
          <w:t>Glossary</w:t>
        </w:r>
        <w:r w:rsidR="00B63D0B" w:rsidRPr="00CC1C0D">
          <w:rPr>
            <w:rStyle w:val="Hyperlink"/>
          </w:rPr>
          <w:t>’</w:t>
        </w:r>
      </w:hyperlink>
      <w:r w:rsidR="00B63D0B" w:rsidRPr="00B5486D">
        <w:t>,</w:t>
      </w:r>
      <w:r w:rsidRPr="00B5486D">
        <w:t xml:space="preserve"> </w:t>
      </w:r>
      <w:r w:rsidR="00B63D0B" w:rsidRPr="00B5486D">
        <w:t>Australian Government, 2013. Accessed 12 July 2015 &lt;</w:t>
      </w:r>
      <w:r w:rsidRPr="00CC1C0D">
        <w:t>www.health.gov.au/internet/main/publishing.nsf/Content/Glossary</w:t>
      </w:r>
      <w:r w:rsidR="00B63D0B" w:rsidRPr="00B5486D">
        <w:t>&gt;.</w:t>
      </w:r>
    </w:p>
    <w:p w:rsidR="00244F4A" w:rsidRPr="00B5486D" w:rsidRDefault="00E7602A" w:rsidP="00C354F7">
      <w:pPr>
        <w:pStyle w:val="IPglossaryreference"/>
        <w:numPr>
          <w:ilvl w:val="0"/>
          <w:numId w:val="21"/>
        </w:numPr>
      </w:pPr>
      <w:r w:rsidRPr="00B5486D">
        <w:t>Australian Institute of Health and Welfare</w:t>
      </w:r>
      <w:r w:rsidR="004017DC" w:rsidRPr="00B5486D">
        <w:t>,</w:t>
      </w:r>
      <w:r w:rsidRPr="00B5486D">
        <w:t xml:space="preserve"> </w:t>
      </w:r>
      <w:r w:rsidR="004017DC" w:rsidRPr="00B5486D">
        <w:t>‘</w:t>
      </w:r>
      <w:hyperlink r:id="rId76" w:history="1">
        <w:r w:rsidRPr="00CC1C0D">
          <w:rPr>
            <w:rStyle w:val="Hyperlink"/>
          </w:rPr>
          <w:t>Glossary</w:t>
        </w:r>
        <w:r w:rsidR="004017DC" w:rsidRPr="00CC1C0D">
          <w:rPr>
            <w:rStyle w:val="Hyperlink"/>
          </w:rPr>
          <w:t>’</w:t>
        </w:r>
      </w:hyperlink>
      <w:r w:rsidR="004017DC" w:rsidRPr="00B5486D">
        <w:t>,</w:t>
      </w:r>
      <w:r w:rsidRPr="00B5486D">
        <w:t xml:space="preserve"> </w:t>
      </w:r>
      <w:r w:rsidR="004017DC" w:rsidRPr="00B5486D">
        <w:t>Australia’s Health 2014, Australian Government, n.d. Accessed 1</w:t>
      </w:r>
      <w:r w:rsidR="00DD22F9" w:rsidRPr="00B5486D">
        <w:t>2</w:t>
      </w:r>
      <w:r w:rsidR="004017DC" w:rsidRPr="00B5486D">
        <w:t xml:space="preserve"> July 2015 &lt;</w:t>
      </w:r>
      <w:r w:rsidRPr="00CC1C0D">
        <w:t>www.aihw.gov.au/australias-health/2014/glossary/</w:t>
      </w:r>
      <w:r w:rsidR="004017DC" w:rsidRPr="00B5486D">
        <w:t>&gt;.</w:t>
      </w:r>
    </w:p>
    <w:p w:rsidR="00244F4A" w:rsidRPr="00B5486D" w:rsidRDefault="00E7602A" w:rsidP="00CC1C0D">
      <w:pPr>
        <w:pStyle w:val="IPglossaryreference"/>
        <w:numPr>
          <w:ilvl w:val="0"/>
          <w:numId w:val="21"/>
        </w:numPr>
      </w:pPr>
      <w:r w:rsidRPr="00B5486D">
        <w:t>The Lowitja Institute</w:t>
      </w:r>
      <w:r w:rsidR="0013771F" w:rsidRPr="00B5486D">
        <w:t>,</w:t>
      </w:r>
      <w:r w:rsidRPr="00B5486D">
        <w:t xml:space="preserve"> </w:t>
      </w:r>
      <w:hyperlink r:id="rId77" w:history="1">
        <w:r w:rsidR="0013771F" w:rsidRPr="00CC1C0D">
          <w:rPr>
            <w:rStyle w:val="Hyperlink"/>
          </w:rPr>
          <w:t>Core Functions of Primary Health Care: A Framework for the Northern Territory</w:t>
        </w:r>
      </w:hyperlink>
      <w:r w:rsidR="0013771F" w:rsidRPr="00B5486D">
        <w:t>, prepared by Edward Tilton Consulting and the Lowitja Institute, 2011. Accessed 12 July 2015 &lt;</w:t>
      </w:r>
      <w:r w:rsidR="00CC1C0D" w:rsidRPr="00CC1C0D">
        <w:t>www.lowitja.org.au/core-functions-phc-services-nt</w:t>
      </w:r>
      <w:r w:rsidR="0013771F" w:rsidRPr="00B5486D">
        <w:t>&gt;.</w:t>
      </w:r>
    </w:p>
    <w:p w:rsidR="00244F4A" w:rsidRPr="00B5486D" w:rsidRDefault="00DD22F9" w:rsidP="00C354F7">
      <w:pPr>
        <w:pStyle w:val="IPglossaryreference"/>
        <w:numPr>
          <w:ilvl w:val="0"/>
          <w:numId w:val="21"/>
        </w:numPr>
      </w:pPr>
      <w:r w:rsidRPr="00B5486D">
        <w:t xml:space="preserve">Australian Health Ministers’ Advisory Council, </w:t>
      </w:r>
      <w:hyperlink r:id="rId78" w:history="1">
        <w:r w:rsidR="00E7602A" w:rsidRPr="00CC1C0D">
          <w:rPr>
            <w:rStyle w:val="Hyperlink"/>
          </w:rPr>
          <w:t xml:space="preserve">Aboriginal and Torres Strait </w:t>
        </w:r>
        <w:r w:rsidR="001517AD">
          <w:rPr>
            <w:rStyle w:val="Hyperlink"/>
          </w:rPr>
          <w:t>I</w:t>
        </w:r>
        <w:r w:rsidR="00E7602A" w:rsidRPr="00CC1C0D">
          <w:rPr>
            <w:rStyle w:val="Hyperlink"/>
          </w:rPr>
          <w:t>slander Health Performance Framework 2014 Report</w:t>
        </w:r>
      </w:hyperlink>
      <w:r w:rsidRPr="00B5486D">
        <w:t>, AHMAC, Canberra</w:t>
      </w:r>
      <w:r w:rsidR="0013771F" w:rsidRPr="00B5486D">
        <w:t>, 2015</w:t>
      </w:r>
      <w:r w:rsidRPr="00B5486D">
        <w:t xml:space="preserve">. </w:t>
      </w:r>
      <w:r w:rsidR="00D03B84" w:rsidRPr="00B5486D">
        <w:t>Accessed 1</w:t>
      </w:r>
      <w:r w:rsidRPr="00B5486D">
        <w:t>2</w:t>
      </w:r>
      <w:r w:rsidR="00D03B84" w:rsidRPr="00B5486D">
        <w:t xml:space="preserve"> July 2015 &lt;</w:t>
      </w:r>
      <w:r w:rsidR="004C6AFB" w:rsidRPr="00B5486D">
        <w:rPr>
          <w:rFonts w:eastAsiaTheme="minorHAnsi"/>
        </w:rPr>
        <w:t>www.dpmc.gov.au/indigenous-affairs/publication/aboriginal-and-torres-strait-islander-health-p</w:t>
      </w:r>
      <w:r w:rsidR="00CC1C0D">
        <w:rPr>
          <w:rFonts w:eastAsiaTheme="minorHAnsi"/>
        </w:rPr>
        <w:t>erformance-framework-2014-report</w:t>
      </w:r>
      <w:r w:rsidRPr="00B5486D">
        <w:t>&gt;.</w:t>
      </w:r>
    </w:p>
    <w:p w:rsidR="00244F4A" w:rsidRPr="00B5486D" w:rsidRDefault="00E7602A" w:rsidP="00C354F7">
      <w:pPr>
        <w:pStyle w:val="IPglossaryreference"/>
        <w:numPr>
          <w:ilvl w:val="0"/>
          <w:numId w:val="21"/>
        </w:numPr>
      </w:pPr>
      <w:r w:rsidRPr="00B5486D">
        <w:t>Department of Health</w:t>
      </w:r>
      <w:r w:rsidR="002A74E9" w:rsidRPr="00B5486D">
        <w:t>, ‘</w:t>
      </w:r>
      <w:hyperlink r:id="rId79" w:history="1">
        <w:r w:rsidR="002A74E9" w:rsidRPr="00CC1C0D">
          <w:rPr>
            <w:rStyle w:val="Hyperlink"/>
          </w:rPr>
          <w:t>Medicare Health Assessment for Aboriginal and Torres Strait Islander People (MBS ITEM 715)</w:t>
        </w:r>
      </w:hyperlink>
      <w:r w:rsidR="002A74E9" w:rsidRPr="00B5486D">
        <w:t>’,</w:t>
      </w:r>
      <w:r w:rsidRPr="00B5486D">
        <w:t xml:space="preserve"> </w:t>
      </w:r>
      <w:r w:rsidR="002A74E9" w:rsidRPr="00B5486D">
        <w:t>Australian Government, 2014. Accessed 12 July 2015 &lt;</w:t>
      </w:r>
      <w:r w:rsidRPr="00CC1C0D">
        <w:t>www.health.gov.au/internet/main/publishing.nsf/Content/mbsprimarycare_ATSI_MBSitem715</w:t>
      </w:r>
      <w:r w:rsidR="002A74E9" w:rsidRPr="00B5486D">
        <w:t>&gt;.</w:t>
      </w:r>
      <w:r w:rsidR="00244F4A" w:rsidRPr="00B5486D">
        <w:t xml:space="preserve"> </w:t>
      </w:r>
    </w:p>
    <w:p w:rsidR="00244F4A" w:rsidRPr="00B5486D" w:rsidRDefault="00E7602A" w:rsidP="00C354F7">
      <w:pPr>
        <w:pStyle w:val="IPglossaryreference"/>
        <w:numPr>
          <w:ilvl w:val="0"/>
          <w:numId w:val="21"/>
        </w:numPr>
      </w:pPr>
      <w:r w:rsidRPr="00B5486D">
        <w:t>Department of Health</w:t>
      </w:r>
      <w:r w:rsidR="00993DFC" w:rsidRPr="00B5486D">
        <w:t>, ‘</w:t>
      </w:r>
      <w:hyperlink r:id="rId80" w:history="1">
        <w:r w:rsidR="00993DFC" w:rsidRPr="00CC1C0D">
          <w:rPr>
            <w:rStyle w:val="Hyperlink"/>
          </w:rPr>
          <w:t>Primary Health Networks</w:t>
        </w:r>
      </w:hyperlink>
      <w:r w:rsidR="00993DFC" w:rsidRPr="00B5486D">
        <w:t>’,</w:t>
      </w:r>
      <w:r w:rsidRPr="00B5486D">
        <w:t xml:space="preserve"> </w:t>
      </w:r>
      <w:r w:rsidR="00993DFC" w:rsidRPr="00B5486D">
        <w:t>Australian Government, 2015. Accessed 12 July 2015 &lt;</w:t>
      </w:r>
      <w:r w:rsidRPr="00CC1C0D">
        <w:t>www.health.gov.au/internet/main/publishing.nsf/content/primary_health_networks</w:t>
      </w:r>
      <w:r w:rsidR="00993DFC" w:rsidRPr="00B5486D">
        <w:t>&gt;.</w:t>
      </w:r>
      <w:r w:rsidR="00244F4A" w:rsidRPr="00B5486D">
        <w:t xml:space="preserve"> </w:t>
      </w:r>
    </w:p>
    <w:p w:rsidR="00244F4A" w:rsidRPr="00B5486D" w:rsidRDefault="00E7602A" w:rsidP="00C354F7">
      <w:pPr>
        <w:pStyle w:val="IPglossaryreference"/>
        <w:numPr>
          <w:ilvl w:val="0"/>
          <w:numId w:val="21"/>
        </w:numPr>
      </w:pPr>
      <w:r w:rsidRPr="00B5486D">
        <w:t>AHMAC</w:t>
      </w:r>
      <w:r w:rsidR="00B56339" w:rsidRPr="00B5486D">
        <w:t>,</w:t>
      </w:r>
      <w:r w:rsidRPr="00B5486D">
        <w:t xml:space="preserve"> </w:t>
      </w:r>
      <w:hyperlink r:id="rId81" w:history="1">
        <w:r w:rsidRPr="00943F80">
          <w:rPr>
            <w:rStyle w:val="Hyperlink"/>
          </w:rPr>
          <w:t>Cultural Respect Framework for Aboriginal and Torres Strait Islander Health, 2004–2009</w:t>
        </w:r>
      </w:hyperlink>
      <w:r w:rsidR="00B56339" w:rsidRPr="00B5486D">
        <w:t>, AHMAC, SA, 2004</w:t>
      </w:r>
      <w:r w:rsidRPr="00B5486D">
        <w:t xml:space="preserve">. </w:t>
      </w:r>
      <w:r w:rsidR="00B56339" w:rsidRPr="00B5486D">
        <w:t>Accessed 12 July 2015 &lt;</w:t>
      </w:r>
      <w:r w:rsidRPr="00943F80">
        <w:t>www.health.gov.au/internet/main/publishing.nsf/Content/health-oatsih-pubs-crf.htm/$FILE/Cultural_Respect_Framework.pdf</w:t>
      </w:r>
      <w:r w:rsidR="00B56339" w:rsidRPr="00B5486D">
        <w:t>&gt;.</w:t>
      </w:r>
      <w:r w:rsidR="00244F4A" w:rsidRPr="00B5486D">
        <w:t xml:space="preserve"> </w:t>
      </w:r>
    </w:p>
    <w:p w:rsidR="00E7602A" w:rsidRPr="00B5486D" w:rsidRDefault="00E7602A" w:rsidP="00C354F7">
      <w:pPr>
        <w:pStyle w:val="IPglossaryreference"/>
        <w:numPr>
          <w:ilvl w:val="0"/>
          <w:numId w:val="21"/>
        </w:numPr>
      </w:pPr>
      <w:r w:rsidRPr="00B5486D">
        <w:t>National Aboriginal Community Controlled Health Organisation</w:t>
      </w:r>
      <w:r w:rsidR="004D480B" w:rsidRPr="00B5486D">
        <w:t>, ‘</w:t>
      </w:r>
      <w:hyperlink r:id="rId82" w:history="1">
        <w:r w:rsidR="004D480B" w:rsidRPr="005E217D">
          <w:rPr>
            <w:rStyle w:val="Hyperlink"/>
          </w:rPr>
          <w:t>Cultural Safety’</w:t>
        </w:r>
      </w:hyperlink>
      <w:r w:rsidR="004D480B" w:rsidRPr="00B5486D">
        <w:t>,</w:t>
      </w:r>
      <w:r w:rsidRPr="00B5486D">
        <w:t xml:space="preserve"> NACCHO</w:t>
      </w:r>
      <w:r w:rsidR="004D480B" w:rsidRPr="00B5486D">
        <w:t>, n.d.</w:t>
      </w:r>
      <w:r w:rsidRPr="00B5486D">
        <w:t xml:space="preserve"> </w:t>
      </w:r>
      <w:r w:rsidR="004D480B" w:rsidRPr="00B5486D">
        <w:t>Accessed 12 July 2015 &lt;</w:t>
      </w:r>
      <w:r w:rsidRPr="005E217D">
        <w:t>www.naccho.org.au/promote-health/cultural-safety/</w:t>
      </w:r>
      <w:r w:rsidR="004D480B" w:rsidRPr="00B5486D">
        <w:t>&gt;.</w:t>
      </w:r>
    </w:p>
    <w:p w:rsidR="00E7602A" w:rsidRPr="00B5486D" w:rsidRDefault="00E7602A" w:rsidP="00C354F7">
      <w:pPr>
        <w:pStyle w:val="IPglossaryreference"/>
        <w:numPr>
          <w:ilvl w:val="0"/>
          <w:numId w:val="21"/>
        </w:numPr>
      </w:pPr>
      <w:r w:rsidRPr="00B5486D">
        <w:t>World Health Organi</w:t>
      </w:r>
      <w:r w:rsidR="00501E73" w:rsidRPr="00B5486D">
        <w:t>z</w:t>
      </w:r>
      <w:r w:rsidRPr="00B5486D">
        <w:t>ation</w:t>
      </w:r>
      <w:r w:rsidR="00501E73" w:rsidRPr="00B5486D">
        <w:t>, ‘</w:t>
      </w:r>
      <w:hyperlink r:id="rId83" w:history="1">
        <w:r w:rsidR="00501E73" w:rsidRPr="005E217D">
          <w:rPr>
            <w:rStyle w:val="Hyperlink"/>
          </w:rPr>
          <w:t>Health Systems Strengthening Glossary’</w:t>
        </w:r>
      </w:hyperlink>
      <w:r w:rsidR="00501E73" w:rsidRPr="00B5486D">
        <w:t>, WHO, n.d.</w:t>
      </w:r>
      <w:r w:rsidRPr="00B5486D">
        <w:t xml:space="preserve"> </w:t>
      </w:r>
      <w:r w:rsidR="00501E73" w:rsidRPr="00B5486D">
        <w:t>Accessed 12 July 2015 &lt;</w:t>
      </w:r>
      <w:r w:rsidRPr="005E217D">
        <w:t>www.who.int/healthsystems/hss_glossary/en/index5.html</w:t>
      </w:r>
      <w:r w:rsidR="00501E73" w:rsidRPr="00B5486D">
        <w:t>&gt;.</w:t>
      </w:r>
    </w:p>
    <w:p w:rsidR="00244F4A" w:rsidRPr="00B5486D" w:rsidRDefault="00E7602A" w:rsidP="00C354F7">
      <w:pPr>
        <w:pStyle w:val="IPglossaryreference"/>
        <w:numPr>
          <w:ilvl w:val="0"/>
          <w:numId w:val="21"/>
        </w:numPr>
      </w:pPr>
      <w:r w:rsidRPr="00B5486D">
        <w:t>South Australian Centre for Rural and Remote Health</w:t>
      </w:r>
      <w:r w:rsidR="00CC6750" w:rsidRPr="00B5486D">
        <w:t xml:space="preserve">, </w:t>
      </w:r>
      <w:hyperlink r:id="rId84" w:history="1">
        <w:r w:rsidR="00CC6750" w:rsidRPr="00513692">
          <w:rPr>
            <w:rStyle w:val="Hyperlink"/>
          </w:rPr>
          <w:t>Working with Aboriginal People in Rural and Remote South Australia</w:t>
        </w:r>
      </w:hyperlink>
      <w:r w:rsidR="00CC6750" w:rsidRPr="00B5486D">
        <w:t>,</w:t>
      </w:r>
      <w:r w:rsidRPr="00B5486D">
        <w:t xml:space="preserve"> </w:t>
      </w:r>
      <w:r w:rsidR="00CC6750" w:rsidRPr="00B5486D">
        <w:t xml:space="preserve">SACRRH, </w:t>
      </w:r>
      <w:r w:rsidRPr="00B5486D">
        <w:t>Adelaide University and University of South Australia</w:t>
      </w:r>
      <w:r w:rsidR="00CC6750" w:rsidRPr="00B5486D">
        <w:t>, Whyalla, SA.</w:t>
      </w:r>
      <w:r w:rsidRPr="00B5486D">
        <w:t xml:space="preserve"> </w:t>
      </w:r>
      <w:r w:rsidR="00CC6750" w:rsidRPr="00B5486D">
        <w:t>Accessed 12 July 2015 &lt;</w:t>
      </w:r>
      <w:r w:rsidRPr="00943F80">
        <w:t>//202.74.67.49/docs/publications/255_HndBkSamp.pdf</w:t>
      </w:r>
      <w:r w:rsidR="00CC6750" w:rsidRPr="00B5486D">
        <w:t>&gt;.</w:t>
      </w:r>
      <w:r w:rsidR="00244F4A" w:rsidRPr="00B5486D">
        <w:t xml:space="preserve"> </w:t>
      </w:r>
    </w:p>
    <w:p w:rsidR="00E7602A" w:rsidRPr="00B5486D" w:rsidRDefault="00E7602A" w:rsidP="00C354F7">
      <w:pPr>
        <w:pStyle w:val="IPglossaryreference"/>
        <w:numPr>
          <w:ilvl w:val="0"/>
          <w:numId w:val="21"/>
        </w:numPr>
      </w:pPr>
      <w:r w:rsidRPr="00B5486D">
        <w:t>Australian Institute of Health and Welfare</w:t>
      </w:r>
      <w:r w:rsidR="00501E73" w:rsidRPr="00B5486D">
        <w:t>, ‘</w:t>
      </w:r>
      <w:hyperlink r:id="rId85" w:history="1">
        <w:r w:rsidR="00501E73" w:rsidRPr="00943F80">
          <w:rPr>
            <w:rStyle w:val="Hyperlink"/>
          </w:rPr>
          <w:t>Health Status</w:t>
        </w:r>
      </w:hyperlink>
      <w:r w:rsidR="00501E73" w:rsidRPr="00B5486D">
        <w:t>’, AIHW, n.d.</w:t>
      </w:r>
      <w:r w:rsidRPr="00B5486D">
        <w:t xml:space="preserve"> </w:t>
      </w:r>
      <w:r w:rsidR="00501E73" w:rsidRPr="00B5486D">
        <w:t>Accessed 12 July 2015 &lt;</w:t>
      </w:r>
      <w:r w:rsidRPr="00943F80">
        <w:t>www.aihw.gov.au/male-health/health-status/</w:t>
      </w:r>
      <w:r w:rsidR="00501E73" w:rsidRPr="00B5486D">
        <w:t>&gt;.</w:t>
      </w:r>
      <w:r w:rsidRPr="00B5486D">
        <w:t xml:space="preserve"> </w:t>
      </w:r>
    </w:p>
    <w:p w:rsidR="00E7602A" w:rsidRPr="00B5486D" w:rsidRDefault="00E7602A" w:rsidP="00C354F7">
      <w:pPr>
        <w:pStyle w:val="IPglossaryreference"/>
        <w:numPr>
          <w:ilvl w:val="0"/>
          <w:numId w:val="21"/>
        </w:numPr>
      </w:pPr>
      <w:r w:rsidRPr="00B5486D">
        <w:lastRenderedPageBreak/>
        <w:t>The Lowitja Institute</w:t>
      </w:r>
      <w:r w:rsidR="00F53CDB" w:rsidRPr="00B5486D">
        <w:t>, ‘</w:t>
      </w:r>
      <w:hyperlink r:id="rId86" w:history="1">
        <w:r w:rsidR="00F53CDB" w:rsidRPr="00943F80">
          <w:rPr>
            <w:rStyle w:val="Hyperlink"/>
          </w:rPr>
          <w:t>Aboriginal Patient Journey Mapping Tools Project: Communicating complexity</w:t>
        </w:r>
      </w:hyperlink>
      <w:r w:rsidR="00F53CDB" w:rsidRPr="00B5486D">
        <w:t>’,</w:t>
      </w:r>
      <w:r w:rsidRPr="00B5486D">
        <w:t xml:space="preserve"> </w:t>
      </w:r>
      <w:r w:rsidR="00F53CDB" w:rsidRPr="00B5486D">
        <w:t>The Lowitja Institute, 2015. Accessed 12 July 2015 &lt;</w:t>
      </w:r>
      <w:r w:rsidRPr="00943F80">
        <w:t>www.lowitja.org.au/aboriginal-patient-journey-mapping-tools</w:t>
      </w:r>
      <w:r w:rsidR="00F53CDB" w:rsidRPr="00B5486D">
        <w:t>&gt;.</w:t>
      </w:r>
    </w:p>
    <w:p w:rsidR="00E7602A" w:rsidRPr="00B5486D" w:rsidRDefault="00E7602A" w:rsidP="00C354F7">
      <w:pPr>
        <w:pStyle w:val="IPglossaryreference"/>
        <w:numPr>
          <w:ilvl w:val="0"/>
          <w:numId w:val="21"/>
        </w:numPr>
      </w:pPr>
      <w:r w:rsidRPr="00B5486D">
        <w:t>World Health Organi</w:t>
      </w:r>
      <w:r w:rsidR="006D6196" w:rsidRPr="00B5486D">
        <w:t>z</w:t>
      </w:r>
      <w:r w:rsidRPr="00B5486D">
        <w:t>ation</w:t>
      </w:r>
      <w:r w:rsidR="006D6196" w:rsidRPr="00B5486D">
        <w:t>,</w:t>
      </w:r>
      <w:r w:rsidRPr="00B5486D">
        <w:t xml:space="preserve"> </w:t>
      </w:r>
      <w:r w:rsidR="006D6196" w:rsidRPr="00B5486D">
        <w:t>‘</w:t>
      </w:r>
      <w:hyperlink r:id="rId87" w:history="1">
        <w:r w:rsidR="006D6196" w:rsidRPr="00943F80">
          <w:rPr>
            <w:rStyle w:val="Hyperlink"/>
          </w:rPr>
          <w:t>What is Evidence-informed Policy-making?</w:t>
        </w:r>
      </w:hyperlink>
      <w:r w:rsidR="006D6196" w:rsidRPr="00B5486D">
        <w:t>’, WHO,</w:t>
      </w:r>
      <w:r w:rsidR="00E91696" w:rsidRPr="00B5486D">
        <w:t xml:space="preserve"> </w:t>
      </w:r>
      <w:r w:rsidR="006D6196" w:rsidRPr="00B5486D">
        <w:t>n.d. Accessed 12 July 2015 &lt;</w:t>
      </w:r>
      <w:r w:rsidRPr="00943F80">
        <w:t>www.who.int/evidence/about/en/</w:t>
      </w:r>
      <w:r w:rsidR="006D6196" w:rsidRPr="00B5486D">
        <w:t>&gt;.</w:t>
      </w:r>
      <w:r w:rsidRPr="00B5486D">
        <w:t xml:space="preserve"> </w:t>
      </w:r>
    </w:p>
    <w:p w:rsidR="00E7602A" w:rsidRPr="00B5486D" w:rsidRDefault="002558E9" w:rsidP="00C354F7">
      <w:pPr>
        <w:pStyle w:val="IPglossaryreference"/>
        <w:numPr>
          <w:ilvl w:val="0"/>
          <w:numId w:val="21"/>
        </w:numPr>
      </w:pPr>
      <w:r w:rsidRPr="00B5486D">
        <w:t xml:space="preserve">The Lowitja Institute, </w:t>
      </w:r>
      <w:hyperlink r:id="rId88" w:history="1">
        <w:r w:rsidRPr="00943F80">
          <w:rPr>
            <w:rStyle w:val="Hyperlink"/>
          </w:rPr>
          <w:t>Cultural Determinants Roundtable Background Paper</w:t>
        </w:r>
      </w:hyperlink>
      <w:r w:rsidRPr="00B5486D">
        <w:t xml:space="preserve">, 2014. Accessed </w:t>
      </w:r>
      <w:r w:rsidR="00216BEB" w:rsidRPr="00B5486D">
        <w:t xml:space="preserve">18 June 2015 </w:t>
      </w:r>
      <w:r w:rsidR="00A8536D" w:rsidRPr="00B5486D">
        <w:t>&lt;</w:t>
      </w:r>
      <w:r w:rsidR="00E7602A" w:rsidRPr="00943F80">
        <w:t>www.lowitja.org.au/sites/default/files/docs/Cultural-Determinants-Roundtable-Background Paper.pdf</w:t>
      </w:r>
      <w:r w:rsidR="00A8536D" w:rsidRPr="00B5486D">
        <w:t>&gt;.</w:t>
      </w:r>
      <w:r w:rsidR="00E7602A" w:rsidRPr="00B5486D">
        <w:t xml:space="preserve"> </w:t>
      </w:r>
    </w:p>
    <w:p w:rsidR="00E84AE2" w:rsidRPr="00B5486D" w:rsidRDefault="00E7602A" w:rsidP="00C354F7">
      <w:pPr>
        <w:pStyle w:val="IPglossaryreference"/>
        <w:numPr>
          <w:ilvl w:val="0"/>
          <w:numId w:val="21"/>
        </w:numPr>
      </w:pPr>
      <w:r w:rsidRPr="00B5486D">
        <w:t>World Health Organi</w:t>
      </w:r>
      <w:r w:rsidR="00EF3DE1" w:rsidRPr="00B5486D">
        <w:t>z</w:t>
      </w:r>
      <w:r w:rsidRPr="00B5486D">
        <w:t>ation</w:t>
      </w:r>
      <w:r w:rsidR="00D53BE2" w:rsidRPr="00B5486D">
        <w:t>, ‘</w:t>
      </w:r>
      <w:hyperlink r:id="rId89" w:history="1">
        <w:r w:rsidR="00D53BE2" w:rsidRPr="00943F80">
          <w:rPr>
            <w:rStyle w:val="Hyperlink"/>
          </w:rPr>
          <w:t>Sub-national and District Management: Organization and Implementation of Health Services</w:t>
        </w:r>
      </w:hyperlink>
      <w:r w:rsidR="00D53BE2" w:rsidRPr="00B5486D">
        <w:t>’</w:t>
      </w:r>
      <w:r w:rsidR="00EF3DE1" w:rsidRPr="00B5486D">
        <w:t>, WHO,</w:t>
      </w:r>
      <w:r w:rsidR="00E91696" w:rsidRPr="00B5486D">
        <w:t xml:space="preserve"> </w:t>
      </w:r>
      <w:r w:rsidR="00EF3DE1" w:rsidRPr="00B5486D">
        <w:t>n.d. Accessed 12 July 2015 &lt;</w:t>
      </w:r>
      <w:r w:rsidRPr="00943F80">
        <w:t>www.who.int/management/district/services/en/index1.html</w:t>
      </w:r>
    </w:p>
    <w:sectPr w:rsidR="00E84AE2" w:rsidRPr="00B5486D" w:rsidSect="00826CA8">
      <w:pgSz w:w="11906" w:h="16838"/>
      <w:pgMar w:top="1440" w:right="1440" w:bottom="1440"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2173" w:rsidRDefault="00E62173" w:rsidP="00115569">
      <w:r>
        <w:separator/>
      </w:r>
    </w:p>
  </w:endnote>
  <w:endnote w:type="continuationSeparator" w:id="0">
    <w:p w:rsidR="00E62173" w:rsidRDefault="00E62173" w:rsidP="001155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Helvetica Light">
    <w:altName w:val="Helvetica Light"/>
    <w:charset w:val="00"/>
    <w:family w:val="auto"/>
    <w:pitch w:val="variable"/>
    <w:sig w:usb0="00000003" w:usb1="4000204A"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mata-Regular">
    <w:altName w:val="Calibri"/>
    <w:panose1 w:val="00000000000000000000"/>
    <w:charset w:val="4D"/>
    <w:family w:val="auto"/>
    <w:notTrueType/>
    <w:pitch w:val="default"/>
    <w:sig w:usb0="00000003" w:usb1="00000000" w:usb2="00000000" w:usb3="00000000" w:csb0="00000001" w:csb1="00000000"/>
  </w:font>
  <w:font w:name="Helvetica-Bold">
    <w:altName w:val="Times New Roman"/>
    <w:charset w:val="00"/>
    <w:family w:val="auto"/>
    <w:pitch w:val="variable"/>
    <w:sig w:usb0="00000001" w:usb1="5000785B"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19520140"/>
      <w:docPartObj>
        <w:docPartGallery w:val="Page Numbers (Bottom of Page)"/>
        <w:docPartUnique/>
      </w:docPartObj>
    </w:sdtPr>
    <w:sdtEndPr>
      <w:rPr>
        <w:noProof/>
      </w:rPr>
    </w:sdtEndPr>
    <w:sdtContent>
      <w:p w:rsidR="00857872" w:rsidRDefault="00857872">
        <w:pPr>
          <w:pStyle w:val="Footer"/>
          <w:jc w:val="right"/>
        </w:pPr>
        <w:r>
          <w:fldChar w:fldCharType="begin"/>
        </w:r>
        <w:r>
          <w:instrText xml:space="preserve"> PAGE   \* MERGEFORMAT </w:instrText>
        </w:r>
        <w:r>
          <w:fldChar w:fldCharType="separate"/>
        </w:r>
        <w:r w:rsidR="00F24553">
          <w:rPr>
            <w:noProof/>
          </w:rPr>
          <w:t>i</w:t>
        </w:r>
        <w:r>
          <w:rPr>
            <w:noProof/>
          </w:rPr>
          <w:fldChar w:fldCharType="end"/>
        </w:r>
      </w:p>
    </w:sdtContent>
  </w:sdt>
  <w:p w:rsidR="00857872" w:rsidRDefault="008578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36879851"/>
      <w:docPartObj>
        <w:docPartGallery w:val="Page Numbers (Bottom of Page)"/>
        <w:docPartUnique/>
      </w:docPartObj>
    </w:sdtPr>
    <w:sdtEndPr>
      <w:rPr>
        <w:noProof/>
      </w:rPr>
    </w:sdtEndPr>
    <w:sdtContent>
      <w:p w:rsidR="00857872" w:rsidRDefault="00857872">
        <w:pPr>
          <w:pStyle w:val="Footer"/>
          <w:jc w:val="right"/>
        </w:pPr>
        <w:r>
          <w:fldChar w:fldCharType="begin"/>
        </w:r>
        <w:r>
          <w:instrText xml:space="preserve"> PAGE   \* MERGEFORMAT </w:instrText>
        </w:r>
        <w:r>
          <w:fldChar w:fldCharType="separate"/>
        </w:r>
        <w:r w:rsidR="00F24553">
          <w:rPr>
            <w:noProof/>
          </w:rPr>
          <w:t>16</w:t>
        </w:r>
        <w:r>
          <w:rPr>
            <w:noProof/>
          </w:rPr>
          <w:fldChar w:fldCharType="end"/>
        </w:r>
      </w:p>
    </w:sdtContent>
  </w:sdt>
  <w:p w:rsidR="00857872" w:rsidRDefault="00857872">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75184355"/>
      <w:docPartObj>
        <w:docPartGallery w:val="Page Numbers (Bottom of Page)"/>
        <w:docPartUnique/>
      </w:docPartObj>
    </w:sdtPr>
    <w:sdtEndPr>
      <w:rPr>
        <w:noProof/>
      </w:rPr>
    </w:sdtEndPr>
    <w:sdtContent>
      <w:p w:rsidR="00857872" w:rsidRDefault="00857872">
        <w:pPr>
          <w:pStyle w:val="Footer"/>
          <w:jc w:val="right"/>
        </w:pPr>
        <w:r>
          <w:fldChar w:fldCharType="begin"/>
        </w:r>
        <w:r>
          <w:instrText xml:space="preserve"> PAGE   \* MERGEFORMAT </w:instrText>
        </w:r>
        <w:r>
          <w:fldChar w:fldCharType="separate"/>
        </w:r>
        <w:r w:rsidR="00F24553">
          <w:rPr>
            <w:noProof/>
          </w:rPr>
          <w:t>1</w:t>
        </w:r>
        <w:r>
          <w:rPr>
            <w:noProof/>
          </w:rPr>
          <w:fldChar w:fldCharType="end"/>
        </w:r>
      </w:p>
    </w:sdtContent>
  </w:sdt>
  <w:p w:rsidR="00857872" w:rsidRDefault="008578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2173" w:rsidRDefault="00E62173" w:rsidP="00115569">
      <w:r>
        <w:separator/>
      </w:r>
    </w:p>
  </w:footnote>
  <w:footnote w:type="continuationSeparator" w:id="0">
    <w:p w:rsidR="00E62173" w:rsidRDefault="00E62173" w:rsidP="00115569">
      <w:r>
        <w:continuationSeparator/>
      </w:r>
    </w:p>
  </w:footnote>
  <w:footnote w:id="1">
    <w:p w:rsidR="00857872" w:rsidRPr="007F55EC" w:rsidRDefault="00857872" w:rsidP="007F55EC">
      <w:pPr>
        <w:pStyle w:val="IPfootnote"/>
        <w:rPr>
          <w:lang w:val="en-US"/>
        </w:rPr>
      </w:pPr>
      <w:r w:rsidRPr="007F55EC">
        <w:rPr>
          <w:rStyle w:val="FootnoteReference"/>
          <w:vertAlign w:val="baseline"/>
        </w:rPr>
        <w:footnoteRef/>
      </w:r>
      <w:r w:rsidRPr="007F55EC">
        <w:t>.</w:t>
      </w:r>
      <w:r w:rsidRPr="007F55EC">
        <w:tab/>
        <w:t>Examples of Australian Government/state committees include the National Aboriginal and Torres Strait Islander Health Standing Committee and the Aboriginal and Torres Strait Islander Health Workforce Working Group.</w:t>
      </w:r>
    </w:p>
  </w:footnote>
  <w:footnote w:id="2">
    <w:p w:rsidR="00857872" w:rsidRPr="006A04BA" w:rsidRDefault="00857872" w:rsidP="006A04BA">
      <w:pPr>
        <w:pStyle w:val="IPfootnote"/>
      </w:pPr>
      <w:r w:rsidRPr="006A04BA">
        <w:rPr>
          <w:rStyle w:val="FootnoteReference"/>
          <w:vertAlign w:val="baseline"/>
        </w:rPr>
        <w:footnoteRef/>
      </w:r>
      <w:r>
        <w:t>.</w:t>
      </w:r>
      <w:r>
        <w:tab/>
      </w:r>
      <w:r w:rsidRPr="00C6104F">
        <w:t xml:space="preserve">Implementation Plan </w:t>
      </w:r>
      <w:r>
        <w:t>Goals</w:t>
      </w:r>
      <w:r w:rsidRPr="00C6104F">
        <w:t xml:space="preserve"> for the Aboriginal and Torres Strait Islander Health Plan 2013-23: Technical companion document</w:t>
      </w:r>
      <w:r>
        <w:t>,</w:t>
      </w:r>
      <w:r w:rsidRPr="00C6104F">
        <w:t xml:space="preserve"> </w:t>
      </w:r>
      <w:r>
        <w:t>Australian Institute of Health and Welfare 2015.</w:t>
      </w:r>
    </w:p>
  </w:footnote>
  <w:footnote w:id="3">
    <w:p w:rsidR="00857872" w:rsidRPr="006A04BA" w:rsidRDefault="00857872" w:rsidP="006A04BA">
      <w:pPr>
        <w:pStyle w:val="IPfootnote"/>
      </w:pPr>
      <w:r w:rsidRPr="006A04BA">
        <w:rPr>
          <w:rStyle w:val="FootnoteReference"/>
          <w:vertAlign w:val="baseline"/>
        </w:rPr>
        <w:footnoteRef/>
      </w:r>
      <w:r w:rsidRPr="006A04BA">
        <w:t>.</w:t>
      </w:r>
      <w:r w:rsidRPr="006A04BA">
        <w:tab/>
        <w:t xml:space="preserve">The </w:t>
      </w:r>
      <w:r>
        <w:t>d</w:t>
      </w:r>
      <w:r w:rsidRPr="006A04BA">
        <w:t xml:space="preserve">ata </w:t>
      </w:r>
      <w:r>
        <w:t>d</w:t>
      </w:r>
      <w:r w:rsidRPr="006A04BA">
        <w:t xml:space="preserve">evelopment </w:t>
      </w:r>
      <w:r>
        <w:t>p</w:t>
      </w:r>
      <w:r w:rsidRPr="006A04BA">
        <w:t xml:space="preserve">lan </w:t>
      </w:r>
      <w:r>
        <w:t>will</w:t>
      </w:r>
      <w:r w:rsidRPr="006A04BA">
        <w:t xml:space="preserve"> consider the development of </w:t>
      </w:r>
      <w:r>
        <w:t>goals</w:t>
      </w:r>
      <w:r w:rsidRPr="006A04BA">
        <w:t xml:space="preserve"> around health outcomes, health services and infrastructure required for health services.</w:t>
      </w:r>
    </w:p>
  </w:footnote>
  <w:footnote w:id="4">
    <w:p w:rsidR="00857872" w:rsidRPr="00EA06B4" w:rsidRDefault="00857872" w:rsidP="00EA06B4">
      <w:pPr>
        <w:pStyle w:val="IPfootnote"/>
      </w:pPr>
      <w:r w:rsidRPr="00A9730D">
        <w:rPr>
          <w:rStyle w:val="FootnoteReference"/>
          <w:vertAlign w:val="baseline"/>
        </w:rPr>
        <w:footnoteRef/>
      </w:r>
      <w:r w:rsidRPr="00A9730D">
        <w:t xml:space="preserve">. </w:t>
      </w:r>
      <w:r w:rsidRPr="00A9730D">
        <w:tab/>
        <w:t>The social and cultural determinants of health will be discussed in more detail in a future Implementation Plan.</w:t>
      </w:r>
    </w:p>
  </w:footnote>
  <w:footnote w:id="5">
    <w:p w:rsidR="00857872" w:rsidRPr="007F55EC" w:rsidRDefault="00857872" w:rsidP="007F55EC">
      <w:pPr>
        <w:pStyle w:val="IPfootnote"/>
      </w:pPr>
      <w:r w:rsidRPr="007F55EC">
        <w:rPr>
          <w:rStyle w:val="FootnoteReference"/>
          <w:vertAlign w:val="baseline"/>
        </w:rPr>
        <w:footnoteRef/>
      </w:r>
      <w:r>
        <w:t>.</w:t>
      </w:r>
      <w:r>
        <w:tab/>
        <w:t xml:space="preserve">The </w:t>
      </w:r>
      <w:r>
        <w:rPr>
          <w:rStyle w:val="st"/>
        </w:rPr>
        <w:t>Aboriginal and Torres Strait Islander Mental Health and Suicide Prevention Advisory Group</w:t>
      </w:r>
      <w:r w:rsidRPr="007F55EC">
        <w:t xml:space="preserve"> </w:t>
      </w:r>
      <w:r>
        <w:t>(</w:t>
      </w:r>
      <w:r w:rsidRPr="007F55EC">
        <w:t>ATSIMHSPAG</w:t>
      </w:r>
      <w:r>
        <w:t>)</w:t>
      </w:r>
      <w:r w:rsidRPr="007F55EC">
        <w:t xml:space="preserve"> is an Aboriginal and Torres Strait Islander advisory group established to provide advice on mental health and suicide prevention to the Australian Government until December 2015. </w:t>
      </w:r>
    </w:p>
  </w:footnote>
  <w:footnote w:id="6">
    <w:p w:rsidR="00857872" w:rsidRPr="007F55EC" w:rsidRDefault="00857872" w:rsidP="007F55EC">
      <w:pPr>
        <w:pStyle w:val="IPfootnote"/>
      </w:pPr>
      <w:r w:rsidRPr="007F55EC">
        <w:rPr>
          <w:rStyle w:val="FootnoteReference"/>
          <w:vertAlign w:val="baseline"/>
        </w:rPr>
        <w:footnoteRef/>
      </w:r>
      <w:r>
        <w:t>.</w:t>
      </w:r>
      <w:r>
        <w:tab/>
      </w:r>
      <w:r w:rsidRPr="007F55EC">
        <w:t>The nutrition framework gap analysis should address issues such as oral health</w:t>
      </w:r>
      <w:r>
        <w:t>,</w:t>
      </w:r>
      <w:r w:rsidRPr="007F55EC">
        <w:t xml:space="preserve"> increasing knowledge and awareness, health literacy of parents, affordability, access, storage capability, the development of a ‘nutritional risk’ scheme and food security.</w:t>
      </w:r>
    </w:p>
  </w:footnote>
  <w:footnote w:id="7">
    <w:p w:rsidR="00857872" w:rsidRPr="007F55EC" w:rsidRDefault="00857872" w:rsidP="007F55EC">
      <w:pPr>
        <w:pStyle w:val="IPfootnote"/>
      </w:pPr>
      <w:r w:rsidRPr="007F55EC">
        <w:rPr>
          <w:rStyle w:val="FootnoteReference"/>
          <w:vertAlign w:val="baseline"/>
        </w:rPr>
        <w:footnoteRef/>
      </w:r>
      <w:r>
        <w:t>.</w:t>
      </w:r>
      <w:r>
        <w:tab/>
      </w:r>
      <w:r w:rsidRPr="007F55EC">
        <w:t xml:space="preserve">Hospital, dental and </w:t>
      </w:r>
      <w:r w:rsidRPr="00AC526B">
        <w:rPr>
          <w:rFonts w:asciiTheme="minorHAnsi" w:eastAsia="Times New Roman" w:hAnsiTheme="minorHAnsi" w:cs="Times New Roman"/>
          <w:bCs/>
        </w:rPr>
        <w:t>sexually transmissible infection</w:t>
      </w:r>
      <w:r w:rsidRPr="007F55EC" w:rsidDel="00AC526B">
        <w:t xml:space="preserve"> </w:t>
      </w:r>
      <w:r w:rsidRPr="007F55EC">
        <w:t>services are the responsibility of state and territory governments</w:t>
      </w:r>
      <w:r>
        <w:t>.</w:t>
      </w:r>
    </w:p>
  </w:footnote>
  <w:footnote w:id="8">
    <w:p w:rsidR="00857872" w:rsidRPr="007F55EC" w:rsidRDefault="00857872" w:rsidP="007F55EC">
      <w:pPr>
        <w:pStyle w:val="IPfootnote"/>
      </w:pPr>
      <w:r w:rsidRPr="007F55EC">
        <w:rPr>
          <w:rStyle w:val="FootnoteReference"/>
          <w:vertAlign w:val="baseline"/>
        </w:rPr>
        <w:footnoteRef/>
      </w:r>
      <w:r>
        <w:t>.</w:t>
      </w:r>
      <w:r>
        <w:tab/>
      </w:r>
      <w:r w:rsidRPr="007F55EC">
        <w:t>The National ‘Nutritional Risk’ Scheme could address issues such as</w:t>
      </w:r>
      <w:r w:rsidRPr="007F55EC">
        <w:rPr>
          <w:shd w:val="clear" w:color="auto" w:fill="FFFFFF" w:themeFill="background1"/>
        </w:rPr>
        <w:t xml:space="preserve"> iron in the context of anaemia, folate</w:t>
      </w:r>
      <w:r w:rsidRPr="007F55EC">
        <w:t xml:space="preserve"> levels, </w:t>
      </w:r>
      <w:r w:rsidRPr="00507719">
        <w:rPr>
          <w:rFonts w:asciiTheme="minorHAnsi" w:hAnsiTheme="minorHAnsi"/>
        </w:rPr>
        <w:t xml:space="preserve">body mass index </w:t>
      </w:r>
      <w:r>
        <w:rPr>
          <w:rFonts w:asciiTheme="minorHAnsi" w:hAnsiTheme="minorHAnsi"/>
        </w:rPr>
        <w:t>(</w:t>
      </w:r>
      <w:r w:rsidRPr="007F55EC">
        <w:t>BMI</w:t>
      </w:r>
      <w:r>
        <w:t>)</w:t>
      </w:r>
      <w:r w:rsidRPr="007F55EC">
        <w:t xml:space="preserve">, appropriate levels of weight gain </w:t>
      </w:r>
      <w:r>
        <w:t>in</w:t>
      </w:r>
      <w:r w:rsidRPr="007F55EC">
        <w:t xml:space="preserve"> pregnancy and healthy baby weight.</w:t>
      </w:r>
    </w:p>
  </w:footnote>
  <w:footnote w:id="9">
    <w:p w:rsidR="00857872" w:rsidRDefault="00857872" w:rsidP="00922B13">
      <w:pPr>
        <w:pStyle w:val="FootnoteText"/>
      </w:pPr>
      <w:r>
        <w:rPr>
          <w:rStyle w:val="FootnoteReference"/>
        </w:rPr>
        <w:footnoteRef/>
      </w:r>
      <w:r>
        <w:t xml:space="preserve"> </w:t>
      </w:r>
      <w:r>
        <w:rPr>
          <w:rFonts w:ascii="Calibri" w:hAnsi="Calibri"/>
          <w:szCs w:val="24"/>
        </w:rPr>
        <w:t>C</w:t>
      </w:r>
      <w:r w:rsidRPr="00106963">
        <w:rPr>
          <w:rFonts w:ascii="Calibri" w:hAnsi="Calibri"/>
          <w:szCs w:val="24"/>
        </w:rPr>
        <w:t>onsideration</w:t>
      </w:r>
      <w:r>
        <w:rPr>
          <w:rFonts w:ascii="Calibri" w:hAnsi="Calibri"/>
          <w:szCs w:val="24"/>
        </w:rPr>
        <w:t xml:space="preserve"> given </w:t>
      </w:r>
      <w:r w:rsidRPr="00106963">
        <w:rPr>
          <w:rFonts w:ascii="Calibri" w:hAnsi="Calibri"/>
          <w:szCs w:val="24"/>
        </w:rPr>
        <w:t>to community water fluoridation, workforce competency requirements and the feasibility of introducing a child dental benefits scheme.</w:t>
      </w:r>
    </w:p>
  </w:footnote>
  <w:footnote w:id="10">
    <w:p w:rsidR="00857872" w:rsidRPr="006A5040" w:rsidRDefault="00857872" w:rsidP="006A5040">
      <w:pPr>
        <w:pStyle w:val="IPfootnote"/>
      </w:pPr>
      <w:r w:rsidRPr="006A5040">
        <w:rPr>
          <w:rStyle w:val="FootnoteReference"/>
          <w:vertAlign w:val="baseline"/>
        </w:rPr>
        <w:footnoteRef/>
      </w:r>
      <w:r>
        <w:t>.</w:t>
      </w:r>
      <w:r w:rsidRPr="006A5040">
        <w:t xml:space="preserve"> </w:t>
      </w:r>
      <w:r>
        <w:tab/>
      </w:r>
      <w:r w:rsidRPr="006A5040">
        <w:t>This is a</w:t>
      </w:r>
      <w:r>
        <w:t>lso a</w:t>
      </w:r>
      <w:r w:rsidRPr="006A5040">
        <w:t xml:space="preserve">ddressed in the Social and Cultural Determinants of Health </w:t>
      </w:r>
      <w:r>
        <w:t>domain.</w:t>
      </w:r>
    </w:p>
  </w:footnote>
  <w:footnote w:id="11">
    <w:p w:rsidR="00857872" w:rsidRPr="00321859" w:rsidRDefault="00857872" w:rsidP="00321859">
      <w:pPr>
        <w:pStyle w:val="IPfootnote"/>
      </w:pPr>
      <w:r w:rsidRPr="00321859">
        <w:rPr>
          <w:rStyle w:val="FootnoteReference"/>
          <w:vertAlign w:val="baseline"/>
        </w:rPr>
        <w:footnoteRef/>
      </w:r>
      <w:r>
        <w:t>.</w:t>
      </w:r>
      <w:r w:rsidRPr="00321859">
        <w:t xml:space="preserve"> </w:t>
      </w:r>
      <w:r>
        <w:tab/>
      </w:r>
      <w:r w:rsidRPr="00321859">
        <w:t>This is addressed in the Health System</w:t>
      </w:r>
      <w:r>
        <w:t>s</w:t>
      </w:r>
      <w:r w:rsidRPr="00321859">
        <w:t xml:space="preserve"> Effectiveness domain.</w:t>
      </w:r>
    </w:p>
  </w:footnote>
  <w:footnote w:id="12">
    <w:p w:rsidR="00857872" w:rsidRPr="00E20048" w:rsidRDefault="00857872" w:rsidP="00E20048">
      <w:pPr>
        <w:pStyle w:val="IPfootnote"/>
      </w:pPr>
      <w:r w:rsidRPr="00E20048">
        <w:rPr>
          <w:rStyle w:val="FootnoteReference"/>
          <w:vertAlign w:val="baseline"/>
        </w:rPr>
        <w:footnoteRef/>
      </w:r>
      <w:r>
        <w:t>.</w:t>
      </w:r>
      <w:r w:rsidRPr="00E20048">
        <w:t xml:space="preserve"> </w:t>
      </w:r>
      <w:r>
        <w:tab/>
      </w:r>
      <w:r w:rsidRPr="00E20048">
        <w:t xml:space="preserve">This is addressed in Social </w:t>
      </w:r>
      <w:r>
        <w:t xml:space="preserve">and Cultural </w:t>
      </w:r>
      <w:r w:rsidRPr="00E20048">
        <w:t xml:space="preserve">Determinants </w:t>
      </w:r>
      <w:r>
        <w:t xml:space="preserve">of Health </w:t>
      </w:r>
      <w:r w:rsidRPr="00E20048">
        <w:t>domain.</w:t>
      </w:r>
    </w:p>
  </w:footnote>
  <w:footnote w:id="13">
    <w:p w:rsidR="00857872" w:rsidRPr="007F55EC" w:rsidRDefault="00857872" w:rsidP="007F55EC">
      <w:pPr>
        <w:pStyle w:val="IPfootnote"/>
      </w:pPr>
      <w:r w:rsidRPr="007F55EC">
        <w:rPr>
          <w:rStyle w:val="FootnoteReference"/>
          <w:rFonts w:cs="Times New Roman"/>
          <w:sz w:val="18"/>
          <w:szCs w:val="18"/>
          <w:vertAlign w:val="baseline"/>
        </w:rPr>
        <w:footnoteRef/>
      </w:r>
      <w:r>
        <w:rPr>
          <w:rFonts w:cs="Times New Roman"/>
          <w:sz w:val="18"/>
          <w:szCs w:val="18"/>
        </w:rPr>
        <w:t>.</w:t>
      </w:r>
      <w:r>
        <w:rPr>
          <w:rFonts w:cs="Times New Roman"/>
          <w:sz w:val="18"/>
          <w:szCs w:val="18"/>
        </w:rPr>
        <w:tab/>
      </w:r>
      <w:r w:rsidRPr="007F55EC">
        <w:rPr>
          <w:rFonts w:eastAsia="Times New Roman" w:cs="Times New Roman"/>
          <w:sz w:val="18"/>
          <w:szCs w:val="18"/>
          <w:lang w:eastAsia="en-AU"/>
        </w:rPr>
        <w:t xml:space="preserve">The Care Leavers of Australia Network (CLAN) </w:t>
      </w:r>
      <w:r>
        <w:rPr>
          <w:rFonts w:eastAsia="Times New Roman" w:cs="Times New Roman"/>
          <w:sz w:val="18"/>
          <w:szCs w:val="18"/>
          <w:lang w:eastAsia="en-AU"/>
        </w:rPr>
        <w:t xml:space="preserve">defines </w:t>
      </w:r>
      <w:r>
        <w:rPr>
          <w:rFonts w:cs="Times New Roman"/>
          <w:sz w:val="18"/>
          <w:szCs w:val="18"/>
        </w:rPr>
        <w:t>‘</w:t>
      </w:r>
      <w:r w:rsidRPr="007F55EC">
        <w:rPr>
          <w:rFonts w:cs="Times New Roman"/>
          <w:sz w:val="18"/>
          <w:szCs w:val="18"/>
        </w:rPr>
        <w:t>care leaver</w:t>
      </w:r>
      <w:r>
        <w:rPr>
          <w:rFonts w:cs="Times New Roman"/>
          <w:sz w:val="18"/>
          <w:szCs w:val="18"/>
        </w:rPr>
        <w:t>’</w:t>
      </w:r>
      <w:r w:rsidRPr="007F55EC">
        <w:rPr>
          <w:rFonts w:cs="Times New Roman"/>
          <w:sz w:val="18"/>
          <w:szCs w:val="18"/>
        </w:rPr>
        <w:t xml:space="preserve"> as</w:t>
      </w:r>
      <w:r w:rsidRPr="007F55EC">
        <w:rPr>
          <w:rFonts w:eastAsia="Times New Roman" w:cs="Times New Roman"/>
          <w:sz w:val="18"/>
          <w:szCs w:val="18"/>
          <w:lang w:eastAsia="en-AU"/>
        </w:rPr>
        <w:t xml:space="preserve"> a person </w:t>
      </w:r>
      <w:r>
        <w:rPr>
          <w:rFonts w:eastAsia="Times New Roman" w:cs="Times New Roman"/>
          <w:sz w:val="18"/>
          <w:szCs w:val="18"/>
          <w:lang w:eastAsia="en-AU"/>
        </w:rPr>
        <w:t>‘</w:t>
      </w:r>
      <w:r w:rsidRPr="007F55EC">
        <w:rPr>
          <w:rFonts w:eastAsia="Times New Roman" w:cs="Times New Roman"/>
          <w:sz w:val="18"/>
          <w:szCs w:val="18"/>
          <w:lang w:eastAsia="en-AU"/>
        </w:rPr>
        <w:t xml:space="preserve">who </w:t>
      </w:r>
      <w:r>
        <w:rPr>
          <w:rFonts w:eastAsia="Times New Roman" w:cs="Times New Roman"/>
          <w:sz w:val="18"/>
          <w:szCs w:val="18"/>
          <w:lang w:eastAsia="en-AU"/>
        </w:rPr>
        <w:t>grew</w:t>
      </w:r>
      <w:r w:rsidRPr="007F55EC">
        <w:rPr>
          <w:rFonts w:eastAsia="Times New Roman" w:cs="Times New Roman"/>
          <w:sz w:val="18"/>
          <w:szCs w:val="18"/>
          <w:lang w:eastAsia="en-AU"/>
        </w:rPr>
        <w:t xml:space="preserve"> up in what was called </w:t>
      </w:r>
      <w:r>
        <w:rPr>
          <w:rFonts w:eastAsia="Times New Roman" w:cs="Times New Roman"/>
          <w:sz w:val="18"/>
          <w:szCs w:val="18"/>
          <w:lang w:eastAsia="en-AU"/>
        </w:rPr>
        <w:t>“</w:t>
      </w:r>
      <w:r w:rsidRPr="007F55EC">
        <w:rPr>
          <w:rFonts w:eastAsia="Times New Roman" w:cs="Times New Roman"/>
          <w:sz w:val="18"/>
          <w:szCs w:val="18"/>
          <w:lang w:eastAsia="en-AU"/>
        </w:rPr>
        <w:t>care</w:t>
      </w:r>
      <w:r>
        <w:rPr>
          <w:rFonts w:eastAsia="Times New Roman" w:cs="Times New Roman"/>
          <w:sz w:val="18"/>
          <w:szCs w:val="18"/>
          <w:lang w:eastAsia="en-AU"/>
        </w:rPr>
        <w:t>”</w:t>
      </w:r>
      <w:r w:rsidRPr="007F55EC">
        <w:rPr>
          <w:rFonts w:eastAsia="Times New Roman" w:cs="Times New Roman"/>
          <w:sz w:val="18"/>
          <w:szCs w:val="18"/>
          <w:lang w:eastAsia="en-AU"/>
        </w:rPr>
        <w:t xml:space="preserve">, outside of </w:t>
      </w:r>
      <w:r>
        <w:rPr>
          <w:rFonts w:eastAsia="Times New Roman" w:cs="Times New Roman"/>
          <w:sz w:val="18"/>
          <w:szCs w:val="18"/>
          <w:lang w:eastAsia="en-AU"/>
        </w:rPr>
        <w:t>[their]</w:t>
      </w:r>
      <w:r w:rsidRPr="007F55EC">
        <w:rPr>
          <w:rFonts w:eastAsia="Times New Roman" w:cs="Times New Roman"/>
          <w:sz w:val="18"/>
          <w:szCs w:val="18"/>
          <w:lang w:eastAsia="en-AU"/>
        </w:rPr>
        <w:t xml:space="preserve"> families, but who now have left that </w:t>
      </w:r>
      <w:r>
        <w:rPr>
          <w:rFonts w:eastAsia="Times New Roman" w:cs="Times New Roman"/>
          <w:sz w:val="18"/>
          <w:szCs w:val="18"/>
          <w:lang w:eastAsia="en-AU"/>
        </w:rPr>
        <w:t>“</w:t>
      </w:r>
      <w:r w:rsidRPr="007F55EC">
        <w:rPr>
          <w:rFonts w:eastAsia="Times New Roman" w:cs="Times New Roman"/>
          <w:sz w:val="18"/>
          <w:szCs w:val="18"/>
          <w:lang w:eastAsia="en-AU"/>
        </w:rPr>
        <w:t>care</w:t>
      </w:r>
      <w:r>
        <w:rPr>
          <w:rFonts w:eastAsia="Times New Roman" w:cs="Times New Roman"/>
          <w:sz w:val="18"/>
          <w:szCs w:val="18"/>
          <w:lang w:eastAsia="en-AU"/>
        </w:rPr>
        <w:t>”</w:t>
      </w:r>
      <w:r w:rsidRPr="007F55EC">
        <w:rPr>
          <w:rFonts w:eastAsia="Times New Roman" w:cs="Times New Roman"/>
          <w:sz w:val="18"/>
          <w:szCs w:val="18"/>
          <w:lang w:eastAsia="en-AU"/>
        </w:rPr>
        <w:t>'</w:t>
      </w:r>
      <w:r>
        <w:rPr>
          <w:rFonts w:eastAsia="Times New Roman" w:cs="Times New Roman"/>
          <w:sz w:val="18"/>
          <w:szCs w:val="18"/>
          <w:lang w:eastAsia="en-AU"/>
        </w:rPr>
        <w:t>; CLAN, ‘About our Name’</w:t>
      </w:r>
      <w:r w:rsidRPr="007F55EC">
        <w:rPr>
          <w:rFonts w:eastAsia="Times New Roman" w:cs="Times New Roman"/>
          <w:sz w:val="18"/>
          <w:szCs w:val="18"/>
          <w:lang w:eastAsia="en-AU"/>
        </w:rPr>
        <w:t>,</w:t>
      </w:r>
      <w:r>
        <w:rPr>
          <w:rFonts w:eastAsia="Times New Roman" w:cs="Times New Roman"/>
          <w:sz w:val="18"/>
          <w:szCs w:val="18"/>
          <w:lang w:eastAsia="en-AU"/>
        </w:rPr>
        <w:t xml:space="preserve"> n.d. Accessed 11 July 2015 &lt;</w:t>
      </w:r>
      <w:r w:rsidRPr="00EB2EB4">
        <w:rPr>
          <w:rFonts w:eastAsia="Times New Roman" w:cs="Times New Roman"/>
          <w:sz w:val="18"/>
          <w:szCs w:val="18"/>
          <w:lang w:eastAsia="en-AU"/>
        </w:rPr>
        <w:t>www.clan.org.au/about/name</w:t>
      </w:r>
      <w:r>
        <w:rPr>
          <w:rFonts w:eastAsia="Times New Roman" w:cs="Times New Roman"/>
          <w:sz w:val="18"/>
          <w:szCs w:val="18"/>
          <w:lang w:eastAsia="en-AU"/>
        </w:rPr>
        <w:t>&gt;.</w:t>
      </w:r>
      <w:r w:rsidRPr="007F55EC">
        <w:rPr>
          <w:rFonts w:eastAsia="Times New Roman" w:cs="Times New Roman"/>
          <w:sz w:val="18"/>
          <w:szCs w:val="18"/>
          <w:lang w:eastAsia="en-AU"/>
        </w:rPr>
        <w:t xml:space="preserve"> </w:t>
      </w:r>
    </w:p>
  </w:footnote>
  <w:footnote w:id="14">
    <w:p w:rsidR="00857872" w:rsidRDefault="00857872">
      <w:pPr>
        <w:pStyle w:val="FootnoteText"/>
      </w:pPr>
      <w:r>
        <w:rPr>
          <w:rStyle w:val="FootnoteReference"/>
        </w:rPr>
        <w:footnoteRef/>
      </w:r>
      <w:r>
        <w:t xml:space="preserve"> </w:t>
      </w:r>
      <w:r>
        <w:rPr>
          <w:rFonts w:ascii="Helvetica Light"/>
          <w:color w:val="231F20"/>
          <w:sz w:val="14"/>
        </w:rPr>
        <w:t>As this indicator is relevant across a number of domains it has not featured in a specific domain in the Implementation Plan.</w:t>
      </w:r>
    </w:p>
  </w:footnote>
  <w:footnote w:id="15">
    <w:p w:rsidR="00857872" w:rsidRDefault="00857872">
      <w:pPr>
        <w:pStyle w:val="FootnoteText"/>
      </w:pPr>
      <w:r>
        <w:rPr>
          <w:rStyle w:val="FootnoteReference"/>
        </w:rPr>
        <w:footnoteRef/>
      </w:r>
      <w:r>
        <w:t xml:space="preserve"> </w:t>
      </w:r>
      <w:r>
        <w:rPr>
          <w:rFonts w:ascii="Helvetica Light"/>
          <w:color w:val="231F20"/>
          <w:sz w:val="14"/>
        </w:rPr>
        <w:t>As</w:t>
      </w:r>
      <w:r>
        <w:rPr>
          <w:rFonts w:ascii="Helvetica Light"/>
          <w:color w:val="231F20"/>
          <w:spacing w:val="-5"/>
          <w:sz w:val="14"/>
        </w:rPr>
        <w:t xml:space="preserve"> </w:t>
      </w:r>
      <w:r>
        <w:rPr>
          <w:rFonts w:ascii="Helvetica Light"/>
          <w:color w:val="231F20"/>
          <w:sz w:val="14"/>
        </w:rPr>
        <w:t>above</w:t>
      </w:r>
    </w:p>
  </w:footnote>
  <w:footnote w:id="16">
    <w:p w:rsidR="00857872" w:rsidRDefault="00857872">
      <w:pPr>
        <w:pStyle w:val="FootnoteText"/>
      </w:pPr>
      <w:r>
        <w:rPr>
          <w:rStyle w:val="FootnoteReference"/>
        </w:rPr>
        <w:footnoteRef/>
      </w:r>
      <w:r>
        <w:t xml:space="preserve"> </w:t>
      </w:r>
      <w:r>
        <w:rPr>
          <w:rFonts w:ascii="Helvetica Light"/>
          <w:color w:val="231F20"/>
          <w:sz w:val="14"/>
        </w:rPr>
        <w:t>As</w:t>
      </w:r>
      <w:r>
        <w:rPr>
          <w:rFonts w:ascii="Helvetica Light"/>
          <w:color w:val="231F20"/>
          <w:spacing w:val="-5"/>
          <w:sz w:val="14"/>
        </w:rPr>
        <w:t xml:space="preserve"> </w:t>
      </w:r>
      <w:r>
        <w:rPr>
          <w:rFonts w:ascii="Helvetica Light"/>
          <w:color w:val="231F20"/>
          <w:sz w:val="14"/>
        </w:rPr>
        <w:t>above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27428CC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530B6D"/>
    <w:multiLevelType w:val="hybridMultilevel"/>
    <w:tmpl w:val="F000F4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1844F31"/>
    <w:multiLevelType w:val="hybridMultilevel"/>
    <w:tmpl w:val="A5785F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4B94E2A"/>
    <w:multiLevelType w:val="hybridMultilevel"/>
    <w:tmpl w:val="EF6204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5890526"/>
    <w:multiLevelType w:val="hybridMultilevel"/>
    <w:tmpl w:val="7898F384"/>
    <w:lvl w:ilvl="0" w:tplc="D9AC2D30">
      <w:start w:val="1"/>
      <w:numFmt w:val="bullet"/>
      <w:lvlText w:val="•"/>
      <w:lvlJc w:val="left"/>
      <w:pPr>
        <w:ind w:left="283" w:hanging="171"/>
      </w:pPr>
      <w:rPr>
        <w:rFonts w:ascii="Helvetica Light" w:eastAsia="Helvetica Light" w:hAnsi="Helvetica Light" w:hint="default"/>
        <w:color w:val="231F20"/>
        <w:w w:val="100"/>
        <w:sz w:val="19"/>
        <w:szCs w:val="19"/>
      </w:rPr>
    </w:lvl>
    <w:lvl w:ilvl="1" w:tplc="FF4E1BAA">
      <w:start w:val="1"/>
      <w:numFmt w:val="bullet"/>
      <w:lvlText w:val="•"/>
      <w:lvlJc w:val="left"/>
      <w:pPr>
        <w:ind w:left="1071" w:hanging="171"/>
      </w:pPr>
      <w:rPr>
        <w:rFonts w:hint="default"/>
      </w:rPr>
    </w:lvl>
    <w:lvl w:ilvl="2" w:tplc="8C7025DC">
      <w:start w:val="1"/>
      <w:numFmt w:val="bullet"/>
      <w:lvlText w:val="•"/>
      <w:lvlJc w:val="left"/>
      <w:pPr>
        <w:ind w:left="1862" w:hanging="171"/>
      </w:pPr>
      <w:rPr>
        <w:rFonts w:hint="default"/>
      </w:rPr>
    </w:lvl>
    <w:lvl w:ilvl="3" w:tplc="F6CC804C">
      <w:start w:val="1"/>
      <w:numFmt w:val="bullet"/>
      <w:lvlText w:val="•"/>
      <w:lvlJc w:val="left"/>
      <w:pPr>
        <w:ind w:left="2653" w:hanging="171"/>
      </w:pPr>
      <w:rPr>
        <w:rFonts w:hint="default"/>
      </w:rPr>
    </w:lvl>
    <w:lvl w:ilvl="4" w:tplc="55762164">
      <w:start w:val="1"/>
      <w:numFmt w:val="bullet"/>
      <w:lvlText w:val="•"/>
      <w:lvlJc w:val="left"/>
      <w:pPr>
        <w:ind w:left="3444" w:hanging="171"/>
      </w:pPr>
      <w:rPr>
        <w:rFonts w:hint="default"/>
      </w:rPr>
    </w:lvl>
    <w:lvl w:ilvl="5" w:tplc="60D676CC">
      <w:start w:val="1"/>
      <w:numFmt w:val="bullet"/>
      <w:lvlText w:val="•"/>
      <w:lvlJc w:val="left"/>
      <w:pPr>
        <w:ind w:left="4236" w:hanging="171"/>
      </w:pPr>
      <w:rPr>
        <w:rFonts w:hint="default"/>
      </w:rPr>
    </w:lvl>
    <w:lvl w:ilvl="6" w:tplc="EAAA0196">
      <w:start w:val="1"/>
      <w:numFmt w:val="bullet"/>
      <w:lvlText w:val="•"/>
      <w:lvlJc w:val="left"/>
      <w:pPr>
        <w:ind w:left="5027" w:hanging="171"/>
      </w:pPr>
      <w:rPr>
        <w:rFonts w:hint="default"/>
      </w:rPr>
    </w:lvl>
    <w:lvl w:ilvl="7" w:tplc="3F561638">
      <w:start w:val="1"/>
      <w:numFmt w:val="bullet"/>
      <w:lvlText w:val="•"/>
      <w:lvlJc w:val="left"/>
      <w:pPr>
        <w:ind w:left="5818" w:hanging="171"/>
      </w:pPr>
      <w:rPr>
        <w:rFonts w:hint="default"/>
      </w:rPr>
    </w:lvl>
    <w:lvl w:ilvl="8" w:tplc="A18AB436">
      <w:start w:val="1"/>
      <w:numFmt w:val="bullet"/>
      <w:lvlText w:val="•"/>
      <w:lvlJc w:val="left"/>
      <w:pPr>
        <w:ind w:left="6609" w:hanging="171"/>
      </w:pPr>
      <w:rPr>
        <w:rFonts w:hint="default"/>
      </w:rPr>
    </w:lvl>
  </w:abstractNum>
  <w:abstractNum w:abstractNumId="5" w15:restartNumberingAfterBreak="0">
    <w:nsid w:val="08D0457E"/>
    <w:multiLevelType w:val="hybridMultilevel"/>
    <w:tmpl w:val="4CBE8CA0"/>
    <w:lvl w:ilvl="0" w:tplc="615C98CE">
      <w:start w:val="1"/>
      <w:numFmt w:val="bullet"/>
      <w:lvlText w:val="•"/>
      <w:lvlJc w:val="left"/>
      <w:pPr>
        <w:ind w:left="283" w:hanging="171"/>
      </w:pPr>
      <w:rPr>
        <w:rFonts w:ascii="Helvetica Light" w:eastAsia="Helvetica Light" w:hAnsi="Helvetica Light" w:hint="default"/>
        <w:color w:val="231F20"/>
        <w:w w:val="100"/>
        <w:sz w:val="19"/>
        <w:szCs w:val="19"/>
      </w:rPr>
    </w:lvl>
    <w:lvl w:ilvl="1" w:tplc="AC22184C">
      <w:start w:val="1"/>
      <w:numFmt w:val="bullet"/>
      <w:lvlText w:val="•"/>
      <w:lvlJc w:val="left"/>
      <w:pPr>
        <w:ind w:left="1071" w:hanging="171"/>
      </w:pPr>
      <w:rPr>
        <w:rFonts w:hint="default"/>
      </w:rPr>
    </w:lvl>
    <w:lvl w:ilvl="2" w:tplc="63A4184C">
      <w:start w:val="1"/>
      <w:numFmt w:val="bullet"/>
      <w:lvlText w:val="•"/>
      <w:lvlJc w:val="left"/>
      <w:pPr>
        <w:ind w:left="1862" w:hanging="171"/>
      </w:pPr>
      <w:rPr>
        <w:rFonts w:hint="default"/>
      </w:rPr>
    </w:lvl>
    <w:lvl w:ilvl="3" w:tplc="9380F946">
      <w:start w:val="1"/>
      <w:numFmt w:val="bullet"/>
      <w:lvlText w:val="•"/>
      <w:lvlJc w:val="left"/>
      <w:pPr>
        <w:ind w:left="2653" w:hanging="171"/>
      </w:pPr>
      <w:rPr>
        <w:rFonts w:hint="default"/>
      </w:rPr>
    </w:lvl>
    <w:lvl w:ilvl="4" w:tplc="7D36F344">
      <w:start w:val="1"/>
      <w:numFmt w:val="bullet"/>
      <w:lvlText w:val="•"/>
      <w:lvlJc w:val="left"/>
      <w:pPr>
        <w:ind w:left="3444" w:hanging="171"/>
      </w:pPr>
      <w:rPr>
        <w:rFonts w:hint="default"/>
      </w:rPr>
    </w:lvl>
    <w:lvl w:ilvl="5" w:tplc="FF503B16">
      <w:start w:val="1"/>
      <w:numFmt w:val="bullet"/>
      <w:lvlText w:val="•"/>
      <w:lvlJc w:val="left"/>
      <w:pPr>
        <w:ind w:left="4236" w:hanging="171"/>
      </w:pPr>
      <w:rPr>
        <w:rFonts w:hint="default"/>
      </w:rPr>
    </w:lvl>
    <w:lvl w:ilvl="6" w:tplc="23A6F900">
      <w:start w:val="1"/>
      <w:numFmt w:val="bullet"/>
      <w:lvlText w:val="•"/>
      <w:lvlJc w:val="left"/>
      <w:pPr>
        <w:ind w:left="5027" w:hanging="171"/>
      </w:pPr>
      <w:rPr>
        <w:rFonts w:hint="default"/>
      </w:rPr>
    </w:lvl>
    <w:lvl w:ilvl="7" w:tplc="2EC8F5C4">
      <w:start w:val="1"/>
      <w:numFmt w:val="bullet"/>
      <w:lvlText w:val="•"/>
      <w:lvlJc w:val="left"/>
      <w:pPr>
        <w:ind w:left="5818" w:hanging="171"/>
      </w:pPr>
      <w:rPr>
        <w:rFonts w:hint="default"/>
      </w:rPr>
    </w:lvl>
    <w:lvl w:ilvl="8" w:tplc="FC4A2B98">
      <w:start w:val="1"/>
      <w:numFmt w:val="bullet"/>
      <w:lvlText w:val="•"/>
      <w:lvlJc w:val="left"/>
      <w:pPr>
        <w:ind w:left="6609" w:hanging="171"/>
      </w:pPr>
      <w:rPr>
        <w:rFonts w:hint="default"/>
      </w:rPr>
    </w:lvl>
  </w:abstractNum>
  <w:abstractNum w:abstractNumId="6" w15:restartNumberingAfterBreak="0">
    <w:nsid w:val="120444A6"/>
    <w:multiLevelType w:val="hybridMultilevel"/>
    <w:tmpl w:val="0F765F92"/>
    <w:lvl w:ilvl="0" w:tplc="D43207EE">
      <w:start w:val="1"/>
      <w:numFmt w:val="bullet"/>
      <w:pStyle w:val="IPbulletlistsublis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2200061"/>
    <w:multiLevelType w:val="hybridMultilevel"/>
    <w:tmpl w:val="685AD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F6221D"/>
    <w:multiLevelType w:val="hybridMultilevel"/>
    <w:tmpl w:val="DE12F8A6"/>
    <w:lvl w:ilvl="0" w:tplc="87068E04">
      <w:start w:val="1"/>
      <w:numFmt w:val="bullet"/>
      <w:lvlText w:val="●"/>
      <w:lvlJc w:val="left"/>
      <w:pPr>
        <w:ind w:left="1141" w:hanging="227"/>
      </w:pPr>
      <w:rPr>
        <w:rFonts w:ascii="Wingdings" w:eastAsia="Wingdings" w:hAnsi="Wingdings" w:hint="default"/>
        <w:color w:val="231F20"/>
        <w:w w:val="45"/>
        <w:sz w:val="20"/>
        <w:szCs w:val="20"/>
      </w:rPr>
    </w:lvl>
    <w:lvl w:ilvl="1" w:tplc="92987B40">
      <w:start w:val="1"/>
      <w:numFmt w:val="bullet"/>
      <w:lvlText w:val="●"/>
      <w:lvlJc w:val="left"/>
      <w:pPr>
        <w:ind w:left="4459" w:hanging="227"/>
      </w:pPr>
      <w:rPr>
        <w:rFonts w:ascii="Wingdings" w:eastAsia="Wingdings" w:hAnsi="Wingdings" w:hint="default"/>
        <w:color w:val="231F20"/>
        <w:w w:val="45"/>
        <w:sz w:val="20"/>
        <w:szCs w:val="20"/>
      </w:rPr>
    </w:lvl>
    <w:lvl w:ilvl="2" w:tplc="CA5CC648">
      <w:start w:val="1"/>
      <w:numFmt w:val="bullet"/>
      <w:lvlText w:val="•"/>
      <w:lvlJc w:val="left"/>
      <w:pPr>
        <w:ind w:left="4810" w:hanging="227"/>
      </w:pPr>
      <w:rPr>
        <w:rFonts w:hint="default"/>
      </w:rPr>
    </w:lvl>
    <w:lvl w:ilvl="3" w:tplc="5A447A58">
      <w:start w:val="1"/>
      <w:numFmt w:val="bullet"/>
      <w:lvlText w:val="•"/>
      <w:lvlJc w:val="left"/>
      <w:pPr>
        <w:ind w:left="5161" w:hanging="227"/>
      </w:pPr>
      <w:rPr>
        <w:rFonts w:hint="default"/>
      </w:rPr>
    </w:lvl>
    <w:lvl w:ilvl="4" w:tplc="241CD306">
      <w:start w:val="1"/>
      <w:numFmt w:val="bullet"/>
      <w:lvlText w:val="•"/>
      <w:lvlJc w:val="left"/>
      <w:pPr>
        <w:ind w:left="5512" w:hanging="227"/>
      </w:pPr>
      <w:rPr>
        <w:rFonts w:hint="default"/>
      </w:rPr>
    </w:lvl>
    <w:lvl w:ilvl="5" w:tplc="3622058E">
      <w:start w:val="1"/>
      <w:numFmt w:val="bullet"/>
      <w:lvlText w:val="•"/>
      <w:lvlJc w:val="left"/>
      <w:pPr>
        <w:ind w:left="5863" w:hanging="227"/>
      </w:pPr>
      <w:rPr>
        <w:rFonts w:hint="default"/>
      </w:rPr>
    </w:lvl>
    <w:lvl w:ilvl="6" w:tplc="7A1CE1A0">
      <w:start w:val="1"/>
      <w:numFmt w:val="bullet"/>
      <w:lvlText w:val="•"/>
      <w:lvlJc w:val="left"/>
      <w:pPr>
        <w:ind w:left="6214" w:hanging="227"/>
      </w:pPr>
      <w:rPr>
        <w:rFonts w:hint="default"/>
      </w:rPr>
    </w:lvl>
    <w:lvl w:ilvl="7" w:tplc="750E216A">
      <w:start w:val="1"/>
      <w:numFmt w:val="bullet"/>
      <w:lvlText w:val="•"/>
      <w:lvlJc w:val="left"/>
      <w:pPr>
        <w:ind w:left="6565" w:hanging="227"/>
      </w:pPr>
      <w:rPr>
        <w:rFonts w:hint="default"/>
      </w:rPr>
    </w:lvl>
    <w:lvl w:ilvl="8" w:tplc="1FB0E95C">
      <w:start w:val="1"/>
      <w:numFmt w:val="bullet"/>
      <w:lvlText w:val="•"/>
      <w:lvlJc w:val="left"/>
      <w:pPr>
        <w:ind w:left="6915" w:hanging="227"/>
      </w:pPr>
      <w:rPr>
        <w:rFonts w:hint="default"/>
      </w:rPr>
    </w:lvl>
  </w:abstractNum>
  <w:abstractNum w:abstractNumId="9" w15:restartNumberingAfterBreak="0">
    <w:nsid w:val="1B9D1B46"/>
    <w:multiLevelType w:val="hybridMultilevel"/>
    <w:tmpl w:val="2AF0A2A2"/>
    <w:lvl w:ilvl="0" w:tplc="BBD221EA">
      <w:start w:val="1"/>
      <w:numFmt w:val="bullet"/>
      <w:lvlText w:val="•"/>
      <w:lvlJc w:val="left"/>
      <w:pPr>
        <w:ind w:left="113" w:hanging="171"/>
      </w:pPr>
      <w:rPr>
        <w:rFonts w:ascii="Helvetica Light" w:eastAsia="Helvetica Light" w:hAnsi="Helvetica Light" w:hint="default"/>
        <w:color w:val="231F20"/>
        <w:w w:val="100"/>
        <w:sz w:val="19"/>
        <w:szCs w:val="19"/>
      </w:rPr>
    </w:lvl>
    <w:lvl w:ilvl="1" w:tplc="952077A2">
      <w:start w:val="1"/>
      <w:numFmt w:val="bullet"/>
      <w:lvlText w:val="•"/>
      <w:lvlJc w:val="left"/>
      <w:pPr>
        <w:ind w:left="927" w:hanging="171"/>
      </w:pPr>
      <w:rPr>
        <w:rFonts w:hint="default"/>
      </w:rPr>
    </w:lvl>
    <w:lvl w:ilvl="2" w:tplc="E862A32C">
      <w:start w:val="1"/>
      <w:numFmt w:val="bullet"/>
      <w:lvlText w:val="•"/>
      <w:lvlJc w:val="left"/>
      <w:pPr>
        <w:ind w:left="1734" w:hanging="171"/>
      </w:pPr>
      <w:rPr>
        <w:rFonts w:hint="default"/>
      </w:rPr>
    </w:lvl>
    <w:lvl w:ilvl="3" w:tplc="40905D98">
      <w:start w:val="1"/>
      <w:numFmt w:val="bullet"/>
      <w:lvlText w:val="•"/>
      <w:lvlJc w:val="left"/>
      <w:pPr>
        <w:ind w:left="2541" w:hanging="171"/>
      </w:pPr>
      <w:rPr>
        <w:rFonts w:hint="default"/>
      </w:rPr>
    </w:lvl>
    <w:lvl w:ilvl="4" w:tplc="FF086EF6">
      <w:start w:val="1"/>
      <w:numFmt w:val="bullet"/>
      <w:lvlText w:val="•"/>
      <w:lvlJc w:val="left"/>
      <w:pPr>
        <w:ind w:left="3348" w:hanging="171"/>
      </w:pPr>
      <w:rPr>
        <w:rFonts w:hint="default"/>
      </w:rPr>
    </w:lvl>
    <w:lvl w:ilvl="5" w:tplc="60AE54FC">
      <w:start w:val="1"/>
      <w:numFmt w:val="bullet"/>
      <w:lvlText w:val="•"/>
      <w:lvlJc w:val="left"/>
      <w:pPr>
        <w:ind w:left="4156" w:hanging="171"/>
      </w:pPr>
      <w:rPr>
        <w:rFonts w:hint="default"/>
      </w:rPr>
    </w:lvl>
    <w:lvl w:ilvl="6" w:tplc="BE729BA6">
      <w:start w:val="1"/>
      <w:numFmt w:val="bullet"/>
      <w:lvlText w:val="•"/>
      <w:lvlJc w:val="left"/>
      <w:pPr>
        <w:ind w:left="4963" w:hanging="171"/>
      </w:pPr>
      <w:rPr>
        <w:rFonts w:hint="default"/>
      </w:rPr>
    </w:lvl>
    <w:lvl w:ilvl="7" w:tplc="A202B56E">
      <w:start w:val="1"/>
      <w:numFmt w:val="bullet"/>
      <w:lvlText w:val="•"/>
      <w:lvlJc w:val="left"/>
      <w:pPr>
        <w:ind w:left="5770" w:hanging="171"/>
      </w:pPr>
      <w:rPr>
        <w:rFonts w:hint="default"/>
      </w:rPr>
    </w:lvl>
    <w:lvl w:ilvl="8" w:tplc="C5746C1A">
      <w:start w:val="1"/>
      <w:numFmt w:val="bullet"/>
      <w:lvlText w:val="•"/>
      <w:lvlJc w:val="left"/>
      <w:pPr>
        <w:ind w:left="6577" w:hanging="171"/>
      </w:pPr>
      <w:rPr>
        <w:rFonts w:hint="default"/>
      </w:rPr>
    </w:lvl>
  </w:abstractNum>
  <w:abstractNum w:abstractNumId="10" w15:restartNumberingAfterBreak="0">
    <w:nsid w:val="20AD4A67"/>
    <w:multiLevelType w:val="hybridMultilevel"/>
    <w:tmpl w:val="F9EC8558"/>
    <w:lvl w:ilvl="0" w:tplc="15B8A70E">
      <w:start w:val="1"/>
      <w:numFmt w:val="bullet"/>
      <w:pStyle w:val="IPtable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3773BA8"/>
    <w:multiLevelType w:val="multilevel"/>
    <w:tmpl w:val="0C09001F"/>
    <w:styleLink w:val="Style2"/>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6AD78EC"/>
    <w:multiLevelType w:val="hybridMultilevel"/>
    <w:tmpl w:val="80B072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DA4205C"/>
    <w:multiLevelType w:val="hybridMultilevel"/>
    <w:tmpl w:val="67BAC0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222024D"/>
    <w:multiLevelType w:val="hybridMultilevel"/>
    <w:tmpl w:val="F6D2A2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6797FA3"/>
    <w:multiLevelType w:val="hybridMultilevel"/>
    <w:tmpl w:val="B420D6D2"/>
    <w:lvl w:ilvl="0" w:tplc="D76A7C42">
      <w:start w:val="1"/>
      <w:numFmt w:val="bullet"/>
      <w:lvlText w:val="•"/>
      <w:lvlJc w:val="left"/>
      <w:pPr>
        <w:ind w:left="283" w:hanging="171"/>
      </w:pPr>
      <w:rPr>
        <w:rFonts w:ascii="Helvetica Light" w:eastAsia="Helvetica Light" w:hAnsi="Helvetica Light" w:hint="default"/>
        <w:color w:val="231F20"/>
        <w:w w:val="100"/>
        <w:sz w:val="19"/>
        <w:szCs w:val="19"/>
      </w:rPr>
    </w:lvl>
    <w:lvl w:ilvl="1" w:tplc="94D412D6">
      <w:start w:val="1"/>
      <w:numFmt w:val="bullet"/>
      <w:lvlText w:val="•"/>
      <w:lvlJc w:val="left"/>
      <w:pPr>
        <w:ind w:left="1071" w:hanging="171"/>
      </w:pPr>
      <w:rPr>
        <w:rFonts w:hint="default"/>
      </w:rPr>
    </w:lvl>
    <w:lvl w:ilvl="2" w:tplc="F9BADD1E">
      <w:start w:val="1"/>
      <w:numFmt w:val="bullet"/>
      <w:lvlText w:val="•"/>
      <w:lvlJc w:val="left"/>
      <w:pPr>
        <w:ind w:left="1862" w:hanging="171"/>
      </w:pPr>
      <w:rPr>
        <w:rFonts w:hint="default"/>
      </w:rPr>
    </w:lvl>
    <w:lvl w:ilvl="3" w:tplc="883E3176">
      <w:start w:val="1"/>
      <w:numFmt w:val="bullet"/>
      <w:lvlText w:val="•"/>
      <w:lvlJc w:val="left"/>
      <w:pPr>
        <w:ind w:left="2653" w:hanging="171"/>
      </w:pPr>
      <w:rPr>
        <w:rFonts w:hint="default"/>
      </w:rPr>
    </w:lvl>
    <w:lvl w:ilvl="4" w:tplc="D75CA5F0">
      <w:start w:val="1"/>
      <w:numFmt w:val="bullet"/>
      <w:lvlText w:val="•"/>
      <w:lvlJc w:val="left"/>
      <w:pPr>
        <w:ind w:left="3444" w:hanging="171"/>
      </w:pPr>
      <w:rPr>
        <w:rFonts w:hint="default"/>
      </w:rPr>
    </w:lvl>
    <w:lvl w:ilvl="5" w:tplc="6A163F4A">
      <w:start w:val="1"/>
      <w:numFmt w:val="bullet"/>
      <w:lvlText w:val="•"/>
      <w:lvlJc w:val="left"/>
      <w:pPr>
        <w:ind w:left="4236" w:hanging="171"/>
      </w:pPr>
      <w:rPr>
        <w:rFonts w:hint="default"/>
      </w:rPr>
    </w:lvl>
    <w:lvl w:ilvl="6" w:tplc="5090F836">
      <w:start w:val="1"/>
      <w:numFmt w:val="bullet"/>
      <w:lvlText w:val="•"/>
      <w:lvlJc w:val="left"/>
      <w:pPr>
        <w:ind w:left="5027" w:hanging="171"/>
      </w:pPr>
      <w:rPr>
        <w:rFonts w:hint="default"/>
      </w:rPr>
    </w:lvl>
    <w:lvl w:ilvl="7" w:tplc="B5A87058">
      <w:start w:val="1"/>
      <w:numFmt w:val="bullet"/>
      <w:lvlText w:val="•"/>
      <w:lvlJc w:val="left"/>
      <w:pPr>
        <w:ind w:left="5818" w:hanging="171"/>
      </w:pPr>
      <w:rPr>
        <w:rFonts w:hint="default"/>
      </w:rPr>
    </w:lvl>
    <w:lvl w:ilvl="8" w:tplc="50BA6F3E">
      <w:start w:val="1"/>
      <w:numFmt w:val="bullet"/>
      <w:lvlText w:val="•"/>
      <w:lvlJc w:val="left"/>
      <w:pPr>
        <w:ind w:left="6609" w:hanging="171"/>
      </w:pPr>
      <w:rPr>
        <w:rFonts w:hint="default"/>
      </w:rPr>
    </w:lvl>
  </w:abstractNum>
  <w:abstractNum w:abstractNumId="16" w15:restartNumberingAfterBreak="0">
    <w:nsid w:val="371E2C01"/>
    <w:multiLevelType w:val="hybridMultilevel"/>
    <w:tmpl w:val="63CCF254"/>
    <w:lvl w:ilvl="0" w:tplc="296C9E2C">
      <w:start w:val="1"/>
      <w:numFmt w:val="bullet"/>
      <w:pStyle w:val="IPbulletli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8205EC1"/>
    <w:multiLevelType w:val="hybridMultilevel"/>
    <w:tmpl w:val="AF4A2918"/>
    <w:lvl w:ilvl="0" w:tplc="02003274">
      <w:start w:val="1"/>
      <w:numFmt w:val="bullet"/>
      <w:lvlText w:val="•"/>
      <w:lvlJc w:val="left"/>
      <w:pPr>
        <w:ind w:left="113" w:hanging="171"/>
      </w:pPr>
      <w:rPr>
        <w:rFonts w:ascii="Helvetica Light" w:eastAsia="Helvetica Light" w:hAnsi="Helvetica Light" w:hint="default"/>
        <w:color w:val="231F20"/>
        <w:w w:val="100"/>
        <w:sz w:val="19"/>
        <w:szCs w:val="19"/>
      </w:rPr>
    </w:lvl>
    <w:lvl w:ilvl="1" w:tplc="157C9182">
      <w:start w:val="1"/>
      <w:numFmt w:val="bullet"/>
      <w:lvlText w:val="•"/>
      <w:lvlJc w:val="left"/>
      <w:pPr>
        <w:ind w:left="927" w:hanging="171"/>
      </w:pPr>
      <w:rPr>
        <w:rFonts w:hint="default"/>
      </w:rPr>
    </w:lvl>
    <w:lvl w:ilvl="2" w:tplc="B1BCE634">
      <w:start w:val="1"/>
      <w:numFmt w:val="bullet"/>
      <w:lvlText w:val="•"/>
      <w:lvlJc w:val="left"/>
      <w:pPr>
        <w:ind w:left="1734" w:hanging="171"/>
      </w:pPr>
      <w:rPr>
        <w:rFonts w:hint="default"/>
      </w:rPr>
    </w:lvl>
    <w:lvl w:ilvl="3" w:tplc="EC528B00">
      <w:start w:val="1"/>
      <w:numFmt w:val="bullet"/>
      <w:lvlText w:val="•"/>
      <w:lvlJc w:val="left"/>
      <w:pPr>
        <w:ind w:left="2541" w:hanging="171"/>
      </w:pPr>
      <w:rPr>
        <w:rFonts w:hint="default"/>
      </w:rPr>
    </w:lvl>
    <w:lvl w:ilvl="4" w:tplc="E2A0A340">
      <w:start w:val="1"/>
      <w:numFmt w:val="bullet"/>
      <w:lvlText w:val="•"/>
      <w:lvlJc w:val="left"/>
      <w:pPr>
        <w:ind w:left="3348" w:hanging="171"/>
      </w:pPr>
      <w:rPr>
        <w:rFonts w:hint="default"/>
      </w:rPr>
    </w:lvl>
    <w:lvl w:ilvl="5" w:tplc="3CC6E7C2">
      <w:start w:val="1"/>
      <w:numFmt w:val="bullet"/>
      <w:lvlText w:val="•"/>
      <w:lvlJc w:val="left"/>
      <w:pPr>
        <w:ind w:left="4156" w:hanging="171"/>
      </w:pPr>
      <w:rPr>
        <w:rFonts w:hint="default"/>
      </w:rPr>
    </w:lvl>
    <w:lvl w:ilvl="6" w:tplc="8DCC40CC">
      <w:start w:val="1"/>
      <w:numFmt w:val="bullet"/>
      <w:lvlText w:val="•"/>
      <w:lvlJc w:val="left"/>
      <w:pPr>
        <w:ind w:left="4963" w:hanging="171"/>
      </w:pPr>
      <w:rPr>
        <w:rFonts w:hint="default"/>
      </w:rPr>
    </w:lvl>
    <w:lvl w:ilvl="7" w:tplc="5F92E884">
      <w:start w:val="1"/>
      <w:numFmt w:val="bullet"/>
      <w:lvlText w:val="•"/>
      <w:lvlJc w:val="left"/>
      <w:pPr>
        <w:ind w:left="5770" w:hanging="171"/>
      </w:pPr>
      <w:rPr>
        <w:rFonts w:hint="default"/>
      </w:rPr>
    </w:lvl>
    <w:lvl w:ilvl="8" w:tplc="C4407B40">
      <w:start w:val="1"/>
      <w:numFmt w:val="bullet"/>
      <w:lvlText w:val="•"/>
      <w:lvlJc w:val="left"/>
      <w:pPr>
        <w:ind w:left="6577" w:hanging="171"/>
      </w:pPr>
      <w:rPr>
        <w:rFonts w:hint="default"/>
      </w:rPr>
    </w:lvl>
  </w:abstractNum>
  <w:abstractNum w:abstractNumId="18" w15:restartNumberingAfterBreak="0">
    <w:nsid w:val="3AC73266"/>
    <w:multiLevelType w:val="hybridMultilevel"/>
    <w:tmpl w:val="4ADAF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DC5643E"/>
    <w:multiLevelType w:val="hybridMultilevel"/>
    <w:tmpl w:val="E65CE4BE"/>
    <w:lvl w:ilvl="0" w:tplc="F7F292DE">
      <w:start w:val="1"/>
      <w:numFmt w:val="bullet"/>
      <w:lvlText w:val="•"/>
      <w:lvlJc w:val="left"/>
      <w:pPr>
        <w:ind w:left="283" w:hanging="171"/>
      </w:pPr>
      <w:rPr>
        <w:rFonts w:ascii="Helvetica Light" w:eastAsia="Helvetica Light" w:hAnsi="Helvetica Light" w:hint="default"/>
        <w:color w:val="231F20"/>
        <w:w w:val="100"/>
        <w:sz w:val="19"/>
        <w:szCs w:val="19"/>
      </w:rPr>
    </w:lvl>
    <w:lvl w:ilvl="1" w:tplc="F38490F8">
      <w:start w:val="1"/>
      <w:numFmt w:val="bullet"/>
      <w:lvlText w:val="•"/>
      <w:lvlJc w:val="left"/>
      <w:pPr>
        <w:ind w:left="1071" w:hanging="171"/>
      </w:pPr>
      <w:rPr>
        <w:rFonts w:hint="default"/>
      </w:rPr>
    </w:lvl>
    <w:lvl w:ilvl="2" w:tplc="22C4356C">
      <w:start w:val="1"/>
      <w:numFmt w:val="bullet"/>
      <w:lvlText w:val="•"/>
      <w:lvlJc w:val="left"/>
      <w:pPr>
        <w:ind w:left="1862" w:hanging="171"/>
      </w:pPr>
      <w:rPr>
        <w:rFonts w:hint="default"/>
      </w:rPr>
    </w:lvl>
    <w:lvl w:ilvl="3" w:tplc="E4CAC476">
      <w:start w:val="1"/>
      <w:numFmt w:val="bullet"/>
      <w:lvlText w:val="•"/>
      <w:lvlJc w:val="left"/>
      <w:pPr>
        <w:ind w:left="2653" w:hanging="171"/>
      </w:pPr>
      <w:rPr>
        <w:rFonts w:hint="default"/>
      </w:rPr>
    </w:lvl>
    <w:lvl w:ilvl="4" w:tplc="959C1FCE">
      <w:start w:val="1"/>
      <w:numFmt w:val="bullet"/>
      <w:lvlText w:val="•"/>
      <w:lvlJc w:val="left"/>
      <w:pPr>
        <w:ind w:left="3444" w:hanging="171"/>
      </w:pPr>
      <w:rPr>
        <w:rFonts w:hint="default"/>
      </w:rPr>
    </w:lvl>
    <w:lvl w:ilvl="5" w:tplc="90F6919A">
      <w:start w:val="1"/>
      <w:numFmt w:val="bullet"/>
      <w:lvlText w:val="•"/>
      <w:lvlJc w:val="left"/>
      <w:pPr>
        <w:ind w:left="4236" w:hanging="171"/>
      </w:pPr>
      <w:rPr>
        <w:rFonts w:hint="default"/>
      </w:rPr>
    </w:lvl>
    <w:lvl w:ilvl="6" w:tplc="59A45990">
      <w:start w:val="1"/>
      <w:numFmt w:val="bullet"/>
      <w:lvlText w:val="•"/>
      <w:lvlJc w:val="left"/>
      <w:pPr>
        <w:ind w:left="5027" w:hanging="171"/>
      </w:pPr>
      <w:rPr>
        <w:rFonts w:hint="default"/>
      </w:rPr>
    </w:lvl>
    <w:lvl w:ilvl="7" w:tplc="57361B0A">
      <w:start w:val="1"/>
      <w:numFmt w:val="bullet"/>
      <w:lvlText w:val="•"/>
      <w:lvlJc w:val="left"/>
      <w:pPr>
        <w:ind w:left="5818" w:hanging="171"/>
      </w:pPr>
      <w:rPr>
        <w:rFonts w:hint="default"/>
      </w:rPr>
    </w:lvl>
    <w:lvl w:ilvl="8" w:tplc="B84E19E0">
      <w:start w:val="1"/>
      <w:numFmt w:val="bullet"/>
      <w:lvlText w:val="•"/>
      <w:lvlJc w:val="left"/>
      <w:pPr>
        <w:ind w:left="6609" w:hanging="171"/>
      </w:pPr>
      <w:rPr>
        <w:rFonts w:hint="default"/>
      </w:rPr>
    </w:lvl>
  </w:abstractNum>
  <w:abstractNum w:abstractNumId="20" w15:restartNumberingAfterBreak="0">
    <w:nsid w:val="3DED5B1E"/>
    <w:multiLevelType w:val="hybridMultilevel"/>
    <w:tmpl w:val="C400D2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3F37410"/>
    <w:multiLevelType w:val="hybridMultilevel"/>
    <w:tmpl w:val="D59AFD06"/>
    <w:lvl w:ilvl="0" w:tplc="98D81384">
      <w:start w:val="1"/>
      <w:numFmt w:val="bullet"/>
      <w:lvlText w:val="•"/>
      <w:lvlJc w:val="left"/>
      <w:pPr>
        <w:ind w:left="283" w:hanging="171"/>
      </w:pPr>
      <w:rPr>
        <w:rFonts w:ascii="Helvetica Light" w:eastAsia="Helvetica Light" w:hAnsi="Helvetica Light" w:hint="default"/>
        <w:color w:val="231F20"/>
        <w:w w:val="100"/>
        <w:sz w:val="19"/>
        <w:szCs w:val="19"/>
      </w:rPr>
    </w:lvl>
    <w:lvl w:ilvl="1" w:tplc="0518D00A">
      <w:start w:val="1"/>
      <w:numFmt w:val="bullet"/>
      <w:lvlText w:val="•"/>
      <w:lvlJc w:val="left"/>
      <w:pPr>
        <w:ind w:left="1071" w:hanging="171"/>
      </w:pPr>
      <w:rPr>
        <w:rFonts w:hint="default"/>
      </w:rPr>
    </w:lvl>
    <w:lvl w:ilvl="2" w:tplc="AD04DDF8">
      <w:start w:val="1"/>
      <w:numFmt w:val="bullet"/>
      <w:lvlText w:val="•"/>
      <w:lvlJc w:val="left"/>
      <w:pPr>
        <w:ind w:left="1862" w:hanging="171"/>
      </w:pPr>
      <w:rPr>
        <w:rFonts w:hint="default"/>
      </w:rPr>
    </w:lvl>
    <w:lvl w:ilvl="3" w:tplc="2CFE73B4">
      <w:start w:val="1"/>
      <w:numFmt w:val="bullet"/>
      <w:lvlText w:val="•"/>
      <w:lvlJc w:val="left"/>
      <w:pPr>
        <w:ind w:left="2653" w:hanging="171"/>
      </w:pPr>
      <w:rPr>
        <w:rFonts w:hint="default"/>
      </w:rPr>
    </w:lvl>
    <w:lvl w:ilvl="4" w:tplc="2D267684">
      <w:start w:val="1"/>
      <w:numFmt w:val="bullet"/>
      <w:lvlText w:val="•"/>
      <w:lvlJc w:val="left"/>
      <w:pPr>
        <w:ind w:left="3444" w:hanging="171"/>
      </w:pPr>
      <w:rPr>
        <w:rFonts w:hint="default"/>
      </w:rPr>
    </w:lvl>
    <w:lvl w:ilvl="5" w:tplc="398AD13A">
      <w:start w:val="1"/>
      <w:numFmt w:val="bullet"/>
      <w:lvlText w:val="•"/>
      <w:lvlJc w:val="left"/>
      <w:pPr>
        <w:ind w:left="4236" w:hanging="171"/>
      </w:pPr>
      <w:rPr>
        <w:rFonts w:hint="default"/>
      </w:rPr>
    </w:lvl>
    <w:lvl w:ilvl="6" w:tplc="57FCEFE0">
      <w:start w:val="1"/>
      <w:numFmt w:val="bullet"/>
      <w:lvlText w:val="•"/>
      <w:lvlJc w:val="left"/>
      <w:pPr>
        <w:ind w:left="5027" w:hanging="171"/>
      </w:pPr>
      <w:rPr>
        <w:rFonts w:hint="default"/>
      </w:rPr>
    </w:lvl>
    <w:lvl w:ilvl="7" w:tplc="E2CAE52C">
      <w:start w:val="1"/>
      <w:numFmt w:val="bullet"/>
      <w:lvlText w:val="•"/>
      <w:lvlJc w:val="left"/>
      <w:pPr>
        <w:ind w:left="5818" w:hanging="171"/>
      </w:pPr>
      <w:rPr>
        <w:rFonts w:hint="default"/>
      </w:rPr>
    </w:lvl>
    <w:lvl w:ilvl="8" w:tplc="56043452">
      <w:start w:val="1"/>
      <w:numFmt w:val="bullet"/>
      <w:lvlText w:val="•"/>
      <w:lvlJc w:val="left"/>
      <w:pPr>
        <w:ind w:left="6609" w:hanging="171"/>
      </w:pPr>
      <w:rPr>
        <w:rFonts w:hint="default"/>
      </w:rPr>
    </w:lvl>
  </w:abstractNum>
  <w:abstractNum w:abstractNumId="22" w15:restartNumberingAfterBreak="0">
    <w:nsid w:val="4CBA3C2A"/>
    <w:multiLevelType w:val="hybridMultilevel"/>
    <w:tmpl w:val="8C3E90D2"/>
    <w:lvl w:ilvl="0" w:tplc="634CEE28">
      <w:start w:val="1"/>
      <w:numFmt w:val="bullet"/>
      <w:lvlText w:val="•"/>
      <w:lvlJc w:val="left"/>
      <w:pPr>
        <w:ind w:left="283" w:hanging="171"/>
      </w:pPr>
      <w:rPr>
        <w:rFonts w:ascii="Helvetica Light" w:eastAsia="Helvetica Light" w:hAnsi="Helvetica Light" w:hint="default"/>
        <w:color w:val="231F20"/>
        <w:w w:val="100"/>
        <w:sz w:val="19"/>
        <w:szCs w:val="19"/>
      </w:rPr>
    </w:lvl>
    <w:lvl w:ilvl="1" w:tplc="185A9246">
      <w:start w:val="1"/>
      <w:numFmt w:val="bullet"/>
      <w:lvlText w:val="•"/>
      <w:lvlJc w:val="left"/>
      <w:pPr>
        <w:ind w:left="1071" w:hanging="171"/>
      </w:pPr>
      <w:rPr>
        <w:rFonts w:hint="default"/>
      </w:rPr>
    </w:lvl>
    <w:lvl w:ilvl="2" w:tplc="2E76F0BC">
      <w:start w:val="1"/>
      <w:numFmt w:val="bullet"/>
      <w:lvlText w:val="•"/>
      <w:lvlJc w:val="left"/>
      <w:pPr>
        <w:ind w:left="1862" w:hanging="171"/>
      </w:pPr>
      <w:rPr>
        <w:rFonts w:hint="default"/>
      </w:rPr>
    </w:lvl>
    <w:lvl w:ilvl="3" w:tplc="09042546">
      <w:start w:val="1"/>
      <w:numFmt w:val="bullet"/>
      <w:lvlText w:val="•"/>
      <w:lvlJc w:val="left"/>
      <w:pPr>
        <w:ind w:left="2653" w:hanging="171"/>
      </w:pPr>
      <w:rPr>
        <w:rFonts w:hint="default"/>
      </w:rPr>
    </w:lvl>
    <w:lvl w:ilvl="4" w:tplc="3D74E1A0">
      <w:start w:val="1"/>
      <w:numFmt w:val="bullet"/>
      <w:lvlText w:val="•"/>
      <w:lvlJc w:val="left"/>
      <w:pPr>
        <w:ind w:left="3444" w:hanging="171"/>
      </w:pPr>
      <w:rPr>
        <w:rFonts w:hint="default"/>
      </w:rPr>
    </w:lvl>
    <w:lvl w:ilvl="5" w:tplc="66C2C050">
      <w:start w:val="1"/>
      <w:numFmt w:val="bullet"/>
      <w:lvlText w:val="•"/>
      <w:lvlJc w:val="left"/>
      <w:pPr>
        <w:ind w:left="4236" w:hanging="171"/>
      </w:pPr>
      <w:rPr>
        <w:rFonts w:hint="default"/>
      </w:rPr>
    </w:lvl>
    <w:lvl w:ilvl="6" w:tplc="41E2E88A">
      <w:start w:val="1"/>
      <w:numFmt w:val="bullet"/>
      <w:lvlText w:val="•"/>
      <w:lvlJc w:val="left"/>
      <w:pPr>
        <w:ind w:left="5027" w:hanging="171"/>
      </w:pPr>
      <w:rPr>
        <w:rFonts w:hint="default"/>
      </w:rPr>
    </w:lvl>
    <w:lvl w:ilvl="7" w:tplc="94E23AB2">
      <w:start w:val="1"/>
      <w:numFmt w:val="bullet"/>
      <w:lvlText w:val="•"/>
      <w:lvlJc w:val="left"/>
      <w:pPr>
        <w:ind w:left="5818" w:hanging="171"/>
      </w:pPr>
      <w:rPr>
        <w:rFonts w:hint="default"/>
      </w:rPr>
    </w:lvl>
    <w:lvl w:ilvl="8" w:tplc="201A096A">
      <w:start w:val="1"/>
      <w:numFmt w:val="bullet"/>
      <w:lvlText w:val="•"/>
      <w:lvlJc w:val="left"/>
      <w:pPr>
        <w:ind w:left="6609" w:hanging="171"/>
      </w:pPr>
      <w:rPr>
        <w:rFonts w:hint="default"/>
      </w:rPr>
    </w:lvl>
  </w:abstractNum>
  <w:abstractNum w:abstractNumId="23" w15:restartNumberingAfterBreak="0">
    <w:nsid w:val="4E915200"/>
    <w:multiLevelType w:val="hybridMultilevel"/>
    <w:tmpl w:val="12B630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1085AEE"/>
    <w:multiLevelType w:val="hybridMultilevel"/>
    <w:tmpl w:val="2F1C90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11E429F"/>
    <w:multiLevelType w:val="hybridMultilevel"/>
    <w:tmpl w:val="0778D752"/>
    <w:lvl w:ilvl="0" w:tplc="00DC37C4">
      <w:start w:val="1"/>
      <w:numFmt w:val="bullet"/>
      <w:lvlText w:val="•"/>
      <w:lvlJc w:val="left"/>
      <w:pPr>
        <w:ind w:left="283" w:hanging="171"/>
      </w:pPr>
      <w:rPr>
        <w:rFonts w:ascii="Helvetica Light" w:eastAsia="Helvetica Light" w:hAnsi="Helvetica Light" w:hint="default"/>
        <w:color w:val="231F20"/>
        <w:w w:val="100"/>
        <w:sz w:val="19"/>
        <w:szCs w:val="19"/>
      </w:rPr>
    </w:lvl>
    <w:lvl w:ilvl="1" w:tplc="A97EDB3C">
      <w:start w:val="1"/>
      <w:numFmt w:val="bullet"/>
      <w:lvlText w:val="•"/>
      <w:lvlJc w:val="left"/>
      <w:pPr>
        <w:ind w:left="1071" w:hanging="171"/>
      </w:pPr>
      <w:rPr>
        <w:rFonts w:hint="default"/>
      </w:rPr>
    </w:lvl>
    <w:lvl w:ilvl="2" w:tplc="138A07D6">
      <w:start w:val="1"/>
      <w:numFmt w:val="bullet"/>
      <w:lvlText w:val="•"/>
      <w:lvlJc w:val="left"/>
      <w:pPr>
        <w:ind w:left="1862" w:hanging="171"/>
      </w:pPr>
      <w:rPr>
        <w:rFonts w:hint="default"/>
      </w:rPr>
    </w:lvl>
    <w:lvl w:ilvl="3" w:tplc="17F46F6A">
      <w:start w:val="1"/>
      <w:numFmt w:val="bullet"/>
      <w:lvlText w:val="•"/>
      <w:lvlJc w:val="left"/>
      <w:pPr>
        <w:ind w:left="2653" w:hanging="171"/>
      </w:pPr>
      <w:rPr>
        <w:rFonts w:hint="default"/>
      </w:rPr>
    </w:lvl>
    <w:lvl w:ilvl="4" w:tplc="ABBCFA34">
      <w:start w:val="1"/>
      <w:numFmt w:val="bullet"/>
      <w:lvlText w:val="•"/>
      <w:lvlJc w:val="left"/>
      <w:pPr>
        <w:ind w:left="3444" w:hanging="171"/>
      </w:pPr>
      <w:rPr>
        <w:rFonts w:hint="default"/>
      </w:rPr>
    </w:lvl>
    <w:lvl w:ilvl="5" w:tplc="5D223930">
      <w:start w:val="1"/>
      <w:numFmt w:val="bullet"/>
      <w:lvlText w:val="•"/>
      <w:lvlJc w:val="left"/>
      <w:pPr>
        <w:ind w:left="4236" w:hanging="171"/>
      </w:pPr>
      <w:rPr>
        <w:rFonts w:hint="default"/>
      </w:rPr>
    </w:lvl>
    <w:lvl w:ilvl="6" w:tplc="3D8ECEC0">
      <w:start w:val="1"/>
      <w:numFmt w:val="bullet"/>
      <w:lvlText w:val="•"/>
      <w:lvlJc w:val="left"/>
      <w:pPr>
        <w:ind w:left="5027" w:hanging="171"/>
      </w:pPr>
      <w:rPr>
        <w:rFonts w:hint="default"/>
      </w:rPr>
    </w:lvl>
    <w:lvl w:ilvl="7" w:tplc="5A6EA810">
      <w:start w:val="1"/>
      <w:numFmt w:val="bullet"/>
      <w:lvlText w:val="•"/>
      <w:lvlJc w:val="left"/>
      <w:pPr>
        <w:ind w:left="5818" w:hanging="171"/>
      </w:pPr>
      <w:rPr>
        <w:rFonts w:hint="default"/>
      </w:rPr>
    </w:lvl>
    <w:lvl w:ilvl="8" w:tplc="F8E89002">
      <w:start w:val="1"/>
      <w:numFmt w:val="bullet"/>
      <w:lvlText w:val="•"/>
      <w:lvlJc w:val="left"/>
      <w:pPr>
        <w:ind w:left="6609" w:hanging="171"/>
      </w:pPr>
      <w:rPr>
        <w:rFonts w:hint="default"/>
      </w:rPr>
    </w:lvl>
  </w:abstractNum>
  <w:abstractNum w:abstractNumId="26" w15:restartNumberingAfterBreak="0">
    <w:nsid w:val="55E8713F"/>
    <w:multiLevelType w:val="multilevel"/>
    <w:tmpl w:val="B31A8DAE"/>
    <w:styleLink w:val="Style1"/>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588C3F55"/>
    <w:multiLevelType w:val="hybridMultilevel"/>
    <w:tmpl w:val="DED081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BCC6F99"/>
    <w:multiLevelType w:val="hybridMultilevel"/>
    <w:tmpl w:val="32C2A6A0"/>
    <w:lvl w:ilvl="0" w:tplc="CBA0789C">
      <w:start w:val="1"/>
      <w:numFmt w:val="bullet"/>
      <w:lvlText w:val="•"/>
      <w:lvlJc w:val="left"/>
      <w:pPr>
        <w:ind w:left="283" w:hanging="171"/>
      </w:pPr>
      <w:rPr>
        <w:rFonts w:ascii="Helvetica Light" w:eastAsia="Helvetica Light" w:hAnsi="Helvetica Light" w:hint="default"/>
        <w:color w:val="231F20"/>
        <w:w w:val="100"/>
        <w:sz w:val="19"/>
        <w:szCs w:val="19"/>
      </w:rPr>
    </w:lvl>
    <w:lvl w:ilvl="1" w:tplc="8BBAEC70">
      <w:start w:val="1"/>
      <w:numFmt w:val="bullet"/>
      <w:lvlText w:val="•"/>
      <w:lvlJc w:val="left"/>
      <w:pPr>
        <w:ind w:left="1071" w:hanging="171"/>
      </w:pPr>
      <w:rPr>
        <w:rFonts w:hint="default"/>
      </w:rPr>
    </w:lvl>
    <w:lvl w:ilvl="2" w:tplc="37287B18">
      <w:start w:val="1"/>
      <w:numFmt w:val="bullet"/>
      <w:lvlText w:val="•"/>
      <w:lvlJc w:val="left"/>
      <w:pPr>
        <w:ind w:left="1862" w:hanging="171"/>
      </w:pPr>
      <w:rPr>
        <w:rFonts w:hint="default"/>
      </w:rPr>
    </w:lvl>
    <w:lvl w:ilvl="3" w:tplc="EADC918A">
      <w:start w:val="1"/>
      <w:numFmt w:val="bullet"/>
      <w:lvlText w:val="•"/>
      <w:lvlJc w:val="left"/>
      <w:pPr>
        <w:ind w:left="2653" w:hanging="171"/>
      </w:pPr>
      <w:rPr>
        <w:rFonts w:hint="default"/>
      </w:rPr>
    </w:lvl>
    <w:lvl w:ilvl="4" w:tplc="D0B68404">
      <w:start w:val="1"/>
      <w:numFmt w:val="bullet"/>
      <w:lvlText w:val="•"/>
      <w:lvlJc w:val="left"/>
      <w:pPr>
        <w:ind w:left="3444" w:hanging="171"/>
      </w:pPr>
      <w:rPr>
        <w:rFonts w:hint="default"/>
      </w:rPr>
    </w:lvl>
    <w:lvl w:ilvl="5" w:tplc="0CE403F6">
      <w:start w:val="1"/>
      <w:numFmt w:val="bullet"/>
      <w:lvlText w:val="•"/>
      <w:lvlJc w:val="left"/>
      <w:pPr>
        <w:ind w:left="4236" w:hanging="171"/>
      </w:pPr>
      <w:rPr>
        <w:rFonts w:hint="default"/>
      </w:rPr>
    </w:lvl>
    <w:lvl w:ilvl="6" w:tplc="58425B98">
      <w:start w:val="1"/>
      <w:numFmt w:val="bullet"/>
      <w:lvlText w:val="•"/>
      <w:lvlJc w:val="left"/>
      <w:pPr>
        <w:ind w:left="5027" w:hanging="171"/>
      </w:pPr>
      <w:rPr>
        <w:rFonts w:hint="default"/>
      </w:rPr>
    </w:lvl>
    <w:lvl w:ilvl="7" w:tplc="649402C4">
      <w:start w:val="1"/>
      <w:numFmt w:val="bullet"/>
      <w:lvlText w:val="•"/>
      <w:lvlJc w:val="left"/>
      <w:pPr>
        <w:ind w:left="5818" w:hanging="171"/>
      </w:pPr>
      <w:rPr>
        <w:rFonts w:hint="default"/>
      </w:rPr>
    </w:lvl>
    <w:lvl w:ilvl="8" w:tplc="9AC64AC8">
      <w:start w:val="1"/>
      <w:numFmt w:val="bullet"/>
      <w:lvlText w:val="•"/>
      <w:lvlJc w:val="left"/>
      <w:pPr>
        <w:ind w:left="6609" w:hanging="171"/>
      </w:pPr>
      <w:rPr>
        <w:rFonts w:hint="default"/>
      </w:rPr>
    </w:lvl>
  </w:abstractNum>
  <w:abstractNum w:abstractNumId="29" w15:restartNumberingAfterBreak="0">
    <w:nsid w:val="5EEA0588"/>
    <w:multiLevelType w:val="hybridMultilevel"/>
    <w:tmpl w:val="B24ED5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0D343DA"/>
    <w:multiLevelType w:val="hybridMultilevel"/>
    <w:tmpl w:val="A6BAA214"/>
    <w:lvl w:ilvl="0" w:tplc="83F6D998">
      <w:start w:val="1"/>
      <w:numFmt w:val="bullet"/>
      <w:lvlText w:val="•"/>
      <w:lvlJc w:val="left"/>
      <w:pPr>
        <w:ind w:left="283" w:hanging="171"/>
      </w:pPr>
      <w:rPr>
        <w:rFonts w:ascii="Helvetica Light" w:eastAsia="Helvetica Light" w:hAnsi="Helvetica Light" w:hint="default"/>
        <w:color w:val="231F20"/>
        <w:w w:val="100"/>
        <w:sz w:val="19"/>
        <w:szCs w:val="19"/>
      </w:rPr>
    </w:lvl>
    <w:lvl w:ilvl="1" w:tplc="5C4C4D12">
      <w:start w:val="1"/>
      <w:numFmt w:val="bullet"/>
      <w:lvlText w:val="•"/>
      <w:lvlJc w:val="left"/>
      <w:pPr>
        <w:ind w:left="1071" w:hanging="171"/>
      </w:pPr>
      <w:rPr>
        <w:rFonts w:hint="default"/>
      </w:rPr>
    </w:lvl>
    <w:lvl w:ilvl="2" w:tplc="2ADE0780">
      <w:start w:val="1"/>
      <w:numFmt w:val="bullet"/>
      <w:lvlText w:val="•"/>
      <w:lvlJc w:val="left"/>
      <w:pPr>
        <w:ind w:left="1862" w:hanging="171"/>
      </w:pPr>
      <w:rPr>
        <w:rFonts w:hint="default"/>
      </w:rPr>
    </w:lvl>
    <w:lvl w:ilvl="3" w:tplc="F39AED12">
      <w:start w:val="1"/>
      <w:numFmt w:val="bullet"/>
      <w:lvlText w:val="•"/>
      <w:lvlJc w:val="left"/>
      <w:pPr>
        <w:ind w:left="2653" w:hanging="171"/>
      </w:pPr>
      <w:rPr>
        <w:rFonts w:hint="default"/>
      </w:rPr>
    </w:lvl>
    <w:lvl w:ilvl="4" w:tplc="717E8C4A">
      <w:start w:val="1"/>
      <w:numFmt w:val="bullet"/>
      <w:lvlText w:val="•"/>
      <w:lvlJc w:val="left"/>
      <w:pPr>
        <w:ind w:left="3444" w:hanging="171"/>
      </w:pPr>
      <w:rPr>
        <w:rFonts w:hint="default"/>
      </w:rPr>
    </w:lvl>
    <w:lvl w:ilvl="5" w:tplc="9920D72C">
      <w:start w:val="1"/>
      <w:numFmt w:val="bullet"/>
      <w:lvlText w:val="•"/>
      <w:lvlJc w:val="left"/>
      <w:pPr>
        <w:ind w:left="4236" w:hanging="171"/>
      </w:pPr>
      <w:rPr>
        <w:rFonts w:hint="default"/>
      </w:rPr>
    </w:lvl>
    <w:lvl w:ilvl="6" w:tplc="63EE06AC">
      <w:start w:val="1"/>
      <w:numFmt w:val="bullet"/>
      <w:lvlText w:val="•"/>
      <w:lvlJc w:val="left"/>
      <w:pPr>
        <w:ind w:left="5027" w:hanging="171"/>
      </w:pPr>
      <w:rPr>
        <w:rFonts w:hint="default"/>
      </w:rPr>
    </w:lvl>
    <w:lvl w:ilvl="7" w:tplc="346EC720">
      <w:start w:val="1"/>
      <w:numFmt w:val="bullet"/>
      <w:lvlText w:val="•"/>
      <w:lvlJc w:val="left"/>
      <w:pPr>
        <w:ind w:left="5818" w:hanging="171"/>
      </w:pPr>
      <w:rPr>
        <w:rFonts w:hint="default"/>
      </w:rPr>
    </w:lvl>
    <w:lvl w:ilvl="8" w:tplc="B6985360">
      <w:start w:val="1"/>
      <w:numFmt w:val="bullet"/>
      <w:lvlText w:val="•"/>
      <w:lvlJc w:val="left"/>
      <w:pPr>
        <w:ind w:left="6609" w:hanging="171"/>
      </w:pPr>
      <w:rPr>
        <w:rFonts w:hint="default"/>
      </w:rPr>
    </w:lvl>
  </w:abstractNum>
  <w:abstractNum w:abstractNumId="31" w15:restartNumberingAfterBreak="0">
    <w:nsid w:val="61541B13"/>
    <w:multiLevelType w:val="hybridMultilevel"/>
    <w:tmpl w:val="E17CD9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2A761F6"/>
    <w:multiLevelType w:val="hybridMultilevel"/>
    <w:tmpl w:val="A94EC5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8235033"/>
    <w:multiLevelType w:val="hybridMultilevel"/>
    <w:tmpl w:val="F95245B0"/>
    <w:lvl w:ilvl="0" w:tplc="D3C847EE">
      <w:start w:val="1"/>
      <w:numFmt w:val="bullet"/>
      <w:lvlText w:val="•"/>
      <w:lvlJc w:val="left"/>
      <w:pPr>
        <w:ind w:left="283" w:hanging="171"/>
      </w:pPr>
      <w:rPr>
        <w:rFonts w:ascii="Helvetica Light" w:eastAsia="Helvetica Light" w:hAnsi="Helvetica Light" w:hint="default"/>
        <w:color w:val="231F20"/>
        <w:w w:val="100"/>
        <w:sz w:val="19"/>
        <w:szCs w:val="19"/>
      </w:rPr>
    </w:lvl>
    <w:lvl w:ilvl="1" w:tplc="0CF0A446">
      <w:start w:val="1"/>
      <w:numFmt w:val="bullet"/>
      <w:lvlText w:val="•"/>
      <w:lvlJc w:val="left"/>
      <w:pPr>
        <w:ind w:left="1071" w:hanging="171"/>
      </w:pPr>
      <w:rPr>
        <w:rFonts w:hint="default"/>
      </w:rPr>
    </w:lvl>
    <w:lvl w:ilvl="2" w:tplc="906CEFA8">
      <w:start w:val="1"/>
      <w:numFmt w:val="bullet"/>
      <w:lvlText w:val="•"/>
      <w:lvlJc w:val="left"/>
      <w:pPr>
        <w:ind w:left="1862" w:hanging="171"/>
      </w:pPr>
      <w:rPr>
        <w:rFonts w:hint="default"/>
      </w:rPr>
    </w:lvl>
    <w:lvl w:ilvl="3" w:tplc="9724C2EE">
      <w:start w:val="1"/>
      <w:numFmt w:val="bullet"/>
      <w:lvlText w:val="•"/>
      <w:lvlJc w:val="left"/>
      <w:pPr>
        <w:ind w:left="2653" w:hanging="171"/>
      </w:pPr>
      <w:rPr>
        <w:rFonts w:hint="default"/>
      </w:rPr>
    </w:lvl>
    <w:lvl w:ilvl="4" w:tplc="CA0018D4">
      <w:start w:val="1"/>
      <w:numFmt w:val="bullet"/>
      <w:lvlText w:val="•"/>
      <w:lvlJc w:val="left"/>
      <w:pPr>
        <w:ind w:left="3444" w:hanging="171"/>
      </w:pPr>
      <w:rPr>
        <w:rFonts w:hint="default"/>
      </w:rPr>
    </w:lvl>
    <w:lvl w:ilvl="5" w:tplc="D91459B0">
      <w:start w:val="1"/>
      <w:numFmt w:val="bullet"/>
      <w:lvlText w:val="•"/>
      <w:lvlJc w:val="left"/>
      <w:pPr>
        <w:ind w:left="4236" w:hanging="171"/>
      </w:pPr>
      <w:rPr>
        <w:rFonts w:hint="default"/>
      </w:rPr>
    </w:lvl>
    <w:lvl w:ilvl="6" w:tplc="52027470">
      <w:start w:val="1"/>
      <w:numFmt w:val="bullet"/>
      <w:lvlText w:val="•"/>
      <w:lvlJc w:val="left"/>
      <w:pPr>
        <w:ind w:left="5027" w:hanging="171"/>
      </w:pPr>
      <w:rPr>
        <w:rFonts w:hint="default"/>
      </w:rPr>
    </w:lvl>
    <w:lvl w:ilvl="7" w:tplc="6444F1EE">
      <w:start w:val="1"/>
      <w:numFmt w:val="bullet"/>
      <w:lvlText w:val="•"/>
      <w:lvlJc w:val="left"/>
      <w:pPr>
        <w:ind w:left="5818" w:hanging="171"/>
      </w:pPr>
      <w:rPr>
        <w:rFonts w:hint="default"/>
      </w:rPr>
    </w:lvl>
    <w:lvl w:ilvl="8" w:tplc="D1C02AEA">
      <w:start w:val="1"/>
      <w:numFmt w:val="bullet"/>
      <w:lvlText w:val="•"/>
      <w:lvlJc w:val="left"/>
      <w:pPr>
        <w:ind w:left="6609" w:hanging="171"/>
      </w:pPr>
      <w:rPr>
        <w:rFonts w:hint="default"/>
      </w:rPr>
    </w:lvl>
  </w:abstractNum>
  <w:abstractNum w:abstractNumId="34" w15:restartNumberingAfterBreak="0">
    <w:nsid w:val="6B0B5743"/>
    <w:multiLevelType w:val="hybridMultilevel"/>
    <w:tmpl w:val="C62E71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B2E213E"/>
    <w:multiLevelType w:val="hybridMultilevel"/>
    <w:tmpl w:val="E2DC9EC4"/>
    <w:lvl w:ilvl="0" w:tplc="54188D76">
      <w:start w:val="1"/>
      <w:numFmt w:val="bullet"/>
      <w:lvlText w:val="•"/>
      <w:lvlJc w:val="left"/>
      <w:pPr>
        <w:ind w:left="4593" w:hanging="360"/>
      </w:pPr>
      <w:rPr>
        <w:rFonts w:ascii="Helvetica Light" w:eastAsia="Helvetica Light" w:hAnsi="Helvetica Light" w:hint="default"/>
        <w:color w:val="231F20"/>
        <w:spacing w:val="0"/>
        <w:w w:val="100"/>
        <w:sz w:val="19"/>
        <w:szCs w:val="19"/>
      </w:rPr>
    </w:lvl>
    <w:lvl w:ilvl="1" w:tplc="00DC37C4">
      <w:start w:val="1"/>
      <w:numFmt w:val="bullet"/>
      <w:lvlText w:val="•"/>
      <w:lvlJc w:val="left"/>
      <w:pPr>
        <w:ind w:left="7714" w:hanging="360"/>
      </w:pPr>
      <w:rPr>
        <w:rFonts w:ascii="Helvetica Light" w:eastAsia="Helvetica Light" w:hAnsi="Helvetica Light" w:hint="default"/>
        <w:color w:val="231F20"/>
        <w:w w:val="100"/>
        <w:sz w:val="19"/>
        <w:szCs w:val="19"/>
      </w:rPr>
    </w:lvl>
    <w:lvl w:ilvl="2" w:tplc="D6D0AB5C">
      <w:start w:val="1"/>
      <w:numFmt w:val="bullet"/>
      <w:lvlText w:val="•"/>
      <w:lvlJc w:val="left"/>
      <w:pPr>
        <w:ind w:left="8220" w:hanging="227"/>
      </w:pPr>
      <w:rPr>
        <w:rFonts w:hint="default"/>
      </w:rPr>
    </w:lvl>
    <w:lvl w:ilvl="3" w:tplc="703C2742">
      <w:start w:val="1"/>
      <w:numFmt w:val="bullet"/>
      <w:lvlText w:val="•"/>
      <w:lvlJc w:val="left"/>
      <w:pPr>
        <w:ind w:left="8858" w:hanging="227"/>
      </w:pPr>
      <w:rPr>
        <w:rFonts w:hint="default"/>
      </w:rPr>
    </w:lvl>
    <w:lvl w:ilvl="4" w:tplc="64BA8F96">
      <w:start w:val="1"/>
      <w:numFmt w:val="bullet"/>
      <w:lvlText w:val="•"/>
      <w:lvlJc w:val="left"/>
      <w:pPr>
        <w:ind w:left="9497" w:hanging="227"/>
      </w:pPr>
      <w:rPr>
        <w:rFonts w:hint="default"/>
      </w:rPr>
    </w:lvl>
    <w:lvl w:ilvl="5" w:tplc="F086EE00">
      <w:start w:val="1"/>
      <w:numFmt w:val="bullet"/>
      <w:lvlText w:val="•"/>
      <w:lvlJc w:val="left"/>
      <w:pPr>
        <w:ind w:left="10135" w:hanging="227"/>
      </w:pPr>
      <w:rPr>
        <w:rFonts w:hint="default"/>
      </w:rPr>
    </w:lvl>
    <w:lvl w:ilvl="6" w:tplc="03F2A6C0">
      <w:start w:val="1"/>
      <w:numFmt w:val="bullet"/>
      <w:lvlText w:val="•"/>
      <w:lvlJc w:val="left"/>
      <w:pPr>
        <w:ind w:left="10773" w:hanging="227"/>
      </w:pPr>
      <w:rPr>
        <w:rFonts w:hint="default"/>
      </w:rPr>
    </w:lvl>
    <w:lvl w:ilvl="7" w:tplc="BF70C194">
      <w:start w:val="1"/>
      <w:numFmt w:val="bullet"/>
      <w:lvlText w:val="•"/>
      <w:lvlJc w:val="left"/>
      <w:pPr>
        <w:ind w:left="11412" w:hanging="227"/>
      </w:pPr>
      <w:rPr>
        <w:rFonts w:hint="default"/>
      </w:rPr>
    </w:lvl>
    <w:lvl w:ilvl="8" w:tplc="DE40E33C">
      <w:start w:val="1"/>
      <w:numFmt w:val="bullet"/>
      <w:lvlText w:val="•"/>
      <w:lvlJc w:val="left"/>
      <w:pPr>
        <w:ind w:left="12050" w:hanging="227"/>
      </w:pPr>
      <w:rPr>
        <w:rFonts w:hint="default"/>
      </w:rPr>
    </w:lvl>
  </w:abstractNum>
  <w:abstractNum w:abstractNumId="36" w15:restartNumberingAfterBreak="0">
    <w:nsid w:val="6C6C3A16"/>
    <w:multiLevelType w:val="hybridMultilevel"/>
    <w:tmpl w:val="2FDEDE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83D19E7"/>
    <w:multiLevelType w:val="hybridMultilevel"/>
    <w:tmpl w:val="DA6630DC"/>
    <w:lvl w:ilvl="0" w:tplc="E3A49172">
      <w:start w:val="1"/>
      <w:numFmt w:val="bullet"/>
      <w:lvlText w:val="•"/>
      <w:lvlJc w:val="left"/>
      <w:pPr>
        <w:ind w:left="283" w:hanging="171"/>
      </w:pPr>
      <w:rPr>
        <w:rFonts w:ascii="Helvetica Light" w:eastAsia="Helvetica Light" w:hAnsi="Helvetica Light" w:hint="default"/>
        <w:color w:val="231F20"/>
        <w:w w:val="100"/>
        <w:sz w:val="19"/>
        <w:szCs w:val="19"/>
      </w:rPr>
    </w:lvl>
    <w:lvl w:ilvl="1" w:tplc="67E09D64">
      <w:start w:val="1"/>
      <w:numFmt w:val="bullet"/>
      <w:lvlText w:val="•"/>
      <w:lvlJc w:val="left"/>
      <w:pPr>
        <w:ind w:left="1071" w:hanging="171"/>
      </w:pPr>
      <w:rPr>
        <w:rFonts w:hint="default"/>
      </w:rPr>
    </w:lvl>
    <w:lvl w:ilvl="2" w:tplc="A490B4DC">
      <w:start w:val="1"/>
      <w:numFmt w:val="bullet"/>
      <w:lvlText w:val="•"/>
      <w:lvlJc w:val="left"/>
      <w:pPr>
        <w:ind w:left="1862" w:hanging="171"/>
      </w:pPr>
      <w:rPr>
        <w:rFonts w:hint="default"/>
      </w:rPr>
    </w:lvl>
    <w:lvl w:ilvl="3" w:tplc="EE04A7C4">
      <w:start w:val="1"/>
      <w:numFmt w:val="bullet"/>
      <w:lvlText w:val="•"/>
      <w:lvlJc w:val="left"/>
      <w:pPr>
        <w:ind w:left="2653" w:hanging="171"/>
      </w:pPr>
      <w:rPr>
        <w:rFonts w:hint="default"/>
      </w:rPr>
    </w:lvl>
    <w:lvl w:ilvl="4" w:tplc="7E56475C">
      <w:start w:val="1"/>
      <w:numFmt w:val="bullet"/>
      <w:lvlText w:val="•"/>
      <w:lvlJc w:val="left"/>
      <w:pPr>
        <w:ind w:left="3444" w:hanging="171"/>
      </w:pPr>
      <w:rPr>
        <w:rFonts w:hint="default"/>
      </w:rPr>
    </w:lvl>
    <w:lvl w:ilvl="5" w:tplc="E6EA30FA">
      <w:start w:val="1"/>
      <w:numFmt w:val="bullet"/>
      <w:lvlText w:val="•"/>
      <w:lvlJc w:val="left"/>
      <w:pPr>
        <w:ind w:left="4236" w:hanging="171"/>
      </w:pPr>
      <w:rPr>
        <w:rFonts w:hint="default"/>
      </w:rPr>
    </w:lvl>
    <w:lvl w:ilvl="6" w:tplc="45868978">
      <w:start w:val="1"/>
      <w:numFmt w:val="bullet"/>
      <w:lvlText w:val="•"/>
      <w:lvlJc w:val="left"/>
      <w:pPr>
        <w:ind w:left="5027" w:hanging="171"/>
      </w:pPr>
      <w:rPr>
        <w:rFonts w:hint="default"/>
      </w:rPr>
    </w:lvl>
    <w:lvl w:ilvl="7" w:tplc="23C22DE0">
      <w:start w:val="1"/>
      <w:numFmt w:val="bullet"/>
      <w:lvlText w:val="•"/>
      <w:lvlJc w:val="left"/>
      <w:pPr>
        <w:ind w:left="5818" w:hanging="171"/>
      </w:pPr>
      <w:rPr>
        <w:rFonts w:hint="default"/>
      </w:rPr>
    </w:lvl>
    <w:lvl w:ilvl="8" w:tplc="5C58F034">
      <w:start w:val="1"/>
      <w:numFmt w:val="bullet"/>
      <w:lvlText w:val="•"/>
      <w:lvlJc w:val="left"/>
      <w:pPr>
        <w:ind w:left="6609" w:hanging="171"/>
      </w:pPr>
      <w:rPr>
        <w:rFonts w:hint="default"/>
      </w:rPr>
    </w:lvl>
  </w:abstractNum>
  <w:abstractNum w:abstractNumId="38" w15:restartNumberingAfterBreak="0">
    <w:nsid w:val="7D4D5235"/>
    <w:multiLevelType w:val="hybridMultilevel"/>
    <w:tmpl w:val="EA1495E2"/>
    <w:lvl w:ilvl="0" w:tplc="8A02F0AC">
      <w:start w:val="1"/>
      <w:numFmt w:val="bullet"/>
      <w:lvlText w:val="•"/>
      <w:lvlJc w:val="left"/>
      <w:pPr>
        <w:ind w:left="283" w:hanging="171"/>
      </w:pPr>
      <w:rPr>
        <w:rFonts w:ascii="Helvetica Light" w:eastAsia="Helvetica Light" w:hAnsi="Helvetica Light" w:hint="default"/>
        <w:color w:val="231F20"/>
        <w:w w:val="100"/>
        <w:sz w:val="19"/>
        <w:szCs w:val="19"/>
      </w:rPr>
    </w:lvl>
    <w:lvl w:ilvl="1" w:tplc="B11CF230">
      <w:start w:val="1"/>
      <w:numFmt w:val="bullet"/>
      <w:lvlText w:val="•"/>
      <w:lvlJc w:val="left"/>
      <w:pPr>
        <w:ind w:left="1071" w:hanging="171"/>
      </w:pPr>
      <w:rPr>
        <w:rFonts w:hint="default"/>
      </w:rPr>
    </w:lvl>
    <w:lvl w:ilvl="2" w:tplc="BF909150">
      <w:start w:val="1"/>
      <w:numFmt w:val="bullet"/>
      <w:lvlText w:val="•"/>
      <w:lvlJc w:val="left"/>
      <w:pPr>
        <w:ind w:left="1862" w:hanging="171"/>
      </w:pPr>
      <w:rPr>
        <w:rFonts w:hint="default"/>
      </w:rPr>
    </w:lvl>
    <w:lvl w:ilvl="3" w:tplc="56F45C14">
      <w:start w:val="1"/>
      <w:numFmt w:val="bullet"/>
      <w:lvlText w:val="•"/>
      <w:lvlJc w:val="left"/>
      <w:pPr>
        <w:ind w:left="2653" w:hanging="171"/>
      </w:pPr>
      <w:rPr>
        <w:rFonts w:hint="default"/>
      </w:rPr>
    </w:lvl>
    <w:lvl w:ilvl="4" w:tplc="EF2E4AB2">
      <w:start w:val="1"/>
      <w:numFmt w:val="bullet"/>
      <w:lvlText w:val="•"/>
      <w:lvlJc w:val="left"/>
      <w:pPr>
        <w:ind w:left="3444" w:hanging="171"/>
      </w:pPr>
      <w:rPr>
        <w:rFonts w:hint="default"/>
      </w:rPr>
    </w:lvl>
    <w:lvl w:ilvl="5" w:tplc="E9F871F8">
      <w:start w:val="1"/>
      <w:numFmt w:val="bullet"/>
      <w:lvlText w:val="•"/>
      <w:lvlJc w:val="left"/>
      <w:pPr>
        <w:ind w:left="4236" w:hanging="171"/>
      </w:pPr>
      <w:rPr>
        <w:rFonts w:hint="default"/>
      </w:rPr>
    </w:lvl>
    <w:lvl w:ilvl="6" w:tplc="91BA067A">
      <w:start w:val="1"/>
      <w:numFmt w:val="bullet"/>
      <w:lvlText w:val="•"/>
      <w:lvlJc w:val="left"/>
      <w:pPr>
        <w:ind w:left="5027" w:hanging="171"/>
      </w:pPr>
      <w:rPr>
        <w:rFonts w:hint="default"/>
      </w:rPr>
    </w:lvl>
    <w:lvl w:ilvl="7" w:tplc="C5FE5D90">
      <w:start w:val="1"/>
      <w:numFmt w:val="bullet"/>
      <w:lvlText w:val="•"/>
      <w:lvlJc w:val="left"/>
      <w:pPr>
        <w:ind w:left="5818" w:hanging="171"/>
      </w:pPr>
      <w:rPr>
        <w:rFonts w:hint="default"/>
      </w:rPr>
    </w:lvl>
    <w:lvl w:ilvl="8" w:tplc="EC8423C0">
      <w:start w:val="1"/>
      <w:numFmt w:val="bullet"/>
      <w:lvlText w:val="•"/>
      <w:lvlJc w:val="left"/>
      <w:pPr>
        <w:ind w:left="6609" w:hanging="171"/>
      </w:pPr>
      <w:rPr>
        <w:rFonts w:hint="default"/>
      </w:rPr>
    </w:lvl>
  </w:abstractNum>
  <w:abstractNum w:abstractNumId="39" w15:restartNumberingAfterBreak="0">
    <w:nsid w:val="7E431BB7"/>
    <w:multiLevelType w:val="multilevel"/>
    <w:tmpl w:val="1114B2FE"/>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F4A0C80"/>
    <w:multiLevelType w:val="hybridMultilevel"/>
    <w:tmpl w:val="81FE8A8C"/>
    <w:lvl w:ilvl="0" w:tplc="AEEC3726">
      <w:start w:val="1"/>
      <w:numFmt w:val="bullet"/>
      <w:lvlText w:val="•"/>
      <w:lvlJc w:val="left"/>
      <w:pPr>
        <w:ind w:left="283" w:hanging="171"/>
      </w:pPr>
      <w:rPr>
        <w:rFonts w:ascii="Helvetica Light" w:eastAsia="Helvetica Light" w:hAnsi="Helvetica Light" w:hint="default"/>
        <w:color w:val="231F20"/>
        <w:w w:val="100"/>
        <w:sz w:val="19"/>
        <w:szCs w:val="19"/>
      </w:rPr>
    </w:lvl>
    <w:lvl w:ilvl="1" w:tplc="2CC626E2">
      <w:start w:val="1"/>
      <w:numFmt w:val="bullet"/>
      <w:lvlText w:val="•"/>
      <w:lvlJc w:val="left"/>
      <w:pPr>
        <w:ind w:left="1071" w:hanging="171"/>
      </w:pPr>
      <w:rPr>
        <w:rFonts w:hint="default"/>
      </w:rPr>
    </w:lvl>
    <w:lvl w:ilvl="2" w:tplc="2A2EA6A2">
      <w:start w:val="1"/>
      <w:numFmt w:val="bullet"/>
      <w:lvlText w:val="•"/>
      <w:lvlJc w:val="left"/>
      <w:pPr>
        <w:ind w:left="1862" w:hanging="171"/>
      </w:pPr>
      <w:rPr>
        <w:rFonts w:hint="default"/>
      </w:rPr>
    </w:lvl>
    <w:lvl w:ilvl="3" w:tplc="33140674">
      <w:start w:val="1"/>
      <w:numFmt w:val="bullet"/>
      <w:lvlText w:val="•"/>
      <w:lvlJc w:val="left"/>
      <w:pPr>
        <w:ind w:left="2653" w:hanging="171"/>
      </w:pPr>
      <w:rPr>
        <w:rFonts w:hint="default"/>
      </w:rPr>
    </w:lvl>
    <w:lvl w:ilvl="4" w:tplc="F69EA426">
      <w:start w:val="1"/>
      <w:numFmt w:val="bullet"/>
      <w:lvlText w:val="•"/>
      <w:lvlJc w:val="left"/>
      <w:pPr>
        <w:ind w:left="3444" w:hanging="171"/>
      </w:pPr>
      <w:rPr>
        <w:rFonts w:hint="default"/>
      </w:rPr>
    </w:lvl>
    <w:lvl w:ilvl="5" w:tplc="F154A9AE">
      <w:start w:val="1"/>
      <w:numFmt w:val="bullet"/>
      <w:lvlText w:val="•"/>
      <w:lvlJc w:val="left"/>
      <w:pPr>
        <w:ind w:left="4236" w:hanging="171"/>
      </w:pPr>
      <w:rPr>
        <w:rFonts w:hint="default"/>
      </w:rPr>
    </w:lvl>
    <w:lvl w:ilvl="6" w:tplc="EFAE90B6">
      <w:start w:val="1"/>
      <w:numFmt w:val="bullet"/>
      <w:lvlText w:val="•"/>
      <w:lvlJc w:val="left"/>
      <w:pPr>
        <w:ind w:left="5027" w:hanging="171"/>
      </w:pPr>
      <w:rPr>
        <w:rFonts w:hint="default"/>
      </w:rPr>
    </w:lvl>
    <w:lvl w:ilvl="7" w:tplc="1FF669AC">
      <w:start w:val="1"/>
      <w:numFmt w:val="bullet"/>
      <w:lvlText w:val="•"/>
      <w:lvlJc w:val="left"/>
      <w:pPr>
        <w:ind w:left="5818" w:hanging="171"/>
      </w:pPr>
      <w:rPr>
        <w:rFonts w:hint="default"/>
      </w:rPr>
    </w:lvl>
    <w:lvl w:ilvl="8" w:tplc="807C79AE">
      <w:start w:val="1"/>
      <w:numFmt w:val="bullet"/>
      <w:lvlText w:val="•"/>
      <w:lvlJc w:val="left"/>
      <w:pPr>
        <w:ind w:left="6609" w:hanging="171"/>
      </w:pPr>
      <w:rPr>
        <w:rFonts w:hint="default"/>
      </w:rPr>
    </w:lvl>
  </w:abstractNum>
  <w:num w:numId="1">
    <w:abstractNumId w:val="39"/>
  </w:num>
  <w:num w:numId="2">
    <w:abstractNumId w:val="0"/>
  </w:num>
  <w:num w:numId="3">
    <w:abstractNumId w:val="26"/>
  </w:num>
  <w:num w:numId="4">
    <w:abstractNumId w:val="11"/>
  </w:num>
  <w:num w:numId="5">
    <w:abstractNumId w:val="16"/>
  </w:num>
  <w:num w:numId="6">
    <w:abstractNumId w:val="10"/>
  </w:num>
  <w:num w:numId="7">
    <w:abstractNumId w:val="12"/>
  </w:num>
  <w:num w:numId="8">
    <w:abstractNumId w:val="6"/>
  </w:num>
  <w:num w:numId="9">
    <w:abstractNumId w:val="36"/>
  </w:num>
  <w:num w:numId="10">
    <w:abstractNumId w:val="23"/>
  </w:num>
  <w:num w:numId="11">
    <w:abstractNumId w:val="3"/>
  </w:num>
  <w:num w:numId="12">
    <w:abstractNumId w:val="2"/>
  </w:num>
  <w:num w:numId="13">
    <w:abstractNumId w:val="31"/>
  </w:num>
  <w:num w:numId="14">
    <w:abstractNumId w:val="7"/>
  </w:num>
  <w:num w:numId="15">
    <w:abstractNumId w:val="18"/>
  </w:num>
  <w:num w:numId="16">
    <w:abstractNumId w:val="14"/>
  </w:num>
  <w:num w:numId="17">
    <w:abstractNumId w:val="27"/>
  </w:num>
  <w:num w:numId="18">
    <w:abstractNumId w:val="1"/>
  </w:num>
  <w:num w:numId="19">
    <w:abstractNumId w:val="24"/>
  </w:num>
  <w:num w:numId="20">
    <w:abstractNumId w:val="34"/>
  </w:num>
  <w:num w:numId="21">
    <w:abstractNumId w:val="20"/>
  </w:num>
  <w:num w:numId="22">
    <w:abstractNumId w:val="13"/>
  </w:num>
  <w:num w:numId="23">
    <w:abstractNumId w:val="32"/>
  </w:num>
  <w:num w:numId="24">
    <w:abstractNumId w:val="35"/>
  </w:num>
  <w:num w:numId="25">
    <w:abstractNumId w:val="4"/>
  </w:num>
  <w:num w:numId="26">
    <w:abstractNumId w:val="5"/>
  </w:num>
  <w:num w:numId="27">
    <w:abstractNumId w:val="30"/>
  </w:num>
  <w:num w:numId="28">
    <w:abstractNumId w:val="38"/>
  </w:num>
  <w:num w:numId="29">
    <w:abstractNumId w:val="33"/>
  </w:num>
  <w:num w:numId="30">
    <w:abstractNumId w:val="22"/>
  </w:num>
  <w:num w:numId="31">
    <w:abstractNumId w:val="19"/>
  </w:num>
  <w:num w:numId="32">
    <w:abstractNumId w:val="37"/>
  </w:num>
  <w:num w:numId="33">
    <w:abstractNumId w:val="21"/>
  </w:num>
  <w:num w:numId="34">
    <w:abstractNumId w:val="28"/>
  </w:num>
  <w:num w:numId="35">
    <w:abstractNumId w:val="15"/>
  </w:num>
  <w:num w:numId="36">
    <w:abstractNumId w:val="40"/>
  </w:num>
  <w:num w:numId="37">
    <w:abstractNumId w:val="17"/>
  </w:num>
  <w:num w:numId="38">
    <w:abstractNumId w:val="25"/>
  </w:num>
  <w:num w:numId="39">
    <w:abstractNumId w:val="9"/>
  </w:num>
  <w:num w:numId="40">
    <w:abstractNumId w:val="8"/>
  </w:num>
  <w:num w:numId="41">
    <w:abstractNumId w:val="29"/>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68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143B"/>
    <w:rsid w:val="00003682"/>
    <w:rsid w:val="00003F09"/>
    <w:rsid w:val="00004912"/>
    <w:rsid w:val="00004EEA"/>
    <w:rsid w:val="00005600"/>
    <w:rsid w:val="00005AB9"/>
    <w:rsid w:val="00005BBC"/>
    <w:rsid w:val="00005D55"/>
    <w:rsid w:val="00006E3D"/>
    <w:rsid w:val="00007D00"/>
    <w:rsid w:val="00007D53"/>
    <w:rsid w:val="000119D4"/>
    <w:rsid w:val="00012F9C"/>
    <w:rsid w:val="00013526"/>
    <w:rsid w:val="000139C8"/>
    <w:rsid w:val="00014DCB"/>
    <w:rsid w:val="000172FF"/>
    <w:rsid w:val="00017C31"/>
    <w:rsid w:val="00017E61"/>
    <w:rsid w:val="00020756"/>
    <w:rsid w:val="00020C6E"/>
    <w:rsid w:val="00021789"/>
    <w:rsid w:val="00022245"/>
    <w:rsid w:val="000223A0"/>
    <w:rsid w:val="000239B0"/>
    <w:rsid w:val="000259A3"/>
    <w:rsid w:val="0002625A"/>
    <w:rsid w:val="000266DA"/>
    <w:rsid w:val="0003137F"/>
    <w:rsid w:val="00032AF2"/>
    <w:rsid w:val="0003423D"/>
    <w:rsid w:val="000355AA"/>
    <w:rsid w:val="00035B6C"/>
    <w:rsid w:val="000362B8"/>
    <w:rsid w:val="00036389"/>
    <w:rsid w:val="000370E3"/>
    <w:rsid w:val="00041802"/>
    <w:rsid w:val="00041CCD"/>
    <w:rsid w:val="0004486B"/>
    <w:rsid w:val="00044AD6"/>
    <w:rsid w:val="00044B3B"/>
    <w:rsid w:val="00047755"/>
    <w:rsid w:val="00052776"/>
    <w:rsid w:val="00052B7C"/>
    <w:rsid w:val="000557B2"/>
    <w:rsid w:val="00056CDC"/>
    <w:rsid w:val="00056E32"/>
    <w:rsid w:val="00056FEA"/>
    <w:rsid w:val="00057568"/>
    <w:rsid w:val="00057696"/>
    <w:rsid w:val="00060204"/>
    <w:rsid w:val="00062DE1"/>
    <w:rsid w:val="00066B00"/>
    <w:rsid w:val="00070556"/>
    <w:rsid w:val="00071E14"/>
    <w:rsid w:val="00074E30"/>
    <w:rsid w:val="00077B17"/>
    <w:rsid w:val="0008003D"/>
    <w:rsid w:val="000803F7"/>
    <w:rsid w:val="000804A3"/>
    <w:rsid w:val="000810FC"/>
    <w:rsid w:val="00081D67"/>
    <w:rsid w:val="00082E67"/>
    <w:rsid w:val="000847C0"/>
    <w:rsid w:val="0008511B"/>
    <w:rsid w:val="000858E7"/>
    <w:rsid w:val="00085CC3"/>
    <w:rsid w:val="00085D34"/>
    <w:rsid w:val="000865BD"/>
    <w:rsid w:val="00087CEE"/>
    <w:rsid w:val="000901D0"/>
    <w:rsid w:val="00090622"/>
    <w:rsid w:val="00092617"/>
    <w:rsid w:val="0009313A"/>
    <w:rsid w:val="0009337F"/>
    <w:rsid w:val="0009374E"/>
    <w:rsid w:val="0009446C"/>
    <w:rsid w:val="000959B1"/>
    <w:rsid w:val="0009634A"/>
    <w:rsid w:val="00096A3A"/>
    <w:rsid w:val="00097481"/>
    <w:rsid w:val="00097602"/>
    <w:rsid w:val="000A00EF"/>
    <w:rsid w:val="000A258E"/>
    <w:rsid w:val="000A2E02"/>
    <w:rsid w:val="000A365A"/>
    <w:rsid w:val="000A3B8D"/>
    <w:rsid w:val="000A4467"/>
    <w:rsid w:val="000A4A13"/>
    <w:rsid w:val="000A594B"/>
    <w:rsid w:val="000A760D"/>
    <w:rsid w:val="000A7698"/>
    <w:rsid w:val="000A7D10"/>
    <w:rsid w:val="000B0E50"/>
    <w:rsid w:val="000B1CFC"/>
    <w:rsid w:val="000B2A40"/>
    <w:rsid w:val="000B7023"/>
    <w:rsid w:val="000C0D40"/>
    <w:rsid w:val="000C2016"/>
    <w:rsid w:val="000C287D"/>
    <w:rsid w:val="000C489C"/>
    <w:rsid w:val="000C5057"/>
    <w:rsid w:val="000C518B"/>
    <w:rsid w:val="000D0092"/>
    <w:rsid w:val="000D0C29"/>
    <w:rsid w:val="000D2AD0"/>
    <w:rsid w:val="000D5484"/>
    <w:rsid w:val="000D5BA9"/>
    <w:rsid w:val="000D7BEB"/>
    <w:rsid w:val="000D7CE5"/>
    <w:rsid w:val="000E0A53"/>
    <w:rsid w:val="000E4139"/>
    <w:rsid w:val="000E474A"/>
    <w:rsid w:val="000E4E04"/>
    <w:rsid w:val="000E5324"/>
    <w:rsid w:val="000E6AB5"/>
    <w:rsid w:val="000F2E7C"/>
    <w:rsid w:val="000F30FE"/>
    <w:rsid w:val="000F3C62"/>
    <w:rsid w:val="000F4851"/>
    <w:rsid w:val="000F527B"/>
    <w:rsid w:val="001052E3"/>
    <w:rsid w:val="00106151"/>
    <w:rsid w:val="001069AD"/>
    <w:rsid w:val="00106BE5"/>
    <w:rsid w:val="00107FCB"/>
    <w:rsid w:val="001126ED"/>
    <w:rsid w:val="00112CC8"/>
    <w:rsid w:val="001131E9"/>
    <w:rsid w:val="00113B72"/>
    <w:rsid w:val="00113EBC"/>
    <w:rsid w:val="0011474D"/>
    <w:rsid w:val="00115569"/>
    <w:rsid w:val="00115A43"/>
    <w:rsid w:val="001165EE"/>
    <w:rsid w:val="0011715E"/>
    <w:rsid w:val="001214AA"/>
    <w:rsid w:val="00123946"/>
    <w:rsid w:val="001243DE"/>
    <w:rsid w:val="00124CD0"/>
    <w:rsid w:val="001309E7"/>
    <w:rsid w:val="00130D2F"/>
    <w:rsid w:val="0013125D"/>
    <w:rsid w:val="001324EC"/>
    <w:rsid w:val="00132C34"/>
    <w:rsid w:val="001330A8"/>
    <w:rsid w:val="0013335D"/>
    <w:rsid w:val="0013378D"/>
    <w:rsid w:val="00133807"/>
    <w:rsid w:val="00133E28"/>
    <w:rsid w:val="001344AC"/>
    <w:rsid w:val="0013540B"/>
    <w:rsid w:val="00136148"/>
    <w:rsid w:val="00136381"/>
    <w:rsid w:val="0013709E"/>
    <w:rsid w:val="0013771F"/>
    <w:rsid w:val="0013777E"/>
    <w:rsid w:val="001378E7"/>
    <w:rsid w:val="001406FD"/>
    <w:rsid w:val="00140FEF"/>
    <w:rsid w:val="00141CF2"/>
    <w:rsid w:val="001420B4"/>
    <w:rsid w:val="001434EC"/>
    <w:rsid w:val="00144B89"/>
    <w:rsid w:val="00145020"/>
    <w:rsid w:val="00145FDA"/>
    <w:rsid w:val="0014748C"/>
    <w:rsid w:val="001517AD"/>
    <w:rsid w:val="00151BF8"/>
    <w:rsid w:val="00152C07"/>
    <w:rsid w:val="00152E0D"/>
    <w:rsid w:val="001552E1"/>
    <w:rsid w:val="0015668A"/>
    <w:rsid w:val="00157CC7"/>
    <w:rsid w:val="001601B7"/>
    <w:rsid w:val="001611BA"/>
    <w:rsid w:val="00161760"/>
    <w:rsid w:val="00162286"/>
    <w:rsid w:val="00162BE4"/>
    <w:rsid w:val="00163BC5"/>
    <w:rsid w:val="001642E9"/>
    <w:rsid w:val="00164CCD"/>
    <w:rsid w:val="00165C4C"/>
    <w:rsid w:val="001727EC"/>
    <w:rsid w:val="00172A13"/>
    <w:rsid w:val="00172F73"/>
    <w:rsid w:val="001735FE"/>
    <w:rsid w:val="00173FFE"/>
    <w:rsid w:val="00175443"/>
    <w:rsid w:val="00175500"/>
    <w:rsid w:val="001777F5"/>
    <w:rsid w:val="00177E3F"/>
    <w:rsid w:val="0018260D"/>
    <w:rsid w:val="00182C4D"/>
    <w:rsid w:val="00183043"/>
    <w:rsid w:val="0018366D"/>
    <w:rsid w:val="00183688"/>
    <w:rsid w:val="0018373F"/>
    <w:rsid w:val="001837C0"/>
    <w:rsid w:val="00184BC6"/>
    <w:rsid w:val="00186542"/>
    <w:rsid w:val="00191030"/>
    <w:rsid w:val="001916E9"/>
    <w:rsid w:val="00194F53"/>
    <w:rsid w:val="001953EE"/>
    <w:rsid w:val="001963C3"/>
    <w:rsid w:val="00196963"/>
    <w:rsid w:val="00197077"/>
    <w:rsid w:val="00197836"/>
    <w:rsid w:val="001A0BD7"/>
    <w:rsid w:val="001A28D3"/>
    <w:rsid w:val="001A2CDB"/>
    <w:rsid w:val="001A2D04"/>
    <w:rsid w:val="001A37F1"/>
    <w:rsid w:val="001A3CFF"/>
    <w:rsid w:val="001A47BA"/>
    <w:rsid w:val="001B06CD"/>
    <w:rsid w:val="001B1CE5"/>
    <w:rsid w:val="001B35FA"/>
    <w:rsid w:val="001B37A4"/>
    <w:rsid w:val="001B4B19"/>
    <w:rsid w:val="001B5568"/>
    <w:rsid w:val="001B56A7"/>
    <w:rsid w:val="001B63DA"/>
    <w:rsid w:val="001B6D49"/>
    <w:rsid w:val="001C0BB4"/>
    <w:rsid w:val="001C16F4"/>
    <w:rsid w:val="001C2CAF"/>
    <w:rsid w:val="001C2E81"/>
    <w:rsid w:val="001C3298"/>
    <w:rsid w:val="001D0483"/>
    <w:rsid w:val="001D0B7A"/>
    <w:rsid w:val="001D35D0"/>
    <w:rsid w:val="001D6FA9"/>
    <w:rsid w:val="001D7E92"/>
    <w:rsid w:val="001E0075"/>
    <w:rsid w:val="001E088F"/>
    <w:rsid w:val="001E236A"/>
    <w:rsid w:val="001E29FD"/>
    <w:rsid w:val="001E2CAF"/>
    <w:rsid w:val="001E3DBB"/>
    <w:rsid w:val="001E6886"/>
    <w:rsid w:val="001E6AF8"/>
    <w:rsid w:val="001F2C71"/>
    <w:rsid w:val="001F3861"/>
    <w:rsid w:val="001F4BC4"/>
    <w:rsid w:val="001F4E98"/>
    <w:rsid w:val="002002B0"/>
    <w:rsid w:val="00200513"/>
    <w:rsid w:val="00200CF8"/>
    <w:rsid w:val="0020231C"/>
    <w:rsid w:val="00205D05"/>
    <w:rsid w:val="00205EAA"/>
    <w:rsid w:val="00206A64"/>
    <w:rsid w:val="002116D4"/>
    <w:rsid w:val="00211EF9"/>
    <w:rsid w:val="00213F8D"/>
    <w:rsid w:val="002158F6"/>
    <w:rsid w:val="00215B79"/>
    <w:rsid w:val="00216BEB"/>
    <w:rsid w:val="00217E16"/>
    <w:rsid w:val="00220036"/>
    <w:rsid w:val="0022007A"/>
    <w:rsid w:val="00223D3D"/>
    <w:rsid w:val="0022513E"/>
    <w:rsid w:val="00225B54"/>
    <w:rsid w:val="00226052"/>
    <w:rsid w:val="00226626"/>
    <w:rsid w:val="002267F1"/>
    <w:rsid w:val="00226B8B"/>
    <w:rsid w:val="00227D03"/>
    <w:rsid w:val="0023290A"/>
    <w:rsid w:val="00233DD1"/>
    <w:rsid w:val="002341A8"/>
    <w:rsid w:val="00234A6B"/>
    <w:rsid w:val="002356BD"/>
    <w:rsid w:val="00237B43"/>
    <w:rsid w:val="002406C2"/>
    <w:rsid w:val="00240F83"/>
    <w:rsid w:val="00241738"/>
    <w:rsid w:val="00244009"/>
    <w:rsid w:val="00244C28"/>
    <w:rsid w:val="00244F4A"/>
    <w:rsid w:val="00245E6C"/>
    <w:rsid w:val="0024642C"/>
    <w:rsid w:val="00250ADC"/>
    <w:rsid w:val="00255143"/>
    <w:rsid w:val="002558E9"/>
    <w:rsid w:val="00255A76"/>
    <w:rsid w:val="00256415"/>
    <w:rsid w:val="00262B03"/>
    <w:rsid w:val="00262DE0"/>
    <w:rsid w:val="002641C0"/>
    <w:rsid w:val="002651D2"/>
    <w:rsid w:val="00265822"/>
    <w:rsid w:val="002676D3"/>
    <w:rsid w:val="00270228"/>
    <w:rsid w:val="0027039E"/>
    <w:rsid w:val="002708CC"/>
    <w:rsid w:val="00270B3B"/>
    <w:rsid w:val="00271B9B"/>
    <w:rsid w:val="002727E3"/>
    <w:rsid w:val="0027369D"/>
    <w:rsid w:val="0027654B"/>
    <w:rsid w:val="00276C1F"/>
    <w:rsid w:val="00281576"/>
    <w:rsid w:val="00284B7B"/>
    <w:rsid w:val="00285C7E"/>
    <w:rsid w:val="00286FA6"/>
    <w:rsid w:val="00287248"/>
    <w:rsid w:val="00287299"/>
    <w:rsid w:val="00287DFA"/>
    <w:rsid w:val="0029053C"/>
    <w:rsid w:val="00291874"/>
    <w:rsid w:val="00291A0F"/>
    <w:rsid w:val="0029247F"/>
    <w:rsid w:val="00292CDF"/>
    <w:rsid w:val="00294EE8"/>
    <w:rsid w:val="00295D22"/>
    <w:rsid w:val="002960DC"/>
    <w:rsid w:val="002A056C"/>
    <w:rsid w:val="002A1004"/>
    <w:rsid w:val="002A192B"/>
    <w:rsid w:val="002A3E54"/>
    <w:rsid w:val="002A459F"/>
    <w:rsid w:val="002A6C54"/>
    <w:rsid w:val="002A725C"/>
    <w:rsid w:val="002A74E9"/>
    <w:rsid w:val="002B01FC"/>
    <w:rsid w:val="002B2D30"/>
    <w:rsid w:val="002B35D8"/>
    <w:rsid w:val="002B517D"/>
    <w:rsid w:val="002B51B4"/>
    <w:rsid w:val="002B58F6"/>
    <w:rsid w:val="002B6132"/>
    <w:rsid w:val="002C018E"/>
    <w:rsid w:val="002C1BA6"/>
    <w:rsid w:val="002C233C"/>
    <w:rsid w:val="002C4BB5"/>
    <w:rsid w:val="002C671F"/>
    <w:rsid w:val="002D130C"/>
    <w:rsid w:val="002D1A05"/>
    <w:rsid w:val="002D3671"/>
    <w:rsid w:val="002D3E85"/>
    <w:rsid w:val="002D6233"/>
    <w:rsid w:val="002D64DD"/>
    <w:rsid w:val="002D7777"/>
    <w:rsid w:val="002E0263"/>
    <w:rsid w:val="002E02D7"/>
    <w:rsid w:val="002E17A2"/>
    <w:rsid w:val="002E1F91"/>
    <w:rsid w:val="002E276C"/>
    <w:rsid w:val="002E2A04"/>
    <w:rsid w:val="002E2D52"/>
    <w:rsid w:val="002E3A2D"/>
    <w:rsid w:val="002E40E2"/>
    <w:rsid w:val="002E47E4"/>
    <w:rsid w:val="002E56A9"/>
    <w:rsid w:val="002E5B84"/>
    <w:rsid w:val="002E688F"/>
    <w:rsid w:val="002E7367"/>
    <w:rsid w:val="002E7E9A"/>
    <w:rsid w:val="002F04AB"/>
    <w:rsid w:val="002F27E9"/>
    <w:rsid w:val="002F31D6"/>
    <w:rsid w:val="002F5252"/>
    <w:rsid w:val="002F5C29"/>
    <w:rsid w:val="002F693D"/>
    <w:rsid w:val="002F7AB7"/>
    <w:rsid w:val="002F7B26"/>
    <w:rsid w:val="003004C6"/>
    <w:rsid w:val="00303DB8"/>
    <w:rsid w:val="00303F45"/>
    <w:rsid w:val="003048BB"/>
    <w:rsid w:val="00305889"/>
    <w:rsid w:val="00305FD3"/>
    <w:rsid w:val="00306129"/>
    <w:rsid w:val="00307486"/>
    <w:rsid w:val="00307EC3"/>
    <w:rsid w:val="00313A41"/>
    <w:rsid w:val="00313A9E"/>
    <w:rsid w:val="00313E9B"/>
    <w:rsid w:val="003148E1"/>
    <w:rsid w:val="0031740A"/>
    <w:rsid w:val="00317E08"/>
    <w:rsid w:val="0032081D"/>
    <w:rsid w:val="00321859"/>
    <w:rsid w:val="0032261D"/>
    <w:rsid w:val="00324914"/>
    <w:rsid w:val="0032538A"/>
    <w:rsid w:val="00325AFC"/>
    <w:rsid w:val="00326736"/>
    <w:rsid w:val="00330C75"/>
    <w:rsid w:val="0033215A"/>
    <w:rsid w:val="00332A22"/>
    <w:rsid w:val="00332C31"/>
    <w:rsid w:val="00332D4E"/>
    <w:rsid w:val="00332E65"/>
    <w:rsid w:val="003345A4"/>
    <w:rsid w:val="00334741"/>
    <w:rsid w:val="003365E0"/>
    <w:rsid w:val="003371B9"/>
    <w:rsid w:val="00337991"/>
    <w:rsid w:val="00340BBB"/>
    <w:rsid w:val="00346286"/>
    <w:rsid w:val="003467E2"/>
    <w:rsid w:val="00346A3D"/>
    <w:rsid w:val="0035069A"/>
    <w:rsid w:val="00350A41"/>
    <w:rsid w:val="00350C85"/>
    <w:rsid w:val="00351184"/>
    <w:rsid w:val="0035187C"/>
    <w:rsid w:val="003533B7"/>
    <w:rsid w:val="00354013"/>
    <w:rsid w:val="0035433E"/>
    <w:rsid w:val="003544A7"/>
    <w:rsid w:val="003549E9"/>
    <w:rsid w:val="003560F9"/>
    <w:rsid w:val="003575FB"/>
    <w:rsid w:val="00361134"/>
    <w:rsid w:val="00363904"/>
    <w:rsid w:val="00363AE8"/>
    <w:rsid w:val="00367484"/>
    <w:rsid w:val="003719BA"/>
    <w:rsid w:val="00372936"/>
    <w:rsid w:val="003732DE"/>
    <w:rsid w:val="0037364C"/>
    <w:rsid w:val="0037440C"/>
    <w:rsid w:val="00376690"/>
    <w:rsid w:val="00376BA3"/>
    <w:rsid w:val="00377DC3"/>
    <w:rsid w:val="003809C4"/>
    <w:rsid w:val="0038105B"/>
    <w:rsid w:val="00383176"/>
    <w:rsid w:val="0038343B"/>
    <w:rsid w:val="0038497A"/>
    <w:rsid w:val="003855C3"/>
    <w:rsid w:val="00387AE3"/>
    <w:rsid w:val="00387B2B"/>
    <w:rsid w:val="0039193C"/>
    <w:rsid w:val="00393137"/>
    <w:rsid w:val="00394C30"/>
    <w:rsid w:val="00394EC5"/>
    <w:rsid w:val="00395848"/>
    <w:rsid w:val="00395F86"/>
    <w:rsid w:val="00396CC0"/>
    <w:rsid w:val="003A0D38"/>
    <w:rsid w:val="003A224D"/>
    <w:rsid w:val="003A37BB"/>
    <w:rsid w:val="003A39A6"/>
    <w:rsid w:val="003A3B24"/>
    <w:rsid w:val="003A45C0"/>
    <w:rsid w:val="003A567A"/>
    <w:rsid w:val="003A6247"/>
    <w:rsid w:val="003A7641"/>
    <w:rsid w:val="003B0C5C"/>
    <w:rsid w:val="003B207D"/>
    <w:rsid w:val="003B2240"/>
    <w:rsid w:val="003B2F25"/>
    <w:rsid w:val="003B4AD9"/>
    <w:rsid w:val="003B4FF5"/>
    <w:rsid w:val="003B510F"/>
    <w:rsid w:val="003B5BB7"/>
    <w:rsid w:val="003B6498"/>
    <w:rsid w:val="003B69EC"/>
    <w:rsid w:val="003B7F20"/>
    <w:rsid w:val="003C023E"/>
    <w:rsid w:val="003C0291"/>
    <w:rsid w:val="003C0E89"/>
    <w:rsid w:val="003C143B"/>
    <w:rsid w:val="003C2FA4"/>
    <w:rsid w:val="003C3D3E"/>
    <w:rsid w:val="003C3FB3"/>
    <w:rsid w:val="003C56B8"/>
    <w:rsid w:val="003C5CB7"/>
    <w:rsid w:val="003C5D2F"/>
    <w:rsid w:val="003C6CD2"/>
    <w:rsid w:val="003C703D"/>
    <w:rsid w:val="003C774D"/>
    <w:rsid w:val="003C7DE5"/>
    <w:rsid w:val="003C7F24"/>
    <w:rsid w:val="003D1390"/>
    <w:rsid w:val="003D17ED"/>
    <w:rsid w:val="003D3194"/>
    <w:rsid w:val="003E0C59"/>
    <w:rsid w:val="003E0C99"/>
    <w:rsid w:val="003E1C24"/>
    <w:rsid w:val="003E28E5"/>
    <w:rsid w:val="003E2B72"/>
    <w:rsid w:val="003E3CF1"/>
    <w:rsid w:val="003E43C1"/>
    <w:rsid w:val="003E5433"/>
    <w:rsid w:val="003E603D"/>
    <w:rsid w:val="003E6684"/>
    <w:rsid w:val="003E69EA"/>
    <w:rsid w:val="003E6BA6"/>
    <w:rsid w:val="003F2CF2"/>
    <w:rsid w:val="003F3A16"/>
    <w:rsid w:val="003F5567"/>
    <w:rsid w:val="003F62D5"/>
    <w:rsid w:val="003F7677"/>
    <w:rsid w:val="004017DC"/>
    <w:rsid w:val="00402A15"/>
    <w:rsid w:val="00403543"/>
    <w:rsid w:val="00403ABC"/>
    <w:rsid w:val="0040448D"/>
    <w:rsid w:val="004048F1"/>
    <w:rsid w:val="0041114E"/>
    <w:rsid w:val="00411746"/>
    <w:rsid w:val="00413F7B"/>
    <w:rsid w:val="00413FC7"/>
    <w:rsid w:val="004159A9"/>
    <w:rsid w:val="00415C82"/>
    <w:rsid w:val="004206B0"/>
    <w:rsid w:val="00422F30"/>
    <w:rsid w:val="0042302E"/>
    <w:rsid w:val="00424C0E"/>
    <w:rsid w:val="00426810"/>
    <w:rsid w:val="004274B7"/>
    <w:rsid w:val="00430003"/>
    <w:rsid w:val="00430524"/>
    <w:rsid w:val="00430AC4"/>
    <w:rsid w:val="00430DE3"/>
    <w:rsid w:val="004312D5"/>
    <w:rsid w:val="00432147"/>
    <w:rsid w:val="00432239"/>
    <w:rsid w:val="00433FB9"/>
    <w:rsid w:val="0043467C"/>
    <w:rsid w:val="00436A20"/>
    <w:rsid w:val="00436F2B"/>
    <w:rsid w:val="00437887"/>
    <w:rsid w:val="00437F92"/>
    <w:rsid w:val="00440267"/>
    <w:rsid w:val="00440ABF"/>
    <w:rsid w:val="00440AFC"/>
    <w:rsid w:val="00441453"/>
    <w:rsid w:val="0044152A"/>
    <w:rsid w:val="00441569"/>
    <w:rsid w:val="00441F5C"/>
    <w:rsid w:val="00442DED"/>
    <w:rsid w:val="00446886"/>
    <w:rsid w:val="00451201"/>
    <w:rsid w:val="00451385"/>
    <w:rsid w:val="004518D5"/>
    <w:rsid w:val="00451E18"/>
    <w:rsid w:val="00452A0C"/>
    <w:rsid w:val="00453044"/>
    <w:rsid w:val="00454862"/>
    <w:rsid w:val="0045676F"/>
    <w:rsid w:val="00456868"/>
    <w:rsid w:val="00457BF6"/>
    <w:rsid w:val="0046073F"/>
    <w:rsid w:val="004608A6"/>
    <w:rsid w:val="00460D4C"/>
    <w:rsid w:val="0046505E"/>
    <w:rsid w:val="0046537C"/>
    <w:rsid w:val="00466989"/>
    <w:rsid w:val="00470D6E"/>
    <w:rsid w:val="00471910"/>
    <w:rsid w:val="00472321"/>
    <w:rsid w:val="004725EF"/>
    <w:rsid w:val="00472D23"/>
    <w:rsid w:val="00473E61"/>
    <w:rsid w:val="0047602C"/>
    <w:rsid w:val="00482329"/>
    <w:rsid w:val="00484FC8"/>
    <w:rsid w:val="0048532B"/>
    <w:rsid w:val="00487C2B"/>
    <w:rsid w:val="004917D1"/>
    <w:rsid w:val="00491B54"/>
    <w:rsid w:val="004926E1"/>
    <w:rsid w:val="0049332D"/>
    <w:rsid w:val="00493809"/>
    <w:rsid w:val="00494298"/>
    <w:rsid w:val="004957DE"/>
    <w:rsid w:val="00495B2A"/>
    <w:rsid w:val="00495FCE"/>
    <w:rsid w:val="004965A4"/>
    <w:rsid w:val="00496D16"/>
    <w:rsid w:val="004A02A5"/>
    <w:rsid w:val="004A12C6"/>
    <w:rsid w:val="004A2875"/>
    <w:rsid w:val="004A3676"/>
    <w:rsid w:val="004A3D41"/>
    <w:rsid w:val="004A69DB"/>
    <w:rsid w:val="004A7345"/>
    <w:rsid w:val="004B0EAB"/>
    <w:rsid w:val="004B1252"/>
    <w:rsid w:val="004B12F8"/>
    <w:rsid w:val="004B1A89"/>
    <w:rsid w:val="004B1B8A"/>
    <w:rsid w:val="004B2C03"/>
    <w:rsid w:val="004B3B8E"/>
    <w:rsid w:val="004B4FDE"/>
    <w:rsid w:val="004B66FA"/>
    <w:rsid w:val="004C0088"/>
    <w:rsid w:val="004C0FBB"/>
    <w:rsid w:val="004C2327"/>
    <w:rsid w:val="004C2BD6"/>
    <w:rsid w:val="004C30DC"/>
    <w:rsid w:val="004C3C68"/>
    <w:rsid w:val="004C51DB"/>
    <w:rsid w:val="004C6AFB"/>
    <w:rsid w:val="004D0A59"/>
    <w:rsid w:val="004D1AC3"/>
    <w:rsid w:val="004D270F"/>
    <w:rsid w:val="004D44E8"/>
    <w:rsid w:val="004D480B"/>
    <w:rsid w:val="004D53DF"/>
    <w:rsid w:val="004D6721"/>
    <w:rsid w:val="004E21AD"/>
    <w:rsid w:val="004E3FFE"/>
    <w:rsid w:val="004E4BEE"/>
    <w:rsid w:val="004E555C"/>
    <w:rsid w:val="004E665D"/>
    <w:rsid w:val="004E7184"/>
    <w:rsid w:val="004E765C"/>
    <w:rsid w:val="004F0BBF"/>
    <w:rsid w:val="004F18FD"/>
    <w:rsid w:val="004F2635"/>
    <w:rsid w:val="004F26E0"/>
    <w:rsid w:val="004F2F4B"/>
    <w:rsid w:val="004F3973"/>
    <w:rsid w:val="004F6D97"/>
    <w:rsid w:val="004F70F2"/>
    <w:rsid w:val="004F72D5"/>
    <w:rsid w:val="004F7E5A"/>
    <w:rsid w:val="00501262"/>
    <w:rsid w:val="00501E73"/>
    <w:rsid w:val="00502873"/>
    <w:rsid w:val="00506E37"/>
    <w:rsid w:val="00506E9A"/>
    <w:rsid w:val="00507719"/>
    <w:rsid w:val="00510046"/>
    <w:rsid w:val="005106B7"/>
    <w:rsid w:val="00513692"/>
    <w:rsid w:val="0051372A"/>
    <w:rsid w:val="00515822"/>
    <w:rsid w:val="00515A21"/>
    <w:rsid w:val="00516259"/>
    <w:rsid w:val="00516F5F"/>
    <w:rsid w:val="00517082"/>
    <w:rsid w:val="0051732B"/>
    <w:rsid w:val="00517A0C"/>
    <w:rsid w:val="00517B05"/>
    <w:rsid w:val="00520109"/>
    <w:rsid w:val="00522687"/>
    <w:rsid w:val="005229D2"/>
    <w:rsid w:val="00523023"/>
    <w:rsid w:val="00524128"/>
    <w:rsid w:val="00524926"/>
    <w:rsid w:val="00524EFD"/>
    <w:rsid w:val="00525FB5"/>
    <w:rsid w:val="00527682"/>
    <w:rsid w:val="005308D7"/>
    <w:rsid w:val="00531BE5"/>
    <w:rsid w:val="00533C7C"/>
    <w:rsid w:val="00533E3C"/>
    <w:rsid w:val="00534BF7"/>
    <w:rsid w:val="00536340"/>
    <w:rsid w:val="00537A4F"/>
    <w:rsid w:val="00541A8F"/>
    <w:rsid w:val="00542038"/>
    <w:rsid w:val="005420B7"/>
    <w:rsid w:val="00543634"/>
    <w:rsid w:val="0054376A"/>
    <w:rsid w:val="00546A18"/>
    <w:rsid w:val="00550925"/>
    <w:rsid w:val="00550EAA"/>
    <w:rsid w:val="00551C6D"/>
    <w:rsid w:val="00552E91"/>
    <w:rsid w:val="005533C1"/>
    <w:rsid w:val="00554C54"/>
    <w:rsid w:val="00554D46"/>
    <w:rsid w:val="005552B3"/>
    <w:rsid w:val="00555580"/>
    <w:rsid w:val="0055563E"/>
    <w:rsid w:val="00556C6A"/>
    <w:rsid w:val="00557461"/>
    <w:rsid w:val="00557CAC"/>
    <w:rsid w:val="00557CE4"/>
    <w:rsid w:val="005615EE"/>
    <w:rsid w:val="005618EE"/>
    <w:rsid w:val="00562001"/>
    <w:rsid w:val="0056674B"/>
    <w:rsid w:val="00566F1C"/>
    <w:rsid w:val="00567B67"/>
    <w:rsid w:val="00570661"/>
    <w:rsid w:val="00571B4C"/>
    <w:rsid w:val="00573006"/>
    <w:rsid w:val="00575FC1"/>
    <w:rsid w:val="00576952"/>
    <w:rsid w:val="00580D5F"/>
    <w:rsid w:val="00581954"/>
    <w:rsid w:val="0058552C"/>
    <w:rsid w:val="00587082"/>
    <w:rsid w:val="00587221"/>
    <w:rsid w:val="0059065E"/>
    <w:rsid w:val="00593721"/>
    <w:rsid w:val="00593735"/>
    <w:rsid w:val="005944A2"/>
    <w:rsid w:val="005945AF"/>
    <w:rsid w:val="00597FCB"/>
    <w:rsid w:val="005A2063"/>
    <w:rsid w:val="005A262C"/>
    <w:rsid w:val="005A29EC"/>
    <w:rsid w:val="005A3121"/>
    <w:rsid w:val="005A3A82"/>
    <w:rsid w:val="005A4364"/>
    <w:rsid w:val="005B098A"/>
    <w:rsid w:val="005B0BE0"/>
    <w:rsid w:val="005B14D8"/>
    <w:rsid w:val="005B18AB"/>
    <w:rsid w:val="005B1AA2"/>
    <w:rsid w:val="005B24F9"/>
    <w:rsid w:val="005B33F7"/>
    <w:rsid w:val="005B37DF"/>
    <w:rsid w:val="005B48FE"/>
    <w:rsid w:val="005B4F50"/>
    <w:rsid w:val="005B5441"/>
    <w:rsid w:val="005B61F5"/>
    <w:rsid w:val="005B6C7C"/>
    <w:rsid w:val="005B7E11"/>
    <w:rsid w:val="005C0D77"/>
    <w:rsid w:val="005C2634"/>
    <w:rsid w:val="005C2880"/>
    <w:rsid w:val="005C316A"/>
    <w:rsid w:val="005C3330"/>
    <w:rsid w:val="005C338F"/>
    <w:rsid w:val="005C37F9"/>
    <w:rsid w:val="005C384F"/>
    <w:rsid w:val="005C42A4"/>
    <w:rsid w:val="005C5180"/>
    <w:rsid w:val="005C51A0"/>
    <w:rsid w:val="005C5A81"/>
    <w:rsid w:val="005C5E05"/>
    <w:rsid w:val="005C731D"/>
    <w:rsid w:val="005D0BB0"/>
    <w:rsid w:val="005D1A87"/>
    <w:rsid w:val="005D5182"/>
    <w:rsid w:val="005D52FC"/>
    <w:rsid w:val="005E0567"/>
    <w:rsid w:val="005E05AC"/>
    <w:rsid w:val="005E217D"/>
    <w:rsid w:val="005E2BFD"/>
    <w:rsid w:val="005E319E"/>
    <w:rsid w:val="005E45BB"/>
    <w:rsid w:val="005E7C8E"/>
    <w:rsid w:val="005F1EAE"/>
    <w:rsid w:val="005F24E1"/>
    <w:rsid w:val="005F2901"/>
    <w:rsid w:val="005F3525"/>
    <w:rsid w:val="005F3C85"/>
    <w:rsid w:val="005F4CCA"/>
    <w:rsid w:val="005F5BBA"/>
    <w:rsid w:val="005F6206"/>
    <w:rsid w:val="005F6221"/>
    <w:rsid w:val="005F7180"/>
    <w:rsid w:val="00600324"/>
    <w:rsid w:val="00600A7E"/>
    <w:rsid w:val="0060147A"/>
    <w:rsid w:val="006014B8"/>
    <w:rsid w:val="00601FEB"/>
    <w:rsid w:val="00603098"/>
    <w:rsid w:val="006046D5"/>
    <w:rsid w:val="0060529A"/>
    <w:rsid w:val="00605F15"/>
    <w:rsid w:val="00607442"/>
    <w:rsid w:val="00611CAA"/>
    <w:rsid w:val="00614677"/>
    <w:rsid w:val="00614A05"/>
    <w:rsid w:val="00614ECD"/>
    <w:rsid w:val="00615931"/>
    <w:rsid w:val="00615C0C"/>
    <w:rsid w:val="00616A82"/>
    <w:rsid w:val="00616B51"/>
    <w:rsid w:val="00620978"/>
    <w:rsid w:val="006220D1"/>
    <w:rsid w:val="006222F1"/>
    <w:rsid w:val="00624A02"/>
    <w:rsid w:val="0062674A"/>
    <w:rsid w:val="00627BA3"/>
    <w:rsid w:val="0063152B"/>
    <w:rsid w:val="00631B4C"/>
    <w:rsid w:val="006322DE"/>
    <w:rsid w:val="0063277C"/>
    <w:rsid w:val="006328D0"/>
    <w:rsid w:val="0063321C"/>
    <w:rsid w:val="00634D1B"/>
    <w:rsid w:val="00635AB5"/>
    <w:rsid w:val="00635E12"/>
    <w:rsid w:val="00636458"/>
    <w:rsid w:val="0063658E"/>
    <w:rsid w:val="00636C40"/>
    <w:rsid w:val="00644E75"/>
    <w:rsid w:val="006453F0"/>
    <w:rsid w:val="006473CA"/>
    <w:rsid w:val="00647458"/>
    <w:rsid w:val="0065055F"/>
    <w:rsid w:val="006510EE"/>
    <w:rsid w:val="00651481"/>
    <w:rsid w:val="006516EC"/>
    <w:rsid w:val="00651F61"/>
    <w:rsid w:val="006523FF"/>
    <w:rsid w:val="00652C0D"/>
    <w:rsid w:val="00652C9F"/>
    <w:rsid w:val="00652E41"/>
    <w:rsid w:val="00653BF2"/>
    <w:rsid w:val="006578C5"/>
    <w:rsid w:val="006630A0"/>
    <w:rsid w:val="0066333F"/>
    <w:rsid w:val="00665FFF"/>
    <w:rsid w:val="00666A8B"/>
    <w:rsid w:val="00667CDC"/>
    <w:rsid w:val="00671262"/>
    <w:rsid w:val="00673033"/>
    <w:rsid w:val="006811E3"/>
    <w:rsid w:val="00681877"/>
    <w:rsid w:val="00682B14"/>
    <w:rsid w:val="0068341E"/>
    <w:rsid w:val="0068378E"/>
    <w:rsid w:val="00683871"/>
    <w:rsid w:val="006847BC"/>
    <w:rsid w:val="00684A50"/>
    <w:rsid w:val="00684FBD"/>
    <w:rsid w:val="006858F6"/>
    <w:rsid w:val="006863A8"/>
    <w:rsid w:val="00686EB4"/>
    <w:rsid w:val="00690582"/>
    <w:rsid w:val="00691157"/>
    <w:rsid w:val="00691760"/>
    <w:rsid w:val="00692807"/>
    <w:rsid w:val="0069306E"/>
    <w:rsid w:val="00693232"/>
    <w:rsid w:val="00693709"/>
    <w:rsid w:val="006938E0"/>
    <w:rsid w:val="006941EB"/>
    <w:rsid w:val="00694A3B"/>
    <w:rsid w:val="00694D64"/>
    <w:rsid w:val="00695038"/>
    <w:rsid w:val="006950EE"/>
    <w:rsid w:val="006962EE"/>
    <w:rsid w:val="006A02B0"/>
    <w:rsid w:val="006A04BA"/>
    <w:rsid w:val="006A08B4"/>
    <w:rsid w:val="006A0959"/>
    <w:rsid w:val="006A5040"/>
    <w:rsid w:val="006A577D"/>
    <w:rsid w:val="006A6320"/>
    <w:rsid w:val="006A6953"/>
    <w:rsid w:val="006B00E3"/>
    <w:rsid w:val="006B130A"/>
    <w:rsid w:val="006B2A1F"/>
    <w:rsid w:val="006B41F7"/>
    <w:rsid w:val="006B5069"/>
    <w:rsid w:val="006B653F"/>
    <w:rsid w:val="006B6A9D"/>
    <w:rsid w:val="006B73D1"/>
    <w:rsid w:val="006C04DA"/>
    <w:rsid w:val="006C1B34"/>
    <w:rsid w:val="006C5114"/>
    <w:rsid w:val="006D06FB"/>
    <w:rsid w:val="006D1482"/>
    <w:rsid w:val="006D26C4"/>
    <w:rsid w:val="006D32BA"/>
    <w:rsid w:val="006D3B80"/>
    <w:rsid w:val="006D3F50"/>
    <w:rsid w:val="006D43BB"/>
    <w:rsid w:val="006D57A5"/>
    <w:rsid w:val="006D58BA"/>
    <w:rsid w:val="006D6196"/>
    <w:rsid w:val="006D6506"/>
    <w:rsid w:val="006E1765"/>
    <w:rsid w:val="006E1BFC"/>
    <w:rsid w:val="006E1F21"/>
    <w:rsid w:val="006E2178"/>
    <w:rsid w:val="006E2803"/>
    <w:rsid w:val="006E2A1F"/>
    <w:rsid w:val="006E3184"/>
    <w:rsid w:val="006E3FCE"/>
    <w:rsid w:val="006E6687"/>
    <w:rsid w:val="006F0820"/>
    <w:rsid w:val="006F2F6B"/>
    <w:rsid w:val="006F2FB0"/>
    <w:rsid w:val="006F5443"/>
    <w:rsid w:val="006F5467"/>
    <w:rsid w:val="006F5A7A"/>
    <w:rsid w:val="006F5D99"/>
    <w:rsid w:val="0070122F"/>
    <w:rsid w:val="00701798"/>
    <w:rsid w:val="00702073"/>
    <w:rsid w:val="00703151"/>
    <w:rsid w:val="007032A1"/>
    <w:rsid w:val="0070479E"/>
    <w:rsid w:val="00704B06"/>
    <w:rsid w:val="00710608"/>
    <w:rsid w:val="00712C7C"/>
    <w:rsid w:val="0071426A"/>
    <w:rsid w:val="00717FA4"/>
    <w:rsid w:val="00720040"/>
    <w:rsid w:val="00720CB1"/>
    <w:rsid w:val="00725E4D"/>
    <w:rsid w:val="00726B45"/>
    <w:rsid w:val="00727038"/>
    <w:rsid w:val="007274A8"/>
    <w:rsid w:val="0072762F"/>
    <w:rsid w:val="007278B9"/>
    <w:rsid w:val="00727E45"/>
    <w:rsid w:val="00731881"/>
    <w:rsid w:val="0073225B"/>
    <w:rsid w:val="0073276F"/>
    <w:rsid w:val="00732965"/>
    <w:rsid w:val="0073471C"/>
    <w:rsid w:val="0073577E"/>
    <w:rsid w:val="00735FED"/>
    <w:rsid w:val="007415C6"/>
    <w:rsid w:val="00743BBF"/>
    <w:rsid w:val="00743CD4"/>
    <w:rsid w:val="00744989"/>
    <w:rsid w:val="007451B9"/>
    <w:rsid w:val="00745F0C"/>
    <w:rsid w:val="00745F7C"/>
    <w:rsid w:val="00747256"/>
    <w:rsid w:val="00750354"/>
    <w:rsid w:val="00750B41"/>
    <w:rsid w:val="007516C6"/>
    <w:rsid w:val="00751A4B"/>
    <w:rsid w:val="00751F76"/>
    <w:rsid w:val="0075279E"/>
    <w:rsid w:val="00756455"/>
    <w:rsid w:val="00756C7A"/>
    <w:rsid w:val="00756FAB"/>
    <w:rsid w:val="0076054B"/>
    <w:rsid w:val="0076155E"/>
    <w:rsid w:val="007615F9"/>
    <w:rsid w:val="007623BE"/>
    <w:rsid w:val="0076352D"/>
    <w:rsid w:val="00763BB2"/>
    <w:rsid w:val="007649D2"/>
    <w:rsid w:val="007657D4"/>
    <w:rsid w:val="00766215"/>
    <w:rsid w:val="00766751"/>
    <w:rsid w:val="00766AAC"/>
    <w:rsid w:val="007712B3"/>
    <w:rsid w:val="00772508"/>
    <w:rsid w:val="00772D45"/>
    <w:rsid w:val="0077330E"/>
    <w:rsid w:val="007740FF"/>
    <w:rsid w:val="00774B14"/>
    <w:rsid w:val="00775B18"/>
    <w:rsid w:val="00781D14"/>
    <w:rsid w:val="0078467A"/>
    <w:rsid w:val="00785083"/>
    <w:rsid w:val="00786824"/>
    <w:rsid w:val="00790834"/>
    <w:rsid w:val="00790C83"/>
    <w:rsid w:val="00791F50"/>
    <w:rsid w:val="00792AEB"/>
    <w:rsid w:val="00795DBF"/>
    <w:rsid w:val="007960EA"/>
    <w:rsid w:val="00797369"/>
    <w:rsid w:val="0079753C"/>
    <w:rsid w:val="007A11F4"/>
    <w:rsid w:val="007A1EC1"/>
    <w:rsid w:val="007A22E4"/>
    <w:rsid w:val="007A31CC"/>
    <w:rsid w:val="007A3FF7"/>
    <w:rsid w:val="007A46DB"/>
    <w:rsid w:val="007A53D1"/>
    <w:rsid w:val="007A5548"/>
    <w:rsid w:val="007A6862"/>
    <w:rsid w:val="007A6F15"/>
    <w:rsid w:val="007A7788"/>
    <w:rsid w:val="007A7A6B"/>
    <w:rsid w:val="007B260E"/>
    <w:rsid w:val="007B27B5"/>
    <w:rsid w:val="007B3053"/>
    <w:rsid w:val="007B31C5"/>
    <w:rsid w:val="007B5558"/>
    <w:rsid w:val="007B5CFD"/>
    <w:rsid w:val="007B67E4"/>
    <w:rsid w:val="007B736F"/>
    <w:rsid w:val="007C037C"/>
    <w:rsid w:val="007C2146"/>
    <w:rsid w:val="007C44C3"/>
    <w:rsid w:val="007C4E15"/>
    <w:rsid w:val="007C4F4E"/>
    <w:rsid w:val="007C7E51"/>
    <w:rsid w:val="007D093B"/>
    <w:rsid w:val="007D1DCA"/>
    <w:rsid w:val="007D3CB3"/>
    <w:rsid w:val="007D4522"/>
    <w:rsid w:val="007D5BDB"/>
    <w:rsid w:val="007D7BCF"/>
    <w:rsid w:val="007E09E4"/>
    <w:rsid w:val="007E1D60"/>
    <w:rsid w:val="007E2083"/>
    <w:rsid w:val="007E3A48"/>
    <w:rsid w:val="007F00F4"/>
    <w:rsid w:val="007F0FF0"/>
    <w:rsid w:val="007F3142"/>
    <w:rsid w:val="007F3693"/>
    <w:rsid w:val="007F3FF4"/>
    <w:rsid w:val="007F4180"/>
    <w:rsid w:val="007F4AE4"/>
    <w:rsid w:val="007F55EC"/>
    <w:rsid w:val="007F6F65"/>
    <w:rsid w:val="007F7CE3"/>
    <w:rsid w:val="00800F12"/>
    <w:rsid w:val="00802D44"/>
    <w:rsid w:val="00803984"/>
    <w:rsid w:val="00803EE9"/>
    <w:rsid w:val="0080465E"/>
    <w:rsid w:val="0080569D"/>
    <w:rsid w:val="008059EC"/>
    <w:rsid w:val="00806A08"/>
    <w:rsid w:val="0081500D"/>
    <w:rsid w:val="00816297"/>
    <w:rsid w:val="00817428"/>
    <w:rsid w:val="008213DE"/>
    <w:rsid w:val="008248DA"/>
    <w:rsid w:val="008255F4"/>
    <w:rsid w:val="00825CBE"/>
    <w:rsid w:val="00825FD1"/>
    <w:rsid w:val="0082689E"/>
    <w:rsid w:val="00826982"/>
    <w:rsid w:val="00826CA8"/>
    <w:rsid w:val="00827EA8"/>
    <w:rsid w:val="00831BDA"/>
    <w:rsid w:val="00833DB7"/>
    <w:rsid w:val="008340A5"/>
    <w:rsid w:val="00836712"/>
    <w:rsid w:val="0083726A"/>
    <w:rsid w:val="0083751F"/>
    <w:rsid w:val="00837ABA"/>
    <w:rsid w:val="00837CDA"/>
    <w:rsid w:val="00837D33"/>
    <w:rsid w:val="00837FF6"/>
    <w:rsid w:val="00840622"/>
    <w:rsid w:val="00840760"/>
    <w:rsid w:val="00840C7B"/>
    <w:rsid w:val="008427FC"/>
    <w:rsid w:val="00844B49"/>
    <w:rsid w:val="00845945"/>
    <w:rsid w:val="00846373"/>
    <w:rsid w:val="00847E4D"/>
    <w:rsid w:val="0085032C"/>
    <w:rsid w:val="008503A6"/>
    <w:rsid w:val="00850B45"/>
    <w:rsid w:val="00851969"/>
    <w:rsid w:val="00851B5B"/>
    <w:rsid w:val="00851FC7"/>
    <w:rsid w:val="00852E3D"/>
    <w:rsid w:val="00854678"/>
    <w:rsid w:val="008548A7"/>
    <w:rsid w:val="00854CC9"/>
    <w:rsid w:val="00855313"/>
    <w:rsid w:val="00855367"/>
    <w:rsid w:val="00855D34"/>
    <w:rsid w:val="00857107"/>
    <w:rsid w:val="00857872"/>
    <w:rsid w:val="00857ACD"/>
    <w:rsid w:val="0086003F"/>
    <w:rsid w:val="00860879"/>
    <w:rsid w:val="00860B1D"/>
    <w:rsid w:val="00860F94"/>
    <w:rsid w:val="00861942"/>
    <w:rsid w:val="00862930"/>
    <w:rsid w:val="00865700"/>
    <w:rsid w:val="00867C4C"/>
    <w:rsid w:val="00870204"/>
    <w:rsid w:val="0087081F"/>
    <w:rsid w:val="0087297F"/>
    <w:rsid w:val="0087592A"/>
    <w:rsid w:val="00880877"/>
    <w:rsid w:val="0088123B"/>
    <w:rsid w:val="0088187A"/>
    <w:rsid w:val="0088533F"/>
    <w:rsid w:val="008864C7"/>
    <w:rsid w:val="0088710B"/>
    <w:rsid w:val="0088744C"/>
    <w:rsid w:val="0089045A"/>
    <w:rsid w:val="0089239C"/>
    <w:rsid w:val="00895053"/>
    <w:rsid w:val="00895B11"/>
    <w:rsid w:val="0089648D"/>
    <w:rsid w:val="00896CF9"/>
    <w:rsid w:val="008978EC"/>
    <w:rsid w:val="00897A85"/>
    <w:rsid w:val="008A07A5"/>
    <w:rsid w:val="008A1401"/>
    <w:rsid w:val="008A2DC9"/>
    <w:rsid w:val="008A572B"/>
    <w:rsid w:val="008A59CC"/>
    <w:rsid w:val="008A730C"/>
    <w:rsid w:val="008A7D5A"/>
    <w:rsid w:val="008B1BE2"/>
    <w:rsid w:val="008B210F"/>
    <w:rsid w:val="008B2A8F"/>
    <w:rsid w:val="008B3824"/>
    <w:rsid w:val="008B3F1A"/>
    <w:rsid w:val="008B70CF"/>
    <w:rsid w:val="008B7A50"/>
    <w:rsid w:val="008C00AB"/>
    <w:rsid w:val="008C1612"/>
    <w:rsid w:val="008C23F2"/>
    <w:rsid w:val="008C2465"/>
    <w:rsid w:val="008C28BA"/>
    <w:rsid w:val="008C34DE"/>
    <w:rsid w:val="008C5884"/>
    <w:rsid w:val="008C5BA0"/>
    <w:rsid w:val="008C5E47"/>
    <w:rsid w:val="008C6CDA"/>
    <w:rsid w:val="008C74BE"/>
    <w:rsid w:val="008D0348"/>
    <w:rsid w:val="008D0388"/>
    <w:rsid w:val="008D03E3"/>
    <w:rsid w:val="008D0F7F"/>
    <w:rsid w:val="008D1C3E"/>
    <w:rsid w:val="008D1F7F"/>
    <w:rsid w:val="008D2CA3"/>
    <w:rsid w:val="008D4A4F"/>
    <w:rsid w:val="008D4CEE"/>
    <w:rsid w:val="008D629A"/>
    <w:rsid w:val="008D76F3"/>
    <w:rsid w:val="008E034A"/>
    <w:rsid w:val="008E06FD"/>
    <w:rsid w:val="008E0CAA"/>
    <w:rsid w:val="008E1787"/>
    <w:rsid w:val="008E3BDF"/>
    <w:rsid w:val="008E4F55"/>
    <w:rsid w:val="008E7058"/>
    <w:rsid w:val="008E7190"/>
    <w:rsid w:val="008E728A"/>
    <w:rsid w:val="008F096E"/>
    <w:rsid w:val="008F1476"/>
    <w:rsid w:val="008F4530"/>
    <w:rsid w:val="008F5A0C"/>
    <w:rsid w:val="008F7867"/>
    <w:rsid w:val="008F7AEA"/>
    <w:rsid w:val="00900C1B"/>
    <w:rsid w:val="009012D1"/>
    <w:rsid w:val="0090205C"/>
    <w:rsid w:val="00905440"/>
    <w:rsid w:val="009054E3"/>
    <w:rsid w:val="00905E49"/>
    <w:rsid w:val="00906F6D"/>
    <w:rsid w:val="00910711"/>
    <w:rsid w:val="009110B3"/>
    <w:rsid w:val="00912187"/>
    <w:rsid w:val="009121FA"/>
    <w:rsid w:val="00912CEC"/>
    <w:rsid w:val="00913715"/>
    <w:rsid w:val="009138E0"/>
    <w:rsid w:val="009141C1"/>
    <w:rsid w:val="0091467C"/>
    <w:rsid w:val="0091637E"/>
    <w:rsid w:val="009179AA"/>
    <w:rsid w:val="00920150"/>
    <w:rsid w:val="00921398"/>
    <w:rsid w:val="00921A6C"/>
    <w:rsid w:val="00921E97"/>
    <w:rsid w:val="00922463"/>
    <w:rsid w:val="00922B13"/>
    <w:rsid w:val="00923E9C"/>
    <w:rsid w:val="00924A06"/>
    <w:rsid w:val="00924B9C"/>
    <w:rsid w:val="00925812"/>
    <w:rsid w:val="009267EB"/>
    <w:rsid w:val="0093376A"/>
    <w:rsid w:val="009346E7"/>
    <w:rsid w:val="00935A56"/>
    <w:rsid w:val="00935FAC"/>
    <w:rsid w:val="00936AB4"/>
    <w:rsid w:val="0093769A"/>
    <w:rsid w:val="009376C0"/>
    <w:rsid w:val="00937AC4"/>
    <w:rsid w:val="00940143"/>
    <w:rsid w:val="009425FD"/>
    <w:rsid w:val="009426DF"/>
    <w:rsid w:val="00942CD4"/>
    <w:rsid w:val="00943F80"/>
    <w:rsid w:val="009445E5"/>
    <w:rsid w:val="009452AE"/>
    <w:rsid w:val="00946D31"/>
    <w:rsid w:val="00947185"/>
    <w:rsid w:val="00947D14"/>
    <w:rsid w:val="009500DE"/>
    <w:rsid w:val="00950139"/>
    <w:rsid w:val="0095061C"/>
    <w:rsid w:val="009522F6"/>
    <w:rsid w:val="00952338"/>
    <w:rsid w:val="009524B8"/>
    <w:rsid w:val="0095570A"/>
    <w:rsid w:val="00955B0D"/>
    <w:rsid w:val="00956139"/>
    <w:rsid w:val="00957A38"/>
    <w:rsid w:val="00957D78"/>
    <w:rsid w:val="009614F0"/>
    <w:rsid w:val="00961810"/>
    <w:rsid w:val="00962773"/>
    <w:rsid w:val="009632B8"/>
    <w:rsid w:val="00965A40"/>
    <w:rsid w:val="00970294"/>
    <w:rsid w:val="00970F64"/>
    <w:rsid w:val="00971535"/>
    <w:rsid w:val="00972BE2"/>
    <w:rsid w:val="00973175"/>
    <w:rsid w:val="00973F56"/>
    <w:rsid w:val="009744AC"/>
    <w:rsid w:val="00974723"/>
    <w:rsid w:val="00975EEC"/>
    <w:rsid w:val="00975F56"/>
    <w:rsid w:val="00977C84"/>
    <w:rsid w:val="00977C85"/>
    <w:rsid w:val="00980456"/>
    <w:rsid w:val="009805E0"/>
    <w:rsid w:val="00982BA3"/>
    <w:rsid w:val="00983634"/>
    <w:rsid w:val="009836F5"/>
    <w:rsid w:val="00984274"/>
    <w:rsid w:val="00985072"/>
    <w:rsid w:val="00986096"/>
    <w:rsid w:val="00986811"/>
    <w:rsid w:val="009878D3"/>
    <w:rsid w:val="009879FE"/>
    <w:rsid w:val="00987BAE"/>
    <w:rsid w:val="00987E84"/>
    <w:rsid w:val="00990778"/>
    <w:rsid w:val="0099258A"/>
    <w:rsid w:val="00992665"/>
    <w:rsid w:val="0099329C"/>
    <w:rsid w:val="00993732"/>
    <w:rsid w:val="00993DFC"/>
    <w:rsid w:val="009943AA"/>
    <w:rsid w:val="009977EC"/>
    <w:rsid w:val="009A0626"/>
    <w:rsid w:val="009A0EE3"/>
    <w:rsid w:val="009A3621"/>
    <w:rsid w:val="009A3BA3"/>
    <w:rsid w:val="009A3F15"/>
    <w:rsid w:val="009A4DF6"/>
    <w:rsid w:val="009A5D95"/>
    <w:rsid w:val="009A62AD"/>
    <w:rsid w:val="009A7198"/>
    <w:rsid w:val="009A7D2D"/>
    <w:rsid w:val="009B12EC"/>
    <w:rsid w:val="009B395C"/>
    <w:rsid w:val="009B5813"/>
    <w:rsid w:val="009B5DAB"/>
    <w:rsid w:val="009B5F3D"/>
    <w:rsid w:val="009B5F41"/>
    <w:rsid w:val="009B6240"/>
    <w:rsid w:val="009B6E36"/>
    <w:rsid w:val="009B6E5F"/>
    <w:rsid w:val="009C241C"/>
    <w:rsid w:val="009C413E"/>
    <w:rsid w:val="009C4F15"/>
    <w:rsid w:val="009C54A9"/>
    <w:rsid w:val="009C5C59"/>
    <w:rsid w:val="009C615E"/>
    <w:rsid w:val="009C618C"/>
    <w:rsid w:val="009C6852"/>
    <w:rsid w:val="009C6C8F"/>
    <w:rsid w:val="009C7E1F"/>
    <w:rsid w:val="009D046B"/>
    <w:rsid w:val="009D1C01"/>
    <w:rsid w:val="009D281D"/>
    <w:rsid w:val="009D444A"/>
    <w:rsid w:val="009D4B3F"/>
    <w:rsid w:val="009D7579"/>
    <w:rsid w:val="009D79E9"/>
    <w:rsid w:val="009D7B82"/>
    <w:rsid w:val="009E065F"/>
    <w:rsid w:val="009E11A2"/>
    <w:rsid w:val="009E50D2"/>
    <w:rsid w:val="009E57C3"/>
    <w:rsid w:val="009E6ED0"/>
    <w:rsid w:val="009F0407"/>
    <w:rsid w:val="009F0713"/>
    <w:rsid w:val="009F186D"/>
    <w:rsid w:val="009F2078"/>
    <w:rsid w:val="009F2692"/>
    <w:rsid w:val="009F29AB"/>
    <w:rsid w:val="009F3229"/>
    <w:rsid w:val="009F3A13"/>
    <w:rsid w:val="009F40E1"/>
    <w:rsid w:val="009F4786"/>
    <w:rsid w:val="009F6547"/>
    <w:rsid w:val="00A00324"/>
    <w:rsid w:val="00A00886"/>
    <w:rsid w:val="00A05B98"/>
    <w:rsid w:val="00A06091"/>
    <w:rsid w:val="00A0674B"/>
    <w:rsid w:val="00A0770D"/>
    <w:rsid w:val="00A07830"/>
    <w:rsid w:val="00A07AF7"/>
    <w:rsid w:val="00A112FF"/>
    <w:rsid w:val="00A136AB"/>
    <w:rsid w:val="00A14344"/>
    <w:rsid w:val="00A143C7"/>
    <w:rsid w:val="00A149AF"/>
    <w:rsid w:val="00A14FBE"/>
    <w:rsid w:val="00A15A4E"/>
    <w:rsid w:val="00A16FCE"/>
    <w:rsid w:val="00A1717E"/>
    <w:rsid w:val="00A17A36"/>
    <w:rsid w:val="00A214B8"/>
    <w:rsid w:val="00A22122"/>
    <w:rsid w:val="00A22A7C"/>
    <w:rsid w:val="00A23190"/>
    <w:rsid w:val="00A24DFB"/>
    <w:rsid w:val="00A24EDC"/>
    <w:rsid w:val="00A252DA"/>
    <w:rsid w:val="00A26F3B"/>
    <w:rsid w:val="00A2756D"/>
    <w:rsid w:val="00A2769B"/>
    <w:rsid w:val="00A27CE3"/>
    <w:rsid w:val="00A31CFA"/>
    <w:rsid w:val="00A31E10"/>
    <w:rsid w:val="00A32EE8"/>
    <w:rsid w:val="00A358BC"/>
    <w:rsid w:val="00A3792D"/>
    <w:rsid w:val="00A4078A"/>
    <w:rsid w:val="00A40E48"/>
    <w:rsid w:val="00A42A12"/>
    <w:rsid w:val="00A43E18"/>
    <w:rsid w:val="00A44A04"/>
    <w:rsid w:val="00A44DEC"/>
    <w:rsid w:val="00A45195"/>
    <w:rsid w:val="00A45307"/>
    <w:rsid w:val="00A457F8"/>
    <w:rsid w:val="00A45B62"/>
    <w:rsid w:val="00A4789D"/>
    <w:rsid w:val="00A50313"/>
    <w:rsid w:val="00A514F5"/>
    <w:rsid w:val="00A515DD"/>
    <w:rsid w:val="00A516A8"/>
    <w:rsid w:val="00A518A8"/>
    <w:rsid w:val="00A53BA5"/>
    <w:rsid w:val="00A5455F"/>
    <w:rsid w:val="00A546E5"/>
    <w:rsid w:val="00A549D7"/>
    <w:rsid w:val="00A54B6C"/>
    <w:rsid w:val="00A55E79"/>
    <w:rsid w:val="00A55EF1"/>
    <w:rsid w:val="00A574E1"/>
    <w:rsid w:val="00A575F2"/>
    <w:rsid w:val="00A57EFC"/>
    <w:rsid w:val="00A60C1F"/>
    <w:rsid w:val="00A62097"/>
    <w:rsid w:val="00A63C10"/>
    <w:rsid w:val="00A63C7C"/>
    <w:rsid w:val="00A65BC9"/>
    <w:rsid w:val="00A70B45"/>
    <w:rsid w:val="00A71FE3"/>
    <w:rsid w:val="00A7222A"/>
    <w:rsid w:val="00A72F94"/>
    <w:rsid w:val="00A73C63"/>
    <w:rsid w:val="00A80F2D"/>
    <w:rsid w:val="00A822AA"/>
    <w:rsid w:val="00A845FD"/>
    <w:rsid w:val="00A84FDF"/>
    <w:rsid w:val="00A85274"/>
    <w:rsid w:val="00A8536D"/>
    <w:rsid w:val="00A904AB"/>
    <w:rsid w:val="00A91601"/>
    <w:rsid w:val="00A918B6"/>
    <w:rsid w:val="00A93673"/>
    <w:rsid w:val="00A93B99"/>
    <w:rsid w:val="00A94A48"/>
    <w:rsid w:val="00A958A5"/>
    <w:rsid w:val="00A95960"/>
    <w:rsid w:val="00A969AC"/>
    <w:rsid w:val="00A96E55"/>
    <w:rsid w:val="00A9730D"/>
    <w:rsid w:val="00A97A70"/>
    <w:rsid w:val="00AA0881"/>
    <w:rsid w:val="00AA1092"/>
    <w:rsid w:val="00AA20C5"/>
    <w:rsid w:val="00AA2E44"/>
    <w:rsid w:val="00AA35A9"/>
    <w:rsid w:val="00AA47C1"/>
    <w:rsid w:val="00AA565F"/>
    <w:rsid w:val="00AA6B4D"/>
    <w:rsid w:val="00AB0E55"/>
    <w:rsid w:val="00AB2A09"/>
    <w:rsid w:val="00AB2B81"/>
    <w:rsid w:val="00AB4192"/>
    <w:rsid w:val="00AB46D4"/>
    <w:rsid w:val="00AB5224"/>
    <w:rsid w:val="00AB6268"/>
    <w:rsid w:val="00AB7CF3"/>
    <w:rsid w:val="00AC12EB"/>
    <w:rsid w:val="00AC4145"/>
    <w:rsid w:val="00AC4441"/>
    <w:rsid w:val="00AC526B"/>
    <w:rsid w:val="00AC68D4"/>
    <w:rsid w:val="00AC7DF4"/>
    <w:rsid w:val="00AD0A43"/>
    <w:rsid w:val="00AD1803"/>
    <w:rsid w:val="00AD2C2F"/>
    <w:rsid w:val="00AD2FC4"/>
    <w:rsid w:val="00AD50B3"/>
    <w:rsid w:val="00AD597A"/>
    <w:rsid w:val="00AD6874"/>
    <w:rsid w:val="00AD6E2E"/>
    <w:rsid w:val="00AD75A5"/>
    <w:rsid w:val="00AE0367"/>
    <w:rsid w:val="00AE0448"/>
    <w:rsid w:val="00AE099B"/>
    <w:rsid w:val="00AE294E"/>
    <w:rsid w:val="00AE3712"/>
    <w:rsid w:val="00AE39B8"/>
    <w:rsid w:val="00AE3E05"/>
    <w:rsid w:val="00AE462F"/>
    <w:rsid w:val="00AE4A2C"/>
    <w:rsid w:val="00AE55FB"/>
    <w:rsid w:val="00AE6380"/>
    <w:rsid w:val="00AE7FAB"/>
    <w:rsid w:val="00AF096C"/>
    <w:rsid w:val="00AF1294"/>
    <w:rsid w:val="00AF196B"/>
    <w:rsid w:val="00AF1DEF"/>
    <w:rsid w:val="00AF4399"/>
    <w:rsid w:val="00AF5D46"/>
    <w:rsid w:val="00AF6A93"/>
    <w:rsid w:val="00AF7879"/>
    <w:rsid w:val="00B00163"/>
    <w:rsid w:val="00B00F05"/>
    <w:rsid w:val="00B018C5"/>
    <w:rsid w:val="00B03FC6"/>
    <w:rsid w:val="00B05568"/>
    <w:rsid w:val="00B05E6D"/>
    <w:rsid w:val="00B06943"/>
    <w:rsid w:val="00B071A3"/>
    <w:rsid w:val="00B077AA"/>
    <w:rsid w:val="00B126C1"/>
    <w:rsid w:val="00B13E5F"/>
    <w:rsid w:val="00B1487C"/>
    <w:rsid w:val="00B14A9F"/>
    <w:rsid w:val="00B15D14"/>
    <w:rsid w:val="00B160DE"/>
    <w:rsid w:val="00B22BDA"/>
    <w:rsid w:val="00B2305B"/>
    <w:rsid w:val="00B23745"/>
    <w:rsid w:val="00B23FAC"/>
    <w:rsid w:val="00B24135"/>
    <w:rsid w:val="00B25AAF"/>
    <w:rsid w:val="00B30F02"/>
    <w:rsid w:val="00B3599C"/>
    <w:rsid w:val="00B359CD"/>
    <w:rsid w:val="00B364AC"/>
    <w:rsid w:val="00B36526"/>
    <w:rsid w:val="00B3729A"/>
    <w:rsid w:val="00B42923"/>
    <w:rsid w:val="00B43CEC"/>
    <w:rsid w:val="00B44260"/>
    <w:rsid w:val="00B472DB"/>
    <w:rsid w:val="00B4743C"/>
    <w:rsid w:val="00B47779"/>
    <w:rsid w:val="00B47C51"/>
    <w:rsid w:val="00B50EF4"/>
    <w:rsid w:val="00B52A01"/>
    <w:rsid w:val="00B52AB2"/>
    <w:rsid w:val="00B53275"/>
    <w:rsid w:val="00B5341A"/>
    <w:rsid w:val="00B535F5"/>
    <w:rsid w:val="00B54750"/>
    <w:rsid w:val="00B5486D"/>
    <w:rsid w:val="00B54F1D"/>
    <w:rsid w:val="00B55842"/>
    <w:rsid w:val="00B55D46"/>
    <w:rsid w:val="00B56339"/>
    <w:rsid w:val="00B57077"/>
    <w:rsid w:val="00B57E91"/>
    <w:rsid w:val="00B603D4"/>
    <w:rsid w:val="00B62B0E"/>
    <w:rsid w:val="00B62D74"/>
    <w:rsid w:val="00B63A09"/>
    <w:rsid w:val="00B63D0B"/>
    <w:rsid w:val="00B67294"/>
    <w:rsid w:val="00B7012C"/>
    <w:rsid w:val="00B747F4"/>
    <w:rsid w:val="00B754A5"/>
    <w:rsid w:val="00B757BA"/>
    <w:rsid w:val="00B77179"/>
    <w:rsid w:val="00B809B3"/>
    <w:rsid w:val="00B8333A"/>
    <w:rsid w:val="00B8356F"/>
    <w:rsid w:val="00B8512D"/>
    <w:rsid w:val="00B86114"/>
    <w:rsid w:val="00B94314"/>
    <w:rsid w:val="00B943BE"/>
    <w:rsid w:val="00B96C2E"/>
    <w:rsid w:val="00B96D5F"/>
    <w:rsid w:val="00B96EB6"/>
    <w:rsid w:val="00B97426"/>
    <w:rsid w:val="00BA4797"/>
    <w:rsid w:val="00BA570E"/>
    <w:rsid w:val="00BB0691"/>
    <w:rsid w:val="00BB218C"/>
    <w:rsid w:val="00BB22DF"/>
    <w:rsid w:val="00BB2D9D"/>
    <w:rsid w:val="00BB3AB7"/>
    <w:rsid w:val="00BB3F0B"/>
    <w:rsid w:val="00BB4006"/>
    <w:rsid w:val="00BB47B3"/>
    <w:rsid w:val="00BB49F8"/>
    <w:rsid w:val="00BB53D9"/>
    <w:rsid w:val="00BB6AD2"/>
    <w:rsid w:val="00BC0835"/>
    <w:rsid w:val="00BC0EEA"/>
    <w:rsid w:val="00BC17B6"/>
    <w:rsid w:val="00BC2027"/>
    <w:rsid w:val="00BC3F22"/>
    <w:rsid w:val="00BC5401"/>
    <w:rsid w:val="00BC54D2"/>
    <w:rsid w:val="00BC6334"/>
    <w:rsid w:val="00BC6336"/>
    <w:rsid w:val="00BC6C35"/>
    <w:rsid w:val="00BD2603"/>
    <w:rsid w:val="00BD3874"/>
    <w:rsid w:val="00BD510B"/>
    <w:rsid w:val="00BD5304"/>
    <w:rsid w:val="00BD5C57"/>
    <w:rsid w:val="00BD5F81"/>
    <w:rsid w:val="00BD6207"/>
    <w:rsid w:val="00BD7AE4"/>
    <w:rsid w:val="00BE1904"/>
    <w:rsid w:val="00BE1A06"/>
    <w:rsid w:val="00BE24AE"/>
    <w:rsid w:val="00BE2B74"/>
    <w:rsid w:val="00BE4861"/>
    <w:rsid w:val="00BE5463"/>
    <w:rsid w:val="00BE5994"/>
    <w:rsid w:val="00BE5C48"/>
    <w:rsid w:val="00BE60AA"/>
    <w:rsid w:val="00BE751C"/>
    <w:rsid w:val="00BF058A"/>
    <w:rsid w:val="00BF10A0"/>
    <w:rsid w:val="00BF1581"/>
    <w:rsid w:val="00BF2368"/>
    <w:rsid w:val="00BF3788"/>
    <w:rsid w:val="00BF40CF"/>
    <w:rsid w:val="00BF5538"/>
    <w:rsid w:val="00BF570A"/>
    <w:rsid w:val="00BF7202"/>
    <w:rsid w:val="00C01386"/>
    <w:rsid w:val="00C01F05"/>
    <w:rsid w:val="00C025D3"/>
    <w:rsid w:val="00C03CFB"/>
    <w:rsid w:val="00C03DC5"/>
    <w:rsid w:val="00C053EB"/>
    <w:rsid w:val="00C06354"/>
    <w:rsid w:val="00C11B24"/>
    <w:rsid w:val="00C1337D"/>
    <w:rsid w:val="00C13855"/>
    <w:rsid w:val="00C13BB2"/>
    <w:rsid w:val="00C15190"/>
    <w:rsid w:val="00C166FE"/>
    <w:rsid w:val="00C172D3"/>
    <w:rsid w:val="00C178CF"/>
    <w:rsid w:val="00C2152A"/>
    <w:rsid w:val="00C2243D"/>
    <w:rsid w:val="00C2452C"/>
    <w:rsid w:val="00C26DE4"/>
    <w:rsid w:val="00C275C8"/>
    <w:rsid w:val="00C27906"/>
    <w:rsid w:val="00C279BE"/>
    <w:rsid w:val="00C3017E"/>
    <w:rsid w:val="00C32749"/>
    <w:rsid w:val="00C329FF"/>
    <w:rsid w:val="00C33B19"/>
    <w:rsid w:val="00C35464"/>
    <w:rsid w:val="00C354F7"/>
    <w:rsid w:val="00C36095"/>
    <w:rsid w:val="00C36701"/>
    <w:rsid w:val="00C367E6"/>
    <w:rsid w:val="00C36FA6"/>
    <w:rsid w:val="00C37018"/>
    <w:rsid w:val="00C3790E"/>
    <w:rsid w:val="00C400F1"/>
    <w:rsid w:val="00C412F6"/>
    <w:rsid w:val="00C41855"/>
    <w:rsid w:val="00C42B59"/>
    <w:rsid w:val="00C44D76"/>
    <w:rsid w:val="00C44FD0"/>
    <w:rsid w:val="00C472C3"/>
    <w:rsid w:val="00C51723"/>
    <w:rsid w:val="00C519C5"/>
    <w:rsid w:val="00C53257"/>
    <w:rsid w:val="00C54741"/>
    <w:rsid w:val="00C54A6C"/>
    <w:rsid w:val="00C57C15"/>
    <w:rsid w:val="00C6104F"/>
    <w:rsid w:val="00C64877"/>
    <w:rsid w:val="00C651E6"/>
    <w:rsid w:val="00C655C7"/>
    <w:rsid w:val="00C65CAF"/>
    <w:rsid w:val="00C65DB1"/>
    <w:rsid w:val="00C66CAD"/>
    <w:rsid w:val="00C71A07"/>
    <w:rsid w:val="00C71F57"/>
    <w:rsid w:val="00C75056"/>
    <w:rsid w:val="00C760B5"/>
    <w:rsid w:val="00C7670A"/>
    <w:rsid w:val="00C76A7B"/>
    <w:rsid w:val="00C8073A"/>
    <w:rsid w:val="00C80DE1"/>
    <w:rsid w:val="00C821B2"/>
    <w:rsid w:val="00C85873"/>
    <w:rsid w:val="00C87169"/>
    <w:rsid w:val="00C87A17"/>
    <w:rsid w:val="00C93336"/>
    <w:rsid w:val="00C9380E"/>
    <w:rsid w:val="00C93FF5"/>
    <w:rsid w:val="00C94CD2"/>
    <w:rsid w:val="00CA41B6"/>
    <w:rsid w:val="00CA4D7C"/>
    <w:rsid w:val="00CA7C88"/>
    <w:rsid w:val="00CB148C"/>
    <w:rsid w:val="00CB3A8A"/>
    <w:rsid w:val="00CB4260"/>
    <w:rsid w:val="00CB4473"/>
    <w:rsid w:val="00CB63D3"/>
    <w:rsid w:val="00CB6F67"/>
    <w:rsid w:val="00CB7425"/>
    <w:rsid w:val="00CB76DD"/>
    <w:rsid w:val="00CB7744"/>
    <w:rsid w:val="00CC10E3"/>
    <w:rsid w:val="00CC1170"/>
    <w:rsid w:val="00CC1C0D"/>
    <w:rsid w:val="00CC1C62"/>
    <w:rsid w:val="00CC3524"/>
    <w:rsid w:val="00CC41F4"/>
    <w:rsid w:val="00CC6750"/>
    <w:rsid w:val="00CC6D2C"/>
    <w:rsid w:val="00CC78BE"/>
    <w:rsid w:val="00CD1AE7"/>
    <w:rsid w:val="00CD1EE6"/>
    <w:rsid w:val="00CD4DFD"/>
    <w:rsid w:val="00CD61EA"/>
    <w:rsid w:val="00CD6506"/>
    <w:rsid w:val="00CE1364"/>
    <w:rsid w:val="00CE19DA"/>
    <w:rsid w:val="00CE4C4E"/>
    <w:rsid w:val="00CE57C2"/>
    <w:rsid w:val="00CE7E9E"/>
    <w:rsid w:val="00CF0E92"/>
    <w:rsid w:val="00CF1725"/>
    <w:rsid w:val="00CF28E2"/>
    <w:rsid w:val="00CF30CA"/>
    <w:rsid w:val="00CF3126"/>
    <w:rsid w:val="00CF4157"/>
    <w:rsid w:val="00CF5543"/>
    <w:rsid w:val="00CF598E"/>
    <w:rsid w:val="00CF6DA5"/>
    <w:rsid w:val="00D0019F"/>
    <w:rsid w:val="00D00580"/>
    <w:rsid w:val="00D010A6"/>
    <w:rsid w:val="00D01755"/>
    <w:rsid w:val="00D029F7"/>
    <w:rsid w:val="00D0322C"/>
    <w:rsid w:val="00D03B84"/>
    <w:rsid w:val="00D04036"/>
    <w:rsid w:val="00D06700"/>
    <w:rsid w:val="00D06A6F"/>
    <w:rsid w:val="00D06B98"/>
    <w:rsid w:val="00D07DDD"/>
    <w:rsid w:val="00D11DEB"/>
    <w:rsid w:val="00D13F5E"/>
    <w:rsid w:val="00D14242"/>
    <w:rsid w:val="00D1491B"/>
    <w:rsid w:val="00D167DF"/>
    <w:rsid w:val="00D167FC"/>
    <w:rsid w:val="00D17D97"/>
    <w:rsid w:val="00D200AE"/>
    <w:rsid w:val="00D20692"/>
    <w:rsid w:val="00D21B45"/>
    <w:rsid w:val="00D21C33"/>
    <w:rsid w:val="00D2210F"/>
    <w:rsid w:val="00D224FF"/>
    <w:rsid w:val="00D22612"/>
    <w:rsid w:val="00D227D2"/>
    <w:rsid w:val="00D24516"/>
    <w:rsid w:val="00D24991"/>
    <w:rsid w:val="00D24F08"/>
    <w:rsid w:val="00D24F60"/>
    <w:rsid w:val="00D2565E"/>
    <w:rsid w:val="00D26335"/>
    <w:rsid w:val="00D270E5"/>
    <w:rsid w:val="00D275C8"/>
    <w:rsid w:val="00D30703"/>
    <w:rsid w:val="00D30969"/>
    <w:rsid w:val="00D31D22"/>
    <w:rsid w:val="00D31F81"/>
    <w:rsid w:val="00D333E7"/>
    <w:rsid w:val="00D36F7B"/>
    <w:rsid w:val="00D372BE"/>
    <w:rsid w:val="00D37C88"/>
    <w:rsid w:val="00D410E5"/>
    <w:rsid w:val="00D42E55"/>
    <w:rsid w:val="00D4306B"/>
    <w:rsid w:val="00D44BFA"/>
    <w:rsid w:val="00D45651"/>
    <w:rsid w:val="00D45F5A"/>
    <w:rsid w:val="00D46D82"/>
    <w:rsid w:val="00D47CC6"/>
    <w:rsid w:val="00D5023F"/>
    <w:rsid w:val="00D51CCC"/>
    <w:rsid w:val="00D5223A"/>
    <w:rsid w:val="00D52674"/>
    <w:rsid w:val="00D53AED"/>
    <w:rsid w:val="00D53BE2"/>
    <w:rsid w:val="00D53E40"/>
    <w:rsid w:val="00D53FB3"/>
    <w:rsid w:val="00D54936"/>
    <w:rsid w:val="00D55380"/>
    <w:rsid w:val="00D57449"/>
    <w:rsid w:val="00D5750C"/>
    <w:rsid w:val="00D57E25"/>
    <w:rsid w:val="00D61121"/>
    <w:rsid w:val="00D61A55"/>
    <w:rsid w:val="00D624E1"/>
    <w:rsid w:val="00D62BCC"/>
    <w:rsid w:val="00D63098"/>
    <w:rsid w:val="00D64300"/>
    <w:rsid w:val="00D646C6"/>
    <w:rsid w:val="00D65411"/>
    <w:rsid w:val="00D656B6"/>
    <w:rsid w:val="00D660C0"/>
    <w:rsid w:val="00D6674B"/>
    <w:rsid w:val="00D66D75"/>
    <w:rsid w:val="00D71C5D"/>
    <w:rsid w:val="00D72067"/>
    <w:rsid w:val="00D73F07"/>
    <w:rsid w:val="00D75030"/>
    <w:rsid w:val="00D759AD"/>
    <w:rsid w:val="00D75EC7"/>
    <w:rsid w:val="00D76442"/>
    <w:rsid w:val="00D76BA8"/>
    <w:rsid w:val="00D779DF"/>
    <w:rsid w:val="00D811A8"/>
    <w:rsid w:val="00D81836"/>
    <w:rsid w:val="00D82853"/>
    <w:rsid w:val="00D828AA"/>
    <w:rsid w:val="00D83497"/>
    <w:rsid w:val="00D83AF3"/>
    <w:rsid w:val="00D852E4"/>
    <w:rsid w:val="00D859C1"/>
    <w:rsid w:val="00D865B3"/>
    <w:rsid w:val="00D86DCB"/>
    <w:rsid w:val="00D91944"/>
    <w:rsid w:val="00D92C53"/>
    <w:rsid w:val="00D93818"/>
    <w:rsid w:val="00D93C16"/>
    <w:rsid w:val="00D97DDF"/>
    <w:rsid w:val="00DA1798"/>
    <w:rsid w:val="00DA1853"/>
    <w:rsid w:val="00DA189C"/>
    <w:rsid w:val="00DA22C9"/>
    <w:rsid w:val="00DA312E"/>
    <w:rsid w:val="00DA667D"/>
    <w:rsid w:val="00DA7B5B"/>
    <w:rsid w:val="00DB0EF9"/>
    <w:rsid w:val="00DB119E"/>
    <w:rsid w:val="00DB2E83"/>
    <w:rsid w:val="00DB3240"/>
    <w:rsid w:val="00DB3DAE"/>
    <w:rsid w:val="00DB454D"/>
    <w:rsid w:val="00DB4C2E"/>
    <w:rsid w:val="00DB52E6"/>
    <w:rsid w:val="00DC2DE6"/>
    <w:rsid w:val="00DC36BB"/>
    <w:rsid w:val="00DC6493"/>
    <w:rsid w:val="00DC6C92"/>
    <w:rsid w:val="00DC787A"/>
    <w:rsid w:val="00DC7ECD"/>
    <w:rsid w:val="00DD06A2"/>
    <w:rsid w:val="00DD14C7"/>
    <w:rsid w:val="00DD22F9"/>
    <w:rsid w:val="00DD2CAB"/>
    <w:rsid w:val="00DD436B"/>
    <w:rsid w:val="00DD4BB3"/>
    <w:rsid w:val="00DD648C"/>
    <w:rsid w:val="00DD7187"/>
    <w:rsid w:val="00DD7C91"/>
    <w:rsid w:val="00DE0A49"/>
    <w:rsid w:val="00DE46E2"/>
    <w:rsid w:val="00DE4BBC"/>
    <w:rsid w:val="00DE56EF"/>
    <w:rsid w:val="00DE717C"/>
    <w:rsid w:val="00DE78E0"/>
    <w:rsid w:val="00DE7BCF"/>
    <w:rsid w:val="00DE7F76"/>
    <w:rsid w:val="00DF0CFA"/>
    <w:rsid w:val="00DF23AF"/>
    <w:rsid w:val="00DF24C6"/>
    <w:rsid w:val="00DF2930"/>
    <w:rsid w:val="00DF367C"/>
    <w:rsid w:val="00DF36B9"/>
    <w:rsid w:val="00DF5293"/>
    <w:rsid w:val="00DF53E6"/>
    <w:rsid w:val="00DF5565"/>
    <w:rsid w:val="00DF5DF3"/>
    <w:rsid w:val="00DF648E"/>
    <w:rsid w:val="00E006AF"/>
    <w:rsid w:val="00E0189B"/>
    <w:rsid w:val="00E05036"/>
    <w:rsid w:val="00E055B1"/>
    <w:rsid w:val="00E0642E"/>
    <w:rsid w:val="00E069A9"/>
    <w:rsid w:val="00E06AD7"/>
    <w:rsid w:val="00E06D33"/>
    <w:rsid w:val="00E07F09"/>
    <w:rsid w:val="00E13A64"/>
    <w:rsid w:val="00E152FF"/>
    <w:rsid w:val="00E153DA"/>
    <w:rsid w:val="00E17588"/>
    <w:rsid w:val="00E17E79"/>
    <w:rsid w:val="00E20048"/>
    <w:rsid w:val="00E21554"/>
    <w:rsid w:val="00E21936"/>
    <w:rsid w:val="00E2195E"/>
    <w:rsid w:val="00E22A57"/>
    <w:rsid w:val="00E232CC"/>
    <w:rsid w:val="00E24DF0"/>
    <w:rsid w:val="00E2651B"/>
    <w:rsid w:val="00E26B3E"/>
    <w:rsid w:val="00E31801"/>
    <w:rsid w:val="00E31F00"/>
    <w:rsid w:val="00E31FDF"/>
    <w:rsid w:val="00E334CF"/>
    <w:rsid w:val="00E3367C"/>
    <w:rsid w:val="00E35227"/>
    <w:rsid w:val="00E36B94"/>
    <w:rsid w:val="00E42366"/>
    <w:rsid w:val="00E42C42"/>
    <w:rsid w:val="00E42D86"/>
    <w:rsid w:val="00E43F51"/>
    <w:rsid w:val="00E43FFB"/>
    <w:rsid w:val="00E44E25"/>
    <w:rsid w:val="00E450A2"/>
    <w:rsid w:val="00E461E6"/>
    <w:rsid w:val="00E46421"/>
    <w:rsid w:val="00E466B9"/>
    <w:rsid w:val="00E46B2A"/>
    <w:rsid w:val="00E46C49"/>
    <w:rsid w:val="00E50059"/>
    <w:rsid w:val="00E503EC"/>
    <w:rsid w:val="00E507D1"/>
    <w:rsid w:val="00E51F02"/>
    <w:rsid w:val="00E5233F"/>
    <w:rsid w:val="00E527B6"/>
    <w:rsid w:val="00E52835"/>
    <w:rsid w:val="00E537BF"/>
    <w:rsid w:val="00E54BD3"/>
    <w:rsid w:val="00E55A79"/>
    <w:rsid w:val="00E55C50"/>
    <w:rsid w:val="00E56111"/>
    <w:rsid w:val="00E561FC"/>
    <w:rsid w:val="00E56C03"/>
    <w:rsid w:val="00E609D3"/>
    <w:rsid w:val="00E60ABA"/>
    <w:rsid w:val="00E6105D"/>
    <w:rsid w:val="00E62173"/>
    <w:rsid w:val="00E6285C"/>
    <w:rsid w:val="00E634EC"/>
    <w:rsid w:val="00E635ED"/>
    <w:rsid w:val="00E66803"/>
    <w:rsid w:val="00E66D81"/>
    <w:rsid w:val="00E67EDE"/>
    <w:rsid w:val="00E70150"/>
    <w:rsid w:val="00E70750"/>
    <w:rsid w:val="00E71AD8"/>
    <w:rsid w:val="00E72660"/>
    <w:rsid w:val="00E72B3C"/>
    <w:rsid w:val="00E732A8"/>
    <w:rsid w:val="00E7382F"/>
    <w:rsid w:val="00E74151"/>
    <w:rsid w:val="00E7459F"/>
    <w:rsid w:val="00E7602A"/>
    <w:rsid w:val="00E76123"/>
    <w:rsid w:val="00E77299"/>
    <w:rsid w:val="00E83980"/>
    <w:rsid w:val="00E84AE2"/>
    <w:rsid w:val="00E86A79"/>
    <w:rsid w:val="00E86EB2"/>
    <w:rsid w:val="00E87B87"/>
    <w:rsid w:val="00E91696"/>
    <w:rsid w:val="00E92229"/>
    <w:rsid w:val="00E93A03"/>
    <w:rsid w:val="00E9664B"/>
    <w:rsid w:val="00E976D8"/>
    <w:rsid w:val="00E97C3D"/>
    <w:rsid w:val="00EA06B4"/>
    <w:rsid w:val="00EA1A83"/>
    <w:rsid w:val="00EA27BD"/>
    <w:rsid w:val="00EA3977"/>
    <w:rsid w:val="00EA3D30"/>
    <w:rsid w:val="00EA47B8"/>
    <w:rsid w:val="00EA56BE"/>
    <w:rsid w:val="00EA585F"/>
    <w:rsid w:val="00EA68CE"/>
    <w:rsid w:val="00EA6DDD"/>
    <w:rsid w:val="00EB14D3"/>
    <w:rsid w:val="00EB192E"/>
    <w:rsid w:val="00EB270E"/>
    <w:rsid w:val="00EB2EB4"/>
    <w:rsid w:val="00EB31BB"/>
    <w:rsid w:val="00EB3858"/>
    <w:rsid w:val="00EB39A9"/>
    <w:rsid w:val="00EB3B83"/>
    <w:rsid w:val="00EB4BFC"/>
    <w:rsid w:val="00EB6C65"/>
    <w:rsid w:val="00EB7FDE"/>
    <w:rsid w:val="00EC02F6"/>
    <w:rsid w:val="00EC10A9"/>
    <w:rsid w:val="00EC269B"/>
    <w:rsid w:val="00EC2D05"/>
    <w:rsid w:val="00EC2EC6"/>
    <w:rsid w:val="00EC5B07"/>
    <w:rsid w:val="00EC69D1"/>
    <w:rsid w:val="00EC7BCE"/>
    <w:rsid w:val="00ED097C"/>
    <w:rsid w:val="00ED2AC1"/>
    <w:rsid w:val="00ED3C64"/>
    <w:rsid w:val="00ED4F9B"/>
    <w:rsid w:val="00ED5B30"/>
    <w:rsid w:val="00ED61BF"/>
    <w:rsid w:val="00ED70F4"/>
    <w:rsid w:val="00EE013B"/>
    <w:rsid w:val="00EE03AA"/>
    <w:rsid w:val="00EE07A1"/>
    <w:rsid w:val="00EE1F57"/>
    <w:rsid w:val="00EE25D9"/>
    <w:rsid w:val="00EE2921"/>
    <w:rsid w:val="00EE5931"/>
    <w:rsid w:val="00EE664E"/>
    <w:rsid w:val="00EE708E"/>
    <w:rsid w:val="00EE7202"/>
    <w:rsid w:val="00EF1528"/>
    <w:rsid w:val="00EF2099"/>
    <w:rsid w:val="00EF3474"/>
    <w:rsid w:val="00EF3DE1"/>
    <w:rsid w:val="00EF4E2D"/>
    <w:rsid w:val="00EF5A42"/>
    <w:rsid w:val="00EF5E20"/>
    <w:rsid w:val="00EF5FFC"/>
    <w:rsid w:val="00EF6D99"/>
    <w:rsid w:val="00EF7089"/>
    <w:rsid w:val="00EF7534"/>
    <w:rsid w:val="00EF7E9B"/>
    <w:rsid w:val="00F00A2A"/>
    <w:rsid w:val="00F0134D"/>
    <w:rsid w:val="00F02AC1"/>
    <w:rsid w:val="00F04664"/>
    <w:rsid w:val="00F04840"/>
    <w:rsid w:val="00F04D32"/>
    <w:rsid w:val="00F05432"/>
    <w:rsid w:val="00F1027A"/>
    <w:rsid w:val="00F10D70"/>
    <w:rsid w:val="00F10E54"/>
    <w:rsid w:val="00F111E6"/>
    <w:rsid w:val="00F11D5E"/>
    <w:rsid w:val="00F134F6"/>
    <w:rsid w:val="00F13BC6"/>
    <w:rsid w:val="00F13C0E"/>
    <w:rsid w:val="00F14841"/>
    <w:rsid w:val="00F14F26"/>
    <w:rsid w:val="00F17DF5"/>
    <w:rsid w:val="00F20CF7"/>
    <w:rsid w:val="00F217DB"/>
    <w:rsid w:val="00F21EAE"/>
    <w:rsid w:val="00F2342A"/>
    <w:rsid w:val="00F23F34"/>
    <w:rsid w:val="00F24553"/>
    <w:rsid w:val="00F24567"/>
    <w:rsid w:val="00F25937"/>
    <w:rsid w:val="00F27376"/>
    <w:rsid w:val="00F35279"/>
    <w:rsid w:val="00F370AE"/>
    <w:rsid w:val="00F377EB"/>
    <w:rsid w:val="00F37F49"/>
    <w:rsid w:val="00F42A2B"/>
    <w:rsid w:val="00F43A5D"/>
    <w:rsid w:val="00F45F01"/>
    <w:rsid w:val="00F50B29"/>
    <w:rsid w:val="00F50EFA"/>
    <w:rsid w:val="00F5111C"/>
    <w:rsid w:val="00F52418"/>
    <w:rsid w:val="00F52AF4"/>
    <w:rsid w:val="00F5332D"/>
    <w:rsid w:val="00F53BB0"/>
    <w:rsid w:val="00F53CDB"/>
    <w:rsid w:val="00F55AC4"/>
    <w:rsid w:val="00F574A3"/>
    <w:rsid w:val="00F60146"/>
    <w:rsid w:val="00F61595"/>
    <w:rsid w:val="00F61FDF"/>
    <w:rsid w:val="00F6332E"/>
    <w:rsid w:val="00F6505E"/>
    <w:rsid w:val="00F6629C"/>
    <w:rsid w:val="00F71215"/>
    <w:rsid w:val="00F71E23"/>
    <w:rsid w:val="00F72009"/>
    <w:rsid w:val="00F72BDF"/>
    <w:rsid w:val="00F73263"/>
    <w:rsid w:val="00F73810"/>
    <w:rsid w:val="00F74309"/>
    <w:rsid w:val="00F74B96"/>
    <w:rsid w:val="00F75F53"/>
    <w:rsid w:val="00F77479"/>
    <w:rsid w:val="00F81C71"/>
    <w:rsid w:val="00F82D49"/>
    <w:rsid w:val="00F83A1F"/>
    <w:rsid w:val="00F842F7"/>
    <w:rsid w:val="00F873DC"/>
    <w:rsid w:val="00F87554"/>
    <w:rsid w:val="00F90D85"/>
    <w:rsid w:val="00F9181B"/>
    <w:rsid w:val="00F91ADC"/>
    <w:rsid w:val="00F925A3"/>
    <w:rsid w:val="00F92E7E"/>
    <w:rsid w:val="00F94F6A"/>
    <w:rsid w:val="00F952AE"/>
    <w:rsid w:val="00F96AF0"/>
    <w:rsid w:val="00F97C8F"/>
    <w:rsid w:val="00F97FB1"/>
    <w:rsid w:val="00FA00F5"/>
    <w:rsid w:val="00FA17AE"/>
    <w:rsid w:val="00FA56F9"/>
    <w:rsid w:val="00FA5CF8"/>
    <w:rsid w:val="00FA69D5"/>
    <w:rsid w:val="00FA79AD"/>
    <w:rsid w:val="00FA7E8D"/>
    <w:rsid w:val="00FB0ADC"/>
    <w:rsid w:val="00FB0EAB"/>
    <w:rsid w:val="00FB121C"/>
    <w:rsid w:val="00FB248E"/>
    <w:rsid w:val="00FB2B6C"/>
    <w:rsid w:val="00FB3003"/>
    <w:rsid w:val="00FB46DE"/>
    <w:rsid w:val="00FB4832"/>
    <w:rsid w:val="00FB5282"/>
    <w:rsid w:val="00FB5557"/>
    <w:rsid w:val="00FB59DE"/>
    <w:rsid w:val="00FB5AFC"/>
    <w:rsid w:val="00FB703D"/>
    <w:rsid w:val="00FC02C0"/>
    <w:rsid w:val="00FC0748"/>
    <w:rsid w:val="00FC0A94"/>
    <w:rsid w:val="00FC27F4"/>
    <w:rsid w:val="00FC5B64"/>
    <w:rsid w:val="00FC6821"/>
    <w:rsid w:val="00FC6F4F"/>
    <w:rsid w:val="00FC71DE"/>
    <w:rsid w:val="00FC7EC9"/>
    <w:rsid w:val="00FD203D"/>
    <w:rsid w:val="00FD2766"/>
    <w:rsid w:val="00FD33B7"/>
    <w:rsid w:val="00FD3C3E"/>
    <w:rsid w:val="00FD49A7"/>
    <w:rsid w:val="00FD4EB3"/>
    <w:rsid w:val="00FD5A6A"/>
    <w:rsid w:val="00FE0041"/>
    <w:rsid w:val="00FE0137"/>
    <w:rsid w:val="00FE0278"/>
    <w:rsid w:val="00FE0751"/>
    <w:rsid w:val="00FE14DF"/>
    <w:rsid w:val="00FE212E"/>
    <w:rsid w:val="00FE2A66"/>
    <w:rsid w:val="00FE32E7"/>
    <w:rsid w:val="00FE3B75"/>
    <w:rsid w:val="00FE45B1"/>
    <w:rsid w:val="00FE5FB1"/>
    <w:rsid w:val="00FF0E11"/>
    <w:rsid w:val="00FF14C4"/>
    <w:rsid w:val="00FF1781"/>
    <w:rsid w:val="00FF1AD7"/>
    <w:rsid w:val="00FF6EC9"/>
    <w:rsid w:val="00FF78F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6A82"/>
    <w:pPr>
      <w:spacing w:after="120" w:line="240" w:lineRule="auto"/>
    </w:pPr>
    <w:rPr>
      <w:rFonts w:ascii="Times New Roman" w:hAnsi="Times New Roman"/>
      <w:sz w:val="24"/>
    </w:rPr>
  </w:style>
  <w:style w:type="paragraph" w:styleId="Heading1">
    <w:name w:val="heading 1"/>
    <w:basedOn w:val="Normal"/>
    <w:next w:val="Normal"/>
    <w:link w:val="Heading1Char"/>
    <w:uiPriority w:val="1"/>
    <w:qFormat/>
    <w:rsid w:val="00600A7E"/>
    <w:pPr>
      <w:pageBreakBefore/>
      <w:numPr>
        <w:numId w:val="1"/>
      </w:numPr>
      <w:outlineLvl w:val="0"/>
    </w:pPr>
    <w:rPr>
      <w:b/>
      <w:color w:val="1F497D" w:themeColor="text2"/>
      <w:sz w:val="32"/>
      <w:szCs w:val="24"/>
    </w:rPr>
  </w:style>
  <w:style w:type="paragraph" w:styleId="Heading2">
    <w:name w:val="heading 2"/>
    <w:basedOn w:val="Normal"/>
    <w:next w:val="Normal"/>
    <w:link w:val="Heading2Char"/>
    <w:uiPriority w:val="1"/>
    <w:unhideWhenUsed/>
    <w:qFormat/>
    <w:rsid w:val="00846373"/>
    <w:pPr>
      <w:keepNext/>
      <w:spacing w:before="120"/>
      <w:outlineLvl w:val="1"/>
    </w:pPr>
    <w:rPr>
      <w:rFonts w:eastAsiaTheme="majorEastAsia" w:cstheme="majorBidi"/>
      <w:b/>
      <w:bCs/>
      <w:color w:val="1F497D" w:themeColor="text2"/>
      <w:szCs w:val="26"/>
    </w:rPr>
  </w:style>
  <w:style w:type="paragraph" w:styleId="Heading3">
    <w:name w:val="heading 3"/>
    <w:basedOn w:val="IPhead2"/>
    <w:next w:val="Normal"/>
    <w:link w:val="Heading3Char"/>
    <w:autoRedefine/>
    <w:uiPriority w:val="1"/>
    <w:unhideWhenUsed/>
    <w:qFormat/>
    <w:rsid w:val="00E537BF"/>
    <w:pPr>
      <w:spacing w:before="200" w:after="0" w:line="271" w:lineRule="auto"/>
      <w:outlineLvl w:val="2"/>
    </w:pPr>
    <w:rPr>
      <w:rFonts w:eastAsiaTheme="majorEastAsia"/>
      <w:bCs w:val="0"/>
    </w:rPr>
  </w:style>
  <w:style w:type="paragraph" w:styleId="Heading4">
    <w:name w:val="heading 4"/>
    <w:basedOn w:val="Normal"/>
    <w:next w:val="Normal"/>
    <w:link w:val="Heading4Char"/>
    <w:uiPriority w:val="9"/>
    <w:semiHidden/>
    <w:unhideWhenUsed/>
    <w:qFormat/>
    <w:rsid w:val="00F53BB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600A7E"/>
    <w:rPr>
      <w:rFonts w:ascii="Times New Roman" w:hAnsi="Times New Roman"/>
      <w:b/>
      <w:color w:val="1F497D" w:themeColor="text2"/>
      <w:sz w:val="32"/>
      <w:szCs w:val="24"/>
    </w:rPr>
  </w:style>
  <w:style w:type="character" w:customStyle="1" w:styleId="Heading2Char">
    <w:name w:val="Heading 2 Char"/>
    <w:basedOn w:val="DefaultParagraphFont"/>
    <w:link w:val="Heading2"/>
    <w:uiPriority w:val="1"/>
    <w:rsid w:val="00846373"/>
    <w:rPr>
      <w:rFonts w:ascii="Times New Roman" w:eastAsiaTheme="majorEastAsia" w:hAnsi="Times New Roman" w:cstheme="majorBidi"/>
      <w:b/>
      <w:bCs/>
      <w:color w:val="1F497D" w:themeColor="text2"/>
      <w:sz w:val="24"/>
      <w:szCs w:val="26"/>
    </w:rPr>
  </w:style>
  <w:style w:type="character" w:customStyle="1" w:styleId="Heading3Char">
    <w:name w:val="Heading 3 Char"/>
    <w:basedOn w:val="DefaultParagraphFont"/>
    <w:link w:val="Heading3"/>
    <w:uiPriority w:val="1"/>
    <w:rsid w:val="00E537BF"/>
    <w:rPr>
      <w:rFonts w:ascii="Times New Roman" w:eastAsiaTheme="majorEastAsia" w:hAnsi="Times New Roman" w:cstheme="majorBidi"/>
      <w:b/>
      <w:color w:val="1F497D" w:themeColor="text2"/>
      <w:sz w:val="28"/>
      <w:szCs w:val="26"/>
    </w:rPr>
  </w:style>
  <w:style w:type="paragraph" w:styleId="Header">
    <w:name w:val="header"/>
    <w:basedOn w:val="Normal"/>
    <w:link w:val="HeaderChar"/>
    <w:uiPriority w:val="99"/>
    <w:unhideWhenUsed/>
    <w:rsid w:val="003C143B"/>
    <w:pPr>
      <w:tabs>
        <w:tab w:val="center" w:pos="4513"/>
        <w:tab w:val="right" w:pos="9026"/>
      </w:tabs>
      <w:spacing w:after="0"/>
    </w:pPr>
  </w:style>
  <w:style w:type="character" w:customStyle="1" w:styleId="HeaderChar">
    <w:name w:val="Header Char"/>
    <w:basedOn w:val="DefaultParagraphFont"/>
    <w:link w:val="Header"/>
    <w:uiPriority w:val="99"/>
    <w:rsid w:val="003C143B"/>
  </w:style>
  <w:style w:type="paragraph" w:styleId="Footer">
    <w:name w:val="footer"/>
    <w:basedOn w:val="Normal"/>
    <w:link w:val="FooterChar"/>
    <w:uiPriority w:val="99"/>
    <w:unhideWhenUsed/>
    <w:rsid w:val="003C143B"/>
    <w:pPr>
      <w:tabs>
        <w:tab w:val="center" w:pos="4513"/>
        <w:tab w:val="right" w:pos="9026"/>
      </w:tabs>
      <w:spacing w:after="0"/>
    </w:pPr>
  </w:style>
  <w:style w:type="character" w:customStyle="1" w:styleId="FooterChar">
    <w:name w:val="Footer Char"/>
    <w:basedOn w:val="DefaultParagraphFont"/>
    <w:link w:val="Footer"/>
    <w:uiPriority w:val="99"/>
    <w:rsid w:val="003C143B"/>
  </w:style>
  <w:style w:type="paragraph" w:styleId="TOC1">
    <w:name w:val="toc 1"/>
    <w:basedOn w:val="Normal"/>
    <w:next w:val="Normal"/>
    <w:autoRedefine/>
    <w:uiPriority w:val="39"/>
    <w:unhideWhenUsed/>
    <w:qFormat/>
    <w:rsid w:val="00FD33B7"/>
    <w:pPr>
      <w:tabs>
        <w:tab w:val="left" w:pos="567"/>
        <w:tab w:val="left" w:pos="8222"/>
        <w:tab w:val="right" w:leader="dot" w:pos="12191"/>
      </w:tabs>
      <w:spacing w:after="100"/>
      <w:ind w:left="851" w:right="1134" w:hanging="567"/>
    </w:pPr>
    <w:rPr>
      <w:noProof/>
    </w:rPr>
  </w:style>
  <w:style w:type="character" w:styleId="Hyperlink">
    <w:name w:val="Hyperlink"/>
    <w:basedOn w:val="DefaultParagraphFont"/>
    <w:uiPriority w:val="99"/>
    <w:unhideWhenUsed/>
    <w:rsid w:val="00CD6506"/>
    <w:rPr>
      <w:color w:val="0000FF" w:themeColor="hyperlink"/>
      <w:u w:val="single"/>
    </w:rPr>
  </w:style>
  <w:style w:type="table" w:styleId="TableGrid">
    <w:name w:val="Table Grid"/>
    <w:basedOn w:val="TableNormal"/>
    <w:rsid w:val="000119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Bullet point,List Paragraph1,List Paragraph11,List Paragraph Number,Recommendation"/>
    <w:basedOn w:val="Normal"/>
    <w:link w:val="ListParagraphChar"/>
    <w:uiPriority w:val="1"/>
    <w:qFormat/>
    <w:rsid w:val="00413FC7"/>
    <w:pPr>
      <w:ind w:left="720"/>
      <w:contextualSpacing/>
    </w:pPr>
  </w:style>
  <w:style w:type="paragraph" w:styleId="ListBullet">
    <w:name w:val="List Bullet"/>
    <w:basedOn w:val="Normal"/>
    <w:uiPriority w:val="99"/>
    <w:unhideWhenUsed/>
    <w:rsid w:val="00044B3B"/>
    <w:pPr>
      <w:numPr>
        <w:numId w:val="2"/>
      </w:numPr>
      <w:contextualSpacing/>
    </w:pPr>
  </w:style>
  <w:style w:type="character" w:styleId="CommentReference">
    <w:name w:val="annotation reference"/>
    <w:basedOn w:val="DefaultParagraphFont"/>
    <w:uiPriority w:val="99"/>
    <w:unhideWhenUsed/>
    <w:rsid w:val="00BE751C"/>
    <w:rPr>
      <w:sz w:val="16"/>
      <w:szCs w:val="16"/>
    </w:rPr>
  </w:style>
  <w:style w:type="paragraph" w:styleId="CommentText">
    <w:name w:val="annotation text"/>
    <w:basedOn w:val="Normal"/>
    <w:link w:val="CommentTextChar"/>
    <w:uiPriority w:val="99"/>
    <w:unhideWhenUsed/>
    <w:rsid w:val="00BE751C"/>
    <w:rPr>
      <w:sz w:val="20"/>
      <w:szCs w:val="20"/>
    </w:rPr>
  </w:style>
  <w:style w:type="character" w:customStyle="1" w:styleId="CommentTextChar">
    <w:name w:val="Comment Text Char"/>
    <w:basedOn w:val="DefaultParagraphFont"/>
    <w:link w:val="CommentText"/>
    <w:uiPriority w:val="99"/>
    <w:rsid w:val="00BE751C"/>
    <w:rPr>
      <w:sz w:val="20"/>
      <w:szCs w:val="20"/>
    </w:rPr>
  </w:style>
  <w:style w:type="table" w:styleId="LightShading-Accent1">
    <w:name w:val="Light Shading Accent 1"/>
    <w:basedOn w:val="TableNormal"/>
    <w:uiPriority w:val="60"/>
    <w:rsid w:val="00BE751C"/>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BalloonText">
    <w:name w:val="Balloon Text"/>
    <w:basedOn w:val="Normal"/>
    <w:link w:val="BalloonTextChar"/>
    <w:uiPriority w:val="99"/>
    <w:semiHidden/>
    <w:unhideWhenUsed/>
    <w:rsid w:val="00BE751C"/>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E751C"/>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BC6C35"/>
    <w:rPr>
      <w:b/>
      <w:bCs/>
    </w:rPr>
  </w:style>
  <w:style w:type="character" w:customStyle="1" w:styleId="CommentSubjectChar">
    <w:name w:val="Comment Subject Char"/>
    <w:basedOn w:val="CommentTextChar"/>
    <w:link w:val="CommentSubject"/>
    <w:uiPriority w:val="99"/>
    <w:semiHidden/>
    <w:rsid w:val="00BC6C35"/>
    <w:rPr>
      <w:b/>
      <w:bCs/>
      <w:sz w:val="20"/>
      <w:szCs w:val="20"/>
    </w:rPr>
  </w:style>
  <w:style w:type="character" w:customStyle="1" w:styleId="ListParagraphChar">
    <w:name w:val="List Paragraph Char"/>
    <w:aliases w:val="Bullet point Char,List Paragraph1 Char,List Paragraph11 Char,List Paragraph Number Char,Recommendation Char"/>
    <w:basedOn w:val="DefaultParagraphFont"/>
    <w:link w:val="ListParagraph"/>
    <w:uiPriority w:val="34"/>
    <w:rsid w:val="00F21EAE"/>
  </w:style>
  <w:style w:type="table" w:customStyle="1" w:styleId="TableGrid1">
    <w:name w:val="Table Grid1"/>
    <w:basedOn w:val="TableNormal"/>
    <w:next w:val="TableGrid"/>
    <w:rsid w:val="00686EB4"/>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
    <w:name w:val="Style1"/>
    <w:uiPriority w:val="99"/>
    <w:rsid w:val="00F5111C"/>
    <w:pPr>
      <w:numPr>
        <w:numId w:val="3"/>
      </w:numPr>
    </w:pPr>
  </w:style>
  <w:style w:type="numbering" w:customStyle="1" w:styleId="Style2">
    <w:name w:val="Style2"/>
    <w:uiPriority w:val="99"/>
    <w:rsid w:val="00DD06A2"/>
    <w:pPr>
      <w:numPr>
        <w:numId w:val="4"/>
      </w:numPr>
    </w:pPr>
  </w:style>
  <w:style w:type="paragraph" w:styleId="Quote">
    <w:name w:val="Quote"/>
    <w:basedOn w:val="Normal"/>
    <w:next w:val="Normal"/>
    <w:link w:val="QuoteChar"/>
    <w:uiPriority w:val="29"/>
    <w:qFormat/>
    <w:rsid w:val="002C4BB5"/>
    <w:rPr>
      <w:i/>
      <w:iCs/>
      <w:color w:val="000000" w:themeColor="text1"/>
    </w:rPr>
  </w:style>
  <w:style w:type="character" w:customStyle="1" w:styleId="QuoteChar">
    <w:name w:val="Quote Char"/>
    <w:basedOn w:val="DefaultParagraphFont"/>
    <w:link w:val="Quote"/>
    <w:uiPriority w:val="29"/>
    <w:rsid w:val="002C4BB5"/>
    <w:rPr>
      <w:i/>
      <w:iCs/>
      <w:color w:val="000000" w:themeColor="text1"/>
    </w:rPr>
  </w:style>
  <w:style w:type="table" w:customStyle="1" w:styleId="TableGrid11">
    <w:name w:val="Table Grid11"/>
    <w:basedOn w:val="TableNormal"/>
    <w:next w:val="TableGrid"/>
    <w:rsid w:val="00A22A7C"/>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D57449"/>
    <w:pPr>
      <w:spacing w:after="0"/>
    </w:pPr>
    <w:rPr>
      <w:sz w:val="20"/>
      <w:szCs w:val="20"/>
    </w:rPr>
  </w:style>
  <w:style w:type="character" w:customStyle="1" w:styleId="FootnoteTextChar">
    <w:name w:val="Footnote Text Char"/>
    <w:basedOn w:val="DefaultParagraphFont"/>
    <w:link w:val="FootnoteText"/>
    <w:uiPriority w:val="99"/>
    <w:rsid w:val="00D57449"/>
    <w:rPr>
      <w:rFonts w:ascii="Times New Roman" w:hAnsi="Times New Roman"/>
      <w:sz w:val="20"/>
      <w:szCs w:val="20"/>
    </w:rPr>
  </w:style>
  <w:style w:type="character" w:styleId="FootnoteReference">
    <w:name w:val="footnote reference"/>
    <w:basedOn w:val="DefaultParagraphFont"/>
    <w:uiPriority w:val="99"/>
    <w:unhideWhenUsed/>
    <w:rsid w:val="00D57449"/>
    <w:rPr>
      <w:vertAlign w:val="superscript"/>
    </w:rPr>
  </w:style>
  <w:style w:type="character" w:customStyle="1" w:styleId="Heading4Char">
    <w:name w:val="Heading 4 Char"/>
    <w:basedOn w:val="DefaultParagraphFont"/>
    <w:link w:val="Heading4"/>
    <w:uiPriority w:val="9"/>
    <w:semiHidden/>
    <w:rsid w:val="00F53BB0"/>
    <w:rPr>
      <w:rFonts w:asciiTheme="majorHAnsi" w:eastAsiaTheme="majorEastAsia" w:hAnsiTheme="majorHAnsi" w:cstheme="majorBidi"/>
      <w:b/>
      <w:bCs/>
      <w:i/>
      <w:iCs/>
      <w:color w:val="4F81BD" w:themeColor="accent1"/>
      <w:sz w:val="24"/>
    </w:rPr>
  </w:style>
  <w:style w:type="paragraph" w:styleId="BodyText">
    <w:name w:val="Body Text"/>
    <w:basedOn w:val="Normal"/>
    <w:link w:val="BodyTextChar"/>
    <w:uiPriority w:val="1"/>
    <w:qFormat/>
    <w:rsid w:val="00F53BB0"/>
    <w:rPr>
      <w:rFonts w:ascii="Calibri" w:eastAsia="Times New Roman" w:hAnsi="Calibri" w:cs="Times New Roman"/>
      <w:szCs w:val="24"/>
    </w:rPr>
  </w:style>
  <w:style w:type="character" w:customStyle="1" w:styleId="BodyTextChar">
    <w:name w:val="Body Text Char"/>
    <w:basedOn w:val="DefaultParagraphFont"/>
    <w:link w:val="BodyText"/>
    <w:uiPriority w:val="1"/>
    <w:rsid w:val="00F53BB0"/>
    <w:rPr>
      <w:rFonts w:ascii="Calibri" w:eastAsia="Times New Roman" w:hAnsi="Calibri" w:cs="Times New Roman"/>
      <w:sz w:val="24"/>
      <w:szCs w:val="24"/>
    </w:rPr>
  </w:style>
  <w:style w:type="paragraph" w:styleId="Caption">
    <w:name w:val="caption"/>
    <w:basedOn w:val="Normal"/>
    <w:next w:val="Normal"/>
    <w:uiPriority w:val="35"/>
    <w:unhideWhenUsed/>
    <w:qFormat/>
    <w:rsid w:val="00E634EC"/>
    <w:pPr>
      <w:keepNext/>
      <w:spacing w:after="200"/>
    </w:pPr>
    <w:rPr>
      <w:b/>
      <w:bCs/>
      <w:sz w:val="20"/>
      <w:szCs w:val="18"/>
    </w:rPr>
  </w:style>
  <w:style w:type="paragraph" w:styleId="Revision">
    <w:name w:val="Revision"/>
    <w:hidden/>
    <w:uiPriority w:val="99"/>
    <w:semiHidden/>
    <w:rsid w:val="00935A56"/>
    <w:pPr>
      <w:spacing w:after="0" w:line="240" w:lineRule="auto"/>
    </w:pPr>
    <w:rPr>
      <w:rFonts w:ascii="Times New Roman" w:hAnsi="Times New Roman"/>
      <w:sz w:val="24"/>
    </w:rPr>
  </w:style>
  <w:style w:type="character" w:customStyle="1" w:styleId="st1">
    <w:name w:val="st1"/>
    <w:basedOn w:val="DefaultParagraphFont"/>
    <w:rsid w:val="00D36F7B"/>
  </w:style>
  <w:style w:type="table" w:customStyle="1" w:styleId="TableGrid2">
    <w:name w:val="Table Grid2"/>
    <w:basedOn w:val="TableNormal"/>
    <w:next w:val="TableGrid"/>
    <w:uiPriority w:val="59"/>
    <w:rsid w:val="00D75E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Reference">
    <w:name w:val="Intense Reference"/>
    <w:basedOn w:val="DefaultParagraphFont"/>
    <w:uiPriority w:val="32"/>
    <w:qFormat/>
    <w:rsid w:val="002A459F"/>
    <w:rPr>
      <w:b/>
      <w:bCs/>
      <w:i/>
      <w:smallCaps/>
      <w:color w:val="C0504D" w:themeColor="accent2"/>
      <w:spacing w:val="5"/>
      <w:u w:val="none"/>
    </w:rPr>
  </w:style>
  <w:style w:type="table" w:customStyle="1" w:styleId="TableGrid3">
    <w:name w:val="Table Grid3"/>
    <w:basedOn w:val="TableNormal"/>
    <w:next w:val="TableGrid"/>
    <w:rsid w:val="00BB47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7B31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E450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rsid w:val="00AD2FC4"/>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BE1904"/>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rsid w:val="00162B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rsid w:val="002A19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rsid w:val="00BF05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rsid w:val="00E336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rsid w:val="00616A82"/>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rsid w:val="00616A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616A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rsid w:val="007850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basedOn w:val="DefaultParagraphFont"/>
    <w:uiPriority w:val="21"/>
    <w:qFormat/>
    <w:rsid w:val="00BF570A"/>
    <w:rPr>
      <w:b/>
      <w:bCs/>
      <w:i/>
      <w:iCs/>
      <w:color w:val="4F81BD" w:themeColor="accent1"/>
    </w:rPr>
  </w:style>
  <w:style w:type="table" w:customStyle="1" w:styleId="TableGrid9">
    <w:name w:val="Table Grid9"/>
    <w:basedOn w:val="TableNormal"/>
    <w:next w:val="TableGrid"/>
    <w:rsid w:val="00BF570A"/>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1">
    <w:name w:val="Plain Table 11"/>
    <w:basedOn w:val="TableNormal"/>
    <w:uiPriority w:val="41"/>
    <w:rsid w:val="005615E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Strong">
    <w:name w:val="Strong"/>
    <w:basedOn w:val="DefaultParagraphFont"/>
    <w:uiPriority w:val="22"/>
    <w:qFormat/>
    <w:rsid w:val="00F2342A"/>
    <w:rPr>
      <w:b/>
      <w:bCs/>
    </w:rPr>
  </w:style>
  <w:style w:type="table" w:styleId="LightList-Accent1">
    <w:name w:val="Light List Accent 1"/>
    <w:basedOn w:val="TableNormal"/>
    <w:uiPriority w:val="61"/>
    <w:rsid w:val="00694D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NormalWeb">
    <w:name w:val="Normal (Web)"/>
    <w:basedOn w:val="Normal"/>
    <w:uiPriority w:val="99"/>
    <w:unhideWhenUsed/>
    <w:rsid w:val="004F2635"/>
    <w:rPr>
      <w:rFonts w:cs="Times New Roman"/>
      <w:szCs w:val="24"/>
    </w:rPr>
  </w:style>
  <w:style w:type="table" w:customStyle="1" w:styleId="LightList-Accent11">
    <w:name w:val="Light List - Accent 11"/>
    <w:basedOn w:val="TableNormal"/>
    <w:next w:val="LightList-Accent1"/>
    <w:uiPriority w:val="61"/>
    <w:rsid w:val="00EB31BB"/>
    <w:pPr>
      <w:spacing w:after="0" w:line="240" w:lineRule="auto"/>
    </w:pPr>
    <w:rPr>
      <w:rFonts w:ascii="Times New Roman" w:eastAsia="Times New Roman" w:hAnsi="Times New Roman" w:cs="Times New Roman"/>
      <w:sz w:val="20"/>
      <w:szCs w:val="20"/>
      <w:lang w:eastAsia="en-AU"/>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12">
    <w:name w:val="Light List - Accent 12"/>
    <w:basedOn w:val="TableNormal"/>
    <w:next w:val="LightList-Accent1"/>
    <w:uiPriority w:val="61"/>
    <w:rsid w:val="00EB31BB"/>
    <w:pPr>
      <w:spacing w:after="0" w:line="240" w:lineRule="auto"/>
    </w:pPr>
    <w:rPr>
      <w:rFonts w:ascii="Times New Roman" w:eastAsia="Times New Roman" w:hAnsi="Times New Roman" w:cs="Times New Roman"/>
      <w:sz w:val="20"/>
      <w:szCs w:val="20"/>
      <w:lang w:eastAsia="en-AU"/>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IPhead1">
    <w:name w:val="IP head1"/>
    <w:next w:val="BodyText"/>
    <w:autoRedefine/>
    <w:qFormat/>
    <w:rsid w:val="00004912"/>
    <w:pPr>
      <w:outlineLvl w:val="0"/>
    </w:pPr>
    <w:rPr>
      <w:rFonts w:ascii="Times New Roman" w:eastAsia="Calibri" w:hAnsi="Times New Roman" w:cs="Times New Roman"/>
      <w:b/>
      <w:color w:val="44546A"/>
      <w:sz w:val="28"/>
      <w:szCs w:val="28"/>
    </w:rPr>
  </w:style>
  <w:style w:type="paragraph" w:customStyle="1" w:styleId="IPhead2">
    <w:name w:val="IP head2"/>
    <w:basedOn w:val="IPhead1"/>
    <w:next w:val="BodyText"/>
    <w:autoRedefine/>
    <w:qFormat/>
    <w:rsid w:val="00004912"/>
    <w:pPr>
      <w:keepNext/>
      <w:spacing w:before="120"/>
      <w:outlineLvl w:val="1"/>
    </w:pPr>
    <w:rPr>
      <w:rFonts w:eastAsia="Times New Roman" w:cstheme="majorBidi"/>
      <w:bCs/>
      <w:color w:val="1F497D" w:themeColor="text2"/>
      <w:szCs w:val="26"/>
    </w:rPr>
  </w:style>
  <w:style w:type="paragraph" w:customStyle="1" w:styleId="IPnormal">
    <w:name w:val="IP normal"/>
    <w:basedOn w:val="Normal"/>
    <w:autoRedefine/>
    <w:qFormat/>
    <w:rsid w:val="00C42B59"/>
    <w:pPr>
      <w:shd w:val="clear" w:color="auto" w:fill="FFFFFF" w:themeFill="background1"/>
      <w:spacing w:before="120" w:after="160"/>
    </w:pPr>
  </w:style>
  <w:style w:type="paragraph" w:customStyle="1" w:styleId="IPcaption">
    <w:name w:val="IP caption"/>
    <w:basedOn w:val="Normal"/>
    <w:next w:val="IPnormal"/>
    <w:qFormat/>
    <w:rsid w:val="00947D14"/>
    <w:pPr>
      <w:keepNext/>
      <w:spacing w:before="200" w:after="100"/>
    </w:pPr>
    <w:rPr>
      <w:rFonts w:cs="Times New Roman"/>
      <w:bCs/>
      <w:szCs w:val="24"/>
    </w:rPr>
  </w:style>
  <w:style w:type="paragraph" w:customStyle="1" w:styleId="IPbulletlist">
    <w:name w:val="IP bullet list"/>
    <w:basedOn w:val="Normal"/>
    <w:qFormat/>
    <w:rsid w:val="0038105B"/>
    <w:pPr>
      <w:numPr>
        <w:numId w:val="5"/>
      </w:numPr>
      <w:ind w:left="426" w:hanging="426"/>
      <w:contextualSpacing/>
    </w:pPr>
  </w:style>
  <w:style w:type="paragraph" w:customStyle="1" w:styleId="IPfootnote">
    <w:name w:val="IP footnote"/>
    <w:basedOn w:val="FootnoteText"/>
    <w:qFormat/>
    <w:rsid w:val="007F55EC"/>
    <w:pPr>
      <w:ind w:left="284" w:hanging="284"/>
    </w:pPr>
  </w:style>
  <w:style w:type="paragraph" w:customStyle="1" w:styleId="IPstrategy">
    <w:name w:val="IP strategy"/>
    <w:basedOn w:val="IPbulletlist"/>
    <w:qFormat/>
    <w:rsid w:val="00C275C8"/>
    <w:pPr>
      <w:numPr>
        <w:numId w:val="0"/>
      </w:numPr>
      <w:ind w:left="426" w:hanging="426"/>
    </w:pPr>
  </w:style>
  <w:style w:type="character" w:styleId="Emphasis">
    <w:name w:val="Emphasis"/>
    <w:basedOn w:val="DefaultParagraphFont"/>
    <w:uiPriority w:val="20"/>
    <w:qFormat/>
    <w:rsid w:val="00516259"/>
    <w:rPr>
      <w:rFonts w:asciiTheme="minorHAnsi" w:hAnsiTheme="minorHAnsi"/>
      <w:i/>
      <w:iCs/>
      <w:sz w:val="20"/>
    </w:rPr>
  </w:style>
  <w:style w:type="character" w:customStyle="1" w:styleId="st">
    <w:name w:val="st"/>
    <w:basedOn w:val="DefaultParagraphFont"/>
    <w:rsid w:val="0002625A"/>
  </w:style>
  <w:style w:type="character" w:styleId="FollowedHyperlink">
    <w:name w:val="FollowedHyperlink"/>
    <w:basedOn w:val="DefaultParagraphFont"/>
    <w:uiPriority w:val="99"/>
    <w:semiHidden/>
    <w:unhideWhenUsed/>
    <w:rsid w:val="00D55380"/>
    <w:rPr>
      <w:color w:val="800080" w:themeColor="followedHyperlink"/>
      <w:u w:val="single"/>
    </w:rPr>
  </w:style>
  <w:style w:type="paragraph" w:customStyle="1" w:styleId="IPhead3">
    <w:name w:val="IP head3"/>
    <w:basedOn w:val="Normal"/>
    <w:next w:val="BodyText"/>
    <w:autoRedefine/>
    <w:qFormat/>
    <w:rsid w:val="00452A0C"/>
    <w:pPr>
      <w:spacing w:before="200"/>
    </w:pPr>
    <w:rPr>
      <w:rFonts w:eastAsiaTheme="majorEastAsia" w:cstheme="majorBidi"/>
      <w:b/>
      <w:bCs/>
      <w:i/>
      <w:color w:val="1F497D" w:themeColor="text2"/>
      <w:szCs w:val="26"/>
    </w:rPr>
  </w:style>
  <w:style w:type="paragraph" w:customStyle="1" w:styleId="IPbulletlistsubpara">
    <w:name w:val="IP bullet list subpara"/>
    <w:basedOn w:val="IPstrategy"/>
    <w:qFormat/>
    <w:rsid w:val="00CF6DA5"/>
    <w:pPr>
      <w:ind w:left="425" w:firstLine="0"/>
      <w:contextualSpacing w:val="0"/>
    </w:pPr>
  </w:style>
  <w:style w:type="paragraph" w:customStyle="1" w:styleId="IPbulletlistsublist">
    <w:name w:val="IP bullet list sublist"/>
    <w:basedOn w:val="IPbulletlist"/>
    <w:qFormat/>
    <w:rsid w:val="00524EFD"/>
    <w:pPr>
      <w:numPr>
        <w:numId w:val="8"/>
      </w:numPr>
      <w:ind w:left="851" w:hanging="491"/>
    </w:pPr>
  </w:style>
  <w:style w:type="paragraph" w:customStyle="1" w:styleId="IPtablebullet">
    <w:name w:val="IP table bullet"/>
    <w:basedOn w:val="Normal"/>
    <w:qFormat/>
    <w:rsid w:val="008B210F"/>
    <w:pPr>
      <w:numPr>
        <w:numId w:val="6"/>
      </w:numPr>
      <w:spacing w:after="0"/>
      <w:ind w:left="284" w:hanging="283"/>
    </w:pPr>
    <w:rPr>
      <w:rFonts w:asciiTheme="minorHAnsi" w:eastAsia="Times New Roman" w:hAnsiTheme="minorHAnsi" w:cs="Times New Roman"/>
      <w:bCs/>
      <w:sz w:val="20"/>
      <w:szCs w:val="20"/>
      <w:lang w:eastAsia="en-AU"/>
    </w:rPr>
  </w:style>
  <w:style w:type="paragraph" w:customStyle="1" w:styleId="IPblockquote">
    <w:name w:val="IP block quote"/>
    <w:basedOn w:val="Normal"/>
    <w:qFormat/>
    <w:rsid w:val="006B653F"/>
    <w:pPr>
      <w:autoSpaceDE w:val="0"/>
      <w:autoSpaceDN w:val="0"/>
      <w:adjustRightInd w:val="0"/>
      <w:spacing w:after="0"/>
      <w:ind w:left="567" w:right="543"/>
    </w:pPr>
    <w:rPr>
      <w:rFonts w:asciiTheme="minorHAnsi" w:eastAsia="Times New Roman" w:hAnsiTheme="minorHAnsi" w:cs="Times New Roman"/>
      <w:sz w:val="20"/>
      <w:szCs w:val="20"/>
      <w:lang w:eastAsia="en-AU"/>
    </w:rPr>
  </w:style>
  <w:style w:type="paragraph" w:customStyle="1" w:styleId="IPglossaryreference">
    <w:name w:val="IP glossary reference"/>
    <w:basedOn w:val="Normal"/>
    <w:next w:val="BodyText"/>
    <w:autoRedefine/>
    <w:qFormat/>
    <w:rsid w:val="00262DE0"/>
    <w:pPr>
      <w:spacing w:before="240"/>
      <w:ind w:left="425" w:hanging="425"/>
    </w:pPr>
    <w:rPr>
      <w:rFonts w:eastAsia="Times New Roman" w:cs="Arial"/>
      <w:szCs w:val="20"/>
      <w:lang w:eastAsia="en-AU"/>
    </w:rPr>
  </w:style>
  <w:style w:type="paragraph" w:styleId="TOC2">
    <w:name w:val="toc 2"/>
    <w:basedOn w:val="Normal"/>
    <w:next w:val="Normal"/>
    <w:autoRedefine/>
    <w:uiPriority w:val="39"/>
    <w:unhideWhenUsed/>
    <w:qFormat/>
    <w:rsid w:val="00FD33B7"/>
    <w:pPr>
      <w:tabs>
        <w:tab w:val="left" w:pos="8222"/>
      </w:tabs>
      <w:spacing w:after="100"/>
      <w:ind w:left="567" w:right="1111"/>
    </w:pPr>
    <w:rPr>
      <w:noProof/>
    </w:rPr>
  </w:style>
  <w:style w:type="paragraph" w:customStyle="1" w:styleId="TOC10">
    <w:name w:val="TOC1"/>
    <w:basedOn w:val="IPhead1"/>
    <w:rsid w:val="00C54741"/>
  </w:style>
  <w:style w:type="paragraph" w:styleId="Title">
    <w:name w:val="Title"/>
    <w:basedOn w:val="Normal"/>
    <w:next w:val="Normal"/>
    <w:link w:val="TitleChar"/>
    <w:uiPriority w:val="10"/>
    <w:qFormat/>
    <w:rsid w:val="00452A0C"/>
    <w:pPr>
      <w:spacing w:after="200" w:line="276" w:lineRule="auto"/>
    </w:pPr>
    <w:rPr>
      <w:b/>
      <w:sz w:val="40"/>
    </w:rPr>
  </w:style>
  <w:style w:type="character" w:customStyle="1" w:styleId="TitleChar">
    <w:name w:val="Title Char"/>
    <w:basedOn w:val="DefaultParagraphFont"/>
    <w:link w:val="Title"/>
    <w:uiPriority w:val="10"/>
    <w:rsid w:val="00452A0C"/>
    <w:rPr>
      <w:rFonts w:ascii="Times New Roman" w:hAnsi="Times New Roman"/>
      <w:b/>
      <w:sz w:val="40"/>
    </w:rPr>
  </w:style>
  <w:style w:type="paragraph" w:styleId="Subtitle">
    <w:name w:val="Subtitle"/>
    <w:basedOn w:val="Normal"/>
    <w:next w:val="Normal"/>
    <w:link w:val="SubtitleChar"/>
    <w:uiPriority w:val="11"/>
    <w:qFormat/>
    <w:rsid w:val="00452A0C"/>
    <w:pPr>
      <w:spacing w:after="200" w:line="276" w:lineRule="auto"/>
    </w:pPr>
    <w:rPr>
      <w:i/>
    </w:rPr>
  </w:style>
  <w:style w:type="character" w:customStyle="1" w:styleId="SubtitleChar">
    <w:name w:val="Subtitle Char"/>
    <w:basedOn w:val="DefaultParagraphFont"/>
    <w:link w:val="Subtitle"/>
    <w:uiPriority w:val="11"/>
    <w:rsid w:val="00452A0C"/>
    <w:rPr>
      <w:rFonts w:ascii="Times New Roman" w:hAnsi="Times New Roman"/>
      <w:i/>
      <w:sz w:val="24"/>
    </w:rPr>
  </w:style>
  <w:style w:type="paragraph" w:customStyle="1" w:styleId="appendixlist">
    <w:name w:val="appendix list"/>
    <w:basedOn w:val="ListParagraph"/>
    <w:uiPriority w:val="1"/>
    <w:qFormat/>
    <w:rsid w:val="00DC6493"/>
    <w:pPr>
      <w:widowControl w:val="0"/>
      <w:tabs>
        <w:tab w:val="left" w:pos="511"/>
        <w:tab w:val="left" w:pos="4460"/>
      </w:tabs>
      <w:spacing w:before="60" w:after="60"/>
      <w:ind w:left="527" w:right="448" w:hanging="357"/>
      <w:contextualSpacing w:val="0"/>
    </w:pPr>
    <w:rPr>
      <w:rFonts w:ascii="Helvetica Light" w:eastAsia="Helvetica Light" w:hAnsi="Helvetica Light" w:cs="Helvetica Light"/>
      <w:color w:val="231F20"/>
      <w:sz w:val="21"/>
      <w:szCs w:val="21"/>
      <w:lang w:val="en-US"/>
    </w:rPr>
  </w:style>
  <w:style w:type="paragraph" w:customStyle="1" w:styleId="TableParagraph">
    <w:name w:val="Table Paragraph"/>
    <w:basedOn w:val="Normal"/>
    <w:uiPriority w:val="1"/>
    <w:qFormat/>
    <w:rsid w:val="00900C1B"/>
    <w:pPr>
      <w:widowControl w:val="0"/>
      <w:spacing w:after="0"/>
    </w:pPr>
    <w:rPr>
      <w:rFonts w:asciiTheme="minorHAnsi" w:hAnsiTheme="minorHAnsi"/>
      <w:sz w:val="22"/>
      <w:lang w:val="en-US"/>
    </w:rPr>
  </w:style>
  <w:style w:type="paragraph" w:styleId="DocumentMap">
    <w:name w:val="Document Map"/>
    <w:basedOn w:val="Normal"/>
    <w:link w:val="DocumentMapChar"/>
    <w:uiPriority w:val="99"/>
    <w:semiHidden/>
    <w:unhideWhenUsed/>
    <w:rsid w:val="00900C1B"/>
    <w:pPr>
      <w:widowControl w:val="0"/>
      <w:spacing w:after="0"/>
    </w:pPr>
    <w:rPr>
      <w:rFonts w:cs="Times New Roman"/>
      <w:szCs w:val="24"/>
      <w:lang w:val="en-US"/>
    </w:rPr>
  </w:style>
  <w:style w:type="character" w:customStyle="1" w:styleId="DocumentMapChar">
    <w:name w:val="Document Map Char"/>
    <w:basedOn w:val="DefaultParagraphFont"/>
    <w:link w:val="DocumentMap"/>
    <w:uiPriority w:val="99"/>
    <w:semiHidden/>
    <w:rsid w:val="00900C1B"/>
    <w:rPr>
      <w:rFonts w:ascii="Times New Roman" w:hAnsi="Times New Roman" w:cs="Times New Roman"/>
      <w:sz w:val="24"/>
      <w:szCs w:val="24"/>
      <w:lang w:val="en-US"/>
    </w:rPr>
  </w:style>
  <w:style w:type="paragraph" w:customStyle="1" w:styleId="Cover">
    <w:name w:val="Cover"/>
    <w:basedOn w:val="Normal"/>
    <w:uiPriority w:val="99"/>
    <w:rsid w:val="00900C1B"/>
    <w:pPr>
      <w:widowControl w:val="0"/>
      <w:autoSpaceDE w:val="0"/>
      <w:autoSpaceDN w:val="0"/>
      <w:adjustRightInd w:val="0"/>
      <w:spacing w:after="0" w:line="288" w:lineRule="auto"/>
      <w:textAlignment w:val="center"/>
    </w:pPr>
    <w:rPr>
      <w:rFonts w:ascii="Armata-Regular" w:hAnsi="Armata-Regular" w:cs="Armata-Regular"/>
      <w:color w:val="000000"/>
      <w:sz w:val="44"/>
      <w:szCs w:val="44"/>
      <w:lang w:val="en-GB"/>
    </w:rPr>
  </w:style>
  <w:style w:type="paragraph" w:customStyle="1" w:styleId="Toc1TOC">
    <w:name w:val="Toc 1 (TOC)"/>
    <w:basedOn w:val="Normal"/>
    <w:next w:val="Normal"/>
    <w:uiPriority w:val="99"/>
    <w:rsid w:val="00900C1B"/>
    <w:pPr>
      <w:widowControl w:val="0"/>
      <w:tabs>
        <w:tab w:val="left" w:pos="567"/>
        <w:tab w:val="left" w:pos="8222"/>
        <w:tab w:val="right" w:leader="dot" w:pos="12191"/>
      </w:tabs>
      <w:suppressAutoHyphens/>
      <w:autoSpaceDE w:val="0"/>
      <w:autoSpaceDN w:val="0"/>
      <w:adjustRightInd w:val="0"/>
      <w:spacing w:before="227" w:after="113" w:line="288" w:lineRule="auto"/>
      <w:ind w:left="113"/>
      <w:textAlignment w:val="center"/>
    </w:pPr>
    <w:rPr>
      <w:rFonts w:ascii="Helvetica-Bold" w:hAnsi="Helvetica-Bold" w:cs="Helvetica-Bold"/>
      <w:b/>
      <w:bCs/>
      <w:color w:val="FFFFFF"/>
      <w:spacing w:val="2"/>
      <w:szCs w:val="24"/>
      <w:lang w:val="en-US"/>
    </w:rPr>
  </w:style>
  <w:style w:type="paragraph" w:customStyle="1" w:styleId="Toc2TOC">
    <w:name w:val="Toc 2 (TOC)"/>
    <w:basedOn w:val="Normal"/>
    <w:next w:val="Normal"/>
    <w:uiPriority w:val="99"/>
    <w:rsid w:val="00900C1B"/>
    <w:pPr>
      <w:widowControl w:val="0"/>
      <w:tabs>
        <w:tab w:val="left" w:pos="7088"/>
        <w:tab w:val="left" w:pos="8222"/>
      </w:tabs>
      <w:suppressAutoHyphens/>
      <w:autoSpaceDE w:val="0"/>
      <w:autoSpaceDN w:val="0"/>
      <w:adjustRightInd w:val="0"/>
      <w:spacing w:before="28" w:after="0" w:line="288" w:lineRule="auto"/>
      <w:ind w:left="397"/>
      <w:textAlignment w:val="center"/>
    </w:pPr>
    <w:rPr>
      <w:rFonts w:ascii="Helvetica" w:hAnsi="Helvetica" w:cs="Helvetica"/>
      <w:color w:val="FFFFFF"/>
      <w:spacing w:val="4"/>
      <w:sz w:val="20"/>
      <w:szCs w:val="20"/>
      <w:lang w:val="en-US"/>
    </w:rPr>
  </w:style>
  <w:style w:type="paragraph" w:styleId="EndnoteText">
    <w:name w:val="endnote text"/>
    <w:basedOn w:val="Normal"/>
    <w:link w:val="EndnoteTextChar"/>
    <w:uiPriority w:val="99"/>
    <w:semiHidden/>
    <w:unhideWhenUsed/>
    <w:rsid w:val="00A73C63"/>
    <w:pPr>
      <w:spacing w:after="0"/>
    </w:pPr>
    <w:rPr>
      <w:sz w:val="20"/>
      <w:szCs w:val="20"/>
    </w:rPr>
  </w:style>
  <w:style w:type="character" w:customStyle="1" w:styleId="EndnoteTextChar">
    <w:name w:val="Endnote Text Char"/>
    <w:basedOn w:val="DefaultParagraphFont"/>
    <w:link w:val="EndnoteText"/>
    <w:uiPriority w:val="99"/>
    <w:semiHidden/>
    <w:rsid w:val="00A73C63"/>
    <w:rPr>
      <w:rFonts w:ascii="Times New Roman" w:hAnsi="Times New Roman"/>
      <w:sz w:val="20"/>
      <w:szCs w:val="20"/>
    </w:rPr>
  </w:style>
  <w:style w:type="character" w:styleId="EndnoteReference">
    <w:name w:val="endnote reference"/>
    <w:basedOn w:val="DefaultParagraphFont"/>
    <w:uiPriority w:val="99"/>
    <w:semiHidden/>
    <w:unhideWhenUsed/>
    <w:rsid w:val="00A73C63"/>
    <w:rPr>
      <w:vertAlign w:val="superscript"/>
    </w:rPr>
  </w:style>
  <w:style w:type="paragraph" w:customStyle="1" w:styleId="Pa24">
    <w:name w:val="Pa24"/>
    <w:basedOn w:val="Normal"/>
    <w:next w:val="Normal"/>
    <w:uiPriority w:val="99"/>
    <w:rsid w:val="00B96C2E"/>
    <w:pPr>
      <w:autoSpaceDE w:val="0"/>
      <w:autoSpaceDN w:val="0"/>
      <w:adjustRightInd w:val="0"/>
      <w:spacing w:after="0" w:line="191" w:lineRule="atLeast"/>
    </w:pPr>
    <w:rPr>
      <w:rFonts w:ascii="Helvetica Light" w:hAnsi="Helvetica Light"/>
      <w:szCs w:val="24"/>
    </w:rPr>
  </w:style>
  <w:style w:type="paragraph" w:customStyle="1" w:styleId="Default">
    <w:name w:val="Default"/>
    <w:rsid w:val="0065055F"/>
    <w:pPr>
      <w:autoSpaceDE w:val="0"/>
      <w:autoSpaceDN w:val="0"/>
      <w:adjustRightInd w:val="0"/>
      <w:spacing w:after="0" w:line="240" w:lineRule="auto"/>
    </w:pPr>
    <w:rPr>
      <w:rFonts w:ascii="Helvetica" w:hAnsi="Helvetica" w:cs="Helvetica"/>
      <w:color w:val="000000"/>
      <w:sz w:val="24"/>
      <w:szCs w:val="24"/>
    </w:rPr>
  </w:style>
  <w:style w:type="character" w:customStyle="1" w:styleId="A2">
    <w:name w:val="A2"/>
    <w:uiPriority w:val="99"/>
    <w:rsid w:val="0065055F"/>
    <w:rPr>
      <w:rFonts w:cs="Helvetica"/>
      <w:color w:val="F16420"/>
      <w:sz w:val="20"/>
      <w:szCs w:val="20"/>
    </w:rPr>
  </w:style>
  <w:style w:type="paragraph" w:customStyle="1" w:styleId="Pa3">
    <w:name w:val="Pa3"/>
    <w:basedOn w:val="Default"/>
    <w:next w:val="Default"/>
    <w:uiPriority w:val="99"/>
    <w:rsid w:val="0065055F"/>
    <w:pPr>
      <w:spacing w:line="241" w:lineRule="atLeast"/>
    </w:pPr>
    <w:rPr>
      <w:rFonts w:cstheme="minorBidi"/>
      <w:color w:val="auto"/>
    </w:rPr>
  </w:style>
  <w:style w:type="paragraph" w:customStyle="1" w:styleId="Pa4">
    <w:name w:val="Pa4"/>
    <w:basedOn w:val="Default"/>
    <w:next w:val="Default"/>
    <w:uiPriority w:val="99"/>
    <w:rsid w:val="0065055F"/>
    <w:pPr>
      <w:spacing w:line="241" w:lineRule="atLeast"/>
    </w:pPr>
    <w:rPr>
      <w:rFonts w:cstheme="minorBidi"/>
      <w:color w:val="auto"/>
    </w:rPr>
  </w:style>
  <w:style w:type="character" w:customStyle="1" w:styleId="IPitalticsChar">
    <w:name w:val="IP italtics Char"/>
    <w:basedOn w:val="DefaultParagraphFont"/>
    <w:link w:val="IPitaltics"/>
    <w:rsid w:val="00004912"/>
    <w:rPr>
      <w:rFonts w:ascii="Times New Roman" w:hAnsi="Times New Roman" w:cs="Helvetica"/>
      <w:i/>
      <w:color w:val="000000"/>
      <w:sz w:val="24"/>
      <w:szCs w:val="24"/>
    </w:rPr>
  </w:style>
  <w:style w:type="paragraph" w:customStyle="1" w:styleId="Pa7">
    <w:name w:val="Pa7"/>
    <w:basedOn w:val="Default"/>
    <w:next w:val="Default"/>
    <w:uiPriority w:val="99"/>
    <w:rsid w:val="0065055F"/>
    <w:pPr>
      <w:spacing w:line="301" w:lineRule="atLeast"/>
    </w:pPr>
    <w:rPr>
      <w:rFonts w:cstheme="minorBidi"/>
      <w:color w:val="auto"/>
    </w:rPr>
  </w:style>
  <w:style w:type="paragraph" w:customStyle="1" w:styleId="Pa1">
    <w:name w:val="Pa1"/>
    <w:basedOn w:val="Default"/>
    <w:next w:val="Default"/>
    <w:uiPriority w:val="99"/>
    <w:rsid w:val="0065055F"/>
    <w:pPr>
      <w:spacing w:line="211" w:lineRule="atLeast"/>
    </w:pPr>
    <w:rPr>
      <w:rFonts w:cstheme="minorBidi"/>
      <w:color w:val="auto"/>
    </w:rPr>
  </w:style>
  <w:style w:type="paragraph" w:customStyle="1" w:styleId="Pa19">
    <w:name w:val="Pa19"/>
    <w:basedOn w:val="Default"/>
    <w:next w:val="Default"/>
    <w:uiPriority w:val="99"/>
    <w:rsid w:val="0045676F"/>
    <w:pPr>
      <w:spacing w:line="189" w:lineRule="atLeast"/>
    </w:pPr>
    <w:rPr>
      <w:rFonts w:ascii="Helvetica Light" w:hAnsi="Helvetica Light" w:cstheme="minorBidi"/>
      <w:color w:val="auto"/>
    </w:rPr>
  </w:style>
  <w:style w:type="paragraph" w:customStyle="1" w:styleId="IPemphasis">
    <w:name w:val="IP emphasis"/>
    <w:basedOn w:val="IPnormal"/>
    <w:qFormat/>
    <w:rsid w:val="00747256"/>
    <w:rPr>
      <w:i/>
    </w:rPr>
  </w:style>
  <w:style w:type="paragraph" w:customStyle="1" w:styleId="IPitaltics">
    <w:name w:val="IP italtics"/>
    <w:basedOn w:val="Normal"/>
    <w:next w:val="Normal"/>
    <w:link w:val="IPitalticsChar"/>
    <w:autoRedefine/>
    <w:qFormat/>
    <w:rsid w:val="00004912"/>
    <w:rPr>
      <w:rFonts w:cs="Helvetica"/>
      <w:i/>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592923">
      <w:bodyDiv w:val="1"/>
      <w:marLeft w:val="0"/>
      <w:marRight w:val="0"/>
      <w:marTop w:val="0"/>
      <w:marBottom w:val="0"/>
      <w:divBdr>
        <w:top w:val="none" w:sz="0" w:space="0" w:color="auto"/>
        <w:left w:val="none" w:sz="0" w:space="0" w:color="auto"/>
        <w:bottom w:val="none" w:sz="0" w:space="0" w:color="auto"/>
        <w:right w:val="none" w:sz="0" w:space="0" w:color="auto"/>
      </w:divBdr>
    </w:div>
    <w:div w:id="161631938">
      <w:bodyDiv w:val="1"/>
      <w:marLeft w:val="0"/>
      <w:marRight w:val="0"/>
      <w:marTop w:val="0"/>
      <w:marBottom w:val="0"/>
      <w:divBdr>
        <w:top w:val="none" w:sz="0" w:space="0" w:color="auto"/>
        <w:left w:val="none" w:sz="0" w:space="0" w:color="auto"/>
        <w:bottom w:val="none" w:sz="0" w:space="0" w:color="auto"/>
        <w:right w:val="none" w:sz="0" w:space="0" w:color="auto"/>
      </w:divBdr>
    </w:div>
    <w:div w:id="233974034">
      <w:bodyDiv w:val="1"/>
      <w:marLeft w:val="0"/>
      <w:marRight w:val="0"/>
      <w:marTop w:val="0"/>
      <w:marBottom w:val="0"/>
      <w:divBdr>
        <w:top w:val="none" w:sz="0" w:space="0" w:color="auto"/>
        <w:left w:val="none" w:sz="0" w:space="0" w:color="auto"/>
        <w:bottom w:val="none" w:sz="0" w:space="0" w:color="auto"/>
        <w:right w:val="none" w:sz="0" w:space="0" w:color="auto"/>
      </w:divBdr>
    </w:div>
    <w:div w:id="292294193">
      <w:bodyDiv w:val="1"/>
      <w:marLeft w:val="0"/>
      <w:marRight w:val="0"/>
      <w:marTop w:val="0"/>
      <w:marBottom w:val="0"/>
      <w:divBdr>
        <w:top w:val="none" w:sz="0" w:space="0" w:color="auto"/>
        <w:left w:val="none" w:sz="0" w:space="0" w:color="auto"/>
        <w:bottom w:val="none" w:sz="0" w:space="0" w:color="auto"/>
        <w:right w:val="none" w:sz="0" w:space="0" w:color="auto"/>
      </w:divBdr>
    </w:div>
    <w:div w:id="302080189">
      <w:bodyDiv w:val="1"/>
      <w:marLeft w:val="0"/>
      <w:marRight w:val="0"/>
      <w:marTop w:val="0"/>
      <w:marBottom w:val="0"/>
      <w:divBdr>
        <w:top w:val="none" w:sz="0" w:space="0" w:color="auto"/>
        <w:left w:val="none" w:sz="0" w:space="0" w:color="auto"/>
        <w:bottom w:val="none" w:sz="0" w:space="0" w:color="auto"/>
        <w:right w:val="none" w:sz="0" w:space="0" w:color="auto"/>
      </w:divBdr>
    </w:div>
    <w:div w:id="333382405">
      <w:bodyDiv w:val="1"/>
      <w:marLeft w:val="0"/>
      <w:marRight w:val="0"/>
      <w:marTop w:val="0"/>
      <w:marBottom w:val="0"/>
      <w:divBdr>
        <w:top w:val="none" w:sz="0" w:space="0" w:color="auto"/>
        <w:left w:val="none" w:sz="0" w:space="0" w:color="auto"/>
        <w:bottom w:val="none" w:sz="0" w:space="0" w:color="auto"/>
        <w:right w:val="none" w:sz="0" w:space="0" w:color="auto"/>
      </w:divBdr>
    </w:div>
    <w:div w:id="401567766">
      <w:bodyDiv w:val="1"/>
      <w:marLeft w:val="0"/>
      <w:marRight w:val="0"/>
      <w:marTop w:val="0"/>
      <w:marBottom w:val="0"/>
      <w:divBdr>
        <w:top w:val="none" w:sz="0" w:space="0" w:color="auto"/>
        <w:left w:val="none" w:sz="0" w:space="0" w:color="auto"/>
        <w:bottom w:val="none" w:sz="0" w:space="0" w:color="auto"/>
        <w:right w:val="none" w:sz="0" w:space="0" w:color="auto"/>
      </w:divBdr>
    </w:div>
    <w:div w:id="403989154">
      <w:bodyDiv w:val="1"/>
      <w:marLeft w:val="0"/>
      <w:marRight w:val="0"/>
      <w:marTop w:val="0"/>
      <w:marBottom w:val="0"/>
      <w:divBdr>
        <w:top w:val="none" w:sz="0" w:space="0" w:color="auto"/>
        <w:left w:val="none" w:sz="0" w:space="0" w:color="auto"/>
        <w:bottom w:val="none" w:sz="0" w:space="0" w:color="auto"/>
        <w:right w:val="none" w:sz="0" w:space="0" w:color="auto"/>
      </w:divBdr>
    </w:div>
    <w:div w:id="516896060">
      <w:bodyDiv w:val="1"/>
      <w:marLeft w:val="0"/>
      <w:marRight w:val="0"/>
      <w:marTop w:val="0"/>
      <w:marBottom w:val="0"/>
      <w:divBdr>
        <w:top w:val="none" w:sz="0" w:space="0" w:color="auto"/>
        <w:left w:val="none" w:sz="0" w:space="0" w:color="auto"/>
        <w:bottom w:val="none" w:sz="0" w:space="0" w:color="auto"/>
        <w:right w:val="none" w:sz="0" w:space="0" w:color="auto"/>
      </w:divBdr>
    </w:div>
    <w:div w:id="518390491">
      <w:bodyDiv w:val="1"/>
      <w:marLeft w:val="0"/>
      <w:marRight w:val="0"/>
      <w:marTop w:val="0"/>
      <w:marBottom w:val="0"/>
      <w:divBdr>
        <w:top w:val="none" w:sz="0" w:space="0" w:color="auto"/>
        <w:left w:val="none" w:sz="0" w:space="0" w:color="auto"/>
        <w:bottom w:val="none" w:sz="0" w:space="0" w:color="auto"/>
        <w:right w:val="none" w:sz="0" w:space="0" w:color="auto"/>
      </w:divBdr>
    </w:div>
    <w:div w:id="530992367">
      <w:bodyDiv w:val="1"/>
      <w:marLeft w:val="0"/>
      <w:marRight w:val="0"/>
      <w:marTop w:val="0"/>
      <w:marBottom w:val="0"/>
      <w:divBdr>
        <w:top w:val="none" w:sz="0" w:space="0" w:color="auto"/>
        <w:left w:val="none" w:sz="0" w:space="0" w:color="auto"/>
        <w:bottom w:val="none" w:sz="0" w:space="0" w:color="auto"/>
        <w:right w:val="none" w:sz="0" w:space="0" w:color="auto"/>
      </w:divBdr>
    </w:div>
    <w:div w:id="686567915">
      <w:bodyDiv w:val="1"/>
      <w:marLeft w:val="0"/>
      <w:marRight w:val="0"/>
      <w:marTop w:val="0"/>
      <w:marBottom w:val="0"/>
      <w:divBdr>
        <w:top w:val="none" w:sz="0" w:space="0" w:color="auto"/>
        <w:left w:val="none" w:sz="0" w:space="0" w:color="auto"/>
        <w:bottom w:val="none" w:sz="0" w:space="0" w:color="auto"/>
        <w:right w:val="none" w:sz="0" w:space="0" w:color="auto"/>
      </w:divBdr>
    </w:div>
    <w:div w:id="698166744">
      <w:bodyDiv w:val="1"/>
      <w:marLeft w:val="0"/>
      <w:marRight w:val="0"/>
      <w:marTop w:val="0"/>
      <w:marBottom w:val="0"/>
      <w:divBdr>
        <w:top w:val="none" w:sz="0" w:space="0" w:color="auto"/>
        <w:left w:val="none" w:sz="0" w:space="0" w:color="auto"/>
        <w:bottom w:val="none" w:sz="0" w:space="0" w:color="auto"/>
        <w:right w:val="none" w:sz="0" w:space="0" w:color="auto"/>
      </w:divBdr>
    </w:div>
    <w:div w:id="850217841">
      <w:bodyDiv w:val="1"/>
      <w:marLeft w:val="0"/>
      <w:marRight w:val="0"/>
      <w:marTop w:val="0"/>
      <w:marBottom w:val="0"/>
      <w:divBdr>
        <w:top w:val="none" w:sz="0" w:space="0" w:color="auto"/>
        <w:left w:val="none" w:sz="0" w:space="0" w:color="auto"/>
        <w:bottom w:val="none" w:sz="0" w:space="0" w:color="auto"/>
        <w:right w:val="none" w:sz="0" w:space="0" w:color="auto"/>
      </w:divBdr>
    </w:div>
    <w:div w:id="935480446">
      <w:bodyDiv w:val="1"/>
      <w:marLeft w:val="0"/>
      <w:marRight w:val="0"/>
      <w:marTop w:val="0"/>
      <w:marBottom w:val="0"/>
      <w:divBdr>
        <w:top w:val="none" w:sz="0" w:space="0" w:color="auto"/>
        <w:left w:val="none" w:sz="0" w:space="0" w:color="auto"/>
        <w:bottom w:val="none" w:sz="0" w:space="0" w:color="auto"/>
        <w:right w:val="none" w:sz="0" w:space="0" w:color="auto"/>
      </w:divBdr>
    </w:div>
    <w:div w:id="949624282">
      <w:bodyDiv w:val="1"/>
      <w:marLeft w:val="0"/>
      <w:marRight w:val="0"/>
      <w:marTop w:val="0"/>
      <w:marBottom w:val="0"/>
      <w:divBdr>
        <w:top w:val="none" w:sz="0" w:space="0" w:color="auto"/>
        <w:left w:val="none" w:sz="0" w:space="0" w:color="auto"/>
        <w:bottom w:val="none" w:sz="0" w:space="0" w:color="auto"/>
        <w:right w:val="none" w:sz="0" w:space="0" w:color="auto"/>
      </w:divBdr>
    </w:div>
    <w:div w:id="985281489">
      <w:bodyDiv w:val="1"/>
      <w:marLeft w:val="0"/>
      <w:marRight w:val="0"/>
      <w:marTop w:val="0"/>
      <w:marBottom w:val="0"/>
      <w:divBdr>
        <w:top w:val="none" w:sz="0" w:space="0" w:color="auto"/>
        <w:left w:val="none" w:sz="0" w:space="0" w:color="auto"/>
        <w:bottom w:val="none" w:sz="0" w:space="0" w:color="auto"/>
        <w:right w:val="none" w:sz="0" w:space="0" w:color="auto"/>
      </w:divBdr>
    </w:div>
    <w:div w:id="1057048334">
      <w:bodyDiv w:val="1"/>
      <w:marLeft w:val="0"/>
      <w:marRight w:val="0"/>
      <w:marTop w:val="0"/>
      <w:marBottom w:val="0"/>
      <w:divBdr>
        <w:top w:val="none" w:sz="0" w:space="0" w:color="auto"/>
        <w:left w:val="none" w:sz="0" w:space="0" w:color="auto"/>
        <w:bottom w:val="none" w:sz="0" w:space="0" w:color="auto"/>
        <w:right w:val="none" w:sz="0" w:space="0" w:color="auto"/>
      </w:divBdr>
    </w:div>
    <w:div w:id="1094790371">
      <w:bodyDiv w:val="1"/>
      <w:marLeft w:val="0"/>
      <w:marRight w:val="0"/>
      <w:marTop w:val="0"/>
      <w:marBottom w:val="0"/>
      <w:divBdr>
        <w:top w:val="none" w:sz="0" w:space="0" w:color="auto"/>
        <w:left w:val="none" w:sz="0" w:space="0" w:color="auto"/>
        <w:bottom w:val="none" w:sz="0" w:space="0" w:color="auto"/>
        <w:right w:val="none" w:sz="0" w:space="0" w:color="auto"/>
      </w:divBdr>
    </w:div>
    <w:div w:id="1096287392">
      <w:bodyDiv w:val="1"/>
      <w:marLeft w:val="0"/>
      <w:marRight w:val="0"/>
      <w:marTop w:val="0"/>
      <w:marBottom w:val="0"/>
      <w:divBdr>
        <w:top w:val="none" w:sz="0" w:space="0" w:color="auto"/>
        <w:left w:val="none" w:sz="0" w:space="0" w:color="auto"/>
        <w:bottom w:val="none" w:sz="0" w:space="0" w:color="auto"/>
        <w:right w:val="none" w:sz="0" w:space="0" w:color="auto"/>
      </w:divBdr>
    </w:div>
    <w:div w:id="1109860535">
      <w:bodyDiv w:val="1"/>
      <w:marLeft w:val="0"/>
      <w:marRight w:val="0"/>
      <w:marTop w:val="0"/>
      <w:marBottom w:val="0"/>
      <w:divBdr>
        <w:top w:val="none" w:sz="0" w:space="0" w:color="auto"/>
        <w:left w:val="none" w:sz="0" w:space="0" w:color="auto"/>
        <w:bottom w:val="none" w:sz="0" w:space="0" w:color="auto"/>
        <w:right w:val="none" w:sz="0" w:space="0" w:color="auto"/>
      </w:divBdr>
    </w:div>
    <w:div w:id="1204632954">
      <w:bodyDiv w:val="1"/>
      <w:marLeft w:val="0"/>
      <w:marRight w:val="0"/>
      <w:marTop w:val="0"/>
      <w:marBottom w:val="0"/>
      <w:divBdr>
        <w:top w:val="none" w:sz="0" w:space="0" w:color="auto"/>
        <w:left w:val="none" w:sz="0" w:space="0" w:color="auto"/>
        <w:bottom w:val="none" w:sz="0" w:space="0" w:color="auto"/>
        <w:right w:val="none" w:sz="0" w:space="0" w:color="auto"/>
      </w:divBdr>
    </w:div>
    <w:div w:id="1296065563">
      <w:bodyDiv w:val="1"/>
      <w:marLeft w:val="0"/>
      <w:marRight w:val="0"/>
      <w:marTop w:val="0"/>
      <w:marBottom w:val="0"/>
      <w:divBdr>
        <w:top w:val="none" w:sz="0" w:space="0" w:color="auto"/>
        <w:left w:val="none" w:sz="0" w:space="0" w:color="auto"/>
        <w:bottom w:val="none" w:sz="0" w:space="0" w:color="auto"/>
        <w:right w:val="none" w:sz="0" w:space="0" w:color="auto"/>
      </w:divBdr>
    </w:div>
    <w:div w:id="1396666279">
      <w:bodyDiv w:val="1"/>
      <w:marLeft w:val="0"/>
      <w:marRight w:val="0"/>
      <w:marTop w:val="0"/>
      <w:marBottom w:val="0"/>
      <w:divBdr>
        <w:top w:val="none" w:sz="0" w:space="0" w:color="auto"/>
        <w:left w:val="none" w:sz="0" w:space="0" w:color="auto"/>
        <w:bottom w:val="none" w:sz="0" w:space="0" w:color="auto"/>
        <w:right w:val="none" w:sz="0" w:space="0" w:color="auto"/>
      </w:divBdr>
    </w:div>
    <w:div w:id="1417359609">
      <w:bodyDiv w:val="1"/>
      <w:marLeft w:val="0"/>
      <w:marRight w:val="0"/>
      <w:marTop w:val="0"/>
      <w:marBottom w:val="0"/>
      <w:divBdr>
        <w:top w:val="none" w:sz="0" w:space="0" w:color="auto"/>
        <w:left w:val="none" w:sz="0" w:space="0" w:color="auto"/>
        <w:bottom w:val="none" w:sz="0" w:space="0" w:color="auto"/>
        <w:right w:val="none" w:sz="0" w:space="0" w:color="auto"/>
      </w:divBdr>
    </w:div>
    <w:div w:id="1418596277">
      <w:bodyDiv w:val="1"/>
      <w:marLeft w:val="0"/>
      <w:marRight w:val="0"/>
      <w:marTop w:val="0"/>
      <w:marBottom w:val="0"/>
      <w:divBdr>
        <w:top w:val="none" w:sz="0" w:space="0" w:color="auto"/>
        <w:left w:val="none" w:sz="0" w:space="0" w:color="auto"/>
        <w:bottom w:val="none" w:sz="0" w:space="0" w:color="auto"/>
        <w:right w:val="none" w:sz="0" w:space="0" w:color="auto"/>
      </w:divBdr>
    </w:div>
    <w:div w:id="1485706049">
      <w:bodyDiv w:val="1"/>
      <w:marLeft w:val="0"/>
      <w:marRight w:val="0"/>
      <w:marTop w:val="0"/>
      <w:marBottom w:val="0"/>
      <w:divBdr>
        <w:top w:val="none" w:sz="0" w:space="0" w:color="auto"/>
        <w:left w:val="none" w:sz="0" w:space="0" w:color="auto"/>
        <w:bottom w:val="none" w:sz="0" w:space="0" w:color="auto"/>
        <w:right w:val="none" w:sz="0" w:space="0" w:color="auto"/>
      </w:divBdr>
    </w:div>
    <w:div w:id="1491673991">
      <w:bodyDiv w:val="1"/>
      <w:marLeft w:val="0"/>
      <w:marRight w:val="0"/>
      <w:marTop w:val="0"/>
      <w:marBottom w:val="0"/>
      <w:divBdr>
        <w:top w:val="none" w:sz="0" w:space="0" w:color="auto"/>
        <w:left w:val="none" w:sz="0" w:space="0" w:color="auto"/>
        <w:bottom w:val="none" w:sz="0" w:space="0" w:color="auto"/>
        <w:right w:val="none" w:sz="0" w:space="0" w:color="auto"/>
      </w:divBdr>
    </w:div>
    <w:div w:id="1496416230">
      <w:bodyDiv w:val="1"/>
      <w:marLeft w:val="0"/>
      <w:marRight w:val="0"/>
      <w:marTop w:val="0"/>
      <w:marBottom w:val="0"/>
      <w:divBdr>
        <w:top w:val="none" w:sz="0" w:space="0" w:color="auto"/>
        <w:left w:val="none" w:sz="0" w:space="0" w:color="auto"/>
        <w:bottom w:val="none" w:sz="0" w:space="0" w:color="auto"/>
        <w:right w:val="none" w:sz="0" w:space="0" w:color="auto"/>
      </w:divBdr>
    </w:div>
    <w:div w:id="1498575797">
      <w:bodyDiv w:val="1"/>
      <w:marLeft w:val="0"/>
      <w:marRight w:val="0"/>
      <w:marTop w:val="0"/>
      <w:marBottom w:val="0"/>
      <w:divBdr>
        <w:top w:val="none" w:sz="0" w:space="0" w:color="auto"/>
        <w:left w:val="none" w:sz="0" w:space="0" w:color="auto"/>
        <w:bottom w:val="none" w:sz="0" w:space="0" w:color="auto"/>
        <w:right w:val="none" w:sz="0" w:space="0" w:color="auto"/>
      </w:divBdr>
    </w:div>
    <w:div w:id="1718776900">
      <w:bodyDiv w:val="1"/>
      <w:marLeft w:val="0"/>
      <w:marRight w:val="0"/>
      <w:marTop w:val="0"/>
      <w:marBottom w:val="0"/>
      <w:divBdr>
        <w:top w:val="none" w:sz="0" w:space="0" w:color="auto"/>
        <w:left w:val="none" w:sz="0" w:space="0" w:color="auto"/>
        <w:bottom w:val="none" w:sz="0" w:space="0" w:color="auto"/>
        <w:right w:val="none" w:sz="0" w:space="0" w:color="auto"/>
      </w:divBdr>
    </w:div>
    <w:div w:id="1998337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www.humanservices.gov.au/customer/services/centrelink/abstudy" TargetMode="External"/><Relationship Id="rId26" Type="http://schemas.openxmlformats.org/officeDocument/2006/relationships/hyperlink" Target="http://www.hearingservices.gov.au" TargetMode="External"/><Relationship Id="rId39" Type="http://schemas.openxmlformats.org/officeDocument/2006/relationships/hyperlink" Target="https://www.dss.gov.au/disability-and-carers/news/2015/carer-support-services-national-carer-gateway" TargetMode="External"/><Relationship Id="rId21" Type="http://schemas.openxmlformats.org/officeDocument/2006/relationships/hyperlink" Target="http://www.healthinfonet.ecu.edu.au/key-resources/programmes-projects?pid=1216" TargetMode="External"/><Relationship Id="rId34" Type="http://schemas.openxmlformats.org/officeDocument/2006/relationships/hyperlink" Target="http://www.health.gov.au/internet/main/publishing.nsf/Content/health-oatsih-pubs-crf.htm" TargetMode="External"/><Relationship Id="rId42" Type="http://schemas.openxmlformats.org/officeDocument/2006/relationships/hyperlink" Target="http://www.health.gov.au/internet/main/publishing.nsf/Content/mrff" TargetMode="External"/><Relationship Id="rId47" Type="http://schemas.openxmlformats.org/officeDocument/2006/relationships/hyperlink" Target="http://www.myagedcare.gov.au/" TargetMode="External"/><Relationship Id="rId50" Type="http://schemas.openxmlformats.org/officeDocument/2006/relationships/hyperlink" Target="http://www.health.gov.au/internet/main/publishing.nsf/Content/mental-pub-atsi-suicide-prevention-strategy" TargetMode="External"/><Relationship Id="rId55" Type="http://schemas.openxmlformats.org/officeDocument/2006/relationships/hyperlink" Target="https://www.dss.gov.au/nds" TargetMode="External"/><Relationship Id="rId63" Type="http://schemas.openxmlformats.org/officeDocument/2006/relationships/hyperlink" Target="https://www.dss.gov.au/our-responsibilities/women/programs-services/reducing-violence/the-national-plan-to-reduce-violence-against-women-and-their-children-2010-2022" TargetMode="External"/><Relationship Id="rId68" Type="http://schemas.openxmlformats.org/officeDocument/2006/relationships/hyperlink" Target="http://www.aihw.gov.au/publication-detail/?id=60129548237" TargetMode="External"/><Relationship Id="rId76" Type="http://schemas.openxmlformats.org/officeDocument/2006/relationships/hyperlink" Target="http://www.aihw.gov.au/australias-health/2014/glossary/" TargetMode="External"/><Relationship Id="rId84" Type="http://schemas.openxmlformats.org/officeDocument/2006/relationships/hyperlink" Target="http://202.74.67.49/docs/publications/255_HndBkSamp.pdf" TargetMode="External"/><Relationship Id="rId89" Type="http://schemas.openxmlformats.org/officeDocument/2006/relationships/hyperlink" Target="http://www.who.int/management/district/services/en/index1.html" TargetMode="External"/><Relationship Id="rId7" Type="http://schemas.openxmlformats.org/officeDocument/2006/relationships/settings" Target="settings.xml"/><Relationship Id="rId71" Type="http://schemas.openxmlformats.org/officeDocument/2006/relationships/hyperlink" Target="http://www.mentalhealthcommission.gov.au/our-reports/review-of-mental-health-programmes-and-services.aspx" TargetMode="External"/><Relationship Id="rId2" Type="http://schemas.openxmlformats.org/officeDocument/2006/relationships/customXml" Target="../customXml/item2.xml"/><Relationship Id="rId16" Type="http://schemas.openxmlformats.org/officeDocument/2006/relationships/image" Target="media/image3.png"/><Relationship Id="rId29" Type="http://schemas.openxmlformats.org/officeDocument/2006/relationships/hyperlink" Target="http://www.immunise.health.gov.au/internet/immunise/publishing.nsf/Content/improving-immunisation-coverage-rates" TargetMode="External"/><Relationship Id="rId11" Type="http://schemas.openxmlformats.org/officeDocument/2006/relationships/image" Target="media/image1.png"/><Relationship Id="rId24" Type="http://schemas.openxmlformats.org/officeDocument/2006/relationships/hyperlink" Target="http://www.humanservices.gov.au/customer/services/medicare/australian-childhood-immunisation-register" TargetMode="External"/><Relationship Id="rId32" Type="http://schemas.openxmlformats.org/officeDocument/2006/relationships/hyperlink" Target="http://www.health.gov.au/internet/main/publishing.nsf/Content/obesityguidelines-index.htm" TargetMode="External"/><Relationship Id="rId37" Type="http://schemas.openxmlformats.org/officeDocument/2006/relationships/hyperlink" Target="https://education.gov.au/flexible-literacy-remote-primary-schools" TargetMode="External"/><Relationship Id="rId40" Type="http://schemas.openxmlformats.org/officeDocument/2006/relationships/hyperlink" Target="http://www.racgp.org.au/your-practice/business/billing/mbs/" TargetMode="External"/><Relationship Id="rId45" Type="http://schemas.openxmlformats.org/officeDocument/2006/relationships/hyperlink" Target="http://canceraustralia.gov.au/about-us/news/invitation-contribute-development-national-aboriginal-and-torres-strait-islander-cancer-framework" TargetMode="External"/><Relationship Id="rId53" Type="http://schemas.openxmlformats.org/officeDocument/2006/relationships/hyperlink" Target="http://www.health.gov.au/internet/main/publishing.nsf/Content/ndsag" TargetMode="External"/><Relationship Id="rId58" Type="http://schemas.openxmlformats.org/officeDocument/2006/relationships/hyperlink" Target="http://www.health.gov.au/internet/main/publishing.nsf/Content/eyehealth-pubs-frame" TargetMode="External"/><Relationship Id="rId66" Type="http://schemas.openxmlformats.org/officeDocument/2006/relationships/hyperlink" Target="http://www.ruralhealthaustralia.gov.au/internet/rha/publishing.nsf/Content/EBD8D28B517296A3CA2579FF000350C6/$File/NationalStrategicFramework.pdf" TargetMode="External"/><Relationship Id="rId74" Type="http://schemas.openxmlformats.org/officeDocument/2006/relationships/hyperlink" Target="http://www.health.gov.au/internet/main/publishing.nsf/Content/natsih-plan" TargetMode="External"/><Relationship Id="rId79" Type="http://schemas.openxmlformats.org/officeDocument/2006/relationships/hyperlink" Target="http://www.health.gov.au/internet/main/publishing.nsf/Content/mbsprimarycare_ATSI_MBSitem715" TargetMode="External"/><Relationship Id="rId87" Type="http://schemas.openxmlformats.org/officeDocument/2006/relationships/hyperlink" Target="http://www.who.int/evidence/about/en/" TargetMode="External"/><Relationship Id="rId5" Type="http://schemas.openxmlformats.org/officeDocument/2006/relationships/numbering" Target="numbering.xml"/><Relationship Id="rId61" Type="http://schemas.openxmlformats.org/officeDocument/2006/relationships/hyperlink" Target="http://www.health.gov.au/internet/main/publishing.nsf/Content/maternityservicesplan" TargetMode="External"/><Relationship Id="rId82" Type="http://schemas.openxmlformats.org/officeDocument/2006/relationships/hyperlink" Target="http://www.naccho.org.au/promote-health/cultural-safety/%3e." TargetMode="External"/><Relationship Id="rId90" Type="http://schemas.openxmlformats.org/officeDocument/2006/relationships/fontTable" Target="fontTable.xml"/><Relationship Id="rId19" Type="http://schemas.openxmlformats.org/officeDocument/2006/relationships/hyperlink" Target="http://www.health.gov.au/indigenous-hpf" TargetMode="External"/><Relationship Id="rId14" Type="http://schemas.openxmlformats.org/officeDocument/2006/relationships/footer" Target="footer3.xml"/><Relationship Id="rId22" Type="http://schemas.openxmlformats.org/officeDocument/2006/relationships/hyperlink" Target="http://www.lowitja.org.au/aboriginal-patient-journey-mapping-tools" TargetMode="External"/><Relationship Id="rId27" Type="http://schemas.openxmlformats.org/officeDocument/2006/relationships/hyperlink" Target="http://www.health.gov.au/internet/main/publishing.nsf/Content/irhd-child-maternal-health" TargetMode="External"/><Relationship Id="rId30" Type="http://schemas.openxmlformats.org/officeDocument/2006/relationships/hyperlink" Target="http://www.health.gov.au/internet/main/publishing.nsf/Content/irhd-child-maternal-health" TargetMode="External"/><Relationship Id="rId35" Type="http://schemas.openxmlformats.org/officeDocument/2006/relationships/hyperlink" Target="https://consultations.health.gov.au/irhd/national-framework-for-health-services" TargetMode="External"/><Relationship Id="rId43" Type="http://schemas.openxmlformats.org/officeDocument/2006/relationships/hyperlink" Target="http://www.midwivesaustralia.com.au/?page_id=66" TargetMode="External"/><Relationship Id="rId48" Type="http://schemas.openxmlformats.org/officeDocument/2006/relationships/hyperlink" Target="http://www.health.gov.au/internet/main/publishing.nsf/Content/work-pubs-natsihwsf" TargetMode="External"/><Relationship Id="rId56" Type="http://schemas.openxmlformats.org/officeDocument/2006/relationships/hyperlink" Target="http://www.health.gov.au/internet/main/publishing.nsf/Content/health-pubhlth-strateg-drugs-alcohol-index.htm" TargetMode="External"/><Relationship Id="rId64" Type="http://schemas.openxmlformats.org/officeDocument/2006/relationships/hyperlink" Target="https://infrastructure.gov.au/roads/safety/national_road_safety_strategy/" TargetMode="External"/><Relationship Id="rId69" Type="http://schemas.openxmlformats.org/officeDocument/2006/relationships/hyperlink" Target="http://www.pbs.gov.au/info/about-the-pbs" TargetMode="External"/><Relationship Id="rId77" Type="http://schemas.openxmlformats.org/officeDocument/2006/relationships/hyperlink" Target="https://www.lowitja.org.au/core-functions-phc-services-nt" TargetMode="External"/><Relationship Id="rId8" Type="http://schemas.openxmlformats.org/officeDocument/2006/relationships/webSettings" Target="webSettings.xml"/><Relationship Id="rId51" Type="http://schemas.openxmlformats.org/officeDocument/2006/relationships/hyperlink" Target="http://www.health.gov.au/antenatal" TargetMode="External"/><Relationship Id="rId72" Type="http://schemas.openxmlformats.org/officeDocument/2006/relationships/hyperlink" Target="http://www.health.gov.au/internet/main/publishing.nsf/Content/primary-ahphc-review" TargetMode="External"/><Relationship Id="rId80" Type="http://schemas.openxmlformats.org/officeDocument/2006/relationships/hyperlink" Target="http://www.health.gov.au/internet/main/publishing.nsf/content/primary_health_networks" TargetMode="External"/><Relationship Id="rId85" Type="http://schemas.openxmlformats.org/officeDocument/2006/relationships/hyperlink" Target="http://www.aihw.gov.au/male-health/health-status" TargetMode="Externa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image" Target="media/image4.png"/><Relationship Id="rId25" Type="http://schemas.openxmlformats.org/officeDocument/2006/relationships/hyperlink" Target="http://www.aedc.gov.au/about-the-aedc" TargetMode="External"/><Relationship Id="rId33" Type="http://schemas.openxmlformats.org/officeDocument/2006/relationships/hyperlink" Target="http://www.dss.gov.au/chsp" TargetMode="External"/><Relationship Id="rId38" Type="http://schemas.openxmlformats.org/officeDocument/2006/relationships/hyperlink" Target="https://www.health.gov.au/Indigenous" TargetMode="External"/><Relationship Id="rId46" Type="http://schemas.openxmlformats.org/officeDocument/2006/relationships/hyperlink" Target="https://www.dss.gov.au/our-responsibilities/ageing-and-aged-care/aged-care-reform/overview" TargetMode="External"/><Relationship Id="rId59" Type="http://schemas.openxmlformats.org/officeDocument/2006/relationships/hyperlink" Target="http://www.immunise.health.gov.au" TargetMode="External"/><Relationship Id="rId67" Type="http://schemas.openxmlformats.org/officeDocument/2006/relationships/hyperlink" Target="http://www.health.gov.au/internet/main/publishing.nsf/Content/irhd-child-maternal-health" TargetMode="External"/><Relationship Id="rId20" Type="http://schemas.openxmlformats.org/officeDocument/2006/relationships/hyperlink" Target="http://www.health.gov.au/indigenous-hpf" TargetMode="External"/><Relationship Id="rId41" Type="http://schemas.openxmlformats.org/officeDocument/2006/relationships/hyperlink" Target="http://www.health.gov.au/internet/main/publishing.nsf/Content/MBSReviewTaskforce" TargetMode="External"/><Relationship Id="rId54" Type="http://schemas.openxmlformats.org/officeDocument/2006/relationships/hyperlink" Target="http://www.ndis.gov.au/" TargetMode="External"/><Relationship Id="rId62" Type="http://schemas.openxmlformats.org/officeDocument/2006/relationships/hyperlink" Target="http://www.housing.nt.gov.au/remotehousing/strategic_indigenous_housing_and_infrastructure_programme" TargetMode="External"/><Relationship Id="rId70" Type="http://schemas.openxmlformats.org/officeDocument/2006/relationships/hyperlink" Target="http://raisingchildren.net.au/articles/family_support_program.html" TargetMode="External"/><Relationship Id="rId75" Type="http://schemas.openxmlformats.org/officeDocument/2006/relationships/hyperlink" Target="http://www.health.gov.au/internet/main/publishing.nsf/Content/Glossary" TargetMode="External"/><Relationship Id="rId83" Type="http://schemas.openxmlformats.org/officeDocument/2006/relationships/hyperlink" Target="http://www.who.int/healthsystems/hss_glossary/en/index5.html" TargetMode="External"/><Relationship Id="rId88" Type="http://schemas.openxmlformats.org/officeDocument/2006/relationships/hyperlink" Target="http://www.lowitja.org.au/cultural-determinants-roundtable" TargetMode="Externa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2.png"/><Relationship Id="rId23" Type="http://schemas.openxmlformats.org/officeDocument/2006/relationships/hyperlink" Target="http://www.abs.gov.au/ausstats/abs@.nsf/Lookup/A8D454176B858BC8CA257B9500171057?opendocument" TargetMode="External"/><Relationship Id="rId28" Type="http://schemas.openxmlformats.org/officeDocument/2006/relationships/hyperlink" Target="http://www.aracy.org.au/projects/the-common-approach/the-common-approach" TargetMode="External"/><Relationship Id="rId36" Type="http://schemas.openxmlformats.org/officeDocument/2006/relationships/hyperlink" Target="https://www.sahmri.com/user_assets/719369160e81d0ba20657c4cdeac0964bdfff731/essence_booklet__pdf_201410.pdf" TargetMode="External"/><Relationship Id="rId49" Type="http://schemas.openxmlformats.org/officeDocument/2006/relationships/hyperlink" Target="http://www.health.gov.au/internet/main/publishing.nsf/Content/work-pubs-natsihwsf" TargetMode="External"/><Relationship Id="rId57" Type="http://schemas.openxmlformats.org/officeDocument/2006/relationships/hyperlink" Target="https://www.dss.gov.au/our-responsibilities/ageing-and-aged-care/older-people-their-families-and-carers/dementia/national-framework-for-action-on-dementia-2015-2019" TargetMode="External"/><Relationship Id="rId10" Type="http://schemas.openxmlformats.org/officeDocument/2006/relationships/endnotes" Target="endnotes.xml"/><Relationship Id="rId31" Type="http://schemas.openxmlformats.org/officeDocument/2006/relationships/hyperlink" Target="http://www.myagedcare.gov.au/eligibility-diverse-needs/care-leavers" TargetMode="External"/><Relationship Id="rId44" Type="http://schemas.openxmlformats.org/officeDocument/2006/relationships/hyperlink" Target="http://www.myagedcare.gov.au/about-us" TargetMode="External"/><Relationship Id="rId52" Type="http://schemas.openxmlformats.org/officeDocument/2006/relationships/hyperlink" Target="http://www.health.gov.au/internet/main/publishing.nsf/Content/cqi-framework-atsih" TargetMode="External"/><Relationship Id="rId60" Type="http://schemas.openxmlformats.org/officeDocument/2006/relationships/hyperlink" Target="https://www.ag.gov.au/LegalSystem/Legalaidprogrammes/NationalIndigenousLawandJusticeFramework/Documents/National%20Indigenous%20Law%20and%20Justice%20Framework.pdf" TargetMode="External"/><Relationship Id="rId65" Type="http://schemas.openxmlformats.org/officeDocument/2006/relationships/hyperlink" Target="http://www.health.gov.au/internet/main/publishing.nsf/Content/nsfcc" TargetMode="External"/><Relationship Id="rId73" Type="http://schemas.openxmlformats.org/officeDocument/2006/relationships/hyperlink" Target="http://www.health.gov.au/internet/ministers/publishing.nsf/Content/health-mediarel-yr2015-nash025.htm" TargetMode="External"/><Relationship Id="rId78" Type="http://schemas.openxmlformats.org/officeDocument/2006/relationships/hyperlink" Target="http://www.dpmc.gov.au/indigenous-affairs/publication/aboriginal-and-torres-strait-islander-health-performance-framework-2014-report" TargetMode="External"/><Relationship Id="rId81" Type="http://schemas.openxmlformats.org/officeDocument/2006/relationships/hyperlink" Target="https://www.health.gov.au/internet/main/publishing.nsf/Content/health-oatsih-pubs-crf.htm/$FILE/Cultural_Respect_Framework.pdf" TargetMode="External"/><Relationship Id="rId86" Type="http://schemas.openxmlformats.org/officeDocument/2006/relationships/hyperlink" Target="http://www.lowitja.org.au/aboriginal-patient-journey-mapping-tools" TargetMode="Externa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12" ma:contentTypeDescription="Create a new document." ma:contentTypeScope="" ma:versionID="1d4ff37efb3388d6274b5fad02dc121c">
  <xsd:schema xmlns:xsd="http://www.w3.org/2001/XMLSchema" xmlns:xs="http://www.w3.org/2001/XMLSchema" xmlns:p="http://schemas.microsoft.com/office/2006/metadata/properties" xmlns:ns2="dcf7b372-aaaa-46d8-9da6-ade9aab953df" xmlns:ns3="236487dd-ec90-4f99-8970-1318e5f29791" targetNamespace="http://schemas.microsoft.com/office/2006/metadata/properties" ma:root="true" ma:fieldsID="a10b7c6b2bdffd3aa1d9fd76c1e6f657" ns2:_="" ns3:_="">
    <xsd:import namespace="dcf7b372-aaaa-46d8-9da6-ade9aab953df"/>
    <xsd:import namespace="236487dd-ec90-4f99-8970-1318e5f2979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64D7F1-3234-4BC7-8C30-52741A939A26}">
  <ds:schemaRefs>
    <ds:schemaRef ds:uri="http://purl.org/dc/elements/1.1/"/>
    <ds:schemaRef ds:uri="http://schemas.microsoft.com/office/infopath/2007/PartnerControls"/>
    <ds:schemaRef ds:uri="http://purl.org/dc/terms/"/>
    <ds:schemaRef ds:uri="http://schemas.microsoft.com/office/2006/metadata/properties"/>
    <ds:schemaRef ds:uri="http://schemas.microsoft.com/office/2006/documentManagement/types"/>
    <ds:schemaRef ds:uri="http://schemas.openxmlformats.org/package/2006/metadata/core-properties"/>
    <ds:schemaRef ds:uri="236487dd-ec90-4f99-8970-1318e5f29791"/>
    <ds:schemaRef ds:uri="dcf7b372-aaaa-46d8-9da6-ade9aab953df"/>
    <ds:schemaRef ds:uri="http://www.w3.org/XML/1998/namespace"/>
    <ds:schemaRef ds:uri="http://purl.org/dc/dcmitype/"/>
  </ds:schemaRefs>
</ds:datastoreItem>
</file>

<file path=customXml/itemProps2.xml><?xml version="1.0" encoding="utf-8"?>
<ds:datastoreItem xmlns:ds="http://schemas.openxmlformats.org/officeDocument/2006/customXml" ds:itemID="{0EB826B4-10A4-4E53-A7D8-5AC07EB66F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f7b372-aaaa-46d8-9da6-ade9aab953df"/>
    <ds:schemaRef ds:uri="236487dd-ec90-4f99-8970-1318e5f297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47F4E5C-5B47-4B2E-A87A-5424B1B27261}">
  <ds:schemaRefs>
    <ds:schemaRef ds:uri="http://schemas.microsoft.com/sharepoint/v3/contenttype/forms"/>
  </ds:schemaRefs>
</ds:datastoreItem>
</file>

<file path=customXml/itemProps4.xml><?xml version="1.0" encoding="utf-8"?>
<ds:datastoreItem xmlns:ds="http://schemas.openxmlformats.org/officeDocument/2006/customXml" ds:itemID="{3FAEE66F-D4C5-4DB1-9D0F-D5D3C0A163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74</Pages>
  <Words>24650</Words>
  <Characters>142727</Characters>
  <Application>Microsoft Office Word</Application>
  <DocSecurity>0</DocSecurity>
  <Lines>4325</Lines>
  <Paragraphs>3415</Paragraphs>
  <ScaleCrop>false</ScaleCrop>
  <HeadingPairs>
    <vt:vector size="2" baseType="variant">
      <vt:variant>
        <vt:lpstr>Title</vt:lpstr>
      </vt:variant>
      <vt:variant>
        <vt:i4>1</vt:i4>
      </vt:variant>
    </vt:vector>
  </HeadingPairs>
  <TitlesOfParts>
    <vt:vector size="1" baseType="lpstr">
      <vt:lpstr>Implementation Plan for the National Aboriginal and Torres Strait Islander Health Plan 2013-2023</vt:lpstr>
    </vt:vector>
  </TitlesOfParts>
  <LinksUpToDate>false</LinksUpToDate>
  <CharactersWithSpaces>163962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Implementation Plan for the National Aboriginal and Torres Strait Islander Health Plan 2013–2023</dc:title>
  <dc:subject>Implementation Plan; National Aboriginal and Torres Strait Islander Health Plan</dc:subject>
  <dc:creator/>
  <cp:keywords>Aboriginal and Torres Strait Islander health</cp:keywords>
  <cp:lastModifiedBy/>
  <cp:revision>1</cp:revision>
  <dcterms:created xsi:type="dcterms:W3CDTF">2015-11-12T23:24:00Z</dcterms:created>
  <dcterms:modified xsi:type="dcterms:W3CDTF">2020-12-03T23:42:00Z</dcterms:modified>
  <cp:category>National Aboriginal and Torres Strait Islander Health Plan</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0x010100BA217076F0871349BCBE5A6EC7EEC4B3</vt:lpwstr>
  </property>
</Properties>
</file>