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7CE33" w14:textId="77777777" w:rsidR="00FF53EB" w:rsidRPr="008847F5" w:rsidRDefault="00FF53EB" w:rsidP="006F4259">
      <w:pPr>
        <w:rPr>
          <w:rFonts w:cstheme="minorHAnsi"/>
          <w:b/>
          <w:bCs/>
          <w:lang w:val="ro-RO"/>
        </w:rPr>
      </w:pPr>
    </w:p>
    <w:p w14:paraId="064E41B7" w14:textId="77777777" w:rsidR="006F4259" w:rsidRPr="008847F5" w:rsidRDefault="0075424C" w:rsidP="006F4259">
      <w:pPr>
        <w:rPr>
          <w:rFonts w:cstheme="minorHAnsi"/>
          <w:b/>
          <w:bCs/>
          <w:lang w:val="ro-RO"/>
        </w:rPr>
      </w:pPr>
      <w:r w:rsidRPr="008847F5">
        <w:rPr>
          <w:rFonts w:cstheme="minorHAnsi"/>
          <w:b/>
          <w:bCs/>
          <w:lang w:val="ro-RO"/>
        </w:rPr>
        <w:t xml:space="preserve">Sprijin în caz de suferință și traumă pentru persoanele afectate de COVID-19 în sectorul îngrijirii persoanelor în vârstă </w:t>
      </w:r>
    </w:p>
    <w:p w14:paraId="033BAC07" w14:textId="77777777" w:rsidR="008E48AA" w:rsidRPr="008847F5" w:rsidRDefault="0075424C" w:rsidP="006F4259">
      <w:pPr>
        <w:rPr>
          <w:rFonts w:cstheme="minorHAnsi"/>
          <w:lang w:val="ro-RO"/>
        </w:rPr>
      </w:pPr>
      <w:r w:rsidRPr="008847F5">
        <w:rPr>
          <w:rFonts w:cstheme="minorHAnsi"/>
          <w:lang w:val="ro-RO"/>
        </w:rPr>
        <w:t xml:space="preserve">Guvernul australian finanțează servicii de sprijin în caz de durere, pierderea unei persoane dragi și traumă pentru sectorul australian de îngrijire a persoanelor în vârstă. Serviciile sunt disponibile pentru rezidenții în vârstă din unitățile cu servicii de îngrijire, beneficiarilor de îngrijire la domiciliu, persoanelor dragi acestora și personalului din serviciile de îngrijire a persoanelor în vârstă. Puteți utiliza aceste servicii singur sau puteți să îi înștiințați și pe cei dragi cât și comunitatea dumneavoastră despre ele. </w:t>
      </w:r>
    </w:p>
    <w:p w14:paraId="234331E8" w14:textId="77777777" w:rsidR="006F4259" w:rsidRPr="008847F5" w:rsidRDefault="0075424C" w:rsidP="006F4259">
      <w:pPr>
        <w:rPr>
          <w:rFonts w:cstheme="minorHAnsi"/>
          <w:lang w:val="ro-RO"/>
        </w:rPr>
      </w:pPr>
      <w:r w:rsidRPr="008847F5">
        <w:rPr>
          <w:rFonts w:cstheme="minorHAnsi"/>
          <w:lang w:val="ro-RO"/>
        </w:rPr>
        <w:t>Ele sunt gratuite pentru ca toată lumea să le folosească.</w:t>
      </w:r>
    </w:p>
    <w:p w14:paraId="63DE4EF3" w14:textId="77777777" w:rsidR="007F46C5" w:rsidRPr="008847F5" w:rsidRDefault="0075424C" w:rsidP="006F4259">
      <w:pPr>
        <w:rPr>
          <w:rFonts w:cstheme="minorHAnsi"/>
          <w:lang w:val="ro-RO"/>
        </w:rPr>
      </w:pPr>
      <w:r w:rsidRPr="008847F5">
        <w:rPr>
          <w:rFonts w:cstheme="minorHAnsi"/>
          <w:lang w:val="ro-RO"/>
        </w:rPr>
        <w:t xml:space="preserve">Toate aceste organizații respectă cultura, religia, identitatea și stilul de viață al oamenilor. Dacă dumneavoastră sau o persoană dragă aveți nevoie de un interpret, sunați la Serviciul de traducere și interpretare la </w:t>
      </w:r>
      <w:r w:rsidRPr="008847F5">
        <w:rPr>
          <w:rFonts w:cstheme="minorHAnsi"/>
          <w:b/>
          <w:bCs/>
          <w:lang w:val="ro-RO"/>
        </w:rPr>
        <w:t>131 450</w:t>
      </w:r>
      <w:r w:rsidRPr="008847F5">
        <w:rPr>
          <w:rFonts w:cstheme="minorHAnsi"/>
          <w:lang w:val="ro-RO"/>
        </w:rPr>
        <w:t>. Solicitați limba și serviciul cu care doriți să vă conectați.</w:t>
      </w:r>
    </w:p>
    <w:p w14:paraId="62879D90" w14:textId="77777777" w:rsidR="006F4259" w:rsidRPr="008847F5" w:rsidRDefault="0075424C" w:rsidP="006F4259">
      <w:pPr>
        <w:rPr>
          <w:rFonts w:cstheme="minorHAnsi"/>
          <w:b/>
          <w:bCs/>
          <w:lang w:val="ro-RO"/>
        </w:rPr>
      </w:pPr>
      <w:r w:rsidRPr="008847F5">
        <w:rPr>
          <w:rFonts w:cstheme="minorHAnsi"/>
          <w:b/>
          <w:bCs/>
          <w:lang w:val="ro-RO"/>
        </w:rPr>
        <w:t>Sprijin în caz de suferință și pierdea unei persoane dragi</w:t>
      </w:r>
    </w:p>
    <w:p w14:paraId="07B47CA0" w14:textId="77777777" w:rsidR="008E48AA" w:rsidRPr="008847F5" w:rsidRDefault="0075424C" w:rsidP="00D87A00">
      <w:pPr>
        <w:rPr>
          <w:rFonts w:cstheme="minorHAnsi"/>
          <w:lang w:val="ro-RO"/>
        </w:rPr>
      </w:pPr>
      <w:r w:rsidRPr="008847F5">
        <w:rPr>
          <w:rFonts w:cstheme="minorHAnsi"/>
          <w:b/>
          <w:lang w:val="ro-RO"/>
        </w:rPr>
        <w:t xml:space="preserve">Consiliere telefonică: </w:t>
      </w:r>
    </w:p>
    <w:p w14:paraId="321DBB66" w14:textId="77777777" w:rsidR="008E48AA" w:rsidRPr="008847F5" w:rsidRDefault="0075424C" w:rsidP="008E48AA">
      <w:pPr>
        <w:rPr>
          <w:rFonts w:cstheme="minorHAnsi"/>
          <w:lang w:val="ro-RO"/>
        </w:rPr>
      </w:pPr>
      <w:r w:rsidRPr="008847F5">
        <w:rPr>
          <w:rFonts w:cstheme="minorHAnsi"/>
          <w:lang w:val="ro-RO"/>
        </w:rPr>
        <w:t xml:space="preserve">Centrul australian pentru durere și doliu ajută personalul de îngrijire a persoanelor în vârstă, furnizorii de îngrijire a persoanelor în vârstă, grupurile religioase și comunitare să-și sprijine comunitățile la durere și pierdere cauzate de COVID-19. Telefonați la </w:t>
      </w:r>
      <w:r w:rsidRPr="008847F5">
        <w:rPr>
          <w:rFonts w:cstheme="minorHAnsi"/>
          <w:b/>
          <w:lang w:val="ro-RO"/>
        </w:rPr>
        <w:t>1800 222 200</w:t>
      </w:r>
      <w:r w:rsidRPr="008847F5">
        <w:rPr>
          <w:rFonts w:cstheme="minorHAnsi"/>
          <w:lang w:val="ro-RO"/>
        </w:rPr>
        <w:t xml:space="preserve"> pentru sfaturi cu privire la modul de a vă ajuta comunitatea.</w:t>
      </w:r>
    </w:p>
    <w:p w14:paraId="39AB1784" w14:textId="77777777" w:rsidR="00157EF7" w:rsidRPr="008847F5" w:rsidRDefault="0075424C" w:rsidP="00D87A00">
      <w:pPr>
        <w:rPr>
          <w:rFonts w:cstheme="minorHAnsi"/>
          <w:lang w:val="ro-RO"/>
        </w:rPr>
      </w:pPr>
      <w:r w:rsidRPr="008847F5">
        <w:rPr>
          <w:rFonts w:cstheme="minorHAnsi"/>
          <w:lang w:val="ro-RO"/>
        </w:rPr>
        <w:t xml:space="preserve">Când sunați, puteți vorbi cu ei despre ceea ce aveți nevoie pentru a vă sprijini pe dumneavoastră sau pe cei dragi. Asta ar putea include consiliere de grup sau sesiuni de consiliere unu-la-unu cu un practician prin telehealth (prin telefon sau prin videoconferință) sau în persoană. </w:t>
      </w:r>
    </w:p>
    <w:p w14:paraId="73B1E629" w14:textId="77777777" w:rsidR="006F4259" w:rsidRPr="008847F5" w:rsidRDefault="0075424C" w:rsidP="00D87A00">
      <w:pPr>
        <w:rPr>
          <w:rFonts w:cstheme="minorHAnsi"/>
          <w:lang w:val="ro-RO"/>
        </w:rPr>
      </w:pPr>
      <w:r w:rsidRPr="008847F5">
        <w:rPr>
          <w:rFonts w:cstheme="minorHAnsi"/>
          <w:lang w:val="ro-RO"/>
        </w:rPr>
        <w:t xml:space="preserve">Centrul australian pentru durere și doliu are personal bilingv care lucrează cu clienți în limbile arabă, cehă, farsi, franceză, italiană, japoneză, malteză, singaleză, tamilă, spaniolă și idiș. Cereţi limba de interpretare când sunaţi. Pentru alte limbi de interpretare, apelați mai întâi la Serviciul de traducere și interpretare la </w:t>
      </w:r>
      <w:r w:rsidR="00A0706F" w:rsidRPr="008847F5">
        <w:rPr>
          <w:rFonts w:cstheme="minorHAnsi"/>
          <w:b/>
          <w:lang w:val="ro-RO"/>
        </w:rPr>
        <w:t xml:space="preserve">131 450 </w:t>
      </w:r>
      <w:r w:rsidRPr="008847F5">
        <w:rPr>
          <w:rFonts w:cstheme="minorHAnsi"/>
          <w:lang w:val="ro-RO"/>
        </w:rPr>
        <w:t>și solicitați Centrul Australian pentru durere și doliu.</w:t>
      </w:r>
    </w:p>
    <w:p w14:paraId="0AD7B07A" w14:textId="77777777" w:rsidR="00051D35" w:rsidRPr="008847F5" w:rsidRDefault="0075424C" w:rsidP="006F4259">
      <w:pPr>
        <w:rPr>
          <w:rFonts w:cstheme="minorHAnsi"/>
          <w:lang w:val="ro-RO"/>
        </w:rPr>
      </w:pPr>
      <w:r w:rsidRPr="008847F5">
        <w:rPr>
          <w:rFonts w:cstheme="minorHAnsi"/>
          <w:lang w:val="ro-RO"/>
        </w:rPr>
        <w:t xml:space="preserve">Centrul australian pentru durere și doliu sprijină, de asemenea, utilizarea limbii Auslan pentru persoanele surde și cu deficiențe de auz. </w:t>
      </w:r>
    </w:p>
    <w:p w14:paraId="0F99FC49" w14:textId="77777777" w:rsidR="006F4259" w:rsidRPr="008847F5" w:rsidRDefault="0075424C" w:rsidP="006F4259">
      <w:pPr>
        <w:rPr>
          <w:rFonts w:cstheme="minorHAnsi"/>
          <w:b/>
          <w:bCs/>
          <w:lang w:val="ro-RO"/>
        </w:rPr>
      </w:pPr>
      <w:r w:rsidRPr="008847F5">
        <w:rPr>
          <w:rFonts w:cstheme="minorHAnsi"/>
          <w:b/>
          <w:bCs/>
          <w:lang w:val="ro-RO"/>
        </w:rPr>
        <w:t>Sprijin pentru persoanele care suferă de demență:</w:t>
      </w:r>
    </w:p>
    <w:p w14:paraId="21702655" w14:textId="77777777" w:rsidR="00331AD2" w:rsidRPr="008847F5" w:rsidRDefault="0075424C" w:rsidP="006F4259">
      <w:pPr>
        <w:rPr>
          <w:rFonts w:cstheme="minorHAnsi"/>
          <w:lang w:val="ro-RO"/>
        </w:rPr>
      </w:pPr>
      <w:r w:rsidRPr="008847F5">
        <w:rPr>
          <w:rFonts w:cstheme="minorHAnsi"/>
          <w:lang w:val="ro-RO"/>
        </w:rPr>
        <w:t xml:space="preserve">Dementia Support Australia oferă ajutor 24 de ore în Australia, 365 de zile pe an. Ei oferă sfaturi și recomandări persoanelor care au grijă de cineva care suferă de demență. Telefonați la </w:t>
      </w:r>
      <w:r w:rsidR="00A92A85" w:rsidRPr="008847F5">
        <w:rPr>
          <w:rFonts w:cstheme="minorHAnsi"/>
          <w:b/>
          <w:bCs/>
          <w:lang w:val="ro-RO"/>
        </w:rPr>
        <w:t>1800 699 799</w:t>
      </w:r>
      <w:r w:rsidRPr="008847F5">
        <w:rPr>
          <w:rFonts w:cstheme="minorHAnsi"/>
          <w:lang w:val="ro-RO"/>
        </w:rPr>
        <w:t xml:space="preserve">. Dacă dumneavoastră sau o persoană dragă aveți nevoie de un interpret, sunați la </w:t>
      </w:r>
      <w:r w:rsidR="001A331A" w:rsidRPr="008847F5">
        <w:rPr>
          <w:rFonts w:cstheme="minorHAnsi"/>
          <w:lang w:val="ro-RO"/>
        </w:rPr>
        <w:t xml:space="preserve">Serviciul de traducere și interpretare la </w:t>
      </w:r>
      <w:r w:rsidR="001A331A" w:rsidRPr="008847F5">
        <w:rPr>
          <w:rFonts w:cstheme="minorHAnsi"/>
          <w:b/>
          <w:bCs/>
          <w:lang w:val="ro-RO"/>
        </w:rPr>
        <w:t>131 450</w:t>
      </w:r>
      <w:r w:rsidRPr="008847F5">
        <w:rPr>
          <w:rFonts w:cstheme="minorHAnsi"/>
          <w:lang w:val="ro-RO"/>
        </w:rPr>
        <w:t xml:space="preserve"> și cereți să vă facă legătura cu Dementia Support Australia.</w:t>
      </w:r>
    </w:p>
    <w:p w14:paraId="64551989" w14:textId="5DBD878D" w:rsidR="00DE0B01" w:rsidRPr="008847F5" w:rsidRDefault="00FD4EBF" w:rsidP="00FD4EBF">
      <w:pPr>
        <w:tabs>
          <w:tab w:val="left" w:pos="3840"/>
        </w:tabs>
        <w:rPr>
          <w:rFonts w:cstheme="minorHAnsi"/>
          <w:b/>
          <w:bCs/>
          <w:lang w:val="ro-RO"/>
        </w:rPr>
      </w:pPr>
      <w:r w:rsidRPr="008847F5">
        <w:rPr>
          <w:rFonts w:cstheme="minorHAnsi"/>
          <w:b/>
          <w:bCs/>
          <w:lang w:val="ro-RO"/>
        </w:rPr>
        <w:tab/>
      </w:r>
    </w:p>
    <w:p w14:paraId="667B4BFD" w14:textId="4CC95F2D" w:rsidR="006F4259" w:rsidRPr="008847F5" w:rsidRDefault="0075424C" w:rsidP="006F4259">
      <w:pPr>
        <w:rPr>
          <w:rFonts w:cstheme="minorHAnsi"/>
          <w:b/>
          <w:bCs/>
          <w:lang w:val="ro-RO"/>
        </w:rPr>
      </w:pPr>
      <w:r w:rsidRPr="008847F5">
        <w:rPr>
          <w:rFonts w:cstheme="minorHAnsi"/>
          <w:b/>
          <w:bCs/>
          <w:lang w:val="ro-RO"/>
        </w:rPr>
        <w:lastRenderedPageBreak/>
        <w:t>Reprezentare:</w:t>
      </w:r>
    </w:p>
    <w:p w14:paraId="231F2332" w14:textId="6D0AC06E" w:rsidR="006F4259" w:rsidRPr="008847F5" w:rsidRDefault="0075424C" w:rsidP="006F4259">
      <w:pPr>
        <w:rPr>
          <w:rFonts w:cstheme="minorHAnsi"/>
          <w:lang w:val="ro-RO"/>
        </w:rPr>
      </w:pPr>
      <w:r w:rsidRPr="008847F5">
        <w:rPr>
          <w:rFonts w:cstheme="minorHAnsi"/>
          <w:lang w:val="ro-RO"/>
        </w:rPr>
        <w:t xml:space="preserve">Rețeaua de reprezentare pentru persoanele mai în vârstă oferă servicii de reprezentare pentru persoanele în vârstă în Australia. Dacă aveți probleme cu serviciile de îngrijire a persoanelor în vârstă pe care le primiți, ei vă pot ajuta. Rețeaua de reprezentare a persoanelor mai în vârstă oferă gratuit, confidențial, independent de reprezentare, informare și educare pentru persoanele mai în vârstă, familiilor și reprezentanților acestora. Telefonați la </w:t>
      </w:r>
      <w:r w:rsidRPr="008847F5">
        <w:rPr>
          <w:rFonts w:cstheme="minorHAnsi"/>
          <w:b/>
          <w:bCs/>
          <w:lang w:val="ro-RO"/>
        </w:rPr>
        <w:t>1800 700 600</w:t>
      </w:r>
      <w:r w:rsidRPr="008847F5">
        <w:rPr>
          <w:rFonts w:cstheme="minorHAnsi"/>
          <w:lang w:val="ro-RO"/>
        </w:rPr>
        <w:t xml:space="preserve">. Dacă dumneavoastră sau o persoană dragă aveți nevoie de un interpret, sunați la Serviciul de traducere și interpretare la </w:t>
      </w:r>
      <w:r w:rsidR="001A331A" w:rsidRPr="008847F5">
        <w:rPr>
          <w:rFonts w:cstheme="minorHAnsi"/>
          <w:b/>
          <w:bCs/>
          <w:lang w:val="ro-RO"/>
        </w:rPr>
        <w:t xml:space="preserve">131 450 </w:t>
      </w:r>
      <w:r w:rsidRPr="008847F5">
        <w:rPr>
          <w:rFonts w:cstheme="minorHAnsi"/>
          <w:lang w:val="ro-RO"/>
        </w:rPr>
        <w:t xml:space="preserve">și cereți să vă facă legătura </w:t>
      </w:r>
      <w:r w:rsidR="00DE0B01" w:rsidRPr="008847F5">
        <w:rPr>
          <w:rFonts w:cstheme="minorHAnsi"/>
          <w:lang w:val="ro-RO"/>
        </w:rPr>
        <w:t xml:space="preserve">cu </w:t>
      </w:r>
      <w:r w:rsidRPr="008847F5">
        <w:rPr>
          <w:rFonts w:cstheme="minorHAnsi"/>
          <w:lang w:val="ro-RO"/>
        </w:rPr>
        <w:t xml:space="preserve">Rețeaua de reprezentare a persoanelor mai în vârstă. </w:t>
      </w:r>
    </w:p>
    <w:p w14:paraId="7C95F96C" w14:textId="77777777" w:rsidR="00C74E6D" w:rsidRPr="008847F5" w:rsidRDefault="0075424C" w:rsidP="00C74E6D">
      <w:pPr>
        <w:rPr>
          <w:rFonts w:cstheme="minorHAnsi"/>
          <w:b/>
          <w:lang w:val="ro-RO"/>
        </w:rPr>
      </w:pPr>
      <w:r w:rsidRPr="008847F5">
        <w:rPr>
          <w:rFonts w:cstheme="minorHAnsi"/>
          <w:b/>
          <w:lang w:val="ro-RO"/>
        </w:rPr>
        <w:t xml:space="preserve">Mai multe informații despre COVID-19 </w:t>
      </w:r>
    </w:p>
    <w:p w14:paraId="208E9049" w14:textId="77777777" w:rsidR="00C74E6D" w:rsidRPr="008847F5" w:rsidRDefault="0075424C" w:rsidP="00C74E6D">
      <w:pPr>
        <w:rPr>
          <w:rFonts w:cstheme="minorHAnsi"/>
          <w:b/>
          <w:lang w:val="ro-RO"/>
        </w:rPr>
      </w:pPr>
      <w:r w:rsidRPr="008847F5">
        <w:rPr>
          <w:rFonts w:cstheme="minorHAnsi"/>
          <w:lang w:val="ro-RO"/>
        </w:rPr>
        <w:t xml:space="preserve">Este important să rămâneți informat prin surse oficiale. Vizitați health.gov.au sau apelați linia de asistență națională pentru Coronavirus la </w:t>
      </w:r>
      <w:r w:rsidRPr="008847F5">
        <w:rPr>
          <w:rFonts w:cstheme="minorHAnsi"/>
          <w:b/>
          <w:lang w:val="ro-RO"/>
        </w:rPr>
        <w:t>1800 020 080</w:t>
      </w:r>
      <w:r w:rsidRPr="008847F5">
        <w:rPr>
          <w:rFonts w:cstheme="minorHAnsi"/>
          <w:lang w:val="ro-RO"/>
        </w:rPr>
        <w:t xml:space="preserve">. Pentru servicii de traducere și interpretare sunați la </w:t>
      </w:r>
      <w:r w:rsidRPr="008847F5">
        <w:rPr>
          <w:rFonts w:cstheme="minorHAnsi"/>
          <w:b/>
          <w:lang w:val="ro-RO"/>
        </w:rPr>
        <w:t>131 450</w:t>
      </w:r>
      <w:r w:rsidRPr="008847F5">
        <w:rPr>
          <w:rFonts w:cstheme="minorHAnsi"/>
          <w:lang w:val="ro-RO"/>
        </w:rPr>
        <w:t xml:space="preserve"> și solicitați Linia de asistență națională pentru Coronavirus.</w:t>
      </w:r>
    </w:p>
    <w:p w14:paraId="1841F14D" w14:textId="727CE0BA" w:rsidR="00940C7D" w:rsidRPr="008847F5" w:rsidRDefault="00940C7D" w:rsidP="00DE703C">
      <w:pPr>
        <w:rPr>
          <w:lang w:val="ro-RO"/>
        </w:rPr>
      </w:pPr>
    </w:p>
    <w:p w14:paraId="3BC62EB1" w14:textId="3CF9FE2A" w:rsidR="006B060E" w:rsidRPr="008847F5" w:rsidRDefault="006B060E" w:rsidP="006B060E">
      <w:pPr>
        <w:rPr>
          <w:lang w:val="ro-RO"/>
        </w:rPr>
      </w:pPr>
    </w:p>
    <w:p w14:paraId="5D985E22" w14:textId="39602621" w:rsidR="006B060E" w:rsidRPr="008847F5" w:rsidRDefault="006B060E" w:rsidP="006B060E">
      <w:pPr>
        <w:rPr>
          <w:lang w:val="ro-RO"/>
        </w:rPr>
      </w:pPr>
    </w:p>
    <w:p w14:paraId="38A3896B" w14:textId="74DBA802" w:rsidR="006B060E" w:rsidRPr="008847F5" w:rsidRDefault="006B060E" w:rsidP="006B060E">
      <w:pPr>
        <w:rPr>
          <w:lang w:val="ro-RO"/>
        </w:rPr>
      </w:pPr>
    </w:p>
    <w:p w14:paraId="29C94246" w14:textId="2900407D" w:rsidR="006B060E" w:rsidRPr="008847F5" w:rsidRDefault="006B060E" w:rsidP="006B060E">
      <w:pPr>
        <w:rPr>
          <w:lang w:val="ro-RO"/>
        </w:rPr>
      </w:pPr>
    </w:p>
    <w:p w14:paraId="09B6B2B6" w14:textId="40F2A58B" w:rsidR="006B060E" w:rsidRPr="008847F5" w:rsidRDefault="006B060E" w:rsidP="006B060E">
      <w:pPr>
        <w:rPr>
          <w:lang w:val="ro-RO"/>
        </w:rPr>
      </w:pPr>
    </w:p>
    <w:p w14:paraId="37C58C87" w14:textId="30ACF860" w:rsidR="006B060E" w:rsidRPr="008847F5" w:rsidRDefault="006B060E" w:rsidP="006B060E">
      <w:pPr>
        <w:rPr>
          <w:lang w:val="ro-RO"/>
        </w:rPr>
      </w:pPr>
    </w:p>
    <w:p w14:paraId="76C152D6" w14:textId="7193E562" w:rsidR="006B060E" w:rsidRPr="008847F5" w:rsidRDefault="006B060E" w:rsidP="006B060E">
      <w:pPr>
        <w:rPr>
          <w:lang w:val="ro-RO"/>
        </w:rPr>
      </w:pPr>
    </w:p>
    <w:p w14:paraId="51D3D45D" w14:textId="4686E60D" w:rsidR="006B060E" w:rsidRPr="008847F5" w:rsidRDefault="006B060E" w:rsidP="006B060E">
      <w:pPr>
        <w:rPr>
          <w:lang w:val="ro-RO"/>
        </w:rPr>
      </w:pPr>
    </w:p>
    <w:p w14:paraId="40345AA3" w14:textId="3385F7DB" w:rsidR="006B060E" w:rsidRPr="008847F5" w:rsidRDefault="006B060E" w:rsidP="006B060E">
      <w:pPr>
        <w:rPr>
          <w:lang w:val="ro-RO"/>
        </w:rPr>
      </w:pPr>
    </w:p>
    <w:p w14:paraId="358261D4" w14:textId="65EFD09D" w:rsidR="006B060E" w:rsidRPr="008847F5" w:rsidRDefault="006B060E" w:rsidP="006B060E">
      <w:pPr>
        <w:rPr>
          <w:lang w:val="ro-RO"/>
        </w:rPr>
      </w:pPr>
    </w:p>
    <w:p w14:paraId="3C2305A1" w14:textId="269BCF3A" w:rsidR="006B060E" w:rsidRPr="008847F5" w:rsidRDefault="006B060E" w:rsidP="006B060E">
      <w:pPr>
        <w:rPr>
          <w:lang w:val="ro-RO"/>
        </w:rPr>
      </w:pPr>
    </w:p>
    <w:p w14:paraId="4269A076" w14:textId="693DB824" w:rsidR="006B060E" w:rsidRPr="008847F5" w:rsidRDefault="006B060E" w:rsidP="006B060E">
      <w:pPr>
        <w:rPr>
          <w:lang w:val="ro-RO"/>
        </w:rPr>
      </w:pPr>
    </w:p>
    <w:p w14:paraId="7FCE1EC8" w14:textId="217FD977" w:rsidR="006B060E" w:rsidRPr="008847F5" w:rsidRDefault="006B060E" w:rsidP="006B060E">
      <w:pPr>
        <w:rPr>
          <w:lang w:val="ro-RO"/>
        </w:rPr>
      </w:pPr>
    </w:p>
    <w:p w14:paraId="40C678FB" w14:textId="191C0B5B" w:rsidR="006B060E" w:rsidRPr="008847F5" w:rsidRDefault="006B060E" w:rsidP="006B060E">
      <w:pPr>
        <w:rPr>
          <w:lang w:val="ro-RO"/>
        </w:rPr>
      </w:pPr>
    </w:p>
    <w:p w14:paraId="63EC5130" w14:textId="7BF381F0" w:rsidR="006B060E" w:rsidRPr="008847F5" w:rsidRDefault="006B060E" w:rsidP="006B060E">
      <w:pPr>
        <w:rPr>
          <w:lang w:val="ro-RO"/>
        </w:rPr>
      </w:pPr>
    </w:p>
    <w:p w14:paraId="47CCDCC8" w14:textId="193EC398" w:rsidR="006B060E" w:rsidRPr="008847F5" w:rsidRDefault="006B060E" w:rsidP="006B060E">
      <w:pPr>
        <w:rPr>
          <w:lang w:val="ro-RO"/>
        </w:rPr>
      </w:pPr>
    </w:p>
    <w:p w14:paraId="17E25704" w14:textId="61310227" w:rsidR="006B060E" w:rsidRPr="008847F5" w:rsidRDefault="006B060E" w:rsidP="006B060E">
      <w:pPr>
        <w:rPr>
          <w:lang w:val="ro-RO"/>
        </w:rPr>
      </w:pPr>
    </w:p>
    <w:p w14:paraId="302C79DF" w14:textId="354C2279" w:rsidR="006B060E" w:rsidRPr="008847F5" w:rsidRDefault="006B060E" w:rsidP="006B060E">
      <w:pPr>
        <w:tabs>
          <w:tab w:val="left" w:pos="5520"/>
        </w:tabs>
        <w:rPr>
          <w:lang w:val="ro-RO"/>
        </w:rPr>
      </w:pPr>
      <w:r w:rsidRPr="008847F5">
        <w:rPr>
          <w:lang w:val="ro-RO"/>
        </w:rPr>
        <w:tab/>
      </w:r>
    </w:p>
    <w:sectPr w:rsidR="006B060E" w:rsidRPr="008847F5"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C9B68" w14:textId="77777777" w:rsidR="006B264B" w:rsidRDefault="006B264B">
      <w:pPr>
        <w:spacing w:after="0" w:line="240" w:lineRule="auto"/>
      </w:pPr>
      <w:r>
        <w:separator/>
      </w:r>
    </w:p>
  </w:endnote>
  <w:endnote w:type="continuationSeparator" w:id="0">
    <w:p w14:paraId="0DC3B7DA" w14:textId="77777777" w:rsidR="006B264B" w:rsidRDefault="006B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9DC9" w14:textId="3244B8E3" w:rsidR="00960E4A" w:rsidRPr="00960E4A" w:rsidRDefault="00960E4A" w:rsidP="00960E4A">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Romanian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8FFD5" w14:textId="1D22B248" w:rsidR="00960E4A" w:rsidRPr="00960E4A" w:rsidRDefault="00960E4A" w:rsidP="00960E4A">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Ro</w:t>
    </w:r>
    <w:r>
      <w:rPr>
        <w:rFonts w:asciiTheme="minorBidi" w:hAnsiTheme="minorBidi"/>
        <w:color w:val="222222"/>
        <w:sz w:val="20"/>
        <w:szCs w:val="20"/>
        <w:shd w:val="clear" w:color="auto" w:fill="FFFFFF"/>
      </w:rPr>
      <w:t>manian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8A13" w14:textId="77777777" w:rsidR="006B264B" w:rsidRDefault="006B264B">
      <w:pPr>
        <w:spacing w:after="0" w:line="240" w:lineRule="auto"/>
      </w:pPr>
      <w:r>
        <w:separator/>
      </w:r>
    </w:p>
  </w:footnote>
  <w:footnote w:type="continuationSeparator" w:id="0">
    <w:p w14:paraId="02D333BE" w14:textId="77777777" w:rsidR="006B264B" w:rsidRDefault="006B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017B" w14:textId="77777777" w:rsidR="00807A48" w:rsidRDefault="0075424C" w:rsidP="00807A48">
    <w:pPr>
      <w:pStyle w:val="Header"/>
      <w:jc w:val="center"/>
    </w:pPr>
    <w:bookmarkStart w:id="0" w:name="imageHolder"/>
    <w:bookmarkEnd w:id="0"/>
    <w:r w:rsidRPr="005503A0">
      <w:rPr>
        <w:rFonts w:cstheme="minorHAnsi"/>
        <w:noProof/>
      </w:rPr>
      <w:drawing>
        <wp:inline distT="0" distB="0" distL="0" distR="0" wp14:anchorId="7908AD95" wp14:editId="5CF82DB4">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844CB69E">
      <w:start w:val="2"/>
      <w:numFmt w:val="bullet"/>
      <w:lvlText w:val="-"/>
      <w:lvlJc w:val="left"/>
      <w:pPr>
        <w:ind w:left="1800" w:hanging="360"/>
      </w:pPr>
      <w:rPr>
        <w:rFonts w:ascii="Calibri" w:eastAsia="Calibri" w:hAnsi="Calibri" w:cs="Calibri" w:hint="default"/>
      </w:rPr>
    </w:lvl>
    <w:lvl w:ilvl="1" w:tplc="585878C0">
      <w:start w:val="1"/>
      <w:numFmt w:val="bullet"/>
      <w:lvlText w:val="o"/>
      <w:lvlJc w:val="left"/>
      <w:pPr>
        <w:ind w:left="2520" w:hanging="360"/>
      </w:pPr>
      <w:rPr>
        <w:rFonts w:ascii="Courier New" w:hAnsi="Courier New" w:cs="Courier New" w:hint="default"/>
      </w:rPr>
    </w:lvl>
    <w:lvl w:ilvl="2" w:tplc="B830A112">
      <w:start w:val="1"/>
      <w:numFmt w:val="bullet"/>
      <w:lvlText w:val=""/>
      <w:lvlJc w:val="left"/>
      <w:pPr>
        <w:ind w:left="3240" w:hanging="360"/>
      </w:pPr>
      <w:rPr>
        <w:rFonts w:ascii="Wingdings" w:hAnsi="Wingdings" w:hint="default"/>
      </w:rPr>
    </w:lvl>
    <w:lvl w:ilvl="3" w:tplc="C0E4A5FE">
      <w:start w:val="1"/>
      <w:numFmt w:val="bullet"/>
      <w:lvlText w:val=""/>
      <w:lvlJc w:val="left"/>
      <w:pPr>
        <w:ind w:left="3960" w:hanging="360"/>
      </w:pPr>
      <w:rPr>
        <w:rFonts w:ascii="Symbol" w:hAnsi="Symbol" w:hint="default"/>
      </w:rPr>
    </w:lvl>
    <w:lvl w:ilvl="4" w:tplc="8D3CA8AA">
      <w:start w:val="1"/>
      <w:numFmt w:val="bullet"/>
      <w:lvlText w:val="o"/>
      <w:lvlJc w:val="left"/>
      <w:pPr>
        <w:ind w:left="4680" w:hanging="360"/>
      </w:pPr>
      <w:rPr>
        <w:rFonts w:ascii="Courier New" w:hAnsi="Courier New" w:cs="Courier New" w:hint="default"/>
      </w:rPr>
    </w:lvl>
    <w:lvl w:ilvl="5" w:tplc="27786EF2">
      <w:start w:val="1"/>
      <w:numFmt w:val="bullet"/>
      <w:lvlText w:val=""/>
      <w:lvlJc w:val="left"/>
      <w:pPr>
        <w:ind w:left="5400" w:hanging="360"/>
      </w:pPr>
      <w:rPr>
        <w:rFonts w:ascii="Wingdings" w:hAnsi="Wingdings" w:hint="default"/>
      </w:rPr>
    </w:lvl>
    <w:lvl w:ilvl="6" w:tplc="D08888AC">
      <w:start w:val="1"/>
      <w:numFmt w:val="bullet"/>
      <w:lvlText w:val=""/>
      <w:lvlJc w:val="left"/>
      <w:pPr>
        <w:ind w:left="6120" w:hanging="360"/>
      </w:pPr>
      <w:rPr>
        <w:rFonts w:ascii="Symbol" w:hAnsi="Symbol" w:hint="default"/>
      </w:rPr>
    </w:lvl>
    <w:lvl w:ilvl="7" w:tplc="A63E3C7C">
      <w:start w:val="1"/>
      <w:numFmt w:val="bullet"/>
      <w:lvlText w:val="o"/>
      <w:lvlJc w:val="left"/>
      <w:pPr>
        <w:ind w:left="6840" w:hanging="360"/>
      </w:pPr>
      <w:rPr>
        <w:rFonts w:ascii="Courier New" w:hAnsi="Courier New" w:cs="Courier New" w:hint="default"/>
      </w:rPr>
    </w:lvl>
    <w:lvl w:ilvl="8" w:tplc="E400653A">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0F70B7E8">
      <w:start w:val="1"/>
      <w:numFmt w:val="decimal"/>
      <w:lvlText w:val="%1)"/>
      <w:lvlJc w:val="left"/>
      <w:pPr>
        <w:ind w:left="720" w:hanging="360"/>
      </w:pPr>
      <w:rPr>
        <w:rFonts w:cs="Calibri"/>
      </w:rPr>
    </w:lvl>
    <w:lvl w:ilvl="1" w:tplc="DABCEC9C">
      <w:start w:val="1"/>
      <w:numFmt w:val="lowerLetter"/>
      <w:lvlText w:val="%2."/>
      <w:lvlJc w:val="left"/>
      <w:pPr>
        <w:ind w:left="1440" w:hanging="360"/>
      </w:pPr>
    </w:lvl>
    <w:lvl w:ilvl="2" w:tplc="A2A63B6C">
      <w:start w:val="1"/>
      <w:numFmt w:val="lowerRoman"/>
      <w:lvlText w:val="%3."/>
      <w:lvlJc w:val="right"/>
      <w:pPr>
        <w:ind w:left="2160" w:hanging="180"/>
      </w:pPr>
    </w:lvl>
    <w:lvl w:ilvl="3" w:tplc="15825D0C">
      <w:start w:val="1"/>
      <w:numFmt w:val="decimal"/>
      <w:lvlText w:val="%4."/>
      <w:lvlJc w:val="left"/>
      <w:pPr>
        <w:ind w:left="2880" w:hanging="360"/>
      </w:pPr>
    </w:lvl>
    <w:lvl w:ilvl="4" w:tplc="0484BFD2">
      <w:start w:val="1"/>
      <w:numFmt w:val="lowerLetter"/>
      <w:lvlText w:val="%5."/>
      <w:lvlJc w:val="left"/>
      <w:pPr>
        <w:ind w:left="3600" w:hanging="360"/>
      </w:pPr>
    </w:lvl>
    <w:lvl w:ilvl="5" w:tplc="74B4B8DA">
      <w:start w:val="1"/>
      <w:numFmt w:val="lowerRoman"/>
      <w:lvlText w:val="%6."/>
      <w:lvlJc w:val="right"/>
      <w:pPr>
        <w:ind w:left="4320" w:hanging="180"/>
      </w:pPr>
    </w:lvl>
    <w:lvl w:ilvl="6" w:tplc="3B56AEA4">
      <w:start w:val="1"/>
      <w:numFmt w:val="decimal"/>
      <w:lvlText w:val="%7."/>
      <w:lvlJc w:val="left"/>
      <w:pPr>
        <w:ind w:left="5040" w:hanging="360"/>
      </w:pPr>
    </w:lvl>
    <w:lvl w:ilvl="7" w:tplc="774C0BCA">
      <w:start w:val="1"/>
      <w:numFmt w:val="lowerLetter"/>
      <w:lvlText w:val="%8."/>
      <w:lvlJc w:val="left"/>
      <w:pPr>
        <w:ind w:left="5760" w:hanging="360"/>
      </w:pPr>
    </w:lvl>
    <w:lvl w:ilvl="8" w:tplc="99E69074">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4F0D66"/>
    <w:rsid w:val="00507480"/>
    <w:rsid w:val="00515282"/>
    <w:rsid w:val="00530579"/>
    <w:rsid w:val="0057294F"/>
    <w:rsid w:val="005A31E4"/>
    <w:rsid w:val="005C7A09"/>
    <w:rsid w:val="006026F9"/>
    <w:rsid w:val="006878E4"/>
    <w:rsid w:val="006A06B0"/>
    <w:rsid w:val="006A4DE5"/>
    <w:rsid w:val="006B060E"/>
    <w:rsid w:val="006B264B"/>
    <w:rsid w:val="006C786C"/>
    <w:rsid w:val="006F4259"/>
    <w:rsid w:val="0073194F"/>
    <w:rsid w:val="00733364"/>
    <w:rsid w:val="0075424C"/>
    <w:rsid w:val="00794E53"/>
    <w:rsid w:val="007A10E6"/>
    <w:rsid w:val="007D59DA"/>
    <w:rsid w:val="007F46C5"/>
    <w:rsid w:val="00807A48"/>
    <w:rsid w:val="0088459E"/>
    <w:rsid w:val="0088461E"/>
    <w:rsid w:val="008847F5"/>
    <w:rsid w:val="00886686"/>
    <w:rsid w:val="0089734B"/>
    <w:rsid w:val="008B2264"/>
    <w:rsid w:val="008D61C9"/>
    <w:rsid w:val="008E48AA"/>
    <w:rsid w:val="008E5CF0"/>
    <w:rsid w:val="00940C7D"/>
    <w:rsid w:val="00960E4A"/>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0B01"/>
    <w:rsid w:val="00DE703C"/>
    <w:rsid w:val="00E421D6"/>
    <w:rsid w:val="00EB1E4D"/>
    <w:rsid w:val="00EC6935"/>
    <w:rsid w:val="00EF3E79"/>
    <w:rsid w:val="00F129FF"/>
    <w:rsid w:val="00F444CF"/>
    <w:rsid w:val="00F46071"/>
    <w:rsid w:val="00F62A19"/>
    <w:rsid w:val="00FA63BD"/>
    <w:rsid w:val="00FA6DEA"/>
    <w:rsid w:val="00FC7B8C"/>
    <w:rsid w:val="00FD4EBF"/>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F711"/>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Editorial – Aged Care grief and trauma services – 02122020 – Romanian</vt:lpstr>
    </vt:vector>
  </TitlesOfParts>
  <Company>Department of Health</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Romanian</dc:title>
  <dc:creator>Australian Government</dc:creator>
  <cp:lastModifiedBy>Kris Yadao</cp:lastModifiedBy>
  <cp:revision>2</cp:revision>
  <cp:lastPrinted>2020-12-01T08:34:00Z</cp:lastPrinted>
  <dcterms:created xsi:type="dcterms:W3CDTF">2020-12-01T08:34:00Z</dcterms:created>
  <dcterms:modified xsi:type="dcterms:W3CDTF">2020-12-01T08:34:00Z</dcterms:modified>
</cp:coreProperties>
</file>