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4AF4" w14:textId="77777777" w:rsidR="00FF53EB" w:rsidRPr="00943F14" w:rsidRDefault="00FF53EB" w:rsidP="006F4259">
      <w:pPr>
        <w:rPr>
          <w:rFonts w:cstheme="minorHAnsi"/>
          <w:b/>
          <w:bCs/>
          <w:lang w:val="bg-BG"/>
        </w:rPr>
      </w:pPr>
    </w:p>
    <w:p w14:paraId="4A1E2F8F" w14:textId="77777777" w:rsidR="006F4259" w:rsidRPr="00943F14" w:rsidRDefault="000321D0" w:rsidP="006F4259">
      <w:pPr>
        <w:rPr>
          <w:rFonts w:cstheme="minorHAnsi"/>
          <w:b/>
          <w:bCs/>
          <w:lang w:val="bg-BG"/>
        </w:rPr>
      </w:pPr>
      <w:r w:rsidRPr="00943F14">
        <w:rPr>
          <w:rFonts w:cstheme="minorHAnsi"/>
          <w:b/>
          <w:bCs/>
          <w:lang w:val="bg-BG"/>
        </w:rPr>
        <w:t xml:space="preserve">Подкрепа при скръб и травма за засегнатите от COVID-19 в сектора на грижите за възрастни хора </w:t>
      </w:r>
    </w:p>
    <w:p w14:paraId="03134E47" w14:textId="77777777" w:rsidR="008E48AA" w:rsidRPr="00943F14" w:rsidRDefault="000321D0" w:rsidP="006F4259">
      <w:pPr>
        <w:rPr>
          <w:rFonts w:cstheme="minorHAnsi"/>
          <w:lang w:val="bg-BG"/>
        </w:rPr>
      </w:pPr>
      <w:r w:rsidRPr="00943F14">
        <w:rPr>
          <w:rFonts w:cstheme="minorHAnsi"/>
          <w:lang w:val="bg-BG"/>
        </w:rPr>
        <w:t>Австралийското правителство финансира услуги за осигуряване на подкрепа при скръб, загуба и травма за австралийския сектор на грижите за възрастни хора. Услугите са достъпни за настанените в домове за възрастни хора, за получаващите домашен патронаж, за бл</w:t>
      </w:r>
      <w:r w:rsidRPr="00943F14">
        <w:rPr>
          <w:rFonts w:cstheme="minorHAnsi"/>
          <w:lang w:val="bg-BG"/>
        </w:rPr>
        <w:t xml:space="preserve">изките им и за персонала, който се грижи за възрастни хора. Вие самите можете да използвате тези услуги или да кажете за тях на Вашите близки и общността си. </w:t>
      </w:r>
    </w:p>
    <w:p w14:paraId="16AEBEA8" w14:textId="77777777" w:rsidR="006F4259" w:rsidRPr="00943F14" w:rsidRDefault="000321D0" w:rsidP="006F4259">
      <w:pPr>
        <w:rPr>
          <w:rFonts w:cstheme="minorHAnsi"/>
          <w:lang w:val="bg-BG"/>
        </w:rPr>
      </w:pPr>
      <w:r w:rsidRPr="00943F14">
        <w:rPr>
          <w:rFonts w:cstheme="minorHAnsi"/>
          <w:lang w:val="bg-BG"/>
        </w:rPr>
        <w:t>Всеки може да използва тези услуги безплатно.</w:t>
      </w:r>
    </w:p>
    <w:p w14:paraId="48D4E3BD" w14:textId="77777777" w:rsidR="007F46C5" w:rsidRPr="00943F14" w:rsidRDefault="000321D0" w:rsidP="006F4259">
      <w:pPr>
        <w:rPr>
          <w:rFonts w:cstheme="minorHAnsi"/>
          <w:lang w:val="bg-BG"/>
        </w:rPr>
      </w:pPr>
      <w:r w:rsidRPr="00943F14">
        <w:rPr>
          <w:rFonts w:cstheme="minorHAnsi"/>
          <w:lang w:val="bg-BG"/>
        </w:rPr>
        <w:t>Всички тези организации уважават културата, религия</w:t>
      </w:r>
      <w:r w:rsidRPr="00943F14">
        <w:rPr>
          <w:rFonts w:cstheme="minorHAnsi"/>
          <w:lang w:val="bg-BG"/>
        </w:rPr>
        <w:t xml:space="preserve">та, идентичността и начина на живот на хората. Ако Вие или любим човек се нуждаете от преводач, можете да се свържете с преводаческата служба Translating and Interpreting Service на </w:t>
      </w:r>
      <w:r w:rsidRPr="00943F14">
        <w:rPr>
          <w:rFonts w:cstheme="minorHAnsi"/>
          <w:b/>
          <w:bCs/>
          <w:lang w:val="bg-BG"/>
        </w:rPr>
        <w:t>131 450</w:t>
      </w:r>
      <w:r w:rsidRPr="00943F14">
        <w:rPr>
          <w:rFonts w:cstheme="minorHAnsi"/>
          <w:lang w:val="bg-BG"/>
        </w:rPr>
        <w:t>. Попитайте за Вашия език и услугата, с която искате да се свържете</w:t>
      </w:r>
      <w:r w:rsidRPr="00943F14">
        <w:rPr>
          <w:rFonts w:cstheme="minorHAnsi"/>
          <w:lang w:val="bg-BG"/>
        </w:rPr>
        <w:t>.</w:t>
      </w:r>
    </w:p>
    <w:p w14:paraId="2A3196B0" w14:textId="77777777" w:rsidR="006F4259" w:rsidRPr="00943F14" w:rsidRDefault="000321D0" w:rsidP="006F4259">
      <w:pPr>
        <w:rPr>
          <w:rFonts w:cstheme="minorHAnsi"/>
          <w:b/>
          <w:bCs/>
          <w:lang w:val="bg-BG"/>
        </w:rPr>
      </w:pPr>
      <w:r w:rsidRPr="00943F14">
        <w:rPr>
          <w:rFonts w:cstheme="minorHAnsi"/>
          <w:b/>
          <w:bCs/>
          <w:lang w:val="bg-BG"/>
        </w:rPr>
        <w:t>Подкрепа при скръб и загуба</w:t>
      </w:r>
    </w:p>
    <w:p w14:paraId="4B6EAD49" w14:textId="77777777" w:rsidR="008E48AA" w:rsidRPr="00943F14" w:rsidRDefault="000321D0" w:rsidP="00D87A00">
      <w:pPr>
        <w:rPr>
          <w:rFonts w:cstheme="minorHAnsi"/>
          <w:lang w:val="bg-BG"/>
        </w:rPr>
      </w:pPr>
      <w:r w:rsidRPr="00943F14">
        <w:rPr>
          <w:rFonts w:cstheme="minorHAnsi"/>
          <w:b/>
          <w:lang w:val="bg-BG"/>
        </w:rPr>
        <w:t xml:space="preserve">Консултации по телефона: </w:t>
      </w:r>
    </w:p>
    <w:p w14:paraId="6FFAB111" w14:textId="77777777" w:rsidR="008E48AA" w:rsidRPr="00943F14" w:rsidRDefault="000321D0" w:rsidP="008E48AA">
      <w:pPr>
        <w:rPr>
          <w:rFonts w:cstheme="minorHAnsi"/>
          <w:lang w:val="bg-BG"/>
        </w:rPr>
      </w:pPr>
      <w:r w:rsidRPr="00943F14">
        <w:rPr>
          <w:rFonts w:cstheme="minorHAnsi"/>
          <w:lang w:val="bg-BG"/>
        </w:rPr>
        <w:t>Australian Centre for Grief and Bereavement (Австралийският център при скръб и тежка загуба) помага на персонала, грижещ са за възрастни хора, доставчиците на грижи за възрастни хора, религиозните и о</w:t>
      </w:r>
      <w:r w:rsidRPr="00943F14">
        <w:rPr>
          <w:rFonts w:cstheme="minorHAnsi"/>
          <w:lang w:val="bg-BG"/>
        </w:rPr>
        <w:t xml:space="preserve">бществените групи да подкрепят своите общности при скръб и загуба поради COVID-19. Обадете се на </w:t>
      </w:r>
      <w:r w:rsidRPr="00943F14">
        <w:rPr>
          <w:rFonts w:cstheme="minorHAnsi"/>
          <w:b/>
          <w:lang w:val="bg-BG"/>
        </w:rPr>
        <w:t>1800 222 200</w:t>
      </w:r>
      <w:r w:rsidRPr="00943F14">
        <w:rPr>
          <w:rFonts w:cstheme="minorHAnsi"/>
          <w:lang w:val="bg-BG"/>
        </w:rPr>
        <w:t xml:space="preserve"> за съвет как да помогнете на Вашата общност.</w:t>
      </w:r>
    </w:p>
    <w:p w14:paraId="7F67DA6C" w14:textId="77777777" w:rsidR="00157EF7" w:rsidRPr="00943F14" w:rsidRDefault="000321D0" w:rsidP="00D87A00">
      <w:pPr>
        <w:rPr>
          <w:rFonts w:cstheme="minorHAnsi"/>
          <w:lang w:val="bg-BG"/>
        </w:rPr>
      </w:pPr>
      <w:r w:rsidRPr="00943F14">
        <w:rPr>
          <w:rFonts w:cstheme="minorHAnsi"/>
          <w:lang w:val="bg-BG"/>
        </w:rPr>
        <w:t>Когато се обадите, можете да разговаряте за подкрепата, от която се нуждаете Вие или Вашите близки. Т</w:t>
      </w:r>
      <w:r w:rsidRPr="00943F14">
        <w:rPr>
          <w:rFonts w:cstheme="minorHAnsi"/>
          <w:lang w:val="bg-BG"/>
        </w:rPr>
        <w:t xml:space="preserve">ова може да включва групово или индивидуално консултиране с практикуващ лекар чрез Telehealth (дистанционно медицинско обслужване по телефона или чрез видеоконферентна връзка) или лично. </w:t>
      </w:r>
    </w:p>
    <w:p w14:paraId="4E336E2D" w14:textId="77777777" w:rsidR="006F4259" w:rsidRPr="00943F14" w:rsidRDefault="000321D0" w:rsidP="00D87A00">
      <w:pPr>
        <w:rPr>
          <w:rFonts w:cstheme="minorHAnsi"/>
          <w:lang w:val="bg-BG"/>
        </w:rPr>
      </w:pPr>
      <w:r w:rsidRPr="00943F14">
        <w:rPr>
          <w:rFonts w:cstheme="minorHAnsi"/>
          <w:lang w:val="bg-BG"/>
        </w:rPr>
        <w:t xml:space="preserve">Australian Centre for Grief and Bereavement има двуезичен персонал, </w:t>
      </w:r>
      <w:r w:rsidRPr="00943F14">
        <w:rPr>
          <w:rFonts w:cstheme="minorHAnsi"/>
          <w:lang w:val="bg-BG"/>
        </w:rPr>
        <w:t>който работи с клиенти на арабски, чешки, фарси, френски, италиански, японски, малтийски, синхала, тамил, испански и идиш. Поискайте Вашия език, когато се обадите. За други езици, обадете се първо на преводаческата служба Translating and Interpreting Servi</w:t>
      </w:r>
      <w:r w:rsidRPr="00943F14">
        <w:rPr>
          <w:rFonts w:cstheme="minorHAnsi"/>
          <w:lang w:val="bg-BG"/>
        </w:rPr>
        <w:t xml:space="preserve">ce на </w:t>
      </w:r>
      <w:r w:rsidR="00A0706F" w:rsidRPr="00943F14">
        <w:rPr>
          <w:rFonts w:cstheme="minorHAnsi"/>
          <w:b/>
          <w:lang w:val="bg-BG"/>
        </w:rPr>
        <w:t>131 450</w:t>
      </w:r>
      <w:r w:rsidRPr="00943F14">
        <w:rPr>
          <w:rFonts w:cstheme="minorHAnsi"/>
          <w:lang w:val="bg-BG"/>
        </w:rPr>
        <w:t xml:space="preserve"> и поискайте Australian Centre for Grief and Bereavement.  </w:t>
      </w:r>
    </w:p>
    <w:p w14:paraId="26168173" w14:textId="77777777" w:rsidR="00051D35" w:rsidRPr="00943F14" w:rsidRDefault="000321D0" w:rsidP="006F4259">
      <w:pPr>
        <w:rPr>
          <w:rFonts w:cstheme="minorHAnsi"/>
          <w:lang w:val="bg-BG"/>
        </w:rPr>
      </w:pPr>
      <w:r w:rsidRPr="00943F14">
        <w:rPr>
          <w:rFonts w:cstheme="minorHAnsi"/>
          <w:lang w:val="bg-BG"/>
        </w:rPr>
        <w:t xml:space="preserve">Австралийският център при скръб и тежка загуба подкрепя също използването на езика Auslan за глухи и хора с увреден слух.  </w:t>
      </w:r>
    </w:p>
    <w:p w14:paraId="4870EF18" w14:textId="77777777" w:rsidR="006F4259" w:rsidRPr="00943F14" w:rsidRDefault="000321D0" w:rsidP="006F4259">
      <w:pPr>
        <w:rPr>
          <w:rFonts w:cstheme="minorHAnsi"/>
          <w:b/>
          <w:bCs/>
          <w:lang w:val="bg-BG"/>
        </w:rPr>
      </w:pPr>
      <w:r w:rsidRPr="00943F14">
        <w:rPr>
          <w:rFonts w:cstheme="minorHAnsi"/>
          <w:b/>
          <w:bCs/>
          <w:lang w:val="bg-BG"/>
        </w:rPr>
        <w:t>Подкрепа при деменция:</w:t>
      </w:r>
    </w:p>
    <w:p w14:paraId="2F914F26" w14:textId="77777777" w:rsidR="00331AD2" w:rsidRPr="00943F14" w:rsidRDefault="000321D0" w:rsidP="006F4259">
      <w:pPr>
        <w:rPr>
          <w:rFonts w:cstheme="minorHAnsi"/>
          <w:lang w:val="bg-BG"/>
        </w:rPr>
      </w:pPr>
      <w:r w:rsidRPr="00943F14">
        <w:rPr>
          <w:rFonts w:cstheme="minorHAnsi"/>
          <w:lang w:val="bg-BG"/>
        </w:rPr>
        <w:t xml:space="preserve">Dementia Support Australia (Австралийската организация за подкрепа при деменция)  осигурява 24-часова помощ в цяла Австралия, 365 дни в годината. Те предоставят съвет и препоръки на хора, които се грижат за някого с деменция. Обадете им се на </w:t>
      </w:r>
      <w:r w:rsidR="00A92A85" w:rsidRPr="00943F14">
        <w:rPr>
          <w:rFonts w:cstheme="minorHAnsi"/>
          <w:b/>
          <w:bCs/>
          <w:lang w:val="bg-BG"/>
        </w:rPr>
        <w:t>1800 699 799</w:t>
      </w:r>
      <w:r w:rsidRPr="00943F14">
        <w:rPr>
          <w:rFonts w:cstheme="minorHAnsi"/>
          <w:lang w:val="bg-BG"/>
        </w:rPr>
        <w:t>.</w:t>
      </w:r>
      <w:r w:rsidRPr="00943F14">
        <w:rPr>
          <w:rFonts w:cstheme="minorHAnsi"/>
          <w:lang w:val="bg-BG"/>
        </w:rPr>
        <w:t xml:space="preserve"> Ако Вие или любим </w:t>
      </w:r>
      <w:r w:rsidRPr="00943F14">
        <w:rPr>
          <w:rFonts w:cstheme="minorHAnsi"/>
          <w:lang w:val="bg-BG"/>
        </w:rPr>
        <w:lastRenderedPageBreak/>
        <w:t xml:space="preserve">човек се нуждаете от преводач, обадете се на преводаческата служба Translating and Interpreting Service на </w:t>
      </w:r>
      <w:r w:rsidR="001A331A" w:rsidRPr="00943F14">
        <w:rPr>
          <w:rFonts w:cstheme="minorHAnsi"/>
          <w:b/>
          <w:bCs/>
          <w:lang w:val="bg-BG"/>
        </w:rPr>
        <w:t>131 450</w:t>
      </w:r>
      <w:r w:rsidRPr="00943F14">
        <w:rPr>
          <w:rFonts w:cstheme="minorHAnsi"/>
          <w:lang w:val="bg-BG"/>
        </w:rPr>
        <w:t xml:space="preserve"> и поискайте Dementia Support Australia.</w:t>
      </w:r>
    </w:p>
    <w:p w14:paraId="74964011" w14:textId="77777777" w:rsidR="006F4259" w:rsidRPr="00943F14" w:rsidRDefault="000321D0" w:rsidP="006F4259">
      <w:pPr>
        <w:rPr>
          <w:rFonts w:cstheme="minorHAnsi"/>
          <w:b/>
          <w:bCs/>
          <w:lang w:val="bg-BG"/>
        </w:rPr>
      </w:pPr>
      <w:r w:rsidRPr="00943F14">
        <w:rPr>
          <w:rFonts w:cstheme="minorHAnsi"/>
          <w:b/>
          <w:bCs/>
          <w:lang w:val="bg-BG"/>
        </w:rPr>
        <w:t>Застъпничество:</w:t>
      </w:r>
    </w:p>
    <w:p w14:paraId="4324AF28" w14:textId="77777777" w:rsidR="006F4259" w:rsidRPr="00943F14" w:rsidRDefault="000321D0" w:rsidP="006F4259">
      <w:pPr>
        <w:rPr>
          <w:rFonts w:cstheme="minorHAnsi"/>
          <w:lang w:val="bg-BG"/>
        </w:rPr>
      </w:pPr>
      <w:r w:rsidRPr="00943F14">
        <w:rPr>
          <w:rFonts w:cstheme="minorHAnsi"/>
          <w:lang w:val="bg-BG"/>
        </w:rPr>
        <w:t>Older Persons Advocacy Network (Мрежата за застъпничество за възра</w:t>
      </w:r>
      <w:r w:rsidRPr="00943F14">
        <w:rPr>
          <w:rFonts w:cstheme="minorHAnsi"/>
          <w:lang w:val="bg-BG"/>
        </w:rPr>
        <w:t xml:space="preserve">стни хора) предоставя застъпнически услуги за възрастни хора в Австралия. Служителите от тази мрежа могат да Ви помогнат, ако имате проблеми с услугите за възрастни хора, които получавате. Мрежата за застъпничество за възрастни хора предоставя - безплатно </w:t>
      </w:r>
      <w:r w:rsidRPr="00943F14">
        <w:rPr>
          <w:rFonts w:cstheme="minorHAnsi"/>
          <w:lang w:val="bg-BG"/>
        </w:rPr>
        <w:t>и поверително - независимо застъпничество, информация и образование на възрастните хора, както и на техните семейства и представители. Обадете им се на</w:t>
      </w:r>
      <w:r w:rsidRPr="00943F14">
        <w:rPr>
          <w:rFonts w:cstheme="minorHAnsi"/>
          <w:b/>
          <w:bCs/>
          <w:lang w:val="bg-BG"/>
        </w:rPr>
        <w:t xml:space="preserve"> 1800 700 600</w:t>
      </w:r>
      <w:r w:rsidRPr="00943F14">
        <w:rPr>
          <w:rFonts w:cstheme="minorHAnsi"/>
          <w:lang w:val="bg-BG"/>
        </w:rPr>
        <w:t>. Ако Вие или любим човек се нуждаете от преводач, обадете се на преводаческата служба Trans</w:t>
      </w:r>
      <w:r w:rsidRPr="00943F14">
        <w:rPr>
          <w:rFonts w:cstheme="minorHAnsi"/>
          <w:lang w:val="bg-BG"/>
        </w:rPr>
        <w:t xml:space="preserve">lating and Interpreting Service на </w:t>
      </w:r>
      <w:r w:rsidR="001A331A" w:rsidRPr="00943F14">
        <w:rPr>
          <w:rFonts w:cstheme="minorHAnsi"/>
          <w:b/>
          <w:bCs/>
          <w:lang w:val="bg-BG"/>
        </w:rPr>
        <w:t>131 450</w:t>
      </w:r>
      <w:r w:rsidRPr="00943F14">
        <w:rPr>
          <w:rFonts w:cstheme="minorHAnsi"/>
          <w:lang w:val="bg-BG"/>
        </w:rPr>
        <w:t xml:space="preserve"> и поискайте Older Persons Advocacy Network. </w:t>
      </w:r>
    </w:p>
    <w:p w14:paraId="7160696B" w14:textId="77777777" w:rsidR="00C74E6D" w:rsidRPr="00943F14" w:rsidRDefault="000321D0" w:rsidP="00C74E6D">
      <w:pPr>
        <w:rPr>
          <w:rFonts w:cstheme="minorHAnsi"/>
          <w:b/>
          <w:lang w:val="bg-BG"/>
        </w:rPr>
      </w:pPr>
      <w:r w:rsidRPr="00943F14">
        <w:rPr>
          <w:rFonts w:cstheme="minorHAnsi"/>
          <w:b/>
          <w:lang w:val="bg-BG"/>
        </w:rPr>
        <w:t xml:space="preserve">Допълнителна информация за COVID-19 </w:t>
      </w:r>
    </w:p>
    <w:p w14:paraId="1AB9308C" w14:textId="77777777" w:rsidR="00C74E6D" w:rsidRPr="00943F14" w:rsidRDefault="000321D0" w:rsidP="00C74E6D">
      <w:pPr>
        <w:rPr>
          <w:rFonts w:cstheme="minorHAnsi"/>
          <w:b/>
          <w:lang w:val="bg-BG"/>
        </w:rPr>
      </w:pPr>
      <w:r w:rsidRPr="00943F14">
        <w:rPr>
          <w:rFonts w:cstheme="minorHAnsi"/>
          <w:lang w:val="bg-BG"/>
        </w:rPr>
        <w:t>Важно е да се информирате от официални източници. Посетете www.health.gov.au или се обадете на Горещата национална линия за коронав</w:t>
      </w:r>
      <w:r w:rsidRPr="00943F14">
        <w:rPr>
          <w:rFonts w:cstheme="minorHAnsi"/>
          <w:lang w:val="bg-BG"/>
        </w:rPr>
        <w:t xml:space="preserve">ирус на </w:t>
      </w:r>
      <w:r w:rsidRPr="00943F14">
        <w:rPr>
          <w:rFonts w:cstheme="minorHAnsi"/>
          <w:b/>
          <w:lang w:val="bg-BG"/>
        </w:rPr>
        <w:t>1800 020 080</w:t>
      </w:r>
      <w:r w:rsidRPr="00943F14">
        <w:rPr>
          <w:rFonts w:cstheme="minorHAnsi"/>
          <w:lang w:val="bg-BG"/>
        </w:rPr>
        <w:t xml:space="preserve">. За писмени и устни преводачески услуги се обадете на </w:t>
      </w:r>
      <w:r w:rsidRPr="00943F14">
        <w:rPr>
          <w:rFonts w:cstheme="minorHAnsi"/>
          <w:b/>
          <w:lang w:val="bg-BG"/>
        </w:rPr>
        <w:t>131 450</w:t>
      </w:r>
      <w:r w:rsidRPr="00943F14">
        <w:rPr>
          <w:rFonts w:cstheme="minorHAnsi"/>
          <w:lang w:val="bg-BG"/>
        </w:rPr>
        <w:t xml:space="preserve"> и поискайте National Coronavirus Helpline (Горещата национална линия за коронавирус).</w:t>
      </w:r>
    </w:p>
    <w:p w14:paraId="4D883C4E" w14:textId="77777777" w:rsidR="00940C7D" w:rsidRPr="00943F14" w:rsidRDefault="00940C7D" w:rsidP="00DE703C">
      <w:pPr>
        <w:rPr>
          <w:lang w:val="bg-BG"/>
        </w:rPr>
      </w:pPr>
    </w:p>
    <w:sectPr w:rsidR="00940C7D" w:rsidRPr="00943F14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64E2" w14:textId="77777777" w:rsidR="000321D0" w:rsidRDefault="000321D0">
      <w:pPr>
        <w:spacing w:after="0" w:line="240" w:lineRule="auto"/>
      </w:pPr>
      <w:r>
        <w:separator/>
      </w:r>
    </w:p>
  </w:endnote>
  <w:endnote w:type="continuationSeparator" w:id="0">
    <w:p w14:paraId="13873EED" w14:textId="77777777" w:rsidR="000321D0" w:rsidRDefault="0003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C76E1" w14:textId="28A456F6" w:rsidR="00943F14" w:rsidRDefault="00943F14" w:rsidP="00943F14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Bulgarian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8310" w14:textId="480A1EA5" w:rsidR="00943F14" w:rsidRDefault="00943F14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Bulgarian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EC5E1" w14:textId="77777777" w:rsidR="000321D0" w:rsidRDefault="000321D0">
      <w:pPr>
        <w:spacing w:after="0" w:line="240" w:lineRule="auto"/>
      </w:pPr>
      <w:r>
        <w:separator/>
      </w:r>
    </w:p>
  </w:footnote>
  <w:footnote w:type="continuationSeparator" w:id="0">
    <w:p w14:paraId="5A4FC755" w14:textId="77777777" w:rsidR="000321D0" w:rsidRDefault="0003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76740" w14:textId="77777777" w:rsidR="00807A48" w:rsidRDefault="000321D0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23993EA1" wp14:editId="49045C70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E1982C92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2FA8CDB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614FDD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94610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ECCEEE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59EE2A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EEA632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71C2C0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8EFB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8758D51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BFCED51C">
      <w:start w:val="1"/>
      <w:numFmt w:val="lowerLetter"/>
      <w:lvlText w:val="%2."/>
      <w:lvlJc w:val="left"/>
      <w:pPr>
        <w:ind w:left="1440" w:hanging="360"/>
      </w:pPr>
    </w:lvl>
    <w:lvl w:ilvl="2" w:tplc="397CAF96">
      <w:start w:val="1"/>
      <w:numFmt w:val="lowerRoman"/>
      <w:lvlText w:val="%3."/>
      <w:lvlJc w:val="right"/>
      <w:pPr>
        <w:ind w:left="2160" w:hanging="180"/>
      </w:pPr>
    </w:lvl>
    <w:lvl w:ilvl="3" w:tplc="B2D2C144">
      <w:start w:val="1"/>
      <w:numFmt w:val="decimal"/>
      <w:lvlText w:val="%4."/>
      <w:lvlJc w:val="left"/>
      <w:pPr>
        <w:ind w:left="2880" w:hanging="360"/>
      </w:pPr>
    </w:lvl>
    <w:lvl w:ilvl="4" w:tplc="EDEAE3A6">
      <w:start w:val="1"/>
      <w:numFmt w:val="lowerLetter"/>
      <w:lvlText w:val="%5."/>
      <w:lvlJc w:val="left"/>
      <w:pPr>
        <w:ind w:left="3600" w:hanging="360"/>
      </w:pPr>
    </w:lvl>
    <w:lvl w:ilvl="5" w:tplc="DEC0FDE8">
      <w:start w:val="1"/>
      <w:numFmt w:val="lowerRoman"/>
      <w:lvlText w:val="%6."/>
      <w:lvlJc w:val="right"/>
      <w:pPr>
        <w:ind w:left="4320" w:hanging="180"/>
      </w:pPr>
    </w:lvl>
    <w:lvl w:ilvl="6" w:tplc="7B34ECFA">
      <w:start w:val="1"/>
      <w:numFmt w:val="decimal"/>
      <w:lvlText w:val="%7."/>
      <w:lvlJc w:val="left"/>
      <w:pPr>
        <w:ind w:left="5040" w:hanging="360"/>
      </w:pPr>
    </w:lvl>
    <w:lvl w:ilvl="7" w:tplc="DA044A60">
      <w:start w:val="1"/>
      <w:numFmt w:val="lowerLetter"/>
      <w:lvlText w:val="%8."/>
      <w:lvlJc w:val="left"/>
      <w:pPr>
        <w:ind w:left="5760" w:hanging="360"/>
      </w:pPr>
    </w:lvl>
    <w:lvl w:ilvl="8" w:tplc="CEC02F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321D0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943F14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3134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Bulgarian</dc:title>
  <dc:creator>Australian Government</dc:creator>
  <cp:lastModifiedBy>Chasea Pagadian</cp:lastModifiedBy>
  <cp:revision>2</cp:revision>
  <dcterms:created xsi:type="dcterms:W3CDTF">2020-12-01T09:21:00Z</dcterms:created>
  <dcterms:modified xsi:type="dcterms:W3CDTF">2020-12-01T09:21:00Z</dcterms:modified>
</cp:coreProperties>
</file>