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E99681" w14:textId="2C480670" w:rsidR="00DF0383" w:rsidRPr="00DF0383" w:rsidRDefault="00FB7985" w:rsidP="00DF0383">
      <w:pPr>
        <w:pStyle w:val="Paragraphtext"/>
        <w:rPr>
          <w:b/>
        </w:rPr>
      </w:pPr>
      <w:bookmarkStart w:id="0" w:name="_GoBack"/>
      <w:bookmarkEnd w:id="0"/>
      <w:r>
        <w:rPr>
          <w:b/>
        </w:rPr>
        <w:t>19</w:t>
      </w:r>
      <w:r w:rsidRPr="00DF0383">
        <w:rPr>
          <w:b/>
        </w:rPr>
        <w:t xml:space="preserve"> </w:t>
      </w:r>
      <w:r w:rsidR="00DF0383" w:rsidRPr="00DF0383">
        <w:rPr>
          <w:b/>
        </w:rPr>
        <w:t>November 2020</w:t>
      </w:r>
    </w:p>
    <w:p w14:paraId="1628AA38" w14:textId="77777777" w:rsidR="00A734D5" w:rsidRDefault="00A734D5" w:rsidP="00A74BAD">
      <w:pPr>
        <w:pStyle w:val="Heading1"/>
        <w:spacing w:before="0"/>
        <w:rPr>
          <w:rFonts w:eastAsiaTheme="majorEastAsia"/>
        </w:rPr>
      </w:pPr>
    </w:p>
    <w:p w14:paraId="3773706B" w14:textId="1728E011" w:rsidR="00704091" w:rsidRDefault="00704091" w:rsidP="00A74BAD">
      <w:pPr>
        <w:pStyle w:val="Heading1"/>
        <w:spacing w:before="0"/>
        <w:rPr>
          <w:rFonts w:eastAsiaTheme="majorEastAsia"/>
        </w:rPr>
      </w:pPr>
      <w:r>
        <w:rPr>
          <w:rFonts w:eastAsiaTheme="majorEastAsia"/>
        </w:rPr>
        <w:t>Infection Control Expert Group</w:t>
      </w:r>
    </w:p>
    <w:p w14:paraId="2EA52B21" w14:textId="691567C9" w:rsidR="000206D1" w:rsidRDefault="00565104" w:rsidP="00A74BAD">
      <w:pPr>
        <w:pStyle w:val="Heading1"/>
        <w:spacing w:before="0"/>
        <w:rPr>
          <w:rFonts w:eastAsiaTheme="majorEastAsia"/>
        </w:rPr>
      </w:pPr>
      <w:r w:rsidRPr="00EB778F">
        <w:rPr>
          <w:rFonts w:eastAsiaTheme="majorEastAsia"/>
        </w:rPr>
        <w:t>Advice for funeral directors</w:t>
      </w:r>
    </w:p>
    <w:p w14:paraId="753B7098" w14:textId="77777777" w:rsidR="00413511" w:rsidRPr="00A734D5" w:rsidRDefault="00413511" w:rsidP="00A734D5">
      <w:pPr>
        <w:sectPr w:rsidR="00413511" w:rsidRPr="00A734D5" w:rsidSect="00B80178">
          <w:headerReference w:type="default" r:id="rId12"/>
          <w:footerReference w:type="default" r:id="rId13"/>
          <w:headerReference w:type="first" r:id="rId14"/>
          <w:footerReference w:type="first" r:id="rId15"/>
          <w:pgSz w:w="11906" w:h="16838"/>
          <w:pgMar w:top="2127" w:right="1418" w:bottom="1418" w:left="1418" w:header="851" w:footer="709" w:gutter="0"/>
          <w:cols w:space="708"/>
          <w:titlePg/>
          <w:docGrid w:linePitch="360"/>
        </w:sectPr>
      </w:pPr>
    </w:p>
    <w:p w14:paraId="47CC910C" w14:textId="77777777" w:rsidR="00DF0383" w:rsidRPr="00DF0383" w:rsidRDefault="00DF0383" w:rsidP="00DF0383">
      <w:pPr>
        <w:autoSpaceDE w:val="0"/>
        <w:autoSpaceDN w:val="0"/>
        <w:adjustRightInd w:val="0"/>
        <w:spacing w:after="0" w:line="240" w:lineRule="auto"/>
        <w:rPr>
          <w:rFonts w:eastAsia="SimSun" w:cs="Arial"/>
          <w:color w:val="000000"/>
          <w:sz w:val="24"/>
          <w:lang w:eastAsia="zh-TW"/>
        </w:rPr>
      </w:pPr>
    </w:p>
    <w:p w14:paraId="0DE55B98" w14:textId="2E68F30C" w:rsidR="00DF0383" w:rsidRPr="00DF0383" w:rsidRDefault="00DF0383" w:rsidP="00DF0383">
      <w:pPr>
        <w:autoSpaceDE w:val="0"/>
        <w:autoSpaceDN w:val="0"/>
        <w:adjustRightInd w:val="0"/>
        <w:spacing w:after="0" w:line="240" w:lineRule="auto"/>
        <w:rPr>
          <w:rFonts w:eastAsia="SimSun" w:cs="Arial"/>
          <w:color w:val="000000"/>
          <w:sz w:val="21"/>
          <w:szCs w:val="21"/>
          <w:lang w:eastAsia="zh-TW"/>
        </w:rPr>
      </w:pPr>
      <w:r w:rsidRPr="00DF0383">
        <w:rPr>
          <w:rFonts w:eastAsia="SimSun" w:cs="Arial"/>
          <w:color w:val="000000"/>
          <w:sz w:val="21"/>
          <w:szCs w:val="21"/>
          <w:lang w:eastAsia="zh-TW"/>
        </w:rPr>
        <w:t>The Infection Control Expert Group (ICEG) developed this advice and the Australian Health Protection Principal Committee endorsed it. It provides guidance on infection prevention and control (IPC), including the use of personal protective equipment (PPE</w:t>
      </w:r>
      <w:r>
        <w:rPr>
          <w:rFonts w:eastAsia="SimSun" w:cs="Arial"/>
          <w:color w:val="000000"/>
          <w:sz w:val="21"/>
          <w:szCs w:val="21"/>
          <w:lang w:eastAsia="zh-TW"/>
        </w:rPr>
        <w:t>) for funeral workers</w:t>
      </w:r>
      <w:r w:rsidRPr="00DF0383">
        <w:rPr>
          <w:rFonts w:eastAsia="SimSun" w:cs="Arial"/>
          <w:color w:val="000000"/>
          <w:sz w:val="21"/>
          <w:szCs w:val="21"/>
          <w:lang w:eastAsia="zh-TW"/>
        </w:rPr>
        <w:t xml:space="preserve"> during the COVID-19 pandemic. </w:t>
      </w:r>
    </w:p>
    <w:p w14:paraId="5E03536C" w14:textId="77777777" w:rsidR="00DF0383" w:rsidRDefault="00DF0383" w:rsidP="00DF0383">
      <w:pPr>
        <w:autoSpaceDE w:val="0"/>
        <w:autoSpaceDN w:val="0"/>
        <w:adjustRightInd w:val="0"/>
        <w:spacing w:after="0" w:line="240" w:lineRule="auto"/>
        <w:rPr>
          <w:rFonts w:eastAsia="SimSun" w:cs="Arial"/>
          <w:color w:val="000000"/>
          <w:sz w:val="21"/>
          <w:szCs w:val="21"/>
          <w:lang w:eastAsia="zh-TW"/>
        </w:rPr>
      </w:pPr>
    </w:p>
    <w:p w14:paraId="32F78EB7" w14:textId="3DF7AC12" w:rsidR="00DF0383" w:rsidRPr="00DF0383" w:rsidRDefault="00DF0383" w:rsidP="00DF0383">
      <w:pPr>
        <w:autoSpaceDE w:val="0"/>
        <w:autoSpaceDN w:val="0"/>
        <w:adjustRightInd w:val="0"/>
        <w:spacing w:after="0" w:line="240" w:lineRule="auto"/>
        <w:rPr>
          <w:rFonts w:eastAsia="SimSun" w:cs="Arial"/>
          <w:color w:val="000000"/>
          <w:sz w:val="21"/>
          <w:szCs w:val="21"/>
          <w:lang w:eastAsia="zh-TW"/>
        </w:rPr>
      </w:pPr>
      <w:r w:rsidRPr="00DF0383">
        <w:rPr>
          <w:rFonts w:eastAsia="SimSun" w:cs="Arial"/>
          <w:color w:val="000000"/>
          <w:sz w:val="21"/>
          <w:szCs w:val="21"/>
          <w:lang w:eastAsia="zh-TW"/>
        </w:rPr>
        <w:t xml:space="preserve">For </w:t>
      </w:r>
      <w:r w:rsidR="002722A4">
        <w:rPr>
          <w:rFonts w:eastAsia="SimSun" w:cs="Arial"/>
          <w:color w:val="000000"/>
          <w:sz w:val="21"/>
          <w:szCs w:val="21"/>
          <w:lang w:eastAsia="zh-TW"/>
        </w:rPr>
        <w:t>extra</w:t>
      </w:r>
      <w:r w:rsidRPr="00DF0383">
        <w:rPr>
          <w:rFonts w:eastAsia="SimSun" w:cs="Arial"/>
          <w:color w:val="000000"/>
          <w:sz w:val="21"/>
          <w:szCs w:val="21"/>
          <w:lang w:eastAsia="zh-TW"/>
        </w:rPr>
        <w:t xml:space="preserve"> guidance on </w:t>
      </w:r>
      <w:r w:rsidR="00252172">
        <w:rPr>
          <w:rFonts w:eastAsia="SimSun" w:cs="Arial"/>
          <w:color w:val="000000"/>
          <w:sz w:val="21"/>
          <w:szCs w:val="21"/>
          <w:lang w:eastAsia="zh-TW"/>
        </w:rPr>
        <w:t>IPC</w:t>
      </w:r>
      <w:r w:rsidRPr="00DF0383">
        <w:rPr>
          <w:rFonts w:eastAsia="SimSun" w:cs="Arial"/>
          <w:color w:val="000000"/>
          <w:sz w:val="21"/>
          <w:szCs w:val="21"/>
          <w:lang w:eastAsia="zh-TW"/>
        </w:rPr>
        <w:t xml:space="preserve"> during the COVID-19 pandemic, see the Department of Health </w:t>
      </w:r>
      <w:hyperlink r:id="rId16" w:anchor="icegendorsed-infection-control-guidance" w:history="1">
        <w:r w:rsidRPr="00252172">
          <w:rPr>
            <w:rStyle w:val="Hyperlink"/>
            <w:rFonts w:eastAsia="SimSun" w:cs="Arial"/>
            <w:sz w:val="21"/>
            <w:szCs w:val="21"/>
            <w:lang w:eastAsia="zh-TW"/>
          </w:rPr>
          <w:t>website.</w:t>
        </w:r>
      </w:hyperlink>
      <w:r w:rsidRPr="00DF0383">
        <w:rPr>
          <w:rFonts w:eastAsia="SimSun" w:cs="Arial"/>
          <w:color w:val="000000"/>
          <w:sz w:val="21"/>
          <w:szCs w:val="21"/>
          <w:lang w:eastAsia="zh-TW"/>
        </w:rPr>
        <w:t xml:space="preserve"> </w:t>
      </w:r>
    </w:p>
    <w:p w14:paraId="51E6E9C0" w14:textId="77777777" w:rsidR="00DF0383" w:rsidRDefault="00DF0383" w:rsidP="00DF0383">
      <w:pPr>
        <w:autoSpaceDE w:val="0"/>
        <w:autoSpaceDN w:val="0"/>
        <w:adjustRightInd w:val="0"/>
        <w:spacing w:after="0" w:line="240" w:lineRule="auto"/>
        <w:rPr>
          <w:rFonts w:eastAsia="SimSun" w:cs="Arial"/>
          <w:color w:val="000000"/>
          <w:sz w:val="21"/>
          <w:szCs w:val="21"/>
          <w:lang w:eastAsia="zh-TW"/>
        </w:rPr>
      </w:pPr>
    </w:p>
    <w:p w14:paraId="6B44F9A9" w14:textId="01BD5FCD" w:rsidR="00DF0383" w:rsidRPr="00DF0383" w:rsidRDefault="00252172" w:rsidP="00DF0383">
      <w:pPr>
        <w:autoSpaceDE w:val="0"/>
        <w:autoSpaceDN w:val="0"/>
        <w:adjustRightInd w:val="0"/>
        <w:spacing w:after="0" w:line="240" w:lineRule="auto"/>
        <w:rPr>
          <w:rFonts w:eastAsia="SimSun" w:cs="Arial"/>
          <w:color w:val="000000"/>
          <w:sz w:val="21"/>
          <w:szCs w:val="21"/>
          <w:lang w:eastAsia="zh-TW"/>
        </w:rPr>
      </w:pPr>
      <w:r>
        <w:rPr>
          <w:rFonts w:eastAsia="SimSun" w:cs="Arial"/>
          <w:color w:val="000000"/>
          <w:sz w:val="21"/>
          <w:szCs w:val="21"/>
          <w:lang w:eastAsia="zh-TW"/>
        </w:rPr>
        <w:t xml:space="preserve">This document provides national advice and </w:t>
      </w:r>
      <w:r w:rsidR="00B22613">
        <w:rPr>
          <w:rFonts w:eastAsia="SimSun" w:cs="Arial"/>
          <w:color w:val="000000"/>
          <w:sz w:val="21"/>
          <w:szCs w:val="21"/>
          <w:lang w:eastAsia="zh-TW"/>
        </w:rPr>
        <w:t xml:space="preserve">is </w:t>
      </w:r>
      <w:r w:rsidR="002722A4">
        <w:rPr>
          <w:rFonts w:eastAsia="SimSun" w:cs="Arial"/>
          <w:color w:val="000000"/>
          <w:sz w:val="21"/>
          <w:szCs w:val="21"/>
          <w:lang w:eastAsia="zh-TW"/>
        </w:rPr>
        <w:t>a minimum standard for</w:t>
      </w:r>
      <w:r w:rsidR="00DF0383" w:rsidRPr="00DF0383">
        <w:rPr>
          <w:rFonts w:eastAsia="SimSun" w:cs="Arial"/>
          <w:color w:val="000000"/>
          <w:sz w:val="21"/>
          <w:szCs w:val="21"/>
          <w:lang w:eastAsia="zh-TW"/>
        </w:rPr>
        <w:t xml:space="preserve"> guidance on PPE</w:t>
      </w:r>
      <w:r>
        <w:rPr>
          <w:rFonts w:eastAsia="SimSun" w:cs="Arial"/>
          <w:color w:val="000000"/>
          <w:sz w:val="21"/>
          <w:szCs w:val="21"/>
          <w:lang w:eastAsia="zh-TW"/>
        </w:rPr>
        <w:t>, which is updated as the situation changes.</w:t>
      </w:r>
      <w:r w:rsidR="00DF0383" w:rsidRPr="00DF0383">
        <w:rPr>
          <w:rFonts w:eastAsia="SimSun" w:cs="Arial"/>
          <w:color w:val="000000"/>
          <w:sz w:val="21"/>
          <w:szCs w:val="21"/>
          <w:lang w:eastAsia="zh-TW"/>
        </w:rPr>
        <w:t xml:space="preserve"> Check with your state or territory health department for specific advice for your </w:t>
      </w:r>
      <w:r>
        <w:rPr>
          <w:rFonts w:eastAsia="SimSun" w:cs="Arial"/>
          <w:color w:val="000000"/>
          <w:sz w:val="21"/>
          <w:szCs w:val="21"/>
          <w:lang w:eastAsia="zh-TW"/>
        </w:rPr>
        <w:t>location</w:t>
      </w:r>
      <w:r w:rsidR="00DF0383" w:rsidRPr="00DF0383">
        <w:rPr>
          <w:rFonts w:eastAsia="SimSun" w:cs="Arial"/>
          <w:color w:val="000000"/>
          <w:sz w:val="21"/>
          <w:szCs w:val="21"/>
          <w:lang w:eastAsia="zh-TW"/>
        </w:rPr>
        <w:t xml:space="preserve">. </w:t>
      </w:r>
    </w:p>
    <w:p w14:paraId="490B7335" w14:textId="5910FB9C" w:rsidR="00252172" w:rsidRDefault="00DF0383" w:rsidP="00F15CC1">
      <w:pPr>
        <w:pStyle w:val="Heading2"/>
        <w:rPr>
          <w:rFonts w:eastAsia="SimSun"/>
          <w:bCs w:val="0"/>
          <w:iCs w:val="0"/>
          <w:color w:val="000000"/>
          <w:sz w:val="21"/>
          <w:szCs w:val="21"/>
          <w:lang w:eastAsia="zh-TW"/>
        </w:rPr>
      </w:pPr>
      <w:r w:rsidRPr="00B22613">
        <w:rPr>
          <w:rFonts w:eastAsia="SimSun"/>
          <w:bCs w:val="0"/>
          <w:iCs w:val="0"/>
          <w:color w:val="000000"/>
          <w:sz w:val="21"/>
          <w:szCs w:val="21"/>
          <w:lang w:eastAsia="zh-TW"/>
        </w:rPr>
        <w:t xml:space="preserve">For </w:t>
      </w:r>
      <w:r w:rsidR="00DE0FD9" w:rsidRPr="00B22613">
        <w:rPr>
          <w:rFonts w:eastAsia="SimSun"/>
          <w:bCs w:val="0"/>
          <w:iCs w:val="0"/>
          <w:color w:val="000000"/>
          <w:sz w:val="21"/>
          <w:szCs w:val="21"/>
          <w:lang w:eastAsia="zh-TW"/>
        </w:rPr>
        <w:t>up to date</w:t>
      </w:r>
      <w:r w:rsidRPr="00B22613">
        <w:rPr>
          <w:rFonts w:eastAsia="SimSun"/>
          <w:bCs w:val="0"/>
          <w:iCs w:val="0"/>
          <w:color w:val="000000"/>
          <w:sz w:val="21"/>
          <w:szCs w:val="21"/>
          <w:lang w:eastAsia="zh-TW"/>
        </w:rPr>
        <w:t xml:space="preserve"> case definitions and testing criteria see the Communicable Diseases Network Australia National Guidelines for Public Health Units. </w:t>
      </w:r>
    </w:p>
    <w:p w14:paraId="4BC42DD6" w14:textId="7C548B22" w:rsidR="00F15CC1" w:rsidRPr="00EB778F" w:rsidRDefault="00A24094" w:rsidP="00F15CC1">
      <w:pPr>
        <w:pStyle w:val="Heading2"/>
      </w:pPr>
      <w:r w:rsidRPr="00EB778F">
        <w:t xml:space="preserve">Handling of </w:t>
      </w:r>
      <w:r w:rsidR="00DF0383">
        <w:t xml:space="preserve">deceased </w:t>
      </w:r>
      <w:r w:rsidRPr="00EB778F">
        <w:t>bodies</w:t>
      </w:r>
    </w:p>
    <w:p w14:paraId="7CE3DFB4" w14:textId="64BD0CD7" w:rsidR="001B2031" w:rsidRDefault="001B2031" w:rsidP="00CE61BE">
      <w:pPr>
        <w:pStyle w:val="Paragraphtext"/>
      </w:pPr>
      <w:r>
        <w:t xml:space="preserve">There is no evidence to suggest that COVID-19 is transferrable from </w:t>
      </w:r>
      <w:r w:rsidR="00B22613">
        <w:t xml:space="preserve">the </w:t>
      </w:r>
      <w:r w:rsidRPr="00EB778F">
        <w:t>bodies of those suspected of having, or confirmed to have, died from COVID-19</w:t>
      </w:r>
      <w:r w:rsidR="00B22613">
        <w:t xml:space="preserve"> to funeral industry staff</w:t>
      </w:r>
      <w:r w:rsidRPr="00EB778F">
        <w:t>.</w:t>
      </w:r>
    </w:p>
    <w:p w14:paraId="566AD093" w14:textId="081D2A10" w:rsidR="00135AB1" w:rsidRPr="00EB778F" w:rsidRDefault="001B2031" w:rsidP="00CE61BE">
      <w:pPr>
        <w:pStyle w:val="Paragraphtext"/>
      </w:pPr>
      <w:r>
        <w:t>It’s important that f</w:t>
      </w:r>
      <w:r w:rsidR="00F17B89" w:rsidRPr="00EB778F">
        <w:t xml:space="preserve">uneral industry </w:t>
      </w:r>
      <w:r>
        <w:t>staff</w:t>
      </w:r>
      <w:r w:rsidRPr="00EB778F">
        <w:t xml:space="preserve"> </w:t>
      </w:r>
      <w:r w:rsidR="00312AB4" w:rsidRPr="00EB778F">
        <w:t xml:space="preserve"> </w:t>
      </w:r>
      <w:r w:rsidR="00135AB1" w:rsidRPr="00EB778F">
        <w:t>use</w:t>
      </w:r>
      <w:r w:rsidR="003A4ABA" w:rsidRPr="00EB778F">
        <w:t xml:space="preserve"> routine body handling </w:t>
      </w:r>
      <w:r w:rsidR="00312AB4" w:rsidRPr="00EB778F">
        <w:t xml:space="preserve">and infection control </w:t>
      </w:r>
      <w:r w:rsidR="00FF23D6" w:rsidRPr="00EB778F">
        <w:t xml:space="preserve">precautions </w:t>
      </w:r>
      <w:r w:rsidR="00312AB4" w:rsidRPr="00EB778F">
        <w:t xml:space="preserve">when handling deceased </w:t>
      </w:r>
      <w:r w:rsidR="00135AB1" w:rsidRPr="00EB778F">
        <w:t>bodies</w:t>
      </w:r>
      <w:r w:rsidR="00312AB4" w:rsidRPr="00EB778F">
        <w:t>.</w:t>
      </w:r>
      <w:r w:rsidR="0047161A" w:rsidRPr="00EB778F">
        <w:t xml:space="preserve"> Handling of bodies, including transport</w:t>
      </w:r>
      <w:r w:rsidR="00175AB4" w:rsidRPr="00EB778F">
        <w:t xml:space="preserve"> and disposal</w:t>
      </w:r>
      <w:r w:rsidR="0047161A" w:rsidRPr="00EB778F">
        <w:t>, should occur in line with the relevant legislation.</w:t>
      </w:r>
    </w:p>
    <w:p w14:paraId="47E5F02E" w14:textId="53CBF69D" w:rsidR="00312AB4" w:rsidRPr="00EB778F" w:rsidRDefault="00312AB4" w:rsidP="00CE61BE">
      <w:pPr>
        <w:pStyle w:val="Paragraphtext"/>
        <w:rPr>
          <w:highlight w:val="yellow"/>
        </w:rPr>
      </w:pPr>
      <w:r w:rsidRPr="00EB778F">
        <w:t xml:space="preserve">The greatest risk of transmission to funeral industry </w:t>
      </w:r>
      <w:r w:rsidR="001B2031">
        <w:t>staff</w:t>
      </w:r>
      <w:r w:rsidR="001B2031" w:rsidRPr="00EB778F">
        <w:t xml:space="preserve"> </w:t>
      </w:r>
      <w:r w:rsidRPr="00EB778F">
        <w:t xml:space="preserve">is likely to be through contact with family and friends of the deceased. </w:t>
      </w:r>
      <w:r w:rsidR="003A4ABA" w:rsidRPr="00EB778F">
        <w:t>F</w:t>
      </w:r>
      <w:r w:rsidRPr="00EB778F">
        <w:t>or more information on stopping the spread</w:t>
      </w:r>
      <w:r w:rsidR="001B2031">
        <w:t xml:space="preserve"> of COVID-19</w:t>
      </w:r>
      <w:r w:rsidR="003A4ABA" w:rsidRPr="00EB778F">
        <w:t xml:space="preserve">, visit </w:t>
      </w:r>
      <w:r w:rsidR="006B1D89">
        <w:t xml:space="preserve">the </w:t>
      </w:r>
      <w:r w:rsidR="001B2031">
        <w:t xml:space="preserve">Department of Health’s </w:t>
      </w:r>
      <w:hyperlink r:id="rId17" w:history="1">
        <w:r w:rsidR="001B2031" w:rsidRPr="001B2031">
          <w:rPr>
            <w:rStyle w:val="Hyperlink"/>
          </w:rPr>
          <w:t>website</w:t>
        </w:r>
      </w:hyperlink>
      <w:r w:rsidR="006B1D89">
        <w:t xml:space="preserve">. </w:t>
      </w:r>
    </w:p>
    <w:p w14:paraId="1ECEEBDE" w14:textId="240E0E23" w:rsidR="00A24094" w:rsidRPr="00EB778F" w:rsidRDefault="00000101" w:rsidP="00A24094">
      <w:pPr>
        <w:pStyle w:val="Heading2"/>
      </w:pPr>
      <w:r w:rsidRPr="00EB778F">
        <w:lastRenderedPageBreak/>
        <w:t xml:space="preserve">Infection </w:t>
      </w:r>
      <w:r w:rsidR="00DA282B" w:rsidRPr="00EB778F">
        <w:t>c</w:t>
      </w:r>
      <w:r w:rsidRPr="00EB778F">
        <w:t xml:space="preserve">ontrol </w:t>
      </w:r>
      <w:r w:rsidR="00DA282B" w:rsidRPr="00EB778F">
        <w:t>p</w:t>
      </w:r>
      <w:r w:rsidRPr="00EB778F">
        <w:t xml:space="preserve">rocedures and </w:t>
      </w:r>
      <w:r w:rsidR="00DA282B" w:rsidRPr="00EB778F">
        <w:t>p</w:t>
      </w:r>
      <w:r w:rsidR="00A24094" w:rsidRPr="00EB778F">
        <w:t xml:space="preserve">ersonal </w:t>
      </w:r>
      <w:r w:rsidR="00DA282B" w:rsidRPr="00EB778F">
        <w:t>p</w:t>
      </w:r>
      <w:r w:rsidR="00A24094" w:rsidRPr="00EB778F">
        <w:t xml:space="preserve">rotective </w:t>
      </w:r>
      <w:r w:rsidR="00DA282B" w:rsidRPr="00EB778F">
        <w:t>e</w:t>
      </w:r>
      <w:r w:rsidR="00A24094" w:rsidRPr="00EB778F">
        <w:t>quipment</w:t>
      </w:r>
    </w:p>
    <w:p w14:paraId="27CD20F1" w14:textId="4C5EDE50" w:rsidR="005D5AB5" w:rsidRPr="00EB778F" w:rsidRDefault="0047161A" w:rsidP="00312AB4">
      <w:pPr>
        <w:rPr>
          <w:rFonts w:cs="Arial"/>
          <w:sz w:val="21"/>
          <w:szCs w:val="21"/>
        </w:rPr>
      </w:pPr>
      <w:r w:rsidRPr="00EB778F">
        <w:rPr>
          <w:rFonts w:cs="Arial"/>
          <w:sz w:val="21"/>
          <w:szCs w:val="21"/>
        </w:rPr>
        <w:t xml:space="preserve">Funeral </w:t>
      </w:r>
      <w:r w:rsidR="00F17B89" w:rsidRPr="00EB778F">
        <w:rPr>
          <w:rFonts w:cs="Arial"/>
          <w:sz w:val="21"/>
          <w:szCs w:val="21"/>
        </w:rPr>
        <w:t xml:space="preserve">industry </w:t>
      </w:r>
      <w:r w:rsidR="001B2031">
        <w:rPr>
          <w:rFonts w:cs="Arial"/>
          <w:sz w:val="21"/>
          <w:szCs w:val="21"/>
        </w:rPr>
        <w:t>staff</w:t>
      </w:r>
      <w:r w:rsidR="001B2031" w:rsidRPr="00EB778F">
        <w:rPr>
          <w:rFonts w:cs="Arial"/>
          <w:sz w:val="21"/>
          <w:szCs w:val="21"/>
        </w:rPr>
        <w:t xml:space="preserve"> </w:t>
      </w:r>
      <w:r w:rsidRPr="00EB778F">
        <w:rPr>
          <w:rFonts w:cs="Arial"/>
          <w:sz w:val="21"/>
          <w:szCs w:val="21"/>
        </w:rPr>
        <w:t>should follow s</w:t>
      </w:r>
      <w:r w:rsidR="00312AB4" w:rsidRPr="00EB778F">
        <w:rPr>
          <w:rFonts w:cs="Arial"/>
          <w:sz w:val="21"/>
          <w:szCs w:val="21"/>
        </w:rPr>
        <w:t xml:space="preserve">tandard infection control and occupational health and safety guidelines </w:t>
      </w:r>
      <w:r w:rsidRPr="00EB778F">
        <w:rPr>
          <w:rFonts w:cs="Arial"/>
          <w:sz w:val="21"/>
          <w:szCs w:val="21"/>
        </w:rPr>
        <w:t xml:space="preserve">at all times. </w:t>
      </w:r>
      <w:r w:rsidR="0020293A">
        <w:rPr>
          <w:rFonts w:cs="Arial"/>
          <w:sz w:val="21"/>
          <w:szCs w:val="21"/>
        </w:rPr>
        <w:t>With any procedure</w:t>
      </w:r>
      <w:r w:rsidR="00000101" w:rsidRPr="00EB778F">
        <w:rPr>
          <w:rFonts w:cs="Arial"/>
          <w:sz w:val="21"/>
          <w:szCs w:val="21"/>
          <w:lang w:val="en"/>
        </w:rPr>
        <w:t xml:space="preserve"> on a </w:t>
      </w:r>
      <w:r w:rsidR="00292768">
        <w:rPr>
          <w:rFonts w:cs="Arial"/>
          <w:sz w:val="21"/>
          <w:szCs w:val="21"/>
          <w:lang w:val="en"/>
        </w:rPr>
        <w:t xml:space="preserve">deceased </w:t>
      </w:r>
      <w:r w:rsidR="00000101" w:rsidRPr="00EB778F">
        <w:rPr>
          <w:rFonts w:cs="Arial"/>
          <w:sz w:val="21"/>
          <w:szCs w:val="21"/>
          <w:lang w:val="en"/>
        </w:rPr>
        <w:t xml:space="preserve">body, </w:t>
      </w:r>
      <w:r w:rsidR="0020293A">
        <w:rPr>
          <w:rFonts w:cs="Arial"/>
          <w:sz w:val="21"/>
          <w:szCs w:val="21"/>
          <w:lang w:val="en"/>
        </w:rPr>
        <w:t xml:space="preserve">a person must </w:t>
      </w:r>
      <w:r w:rsidR="00000101" w:rsidRPr="00EB778F">
        <w:rPr>
          <w:rFonts w:cs="Arial"/>
          <w:sz w:val="21"/>
          <w:szCs w:val="21"/>
          <w:lang w:val="en"/>
        </w:rPr>
        <w:t xml:space="preserve">comply with </w:t>
      </w:r>
      <w:r w:rsidR="00B56F85">
        <w:rPr>
          <w:rFonts w:cs="Arial"/>
          <w:sz w:val="21"/>
          <w:szCs w:val="21"/>
          <w:lang w:val="en"/>
        </w:rPr>
        <w:t>Part 3 of the</w:t>
      </w:r>
      <w:r w:rsidR="0020293A">
        <w:rPr>
          <w:rFonts w:cs="Arial"/>
          <w:sz w:val="21"/>
          <w:szCs w:val="21"/>
          <w:lang w:val="en"/>
        </w:rPr>
        <w:t xml:space="preserve"> </w:t>
      </w:r>
      <w:hyperlink r:id="rId18" w:tgtFrame="_blank" w:history="1">
        <w:r w:rsidR="00000101" w:rsidRPr="00EB778F">
          <w:rPr>
            <w:rStyle w:val="Hyperlink"/>
            <w:rFonts w:cs="Arial"/>
            <w:sz w:val="21"/>
            <w:szCs w:val="21"/>
            <w:lang w:val="en"/>
          </w:rPr>
          <w:t>Australian Guidelines for the Prevention and Control of Infection in Healthcare (2019)</w:t>
        </w:r>
      </w:hyperlink>
      <w:r w:rsidR="00B80178">
        <w:rPr>
          <w:rFonts w:cs="Arial"/>
          <w:sz w:val="21"/>
          <w:szCs w:val="21"/>
          <w:lang w:val="en"/>
        </w:rPr>
        <w:t>.</w:t>
      </w:r>
    </w:p>
    <w:p w14:paraId="6264F21B" w14:textId="6F3CE226" w:rsidR="005D5AB5" w:rsidRPr="00EB778F" w:rsidRDefault="005D5AB5" w:rsidP="00CE61BE">
      <w:pPr>
        <w:pStyle w:val="Paragraphtext"/>
      </w:pPr>
      <w:r w:rsidRPr="00EB778F">
        <w:t>Precautions include:</w:t>
      </w:r>
    </w:p>
    <w:p w14:paraId="55A8F24D" w14:textId="6E83909B" w:rsidR="005D5AB5" w:rsidRPr="008104BA" w:rsidRDefault="005D5AB5" w:rsidP="008104BA">
      <w:pPr>
        <w:pStyle w:val="ListParagraph"/>
        <w:keepNext/>
        <w:numPr>
          <w:ilvl w:val="0"/>
          <w:numId w:val="19"/>
        </w:numPr>
        <w:rPr>
          <w:sz w:val="21"/>
          <w:szCs w:val="21"/>
        </w:rPr>
      </w:pPr>
      <w:r w:rsidRPr="008104BA">
        <w:rPr>
          <w:sz w:val="21"/>
          <w:szCs w:val="21"/>
        </w:rPr>
        <w:t xml:space="preserve">Avoid unnecessary </w:t>
      </w:r>
      <w:r w:rsidR="00411A54" w:rsidRPr="008104BA">
        <w:rPr>
          <w:sz w:val="21"/>
          <w:szCs w:val="21"/>
        </w:rPr>
        <w:t xml:space="preserve">handling </w:t>
      </w:r>
      <w:r w:rsidRPr="008104BA">
        <w:rPr>
          <w:sz w:val="21"/>
          <w:szCs w:val="21"/>
        </w:rPr>
        <w:t xml:space="preserve">of the </w:t>
      </w:r>
      <w:r w:rsidR="00292768" w:rsidRPr="008104BA">
        <w:rPr>
          <w:sz w:val="21"/>
          <w:szCs w:val="21"/>
        </w:rPr>
        <w:t xml:space="preserve">deceased </w:t>
      </w:r>
      <w:r w:rsidRPr="008104BA">
        <w:rPr>
          <w:sz w:val="21"/>
          <w:szCs w:val="21"/>
        </w:rPr>
        <w:t>body that may expel air from the lungs</w:t>
      </w:r>
    </w:p>
    <w:p w14:paraId="4D645920" w14:textId="484F7994" w:rsidR="005D5AB5" w:rsidRPr="001E0C0C" w:rsidRDefault="005D5AB5" w:rsidP="008104BA">
      <w:pPr>
        <w:pStyle w:val="ListParagraph"/>
        <w:keepNext/>
        <w:numPr>
          <w:ilvl w:val="0"/>
          <w:numId w:val="19"/>
        </w:numPr>
        <w:rPr>
          <w:sz w:val="21"/>
          <w:szCs w:val="21"/>
        </w:rPr>
      </w:pPr>
      <w:r w:rsidRPr="008104BA">
        <w:rPr>
          <w:sz w:val="21"/>
          <w:szCs w:val="21"/>
        </w:rPr>
        <w:t xml:space="preserve">Wear appropriate PPE while handling the </w:t>
      </w:r>
      <w:r w:rsidR="00292768" w:rsidRPr="008104BA">
        <w:rPr>
          <w:sz w:val="21"/>
          <w:szCs w:val="21"/>
        </w:rPr>
        <w:t xml:space="preserve">deceased </w:t>
      </w:r>
      <w:r w:rsidRPr="008104BA">
        <w:rPr>
          <w:sz w:val="21"/>
          <w:szCs w:val="21"/>
        </w:rPr>
        <w:t xml:space="preserve">body </w:t>
      </w:r>
    </w:p>
    <w:p w14:paraId="1DBC02B5" w14:textId="6069B218" w:rsidR="005D5AB5" w:rsidRPr="00A734D5" w:rsidRDefault="007E73E4" w:rsidP="008104BA">
      <w:pPr>
        <w:pStyle w:val="ListParagraph"/>
        <w:keepNext/>
        <w:numPr>
          <w:ilvl w:val="0"/>
          <w:numId w:val="19"/>
        </w:numPr>
        <w:rPr>
          <w:sz w:val="21"/>
          <w:szCs w:val="21"/>
        </w:rPr>
      </w:pPr>
      <w:r w:rsidRPr="00A734D5">
        <w:rPr>
          <w:sz w:val="21"/>
          <w:szCs w:val="21"/>
        </w:rPr>
        <w:t>Perform</w:t>
      </w:r>
      <w:r w:rsidR="005D5AB5" w:rsidRPr="00A734D5">
        <w:rPr>
          <w:sz w:val="21"/>
          <w:szCs w:val="21"/>
        </w:rPr>
        <w:t xml:space="preserve"> hand hygiene before and after contact with the </w:t>
      </w:r>
      <w:r w:rsidR="00292768" w:rsidRPr="00A734D5">
        <w:rPr>
          <w:sz w:val="21"/>
          <w:szCs w:val="21"/>
        </w:rPr>
        <w:t xml:space="preserve">deceased </w:t>
      </w:r>
      <w:r w:rsidR="005D5AB5" w:rsidRPr="00A734D5">
        <w:rPr>
          <w:sz w:val="21"/>
          <w:szCs w:val="21"/>
        </w:rPr>
        <w:t>body</w:t>
      </w:r>
    </w:p>
    <w:p w14:paraId="511AEBC5" w14:textId="05492281" w:rsidR="0019640C" w:rsidRDefault="001B2031" w:rsidP="008104BA">
      <w:pPr>
        <w:pStyle w:val="ListParagraph"/>
        <w:keepNext/>
        <w:numPr>
          <w:ilvl w:val="0"/>
          <w:numId w:val="19"/>
        </w:numPr>
        <w:rPr>
          <w:rFonts w:cs="Arial"/>
          <w:sz w:val="21"/>
          <w:szCs w:val="21"/>
        </w:rPr>
      </w:pPr>
      <w:r w:rsidRPr="00A734D5">
        <w:rPr>
          <w:sz w:val="21"/>
          <w:szCs w:val="21"/>
        </w:rPr>
        <w:t xml:space="preserve">Clean </w:t>
      </w:r>
      <w:r w:rsidR="00AC72D4" w:rsidRPr="00A734D5">
        <w:rPr>
          <w:sz w:val="21"/>
          <w:szCs w:val="21"/>
        </w:rPr>
        <w:t>all surfaces and equipment</w:t>
      </w:r>
      <w:r w:rsidRPr="00A734D5">
        <w:rPr>
          <w:sz w:val="21"/>
          <w:szCs w:val="21"/>
        </w:rPr>
        <w:t xml:space="preserve"> regularly</w:t>
      </w:r>
      <w:r w:rsidR="00AC72D4" w:rsidRPr="00A734D5">
        <w:rPr>
          <w:sz w:val="21"/>
          <w:szCs w:val="21"/>
        </w:rPr>
        <w:t>. This</w:t>
      </w:r>
      <w:r w:rsidR="005D5AB5" w:rsidRPr="00A734D5">
        <w:rPr>
          <w:sz w:val="21"/>
          <w:szCs w:val="21"/>
        </w:rPr>
        <w:t xml:space="preserve"> includ</w:t>
      </w:r>
      <w:r w:rsidR="00AC72D4" w:rsidRPr="00A734D5">
        <w:rPr>
          <w:sz w:val="21"/>
          <w:szCs w:val="21"/>
        </w:rPr>
        <w:t xml:space="preserve">es using a specific disinfectant </w:t>
      </w:r>
      <w:r w:rsidR="00B3179A" w:rsidRPr="00A734D5">
        <w:rPr>
          <w:sz w:val="21"/>
          <w:szCs w:val="21"/>
        </w:rPr>
        <w:t>listed</w:t>
      </w:r>
      <w:r w:rsidR="00B3179A">
        <w:rPr>
          <w:rFonts w:cs="Arial"/>
          <w:sz w:val="21"/>
          <w:szCs w:val="21"/>
        </w:rPr>
        <w:t xml:space="preserve"> </w:t>
      </w:r>
      <w:r w:rsidR="00AC72D4">
        <w:rPr>
          <w:rFonts w:cs="Arial"/>
          <w:sz w:val="21"/>
          <w:szCs w:val="21"/>
        </w:rPr>
        <w:t>in the Aus</w:t>
      </w:r>
      <w:r>
        <w:rPr>
          <w:rFonts w:cs="Arial"/>
          <w:sz w:val="21"/>
          <w:szCs w:val="21"/>
        </w:rPr>
        <w:t>t</w:t>
      </w:r>
      <w:r w:rsidR="00AC72D4">
        <w:rPr>
          <w:rFonts w:cs="Arial"/>
          <w:sz w:val="21"/>
          <w:szCs w:val="21"/>
        </w:rPr>
        <w:t xml:space="preserve">ralian Register of </w:t>
      </w:r>
      <w:r>
        <w:rPr>
          <w:rFonts w:cs="Arial"/>
          <w:sz w:val="21"/>
          <w:szCs w:val="21"/>
        </w:rPr>
        <w:t>Therapeutic</w:t>
      </w:r>
      <w:r w:rsidR="00AC72D4">
        <w:rPr>
          <w:rFonts w:cs="Arial"/>
          <w:sz w:val="21"/>
          <w:szCs w:val="21"/>
        </w:rPr>
        <w:t xml:space="preserve"> Goods with a virucidal</w:t>
      </w:r>
      <w:r w:rsidR="00A734D5">
        <w:rPr>
          <w:rFonts w:cs="Arial"/>
          <w:sz w:val="21"/>
          <w:szCs w:val="21"/>
        </w:rPr>
        <w:t xml:space="preserve"> </w:t>
      </w:r>
      <w:r w:rsidR="00AC72D4">
        <w:rPr>
          <w:rFonts w:cs="Arial"/>
          <w:sz w:val="21"/>
          <w:szCs w:val="21"/>
        </w:rPr>
        <w:t xml:space="preserve">claim (kills viruses). </w:t>
      </w:r>
    </w:p>
    <w:p w14:paraId="46E073EF" w14:textId="4F51B37D" w:rsidR="006705E6" w:rsidRPr="00CE61BE" w:rsidRDefault="00191A15" w:rsidP="00CE61BE">
      <w:pPr>
        <w:pStyle w:val="Paragraphtext"/>
      </w:pPr>
      <w:r w:rsidRPr="00CE61BE">
        <w:t xml:space="preserve">Instructions </w:t>
      </w:r>
      <w:r w:rsidR="006705E6" w:rsidRPr="00CE61BE">
        <w:t>on environmental cleaning and disinfection principles for health and residential care facilities</w:t>
      </w:r>
      <w:r w:rsidR="001511F0">
        <w:t xml:space="preserve"> is</w:t>
      </w:r>
      <w:r w:rsidR="006705E6" w:rsidRPr="00CE61BE">
        <w:t xml:space="preserve"> available </w:t>
      </w:r>
      <w:r w:rsidR="001511F0">
        <w:t>on the</w:t>
      </w:r>
      <w:r w:rsidR="009A363E">
        <w:t xml:space="preserve"> Department of Health’s</w:t>
      </w:r>
      <w:r w:rsidR="001511F0">
        <w:t xml:space="preserve"> </w:t>
      </w:r>
      <w:hyperlink r:id="rId19" w:history="1">
        <w:r w:rsidR="009A363E" w:rsidRPr="00EB225B">
          <w:rPr>
            <w:rStyle w:val="Hyperlink"/>
          </w:rPr>
          <w:t>website</w:t>
        </w:r>
      </w:hyperlink>
      <w:r w:rsidR="001511F0">
        <w:t xml:space="preserve">. </w:t>
      </w:r>
      <w:r w:rsidR="001511F0" w:rsidRPr="00CE61BE">
        <w:t xml:space="preserve"> </w:t>
      </w:r>
    </w:p>
    <w:p w14:paraId="5312248D" w14:textId="164159D4" w:rsidR="00312AB4" w:rsidRPr="00EB778F" w:rsidRDefault="005D5AB5" w:rsidP="00CE61BE">
      <w:pPr>
        <w:keepNext/>
        <w:rPr>
          <w:rFonts w:cs="Arial"/>
          <w:sz w:val="21"/>
          <w:szCs w:val="21"/>
          <w:lang w:val="en"/>
        </w:rPr>
      </w:pPr>
      <w:r w:rsidRPr="00EB778F">
        <w:rPr>
          <w:rFonts w:cs="Arial"/>
          <w:sz w:val="21"/>
          <w:szCs w:val="21"/>
        </w:rPr>
        <w:t>A</w:t>
      </w:r>
      <w:r w:rsidR="0047161A" w:rsidRPr="00EB778F">
        <w:rPr>
          <w:rFonts w:cs="Arial"/>
          <w:sz w:val="21"/>
          <w:szCs w:val="21"/>
        </w:rPr>
        <w:t xml:space="preserve">ny person having contact with </w:t>
      </w:r>
      <w:r w:rsidR="003A4ABA" w:rsidRPr="00EB778F">
        <w:rPr>
          <w:rFonts w:cs="Arial"/>
          <w:sz w:val="21"/>
          <w:szCs w:val="21"/>
        </w:rPr>
        <w:t xml:space="preserve">the </w:t>
      </w:r>
      <w:r w:rsidR="00292768">
        <w:rPr>
          <w:rFonts w:cs="Arial"/>
          <w:sz w:val="21"/>
          <w:szCs w:val="21"/>
        </w:rPr>
        <w:t xml:space="preserve">deceased </w:t>
      </w:r>
      <w:r w:rsidR="00312AB4" w:rsidRPr="00EB778F">
        <w:rPr>
          <w:rFonts w:cs="Arial"/>
          <w:sz w:val="21"/>
          <w:szCs w:val="21"/>
        </w:rPr>
        <w:t>body</w:t>
      </w:r>
      <w:r w:rsidR="003A4ABA" w:rsidRPr="00EB778F">
        <w:rPr>
          <w:rFonts w:cs="Arial"/>
          <w:sz w:val="21"/>
          <w:szCs w:val="21"/>
        </w:rPr>
        <w:t xml:space="preserve"> of a suspected, or confirmed </w:t>
      </w:r>
      <w:r w:rsidR="009A363E">
        <w:rPr>
          <w:rFonts w:cs="Arial"/>
          <w:sz w:val="21"/>
          <w:szCs w:val="21"/>
        </w:rPr>
        <w:t>case of</w:t>
      </w:r>
      <w:r w:rsidR="003A4ABA" w:rsidRPr="00EB778F">
        <w:rPr>
          <w:rFonts w:cs="Arial"/>
          <w:sz w:val="21"/>
          <w:szCs w:val="21"/>
        </w:rPr>
        <w:t xml:space="preserve"> COVID-19</w:t>
      </w:r>
      <w:r w:rsidR="00312AB4" w:rsidRPr="00EB778F">
        <w:rPr>
          <w:rFonts w:cs="Arial"/>
          <w:sz w:val="21"/>
          <w:szCs w:val="21"/>
        </w:rPr>
        <w:t xml:space="preserve"> must wear</w:t>
      </w:r>
      <w:r w:rsidR="00135AB1" w:rsidRPr="00EB778F">
        <w:rPr>
          <w:rFonts w:cs="Arial"/>
          <w:sz w:val="21"/>
          <w:szCs w:val="21"/>
        </w:rPr>
        <w:t xml:space="preserve"> appropriate personal protective equipment (PPE)</w:t>
      </w:r>
      <w:r w:rsidR="00F17B89" w:rsidRPr="00EB778F">
        <w:rPr>
          <w:rFonts w:cs="Arial"/>
          <w:sz w:val="21"/>
          <w:szCs w:val="21"/>
        </w:rPr>
        <w:t>.</w:t>
      </w:r>
      <w:r w:rsidR="00B115F6" w:rsidRPr="00EB778F">
        <w:rPr>
          <w:rFonts w:cs="Arial"/>
          <w:sz w:val="21"/>
          <w:szCs w:val="21"/>
        </w:rPr>
        <w:t xml:space="preserve"> </w:t>
      </w:r>
      <w:r w:rsidR="00135AB1" w:rsidRPr="00EB778F">
        <w:rPr>
          <w:rFonts w:cs="Arial"/>
          <w:sz w:val="21"/>
          <w:szCs w:val="21"/>
        </w:rPr>
        <w:t>This includes:</w:t>
      </w:r>
    </w:p>
    <w:p w14:paraId="7A111461" w14:textId="2E6EE7BB" w:rsidR="00312AB4" w:rsidRPr="00B22613" w:rsidRDefault="005D5AB5" w:rsidP="00CE61BE">
      <w:pPr>
        <w:pStyle w:val="ListParagraph"/>
        <w:keepNext/>
        <w:numPr>
          <w:ilvl w:val="0"/>
          <w:numId w:val="19"/>
        </w:numPr>
        <w:rPr>
          <w:sz w:val="21"/>
          <w:szCs w:val="21"/>
        </w:rPr>
      </w:pPr>
      <w:r w:rsidRPr="00B22613">
        <w:rPr>
          <w:sz w:val="21"/>
          <w:szCs w:val="21"/>
        </w:rPr>
        <w:t>W</w:t>
      </w:r>
      <w:r w:rsidR="00C06FAD" w:rsidRPr="00B22613">
        <w:rPr>
          <w:sz w:val="21"/>
          <w:szCs w:val="21"/>
        </w:rPr>
        <w:t xml:space="preserve">ater resistant </w:t>
      </w:r>
      <w:r w:rsidR="00312AB4" w:rsidRPr="00B22613">
        <w:rPr>
          <w:sz w:val="21"/>
          <w:szCs w:val="21"/>
        </w:rPr>
        <w:t xml:space="preserve">protective outer garment such as a gown </w:t>
      </w:r>
    </w:p>
    <w:p w14:paraId="7C47C14D" w14:textId="3D754986" w:rsidR="00312AB4" w:rsidRPr="00B22613" w:rsidRDefault="005D5AB5" w:rsidP="00CE61BE">
      <w:pPr>
        <w:pStyle w:val="ListParagraph"/>
        <w:keepNext/>
        <w:numPr>
          <w:ilvl w:val="0"/>
          <w:numId w:val="19"/>
        </w:numPr>
        <w:rPr>
          <w:sz w:val="21"/>
          <w:szCs w:val="21"/>
        </w:rPr>
      </w:pPr>
      <w:r w:rsidRPr="00B22613">
        <w:rPr>
          <w:sz w:val="21"/>
          <w:szCs w:val="21"/>
        </w:rPr>
        <w:t>D</w:t>
      </w:r>
      <w:r w:rsidR="00312AB4" w:rsidRPr="00B22613">
        <w:rPr>
          <w:sz w:val="21"/>
          <w:szCs w:val="21"/>
        </w:rPr>
        <w:t>isposable gloves</w:t>
      </w:r>
      <w:r w:rsidR="003568BE" w:rsidRPr="00B22613">
        <w:rPr>
          <w:rStyle w:val="FootnoteReference"/>
          <w:sz w:val="21"/>
          <w:szCs w:val="21"/>
        </w:rPr>
        <w:footnoteReference w:id="1"/>
      </w:r>
      <w:r w:rsidR="00312AB4" w:rsidRPr="00B22613">
        <w:rPr>
          <w:sz w:val="21"/>
          <w:szCs w:val="21"/>
        </w:rPr>
        <w:t xml:space="preserve"> </w:t>
      </w:r>
    </w:p>
    <w:p w14:paraId="280EF64F" w14:textId="3D7C49D4" w:rsidR="00135AB1" w:rsidRPr="00B22613" w:rsidRDefault="005D5AB5" w:rsidP="00CE61BE">
      <w:pPr>
        <w:pStyle w:val="ListParagraph"/>
        <w:numPr>
          <w:ilvl w:val="0"/>
          <w:numId w:val="19"/>
        </w:numPr>
        <w:rPr>
          <w:sz w:val="21"/>
          <w:szCs w:val="21"/>
        </w:rPr>
      </w:pPr>
      <w:r w:rsidRPr="00B22613">
        <w:rPr>
          <w:sz w:val="21"/>
          <w:szCs w:val="21"/>
        </w:rPr>
        <w:t>S</w:t>
      </w:r>
      <w:r w:rsidR="00312AB4" w:rsidRPr="00B22613">
        <w:rPr>
          <w:sz w:val="21"/>
          <w:szCs w:val="21"/>
        </w:rPr>
        <w:t>urgical mask</w:t>
      </w:r>
    </w:p>
    <w:p w14:paraId="67CF8EBF" w14:textId="481A3FF5" w:rsidR="00312AB4" w:rsidRPr="00B22613" w:rsidRDefault="005D5AB5" w:rsidP="00CE61BE">
      <w:pPr>
        <w:pStyle w:val="ListParagraph"/>
        <w:numPr>
          <w:ilvl w:val="0"/>
          <w:numId w:val="19"/>
        </w:numPr>
        <w:rPr>
          <w:sz w:val="21"/>
          <w:szCs w:val="21"/>
        </w:rPr>
      </w:pPr>
      <w:r w:rsidRPr="00B22613">
        <w:rPr>
          <w:sz w:val="21"/>
          <w:szCs w:val="21"/>
        </w:rPr>
        <w:t>A</w:t>
      </w:r>
      <w:r w:rsidR="00DA282B" w:rsidRPr="00B22613">
        <w:rPr>
          <w:sz w:val="21"/>
          <w:szCs w:val="21"/>
        </w:rPr>
        <w:t>ppropriate eye protection</w:t>
      </w:r>
    </w:p>
    <w:p w14:paraId="1BFFCC93" w14:textId="7E3CD22E" w:rsidR="00A24094" w:rsidRPr="00EB778F" w:rsidRDefault="00312AB4" w:rsidP="00CE61BE">
      <w:pPr>
        <w:pStyle w:val="Paragraphtext"/>
      </w:pPr>
      <w:r w:rsidRPr="00EB778F">
        <w:t xml:space="preserve">After use, </w:t>
      </w:r>
      <w:r w:rsidR="00706A72">
        <w:t xml:space="preserve">carefully remove </w:t>
      </w:r>
      <w:r w:rsidR="00135AB1" w:rsidRPr="00EB778F">
        <w:t>PPE</w:t>
      </w:r>
      <w:r w:rsidRPr="00EB778F">
        <w:t xml:space="preserve"> </w:t>
      </w:r>
      <w:r w:rsidR="006D0826" w:rsidRPr="00EB778F">
        <w:t xml:space="preserve">and </w:t>
      </w:r>
      <w:r w:rsidRPr="00EB778F">
        <w:t xml:space="preserve">place in a clean </w:t>
      </w:r>
      <w:r w:rsidR="006D0826" w:rsidRPr="00EB778F">
        <w:t>water-soluble</w:t>
      </w:r>
      <w:r w:rsidRPr="00EB778F">
        <w:t xml:space="preserve"> bag and launder as soon as possible. </w:t>
      </w:r>
      <w:r w:rsidR="00706A72">
        <w:t>Or</w:t>
      </w:r>
      <w:r w:rsidRPr="00EB778F">
        <w:t xml:space="preserve">, </w:t>
      </w:r>
      <w:r w:rsidR="006D0826" w:rsidRPr="00EB778F">
        <w:t xml:space="preserve">place in a clean plastic bag and </w:t>
      </w:r>
      <w:r w:rsidRPr="00EB778F">
        <w:t xml:space="preserve">disposed of as </w:t>
      </w:r>
      <w:r w:rsidR="006D0826" w:rsidRPr="00EB778F">
        <w:t>general waste</w:t>
      </w:r>
      <w:r w:rsidR="00544F30">
        <w:t xml:space="preserve">. </w:t>
      </w:r>
      <w:r w:rsidR="006D0826" w:rsidRPr="00EB778F">
        <w:t xml:space="preserve">PPE heavily contaminated with body fluids of the deceased </w:t>
      </w:r>
      <w:r w:rsidR="00706A72">
        <w:t xml:space="preserve">is best disposed </w:t>
      </w:r>
      <w:r w:rsidR="006D0826" w:rsidRPr="00EB778F">
        <w:t xml:space="preserve">of as clinical waste. </w:t>
      </w:r>
    </w:p>
    <w:p w14:paraId="318877DE" w14:textId="1D9D447B" w:rsidR="00DA6328" w:rsidRPr="00EB778F" w:rsidRDefault="00DA6328" w:rsidP="00CE61BE">
      <w:pPr>
        <w:pStyle w:val="Heading2"/>
      </w:pPr>
      <w:r w:rsidRPr="00EB778F">
        <w:lastRenderedPageBreak/>
        <w:t>Aerosol gener</w:t>
      </w:r>
      <w:r w:rsidR="00CE61BE">
        <w:t>ating procedures</w:t>
      </w:r>
    </w:p>
    <w:p w14:paraId="401A9094" w14:textId="7BD35452" w:rsidR="00DA6328" w:rsidRPr="00EB778F" w:rsidRDefault="002517D9" w:rsidP="00CE61BE">
      <w:pPr>
        <w:pStyle w:val="Paragraphtext"/>
      </w:pPr>
      <w:r>
        <w:t>Avoid a</w:t>
      </w:r>
      <w:r w:rsidR="00DA6328" w:rsidRPr="00EB778F">
        <w:t xml:space="preserve">erosol generating procedures </w:t>
      </w:r>
      <w:r>
        <w:t xml:space="preserve">where </w:t>
      </w:r>
      <w:r w:rsidR="00DA6328" w:rsidRPr="00EB778F">
        <w:t xml:space="preserve">possible. </w:t>
      </w:r>
      <w:r w:rsidR="00B22613">
        <w:t>Use</w:t>
      </w:r>
      <w:r w:rsidR="0024216C">
        <w:t xml:space="preserve"> a</w:t>
      </w:r>
      <w:r w:rsidR="00DA6328" w:rsidRPr="00EB778F">
        <w:t>irborne precautions</w:t>
      </w:r>
      <w:r w:rsidR="003E4016">
        <w:rPr>
          <w:rStyle w:val="FootnoteReference"/>
        </w:rPr>
        <w:footnoteReference w:id="2"/>
      </w:r>
      <w:r w:rsidR="00DA6328" w:rsidRPr="00EB778F">
        <w:t xml:space="preserve"> when performing aerosol generating procedures</w:t>
      </w:r>
      <w:r w:rsidR="003E4016">
        <w:t>. These include</w:t>
      </w:r>
      <w:r w:rsidR="00DA6328" w:rsidRPr="00EB778F">
        <w:t xml:space="preserve"> post mortem use of fast-spinning power tools.</w:t>
      </w:r>
    </w:p>
    <w:p w14:paraId="47D53937" w14:textId="77777777" w:rsidR="008730E0" w:rsidRPr="00EB778F" w:rsidRDefault="008730E0" w:rsidP="008730E0">
      <w:pPr>
        <w:pStyle w:val="Heading2"/>
      </w:pPr>
      <w:r w:rsidRPr="00EB778F">
        <w:t>Transportation</w:t>
      </w:r>
    </w:p>
    <w:p w14:paraId="5A00C4F3" w14:textId="67AE4C5D" w:rsidR="008730E0" w:rsidRPr="00CE61BE" w:rsidRDefault="008730E0" w:rsidP="00CE61BE">
      <w:pPr>
        <w:pStyle w:val="Paragraphtext"/>
      </w:pPr>
      <w:r w:rsidRPr="00CE61BE">
        <w:t xml:space="preserve">There </w:t>
      </w:r>
      <w:r w:rsidR="002850C2">
        <w:t>is not a specific requirement</w:t>
      </w:r>
      <w:r w:rsidR="002517D9">
        <w:t xml:space="preserve"> </w:t>
      </w:r>
      <w:r w:rsidRPr="00CE61BE">
        <w:t xml:space="preserve">for transporting deceased bodies other than those required in the relevant </w:t>
      </w:r>
      <w:r w:rsidR="002517D9">
        <w:t>s</w:t>
      </w:r>
      <w:r w:rsidRPr="00CE61BE">
        <w:t xml:space="preserve">tate and </w:t>
      </w:r>
      <w:r w:rsidR="002517D9">
        <w:t>te</w:t>
      </w:r>
      <w:r w:rsidRPr="00CE61BE">
        <w:t>rritory regulations.</w:t>
      </w:r>
      <w:r w:rsidR="00C6273E" w:rsidRPr="00CE61BE">
        <w:t xml:space="preserve"> </w:t>
      </w:r>
      <w:r w:rsidR="006337C9">
        <w:t>To</w:t>
      </w:r>
      <w:r w:rsidR="006337C9" w:rsidRPr="00CE61BE">
        <w:t xml:space="preserve"> </w:t>
      </w:r>
      <w:r w:rsidRPr="00CE61BE">
        <w:t>transport the body</w:t>
      </w:r>
      <w:r w:rsidR="002517D9">
        <w:t xml:space="preserve">, </w:t>
      </w:r>
      <w:r w:rsidRPr="00CE61BE">
        <w:t>secure in a leak-proof body bag to prevent leakage of body fluids.</w:t>
      </w:r>
      <w:r w:rsidR="00C6273E" w:rsidRPr="00CE61BE">
        <w:t xml:space="preserve"> </w:t>
      </w:r>
      <w:r w:rsidR="006337C9">
        <w:t>Inform t</w:t>
      </w:r>
      <w:r w:rsidR="00EA13B2" w:rsidRPr="00CE61BE">
        <w:t xml:space="preserve">he driver of the </w:t>
      </w:r>
      <w:r w:rsidR="006337C9" w:rsidRPr="00CE61BE">
        <w:t>transport</w:t>
      </w:r>
      <w:r w:rsidR="00EA13B2" w:rsidRPr="00CE61BE">
        <w:t xml:space="preserve"> vehicle that the body is</w:t>
      </w:r>
      <w:r w:rsidR="006337C9">
        <w:t xml:space="preserve"> positive</w:t>
      </w:r>
      <w:r w:rsidR="00640AD5">
        <w:t xml:space="preserve"> for,</w:t>
      </w:r>
      <w:r w:rsidR="00EA13B2" w:rsidRPr="00CE61BE">
        <w:t xml:space="preserve"> or suspected</w:t>
      </w:r>
      <w:r w:rsidR="00640AD5">
        <w:t xml:space="preserve"> to have</w:t>
      </w:r>
      <w:r w:rsidR="00EA13B2" w:rsidRPr="00CE61BE">
        <w:t xml:space="preserve"> COVID-19.</w:t>
      </w:r>
    </w:p>
    <w:p w14:paraId="0C870B20" w14:textId="2AE20ECF" w:rsidR="00A24094" w:rsidRPr="00EB778F" w:rsidRDefault="00A24094" w:rsidP="00A24094">
      <w:pPr>
        <w:pStyle w:val="Heading2"/>
      </w:pPr>
      <w:r w:rsidRPr="00EB778F">
        <w:t xml:space="preserve">Embalming of </w:t>
      </w:r>
      <w:r w:rsidR="003E4016">
        <w:t xml:space="preserve">deceased </w:t>
      </w:r>
      <w:r w:rsidRPr="00EB778F">
        <w:t>bodies</w:t>
      </w:r>
    </w:p>
    <w:p w14:paraId="1DA11121" w14:textId="3A1580FE" w:rsidR="00A24094" w:rsidRPr="00CE61BE" w:rsidRDefault="00102DCF" w:rsidP="00CE61BE">
      <w:pPr>
        <w:pStyle w:val="Paragraphtext"/>
      </w:pPr>
      <w:r w:rsidRPr="00CE61BE">
        <w:t xml:space="preserve">It is not </w:t>
      </w:r>
      <w:r w:rsidR="000D45D2" w:rsidRPr="00CE61BE">
        <w:t>clear</w:t>
      </w:r>
      <w:r w:rsidRPr="00CE61BE">
        <w:t xml:space="preserve"> whether embalming is safe to do on people who have died from, or with, COVID-19. </w:t>
      </w:r>
      <w:r w:rsidR="008719E3">
        <w:t>Avoid e</w:t>
      </w:r>
      <w:r w:rsidR="00C06FAD" w:rsidRPr="00CE61BE">
        <w:t>mba</w:t>
      </w:r>
      <w:r w:rsidRPr="00CE61BE">
        <w:t xml:space="preserve">lming for </w:t>
      </w:r>
      <w:r w:rsidR="003E4016">
        <w:t xml:space="preserve">deceased </w:t>
      </w:r>
      <w:r w:rsidRPr="00CE61BE">
        <w:t>bodies who died from</w:t>
      </w:r>
      <w:r w:rsidR="006F4DE3" w:rsidRPr="00CE61BE">
        <w:t>,</w:t>
      </w:r>
      <w:r w:rsidRPr="00CE61BE">
        <w:t xml:space="preserve"> </w:t>
      </w:r>
      <w:r w:rsidR="0055616E" w:rsidRPr="00CE61BE">
        <w:t>or with</w:t>
      </w:r>
      <w:r w:rsidR="006F4DE3" w:rsidRPr="00CE61BE">
        <w:t>, COVID-19</w:t>
      </w:r>
      <w:r w:rsidR="000D45D2" w:rsidRPr="00CE61BE">
        <w:t>.</w:t>
      </w:r>
    </w:p>
    <w:p w14:paraId="78E6F1F7" w14:textId="63E2ACA8" w:rsidR="00DA6328" w:rsidRPr="00EB778F" w:rsidRDefault="00102DCF" w:rsidP="00CE61BE">
      <w:pPr>
        <w:pStyle w:val="Paragraphtext"/>
      </w:pPr>
      <w:r w:rsidRPr="00EB778F">
        <w:t xml:space="preserve">If embalming </w:t>
      </w:r>
      <w:r w:rsidR="008719E3">
        <w:t xml:space="preserve">is </w:t>
      </w:r>
      <w:r w:rsidR="0014303A">
        <w:t>necessary</w:t>
      </w:r>
      <w:r w:rsidRPr="00EB778F">
        <w:t xml:space="preserve">, </w:t>
      </w:r>
      <w:r w:rsidR="008719E3">
        <w:t xml:space="preserve">use an </w:t>
      </w:r>
      <w:r w:rsidRPr="00EB778F">
        <w:t xml:space="preserve">embalmer </w:t>
      </w:r>
      <w:r w:rsidR="008719E3">
        <w:t xml:space="preserve">certified and </w:t>
      </w:r>
      <w:r w:rsidR="00DB1971" w:rsidRPr="00EB778F">
        <w:t>trained in the use of</w:t>
      </w:r>
      <w:r w:rsidRPr="00EB778F">
        <w:t xml:space="preserve"> </w:t>
      </w:r>
      <w:r w:rsidR="009D153F" w:rsidRPr="00EB778F">
        <w:t xml:space="preserve">PPE consistent with </w:t>
      </w:r>
      <w:r w:rsidRPr="00EB778F">
        <w:t>contact and airborne precautions</w:t>
      </w:r>
      <w:r w:rsidR="00135AB1" w:rsidRPr="00EB778F">
        <w:t xml:space="preserve">. This includes a </w:t>
      </w:r>
      <w:r w:rsidRPr="00EB778F">
        <w:t xml:space="preserve">P2/N95 </w:t>
      </w:r>
      <w:r w:rsidR="002517D9">
        <w:t>mask</w:t>
      </w:r>
      <w:r w:rsidR="002517D9" w:rsidRPr="00EB778F">
        <w:t xml:space="preserve"> </w:t>
      </w:r>
      <w:r w:rsidRPr="00EB778F">
        <w:t>which has been fit-checked, gown, gloves and eye protection.</w:t>
      </w:r>
    </w:p>
    <w:p w14:paraId="79270BD4" w14:textId="3E7A67A5" w:rsidR="008730E0" w:rsidRPr="00EB778F" w:rsidRDefault="008730E0" w:rsidP="008730E0">
      <w:pPr>
        <w:pStyle w:val="Heading2"/>
      </w:pPr>
      <w:r w:rsidRPr="00EB778F">
        <w:t>Advice for religious or ceremonial preparation and funeral practices</w:t>
      </w:r>
    </w:p>
    <w:p w14:paraId="24C05756" w14:textId="139C0C33" w:rsidR="00730385" w:rsidRDefault="00730385">
      <w:pPr>
        <w:pStyle w:val="Paragraphtext"/>
      </w:pPr>
      <w:r>
        <w:t>The recommendation is that m</w:t>
      </w:r>
      <w:r w:rsidR="008730E0" w:rsidRPr="00EB778F">
        <w:t>embers of family or the community</w:t>
      </w:r>
      <w:r>
        <w:t xml:space="preserve"> should:</w:t>
      </w:r>
      <w:r w:rsidRPr="00EB778F" w:rsidDel="00730385">
        <w:t xml:space="preserve"> </w:t>
      </w:r>
    </w:p>
    <w:p w14:paraId="487BC0EC" w14:textId="34D0891B" w:rsidR="006506DB" w:rsidRPr="008104BA" w:rsidRDefault="00EC7917" w:rsidP="008104BA">
      <w:pPr>
        <w:pStyle w:val="ListParagraph"/>
        <w:keepNext/>
        <w:numPr>
          <w:ilvl w:val="0"/>
          <w:numId w:val="19"/>
        </w:numPr>
        <w:rPr>
          <w:sz w:val="21"/>
          <w:szCs w:val="21"/>
        </w:rPr>
      </w:pPr>
      <w:r w:rsidRPr="008104BA">
        <w:rPr>
          <w:sz w:val="21"/>
          <w:szCs w:val="21"/>
        </w:rPr>
        <w:t xml:space="preserve">avoid </w:t>
      </w:r>
      <w:r w:rsidR="006506DB" w:rsidRPr="008104BA">
        <w:rPr>
          <w:sz w:val="21"/>
          <w:szCs w:val="21"/>
        </w:rPr>
        <w:t>touching</w:t>
      </w:r>
      <w:r w:rsidR="008730E0" w:rsidRPr="008104BA">
        <w:rPr>
          <w:sz w:val="21"/>
          <w:szCs w:val="21"/>
        </w:rPr>
        <w:t xml:space="preserve"> the deceased</w:t>
      </w:r>
      <w:r w:rsidR="00640AD5" w:rsidRPr="008104BA">
        <w:rPr>
          <w:sz w:val="21"/>
          <w:szCs w:val="21"/>
        </w:rPr>
        <w:t>;</w:t>
      </w:r>
    </w:p>
    <w:p w14:paraId="3FF2F1E9" w14:textId="3F28A6E7" w:rsidR="006506DB" w:rsidRPr="008104BA" w:rsidRDefault="006506DB" w:rsidP="008104BA">
      <w:pPr>
        <w:pStyle w:val="ListParagraph"/>
        <w:keepNext/>
        <w:numPr>
          <w:ilvl w:val="0"/>
          <w:numId w:val="19"/>
        </w:numPr>
        <w:rPr>
          <w:sz w:val="21"/>
          <w:szCs w:val="21"/>
        </w:rPr>
      </w:pPr>
      <w:r w:rsidRPr="008104BA">
        <w:rPr>
          <w:sz w:val="21"/>
          <w:szCs w:val="21"/>
        </w:rPr>
        <w:t>avoid</w:t>
      </w:r>
      <w:r w:rsidR="008730E0" w:rsidRPr="008104BA">
        <w:rPr>
          <w:sz w:val="21"/>
          <w:szCs w:val="21"/>
        </w:rPr>
        <w:t xml:space="preserve"> wash</w:t>
      </w:r>
      <w:r w:rsidR="00640AD5" w:rsidRPr="008104BA">
        <w:rPr>
          <w:sz w:val="21"/>
          <w:szCs w:val="21"/>
        </w:rPr>
        <w:t>ing</w:t>
      </w:r>
      <w:r w:rsidR="008730E0" w:rsidRPr="008104BA">
        <w:rPr>
          <w:sz w:val="21"/>
          <w:szCs w:val="21"/>
        </w:rPr>
        <w:t xml:space="preserve"> and / or wrap</w:t>
      </w:r>
      <w:r w:rsidR="00640AD5" w:rsidRPr="008104BA">
        <w:rPr>
          <w:sz w:val="21"/>
          <w:szCs w:val="21"/>
        </w:rPr>
        <w:t>ping</w:t>
      </w:r>
      <w:r w:rsidR="008730E0" w:rsidRPr="008104BA">
        <w:rPr>
          <w:sz w:val="21"/>
          <w:szCs w:val="21"/>
        </w:rPr>
        <w:t xml:space="preserve"> the deceased</w:t>
      </w:r>
      <w:r w:rsidR="00640AD5" w:rsidRPr="008104BA">
        <w:rPr>
          <w:sz w:val="21"/>
          <w:szCs w:val="21"/>
        </w:rPr>
        <w:t>; and</w:t>
      </w:r>
    </w:p>
    <w:p w14:paraId="69FDC424" w14:textId="3234871B" w:rsidR="008730E0" w:rsidRPr="00EB778F" w:rsidRDefault="006506DB" w:rsidP="008104BA">
      <w:pPr>
        <w:pStyle w:val="ListParagraph"/>
        <w:keepNext/>
        <w:numPr>
          <w:ilvl w:val="0"/>
          <w:numId w:val="19"/>
        </w:numPr>
      </w:pPr>
      <w:r w:rsidRPr="008104BA">
        <w:rPr>
          <w:sz w:val="21"/>
          <w:szCs w:val="21"/>
        </w:rPr>
        <w:t>avoid</w:t>
      </w:r>
      <w:r w:rsidR="008730E0" w:rsidRPr="008104BA">
        <w:rPr>
          <w:sz w:val="21"/>
          <w:szCs w:val="21"/>
        </w:rPr>
        <w:t xml:space="preserve"> conduct</w:t>
      </w:r>
      <w:r w:rsidRPr="008104BA">
        <w:rPr>
          <w:sz w:val="21"/>
          <w:szCs w:val="21"/>
        </w:rPr>
        <w:t>ing</w:t>
      </w:r>
      <w:r w:rsidR="008730E0" w:rsidRPr="008104BA">
        <w:rPr>
          <w:sz w:val="21"/>
          <w:szCs w:val="21"/>
        </w:rPr>
        <w:t xml:space="preserve"> any practices which involve purging the stomach contents of the deceased</w:t>
      </w:r>
      <w:r w:rsidR="00730385">
        <w:t>.</w:t>
      </w:r>
    </w:p>
    <w:p w14:paraId="17BCA2BF" w14:textId="242FDEAB" w:rsidR="00DE0F84" w:rsidRDefault="00EB778F" w:rsidP="00CE61BE">
      <w:pPr>
        <w:pStyle w:val="Paragraphtext"/>
      </w:pPr>
      <w:r w:rsidRPr="00EB778F">
        <w:t>Funeral director</w:t>
      </w:r>
      <w:r w:rsidR="00813D33">
        <w:t>s</w:t>
      </w:r>
      <w:r w:rsidRPr="00EB778F">
        <w:t xml:space="preserve"> must ensure pe</w:t>
      </w:r>
      <w:r w:rsidR="00730385">
        <w:t>ople</w:t>
      </w:r>
      <w:r w:rsidRPr="00EB778F">
        <w:t xml:space="preserve"> who closely handle the deceased, wash and / or wrap the deceased, or conduct any practices which involve purging the stomach contents of the deceased</w:t>
      </w:r>
      <w:r w:rsidR="00DE0F84">
        <w:t>:</w:t>
      </w:r>
      <w:r w:rsidRPr="00EB778F">
        <w:t xml:space="preserve"> </w:t>
      </w:r>
    </w:p>
    <w:p w14:paraId="4DC87DB0" w14:textId="3640A7AA" w:rsidR="00DE0F84" w:rsidRPr="008104BA" w:rsidRDefault="00640AD5" w:rsidP="008104BA">
      <w:pPr>
        <w:pStyle w:val="ListParagraph"/>
        <w:keepNext/>
        <w:numPr>
          <w:ilvl w:val="0"/>
          <w:numId w:val="19"/>
        </w:numPr>
        <w:rPr>
          <w:sz w:val="21"/>
          <w:szCs w:val="21"/>
        </w:rPr>
      </w:pPr>
      <w:r w:rsidRPr="008104BA">
        <w:rPr>
          <w:sz w:val="21"/>
          <w:szCs w:val="21"/>
        </w:rPr>
        <w:lastRenderedPageBreak/>
        <w:t>are provided</w:t>
      </w:r>
      <w:r w:rsidR="00EC7917" w:rsidRPr="008104BA">
        <w:rPr>
          <w:sz w:val="21"/>
          <w:szCs w:val="21"/>
        </w:rPr>
        <w:t xml:space="preserve"> training </w:t>
      </w:r>
      <w:r w:rsidR="00EB778F" w:rsidRPr="008104BA">
        <w:rPr>
          <w:sz w:val="21"/>
          <w:szCs w:val="21"/>
        </w:rPr>
        <w:t>on how to wear, use and remove appropriate PPE by a person trained in their use</w:t>
      </w:r>
      <w:r w:rsidRPr="008104BA">
        <w:rPr>
          <w:sz w:val="21"/>
          <w:szCs w:val="21"/>
        </w:rPr>
        <w:t>; and</w:t>
      </w:r>
    </w:p>
    <w:p w14:paraId="32E921BD" w14:textId="0FDBBD59" w:rsidR="00DE0F84" w:rsidRPr="008104BA" w:rsidRDefault="00EC7917" w:rsidP="008104BA">
      <w:pPr>
        <w:pStyle w:val="ListParagraph"/>
        <w:keepNext/>
        <w:numPr>
          <w:ilvl w:val="0"/>
          <w:numId w:val="19"/>
        </w:numPr>
        <w:rPr>
          <w:szCs w:val="21"/>
        </w:rPr>
      </w:pPr>
      <w:r w:rsidRPr="008104BA">
        <w:rPr>
          <w:sz w:val="21"/>
          <w:szCs w:val="21"/>
        </w:rPr>
        <w:t>have supervision</w:t>
      </w:r>
      <w:r w:rsidRPr="00CE61BE">
        <w:t xml:space="preserve"> </w:t>
      </w:r>
      <w:r w:rsidR="00EB778F" w:rsidRPr="008104BA">
        <w:rPr>
          <w:sz w:val="21"/>
          <w:szCs w:val="21"/>
        </w:rPr>
        <w:t>by a trained person during use.</w:t>
      </w:r>
      <w:r w:rsidR="00CE61BE" w:rsidRPr="008104BA">
        <w:rPr>
          <w:sz w:val="21"/>
          <w:szCs w:val="21"/>
        </w:rPr>
        <w:t xml:space="preserve"> </w:t>
      </w:r>
    </w:p>
    <w:p w14:paraId="475A8A4B" w14:textId="1491A810" w:rsidR="008730E0" w:rsidRPr="00EB778F" w:rsidRDefault="008730E0" w:rsidP="00DE0F84">
      <w:pPr>
        <w:pStyle w:val="Paragraphtext"/>
      </w:pPr>
      <w:r w:rsidRPr="00EB778F">
        <w:t xml:space="preserve">Funeral directors should </w:t>
      </w:r>
      <w:r w:rsidR="00EB778F" w:rsidRPr="00EB778F">
        <w:t xml:space="preserve">also </w:t>
      </w:r>
      <w:r w:rsidRPr="00EB778F">
        <w:t xml:space="preserve">inform </w:t>
      </w:r>
      <w:r w:rsidR="00EB778F" w:rsidRPr="00EB778F">
        <w:t xml:space="preserve">such </w:t>
      </w:r>
      <w:r w:rsidRPr="00EB778F">
        <w:t>p</w:t>
      </w:r>
      <w:r w:rsidR="00EB778F" w:rsidRPr="00EB778F">
        <w:t xml:space="preserve">ersons </w:t>
      </w:r>
      <w:r w:rsidRPr="00EB778F">
        <w:t>to:</w:t>
      </w:r>
    </w:p>
    <w:p w14:paraId="77784AB1" w14:textId="77777777" w:rsidR="008730E0" w:rsidRPr="00EB778F" w:rsidRDefault="008730E0" w:rsidP="008730E0">
      <w:pPr>
        <w:pStyle w:val="Default"/>
        <w:numPr>
          <w:ilvl w:val="0"/>
          <w:numId w:val="8"/>
        </w:numPr>
        <w:adjustRightInd/>
        <w:spacing w:after="0" w:line="240" w:lineRule="auto"/>
        <w:rPr>
          <w:rFonts w:ascii="Arial" w:hAnsi="Arial" w:cs="Arial"/>
          <w:sz w:val="21"/>
          <w:szCs w:val="21"/>
        </w:rPr>
      </w:pPr>
      <w:r w:rsidRPr="00EB778F">
        <w:rPr>
          <w:rFonts w:ascii="Arial" w:hAnsi="Arial" w:cs="Arial"/>
          <w:sz w:val="21"/>
          <w:szCs w:val="21"/>
        </w:rPr>
        <w:t>Avoid direct contact with body fluids and mucous membranes of the deceased.</w:t>
      </w:r>
    </w:p>
    <w:p w14:paraId="256BD188" w14:textId="7BFBB3A1" w:rsidR="008730E0" w:rsidRPr="00EB778F" w:rsidRDefault="008730E0" w:rsidP="008730E0">
      <w:pPr>
        <w:pStyle w:val="Default"/>
        <w:numPr>
          <w:ilvl w:val="0"/>
          <w:numId w:val="8"/>
        </w:numPr>
        <w:adjustRightInd/>
        <w:spacing w:after="0" w:line="240" w:lineRule="auto"/>
        <w:ind w:left="714" w:hanging="357"/>
        <w:rPr>
          <w:rFonts w:ascii="Arial" w:hAnsi="Arial" w:cs="Arial"/>
          <w:sz w:val="21"/>
          <w:szCs w:val="21"/>
        </w:rPr>
      </w:pPr>
      <w:r w:rsidRPr="00EB778F">
        <w:rPr>
          <w:rFonts w:ascii="Arial" w:hAnsi="Arial" w:cs="Arial"/>
          <w:sz w:val="21"/>
          <w:szCs w:val="21"/>
        </w:rPr>
        <w:t>If purging stomach contents</w:t>
      </w:r>
      <w:r w:rsidR="00EB778F" w:rsidRPr="00EB778F">
        <w:rPr>
          <w:rFonts w:ascii="Arial" w:hAnsi="Arial" w:cs="Arial"/>
          <w:sz w:val="21"/>
          <w:szCs w:val="21"/>
        </w:rPr>
        <w:t xml:space="preserve"> </w:t>
      </w:r>
      <w:r w:rsidR="00EC7917">
        <w:rPr>
          <w:rFonts w:ascii="Arial" w:hAnsi="Arial" w:cs="Arial"/>
          <w:sz w:val="21"/>
          <w:szCs w:val="21"/>
        </w:rPr>
        <w:t>ar</w:t>
      </w:r>
      <w:r w:rsidR="005D4011">
        <w:rPr>
          <w:rFonts w:ascii="Arial" w:hAnsi="Arial" w:cs="Arial"/>
          <w:sz w:val="21"/>
          <w:szCs w:val="21"/>
        </w:rPr>
        <w:t>e applicable</w:t>
      </w:r>
      <w:r w:rsidRPr="00EB778F">
        <w:rPr>
          <w:rFonts w:ascii="Arial" w:hAnsi="Arial" w:cs="Arial"/>
          <w:sz w:val="21"/>
          <w:szCs w:val="21"/>
        </w:rPr>
        <w:t>:</w:t>
      </w:r>
    </w:p>
    <w:p w14:paraId="3452088D" w14:textId="3CF9AAA8" w:rsidR="008730E0" w:rsidRPr="00EB778F" w:rsidRDefault="008730E0" w:rsidP="008730E0">
      <w:pPr>
        <w:pStyle w:val="Default"/>
        <w:numPr>
          <w:ilvl w:val="1"/>
          <w:numId w:val="8"/>
        </w:numPr>
        <w:adjustRightInd/>
        <w:spacing w:after="0" w:line="240" w:lineRule="auto"/>
        <w:rPr>
          <w:rFonts w:ascii="Arial" w:hAnsi="Arial" w:cs="Arial"/>
          <w:sz w:val="21"/>
          <w:szCs w:val="21"/>
        </w:rPr>
      </w:pPr>
      <w:r w:rsidRPr="00EB778F">
        <w:rPr>
          <w:rFonts w:ascii="Arial" w:hAnsi="Arial" w:cs="Arial"/>
          <w:sz w:val="21"/>
          <w:szCs w:val="21"/>
        </w:rPr>
        <w:t>Wear a disposable waterproof apron or gown, goggles, surgical mask and disposable impermeable gloves</w:t>
      </w:r>
      <w:r w:rsidR="00DA282B" w:rsidRPr="00EB778F">
        <w:rPr>
          <w:rFonts w:ascii="Arial" w:hAnsi="Arial" w:cs="Arial"/>
          <w:sz w:val="21"/>
          <w:szCs w:val="21"/>
        </w:rPr>
        <w:t xml:space="preserve"> during the washing procedure</w:t>
      </w:r>
    </w:p>
    <w:p w14:paraId="4A1EE143" w14:textId="02271F74" w:rsidR="008730E0" w:rsidRPr="00EB778F" w:rsidRDefault="008730E0" w:rsidP="008730E0">
      <w:pPr>
        <w:pStyle w:val="Default"/>
        <w:numPr>
          <w:ilvl w:val="1"/>
          <w:numId w:val="8"/>
        </w:numPr>
        <w:adjustRightInd/>
        <w:spacing w:after="0" w:line="240" w:lineRule="auto"/>
        <w:rPr>
          <w:rFonts w:ascii="Arial" w:hAnsi="Arial" w:cs="Arial"/>
          <w:sz w:val="21"/>
          <w:szCs w:val="21"/>
        </w:rPr>
      </w:pPr>
      <w:r w:rsidRPr="00EB778F">
        <w:rPr>
          <w:rFonts w:ascii="Arial" w:hAnsi="Arial" w:cs="Arial"/>
          <w:sz w:val="21"/>
          <w:szCs w:val="21"/>
        </w:rPr>
        <w:t>Wear waterproof shoes that can be disinfected (</w:t>
      </w:r>
      <w:r w:rsidR="00EC7917">
        <w:rPr>
          <w:rFonts w:ascii="Arial" w:hAnsi="Arial" w:cs="Arial"/>
          <w:sz w:val="21"/>
          <w:szCs w:val="21"/>
        </w:rPr>
        <w:t>for example</w:t>
      </w:r>
      <w:r w:rsidRPr="00EB778F">
        <w:rPr>
          <w:rFonts w:ascii="Arial" w:hAnsi="Arial" w:cs="Arial"/>
          <w:sz w:val="21"/>
          <w:szCs w:val="21"/>
        </w:rPr>
        <w:t xml:space="preserve"> gumboots) or disposed of.</w:t>
      </w:r>
    </w:p>
    <w:p w14:paraId="1DB4B197" w14:textId="6BB0C045" w:rsidR="008730E0" w:rsidRPr="00EB778F" w:rsidRDefault="008730E0" w:rsidP="008730E0">
      <w:pPr>
        <w:pStyle w:val="Default"/>
        <w:numPr>
          <w:ilvl w:val="1"/>
          <w:numId w:val="8"/>
        </w:numPr>
        <w:adjustRightInd/>
        <w:spacing w:after="0" w:line="240" w:lineRule="auto"/>
        <w:rPr>
          <w:rFonts w:ascii="Arial" w:hAnsi="Arial" w:cs="Arial"/>
          <w:sz w:val="21"/>
          <w:szCs w:val="21"/>
        </w:rPr>
      </w:pPr>
      <w:r w:rsidRPr="00EB778F">
        <w:rPr>
          <w:rFonts w:ascii="Arial" w:hAnsi="Arial" w:cs="Arial"/>
          <w:sz w:val="21"/>
          <w:szCs w:val="21"/>
        </w:rPr>
        <w:t xml:space="preserve">Change gloves after the expulsion of stomach contents </w:t>
      </w:r>
      <w:r w:rsidR="00DA282B" w:rsidRPr="00EB778F">
        <w:rPr>
          <w:rFonts w:ascii="Arial" w:hAnsi="Arial" w:cs="Arial"/>
          <w:sz w:val="21"/>
          <w:szCs w:val="21"/>
        </w:rPr>
        <w:t>and washing the body with water</w:t>
      </w:r>
    </w:p>
    <w:p w14:paraId="380DB710" w14:textId="37862B1D" w:rsidR="008730E0" w:rsidRPr="00EB778F" w:rsidRDefault="008730E0" w:rsidP="008730E0">
      <w:pPr>
        <w:pStyle w:val="Default"/>
        <w:numPr>
          <w:ilvl w:val="1"/>
          <w:numId w:val="8"/>
        </w:numPr>
        <w:adjustRightInd/>
        <w:spacing w:after="0" w:line="240" w:lineRule="auto"/>
        <w:rPr>
          <w:rFonts w:ascii="Arial" w:hAnsi="Arial" w:cs="Arial"/>
          <w:sz w:val="21"/>
          <w:szCs w:val="21"/>
        </w:rPr>
      </w:pPr>
      <w:r w:rsidRPr="00EB778F">
        <w:rPr>
          <w:rFonts w:ascii="Arial" w:hAnsi="Arial" w:cs="Arial"/>
          <w:sz w:val="21"/>
          <w:szCs w:val="21"/>
        </w:rPr>
        <w:t>After the final wash, wipe the outside of the body with a TGA listed disinfectant with claims of activity against enveloped viruses</w:t>
      </w:r>
      <w:r w:rsidR="00E67445">
        <w:rPr>
          <w:rFonts w:ascii="Arial" w:hAnsi="Arial" w:cs="Arial"/>
          <w:sz w:val="21"/>
          <w:szCs w:val="21"/>
        </w:rPr>
        <w:t xml:space="preserve"> </w:t>
      </w:r>
    </w:p>
    <w:p w14:paraId="0134A60D" w14:textId="77777777" w:rsidR="008730E0" w:rsidRPr="00EB778F" w:rsidRDefault="008730E0" w:rsidP="008730E0">
      <w:pPr>
        <w:pStyle w:val="Default"/>
        <w:numPr>
          <w:ilvl w:val="1"/>
          <w:numId w:val="8"/>
        </w:numPr>
        <w:adjustRightInd/>
        <w:spacing w:after="0" w:line="240" w:lineRule="auto"/>
        <w:rPr>
          <w:rFonts w:ascii="Arial" w:hAnsi="Arial" w:cs="Arial"/>
          <w:sz w:val="21"/>
          <w:szCs w:val="21"/>
        </w:rPr>
      </w:pPr>
      <w:r w:rsidRPr="00EB778F">
        <w:rPr>
          <w:rFonts w:ascii="Arial" w:hAnsi="Arial" w:cs="Arial"/>
          <w:sz w:val="21"/>
          <w:szCs w:val="21"/>
        </w:rPr>
        <w:t>After placing the body in the coffin, wipe the outside of the coffin with diluted bleach and allow to air dry</w:t>
      </w:r>
    </w:p>
    <w:p w14:paraId="5BD2EDE7" w14:textId="34569CAB" w:rsidR="008730E0" w:rsidRPr="00EB778F" w:rsidRDefault="008730E0" w:rsidP="008730E0">
      <w:pPr>
        <w:pStyle w:val="Default"/>
        <w:numPr>
          <w:ilvl w:val="0"/>
          <w:numId w:val="8"/>
        </w:numPr>
        <w:adjustRightInd/>
        <w:spacing w:after="0" w:line="240" w:lineRule="auto"/>
        <w:ind w:left="714" w:hanging="357"/>
        <w:rPr>
          <w:rFonts w:ascii="Arial" w:hAnsi="Arial" w:cs="Arial"/>
          <w:sz w:val="21"/>
          <w:szCs w:val="21"/>
        </w:rPr>
      </w:pPr>
      <w:r w:rsidRPr="00EB778F">
        <w:rPr>
          <w:rFonts w:ascii="Arial" w:hAnsi="Arial" w:cs="Arial"/>
          <w:sz w:val="21"/>
          <w:szCs w:val="21"/>
        </w:rPr>
        <w:t>Place the body in a leak-proof body bag to prevent leakage of body fluids before wrapping the body. Wrap the bo</w:t>
      </w:r>
      <w:r w:rsidR="00DA282B" w:rsidRPr="00EB778F">
        <w:rPr>
          <w:rFonts w:ascii="Arial" w:hAnsi="Arial" w:cs="Arial"/>
          <w:sz w:val="21"/>
          <w:szCs w:val="21"/>
        </w:rPr>
        <w:t>dy as normal, over the body bag</w:t>
      </w:r>
      <w:r w:rsidR="00EB778F" w:rsidRPr="00EB778F">
        <w:rPr>
          <w:rFonts w:ascii="Arial" w:hAnsi="Arial" w:cs="Arial"/>
          <w:sz w:val="21"/>
          <w:szCs w:val="21"/>
        </w:rPr>
        <w:t>.</w:t>
      </w:r>
    </w:p>
    <w:p w14:paraId="3D5E3FED" w14:textId="3130C40A" w:rsidR="00EB778F" w:rsidRPr="00EB778F" w:rsidRDefault="008730E0" w:rsidP="008730E0">
      <w:pPr>
        <w:pStyle w:val="Default"/>
        <w:numPr>
          <w:ilvl w:val="0"/>
          <w:numId w:val="8"/>
        </w:numPr>
        <w:spacing w:after="0" w:line="240" w:lineRule="auto"/>
        <w:ind w:left="714" w:hanging="357"/>
        <w:rPr>
          <w:rFonts w:ascii="Arial" w:hAnsi="Arial" w:cs="Arial"/>
          <w:sz w:val="21"/>
          <w:szCs w:val="21"/>
        </w:rPr>
      </w:pPr>
      <w:r w:rsidRPr="00EB778F">
        <w:rPr>
          <w:rFonts w:ascii="Arial" w:hAnsi="Arial" w:cs="Arial"/>
          <w:sz w:val="21"/>
          <w:szCs w:val="21"/>
        </w:rPr>
        <w:t xml:space="preserve">Remove PPE </w:t>
      </w:r>
      <w:r w:rsidR="00EC7917">
        <w:rPr>
          <w:rFonts w:ascii="Arial" w:hAnsi="Arial" w:cs="Arial"/>
          <w:sz w:val="21"/>
          <w:szCs w:val="21"/>
        </w:rPr>
        <w:t xml:space="preserve">straight </w:t>
      </w:r>
      <w:r w:rsidRPr="00EB778F">
        <w:rPr>
          <w:rFonts w:ascii="Arial" w:hAnsi="Arial" w:cs="Arial"/>
          <w:sz w:val="21"/>
          <w:szCs w:val="21"/>
        </w:rPr>
        <w:t>after handling the body and place</w:t>
      </w:r>
      <w:r w:rsidR="0067071B">
        <w:rPr>
          <w:rFonts w:ascii="Arial" w:hAnsi="Arial" w:cs="Arial"/>
          <w:sz w:val="21"/>
          <w:szCs w:val="21"/>
        </w:rPr>
        <w:t xml:space="preserve"> it in in a clean plastic bag.</w:t>
      </w:r>
    </w:p>
    <w:p w14:paraId="45FDA510" w14:textId="0FB3681F" w:rsidR="008730E0" w:rsidRPr="00EB778F" w:rsidRDefault="00EB778F" w:rsidP="0067071B">
      <w:pPr>
        <w:pStyle w:val="Paragraphtext"/>
      </w:pPr>
      <w:r w:rsidRPr="00EB778F">
        <w:t xml:space="preserve">After use, </w:t>
      </w:r>
      <w:r w:rsidR="00EC7917">
        <w:t xml:space="preserve">remove </w:t>
      </w:r>
      <w:r w:rsidRPr="00EB778F">
        <w:t xml:space="preserve">PPE carefully. </w:t>
      </w:r>
      <w:r w:rsidR="00E67445">
        <w:t xml:space="preserve">Put </w:t>
      </w:r>
      <w:r w:rsidRPr="00EB778F">
        <w:t xml:space="preserve">PPE heavily contaminated with body fluids of the deceased </w:t>
      </w:r>
      <w:r w:rsidR="00D646D9">
        <w:t xml:space="preserve"> </w:t>
      </w:r>
      <w:r>
        <w:t xml:space="preserve">in a clean plastic bag and </w:t>
      </w:r>
      <w:r w:rsidRPr="00EB778F">
        <w:t xml:space="preserve">dispose of as clinical waste. </w:t>
      </w:r>
      <w:r w:rsidR="00EC7917">
        <w:t>Or</w:t>
      </w:r>
      <w:r w:rsidR="009B2938" w:rsidRPr="00EB778F">
        <w:t xml:space="preserve">, </w:t>
      </w:r>
      <w:r w:rsidRPr="00EB778F">
        <w:t xml:space="preserve">place in a clean water-soluble bag and launder as soon as possible. </w:t>
      </w:r>
    </w:p>
    <w:p w14:paraId="0BE0FF81" w14:textId="70AE2BC0" w:rsidR="00D646D9" w:rsidRDefault="008730E0" w:rsidP="0067071B">
      <w:pPr>
        <w:pStyle w:val="Paragraphtext"/>
      </w:pPr>
      <w:r w:rsidRPr="00EB778F">
        <w:t>Persons who handle the deceased</w:t>
      </w:r>
      <w:r w:rsidR="00D646D9">
        <w:t xml:space="preserve"> by:</w:t>
      </w:r>
    </w:p>
    <w:p w14:paraId="0B6B8383" w14:textId="4FC374F8" w:rsidR="00D646D9" w:rsidRPr="001E0C0C" w:rsidRDefault="008730E0" w:rsidP="001E0C0C">
      <w:pPr>
        <w:pStyle w:val="Default"/>
        <w:numPr>
          <w:ilvl w:val="0"/>
          <w:numId w:val="8"/>
        </w:numPr>
        <w:adjustRightInd/>
        <w:spacing w:after="0" w:line="240" w:lineRule="auto"/>
        <w:ind w:left="714" w:hanging="357"/>
        <w:rPr>
          <w:rFonts w:ascii="Arial" w:hAnsi="Arial" w:cs="Arial"/>
          <w:sz w:val="21"/>
          <w:szCs w:val="21"/>
        </w:rPr>
      </w:pPr>
      <w:r w:rsidRPr="001E0C0C">
        <w:rPr>
          <w:rFonts w:ascii="Arial" w:hAnsi="Arial" w:cs="Arial"/>
          <w:sz w:val="21"/>
          <w:szCs w:val="21"/>
        </w:rPr>
        <w:t>wash</w:t>
      </w:r>
      <w:r w:rsidR="00D646D9" w:rsidRPr="001E0C0C">
        <w:rPr>
          <w:rFonts w:ascii="Arial" w:hAnsi="Arial" w:cs="Arial"/>
          <w:sz w:val="21"/>
          <w:szCs w:val="21"/>
        </w:rPr>
        <w:t>ing</w:t>
      </w:r>
      <w:r w:rsidRPr="001E0C0C">
        <w:rPr>
          <w:rFonts w:ascii="Arial" w:hAnsi="Arial" w:cs="Arial"/>
          <w:sz w:val="21"/>
          <w:szCs w:val="21"/>
        </w:rPr>
        <w:t xml:space="preserve"> and / or </w:t>
      </w:r>
      <w:r w:rsidR="00730385" w:rsidRPr="001E0C0C">
        <w:rPr>
          <w:rFonts w:ascii="Arial" w:hAnsi="Arial" w:cs="Arial"/>
          <w:sz w:val="21"/>
          <w:szCs w:val="21"/>
        </w:rPr>
        <w:t>wrapping</w:t>
      </w:r>
      <w:r w:rsidRPr="001E0C0C">
        <w:rPr>
          <w:rFonts w:ascii="Arial" w:hAnsi="Arial" w:cs="Arial"/>
          <w:sz w:val="21"/>
          <w:szCs w:val="21"/>
        </w:rPr>
        <w:t xml:space="preserve"> the deceased</w:t>
      </w:r>
      <w:r w:rsidR="00E67445" w:rsidRPr="001E0C0C">
        <w:rPr>
          <w:rFonts w:ascii="Arial" w:hAnsi="Arial" w:cs="Arial"/>
          <w:sz w:val="21"/>
          <w:szCs w:val="21"/>
        </w:rPr>
        <w:t>; or</w:t>
      </w:r>
    </w:p>
    <w:p w14:paraId="2F964FC3" w14:textId="186B2922" w:rsidR="00D646D9" w:rsidRPr="001E0C0C" w:rsidRDefault="008730E0" w:rsidP="001E0C0C">
      <w:pPr>
        <w:pStyle w:val="Default"/>
        <w:numPr>
          <w:ilvl w:val="0"/>
          <w:numId w:val="8"/>
        </w:numPr>
        <w:adjustRightInd/>
        <w:spacing w:after="0" w:line="240" w:lineRule="auto"/>
        <w:ind w:left="714" w:hanging="357"/>
        <w:rPr>
          <w:rFonts w:ascii="Arial" w:hAnsi="Arial" w:cs="Arial"/>
          <w:sz w:val="21"/>
          <w:szCs w:val="21"/>
        </w:rPr>
      </w:pPr>
      <w:r w:rsidRPr="001E0C0C">
        <w:rPr>
          <w:rFonts w:ascii="Arial" w:hAnsi="Arial" w:cs="Arial"/>
          <w:sz w:val="21"/>
          <w:szCs w:val="21"/>
        </w:rPr>
        <w:t>conduct</w:t>
      </w:r>
      <w:r w:rsidR="00D646D9" w:rsidRPr="001E0C0C">
        <w:rPr>
          <w:rFonts w:ascii="Arial" w:hAnsi="Arial" w:cs="Arial"/>
          <w:sz w:val="21"/>
          <w:szCs w:val="21"/>
        </w:rPr>
        <w:t>ing</w:t>
      </w:r>
      <w:r w:rsidRPr="001E0C0C">
        <w:rPr>
          <w:rFonts w:ascii="Arial" w:hAnsi="Arial" w:cs="Arial"/>
          <w:sz w:val="21"/>
          <w:szCs w:val="21"/>
        </w:rPr>
        <w:t xml:space="preserve"> any practices which involve purging the stomach contents of the deceased</w:t>
      </w:r>
    </w:p>
    <w:p w14:paraId="06CA53C8" w14:textId="6892BA48" w:rsidR="008730E0" w:rsidRPr="00EB778F" w:rsidRDefault="00D646D9" w:rsidP="00D646D9">
      <w:pPr>
        <w:pStyle w:val="Paragraphtext"/>
      </w:pPr>
      <w:r>
        <w:t>M</w:t>
      </w:r>
      <w:r w:rsidR="008730E0" w:rsidRPr="00EB778F">
        <w:t xml:space="preserve">ust wash their hands with liquid soap and water </w:t>
      </w:r>
      <w:r w:rsidR="009C2C53">
        <w:t>straight</w:t>
      </w:r>
      <w:r w:rsidR="009C2C53" w:rsidRPr="00EB778F">
        <w:t xml:space="preserve"> </w:t>
      </w:r>
      <w:r w:rsidR="00DA282B" w:rsidRPr="00EB778F">
        <w:t>after removing PPE.</w:t>
      </w:r>
      <w:r w:rsidR="008730E0" w:rsidRPr="00EB778F">
        <w:t xml:space="preserve"> </w:t>
      </w:r>
      <w:r w:rsidR="009C2C53">
        <w:t>Remove c</w:t>
      </w:r>
      <w:r w:rsidR="008730E0" w:rsidRPr="00EB778F">
        <w:t>lothing worn during any washing procedure before leaving the facility</w:t>
      </w:r>
      <w:r w:rsidR="00B91973">
        <w:t>. Place clothing</w:t>
      </w:r>
      <w:r w:rsidR="008730E0" w:rsidRPr="00EB778F">
        <w:t xml:space="preserve"> in a </w:t>
      </w:r>
      <w:r w:rsidR="009B2938">
        <w:t xml:space="preserve">clean water-soluble </w:t>
      </w:r>
      <w:r w:rsidR="008730E0" w:rsidRPr="00EB778F">
        <w:t>plastic bag, tied closed, and launder as soon as possible.</w:t>
      </w:r>
    </w:p>
    <w:p w14:paraId="224BC212" w14:textId="17106546" w:rsidR="00000101" w:rsidRPr="00EB778F" w:rsidRDefault="00000101" w:rsidP="00A24094">
      <w:pPr>
        <w:pStyle w:val="Heading2"/>
      </w:pPr>
      <w:r w:rsidRPr="00EB778F">
        <w:t>Cremation of bodies</w:t>
      </w:r>
    </w:p>
    <w:p w14:paraId="225F7142" w14:textId="02A78F74" w:rsidR="00000101" w:rsidRPr="00EB778F" w:rsidRDefault="00152767" w:rsidP="0067071B">
      <w:pPr>
        <w:pStyle w:val="Paragraphtext"/>
      </w:pPr>
      <w:r w:rsidRPr="00EB778F">
        <w:t xml:space="preserve">Funeral directors must comply with the relevant </w:t>
      </w:r>
      <w:r w:rsidR="00813D33">
        <w:t>s</w:t>
      </w:r>
      <w:r w:rsidR="00813D33" w:rsidRPr="00EB778F">
        <w:t xml:space="preserve">tate </w:t>
      </w:r>
      <w:r w:rsidRPr="00EB778F">
        <w:t xml:space="preserve">or </w:t>
      </w:r>
      <w:r w:rsidR="00813D33">
        <w:t>t</w:t>
      </w:r>
      <w:r w:rsidR="00813D33" w:rsidRPr="00EB778F">
        <w:t xml:space="preserve">erritory </w:t>
      </w:r>
      <w:r w:rsidRPr="00EB778F">
        <w:t xml:space="preserve">legislation with </w:t>
      </w:r>
      <w:r w:rsidR="00DA282B" w:rsidRPr="00EB778F">
        <w:t xml:space="preserve">regards to disposal of </w:t>
      </w:r>
      <w:r w:rsidR="00813D33">
        <w:t xml:space="preserve">deceased </w:t>
      </w:r>
      <w:r w:rsidR="00DA282B" w:rsidRPr="00EB778F">
        <w:t xml:space="preserve">bodies. </w:t>
      </w:r>
      <w:r w:rsidRPr="00EB778F">
        <w:t xml:space="preserve">There is no evidence of an increased risk of transmission of the virus that causes COVID-19 during </w:t>
      </w:r>
      <w:r w:rsidR="00DA282B" w:rsidRPr="00EB778F">
        <w:t>routine body handling</w:t>
      </w:r>
      <w:r w:rsidR="00DA6328" w:rsidRPr="00EB778F">
        <w:t xml:space="preserve"> and cremation</w:t>
      </w:r>
      <w:r w:rsidR="00DA282B" w:rsidRPr="00EB778F">
        <w:t xml:space="preserve">. </w:t>
      </w:r>
      <w:r w:rsidR="009C2C53">
        <w:t>Use t</w:t>
      </w:r>
      <w:r w:rsidR="00DA6328" w:rsidRPr="00EB778F">
        <w:t>he i</w:t>
      </w:r>
      <w:r w:rsidRPr="00EB778F">
        <w:t xml:space="preserve">nfection control precautions </w:t>
      </w:r>
      <w:r w:rsidR="00DA6328" w:rsidRPr="00EB778F">
        <w:t xml:space="preserve">described above </w:t>
      </w:r>
      <w:r w:rsidRPr="00EB778F">
        <w:t xml:space="preserve">when handling </w:t>
      </w:r>
      <w:r w:rsidR="00813D33" w:rsidRPr="00EB778F">
        <w:t>deceased</w:t>
      </w:r>
      <w:r w:rsidRPr="00EB778F">
        <w:t xml:space="preserve"> bodies. </w:t>
      </w:r>
    </w:p>
    <w:p w14:paraId="1962A419" w14:textId="36C0B41E" w:rsidR="00DA6328" w:rsidRPr="00EB778F" w:rsidRDefault="009C2C53" w:rsidP="0067071B">
      <w:pPr>
        <w:pStyle w:val="Paragraphtext"/>
      </w:pPr>
      <w:r>
        <w:lastRenderedPageBreak/>
        <w:t>Avoid e</w:t>
      </w:r>
      <w:r w:rsidR="00DA6328" w:rsidRPr="00EB778F">
        <w:t xml:space="preserve">xplanting medical devices for </w:t>
      </w:r>
      <w:r w:rsidR="00813D33">
        <w:t xml:space="preserve">deceased </w:t>
      </w:r>
      <w:r w:rsidR="00DA6328" w:rsidRPr="00EB778F">
        <w:t xml:space="preserve">bodies who died from, or with, COVID-19 as it is not clear whether it is safe to do. </w:t>
      </w:r>
      <w:r w:rsidR="00E67445">
        <w:t>Manage</w:t>
      </w:r>
      <w:r>
        <w:t xml:space="preserve"> c</w:t>
      </w:r>
      <w:r w:rsidR="00DA6328" w:rsidRPr="00EB778F">
        <w:t>remation practices accordingly.</w:t>
      </w:r>
    </w:p>
    <w:p w14:paraId="4204C8D3" w14:textId="3D461CE8" w:rsidR="00A24094" w:rsidRPr="00EB778F" w:rsidRDefault="00A24094" w:rsidP="00A24094">
      <w:pPr>
        <w:pStyle w:val="Heading2"/>
      </w:pPr>
      <w:r w:rsidRPr="00EB778F">
        <w:t>Body viewing</w:t>
      </w:r>
    </w:p>
    <w:p w14:paraId="3310E355" w14:textId="48992523" w:rsidR="00C06FAD" w:rsidRPr="0067071B" w:rsidRDefault="001B023F" w:rsidP="0067071B">
      <w:pPr>
        <w:pStyle w:val="Paragraphtext"/>
      </w:pPr>
      <w:r w:rsidRPr="0067071B">
        <w:t>The bereaved</w:t>
      </w:r>
      <w:r w:rsidR="00C06FAD" w:rsidRPr="0067071B">
        <w:t xml:space="preserve"> </w:t>
      </w:r>
      <w:r w:rsidR="00E525FC">
        <w:t>can</w:t>
      </w:r>
      <w:r w:rsidR="00C06FAD" w:rsidRPr="0067071B">
        <w:t xml:space="preserve"> view the body</w:t>
      </w:r>
      <w:r w:rsidR="00FD636F" w:rsidRPr="0067071B">
        <w:t>, however they</w:t>
      </w:r>
      <w:r w:rsidR="00C06FAD" w:rsidRPr="0067071B">
        <w:t xml:space="preserve"> </w:t>
      </w:r>
      <w:r w:rsidR="00E525FC">
        <w:t>are</w:t>
      </w:r>
      <w:r w:rsidR="00C06FAD" w:rsidRPr="0067071B">
        <w:t xml:space="preserve"> </w:t>
      </w:r>
      <w:r w:rsidR="005C70E2" w:rsidRPr="0067071B">
        <w:t>not to</w:t>
      </w:r>
      <w:r w:rsidR="00A7503E" w:rsidRPr="0067071B">
        <w:t xml:space="preserve"> </w:t>
      </w:r>
      <w:r w:rsidR="00191A15" w:rsidRPr="0067071B">
        <w:t xml:space="preserve">touch </w:t>
      </w:r>
      <w:r w:rsidR="00C06FAD" w:rsidRPr="0067071B">
        <w:t>the deceased</w:t>
      </w:r>
      <w:r w:rsidR="005C70E2" w:rsidRPr="0067071B">
        <w:t xml:space="preserve">. If </w:t>
      </w:r>
      <w:r w:rsidRPr="0067071B">
        <w:t>the bereaved</w:t>
      </w:r>
      <w:r w:rsidR="005C70E2" w:rsidRPr="0067071B">
        <w:t xml:space="preserve"> </w:t>
      </w:r>
      <w:r w:rsidR="00813D33">
        <w:t>accidentally</w:t>
      </w:r>
      <w:r w:rsidR="00813D33" w:rsidRPr="0067071B">
        <w:t xml:space="preserve"> </w:t>
      </w:r>
      <w:r w:rsidR="005C70E2" w:rsidRPr="0067071B">
        <w:t>touch</w:t>
      </w:r>
      <w:r w:rsidR="00E67445">
        <w:t>es</w:t>
      </w:r>
      <w:r w:rsidR="005C70E2" w:rsidRPr="0067071B">
        <w:t xml:space="preserve"> the body,</w:t>
      </w:r>
      <w:r w:rsidR="00C06FAD" w:rsidRPr="0067071B">
        <w:t xml:space="preserve"> they should </w:t>
      </w:r>
      <w:r w:rsidR="005C70E2" w:rsidRPr="0067071B">
        <w:t xml:space="preserve">wash their hands </w:t>
      </w:r>
      <w:r w:rsidR="00E525FC">
        <w:t>straight</w:t>
      </w:r>
      <w:r w:rsidR="00E525FC" w:rsidRPr="0067071B">
        <w:t xml:space="preserve"> </w:t>
      </w:r>
      <w:r w:rsidR="00135AB1" w:rsidRPr="0067071B">
        <w:t xml:space="preserve">afterwards </w:t>
      </w:r>
      <w:r w:rsidR="005C70E2" w:rsidRPr="0067071B">
        <w:t>or use</w:t>
      </w:r>
      <w:r w:rsidR="00C06FAD" w:rsidRPr="0067071B">
        <w:t xml:space="preserve"> an alcohol-based hand rub</w:t>
      </w:r>
      <w:r w:rsidR="005C70E2" w:rsidRPr="0067071B">
        <w:t xml:space="preserve">. </w:t>
      </w:r>
    </w:p>
    <w:p w14:paraId="55D659D0" w14:textId="16504D39" w:rsidR="007F3FCB" w:rsidRDefault="007F3FCB" w:rsidP="00CE61BE">
      <w:pPr>
        <w:pStyle w:val="Heading3"/>
      </w:pPr>
      <w:r w:rsidRPr="001B023F">
        <w:t xml:space="preserve">Advice </w:t>
      </w:r>
      <w:r w:rsidR="005F02B6">
        <w:t>on body viewing in</w:t>
      </w:r>
      <w:r w:rsidRPr="001B023F">
        <w:t xml:space="preserve"> mortuary</w:t>
      </w:r>
      <w:r w:rsidR="005F02B6">
        <w:t xml:space="preserve"> </w:t>
      </w:r>
      <w:r w:rsidR="00CE61BE">
        <w:t>and forensic pathology settings</w:t>
      </w:r>
    </w:p>
    <w:p w14:paraId="22752064" w14:textId="7DD8AF79" w:rsidR="001B023F" w:rsidRDefault="001B023F" w:rsidP="001B023F">
      <w:pPr>
        <w:rPr>
          <w:rFonts w:cs="Arial"/>
          <w:sz w:val="21"/>
          <w:szCs w:val="21"/>
        </w:rPr>
      </w:pPr>
      <w:r>
        <w:rPr>
          <w:sz w:val="21"/>
          <w:szCs w:val="21"/>
        </w:rPr>
        <w:t>The next of kin, or other authorised persons,</w:t>
      </w:r>
      <w:r w:rsidR="00FD636F">
        <w:rPr>
          <w:sz w:val="21"/>
          <w:szCs w:val="21"/>
        </w:rPr>
        <w:t xml:space="preserve"> </w:t>
      </w:r>
      <w:r w:rsidR="006D2A42">
        <w:rPr>
          <w:sz w:val="21"/>
          <w:szCs w:val="21"/>
        </w:rPr>
        <w:t>can</w:t>
      </w:r>
      <w:r w:rsidR="00FD636F">
        <w:rPr>
          <w:sz w:val="21"/>
          <w:szCs w:val="21"/>
        </w:rPr>
        <w:t xml:space="preserve"> view the body without separation with a physical barrier, such as a screen or glass window. </w:t>
      </w:r>
      <w:r>
        <w:rPr>
          <w:sz w:val="21"/>
          <w:szCs w:val="21"/>
        </w:rPr>
        <w:t xml:space="preserve">Such persons </w:t>
      </w:r>
      <w:r w:rsidR="006D2A42">
        <w:rPr>
          <w:sz w:val="21"/>
          <w:szCs w:val="21"/>
        </w:rPr>
        <w:t>are to</w:t>
      </w:r>
      <w:r>
        <w:rPr>
          <w:sz w:val="21"/>
          <w:szCs w:val="21"/>
        </w:rPr>
        <w:t xml:space="preserve"> </w:t>
      </w:r>
      <w:r w:rsidR="00DC3EA5">
        <w:rPr>
          <w:sz w:val="21"/>
          <w:szCs w:val="21"/>
        </w:rPr>
        <w:t>avoid touching</w:t>
      </w:r>
      <w:r>
        <w:rPr>
          <w:sz w:val="21"/>
          <w:szCs w:val="21"/>
        </w:rPr>
        <w:t xml:space="preserve"> the deceased</w:t>
      </w:r>
      <w:r w:rsidR="00A56D8B">
        <w:rPr>
          <w:sz w:val="21"/>
          <w:szCs w:val="21"/>
        </w:rPr>
        <w:t>.</w:t>
      </w:r>
      <w:r>
        <w:rPr>
          <w:sz w:val="21"/>
          <w:szCs w:val="21"/>
        </w:rPr>
        <w:t xml:space="preserve"> </w:t>
      </w:r>
      <w:r w:rsidR="00A56D8B">
        <w:rPr>
          <w:sz w:val="21"/>
          <w:szCs w:val="21"/>
        </w:rPr>
        <w:t>H</w:t>
      </w:r>
      <w:r>
        <w:rPr>
          <w:sz w:val="21"/>
          <w:szCs w:val="21"/>
        </w:rPr>
        <w:t xml:space="preserve">owever if this does occur they should </w:t>
      </w:r>
      <w:r w:rsidRPr="00EB778F">
        <w:rPr>
          <w:rFonts w:cs="Arial"/>
          <w:sz w:val="21"/>
          <w:szCs w:val="21"/>
        </w:rPr>
        <w:t xml:space="preserve">wash their hands </w:t>
      </w:r>
      <w:r w:rsidR="006D2A42">
        <w:rPr>
          <w:rFonts w:cs="Arial"/>
          <w:sz w:val="21"/>
          <w:szCs w:val="21"/>
        </w:rPr>
        <w:t>straight</w:t>
      </w:r>
      <w:r w:rsidR="006D2A42" w:rsidRPr="00EB778F">
        <w:rPr>
          <w:rFonts w:cs="Arial"/>
          <w:sz w:val="21"/>
          <w:szCs w:val="21"/>
        </w:rPr>
        <w:t xml:space="preserve"> </w:t>
      </w:r>
      <w:r w:rsidRPr="00EB778F">
        <w:rPr>
          <w:rFonts w:cs="Arial"/>
          <w:sz w:val="21"/>
          <w:szCs w:val="21"/>
        </w:rPr>
        <w:t>afterwards or use an alcohol-based hand rub.</w:t>
      </w:r>
    </w:p>
    <w:p w14:paraId="480AE69C" w14:textId="1CEA7DAA" w:rsidR="00FD636F" w:rsidRPr="001B023F" w:rsidRDefault="001B023F" w:rsidP="001B023F">
      <w:pPr>
        <w:rPr>
          <w:sz w:val="21"/>
          <w:szCs w:val="21"/>
        </w:rPr>
      </w:pPr>
      <w:r w:rsidRPr="00EB778F">
        <w:rPr>
          <w:rFonts w:cs="Arial"/>
          <w:sz w:val="21"/>
          <w:szCs w:val="21"/>
        </w:rPr>
        <w:t xml:space="preserve">Anyone who has had close contact with a person with confirmed COVID-19, or who </w:t>
      </w:r>
      <w:r w:rsidR="009604E1">
        <w:rPr>
          <w:rFonts w:cs="Arial"/>
          <w:sz w:val="21"/>
          <w:szCs w:val="21"/>
        </w:rPr>
        <w:t>tested positive</w:t>
      </w:r>
      <w:r w:rsidR="009604E1" w:rsidRPr="00EB778F">
        <w:rPr>
          <w:rFonts w:cs="Arial"/>
          <w:sz w:val="21"/>
          <w:szCs w:val="21"/>
        </w:rPr>
        <w:t xml:space="preserve"> </w:t>
      </w:r>
      <w:r w:rsidRPr="00EB778F">
        <w:rPr>
          <w:rFonts w:cs="Arial"/>
          <w:sz w:val="21"/>
          <w:szCs w:val="21"/>
        </w:rPr>
        <w:t>with COVID-19, should follow public health advice about quarantine or isolation</w:t>
      </w:r>
      <w:r>
        <w:rPr>
          <w:rFonts w:cs="Arial"/>
          <w:sz w:val="21"/>
          <w:szCs w:val="21"/>
        </w:rPr>
        <w:t xml:space="preserve"> and should not attend the mortuary</w:t>
      </w:r>
      <w:r w:rsidR="00CE61BE">
        <w:rPr>
          <w:rFonts w:cs="Arial"/>
          <w:sz w:val="21"/>
          <w:szCs w:val="21"/>
        </w:rPr>
        <w:t>.</w:t>
      </w:r>
    </w:p>
    <w:p w14:paraId="6EDB1C3C" w14:textId="6F0CB706" w:rsidR="00682FA2" w:rsidRPr="00EB778F" w:rsidRDefault="00682FA2" w:rsidP="00682FA2">
      <w:pPr>
        <w:pStyle w:val="Heading2"/>
      </w:pPr>
      <w:r w:rsidRPr="00EB778F">
        <w:t xml:space="preserve">How can we help prevent the spread of </w:t>
      </w:r>
      <w:r w:rsidR="00DA282B" w:rsidRPr="00EB778F">
        <w:t>COVID-19</w:t>
      </w:r>
      <w:r w:rsidR="0055616E" w:rsidRPr="00EB778F">
        <w:t xml:space="preserve"> at a funeral</w:t>
      </w:r>
      <w:r w:rsidRPr="00EB778F">
        <w:t>?</w:t>
      </w:r>
    </w:p>
    <w:p w14:paraId="798ED8C3" w14:textId="5AEF52FF" w:rsidR="007F02A1" w:rsidRPr="00EB778F" w:rsidRDefault="00C06FAD" w:rsidP="0067071B">
      <w:pPr>
        <w:pStyle w:val="Paragraphtext"/>
      </w:pPr>
      <w:r w:rsidRPr="00EB778F">
        <w:t>Like any public gathering, there is potential for transmission</w:t>
      </w:r>
      <w:r w:rsidR="00935BFE">
        <w:t>. C</w:t>
      </w:r>
      <w:r w:rsidR="006D2A42">
        <w:t>onsider those</w:t>
      </w:r>
      <w:r w:rsidR="009718F6" w:rsidRPr="00EB778F">
        <w:t xml:space="preserve"> </w:t>
      </w:r>
      <w:r w:rsidR="00F872A4" w:rsidRPr="00EB778F">
        <w:t>who are, or a</w:t>
      </w:r>
      <w:r w:rsidR="00E67445">
        <w:t>re</w:t>
      </w:r>
      <w:r w:rsidR="00F872A4" w:rsidRPr="00EB778F">
        <w:t xml:space="preserve"> likely to have been</w:t>
      </w:r>
      <w:r w:rsidR="000D3948" w:rsidRPr="00EB778F">
        <w:t>,</w:t>
      </w:r>
      <w:r w:rsidR="00F872A4" w:rsidRPr="00EB778F">
        <w:t xml:space="preserve"> contacts of patients with COVID-19</w:t>
      </w:r>
      <w:r w:rsidRPr="00EB778F">
        <w:t xml:space="preserve">. </w:t>
      </w:r>
      <w:r w:rsidR="007F02A1" w:rsidRPr="00EB778F">
        <w:t xml:space="preserve">Funeral directors should consider delaying the service so that family members or critical attendees who </w:t>
      </w:r>
      <w:r w:rsidR="003A196E">
        <w:t>need</w:t>
      </w:r>
      <w:r w:rsidR="003A196E" w:rsidRPr="00EB778F">
        <w:t xml:space="preserve"> </w:t>
      </w:r>
      <w:r w:rsidR="007F02A1" w:rsidRPr="00EB778F">
        <w:t>quarantine or isolation for COVID-19 can attend.</w:t>
      </w:r>
    </w:p>
    <w:p w14:paraId="526E080B" w14:textId="728A06BF" w:rsidR="00C06FAD" w:rsidRPr="00EB778F" w:rsidRDefault="00C06FAD" w:rsidP="0067071B">
      <w:pPr>
        <w:pStyle w:val="Paragraphtext"/>
      </w:pPr>
      <w:r w:rsidRPr="00EB778F">
        <w:t>To minimise transmission</w:t>
      </w:r>
      <w:r w:rsidR="007F02A1" w:rsidRPr="00EB778F">
        <w:t xml:space="preserve"> of COVID-19,</w:t>
      </w:r>
      <w:r w:rsidRPr="00EB778F">
        <w:t xml:space="preserve"> the funeral director </w:t>
      </w:r>
      <w:r w:rsidR="007F02A1" w:rsidRPr="00EB778F">
        <w:t xml:space="preserve">must </w:t>
      </w:r>
      <w:r w:rsidR="00145680" w:rsidRPr="00EB778F">
        <w:t xml:space="preserve">comply with Australian Government and </w:t>
      </w:r>
      <w:r w:rsidR="00A16858">
        <w:t>state or t</w:t>
      </w:r>
      <w:r w:rsidR="00145680" w:rsidRPr="00EB778F">
        <w:t>erritory public health direction on public gatherings</w:t>
      </w:r>
      <w:r w:rsidR="00DB0C5C">
        <w:t>. The type and size of the gathering should be considered.</w:t>
      </w:r>
      <w:r w:rsidR="00145680" w:rsidRPr="00EB778F">
        <w:t xml:space="preserve"> </w:t>
      </w:r>
      <w:r w:rsidR="005C70E2" w:rsidRPr="00EB778F">
        <w:t xml:space="preserve">For example, </w:t>
      </w:r>
      <w:r w:rsidR="003A196E">
        <w:t xml:space="preserve">restrict </w:t>
      </w:r>
      <w:r w:rsidR="005C70E2" w:rsidRPr="00EB778F">
        <w:t>a</w:t>
      </w:r>
      <w:r w:rsidRPr="00EB778F">
        <w:t>ttendance to close family and friends</w:t>
      </w:r>
      <w:r w:rsidR="00145680" w:rsidRPr="00EB778F">
        <w:t xml:space="preserve">, </w:t>
      </w:r>
      <w:r w:rsidR="006F10E4">
        <w:t xml:space="preserve">provide an </w:t>
      </w:r>
      <w:r w:rsidR="003A196E">
        <w:t>option to</w:t>
      </w:r>
      <w:r w:rsidR="00145680" w:rsidRPr="00EB778F">
        <w:t xml:space="preserve"> </w:t>
      </w:r>
      <w:r w:rsidR="003A196E" w:rsidRPr="00EB778F">
        <w:t>gather in</w:t>
      </w:r>
      <w:r w:rsidR="003157B7" w:rsidRPr="00EB778F">
        <w:t xml:space="preserve"> </w:t>
      </w:r>
      <w:r w:rsidR="005C70E2" w:rsidRPr="00EB778F">
        <w:t>an open-air venue</w:t>
      </w:r>
      <w:r w:rsidR="00145680" w:rsidRPr="00EB778F">
        <w:t>, or alternative ways</w:t>
      </w:r>
      <w:r w:rsidR="00152767" w:rsidRPr="00EB778F">
        <w:t xml:space="preserve"> </w:t>
      </w:r>
      <w:r w:rsidR="00145680" w:rsidRPr="00EB778F">
        <w:t>to conduct services</w:t>
      </w:r>
      <w:r w:rsidR="00F44A1E">
        <w:t xml:space="preserve">. This can be </w:t>
      </w:r>
      <w:r w:rsidR="00746328">
        <w:t>through</w:t>
      </w:r>
      <w:r w:rsidR="00746328" w:rsidRPr="00EB778F">
        <w:t xml:space="preserve"> </w:t>
      </w:r>
      <w:r w:rsidR="006F10E4">
        <w:t xml:space="preserve">a </w:t>
      </w:r>
      <w:r w:rsidR="00145680" w:rsidRPr="00EB778F">
        <w:t>vid</w:t>
      </w:r>
      <w:r w:rsidR="00DA282B" w:rsidRPr="00EB778F">
        <w:t xml:space="preserve">eo link. </w:t>
      </w:r>
      <w:r w:rsidR="00135AB1" w:rsidRPr="00EB778F">
        <w:t xml:space="preserve">For more information </w:t>
      </w:r>
      <w:r w:rsidR="00384FEE" w:rsidRPr="00EB778F">
        <w:t xml:space="preserve">read our information </w:t>
      </w:r>
      <w:r w:rsidR="00135AB1" w:rsidRPr="00EB778F">
        <w:t xml:space="preserve">on </w:t>
      </w:r>
      <w:hyperlink r:id="rId20" w:history="1">
        <w:r w:rsidR="00135AB1" w:rsidRPr="00EB778F">
          <w:rPr>
            <w:rStyle w:val="Hyperlink"/>
            <w:rFonts w:cs="Arial"/>
            <w:szCs w:val="21"/>
          </w:rPr>
          <w:t>public gatherings</w:t>
        </w:r>
      </w:hyperlink>
      <w:r w:rsidR="00384FEE" w:rsidRPr="00EB778F">
        <w:t>.</w:t>
      </w:r>
    </w:p>
    <w:p w14:paraId="44442986" w14:textId="3431C75F" w:rsidR="000A4947" w:rsidRPr="00EB778F" w:rsidRDefault="000A4947" w:rsidP="00CE61BE">
      <w:pPr>
        <w:pStyle w:val="Paragraphtext"/>
        <w:rPr>
          <w:szCs w:val="21"/>
        </w:rPr>
      </w:pPr>
      <w:r w:rsidRPr="00EB778F">
        <w:t xml:space="preserve">Practising good hand and </w:t>
      </w:r>
      <w:r w:rsidR="000D3948" w:rsidRPr="00EB778F">
        <w:t>respiratory</w:t>
      </w:r>
      <w:r w:rsidRPr="00EB778F">
        <w:t xml:space="preserve"> hygiene is the best defence against most viruses</w:t>
      </w:r>
      <w:r w:rsidR="000D3948" w:rsidRPr="00EB778F">
        <w:t xml:space="preserve">, including the </w:t>
      </w:r>
      <w:r w:rsidR="00145680" w:rsidRPr="00EB778F">
        <w:t xml:space="preserve">virus </w:t>
      </w:r>
      <w:r w:rsidR="000D3948" w:rsidRPr="00EB778F">
        <w:t>that causes COVID-19</w:t>
      </w:r>
      <w:r w:rsidRPr="00EB778F">
        <w:t xml:space="preserve">. </w:t>
      </w:r>
      <w:r w:rsidR="00145680" w:rsidRPr="00EB778F">
        <w:t xml:space="preserve">Funeral directors should encourage and </w:t>
      </w:r>
      <w:r w:rsidR="00746328">
        <w:t>help</w:t>
      </w:r>
      <w:r w:rsidR="00746328" w:rsidRPr="00EB778F">
        <w:t xml:space="preserve"> </w:t>
      </w:r>
      <w:r w:rsidR="00145680" w:rsidRPr="00EB778F">
        <w:t>all a</w:t>
      </w:r>
      <w:r w:rsidR="0055616E" w:rsidRPr="00EB778F">
        <w:t xml:space="preserve">ttendees </w:t>
      </w:r>
      <w:r w:rsidR="00145680" w:rsidRPr="00EB778F">
        <w:t>at a service to</w:t>
      </w:r>
      <w:r w:rsidRPr="00EB778F">
        <w:t>:</w:t>
      </w:r>
    </w:p>
    <w:p w14:paraId="05F9E38F" w14:textId="74BA5642" w:rsidR="000A4947" w:rsidRPr="00EB778F" w:rsidRDefault="000A4947" w:rsidP="000A4947">
      <w:pPr>
        <w:pStyle w:val="Default"/>
        <w:numPr>
          <w:ilvl w:val="0"/>
          <w:numId w:val="8"/>
        </w:numPr>
        <w:adjustRightInd/>
        <w:spacing w:after="0" w:line="240" w:lineRule="auto"/>
        <w:ind w:left="714" w:hanging="357"/>
        <w:rPr>
          <w:rFonts w:ascii="Arial" w:hAnsi="Arial" w:cs="Arial"/>
          <w:sz w:val="21"/>
          <w:szCs w:val="21"/>
        </w:rPr>
      </w:pPr>
      <w:r w:rsidRPr="00EB778F">
        <w:rPr>
          <w:rFonts w:ascii="Arial" w:hAnsi="Arial" w:cs="Arial"/>
          <w:sz w:val="21"/>
          <w:szCs w:val="21"/>
        </w:rPr>
        <w:t xml:space="preserve">wash hands </w:t>
      </w:r>
      <w:r w:rsidR="00F44A1E">
        <w:rPr>
          <w:rFonts w:ascii="Arial" w:hAnsi="Arial" w:cs="Arial"/>
          <w:sz w:val="21"/>
          <w:szCs w:val="21"/>
        </w:rPr>
        <w:t>often</w:t>
      </w:r>
      <w:r w:rsidR="00F44A1E" w:rsidRPr="00EB778F">
        <w:rPr>
          <w:rFonts w:ascii="Arial" w:hAnsi="Arial" w:cs="Arial"/>
          <w:sz w:val="21"/>
          <w:szCs w:val="21"/>
        </w:rPr>
        <w:t xml:space="preserve"> </w:t>
      </w:r>
      <w:r w:rsidRPr="00EB778F">
        <w:rPr>
          <w:rFonts w:ascii="Arial" w:hAnsi="Arial" w:cs="Arial"/>
          <w:sz w:val="21"/>
          <w:szCs w:val="21"/>
        </w:rPr>
        <w:t xml:space="preserve">with soap and water </w:t>
      </w:r>
      <w:r w:rsidR="000D3948" w:rsidRPr="00EB778F">
        <w:rPr>
          <w:rFonts w:ascii="Arial" w:hAnsi="Arial" w:cs="Arial"/>
          <w:sz w:val="21"/>
          <w:szCs w:val="21"/>
        </w:rPr>
        <w:t>or use an alcohol</w:t>
      </w:r>
      <w:r w:rsidR="00806D14" w:rsidRPr="00EB778F">
        <w:rPr>
          <w:rFonts w:ascii="Arial" w:hAnsi="Arial" w:cs="Arial"/>
          <w:sz w:val="21"/>
          <w:szCs w:val="21"/>
        </w:rPr>
        <w:t>-</w:t>
      </w:r>
      <w:r w:rsidR="000D3948" w:rsidRPr="00EB778F">
        <w:rPr>
          <w:rFonts w:ascii="Arial" w:hAnsi="Arial" w:cs="Arial"/>
          <w:sz w:val="21"/>
          <w:szCs w:val="21"/>
        </w:rPr>
        <w:t xml:space="preserve">based hand rub </w:t>
      </w:r>
      <w:r w:rsidRPr="00EB778F">
        <w:rPr>
          <w:rFonts w:ascii="Arial" w:hAnsi="Arial" w:cs="Arial"/>
          <w:sz w:val="21"/>
          <w:szCs w:val="21"/>
        </w:rPr>
        <w:t>before and after eating, and after going to the toilet</w:t>
      </w:r>
    </w:p>
    <w:p w14:paraId="21EBE656" w14:textId="34017D0F" w:rsidR="002F6190" w:rsidRPr="00EB778F" w:rsidRDefault="00145680" w:rsidP="000A4947">
      <w:pPr>
        <w:pStyle w:val="Default"/>
        <w:numPr>
          <w:ilvl w:val="0"/>
          <w:numId w:val="8"/>
        </w:numPr>
        <w:adjustRightInd/>
        <w:spacing w:after="0" w:line="240" w:lineRule="auto"/>
        <w:ind w:left="714" w:hanging="357"/>
        <w:rPr>
          <w:rFonts w:ascii="Arial" w:hAnsi="Arial" w:cs="Arial"/>
          <w:sz w:val="21"/>
          <w:szCs w:val="21"/>
        </w:rPr>
      </w:pPr>
      <w:r w:rsidRPr="00EB778F">
        <w:rPr>
          <w:rFonts w:ascii="Arial" w:hAnsi="Arial" w:cs="Arial"/>
          <w:sz w:val="21"/>
          <w:szCs w:val="21"/>
        </w:rPr>
        <w:t>practi</w:t>
      </w:r>
      <w:r w:rsidR="00DA282B" w:rsidRPr="00EB778F">
        <w:rPr>
          <w:rFonts w:ascii="Arial" w:hAnsi="Arial" w:cs="Arial"/>
          <w:sz w:val="21"/>
          <w:szCs w:val="21"/>
        </w:rPr>
        <w:t>s</w:t>
      </w:r>
      <w:r w:rsidRPr="00EB778F">
        <w:rPr>
          <w:rFonts w:ascii="Arial" w:hAnsi="Arial" w:cs="Arial"/>
          <w:sz w:val="21"/>
          <w:szCs w:val="21"/>
        </w:rPr>
        <w:t xml:space="preserve">e good </w:t>
      </w:r>
      <w:r w:rsidR="006F10E4">
        <w:rPr>
          <w:rFonts w:ascii="Arial" w:hAnsi="Arial" w:cs="Arial"/>
          <w:sz w:val="21"/>
          <w:szCs w:val="21"/>
        </w:rPr>
        <w:t xml:space="preserve">respiratory </w:t>
      </w:r>
      <w:r w:rsidRPr="00EB778F">
        <w:rPr>
          <w:rFonts w:ascii="Arial" w:hAnsi="Arial" w:cs="Arial"/>
          <w:sz w:val="21"/>
          <w:szCs w:val="21"/>
        </w:rPr>
        <w:t xml:space="preserve">hygiene </w:t>
      </w:r>
      <w:r w:rsidR="006F10E4">
        <w:rPr>
          <w:rFonts w:ascii="Arial" w:hAnsi="Arial" w:cs="Arial"/>
          <w:sz w:val="21"/>
          <w:szCs w:val="21"/>
        </w:rPr>
        <w:t>which includes</w:t>
      </w:r>
      <w:r w:rsidR="006F10E4" w:rsidRPr="00EB778F">
        <w:rPr>
          <w:rFonts w:ascii="Arial" w:hAnsi="Arial" w:cs="Arial"/>
          <w:sz w:val="21"/>
          <w:szCs w:val="21"/>
        </w:rPr>
        <w:t xml:space="preserve"> </w:t>
      </w:r>
      <w:r w:rsidR="000A4947" w:rsidRPr="00EB778F">
        <w:rPr>
          <w:rFonts w:ascii="Arial" w:hAnsi="Arial" w:cs="Arial"/>
          <w:sz w:val="21"/>
          <w:szCs w:val="21"/>
        </w:rPr>
        <w:t>cover</w:t>
      </w:r>
      <w:r w:rsidR="006F10E4">
        <w:rPr>
          <w:rFonts w:ascii="Arial" w:hAnsi="Arial" w:cs="Arial"/>
          <w:sz w:val="21"/>
          <w:szCs w:val="21"/>
        </w:rPr>
        <w:t>ing</w:t>
      </w:r>
      <w:r w:rsidR="000A4947" w:rsidRPr="00EB778F">
        <w:rPr>
          <w:rFonts w:ascii="Arial" w:hAnsi="Arial" w:cs="Arial"/>
          <w:sz w:val="21"/>
          <w:szCs w:val="21"/>
        </w:rPr>
        <w:t xml:space="preserve"> cough</w:t>
      </w:r>
      <w:r w:rsidRPr="00EB778F">
        <w:rPr>
          <w:rFonts w:ascii="Arial" w:hAnsi="Arial" w:cs="Arial"/>
          <w:sz w:val="21"/>
          <w:szCs w:val="21"/>
        </w:rPr>
        <w:t>s</w:t>
      </w:r>
      <w:r w:rsidR="000A4947" w:rsidRPr="00EB778F">
        <w:rPr>
          <w:rFonts w:ascii="Arial" w:hAnsi="Arial" w:cs="Arial"/>
          <w:sz w:val="21"/>
          <w:szCs w:val="21"/>
        </w:rPr>
        <w:t xml:space="preserve"> and sneeze</w:t>
      </w:r>
      <w:r w:rsidRPr="00EB778F">
        <w:rPr>
          <w:rFonts w:ascii="Arial" w:hAnsi="Arial" w:cs="Arial"/>
          <w:sz w:val="21"/>
          <w:szCs w:val="21"/>
        </w:rPr>
        <w:t>s</w:t>
      </w:r>
      <w:r w:rsidR="000D3948" w:rsidRPr="00EB778F">
        <w:rPr>
          <w:rFonts w:ascii="Arial" w:hAnsi="Arial" w:cs="Arial"/>
          <w:sz w:val="21"/>
          <w:szCs w:val="21"/>
        </w:rPr>
        <w:t xml:space="preserve"> with </w:t>
      </w:r>
      <w:r w:rsidR="006F10E4">
        <w:rPr>
          <w:rFonts w:ascii="Arial" w:hAnsi="Arial" w:cs="Arial"/>
          <w:sz w:val="21"/>
          <w:szCs w:val="21"/>
        </w:rPr>
        <w:t xml:space="preserve">their </w:t>
      </w:r>
      <w:r w:rsidR="000D3948" w:rsidRPr="00EB778F">
        <w:rPr>
          <w:rFonts w:ascii="Arial" w:hAnsi="Arial" w:cs="Arial"/>
          <w:sz w:val="21"/>
          <w:szCs w:val="21"/>
        </w:rPr>
        <w:t>elbow or a disposable tissue</w:t>
      </w:r>
      <w:r w:rsidR="006F10E4">
        <w:rPr>
          <w:rFonts w:ascii="Arial" w:hAnsi="Arial" w:cs="Arial"/>
          <w:sz w:val="21"/>
          <w:szCs w:val="21"/>
        </w:rPr>
        <w:t>.</w:t>
      </w:r>
      <w:r w:rsidR="000A4947" w:rsidRPr="00EB778F">
        <w:rPr>
          <w:rFonts w:ascii="Arial" w:hAnsi="Arial" w:cs="Arial"/>
          <w:sz w:val="21"/>
          <w:szCs w:val="21"/>
        </w:rPr>
        <w:t xml:space="preserve"> </w:t>
      </w:r>
      <w:r w:rsidR="006F10E4">
        <w:rPr>
          <w:rFonts w:ascii="Arial" w:hAnsi="Arial" w:cs="Arial"/>
          <w:sz w:val="21"/>
          <w:szCs w:val="21"/>
        </w:rPr>
        <w:t>D</w:t>
      </w:r>
      <w:r w:rsidR="000A4947" w:rsidRPr="00EB778F">
        <w:rPr>
          <w:rFonts w:ascii="Arial" w:hAnsi="Arial" w:cs="Arial"/>
          <w:sz w:val="21"/>
          <w:szCs w:val="21"/>
        </w:rPr>
        <w:t xml:space="preserve">ispose of tissues, and use alcohol-based hand </w:t>
      </w:r>
      <w:r w:rsidR="000D3948" w:rsidRPr="00EB778F">
        <w:rPr>
          <w:rFonts w:ascii="Arial" w:hAnsi="Arial" w:cs="Arial"/>
          <w:sz w:val="21"/>
          <w:szCs w:val="21"/>
        </w:rPr>
        <w:t xml:space="preserve">rub </w:t>
      </w:r>
      <w:r w:rsidR="00746328">
        <w:rPr>
          <w:rFonts w:ascii="Arial" w:hAnsi="Arial" w:cs="Arial"/>
          <w:sz w:val="21"/>
          <w:szCs w:val="21"/>
        </w:rPr>
        <w:t>straight after</w:t>
      </w:r>
    </w:p>
    <w:p w14:paraId="5E9B8B50" w14:textId="1F7A83EF" w:rsidR="000A4947" w:rsidRPr="00EB778F" w:rsidRDefault="002F6190" w:rsidP="000A4947">
      <w:pPr>
        <w:pStyle w:val="Default"/>
        <w:numPr>
          <w:ilvl w:val="0"/>
          <w:numId w:val="8"/>
        </w:numPr>
        <w:adjustRightInd/>
        <w:spacing w:after="0" w:line="240" w:lineRule="auto"/>
        <w:ind w:left="714" w:hanging="357"/>
        <w:rPr>
          <w:rFonts w:ascii="Arial" w:hAnsi="Arial" w:cs="Arial"/>
          <w:sz w:val="21"/>
          <w:szCs w:val="21"/>
        </w:rPr>
      </w:pPr>
      <w:r w:rsidRPr="00EB778F">
        <w:rPr>
          <w:rFonts w:ascii="Arial" w:hAnsi="Arial" w:cs="Arial"/>
          <w:sz w:val="21"/>
          <w:szCs w:val="21"/>
        </w:rPr>
        <w:t>avoid physical contact with others (stay more than 1.5 metr</w:t>
      </w:r>
      <w:r w:rsidR="006074F0" w:rsidRPr="00EB778F">
        <w:rPr>
          <w:rFonts w:ascii="Arial" w:hAnsi="Arial" w:cs="Arial"/>
          <w:sz w:val="21"/>
          <w:szCs w:val="21"/>
        </w:rPr>
        <w:t>e</w:t>
      </w:r>
      <w:r w:rsidRPr="00EB778F">
        <w:rPr>
          <w:rFonts w:ascii="Arial" w:hAnsi="Arial" w:cs="Arial"/>
          <w:sz w:val="21"/>
          <w:szCs w:val="21"/>
        </w:rPr>
        <w:t>s from people</w:t>
      </w:r>
      <w:r w:rsidR="00145680" w:rsidRPr="00EB778F">
        <w:rPr>
          <w:rFonts w:ascii="Arial" w:hAnsi="Arial" w:cs="Arial"/>
          <w:sz w:val="21"/>
          <w:szCs w:val="21"/>
        </w:rPr>
        <w:t>, avoid hugging and kissing</w:t>
      </w:r>
      <w:r w:rsidRPr="00EB778F">
        <w:rPr>
          <w:rFonts w:ascii="Arial" w:hAnsi="Arial" w:cs="Arial"/>
          <w:sz w:val="21"/>
          <w:szCs w:val="21"/>
        </w:rPr>
        <w:t>)</w:t>
      </w:r>
    </w:p>
    <w:p w14:paraId="103C55E8" w14:textId="0E3AE170" w:rsidR="000A4947" w:rsidRPr="00EB778F" w:rsidRDefault="000A4947" w:rsidP="008730E0">
      <w:pPr>
        <w:pStyle w:val="Default"/>
        <w:numPr>
          <w:ilvl w:val="0"/>
          <w:numId w:val="8"/>
        </w:numPr>
        <w:adjustRightInd/>
        <w:spacing w:after="120" w:line="240" w:lineRule="auto"/>
        <w:ind w:left="714" w:hanging="357"/>
        <w:rPr>
          <w:rFonts w:ascii="Arial" w:hAnsi="Arial" w:cs="Arial"/>
          <w:sz w:val="21"/>
          <w:szCs w:val="21"/>
        </w:rPr>
      </w:pPr>
      <w:r w:rsidRPr="00EB778F">
        <w:rPr>
          <w:rFonts w:ascii="Arial" w:hAnsi="Arial" w:cs="Arial"/>
          <w:sz w:val="21"/>
          <w:szCs w:val="21"/>
        </w:rPr>
        <w:t>if unwell</w:t>
      </w:r>
      <w:r w:rsidR="00F95410" w:rsidRPr="00EB778F">
        <w:rPr>
          <w:rFonts w:ascii="Arial" w:hAnsi="Arial" w:cs="Arial"/>
          <w:sz w:val="21"/>
          <w:szCs w:val="21"/>
        </w:rPr>
        <w:t>*</w:t>
      </w:r>
      <w:r w:rsidRPr="00EB778F">
        <w:rPr>
          <w:rFonts w:ascii="Arial" w:hAnsi="Arial" w:cs="Arial"/>
          <w:sz w:val="21"/>
          <w:szCs w:val="21"/>
        </w:rPr>
        <w:t xml:space="preserve">, </w:t>
      </w:r>
      <w:r w:rsidR="006D7CF9" w:rsidRPr="00EB778F">
        <w:rPr>
          <w:rFonts w:ascii="Arial" w:hAnsi="Arial" w:cs="Arial"/>
          <w:sz w:val="21"/>
          <w:szCs w:val="21"/>
        </w:rPr>
        <w:t>stay at home or</w:t>
      </w:r>
      <w:r w:rsidR="00072BA1" w:rsidRPr="00EB778F">
        <w:rPr>
          <w:rFonts w:ascii="Arial" w:hAnsi="Arial" w:cs="Arial"/>
          <w:sz w:val="21"/>
          <w:szCs w:val="21"/>
        </w:rPr>
        <w:t>, if</w:t>
      </w:r>
      <w:r w:rsidR="006D7CF9" w:rsidRPr="00EB778F">
        <w:rPr>
          <w:rFonts w:ascii="Arial" w:hAnsi="Arial" w:cs="Arial"/>
          <w:sz w:val="21"/>
          <w:szCs w:val="21"/>
        </w:rPr>
        <w:t xml:space="preserve"> </w:t>
      </w:r>
      <w:r w:rsidR="00145680" w:rsidRPr="00EB778F">
        <w:rPr>
          <w:rFonts w:ascii="Arial" w:hAnsi="Arial" w:cs="Arial"/>
          <w:sz w:val="21"/>
          <w:szCs w:val="21"/>
        </w:rPr>
        <w:t>attending the service</w:t>
      </w:r>
      <w:r w:rsidR="006074F0" w:rsidRPr="00EB778F">
        <w:rPr>
          <w:rFonts w:ascii="Arial" w:hAnsi="Arial" w:cs="Arial"/>
          <w:sz w:val="21"/>
          <w:szCs w:val="21"/>
        </w:rPr>
        <w:t xml:space="preserve"> is essential, do so for as short a time as possible and stay more tha</w:t>
      </w:r>
      <w:r w:rsidR="004C7416" w:rsidRPr="00EB778F">
        <w:rPr>
          <w:rFonts w:ascii="Arial" w:hAnsi="Arial" w:cs="Arial"/>
          <w:sz w:val="21"/>
          <w:szCs w:val="21"/>
        </w:rPr>
        <w:t>n</w:t>
      </w:r>
      <w:r w:rsidR="006074F0" w:rsidRPr="00EB778F">
        <w:rPr>
          <w:rFonts w:ascii="Arial" w:hAnsi="Arial" w:cs="Arial"/>
          <w:sz w:val="21"/>
          <w:szCs w:val="21"/>
        </w:rPr>
        <w:t xml:space="preserve"> 1.5 metres</w:t>
      </w:r>
      <w:r w:rsidR="002F6190" w:rsidRPr="00EB778F">
        <w:rPr>
          <w:rFonts w:ascii="Arial" w:hAnsi="Arial" w:cs="Arial"/>
          <w:sz w:val="21"/>
          <w:szCs w:val="21"/>
        </w:rPr>
        <w:t xml:space="preserve"> </w:t>
      </w:r>
      <w:r w:rsidR="006074F0" w:rsidRPr="00EB778F">
        <w:rPr>
          <w:rFonts w:ascii="Arial" w:hAnsi="Arial" w:cs="Arial"/>
          <w:sz w:val="21"/>
          <w:szCs w:val="21"/>
        </w:rPr>
        <w:t>from others</w:t>
      </w:r>
    </w:p>
    <w:p w14:paraId="57F3F34A" w14:textId="0BAB0449" w:rsidR="002F4DCB" w:rsidRDefault="00F95410" w:rsidP="0067071B">
      <w:pPr>
        <w:pStyle w:val="Paragraphtext"/>
      </w:pPr>
      <w:r w:rsidRPr="00EB778F">
        <w:rPr>
          <w:b/>
          <w:bCs/>
        </w:rPr>
        <w:t>*</w:t>
      </w:r>
      <w:r w:rsidR="002F4DCB" w:rsidRPr="00EB778F">
        <w:rPr>
          <w:b/>
          <w:bCs/>
        </w:rPr>
        <w:t>Note:</w:t>
      </w:r>
      <w:r w:rsidR="002F4DCB" w:rsidRPr="00EB778F">
        <w:t xml:space="preserve"> this advice applies to people generally. Anyone</w:t>
      </w:r>
      <w:r w:rsidRPr="00EB778F">
        <w:t xml:space="preserve"> who</w:t>
      </w:r>
      <w:r w:rsidR="002F4DCB" w:rsidRPr="00EB778F">
        <w:t xml:space="preserve"> </w:t>
      </w:r>
      <w:r w:rsidR="00EF1BAE" w:rsidRPr="00EB778F">
        <w:t>has had</w:t>
      </w:r>
      <w:r w:rsidR="002F4DCB" w:rsidRPr="00EB778F">
        <w:t xml:space="preserve"> close contact </w:t>
      </w:r>
      <w:r w:rsidR="00EF1BAE" w:rsidRPr="00EB778F">
        <w:t>with</w:t>
      </w:r>
      <w:r w:rsidR="002F4DCB" w:rsidRPr="00EB778F">
        <w:t xml:space="preserve"> a person with confirmed COVID-19</w:t>
      </w:r>
      <w:r w:rsidR="007F02A1" w:rsidRPr="00EB778F">
        <w:t xml:space="preserve">, or who has </w:t>
      </w:r>
      <w:r w:rsidR="00746328">
        <w:t>tested positive</w:t>
      </w:r>
      <w:r w:rsidR="007F02A1" w:rsidRPr="00EB778F">
        <w:t xml:space="preserve"> with COVID-19,</w:t>
      </w:r>
      <w:r w:rsidR="002F4DCB" w:rsidRPr="00EB778F">
        <w:t xml:space="preserve"> should follow public health advice</w:t>
      </w:r>
      <w:r w:rsidR="00F44A1E">
        <w:t xml:space="preserve">. </w:t>
      </w:r>
      <w:r w:rsidR="002F4DCB" w:rsidRPr="00EB778F">
        <w:t xml:space="preserve"> </w:t>
      </w:r>
    </w:p>
    <w:p w14:paraId="1C370DF3" w14:textId="6CC7E258" w:rsidR="00191A15" w:rsidRDefault="0095388F" w:rsidP="0067071B">
      <w:pPr>
        <w:pStyle w:val="Paragraphtext"/>
      </w:pPr>
      <w:r>
        <w:t>Funeral venues are to</w:t>
      </w:r>
      <w:r w:rsidR="00D96E25">
        <w:t xml:space="preserve"> </w:t>
      </w:r>
      <w:r w:rsidR="00191A15">
        <w:t xml:space="preserve">be cleaned </w:t>
      </w:r>
      <w:r w:rsidR="00D96E25">
        <w:t>according to</w:t>
      </w:r>
      <w:r w:rsidR="00191A15">
        <w:t xml:space="preserve"> the guidance on routine environmental cleaning and disinfection in the community, available </w:t>
      </w:r>
      <w:r w:rsidR="00D96E25">
        <w:t xml:space="preserve">on the </w:t>
      </w:r>
      <w:hyperlink r:id="rId21" w:history="1">
        <w:r w:rsidR="00D96E25" w:rsidRPr="00D96E25">
          <w:rPr>
            <w:rStyle w:val="Hyperlink"/>
          </w:rPr>
          <w:t>webpage</w:t>
        </w:r>
      </w:hyperlink>
      <w:r w:rsidR="00D96E25">
        <w:t xml:space="preserve">.  </w:t>
      </w:r>
    </w:p>
    <w:p w14:paraId="5D1D9F74" w14:textId="3ED44463" w:rsidR="00682FA2" w:rsidRPr="00EB778F" w:rsidRDefault="00CE61BE" w:rsidP="00682FA2">
      <w:pPr>
        <w:pStyle w:val="Heading2"/>
      </w:pPr>
      <w:r>
        <w:t>More information</w:t>
      </w:r>
    </w:p>
    <w:p w14:paraId="21EAC2BF" w14:textId="77777777" w:rsidR="000A4947" w:rsidRPr="00EB778F" w:rsidRDefault="000A4947" w:rsidP="0067071B">
      <w:pPr>
        <w:pStyle w:val="Paragraphtext"/>
      </w:pPr>
      <w:r w:rsidRPr="00EB778F">
        <w:t xml:space="preserve">For the latest advice, information and resources, go to </w:t>
      </w:r>
      <w:hyperlink r:id="rId22" w:history="1">
        <w:r w:rsidRPr="00EB778F">
          <w:rPr>
            <w:rStyle w:val="Hyperlink"/>
            <w:rFonts w:eastAsiaTheme="majorEastAsia" w:cs="Arial"/>
            <w:szCs w:val="21"/>
          </w:rPr>
          <w:t>www.health.gov.au</w:t>
        </w:r>
      </w:hyperlink>
      <w:r w:rsidRPr="00EB778F">
        <w:t xml:space="preserve"> </w:t>
      </w:r>
    </w:p>
    <w:p w14:paraId="463DCE23" w14:textId="6DD4FF13" w:rsidR="000A4947" w:rsidRPr="00EB778F" w:rsidRDefault="000A4947" w:rsidP="0067071B">
      <w:pPr>
        <w:pStyle w:val="Paragraphtext"/>
      </w:pPr>
      <w:r w:rsidRPr="00EB778F">
        <w:t xml:space="preserve">Call the National </w:t>
      </w:r>
      <w:r w:rsidR="00D96E25">
        <w:t>COVID-19</w:t>
      </w:r>
      <w:r w:rsidR="00D96E25" w:rsidRPr="00EB778F">
        <w:t xml:space="preserve"> </w:t>
      </w:r>
      <w:r w:rsidRPr="00EB778F">
        <w:t xml:space="preserve">Health Information Line on 1800 020 080. It operates 24 hours a day, seven days a week. If you </w:t>
      </w:r>
      <w:r w:rsidR="00D96E25">
        <w:t>need</w:t>
      </w:r>
      <w:r w:rsidR="00D96E25" w:rsidRPr="00EB778F">
        <w:t xml:space="preserve"> </w:t>
      </w:r>
      <w:r w:rsidRPr="00EB778F">
        <w:t xml:space="preserve">translating or interpreting services, call 131 450.  </w:t>
      </w:r>
    </w:p>
    <w:p w14:paraId="4C19E9C2" w14:textId="03D6342F" w:rsidR="000A4947" w:rsidRPr="00EB778F" w:rsidRDefault="000A4947" w:rsidP="0067071B">
      <w:pPr>
        <w:pStyle w:val="Paragraphtext"/>
      </w:pPr>
      <w:r w:rsidRPr="00EB778F">
        <w:t xml:space="preserve">The phone number of your state or territory public health agency is available </w:t>
      </w:r>
      <w:r w:rsidR="00F44A1E">
        <w:t>on</w:t>
      </w:r>
      <w:r w:rsidRPr="00EB778F">
        <w:t xml:space="preserve"> </w:t>
      </w:r>
      <w:r w:rsidR="00F44A1E">
        <w:t xml:space="preserve">the Department of Health </w:t>
      </w:r>
      <w:hyperlink r:id="rId23" w:history="1">
        <w:r w:rsidR="00F44A1E" w:rsidRPr="00F44A1E">
          <w:rPr>
            <w:rStyle w:val="Hyperlink"/>
          </w:rPr>
          <w:t>website</w:t>
        </w:r>
      </w:hyperlink>
      <w:r w:rsidR="00F44A1E">
        <w:t xml:space="preserve">. </w:t>
      </w:r>
    </w:p>
    <w:p w14:paraId="1929978A" w14:textId="77777777" w:rsidR="000A4947" w:rsidRPr="00EB778F" w:rsidRDefault="000A4947" w:rsidP="0067071B">
      <w:pPr>
        <w:pStyle w:val="Paragraphtext"/>
      </w:pPr>
      <w:r w:rsidRPr="00EB778F">
        <w:t>If you have concerns about your health, speak to your doctor.</w:t>
      </w:r>
    </w:p>
    <w:p w14:paraId="316B00AE" w14:textId="46DCF53A" w:rsidR="00B255BC" w:rsidRPr="0067071B" w:rsidRDefault="00B255BC" w:rsidP="0067071B">
      <w:pPr>
        <w:pStyle w:val="Paragraphtext"/>
      </w:pPr>
    </w:p>
    <w:sectPr w:rsidR="00B255BC" w:rsidRPr="0067071B" w:rsidSect="00E127F2">
      <w:headerReference w:type="default" r:id="rId24"/>
      <w:type w:val="continuous"/>
      <w:pgSz w:w="11906" w:h="16838"/>
      <w:pgMar w:top="1276" w:right="1418" w:bottom="1418" w:left="1418"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6CE952" w14:textId="77777777" w:rsidR="00D535E4" w:rsidRDefault="00D535E4">
      <w:pPr>
        <w:spacing w:after="0" w:line="240" w:lineRule="auto"/>
      </w:pPr>
      <w:r>
        <w:separator/>
      </w:r>
    </w:p>
  </w:endnote>
  <w:endnote w:type="continuationSeparator" w:id="0">
    <w:p w14:paraId="354E36AB" w14:textId="77777777" w:rsidR="00D535E4" w:rsidRDefault="00D53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Lato">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0F07F7" w14:textId="77777777" w:rsidR="001A4165" w:rsidRDefault="001A4165" w:rsidP="004C66D2">
    <w:pPr>
      <w:pStyle w:val="Footer"/>
      <w:tabs>
        <w:tab w:val="clear" w:pos="4513"/>
      </w:tabs>
    </w:pPr>
  </w:p>
  <w:p w14:paraId="26B177EF" w14:textId="6547E48F" w:rsidR="001A4165" w:rsidRPr="003D033A" w:rsidRDefault="00866B1F" w:rsidP="003D033A">
    <w:pPr>
      <w:pStyle w:val="Footer"/>
      <w:tabs>
        <w:tab w:val="clear" w:pos="4513"/>
      </w:tabs>
      <w:jc w:val="right"/>
      <w:rPr>
        <w:szCs w:val="20"/>
      </w:rPr>
    </w:pPr>
    <w:sdt>
      <w:sdtPr>
        <w:rPr>
          <w:szCs w:val="20"/>
        </w:rPr>
        <w:id w:val="1693270900"/>
        <w:docPartObj>
          <w:docPartGallery w:val="Page Numbers (Bottom of Page)"/>
          <w:docPartUnique/>
        </w:docPartObj>
      </w:sdtPr>
      <w:sdtEndPr>
        <w:rPr>
          <w:noProof/>
        </w:rPr>
      </w:sdtEndPr>
      <w:sdtContent>
        <w:r w:rsidR="001A4165">
          <w:rPr>
            <w:szCs w:val="20"/>
          </w:rPr>
          <w:tab/>
        </w:r>
        <w:r w:rsidR="001A4165" w:rsidRPr="006043C7">
          <w:rPr>
            <w:szCs w:val="20"/>
          </w:rPr>
          <w:fldChar w:fldCharType="begin"/>
        </w:r>
        <w:r w:rsidR="001A4165" w:rsidRPr="006043C7">
          <w:rPr>
            <w:szCs w:val="20"/>
          </w:rPr>
          <w:instrText xml:space="preserve"> PAGE   \* MERGEFORMAT </w:instrText>
        </w:r>
        <w:r w:rsidR="001A4165" w:rsidRPr="006043C7">
          <w:rPr>
            <w:szCs w:val="20"/>
          </w:rPr>
          <w:fldChar w:fldCharType="separate"/>
        </w:r>
        <w:r>
          <w:rPr>
            <w:noProof/>
            <w:szCs w:val="20"/>
          </w:rPr>
          <w:t>4</w:t>
        </w:r>
        <w:r w:rsidR="001A4165" w:rsidRPr="006043C7">
          <w:rPr>
            <w:noProof/>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3C5C34" w14:textId="2799C6D9" w:rsidR="001A4165" w:rsidRPr="00DE3355" w:rsidRDefault="00866B1F" w:rsidP="00E77337">
    <w:pPr>
      <w:pStyle w:val="Footer"/>
      <w:tabs>
        <w:tab w:val="clear" w:pos="4513"/>
      </w:tabs>
      <w:spacing w:after="0" w:line="240" w:lineRule="auto"/>
    </w:pPr>
    <w:sdt>
      <w:sdtPr>
        <w:id w:val="355386969"/>
        <w:docPartObj>
          <w:docPartGallery w:val="Page Numbers (Bottom of Page)"/>
          <w:docPartUnique/>
        </w:docPartObj>
      </w:sdtPr>
      <w:sdtEndPr/>
      <w:sdtContent>
        <w:r w:rsidR="001A4165">
          <w:tab/>
        </w:r>
        <w:r w:rsidR="001A4165" w:rsidRPr="003D033A">
          <w:fldChar w:fldCharType="begin"/>
        </w:r>
        <w:r w:rsidR="001A4165" w:rsidRPr="003D033A">
          <w:instrText xml:space="preserve"> PAGE   \* MERGEFORMAT </w:instrText>
        </w:r>
        <w:r w:rsidR="001A4165" w:rsidRPr="003D033A">
          <w:fldChar w:fldCharType="separate"/>
        </w:r>
        <w:r>
          <w:rPr>
            <w:noProof/>
          </w:rPr>
          <w:t>1</w:t>
        </w:r>
        <w:r w:rsidR="001A4165"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0E0548" w14:textId="77777777" w:rsidR="00D535E4" w:rsidRDefault="00D535E4">
      <w:pPr>
        <w:spacing w:after="0" w:line="240" w:lineRule="auto"/>
      </w:pPr>
      <w:r>
        <w:separator/>
      </w:r>
    </w:p>
  </w:footnote>
  <w:footnote w:type="continuationSeparator" w:id="0">
    <w:p w14:paraId="7B437A12" w14:textId="77777777" w:rsidR="00D535E4" w:rsidRDefault="00D535E4">
      <w:pPr>
        <w:spacing w:after="0" w:line="240" w:lineRule="auto"/>
      </w:pPr>
      <w:r>
        <w:continuationSeparator/>
      </w:r>
    </w:p>
  </w:footnote>
  <w:footnote w:id="1">
    <w:p w14:paraId="57927D2F" w14:textId="3AF9C6BA" w:rsidR="003568BE" w:rsidRPr="003E4016" w:rsidRDefault="003568BE">
      <w:pPr>
        <w:pStyle w:val="FootnoteText"/>
        <w:rPr>
          <w:sz w:val="18"/>
          <w:lang w:val="en"/>
        </w:rPr>
      </w:pPr>
      <w:r w:rsidRPr="00DF0383">
        <w:rPr>
          <w:rStyle w:val="FootnoteReference"/>
          <w:sz w:val="18"/>
        </w:rPr>
        <w:footnoteRef/>
      </w:r>
      <w:r w:rsidRPr="00DF0383">
        <w:rPr>
          <w:sz w:val="18"/>
        </w:rPr>
        <w:t xml:space="preserve"> </w:t>
      </w:r>
      <w:r w:rsidRPr="00DF0383">
        <w:rPr>
          <w:sz w:val="18"/>
          <w:lang w:val="en"/>
        </w:rPr>
        <w:t xml:space="preserve">Vinyl gloves are not recommended for the </w:t>
      </w:r>
      <w:r w:rsidR="00CA07BD">
        <w:rPr>
          <w:sz w:val="18"/>
          <w:lang w:val="en"/>
        </w:rPr>
        <w:t>handling of deceased bodies</w:t>
      </w:r>
      <w:r w:rsidRPr="00DF0383">
        <w:rPr>
          <w:sz w:val="18"/>
          <w:lang w:val="en"/>
        </w:rPr>
        <w:t xml:space="preserve"> in the context of COVID-19. Powder-free latex or nitrile gloves are accepted as superior in clinical care and are less likely to be breached compared with vinyl gloves. Gloves should be selected and worn in line with the </w:t>
      </w:r>
      <w:hyperlink r:id="rId1" w:anchor="_blank" w:history="1">
        <w:r w:rsidRPr="00DF0383">
          <w:rPr>
            <w:rStyle w:val="Hyperlink"/>
            <w:sz w:val="18"/>
            <w:lang w:val="en"/>
          </w:rPr>
          <w:t>Australian Guidelines for the Prevention and Control of Infection in Healthcare (2019).</w:t>
        </w:r>
      </w:hyperlink>
    </w:p>
  </w:footnote>
  <w:footnote w:id="2">
    <w:p w14:paraId="305E1114" w14:textId="19DE9579" w:rsidR="003E4016" w:rsidRDefault="003E4016">
      <w:pPr>
        <w:pStyle w:val="FootnoteText"/>
      </w:pPr>
      <w:r>
        <w:rPr>
          <w:rStyle w:val="FootnoteReference"/>
        </w:rPr>
        <w:footnoteRef/>
      </w:r>
      <w:r>
        <w:t xml:space="preserve"> </w:t>
      </w:r>
      <w:r w:rsidRPr="0055148E">
        <w:rPr>
          <w:sz w:val="18"/>
          <w:szCs w:val="18"/>
        </w:rPr>
        <w:t xml:space="preserve">See </w:t>
      </w:r>
      <w:hyperlink r:id="rId2" w:history="1">
        <w:r w:rsidRPr="0055148E">
          <w:rPr>
            <w:rStyle w:val="Hyperlink"/>
            <w:sz w:val="18"/>
            <w:szCs w:val="18"/>
          </w:rPr>
          <w:t>https://www.safetyandquality.gov.au/publications-and-resources/resource-library/approach-1-airborne-standard-precautions-photo</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25025" w14:textId="77777777" w:rsidR="001A4165" w:rsidRDefault="001A4165" w:rsidP="00090316">
    <w:pPr>
      <w:pStyle w:val="Header"/>
    </w:pPr>
    <w:r>
      <w:rPr>
        <w:noProof/>
        <w:lang w:eastAsia="en-AU"/>
      </w:rPr>
      <w:drawing>
        <wp:anchor distT="0" distB="0" distL="114300" distR="114300" simplePos="0" relativeHeight="251663360" behindDoc="0" locked="0" layoutInCell="1" allowOverlap="1" wp14:anchorId="09F99F1F" wp14:editId="485A1152">
          <wp:simplePos x="0" y="0"/>
          <wp:positionH relativeFrom="column">
            <wp:posOffset>4688205</wp:posOffset>
          </wp:positionH>
          <wp:positionV relativeFrom="paragraph">
            <wp:posOffset>-3175</wp:posOffset>
          </wp:positionV>
          <wp:extent cx="1403985" cy="870585"/>
          <wp:effectExtent l="0" t="0" r="5715" b="571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N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3985" cy="8705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inline distT="0" distB="0" distL="0" distR="0" wp14:anchorId="4257654F" wp14:editId="2DD65E78">
          <wp:extent cx="1404000" cy="932400"/>
          <wp:effectExtent l="0" t="0" r="5715" b="12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v Crest.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04000" cy="932400"/>
                  </a:xfrm>
                  <a:prstGeom prst="rect">
                    <a:avLst/>
                  </a:prstGeom>
                </pic:spPr>
              </pic:pic>
            </a:graphicData>
          </a:graphic>
        </wp:inline>
      </w:drawing>
    </w:r>
    <w:r>
      <w:rPr>
        <w:noProof/>
        <w:lang w:eastAsia="en-AU"/>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A43D17" w14:textId="7216B911" w:rsidR="001A4165" w:rsidRDefault="007E008A">
    <w:pPr>
      <w:pStyle w:val="Header"/>
    </w:pPr>
    <w:r>
      <w:rPr>
        <w:noProof/>
        <w:lang w:eastAsia="en-AU"/>
      </w:rPr>
      <mc:AlternateContent>
        <mc:Choice Requires="wps">
          <w:drawing>
            <wp:anchor distT="45720" distB="45720" distL="114300" distR="114300" simplePos="0" relativeHeight="251668480" behindDoc="0" locked="0" layoutInCell="1" allowOverlap="1" wp14:anchorId="6CC6AC2C" wp14:editId="05F7C9C3">
              <wp:simplePos x="0" y="0"/>
              <wp:positionH relativeFrom="column">
                <wp:posOffset>2476500</wp:posOffset>
              </wp:positionH>
              <wp:positionV relativeFrom="paragraph">
                <wp:posOffset>-192405</wp:posOffset>
              </wp:positionV>
              <wp:extent cx="3673475" cy="1140460"/>
              <wp:effectExtent l="0" t="0" r="0" b="25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3475" cy="1140460"/>
                      </a:xfrm>
                      <a:prstGeom prst="rect">
                        <a:avLst/>
                      </a:prstGeom>
                      <a:noFill/>
                      <a:ln w="9525">
                        <a:noFill/>
                        <a:miter lim="800000"/>
                        <a:headEnd/>
                        <a:tailEnd/>
                      </a:ln>
                    </wps:spPr>
                    <wps:txbx>
                      <w:txbxContent>
                        <w:p w14:paraId="5E232513" w14:textId="77777777" w:rsidR="007E008A" w:rsidRPr="00AC72E0" w:rsidRDefault="007E008A" w:rsidP="000350AB">
                          <w:pPr>
                            <w:spacing w:after="0"/>
                            <w:jc w:val="right"/>
                            <w:rPr>
                              <w:b/>
                              <w:color w:val="FFFFFF" w:themeColor="background1"/>
                              <w:sz w:val="40"/>
                              <w:szCs w:val="40"/>
                            </w:rPr>
                          </w:pPr>
                          <w:r>
                            <w:rPr>
                              <w:b/>
                              <w:color w:val="FFFFFF" w:themeColor="background1"/>
                              <w:sz w:val="40"/>
                              <w:szCs w:val="40"/>
                            </w:rPr>
                            <w:t>C</w:t>
                          </w:r>
                          <w:r w:rsidRPr="00AC72E0">
                            <w:rPr>
                              <w:b/>
                              <w:color w:val="FFFFFF" w:themeColor="background1"/>
                              <w:sz w:val="40"/>
                              <w:szCs w:val="40"/>
                            </w:rPr>
                            <w:t>oronavirus</w:t>
                          </w:r>
                          <w:r>
                            <w:rPr>
                              <w:b/>
                              <w:color w:val="FFFFFF" w:themeColor="background1"/>
                              <w:sz w:val="40"/>
                              <w:szCs w:val="40"/>
                            </w:rPr>
                            <w:t xml:space="preserve"> disease 2019</w:t>
                          </w:r>
                        </w:p>
                        <w:p w14:paraId="05524085" w14:textId="77777777" w:rsidR="007E008A" w:rsidRPr="00AC72E0" w:rsidRDefault="007E008A" w:rsidP="007E008A">
                          <w:pPr>
                            <w:jc w:val="right"/>
                            <w:rPr>
                              <w:b/>
                              <w:color w:val="FFFFFF" w:themeColor="background1"/>
                              <w:sz w:val="40"/>
                              <w:szCs w:val="40"/>
                            </w:rPr>
                          </w:pPr>
                          <w:r w:rsidRPr="00AC72E0">
                            <w:rPr>
                              <w:b/>
                              <w:color w:val="FFFFFF" w:themeColor="background1"/>
                              <w:sz w:val="40"/>
                              <w:szCs w:val="40"/>
                            </w:rPr>
                            <w:t>(COVID-19)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C6AC2C" id="_x0000_t202" coordsize="21600,21600" o:spt="202" path="m,l,21600r21600,l21600,xe">
              <v:stroke joinstyle="miter"/>
              <v:path gradientshapeok="t" o:connecttype="rect"/>
            </v:shapetype>
            <v:shape id="Text Box 2" o:spid="_x0000_s1026" type="#_x0000_t202" style="position:absolute;margin-left:195pt;margin-top:-15.15pt;width:289.25pt;height:89.8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" filled="f" stroked="f">
              <v:textbox>
                <w:txbxContent>
                  <w:p w14:paraId="5E232513" w14:textId="77777777" w:rsidR="007E008A" w:rsidRPr="00AC72E0" w:rsidRDefault="007E008A" w:rsidP="000350AB">
                    <w:pPr>
                      <w:spacing w:after="0"/>
                      <w:jc w:val="right"/>
                      <w:rPr>
                        <w:b/>
                        <w:color w:val="FFFFFF" w:themeColor="background1"/>
                        <w:sz w:val="40"/>
                        <w:szCs w:val="40"/>
                      </w:rPr>
                    </w:pPr>
                    <w:r>
                      <w:rPr>
                        <w:b/>
                        <w:color w:val="FFFFFF" w:themeColor="background1"/>
                        <w:sz w:val="40"/>
                        <w:szCs w:val="40"/>
                      </w:rPr>
                      <w:t>C</w:t>
                    </w:r>
                    <w:r w:rsidRPr="00AC72E0">
                      <w:rPr>
                        <w:b/>
                        <w:color w:val="FFFFFF" w:themeColor="background1"/>
                        <w:sz w:val="40"/>
                        <w:szCs w:val="40"/>
                      </w:rPr>
                      <w:t>oronavirus</w:t>
                    </w:r>
                    <w:r>
                      <w:rPr>
                        <w:b/>
                        <w:color w:val="FFFFFF" w:themeColor="background1"/>
                        <w:sz w:val="40"/>
                        <w:szCs w:val="40"/>
                      </w:rPr>
                      <w:t xml:space="preserve"> disease 2019</w:t>
                    </w:r>
                  </w:p>
                  <w:p w14:paraId="05524085" w14:textId="77777777" w:rsidR="007E008A" w:rsidRPr="00AC72E0" w:rsidRDefault="007E008A" w:rsidP="007E008A">
                    <w:pPr>
                      <w:jc w:val="right"/>
                      <w:rPr>
                        <w:b/>
                        <w:color w:val="FFFFFF" w:themeColor="background1"/>
                        <w:sz w:val="40"/>
                        <w:szCs w:val="40"/>
                      </w:rPr>
                    </w:pPr>
                    <w:r w:rsidRPr="00AC72E0">
                      <w:rPr>
                        <w:b/>
                        <w:color w:val="FFFFFF" w:themeColor="background1"/>
                        <w:sz w:val="40"/>
                        <w:szCs w:val="40"/>
                      </w:rPr>
                      <w:t>(COVID-19)</w:t>
                    </w:r>
                  </w:p>
                </w:txbxContent>
              </v:textbox>
              <w10:wrap type="square"/>
            </v:shape>
          </w:pict>
        </mc:Fallback>
      </mc:AlternateContent>
    </w:r>
    <w:r w:rsidR="001A4165">
      <w:rPr>
        <w:noProof/>
        <w:lang w:eastAsia="en-AU"/>
      </w:rPr>
      <w:drawing>
        <wp:anchor distT="0" distB="0" distL="114300" distR="114300" simplePos="0" relativeHeight="251666432" behindDoc="0" locked="0" layoutInCell="1" allowOverlap="1" wp14:anchorId="13F2E21C" wp14:editId="53039890">
          <wp:simplePos x="0" y="0"/>
          <wp:positionH relativeFrom="margin">
            <wp:align>left</wp:align>
          </wp:positionH>
          <wp:positionV relativeFrom="paragraph">
            <wp:posOffset>-149860</wp:posOffset>
          </wp:positionV>
          <wp:extent cx="2336800" cy="561975"/>
          <wp:effectExtent l="0" t="0" r="6350" b="9525"/>
          <wp:wrapNone/>
          <wp:docPr id="17" name="Picture 17"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H_inline_whit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36800" cy="561975"/>
                  </a:xfrm>
                  <a:prstGeom prst="rect">
                    <a:avLst/>
                  </a:prstGeom>
                </pic:spPr>
              </pic:pic>
            </a:graphicData>
          </a:graphic>
          <wp14:sizeRelH relativeFrom="page">
            <wp14:pctWidth>0</wp14:pctWidth>
          </wp14:sizeRelH>
          <wp14:sizeRelV relativeFrom="page">
            <wp14:pctHeight>0</wp14:pctHeight>
          </wp14:sizeRelV>
        </wp:anchor>
      </w:drawing>
    </w:r>
    <w:r w:rsidR="001A4165">
      <w:rPr>
        <w:noProof/>
        <w:lang w:eastAsia="en-AU"/>
      </w:rPr>
      <mc:AlternateContent>
        <mc:Choice Requires="wps">
          <w:drawing>
            <wp:anchor distT="0" distB="0" distL="114300" distR="114300" simplePos="0" relativeHeight="251665408" behindDoc="0" locked="0" layoutInCell="1" allowOverlap="1" wp14:anchorId="0D161AFC" wp14:editId="2415F83C">
              <wp:simplePos x="0" y="0"/>
              <wp:positionH relativeFrom="page">
                <wp:posOffset>0</wp:posOffset>
              </wp:positionH>
              <wp:positionV relativeFrom="paragraph">
                <wp:posOffset>744855</wp:posOffset>
              </wp:positionV>
              <wp:extent cx="7559675" cy="9525"/>
              <wp:effectExtent l="19050" t="38100" r="41275" b="47625"/>
              <wp:wrapNone/>
              <wp:docPr id="6" name="Straight Connector 6" descr="&quot; &quot;"/>
              <wp:cNvGraphicFramePr/>
              <a:graphic xmlns:a="http://schemas.openxmlformats.org/drawingml/2006/main">
                <a:graphicData uri="http://schemas.microsoft.com/office/word/2010/wordprocessingShape">
                  <wps:wsp>
                    <wps:cNvCnPr/>
                    <wps:spPr>
                      <a:xfrm>
                        <a:off x="0" y="0"/>
                        <a:ext cx="7559675" cy="9525"/>
                      </a:xfrm>
                      <a:prstGeom prst="line">
                        <a:avLst/>
                      </a:prstGeom>
                      <a:ln w="76200">
                        <a:solidFill>
                          <a:srgbClr val="B7DD79"/>
                        </a:solidFill>
                      </a:ln>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B94E981" id="Straight Connector 6" o:spid="_x0000_s1026" alt="&quot; &quot;"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0,58.65pt" to="595.25pt,5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" strokecolor="#b7dd79" strokeweight="6pt">
              <w10:wrap anchorx="page"/>
            </v:line>
          </w:pict>
        </mc:Fallback>
      </mc:AlternateContent>
    </w:r>
    <w:r w:rsidR="001A4165">
      <w:rPr>
        <w:noProof/>
        <w:lang w:eastAsia="en-AU"/>
      </w:rPr>
      <mc:AlternateContent>
        <mc:Choice Requires="wps">
          <w:drawing>
            <wp:anchor distT="0" distB="0" distL="114300" distR="114300" simplePos="0" relativeHeight="251664384" behindDoc="0" locked="0" layoutInCell="1" allowOverlap="1" wp14:anchorId="79E0E298" wp14:editId="08C89142">
              <wp:simplePos x="0" y="0"/>
              <wp:positionH relativeFrom="page">
                <wp:align>left</wp:align>
              </wp:positionH>
              <wp:positionV relativeFrom="page">
                <wp:align>top</wp:align>
              </wp:positionV>
              <wp:extent cx="7560000" cy="1323975"/>
              <wp:effectExtent l="0" t="0" r="3175" b="9525"/>
              <wp:wrapNone/>
              <wp:docPr id="7" name="Rectangle 7" descr="&quot; &quot;"/>
              <wp:cNvGraphicFramePr/>
              <a:graphic xmlns:a="http://schemas.openxmlformats.org/drawingml/2006/main">
                <a:graphicData uri="http://schemas.microsoft.com/office/word/2010/wordprocessingShape">
                  <wps:wsp>
                    <wps:cNvSpPr/>
                    <wps:spPr>
                      <a:xfrm>
                        <a:off x="0" y="0"/>
                        <a:ext cx="7560000" cy="1323975"/>
                      </a:xfrm>
                      <a:prstGeom prst="rect">
                        <a:avLst/>
                      </a:prstGeom>
                      <a:solidFill>
                        <a:srgbClr val="00634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24C6A0A" w14:textId="77777777" w:rsidR="00F15CC1" w:rsidRDefault="00F15CC1" w:rsidP="00E77337">
                          <w:pPr>
                            <w:pStyle w:val="Heading1"/>
                            <w:spacing w:before="0" w:after="0"/>
                            <w:jc w:val="right"/>
                            <w:rPr>
                              <w:b/>
                              <w:noProof/>
                              <w:color w:val="FFFFFF" w:themeColor="background1"/>
                              <w:sz w:val="40"/>
                              <w:szCs w:val="40"/>
                              <w:lang w:eastAsia="en-AU"/>
                            </w:rPr>
                          </w:pPr>
                        </w:p>
                        <w:p w14:paraId="11795816" w14:textId="63A2F54F" w:rsidR="00E77337" w:rsidRPr="00650B7D" w:rsidRDefault="00E77337" w:rsidP="00E77337">
                          <w:pPr>
                            <w:pStyle w:val="Heading1"/>
                            <w:spacing w:before="0" w:after="0"/>
                            <w:jc w:val="right"/>
                            <w:rPr>
                              <w:b/>
                              <w:color w:val="FFFFFF" w:themeColor="background1"/>
                              <w:sz w:val="40"/>
                              <w:szCs w:val="40"/>
                            </w:rPr>
                          </w:pPr>
                        </w:p>
                        <w:p w14:paraId="76C543D7" w14:textId="77777777" w:rsidR="00E77337" w:rsidRDefault="00E77337" w:rsidP="00E7733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E0E298" id="Rectangle 7" o:spid="_x0000_s1027" alt="&quot; &quot;" style="position:absolute;margin-left:0;margin-top:0;width:595.3pt;height:104.25pt;z-index:251664384;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" fillcolor="#006341" stroked="f" strokeweight="2pt">
              <v:textbox>
                <w:txbxContent>
                  <w:p w14:paraId="524C6A0A" w14:textId="77777777" w:rsidR="00F15CC1" w:rsidRDefault="00F15CC1" w:rsidP="00E77337">
                    <w:pPr>
                      <w:pStyle w:val="Heading1"/>
                      <w:spacing w:before="0" w:after="0"/>
                      <w:jc w:val="right"/>
                      <w:rPr>
                        <w:b/>
                        <w:noProof/>
                        <w:color w:val="FFFFFF" w:themeColor="background1"/>
                        <w:sz w:val="40"/>
                        <w:szCs w:val="40"/>
                        <w:lang w:eastAsia="en-AU"/>
                      </w:rPr>
                    </w:pPr>
                  </w:p>
                  <w:p w14:paraId="11795816" w14:textId="63A2F54F" w:rsidR="00E77337" w:rsidRPr="00650B7D" w:rsidRDefault="00E77337" w:rsidP="00E77337">
                    <w:pPr>
                      <w:pStyle w:val="Heading1"/>
                      <w:spacing w:before="0" w:after="0"/>
                      <w:jc w:val="right"/>
                      <w:rPr>
                        <w:b/>
                        <w:color w:val="FFFFFF" w:themeColor="background1"/>
                        <w:sz w:val="40"/>
                        <w:szCs w:val="40"/>
                      </w:rPr>
                    </w:pPr>
                  </w:p>
                  <w:p w14:paraId="76C543D7" w14:textId="77777777" w:rsidR="00E77337" w:rsidRDefault="00E77337" w:rsidP="00E77337">
                    <w:pPr>
                      <w:jc w:val="center"/>
                    </w:pP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EC37A5" w14:textId="77777777" w:rsidR="001A4165" w:rsidRDefault="001A4165"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D893B"/>
    <w:multiLevelType w:val="hybridMultilevel"/>
    <w:tmpl w:val="9011CD6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311526"/>
    <w:multiLevelType w:val="multilevel"/>
    <w:tmpl w:val="03311526"/>
    <w:lvl w:ilvl="0">
      <w:start w:val="1"/>
      <w:numFmt w:val="decimal"/>
      <w:pStyle w:val="Tablelistnumb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7E7FF3"/>
    <w:multiLevelType w:val="hybridMultilevel"/>
    <w:tmpl w:val="AA784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363506"/>
    <w:multiLevelType w:val="multilevel"/>
    <w:tmpl w:val="13363506"/>
    <w:lvl w:ilvl="0">
      <w:start w:val="1"/>
      <w:numFmt w:val="bullet"/>
      <w:pStyle w:val="ListBullet"/>
      <w:lvlText w:val=""/>
      <w:lvlJc w:val="left"/>
      <w:pPr>
        <w:ind w:left="360" w:hanging="360"/>
      </w:pPr>
      <w:rPr>
        <w:rFonts w:ascii="Symbol" w:hAnsi="Symbol"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97B433C"/>
    <w:multiLevelType w:val="multilevel"/>
    <w:tmpl w:val="197B43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6177891"/>
    <w:multiLevelType w:val="hybridMultilevel"/>
    <w:tmpl w:val="420E82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27CA3B17"/>
    <w:multiLevelType w:val="hybridMultilevel"/>
    <w:tmpl w:val="5D3E93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9E56EA5"/>
    <w:multiLevelType w:val="hybridMultilevel"/>
    <w:tmpl w:val="145E9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C75C86"/>
    <w:multiLevelType w:val="hybridMultilevel"/>
    <w:tmpl w:val="73867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CD50FD"/>
    <w:multiLevelType w:val="multilevel"/>
    <w:tmpl w:val="34CD50FD"/>
    <w:lvl w:ilvl="0">
      <w:start w:val="1"/>
      <w:numFmt w:val="bullet"/>
      <w:pStyle w:val="ListNumber2"/>
      <w:lvlText w:val=""/>
      <w:lvlJc w:val="left"/>
      <w:pPr>
        <w:ind w:left="644" w:hanging="360"/>
      </w:pPr>
      <w:rPr>
        <w:rFonts w:ascii="Symbol" w:hAnsi="Symbol" w:hint="default"/>
        <w:color w:val="auto"/>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10" w15:restartNumberingAfterBreak="0">
    <w:nsid w:val="35780704"/>
    <w:multiLevelType w:val="hybridMultilevel"/>
    <w:tmpl w:val="8B8628BA"/>
    <w:lvl w:ilvl="0" w:tplc="0E5E840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3E0740"/>
    <w:multiLevelType w:val="hybridMultilevel"/>
    <w:tmpl w:val="B3F09D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39AB1E29"/>
    <w:multiLevelType w:val="hybridMultilevel"/>
    <w:tmpl w:val="67A245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6B608AA"/>
    <w:multiLevelType w:val="multilevel"/>
    <w:tmpl w:val="2CDC7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AD21126"/>
    <w:multiLevelType w:val="hybridMultilevel"/>
    <w:tmpl w:val="FFC61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C15018F"/>
    <w:multiLevelType w:val="multilevel"/>
    <w:tmpl w:val="4C15018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51E0409D"/>
    <w:multiLevelType w:val="multilevel"/>
    <w:tmpl w:val="51E0409D"/>
    <w:lvl w:ilvl="0">
      <w:start w:val="1"/>
      <w:numFmt w:val="bullet"/>
      <w:pStyle w:val="ListNumber3"/>
      <w:lvlText w:val=""/>
      <w:lvlJc w:val="left"/>
      <w:pPr>
        <w:ind w:left="360" w:hanging="360"/>
      </w:pPr>
      <w:rPr>
        <w:rFonts w:ascii="Wingdings" w:hAnsi="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7" w15:restartNumberingAfterBreak="0">
    <w:nsid w:val="5C5867CF"/>
    <w:multiLevelType w:val="hybridMultilevel"/>
    <w:tmpl w:val="3BAC86C8"/>
    <w:lvl w:ilvl="0" w:tplc="4948A82C">
      <w:numFmt w:val="bullet"/>
      <w:lvlText w:val="-"/>
      <w:lvlJc w:val="left"/>
      <w:pPr>
        <w:ind w:left="720" w:hanging="360"/>
      </w:pPr>
      <w:rPr>
        <w:rFonts w:ascii="Arial" w:eastAsia="Times New Roman" w:hAnsi="Arial" w:cs="Arial" w:hint="default"/>
        <w:color w:val="2021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1A1C00"/>
    <w:multiLevelType w:val="hybridMultilevel"/>
    <w:tmpl w:val="A3161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CF8287E"/>
    <w:multiLevelType w:val="multilevel"/>
    <w:tmpl w:val="6CF8287E"/>
    <w:lvl w:ilvl="0">
      <w:start w:val="1"/>
      <w:numFmt w:val="bullet"/>
      <w:pStyle w:val="Tablelist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75917F5D"/>
    <w:multiLevelType w:val="hybridMultilevel"/>
    <w:tmpl w:val="A8A68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9784870"/>
    <w:multiLevelType w:val="hybridMultilevel"/>
    <w:tmpl w:val="9BF0E6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391716"/>
    <w:multiLevelType w:val="multilevel"/>
    <w:tmpl w:val="7E391716"/>
    <w:lvl w:ilvl="0">
      <w:start w:val="1"/>
      <w:numFmt w:val="bullet"/>
      <w:pStyle w:val="ListBullet2"/>
      <w:lvlText w:val="o"/>
      <w:lvlJc w:val="left"/>
      <w:pPr>
        <w:ind w:left="1004" w:hanging="360"/>
      </w:pPr>
      <w:rPr>
        <w:rFonts w:ascii="Courier New" w:hAnsi="Courier New" w:cs="Courier New"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num w:numId="1">
    <w:abstractNumId w:val="3"/>
  </w:num>
  <w:num w:numId="2">
    <w:abstractNumId w:val="22"/>
  </w:num>
  <w:num w:numId="3">
    <w:abstractNumId w:val="9"/>
  </w:num>
  <w:num w:numId="4">
    <w:abstractNumId w:val="16"/>
  </w:num>
  <w:num w:numId="5">
    <w:abstractNumId w:val="19"/>
  </w:num>
  <w:num w:numId="6">
    <w:abstractNumId w:val="1"/>
  </w:num>
  <w:num w:numId="7">
    <w:abstractNumId w:val="4"/>
  </w:num>
  <w:num w:numId="8">
    <w:abstractNumId w:val="15"/>
  </w:num>
  <w:num w:numId="9">
    <w:abstractNumId w:val="12"/>
  </w:num>
  <w:num w:numId="10">
    <w:abstractNumId w:val="8"/>
  </w:num>
  <w:num w:numId="11">
    <w:abstractNumId w:val="11"/>
  </w:num>
  <w:num w:numId="12">
    <w:abstractNumId w:val="18"/>
  </w:num>
  <w:num w:numId="13">
    <w:abstractNumId w:val="14"/>
  </w:num>
  <w:num w:numId="14">
    <w:abstractNumId w:val="21"/>
  </w:num>
  <w:num w:numId="15">
    <w:abstractNumId w:val="5"/>
  </w:num>
  <w:num w:numId="16">
    <w:abstractNumId w:val="10"/>
  </w:num>
  <w:num w:numId="17">
    <w:abstractNumId w:val="0"/>
  </w:num>
  <w:num w:numId="18">
    <w:abstractNumId w:val="13"/>
  </w:num>
  <w:num w:numId="19">
    <w:abstractNumId w:val="7"/>
  </w:num>
  <w:num w:numId="20">
    <w:abstractNumId w:val="2"/>
  </w:num>
  <w:num w:numId="21">
    <w:abstractNumId w:val="20"/>
  </w:num>
  <w:num w:numId="22">
    <w:abstractNumId w:val="6"/>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documentProtection w:formatting="1" w:enforcement="0"/>
  <w:defaultTabStop w:val="720"/>
  <w:characterSpacingControl w:val="doNotCompress"/>
  <w:hdrShapeDefaults>
    <o:shapedefaults v:ext="edit" spidmax="573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97A"/>
    <w:rsid w:val="00000101"/>
    <w:rsid w:val="00003743"/>
    <w:rsid w:val="000047B4"/>
    <w:rsid w:val="00005712"/>
    <w:rsid w:val="00007FD8"/>
    <w:rsid w:val="0001035F"/>
    <w:rsid w:val="000117F8"/>
    <w:rsid w:val="0001460F"/>
    <w:rsid w:val="000206D1"/>
    <w:rsid w:val="00022629"/>
    <w:rsid w:val="00026139"/>
    <w:rsid w:val="00026C42"/>
    <w:rsid w:val="00027601"/>
    <w:rsid w:val="0002776D"/>
    <w:rsid w:val="00031C26"/>
    <w:rsid w:val="000330F0"/>
    <w:rsid w:val="00033321"/>
    <w:rsid w:val="000338E5"/>
    <w:rsid w:val="00033ECC"/>
    <w:rsid w:val="0003422F"/>
    <w:rsid w:val="000350AB"/>
    <w:rsid w:val="00046FF0"/>
    <w:rsid w:val="00050176"/>
    <w:rsid w:val="0005403C"/>
    <w:rsid w:val="00061DED"/>
    <w:rsid w:val="00067456"/>
    <w:rsid w:val="00071506"/>
    <w:rsid w:val="0007154F"/>
    <w:rsid w:val="00072731"/>
    <w:rsid w:val="00072BA1"/>
    <w:rsid w:val="00074073"/>
    <w:rsid w:val="00081AB1"/>
    <w:rsid w:val="00090316"/>
    <w:rsid w:val="00093981"/>
    <w:rsid w:val="000A4947"/>
    <w:rsid w:val="000A5D3E"/>
    <w:rsid w:val="000B067A"/>
    <w:rsid w:val="000B1540"/>
    <w:rsid w:val="000B1E53"/>
    <w:rsid w:val="000B33FD"/>
    <w:rsid w:val="000B4ABA"/>
    <w:rsid w:val="000C2962"/>
    <w:rsid w:val="000C4B16"/>
    <w:rsid w:val="000C50C3"/>
    <w:rsid w:val="000C5E14"/>
    <w:rsid w:val="000D21F6"/>
    <w:rsid w:val="000D3948"/>
    <w:rsid w:val="000D4500"/>
    <w:rsid w:val="000D45D2"/>
    <w:rsid w:val="000D7AEA"/>
    <w:rsid w:val="000E2C66"/>
    <w:rsid w:val="000E3B28"/>
    <w:rsid w:val="000F123C"/>
    <w:rsid w:val="000F1E2C"/>
    <w:rsid w:val="000F2FED"/>
    <w:rsid w:val="00102C74"/>
    <w:rsid w:val="00102DCF"/>
    <w:rsid w:val="0010584F"/>
    <w:rsid w:val="0010616D"/>
    <w:rsid w:val="00106DBF"/>
    <w:rsid w:val="00110478"/>
    <w:rsid w:val="0011711B"/>
    <w:rsid w:val="00117E42"/>
    <w:rsid w:val="00117F8A"/>
    <w:rsid w:val="00121B9B"/>
    <w:rsid w:val="00122ADC"/>
    <w:rsid w:val="00130F59"/>
    <w:rsid w:val="00132ECD"/>
    <w:rsid w:val="00133EC0"/>
    <w:rsid w:val="00135AB1"/>
    <w:rsid w:val="00140694"/>
    <w:rsid w:val="00141CE5"/>
    <w:rsid w:val="0014303A"/>
    <w:rsid w:val="00144908"/>
    <w:rsid w:val="00145680"/>
    <w:rsid w:val="001511F0"/>
    <w:rsid w:val="00152767"/>
    <w:rsid w:val="00153779"/>
    <w:rsid w:val="001571C7"/>
    <w:rsid w:val="00161094"/>
    <w:rsid w:val="00170938"/>
    <w:rsid w:val="00175AB4"/>
    <w:rsid w:val="0017665C"/>
    <w:rsid w:val="0017757A"/>
    <w:rsid w:val="00177AD2"/>
    <w:rsid w:val="00177CA0"/>
    <w:rsid w:val="001815A8"/>
    <w:rsid w:val="001840FA"/>
    <w:rsid w:val="00190079"/>
    <w:rsid w:val="00191A15"/>
    <w:rsid w:val="001928FC"/>
    <w:rsid w:val="0019622E"/>
    <w:rsid w:val="0019640C"/>
    <w:rsid w:val="001966A7"/>
    <w:rsid w:val="001A4165"/>
    <w:rsid w:val="001A4627"/>
    <w:rsid w:val="001A4979"/>
    <w:rsid w:val="001B023F"/>
    <w:rsid w:val="001B15D3"/>
    <w:rsid w:val="001B2031"/>
    <w:rsid w:val="001B3443"/>
    <w:rsid w:val="001C0326"/>
    <w:rsid w:val="001C192F"/>
    <w:rsid w:val="001C3C42"/>
    <w:rsid w:val="001D7869"/>
    <w:rsid w:val="001E0C0C"/>
    <w:rsid w:val="001E2EFC"/>
    <w:rsid w:val="001F6102"/>
    <w:rsid w:val="001F6C85"/>
    <w:rsid w:val="002026CD"/>
    <w:rsid w:val="0020293A"/>
    <w:rsid w:val="002033FC"/>
    <w:rsid w:val="00203F75"/>
    <w:rsid w:val="002044BB"/>
    <w:rsid w:val="00210B09"/>
    <w:rsid w:val="00210C9E"/>
    <w:rsid w:val="00211840"/>
    <w:rsid w:val="00216F44"/>
    <w:rsid w:val="00220E5F"/>
    <w:rsid w:val="002212B5"/>
    <w:rsid w:val="00221BDC"/>
    <w:rsid w:val="002246AA"/>
    <w:rsid w:val="00226668"/>
    <w:rsid w:val="00230C59"/>
    <w:rsid w:val="00232C86"/>
    <w:rsid w:val="00233809"/>
    <w:rsid w:val="00236C90"/>
    <w:rsid w:val="00240046"/>
    <w:rsid w:val="0024216C"/>
    <w:rsid w:val="0024797F"/>
    <w:rsid w:val="0025119E"/>
    <w:rsid w:val="00251269"/>
    <w:rsid w:val="002517D9"/>
    <w:rsid w:val="00252172"/>
    <w:rsid w:val="002535C0"/>
    <w:rsid w:val="002537D2"/>
    <w:rsid w:val="002579FE"/>
    <w:rsid w:val="0026311C"/>
    <w:rsid w:val="0026668C"/>
    <w:rsid w:val="00266AC1"/>
    <w:rsid w:val="00267F62"/>
    <w:rsid w:val="0027178C"/>
    <w:rsid w:val="002719FA"/>
    <w:rsid w:val="002722A4"/>
    <w:rsid w:val="00272668"/>
    <w:rsid w:val="0027330B"/>
    <w:rsid w:val="002803AD"/>
    <w:rsid w:val="00282052"/>
    <w:rsid w:val="002850C2"/>
    <w:rsid w:val="0028519E"/>
    <w:rsid w:val="002856A5"/>
    <w:rsid w:val="00286F42"/>
    <w:rsid w:val="002872ED"/>
    <w:rsid w:val="002905C2"/>
    <w:rsid w:val="00292768"/>
    <w:rsid w:val="00294DFD"/>
    <w:rsid w:val="00295AF2"/>
    <w:rsid w:val="00295C91"/>
    <w:rsid w:val="00297151"/>
    <w:rsid w:val="002B20E6"/>
    <w:rsid w:val="002B42A3"/>
    <w:rsid w:val="002C0CDD"/>
    <w:rsid w:val="002C38C4"/>
    <w:rsid w:val="002C607D"/>
    <w:rsid w:val="002E1A1D"/>
    <w:rsid w:val="002E4081"/>
    <w:rsid w:val="002E5B78"/>
    <w:rsid w:val="002F3AE3"/>
    <w:rsid w:val="002F4DCB"/>
    <w:rsid w:val="002F6190"/>
    <w:rsid w:val="0030464B"/>
    <w:rsid w:val="00304825"/>
    <w:rsid w:val="00305DA7"/>
    <w:rsid w:val="00306A14"/>
    <w:rsid w:val="0030786C"/>
    <w:rsid w:val="00312AB4"/>
    <w:rsid w:val="003157B7"/>
    <w:rsid w:val="00316AC6"/>
    <w:rsid w:val="00321B0B"/>
    <w:rsid w:val="003233DE"/>
    <w:rsid w:val="0032466B"/>
    <w:rsid w:val="003300DA"/>
    <w:rsid w:val="003330EB"/>
    <w:rsid w:val="0033381B"/>
    <w:rsid w:val="00334AD4"/>
    <w:rsid w:val="00340821"/>
    <w:rsid w:val="003415FD"/>
    <w:rsid w:val="003429F0"/>
    <w:rsid w:val="00345A82"/>
    <w:rsid w:val="0034708C"/>
    <w:rsid w:val="00350122"/>
    <w:rsid w:val="0035097A"/>
    <w:rsid w:val="003540A4"/>
    <w:rsid w:val="00354784"/>
    <w:rsid w:val="003568BE"/>
    <w:rsid w:val="00357BCC"/>
    <w:rsid w:val="00360E4E"/>
    <w:rsid w:val="00370AAA"/>
    <w:rsid w:val="003715B0"/>
    <w:rsid w:val="00375F77"/>
    <w:rsid w:val="003817DD"/>
    <w:rsid w:val="00381BBE"/>
    <w:rsid w:val="00382903"/>
    <w:rsid w:val="003846FF"/>
    <w:rsid w:val="00384FEE"/>
    <w:rsid w:val="003857D4"/>
    <w:rsid w:val="00385AD4"/>
    <w:rsid w:val="00387924"/>
    <w:rsid w:val="0039384D"/>
    <w:rsid w:val="00395C23"/>
    <w:rsid w:val="003A196E"/>
    <w:rsid w:val="003A1BD2"/>
    <w:rsid w:val="003A2E4F"/>
    <w:rsid w:val="003A30C9"/>
    <w:rsid w:val="003A4438"/>
    <w:rsid w:val="003A4ABA"/>
    <w:rsid w:val="003A5013"/>
    <w:rsid w:val="003A5078"/>
    <w:rsid w:val="003A62DD"/>
    <w:rsid w:val="003A775A"/>
    <w:rsid w:val="003B213A"/>
    <w:rsid w:val="003B43AD"/>
    <w:rsid w:val="003C0FEC"/>
    <w:rsid w:val="003C2AC8"/>
    <w:rsid w:val="003C51E9"/>
    <w:rsid w:val="003C53A5"/>
    <w:rsid w:val="003D033A"/>
    <w:rsid w:val="003D17F9"/>
    <w:rsid w:val="003D2D88"/>
    <w:rsid w:val="003D41EA"/>
    <w:rsid w:val="003D4850"/>
    <w:rsid w:val="003D535A"/>
    <w:rsid w:val="003E4016"/>
    <w:rsid w:val="003E5265"/>
    <w:rsid w:val="003E6DF5"/>
    <w:rsid w:val="003F0955"/>
    <w:rsid w:val="003F5F4D"/>
    <w:rsid w:val="003F646F"/>
    <w:rsid w:val="00400F00"/>
    <w:rsid w:val="004046D7"/>
    <w:rsid w:val="00404F8B"/>
    <w:rsid w:val="00405256"/>
    <w:rsid w:val="00410031"/>
    <w:rsid w:val="00411355"/>
    <w:rsid w:val="00411A54"/>
    <w:rsid w:val="00413511"/>
    <w:rsid w:val="004135AC"/>
    <w:rsid w:val="00415C81"/>
    <w:rsid w:val="00432378"/>
    <w:rsid w:val="00437B27"/>
    <w:rsid w:val="00440D65"/>
    <w:rsid w:val="00441B3B"/>
    <w:rsid w:val="004435E6"/>
    <w:rsid w:val="00446C50"/>
    <w:rsid w:val="00447E31"/>
    <w:rsid w:val="004507AE"/>
    <w:rsid w:val="00453923"/>
    <w:rsid w:val="00454B9B"/>
    <w:rsid w:val="00457858"/>
    <w:rsid w:val="00460B0B"/>
    <w:rsid w:val="00461023"/>
    <w:rsid w:val="00461C39"/>
    <w:rsid w:val="00462FAC"/>
    <w:rsid w:val="00464631"/>
    <w:rsid w:val="00464B79"/>
    <w:rsid w:val="00467BBF"/>
    <w:rsid w:val="0047161A"/>
    <w:rsid w:val="00480262"/>
    <w:rsid w:val="0048593C"/>
    <w:rsid w:val="004867E2"/>
    <w:rsid w:val="00490DD9"/>
    <w:rsid w:val="004929A9"/>
    <w:rsid w:val="004A1A49"/>
    <w:rsid w:val="004A3EA0"/>
    <w:rsid w:val="004A61A3"/>
    <w:rsid w:val="004A78D9"/>
    <w:rsid w:val="004B6524"/>
    <w:rsid w:val="004C66D2"/>
    <w:rsid w:val="004C6BCF"/>
    <w:rsid w:val="004C7416"/>
    <w:rsid w:val="004D58BF"/>
    <w:rsid w:val="004D6ED5"/>
    <w:rsid w:val="004E4335"/>
    <w:rsid w:val="004E7029"/>
    <w:rsid w:val="004F13EE"/>
    <w:rsid w:val="004F2022"/>
    <w:rsid w:val="004F460A"/>
    <w:rsid w:val="004F6BC0"/>
    <w:rsid w:val="004F7C05"/>
    <w:rsid w:val="00501C94"/>
    <w:rsid w:val="00506432"/>
    <w:rsid w:val="0052051D"/>
    <w:rsid w:val="00520916"/>
    <w:rsid w:val="00526A7C"/>
    <w:rsid w:val="00535EAC"/>
    <w:rsid w:val="0053630D"/>
    <w:rsid w:val="00542935"/>
    <w:rsid w:val="00544F30"/>
    <w:rsid w:val="00545EE6"/>
    <w:rsid w:val="00552127"/>
    <w:rsid w:val="005550E7"/>
    <w:rsid w:val="0055616E"/>
    <w:rsid w:val="005564FB"/>
    <w:rsid w:val="005572C7"/>
    <w:rsid w:val="005603D7"/>
    <w:rsid w:val="005650ED"/>
    <w:rsid w:val="00565104"/>
    <w:rsid w:val="00575754"/>
    <w:rsid w:val="00581FBA"/>
    <w:rsid w:val="00586F0C"/>
    <w:rsid w:val="00591E20"/>
    <w:rsid w:val="00595408"/>
    <w:rsid w:val="00595E84"/>
    <w:rsid w:val="005A0C59"/>
    <w:rsid w:val="005A48EB"/>
    <w:rsid w:val="005A6CFB"/>
    <w:rsid w:val="005A7256"/>
    <w:rsid w:val="005B2B1C"/>
    <w:rsid w:val="005C5AEB"/>
    <w:rsid w:val="005C6CBE"/>
    <w:rsid w:val="005C70E2"/>
    <w:rsid w:val="005D4011"/>
    <w:rsid w:val="005D5AB5"/>
    <w:rsid w:val="005D7EC2"/>
    <w:rsid w:val="005E0A3F"/>
    <w:rsid w:val="005E6883"/>
    <w:rsid w:val="005E772F"/>
    <w:rsid w:val="005F02B6"/>
    <w:rsid w:val="005F4ECA"/>
    <w:rsid w:val="006041BE"/>
    <w:rsid w:val="006043C7"/>
    <w:rsid w:val="00606E4F"/>
    <w:rsid w:val="006074F0"/>
    <w:rsid w:val="0061781E"/>
    <w:rsid w:val="00622D50"/>
    <w:rsid w:val="00624B52"/>
    <w:rsid w:val="00630052"/>
    <w:rsid w:val="00630794"/>
    <w:rsid w:val="00631DF4"/>
    <w:rsid w:val="006337C9"/>
    <w:rsid w:val="00634175"/>
    <w:rsid w:val="006408AC"/>
    <w:rsid w:val="00640AD5"/>
    <w:rsid w:val="00650316"/>
    <w:rsid w:val="006506DB"/>
    <w:rsid w:val="006511B6"/>
    <w:rsid w:val="00655B88"/>
    <w:rsid w:val="00657FF8"/>
    <w:rsid w:val="00663DA2"/>
    <w:rsid w:val="006705E6"/>
    <w:rsid w:val="0067071B"/>
    <w:rsid w:val="00670D99"/>
    <w:rsid w:val="00670E2B"/>
    <w:rsid w:val="006728D4"/>
    <w:rsid w:val="006734BB"/>
    <w:rsid w:val="0067361A"/>
    <w:rsid w:val="0067560E"/>
    <w:rsid w:val="00675787"/>
    <w:rsid w:val="0067697A"/>
    <w:rsid w:val="006821EB"/>
    <w:rsid w:val="00682FA2"/>
    <w:rsid w:val="006B1D89"/>
    <w:rsid w:val="006B2286"/>
    <w:rsid w:val="006B5260"/>
    <w:rsid w:val="006B56BB"/>
    <w:rsid w:val="006C19CD"/>
    <w:rsid w:val="006C77A8"/>
    <w:rsid w:val="006C7928"/>
    <w:rsid w:val="006C7960"/>
    <w:rsid w:val="006D0826"/>
    <w:rsid w:val="006D2A42"/>
    <w:rsid w:val="006D4098"/>
    <w:rsid w:val="006D7681"/>
    <w:rsid w:val="006D7B2E"/>
    <w:rsid w:val="006D7CF9"/>
    <w:rsid w:val="006E02EA"/>
    <w:rsid w:val="006E0968"/>
    <w:rsid w:val="006E1945"/>
    <w:rsid w:val="006E2AF6"/>
    <w:rsid w:val="006E4FB9"/>
    <w:rsid w:val="006F10E4"/>
    <w:rsid w:val="006F4DE3"/>
    <w:rsid w:val="00701275"/>
    <w:rsid w:val="00704091"/>
    <w:rsid w:val="00706A72"/>
    <w:rsid w:val="00707F56"/>
    <w:rsid w:val="00713558"/>
    <w:rsid w:val="007154A0"/>
    <w:rsid w:val="007162C5"/>
    <w:rsid w:val="00720892"/>
    <w:rsid w:val="00720D08"/>
    <w:rsid w:val="007263B9"/>
    <w:rsid w:val="00730385"/>
    <w:rsid w:val="007304F9"/>
    <w:rsid w:val="00730C36"/>
    <w:rsid w:val="00732007"/>
    <w:rsid w:val="007334F8"/>
    <w:rsid w:val="007339CD"/>
    <w:rsid w:val="007359D8"/>
    <w:rsid w:val="007362D4"/>
    <w:rsid w:val="00746328"/>
    <w:rsid w:val="0076672A"/>
    <w:rsid w:val="0077523B"/>
    <w:rsid w:val="00775E45"/>
    <w:rsid w:val="00776E74"/>
    <w:rsid w:val="00777058"/>
    <w:rsid w:val="00783C80"/>
    <w:rsid w:val="00785169"/>
    <w:rsid w:val="007954AB"/>
    <w:rsid w:val="0079574E"/>
    <w:rsid w:val="007A14C5"/>
    <w:rsid w:val="007A4A10"/>
    <w:rsid w:val="007B1760"/>
    <w:rsid w:val="007C1FDC"/>
    <w:rsid w:val="007C5A2E"/>
    <w:rsid w:val="007C6D9C"/>
    <w:rsid w:val="007C7DDB"/>
    <w:rsid w:val="007D2CC7"/>
    <w:rsid w:val="007D673D"/>
    <w:rsid w:val="007E008A"/>
    <w:rsid w:val="007E2103"/>
    <w:rsid w:val="007E4D09"/>
    <w:rsid w:val="007E73E4"/>
    <w:rsid w:val="007F02A1"/>
    <w:rsid w:val="007F14AD"/>
    <w:rsid w:val="007F2220"/>
    <w:rsid w:val="007F3FCB"/>
    <w:rsid w:val="007F4B3E"/>
    <w:rsid w:val="00803E50"/>
    <w:rsid w:val="00806D14"/>
    <w:rsid w:val="00807434"/>
    <w:rsid w:val="008104BA"/>
    <w:rsid w:val="008127AF"/>
    <w:rsid w:val="00812B46"/>
    <w:rsid w:val="00813D33"/>
    <w:rsid w:val="00815309"/>
    <w:rsid w:val="00815700"/>
    <w:rsid w:val="008264EB"/>
    <w:rsid w:val="00826B8F"/>
    <w:rsid w:val="00831E8A"/>
    <w:rsid w:val="00835C76"/>
    <w:rsid w:val="00837486"/>
    <w:rsid w:val="008376E2"/>
    <w:rsid w:val="00843049"/>
    <w:rsid w:val="0085209B"/>
    <w:rsid w:val="00856B66"/>
    <w:rsid w:val="0086017A"/>
    <w:rsid w:val="008601AC"/>
    <w:rsid w:val="00861A5F"/>
    <w:rsid w:val="008644AD"/>
    <w:rsid w:val="00865735"/>
    <w:rsid w:val="00865DDB"/>
    <w:rsid w:val="00866B1F"/>
    <w:rsid w:val="00867538"/>
    <w:rsid w:val="008719E3"/>
    <w:rsid w:val="008730E0"/>
    <w:rsid w:val="00873D90"/>
    <w:rsid w:val="00873FC8"/>
    <w:rsid w:val="0087429B"/>
    <w:rsid w:val="00877BCA"/>
    <w:rsid w:val="00884C63"/>
    <w:rsid w:val="00885908"/>
    <w:rsid w:val="008864B7"/>
    <w:rsid w:val="00895906"/>
    <w:rsid w:val="0089677E"/>
    <w:rsid w:val="008A1B4B"/>
    <w:rsid w:val="008A7438"/>
    <w:rsid w:val="008B1334"/>
    <w:rsid w:val="008B25C7"/>
    <w:rsid w:val="008C0278"/>
    <w:rsid w:val="008C24E9"/>
    <w:rsid w:val="008D0533"/>
    <w:rsid w:val="008D42CB"/>
    <w:rsid w:val="008D46C1"/>
    <w:rsid w:val="008D48C9"/>
    <w:rsid w:val="008D6381"/>
    <w:rsid w:val="008D6F73"/>
    <w:rsid w:val="008E0C77"/>
    <w:rsid w:val="008E45D3"/>
    <w:rsid w:val="008E625F"/>
    <w:rsid w:val="008F264D"/>
    <w:rsid w:val="00902C28"/>
    <w:rsid w:val="009040E9"/>
    <w:rsid w:val="009062AC"/>
    <w:rsid w:val="009074E1"/>
    <w:rsid w:val="009112F7"/>
    <w:rsid w:val="009122AF"/>
    <w:rsid w:val="00912D54"/>
    <w:rsid w:val="0091389F"/>
    <w:rsid w:val="009208F7"/>
    <w:rsid w:val="00921649"/>
    <w:rsid w:val="00922517"/>
    <w:rsid w:val="00922722"/>
    <w:rsid w:val="00922F0D"/>
    <w:rsid w:val="009258B7"/>
    <w:rsid w:val="009261E6"/>
    <w:rsid w:val="009268E1"/>
    <w:rsid w:val="009344DE"/>
    <w:rsid w:val="00935BFE"/>
    <w:rsid w:val="00937170"/>
    <w:rsid w:val="0094094F"/>
    <w:rsid w:val="009439D0"/>
    <w:rsid w:val="00945E7F"/>
    <w:rsid w:val="0095388F"/>
    <w:rsid w:val="009557C1"/>
    <w:rsid w:val="009604E1"/>
    <w:rsid w:val="00960D6E"/>
    <w:rsid w:val="009677B9"/>
    <w:rsid w:val="009718F6"/>
    <w:rsid w:val="00974B59"/>
    <w:rsid w:val="00977773"/>
    <w:rsid w:val="0098340B"/>
    <w:rsid w:val="00986830"/>
    <w:rsid w:val="00990577"/>
    <w:rsid w:val="009924C3"/>
    <w:rsid w:val="00993102"/>
    <w:rsid w:val="009A1454"/>
    <w:rsid w:val="009A20A2"/>
    <w:rsid w:val="009A363E"/>
    <w:rsid w:val="009A37D9"/>
    <w:rsid w:val="009A7B2F"/>
    <w:rsid w:val="009B1570"/>
    <w:rsid w:val="009B2938"/>
    <w:rsid w:val="009B44AB"/>
    <w:rsid w:val="009C2C53"/>
    <w:rsid w:val="009C3571"/>
    <w:rsid w:val="009C5C09"/>
    <w:rsid w:val="009C6F10"/>
    <w:rsid w:val="009D148F"/>
    <w:rsid w:val="009D153F"/>
    <w:rsid w:val="009D1B65"/>
    <w:rsid w:val="009D3D70"/>
    <w:rsid w:val="009E6F7E"/>
    <w:rsid w:val="009E7A57"/>
    <w:rsid w:val="009F3438"/>
    <w:rsid w:val="009F3EE1"/>
    <w:rsid w:val="009F4035"/>
    <w:rsid w:val="009F4803"/>
    <w:rsid w:val="009F4F6A"/>
    <w:rsid w:val="00A04611"/>
    <w:rsid w:val="00A06900"/>
    <w:rsid w:val="00A13EB5"/>
    <w:rsid w:val="00A167A6"/>
    <w:rsid w:val="00A16858"/>
    <w:rsid w:val="00A16E36"/>
    <w:rsid w:val="00A24094"/>
    <w:rsid w:val="00A24961"/>
    <w:rsid w:val="00A24B10"/>
    <w:rsid w:val="00A24F0F"/>
    <w:rsid w:val="00A277EF"/>
    <w:rsid w:val="00A30E9B"/>
    <w:rsid w:val="00A437D1"/>
    <w:rsid w:val="00A4512D"/>
    <w:rsid w:val="00A462DA"/>
    <w:rsid w:val="00A50244"/>
    <w:rsid w:val="00A56D8B"/>
    <w:rsid w:val="00A627D7"/>
    <w:rsid w:val="00A65621"/>
    <w:rsid w:val="00A656C7"/>
    <w:rsid w:val="00A66C03"/>
    <w:rsid w:val="00A705AF"/>
    <w:rsid w:val="00A72454"/>
    <w:rsid w:val="00A734D5"/>
    <w:rsid w:val="00A74BAD"/>
    <w:rsid w:val="00A7503E"/>
    <w:rsid w:val="00A77696"/>
    <w:rsid w:val="00A80557"/>
    <w:rsid w:val="00A81D33"/>
    <w:rsid w:val="00A8341C"/>
    <w:rsid w:val="00A87AAC"/>
    <w:rsid w:val="00A91F63"/>
    <w:rsid w:val="00A925AE"/>
    <w:rsid w:val="00A930AE"/>
    <w:rsid w:val="00A942C0"/>
    <w:rsid w:val="00AA1A95"/>
    <w:rsid w:val="00AA260F"/>
    <w:rsid w:val="00AA3D5B"/>
    <w:rsid w:val="00AA4FE4"/>
    <w:rsid w:val="00AB1EE7"/>
    <w:rsid w:val="00AB4B37"/>
    <w:rsid w:val="00AB5762"/>
    <w:rsid w:val="00AB7036"/>
    <w:rsid w:val="00AC2679"/>
    <w:rsid w:val="00AC4BE4"/>
    <w:rsid w:val="00AC72D4"/>
    <w:rsid w:val="00AD05E6"/>
    <w:rsid w:val="00AD0D3F"/>
    <w:rsid w:val="00AE1D7D"/>
    <w:rsid w:val="00AE2A8B"/>
    <w:rsid w:val="00AE3F64"/>
    <w:rsid w:val="00AF07EF"/>
    <w:rsid w:val="00AF7386"/>
    <w:rsid w:val="00AF7934"/>
    <w:rsid w:val="00B00B81"/>
    <w:rsid w:val="00B04580"/>
    <w:rsid w:val="00B04B09"/>
    <w:rsid w:val="00B069ED"/>
    <w:rsid w:val="00B1018F"/>
    <w:rsid w:val="00B115F6"/>
    <w:rsid w:val="00B152F5"/>
    <w:rsid w:val="00B16A51"/>
    <w:rsid w:val="00B22613"/>
    <w:rsid w:val="00B243DF"/>
    <w:rsid w:val="00B2479A"/>
    <w:rsid w:val="00B255BC"/>
    <w:rsid w:val="00B25F73"/>
    <w:rsid w:val="00B3179A"/>
    <w:rsid w:val="00B32222"/>
    <w:rsid w:val="00B326E7"/>
    <w:rsid w:val="00B3618D"/>
    <w:rsid w:val="00B36233"/>
    <w:rsid w:val="00B40F2A"/>
    <w:rsid w:val="00B40F93"/>
    <w:rsid w:val="00B41D4C"/>
    <w:rsid w:val="00B42851"/>
    <w:rsid w:val="00B45AC7"/>
    <w:rsid w:val="00B52675"/>
    <w:rsid w:val="00B5372F"/>
    <w:rsid w:val="00B56F85"/>
    <w:rsid w:val="00B61129"/>
    <w:rsid w:val="00B67E7F"/>
    <w:rsid w:val="00B80178"/>
    <w:rsid w:val="00B839B2"/>
    <w:rsid w:val="00B91973"/>
    <w:rsid w:val="00B94252"/>
    <w:rsid w:val="00B9715A"/>
    <w:rsid w:val="00BA14BE"/>
    <w:rsid w:val="00BA23FD"/>
    <w:rsid w:val="00BA2732"/>
    <w:rsid w:val="00BA293D"/>
    <w:rsid w:val="00BA49BC"/>
    <w:rsid w:val="00BA56B7"/>
    <w:rsid w:val="00BA5E68"/>
    <w:rsid w:val="00BA7A1E"/>
    <w:rsid w:val="00BB2F6C"/>
    <w:rsid w:val="00BB3875"/>
    <w:rsid w:val="00BB562A"/>
    <w:rsid w:val="00BB5860"/>
    <w:rsid w:val="00BB6AAD"/>
    <w:rsid w:val="00BC0264"/>
    <w:rsid w:val="00BC39B2"/>
    <w:rsid w:val="00BC4A19"/>
    <w:rsid w:val="00BC4E6D"/>
    <w:rsid w:val="00BD0617"/>
    <w:rsid w:val="00BD2E9B"/>
    <w:rsid w:val="00BD60CB"/>
    <w:rsid w:val="00BD7FB2"/>
    <w:rsid w:val="00BF35DB"/>
    <w:rsid w:val="00BF7F41"/>
    <w:rsid w:val="00C00930"/>
    <w:rsid w:val="00C00A25"/>
    <w:rsid w:val="00C02B3B"/>
    <w:rsid w:val="00C060AD"/>
    <w:rsid w:val="00C06FAD"/>
    <w:rsid w:val="00C113BF"/>
    <w:rsid w:val="00C12548"/>
    <w:rsid w:val="00C2176E"/>
    <w:rsid w:val="00C23430"/>
    <w:rsid w:val="00C27D67"/>
    <w:rsid w:val="00C4631F"/>
    <w:rsid w:val="00C47CDE"/>
    <w:rsid w:val="00C50E16"/>
    <w:rsid w:val="00C53342"/>
    <w:rsid w:val="00C55258"/>
    <w:rsid w:val="00C6273E"/>
    <w:rsid w:val="00C672E9"/>
    <w:rsid w:val="00C7091E"/>
    <w:rsid w:val="00C70D13"/>
    <w:rsid w:val="00C72AC8"/>
    <w:rsid w:val="00C7472D"/>
    <w:rsid w:val="00C74A9E"/>
    <w:rsid w:val="00C80CF5"/>
    <w:rsid w:val="00C82EEB"/>
    <w:rsid w:val="00C83211"/>
    <w:rsid w:val="00C86EDF"/>
    <w:rsid w:val="00C913DB"/>
    <w:rsid w:val="00C9560C"/>
    <w:rsid w:val="00C971DC"/>
    <w:rsid w:val="00CA07BD"/>
    <w:rsid w:val="00CA16B7"/>
    <w:rsid w:val="00CA506D"/>
    <w:rsid w:val="00CA62AE"/>
    <w:rsid w:val="00CB5B1A"/>
    <w:rsid w:val="00CC0918"/>
    <w:rsid w:val="00CC16E9"/>
    <w:rsid w:val="00CC220B"/>
    <w:rsid w:val="00CC5C43"/>
    <w:rsid w:val="00CD02AE"/>
    <w:rsid w:val="00CD088F"/>
    <w:rsid w:val="00CD2A4F"/>
    <w:rsid w:val="00CD594E"/>
    <w:rsid w:val="00CD7AC3"/>
    <w:rsid w:val="00CE03CA"/>
    <w:rsid w:val="00CE22F1"/>
    <w:rsid w:val="00CE50F2"/>
    <w:rsid w:val="00CE61BE"/>
    <w:rsid w:val="00CE6502"/>
    <w:rsid w:val="00CF3ADD"/>
    <w:rsid w:val="00CF7D3C"/>
    <w:rsid w:val="00D01F09"/>
    <w:rsid w:val="00D07CC3"/>
    <w:rsid w:val="00D147EB"/>
    <w:rsid w:val="00D34667"/>
    <w:rsid w:val="00D3620D"/>
    <w:rsid w:val="00D401E1"/>
    <w:rsid w:val="00D408B4"/>
    <w:rsid w:val="00D472A7"/>
    <w:rsid w:val="00D524C8"/>
    <w:rsid w:val="00D535E4"/>
    <w:rsid w:val="00D5725F"/>
    <w:rsid w:val="00D646D9"/>
    <w:rsid w:val="00D65325"/>
    <w:rsid w:val="00D70E24"/>
    <w:rsid w:val="00D72B61"/>
    <w:rsid w:val="00D96E25"/>
    <w:rsid w:val="00DA282B"/>
    <w:rsid w:val="00DA3D1D"/>
    <w:rsid w:val="00DA6328"/>
    <w:rsid w:val="00DB0C5C"/>
    <w:rsid w:val="00DB1971"/>
    <w:rsid w:val="00DB5D51"/>
    <w:rsid w:val="00DB6286"/>
    <w:rsid w:val="00DB645F"/>
    <w:rsid w:val="00DB76E9"/>
    <w:rsid w:val="00DC0A67"/>
    <w:rsid w:val="00DC12E8"/>
    <w:rsid w:val="00DC1D5E"/>
    <w:rsid w:val="00DC3667"/>
    <w:rsid w:val="00DC3EA5"/>
    <w:rsid w:val="00DC5220"/>
    <w:rsid w:val="00DD2061"/>
    <w:rsid w:val="00DD67CA"/>
    <w:rsid w:val="00DD7228"/>
    <w:rsid w:val="00DD7DAB"/>
    <w:rsid w:val="00DE0F84"/>
    <w:rsid w:val="00DE0FD9"/>
    <w:rsid w:val="00DE3355"/>
    <w:rsid w:val="00DE3BD9"/>
    <w:rsid w:val="00DF0383"/>
    <w:rsid w:val="00DF0C60"/>
    <w:rsid w:val="00DF486F"/>
    <w:rsid w:val="00DF5B5B"/>
    <w:rsid w:val="00DF7619"/>
    <w:rsid w:val="00E042D8"/>
    <w:rsid w:val="00E07EE7"/>
    <w:rsid w:val="00E07F30"/>
    <w:rsid w:val="00E1103B"/>
    <w:rsid w:val="00E127F2"/>
    <w:rsid w:val="00E17A8C"/>
    <w:rsid w:val="00E17B44"/>
    <w:rsid w:val="00E20F27"/>
    <w:rsid w:val="00E22443"/>
    <w:rsid w:val="00E27FEA"/>
    <w:rsid w:val="00E35647"/>
    <w:rsid w:val="00E4086F"/>
    <w:rsid w:val="00E43B3C"/>
    <w:rsid w:val="00E43F31"/>
    <w:rsid w:val="00E45ABC"/>
    <w:rsid w:val="00E50188"/>
    <w:rsid w:val="00E50BB3"/>
    <w:rsid w:val="00E515CB"/>
    <w:rsid w:val="00E52260"/>
    <w:rsid w:val="00E525FC"/>
    <w:rsid w:val="00E574DC"/>
    <w:rsid w:val="00E639B6"/>
    <w:rsid w:val="00E6434B"/>
    <w:rsid w:val="00E6463D"/>
    <w:rsid w:val="00E672F2"/>
    <w:rsid w:val="00E67445"/>
    <w:rsid w:val="00E72E9B"/>
    <w:rsid w:val="00E77337"/>
    <w:rsid w:val="00E838F1"/>
    <w:rsid w:val="00E850C3"/>
    <w:rsid w:val="00E87DF2"/>
    <w:rsid w:val="00E9462E"/>
    <w:rsid w:val="00EA13B2"/>
    <w:rsid w:val="00EA470E"/>
    <w:rsid w:val="00EA47A7"/>
    <w:rsid w:val="00EA57EB"/>
    <w:rsid w:val="00EB225B"/>
    <w:rsid w:val="00EB3226"/>
    <w:rsid w:val="00EB778F"/>
    <w:rsid w:val="00EC213A"/>
    <w:rsid w:val="00EC4D7B"/>
    <w:rsid w:val="00EC7744"/>
    <w:rsid w:val="00EC7917"/>
    <w:rsid w:val="00ED0DAD"/>
    <w:rsid w:val="00ED0F46"/>
    <w:rsid w:val="00ED2373"/>
    <w:rsid w:val="00EE3E8A"/>
    <w:rsid w:val="00EE41DD"/>
    <w:rsid w:val="00EF16CC"/>
    <w:rsid w:val="00EF1BAE"/>
    <w:rsid w:val="00EF58B8"/>
    <w:rsid w:val="00EF6ECA"/>
    <w:rsid w:val="00F024E1"/>
    <w:rsid w:val="00F06C10"/>
    <w:rsid w:val="00F1096F"/>
    <w:rsid w:val="00F12589"/>
    <w:rsid w:val="00F12595"/>
    <w:rsid w:val="00F134D9"/>
    <w:rsid w:val="00F1403D"/>
    <w:rsid w:val="00F1463F"/>
    <w:rsid w:val="00F15CC1"/>
    <w:rsid w:val="00F17B89"/>
    <w:rsid w:val="00F21302"/>
    <w:rsid w:val="00F321DE"/>
    <w:rsid w:val="00F32A98"/>
    <w:rsid w:val="00F33777"/>
    <w:rsid w:val="00F40648"/>
    <w:rsid w:val="00F4388E"/>
    <w:rsid w:val="00F44A1E"/>
    <w:rsid w:val="00F47385"/>
    <w:rsid w:val="00F47DA2"/>
    <w:rsid w:val="00F519FC"/>
    <w:rsid w:val="00F5262B"/>
    <w:rsid w:val="00F6239D"/>
    <w:rsid w:val="00F715D2"/>
    <w:rsid w:val="00F7274F"/>
    <w:rsid w:val="00F74E84"/>
    <w:rsid w:val="00F763CC"/>
    <w:rsid w:val="00F76FA8"/>
    <w:rsid w:val="00F81318"/>
    <w:rsid w:val="00F82837"/>
    <w:rsid w:val="00F845D2"/>
    <w:rsid w:val="00F872A4"/>
    <w:rsid w:val="00F93F08"/>
    <w:rsid w:val="00F94CED"/>
    <w:rsid w:val="00F95410"/>
    <w:rsid w:val="00FA02BB"/>
    <w:rsid w:val="00FA2CEE"/>
    <w:rsid w:val="00FA318C"/>
    <w:rsid w:val="00FA7E81"/>
    <w:rsid w:val="00FB301F"/>
    <w:rsid w:val="00FB48B1"/>
    <w:rsid w:val="00FB6F92"/>
    <w:rsid w:val="00FB7985"/>
    <w:rsid w:val="00FC026E"/>
    <w:rsid w:val="00FC3168"/>
    <w:rsid w:val="00FC3E2F"/>
    <w:rsid w:val="00FC5124"/>
    <w:rsid w:val="00FC72BC"/>
    <w:rsid w:val="00FD4731"/>
    <w:rsid w:val="00FD636F"/>
    <w:rsid w:val="00FD6768"/>
    <w:rsid w:val="00FF0AB0"/>
    <w:rsid w:val="00FF23D6"/>
    <w:rsid w:val="00FF28AC"/>
    <w:rsid w:val="00FF7F62"/>
    <w:rsid w:val="066F1D5C"/>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2B2F9A3C"/>
  <w15:docId w15:val="{C2992D59-32F4-4F3B-AABE-FFA5687BA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PH" w:eastAsia="zh-TW" w:bidi="th-TH"/>
      </w:rPr>
    </w:rPrDefault>
    <w:pPrDefault>
      <w:pPr>
        <w:spacing w:after="160" w:line="259" w:lineRule="auto"/>
      </w:pPr>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qFormat="1"/>
    <w:lsdException w:name="annotation text" w:semiHidden="1" w:unhideWhenUsed="1"/>
    <w:lsdException w:name="header" w:qFormat="1"/>
    <w:lsdException w:name="footer" w:uiPriority="99"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2" w:semiHidden="1" w:unhideWhenUsed="1"/>
    <w:lsdException w:name="List 3"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qFormat="1"/>
    <w:lsdException w:name="Table Columns 1" w:locked="1" w:semiHidden="1" w:unhideWhenUsed="1"/>
    <w:lsdException w:name="Table Columns 2" w:locked="1" w:semiHidden="1" w:unhideWhenUsed="1" w:qFormat="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qFormat="1"/>
    <w:lsdException w:name="Table Grid 8" w:locked="1" w:semiHidden="1"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locked="1" w:uiPriority="39" w:qFormat="1"/>
    <w:lsdException w:name="Table Theme" w:locked="1"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rFonts w:ascii="Arial" w:eastAsia="Times New Roman" w:hAnsi="Arial"/>
      <w:sz w:val="22"/>
      <w:szCs w:val="24"/>
      <w:lang w:val="en-AU" w:eastAsia="en-US" w:bidi="ar-SA"/>
    </w:rPr>
  </w:style>
  <w:style w:type="paragraph" w:styleId="Heading1">
    <w:name w:val="heading 1"/>
    <w:basedOn w:val="Normal"/>
    <w:next w:val="Normal"/>
    <w:link w:val="Heading1Char"/>
    <w:qFormat/>
    <w:pPr>
      <w:keepNext/>
      <w:spacing w:before="240" w:after="60"/>
      <w:outlineLvl w:val="0"/>
    </w:pPr>
    <w:rPr>
      <w:rFonts w:cs="Arial"/>
      <w:bCs/>
      <w:color w:val="006341"/>
      <w:kern w:val="28"/>
      <w:sz w:val="36"/>
      <w:szCs w:val="36"/>
    </w:rPr>
  </w:style>
  <w:style w:type="paragraph" w:styleId="Heading2">
    <w:name w:val="heading 2"/>
    <w:next w:val="Paragraphtext"/>
    <w:link w:val="Heading2Char"/>
    <w:qFormat/>
    <w:pPr>
      <w:keepNext/>
      <w:spacing w:before="240" w:after="60"/>
      <w:outlineLvl w:val="1"/>
    </w:pPr>
    <w:rPr>
      <w:rFonts w:ascii="Arial" w:eastAsia="Times New Roman" w:hAnsi="Arial" w:cs="Arial"/>
      <w:bCs/>
      <w:iCs/>
      <w:color w:val="006341"/>
      <w:sz w:val="32"/>
      <w:szCs w:val="28"/>
      <w:lang w:val="en-AU" w:eastAsia="en-US" w:bidi="ar-SA"/>
    </w:rPr>
  </w:style>
  <w:style w:type="paragraph" w:styleId="Heading3">
    <w:name w:val="heading 3"/>
    <w:next w:val="Normal"/>
    <w:qFormat/>
    <w:pPr>
      <w:keepNext/>
      <w:spacing w:before="180" w:after="60"/>
      <w:outlineLvl w:val="2"/>
    </w:pPr>
    <w:rPr>
      <w:rFonts w:ascii="Arial" w:eastAsia="Times New Roman" w:hAnsi="Arial" w:cs="Arial"/>
      <w:bCs/>
      <w:color w:val="006341"/>
      <w:sz w:val="28"/>
      <w:szCs w:val="26"/>
      <w:lang w:val="en-AU" w:eastAsia="en-US" w:bidi="ar-SA"/>
    </w:rPr>
  </w:style>
  <w:style w:type="paragraph" w:styleId="Heading4">
    <w:name w:val="heading 4"/>
    <w:basedOn w:val="Normal"/>
    <w:next w:val="Normal"/>
    <w:qFormat/>
    <w:pPr>
      <w:keepNext/>
      <w:spacing w:before="240" w:after="60"/>
      <w:outlineLvl w:val="3"/>
    </w:pPr>
    <w:rPr>
      <w:b/>
      <w:bCs/>
      <w:i/>
      <w:color w:val="414141"/>
      <w:sz w:val="24"/>
      <w:szCs w:val="28"/>
    </w:rPr>
  </w:style>
  <w:style w:type="paragraph" w:styleId="Heading5">
    <w:name w:val="heading 5"/>
    <w:basedOn w:val="Normal"/>
    <w:next w:val="Normal"/>
    <w:qFormat/>
    <w:pPr>
      <w:keepNext/>
      <w:spacing w:before="240" w:after="60"/>
      <w:outlineLvl w:val="4"/>
    </w:pPr>
    <w:rPr>
      <w:b/>
      <w:bCs/>
      <w:iCs/>
      <w:szCs w:val="26"/>
    </w:rPr>
  </w:style>
  <w:style w:type="paragraph" w:styleId="Heading6">
    <w:name w:val="heading 6"/>
    <w:basedOn w:val="Normal"/>
    <w:next w:val="Normal"/>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CE61BE"/>
    <w:pPr>
      <w:spacing w:before="120" w:after="60" w:line="276" w:lineRule="auto"/>
    </w:pPr>
    <w:rPr>
      <w:color w:val="000000" w:themeColor="text1"/>
      <w:sz w:val="21"/>
    </w:rPr>
  </w:style>
  <w:style w:type="paragraph" w:styleId="BalloonText">
    <w:name w:val="Balloon Text"/>
    <w:basedOn w:val="Normal"/>
    <w:link w:val="BalloonTextChar"/>
    <w:semiHidden/>
    <w:unhideWhenUsed/>
    <w:qFormat/>
    <w:rPr>
      <w:rFonts w:ascii="Tahoma" w:hAnsi="Tahoma" w:cs="Tahoma"/>
      <w:sz w:val="16"/>
      <w:szCs w:val="16"/>
    </w:rPr>
  </w:style>
  <w:style w:type="paragraph" w:styleId="BodyText">
    <w:name w:val="Body Text"/>
    <w:basedOn w:val="Normal"/>
    <w:link w:val="BodyTextChar"/>
    <w:semiHidden/>
    <w:unhideWhenUsed/>
    <w:pPr>
      <w:spacing w:after="120"/>
    </w:pPr>
  </w:style>
  <w:style w:type="paragraph" w:styleId="CommentText">
    <w:name w:val="annotation text"/>
    <w:basedOn w:val="Normal"/>
    <w:link w:val="CommentTextChar"/>
    <w:semiHidden/>
    <w:unhideWhenUsed/>
    <w:rPr>
      <w:sz w:val="20"/>
      <w:szCs w:val="20"/>
    </w:rPr>
  </w:style>
  <w:style w:type="paragraph" w:styleId="CommentSubject">
    <w:name w:val="annotation subject"/>
    <w:basedOn w:val="CommentText"/>
    <w:next w:val="CommentText"/>
    <w:link w:val="CommentSubjectChar"/>
    <w:semiHidden/>
    <w:unhideWhenUsed/>
    <w:rPr>
      <w:b/>
      <w:bCs/>
    </w:rPr>
  </w:style>
  <w:style w:type="paragraph" w:styleId="Footer">
    <w:name w:val="footer"/>
    <w:basedOn w:val="Normal"/>
    <w:link w:val="FooterChar"/>
    <w:uiPriority w:val="99"/>
    <w:qFormat/>
    <w:pPr>
      <w:tabs>
        <w:tab w:val="center" w:pos="4513"/>
        <w:tab w:val="right" w:pos="9026"/>
      </w:tabs>
    </w:pPr>
    <w:rPr>
      <w:sz w:val="20"/>
    </w:rPr>
  </w:style>
  <w:style w:type="paragraph" w:styleId="FootnoteText">
    <w:name w:val="footnote text"/>
    <w:basedOn w:val="Normal"/>
    <w:link w:val="FootnoteTextChar"/>
    <w:qFormat/>
    <w:rPr>
      <w:sz w:val="20"/>
      <w:szCs w:val="20"/>
    </w:rPr>
  </w:style>
  <w:style w:type="paragraph" w:styleId="Header">
    <w:name w:val="header"/>
    <w:basedOn w:val="Normal"/>
    <w:link w:val="HeaderChar"/>
    <w:qFormat/>
    <w:pPr>
      <w:tabs>
        <w:tab w:val="center" w:pos="4513"/>
        <w:tab w:val="right" w:pos="9026"/>
      </w:tabs>
    </w:pPr>
  </w:style>
  <w:style w:type="paragraph" w:styleId="ListBullet">
    <w:name w:val="List Bullet"/>
    <w:basedOn w:val="Normal"/>
    <w:qFormat/>
    <w:pPr>
      <w:numPr>
        <w:numId w:val="1"/>
      </w:numPr>
      <w:spacing w:before="60" w:after="60"/>
    </w:pPr>
    <w:rPr>
      <w:color w:val="000000" w:themeColor="text1"/>
      <w:sz w:val="21"/>
    </w:rPr>
  </w:style>
  <w:style w:type="paragraph" w:styleId="ListBullet2">
    <w:name w:val="List Bullet 2"/>
    <w:basedOn w:val="ListNumber2"/>
    <w:qFormat/>
    <w:pPr>
      <w:numPr>
        <w:numId w:val="2"/>
      </w:numPr>
      <w:ind w:left="568" w:hanging="284"/>
    </w:pPr>
  </w:style>
  <w:style w:type="paragraph" w:styleId="ListNumber2">
    <w:name w:val="List Number 2"/>
    <w:basedOn w:val="ListBullet"/>
    <w:qFormat/>
    <w:pPr>
      <w:numPr>
        <w:numId w:val="3"/>
      </w:numPr>
    </w:pPr>
  </w:style>
  <w:style w:type="paragraph" w:styleId="ListNumber3">
    <w:name w:val="List Number 3"/>
    <w:basedOn w:val="ListNumber2"/>
    <w:pPr>
      <w:numPr>
        <w:numId w:val="4"/>
      </w:numPr>
      <w:tabs>
        <w:tab w:val="left" w:pos="1440"/>
      </w:tabs>
      <w:ind w:left="924" w:hanging="357"/>
    </w:pPr>
    <w:rPr>
      <w:rFonts w:eastAsia="Cambria"/>
      <w:color w:val="auto"/>
      <w:szCs w:val="22"/>
      <w:lang w:val="en-US"/>
    </w:rPr>
  </w:style>
  <w:style w:type="paragraph" w:styleId="Subtitle">
    <w:name w:val="Subtitle"/>
    <w:next w:val="Normal"/>
    <w:link w:val="SubtitleChar"/>
    <w:qFormat/>
    <w:pPr>
      <w:spacing w:before="120" w:after="60"/>
    </w:pPr>
    <w:rPr>
      <w:rFonts w:ascii="Arial" w:eastAsiaTheme="majorEastAsia" w:hAnsi="Arial" w:cstheme="majorBidi"/>
      <w:iCs/>
      <w:color w:val="006341"/>
      <w:spacing w:val="15"/>
      <w:sz w:val="40"/>
      <w:szCs w:val="24"/>
      <w:lang w:val="en-AU" w:eastAsia="en-US" w:bidi="ar-SA"/>
    </w:rPr>
  </w:style>
  <w:style w:type="paragraph" w:styleId="Title">
    <w:name w:val="Title"/>
    <w:basedOn w:val="Normal"/>
    <w:next w:val="Paragraphtext"/>
    <w:link w:val="TitleChar"/>
    <w:qFormat/>
    <w:pPr>
      <w:spacing w:before="1080" w:after="120"/>
      <w:contextualSpacing/>
    </w:pPr>
    <w:rPr>
      <w:rFonts w:eastAsiaTheme="majorEastAsia" w:cstheme="majorBidi"/>
      <w:color w:val="006341"/>
      <w:kern w:val="28"/>
      <w:sz w:val="48"/>
      <w:szCs w:val="52"/>
    </w:rPr>
  </w:style>
  <w:style w:type="character" w:styleId="CommentReference">
    <w:name w:val="annotation reference"/>
    <w:basedOn w:val="DefaultParagraphFont"/>
    <w:semiHidden/>
    <w:unhideWhenUsed/>
    <w:qFormat/>
    <w:rPr>
      <w:sz w:val="16"/>
      <w:szCs w:val="16"/>
    </w:rPr>
  </w:style>
  <w:style w:type="character" w:styleId="Emphasis">
    <w:name w:val="Emphasis"/>
    <w:basedOn w:val="DefaultParagraphFont"/>
    <w:qFormat/>
    <w:rPr>
      <w:i/>
      <w:iCs/>
    </w:rPr>
  </w:style>
  <w:style w:type="character" w:styleId="FollowedHyperlink">
    <w:name w:val="FollowedHyperlink"/>
    <w:basedOn w:val="DefaultParagraphFont"/>
    <w:semiHidden/>
    <w:unhideWhenUsed/>
    <w:qFormat/>
    <w:rPr>
      <w:color w:val="800080" w:themeColor="followedHyperlink"/>
      <w:u w:val="single"/>
    </w:rPr>
  </w:style>
  <w:style w:type="character" w:styleId="Hyperlink">
    <w:name w:val="Hyperlink"/>
    <w:basedOn w:val="DefaultParagraphFont"/>
    <w:uiPriority w:val="99"/>
    <w:qFormat/>
    <w:rPr>
      <w:color w:val="0000FF" w:themeColor="hyperlink"/>
      <w:u w:val="single"/>
    </w:rPr>
  </w:style>
  <w:style w:type="character" w:styleId="Strong">
    <w:name w:val="Strong"/>
    <w:basedOn w:val="DefaultParagraphFont"/>
    <w:qFormat/>
    <w:rPr>
      <w:b/>
      <w:bCs/>
    </w:rPr>
  </w:style>
  <w:style w:type="table" w:styleId="TableClassic4">
    <w:name w:val="Table Classic 4"/>
    <w:basedOn w:val="TableNormal"/>
    <w:locked/>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TableColorful3">
    <w:name w:val="Table Colorful 3"/>
    <w:basedOn w:val="TableNormal"/>
    <w:qFormat/>
    <w:locked/>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table" w:styleId="TableColumns1">
    <w:name w:val="Table Columns 1"/>
    <w:basedOn w:val="TableNormal"/>
    <w:locked/>
    <w:rPr>
      <w:bCs/>
    </w:rPr>
    <w:tblPr>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Columns2">
    <w:name w:val="Table Columns 2"/>
    <w:basedOn w:val="TableNormal"/>
    <w:qFormat/>
    <w:locked/>
    <w:pPr>
      <w:spacing w:before="120" w:line="240" w:lineRule="exact"/>
    </w:pPr>
    <w:rPr>
      <w:b/>
      <w:bCs/>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Columns3">
    <w:name w:val="Table Columns 3"/>
    <w:basedOn w:val="TableNormal"/>
    <w:locked/>
    <w:rPr>
      <w:b/>
      <w:bCs/>
    </w:rPr>
    <w:tblPr>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leGrid">
    <w:name w:val="Table Grid"/>
    <w:basedOn w:val="TableNormal"/>
    <w:uiPriority w:val="39"/>
    <w:qFormat/>
    <w:lock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7">
    <w:name w:val="Table Grid 7"/>
    <w:basedOn w:val="TableNormal"/>
    <w:qFormat/>
    <w:locked/>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leGrid8">
    <w:name w:val="Table Grid 8"/>
    <w:basedOn w:val="TableNormal"/>
    <w:qFormat/>
    <w:locked/>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character" w:customStyle="1" w:styleId="SubtitleChar">
    <w:name w:val="Subtitle Char"/>
    <w:basedOn w:val="DefaultParagraphFont"/>
    <w:link w:val="Subtitle"/>
    <w:qFormat/>
    <w:rPr>
      <w:rFonts w:ascii="Arial" w:eastAsiaTheme="majorEastAsia" w:hAnsi="Arial" w:cstheme="majorBidi"/>
      <w:iCs/>
      <w:color w:val="006341"/>
      <w:spacing w:val="15"/>
      <w:sz w:val="40"/>
      <w:szCs w:val="24"/>
      <w:lang w:eastAsia="en-US"/>
    </w:rPr>
  </w:style>
  <w:style w:type="character" w:customStyle="1" w:styleId="TitleChar">
    <w:name w:val="Title Char"/>
    <w:basedOn w:val="DefaultParagraphFont"/>
    <w:link w:val="Title"/>
    <w:qFormat/>
    <w:rPr>
      <w:rFonts w:ascii="Arial" w:eastAsiaTheme="majorEastAsia" w:hAnsi="Arial" w:cstheme="majorBidi"/>
      <w:color w:val="006341"/>
      <w:kern w:val="28"/>
      <w:sz w:val="48"/>
      <w:szCs w:val="52"/>
      <w:lang w:eastAsia="en-US"/>
    </w:rPr>
  </w:style>
  <w:style w:type="paragraph" w:customStyle="1" w:styleId="Boxheading">
    <w:name w:val="Box heading"/>
    <w:basedOn w:val="Boxtype"/>
    <w:qFormat/>
    <w:pPr>
      <w:spacing w:before="240"/>
    </w:pPr>
    <w:rPr>
      <w:rFonts w:cs="Times New Roman"/>
      <w:b/>
      <w:bCs/>
      <w:caps/>
      <w:color w:val="006341"/>
      <w:szCs w:val="20"/>
    </w:rPr>
  </w:style>
  <w:style w:type="paragraph" w:customStyle="1" w:styleId="Boxtype">
    <w:name w:val="Box type"/>
    <w:next w:val="Normal"/>
    <w:qFormat/>
    <w:pPr>
      <w:pBdr>
        <w:top w:val="single" w:sz="6" w:space="20" w:color="B7DD79"/>
        <w:left w:val="single" w:sz="6" w:space="10" w:color="B7DD79"/>
        <w:bottom w:val="single" w:sz="6" w:space="10" w:color="B7DD79"/>
        <w:right w:val="single" w:sz="6" w:space="10" w:color="B7DD79"/>
      </w:pBdr>
      <w:spacing w:after="240" w:line="260" w:lineRule="auto"/>
      <w:ind w:left="227" w:right="227"/>
    </w:pPr>
    <w:rPr>
      <w:rFonts w:ascii="Arial" w:eastAsia="Times New Roman" w:hAnsi="Arial" w:cs="Arial"/>
      <w:color w:val="000000" w:themeColor="text1"/>
      <w:sz w:val="21"/>
      <w:szCs w:val="24"/>
      <w:lang w:val="en" w:eastAsia="en-US" w:bidi="ar-SA"/>
    </w:rPr>
  </w:style>
  <w:style w:type="character" w:customStyle="1" w:styleId="SubtleEmphasis1">
    <w:name w:val="Subtle Emphasis1"/>
    <w:basedOn w:val="DefaultParagraphFont"/>
    <w:uiPriority w:val="19"/>
    <w:qFormat/>
    <w:rPr>
      <w:i/>
      <w:iCs/>
      <w:color w:val="7F7F7F" w:themeColor="text1" w:themeTint="80"/>
    </w:rPr>
  </w:style>
  <w:style w:type="character" w:customStyle="1" w:styleId="IntenseEmphasis1">
    <w:name w:val="Intense Emphasis1"/>
    <w:basedOn w:val="DefaultParagraphFont"/>
    <w:uiPriority w:val="21"/>
    <w:qFormat/>
    <w:rPr>
      <w:b/>
      <w:bCs/>
      <w:i/>
      <w:iCs/>
      <w:color w:val="3F4A75" w:themeColor="accent1"/>
    </w:rPr>
  </w:style>
  <w:style w:type="paragraph" w:styleId="Quote">
    <w:name w:val="Quote"/>
    <w:next w:val="Normal"/>
    <w:link w:val="QuoteChar"/>
    <w:uiPriority w:val="29"/>
    <w:qFormat/>
    <w:pPr>
      <w:ind w:left="720"/>
    </w:pPr>
    <w:rPr>
      <w:rFonts w:ascii="Arial" w:eastAsia="Times New Roman" w:hAnsi="Arial"/>
      <w:i/>
      <w:iCs/>
      <w:color w:val="000000" w:themeColor="text1"/>
      <w:sz w:val="22"/>
      <w:szCs w:val="24"/>
      <w:lang w:val="en-AU" w:eastAsia="en-US" w:bidi="ar-SA"/>
    </w:rPr>
  </w:style>
  <w:style w:type="character" w:customStyle="1" w:styleId="QuoteChar">
    <w:name w:val="Quote Char"/>
    <w:basedOn w:val="DefaultParagraphFont"/>
    <w:link w:val="Quote"/>
    <w:uiPriority w:val="29"/>
    <w:qFormat/>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pPr>
      <w:spacing w:before="200" w:after="280"/>
      <w:ind w:right="936"/>
    </w:pPr>
    <w:rPr>
      <w:bCs/>
      <w:iCs/>
      <w:color w:val="006341"/>
      <w:sz w:val="28"/>
    </w:rPr>
  </w:style>
  <w:style w:type="character" w:customStyle="1" w:styleId="IntenseQuoteChar">
    <w:name w:val="Intense Quote Char"/>
    <w:basedOn w:val="DefaultParagraphFont"/>
    <w:link w:val="IntenseQuote"/>
    <w:uiPriority w:val="30"/>
    <w:qFormat/>
    <w:rPr>
      <w:rFonts w:ascii="Arial" w:hAnsi="Arial"/>
      <w:bCs/>
      <w:iCs/>
      <w:color w:val="006341"/>
      <w:sz w:val="28"/>
      <w:szCs w:val="24"/>
      <w:lang w:eastAsia="en-US"/>
    </w:rPr>
  </w:style>
  <w:style w:type="character" w:customStyle="1" w:styleId="SubtleReference1">
    <w:name w:val="Subtle Reference1"/>
    <w:basedOn w:val="DefaultParagraphFont"/>
    <w:uiPriority w:val="31"/>
    <w:qFormat/>
    <w:rPr>
      <w:smallCaps/>
      <w:color w:val="006341"/>
      <w:u w:val="single"/>
    </w:rPr>
  </w:style>
  <w:style w:type="character" w:customStyle="1" w:styleId="IntenseReference1">
    <w:name w:val="Intense Reference1"/>
    <w:basedOn w:val="DefaultParagraphFont"/>
    <w:uiPriority w:val="32"/>
    <w:qFormat/>
    <w:rPr>
      <w:b/>
      <w:bCs/>
      <w:i/>
      <w:smallCaps/>
      <w:color w:val="006341"/>
      <w:spacing w:val="5"/>
      <w:u w:val="none"/>
    </w:rPr>
  </w:style>
  <w:style w:type="paragraph" w:styleId="ListParagraph">
    <w:name w:val="List Paragraph"/>
    <w:basedOn w:val="Normal"/>
    <w:uiPriority w:val="34"/>
    <w:qFormat/>
    <w:pPr>
      <w:ind w:left="720"/>
      <w:contextualSpacing/>
    </w:pPr>
  </w:style>
  <w:style w:type="paragraph" w:customStyle="1" w:styleId="ImageTitle">
    <w:name w:val="Image Title"/>
    <w:locked/>
    <w:pPr>
      <w:tabs>
        <w:tab w:val="left" w:pos="1080"/>
      </w:tabs>
      <w:spacing w:before="120" w:line="240" w:lineRule="exact"/>
    </w:pPr>
    <w:rPr>
      <w:rFonts w:ascii="Arial" w:eastAsia="Times New Roman" w:hAnsi="Arial"/>
      <w:color w:val="000000" w:themeColor="text1"/>
      <w:sz w:val="22"/>
      <w:szCs w:val="24"/>
      <w:lang w:val="en-AU" w:eastAsia="en-US" w:bidi="ar-SA"/>
    </w:rPr>
  </w:style>
  <w:style w:type="character" w:customStyle="1" w:styleId="BodyTextChar">
    <w:name w:val="Body Text Char"/>
    <w:basedOn w:val="DefaultParagraphFont"/>
    <w:link w:val="BodyText"/>
    <w:semiHidden/>
    <w:qFormat/>
    <w:rPr>
      <w:rFonts w:ascii="Arial" w:hAnsi="Arial"/>
      <w:sz w:val="22"/>
      <w:szCs w:val="24"/>
      <w:lang w:eastAsia="en-US"/>
    </w:rPr>
  </w:style>
  <w:style w:type="paragraph" w:customStyle="1" w:styleId="TableText">
    <w:name w:val="Table Text"/>
    <w:qFormat/>
    <w:locked/>
    <w:pPr>
      <w:spacing w:before="60" w:after="60"/>
    </w:pPr>
    <w:rPr>
      <w:rFonts w:ascii="Arial" w:eastAsia="Times New Roman" w:hAnsi="Arial"/>
      <w:color w:val="000000" w:themeColor="text1"/>
      <w:sz w:val="22"/>
      <w:szCs w:val="24"/>
      <w:lang w:val="en-AU" w:eastAsia="en-US" w:bidi="ar-SA"/>
    </w:rPr>
  </w:style>
  <w:style w:type="paragraph" w:customStyle="1" w:styleId="TableTitle">
    <w:name w:val="Table Title"/>
    <w:qFormat/>
    <w:locked/>
    <w:pPr>
      <w:spacing w:before="120" w:after="120"/>
    </w:pPr>
    <w:rPr>
      <w:rFonts w:ascii="Arial" w:eastAsia="Times New Roman" w:hAnsi="Arial"/>
      <w:b/>
      <w:color w:val="000000" w:themeColor="text1"/>
      <w:sz w:val="22"/>
      <w:szCs w:val="24"/>
      <w:lang w:val="en-US" w:eastAsia="en-US" w:bidi="ar-SA"/>
    </w:rPr>
  </w:style>
  <w:style w:type="character" w:customStyle="1" w:styleId="HeaderChar">
    <w:name w:val="Header Char"/>
    <w:basedOn w:val="DefaultParagraphFont"/>
    <w:link w:val="Header"/>
    <w:qFormat/>
    <w:rPr>
      <w:rFonts w:ascii="Arial" w:hAnsi="Arial"/>
      <w:sz w:val="22"/>
      <w:szCs w:val="24"/>
      <w:lang w:eastAsia="en-US"/>
    </w:rPr>
  </w:style>
  <w:style w:type="character" w:customStyle="1" w:styleId="FooterChar">
    <w:name w:val="Footer Char"/>
    <w:basedOn w:val="DefaultParagraphFont"/>
    <w:link w:val="Footer"/>
    <w:uiPriority w:val="99"/>
    <w:rPr>
      <w:rFonts w:ascii="Arial" w:hAnsi="Arial"/>
      <w:szCs w:val="24"/>
      <w:lang w:eastAsia="en-US"/>
    </w:rPr>
  </w:style>
  <w:style w:type="paragraph" w:customStyle="1" w:styleId="TableHeaderWhite">
    <w:name w:val="Table Header White"/>
    <w:basedOn w:val="Normal"/>
    <w:next w:val="TableText"/>
    <w:qFormat/>
    <w:pPr>
      <w:spacing w:before="80" w:after="80"/>
    </w:pPr>
    <w:rPr>
      <w:rFonts w:eastAsia="Cambria"/>
      <w:color w:val="FFFFFF" w:themeColor="background1"/>
      <w:szCs w:val="22"/>
      <w:lang w:val="en-US"/>
    </w:rPr>
  </w:style>
  <w:style w:type="paragraph" w:customStyle="1" w:styleId="Tablehead">
    <w:name w:val="Table_head"/>
    <w:basedOn w:val="Normal"/>
    <w:qFormat/>
    <w:locked/>
    <w:pPr>
      <w:spacing w:before="60" w:after="60"/>
    </w:pPr>
    <w:rPr>
      <w:rFonts w:cs="Arial"/>
      <w:b/>
      <w:sz w:val="20"/>
    </w:rPr>
  </w:style>
  <w:style w:type="paragraph" w:customStyle="1" w:styleId="FigureTitle">
    <w:name w:val="Figure Title"/>
    <w:basedOn w:val="Normal"/>
    <w:next w:val="Paragraphtext"/>
    <w:qFormat/>
    <w:pPr>
      <w:spacing w:before="120" w:after="120"/>
    </w:pPr>
    <w:rPr>
      <w:rFonts w:cs="Arial"/>
      <w:b/>
      <w:bCs/>
      <w:iCs/>
      <w:color w:val="000000" w:themeColor="text1"/>
      <w:szCs w:val="22"/>
    </w:rPr>
  </w:style>
  <w:style w:type="paragraph" w:customStyle="1" w:styleId="Headertext">
    <w:name w:val="Header text"/>
    <w:basedOn w:val="Normal"/>
    <w:qFormat/>
    <w:pPr>
      <w:jc w:val="right"/>
    </w:pPr>
    <w:rPr>
      <w:sz w:val="20"/>
    </w:rPr>
  </w:style>
  <w:style w:type="table" w:customStyle="1" w:styleId="PHNGreyTable">
    <w:name w:val="PHN Grey Table"/>
    <w:basedOn w:val="TableNormal"/>
    <w:uiPriority w:val="99"/>
    <w:qFormat/>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
    <w:qFormat/>
    <w:pPr>
      <w:numPr>
        <w:numId w:val="5"/>
      </w:numPr>
      <w:ind w:left="284" w:hanging="284"/>
    </w:pPr>
    <w:rPr>
      <w:szCs w:val="20"/>
    </w:rPr>
  </w:style>
  <w:style w:type="paragraph" w:customStyle="1" w:styleId="Tablelistnumber">
    <w:name w:val="Table list number"/>
    <w:basedOn w:val="TableText"/>
    <w:qFormat/>
    <w:pPr>
      <w:numPr>
        <w:numId w:val="6"/>
      </w:numPr>
    </w:pPr>
    <w:rPr>
      <w:bCs/>
      <w14:numSpacing w14:val="proportional"/>
    </w:rPr>
  </w:style>
  <w:style w:type="paragraph" w:customStyle="1" w:styleId="TableHeader">
    <w:name w:val="Table Header"/>
    <w:basedOn w:val="Normal"/>
    <w:next w:val="TableText"/>
    <w:qFormat/>
    <w:pPr>
      <w:spacing w:before="80" w:after="80"/>
    </w:pPr>
    <w:rPr>
      <w:rFonts w:eastAsia="Cambria"/>
      <w:b/>
      <w:color w:val="000000" w:themeColor="text1"/>
      <w:szCs w:val="22"/>
      <w:lang w:val="en-US"/>
    </w:rPr>
  </w:style>
  <w:style w:type="paragraph" w:customStyle="1" w:styleId="SectionHeading">
    <w:name w:val="Section Heading"/>
    <w:basedOn w:val="Heading1"/>
    <w:next w:val="Paragraphtext"/>
    <w:qFormat/>
    <w:rPr>
      <w:szCs w:val="32"/>
    </w:rPr>
  </w:style>
  <w:style w:type="character" w:customStyle="1" w:styleId="FootnoteTextChar">
    <w:name w:val="Footnote Text Char"/>
    <w:basedOn w:val="DefaultParagraphFont"/>
    <w:link w:val="FootnoteText"/>
    <w:qFormat/>
    <w:rPr>
      <w:rFonts w:ascii="Arial" w:hAnsi="Arial"/>
      <w:lang w:eastAsia="en-US"/>
    </w:rPr>
  </w:style>
  <w:style w:type="paragraph" w:customStyle="1" w:styleId="VisionBox">
    <w:name w:val="VisionBox"/>
    <w:basedOn w:val="Normal"/>
    <w:qFormat/>
    <w:pPr>
      <w:pBdr>
        <w:top w:val="single" w:sz="4" w:space="15" w:color="B7DD79"/>
        <w:bottom w:val="single" w:sz="4" w:space="10" w:color="B7DD79"/>
      </w:pBdr>
      <w:spacing w:before="240" w:after="240" w:line="340" w:lineRule="exact"/>
    </w:pPr>
    <w:rPr>
      <w:rFonts w:eastAsiaTheme="minorHAnsi"/>
      <w:color w:val="006341"/>
    </w:rPr>
  </w:style>
  <w:style w:type="character" w:customStyle="1" w:styleId="BoldAllCaps">
    <w:name w:val="Bold All Caps"/>
    <w:basedOn w:val="DefaultParagraphFont"/>
    <w:uiPriority w:val="1"/>
    <w:qFormat/>
    <w:rPr>
      <w:b/>
      <w:caps/>
      <w:color w:val="006341"/>
    </w:rPr>
  </w:style>
  <w:style w:type="paragraph" w:customStyle="1" w:styleId="PolicyStatement">
    <w:name w:val="PolicyStatement"/>
    <w:basedOn w:val="Normal"/>
    <w:qFormat/>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404040"/>
      <w:spacing w:before="240" w:line="260" w:lineRule="auto"/>
      <w:ind w:left="227" w:right="227"/>
    </w:pPr>
    <w:rPr>
      <w:color w:val="FFFFFF" w:themeColor="background1"/>
      <w:sz w:val="21"/>
    </w:rPr>
  </w:style>
  <w:style w:type="paragraph" w:customStyle="1" w:styleId="IntroPara">
    <w:name w:val="Intro Para"/>
    <w:basedOn w:val="Intropara0"/>
    <w:qFormat/>
  </w:style>
  <w:style w:type="paragraph" w:customStyle="1" w:styleId="Intropara0">
    <w:name w:val="Intro para"/>
    <w:basedOn w:val="VisionBox"/>
    <w:qFormat/>
    <w:pPr>
      <w:pBdr>
        <w:top w:val="none" w:sz="0" w:space="0" w:color="auto"/>
        <w:bottom w:val="none" w:sz="0" w:space="0" w:color="auto"/>
      </w:pBdr>
      <w:spacing w:before="480" w:line="400" w:lineRule="exact"/>
    </w:pPr>
    <w:rPr>
      <w:color w:val="000000" w:themeColor="text1"/>
      <w:sz w:val="28"/>
    </w:rPr>
  </w:style>
  <w:style w:type="table" w:customStyle="1" w:styleId="DepartmentofHealthtable">
    <w:name w:val="Department of Health table"/>
    <w:basedOn w:val="TableNormal"/>
    <w:uiPriority w:val="99"/>
    <w:qFormat/>
    <w:rPr>
      <w:rFonts w:ascii="Arial" w:hAnsi="Arial"/>
      <w:color w:val="000000" w:themeColor="text1"/>
      <w:sz w:val="21"/>
    </w:rPr>
    <w:tblPr>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qFormat/>
    <w:pPr>
      <w:spacing w:before="120" w:after="120"/>
    </w:pPr>
    <w:rPr>
      <w:b/>
      <w:bCs/>
      <w:color w:val="000000" w:themeColor="text1"/>
      <w:szCs w:val="20"/>
    </w:rPr>
  </w:style>
  <w:style w:type="paragraph" w:customStyle="1" w:styleId="Tableheader0">
    <w:name w:val="Table header"/>
    <w:basedOn w:val="Normal"/>
    <w:qFormat/>
    <w:pPr>
      <w:spacing w:before="80" w:after="80"/>
    </w:pPr>
    <w:rPr>
      <w:b/>
      <w:bCs/>
      <w:color w:val="FFFFFF" w:themeColor="background1"/>
      <w:szCs w:val="20"/>
    </w:rPr>
  </w:style>
  <w:style w:type="paragraph" w:customStyle="1" w:styleId="Tabletextleft">
    <w:name w:val="Table text left"/>
    <w:basedOn w:val="Normal"/>
    <w:qFormat/>
    <w:pPr>
      <w:spacing w:before="60" w:after="60"/>
    </w:pPr>
    <w:rPr>
      <w:color w:val="000000" w:themeColor="text1"/>
      <w:sz w:val="21"/>
      <w:szCs w:val="20"/>
    </w:rPr>
  </w:style>
  <w:style w:type="paragraph" w:customStyle="1" w:styleId="TabletextRight">
    <w:name w:val="Table text Right"/>
    <w:basedOn w:val="Tabletextleft"/>
    <w:qFormat/>
    <w:pPr>
      <w:jc w:val="right"/>
    </w:pPr>
  </w:style>
  <w:style w:type="paragraph" w:customStyle="1" w:styleId="Tabletextright0">
    <w:name w:val="Table text right"/>
    <w:basedOn w:val="Tabletextleft"/>
    <w:qFormat/>
    <w:pPr>
      <w:jc w:val="right"/>
    </w:pPr>
  </w:style>
  <w:style w:type="character" w:customStyle="1" w:styleId="BalloonTextChar">
    <w:name w:val="Balloon Text Char"/>
    <w:basedOn w:val="DefaultParagraphFont"/>
    <w:link w:val="BalloonText"/>
    <w:semiHidden/>
    <w:qFormat/>
    <w:rPr>
      <w:rFonts w:ascii="Tahoma" w:hAnsi="Tahoma" w:cs="Tahoma"/>
      <w:sz w:val="16"/>
      <w:szCs w:val="16"/>
      <w:lang w:eastAsia="en-US"/>
    </w:rPr>
  </w:style>
  <w:style w:type="paragraph" w:customStyle="1" w:styleId="Default">
    <w:name w:val="Default"/>
    <w:qFormat/>
    <w:pPr>
      <w:autoSpaceDE w:val="0"/>
      <w:autoSpaceDN w:val="0"/>
      <w:adjustRightInd w:val="0"/>
    </w:pPr>
    <w:rPr>
      <w:rFonts w:ascii="Lato" w:eastAsiaTheme="minorHAnsi" w:hAnsi="Lato" w:cs="Lato"/>
      <w:color w:val="000000"/>
      <w:sz w:val="24"/>
      <w:szCs w:val="24"/>
      <w:lang w:val="en-AU" w:eastAsia="en-US" w:bidi="ar-SA"/>
    </w:rPr>
  </w:style>
  <w:style w:type="character" w:customStyle="1" w:styleId="CommentTextChar">
    <w:name w:val="Comment Text Char"/>
    <w:basedOn w:val="DefaultParagraphFont"/>
    <w:link w:val="CommentText"/>
    <w:semiHidden/>
    <w:qFormat/>
    <w:rPr>
      <w:rFonts w:ascii="Arial" w:hAnsi="Arial"/>
      <w:lang w:eastAsia="en-US"/>
    </w:rPr>
  </w:style>
  <w:style w:type="character" w:customStyle="1" w:styleId="CommentSubjectChar">
    <w:name w:val="Comment Subject Char"/>
    <w:basedOn w:val="CommentTextChar"/>
    <w:link w:val="CommentSubject"/>
    <w:semiHidden/>
    <w:qFormat/>
    <w:rPr>
      <w:rFonts w:ascii="Arial" w:hAnsi="Arial"/>
      <w:b/>
      <w:bCs/>
      <w:lang w:eastAsia="en-US"/>
    </w:rPr>
  </w:style>
  <w:style w:type="character" w:customStyle="1" w:styleId="Heading1Char">
    <w:name w:val="Heading 1 Char"/>
    <w:basedOn w:val="DefaultParagraphFont"/>
    <w:link w:val="Heading1"/>
    <w:rsid w:val="00E77337"/>
    <w:rPr>
      <w:rFonts w:ascii="Arial" w:eastAsia="Times New Roman" w:hAnsi="Arial" w:cs="Arial"/>
      <w:bCs/>
      <w:color w:val="006341"/>
      <w:kern w:val="28"/>
      <w:sz w:val="36"/>
      <w:szCs w:val="36"/>
      <w:lang w:val="en-AU" w:eastAsia="en-US" w:bidi="ar-SA"/>
    </w:rPr>
  </w:style>
  <w:style w:type="character" w:customStyle="1" w:styleId="Heading2Char">
    <w:name w:val="Heading 2 Char"/>
    <w:basedOn w:val="DefaultParagraphFont"/>
    <w:link w:val="Heading2"/>
    <w:rsid w:val="00682FA2"/>
    <w:rPr>
      <w:rFonts w:ascii="Arial" w:eastAsia="Times New Roman" w:hAnsi="Arial" w:cs="Arial"/>
      <w:bCs/>
      <w:iCs/>
      <w:color w:val="006341"/>
      <w:sz w:val="32"/>
      <w:szCs w:val="28"/>
      <w:lang w:val="en-AU" w:eastAsia="en-US" w:bidi="ar-SA"/>
    </w:rPr>
  </w:style>
  <w:style w:type="character" w:styleId="FootnoteReference">
    <w:name w:val="footnote reference"/>
    <w:basedOn w:val="DefaultParagraphFont"/>
    <w:semiHidden/>
    <w:unhideWhenUsed/>
    <w:rsid w:val="003568B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2486189">
      <w:bodyDiv w:val="1"/>
      <w:marLeft w:val="0"/>
      <w:marRight w:val="0"/>
      <w:marTop w:val="0"/>
      <w:marBottom w:val="0"/>
      <w:divBdr>
        <w:top w:val="none" w:sz="0" w:space="0" w:color="auto"/>
        <w:left w:val="none" w:sz="0" w:space="0" w:color="auto"/>
        <w:bottom w:val="none" w:sz="0" w:space="0" w:color="auto"/>
        <w:right w:val="none" w:sz="0" w:space="0" w:color="auto"/>
      </w:divBdr>
    </w:div>
    <w:div w:id="656108505">
      <w:bodyDiv w:val="1"/>
      <w:marLeft w:val="0"/>
      <w:marRight w:val="0"/>
      <w:marTop w:val="0"/>
      <w:marBottom w:val="0"/>
      <w:divBdr>
        <w:top w:val="none" w:sz="0" w:space="0" w:color="auto"/>
        <w:left w:val="none" w:sz="0" w:space="0" w:color="auto"/>
        <w:bottom w:val="none" w:sz="0" w:space="0" w:color="auto"/>
        <w:right w:val="none" w:sz="0" w:space="0" w:color="auto"/>
      </w:divBdr>
    </w:div>
    <w:div w:id="656962032">
      <w:bodyDiv w:val="1"/>
      <w:marLeft w:val="0"/>
      <w:marRight w:val="0"/>
      <w:marTop w:val="0"/>
      <w:marBottom w:val="0"/>
      <w:divBdr>
        <w:top w:val="none" w:sz="0" w:space="0" w:color="auto"/>
        <w:left w:val="none" w:sz="0" w:space="0" w:color="auto"/>
        <w:bottom w:val="none" w:sz="0" w:space="0" w:color="auto"/>
        <w:right w:val="none" w:sz="0" w:space="0" w:color="auto"/>
      </w:divBdr>
    </w:div>
    <w:div w:id="770583864">
      <w:bodyDiv w:val="1"/>
      <w:marLeft w:val="0"/>
      <w:marRight w:val="0"/>
      <w:marTop w:val="0"/>
      <w:marBottom w:val="0"/>
      <w:divBdr>
        <w:top w:val="none" w:sz="0" w:space="0" w:color="auto"/>
        <w:left w:val="none" w:sz="0" w:space="0" w:color="auto"/>
        <w:bottom w:val="none" w:sz="0" w:space="0" w:color="auto"/>
        <w:right w:val="none" w:sz="0" w:space="0" w:color="auto"/>
      </w:divBdr>
    </w:div>
    <w:div w:id="1022900713">
      <w:bodyDiv w:val="1"/>
      <w:marLeft w:val="0"/>
      <w:marRight w:val="0"/>
      <w:marTop w:val="0"/>
      <w:marBottom w:val="0"/>
      <w:divBdr>
        <w:top w:val="none" w:sz="0" w:space="0" w:color="auto"/>
        <w:left w:val="none" w:sz="0" w:space="0" w:color="auto"/>
        <w:bottom w:val="none" w:sz="0" w:space="0" w:color="auto"/>
        <w:right w:val="none" w:sz="0" w:space="0" w:color="auto"/>
      </w:divBdr>
    </w:div>
    <w:div w:id="1079792806">
      <w:bodyDiv w:val="1"/>
      <w:marLeft w:val="0"/>
      <w:marRight w:val="0"/>
      <w:marTop w:val="0"/>
      <w:marBottom w:val="0"/>
      <w:divBdr>
        <w:top w:val="none" w:sz="0" w:space="0" w:color="auto"/>
        <w:left w:val="none" w:sz="0" w:space="0" w:color="auto"/>
        <w:bottom w:val="none" w:sz="0" w:space="0" w:color="auto"/>
        <w:right w:val="none" w:sz="0" w:space="0" w:color="auto"/>
      </w:divBdr>
    </w:div>
    <w:div w:id="1293370049">
      <w:bodyDiv w:val="1"/>
      <w:marLeft w:val="0"/>
      <w:marRight w:val="0"/>
      <w:marTop w:val="0"/>
      <w:marBottom w:val="0"/>
      <w:divBdr>
        <w:top w:val="none" w:sz="0" w:space="0" w:color="auto"/>
        <w:left w:val="none" w:sz="0" w:space="0" w:color="auto"/>
        <w:bottom w:val="none" w:sz="0" w:space="0" w:color="auto"/>
        <w:right w:val="none" w:sz="0" w:space="0" w:color="auto"/>
      </w:divBdr>
    </w:div>
    <w:div w:id="1294408835">
      <w:bodyDiv w:val="1"/>
      <w:marLeft w:val="0"/>
      <w:marRight w:val="0"/>
      <w:marTop w:val="0"/>
      <w:marBottom w:val="0"/>
      <w:divBdr>
        <w:top w:val="none" w:sz="0" w:space="0" w:color="auto"/>
        <w:left w:val="none" w:sz="0" w:space="0" w:color="auto"/>
        <w:bottom w:val="none" w:sz="0" w:space="0" w:color="auto"/>
        <w:right w:val="none" w:sz="0" w:space="0" w:color="auto"/>
      </w:divBdr>
    </w:div>
    <w:div w:id="1496804108">
      <w:bodyDiv w:val="1"/>
      <w:marLeft w:val="0"/>
      <w:marRight w:val="0"/>
      <w:marTop w:val="0"/>
      <w:marBottom w:val="0"/>
      <w:divBdr>
        <w:top w:val="none" w:sz="0" w:space="0" w:color="auto"/>
        <w:left w:val="none" w:sz="0" w:space="0" w:color="auto"/>
        <w:bottom w:val="none" w:sz="0" w:space="0" w:color="auto"/>
        <w:right w:val="none" w:sz="0" w:space="0" w:color="auto"/>
      </w:divBdr>
    </w:div>
    <w:div w:id="1640575972">
      <w:bodyDiv w:val="1"/>
      <w:marLeft w:val="0"/>
      <w:marRight w:val="0"/>
      <w:marTop w:val="0"/>
      <w:marBottom w:val="0"/>
      <w:divBdr>
        <w:top w:val="none" w:sz="0" w:space="0" w:color="auto"/>
        <w:left w:val="none" w:sz="0" w:space="0" w:color="auto"/>
        <w:bottom w:val="none" w:sz="0" w:space="0" w:color="auto"/>
        <w:right w:val="none" w:sz="0" w:space="0" w:color="auto"/>
      </w:divBdr>
      <w:divsChild>
        <w:div w:id="1105153469">
          <w:marLeft w:val="0"/>
          <w:marRight w:val="0"/>
          <w:marTop w:val="0"/>
          <w:marBottom w:val="0"/>
          <w:divBdr>
            <w:top w:val="none" w:sz="0" w:space="0" w:color="auto"/>
            <w:left w:val="none" w:sz="0" w:space="0" w:color="auto"/>
            <w:bottom w:val="none" w:sz="0" w:space="0" w:color="auto"/>
            <w:right w:val="none" w:sz="0" w:space="0" w:color="auto"/>
          </w:divBdr>
          <w:divsChild>
            <w:div w:id="560599083">
              <w:marLeft w:val="0"/>
              <w:marRight w:val="0"/>
              <w:marTop w:val="0"/>
              <w:marBottom w:val="0"/>
              <w:divBdr>
                <w:top w:val="none" w:sz="0" w:space="0" w:color="auto"/>
                <w:left w:val="none" w:sz="0" w:space="0" w:color="auto"/>
                <w:bottom w:val="none" w:sz="0" w:space="0" w:color="auto"/>
                <w:right w:val="none" w:sz="0" w:space="0" w:color="auto"/>
              </w:divBdr>
              <w:divsChild>
                <w:div w:id="1715422050">
                  <w:marLeft w:val="0"/>
                  <w:marRight w:val="0"/>
                  <w:marTop w:val="0"/>
                  <w:marBottom w:val="0"/>
                  <w:divBdr>
                    <w:top w:val="none" w:sz="0" w:space="0" w:color="auto"/>
                    <w:left w:val="none" w:sz="0" w:space="0" w:color="auto"/>
                    <w:bottom w:val="none" w:sz="0" w:space="0" w:color="auto"/>
                    <w:right w:val="none" w:sz="0" w:space="0" w:color="auto"/>
                  </w:divBdr>
                  <w:divsChild>
                    <w:div w:id="596407243">
                      <w:marLeft w:val="0"/>
                      <w:marRight w:val="0"/>
                      <w:marTop w:val="0"/>
                      <w:marBottom w:val="0"/>
                      <w:divBdr>
                        <w:top w:val="none" w:sz="0" w:space="0" w:color="auto"/>
                        <w:left w:val="none" w:sz="0" w:space="0" w:color="auto"/>
                        <w:bottom w:val="none" w:sz="0" w:space="0" w:color="auto"/>
                        <w:right w:val="none" w:sz="0" w:space="0" w:color="auto"/>
                      </w:divBdr>
                      <w:divsChild>
                        <w:div w:id="498273675">
                          <w:marLeft w:val="0"/>
                          <w:marRight w:val="0"/>
                          <w:marTop w:val="0"/>
                          <w:marBottom w:val="0"/>
                          <w:divBdr>
                            <w:top w:val="none" w:sz="0" w:space="0" w:color="auto"/>
                            <w:left w:val="none" w:sz="0" w:space="0" w:color="auto"/>
                            <w:bottom w:val="none" w:sz="0" w:space="0" w:color="auto"/>
                            <w:right w:val="none" w:sz="0" w:space="0" w:color="auto"/>
                          </w:divBdr>
                          <w:divsChild>
                            <w:div w:id="39505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82867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nhmrc.govcms.gov.au/about-us/publications/australian-guidelines-prevention-and-control-infection-healthcare-2019"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health.gov.au/resources/publications/coronavirus-covid-19-information-about-routine-environmental-cleaning-and-disinfection-in-the-community"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health.gov.au/news/health-alerts/novel-coronavirus-2019-ncov-health-alert/how-to-protect-yourself-and-others-from-coronavirus-covid-19"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health.gov.au/committees-and-groups/infection-control-expert-group-iceg" TargetMode="External"/><Relationship Id="rId20" Type="http://schemas.openxmlformats.org/officeDocument/2006/relationships/hyperlink" Target="https://www.health.gov.au/news/health-alerts/novel-coronavirus-2019-ncov-health-alert/how-to-protect-yourself-and-others-from-coronavirus-covid-19/limits-on-public-gatherings-for-coronavirus-covid-19"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www.health.gov.au/state-territory-contacts" TargetMode="External"/><Relationship Id="rId10" Type="http://schemas.openxmlformats.org/officeDocument/2006/relationships/footnotes" Target="footnotes.xml"/><Relationship Id="rId19" Type="http://schemas.openxmlformats.org/officeDocument/2006/relationships/hyperlink" Target="file:///\\central.health\DfsUserEnv\Users\User_23\PATERC\Documents\website"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http://www.health.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safetyandquality.gov.au/publications-and-resources/resource-library/approach-1-airborne-standard-precautions-photo" TargetMode="External"/><Relationship Id="rId1" Type="http://schemas.openxmlformats.org/officeDocument/2006/relationships/hyperlink" Target="https://www.nhmrc.gov.au/about-us/publications/australian-guidelines-prevention-and-control-infection-healthcare-2019"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6D7717B5E75A749B52A2A1ED9FAFC2F" ma:contentTypeVersion="13" ma:contentTypeDescription="Create a new document." ma:contentTypeScope="" ma:versionID="37e6c51bb9cbd607b56572f25a6d8d3b">
  <xsd:schema xmlns:xsd="http://www.w3.org/2001/XMLSchema" xmlns:xs="http://www.w3.org/2001/XMLSchema" xmlns:p="http://schemas.microsoft.com/office/2006/metadata/properties" xmlns:ns3="7fe9b2ad-a624-4b84-b8ab-2d334fee27a1" xmlns:ns4="8a6433de-a4a2-468c-83d4-ad14dac3724d" targetNamespace="http://schemas.microsoft.com/office/2006/metadata/properties" ma:root="true" ma:fieldsID="c3e99bdd5658860acbeb4de4ab3078b7" ns3:_="" ns4:_="">
    <xsd:import namespace="7fe9b2ad-a624-4b84-b8ab-2d334fee27a1"/>
    <xsd:import namespace="8a6433de-a4a2-468c-83d4-ad14dac3724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e9b2ad-a624-4b84-b8ab-2d334fee27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a6433de-a4a2-468c-83d4-ad14dac3724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0C6417-ADBB-487B-9091-DC3471F064BF}">
  <ds:schemaRefs>
    <ds:schemaRef ds:uri="8a6433de-a4a2-468c-83d4-ad14dac3724d"/>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fe9b2ad-a624-4b84-b8ab-2d334fee27a1"/>
    <ds:schemaRef ds:uri="http://www.w3.org/XML/1998/namespace"/>
    <ds:schemaRef ds:uri="http://purl.org/dc/dcmitype/"/>
  </ds:schemaRefs>
</ds:datastoreItem>
</file>

<file path=customXml/itemProps2.xml><?xml version="1.0" encoding="utf-8"?>
<ds:datastoreItem xmlns:ds="http://schemas.openxmlformats.org/officeDocument/2006/customXml" ds:itemID="{EB2BD3EB-0E6E-4090-BE74-9BDC70EFBF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e9b2ad-a624-4b84-b8ab-2d334fee27a1"/>
    <ds:schemaRef ds:uri="8a6433de-a4a2-468c-83d4-ad14dac372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5.xml><?xml version="1.0" encoding="utf-8"?>
<ds:datastoreItem xmlns:ds="http://schemas.openxmlformats.org/officeDocument/2006/customXml" ds:itemID="{D56C7F82-8AF9-4683-A11F-14B4AA20A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1568</Words>
  <Characters>9483</Characters>
  <Application>Microsoft Office Word</Application>
  <DocSecurity>4</DocSecurity>
  <Lines>79</Lines>
  <Paragraphs>22</Paragraphs>
  <ScaleCrop>false</ScaleCrop>
  <HeadingPairs>
    <vt:vector size="2" baseType="variant">
      <vt:variant>
        <vt:lpstr>Title</vt:lpstr>
      </vt:variant>
      <vt:variant>
        <vt:i4>1</vt:i4>
      </vt:variant>
    </vt:vector>
  </HeadingPairs>
  <TitlesOfParts>
    <vt:vector size="1" baseType="lpstr">
      <vt:lpstr>Coronavirus (COVID-19) – Advice for funeral directors</vt:lpstr>
    </vt:vector>
  </TitlesOfParts>
  <Company/>
  <LinksUpToDate>false</LinksUpToDate>
  <CharactersWithSpaces>11029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Coronavirus (COVID-19) – Advice for funeral directors</dc:title>
  <dc:subject>Communicable diseases; Emergency health management</dc:subject>
  <dc:creator>Department of Health</dc:creator>
  <cp:keywords>public gatherings</cp:keywords>
  <cp:lastModifiedBy>ROSS, Karli</cp:lastModifiedBy>
  <cp:revision>2</cp:revision>
  <cp:lastPrinted>2020-02-17T02:28:00Z</cp:lastPrinted>
  <dcterms:created xsi:type="dcterms:W3CDTF">2020-12-01T23:12:00Z</dcterms:created>
  <dcterms:modified xsi:type="dcterms:W3CDTF">2020-12-01T23:12:00Z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0x01010066D7717B5E75A749B52A2A1ED9FAFC2F</vt:lpwstr>
  </property>
  <property fmtid="{D5CDD505-2E9C-101B-9397-08002B2CF9AE}" pid="5" name="KSOProductBuildVer">
    <vt:lpwstr>1033-11.2.0.9085</vt:lpwstr>
  </property>
</Properties>
</file>