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457FC" w14:textId="1E58AD98" w:rsidR="007F692C" w:rsidRPr="006743A6" w:rsidRDefault="00272824" w:rsidP="006743A6">
      <w:pPr>
        <w:pStyle w:val="Heading1"/>
      </w:pPr>
      <w:r w:rsidRPr="006743A6">
        <w:t>Clinical and Technical Working Group</w:t>
      </w:r>
      <w:r w:rsidR="007F692C" w:rsidRPr="006743A6">
        <w:t xml:space="preserve"> for </w:t>
      </w:r>
      <w:r w:rsidR="00F80DC4" w:rsidRPr="006743A6">
        <w:t>the</w:t>
      </w:r>
    </w:p>
    <w:p w14:paraId="5E686D72" w14:textId="04758DFA" w:rsidR="007F692C" w:rsidRPr="006743A6" w:rsidRDefault="007F692C" w:rsidP="006743A6">
      <w:pPr>
        <w:pStyle w:val="Heading1"/>
      </w:pPr>
      <w:r w:rsidRPr="006743A6">
        <w:t xml:space="preserve">Aboriginal and Torres Strait Islander Health Services Data Advisory Group </w:t>
      </w:r>
    </w:p>
    <w:p w14:paraId="7B1EAD54" w14:textId="2B2D5522" w:rsidR="006B429A" w:rsidRPr="00004119" w:rsidRDefault="006B429A" w:rsidP="006B429A">
      <w:pPr>
        <w:jc w:val="center"/>
        <w:rPr>
          <w:rFonts w:asciiTheme="minorHAnsi" w:hAnsiTheme="minorHAnsi" w:cstheme="minorHAnsi"/>
          <w:b/>
          <w:szCs w:val="24"/>
        </w:rPr>
      </w:pPr>
    </w:p>
    <w:p w14:paraId="62EC70B1" w14:textId="69401FCF" w:rsidR="006B429A" w:rsidRDefault="00272824" w:rsidP="006743A6">
      <w:pPr>
        <w:pStyle w:val="Heading1"/>
      </w:pPr>
      <w:r w:rsidRPr="00004119">
        <w:t>Terms of Reference</w:t>
      </w:r>
    </w:p>
    <w:p w14:paraId="276BFEC5" w14:textId="77777777" w:rsidR="000A2BAC" w:rsidRPr="00004119" w:rsidRDefault="000A2BAC" w:rsidP="006B429A">
      <w:pPr>
        <w:jc w:val="center"/>
        <w:rPr>
          <w:rFonts w:asciiTheme="minorHAnsi" w:hAnsiTheme="minorHAnsi" w:cstheme="minorHAnsi"/>
          <w:b/>
          <w:szCs w:val="24"/>
        </w:rPr>
      </w:pPr>
    </w:p>
    <w:p w14:paraId="23AC15D6" w14:textId="77777777" w:rsidR="006B429A" w:rsidRPr="006743A6" w:rsidRDefault="006B429A" w:rsidP="006743A6">
      <w:pPr>
        <w:pStyle w:val="Heading2"/>
      </w:pPr>
      <w:r w:rsidRPr="006743A6">
        <w:t>Purpose</w:t>
      </w:r>
    </w:p>
    <w:p w14:paraId="1A1A20D4" w14:textId="7CAB20CC" w:rsidR="00523B86" w:rsidRPr="00004119" w:rsidRDefault="006B429A" w:rsidP="008946B9">
      <w:pPr>
        <w:pStyle w:val="AIHWbodytext"/>
        <w:spacing w:before="0" w:afterLines="80" w:after="192"/>
        <w:contextualSpacing/>
        <w:rPr>
          <w:rFonts w:asciiTheme="minorHAnsi" w:hAnsiTheme="minorHAnsi" w:cstheme="minorHAnsi"/>
          <w:color w:val="auto"/>
          <w:sz w:val="24"/>
          <w:szCs w:val="24"/>
          <w:lang w:val="en-AU"/>
        </w:rPr>
      </w:pPr>
      <w:r w:rsidRPr="00004119">
        <w:rPr>
          <w:rFonts w:asciiTheme="minorHAnsi" w:hAnsiTheme="minorHAnsi" w:cstheme="minorHAnsi"/>
          <w:color w:val="auto"/>
          <w:sz w:val="24"/>
          <w:szCs w:val="24"/>
          <w:lang w:val="en-AU"/>
        </w:rPr>
        <w:t xml:space="preserve">The </w:t>
      </w:r>
      <w:r w:rsidRPr="00004119">
        <w:rPr>
          <w:rFonts w:asciiTheme="minorHAnsi" w:hAnsiTheme="minorHAnsi" w:cstheme="minorHAnsi"/>
          <w:color w:val="auto"/>
          <w:sz w:val="24"/>
          <w:szCs w:val="24"/>
        </w:rPr>
        <w:t>Aboriginal and Torres Strait Islander Health Services Data Advisory Group</w:t>
      </w:r>
      <w:r w:rsidRPr="00004119" w:rsidDel="00C24897">
        <w:rPr>
          <w:rFonts w:asciiTheme="minorHAnsi" w:hAnsiTheme="minorHAnsi" w:cstheme="minorHAnsi"/>
          <w:color w:val="auto"/>
          <w:sz w:val="24"/>
          <w:szCs w:val="24"/>
          <w:lang w:val="en-AU"/>
        </w:rPr>
        <w:t xml:space="preserve"> </w:t>
      </w:r>
      <w:r w:rsidRPr="00004119">
        <w:rPr>
          <w:rFonts w:asciiTheme="minorHAnsi" w:hAnsiTheme="minorHAnsi" w:cstheme="minorHAnsi"/>
          <w:color w:val="auto"/>
          <w:sz w:val="24"/>
          <w:szCs w:val="24"/>
          <w:lang w:val="en-AU"/>
        </w:rPr>
        <w:t xml:space="preserve">(HS DAG) </w:t>
      </w:r>
      <w:r w:rsidR="00523B86" w:rsidRPr="00004119">
        <w:rPr>
          <w:rFonts w:asciiTheme="minorHAnsi" w:hAnsiTheme="minorHAnsi" w:cstheme="minorHAnsi"/>
          <w:color w:val="auto"/>
          <w:sz w:val="24"/>
          <w:szCs w:val="24"/>
          <w:lang w:val="en-AU"/>
        </w:rPr>
        <w:t>p</w:t>
      </w:r>
      <w:r w:rsidRPr="00004119">
        <w:rPr>
          <w:rFonts w:asciiTheme="minorHAnsi" w:hAnsiTheme="minorHAnsi" w:cstheme="minorHAnsi"/>
          <w:color w:val="auto"/>
          <w:sz w:val="24"/>
          <w:szCs w:val="24"/>
          <w:lang w:val="en-AU"/>
        </w:rPr>
        <w:t>rovide</w:t>
      </w:r>
      <w:r w:rsidR="004F2FA3">
        <w:rPr>
          <w:rFonts w:asciiTheme="minorHAnsi" w:hAnsiTheme="minorHAnsi" w:cstheme="minorHAnsi"/>
          <w:color w:val="auto"/>
          <w:sz w:val="24"/>
          <w:szCs w:val="24"/>
          <w:lang w:val="en-AU"/>
        </w:rPr>
        <w:t>s</w:t>
      </w:r>
      <w:r w:rsidRPr="00004119">
        <w:rPr>
          <w:rFonts w:asciiTheme="minorHAnsi" w:hAnsiTheme="minorHAnsi" w:cstheme="minorHAnsi"/>
          <w:color w:val="auto"/>
          <w:sz w:val="24"/>
          <w:szCs w:val="24"/>
          <w:lang w:val="en-AU"/>
        </w:rPr>
        <w:t xml:space="preserve"> advice to the Department of Health (the Department) to shape a robust evidence base through Aboriginal and Torres Strait Islander primary health care data collections</w:t>
      </w:r>
      <w:r w:rsidR="00777614" w:rsidRPr="00004119">
        <w:rPr>
          <w:rFonts w:asciiTheme="minorHAnsi" w:hAnsiTheme="minorHAnsi" w:cstheme="minorHAnsi"/>
          <w:color w:val="auto"/>
          <w:sz w:val="24"/>
          <w:szCs w:val="24"/>
          <w:lang w:val="en-AU"/>
        </w:rPr>
        <w:t>, supporting</w:t>
      </w:r>
      <w:r w:rsidRPr="00004119">
        <w:rPr>
          <w:rFonts w:asciiTheme="minorHAnsi" w:hAnsiTheme="minorHAnsi" w:cstheme="minorHAnsi"/>
          <w:color w:val="auto"/>
          <w:sz w:val="24"/>
          <w:szCs w:val="24"/>
          <w:lang w:val="en-AU"/>
        </w:rPr>
        <w:t xml:space="preserve"> policy and program development and improved service delivery</w:t>
      </w:r>
      <w:r w:rsidR="00523B86" w:rsidRPr="00004119">
        <w:rPr>
          <w:rFonts w:asciiTheme="minorHAnsi" w:hAnsiTheme="minorHAnsi" w:cstheme="minorHAnsi"/>
          <w:color w:val="auto"/>
          <w:sz w:val="24"/>
          <w:szCs w:val="24"/>
          <w:lang w:val="en-AU"/>
        </w:rPr>
        <w:t>.</w:t>
      </w:r>
    </w:p>
    <w:p w14:paraId="080BDF24" w14:textId="77777777" w:rsidR="000E6C85" w:rsidRPr="00004119" w:rsidRDefault="000E6C85" w:rsidP="008946B9">
      <w:pPr>
        <w:pStyle w:val="AIHWbodytext"/>
        <w:spacing w:before="0" w:afterLines="80" w:after="192"/>
        <w:contextualSpacing/>
        <w:rPr>
          <w:rFonts w:asciiTheme="minorHAnsi" w:hAnsiTheme="minorHAnsi" w:cstheme="minorHAnsi"/>
          <w:color w:val="auto"/>
          <w:sz w:val="24"/>
          <w:szCs w:val="24"/>
          <w:lang w:val="en-AU"/>
        </w:rPr>
      </w:pPr>
    </w:p>
    <w:p w14:paraId="1EC0671C" w14:textId="393BE58F" w:rsidR="00720B4D" w:rsidRDefault="00720B4D" w:rsidP="00720B4D">
      <w:pPr>
        <w:pStyle w:val="AIHWbodytext"/>
        <w:spacing w:before="0" w:afterLines="80" w:after="192"/>
        <w:contextualSpacing/>
        <w:rPr>
          <w:rFonts w:asciiTheme="minorHAnsi" w:hAnsiTheme="minorHAnsi" w:cstheme="minorHAnsi"/>
          <w:color w:val="auto"/>
          <w:sz w:val="24"/>
          <w:szCs w:val="24"/>
          <w:lang w:val="en-AU"/>
        </w:rPr>
      </w:pPr>
      <w:r w:rsidRPr="00004119">
        <w:rPr>
          <w:rFonts w:asciiTheme="minorHAnsi" w:hAnsiTheme="minorHAnsi" w:cstheme="minorHAnsi"/>
          <w:color w:val="auto"/>
          <w:sz w:val="24"/>
          <w:szCs w:val="24"/>
          <w:lang w:val="en-AU"/>
        </w:rPr>
        <w:t xml:space="preserve">The </w:t>
      </w:r>
      <w:r w:rsidRPr="00004119">
        <w:rPr>
          <w:rFonts w:asciiTheme="minorHAnsi" w:hAnsiTheme="minorHAnsi" w:cstheme="minorHAnsi"/>
          <w:b/>
          <w:color w:val="auto"/>
          <w:sz w:val="24"/>
          <w:szCs w:val="24"/>
          <w:lang w:val="en-AU"/>
        </w:rPr>
        <w:t>HS DAG clinical and technical working group</w:t>
      </w:r>
      <w:r w:rsidRPr="00004119">
        <w:rPr>
          <w:rFonts w:asciiTheme="minorHAnsi" w:hAnsiTheme="minorHAnsi" w:cstheme="minorHAnsi"/>
          <w:color w:val="auto"/>
          <w:sz w:val="24"/>
          <w:szCs w:val="24"/>
          <w:lang w:val="en-AU"/>
        </w:rPr>
        <w:t xml:space="preserve"> </w:t>
      </w:r>
      <w:r>
        <w:rPr>
          <w:rFonts w:asciiTheme="minorHAnsi" w:hAnsiTheme="minorHAnsi" w:cstheme="minorHAnsi"/>
          <w:color w:val="auto"/>
          <w:sz w:val="24"/>
          <w:szCs w:val="24"/>
          <w:lang w:val="en-AU"/>
        </w:rPr>
        <w:t xml:space="preserve">(working group) will </w:t>
      </w:r>
      <w:r w:rsidRPr="00004119">
        <w:rPr>
          <w:rFonts w:asciiTheme="minorHAnsi" w:hAnsiTheme="minorHAnsi" w:cstheme="minorHAnsi"/>
          <w:color w:val="auto"/>
          <w:sz w:val="24"/>
          <w:szCs w:val="24"/>
          <w:lang w:val="en-AU"/>
        </w:rPr>
        <w:t>support a partnership approach to managing and maintaining the data collection</w:t>
      </w:r>
      <w:r>
        <w:rPr>
          <w:rFonts w:asciiTheme="minorHAnsi" w:hAnsiTheme="minorHAnsi" w:cstheme="minorHAnsi"/>
          <w:color w:val="auto"/>
          <w:sz w:val="24"/>
          <w:szCs w:val="24"/>
          <w:lang w:val="en-AU"/>
        </w:rPr>
        <w:t>s</w:t>
      </w:r>
      <w:r w:rsidRPr="00004119">
        <w:rPr>
          <w:rFonts w:asciiTheme="minorHAnsi" w:hAnsiTheme="minorHAnsi" w:cstheme="minorHAnsi"/>
          <w:color w:val="auto"/>
          <w:sz w:val="24"/>
          <w:szCs w:val="24"/>
          <w:lang w:val="en-AU"/>
        </w:rPr>
        <w:t>, through appropriate Sector representation as well as technical and clinical expertise. The HS DAG will be responsible for ensuring appropriate representation of the Sector within the working group. The working group will have a standing agenda item to provide an update at every HS DAG meeting over the life of the working group.</w:t>
      </w:r>
    </w:p>
    <w:p w14:paraId="4060C9A3" w14:textId="72F3B94A" w:rsidR="00720B4D" w:rsidRDefault="000A2BAC" w:rsidP="006743A6">
      <w:pPr>
        <w:pStyle w:val="Heading2"/>
      </w:pPr>
      <w:r>
        <w:t>F</w:t>
      </w:r>
      <w:r w:rsidR="00720B4D">
        <w:t>unctions</w:t>
      </w:r>
    </w:p>
    <w:p w14:paraId="4B8001C5" w14:textId="77777777" w:rsidR="000A2BAC" w:rsidRDefault="00720B4D" w:rsidP="000A2BAC">
      <w:pPr>
        <w:pStyle w:val="AIHWbodytext"/>
        <w:spacing w:before="0" w:afterLines="80" w:after="192"/>
        <w:contextualSpacing/>
        <w:rPr>
          <w:rFonts w:asciiTheme="minorHAnsi" w:hAnsiTheme="minorHAnsi" w:cstheme="minorHAnsi"/>
          <w:color w:val="auto"/>
          <w:sz w:val="24"/>
          <w:szCs w:val="24"/>
          <w:lang w:val="en-AU"/>
        </w:rPr>
      </w:pPr>
      <w:r>
        <w:rPr>
          <w:rFonts w:asciiTheme="minorHAnsi" w:hAnsiTheme="minorHAnsi" w:cstheme="minorHAnsi"/>
          <w:color w:val="auto"/>
          <w:sz w:val="24"/>
          <w:szCs w:val="24"/>
          <w:lang w:val="en-AU"/>
        </w:rPr>
        <w:t>T</w:t>
      </w:r>
      <w:r w:rsidR="004F2FA3" w:rsidRPr="00004119">
        <w:rPr>
          <w:rFonts w:asciiTheme="minorHAnsi" w:hAnsiTheme="minorHAnsi" w:cstheme="minorHAnsi"/>
          <w:color w:val="auto"/>
          <w:sz w:val="24"/>
          <w:szCs w:val="24"/>
          <w:lang w:val="en-AU"/>
        </w:rPr>
        <w:t xml:space="preserve">he </w:t>
      </w:r>
      <w:r>
        <w:rPr>
          <w:rFonts w:asciiTheme="minorHAnsi" w:hAnsiTheme="minorHAnsi" w:cstheme="minorHAnsi"/>
          <w:color w:val="auto"/>
          <w:sz w:val="24"/>
          <w:szCs w:val="24"/>
          <w:lang w:val="en-AU"/>
        </w:rPr>
        <w:t xml:space="preserve">working group </w:t>
      </w:r>
      <w:r w:rsidR="004F2FA3" w:rsidRPr="00004119">
        <w:rPr>
          <w:rFonts w:asciiTheme="minorHAnsi" w:hAnsiTheme="minorHAnsi" w:cstheme="minorHAnsi"/>
          <w:color w:val="auto"/>
          <w:sz w:val="24"/>
          <w:szCs w:val="24"/>
          <w:lang w:val="en-AU"/>
        </w:rPr>
        <w:t xml:space="preserve">will </w:t>
      </w:r>
      <w:r w:rsidR="005F4A20">
        <w:rPr>
          <w:rFonts w:asciiTheme="minorHAnsi" w:hAnsiTheme="minorHAnsi" w:cstheme="minorHAnsi"/>
          <w:color w:val="auto"/>
          <w:sz w:val="24"/>
          <w:szCs w:val="24"/>
          <w:lang w:val="en-AU"/>
        </w:rPr>
        <w:t>provide expert advice</w:t>
      </w:r>
      <w:r w:rsidR="004F2FA3" w:rsidRPr="00004119">
        <w:rPr>
          <w:rFonts w:asciiTheme="minorHAnsi" w:hAnsiTheme="minorHAnsi" w:cstheme="minorHAnsi"/>
          <w:color w:val="auto"/>
          <w:sz w:val="24"/>
          <w:szCs w:val="24"/>
          <w:lang w:val="en-AU"/>
        </w:rPr>
        <w:t xml:space="preserve"> to the HS DAG</w:t>
      </w:r>
      <w:r w:rsidR="005F4A20">
        <w:rPr>
          <w:rFonts w:asciiTheme="minorHAnsi" w:hAnsiTheme="minorHAnsi" w:cstheme="minorHAnsi"/>
          <w:color w:val="auto"/>
          <w:sz w:val="24"/>
          <w:szCs w:val="24"/>
          <w:lang w:val="en-AU"/>
        </w:rPr>
        <w:t xml:space="preserve"> to ensure the currency and relevance of the national Key Performance Indicators for Aboriginal and Torres Strait Islander Primary Health Care (nKPI). The working group will provide </w:t>
      </w:r>
      <w:r w:rsidR="004F2FA3" w:rsidRPr="00004119">
        <w:rPr>
          <w:rFonts w:asciiTheme="minorHAnsi" w:hAnsiTheme="minorHAnsi" w:cstheme="minorHAnsi"/>
          <w:color w:val="auto"/>
          <w:sz w:val="24"/>
          <w:szCs w:val="24"/>
          <w:lang w:val="en-AU"/>
        </w:rPr>
        <w:t xml:space="preserve">options and recommendations </w:t>
      </w:r>
      <w:r w:rsidR="005F4A20">
        <w:rPr>
          <w:rFonts w:asciiTheme="minorHAnsi" w:hAnsiTheme="minorHAnsi" w:cstheme="minorHAnsi"/>
          <w:color w:val="auto"/>
          <w:sz w:val="24"/>
          <w:szCs w:val="24"/>
          <w:lang w:val="en-AU"/>
        </w:rPr>
        <w:t xml:space="preserve">to HS DAG on changes needed to ensure the nKPIs continue to be clinically relevant and align with better practice guidelines, </w:t>
      </w:r>
      <w:r>
        <w:rPr>
          <w:rFonts w:asciiTheme="minorHAnsi" w:hAnsiTheme="minorHAnsi" w:cstheme="minorHAnsi"/>
          <w:color w:val="auto"/>
          <w:sz w:val="24"/>
          <w:szCs w:val="24"/>
          <w:lang w:val="en-AU"/>
        </w:rPr>
        <w:t xml:space="preserve">and </w:t>
      </w:r>
      <w:r w:rsidRPr="004F2FA3">
        <w:rPr>
          <w:rFonts w:asciiTheme="minorHAnsi" w:hAnsiTheme="minorHAnsi" w:cstheme="minorHAnsi"/>
          <w:color w:val="auto"/>
          <w:sz w:val="24"/>
          <w:szCs w:val="24"/>
          <w:lang w:val="en-AU"/>
        </w:rPr>
        <w:t>as a tool in clinical continuous quality improvement activities</w:t>
      </w:r>
      <w:r>
        <w:rPr>
          <w:rFonts w:asciiTheme="minorHAnsi" w:hAnsiTheme="minorHAnsi" w:cstheme="minorHAnsi"/>
          <w:color w:val="auto"/>
          <w:sz w:val="24"/>
          <w:szCs w:val="24"/>
          <w:lang w:val="en-AU"/>
        </w:rPr>
        <w:t>.</w:t>
      </w:r>
      <w:r w:rsidRPr="00004119">
        <w:rPr>
          <w:rFonts w:asciiTheme="minorHAnsi" w:hAnsiTheme="minorHAnsi" w:cstheme="minorHAnsi"/>
          <w:color w:val="auto"/>
          <w:sz w:val="24"/>
          <w:szCs w:val="24"/>
          <w:lang w:val="en-AU"/>
        </w:rPr>
        <w:t xml:space="preserve"> </w:t>
      </w:r>
    </w:p>
    <w:p w14:paraId="72BFE3B2" w14:textId="77777777" w:rsidR="000A2BAC" w:rsidRDefault="000A2BAC" w:rsidP="000A2BAC">
      <w:pPr>
        <w:pStyle w:val="AIHWbodytext"/>
        <w:spacing w:before="0" w:afterLines="80" w:after="192"/>
        <w:contextualSpacing/>
        <w:rPr>
          <w:rFonts w:asciiTheme="minorHAnsi" w:hAnsiTheme="minorHAnsi" w:cstheme="minorHAnsi"/>
          <w:color w:val="auto"/>
          <w:sz w:val="24"/>
          <w:szCs w:val="24"/>
          <w:lang w:val="en-AU"/>
        </w:rPr>
      </w:pPr>
    </w:p>
    <w:p w14:paraId="52D22211" w14:textId="199FDCD6" w:rsidR="000A2BAC" w:rsidRPr="000A2BAC" w:rsidRDefault="000A2BAC" w:rsidP="000A2BAC">
      <w:pPr>
        <w:pStyle w:val="AIHWbodytext"/>
        <w:spacing w:before="0" w:afterLines="80" w:after="192"/>
        <w:contextualSpacing/>
        <w:rPr>
          <w:rFonts w:asciiTheme="minorHAnsi" w:hAnsiTheme="minorHAnsi" w:cstheme="minorHAnsi"/>
          <w:color w:val="auto"/>
          <w:sz w:val="24"/>
          <w:szCs w:val="24"/>
          <w:lang w:val="en-AU"/>
        </w:rPr>
      </w:pPr>
      <w:r w:rsidRPr="000A2BAC">
        <w:rPr>
          <w:rFonts w:asciiTheme="minorHAnsi" w:hAnsiTheme="minorHAnsi" w:cstheme="minorHAnsi"/>
          <w:color w:val="auto"/>
          <w:sz w:val="24"/>
          <w:szCs w:val="24"/>
          <w:lang w:val="en-AU"/>
        </w:rPr>
        <w:t>The nKPIs consist of 24 indicators covering maternal and child health, chronic disease manage</w:t>
      </w:r>
      <w:r>
        <w:rPr>
          <w:rFonts w:asciiTheme="minorHAnsi" w:hAnsiTheme="minorHAnsi" w:cstheme="minorHAnsi"/>
          <w:color w:val="auto"/>
          <w:sz w:val="24"/>
          <w:szCs w:val="24"/>
          <w:lang w:val="en-AU"/>
        </w:rPr>
        <w:t>ment, and preventative health</w:t>
      </w:r>
      <w:r w:rsidRPr="000A2BAC">
        <w:rPr>
          <w:rFonts w:asciiTheme="minorHAnsi" w:hAnsiTheme="minorHAnsi" w:cstheme="minorHAnsi"/>
          <w:color w:val="auto"/>
          <w:sz w:val="24"/>
          <w:szCs w:val="24"/>
          <w:lang w:val="en-AU"/>
        </w:rPr>
        <w:t>. The indicator set was endorsed by the Australian Health Ministers’ Advisory Council (AHMAC) in 2011</w:t>
      </w:r>
      <w:r>
        <w:rPr>
          <w:rFonts w:asciiTheme="minorHAnsi" w:hAnsiTheme="minorHAnsi" w:cstheme="minorHAnsi"/>
          <w:color w:val="auto"/>
          <w:sz w:val="24"/>
          <w:szCs w:val="24"/>
          <w:lang w:val="en-AU"/>
        </w:rPr>
        <w:t xml:space="preserve"> </w:t>
      </w:r>
      <w:r w:rsidRPr="000A2BAC">
        <w:rPr>
          <w:rFonts w:asciiTheme="minorHAnsi" w:hAnsiTheme="minorHAnsi" w:cstheme="minorHAnsi"/>
          <w:color w:val="auto"/>
          <w:sz w:val="24"/>
          <w:szCs w:val="24"/>
          <w:lang w:val="en-AU"/>
        </w:rPr>
        <w:t>and data was first collected in June 2012.</w:t>
      </w:r>
    </w:p>
    <w:p w14:paraId="47AC7DD9" w14:textId="77777777" w:rsidR="004F2FA3" w:rsidRPr="004F2FA3" w:rsidRDefault="004F2FA3" w:rsidP="004F2FA3">
      <w:pPr>
        <w:pStyle w:val="AIHWbodytext"/>
        <w:spacing w:before="0" w:afterLines="80" w:after="192"/>
        <w:contextualSpacing/>
        <w:rPr>
          <w:rFonts w:asciiTheme="minorHAnsi" w:hAnsiTheme="minorHAnsi" w:cstheme="minorHAnsi"/>
          <w:color w:val="auto"/>
          <w:sz w:val="24"/>
          <w:szCs w:val="24"/>
          <w:lang w:val="en-AU"/>
        </w:rPr>
      </w:pPr>
    </w:p>
    <w:p w14:paraId="01E16122" w14:textId="0B146A37" w:rsidR="006934A7" w:rsidRDefault="006934A7" w:rsidP="004F2FA3">
      <w:pPr>
        <w:pStyle w:val="AIHWbodytext"/>
        <w:spacing w:before="0" w:afterLines="80" w:after="192"/>
        <w:contextualSpacing/>
        <w:rPr>
          <w:rFonts w:asciiTheme="minorHAnsi" w:hAnsiTheme="minorHAnsi" w:cstheme="minorHAnsi"/>
          <w:color w:val="auto"/>
          <w:sz w:val="24"/>
          <w:szCs w:val="24"/>
          <w:lang w:val="en-AU"/>
        </w:rPr>
      </w:pPr>
      <w:r w:rsidRPr="004F2FA3">
        <w:rPr>
          <w:rFonts w:asciiTheme="minorHAnsi" w:hAnsiTheme="minorHAnsi" w:cstheme="minorHAnsi"/>
          <w:color w:val="auto"/>
          <w:sz w:val="24"/>
          <w:szCs w:val="24"/>
          <w:lang w:val="en-AU"/>
        </w:rPr>
        <w:t>The working group</w:t>
      </w:r>
      <w:r w:rsidR="000E6C85" w:rsidRPr="004F2FA3">
        <w:rPr>
          <w:rFonts w:asciiTheme="minorHAnsi" w:hAnsiTheme="minorHAnsi" w:cstheme="minorHAnsi"/>
          <w:color w:val="auto"/>
          <w:sz w:val="24"/>
          <w:szCs w:val="24"/>
          <w:lang w:val="en-AU"/>
        </w:rPr>
        <w:t xml:space="preserve"> will meet</w:t>
      </w:r>
      <w:r w:rsidRPr="004F2FA3">
        <w:rPr>
          <w:rFonts w:asciiTheme="minorHAnsi" w:hAnsiTheme="minorHAnsi" w:cstheme="minorHAnsi"/>
          <w:color w:val="auto"/>
          <w:sz w:val="24"/>
          <w:szCs w:val="24"/>
          <w:lang w:val="en-AU"/>
        </w:rPr>
        <w:t xml:space="preserve"> as required when a particular need arises or conditions are met</w:t>
      </w:r>
      <w:r w:rsidR="006B7564">
        <w:rPr>
          <w:rFonts w:asciiTheme="minorHAnsi" w:hAnsiTheme="minorHAnsi" w:cstheme="minorHAnsi"/>
          <w:color w:val="auto"/>
          <w:sz w:val="24"/>
          <w:szCs w:val="24"/>
          <w:lang w:val="en-AU"/>
        </w:rPr>
        <w:t xml:space="preserve">, and provide advice and recommendations </w:t>
      </w:r>
      <w:r w:rsidR="006B7564" w:rsidRPr="00004119">
        <w:rPr>
          <w:rFonts w:asciiTheme="minorHAnsi" w:hAnsiTheme="minorHAnsi" w:cstheme="minorHAnsi"/>
          <w:color w:val="auto"/>
          <w:sz w:val="24"/>
          <w:szCs w:val="24"/>
          <w:lang w:val="en-AU"/>
        </w:rPr>
        <w:t xml:space="preserve">within agreed </w:t>
      </w:r>
      <w:proofErr w:type="gramStart"/>
      <w:r w:rsidR="006B7564" w:rsidRPr="00004119">
        <w:rPr>
          <w:rFonts w:asciiTheme="minorHAnsi" w:hAnsiTheme="minorHAnsi" w:cstheme="minorHAnsi"/>
          <w:color w:val="auto"/>
          <w:sz w:val="24"/>
          <w:szCs w:val="24"/>
          <w:lang w:val="en-AU"/>
        </w:rPr>
        <w:t>time frame</w:t>
      </w:r>
      <w:r w:rsidR="006B7564">
        <w:rPr>
          <w:rFonts w:asciiTheme="minorHAnsi" w:hAnsiTheme="minorHAnsi" w:cstheme="minorHAnsi"/>
          <w:color w:val="auto"/>
          <w:sz w:val="24"/>
          <w:szCs w:val="24"/>
          <w:lang w:val="en-AU"/>
        </w:rPr>
        <w:t>s</w:t>
      </w:r>
      <w:proofErr w:type="gramEnd"/>
      <w:r w:rsidRPr="004F2FA3">
        <w:rPr>
          <w:rFonts w:asciiTheme="minorHAnsi" w:hAnsiTheme="minorHAnsi" w:cstheme="minorHAnsi"/>
          <w:color w:val="auto"/>
          <w:sz w:val="24"/>
          <w:szCs w:val="24"/>
          <w:lang w:val="en-AU"/>
        </w:rPr>
        <w:t>.</w:t>
      </w:r>
    </w:p>
    <w:p w14:paraId="1E643D34" w14:textId="77777777" w:rsidR="004F2FA3" w:rsidRPr="004F2FA3" w:rsidRDefault="004F2FA3" w:rsidP="004F2FA3">
      <w:pPr>
        <w:pStyle w:val="AIHWbodytext"/>
        <w:spacing w:before="0" w:afterLines="80" w:after="192"/>
        <w:contextualSpacing/>
        <w:rPr>
          <w:rFonts w:asciiTheme="minorHAnsi" w:hAnsiTheme="minorHAnsi" w:cstheme="minorHAnsi"/>
          <w:color w:val="auto"/>
          <w:sz w:val="24"/>
          <w:szCs w:val="24"/>
          <w:lang w:val="en-AU"/>
        </w:rPr>
      </w:pPr>
    </w:p>
    <w:p w14:paraId="31AF3CB3" w14:textId="61331819" w:rsidR="000E6C85" w:rsidRDefault="000E6C85" w:rsidP="000E6C85">
      <w:pPr>
        <w:pStyle w:val="AIHWbodytext"/>
        <w:spacing w:before="0" w:afterLines="80" w:after="192"/>
        <w:contextualSpacing/>
        <w:rPr>
          <w:rFonts w:asciiTheme="minorHAnsi" w:hAnsiTheme="minorHAnsi" w:cstheme="minorHAnsi"/>
          <w:color w:val="auto"/>
          <w:sz w:val="24"/>
          <w:szCs w:val="24"/>
          <w:lang w:val="en-AU"/>
        </w:rPr>
      </w:pPr>
      <w:r w:rsidRPr="00004119">
        <w:rPr>
          <w:rFonts w:asciiTheme="minorHAnsi" w:hAnsiTheme="minorHAnsi" w:cstheme="minorHAnsi"/>
          <w:color w:val="auto"/>
          <w:sz w:val="24"/>
          <w:szCs w:val="24"/>
          <w:lang w:val="en-AU"/>
        </w:rPr>
        <w:t>The working group will aim to reach consensus on all items discussed by the group. Where no consensus has been achieved, the views will be documented, and the Department will take these views into consideration and determine the way forward</w:t>
      </w:r>
      <w:r w:rsidR="00300694">
        <w:rPr>
          <w:rFonts w:asciiTheme="minorHAnsi" w:hAnsiTheme="minorHAnsi" w:cstheme="minorHAnsi"/>
          <w:color w:val="auto"/>
          <w:sz w:val="24"/>
          <w:szCs w:val="24"/>
          <w:lang w:val="en-AU"/>
        </w:rPr>
        <w:t xml:space="preserve"> in consultation with HS DAG</w:t>
      </w:r>
      <w:r w:rsidRPr="00004119">
        <w:rPr>
          <w:rFonts w:asciiTheme="minorHAnsi" w:hAnsiTheme="minorHAnsi" w:cstheme="minorHAnsi"/>
          <w:color w:val="auto"/>
          <w:sz w:val="24"/>
          <w:szCs w:val="24"/>
          <w:lang w:val="en-AU"/>
        </w:rPr>
        <w:t>.</w:t>
      </w:r>
    </w:p>
    <w:p w14:paraId="796EF36C" w14:textId="77777777" w:rsidR="00004119" w:rsidRPr="004F2FA3" w:rsidRDefault="00004119" w:rsidP="000E6C85">
      <w:pPr>
        <w:pStyle w:val="AIHWbodytext"/>
        <w:spacing w:before="0" w:afterLines="80" w:after="192"/>
        <w:contextualSpacing/>
        <w:rPr>
          <w:rFonts w:asciiTheme="minorHAnsi" w:hAnsiTheme="minorHAnsi" w:cstheme="minorHAnsi"/>
          <w:color w:val="auto"/>
          <w:sz w:val="24"/>
          <w:szCs w:val="24"/>
          <w:lang w:val="en-AU"/>
        </w:rPr>
      </w:pPr>
    </w:p>
    <w:p w14:paraId="6D797BB6" w14:textId="47B1D074" w:rsidR="006B429A" w:rsidRDefault="00523B86" w:rsidP="008946B9">
      <w:pPr>
        <w:pStyle w:val="AIHWbodytext"/>
        <w:spacing w:before="0" w:afterLines="80" w:after="192"/>
        <w:contextualSpacing/>
        <w:rPr>
          <w:rFonts w:asciiTheme="minorHAnsi" w:hAnsiTheme="minorHAnsi" w:cstheme="minorHAnsi"/>
          <w:color w:val="auto"/>
          <w:sz w:val="24"/>
          <w:szCs w:val="24"/>
          <w:lang w:val="en-AU"/>
        </w:rPr>
      </w:pPr>
      <w:r w:rsidRPr="00004119">
        <w:rPr>
          <w:rFonts w:asciiTheme="minorHAnsi" w:hAnsiTheme="minorHAnsi" w:cstheme="minorHAnsi"/>
          <w:color w:val="auto"/>
          <w:sz w:val="24"/>
          <w:szCs w:val="24"/>
          <w:lang w:val="en-AU"/>
        </w:rPr>
        <w:t xml:space="preserve">The role of </w:t>
      </w:r>
      <w:r w:rsidR="00004119">
        <w:rPr>
          <w:rFonts w:asciiTheme="minorHAnsi" w:hAnsiTheme="minorHAnsi" w:cstheme="minorHAnsi"/>
          <w:color w:val="auto"/>
          <w:sz w:val="24"/>
          <w:szCs w:val="24"/>
          <w:lang w:val="en-AU"/>
        </w:rPr>
        <w:t xml:space="preserve">the </w:t>
      </w:r>
      <w:r w:rsidRPr="00004119">
        <w:rPr>
          <w:rFonts w:asciiTheme="minorHAnsi" w:hAnsiTheme="minorHAnsi" w:cstheme="minorHAnsi"/>
          <w:color w:val="auto"/>
          <w:sz w:val="24"/>
          <w:szCs w:val="24"/>
          <w:lang w:val="en-AU"/>
        </w:rPr>
        <w:t xml:space="preserve">HS DAG </w:t>
      </w:r>
      <w:r w:rsidR="006934A7" w:rsidRPr="00004119">
        <w:rPr>
          <w:rFonts w:asciiTheme="minorHAnsi" w:hAnsiTheme="minorHAnsi" w:cstheme="minorHAnsi"/>
          <w:color w:val="auto"/>
          <w:sz w:val="24"/>
          <w:szCs w:val="24"/>
          <w:lang w:val="en-AU"/>
        </w:rPr>
        <w:t>clinical and technical working group i</w:t>
      </w:r>
      <w:r w:rsidRPr="00004119">
        <w:rPr>
          <w:rFonts w:asciiTheme="minorHAnsi" w:hAnsiTheme="minorHAnsi" w:cstheme="minorHAnsi"/>
          <w:color w:val="auto"/>
          <w:sz w:val="24"/>
          <w:szCs w:val="24"/>
          <w:lang w:val="en-AU"/>
        </w:rPr>
        <w:t xml:space="preserve">s to provide </w:t>
      </w:r>
      <w:r w:rsidR="00300694">
        <w:rPr>
          <w:rFonts w:asciiTheme="minorHAnsi" w:hAnsiTheme="minorHAnsi" w:cstheme="minorHAnsi"/>
          <w:color w:val="auto"/>
          <w:sz w:val="24"/>
          <w:szCs w:val="24"/>
          <w:lang w:val="en-AU"/>
        </w:rPr>
        <w:t xml:space="preserve">timely </w:t>
      </w:r>
      <w:r w:rsidRPr="00004119">
        <w:rPr>
          <w:rFonts w:asciiTheme="minorHAnsi" w:hAnsiTheme="minorHAnsi" w:cstheme="minorHAnsi"/>
          <w:color w:val="auto"/>
          <w:sz w:val="24"/>
          <w:szCs w:val="24"/>
          <w:lang w:val="en-AU"/>
        </w:rPr>
        <w:t>advice and support to the Department on</w:t>
      </w:r>
      <w:r w:rsidR="006B429A" w:rsidRPr="00004119">
        <w:rPr>
          <w:rFonts w:asciiTheme="minorHAnsi" w:hAnsiTheme="minorHAnsi" w:cstheme="minorHAnsi"/>
          <w:color w:val="auto"/>
          <w:sz w:val="24"/>
          <w:szCs w:val="24"/>
          <w:lang w:val="en-AU"/>
        </w:rPr>
        <w:t>:</w:t>
      </w:r>
    </w:p>
    <w:p w14:paraId="52D4F642" w14:textId="77777777" w:rsidR="004F2FA3" w:rsidRPr="00004119" w:rsidRDefault="004F2FA3" w:rsidP="008946B9">
      <w:pPr>
        <w:pStyle w:val="AIHWbodytext"/>
        <w:spacing w:before="0" w:afterLines="80" w:after="192"/>
        <w:contextualSpacing/>
        <w:rPr>
          <w:rFonts w:asciiTheme="minorHAnsi" w:hAnsiTheme="minorHAnsi" w:cstheme="minorHAnsi"/>
          <w:color w:val="auto"/>
          <w:sz w:val="24"/>
          <w:szCs w:val="24"/>
          <w:lang w:val="en-AU"/>
        </w:rPr>
      </w:pPr>
    </w:p>
    <w:p w14:paraId="688BE821" w14:textId="044FADDD" w:rsidR="006B429A" w:rsidRPr="00004119" w:rsidRDefault="000E6C85" w:rsidP="004F2FA3">
      <w:pPr>
        <w:pStyle w:val="AIHWbodytext"/>
        <w:numPr>
          <w:ilvl w:val="0"/>
          <w:numId w:val="35"/>
        </w:numPr>
        <w:spacing w:before="0" w:afterLines="80" w:after="192"/>
        <w:contextualSpacing/>
        <w:rPr>
          <w:rFonts w:asciiTheme="minorHAnsi" w:hAnsiTheme="minorHAnsi" w:cstheme="minorHAnsi"/>
          <w:color w:val="auto"/>
          <w:sz w:val="24"/>
          <w:szCs w:val="24"/>
          <w:lang w:val="en-AU"/>
        </w:rPr>
      </w:pPr>
      <w:r w:rsidRPr="004F2FA3">
        <w:rPr>
          <w:rFonts w:asciiTheme="minorHAnsi" w:hAnsiTheme="minorHAnsi" w:cstheme="minorHAnsi"/>
          <w:color w:val="auto"/>
          <w:sz w:val="24"/>
          <w:szCs w:val="24"/>
          <w:lang w:val="en-AU"/>
        </w:rPr>
        <w:t>minor modifications required to the 22 of the 24 nKPIs, and ensure alignment with clinical best practice guidelines</w:t>
      </w:r>
      <w:r w:rsidR="006B429A" w:rsidRPr="00004119">
        <w:rPr>
          <w:rFonts w:asciiTheme="minorHAnsi" w:hAnsiTheme="minorHAnsi" w:cstheme="minorHAnsi"/>
          <w:color w:val="auto"/>
          <w:sz w:val="24"/>
          <w:szCs w:val="24"/>
          <w:lang w:val="en-AU"/>
        </w:rPr>
        <w:t>;</w:t>
      </w:r>
    </w:p>
    <w:p w14:paraId="6CF65C67" w14:textId="2D0119A8" w:rsidR="006B429A" w:rsidRPr="00004119" w:rsidRDefault="006B429A" w:rsidP="004F2FA3">
      <w:pPr>
        <w:pStyle w:val="AIHWbodytext"/>
        <w:numPr>
          <w:ilvl w:val="0"/>
          <w:numId w:val="35"/>
        </w:numPr>
        <w:spacing w:before="0" w:afterLines="80" w:after="192"/>
        <w:contextualSpacing/>
        <w:rPr>
          <w:rFonts w:asciiTheme="minorHAnsi" w:hAnsiTheme="minorHAnsi" w:cstheme="minorHAnsi"/>
          <w:color w:val="auto"/>
          <w:sz w:val="24"/>
          <w:szCs w:val="24"/>
          <w:lang w:val="en-AU"/>
        </w:rPr>
      </w:pPr>
      <w:r w:rsidRPr="00004119">
        <w:rPr>
          <w:rFonts w:asciiTheme="minorHAnsi" w:hAnsiTheme="minorHAnsi" w:cstheme="minorHAnsi"/>
          <w:color w:val="auto"/>
          <w:sz w:val="24"/>
          <w:szCs w:val="24"/>
          <w:lang w:val="en-AU"/>
        </w:rPr>
        <w:t xml:space="preserve">changes </w:t>
      </w:r>
      <w:r w:rsidR="00F80DC4">
        <w:rPr>
          <w:rFonts w:asciiTheme="minorHAnsi" w:hAnsiTheme="minorHAnsi" w:cstheme="minorHAnsi"/>
          <w:color w:val="auto"/>
          <w:sz w:val="24"/>
          <w:szCs w:val="24"/>
          <w:lang w:val="en-AU"/>
        </w:rPr>
        <w:t xml:space="preserve">required </w:t>
      </w:r>
      <w:r w:rsidRPr="00004119">
        <w:rPr>
          <w:rFonts w:asciiTheme="minorHAnsi" w:hAnsiTheme="minorHAnsi" w:cstheme="minorHAnsi"/>
          <w:color w:val="auto"/>
          <w:sz w:val="24"/>
          <w:szCs w:val="24"/>
          <w:lang w:val="en-AU"/>
        </w:rPr>
        <w:t xml:space="preserve">to </w:t>
      </w:r>
      <w:r w:rsidR="00DB446D" w:rsidRPr="00004119">
        <w:rPr>
          <w:rFonts w:asciiTheme="minorHAnsi" w:hAnsiTheme="minorHAnsi" w:cstheme="minorHAnsi"/>
          <w:color w:val="auto"/>
          <w:sz w:val="24"/>
          <w:szCs w:val="24"/>
          <w:lang w:val="en-AU"/>
        </w:rPr>
        <w:t xml:space="preserve">the clinical information </w:t>
      </w:r>
      <w:r w:rsidRPr="00004119">
        <w:rPr>
          <w:rFonts w:asciiTheme="minorHAnsi" w:hAnsiTheme="minorHAnsi" w:cstheme="minorHAnsi"/>
          <w:color w:val="auto"/>
          <w:sz w:val="24"/>
          <w:szCs w:val="24"/>
          <w:lang w:val="en-AU"/>
        </w:rPr>
        <w:t>systems</w:t>
      </w:r>
      <w:r w:rsidR="00F80DC4">
        <w:rPr>
          <w:rFonts w:asciiTheme="minorHAnsi" w:hAnsiTheme="minorHAnsi" w:cstheme="minorHAnsi"/>
          <w:color w:val="auto"/>
          <w:sz w:val="24"/>
          <w:szCs w:val="24"/>
          <w:lang w:val="en-AU"/>
        </w:rPr>
        <w:t xml:space="preserve"> to enable data collection in line with minor modifications for December 2019 collection</w:t>
      </w:r>
      <w:r w:rsidRPr="00004119">
        <w:rPr>
          <w:rFonts w:asciiTheme="minorHAnsi" w:hAnsiTheme="minorHAnsi" w:cstheme="minorHAnsi"/>
          <w:color w:val="auto"/>
          <w:sz w:val="24"/>
          <w:szCs w:val="24"/>
          <w:lang w:val="en-AU"/>
        </w:rPr>
        <w:t>;</w:t>
      </w:r>
      <w:r w:rsidR="000E77E6" w:rsidRPr="00004119">
        <w:rPr>
          <w:rFonts w:asciiTheme="minorHAnsi" w:hAnsiTheme="minorHAnsi" w:cstheme="minorHAnsi"/>
          <w:color w:val="auto"/>
          <w:sz w:val="24"/>
          <w:szCs w:val="24"/>
          <w:lang w:val="en-AU"/>
        </w:rPr>
        <w:t xml:space="preserve"> and</w:t>
      </w:r>
    </w:p>
    <w:p w14:paraId="136799D3" w14:textId="73565181" w:rsidR="000E77E6" w:rsidRDefault="000E77E6" w:rsidP="004F2FA3">
      <w:pPr>
        <w:pStyle w:val="AIHWbodytext"/>
        <w:numPr>
          <w:ilvl w:val="0"/>
          <w:numId w:val="35"/>
        </w:numPr>
        <w:spacing w:before="0" w:afterLines="80" w:after="192"/>
        <w:contextualSpacing/>
        <w:rPr>
          <w:rFonts w:asciiTheme="minorHAnsi" w:hAnsiTheme="minorHAnsi" w:cstheme="minorHAnsi"/>
          <w:color w:val="auto"/>
          <w:sz w:val="24"/>
          <w:szCs w:val="24"/>
          <w:lang w:val="en-AU"/>
        </w:rPr>
      </w:pPr>
      <w:proofErr w:type="gramStart"/>
      <w:r w:rsidRPr="00004119">
        <w:rPr>
          <w:rFonts w:asciiTheme="minorHAnsi" w:hAnsiTheme="minorHAnsi" w:cstheme="minorHAnsi"/>
          <w:color w:val="auto"/>
          <w:sz w:val="24"/>
          <w:szCs w:val="24"/>
          <w:lang w:val="en-AU"/>
        </w:rPr>
        <w:t>matters</w:t>
      </w:r>
      <w:proofErr w:type="gramEnd"/>
      <w:r w:rsidRPr="00004119">
        <w:rPr>
          <w:rFonts w:asciiTheme="minorHAnsi" w:hAnsiTheme="minorHAnsi" w:cstheme="minorHAnsi"/>
          <w:color w:val="auto"/>
          <w:sz w:val="24"/>
          <w:szCs w:val="24"/>
          <w:lang w:val="en-AU"/>
        </w:rPr>
        <w:t xml:space="preserve"> referred by the HS DAG which require expert consideration and advice. </w:t>
      </w:r>
    </w:p>
    <w:p w14:paraId="5181A4FE" w14:textId="75A38A19" w:rsidR="00FE0AB6" w:rsidRDefault="00FE0AB6" w:rsidP="00FE0AB6">
      <w:pPr>
        <w:pStyle w:val="AIHWbodytext"/>
        <w:spacing w:before="0" w:afterLines="80" w:after="192"/>
        <w:contextualSpacing/>
        <w:rPr>
          <w:rFonts w:asciiTheme="minorHAnsi" w:hAnsiTheme="minorHAnsi" w:cstheme="minorHAnsi"/>
          <w:color w:val="auto"/>
          <w:sz w:val="24"/>
          <w:szCs w:val="24"/>
          <w:lang w:val="en-AU"/>
        </w:rPr>
      </w:pPr>
    </w:p>
    <w:p w14:paraId="1DF5DB84" w14:textId="5A44E3CC" w:rsidR="00FE0AB6" w:rsidRDefault="00FE0AB6" w:rsidP="00FE0AB6">
      <w:pPr>
        <w:pStyle w:val="AIHWbodytext"/>
        <w:spacing w:before="0" w:afterLines="80" w:after="192"/>
        <w:contextualSpacing/>
        <w:rPr>
          <w:rFonts w:asciiTheme="minorHAnsi" w:hAnsiTheme="minorHAnsi" w:cstheme="minorHAnsi"/>
          <w:color w:val="auto"/>
          <w:sz w:val="24"/>
          <w:szCs w:val="24"/>
          <w:lang w:val="en-AU"/>
        </w:rPr>
      </w:pPr>
      <w:r>
        <w:rPr>
          <w:rFonts w:asciiTheme="minorHAnsi" w:hAnsiTheme="minorHAnsi" w:cstheme="minorHAnsi"/>
          <w:color w:val="auto"/>
          <w:sz w:val="24"/>
          <w:szCs w:val="24"/>
          <w:lang w:val="en-AU"/>
        </w:rPr>
        <w:t>T</w:t>
      </w:r>
      <w:r w:rsidRPr="00FE0AB6">
        <w:rPr>
          <w:rFonts w:asciiTheme="minorHAnsi" w:hAnsiTheme="minorHAnsi" w:cstheme="minorHAnsi"/>
          <w:color w:val="auto"/>
          <w:sz w:val="24"/>
          <w:szCs w:val="24"/>
          <w:lang w:val="en-AU"/>
        </w:rPr>
        <w:t>he HSDAG is currently waiting on the decision by the AHMAC about several new nKPIs</w:t>
      </w:r>
      <w:r>
        <w:rPr>
          <w:rFonts w:asciiTheme="minorHAnsi" w:hAnsiTheme="minorHAnsi" w:cstheme="minorHAnsi"/>
          <w:color w:val="auto"/>
          <w:sz w:val="24"/>
          <w:szCs w:val="24"/>
          <w:lang w:val="en-AU"/>
        </w:rPr>
        <w:t xml:space="preserve">. </w:t>
      </w:r>
      <w:r w:rsidRPr="00FE0AB6">
        <w:rPr>
          <w:rFonts w:asciiTheme="minorHAnsi" w:hAnsiTheme="minorHAnsi" w:cstheme="minorHAnsi"/>
          <w:color w:val="auto"/>
          <w:sz w:val="24"/>
          <w:szCs w:val="24"/>
          <w:lang w:val="en-AU"/>
        </w:rPr>
        <w:t xml:space="preserve">Until the AHMAC decisions are received by the HSDAG the focus of the working group is on modification of </w:t>
      </w:r>
      <w:r w:rsidRPr="00FE0AB6">
        <w:rPr>
          <w:rFonts w:asciiTheme="minorHAnsi" w:hAnsiTheme="minorHAnsi" w:cstheme="minorHAnsi"/>
          <w:color w:val="auto"/>
          <w:sz w:val="24"/>
          <w:szCs w:val="24"/>
          <w:lang w:val="en-AU"/>
        </w:rPr>
        <w:lastRenderedPageBreak/>
        <w:t>the existing</w:t>
      </w:r>
      <w:r>
        <w:rPr>
          <w:rFonts w:asciiTheme="minorHAnsi" w:hAnsiTheme="minorHAnsi" w:cstheme="minorHAnsi"/>
          <w:color w:val="auto"/>
          <w:sz w:val="24"/>
          <w:szCs w:val="24"/>
          <w:lang w:val="en-AU"/>
        </w:rPr>
        <w:t xml:space="preserve"> AHMAC approved</w:t>
      </w:r>
      <w:r w:rsidRPr="00FE0AB6">
        <w:rPr>
          <w:rFonts w:asciiTheme="minorHAnsi" w:hAnsiTheme="minorHAnsi" w:cstheme="minorHAnsi"/>
          <w:color w:val="auto"/>
          <w:sz w:val="24"/>
          <w:szCs w:val="24"/>
          <w:lang w:val="en-AU"/>
        </w:rPr>
        <w:t xml:space="preserve"> indicators.</w:t>
      </w:r>
      <w:r>
        <w:rPr>
          <w:rFonts w:asciiTheme="minorHAnsi" w:hAnsiTheme="minorHAnsi" w:cstheme="minorHAnsi"/>
          <w:color w:val="auto"/>
          <w:sz w:val="24"/>
          <w:szCs w:val="24"/>
          <w:lang w:val="en-AU"/>
        </w:rPr>
        <w:t xml:space="preserve"> T</w:t>
      </w:r>
      <w:r w:rsidRPr="00FE0AB6">
        <w:rPr>
          <w:rFonts w:asciiTheme="minorHAnsi" w:hAnsiTheme="minorHAnsi" w:cstheme="minorHAnsi"/>
          <w:color w:val="auto"/>
          <w:sz w:val="24"/>
          <w:szCs w:val="24"/>
          <w:lang w:val="en-AU"/>
        </w:rPr>
        <w:t xml:space="preserve">he HSDAG may call on the working group to provide advice about the new items in </w:t>
      </w:r>
      <w:r>
        <w:rPr>
          <w:rFonts w:asciiTheme="minorHAnsi" w:hAnsiTheme="minorHAnsi" w:cstheme="minorHAnsi"/>
          <w:color w:val="auto"/>
          <w:sz w:val="24"/>
          <w:szCs w:val="24"/>
          <w:lang w:val="en-AU"/>
        </w:rPr>
        <w:t xml:space="preserve">the </w:t>
      </w:r>
      <w:r w:rsidRPr="00FE0AB6">
        <w:rPr>
          <w:rFonts w:asciiTheme="minorHAnsi" w:hAnsiTheme="minorHAnsi" w:cstheme="minorHAnsi"/>
          <w:color w:val="auto"/>
          <w:sz w:val="24"/>
          <w:szCs w:val="24"/>
          <w:lang w:val="en-AU"/>
        </w:rPr>
        <w:t>future.</w:t>
      </w:r>
    </w:p>
    <w:p w14:paraId="6C024574" w14:textId="3D5137EF" w:rsidR="008B1151" w:rsidRDefault="008B1151" w:rsidP="006743A6">
      <w:pPr>
        <w:pStyle w:val="Heading2"/>
      </w:pPr>
      <w:r>
        <w:t>Membership</w:t>
      </w:r>
    </w:p>
    <w:p w14:paraId="7783CB31" w14:textId="77777777" w:rsidR="008B1151" w:rsidRDefault="008B1151" w:rsidP="008B1151">
      <w:pPr>
        <w:contextualSpacing/>
        <w:rPr>
          <w:rFonts w:asciiTheme="minorHAnsi" w:hAnsiTheme="minorHAnsi" w:cstheme="minorHAnsi"/>
        </w:rPr>
      </w:pPr>
      <w:r>
        <w:rPr>
          <w:rFonts w:asciiTheme="minorHAnsi" w:hAnsiTheme="minorHAnsi" w:cstheme="minorHAnsi"/>
        </w:rPr>
        <w:t xml:space="preserve">Chair </w:t>
      </w:r>
    </w:p>
    <w:p w14:paraId="1617077F" w14:textId="77777777" w:rsidR="008B1151" w:rsidRDefault="008B1151" w:rsidP="008B1151">
      <w:pPr>
        <w:contextualSpacing/>
        <w:rPr>
          <w:rFonts w:asciiTheme="minorHAnsi" w:hAnsiTheme="minorHAnsi" w:cstheme="minorHAnsi"/>
        </w:rPr>
      </w:pPr>
      <w:r w:rsidRPr="00B94E12">
        <w:rPr>
          <w:rFonts w:ascii="Calibri" w:hAnsi="Calibri" w:cs="Calibri"/>
          <w:color w:val="000000"/>
          <w:lang w:eastAsia="en-AU"/>
        </w:rPr>
        <w:t xml:space="preserve">Ms Kate Thomann, </w:t>
      </w:r>
      <w:r>
        <w:rPr>
          <w:rFonts w:ascii="Calibri" w:hAnsi="Calibri" w:cs="Calibri"/>
          <w:color w:val="000000"/>
          <w:lang w:eastAsia="en-AU"/>
        </w:rPr>
        <w:t xml:space="preserve">Assistant Secretary, Indigenous Health Division, </w:t>
      </w:r>
      <w:r w:rsidRPr="00B94E12">
        <w:rPr>
          <w:rFonts w:ascii="Calibri" w:hAnsi="Calibri" w:cs="Calibri"/>
          <w:color w:val="000000"/>
          <w:lang w:eastAsia="en-AU"/>
        </w:rPr>
        <w:t>Department of Health</w:t>
      </w:r>
    </w:p>
    <w:p w14:paraId="0C874DCF" w14:textId="77777777" w:rsidR="008B1151" w:rsidRDefault="008B1151" w:rsidP="008B1151">
      <w:pPr>
        <w:contextualSpacing/>
        <w:rPr>
          <w:rFonts w:asciiTheme="minorHAnsi" w:hAnsiTheme="minorHAnsi" w:cstheme="minorHAnsi"/>
        </w:rPr>
      </w:pPr>
    </w:p>
    <w:p w14:paraId="3DC0BA4B" w14:textId="77777777" w:rsidR="008B1151" w:rsidRPr="00AC7CFF" w:rsidRDefault="008B1151" w:rsidP="00F80DC4">
      <w:pPr>
        <w:keepNext/>
        <w:contextualSpacing/>
        <w:rPr>
          <w:rFonts w:asciiTheme="minorHAnsi" w:hAnsiTheme="minorHAnsi" w:cstheme="minorHAnsi"/>
        </w:rPr>
      </w:pPr>
      <w:r w:rsidRPr="00AC7CFF">
        <w:rPr>
          <w:rFonts w:asciiTheme="minorHAnsi" w:hAnsiTheme="minorHAnsi" w:cstheme="minorHAnsi"/>
        </w:rPr>
        <w:t>Current Membership:</w:t>
      </w:r>
    </w:p>
    <w:p w14:paraId="25B79CA6" w14:textId="77777777" w:rsidR="008B1151" w:rsidRDefault="008B1151" w:rsidP="00F80DC4">
      <w:pPr>
        <w:keepNext/>
        <w:contextualSpacing/>
        <w:rPr>
          <w:rFonts w:asciiTheme="minorHAnsi" w:hAnsiTheme="minorHAnsi" w:cstheme="minorHAnsi"/>
        </w:rPr>
      </w:pPr>
    </w:p>
    <w:p w14:paraId="10015823" w14:textId="77777777" w:rsidR="008B1151" w:rsidRDefault="008B1151" w:rsidP="00F80DC4">
      <w:pPr>
        <w:keepNext/>
        <w:rPr>
          <w:rFonts w:ascii="Calibri" w:hAnsi="Calibri" w:cs="Calibri"/>
          <w:color w:val="000000"/>
          <w:lang w:eastAsia="en-AU"/>
        </w:rPr>
      </w:pPr>
      <w:r w:rsidRPr="00B94E12">
        <w:rPr>
          <w:rFonts w:ascii="Calibri" w:hAnsi="Calibri" w:cs="Calibri"/>
          <w:color w:val="000000"/>
          <w:lang w:eastAsia="en-AU"/>
        </w:rPr>
        <w:t>Dr Jason Agostino, ANU</w:t>
      </w:r>
    </w:p>
    <w:p w14:paraId="1E9EE34D" w14:textId="77777777" w:rsidR="008B1151" w:rsidRDefault="008B1151" w:rsidP="00F80DC4">
      <w:pPr>
        <w:keepNext/>
        <w:rPr>
          <w:rFonts w:ascii="Calibri" w:hAnsi="Calibri" w:cs="Calibri"/>
          <w:color w:val="000000"/>
          <w:lang w:eastAsia="en-AU"/>
        </w:rPr>
      </w:pPr>
      <w:r w:rsidRPr="00B94E12">
        <w:rPr>
          <w:rFonts w:ascii="Calibri" w:hAnsi="Calibri" w:cs="Calibri"/>
          <w:color w:val="000000"/>
          <w:lang w:eastAsia="en-AU"/>
        </w:rPr>
        <w:t xml:space="preserve">Mr Damian Cutler, </w:t>
      </w:r>
      <w:proofErr w:type="spellStart"/>
      <w:r w:rsidRPr="00B94E12">
        <w:rPr>
          <w:rFonts w:ascii="Calibri" w:hAnsi="Calibri" w:cs="Calibri"/>
          <w:color w:val="000000"/>
          <w:lang w:eastAsia="en-AU"/>
        </w:rPr>
        <w:t>Galambila</w:t>
      </w:r>
      <w:proofErr w:type="spellEnd"/>
      <w:r w:rsidRPr="00B94E12">
        <w:rPr>
          <w:rFonts w:ascii="Calibri" w:hAnsi="Calibri" w:cs="Calibri"/>
          <w:color w:val="000000"/>
          <w:lang w:eastAsia="en-AU"/>
        </w:rPr>
        <w:t xml:space="preserve"> Aboriginal Health Service</w:t>
      </w:r>
    </w:p>
    <w:p w14:paraId="5082B75F" w14:textId="77777777" w:rsidR="008B1151" w:rsidRDefault="008B1151" w:rsidP="00F80DC4">
      <w:pPr>
        <w:keepNext/>
        <w:rPr>
          <w:rFonts w:ascii="Calibri" w:hAnsi="Calibri" w:cs="Calibri"/>
          <w:color w:val="000000"/>
          <w:lang w:eastAsia="en-AU"/>
        </w:rPr>
      </w:pPr>
      <w:r w:rsidRPr="00B94E12">
        <w:rPr>
          <w:rFonts w:ascii="Calibri" w:hAnsi="Calibri" w:cs="Calibri"/>
          <w:color w:val="000000"/>
          <w:lang w:eastAsia="en-AU"/>
        </w:rPr>
        <w:t>Mr Brian Dunstan, Independent Consultant</w:t>
      </w:r>
    </w:p>
    <w:p w14:paraId="41C18C68" w14:textId="77777777" w:rsidR="008B1151" w:rsidRDefault="008B1151" w:rsidP="00F80DC4">
      <w:pPr>
        <w:keepNext/>
        <w:rPr>
          <w:rFonts w:ascii="Calibri" w:hAnsi="Calibri" w:cs="Calibri"/>
          <w:color w:val="000000"/>
          <w:lang w:eastAsia="en-AU"/>
        </w:rPr>
      </w:pPr>
      <w:r w:rsidRPr="00B94E12">
        <w:rPr>
          <w:rFonts w:ascii="Calibri" w:hAnsi="Calibri" w:cs="Calibri"/>
          <w:color w:val="000000"/>
          <w:lang w:eastAsia="en-AU"/>
        </w:rPr>
        <w:t>Ms Beth Fiedler, NACCHO</w:t>
      </w:r>
    </w:p>
    <w:p w14:paraId="393443E7" w14:textId="77777777" w:rsidR="008B1151" w:rsidRDefault="008B1151" w:rsidP="008B1151">
      <w:pPr>
        <w:rPr>
          <w:rFonts w:ascii="Calibri" w:hAnsi="Calibri" w:cs="Calibri"/>
          <w:color w:val="000000"/>
          <w:lang w:eastAsia="en-AU"/>
        </w:rPr>
      </w:pPr>
      <w:r w:rsidRPr="00B94E12">
        <w:rPr>
          <w:rFonts w:ascii="Calibri" w:hAnsi="Calibri" w:cs="Calibri"/>
          <w:color w:val="000000"/>
          <w:lang w:eastAsia="en-AU"/>
        </w:rPr>
        <w:t>Ms Sarah Fraser, Aboriginal Health Council SA</w:t>
      </w:r>
    </w:p>
    <w:p w14:paraId="251DD1C2" w14:textId="77777777" w:rsidR="008B1151" w:rsidRDefault="008B1151" w:rsidP="008B1151">
      <w:pPr>
        <w:rPr>
          <w:rFonts w:ascii="Calibri" w:hAnsi="Calibri" w:cs="Calibri"/>
          <w:color w:val="000000"/>
          <w:lang w:eastAsia="en-AU"/>
        </w:rPr>
      </w:pPr>
      <w:r w:rsidRPr="00B94E12">
        <w:rPr>
          <w:rFonts w:ascii="Calibri" w:hAnsi="Calibri" w:cs="Calibri"/>
          <w:color w:val="000000"/>
          <w:lang w:eastAsia="en-AU"/>
        </w:rPr>
        <w:t>Ms Debra Gent, C</w:t>
      </w:r>
      <w:r>
        <w:rPr>
          <w:rFonts w:ascii="Calibri" w:hAnsi="Calibri" w:cs="Calibri"/>
          <w:color w:val="000000"/>
          <w:lang w:eastAsia="en-AU"/>
        </w:rPr>
        <w:t>e</w:t>
      </w:r>
      <w:r w:rsidRPr="00B94E12">
        <w:rPr>
          <w:rFonts w:ascii="Calibri" w:hAnsi="Calibri" w:cs="Calibri"/>
          <w:color w:val="000000"/>
          <w:lang w:eastAsia="en-AU"/>
        </w:rPr>
        <w:t>ntral Australian Aboriginal Congress</w:t>
      </w:r>
    </w:p>
    <w:p w14:paraId="0404B4FB" w14:textId="77777777" w:rsidR="008B1151" w:rsidRDefault="008B1151" w:rsidP="008B1151">
      <w:pPr>
        <w:rPr>
          <w:rFonts w:ascii="Calibri" w:hAnsi="Calibri" w:cs="Calibri"/>
          <w:color w:val="000000"/>
          <w:lang w:eastAsia="en-AU"/>
        </w:rPr>
      </w:pPr>
      <w:r w:rsidRPr="00B94E12">
        <w:rPr>
          <w:rFonts w:ascii="Calibri" w:hAnsi="Calibri" w:cs="Calibri"/>
          <w:color w:val="000000"/>
          <w:lang w:eastAsia="en-AU"/>
        </w:rPr>
        <w:t xml:space="preserve">Ms Rachel </w:t>
      </w:r>
      <w:proofErr w:type="spellStart"/>
      <w:r w:rsidRPr="00B94E12">
        <w:rPr>
          <w:rFonts w:ascii="Calibri" w:hAnsi="Calibri" w:cs="Calibri"/>
          <w:color w:val="000000"/>
          <w:lang w:eastAsia="en-AU"/>
        </w:rPr>
        <w:t>Hayhurst</w:t>
      </w:r>
      <w:proofErr w:type="spellEnd"/>
      <w:r w:rsidRPr="00B94E12">
        <w:rPr>
          <w:rFonts w:ascii="Calibri" w:hAnsi="Calibri" w:cs="Calibri"/>
          <w:color w:val="000000"/>
          <w:lang w:eastAsia="en-AU"/>
        </w:rPr>
        <w:t>, NPS MedicineWise</w:t>
      </w:r>
    </w:p>
    <w:p w14:paraId="439FA8D2" w14:textId="77777777" w:rsidR="008B1151" w:rsidRDefault="008B1151" w:rsidP="008B1151">
      <w:pPr>
        <w:rPr>
          <w:rFonts w:ascii="Calibri" w:hAnsi="Calibri" w:cs="Calibri"/>
          <w:color w:val="000000"/>
          <w:lang w:eastAsia="en-AU"/>
        </w:rPr>
      </w:pPr>
      <w:r w:rsidRPr="00B94E12">
        <w:rPr>
          <w:rFonts w:ascii="Calibri" w:hAnsi="Calibri" w:cs="Calibri"/>
          <w:color w:val="000000"/>
          <w:lang w:eastAsia="en-AU"/>
        </w:rPr>
        <w:t xml:space="preserve">Dr Ana </w:t>
      </w:r>
      <w:proofErr w:type="spellStart"/>
      <w:r w:rsidRPr="00B94E12">
        <w:rPr>
          <w:rFonts w:ascii="Calibri" w:hAnsi="Calibri" w:cs="Calibri"/>
          <w:color w:val="000000"/>
          <w:lang w:eastAsia="en-AU"/>
        </w:rPr>
        <w:t>Herceg</w:t>
      </w:r>
      <w:proofErr w:type="spellEnd"/>
      <w:r w:rsidRPr="00B94E12">
        <w:rPr>
          <w:rFonts w:ascii="Calibri" w:hAnsi="Calibri" w:cs="Calibri"/>
          <w:color w:val="000000"/>
          <w:lang w:eastAsia="en-AU"/>
        </w:rPr>
        <w:t xml:space="preserve">, </w:t>
      </w:r>
      <w:proofErr w:type="spellStart"/>
      <w:r w:rsidRPr="00B94E12">
        <w:rPr>
          <w:rFonts w:ascii="Calibri" w:hAnsi="Calibri" w:cs="Calibri"/>
          <w:color w:val="000000"/>
          <w:lang w:eastAsia="en-AU"/>
        </w:rPr>
        <w:t>Winnunga</w:t>
      </w:r>
      <w:proofErr w:type="spellEnd"/>
      <w:r w:rsidRPr="00B94E12">
        <w:rPr>
          <w:rFonts w:ascii="Calibri" w:hAnsi="Calibri" w:cs="Calibri"/>
          <w:color w:val="000000"/>
          <w:lang w:eastAsia="en-AU"/>
        </w:rPr>
        <w:t xml:space="preserve"> </w:t>
      </w:r>
      <w:proofErr w:type="spellStart"/>
      <w:r w:rsidRPr="00B94E12">
        <w:rPr>
          <w:rFonts w:ascii="Calibri" w:hAnsi="Calibri" w:cs="Calibri"/>
          <w:color w:val="000000"/>
          <w:lang w:eastAsia="en-AU"/>
        </w:rPr>
        <w:t>Nimmityjah</w:t>
      </w:r>
      <w:proofErr w:type="spellEnd"/>
      <w:r w:rsidRPr="00B94E12">
        <w:rPr>
          <w:rFonts w:ascii="Calibri" w:hAnsi="Calibri" w:cs="Calibri"/>
          <w:color w:val="000000"/>
          <w:lang w:eastAsia="en-AU"/>
        </w:rPr>
        <w:t xml:space="preserve"> Aboriginal Health and Community Services</w:t>
      </w:r>
    </w:p>
    <w:p w14:paraId="5F1C5D80" w14:textId="77777777" w:rsidR="008B1151" w:rsidRDefault="008B1151" w:rsidP="008B1151">
      <w:pPr>
        <w:rPr>
          <w:rFonts w:ascii="Calibri" w:hAnsi="Calibri" w:cs="Calibri"/>
          <w:color w:val="000000"/>
          <w:lang w:eastAsia="en-AU"/>
        </w:rPr>
      </w:pPr>
      <w:r w:rsidRPr="00B94E12">
        <w:rPr>
          <w:rFonts w:ascii="Calibri" w:hAnsi="Calibri" w:cs="Calibri"/>
          <w:color w:val="000000"/>
          <w:lang w:eastAsia="en-AU"/>
        </w:rPr>
        <w:t>Dr Liz Moore, AMSANT</w:t>
      </w:r>
    </w:p>
    <w:p w14:paraId="5E3BCFD7" w14:textId="77777777" w:rsidR="008B1151" w:rsidRDefault="008B1151" w:rsidP="008B1151">
      <w:pPr>
        <w:rPr>
          <w:rFonts w:ascii="Calibri" w:hAnsi="Calibri" w:cs="Calibri"/>
          <w:color w:val="000000"/>
          <w:lang w:eastAsia="en-AU"/>
        </w:rPr>
      </w:pPr>
      <w:r w:rsidRPr="00B94E12">
        <w:rPr>
          <w:rFonts w:ascii="Calibri" w:hAnsi="Calibri" w:cs="Calibri"/>
          <w:color w:val="000000"/>
          <w:lang w:eastAsia="en-AU"/>
        </w:rPr>
        <w:t>Dr Carmel Nelson, Institute for Urban Indigenous Health</w:t>
      </w:r>
    </w:p>
    <w:p w14:paraId="37A14ADD" w14:textId="77777777" w:rsidR="008B1151" w:rsidRDefault="008B1151" w:rsidP="008B1151">
      <w:pPr>
        <w:rPr>
          <w:rFonts w:ascii="Calibri" w:hAnsi="Calibri" w:cs="Calibri"/>
          <w:color w:val="000000"/>
          <w:lang w:eastAsia="en-AU"/>
        </w:rPr>
      </w:pPr>
      <w:r w:rsidRPr="00B94E12">
        <w:rPr>
          <w:rFonts w:ascii="Calibri" w:hAnsi="Calibri" w:cs="Calibri"/>
          <w:color w:val="000000"/>
          <w:lang w:eastAsia="en-AU"/>
        </w:rPr>
        <w:t xml:space="preserve">Ms Kim </w:t>
      </w:r>
      <w:proofErr w:type="spellStart"/>
      <w:r w:rsidRPr="00B94E12">
        <w:rPr>
          <w:rFonts w:ascii="Calibri" w:hAnsi="Calibri" w:cs="Calibri"/>
          <w:color w:val="000000"/>
          <w:lang w:eastAsia="en-AU"/>
        </w:rPr>
        <w:t>Passante</w:t>
      </w:r>
      <w:proofErr w:type="spellEnd"/>
      <w:r w:rsidRPr="00B94E12">
        <w:rPr>
          <w:rFonts w:ascii="Calibri" w:hAnsi="Calibri" w:cs="Calibri"/>
          <w:color w:val="000000"/>
          <w:lang w:eastAsia="en-AU"/>
        </w:rPr>
        <w:t xml:space="preserve">, </w:t>
      </w:r>
      <w:proofErr w:type="spellStart"/>
      <w:r w:rsidRPr="00B94E12">
        <w:rPr>
          <w:rFonts w:ascii="Calibri" w:hAnsi="Calibri" w:cs="Calibri"/>
          <w:color w:val="000000"/>
          <w:lang w:eastAsia="en-AU"/>
        </w:rPr>
        <w:t>Carbal</w:t>
      </w:r>
      <w:proofErr w:type="spellEnd"/>
      <w:r w:rsidRPr="00B94E12">
        <w:rPr>
          <w:rFonts w:ascii="Calibri" w:hAnsi="Calibri" w:cs="Calibri"/>
          <w:color w:val="000000"/>
          <w:lang w:eastAsia="en-AU"/>
        </w:rPr>
        <w:t xml:space="preserve"> Medical Services</w:t>
      </w:r>
    </w:p>
    <w:p w14:paraId="41C1DF5F" w14:textId="77777777" w:rsidR="008B1151" w:rsidRDefault="008B1151" w:rsidP="008B1151">
      <w:pPr>
        <w:rPr>
          <w:rFonts w:ascii="Calibri" w:hAnsi="Calibri" w:cs="Calibri"/>
          <w:color w:val="000000"/>
          <w:lang w:eastAsia="en-AU"/>
        </w:rPr>
      </w:pPr>
      <w:r>
        <w:rPr>
          <w:rFonts w:ascii="Calibri" w:hAnsi="Calibri" w:cs="Calibri"/>
          <w:color w:val="000000"/>
          <w:lang w:eastAsia="en-AU"/>
        </w:rPr>
        <w:t>Dr</w:t>
      </w:r>
      <w:r w:rsidRPr="00B94E12">
        <w:rPr>
          <w:rFonts w:ascii="Calibri" w:hAnsi="Calibri" w:cs="Calibri"/>
          <w:color w:val="000000"/>
          <w:lang w:eastAsia="en-AU"/>
        </w:rPr>
        <w:t xml:space="preserve"> </w:t>
      </w:r>
      <w:proofErr w:type="spellStart"/>
      <w:r w:rsidRPr="00B94E12">
        <w:rPr>
          <w:rFonts w:ascii="Calibri" w:hAnsi="Calibri" w:cs="Calibri"/>
          <w:color w:val="000000"/>
          <w:lang w:eastAsia="en-AU"/>
        </w:rPr>
        <w:t>Fadwa</w:t>
      </w:r>
      <w:proofErr w:type="spellEnd"/>
      <w:r w:rsidRPr="00B94E12">
        <w:rPr>
          <w:rFonts w:ascii="Calibri" w:hAnsi="Calibri" w:cs="Calibri"/>
          <w:color w:val="000000"/>
          <w:lang w:eastAsia="en-AU"/>
        </w:rPr>
        <w:t xml:space="preserve"> Al-</w:t>
      </w:r>
      <w:proofErr w:type="spellStart"/>
      <w:r w:rsidRPr="00B94E12">
        <w:rPr>
          <w:rFonts w:ascii="Calibri" w:hAnsi="Calibri" w:cs="Calibri"/>
          <w:color w:val="000000"/>
          <w:lang w:eastAsia="en-AU"/>
        </w:rPr>
        <w:t>Yaman</w:t>
      </w:r>
      <w:proofErr w:type="spellEnd"/>
      <w:r w:rsidRPr="00B94E12">
        <w:rPr>
          <w:rFonts w:ascii="Calibri" w:hAnsi="Calibri" w:cs="Calibri"/>
          <w:color w:val="000000"/>
          <w:lang w:eastAsia="en-AU"/>
        </w:rPr>
        <w:t>, AIHW</w:t>
      </w:r>
    </w:p>
    <w:p w14:paraId="45A3063E" w14:textId="17AED8E4" w:rsidR="008B1151" w:rsidRPr="008B1151" w:rsidRDefault="008B1151" w:rsidP="008B1151">
      <w:pPr>
        <w:contextualSpacing/>
        <w:rPr>
          <w:rFonts w:asciiTheme="minorHAnsi" w:hAnsiTheme="minorHAnsi" w:cstheme="minorHAnsi"/>
          <w:szCs w:val="24"/>
        </w:rPr>
      </w:pPr>
      <w:r w:rsidRPr="008B1151">
        <w:rPr>
          <w:rFonts w:asciiTheme="minorHAnsi" w:hAnsiTheme="minorHAnsi" w:cstheme="minorHAnsi"/>
          <w:szCs w:val="24"/>
        </w:rPr>
        <w:t>Ms Felicity Murdoch, AIHW</w:t>
      </w:r>
    </w:p>
    <w:p w14:paraId="29C35F12" w14:textId="77777777" w:rsidR="008B1151" w:rsidRPr="00AC7CFF" w:rsidRDefault="008B1151" w:rsidP="008B1151">
      <w:pPr>
        <w:contextualSpacing/>
        <w:rPr>
          <w:rFonts w:asciiTheme="minorHAnsi" w:hAnsiTheme="minorHAnsi" w:cstheme="minorHAnsi"/>
        </w:rPr>
      </w:pPr>
    </w:p>
    <w:p w14:paraId="7FF8111A" w14:textId="01B026DD" w:rsidR="006B429A" w:rsidRPr="00F80DC4" w:rsidRDefault="006B429A" w:rsidP="006743A6">
      <w:pPr>
        <w:pStyle w:val="Heading2"/>
      </w:pPr>
      <w:r w:rsidRPr="00F80DC4">
        <w:t>Confidentiality and Conflict of Interest</w:t>
      </w:r>
    </w:p>
    <w:p w14:paraId="693846B2" w14:textId="77777777" w:rsidR="006B429A" w:rsidRPr="00F80DC4" w:rsidRDefault="006B429A" w:rsidP="008946B9">
      <w:pPr>
        <w:pStyle w:val="AIHWbodytext"/>
        <w:spacing w:before="0" w:afterLines="80" w:after="192"/>
        <w:contextualSpacing/>
        <w:rPr>
          <w:rFonts w:asciiTheme="minorHAnsi" w:hAnsiTheme="minorHAnsi" w:cstheme="minorHAnsi"/>
          <w:color w:val="auto"/>
          <w:sz w:val="24"/>
          <w:szCs w:val="24"/>
          <w:lang w:val="en-AU"/>
        </w:rPr>
      </w:pPr>
      <w:r w:rsidRPr="00F80DC4">
        <w:rPr>
          <w:rFonts w:asciiTheme="minorHAnsi" w:hAnsiTheme="minorHAnsi" w:cstheme="minorHAnsi"/>
          <w:color w:val="auto"/>
          <w:sz w:val="24"/>
          <w:szCs w:val="24"/>
          <w:lang w:val="en-AU"/>
        </w:rPr>
        <w:t xml:space="preserve">To receive confidential agenda papers, members will be required to sign an overarching Department of Health </w:t>
      </w:r>
      <w:r w:rsidR="000C4DE8" w:rsidRPr="00F80DC4">
        <w:rPr>
          <w:rFonts w:asciiTheme="minorHAnsi" w:hAnsiTheme="minorHAnsi" w:cstheme="minorHAnsi"/>
          <w:color w:val="auto"/>
          <w:sz w:val="24"/>
          <w:szCs w:val="24"/>
          <w:lang w:val="en-AU"/>
        </w:rPr>
        <w:t xml:space="preserve">Deed of Undertaking in Relation to Confidential Information and Conflict of Interest </w:t>
      </w:r>
      <w:r w:rsidRPr="00F80DC4">
        <w:rPr>
          <w:rFonts w:asciiTheme="minorHAnsi" w:hAnsiTheme="minorHAnsi" w:cstheme="minorHAnsi"/>
          <w:color w:val="auto"/>
          <w:sz w:val="24"/>
          <w:szCs w:val="24"/>
          <w:lang w:val="en-AU"/>
        </w:rPr>
        <w:t xml:space="preserve">form.  However, to assist members to consult effectively, meeting papers that require broader input will not be assigned as confidential.  Papers that are confidential will be marked as such </w:t>
      </w:r>
      <w:r w:rsidR="00E221BE" w:rsidRPr="00F80DC4">
        <w:rPr>
          <w:rFonts w:asciiTheme="minorHAnsi" w:hAnsiTheme="minorHAnsi" w:cstheme="minorHAnsi"/>
          <w:color w:val="auto"/>
          <w:sz w:val="24"/>
          <w:szCs w:val="24"/>
          <w:lang w:val="en-AU"/>
        </w:rPr>
        <w:t xml:space="preserve">(with Committee </w:t>
      </w:r>
      <w:proofErr w:type="gramStart"/>
      <w:r w:rsidR="00E221BE" w:rsidRPr="00F80DC4">
        <w:rPr>
          <w:rFonts w:asciiTheme="minorHAnsi" w:hAnsiTheme="minorHAnsi" w:cstheme="minorHAnsi"/>
          <w:color w:val="auto"/>
          <w:sz w:val="24"/>
          <w:szCs w:val="24"/>
          <w:lang w:val="en-AU"/>
        </w:rPr>
        <w:t>In</w:t>
      </w:r>
      <w:proofErr w:type="gramEnd"/>
      <w:r w:rsidR="00E221BE" w:rsidRPr="00F80DC4">
        <w:rPr>
          <w:rFonts w:asciiTheme="minorHAnsi" w:hAnsiTheme="minorHAnsi" w:cstheme="minorHAnsi"/>
          <w:color w:val="auto"/>
          <w:sz w:val="24"/>
          <w:szCs w:val="24"/>
          <w:lang w:val="en-AU"/>
        </w:rPr>
        <w:t xml:space="preserve"> Confidence) </w:t>
      </w:r>
      <w:r w:rsidRPr="00F80DC4">
        <w:rPr>
          <w:rFonts w:asciiTheme="minorHAnsi" w:hAnsiTheme="minorHAnsi" w:cstheme="minorHAnsi"/>
          <w:color w:val="auto"/>
          <w:sz w:val="24"/>
          <w:szCs w:val="24"/>
          <w:lang w:val="en-AU"/>
        </w:rPr>
        <w:t>and members must abide by the Department’s non-disclosure requirements.</w:t>
      </w:r>
      <w:r w:rsidRPr="00F80DC4">
        <w:rPr>
          <w:rFonts w:asciiTheme="minorHAnsi" w:hAnsiTheme="minorHAnsi" w:cstheme="minorHAnsi"/>
          <w:color w:val="auto"/>
          <w:sz w:val="24"/>
          <w:szCs w:val="24"/>
          <w:lang w:val="en-AU"/>
        </w:rPr>
        <w:br/>
      </w:r>
    </w:p>
    <w:p w14:paraId="3BFFEAB9" w14:textId="5BC9888B" w:rsidR="006B429A" w:rsidRPr="00F80DC4" w:rsidRDefault="00F80DC4" w:rsidP="008946B9">
      <w:pPr>
        <w:pStyle w:val="AIHWbodytext"/>
        <w:spacing w:before="0" w:afterLines="80" w:after="192"/>
        <w:contextualSpacing/>
        <w:rPr>
          <w:rFonts w:asciiTheme="minorHAnsi" w:hAnsiTheme="minorHAnsi" w:cstheme="minorHAnsi"/>
          <w:color w:val="auto"/>
          <w:sz w:val="24"/>
          <w:szCs w:val="24"/>
          <w:lang w:val="en-AU"/>
        </w:rPr>
      </w:pPr>
      <w:r w:rsidRPr="00F80DC4">
        <w:rPr>
          <w:rFonts w:asciiTheme="minorHAnsi" w:hAnsiTheme="minorHAnsi" w:cstheme="minorHAnsi"/>
          <w:color w:val="auto"/>
          <w:sz w:val="24"/>
          <w:szCs w:val="24"/>
          <w:lang w:val="en-AU"/>
        </w:rPr>
        <w:t>The C</w:t>
      </w:r>
      <w:r w:rsidR="006B429A" w:rsidRPr="00F80DC4">
        <w:rPr>
          <w:rFonts w:asciiTheme="minorHAnsi" w:hAnsiTheme="minorHAnsi" w:cstheme="minorHAnsi"/>
          <w:color w:val="auto"/>
          <w:sz w:val="24"/>
          <w:szCs w:val="24"/>
          <w:lang w:val="en-AU"/>
        </w:rPr>
        <w:t xml:space="preserve">hair will decide on a course of action should any </w:t>
      </w:r>
      <w:r w:rsidR="00FE0AB6" w:rsidRPr="00F80DC4">
        <w:rPr>
          <w:rFonts w:asciiTheme="minorHAnsi" w:hAnsiTheme="minorHAnsi" w:cstheme="minorHAnsi"/>
          <w:color w:val="auto"/>
          <w:sz w:val="24"/>
          <w:szCs w:val="24"/>
          <w:lang w:val="en-AU"/>
        </w:rPr>
        <w:t xml:space="preserve">Conflict of interest </w:t>
      </w:r>
      <w:r w:rsidR="006B429A" w:rsidRPr="00F80DC4">
        <w:rPr>
          <w:rFonts w:asciiTheme="minorHAnsi" w:hAnsiTheme="minorHAnsi" w:cstheme="minorHAnsi"/>
          <w:color w:val="auto"/>
          <w:sz w:val="24"/>
          <w:szCs w:val="24"/>
          <w:lang w:val="en-AU"/>
        </w:rPr>
        <w:t>declarations be made.</w:t>
      </w:r>
    </w:p>
    <w:p w14:paraId="56BD6E52" w14:textId="5272D845" w:rsidR="006B429A" w:rsidRPr="00004119" w:rsidRDefault="006B429A" w:rsidP="006743A6">
      <w:pPr>
        <w:pStyle w:val="Heading2"/>
        <w:rPr>
          <w:color w:val="FF0000"/>
        </w:rPr>
      </w:pPr>
      <w:r w:rsidRPr="004F2FA3">
        <w:t>T</w:t>
      </w:r>
      <w:r w:rsidR="00FA6A6B" w:rsidRPr="004F2FA3">
        <w:t>iming</w:t>
      </w:r>
    </w:p>
    <w:p w14:paraId="2A07F83F" w14:textId="77E717A4" w:rsidR="00777614" w:rsidRPr="00004119" w:rsidRDefault="00777614" w:rsidP="004F2FA3">
      <w:pPr>
        <w:pStyle w:val="AIHWbodytext"/>
        <w:keepNext/>
        <w:spacing w:before="0" w:afterLines="80" w:after="192"/>
        <w:contextualSpacing/>
        <w:rPr>
          <w:rFonts w:asciiTheme="minorHAnsi" w:hAnsiTheme="minorHAnsi" w:cstheme="minorHAnsi"/>
          <w:color w:val="auto"/>
          <w:sz w:val="24"/>
          <w:szCs w:val="24"/>
          <w:lang w:val="en-AU"/>
        </w:rPr>
      </w:pPr>
      <w:r w:rsidRPr="00004119">
        <w:rPr>
          <w:rFonts w:asciiTheme="minorHAnsi" w:hAnsiTheme="minorHAnsi" w:cstheme="minorHAnsi"/>
          <w:color w:val="auto"/>
          <w:sz w:val="24"/>
          <w:szCs w:val="24"/>
          <w:lang w:val="en-AU"/>
        </w:rPr>
        <w:t xml:space="preserve">The HS DAG </w:t>
      </w:r>
      <w:r w:rsidR="000E77E6" w:rsidRPr="00004119">
        <w:rPr>
          <w:rFonts w:asciiTheme="minorHAnsi" w:hAnsiTheme="minorHAnsi" w:cstheme="minorHAnsi"/>
          <w:color w:val="auto"/>
          <w:sz w:val="24"/>
          <w:szCs w:val="24"/>
          <w:lang w:val="en-AU"/>
        </w:rPr>
        <w:t xml:space="preserve">clinical and technical working group </w:t>
      </w:r>
      <w:r w:rsidR="00B52770" w:rsidRPr="00004119">
        <w:rPr>
          <w:rFonts w:asciiTheme="minorHAnsi" w:hAnsiTheme="minorHAnsi" w:cstheme="minorHAnsi"/>
          <w:color w:val="auto"/>
          <w:sz w:val="24"/>
          <w:szCs w:val="24"/>
          <w:lang w:val="en-AU"/>
        </w:rPr>
        <w:t xml:space="preserve">has been formed </w:t>
      </w:r>
      <w:proofErr w:type="gramStart"/>
      <w:r w:rsidR="00B52770" w:rsidRPr="00004119">
        <w:rPr>
          <w:rFonts w:asciiTheme="minorHAnsi" w:hAnsiTheme="minorHAnsi" w:cstheme="minorHAnsi"/>
          <w:color w:val="auto"/>
          <w:sz w:val="24"/>
          <w:szCs w:val="24"/>
          <w:lang w:val="en-AU"/>
        </w:rPr>
        <w:t>as a result</w:t>
      </w:r>
      <w:proofErr w:type="gramEnd"/>
      <w:r w:rsidR="00B52770" w:rsidRPr="00004119">
        <w:rPr>
          <w:rFonts w:asciiTheme="minorHAnsi" w:hAnsiTheme="minorHAnsi" w:cstheme="minorHAnsi"/>
          <w:color w:val="auto"/>
          <w:sz w:val="24"/>
          <w:szCs w:val="24"/>
          <w:lang w:val="en-AU"/>
        </w:rPr>
        <w:t xml:space="preserve"> of a number of reviews identifying the need to </w:t>
      </w:r>
      <w:r w:rsidR="00DB446D" w:rsidRPr="00004119">
        <w:rPr>
          <w:rFonts w:asciiTheme="minorHAnsi" w:hAnsiTheme="minorHAnsi" w:cstheme="minorHAnsi"/>
          <w:color w:val="auto"/>
          <w:sz w:val="24"/>
          <w:szCs w:val="24"/>
          <w:lang w:val="en-AU"/>
        </w:rPr>
        <w:t>maintain the relevance and currency of the nKPI data collection. The working group was formed during the COVID-19 pandemic and initial meetings will be</w:t>
      </w:r>
      <w:r w:rsidR="00004119" w:rsidRPr="00004119">
        <w:rPr>
          <w:rFonts w:asciiTheme="minorHAnsi" w:hAnsiTheme="minorHAnsi" w:cstheme="minorHAnsi"/>
          <w:color w:val="auto"/>
          <w:sz w:val="24"/>
          <w:szCs w:val="24"/>
          <w:lang w:val="en-AU"/>
        </w:rPr>
        <w:t xml:space="preserve"> </w:t>
      </w:r>
      <w:r w:rsidR="00300694">
        <w:rPr>
          <w:rFonts w:asciiTheme="minorHAnsi" w:hAnsiTheme="minorHAnsi" w:cstheme="minorHAnsi"/>
          <w:color w:val="auto"/>
          <w:sz w:val="24"/>
          <w:szCs w:val="24"/>
          <w:lang w:val="en-AU"/>
        </w:rPr>
        <w:t xml:space="preserve">by </w:t>
      </w:r>
      <w:r w:rsidR="00004119" w:rsidRPr="00004119">
        <w:rPr>
          <w:rFonts w:asciiTheme="minorHAnsi" w:hAnsiTheme="minorHAnsi" w:cstheme="minorHAnsi"/>
          <w:color w:val="auto"/>
          <w:sz w:val="24"/>
          <w:szCs w:val="24"/>
          <w:lang w:val="en-AU"/>
        </w:rPr>
        <w:t>teleconferences</w:t>
      </w:r>
      <w:r w:rsidR="00DB446D" w:rsidRPr="00004119">
        <w:rPr>
          <w:rFonts w:asciiTheme="minorHAnsi" w:hAnsiTheme="minorHAnsi" w:cstheme="minorHAnsi"/>
          <w:color w:val="auto"/>
          <w:sz w:val="24"/>
          <w:szCs w:val="24"/>
          <w:lang w:val="en-AU"/>
        </w:rPr>
        <w:t xml:space="preserve"> to provide advice on the minor modifications required to 22 of the 24 nKPIs to ensure </w:t>
      </w:r>
      <w:r w:rsidR="00004119" w:rsidRPr="00004119">
        <w:rPr>
          <w:rFonts w:asciiTheme="minorHAnsi" w:hAnsiTheme="minorHAnsi" w:cstheme="minorHAnsi"/>
          <w:color w:val="auto"/>
          <w:sz w:val="24"/>
          <w:szCs w:val="24"/>
          <w:lang w:val="en-AU"/>
        </w:rPr>
        <w:t xml:space="preserve">alignment with clinical best practice guidelines. The </w:t>
      </w:r>
      <w:r w:rsidR="008B1151">
        <w:rPr>
          <w:rFonts w:asciiTheme="minorHAnsi" w:hAnsiTheme="minorHAnsi" w:cstheme="minorHAnsi"/>
          <w:color w:val="auto"/>
          <w:sz w:val="24"/>
          <w:szCs w:val="24"/>
          <w:lang w:val="en-AU"/>
        </w:rPr>
        <w:t xml:space="preserve">advice on the </w:t>
      </w:r>
      <w:r w:rsidR="00300694">
        <w:rPr>
          <w:rFonts w:asciiTheme="minorHAnsi" w:hAnsiTheme="minorHAnsi" w:cstheme="minorHAnsi"/>
          <w:color w:val="auto"/>
          <w:sz w:val="24"/>
          <w:szCs w:val="24"/>
          <w:lang w:val="en-AU"/>
        </w:rPr>
        <w:t xml:space="preserve">first tranche of </w:t>
      </w:r>
      <w:r w:rsidR="008B1151">
        <w:rPr>
          <w:rFonts w:asciiTheme="minorHAnsi" w:hAnsiTheme="minorHAnsi" w:cstheme="minorHAnsi"/>
          <w:color w:val="auto"/>
          <w:sz w:val="24"/>
          <w:szCs w:val="24"/>
          <w:lang w:val="en-AU"/>
        </w:rPr>
        <w:t>minor modifications</w:t>
      </w:r>
      <w:r w:rsidR="00004119" w:rsidRPr="00004119">
        <w:rPr>
          <w:rFonts w:asciiTheme="minorHAnsi" w:hAnsiTheme="minorHAnsi" w:cstheme="minorHAnsi"/>
          <w:color w:val="auto"/>
          <w:sz w:val="24"/>
          <w:szCs w:val="24"/>
          <w:lang w:val="en-AU"/>
        </w:rPr>
        <w:t xml:space="preserve"> to the 22 nKPIs are due in </w:t>
      </w:r>
      <w:r w:rsidR="008B1151">
        <w:rPr>
          <w:rFonts w:asciiTheme="minorHAnsi" w:hAnsiTheme="minorHAnsi" w:cstheme="minorHAnsi"/>
          <w:color w:val="auto"/>
          <w:sz w:val="24"/>
          <w:szCs w:val="24"/>
          <w:lang w:val="en-AU"/>
        </w:rPr>
        <w:t xml:space="preserve">June 2020 to ensure </w:t>
      </w:r>
      <w:r w:rsidR="00300694">
        <w:rPr>
          <w:rFonts w:asciiTheme="minorHAnsi" w:hAnsiTheme="minorHAnsi" w:cstheme="minorHAnsi"/>
          <w:color w:val="auto"/>
          <w:sz w:val="24"/>
          <w:szCs w:val="24"/>
          <w:lang w:val="en-AU"/>
        </w:rPr>
        <w:t xml:space="preserve">implementation in clinical information systems and </w:t>
      </w:r>
      <w:r w:rsidR="008B1151">
        <w:rPr>
          <w:rFonts w:asciiTheme="minorHAnsi" w:hAnsiTheme="minorHAnsi" w:cstheme="minorHAnsi"/>
          <w:color w:val="auto"/>
          <w:sz w:val="24"/>
          <w:szCs w:val="24"/>
          <w:lang w:val="en-AU"/>
        </w:rPr>
        <w:t xml:space="preserve">the </w:t>
      </w:r>
      <w:r w:rsidR="0026418E">
        <w:rPr>
          <w:rFonts w:asciiTheme="minorHAnsi" w:hAnsiTheme="minorHAnsi" w:cstheme="minorHAnsi"/>
          <w:color w:val="auto"/>
          <w:sz w:val="24"/>
          <w:szCs w:val="24"/>
          <w:lang w:val="en-AU"/>
        </w:rPr>
        <w:t xml:space="preserve">Health Data Portal </w:t>
      </w:r>
      <w:r w:rsidR="00300694">
        <w:rPr>
          <w:rFonts w:asciiTheme="minorHAnsi" w:hAnsiTheme="minorHAnsi" w:cstheme="minorHAnsi"/>
          <w:color w:val="auto"/>
          <w:sz w:val="24"/>
          <w:szCs w:val="24"/>
          <w:lang w:val="en-AU"/>
        </w:rPr>
        <w:t xml:space="preserve">in time for the 1 January 2021 nKPI </w:t>
      </w:r>
      <w:r w:rsidR="00004119" w:rsidRPr="00004119">
        <w:rPr>
          <w:rFonts w:asciiTheme="minorHAnsi" w:hAnsiTheme="minorHAnsi" w:cstheme="minorHAnsi"/>
          <w:color w:val="auto"/>
          <w:sz w:val="24"/>
          <w:szCs w:val="24"/>
          <w:lang w:val="en-AU"/>
        </w:rPr>
        <w:t>reporting</w:t>
      </w:r>
      <w:r w:rsidR="00300694">
        <w:rPr>
          <w:rFonts w:asciiTheme="minorHAnsi" w:hAnsiTheme="minorHAnsi" w:cstheme="minorHAnsi"/>
          <w:color w:val="auto"/>
          <w:sz w:val="24"/>
          <w:szCs w:val="24"/>
          <w:lang w:val="en-AU"/>
        </w:rPr>
        <w:t xml:space="preserve"> period</w:t>
      </w:r>
      <w:r w:rsidR="00004119" w:rsidRPr="00004119">
        <w:rPr>
          <w:rFonts w:asciiTheme="minorHAnsi" w:hAnsiTheme="minorHAnsi" w:cstheme="minorHAnsi"/>
          <w:color w:val="auto"/>
          <w:sz w:val="24"/>
          <w:szCs w:val="24"/>
          <w:lang w:val="en-AU"/>
        </w:rPr>
        <w:t>.</w:t>
      </w:r>
      <w:r w:rsidR="00DB446D" w:rsidRPr="00004119">
        <w:rPr>
          <w:rFonts w:asciiTheme="minorHAnsi" w:hAnsiTheme="minorHAnsi" w:cstheme="minorHAnsi"/>
          <w:color w:val="auto"/>
          <w:sz w:val="24"/>
          <w:szCs w:val="24"/>
          <w:lang w:val="en-AU"/>
        </w:rPr>
        <w:t xml:space="preserve"> </w:t>
      </w:r>
    </w:p>
    <w:p w14:paraId="2AD989C1" w14:textId="05888948" w:rsidR="00FA6A6B" w:rsidRPr="004F2FA3" w:rsidRDefault="00FA6A6B" w:rsidP="006743A6">
      <w:pPr>
        <w:pStyle w:val="Heading2"/>
      </w:pPr>
      <w:bookmarkStart w:id="0" w:name="_GoBack"/>
      <w:r w:rsidRPr="004F2FA3">
        <w:t>Secretariat</w:t>
      </w:r>
    </w:p>
    <w:bookmarkEnd w:id="0"/>
    <w:p w14:paraId="53BE174A" w14:textId="404046C2" w:rsidR="00FA6A6B" w:rsidRPr="004F2FA3" w:rsidRDefault="00FA6A6B" w:rsidP="004F2FA3">
      <w:pPr>
        <w:pStyle w:val="AIHWbodytext"/>
        <w:spacing w:before="0" w:afterLines="80" w:after="192"/>
        <w:contextualSpacing/>
        <w:rPr>
          <w:rFonts w:asciiTheme="minorHAnsi" w:hAnsiTheme="minorHAnsi" w:cstheme="minorHAnsi"/>
          <w:color w:val="auto"/>
          <w:sz w:val="24"/>
          <w:szCs w:val="24"/>
          <w:lang w:val="en-AU"/>
        </w:rPr>
      </w:pPr>
      <w:r w:rsidRPr="004F2FA3">
        <w:rPr>
          <w:rFonts w:asciiTheme="minorHAnsi" w:hAnsiTheme="minorHAnsi" w:cstheme="minorHAnsi"/>
          <w:color w:val="auto"/>
          <w:sz w:val="24"/>
          <w:szCs w:val="24"/>
          <w:lang w:val="en-AU"/>
        </w:rPr>
        <w:t xml:space="preserve">The </w:t>
      </w:r>
      <w:r w:rsidR="007B5DAB" w:rsidRPr="004F2FA3">
        <w:rPr>
          <w:rFonts w:asciiTheme="minorHAnsi" w:hAnsiTheme="minorHAnsi" w:cstheme="minorHAnsi"/>
          <w:color w:val="auto"/>
          <w:sz w:val="24"/>
          <w:szCs w:val="24"/>
          <w:lang w:val="en-AU"/>
        </w:rPr>
        <w:t>Primary Health Care Reporting and Data Quality Section</w:t>
      </w:r>
      <w:r w:rsidRPr="004F2FA3">
        <w:rPr>
          <w:rFonts w:asciiTheme="minorHAnsi" w:hAnsiTheme="minorHAnsi" w:cstheme="minorHAnsi"/>
          <w:color w:val="auto"/>
          <w:sz w:val="24"/>
          <w:szCs w:val="24"/>
          <w:lang w:val="en-AU"/>
        </w:rPr>
        <w:t xml:space="preserve"> of the Primary Health, Data and Evidence Branch</w:t>
      </w:r>
      <w:r w:rsidR="00F80DC4">
        <w:rPr>
          <w:rFonts w:asciiTheme="minorHAnsi" w:hAnsiTheme="minorHAnsi" w:cstheme="minorHAnsi"/>
          <w:color w:val="auto"/>
          <w:sz w:val="24"/>
          <w:szCs w:val="24"/>
          <w:lang w:val="en-AU"/>
        </w:rPr>
        <w:t>, Indigenous Health Division</w:t>
      </w:r>
      <w:r w:rsidRPr="004F2FA3">
        <w:rPr>
          <w:rFonts w:asciiTheme="minorHAnsi" w:hAnsiTheme="minorHAnsi" w:cstheme="minorHAnsi"/>
          <w:color w:val="auto"/>
          <w:sz w:val="24"/>
          <w:szCs w:val="24"/>
          <w:lang w:val="en-AU"/>
        </w:rPr>
        <w:t xml:space="preserve"> will provide Secretariat support</w:t>
      </w:r>
      <w:r w:rsidR="00B52770" w:rsidRPr="004F2FA3">
        <w:rPr>
          <w:rFonts w:asciiTheme="minorHAnsi" w:hAnsiTheme="minorHAnsi" w:cstheme="minorHAnsi"/>
          <w:color w:val="auto"/>
          <w:sz w:val="24"/>
          <w:szCs w:val="24"/>
          <w:lang w:val="en-AU"/>
        </w:rPr>
        <w:t>.</w:t>
      </w:r>
    </w:p>
    <w:p w14:paraId="3C3E1937" w14:textId="77777777" w:rsidR="002E528E" w:rsidRPr="004F2FA3" w:rsidRDefault="002E528E" w:rsidP="004F2FA3">
      <w:pPr>
        <w:pStyle w:val="AIHWbodytext"/>
        <w:spacing w:before="0" w:afterLines="80" w:after="192"/>
        <w:contextualSpacing/>
        <w:rPr>
          <w:rFonts w:asciiTheme="minorHAnsi" w:hAnsiTheme="minorHAnsi" w:cstheme="minorHAnsi"/>
          <w:color w:val="auto"/>
          <w:sz w:val="24"/>
          <w:szCs w:val="24"/>
          <w:lang w:val="en-AU"/>
        </w:rPr>
      </w:pPr>
    </w:p>
    <w:sectPr w:rsidR="002E528E" w:rsidRPr="004F2FA3" w:rsidSect="000A2BAC">
      <w:headerReference w:type="default" r:id="rId11"/>
      <w:footerReference w:type="default" r:id="rId12"/>
      <w:headerReference w:type="first" r:id="rId13"/>
      <w:pgSz w:w="11905" w:h="16837" w:code="9"/>
      <w:pgMar w:top="1134" w:right="1134" w:bottom="1134" w:left="1134" w:header="567" w:footer="9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BF3AC" w14:textId="77777777" w:rsidR="00BA7E83" w:rsidRDefault="00BA7E83" w:rsidP="00AF600A">
      <w:r>
        <w:separator/>
      </w:r>
    </w:p>
  </w:endnote>
  <w:endnote w:type="continuationSeparator" w:id="0">
    <w:p w14:paraId="4D5866D1" w14:textId="77777777" w:rsidR="00BA7E83" w:rsidRDefault="00BA7E83" w:rsidP="00AF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Univers 45 Light">
    <w:charset w:val="00"/>
    <w:family w:val="auto"/>
    <w:pitch w:val="variable"/>
    <w:sig w:usb0="8000002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9136849"/>
      <w:docPartObj>
        <w:docPartGallery w:val="Page Numbers (Bottom of Page)"/>
        <w:docPartUnique/>
      </w:docPartObj>
    </w:sdtPr>
    <w:sdtEndPr>
      <w:rPr>
        <w:noProof/>
      </w:rPr>
    </w:sdtEndPr>
    <w:sdtContent>
      <w:p w14:paraId="1B8CC7C6" w14:textId="21931E23" w:rsidR="00787D93" w:rsidRDefault="00787D93" w:rsidP="00401146">
        <w:pPr>
          <w:pStyle w:val="Footer"/>
          <w:jc w:val="right"/>
        </w:pPr>
        <w:r>
          <w:fldChar w:fldCharType="begin"/>
        </w:r>
        <w:r>
          <w:instrText xml:space="preserve"> PAGE   \* MERGEFORMAT </w:instrText>
        </w:r>
        <w:r>
          <w:fldChar w:fldCharType="separate"/>
        </w:r>
        <w:r w:rsidR="006743A6">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E213D" w14:textId="77777777" w:rsidR="00BA7E83" w:rsidRDefault="00BA7E83" w:rsidP="00AF600A">
      <w:r>
        <w:separator/>
      </w:r>
    </w:p>
  </w:footnote>
  <w:footnote w:type="continuationSeparator" w:id="0">
    <w:p w14:paraId="768E4A3D" w14:textId="77777777" w:rsidR="00BA7E83" w:rsidRDefault="00BA7E83" w:rsidP="00AF6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90A04" w14:textId="77777777" w:rsidR="00787D93" w:rsidRDefault="00787D93">
    <w:pPr>
      <w:tabs>
        <w:tab w:val="left" w:pos="284"/>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2FAD7" w14:textId="192A610A" w:rsidR="00F52729" w:rsidRPr="00224FE8" w:rsidRDefault="00F52729" w:rsidP="00224FE8">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002"/>
    <w:multiLevelType w:val="singleLevel"/>
    <w:tmpl w:val="90C65ECA"/>
    <w:lvl w:ilvl="0">
      <w:start w:val="1"/>
      <w:numFmt w:val="bullet"/>
      <w:lvlText w:val=""/>
      <w:lvlJc w:val="left"/>
      <w:pPr>
        <w:tabs>
          <w:tab w:val="num" w:pos="340"/>
        </w:tabs>
        <w:ind w:left="340" w:hanging="340"/>
      </w:pPr>
      <w:rPr>
        <w:rFonts w:ascii="Symbol" w:hAnsi="Symbol" w:hint="default"/>
        <w:color w:val="auto"/>
        <w:sz w:val="22"/>
      </w:rPr>
    </w:lvl>
  </w:abstractNum>
  <w:abstractNum w:abstractNumId="1" w15:restartNumberingAfterBreak="0">
    <w:nsid w:val="04E16AAB"/>
    <w:multiLevelType w:val="hybridMultilevel"/>
    <w:tmpl w:val="F4F60AE6"/>
    <w:lvl w:ilvl="0" w:tplc="723E5204">
      <w:start w:val="1"/>
      <w:numFmt w:val="bullet"/>
      <w:lvlText w:val=""/>
      <w:lvlJc w:val="left"/>
      <w:pPr>
        <w:tabs>
          <w:tab w:val="num" w:pos="2577"/>
        </w:tabs>
        <w:ind w:left="2940" w:hanging="2596"/>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91351B8"/>
    <w:multiLevelType w:val="singleLevel"/>
    <w:tmpl w:val="1FF08454"/>
    <w:lvl w:ilvl="0">
      <w:start w:val="1"/>
      <w:numFmt w:val="bullet"/>
      <w:lvlText w:val=""/>
      <w:lvlJc w:val="left"/>
      <w:pPr>
        <w:tabs>
          <w:tab w:val="num" w:pos="340"/>
        </w:tabs>
        <w:ind w:left="340" w:hanging="340"/>
      </w:pPr>
      <w:rPr>
        <w:rFonts w:ascii="Symbol" w:hAnsi="Symbol" w:hint="default"/>
        <w:color w:val="auto"/>
        <w:sz w:val="22"/>
      </w:rPr>
    </w:lvl>
  </w:abstractNum>
  <w:abstractNum w:abstractNumId="3" w15:restartNumberingAfterBreak="0">
    <w:nsid w:val="0BC81E07"/>
    <w:multiLevelType w:val="singleLevel"/>
    <w:tmpl w:val="EEFE2740"/>
    <w:lvl w:ilvl="0">
      <w:start w:val="1"/>
      <w:numFmt w:val="bullet"/>
      <w:lvlText w:val=""/>
      <w:lvlJc w:val="left"/>
      <w:pPr>
        <w:tabs>
          <w:tab w:val="num" w:pos="340"/>
        </w:tabs>
        <w:ind w:left="340" w:hanging="340"/>
      </w:pPr>
      <w:rPr>
        <w:rFonts w:ascii="Symbol" w:hAnsi="Symbol" w:hint="default"/>
        <w:color w:val="auto"/>
        <w:sz w:val="22"/>
      </w:rPr>
    </w:lvl>
  </w:abstractNum>
  <w:abstractNum w:abstractNumId="4" w15:restartNumberingAfterBreak="0">
    <w:nsid w:val="0F001826"/>
    <w:multiLevelType w:val="hybridMultilevel"/>
    <w:tmpl w:val="3FFAD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0F1E35"/>
    <w:multiLevelType w:val="hybridMultilevel"/>
    <w:tmpl w:val="627208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966535"/>
    <w:multiLevelType w:val="hybridMultilevel"/>
    <w:tmpl w:val="FB8611B4"/>
    <w:lvl w:ilvl="0" w:tplc="0C090001">
      <w:start w:val="1"/>
      <w:numFmt w:val="bullet"/>
      <w:lvlText w:val=""/>
      <w:lvlJc w:val="left"/>
      <w:pPr>
        <w:ind w:left="720" w:hanging="360"/>
      </w:pPr>
      <w:rPr>
        <w:rFonts w:ascii="Symbol" w:hAnsi="Symbol" w:hint="default"/>
      </w:rPr>
    </w:lvl>
    <w:lvl w:ilvl="1" w:tplc="E80EDFA2">
      <w:start w:val="11"/>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AF2C2D"/>
    <w:multiLevelType w:val="singleLevel"/>
    <w:tmpl w:val="5B1475F2"/>
    <w:lvl w:ilvl="0">
      <w:start w:val="1"/>
      <w:numFmt w:val="bullet"/>
      <w:pStyle w:val="Bullet2ndlevel"/>
      <w:lvlText w:val="–"/>
      <w:lvlJc w:val="left"/>
      <w:pPr>
        <w:tabs>
          <w:tab w:val="num" w:pos="340"/>
        </w:tabs>
        <w:ind w:left="340" w:hanging="340"/>
      </w:pPr>
      <w:rPr>
        <w:rFonts w:ascii="Univers 45 Light" w:hAnsi="Univers 45 Light" w:hint="default"/>
        <w:color w:val="auto"/>
        <w:sz w:val="22"/>
      </w:rPr>
    </w:lvl>
  </w:abstractNum>
  <w:abstractNum w:abstractNumId="8" w15:restartNumberingAfterBreak="0">
    <w:nsid w:val="1DC71FA3"/>
    <w:multiLevelType w:val="hybridMultilevel"/>
    <w:tmpl w:val="BBAC6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2B7908"/>
    <w:multiLevelType w:val="hybridMultilevel"/>
    <w:tmpl w:val="DAF81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E1151B"/>
    <w:multiLevelType w:val="hybridMultilevel"/>
    <w:tmpl w:val="C7800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7327FF"/>
    <w:multiLevelType w:val="hybridMultilevel"/>
    <w:tmpl w:val="5D58883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9AA257A"/>
    <w:multiLevelType w:val="hybridMultilevel"/>
    <w:tmpl w:val="F260F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AA675A"/>
    <w:multiLevelType w:val="hybridMultilevel"/>
    <w:tmpl w:val="74E03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D97C4B"/>
    <w:multiLevelType w:val="hybridMultilevel"/>
    <w:tmpl w:val="3F562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010CA6"/>
    <w:multiLevelType w:val="hybridMultilevel"/>
    <w:tmpl w:val="CF50E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F1437E"/>
    <w:multiLevelType w:val="hybridMultilevel"/>
    <w:tmpl w:val="FCD66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384CCE"/>
    <w:multiLevelType w:val="hybridMultilevel"/>
    <w:tmpl w:val="640A499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642F86"/>
    <w:multiLevelType w:val="hybridMultilevel"/>
    <w:tmpl w:val="B1244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2F71A3"/>
    <w:multiLevelType w:val="hybridMultilevel"/>
    <w:tmpl w:val="82F4675C"/>
    <w:lvl w:ilvl="0" w:tplc="E80EDFA2">
      <w:start w:val="1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E11C1A"/>
    <w:multiLevelType w:val="singleLevel"/>
    <w:tmpl w:val="1AC45774"/>
    <w:lvl w:ilvl="0">
      <w:start w:val="1"/>
      <w:numFmt w:val="bullet"/>
      <w:lvlText w:val=""/>
      <w:lvlJc w:val="left"/>
      <w:pPr>
        <w:tabs>
          <w:tab w:val="num" w:pos="340"/>
        </w:tabs>
        <w:ind w:left="340" w:hanging="340"/>
      </w:pPr>
      <w:rPr>
        <w:rFonts w:ascii="Symbol" w:hAnsi="Symbol" w:hint="default"/>
        <w:color w:val="auto"/>
        <w:sz w:val="22"/>
      </w:rPr>
    </w:lvl>
  </w:abstractNum>
  <w:abstractNum w:abstractNumId="21" w15:restartNumberingAfterBreak="0">
    <w:nsid w:val="4622597E"/>
    <w:multiLevelType w:val="hybridMultilevel"/>
    <w:tmpl w:val="24C271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2A4AAC"/>
    <w:multiLevelType w:val="hybridMultilevel"/>
    <w:tmpl w:val="7AB857C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A445A21"/>
    <w:multiLevelType w:val="hybridMultilevel"/>
    <w:tmpl w:val="D16CB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B85EA9"/>
    <w:multiLevelType w:val="hybridMultilevel"/>
    <w:tmpl w:val="84E608A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E171E9D"/>
    <w:multiLevelType w:val="hybridMultilevel"/>
    <w:tmpl w:val="3EAE0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DE6D91"/>
    <w:multiLevelType w:val="singleLevel"/>
    <w:tmpl w:val="0CD0FEE2"/>
    <w:lvl w:ilvl="0">
      <w:start w:val="1"/>
      <w:numFmt w:val="bullet"/>
      <w:lvlText w:val=""/>
      <w:lvlJc w:val="left"/>
      <w:pPr>
        <w:tabs>
          <w:tab w:val="num" w:pos="340"/>
        </w:tabs>
        <w:ind w:left="340" w:hanging="340"/>
      </w:pPr>
      <w:rPr>
        <w:rFonts w:ascii="Symbol" w:hAnsi="Symbol" w:hint="default"/>
        <w:color w:val="auto"/>
        <w:sz w:val="22"/>
      </w:rPr>
    </w:lvl>
  </w:abstractNum>
  <w:abstractNum w:abstractNumId="27" w15:restartNumberingAfterBreak="0">
    <w:nsid w:val="58614E38"/>
    <w:multiLevelType w:val="hybridMultilevel"/>
    <w:tmpl w:val="EC2C0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566ADC"/>
    <w:multiLevelType w:val="hybridMultilevel"/>
    <w:tmpl w:val="86E6C8E4"/>
    <w:lvl w:ilvl="0" w:tplc="E80EDFA2">
      <w:start w:val="1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7D166A"/>
    <w:multiLevelType w:val="hybridMultilevel"/>
    <w:tmpl w:val="11101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2E443F"/>
    <w:multiLevelType w:val="hybridMultilevel"/>
    <w:tmpl w:val="D626E836"/>
    <w:lvl w:ilvl="0" w:tplc="0C090001">
      <w:start w:val="1"/>
      <w:numFmt w:val="bullet"/>
      <w:lvlText w:val=""/>
      <w:lvlJc w:val="left"/>
      <w:pPr>
        <w:ind w:left="720" w:hanging="360"/>
      </w:pPr>
      <w:rPr>
        <w:rFonts w:ascii="Symbol" w:hAnsi="Symbol" w:hint="default"/>
      </w:rPr>
    </w:lvl>
    <w:lvl w:ilvl="1" w:tplc="E80EDFA2">
      <w:start w:val="11"/>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4072AD"/>
    <w:multiLevelType w:val="hybridMultilevel"/>
    <w:tmpl w:val="601A4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73494D"/>
    <w:multiLevelType w:val="hybridMultilevel"/>
    <w:tmpl w:val="B1D6F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1051C4"/>
    <w:multiLevelType w:val="hybridMultilevel"/>
    <w:tmpl w:val="21181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273E0C"/>
    <w:multiLevelType w:val="hybridMultilevel"/>
    <w:tmpl w:val="4ACAC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27"/>
  </w:num>
  <w:num w:numId="4">
    <w:abstractNumId w:val="24"/>
  </w:num>
  <w:num w:numId="5">
    <w:abstractNumId w:val="21"/>
  </w:num>
  <w:num w:numId="6">
    <w:abstractNumId w:val="10"/>
  </w:num>
  <w:num w:numId="7">
    <w:abstractNumId w:val="11"/>
  </w:num>
  <w:num w:numId="8">
    <w:abstractNumId w:val="22"/>
  </w:num>
  <w:num w:numId="9">
    <w:abstractNumId w:val="23"/>
  </w:num>
  <w:num w:numId="10">
    <w:abstractNumId w:val="18"/>
  </w:num>
  <w:num w:numId="11">
    <w:abstractNumId w:val="8"/>
  </w:num>
  <w:num w:numId="12">
    <w:abstractNumId w:val="30"/>
  </w:num>
  <w:num w:numId="13">
    <w:abstractNumId w:val="19"/>
  </w:num>
  <w:num w:numId="14">
    <w:abstractNumId w:val="17"/>
  </w:num>
  <w:num w:numId="15">
    <w:abstractNumId w:val="28"/>
  </w:num>
  <w:num w:numId="16">
    <w:abstractNumId w:val="33"/>
  </w:num>
  <w:num w:numId="17">
    <w:abstractNumId w:val="5"/>
  </w:num>
  <w:num w:numId="18">
    <w:abstractNumId w:val="6"/>
  </w:num>
  <w:num w:numId="19">
    <w:abstractNumId w:val="29"/>
  </w:num>
  <w:num w:numId="20">
    <w:abstractNumId w:val="4"/>
  </w:num>
  <w:num w:numId="21">
    <w:abstractNumId w:val="9"/>
  </w:num>
  <w:num w:numId="22">
    <w:abstractNumId w:val="15"/>
  </w:num>
  <w:num w:numId="23">
    <w:abstractNumId w:val="34"/>
  </w:num>
  <w:num w:numId="24">
    <w:abstractNumId w:val="13"/>
  </w:num>
  <w:num w:numId="25">
    <w:abstractNumId w:val="32"/>
  </w:num>
  <w:num w:numId="26">
    <w:abstractNumId w:val="31"/>
  </w:num>
  <w:num w:numId="27">
    <w:abstractNumId w:val="16"/>
  </w:num>
  <w:num w:numId="28">
    <w:abstractNumId w:val="14"/>
  </w:num>
  <w:num w:numId="29">
    <w:abstractNumId w:val="7"/>
  </w:num>
  <w:num w:numId="30">
    <w:abstractNumId w:val="0"/>
  </w:num>
  <w:num w:numId="31">
    <w:abstractNumId w:val="20"/>
  </w:num>
  <w:num w:numId="32">
    <w:abstractNumId w:val="26"/>
  </w:num>
  <w:num w:numId="33">
    <w:abstractNumId w:val="2"/>
  </w:num>
  <w:num w:numId="34">
    <w:abstractNumId w:val="3"/>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3"/>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00A"/>
    <w:rsid w:val="00004119"/>
    <w:rsid w:val="0001260D"/>
    <w:rsid w:val="00014368"/>
    <w:rsid w:val="000179B5"/>
    <w:rsid w:val="00053939"/>
    <w:rsid w:val="00053A04"/>
    <w:rsid w:val="00064C4B"/>
    <w:rsid w:val="000652BD"/>
    <w:rsid w:val="000676EB"/>
    <w:rsid w:val="00070C36"/>
    <w:rsid w:val="000801E9"/>
    <w:rsid w:val="00085A53"/>
    <w:rsid w:val="00096D38"/>
    <w:rsid w:val="000A2881"/>
    <w:rsid w:val="000A2BAC"/>
    <w:rsid w:val="000A36B4"/>
    <w:rsid w:val="000A662A"/>
    <w:rsid w:val="000B158F"/>
    <w:rsid w:val="000B1C75"/>
    <w:rsid w:val="000B2C5E"/>
    <w:rsid w:val="000B756E"/>
    <w:rsid w:val="000B7BC5"/>
    <w:rsid w:val="000C4DE8"/>
    <w:rsid w:val="000D6833"/>
    <w:rsid w:val="000E31C6"/>
    <w:rsid w:val="000E6C85"/>
    <w:rsid w:val="000E6EB6"/>
    <w:rsid w:val="000E77E6"/>
    <w:rsid w:val="000F4B7B"/>
    <w:rsid w:val="000F6B7F"/>
    <w:rsid w:val="0010061F"/>
    <w:rsid w:val="00104F53"/>
    <w:rsid w:val="00107CAC"/>
    <w:rsid w:val="00112E6E"/>
    <w:rsid w:val="00114B9F"/>
    <w:rsid w:val="00117025"/>
    <w:rsid w:val="00132898"/>
    <w:rsid w:val="00147A82"/>
    <w:rsid w:val="00163867"/>
    <w:rsid w:val="001701D2"/>
    <w:rsid w:val="00193630"/>
    <w:rsid w:val="001B6787"/>
    <w:rsid w:val="001C40E7"/>
    <w:rsid w:val="001C5CCB"/>
    <w:rsid w:val="001D75B3"/>
    <w:rsid w:val="001E14A3"/>
    <w:rsid w:val="001E74BC"/>
    <w:rsid w:val="001F213D"/>
    <w:rsid w:val="0022385A"/>
    <w:rsid w:val="00224FE8"/>
    <w:rsid w:val="002512FE"/>
    <w:rsid w:val="002552E1"/>
    <w:rsid w:val="002576EB"/>
    <w:rsid w:val="00260158"/>
    <w:rsid w:val="0026161C"/>
    <w:rsid w:val="0026418E"/>
    <w:rsid w:val="00272824"/>
    <w:rsid w:val="00276484"/>
    <w:rsid w:val="002832FA"/>
    <w:rsid w:val="00285168"/>
    <w:rsid w:val="002914A4"/>
    <w:rsid w:val="002956D5"/>
    <w:rsid w:val="002A4B71"/>
    <w:rsid w:val="002B060F"/>
    <w:rsid w:val="002B20A5"/>
    <w:rsid w:val="002B7BC7"/>
    <w:rsid w:val="002C223A"/>
    <w:rsid w:val="002C6FE9"/>
    <w:rsid w:val="002D1DE1"/>
    <w:rsid w:val="002D3B19"/>
    <w:rsid w:val="002E528E"/>
    <w:rsid w:val="002E6BCA"/>
    <w:rsid w:val="002F0CDB"/>
    <w:rsid w:val="00300694"/>
    <w:rsid w:val="00301907"/>
    <w:rsid w:val="00302B6A"/>
    <w:rsid w:val="003069D6"/>
    <w:rsid w:val="00314B8B"/>
    <w:rsid w:val="00333373"/>
    <w:rsid w:val="00347AB3"/>
    <w:rsid w:val="0036322A"/>
    <w:rsid w:val="003637E0"/>
    <w:rsid w:val="00367307"/>
    <w:rsid w:val="00380CC2"/>
    <w:rsid w:val="00384CCB"/>
    <w:rsid w:val="00394431"/>
    <w:rsid w:val="003A67F1"/>
    <w:rsid w:val="003B75BA"/>
    <w:rsid w:val="003C39CD"/>
    <w:rsid w:val="003C7F1D"/>
    <w:rsid w:val="003D040B"/>
    <w:rsid w:val="003D5E44"/>
    <w:rsid w:val="003D706B"/>
    <w:rsid w:val="003D779C"/>
    <w:rsid w:val="003E376E"/>
    <w:rsid w:val="003E629C"/>
    <w:rsid w:val="003E6751"/>
    <w:rsid w:val="003E793C"/>
    <w:rsid w:val="003F0E36"/>
    <w:rsid w:val="003F13F8"/>
    <w:rsid w:val="0040037A"/>
    <w:rsid w:val="00400BE8"/>
    <w:rsid w:val="00401146"/>
    <w:rsid w:val="0040575D"/>
    <w:rsid w:val="00413F14"/>
    <w:rsid w:val="004223C2"/>
    <w:rsid w:val="0043521C"/>
    <w:rsid w:val="004364D4"/>
    <w:rsid w:val="00437D2A"/>
    <w:rsid w:val="00443B01"/>
    <w:rsid w:val="004455BC"/>
    <w:rsid w:val="00451E11"/>
    <w:rsid w:val="004561D8"/>
    <w:rsid w:val="004607C3"/>
    <w:rsid w:val="004615D4"/>
    <w:rsid w:val="00464888"/>
    <w:rsid w:val="00471121"/>
    <w:rsid w:val="00471892"/>
    <w:rsid w:val="00475ADB"/>
    <w:rsid w:val="004775D5"/>
    <w:rsid w:val="00481115"/>
    <w:rsid w:val="00490DF1"/>
    <w:rsid w:val="004A3292"/>
    <w:rsid w:val="004A50A1"/>
    <w:rsid w:val="004B445B"/>
    <w:rsid w:val="004B48EC"/>
    <w:rsid w:val="004D3590"/>
    <w:rsid w:val="004E2644"/>
    <w:rsid w:val="004E50EC"/>
    <w:rsid w:val="004E702B"/>
    <w:rsid w:val="004E7CD7"/>
    <w:rsid w:val="004F2FA3"/>
    <w:rsid w:val="004F7121"/>
    <w:rsid w:val="004F7E0A"/>
    <w:rsid w:val="00510A05"/>
    <w:rsid w:val="00513C11"/>
    <w:rsid w:val="00523B86"/>
    <w:rsid w:val="005254F8"/>
    <w:rsid w:val="0053184B"/>
    <w:rsid w:val="00532A77"/>
    <w:rsid w:val="00532CC9"/>
    <w:rsid w:val="00541842"/>
    <w:rsid w:val="00541A5D"/>
    <w:rsid w:val="005453BF"/>
    <w:rsid w:val="00546054"/>
    <w:rsid w:val="005522C8"/>
    <w:rsid w:val="00567FD3"/>
    <w:rsid w:val="00574BEE"/>
    <w:rsid w:val="0057535D"/>
    <w:rsid w:val="0057633D"/>
    <w:rsid w:val="005830B0"/>
    <w:rsid w:val="0058795A"/>
    <w:rsid w:val="00591847"/>
    <w:rsid w:val="00591AF9"/>
    <w:rsid w:val="005B4A67"/>
    <w:rsid w:val="005B59BF"/>
    <w:rsid w:val="005C2BAB"/>
    <w:rsid w:val="005E0D03"/>
    <w:rsid w:val="005F4A20"/>
    <w:rsid w:val="005F5A4A"/>
    <w:rsid w:val="0060287E"/>
    <w:rsid w:val="006146BD"/>
    <w:rsid w:val="00615474"/>
    <w:rsid w:val="00615588"/>
    <w:rsid w:val="00617094"/>
    <w:rsid w:val="006303F5"/>
    <w:rsid w:val="0063601D"/>
    <w:rsid w:val="006374A2"/>
    <w:rsid w:val="00646178"/>
    <w:rsid w:val="00654CA7"/>
    <w:rsid w:val="00665777"/>
    <w:rsid w:val="006743A6"/>
    <w:rsid w:val="006934A7"/>
    <w:rsid w:val="006A6401"/>
    <w:rsid w:val="006B429A"/>
    <w:rsid w:val="006B7564"/>
    <w:rsid w:val="006C397E"/>
    <w:rsid w:val="006D2A33"/>
    <w:rsid w:val="006D543A"/>
    <w:rsid w:val="00703209"/>
    <w:rsid w:val="00707B3C"/>
    <w:rsid w:val="00720B4D"/>
    <w:rsid w:val="0073482A"/>
    <w:rsid w:val="00736CDD"/>
    <w:rsid w:val="0073769F"/>
    <w:rsid w:val="0074183E"/>
    <w:rsid w:val="00746E23"/>
    <w:rsid w:val="00746FBC"/>
    <w:rsid w:val="00747467"/>
    <w:rsid w:val="00747A59"/>
    <w:rsid w:val="00752473"/>
    <w:rsid w:val="0075337F"/>
    <w:rsid w:val="00754E2C"/>
    <w:rsid w:val="00755771"/>
    <w:rsid w:val="0075770F"/>
    <w:rsid w:val="007657CB"/>
    <w:rsid w:val="007665F8"/>
    <w:rsid w:val="00772624"/>
    <w:rsid w:val="00777614"/>
    <w:rsid w:val="00782738"/>
    <w:rsid w:val="0078525E"/>
    <w:rsid w:val="00787D93"/>
    <w:rsid w:val="00790163"/>
    <w:rsid w:val="00792E7B"/>
    <w:rsid w:val="00796423"/>
    <w:rsid w:val="00797158"/>
    <w:rsid w:val="007973C5"/>
    <w:rsid w:val="007B5DAB"/>
    <w:rsid w:val="007B5EFE"/>
    <w:rsid w:val="007C600E"/>
    <w:rsid w:val="007D10AE"/>
    <w:rsid w:val="007D2BCC"/>
    <w:rsid w:val="007D3867"/>
    <w:rsid w:val="007D5728"/>
    <w:rsid w:val="007D5C08"/>
    <w:rsid w:val="007F0ABD"/>
    <w:rsid w:val="007F4E20"/>
    <w:rsid w:val="007F692C"/>
    <w:rsid w:val="007F703B"/>
    <w:rsid w:val="0080486C"/>
    <w:rsid w:val="00805A21"/>
    <w:rsid w:val="00812F48"/>
    <w:rsid w:val="00813368"/>
    <w:rsid w:val="00823829"/>
    <w:rsid w:val="00823E12"/>
    <w:rsid w:val="00861046"/>
    <w:rsid w:val="0086256C"/>
    <w:rsid w:val="00874F69"/>
    <w:rsid w:val="008946B9"/>
    <w:rsid w:val="008949A6"/>
    <w:rsid w:val="008A36F2"/>
    <w:rsid w:val="008A6D12"/>
    <w:rsid w:val="008A7B2A"/>
    <w:rsid w:val="008B1151"/>
    <w:rsid w:val="008B56B2"/>
    <w:rsid w:val="008B637D"/>
    <w:rsid w:val="008D3008"/>
    <w:rsid w:val="008D7057"/>
    <w:rsid w:val="008D7BF7"/>
    <w:rsid w:val="008E3340"/>
    <w:rsid w:val="008E5F52"/>
    <w:rsid w:val="008F0D68"/>
    <w:rsid w:val="009007AA"/>
    <w:rsid w:val="00903426"/>
    <w:rsid w:val="00905CE3"/>
    <w:rsid w:val="009076F7"/>
    <w:rsid w:val="009078E6"/>
    <w:rsid w:val="00911F2A"/>
    <w:rsid w:val="00922ED7"/>
    <w:rsid w:val="00941570"/>
    <w:rsid w:val="00945437"/>
    <w:rsid w:val="00950813"/>
    <w:rsid w:val="0095487E"/>
    <w:rsid w:val="0096788B"/>
    <w:rsid w:val="00970FBB"/>
    <w:rsid w:val="00971C21"/>
    <w:rsid w:val="009728FB"/>
    <w:rsid w:val="00973799"/>
    <w:rsid w:val="009804B0"/>
    <w:rsid w:val="00982756"/>
    <w:rsid w:val="00984AA8"/>
    <w:rsid w:val="0099124D"/>
    <w:rsid w:val="009921F8"/>
    <w:rsid w:val="00993CF1"/>
    <w:rsid w:val="009A7224"/>
    <w:rsid w:val="009B559D"/>
    <w:rsid w:val="009D4CFD"/>
    <w:rsid w:val="009D6285"/>
    <w:rsid w:val="009E3485"/>
    <w:rsid w:val="009E35CD"/>
    <w:rsid w:val="009E4C07"/>
    <w:rsid w:val="009E5DD4"/>
    <w:rsid w:val="00A0422D"/>
    <w:rsid w:val="00A14E47"/>
    <w:rsid w:val="00A16303"/>
    <w:rsid w:val="00A52AE8"/>
    <w:rsid w:val="00A64E74"/>
    <w:rsid w:val="00A65ACE"/>
    <w:rsid w:val="00A72975"/>
    <w:rsid w:val="00A751B8"/>
    <w:rsid w:val="00A7688B"/>
    <w:rsid w:val="00A7712A"/>
    <w:rsid w:val="00A83023"/>
    <w:rsid w:val="00A8462E"/>
    <w:rsid w:val="00A915B7"/>
    <w:rsid w:val="00A95F6B"/>
    <w:rsid w:val="00AA35FB"/>
    <w:rsid w:val="00AA46DD"/>
    <w:rsid w:val="00AB3755"/>
    <w:rsid w:val="00AB51D7"/>
    <w:rsid w:val="00AB5890"/>
    <w:rsid w:val="00AD1D3A"/>
    <w:rsid w:val="00AD225D"/>
    <w:rsid w:val="00AF600A"/>
    <w:rsid w:val="00B01E47"/>
    <w:rsid w:val="00B06EB5"/>
    <w:rsid w:val="00B07A48"/>
    <w:rsid w:val="00B36F3A"/>
    <w:rsid w:val="00B40FDE"/>
    <w:rsid w:val="00B52770"/>
    <w:rsid w:val="00B638FA"/>
    <w:rsid w:val="00B7450D"/>
    <w:rsid w:val="00B80B7E"/>
    <w:rsid w:val="00B8500A"/>
    <w:rsid w:val="00BA7E83"/>
    <w:rsid w:val="00BB51F2"/>
    <w:rsid w:val="00BC63C1"/>
    <w:rsid w:val="00BE0161"/>
    <w:rsid w:val="00BE7421"/>
    <w:rsid w:val="00BF2FEB"/>
    <w:rsid w:val="00C152BE"/>
    <w:rsid w:val="00C152DC"/>
    <w:rsid w:val="00C24897"/>
    <w:rsid w:val="00C365F4"/>
    <w:rsid w:val="00C4095E"/>
    <w:rsid w:val="00C40FA9"/>
    <w:rsid w:val="00C410DD"/>
    <w:rsid w:val="00C41D35"/>
    <w:rsid w:val="00C4448F"/>
    <w:rsid w:val="00C4707D"/>
    <w:rsid w:val="00C519C6"/>
    <w:rsid w:val="00C53F24"/>
    <w:rsid w:val="00C6768D"/>
    <w:rsid w:val="00C718BF"/>
    <w:rsid w:val="00C754C3"/>
    <w:rsid w:val="00C8208B"/>
    <w:rsid w:val="00C83674"/>
    <w:rsid w:val="00C861A5"/>
    <w:rsid w:val="00C87FCD"/>
    <w:rsid w:val="00C90787"/>
    <w:rsid w:val="00C92B56"/>
    <w:rsid w:val="00C9328F"/>
    <w:rsid w:val="00C948E4"/>
    <w:rsid w:val="00C94AC5"/>
    <w:rsid w:val="00C94F8A"/>
    <w:rsid w:val="00CA0F06"/>
    <w:rsid w:val="00CA3629"/>
    <w:rsid w:val="00CA5E82"/>
    <w:rsid w:val="00CB44A0"/>
    <w:rsid w:val="00CB5398"/>
    <w:rsid w:val="00CC0979"/>
    <w:rsid w:val="00CC15B1"/>
    <w:rsid w:val="00CC79D3"/>
    <w:rsid w:val="00D069AF"/>
    <w:rsid w:val="00D07C6B"/>
    <w:rsid w:val="00D10EED"/>
    <w:rsid w:val="00D23FDC"/>
    <w:rsid w:val="00D244C8"/>
    <w:rsid w:val="00D24C00"/>
    <w:rsid w:val="00D5196F"/>
    <w:rsid w:val="00D51F2A"/>
    <w:rsid w:val="00D54252"/>
    <w:rsid w:val="00D66C58"/>
    <w:rsid w:val="00D729FE"/>
    <w:rsid w:val="00D76CF5"/>
    <w:rsid w:val="00D85E22"/>
    <w:rsid w:val="00D90CEC"/>
    <w:rsid w:val="00D94AD3"/>
    <w:rsid w:val="00D96267"/>
    <w:rsid w:val="00DA335A"/>
    <w:rsid w:val="00DA6A88"/>
    <w:rsid w:val="00DA7ECF"/>
    <w:rsid w:val="00DB446D"/>
    <w:rsid w:val="00DB71F8"/>
    <w:rsid w:val="00DC266C"/>
    <w:rsid w:val="00DE6B39"/>
    <w:rsid w:val="00DF1BD8"/>
    <w:rsid w:val="00E00758"/>
    <w:rsid w:val="00E109AD"/>
    <w:rsid w:val="00E20766"/>
    <w:rsid w:val="00E221BE"/>
    <w:rsid w:val="00E23C13"/>
    <w:rsid w:val="00E23EF2"/>
    <w:rsid w:val="00E324C4"/>
    <w:rsid w:val="00E36D4B"/>
    <w:rsid w:val="00E417C0"/>
    <w:rsid w:val="00E443B9"/>
    <w:rsid w:val="00E45C0D"/>
    <w:rsid w:val="00E46157"/>
    <w:rsid w:val="00E46904"/>
    <w:rsid w:val="00E56580"/>
    <w:rsid w:val="00E62BB4"/>
    <w:rsid w:val="00E670BC"/>
    <w:rsid w:val="00E714E4"/>
    <w:rsid w:val="00E71C24"/>
    <w:rsid w:val="00E75494"/>
    <w:rsid w:val="00E83429"/>
    <w:rsid w:val="00E8357B"/>
    <w:rsid w:val="00E839EC"/>
    <w:rsid w:val="00E84A09"/>
    <w:rsid w:val="00E84E32"/>
    <w:rsid w:val="00E86F23"/>
    <w:rsid w:val="00EC085F"/>
    <w:rsid w:val="00ED0E0D"/>
    <w:rsid w:val="00ED4A06"/>
    <w:rsid w:val="00EE53F3"/>
    <w:rsid w:val="00EF2DB9"/>
    <w:rsid w:val="00EF3849"/>
    <w:rsid w:val="00EF55CB"/>
    <w:rsid w:val="00EF6E4C"/>
    <w:rsid w:val="00F056A2"/>
    <w:rsid w:val="00F06B9D"/>
    <w:rsid w:val="00F10279"/>
    <w:rsid w:val="00F20C8B"/>
    <w:rsid w:val="00F22536"/>
    <w:rsid w:val="00F35463"/>
    <w:rsid w:val="00F52729"/>
    <w:rsid w:val="00F55CD1"/>
    <w:rsid w:val="00F56546"/>
    <w:rsid w:val="00F6327C"/>
    <w:rsid w:val="00F80DC4"/>
    <w:rsid w:val="00F84EBE"/>
    <w:rsid w:val="00F85A1B"/>
    <w:rsid w:val="00F86819"/>
    <w:rsid w:val="00F869A7"/>
    <w:rsid w:val="00FA32E0"/>
    <w:rsid w:val="00FA345D"/>
    <w:rsid w:val="00FA6A6B"/>
    <w:rsid w:val="00FB731A"/>
    <w:rsid w:val="00FC0B33"/>
    <w:rsid w:val="00FD1A09"/>
    <w:rsid w:val="00FD4513"/>
    <w:rsid w:val="00FD5960"/>
    <w:rsid w:val="00FE0AB6"/>
    <w:rsid w:val="00FE3334"/>
    <w:rsid w:val="00FE63E0"/>
    <w:rsid w:val="00FF7F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6C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00A"/>
    <w:pPr>
      <w:spacing w:after="0" w:line="240" w:lineRule="auto"/>
    </w:pPr>
    <w:rPr>
      <w:rFonts w:eastAsia="Times New Roman" w:cs="Times New Roman"/>
      <w:szCs w:val="20"/>
    </w:rPr>
  </w:style>
  <w:style w:type="paragraph" w:styleId="Heading1">
    <w:name w:val="heading 1"/>
    <w:basedOn w:val="Normal"/>
    <w:next w:val="Normal"/>
    <w:link w:val="Heading1Char"/>
    <w:qFormat/>
    <w:rsid w:val="006743A6"/>
    <w:pPr>
      <w:jc w:val="center"/>
      <w:outlineLvl w:val="0"/>
    </w:pPr>
    <w:rPr>
      <w:rFonts w:asciiTheme="minorHAnsi" w:hAnsiTheme="minorHAnsi" w:cstheme="minorHAnsi"/>
      <w:b/>
      <w:szCs w:val="24"/>
    </w:rPr>
  </w:style>
  <w:style w:type="paragraph" w:styleId="Heading2">
    <w:name w:val="heading 2"/>
    <w:basedOn w:val="Heading3"/>
    <w:next w:val="Normal"/>
    <w:link w:val="Heading2Char"/>
    <w:uiPriority w:val="9"/>
    <w:unhideWhenUsed/>
    <w:qFormat/>
    <w:rsid w:val="006743A6"/>
    <w:pPr>
      <w:spacing w:before="0" w:afterLines="80" w:after="192"/>
      <w:contextualSpacing/>
      <w:outlineLvl w:val="1"/>
    </w:pPr>
    <w:rPr>
      <w:rFonts w:asciiTheme="minorHAnsi" w:hAnsiTheme="minorHAnsi" w:cstheme="minorHAnsi"/>
      <w:color w:val="auto"/>
      <w:szCs w:val="24"/>
    </w:rPr>
  </w:style>
  <w:style w:type="paragraph" w:styleId="Heading3">
    <w:name w:val="heading 3"/>
    <w:basedOn w:val="Normal"/>
    <w:next w:val="Normal"/>
    <w:link w:val="Heading3Char"/>
    <w:uiPriority w:val="9"/>
    <w:unhideWhenUsed/>
    <w:qFormat/>
    <w:rsid w:val="00AF600A"/>
    <w:pPr>
      <w:keepNext/>
      <w:keepLines/>
      <w:spacing w:before="200" w:line="276" w:lineRule="auto"/>
      <w:outlineLvl w:val="2"/>
    </w:pPr>
    <w:rPr>
      <w:rFonts w:asciiTheme="majorHAnsi" w:eastAsiaTheme="majorEastAsia" w:hAnsiTheme="majorHAnsi" w:cstheme="majorBidi"/>
      <w:b/>
      <w:b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43A6"/>
    <w:rPr>
      <w:rFonts w:asciiTheme="minorHAnsi" w:eastAsia="Times New Roman" w:hAnsiTheme="minorHAnsi" w:cstheme="minorHAnsi"/>
      <w:b/>
      <w:szCs w:val="24"/>
    </w:rPr>
  </w:style>
  <w:style w:type="character" w:customStyle="1" w:styleId="Heading3Char">
    <w:name w:val="Heading 3 Char"/>
    <w:basedOn w:val="DefaultParagraphFont"/>
    <w:link w:val="Heading3"/>
    <w:uiPriority w:val="9"/>
    <w:rsid w:val="00AF600A"/>
    <w:rPr>
      <w:rFonts w:asciiTheme="majorHAnsi" w:eastAsiaTheme="majorEastAsia" w:hAnsiTheme="majorHAnsi" w:cstheme="majorBidi"/>
      <w:b/>
      <w:bCs/>
      <w:color w:val="4F81BD" w:themeColor="accent1"/>
    </w:rPr>
  </w:style>
  <w:style w:type="paragraph" w:styleId="Footer">
    <w:name w:val="footer"/>
    <w:basedOn w:val="Normal"/>
    <w:link w:val="FooterChar"/>
    <w:uiPriority w:val="99"/>
    <w:rsid w:val="00AF600A"/>
    <w:pPr>
      <w:tabs>
        <w:tab w:val="center" w:pos="4153"/>
        <w:tab w:val="right" w:pos="8306"/>
      </w:tabs>
    </w:pPr>
  </w:style>
  <w:style w:type="character" w:customStyle="1" w:styleId="FooterChar">
    <w:name w:val="Footer Char"/>
    <w:basedOn w:val="DefaultParagraphFont"/>
    <w:link w:val="Footer"/>
    <w:uiPriority w:val="99"/>
    <w:rsid w:val="00AF600A"/>
    <w:rPr>
      <w:rFonts w:eastAsia="Times New Roman" w:cs="Times New Roman"/>
      <w:szCs w:val="20"/>
    </w:rPr>
  </w:style>
  <w:style w:type="table" w:styleId="TableGrid">
    <w:name w:val="Table Grid"/>
    <w:basedOn w:val="TableNormal"/>
    <w:rsid w:val="00AF600A"/>
    <w:pPr>
      <w:spacing w:after="0" w:line="240" w:lineRule="auto"/>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600A"/>
    <w:pPr>
      <w:ind w:left="720"/>
      <w:contextualSpacing/>
    </w:pPr>
  </w:style>
  <w:style w:type="paragraph" w:customStyle="1" w:styleId="AIHWbodytext">
    <w:name w:val="AIHW body text"/>
    <w:basedOn w:val="Normal"/>
    <w:link w:val="AIHWbodytextChar"/>
    <w:qFormat/>
    <w:rsid w:val="00AF600A"/>
    <w:pPr>
      <w:spacing w:before="60" w:after="40" w:line="260" w:lineRule="atLeast"/>
    </w:pPr>
    <w:rPr>
      <w:rFonts w:ascii="Book Antiqua" w:hAnsi="Book Antiqua"/>
      <w:color w:val="000000"/>
      <w:sz w:val="22"/>
      <w:lang w:val="en-US"/>
    </w:rPr>
  </w:style>
  <w:style w:type="character" w:customStyle="1" w:styleId="AIHWbodytextChar">
    <w:name w:val="AIHW body text Char"/>
    <w:link w:val="AIHWbodytext"/>
    <w:locked/>
    <w:rsid w:val="00AF600A"/>
    <w:rPr>
      <w:rFonts w:ascii="Book Antiqua" w:eastAsia="Times New Roman" w:hAnsi="Book Antiqua" w:cs="Times New Roman"/>
      <w:color w:val="000000"/>
      <w:sz w:val="22"/>
      <w:szCs w:val="20"/>
      <w:lang w:val="en-US"/>
    </w:rPr>
  </w:style>
  <w:style w:type="paragraph" w:styleId="Header">
    <w:name w:val="header"/>
    <w:basedOn w:val="Normal"/>
    <w:link w:val="HeaderChar"/>
    <w:uiPriority w:val="99"/>
    <w:unhideWhenUsed/>
    <w:rsid w:val="00AF600A"/>
    <w:pPr>
      <w:tabs>
        <w:tab w:val="center" w:pos="4513"/>
        <w:tab w:val="right" w:pos="9026"/>
      </w:tabs>
    </w:pPr>
  </w:style>
  <w:style w:type="character" w:customStyle="1" w:styleId="HeaderChar">
    <w:name w:val="Header Char"/>
    <w:basedOn w:val="DefaultParagraphFont"/>
    <w:link w:val="Header"/>
    <w:uiPriority w:val="99"/>
    <w:rsid w:val="00AF600A"/>
    <w:rPr>
      <w:rFonts w:eastAsia="Times New Roman" w:cs="Times New Roman"/>
      <w:szCs w:val="20"/>
    </w:rPr>
  </w:style>
  <w:style w:type="paragraph" w:styleId="BalloonText">
    <w:name w:val="Balloon Text"/>
    <w:basedOn w:val="Normal"/>
    <w:link w:val="BalloonTextChar"/>
    <w:uiPriority w:val="99"/>
    <w:semiHidden/>
    <w:unhideWhenUsed/>
    <w:rsid w:val="00401146"/>
    <w:rPr>
      <w:rFonts w:ascii="Tahoma" w:hAnsi="Tahoma" w:cs="Tahoma"/>
      <w:sz w:val="16"/>
      <w:szCs w:val="16"/>
    </w:rPr>
  </w:style>
  <w:style w:type="character" w:customStyle="1" w:styleId="BalloonTextChar">
    <w:name w:val="Balloon Text Char"/>
    <w:basedOn w:val="DefaultParagraphFont"/>
    <w:link w:val="BalloonText"/>
    <w:uiPriority w:val="99"/>
    <w:semiHidden/>
    <w:rsid w:val="0040114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15588"/>
    <w:rPr>
      <w:sz w:val="16"/>
      <w:szCs w:val="16"/>
    </w:rPr>
  </w:style>
  <w:style w:type="paragraph" w:styleId="CommentText">
    <w:name w:val="annotation text"/>
    <w:basedOn w:val="Normal"/>
    <w:link w:val="CommentTextChar"/>
    <w:uiPriority w:val="99"/>
    <w:semiHidden/>
    <w:unhideWhenUsed/>
    <w:rsid w:val="00615588"/>
    <w:rPr>
      <w:sz w:val="20"/>
    </w:rPr>
  </w:style>
  <w:style w:type="character" w:customStyle="1" w:styleId="CommentTextChar">
    <w:name w:val="Comment Text Char"/>
    <w:basedOn w:val="DefaultParagraphFont"/>
    <w:link w:val="CommentText"/>
    <w:uiPriority w:val="99"/>
    <w:semiHidden/>
    <w:rsid w:val="00615588"/>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5588"/>
    <w:rPr>
      <w:b/>
      <w:bCs/>
    </w:rPr>
  </w:style>
  <w:style w:type="character" w:customStyle="1" w:styleId="CommentSubjectChar">
    <w:name w:val="Comment Subject Char"/>
    <w:basedOn w:val="CommentTextChar"/>
    <w:link w:val="CommentSubject"/>
    <w:uiPriority w:val="99"/>
    <w:semiHidden/>
    <w:rsid w:val="00615588"/>
    <w:rPr>
      <w:rFonts w:eastAsia="Times New Roman" w:cs="Times New Roman"/>
      <w:b/>
      <w:bCs/>
      <w:sz w:val="20"/>
      <w:szCs w:val="20"/>
    </w:rPr>
  </w:style>
  <w:style w:type="character" w:customStyle="1" w:styleId="st1">
    <w:name w:val="st1"/>
    <w:basedOn w:val="DefaultParagraphFont"/>
    <w:rsid w:val="00064C4B"/>
  </w:style>
  <w:style w:type="paragraph" w:styleId="Revision">
    <w:name w:val="Revision"/>
    <w:hidden/>
    <w:uiPriority w:val="99"/>
    <w:semiHidden/>
    <w:rsid w:val="00532A77"/>
    <w:pPr>
      <w:spacing w:after="0" w:line="240" w:lineRule="auto"/>
    </w:pPr>
    <w:rPr>
      <w:rFonts w:eastAsia="Times New Roman" w:cs="Times New Roman"/>
      <w:szCs w:val="20"/>
    </w:rPr>
  </w:style>
  <w:style w:type="paragraph" w:customStyle="1" w:styleId="Bullet2ndlevel">
    <w:name w:val="Bullet 2nd level"/>
    <w:basedOn w:val="Normal"/>
    <w:rsid w:val="00FF7F82"/>
    <w:pPr>
      <w:numPr>
        <w:numId w:val="29"/>
      </w:numPr>
      <w:spacing w:before="60" w:after="60" w:line="280" w:lineRule="exact"/>
    </w:pPr>
    <w:rPr>
      <w:rFonts w:ascii="Univers 45 Light" w:eastAsia="Calibri" w:hAnsi="Univers 45 Light"/>
      <w:sz w:val="20"/>
      <w:szCs w:val="22"/>
    </w:rPr>
  </w:style>
  <w:style w:type="character" w:customStyle="1" w:styleId="Heading2Char">
    <w:name w:val="Heading 2 Char"/>
    <w:basedOn w:val="DefaultParagraphFont"/>
    <w:link w:val="Heading2"/>
    <w:uiPriority w:val="9"/>
    <w:rsid w:val="006743A6"/>
    <w:rPr>
      <w:rFonts w:asciiTheme="minorHAnsi" w:eastAsiaTheme="majorEastAsia" w:hAnsiTheme="minorHAnsi" w:cstheme="minorHAnsi"/>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15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16" ma:contentTypeDescription="Create a new document." ma:contentTypeScope="" ma:versionID="9df34c50d087ac73e645bebf37be71ca">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a10b7c6b2bdffd3aa1d9fd76c1e6f657"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B3681-92E4-49C8-88EF-E28B21E733E9}">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236487dd-ec90-4f99-8970-1318e5f29791"/>
    <ds:schemaRef ds:uri="dcf7b372-aaaa-46d8-9da6-ade9aab953df"/>
    <ds:schemaRef ds:uri="http://www.w3.org/XML/1998/namespace"/>
    <ds:schemaRef ds:uri="http://purl.org/dc/elements/1.1/"/>
  </ds:schemaRefs>
</ds:datastoreItem>
</file>

<file path=customXml/itemProps2.xml><?xml version="1.0" encoding="utf-8"?>
<ds:datastoreItem xmlns:ds="http://schemas.openxmlformats.org/officeDocument/2006/customXml" ds:itemID="{A75CFBD7-EC01-455B-A3FA-15879136F623}">
  <ds:schemaRefs>
    <ds:schemaRef ds:uri="http://schemas.microsoft.com/sharepoint/v3/contenttype/forms"/>
  </ds:schemaRefs>
</ds:datastoreItem>
</file>

<file path=customXml/itemProps3.xml><?xml version="1.0" encoding="utf-8"?>
<ds:datastoreItem xmlns:ds="http://schemas.openxmlformats.org/officeDocument/2006/customXml" ds:itemID="{FD896C85-DD14-46A5-9557-CEE6A460F037}"/>
</file>

<file path=customXml/itemProps4.xml><?xml version="1.0" encoding="utf-8"?>
<ds:datastoreItem xmlns:ds="http://schemas.openxmlformats.org/officeDocument/2006/customXml" ds:itemID="{2D654AA8-4EEF-4F10-9C43-4253D4E56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4272</Characters>
  <Application>Microsoft Office Word</Application>
  <DocSecurity>0</DocSecurity>
  <Lines>90</Lines>
  <Paragraphs>58</Paragraphs>
  <ScaleCrop>false</ScaleCrop>
  <HeadingPairs>
    <vt:vector size="2" baseType="variant">
      <vt:variant>
        <vt:lpstr>Title</vt:lpstr>
      </vt:variant>
      <vt:variant>
        <vt:i4>1</vt:i4>
      </vt:variant>
    </vt:vector>
  </HeadingPairs>
  <TitlesOfParts>
    <vt:vector size="1" baseType="lpstr">
      <vt:lpstr>Terms of reference for the HS DAG Clinical and Technical Working Group</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for the HS DAG Clinical and Technical Working Group</dc:title>
  <dc:creator/>
  <cp:lastModifiedBy/>
  <cp:revision>1</cp:revision>
  <dcterms:created xsi:type="dcterms:W3CDTF">2020-05-24T23:42:00Z</dcterms:created>
  <dcterms:modified xsi:type="dcterms:W3CDTF">2020-12-03T05:52:00Z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ies>
</file>