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EC45A" w14:textId="000F5BC5" w:rsidR="00EE3C7F" w:rsidRPr="00EE3C7F" w:rsidRDefault="00EE3C7F" w:rsidP="00EE3C7F">
      <w:pPr>
        <w:tabs>
          <w:tab w:val="left" w:pos="7088"/>
        </w:tabs>
        <w:ind w:right="-897"/>
        <w:rPr>
          <w:rFonts w:asciiTheme="minorHAnsi" w:hAnsiTheme="minorHAnsi" w:cstheme="minorHAnsi"/>
          <w:b/>
          <w:color w:val="000000" w:themeColor="text1"/>
          <w:sz w:val="32"/>
          <w:szCs w:val="32"/>
        </w:rPr>
      </w:pPr>
    </w:p>
    <w:p w14:paraId="48E53319" w14:textId="77777777" w:rsidR="008D1E55" w:rsidRDefault="008D1E55" w:rsidP="007B1353">
      <w:pPr>
        <w:pStyle w:val="Title"/>
        <w:jc w:val="center"/>
        <w:rPr>
          <w:rFonts w:asciiTheme="minorHAnsi" w:hAnsiTheme="minorHAnsi" w:cstheme="minorHAnsi"/>
          <w:sz w:val="52"/>
        </w:rPr>
      </w:pPr>
    </w:p>
    <w:p w14:paraId="41202C87" w14:textId="3B07C46F" w:rsidR="00EE3C7F" w:rsidRDefault="00FF7880" w:rsidP="00483F32">
      <w:pPr>
        <w:pStyle w:val="Title"/>
        <w:jc w:val="center"/>
        <w:rPr>
          <w:rFonts w:asciiTheme="minorHAnsi" w:hAnsiTheme="minorHAnsi" w:cstheme="minorHAnsi"/>
          <w:b/>
          <w:color w:val="000000" w:themeColor="text1"/>
          <w:sz w:val="32"/>
          <w:szCs w:val="32"/>
        </w:rPr>
      </w:pPr>
      <w:r w:rsidRPr="00FF7880">
        <w:rPr>
          <w:rFonts w:asciiTheme="minorHAnsi" w:hAnsiTheme="minorHAnsi" w:cstheme="minorHAnsi"/>
          <w:sz w:val="52"/>
        </w:rPr>
        <w:t>2021 Private Health Insurance Premium Application Form</w:t>
      </w:r>
    </w:p>
    <w:p w14:paraId="06C85FE4" w14:textId="383E36D0" w:rsidR="008D1E55" w:rsidRDefault="008D1E55" w:rsidP="008D1E55"/>
    <w:p w14:paraId="17C88853" w14:textId="11228E54" w:rsidR="008D1E55" w:rsidRDefault="008D1E55" w:rsidP="008D1E55"/>
    <w:p w14:paraId="75BAE4C9" w14:textId="7EACB3B1" w:rsidR="008D1E55" w:rsidRDefault="008D1E55" w:rsidP="008D1E55"/>
    <w:p w14:paraId="42768051" w14:textId="77777777" w:rsidR="008D1E55" w:rsidRPr="008D1E55" w:rsidRDefault="008D1E55" w:rsidP="008D1E55"/>
    <w:p w14:paraId="40395432" w14:textId="77777777" w:rsidR="00EC08A3" w:rsidRDefault="00EC08A3" w:rsidP="00B4660B">
      <w:pPr>
        <w:tabs>
          <w:tab w:val="left" w:pos="284"/>
        </w:tabs>
        <w:rPr>
          <w:rFonts w:asciiTheme="minorHAnsi" w:hAnsiTheme="minorHAnsi" w:cstheme="minorHAnsi"/>
        </w:rPr>
      </w:pPr>
    </w:p>
    <w:p w14:paraId="6A282720" w14:textId="41F314FC" w:rsidR="00077DF6" w:rsidRDefault="00077DF6" w:rsidP="00077DF6">
      <w:pPr>
        <w:pStyle w:val="Heading1"/>
        <w:rPr>
          <w:rFonts w:asciiTheme="minorHAnsi" w:hAnsiTheme="minorHAnsi" w:cstheme="minorHAnsi"/>
        </w:rPr>
      </w:pPr>
      <w:r>
        <w:rPr>
          <w:rFonts w:asciiTheme="minorHAnsi" w:hAnsiTheme="minorHAnsi" w:cstheme="minorHAnsi"/>
        </w:rPr>
        <w:t>Submission</w:t>
      </w:r>
      <w:r w:rsidR="008B5949">
        <w:rPr>
          <w:rFonts w:asciiTheme="minorHAnsi" w:hAnsiTheme="minorHAnsi" w:cstheme="minorHAnsi"/>
        </w:rPr>
        <w:t>s</w:t>
      </w:r>
    </w:p>
    <w:p w14:paraId="343CCE5B" w14:textId="3035D853" w:rsidR="00077DF6" w:rsidRDefault="00077DF6" w:rsidP="00077DF6"/>
    <w:p w14:paraId="1CB8A7EB" w14:textId="7A580945" w:rsidR="00494E42" w:rsidRPr="00494E42" w:rsidRDefault="00494E42" w:rsidP="00494E42">
      <w:pPr>
        <w:tabs>
          <w:tab w:val="left" w:pos="284"/>
        </w:tabs>
        <w:rPr>
          <w:rFonts w:asciiTheme="minorHAnsi" w:hAnsiTheme="minorHAnsi" w:cstheme="minorHAnsi"/>
          <w:color w:val="000000" w:themeColor="text1"/>
        </w:rPr>
      </w:pPr>
      <w:r w:rsidRPr="00EE3C7F">
        <w:rPr>
          <w:rFonts w:asciiTheme="minorHAnsi" w:hAnsiTheme="minorHAnsi" w:cstheme="minorHAnsi"/>
          <w:color w:val="000000" w:themeColor="text1"/>
        </w:rPr>
        <w:t>Please direct queries regarding the premium application form</w:t>
      </w:r>
      <w:r w:rsidRPr="00EE3C7F" w:rsidDel="00D93A9A">
        <w:rPr>
          <w:rFonts w:asciiTheme="minorHAnsi" w:hAnsiTheme="minorHAnsi" w:cstheme="minorHAnsi"/>
          <w:color w:val="000000" w:themeColor="text1"/>
        </w:rPr>
        <w:t xml:space="preserve"> </w:t>
      </w:r>
      <w:r w:rsidRPr="00EE3C7F">
        <w:rPr>
          <w:rFonts w:asciiTheme="minorHAnsi" w:hAnsiTheme="minorHAnsi" w:cstheme="minorHAnsi"/>
          <w:color w:val="000000" w:themeColor="text1"/>
        </w:rPr>
        <w:t xml:space="preserve">to </w:t>
      </w:r>
      <w:hyperlink r:id="rId12" w:history="1">
        <w:r w:rsidRPr="00EE3C7F">
          <w:rPr>
            <w:rStyle w:val="Hyperlink"/>
            <w:rFonts w:asciiTheme="minorHAnsi" w:hAnsiTheme="minorHAnsi" w:cstheme="minorHAnsi"/>
            <w:color w:val="000000" w:themeColor="text1"/>
          </w:rPr>
          <w:t>phi@health.gov.au</w:t>
        </w:r>
      </w:hyperlink>
      <w:r w:rsidRPr="00EE3C7F">
        <w:rPr>
          <w:rFonts w:asciiTheme="minorHAnsi" w:hAnsiTheme="minorHAnsi" w:cstheme="minorHAnsi"/>
          <w:color w:val="000000" w:themeColor="text1"/>
        </w:rPr>
        <w:t>.</w:t>
      </w:r>
    </w:p>
    <w:p w14:paraId="22EF79A8" w14:textId="77777777" w:rsidR="00494E42" w:rsidRDefault="00494E42" w:rsidP="00077DF6"/>
    <w:p w14:paraId="1ACE543C" w14:textId="450775F0" w:rsidR="00077DF6" w:rsidRDefault="00077DF6" w:rsidP="00EC08A3">
      <w:pPr>
        <w:tabs>
          <w:tab w:val="left" w:pos="284"/>
        </w:tabs>
        <w:rPr>
          <w:rFonts w:asciiTheme="minorHAnsi" w:hAnsiTheme="minorHAnsi" w:cstheme="minorHAnsi"/>
          <w:color w:val="000000" w:themeColor="text1"/>
        </w:rPr>
      </w:pPr>
      <w:r w:rsidRPr="00EE3C7F">
        <w:rPr>
          <w:rFonts w:asciiTheme="minorHAnsi" w:hAnsiTheme="minorHAnsi" w:cstheme="minorHAnsi"/>
          <w:color w:val="000000" w:themeColor="text1"/>
        </w:rPr>
        <w:t xml:space="preserve">Applications </w:t>
      </w:r>
      <w:proofErr w:type="gramStart"/>
      <w:r>
        <w:rPr>
          <w:rFonts w:asciiTheme="minorHAnsi" w:hAnsiTheme="minorHAnsi" w:cstheme="minorHAnsi"/>
          <w:color w:val="000000" w:themeColor="text1"/>
        </w:rPr>
        <w:t>should</w:t>
      </w:r>
      <w:r w:rsidRPr="00EE3C7F">
        <w:rPr>
          <w:rFonts w:asciiTheme="minorHAnsi" w:hAnsiTheme="minorHAnsi" w:cstheme="minorHAnsi"/>
          <w:color w:val="000000" w:themeColor="text1"/>
        </w:rPr>
        <w:t xml:space="preserve"> be submitted</w:t>
      </w:r>
      <w:proofErr w:type="gramEnd"/>
      <w:r w:rsidRPr="00EE3C7F">
        <w:rPr>
          <w:rFonts w:asciiTheme="minorHAnsi" w:hAnsiTheme="minorHAnsi" w:cstheme="minorHAnsi"/>
          <w:color w:val="000000" w:themeColor="text1"/>
        </w:rPr>
        <w:t xml:space="preserve"> via </w:t>
      </w:r>
      <w:proofErr w:type="spellStart"/>
      <w:r w:rsidRPr="00077DF6">
        <w:rPr>
          <w:rFonts w:asciiTheme="minorHAnsi" w:hAnsiTheme="minorHAnsi" w:cstheme="minorHAnsi"/>
          <w:b/>
          <w:color w:val="000000" w:themeColor="text1"/>
        </w:rPr>
        <w:t>SecureDoc</w:t>
      </w:r>
      <w:proofErr w:type="spellEnd"/>
      <w:r>
        <w:rPr>
          <w:rFonts w:asciiTheme="minorHAnsi" w:hAnsiTheme="minorHAnsi" w:cstheme="minorHAnsi"/>
          <w:color w:val="000000" w:themeColor="text1"/>
        </w:rPr>
        <w:t>, a cloud-based APRA owned file transfer system</w:t>
      </w:r>
      <w:r w:rsidRPr="00EE3C7F">
        <w:rPr>
          <w:rFonts w:asciiTheme="minorHAnsi" w:hAnsiTheme="minorHAnsi" w:cstheme="minorHAnsi"/>
          <w:color w:val="000000" w:themeColor="text1"/>
        </w:rPr>
        <w:t xml:space="preserve"> by </w:t>
      </w:r>
      <w:r w:rsidR="0052652B" w:rsidRPr="00056D4F">
        <w:rPr>
          <w:rFonts w:asciiTheme="minorHAnsi" w:hAnsiTheme="minorHAnsi" w:cstheme="minorHAnsi"/>
          <w:b/>
          <w:color w:val="000000" w:themeColor="text1"/>
        </w:rPr>
        <w:t xml:space="preserve">3pm, </w:t>
      </w:r>
      <w:r w:rsidR="0052652B">
        <w:rPr>
          <w:rFonts w:asciiTheme="minorHAnsi" w:hAnsiTheme="minorHAnsi" w:cstheme="minorHAnsi"/>
          <w:b/>
          <w:color w:val="000000" w:themeColor="text1"/>
        </w:rPr>
        <w:t>19</w:t>
      </w:r>
      <w:r w:rsidR="0052652B" w:rsidRPr="00056D4F">
        <w:rPr>
          <w:rFonts w:asciiTheme="minorHAnsi" w:hAnsiTheme="minorHAnsi" w:cstheme="minorHAnsi"/>
          <w:b/>
          <w:color w:val="000000" w:themeColor="text1"/>
        </w:rPr>
        <w:t xml:space="preserve"> November 20</w:t>
      </w:r>
      <w:r w:rsidR="0052652B">
        <w:rPr>
          <w:rFonts w:asciiTheme="minorHAnsi" w:hAnsiTheme="minorHAnsi" w:cstheme="minorHAnsi"/>
          <w:b/>
          <w:color w:val="000000" w:themeColor="text1"/>
        </w:rPr>
        <w:t>20</w:t>
      </w:r>
      <w:r>
        <w:rPr>
          <w:rFonts w:asciiTheme="minorHAnsi" w:hAnsiTheme="minorHAnsi" w:cstheme="minorHAnsi"/>
          <w:color w:val="000000" w:themeColor="text1"/>
        </w:rPr>
        <w:t>.</w:t>
      </w:r>
    </w:p>
    <w:p w14:paraId="2C5C909E" w14:textId="77777777" w:rsidR="00EC08A3" w:rsidRPr="00EC08A3" w:rsidRDefault="00EC08A3" w:rsidP="00EC08A3">
      <w:pPr>
        <w:tabs>
          <w:tab w:val="left" w:pos="284"/>
        </w:tabs>
        <w:rPr>
          <w:rFonts w:asciiTheme="minorHAnsi" w:hAnsiTheme="minorHAnsi" w:cstheme="minorHAnsi"/>
          <w:color w:val="000000" w:themeColor="text1"/>
        </w:rPr>
      </w:pPr>
    </w:p>
    <w:p w14:paraId="7838CF84" w14:textId="30634230" w:rsidR="001654BC" w:rsidRPr="001654BC" w:rsidRDefault="001654BC" w:rsidP="001654BC">
      <w:pPr>
        <w:pStyle w:val="Heading1"/>
        <w:rPr>
          <w:rFonts w:asciiTheme="minorHAnsi" w:hAnsiTheme="minorHAnsi" w:cstheme="minorHAnsi"/>
        </w:rPr>
      </w:pPr>
      <w:r w:rsidRPr="001654BC">
        <w:rPr>
          <w:rFonts w:asciiTheme="minorHAnsi" w:hAnsiTheme="minorHAnsi" w:cstheme="minorHAnsi"/>
        </w:rPr>
        <w:t>Confidentiality and Publication</w:t>
      </w:r>
    </w:p>
    <w:p w14:paraId="278680A3" w14:textId="664C1CDB" w:rsidR="001654BC" w:rsidRDefault="001654BC" w:rsidP="00077DF6"/>
    <w:p w14:paraId="0870E632" w14:textId="5A7696BE" w:rsidR="008B5949" w:rsidRDefault="008B5949" w:rsidP="008B5949">
      <w:pPr>
        <w:rPr>
          <w:rFonts w:asciiTheme="minorHAnsi" w:hAnsiTheme="minorHAnsi" w:cstheme="minorHAnsi"/>
          <w:color w:val="000000" w:themeColor="text1"/>
        </w:rPr>
      </w:pPr>
      <w:r w:rsidRPr="00EE3C7F">
        <w:rPr>
          <w:rFonts w:asciiTheme="minorHAnsi" w:hAnsiTheme="minorHAnsi" w:cstheme="minorHAnsi"/>
          <w:color w:val="000000" w:themeColor="text1"/>
        </w:rPr>
        <w:t xml:space="preserve">The </w:t>
      </w:r>
      <w:r w:rsidR="003C7591">
        <w:rPr>
          <w:rFonts w:asciiTheme="minorHAnsi" w:hAnsiTheme="minorHAnsi" w:cstheme="minorHAnsi"/>
          <w:color w:val="000000" w:themeColor="text1"/>
        </w:rPr>
        <w:t>submitted</w:t>
      </w:r>
      <w:r w:rsidRPr="00EE3C7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premium application </w:t>
      </w:r>
      <w:r w:rsidRPr="00EE3C7F">
        <w:rPr>
          <w:rFonts w:asciiTheme="minorHAnsi" w:hAnsiTheme="minorHAnsi" w:cstheme="minorHAnsi"/>
          <w:color w:val="000000" w:themeColor="text1"/>
        </w:rPr>
        <w:t>form</w:t>
      </w:r>
      <w:r w:rsidR="003C7591">
        <w:rPr>
          <w:rFonts w:asciiTheme="minorHAnsi" w:hAnsiTheme="minorHAnsi" w:cstheme="minorHAnsi"/>
          <w:color w:val="000000" w:themeColor="text1"/>
        </w:rPr>
        <w:t>s</w:t>
      </w:r>
      <w:r w:rsidRPr="00EE3C7F">
        <w:rPr>
          <w:rFonts w:asciiTheme="minorHAnsi" w:hAnsiTheme="minorHAnsi" w:cstheme="minorHAnsi"/>
          <w:color w:val="000000" w:themeColor="text1"/>
        </w:rPr>
        <w:t xml:space="preserve"> </w:t>
      </w:r>
      <w:proofErr w:type="gramStart"/>
      <w:r w:rsidRPr="00EE3C7F">
        <w:rPr>
          <w:rFonts w:asciiTheme="minorHAnsi" w:hAnsiTheme="minorHAnsi" w:cstheme="minorHAnsi"/>
          <w:color w:val="000000" w:themeColor="text1"/>
        </w:rPr>
        <w:t>will be treated as</w:t>
      </w:r>
      <w:proofErr w:type="gramEnd"/>
      <w:r w:rsidRPr="00EE3C7F">
        <w:rPr>
          <w:rFonts w:asciiTheme="minorHAnsi" w:hAnsiTheme="minorHAnsi" w:cstheme="minorHAnsi"/>
          <w:color w:val="000000" w:themeColor="text1"/>
        </w:rPr>
        <w:t xml:space="preserve"> </w:t>
      </w:r>
      <w:r w:rsidRPr="008B5949">
        <w:rPr>
          <w:rFonts w:asciiTheme="minorHAnsi" w:hAnsiTheme="minorHAnsi" w:cstheme="minorHAnsi"/>
          <w:b/>
          <w:color w:val="000000" w:themeColor="text1"/>
        </w:rPr>
        <w:t>protected information</w:t>
      </w:r>
      <w:r>
        <w:rPr>
          <w:rFonts w:asciiTheme="minorHAnsi" w:hAnsiTheme="minorHAnsi" w:cstheme="minorHAnsi"/>
          <w:color w:val="000000" w:themeColor="text1"/>
        </w:rPr>
        <w:t xml:space="preserve"> as defined by the </w:t>
      </w:r>
      <w:r w:rsidRPr="00CF7708">
        <w:rPr>
          <w:rFonts w:asciiTheme="minorHAnsi" w:hAnsiTheme="minorHAnsi" w:cstheme="minorHAnsi"/>
          <w:i/>
          <w:color w:val="000000" w:themeColor="text1"/>
        </w:rPr>
        <w:t>Private Health Insurance Act 2007</w:t>
      </w:r>
      <w:r>
        <w:rPr>
          <w:rFonts w:asciiTheme="minorHAnsi" w:hAnsiTheme="minorHAnsi" w:cstheme="minorHAnsi"/>
          <w:color w:val="000000" w:themeColor="text1"/>
        </w:rPr>
        <w:t>.</w:t>
      </w:r>
    </w:p>
    <w:p w14:paraId="70E1DBDA" w14:textId="310CB757" w:rsidR="00494E42" w:rsidRDefault="00494E42" w:rsidP="00077DF6"/>
    <w:p w14:paraId="69D05E8D" w14:textId="342E26EA" w:rsidR="001654BC" w:rsidRPr="00B23EB5" w:rsidRDefault="001654BC" w:rsidP="00B23EB5">
      <w:pPr>
        <w:tabs>
          <w:tab w:val="left" w:pos="284"/>
        </w:tabs>
        <w:rPr>
          <w:rFonts w:asciiTheme="minorHAnsi" w:hAnsiTheme="minorHAnsi" w:cstheme="minorHAnsi"/>
        </w:rPr>
      </w:pPr>
      <w:r>
        <w:rPr>
          <w:rFonts w:asciiTheme="minorHAnsi" w:hAnsiTheme="minorHAnsi" w:cstheme="minorHAnsi"/>
        </w:rPr>
        <w:t>Health</w:t>
      </w:r>
      <w:r w:rsidRPr="00EE3C7F">
        <w:rPr>
          <w:rFonts w:asciiTheme="minorHAnsi" w:hAnsiTheme="minorHAnsi" w:cstheme="minorHAnsi"/>
        </w:rPr>
        <w:t xml:space="preserve"> i</w:t>
      </w:r>
      <w:r>
        <w:rPr>
          <w:rFonts w:asciiTheme="minorHAnsi" w:hAnsiTheme="minorHAnsi" w:cstheme="minorHAnsi"/>
        </w:rPr>
        <w:t>ntends to publish on its website</w:t>
      </w:r>
      <w:r w:rsidR="00B23EB5">
        <w:rPr>
          <w:rFonts w:asciiTheme="minorHAnsi" w:hAnsiTheme="minorHAnsi" w:cstheme="minorHAnsi"/>
        </w:rPr>
        <w:t xml:space="preserve"> </w:t>
      </w:r>
      <w:r w:rsidR="006B6D39" w:rsidRPr="00B23EB5">
        <w:rPr>
          <w:rFonts w:asciiTheme="minorHAnsi" w:hAnsiTheme="minorHAnsi" w:cstheme="minorHAnsi"/>
        </w:rPr>
        <w:t>e</w:t>
      </w:r>
      <w:r w:rsidRPr="00B23EB5">
        <w:rPr>
          <w:rFonts w:asciiTheme="minorHAnsi" w:hAnsiTheme="minorHAnsi" w:cstheme="minorHAnsi"/>
        </w:rPr>
        <w:t xml:space="preserve">ach insurer’s </w:t>
      </w:r>
      <w:proofErr w:type="gramStart"/>
      <w:r w:rsidRPr="00B23EB5">
        <w:rPr>
          <w:rFonts w:asciiTheme="minorHAnsi" w:hAnsiTheme="minorHAnsi" w:cstheme="minorHAnsi"/>
        </w:rPr>
        <w:t>average premium price change</w:t>
      </w:r>
      <w:proofErr w:type="gramEnd"/>
      <w:r w:rsidR="00B23EB5">
        <w:rPr>
          <w:rFonts w:asciiTheme="minorHAnsi" w:hAnsiTheme="minorHAnsi" w:cstheme="minorHAnsi"/>
        </w:rPr>
        <w:t xml:space="preserve"> and the </w:t>
      </w:r>
      <w:r w:rsidRPr="00B23EB5">
        <w:rPr>
          <w:rFonts w:asciiTheme="minorHAnsi" w:hAnsiTheme="minorHAnsi" w:cstheme="minorHAnsi"/>
        </w:rPr>
        <w:t>industry average premium price change</w:t>
      </w:r>
      <w:r w:rsidR="00B23EB5">
        <w:rPr>
          <w:rFonts w:asciiTheme="minorHAnsi" w:hAnsiTheme="minorHAnsi" w:cstheme="minorHAnsi"/>
        </w:rPr>
        <w:t>.</w:t>
      </w:r>
    </w:p>
    <w:p w14:paraId="2EEBD05D" w14:textId="77777777" w:rsidR="006B6D39" w:rsidRDefault="006B6D39" w:rsidP="006B6D39">
      <w:pPr>
        <w:tabs>
          <w:tab w:val="left" w:pos="284"/>
        </w:tabs>
        <w:rPr>
          <w:rFonts w:asciiTheme="minorHAnsi" w:hAnsiTheme="minorHAnsi" w:cstheme="minorHAnsi"/>
          <w:color w:val="000000" w:themeColor="text1"/>
        </w:rPr>
      </w:pPr>
    </w:p>
    <w:p w14:paraId="45DDCA4F" w14:textId="321AF83E" w:rsidR="002F6443" w:rsidRDefault="001654BC" w:rsidP="00483F32">
      <w:pPr>
        <w:tabs>
          <w:tab w:val="left" w:pos="284"/>
        </w:tabs>
      </w:pPr>
      <w:r w:rsidRPr="006B6D39">
        <w:rPr>
          <w:rFonts w:asciiTheme="minorHAnsi" w:hAnsiTheme="minorHAnsi" w:cstheme="minorHAnsi"/>
          <w:color w:val="000000" w:themeColor="text1"/>
        </w:rPr>
        <w:t>Only highly aggregated or non-identifiable information will be made public, such as average premium changes in jurisdictions or by insured groups.</w:t>
      </w:r>
      <w:r w:rsidR="00483F32">
        <w:t xml:space="preserve"> </w:t>
      </w:r>
    </w:p>
    <w:p w14:paraId="5B7015C2" w14:textId="77777777" w:rsidR="00483F32" w:rsidRDefault="00483F32">
      <w:pPr>
        <w:rPr>
          <w:rFonts w:asciiTheme="minorHAnsi" w:eastAsiaTheme="majorEastAsia" w:hAnsiTheme="minorHAnsi" w:cstheme="minorHAnsi"/>
          <w:color w:val="365F91" w:themeColor="accent1" w:themeShade="BF"/>
          <w:sz w:val="32"/>
          <w:szCs w:val="32"/>
        </w:rPr>
      </w:pPr>
      <w:r>
        <w:rPr>
          <w:rFonts w:asciiTheme="minorHAnsi" w:hAnsiTheme="minorHAnsi" w:cstheme="minorHAnsi"/>
        </w:rPr>
        <w:br w:type="page"/>
      </w:r>
    </w:p>
    <w:p w14:paraId="488B2D1A" w14:textId="414050FF" w:rsidR="002F6443" w:rsidRPr="00F15C87" w:rsidRDefault="002C0D90" w:rsidP="002F6443">
      <w:pPr>
        <w:pStyle w:val="Heading1"/>
        <w:rPr>
          <w:rFonts w:asciiTheme="minorHAnsi" w:hAnsiTheme="minorHAnsi" w:cstheme="minorHAnsi"/>
        </w:rPr>
      </w:pPr>
      <w:r>
        <w:rPr>
          <w:rFonts w:asciiTheme="minorHAnsi" w:hAnsiTheme="minorHAnsi" w:cstheme="minorHAnsi"/>
        </w:rPr>
        <w:lastRenderedPageBreak/>
        <w:t>The Premium Application Form</w:t>
      </w:r>
    </w:p>
    <w:p w14:paraId="1E4E119E" w14:textId="37298930" w:rsidR="002F6443" w:rsidRDefault="002F6443" w:rsidP="002F6443"/>
    <w:p w14:paraId="3406A5B4" w14:textId="77777777" w:rsidR="002F6443" w:rsidRPr="00EE3C7F" w:rsidRDefault="002F6443" w:rsidP="002F6443">
      <w:pPr>
        <w:tabs>
          <w:tab w:val="left" w:pos="284"/>
        </w:tabs>
        <w:rPr>
          <w:rFonts w:asciiTheme="minorHAnsi" w:hAnsiTheme="minorHAnsi" w:cstheme="minorHAnsi"/>
        </w:rPr>
      </w:pPr>
      <w:r w:rsidRPr="00EE3C7F">
        <w:rPr>
          <w:rFonts w:asciiTheme="minorHAnsi" w:hAnsiTheme="minorHAnsi" w:cstheme="minorHAnsi"/>
        </w:rPr>
        <w:t xml:space="preserve">Section 66-10 of the </w:t>
      </w:r>
      <w:r w:rsidRPr="00EE3C7F">
        <w:rPr>
          <w:rFonts w:asciiTheme="minorHAnsi" w:hAnsiTheme="minorHAnsi" w:cstheme="minorHAnsi"/>
          <w:i/>
        </w:rPr>
        <w:t>Private Health Insurance Act 2007</w:t>
      </w:r>
      <w:r w:rsidRPr="00EE3C7F">
        <w:rPr>
          <w:rFonts w:asciiTheme="minorHAnsi" w:hAnsiTheme="minorHAnsi" w:cstheme="minorHAnsi"/>
        </w:rPr>
        <w:t xml:space="preserve"> provides that </w:t>
      </w:r>
      <w:r>
        <w:rPr>
          <w:rFonts w:asciiTheme="minorHAnsi" w:hAnsiTheme="minorHAnsi" w:cstheme="minorHAnsi"/>
        </w:rPr>
        <w:t xml:space="preserve">a private health </w:t>
      </w:r>
      <w:r w:rsidRPr="007B1353">
        <w:rPr>
          <w:rFonts w:asciiTheme="minorHAnsi" w:hAnsiTheme="minorHAnsi" w:cstheme="minorHAnsi"/>
        </w:rPr>
        <w:t>insurer that proposes to chang</w:t>
      </w:r>
      <w:r>
        <w:rPr>
          <w:rFonts w:asciiTheme="minorHAnsi" w:hAnsiTheme="minorHAnsi" w:cstheme="minorHAnsi"/>
        </w:rPr>
        <w:t xml:space="preserve">e the premiums charged for a </w:t>
      </w:r>
      <w:r w:rsidRPr="007B1353">
        <w:rPr>
          <w:rFonts w:asciiTheme="minorHAnsi" w:hAnsiTheme="minorHAnsi" w:cstheme="minorHAnsi"/>
        </w:rPr>
        <w:t>complying health insurance product must apply to the Minister for approval of the change:</w:t>
      </w:r>
    </w:p>
    <w:p w14:paraId="7E0FB2EB" w14:textId="77777777" w:rsidR="002F6443" w:rsidRPr="002D7766" w:rsidRDefault="002F6443" w:rsidP="003914BA">
      <w:pPr>
        <w:pStyle w:val="ListParagraph"/>
        <w:numPr>
          <w:ilvl w:val="0"/>
          <w:numId w:val="9"/>
        </w:numPr>
        <w:tabs>
          <w:tab w:val="left" w:pos="1418"/>
        </w:tabs>
        <w:rPr>
          <w:rFonts w:asciiTheme="minorHAnsi" w:hAnsiTheme="minorHAnsi" w:cstheme="minorHAnsi"/>
        </w:rPr>
      </w:pPr>
      <w:r w:rsidRPr="002D7766">
        <w:rPr>
          <w:rFonts w:asciiTheme="minorHAnsi" w:hAnsiTheme="minorHAnsi" w:cstheme="minorHAnsi"/>
        </w:rPr>
        <w:t>in the approved form; and</w:t>
      </w:r>
    </w:p>
    <w:p w14:paraId="3B4FDAFB" w14:textId="77777777" w:rsidR="002F6443" w:rsidRPr="002D7766" w:rsidRDefault="002F6443" w:rsidP="003914BA">
      <w:pPr>
        <w:pStyle w:val="ListParagraph"/>
        <w:numPr>
          <w:ilvl w:val="0"/>
          <w:numId w:val="9"/>
        </w:numPr>
        <w:tabs>
          <w:tab w:val="left" w:pos="1418"/>
        </w:tabs>
        <w:rPr>
          <w:rFonts w:asciiTheme="minorHAnsi" w:hAnsiTheme="minorHAnsi" w:cstheme="minorHAnsi"/>
        </w:rPr>
      </w:pPr>
      <w:proofErr w:type="gramStart"/>
      <w:r w:rsidRPr="002D7766">
        <w:rPr>
          <w:rFonts w:asciiTheme="minorHAnsi" w:hAnsiTheme="minorHAnsi" w:cstheme="minorHAnsi"/>
        </w:rPr>
        <w:t>at</w:t>
      </w:r>
      <w:proofErr w:type="gramEnd"/>
      <w:r w:rsidRPr="002D7766">
        <w:rPr>
          <w:rFonts w:asciiTheme="minorHAnsi" w:hAnsiTheme="minorHAnsi" w:cstheme="minorHAnsi"/>
        </w:rPr>
        <w:t xml:space="preserve"> least 60 days before the day on which the insurer proposes the change to take effect.</w:t>
      </w:r>
    </w:p>
    <w:p w14:paraId="08F82E5F" w14:textId="1FC5DA1A" w:rsidR="00FF1408" w:rsidRDefault="00FF1408" w:rsidP="00077DF6"/>
    <w:p w14:paraId="62DEAC87" w14:textId="7F8B1751" w:rsidR="001B1757" w:rsidRPr="00EE3C7F" w:rsidRDefault="00E500BC" w:rsidP="00B4660B">
      <w:pPr>
        <w:tabs>
          <w:tab w:val="left" w:pos="284"/>
        </w:tabs>
        <w:rPr>
          <w:rFonts w:asciiTheme="minorHAnsi" w:hAnsiTheme="minorHAnsi" w:cstheme="minorHAnsi"/>
        </w:rPr>
      </w:pPr>
      <w:r w:rsidRPr="00A96910">
        <w:rPr>
          <w:rFonts w:asciiTheme="minorHAnsi" w:hAnsiTheme="minorHAnsi" w:cstheme="minorHAnsi"/>
          <w:b/>
        </w:rPr>
        <w:t>A written report</w:t>
      </w:r>
      <w:r w:rsidR="0007393B" w:rsidRPr="00A96910">
        <w:rPr>
          <w:rFonts w:asciiTheme="minorHAnsi" w:hAnsiTheme="minorHAnsi" w:cstheme="minorHAnsi"/>
          <w:b/>
        </w:rPr>
        <w:t xml:space="preserve"> </w:t>
      </w:r>
      <w:r w:rsidR="00A84408" w:rsidRPr="00A96910">
        <w:rPr>
          <w:rFonts w:asciiTheme="minorHAnsi" w:hAnsiTheme="minorHAnsi" w:cstheme="minorHAnsi"/>
          <w:b/>
        </w:rPr>
        <w:t xml:space="preserve">and </w:t>
      </w:r>
      <w:r w:rsidR="00EB2DF5" w:rsidRPr="00A96910">
        <w:rPr>
          <w:rFonts w:asciiTheme="minorHAnsi" w:hAnsiTheme="minorHAnsi" w:cstheme="minorHAnsi"/>
          <w:b/>
        </w:rPr>
        <w:t>three</w:t>
      </w:r>
      <w:r w:rsidR="001B1757" w:rsidRPr="00A96910">
        <w:rPr>
          <w:rFonts w:asciiTheme="minorHAnsi" w:hAnsiTheme="minorHAnsi" w:cstheme="minorHAnsi"/>
          <w:b/>
        </w:rPr>
        <w:t xml:space="preserve"> templates (Template</w:t>
      </w:r>
      <w:r w:rsidR="006E2F73" w:rsidRPr="00A96910">
        <w:rPr>
          <w:rFonts w:asciiTheme="minorHAnsi" w:hAnsiTheme="minorHAnsi" w:cstheme="minorHAnsi"/>
          <w:b/>
        </w:rPr>
        <w:t xml:space="preserve"> A</w:t>
      </w:r>
      <w:r w:rsidR="00A84408" w:rsidRPr="00A96910">
        <w:rPr>
          <w:rFonts w:asciiTheme="minorHAnsi" w:hAnsiTheme="minorHAnsi" w:cstheme="minorHAnsi"/>
          <w:b/>
        </w:rPr>
        <w:t>,</w:t>
      </w:r>
      <w:r w:rsidR="006E2F73" w:rsidRPr="00A96910">
        <w:rPr>
          <w:rFonts w:asciiTheme="minorHAnsi" w:hAnsiTheme="minorHAnsi" w:cstheme="minorHAnsi"/>
          <w:b/>
        </w:rPr>
        <w:t xml:space="preserve"> Template B and Template C</w:t>
      </w:r>
      <w:r w:rsidR="006E2F73" w:rsidRPr="008B5D25">
        <w:rPr>
          <w:rFonts w:asciiTheme="minorHAnsi" w:hAnsiTheme="minorHAnsi" w:cstheme="minorHAnsi"/>
          <w:b/>
        </w:rPr>
        <w:t>)</w:t>
      </w:r>
      <w:r w:rsidR="006E2F73" w:rsidRPr="007E3DA1">
        <w:rPr>
          <w:rFonts w:asciiTheme="minorHAnsi" w:hAnsiTheme="minorHAnsi" w:cstheme="minorHAnsi"/>
        </w:rPr>
        <w:t xml:space="preserve"> </w:t>
      </w:r>
      <w:proofErr w:type="gramStart"/>
      <w:r w:rsidR="00B96180">
        <w:rPr>
          <w:rFonts w:asciiTheme="minorHAnsi" w:hAnsiTheme="minorHAnsi" w:cstheme="minorHAnsi"/>
        </w:rPr>
        <w:t xml:space="preserve">are </w:t>
      </w:r>
      <w:r w:rsidR="00CA7E15">
        <w:rPr>
          <w:rFonts w:asciiTheme="minorHAnsi" w:hAnsiTheme="minorHAnsi" w:cstheme="minorHAnsi"/>
        </w:rPr>
        <w:t xml:space="preserve">collectively </w:t>
      </w:r>
      <w:r w:rsidR="00A14959" w:rsidRPr="007E3DA1">
        <w:rPr>
          <w:rFonts w:asciiTheme="minorHAnsi" w:hAnsiTheme="minorHAnsi" w:cstheme="minorHAnsi"/>
        </w:rPr>
        <w:t>referred</w:t>
      </w:r>
      <w:proofErr w:type="gramEnd"/>
      <w:r w:rsidR="00A14959" w:rsidRPr="007E3DA1">
        <w:rPr>
          <w:rFonts w:asciiTheme="minorHAnsi" w:hAnsiTheme="minorHAnsi" w:cstheme="minorHAnsi"/>
        </w:rPr>
        <w:t xml:space="preserve"> to as </w:t>
      </w:r>
      <w:r w:rsidR="006E2F73" w:rsidRPr="00CA7E15">
        <w:rPr>
          <w:rFonts w:asciiTheme="minorHAnsi" w:hAnsiTheme="minorHAnsi" w:cstheme="minorHAnsi"/>
        </w:rPr>
        <w:t xml:space="preserve">the </w:t>
      </w:r>
      <w:r w:rsidR="00A14959" w:rsidRPr="00CA7E15">
        <w:rPr>
          <w:rFonts w:asciiTheme="minorHAnsi" w:hAnsiTheme="minorHAnsi" w:cstheme="minorHAnsi"/>
        </w:rPr>
        <w:t>premium application fo</w:t>
      </w:r>
      <w:r w:rsidR="00A14959" w:rsidRPr="00CA7E15">
        <w:rPr>
          <w:rStyle w:val="Strong"/>
          <w:rFonts w:asciiTheme="minorHAnsi" w:hAnsiTheme="minorHAnsi" w:cstheme="minorHAnsi"/>
          <w:b w:val="0"/>
        </w:rPr>
        <w:t>rm</w:t>
      </w:r>
      <w:r w:rsidR="001B1757" w:rsidRPr="00EE3C7F">
        <w:rPr>
          <w:rFonts w:asciiTheme="minorHAnsi" w:hAnsiTheme="minorHAnsi" w:cstheme="minorHAnsi"/>
        </w:rPr>
        <w:t>.</w:t>
      </w:r>
      <w:r w:rsidR="00E96056">
        <w:rPr>
          <w:rFonts w:asciiTheme="minorHAnsi" w:hAnsiTheme="minorHAnsi" w:cstheme="minorHAnsi"/>
        </w:rPr>
        <w:t xml:space="preserve"> </w:t>
      </w:r>
      <w:r w:rsidR="00A14959" w:rsidRPr="00EE3C7F">
        <w:rPr>
          <w:rFonts w:asciiTheme="minorHAnsi" w:hAnsiTheme="minorHAnsi" w:cstheme="minorHAnsi"/>
        </w:rPr>
        <w:t xml:space="preserve">Covering letters </w:t>
      </w:r>
      <w:proofErr w:type="gramStart"/>
      <w:r w:rsidR="00E8543D" w:rsidRPr="00EE3C7F">
        <w:rPr>
          <w:rFonts w:asciiTheme="minorHAnsi" w:hAnsiTheme="minorHAnsi" w:cstheme="minorHAnsi"/>
        </w:rPr>
        <w:t>will also be considered</w:t>
      </w:r>
      <w:proofErr w:type="gramEnd"/>
      <w:r w:rsidR="00E44D3D">
        <w:rPr>
          <w:rFonts w:asciiTheme="minorHAnsi" w:hAnsiTheme="minorHAnsi" w:cstheme="minorHAnsi"/>
        </w:rPr>
        <w:t xml:space="preserve"> as part of the premium application form</w:t>
      </w:r>
      <w:r w:rsidR="00A14959" w:rsidRPr="00EE3C7F">
        <w:rPr>
          <w:rFonts w:asciiTheme="minorHAnsi" w:hAnsiTheme="minorHAnsi" w:cstheme="minorHAnsi"/>
        </w:rPr>
        <w:t>.</w:t>
      </w:r>
    </w:p>
    <w:p w14:paraId="480B8437" w14:textId="2467463C" w:rsidR="008668BC" w:rsidRPr="00EE3C7F" w:rsidRDefault="008668BC" w:rsidP="006E2F73">
      <w:pPr>
        <w:tabs>
          <w:tab w:val="left" w:pos="284"/>
        </w:tabs>
        <w:rPr>
          <w:rFonts w:asciiTheme="minorHAnsi" w:hAnsiTheme="minorHAnsi" w:cstheme="minorHAnsi"/>
        </w:rPr>
      </w:pPr>
    </w:p>
    <w:p w14:paraId="17F35A1C" w14:textId="4A445DCA" w:rsidR="00C65948" w:rsidRPr="00EE3C7F" w:rsidRDefault="0007393B" w:rsidP="006E2F73">
      <w:pPr>
        <w:tabs>
          <w:tab w:val="left" w:pos="284"/>
        </w:tabs>
        <w:rPr>
          <w:rFonts w:asciiTheme="minorHAnsi" w:hAnsiTheme="minorHAnsi" w:cstheme="minorHAnsi"/>
        </w:rPr>
      </w:pPr>
      <w:r w:rsidRPr="00EE3C7F">
        <w:rPr>
          <w:rFonts w:asciiTheme="minorHAnsi" w:hAnsiTheme="minorHAnsi" w:cstheme="minorHAnsi"/>
        </w:rPr>
        <w:t xml:space="preserve">The </w:t>
      </w:r>
      <w:proofErr w:type="gramStart"/>
      <w:r w:rsidR="008D2422" w:rsidRPr="00EE3C7F">
        <w:rPr>
          <w:rFonts w:asciiTheme="minorHAnsi" w:hAnsiTheme="minorHAnsi" w:cstheme="minorHAnsi"/>
        </w:rPr>
        <w:t>premium application form</w:t>
      </w:r>
      <w:r w:rsidR="007F2032" w:rsidRPr="00EE3C7F">
        <w:rPr>
          <w:rFonts w:asciiTheme="minorHAnsi" w:hAnsiTheme="minorHAnsi" w:cstheme="minorHAnsi"/>
        </w:rPr>
        <w:t xml:space="preserve"> will be asse</w:t>
      </w:r>
      <w:r w:rsidR="006E2F73" w:rsidRPr="00EE3C7F">
        <w:rPr>
          <w:rFonts w:asciiTheme="minorHAnsi" w:hAnsiTheme="minorHAnsi" w:cstheme="minorHAnsi"/>
        </w:rPr>
        <w:t>sse</w:t>
      </w:r>
      <w:r w:rsidR="007F2032" w:rsidRPr="00EE3C7F">
        <w:rPr>
          <w:rFonts w:asciiTheme="minorHAnsi" w:hAnsiTheme="minorHAnsi" w:cstheme="minorHAnsi"/>
        </w:rPr>
        <w:t>d by</w:t>
      </w:r>
      <w:r w:rsidR="006E2F73" w:rsidRPr="00EE3C7F">
        <w:rPr>
          <w:rFonts w:asciiTheme="minorHAnsi" w:hAnsiTheme="minorHAnsi" w:cstheme="minorHAnsi"/>
        </w:rPr>
        <w:t xml:space="preserve"> </w:t>
      </w:r>
      <w:r w:rsidRPr="00EE3C7F">
        <w:rPr>
          <w:rFonts w:asciiTheme="minorHAnsi" w:hAnsiTheme="minorHAnsi" w:cstheme="minorHAnsi"/>
        </w:rPr>
        <w:t>the Department of Health</w:t>
      </w:r>
      <w:r w:rsidR="007F2032" w:rsidRPr="00EE3C7F">
        <w:rPr>
          <w:rFonts w:asciiTheme="minorHAnsi" w:hAnsiTheme="minorHAnsi" w:cstheme="minorHAnsi"/>
        </w:rPr>
        <w:t xml:space="preserve"> </w:t>
      </w:r>
      <w:r w:rsidR="00142496">
        <w:rPr>
          <w:rFonts w:asciiTheme="minorHAnsi" w:hAnsiTheme="minorHAnsi" w:cstheme="minorHAnsi"/>
        </w:rPr>
        <w:t xml:space="preserve">(Health) </w:t>
      </w:r>
      <w:r w:rsidR="007F2032" w:rsidRPr="00EE3C7F">
        <w:rPr>
          <w:rFonts w:asciiTheme="minorHAnsi" w:hAnsiTheme="minorHAnsi" w:cstheme="minorHAnsi"/>
        </w:rPr>
        <w:t>and</w:t>
      </w:r>
      <w:r w:rsidR="006E2F73" w:rsidRPr="00EE3C7F">
        <w:rPr>
          <w:rFonts w:asciiTheme="minorHAnsi" w:hAnsiTheme="minorHAnsi" w:cstheme="minorHAnsi"/>
        </w:rPr>
        <w:t xml:space="preserve"> </w:t>
      </w:r>
      <w:r w:rsidRPr="00EE3C7F">
        <w:rPr>
          <w:rFonts w:asciiTheme="minorHAnsi" w:hAnsiTheme="minorHAnsi" w:cstheme="minorHAnsi"/>
        </w:rPr>
        <w:t>the Australian Prudential Regulation Authority</w:t>
      </w:r>
      <w:r w:rsidR="00294212" w:rsidRPr="00EE3C7F">
        <w:rPr>
          <w:rFonts w:asciiTheme="minorHAnsi" w:hAnsiTheme="minorHAnsi" w:cstheme="minorHAnsi"/>
        </w:rPr>
        <w:t xml:space="preserve"> (APRA)</w:t>
      </w:r>
      <w:proofErr w:type="gramEnd"/>
      <w:r w:rsidR="007F2032" w:rsidRPr="00EE3C7F">
        <w:rPr>
          <w:rFonts w:asciiTheme="minorHAnsi" w:hAnsiTheme="minorHAnsi" w:cstheme="minorHAnsi"/>
        </w:rPr>
        <w:t>.</w:t>
      </w:r>
    </w:p>
    <w:p w14:paraId="546A5693" w14:textId="0BD1C19F" w:rsidR="00C637FC" w:rsidRPr="00880F95" w:rsidRDefault="00C637FC" w:rsidP="00320003">
      <w:pPr>
        <w:tabs>
          <w:tab w:val="left" w:pos="284"/>
        </w:tabs>
      </w:pPr>
    </w:p>
    <w:p w14:paraId="5A086A7B" w14:textId="3BCEF3E9" w:rsidR="00C65948" w:rsidRDefault="0007393B" w:rsidP="00101F7E">
      <w:pPr>
        <w:tabs>
          <w:tab w:val="left" w:pos="284"/>
        </w:tabs>
        <w:rPr>
          <w:rFonts w:asciiTheme="minorHAnsi" w:hAnsiTheme="minorHAnsi" w:cstheme="minorHAnsi"/>
          <w:color w:val="000000" w:themeColor="text1"/>
        </w:rPr>
      </w:pPr>
      <w:r w:rsidRPr="00EE3C7F">
        <w:rPr>
          <w:rFonts w:asciiTheme="minorHAnsi" w:hAnsiTheme="minorHAnsi" w:cstheme="minorHAnsi"/>
          <w:color w:val="000000" w:themeColor="text1"/>
        </w:rPr>
        <w:t xml:space="preserve">In submitting the </w:t>
      </w:r>
      <w:r w:rsidR="008D2422" w:rsidRPr="00EE3C7F">
        <w:rPr>
          <w:rFonts w:asciiTheme="minorHAnsi" w:hAnsiTheme="minorHAnsi" w:cstheme="minorHAnsi"/>
          <w:color w:val="000000" w:themeColor="text1"/>
        </w:rPr>
        <w:t>premium application form</w:t>
      </w:r>
      <w:r w:rsidRPr="00EE3C7F">
        <w:rPr>
          <w:rFonts w:asciiTheme="minorHAnsi" w:hAnsiTheme="minorHAnsi" w:cstheme="minorHAnsi"/>
          <w:color w:val="000000" w:themeColor="text1"/>
        </w:rPr>
        <w:t>, please note:</w:t>
      </w:r>
    </w:p>
    <w:p w14:paraId="2AE89155" w14:textId="5E4F589E" w:rsidR="00FF1408" w:rsidRPr="00320003" w:rsidRDefault="00FF1408" w:rsidP="00320003">
      <w:pPr>
        <w:tabs>
          <w:tab w:val="left" w:pos="284"/>
        </w:tabs>
        <w:rPr>
          <w:rFonts w:asciiTheme="minorHAnsi" w:hAnsiTheme="minorHAnsi" w:cstheme="minorHAnsi"/>
          <w:b/>
        </w:rPr>
      </w:pPr>
    </w:p>
    <w:p w14:paraId="3EF24B78" w14:textId="1242D935" w:rsidR="00881479" w:rsidRPr="00880F95" w:rsidRDefault="00881479" w:rsidP="00D235C8">
      <w:pPr>
        <w:pStyle w:val="ListParagraph"/>
        <w:numPr>
          <w:ilvl w:val="0"/>
          <w:numId w:val="12"/>
        </w:numPr>
        <w:tabs>
          <w:tab w:val="left" w:pos="284"/>
        </w:tabs>
        <w:ind w:left="284"/>
        <w:rPr>
          <w:rFonts w:asciiTheme="minorHAnsi" w:hAnsiTheme="minorHAnsi" w:cstheme="minorHAnsi"/>
        </w:rPr>
      </w:pPr>
      <w:r>
        <w:rPr>
          <w:rFonts w:asciiTheme="minorHAnsi" w:hAnsiTheme="minorHAnsi" w:cstheme="minorHAnsi"/>
        </w:rPr>
        <w:t xml:space="preserve">New </w:t>
      </w:r>
      <w:proofErr w:type="gramStart"/>
      <w:r>
        <w:rPr>
          <w:rFonts w:asciiTheme="minorHAnsi" w:hAnsiTheme="minorHAnsi" w:cstheme="minorHAnsi"/>
        </w:rPr>
        <w:t>products which have been introduced between 1 April 2020 and 30 September 2020</w:t>
      </w:r>
      <w:proofErr w:type="gramEnd"/>
      <w:r>
        <w:rPr>
          <w:rFonts w:asciiTheme="minorHAnsi" w:hAnsiTheme="minorHAnsi" w:cstheme="minorHAnsi"/>
        </w:rPr>
        <w:t xml:space="preserve"> should be included.</w:t>
      </w:r>
    </w:p>
    <w:p w14:paraId="7C6F2FA0" w14:textId="5451593C" w:rsidR="003914BA" w:rsidRPr="00E57E04" w:rsidRDefault="003914BA" w:rsidP="00D235C8">
      <w:pPr>
        <w:pStyle w:val="ListParagraph"/>
        <w:numPr>
          <w:ilvl w:val="0"/>
          <w:numId w:val="12"/>
        </w:numPr>
        <w:tabs>
          <w:tab w:val="left" w:pos="284"/>
        </w:tabs>
        <w:spacing w:before="60" w:after="60"/>
        <w:ind w:left="284"/>
        <w:rPr>
          <w:rFonts w:asciiTheme="minorHAnsi" w:hAnsiTheme="minorHAnsi" w:cstheme="minorHAnsi"/>
          <w:color w:val="000000" w:themeColor="text1"/>
        </w:rPr>
      </w:pPr>
      <w:r w:rsidRPr="00E57E04">
        <w:rPr>
          <w:rFonts w:asciiTheme="minorHAnsi" w:hAnsiTheme="minorHAnsi" w:cstheme="minorHAnsi"/>
          <w:color w:val="000000" w:themeColor="text1"/>
        </w:rPr>
        <w:t>A</w:t>
      </w:r>
      <w:r w:rsidR="00101F7E" w:rsidRPr="00E57E04">
        <w:rPr>
          <w:rFonts w:asciiTheme="minorHAnsi" w:hAnsiTheme="minorHAnsi" w:cstheme="minorHAnsi"/>
          <w:color w:val="000000" w:themeColor="text1"/>
        </w:rPr>
        <w:t xml:space="preserve">ll information </w:t>
      </w:r>
      <w:proofErr w:type="gramStart"/>
      <w:r w:rsidR="0002640D" w:rsidRPr="00E57E04">
        <w:rPr>
          <w:rFonts w:asciiTheme="minorHAnsi" w:hAnsiTheme="minorHAnsi" w:cstheme="minorHAnsi"/>
          <w:color w:val="000000" w:themeColor="text1"/>
        </w:rPr>
        <w:t>should</w:t>
      </w:r>
      <w:r w:rsidR="00101F7E" w:rsidRPr="00E57E04">
        <w:rPr>
          <w:rFonts w:asciiTheme="minorHAnsi" w:hAnsiTheme="minorHAnsi" w:cstheme="minorHAnsi"/>
          <w:color w:val="000000" w:themeColor="text1"/>
        </w:rPr>
        <w:t xml:space="preserve"> be provided</w:t>
      </w:r>
      <w:proofErr w:type="gramEnd"/>
      <w:r w:rsidR="00101F7E" w:rsidRPr="00E57E04">
        <w:rPr>
          <w:rFonts w:asciiTheme="minorHAnsi" w:hAnsiTheme="minorHAnsi" w:cstheme="minorHAnsi"/>
          <w:color w:val="000000" w:themeColor="text1"/>
        </w:rPr>
        <w:t xml:space="preserve"> as instructed</w:t>
      </w:r>
      <w:r w:rsidR="00E500BC" w:rsidRPr="00E57E04">
        <w:rPr>
          <w:rFonts w:asciiTheme="minorHAnsi" w:hAnsiTheme="minorHAnsi" w:cstheme="minorHAnsi"/>
          <w:color w:val="000000" w:themeColor="text1"/>
        </w:rPr>
        <w:t xml:space="preserve"> in this document</w:t>
      </w:r>
      <w:r w:rsidRPr="00E57E04">
        <w:rPr>
          <w:rFonts w:asciiTheme="minorHAnsi" w:hAnsiTheme="minorHAnsi" w:cstheme="minorHAnsi"/>
          <w:color w:val="000000" w:themeColor="text1"/>
        </w:rPr>
        <w:t>.</w:t>
      </w:r>
    </w:p>
    <w:p w14:paraId="4D1C8635" w14:textId="292CB4F7" w:rsidR="003914BA" w:rsidRPr="00E57E04" w:rsidRDefault="003914BA" w:rsidP="00D235C8">
      <w:pPr>
        <w:pStyle w:val="ListParagraph"/>
        <w:numPr>
          <w:ilvl w:val="0"/>
          <w:numId w:val="12"/>
        </w:numPr>
        <w:tabs>
          <w:tab w:val="left" w:pos="284"/>
        </w:tabs>
        <w:spacing w:before="60" w:after="60"/>
        <w:ind w:left="284"/>
        <w:rPr>
          <w:rFonts w:asciiTheme="minorHAnsi" w:hAnsiTheme="minorHAnsi" w:cstheme="minorHAnsi"/>
          <w:color w:val="000000" w:themeColor="text1"/>
        </w:rPr>
      </w:pPr>
      <w:r w:rsidRPr="00E57E04">
        <w:rPr>
          <w:rFonts w:asciiTheme="minorHAnsi" w:hAnsiTheme="minorHAnsi" w:cstheme="minorHAnsi"/>
          <w:color w:val="000000" w:themeColor="text1"/>
        </w:rPr>
        <w:t>D</w:t>
      </w:r>
      <w:r w:rsidR="00FE3476" w:rsidRPr="00E57E04">
        <w:rPr>
          <w:rFonts w:asciiTheme="minorHAnsi" w:hAnsiTheme="minorHAnsi" w:cstheme="minorHAnsi"/>
          <w:color w:val="000000" w:themeColor="text1"/>
        </w:rPr>
        <w:t xml:space="preserve">ata should </w:t>
      </w:r>
      <w:r w:rsidR="00E57E04">
        <w:rPr>
          <w:rFonts w:asciiTheme="minorHAnsi" w:hAnsiTheme="minorHAnsi" w:cstheme="minorHAnsi"/>
          <w:color w:val="000000" w:themeColor="text1"/>
        </w:rPr>
        <w:t>align</w:t>
      </w:r>
      <w:r w:rsidR="00132B2E" w:rsidRPr="00E57E04">
        <w:rPr>
          <w:rFonts w:asciiTheme="minorHAnsi" w:hAnsiTheme="minorHAnsi" w:cstheme="minorHAnsi"/>
          <w:color w:val="000000" w:themeColor="text1"/>
        </w:rPr>
        <w:t xml:space="preserve"> with information provided to APRA</w:t>
      </w:r>
      <w:r w:rsidR="00FE3476" w:rsidRPr="00E57E04">
        <w:rPr>
          <w:rFonts w:asciiTheme="minorHAnsi" w:hAnsiTheme="minorHAnsi" w:cstheme="minorHAnsi"/>
          <w:color w:val="000000" w:themeColor="text1"/>
        </w:rPr>
        <w:t>, notably</w:t>
      </w:r>
      <w:r w:rsidR="00132B2E" w:rsidRPr="00E57E04">
        <w:rPr>
          <w:rFonts w:asciiTheme="minorHAnsi" w:hAnsiTheme="minorHAnsi" w:cstheme="minorHAnsi"/>
          <w:color w:val="000000" w:themeColor="text1"/>
        </w:rPr>
        <w:t xml:space="preserve"> HRF601</w:t>
      </w:r>
      <w:r w:rsidR="00294212" w:rsidRPr="00E57E04">
        <w:rPr>
          <w:rFonts w:asciiTheme="minorHAnsi" w:hAnsiTheme="minorHAnsi" w:cstheme="minorHAnsi"/>
          <w:color w:val="000000" w:themeColor="text1"/>
        </w:rPr>
        <w:t xml:space="preserve"> and HRF602</w:t>
      </w:r>
      <w:r w:rsidRPr="00E57E04">
        <w:rPr>
          <w:rFonts w:asciiTheme="minorHAnsi" w:hAnsiTheme="minorHAnsi" w:cstheme="minorHAnsi"/>
          <w:color w:val="000000" w:themeColor="text1"/>
        </w:rPr>
        <w:t>.</w:t>
      </w:r>
    </w:p>
    <w:p w14:paraId="5F773915" w14:textId="27D8AC26" w:rsidR="003914BA" w:rsidRPr="00E57E04" w:rsidRDefault="003914BA" w:rsidP="00D235C8">
      <w:pPr>
        <w:pStyle w:val="ListParagraph"/>
        <w:numPr>
          <w:ilvl w:val="0"/>
          <w:numId w:val="12"/>
        </w:numPr>
        <w:tabs>
          <w:tab w:val="left" w:pos="284"/>
        </w:tabs>
        <w:spacing w:before="60" w:after="60"/>
        <w:ind w:left="284"/>
        <w:rPr>
          <w:rFonts w:asciiTheme="minorHAnsi" w:hAnsiTheme="minorHAnsi" w:cstheme="minorHAnsi"/>
          <w:color w:val="000000" w:themeColor="text1"/>
        </w:rPr>
      </w:pPr>
      <w:r w:rsidRPr="00E57E04">
        <w:rPr>
          <w:rFonts w:asciiTheme="minorHAnsi" w:hAnsiTheme="minorHAnsi" w:cstheme="minorHAnsi"/>
          <w:color w:val="000000" w:themeColor="text1"/>
        </w:rPr>
        <w:t>P</w:t>
      </w:r>
      <w:r w:rsidR="00B4660B" w:rsidRPr="00E57E04">
        <w:rPr>
          <w:rFonts w:asciiTheme="minorHAnsi" w:hAnsiTheme="minorHAnsi" w:cstheme="minorHAnsi"/>
          <w:color w:val="000000" w:themeColor="text1"/>
        </w:rPr>
        <w:t xml:space="preserve">ages </w:t>
      </w:r>
      <w:proofErr w:type="gramStart"/>
      <w:r w:rsidR="0002640D" w:rsidRPr="00E57E04">
        <w:rPr>
          <w:rFonts w:asciiTheme="minorHAnsi" w:hAnsiTheme="minorHAnsi" w:cstheme="minorHAnsi"/>
          <w:color w:val="000000" w:themeColor="text1"/>
        </w:rPr>
        <w:t>should</w:t>
      </w:r>
      <w:r w:rsidR="00B4660B" w:rsidRPr="00E57E04">
        <w:rPr>
          <w:rFonts w:asciiTheme="minorHAnsi" w:hAnsiTheme="minorHAnsi" w:cstheme="minorHAnsi"/>
          <w:color w:val="000000" w:themeColor="text1"/>
        </w:rPr>
        <w:t xml:space="preserve"> be numbered</w:t>
      </w:r>
      <w:proofErr w:type="gramEnd"/>
      <w:r w:rsidR="006E2F73" w:rsidRPr="00E57E04">
        <w:rPr>
          <w:rFonts w:asciiTheme="minorHAnsi" w:hAnsiTheme="minorHAnsi" w:cstheme="minorHAnsi"/>
          <w:color w:val="000000" w:themeColor="text1"/>
        </w:rPr>
        <w:t xml:space="preserve"> in the written report</w:t>
      </w:r>
      <w:r w:rsidRPr="00E57E04">
        <w:rPr>
          <w:rFonts w:asciiTheme="minorHAnsi" w:hAnsiTheme="minorHAnsi" w:cstheme="minorHAnsi"/>
          <w:color w:val="000000" w:themeColor="text1"/>
        </w:rPr>
        <w:t>.</w:t>
      </w:r>
    </w:p>
    <w:p w14:paraId="121D8EE2" w14:textId="5E484F29" w:rsidR="0007393B" w:rsidRPr="00E57E04" w:rsidRDefault="00E57E04" w:rsidP="00D235C8">
      <w:pPr>
        <w:pStyle w:val="ListParagraph"/>
        <w:numPr>
          <w:ilvl w:val="0"/>
          <w:numId w:val="12"/>
        </w:numPr>
        <w:tabs>
          <w:tab w:val="left" w:pos="284"/>
        </w:tabs>
        <w:spacing w:before="60" w:after="60"/>
        <w:ind w:left="284"/>
        <w:rPr>
          <w:rFonts w:asciiTheme="minorHAnsi" w:hAnsiTheme="minorHAnsi" w:cstheme="minorHAnsi"/>
          <w:color w:val="000000" w:themeColor="text1"/>
        </w:rPr>
      </w:pPr>
      <w:r>
        <w:rPr>
          <w:rFonts w:asciiTheme="minorHAnsi" w:hAnsiTheme="minorHAnsi" w:cstheme="minorHAnsi"/>
          <w:color w:val="000000" w:themeColor="text1"/>
        </w:rPr>
        <w:t>T</w:t>
      </w:r>
      <w:r w:rsidR="0007393B" w:rsidRPr="00E57E04">
        <w:rPr>
          <w:rFonts w:asciiTheme="minorHAnsi" w:hAnsiTheme="minorHAnsi" w:cstheme="minorHAnsi"/>
          <w:color w:val="000000" w:themeColor="text1"/>
        </w:rPr>
        <w:t xml:space="preserve">he </w:t>
      </w:r>
      <w:r w:rsidR="00812ABB" w:rsidRPr="00E57E04">
        <w:rPr>
          <w:rFonts w:asciiTheme="minorHAnsi" w:hAnsiTheme="minorHAnsi" w:cstheme="minorHAnsi"/>
          <w:color w:val="000000" w:themeColor="text1"/>
        </w:rPr>
        <w:t>premium application</w:t>
      </w:r>
      <w:r w:rsidR="006E2F73" w:rsidRPr="00E57E04">
        <w:rPr>
          <w:rFonts w:asciiTheme="minorHAnsi" w:hAnsiTheme="minorHAnsi" w:cstheme="minorHAnsi"/>
          <w:color w:val="000000" w:themeColor="text1"/>
        </w:rPr>
        <w:t xml:space="preserve"> form</w:t>
      </w:r>
      <w:r w:rsidR="0007393B" w:rsidRPr="00E57E04">
        <w:rPr>
          <w:rFonts w:asciiTheme="minorHAnsi" w:hAnsiTheme="minorHAnsi" w:cstheme="minorHAnsi"/>
          <w:color w:val="000000" w:themeColor="text1"/>
        </w:rPr>
        <w:t xml:space="preserve"> </w:t>
      </w:r>
      <w:proofErr w:type="gramStart"/>
      <w:r w:rsidR="0002640D" w:rsidRPr="00E57E04">
        <w:rPr>
          <w:rFonts w:asciiTheme="minorHAnsi" w:hAnsiTheme="minorHAnsi" w:cstheme="minorHAnsi"/>
          <w:color w:val="000000" w:themeColor="text1"/>
        </w:rPr>
        <w:t>should</w:t>
      </w:r>
      <w:r w:rsidR="00B4660B" w:rsidRPr="00E57E04">
        <w:rPr>
          <w:rFonts w:asciiTheme="minorHAnsi" w:hAnsiTheme="minorHAnsi" w:cstheme="minorHAnsi"/>
          <w:color w:val="000000" w:themeColor="text1"/>
        </w:rPr>
        <w:t xml:space="preserve"> </w:t>
      </w:r>
      <w:r w:rsidR="0007393B" w:rsidRPr="00E57E04">
        <w:rPr>
          <w:rFonts w:asciiTheme="minorHAnsi" w:hAnsiTheme="minorHAnsi" w:cstheme="minorHAnsi"/>
          <w:b/>
          <w:color w:val="000000" w:themeColor="text1"/>
        </w:rPr>
        <w:t>not</w:t>
      </w:r>
      <w:r w:rsidR="0007393B" w:rsidRPr="00E57E04">
        <w:rPr>
          <w:rFonts w:asciiTheme="minorHAnsi" w:hAnsiTheme="minorHAnsi" w:cstheme="minorHAnsi"/>
          <w:color w:val="000000" w:themeColor="text1"/>
        </w:rPr>
        <w:t xml:space="preserve"> be submitted</w:t>
      </w:r>
      <w:proofErr w:type="gramEnd"/>
      <w:r w:rsidR="0007393B" w:rsidRPr="00E57E04">
        <w:rPr>
          <w:rFonts w:asciiTheme="minorHAnsi" w:hAnsiTheme="minorHAnsi" w:cstheme="minorHAnsi"/>
          <w:color w:val="000000" w:themeColor="text1"/>
        </w:rPr>
        <w:t xml:space="preserve"> in PDF format</w:t>
      </w:r>
      <w:r>
        <w:rPr>
          <w:rFonts w:asciiTheme="minorHAnsi" w:hAnsiTheme="minorHAnsi" w:cstheme="minorHAnsi"/>
          <w:color w:val="000000" w:themeColor="text1"/>
        </w:rPr>
        <w:t>.</w:t>
      </w:r>
    </w:p>
    <w:p w14:paraId="140C7189" w14:textId="117CC75B" w:rsidR="00EE3C7F" w:rsidRPr="00E57E04" w:rsidRDefault="00E57E04" w:rsidP="00D235C8">
      <w:pPr>
        <w:pStyle w:val="ListParagraph"/>
        <w:numPr>
          <w:ilvl w:val="0"/>
          <w:numId w:val="12"/>
        </w:numPr>
        <w:tabs>
          <w:tab w:val="left" w:pos="284"/>
        </w:tabs>
        <w:spacing w:before="60" w:after="60"/>
        <w:ind w:left="284"/>
        <w:rPr>
          <w:rFonts w:asciiTheme="minorHAnsi" w:hAnsiTheme="minorHAnsi" w:cstheme="minorHAnsi"/>
          <w:color w:val="000000" w:themeColor="text1"/>
        </w:rPr>
      </w:pPr>
      <w:r>
        <w:rPr>
          <w:rFonts w:asciiTheme="minorHAnsi" w:hAnsiTheme="minorHAnsi" w:cstheme="minorHAnsi"/>
          <w:color w:val="000000" w:themeColor="text1"/>
        </w:rPr>
        <w:t>O</w:t>
      </w:r>
      <w:r w:rsidR="00101F7E" w:rsidRPr="00E57E04">
        <w:rPr>
          <w:rFonts w:asciiTheme="minorHAnsi" w:hAnsiTheme="minorHAnsi" w:cstheme="minorHAnsi"/>
          <w:color w:val="000000" w:themeColor="text1"/>
        </w:rPr>
        <w:t>nly information that is relevant to the health insurance business is required</w:t>
      </w:r>
      <w:r>
        <w:rPr>
          <w:rFonts w:asciiTheme="minorHAnsi" w:hAnsiTheme="minorHAnsi" w:cstheme="minorHAnsi"/>
          <w:color w:val="000000" w:themeColor="text1"/>
        </w:rPr>
        <w:t>.</w:t>
      </w:r>
    </w:p>
    <w:p w14:paraId="2BB44BF7" w14:textId="77777777" w:rsidR="00583A06" w:rsidRPr="00EE3C7F" w:rsidRDefault="00583A06" w:rsidP="00583A06">
      <w:pPr>
        <w:pStyle w:val="ListParagraph"/>
        <w:tabs>
          <w:tab w:val="left" w:pos="284"/>
        </w:tabs>
        <w:spacing w:before="60" w:after="60"/>
        <w:contextualSpacing w:val="0"/>
        <w:rPr>
          <w:rFonts w:asciiTheme="minorHAnsi" w:hAnsiTheme="minorHAnsi" w:cstheme="minorHAnsi"/>
          <w:color w:val="000000" w:themeColor="text1"/>
        </w:rPr>
      </w:pPr>
    </w:p>
    <w:p w14:paraId="7361123B" w14:textId="04AC4B4C" w:rsidR="00C65948" w:rsidRDefault="00142496" w:rsidP="000467AA">
      <w:pPr>
        <w:tabs>
          <w:tab w:val="left" w:pos="284"/>
        </w:tabs>
        <w:rPr>
          <w:rFonts w:asciiTheme="minorHAnsi" w:hAnsiTheme="minorHAnsi" w:cstheme="minorHAnsi"/>
          <w:color w:val="000000" w:themeColor="text1"/>
        </w:rPr>
      </w:pPr>
      <w:r>
        <w:rPr>
          <w:rFonts w:asciiTheme="minorHAnsi" w:hAnsiTheme="minorHAnsi" w:cstheme="minorHAnsi"/>
          <w:color w:val="000000" w:themeColor="text1"/>
        </w:rPr>
        <w:t>Health/APRA</w:t>
      </w:r>
      <w:r w:rsidR="007F2032" w:rsidRPr="00EE3C7F">
        <w:rPr>
          <w:rFonts w:asciiTheme="minorHAnsi" w:hAnsiTheme="minorHAnsi" w:cstheme="minorHAnsi"/>
          <w:color w:val="000000" w:themeColor="text1"/>
        </w:rPr>
        <w:t xml:space="preserve"> will </w:t>
      </w:r>
      <w:r>
        <w:rPr>
          <w:rFonts w:asciiTheme="minorHAnsi" w:hAnsiTheme="minorHAnsi" w:cstheme="minorHAnsi"/>
          <w:color w:val="000000" w:themeColor="text1"/>
        </w:rPr>
        <w:t>contact insurers</w:t>
      </w:r>
      <w:r w:rsidR="00D66CD9">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to discuss applications </w:t>
      </w:r>
      <w:r w:rsidR="00D66CD9">
        <w:rPr>
          <w:rFonts w:asciiTheme="minorHAnsi" w:hAnsiTheme="minorHAnsi" w:cstheme="minorHAnsi"/>
          <w:color w:val="000000" w:themeColor="text1"/>
        </w:rPr>
        <w:t xml:space="preserve">that do not comply with the </w:t>
      </w:r>
      <w:r w:rsidR="007F2032" w:rsidRPr="00EE3C7F">
        <w:rPr>
          <w:rFonts w:asciiTheme="minorHAnsi" w:hAnsiTheme="minorHAnsi" w:cstheme="minorHAnsi"/>
          <w:color w:val="000000" w:themeColor="text1"/>
        </w:rPr>
        <w:t>guidelines and requirements</w:t>
      </w:r>
      <w:r w:rsidR="00D66CD9">
        <w:rPr>
          <w:rFonts w:asciiTheme="minorHAnsi" w:hAnsiTheme="minorHAnsi" w:cstheme="minorHAnsi"/>
          <w:color w:val="000000" w:themeColor="text1"/>
        </w:rPr>
        <w:t xml:space="preserve"> set out in this document</w:t>
      </w:r>
      <w:r w:rsidR="007F2032" w:rsidRPr="00EE3C7F">
        <w:rPr>
          <w:rFonts w:asciiTheme="minorHAnsi" w:hAnsiTheme="minorHAnsi" w:cstheme="minorHAnsi"/>
          <w:color w:val="000000" w:themeColor="text1"/>
        </w:rPr>
        <w:t>.</w:t>
      </w:r>
    </w:p>
    <w:p w14:paraId="46868EFE" w14:textId="77777777" w:rsidR="00C65948" w:rsidRDefault="00C65948" w:rsidP="000467AA">
      <w:pPr>
        <w:tabs>
          <w:tab w:val="left" w:pos="284"/>
        </w:tabs>
        <w:rPr>
          <w:rFonts w:asciiTheme="minorHAnsi" w:hAnsiTheme="minorHAnsi" w:cstheme="minorHAnsi"/>
          <w:color w:val="000000" w:themeColor="text1"/>
        </w:rPr>
      </w:pPr>
    </w:p>
    <w:p w14:paraId="4E09113C" w14:textId="06CA6B78" w:rsidR="00D95376" w:rsidRPr="00F15C87" w:rsidRDefault="00465A46" w:rsidP="00D95376">
      <w:pPr>
        <w:pStyle w:val="Heading1"/>
        <w:rPr>
          <w:rFonts w:asciiTheme="minorHAnsi" w:hAnsiTheme="minorHAnsi" w:cstheme="minorHAnsi"/>
        </w:rPr>
      </w:pPr>
      <w:r>
        <w:rPr>
          <w:rFonts w:asciiTheme="minorHAnsi" w:hAnsiTheme="minorHAnsi" w:cstheme="minorHAnsi"/>
        </w:rPr>
        <w:t xml:space="preserve">2021 </w:t>
      </w:r>
      <w:r w:rsidR="00D95376">
        <w:rPr>
          <w:rFonts w:asciiTheme="minorHAnsi" w:hAnsiTheme="minorHAnsi" w:cstheme="minorHAnsi"/>
        </w:rPr>
        <w:t>Average Pr</w:t>
      </w:r>
      <w:r w:rsidR="003B5A5C">
        <w:rPr>
          <w:rFonts w:asciiTheme="minorHAnsi" w:hAnsiTheme="minorHAnsi" w:cstheme="minorHAnsi"/>
        </w:rPr>
        <w:t>emium</w:t>
      </w:r>
      <w:r w:rsidR="00D95376">
        <w:rPr>
          <w:rFonts w:asciiTheme="minorHAnsi" w:hAnsiTheme="minorHAnsi" w:cstheme="minorHAnsi"/>
        </w:rPr>
        <w:t xml:space="preserve"> Increase</w:t>
      </w:r>
      <w:r w:rsidR="00D705EE">
        <w:rPr>
          <w:rFonts w:asciiTheme="minorHAnsi" w:hAnsiTheme="minorHAnsi" w:cstheme="minorHAnsi"/>
        </w:rPr>
        <w:t xml:space="preserve"> </w:t>
      </w:r>
    </w:p>
    <w:p w14:paraId="399742F7" w14:textId="77777777" w:rsidR="00D95376" w:rsidRDefault="00D95376">
      <w:pPr>
        <w:rPr>
          <w:rFonts w:asciiTheme="minorHAnsi" w:hAnsiTheme="minorHAnsi" w:cstheme="minorHAnsi"/>
          <w:color w:val="000000" w:themeColor="text1"/>
        </w:rPr>
      </w:pPr>
    </w:p>
    <w:p w14:paraId="07F67226" w14:textId="684534D8" w:rsidR="009E7D83" w:rsidRDefault="00D95376">
      <w:pPr>
        <w:rPr>
          <w:rFonts w:asciiTheme="minorHAnsi" w:hAnsiTheme="minorHAnsi" w:cstheme="minorHAnsi"/>
          <w:color w:val="000000" w:themeColor="text1"/>
        </w:rPr>
      </w:pPr>
      <w:r w:rsidRPr="00D95376">
        <w:rPr>
          <w:rFonts w:asciiTheme="minorHAnsi" w:hAnsiTheme="minorHAnsi" w:cstheme="minorHAnsi"/>
          <w:color w:val="000000" w:themeColor="text1"/>
        </w:rPr>
        <w:t xml:space="preserve">The 2021 average premium increase will be calculated from the </w:t>
      </w:r>
      <w:r w:rsidR="006859C0">
        <w:rPr>
          <w:rFonts w:asciiTheme="minorHAnsi" w:hAnsiTheme="minorHAnsi" w:cstheme="minorHAnsi"/>
          <w:color w:val="000000" w:themeColor="text1"/>
        </w:rPr>
        <w:t>premium</w:t>
      </w:r>
      <w:r>
        <w:rPr>
          <w:rFonts w:asciiTheme="minorHAnsi" w:hAnsiTheme="minorHAnsi" w:cstheme="minorHAnsi"/>
          <w:color w:val="000000" w:themeColor="text1"/>
        </w:rPr>
        <w:t xml:space="preserve"> as agreed by the Minister for</w:t>
      </w:r>
      <w:r w:rsidRPr="00D95376">
        <w:rPr>
          <w:rFonts w:asciiTheme="minorHAnsi" w:hAnsiTheme="minorHAnsi" w:cstheme="minorHAnsi"/>
          <w:color w:val="000000" w:themeColor="text1"/>
        </w:rPr>
        <w:t xml:space="preserve"> Health in the 2020 premium round, </w:t>
      </w:r>
      <w:r w:rsidR="00F90581" w:rsidRPr="00F90581">
        <w:rPr>
          <w:rFonts w:asciiTheme="minorHAnsi" w:hAnsiTheme="minorHAnsi" w:cstheme="minorHAnsi"/>
          <w:color w:val="000000" w:themeColor="text1"/>
        </w:rPr>
        <w:t xml:space="preserve">regardless of whether this </w:t>
      </w:r>
      <w:r w:rsidR="006859C0">
        <w:rPr>
          <w:rFonts w:asciiTheme="minorHAnsi" w:hAnsiTheme="minorHAnsi" w:cstheme="minorHAnsi"/>
          <w:color w:val="000000" w:themeColor="text1"/>
        </w:rPr>
        <w:t>premium</w:t>
      </w:r>
      <w:r w:rsidR="00F90581" w:rsidRPr="00F90581">
        <w:rPr>
          <w:rFonts w:asciiTheme="minorHAnsi" w:hAnsiTheme="minorHAnsi" w:cstheme="minorHAnsi"/>
          <w:color w:val="000000" w:themeColor="text1"/>
        </w:rPr>
        <w:t xml:space="preserve"> has been applied or not. </w:t>
      </w:r>
    </w:p>
    <w:p w14:paraId="4054CCF8" w14:textId="0D701035" w:rsidR="00CA638E" w:rsidRDefault="00CA638E">
      <w:pPr>
        <w:rPr>
          <w:rFonts w:asciiTheme="majorHAnsi" w:eastAsiaTheme="majorEastAsia" w:hAnsiTheme="majorHAnsi" w:cstheme="majorBidi"/>
          <w:color w:val="365F91" w:themeColor="accent1" w:themeShade="BF"/>
          <w:sz w:val="32"/>
          <w:szCs w:val="32"/>
        </w:rPr>
      </w:pPr>
    </w:p>
    <w:p w14:paraId="30DBE119" w14:textId="783C6753" w:rsidR="00AC0BF3" w:rsidRPr="00A1254B" w:rsidRDefault="009A0F83" w:rsidP="00C9685D">
      <w:pPr>
        <w:pStyle w:val="Heading1"/>
        <w:rPr>
          <w:rFonts w:asciiTheme="minorHAnsi" w:hAnsiTheme="minorHAnsi" w:cstheme="minorHAnsi"/>
        </w:rPr>
      </w:pPr>
      <w:r w:rsidRPr="00A1254B">
        <w:rPr>
          <w:rFonts w:asciiTheme="minorHAnsi" w:hAnsiTheme="minorHAnsi" w:cstheme="minorHAnsi"/>
        </w:rPr>
        <w:t>The Written Report</w:t>
      </w:r>
    </w:p>
    <w:p w14:paraId="31AC21EC" w14:textId="77777777" w:rsidR="00072B56" w:rsidRPr="00FD1832" w:rsidRDefault="00072B56" w:rsidP="00C9685D"/>
    <w:p w14:paraId="266E32EA" w14:textId="46062A10" w:rsidR="00056D4F" w:rsidRDefault="009F1A02" w:rsidP="002A0BBD">
      <w:pPr>
        <w:tabs>
          <w:tab w:val="left" w:pos="284"/>
        </w:tabs>
        <w:rPr>
          <w:rFonts w:asciiTheme="minorHAnsi" w:hAnsiTheme="minorHAnsi" w:cstheme="minorHAnsi"/>
          <w:color w:val="000000" w:themeColor="text1"/>
        </w:rPr>
      </w:pPr>
      <w:r>
        <w:rPr>
          <w:rFonts w:asciiTheme="minorHAnsi" w:hAnsiTheme="minorHAnsi" w:cstheme="minorHAnsi"/>
          <w:color w:val="000000" w:themeColor="text1"/>
        </w:rPr>
        <w:t>A</w:t>
      </w:r>
      <w:r w:rsidR="008652A5" w:rsidRPr="00EE3C7F">
        <w:rPr>
          <w:rFonts w:asciiTheme="minorHAnsi" w:hAnsiTheme="minorHAnsi" w:cstheme="minorHAnsi"/>
          <w:color w:val="000000" w:themeColor="text1"/>
        </w:rPr>
        <w:t xml:space="preserve">pplications for premium changes </w:t>
      </w:r>
      <w:r w:rsidR="0002640D" w:rsidRPr="00A37D19">
        <w:rPr>
          <w:rFonts w:asciiTheme="minorHAnsi" w:hAnsiTheme="minorHAnsi" w:cstheme="minorHAnsi"/>
          <w:color w:val="000000" w:themeColor="text1"/>
        </w:rPr>
        <w:t>should</w:t>
      </w:r>
      <w:r w:rsidR="008652A5" w:rsidRPr="00EE3C7F">
        <w:rPr>
          <w:rFonts w:asciiTheme="minorHAnsi" w:hAnsiTheme="minorHAnsi" w:cstheme="minorHAnsi"/>
          <w:color w:val="000000" w:themeColor="text1"/>
        </w:rPr>
        <w:t xml:space="preserve"> include </w:t>
      </w:r>
      <w:r w:rsidR="00186B76">
        <w:rPr>
          <w:rFonts w:asciiTheme="minorHAnsi" w:hAnsiTheme="minorHAnsi" w:cstheme="minorHAnsi"/>
          <w:color w:val="000000" w:themeColor="text1"/>
        </w:rPr>
        <w:t>all</w:t>
      </w:r>
      <w:r w:rsidR="008652A5" w:rsidRPr="00EE3C7F">
        <w:rPr>
          <w:rFonts w:asciiTheme="minorHAnsi" w:hAnsiTheme="minorHAnsi" w:cstheme="minorHAnsi"/>
          <w:color w:val="000000" w:themeColor="text1"/>
        </w:rPr>
        <w:t xml:space="preserve"> </w:t>
      </w:r>
      <w:r w:rsidR="00A37D19">
        <w:rPr>
          <w:rFonts w:asciiTheme="minorHAnsi" w:hAnsiTheme="minorHAnsi" w:cstheme="minorHAnsi"/>
          <w:color w:val="000000" w:themeColor="text1"/>
        </w:rPr>
        <w:t>information outlined below</w:t>
      </w:r>
      <w:r w:rsidR="008652A5" w:rsidRPr="00EE3C7F">
        <w:rPr>
          <w:rFonts w:asciiTheme="minorHAnsi" w:hAnsiTheme="minorHAnsi" w:cstheme="minorHAnsi"/>
          <w:color w:val="000000" w:themeColor="text1"/>
        </w:rPr>
        <w:t xml:space="preserve">. </w:t>
      </w:r>
    </w:p>
    <w:p w14:paraId="59336A86" w14:textId="77777777" w:rsidR="00056D4F" w:rsidRDefault="00056D4F" w:rsidP="002A0BBD">
      <w:pPr>
        <w:tabs>
          <w:tab w:val="left" w:pos="284"/>
        </w:tabs>
        <w:rPr>
          <w:rFonts w:asciiTheme="minorHAnsi" w:hAnsiTheme="minorHAnsi" w:cstheme="minorHAnsi"/>
          <w:color w:val="000000" w:themeColor="text1"/>
        </w:rPr>
      </w:pPr>
    </w:p>
    <w:p w14:paraId="7492941F" w14:textId="2A034C29" w:rsidR="00056D4F" w:rsidRDefault="0002640D" w:rsidP="002A0BBD">
      <w:pPr>
        <w:tabs>
          <w:tab w:val="left" w:pos="284"/>
        </w:tabs>
        <w:rPr>
          <w:rFonts w:asciiTheme="minorHAnsi" w:hAnsiTheme="minorHAnsi" w:cstheme="minorHAnsi"/>
          <w:color w:val="000000" w:themeColor="text1"/>
        </w:rPr>
      </w:pPr>
      <w:r>
        <w:rPr>
          <w:rFonts w:asciiTheme="minorHAnsi" w:hAnsiTheme="minorHAnsi" w:cstheme="minorHAnsi"/>
          <w:color w:val="000000" w:themeColor="text1"/>
        </w:rPr>
        <w:t>As a guide</w:t>
      </w:r>
      <w:r w:rsidR="00186B76">
        <w:rPr>
          <w:rFonts w:asciiTheme="minorHAnsi" w:hAnsiTheme="minorHAnsi" w:cstheme="minorHAnsi"/>
          <w:color w:val="000000" w:themeColor="text1"/>
        </w:rPr>
        <w:t>,</w:t>
      </w:r>
      <w:r>
        <w:rPr>
          <w:rFonts w:asciiTheme="minorHAnsi" w:hAnsiTheme="minorHAnsi" w:cstheme="minorHAnsi"/>
          <w:color w:val="000000" w:themeColor="text1"/>
        </w:rPr>
        <w:t xml:space="preserve"> a</w:t>
      </w:r>
      <w:r w:rsidR="00056D4F">
        <w:rPr>
          <w:rFonts w:asciiTheme="minorHAnsi" w:hAnsiTheme="minorHAnsi" w:cstheme="minorHAnsi"/>
          <w:color w:val="000000" w:themeColor="text1"/>
        </w:rPr>
        <w:t xml:space="preserve">n </w:t>
      </w:r>
      <w:proofErr w:type="gramStart"/>
      <w:r w:rsidR="00056D4F">
        <w:rPr>
          <w:rFonts w:asciiTheme="minorHAnsi" w:hAnsiTheme="minorHAnsi" w:cstheme="minorHAnsi"/>
          <w:color w:val="000000" w:themeColor="text1"/>
        </w:rPr>
        <w:t xml:space="preserve">application which is consistent with the </w:t>
      </w:r>
      <w:r>
        <w:rPr>
          <w:rFonts w:asciiTheme="minorHAnsi" w:hAnsiTheme="minorHAnsi" w:cstheme="minorHAnsi"/>
          <w:color w:val="000000" w:themeColor="text1"/>
        </w:rPr>
        <w:t>insurer’s</w:t>
      </w:r>
      <w:proofErr w:type="gramEnd"/>
      <w:r>
        <w:rPr>
          <w:rFonts w:asciiTheme="minorHAnsi" w:hAnsiTheme="minorHAnsi" w:cstheme="minorHAnsi"/>
          <w:color w:val="000000" w:themeColor="text1"/>
        </w:rPr>
        <w:t xml:space="preserve"> </w:t>
      </w:r>
      <w:r w:rsidR="00056D4F">
        <w:rPr>
          <w:rFonts w:asciiTheme="minorHAnsi" w:hAnsiTheme="minorHAnsi" w:cstheme="minorHAnsi"/>
          <w:color w:val="000000" w:themeColor="text1"/>
        </w:rPr>
        <w:t xml:space="preserve">pricing philosophy and capital management plan is expected to be </w:t>
      </w:r>
      <w:r w:rsidR="00881479">
        <w:rPr>
          <w:rFonts w:asciiTheme="minorHAnsi" w:hAnsiTheme="minorHAnsi" w:cstheme="minorHAnsi"/>
          <w:color w:val="000000" w:themeColor="text1"/>
        </w:rPr>
        <w:t>no more than</w:t>
      </w:r>
      <w:r w:rsidR="0005726E">
        <w:rPr>
          <w:rFonts w:asciiTheme="minorHAnsi" w:hAnsiTheme="minorHAnsi" w:cstheme="minorHAnsi"/>
          <w:color w:val="000000" w:themeColor="text1"/>
        </w:rPr>
        <w:t xml:space="preserve"> 20 pages and </w:t>
      </w:r>
      <w:r w:rsidR="00881479">
        <w:rPr>
          <w:rFonts w:asciiTheme="minorHAnsi" w:hAnsiTheme="minorHAnsi" w:cstheme="minorHAnsi"/>
          <w:color w:val="000000" w:themeColor="text1"/>
        </w:rPr>
        <w:t xml:space="preserve">no more than </w:t>
      </w:r>
      <w:r w:rsidR="0005726E">
        <w:rPr>
          <w:rFonts w:asciiTheme="minorHAnsi" w:hAnsiTheme="minorHAnsi" w:cstheme="minorHAnsi"/>
          <w:color w:val="000000" w:themeColor="text1"/>
        </w:rPr>
        <w:t>10</w:t>
      </w:r>
      <w:r w:rsidR="00CA638E">
        <w:rPr>
          <w:rFonts w:asciiTheme="minorHAnsi" w:hAnsiTheme="minorHAnsi" w:cstheme="minorHAnsi"/>
          <w:color w:val="000000" w:themeColor="text1"/>
        </w:rPr>
        <w:t> </w:t>
      </w:r>
      <w:r w:rsidR="0005726E">
        <w:rPr>
          <w:rFonts w:asciiTheme="minorHAnsi" w:hAnsiTheme="minorHAnsi" w:cstheme="minorHAnsi"/>
          <w:color w:val="000000" w:themeColor="text1"/>
        </w:rPr>
        <w:t>pages for the Actuarial opinion.</w:t>
      </w:r>
    </w:p>
    <w:p w14:paraId="198D6FBE" w14:textId="19AFAA90" w:rsidR="00377A2C" w:rsidRDefault="00377A2C" w:rsidP="002A0BBD">
      <w:pPr>
        <w:tabs>
          <w:tab w:val="left" w:pos="284"/>
        </w:tabs>
        <w:rPr>
          <w:rFonts w:asciiTheme="minorHAnsi" w:hAnsiTheme="minorHAnsi" w:cstheme="minorHAnsi"/>
          <w:color w:val="000000" w:themeColor="text1"/>
        </w:rPr>
      </w:pPr>
    </w:p>
    <w:p w14:paraId="71550423" w14:textId="77777777" w:rsidR="00483F32" w:rsidRDefault="00483F32">
      <w:pPr>
        <w:rPr>
          <w:rStyle w:val="SubtitleChar"/>
          <w:sz w:val="28"/>
          <w:szCs w:val="28"/>
        </w:rPr>
      </w:pPr>
      <w:r>
        <w:rPr>
          <w:rStyle w:val="SubtitleChar"/>
          <w:sz w:val="28"/>
          <w:szCs w:val="28"/>
        </w:rPr>
        <w:br w:type="page"/>
      </w:r>
    </w:p>
    <w:p w14:paraId="032F0D77" w14:textId="63B6A7EC" w:rsidR="00377A2C" w:rsidRPr="00377A2C" w:rsidRDefault="00377A2C" w:rsidP="00377A2C">
      <w:pPr>
        <w:rPr>
          <w:rFonts w:asciiTheme="minorHAnsi" w:hAnsiTheme="minorHAnsi" w:cstheme="minorHAnsi"/>
          <w:b/>
          <w:color w:val="000000" w:themeColor="text1"/>
          <w:sz w:val="26"/>
          <w:szCs w:val="26"/>
        </w:rPr>
      </w:pPr>
      <w:r>
        <w:rPr>
          <w:rStyle w:val="SubtitleChar"/>
          <w:sz w:val="28"/>
          <w:szCs w:val="28"/>
        </w:rPr>
        <w:lastRenderedPageBreak/>
        <w:t>Questions</w:t>
      </w:r>
    </w:p>
    <w:p w14:paraId="591731B0" w14:textId="77777777" w:rsidR="007B7342" w:rsidRPr="007B7342" w:rsidRDefault="007B7342" w:rsidP="007B7342">
      <w:pPr>
        <w:tabs>
          <w:tab w:val="left" w:pos="284"/>
        </w:tabs>
        <w:ind w:left="420"/>
        <w:rPr>
          <w:rFonts w:asciiTheme="minorHAnsi" w:hAnsiTheme="minorHAnsi" w:cstheme="minorHAnsi"/>
          <w:color w:val="000000" w:themeColor="text1"/>
        </w:rPr>
      </w:pPr>
    </w:p>
    <w:tbl>
      <w:tblPr>
        <w:tblW w:w="52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1524"/>
        <w:gridCol w:w="6916"/>
      </w:tblGrid>
      <w:tr w:rsidR="00DF7D11" w:rsidRPr="00EE3C7F" w14:paraId="00A814FF" w14:textId="77777777" w:rsidTr="00320003">
        <w:trPr>
          <w:cantSplit/>
        </w:trPr>
        <w:tc>
          <w:tcPr>
            <w:tcW w:w="556" w:type="pct"/>
            <w:vAlign w:val="center"/>
          </w:tcPr>
          <w:p w14:paraId="0F9EEBD5" w14:textId="77777777" w:rsidR="00B13596" w:rsidRPr="00EE3C7F" w:rsidRDefault="00B13596" w:rsidP="00B13596">
            <w:pPr>
              <w:tabs>
                <w:tab w:val="left" w:pos="284"/>
              </w:tabs>
              <w:jc w:val="center"/>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Reference</w:t>
            </w:r>
          </w:p>
        </w:tc>
        <w:tc>
          <w:tcPr>
            <w:tcW w:w="803" w:type="pct"/>
            <w:shd w:val="clear" w:color="auto" w:fill="auto"/>
          </w:tcPr>
          <w:p w14:paraId="5EC9F6E2" w14:textId="77777777" w:rsidR="00B13596" w:rsidRPr="00EE3C7F" w:rsidRDefault="00B13596" w:rsidP="00AA4BED">
            <w:pPr>
              <w:tabs>
                <w:tab w:val="left" w:pos="284"/>
              </w:tabs>
              <w:jc w:val="center"/>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Question</w:t>
            </w:r>
          </w:p>
        </w:tc>
        <w:tc>
          <w:tcPr>
            <w:tcW w:w="3640" w:type="pct"/>
            <w:shd w:val="clear" w:color="auto" w:fill="auto"/>
          </w:tcPr>
          <w:p w14:paraId="05113843" w14:textId="77777777" w:rsidR="00B13596" w:rsidRPr="00EE3C7F" w:rsidRDefault="00B13596" w:rsidP="00AA4BED">
            <w:pPr>
              <w:tabs>
                <w:tab w:val="left" w:pos="284"/>
              </w:tabs>
              <w:jc w:val="center"/>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Guidance</w:t>
            </w:r>
          </w:p>
        </w:tc>
      </w:tr>
      <w:tr w:rsidR="00DF7D11" w:rsidRPr="00EE3C7F" w14:paraId="19BC0CCC" w14:textId="77777777" w:rsidTr="00320003">
        <w:trPr>
          <w:cantSplit/>
        </w:trPr>
        <w:tc>
          <w:tcPr>
            <w:tcW w:w="556" w:type="pct"/>
            <w:vAlign w:val="center"/>
          </w:tcPr>
          <w:p w14:paraId="4B3A2605" w14:textId="77777777" w:rsidR="00B13596" w:rsidRPr="00EE3C7F" w:rsidRDefault="00B13596" w:rsidP="00B13596">
            <w:pPr>
              <w:tabs>
                <w:tab w:val="left" w:pos="284"/>
              </w:tabs>
              <w:jc w:val="cente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1</w:t>
            </w:r>
          </w:p>
        </w:tc>
        <w:tc>
          <w:tcPr>
            <w:tcW w:w="803" w:type="pct"/>
            <w:shd w:val="clear" w:color="auto" w:fill="auto"/>
          </w:tcPr>
          <w:p w14:paraId="10D16E2E" w14:textId="77777777" w:rsidR="00B13596" w:rsidRPr="00EE3C7F" w:rsidRDefault="00B13596" w:rsidP="00AA4BE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Insurer name</w:t>
            </w:r>
          </w:p>
        </w:tc>
        <w:tc>
          <w:tcPr>
            <w:tcW w:w="3640" w:type="pct"/>
            <w:shd w:val="clear" w:color="auto" w:fill="auto"/>
          </w:tcPr>
          <w:p w14:paraId="3DC3C07B" w14:textId="03BE89FE" w:rsidR="00A26209" w:rsidRPr="00EE3C7F" w:rsidRDefault="00B13596" w:rsidP="007B7342">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Provide the name of the insurer as registered with APRA as at the premium application date.</w:t>
            </w:r>
          </w:p>
        </w:tc>
      </w:tr>
      <w:tr w:rsidR="00DF7D11" w:rsidRPr="00EE3C7F" w14:paraId="368B26BA" w14:textId="77777777" w:rsidTr="00320003">
        <w:trPr>
          <w:cantSplit/>
        </w:trPr>
        <w:tc>
          <w:tcPr>
            <w:tcW w:w="556" w:type="pct"/>
            <w:vAlign w:val="center"/>
          </w:tcPr>
          <w:p w14:paraId="5E43A6FA" w14:textId="77777777" w:rsidR="00B13596" w:rsidRPr="00EE3C7F" w:rsidRDefault="00B13596" w:rsidP="00B13596">
            <w:pPr>
              <w:tabs>
                <w:tab w:val="left" w:pos="284"/>
              </w:tabs>
              <w:jc w:val="cente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2</w:t>
            </w:r>
          </w:p>
        </w:tc>
        <w:tc>
          <w:tcPr>
            <w:tcW w:w="803" w:type="pct"/>
            <w:shd w:val="clear" w:color="auto" w:fill="auto"/>
          </w:tcPr>
          <w:p w14:paraId="05FBF32F" w14:textId="77777777" w:rsidR="00B13596" w:rsidRDefault="007B7342" w:rsidP="00AA4BED">
            <w:p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Date(s) of </w:t>
            </w:r>
            <w:r w:rsidR="00B13596" w:rsidRPr="00EE3C7F">
              <w:rPr>
                <w:rFonts w:asciiTheme="minorHAnsi" w:hAnsiTheme="minorHAnsi" w:cstheme="minorHAnsi"/>
                <w:color w:val="000000" w:themeColor="text1"/>
                <w:sz w:val="20"/>
                <w:szCs w:val="20"/>
              </w:rPr>
              <w:t>premium change</w:t>
            </w:r>
            <w:r>
              <w:rPr>
                <w:rFonts w:asciiTheme="minorHAnsi" w:hAnsiTheme="minorHAnsi" w:cstheme="minorHAnsi"/>
                <w:color w:val="000000" w:themeColor="text1"/>
                <w:sz w:val="20"/>
                <w:szCs w:val="20"/>
              </w:rPr>
              <w:t xml:space="preserve"> effect</w:t>
            </w:r>
          </w:p>
          <w:p w14:paraId="6469BFDA" w14:textId="30674CD9" w:rsidR="00152E10" w:rsidRPr="00EE3C7F" w:rsidRDefault="00152E10" w:rsidP="00AA4BED">
            <w:pPr>
              <w:tabs>
                <w:tab w:val="left" w:pos="284"/>
              </w:tabs>
              <w:rPr>
                <w:rFonts w:asciiTheme="minorHAnsi" w:hAnsiTheme="minorHAnsi" w:cstheme="minorHAnsi"/>
                <w:color w:val="000000" w:themeColor="text1"/>
                <w:sz w:val="20"/>
                <w:szCs w:val="20"/>
              </w:rPr>
            </w:pPr>
          </w:p>
        </w:tc>
        <w:tc>
          <w:tcPr>
            <w:tcW w:w="3640" w:type="pct"/>
            <w:shd w:val="clear" w:color="auto" w:fill="auto"/>
          </w:tcPr>
          <w:p w14:paraId="27D52221" w14:textId="3EA1F198" w:rsidR="00A26209" w:rsidRPr="00EE3C7F" w:rsidRDefault="00B13596" w:rsidP="007B7342">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Provide the date(s) on which the premium change(s) are to take effect.  It is preferable for insurers to implement a date of effect of 1 April.</w:t>
            </w:r>
          </w:p>
        </w:tc>
      </w:tr>
      <w:tr w:rsidR="00DF7D11" w:rsidRPr="00EE3C7F" w14:paraId="202FE94D" w14:textId="77777777" w:rsidTr="00320003">
        <w:trPr>
          <w:cantSplit/>
        </w:trPr>
        <w:tc>
          <w:tcPr>
            <w:tcW w:w="556" w:type="pct"/>
            <w:vAlign w:val="center"/>
          </w:tcPr>
          <w:p w14:paraId="13598623" w14:textId="77777777" w:rsidR="00B13596" w:rsidRPr="00EE3C7F" w:rsidRDefault="00B13596" w:rsidP="00B13596">
            <w:pPr>
              <w:tabs>
                <w:tab w:val="left" w:pos="284"/>
              </w:tabs>
              <w:jc w:val="cente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3</w:t>
            </w:r>
          </w:p>
        </w:tc>
        <w:tc>
          <w:tcPr>
            <w:tcW w:w="803" w:type="pct"/>
            <w:shd w:val="clear" w:color="auto" w:fill="auto"/>
          </w:tcPr>
          <w:p w14:paraId="6C7BBB03" w14:textId="5E8D9CF9" w:rsidR="00B13596" w:rsidRPr="00EE3C7F" w:rsidRDefault="00B13596" w:rsidP="00AA4BE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Consistency with </w:t>
            </w:r>
            <w:r w:rsidR="00881479">
              <w:rPr>
                <w:rFonts w:asciiTheme="minorHAnsi" w:hAnsiTheme="minorHAnsi" w:cstheme="minorHAnsi"/>
                <w:color w:val="000000" w:themeColor="text1"/>
                <w:sz w:val="20"/>
                <w:szCs w:val="20"/>
              </w:rPr>
              <w:t>p</w:t>
            </w:r>
            <w:r w:rsidRPr="00EE3C7F">
              <w:rPr>
                <w:rFonts w:asciiTheme="minorHAnsi" w:hAnsiTheme="minorHAnsi" w:cstheme="minorHAnsi"/>
                <w:color w:val="000000" w:themeColor="text1"/>
                <w:sz w:val="20"/>
                <w:szCs w:val="20"/>
              </w:rPr>
              <w:t xml:space="preserve">ricing </w:t>
            </w:r>
            <w:r w:rsidR="00881479">
              <w:rPr>
                <w:rFonts w:asciiTheme="minorHAnsi" w:hAnsiTheme="minorHAnsi" w:cstheme="minorHAnsi"/>
                <w:color w:val="000000" w:themeColor="text1"/>
                <w:sz w:val="20"/>
                <w:szCs w:val="20"/>
              </w:rPr>
              <w:t>p</w:t>
            </w:r>
            <w:r w:rsidRPr="00EE3C7F">
              <w:rPr>
                <w:rFonts w:asciiTheme="minorHAnsi" w:hAnsiTheme="minorHAnsi" w:cstheme="minorHAnsi"/>
                <w:color w:val="000000" w:themeColor="text1"/>
                <w:sz w:val="20"/>
                <w:szCs w:val="20"/>
              </w:rPr>
              <w:t>hilosophy</w:t>
            </w:r>
          </w:p>
        </w:tc>
        <w:tc>
          <w:tcPr>
            <w:tcW w:w="3640" w:type="pct"/>
            <w:shd w:val="clear" w:color="auto" w:fill="auto"/>
          </w:tcPr>
          <w:p w14:paraId="61CD91D6" w14:textId="1F2A7D93" w:rsidR="00881479" w:rsidRDefault="00881479" w:rsidP="0088147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Outline whether</w:t>
            </w:r>
            <w:r w:rsidRPr="00EE3C7F">
              <w:rPr>
                <w:rFonts w:asciiTheme="minorHAnsi" w:hAnsiTheme="minorHAnsi" w:cstheme="minorHAnsi"/>
                <w:color w:val="000000" w:themeColor="text1"/>
                <w:sz w:val="20"/>
                <w:szCs w:val="20"/>
              </w:rPr>
              <w:t xml:space="preserve"> th</w:t>
            </w:r>
            <w:r w:rsidR="00136C6E">
              <w:rPr>
                <w:rFonts w:asciiTheme="minorHAnsi" w:hAnsiTheme="minorHAnsi" w:cstheme="minorHAnsi"/>
                <w:color w:val="000000" w:themeColor="text1"/>
                <w:sz w:val="20"/>
                <w:szCs w:val="20"/>
              </w:rPr>
              <w:t xml:space="preserve">e 2021 </w:t>
            </w:r>
            <w:r w:rsidRPr="00EE3C7F">
              <w:rPr>
                <w:rFonts w:asciiTheme="minorHAnsi" w:hAnsiTheme="minorHAnsi" w:cstheme="minorHAnsi"/>
                <w:color w:val="000000" w:themeColor="text1"/>
                <w:sz w:val="20"/>
                <w:szCs w:val="20"/>
              </w:rPr>
              <w:t>premium application is consistent with the pricing philosophy</w:t>
            </w:r>
            <w:r>
              <w:rPr>
                <w:rFonts w:asciiTheme="minorHAnsi" w:hAnsiTheme="minorHAnsi" w:cstheme="minorHAnsi"/>
                <w:color w:val="000000" w:themeColor="text1"/>
                <w:sz w:val="20"/>
                <w:szCs w:val="20"/>
              </w:rPr>
              <w:t>.</w:t>
            </w:r>
          </w:p>
          <w:p w14:paraId="2660B5A8" w14:textId="77777777" w:rsidR="00881479" w:rsidRDefault="00881479" w:rsidP="00881479">
            <w:pPr>
              <w:rPr>
                <w:rFonts w:asciiTheme="minorHAnsi" w:hAnsiTheme="minorHAnsi" w:cstheme="minorHAnsi"/>
                <w:color w:val="000000" w:themeColor="text1"/>
                <w:sz w:val="20"/>
                <w:szCs w:val="20"/>
              </w:rPr>
            </w:pPr>
          </w:p>
          <w:p w14:paraId="6725AB9F" w14:textId="77777777" w:rsidR="00881479" w:rsidRDefault="00881479" w:rsidP="0088147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This should detail products that are currently, or expected to </w:t>
            </w:r>
            <w:proofErr w:type="gramStart"/>
            <w:r>
              <w:rPr>
                <w:rFonts w:asciiTheme="minorHAnsi" w:hAnsiTheme="minorHAnsi" w:cstheme="minorHAnsi"/>
                <w:color w:val="000000" w:themeColor="text1"/>
                <w:sz w:val="20"/>
                <w:szCs w:val="20"/>
              </w:rPr>
              <w:t>be,</w:t>
            </w:r>
            <w:r w:rsidRPr="00620457">
              <w:rPr>
                <w:rFonts w:asciiTheme="minorHAnsi" w:hAnsiTheme="minorHAnsi" w:cstheme="minorHAnsi"/>
                <w:b/>
                <w:color w:val="000000" w:themeColor="text1"/>
                <w:sz w:val="20"/>
                <w:szCs w:val="20"/>
              </w:rPr>
              <w:t xml:space="preserve"> outside</w:t>
            </w:r>
            <w:r>
              <w:rPr>
                <w:rFonts w:asciiTheme="minorHAnsi" w:hAnsiTheme="minorHAnsi" w:cstheme="minorHAnsi"/>
                <w:color w:val="000000" w:themeColor="text1"/>
                <w:sz w:val="20"/>
                <w:szCs w:val="20"/>
              </w:rPr>
              <w:t xml:space="preserve"> of the pricing philosophy and any remedial action planned</w:t>
            </w:r>
            <w:proofErr w:type="gramEnd"/>
            <w:r>
              <w:rPr>
                <w:rFonts w:asciiTheme="minorHAnsi" w:hAnsiTheme="minorHAnsi" w:cstheme="minorHAnsi"/>
                <w:color w:val="000000" w:themeColor="text1"/>
                <w:sz w:val="20"/>
                <w:szCs w:val="20"/>
              </w:rPr>
              <w:t xml:space="preserve"> over the forecast period.</w:t>
            </w:r>
          </w:p>
          <w:p w14:paraId="2B35D871" w14:textId="77777777" w:rsidR="00881479" w:rsidRDefault="00881479" w:rsidP="00881479">
            <w:pPr>
              <w:rPr>
                <w:rFonts w:asciiTheme="minorHAnsi" w:hAnsiTheme="minorHAnsi" w:cstheme="minorHAnsi"/>
                <w:color w:val="000000" w:themeColor="text1"/>
                <w:sz w:val="20"/>
                <w:szCs w:val="20"/>
              </w:rPr>
            </w:pPr>
          </w:p>
          <w:p w14:paraId="2A9A9D3E" w14:textId="77777777" w:rsidR="00A26209" w:rsidRDefault="00881479" w:rsidP="007B7342">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Insurers are expected to demonstrate </w:t>
            </w:r>
            <w:proofErr w:type="gramStart"/>
            <w:r>
              <w:rPr>
                <w:rFonts w:asciiTheme="minorHAnsi" w:hAnsiTheme="minorHAnsi" w:cstheme="minorHAnsi"/>
                <w:color w:val="000000" w:themeColor="text1"/>
                <w:sz w:val="20"/>
                <w:szCs w:val="20"/>
              </w:rPr>
              <w:t>whether or not</w:t>
            </w:r>
            <w:proofErr w:type="gramEnd"/>
            <w:r>
              <w:rPr>
                <w:rFonts w:asciiTheme="minorHAnsi" w:hAnsiTheme="minorHAnsi" w:cstheme="minorHAnsi"/>
                <w:color w:val="000000" w:themeColor="text1"/>
                <w:sz w:val="20"/>
                <w:szCs w:val="20"/>
              </w:rPr>
              <w:t xml:space="preserve"> products </w:t>
            </w:r>
            <w:r w:rsidRPr="00620457">
              <w:rPr>
                <w:rFonts w:asciiTheme="minorHAnsi" w:hAnsiTheme="minorHAnsi" w:cstheme="minorHAnsi"/>
                <w:b/>
                <w:color w:val="000000" w:themeColor="text1"/>
                <w:sz w:val="20"/>
                <w:szCs w:val="20"/>
              </w:rPr>
              <w:t>and</w:t>
            </w:r>
            <w:r>
              <w:rPr>
                <w:rFonts w:asciiTheme="minorHAnsi" w:hAnsiTheme="minorHAnsi" w:cstheme="minorHAnsi"/>
                <w:color w:val="000000" w:themeColor="text1"/>
                <w:sz w:val="20"/>
                <w:szCs w:val="20"/>
              </w:rPr>
              <w:t xml:space="preserve"> the fund as a whole are aligned to the pricing philosophy.</w:t>
            </w:r>
          </w:p>
          <w:p w14:paraId="689B12DF" w14:textId="15424696" w:rsidR="00136C6E" w:rsidRPr="00EE3C7F" w:rsidRDefault="00136C6E" w:rsidP="007B7342">
            <w:pPr>
              <w:rPr>
                <w:rFonts w:asciiTheme="minorHAnsi" w:hAnsiTheme="minorHAnsi" w:cstheme="minorHAnsi"/>
                <w:color w:val="000000" w:themeColor="text1"/>
                <w:sz w:val="20"/>
                <w:szCs w:val="20"/>
              </w:rPr>
            </w:pPr>
          </w:p>
        </w:tc>
      </w:tr>
      <w:tr w:rsidR="00DF7D11" w:rsidRPr="00EE3C7F" w14:paraId="58CD140D" w14:textId="77777777" w:rsidTr="00320003">
        <w:trPr>
          <w:cantSplit/>
        </w:trPr>
        <w:tc>
          <w:tcPr>
            <w:tcW w:w="556" w:type="pct"/>
            <w:vAlign w:val="center"/>
          </w:tcPr>
          <w:p w14:paraId="69160537" w14:textId="77777777" w:rsidR="00B13596" w:rsidRPr="00EE3C7F" w:rsidRDefault="00B13596" w:rsidP="00B13596">
            <w:pPr>
              <w:tabs>
                <w:tab w:val="left" w:pos="284"/>
              </w:tabs>
              <w:jc w:val="cente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4</w:t>
            </w:r>
          </w:p>
        </w:tc>
        <w:tc>
          <w:tcPr>
            <w:tcW w:w="803" w:type="pct"/>
            <w:shd w:val="clear" w:color="auto" w:fill="auto"/>
          </w:tcPr>
          <w:p w14:paraId="5EEB51F8" w14:textId="1C81932E" w:rsidR="004930C6" w:rsidRDefault="00B13596">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Consistency with </w:t>
            </w:r>
            <w:r w:rsidR="00152E10">
              <w:rPr>
                <w:rFonts w:asciiTheme="minorHAnsi" w:hAnsiTheme="minorHAnsi" w:cstheme="minorHAnsi"/>
                <w:color w:val="000000" w:themeColor="text1"/>
                <w:sz w:val="20"/>
                <w:szCs w:val="20"/>
              </w:rPr>
              <w:t>c</w:t>
            </w:r>
            <w:r w:rsidR="00152E10" w:rsidRPr="00EE3C7F">
              <w:rPr>
                <w:rFonts w:asciiTheme="minorHAnsi" w:hAnsiTheme="minorHAnsi" w:cstheme="minorHAnsi"/>
                <w:color w:val="000000" w:themeColor="text1"/>
                <w:sz w:val="20"/>
                <w:szCs w:val="20"/>
              </w:rPr>
              <w:t xml:space="preserve">apital </w:t>
            </w:r>
            <w:r w:rsidR="00152E10">
              <w:rPr>
                <w:rFonts w:asciiTheme="minorHAnsi" w:hAnsiTheme="minorHAnsi" w:cstheme="minorHAnsi"/>
                <w:color w:val="000000" w:themeColor="text1"/>
                <w:sz w:val="20"/>
                <w:szCs w:val="20"/>
              </w:rPr>
              <w:t>m</w:t>
            </w:r>
            <w:r w:rsidR="00152E10" w:rsidRPr="00EE3C7F">
              <w:rPr>
                <w:rFonts w:asciiTheme="minorHAnsi" w:hAnsiTheme="minorHAnsi" w:cstheme="minorHAnsi"/>
                <w:color w:val="000000" w:themeColor="text1"/>
                <w:sz w:val="20"/>
                <w:szCs w:val="20"/>
              </w:rPr>
              <w:t xml:space="preserve">anagement </w:t>
            </w:r>
            <w:r w:rsidR="00152E10">
              <w:rPr>
                <w:rFonts w:asciiTheme="minorHAnsi" w:hAnsiTheme="minorHAnsi" w:cstheme="minorHAnsi"/>
                <w:color w:val="000000" w:themeColor="text1"/>
                <w:sz w:val="20"/>
                <w:szCs w:val="20"/>
              </w:rPr>
              <w:t>p</w:t>
            </w:r>
            <w:r w:rsidR="00152E10" w:rsidRPr="00EE3C7F">
              <w:rPr>
                <w:rFonts w:asciiTheme="minorHAnsi" w:hAnsiTheme="minorHAnsi" w:cstheme="minorHAnsi"/>
                <w:color w:val="000000" w:themeColor="text1"/>
                <w:sz w:val="20"/>
                <w:szCs w:val="20"/>
              </w:rPr>
              <w:t>lan</w:t>
            </w:r>
          </w:p>
          <w:p w14:paraId="129F2D70" w14:textId="5D0D365C" w:rsidR="00152E10" w:rsidRPr="00EE3C7F" w:rsidRDefault="00152E10">
            <w:pPr>
              <w:tabs>
                <w:tab w:val="left" w:pos="284"/>
              </w:tabs>
              <w:rPr>
                <w:rFonts w:asciiTheme="minorHAnsi" w:hAnsiTheme="minorHAnsi" w:cstheme="minorHAnsi"/>
                <w:color w:val="000000" w:themeColor="text1"/>
                <w:sz w:val="20"/>
                <w:szCs w:val="20"/>
              </w:rPr>
            </w:pPr>
          </w:p>
        </w:tc>
        <w:tc>
          <w:tcPr>
            <w:tcW w:w="3640" w:type="pct"/>
            <w:shd w:val="clear" w:color="auto" w:fill="auto"/>
          </w:tcPr>
          <w:p w14:paraId="1651BD05" w14:textId="6D9D47A0" w:rsidR="00881479" w:rsidRPr="00EE3C7F" w:rsidRDefault="00881479" w:rsidP="00D235C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Outline whether</w:t>
            </w:r>
            <w:r w:rsidRPr="00EE3C7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the capital projections outlined in Template B are</w:t>
            </w:r>
            <w:r w:rsidRPr="00EE3C7F">
              <w:rPr>
                <w:rFonts w:asciiTheme="minorHAnsi" w:hAnsiTheme="minorHAnsi" w:cstheme="minorHAnsi"/>
                <w:color w:val="000000" w:themeColor="text1"/>
                <w:sz w:val="20"/>
                <w:szCs w:val="20"/>
              </w:rPr>
              <w:t xml:space="preserve"> consistent</w:t>
            </w:r>
            <w:r>
              <w:rPr>
                <w:rFonts w:asciiTheme="minorHAnsi" w:hAnsiTheme="minorHAnsi" w:cstheme="minorHAnsi"/>
                <w:color w:val="000000" w:themeColor="text1"/>
                <w:sz w:val="20"/>
                <w:szCs w:val="20"/>
              </w:rPr>
              <w:t xml:space="preserve"> </w:t>
            </w:r>
            <w:r w:rsidRPr="00EE3C7F">
              <w:rPr>
                <w:rFonts w:asciiTheme="minorHAnsi" w:hAnsiTheme="minorHAnsi" w:cstheme="minorHAnsi"/>
                <w:color w:val="000000" w:themeColor="text1"/>
                <w:sz w:val="20"/>
                <w:szCs w:val="20"/>
              </w:rPr>
              <w:t>with the insurer’s capital management plan.</w:t>
            </w:r>
            <w:r>
              <w:rPr>
                <w:rFonts w:asciiTheme="minorHAnsi" w:hAnsiTheme="minorHAnsi" w:cstheme="minorHAnsi"/>
                <w:color w:val="000000" w:themeColor="text1"/>
                <w:sz w:val="20"/>
                <w:szCs w:val="20"/>
              </w:rPr>
              <w:t xml:space="preserve"> This should detail any remedial action planned over the forecast period.</w:t>
            </w:r>
          </w:p>
        </w:tc>
      </w:tr>
      <w:tr w:rsidR="00DF7D11" w:rsidRPr="00EE3C7F" w14:paraId="5669A16C" w14:textId="77777777" w:rsidTr="006C1320">
        <w:trPr>
          <w:cantSplit/>
          <w:trHeight w:val="2066"/>
        </w:trPr>
        <w:tc>
          <w:tcPr>
            <w:tcW w:w="556" w:type="pct"/>
            <w:vAlign w:val="center"/>
          </w:tcPr>
          <w:p w14:paraId="0983837C" w14:textId="1BC86C63" w:rsidR="00881479" w:rsidRPr="00EE3C7F" w:rsidRDefault="00881479" w:rsidP="00B13596">
            <w:pPr>
              <w:tabs>
                <w:tab w:val="left" w:pos="284"/>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5</w:t>
            </w:r>
          </w:p>
        </w:tc>
        <w:tc>
          <w:tcPr>
            <w:tcW w:w="803" w:type="pct"/>
            <w:shd w:val="clear" w:color="auto" w:fill="auto"/>
          </w:tcPr>
          <w:p w14:paraId="1557F27B" w14:textId="64F8FD48" w:rsidR="00881479" w:rsidRPr="00EE3C7F" w:rsidRDefault="00881479" w:rsidP="0027612A">
            <w:p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Expected benefit growth </w:t>
            </w:r>
          </w:p>
        </w:tc>
        <w:tc>
          <w:tcPr>
            <w:tcW w:w="3640" w:type="pct"/>
            <w:shd w:val="clear" w:color="auto" w:fill="auto"/>
          </w:tcPr>
          <w:p w14:paraId="45FC939D" w14:textId="77777777" w:rsidR="00881479" w:rsidRDefault="00881479" w:rsidP="00881479">
            <w:p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Outline the rate at which benefits </w:t>
            </w:r>
            <w:proofErr w:type="gramStart"/>
            <w:r>
              <w:rPr>
                <w:rFonts w:asciiTheme="minorHAnsi" w:hAnsiTheme="minorHAnsi" w:cstheme="minorHAnsi"/>
                <w:color w:val="000000" w:themeColor="text1"/>
                <w:sz w:val="20"/>
                <w:szCs w:val="20"/>
              </w:rPr>
              <w:t>are expected</w:t>
            </w:r>
            <w:proofErr w:type="gramEnd"/>
            <w:r>
              <w:rPr>
                <w:rFonts w:asciiTheme="minorHAnsi" w:hAnsiTheme="minorHAnsi" w:cstheme="minorHAnsi"/>
                <w:color w:val="000000" w:themeColor="text1"/>
                <w:sz w:val="20"/>
                <w:szCs w:val="20"/>
              </w:rPr>
              <w:t xml:space="preserve"> to change over the forecast period and the reasons for this expectation.</w:t>
            </w:r>
          </w:p>
          <w:p w14:paraId="712B4BF2" w14:textId="77777777" w:rsidR="00BD45B4" w:rsidRDefault="00BD45B4" w:rsidP="00881479">
            <w:pPr>
              <w:tabs>
                <w:tab w:val="left" w:pos="284"/>
              </w:tabs>
              <w:rPr>
                <w:rFonts w:asciiTheme="minorHAnsi" w:hAnsiTheme="minorHAnsi" w:cstheme="minorHAnsi"/>
                <w:color w:val="000000" w:themeColor="text1"/>
                <w:sz w:val="20"/>
                <w:szCs w:val="20"/>
              </w:rPr>
            </w:pPr>
          </w:p>
          <w:p w14:paraId="69FE28A1" w14:textId="707707BA" w:rsidR="00881479" w:rsidRPr="00F611D2" w:rsidRDefault="00BD45B4" w:rsidP="006C1320">
            <w:pPr>
              <w:tabs>
                <w:tab w:val="left" w:pos="284"/>
              </w:tabs>
              <w:rPr>
                <w:rFonts w:asciiTheme="minorHAnsi" w:hAnsiTheme="minorHAnsi" w:cstheme="minorHAnsi"/>
                <w:color w:val="000000" w:themeColor="text1"/>
                <w:sz w:val="20"/>
                <w:szCs w:val="20"/>
              </w:rPr>
            </w:pPr>
            <w:r w:rsidRPr="00BD45B4">
              <w:rPr>
                <w:rFonts w:asciiTheme="minorHAnsi" w:hAnsiTheme="minorHAnsi" w:cstheme="minorHAnsi"/>
                <w:color w:val="000000" w:themeColor="text1"/>
                <w:sz w:val="20"/>
                <w:szCs w:val="20"/>
              </w:rPr>
              <w:t xml:space="preserve">Insurers should reference underlying claiming patterns, </w:t>
            </w:r>
            <w:r w:rsidR="002A7D7F">
              <w:rPr>
                <w:rFonts w:asciiTheme="minorHAnsi" w:hAnsiTheme="minorHAnsi" w:cstheme="minorHAnsi"/>
                <w:color w:val="000000" w:themeColor="text1"/>
                <w:sz w:val="20"/>
                <w:szCs w:val="20"/>
              </w:rPr>
              <w:t xml:space="preserve">the </w:t>
            </w:r>
            <w:r w:rsidRPr="00BD45B4">
              <w:rPr>
                <w:rFonts w:asciiTheme="minorHAnsi" w:hAnsiTheme="minorHAnsi" w:cstheme="minorHAnsi"/>
                <w:color w:val="000000" w:themeColor="text1"/>
                <w:sz w:val="20"/>
                <w:szCs w:val="20"/>
              </w:rPr>
              <w:t xml:space="preserve">long-term impact of COVID-19, expected changes in membership and product mix. The long-term impact of COVID-19 could </w:t>
            </w:r>
            <w:proofErr w:type="gramStart"/>
            <w:r w:rsidRPr="00BD45B4">
              <w:rPr>
                <w:rFonts w:asciiTheme="minorHAnsi" w:hAnsiTheme="minorHAnsi" w:cstheme="minorHAnsi"/>
                <w:color w:val="000000" w:themeColor="text1"/>
                <w:sz w:val="20"/>
                <w:szCs w:val="20"/>
              </w:rPr>
              <w:t>include:</w:t>
            </w:r>
            <w:proofErr w:type="gramEnd"/>
            <w:r w:rsidRPr="00BD45B4">
              <w:rPr>
                <w:rFonts w:asciiTheme="minorHAnsi" w:hAnsiTheme="minorHAnsi" w:cstheme="minorHAnsi"/>
                <w:color w:val="000000" w:themeColor="text1"/>
                <w:sz w:val="20"/>
                <w:szCs w:val="20"/>
              </w:rPr>
              <w:t xml:space="preserve"> impact on mental health claims, contracting rates, general utilisat</w:t>
            </w:r>
            <w:r>
              <w:rPr>
                <w:rFonts w:asciiTheme="minorHAnsi" w:hAnsiTheme="minorHAnsi" w:cstheme="minorHAnsi"/>
                <w:color w:val="000000" w:themeColor="text1"/>
                <w:sz w:val="20"/>
                <w:szCs w:val="20"/>
              </w:rPr>
              <w:t>ion and membership/product mix.</w:t>
            </w:r>
          </w:p>
        </w:tc>
      </w:tr>
      <w:tr w:rsidR="00DF7D11" w:rsidRPr="00EE3C7F" w14:paraId="27DD7C38" w14:textId="77777777" w:rsidTr="006C1320">
        <w:trPr>
          <w:cantSplit/>
          <w:trHeight w:val="833"/>
        </w:trPr>
        <w:tc>
          <w:tcPr>
            <w:tcW w:w="556" w:type="pct"/>
            <w:vAlign w:val="center"/>
          </w:tcPr>
          <w:p w14:paraId="7E8CF55A" w14:textId="2E937B35" w:rsidR="00B13596" w:rsidRPr="00EE3C7F" w:rsidRDefault="00881479" w:rsidP="00B13596">
            <w:pPr>
              <w:tabs>
                <w:tab w:val="left" w:pos="284"/>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6</w:t>
            </w:r>
          </w:p>
        </w:tc>
        <w:tc>
          <w:tcPr>
            <w:tcW w:w="803" w:type="pct"/>
            <w:shd w:val="clear" w:color="auto" w:fill="auto"/>
          </w:tcPr>
          <w:p w14:paraId="00AD84B8" w14:textId="08DF32CD" w:rsidR="00B13596" w:rsidRPr="00EE3C7F" w:rsidRDefault="007D6C97" w:rsidP="0027612A">
            <w:p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Pricing</w:t>
            </w:r>
          </w:p>
        </w:tc>
        <w:tc>
          <w:tcPr>
            <w:tcW w:w="3640" w:type="pct"/>
            <w:shd w:val="clear" w:color="auto" w:fill="auto"/>
          </w:tcPr>
          <w:p w14:paraId="753DA174" w14:textId="4F10E22C" w:rsidR="00326F01" w:rsidRDefault="007D6C97">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w:t>
            </w:r>
            <w:r w:rsidR="00326F01">
              <w:rPr>
                <w:rFonts w:asciiTheme="minorHAnsi" w:hAnsiTheme="minorHAnsi" w:cstheme="minorHAnsi"/>
                <w:color w:val="000000" w:themeColor="text1"/>
                <w:sz w:val="20"/>
                <w:szCs w:val="20"/>
              </w:rPr>
              <w:t xml:space="preserve">utline any other </w:t>
            </w:r>
            <w:r w:rsidR="001E22DF">
              <w:rPr>
                <w:rFonts w:asciiTheme="minorHAnsi" w:hAnsiTheme="minorHAnsi" w:cstheme="minorHAnsi"/>
                <w:color w:val="000000" w:themeColor="text1"/>
                <w:sz w:val="20"/>
                <w:szCs w:val="20"/>
              </w:rPr>
              <w:t>drivers</w:t>
            </w:r>
            <w:r w:rsidR="00326F01">
              <w:rPr>
                <w:rFonts w:asciiTheme="minorHAnsi" w:hAnsiTheme="minorHAnsi" w:cstheme="minorHAnsi"/>
                <w:color w:val="000000" w:themeColor="text1"/>
                <w:sz w:val="20"/>
                <w:szCs w:val="20"/>
              </w:rPr>
              <w:t xml:space="preserve"> that have contributed to the prices applied </w:t>
            </w:r>
            <w:proofErr w:type="gramStart"/>
            <w:r w:rsidR="00326F01">
              <w:rPr>
                <w:rFonts w:asciiTheme="minorHAnsi" w:hAnsiTheme="minorHAnsi" w:cstheme="minorHAnsi"/>
                <w:color w:val="000000" w:themeColor="text1"/>
                <w:sz w:val="20"/>
                <w:szCs w:val="20"/>
              </w:rPr>
              <w:t>for</w:t>
            </w:r>
            <w:proofErr w:type="gramEnd"/>
            <w:r w:rsidR="00326F01">
              <w:rPr>
                <w:rFonts w:asciiTheme="minorHAnsi" w:hAnsiTheme="minorHAnsi" w:cstheme="minorHAnsi"/>
                <w:color w:val="000000" w:themeColor="text1"/>
                <w:sz w:val="20"/>
                <w:szCs w:val="20"/>
              </w:rPr>
              <w:t xml:space="preserve">. This may include </w:t>
            </w:r>
            <w:r w:rsidR="001E22DF">
              <w:rPr>
                <w:rFonts w:asciiTheme="minorHAnsi" w:hAnsiTheme="minorHAnsi" w:cstheme="minorHAnsi"/>
                <w:color w:val="000000" w:themeColor="text1"/>
                <w:sz w:val="20"/>
                <w:szCs w:val="20"/>
              </w:rPr>
              <w:t>programs, initiatives</w:t>
            </w:r>
            <w:r w:rsidR="00603AA7">
              <w:rPr>
                <w:rFonts w:asciiTheme="minorHAnsi" w:hAnsiTheme="minorHAnsi" w:cstheme="minorHAnsi"/>
                <w:color w:val="000000" w:themeColor="text1"/>
                <w:sz w:val="20"/>
                <w:szCs w:val="20"/>
              </w:rPr>
              <w:t>,</w:t>
            </w:r>
            <w:r w:rsidR="001E22DF">
              <w:rPr>
                <w:rFonts w:asciiTheme="minorHAnsi" w:hAnsiTheme="minorHAnsi" w:cstheme="minorHAnsi"/>
                <w:color w:val="000000" w:themeColor="text1"/>
                <w:sz w:val="20"/>
                <w:szCs w:val="20"/>
              </w:rPr>
              <w:t xml:space="preserve"> strategies</w:t>
            </w:r>
            <w:r w:rsidR="004930C6">
              <w:rPr>
                <w:rFonts w:asciiTheme="minorHAnsi" w:hAnsiTheme="minorHAnsi" w:cstheme="minorHAnsi"/>
                <w:color w:val="000000" w:themeColor="text1"/>
                <w:sz w:val="20"/>
                <w:szCs w:val="20"/>
              </w:rPr>
              <w:t xml:space="preserve"> </w:t>
            </w:r>
            <w:r w:rsidR="00603AA7">
              <w:rPr>
                <w:rFonts w:asciiTheme="minorHAnsi" w:hAnsiTheme="minorHAnsi" w:cstheme="minorHAnsi"/>
                <w:color w:val="000000" w:themeColor="text1"/>
                <w:sz w:val="20"/>
                <w:szCs w:val="20"/>
              </w:rPr>
              <w:t xml:space="preserve">or </w:t>
            </w:r>
            <w:r w:rsidR="004930C6">
              <w:rPr>
                <w:rFonts w:asciiTheme="minorHAnsi" w:hAnsiTheme="minorHAnsi" w:cstheme="minorHAnsi"/>
                <w:color w:val="000000" w:themeColor="text1"/>
                <w:sz w:val="20"/>
                <w:szCs w:val="20"/>
              </w:rPr>
              <w:t>material risks</w:t>
            </w:r>
            <w:r w:rsidR="001E22DF">
              <w:rPr>
                <w:rFonts w:asciiTheme="minorHAnsi" w:hAnsiTheme="minorHAnsi" w:cstheme="minorHAnsi"/>
                <w:color w:val="000000" w:themeColor="text1"/>
                <w:sz w:val="20"/>
                <w:szCs w:val="20"/>
              </w:rPr>
              <w:t xml:space="preserve">. </w:t>
            </w:r>
          </w:p>
          <w:p w14:paraId="5CB269BD" w14:textId="55C19C28" w:rsidR="0004626D" w:rsidRPr="00EE3C7F" w:rsidRDefault="0004626D" w:rsidP="00C822F2">
            <w:pPr>
              <w:rPr>
                <w:rFonts w:asciiTheme="minorHAnsi" w:hAnsiTheme="minorHAnsi" w:cstheme="minorHAnsi"/>
                <w:color w:val="000000" w:themeColor="text1"/>
                <w:sz w:val="20"/>
                <w:szCs w:val="20"/>
              </w:rPr>
            </w:pPr>
          </w:p>
          <w:p w14:paraId="57926FF2" w14:textId="0715F97A" w:rsidR="00A26209" w:rsidRPr="00EE3C7F" w:rsidRDefault="00A26209">
            <w:pPr>
              <w:rPr>
                <w:rFonts w:asciiTheme="minorHAnsi" w:hAnsiTheme="minorHAnsi" w:cstheme="minorHAnsi"/>
                <w:color w:val="000000" w:themeColor="text1"/>
                <w:sz w:val="20"/>
                <w:szCs w:val="20"/>
              </w:rPr>
            </w:pPr>
          </w:p>
        </w:tc>
      </w:tr>
      <w:tr w:rsidR="00E74955" w:rsidRPr="00EE3C7F" w14:paraId="1C842B18" w14:textId="77777777" w:rsidTr="006C1320">
        <w:trPr>
          <w:cantSplit/>
          <w:trHeight w:val="943"/>
        </w:trPr>
        <w:tc>
          <w:tcPr>
            <w:tcW w:w="556" w:type="pct"/>
            <w:vAlign w:val="center"/>
          </w:tcPr>
          <w:p w14:paraId="091D6C0C" w14:textId="14475F9A" w:rsidR="00E74955" w:rsidRDefault="00C9332A" w:rsidP="00B13596">
            <w:pPr>
              <w:tabs>
                <w:tab w:val="left" w:pos="284"/>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p>
        </w:tc>
        <w:tc>
          <w:tcPr>
            <w:tcW w:w="803" w:type="pct"/>
            <w:shd w:val="clear" w:color="auto" w:fill="auto"/>
          </w:tcPr>
          <w:p w14:paraId="48C6C8B9" w14:textId="7A89578B" w:rsidR="00E74955" w:rsidRDefault="00E74955" w:rsidP="0027612A">
            <w:p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Concluding statement</w:t>
            </w:r>
          </w:p>
        </w:tc>
        <w:tc>
          <w:tcPr>
            <w:tcW w:w="3640" w:type="pct"/>
            <w:shd w:val="clear" w:color="auto" w:fill="auto"/>
          </w:tcPr>
          <w:p w14:paraId="0D0F3C2C" w14:textId="10195230" w:rsidR="00E74955" w:rsidRDefault="00E7495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Given the information in questions 5 and 6, provide a concluding statement summarising how the key drivers have resulted in the prices applied </w:t>
            </w:r>
            <w:proofErr w:type="gramStart"/>
            <w:r>
              <w:rPr>
                <w:rFonts w:asciiTheme="minorHAnsi" w:hAnsiTheme="minorHAnsi" w:cstheme="minorHAnsi"/>
                <w:color w:val="000000" w:themeColor="text1"/>
                <w:sz w:val="20"/>
                <w:szCs w:val="20"/>
              </w:rPr>
              <w:t>for</w:t>
            </w:r>
            <w:proofErr w:type="gramEnd"/>
            <w:r>
              <w:rPr>
                <w:rFonts w:asciiTheme="minorHAnsi" w:hAnsiTheme="minorHAnsi" w:cstheme="minorHAnsi"/>
                <w:color w:val="000000" w:themeColor="text1"/>
                <w:sz w:val="20"/>
                <w:szCs w:val="20"/>
              </w:rPr>
              <w:t>.</w:t>
            </w:r>
          </w:p>
        </w:tc>
      </w:tr>
      <w:tr w:rsidR="00DF7D11" w:rsidRPr="00EE3C7F" w14:paraId="332B183B" w14:textId="77777777" w:rsidTr="00320003">
        <w:trPr>
          <w:cantSplit/>
          <w:trHeight w:val="3481"/>
        </w:trPr>
        <w:tc>
          <w:tcPr>
            <w:tcW w:w="556" w:type="pct"/>
            <w:vAlign w:val="center"/>
          </w:tcPr>
          <w:p w14:paraId="7C1DA531" w14:textId="71107537" w:rsidR="00D868D3" w:rsidRDefault="00C9332A" w:rsidP="00B13596">
            <w:pPr>
              <w:tabs>
                <w:tab w:val="left" w:pos="284"/>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8</w:t>
            </w:r>
          </w:p>
        </w:tc>
        <w:tc>
          <w:tcPr>
            <w:tcW w:w="803" w:type="pct"/>
            <w:shd w:val="clear" w:color="auto" w:fill="auto"/>
          </w:tcPr>
          <w:p w14:paraId="185736CC" w14:textId="5373A145" w:rsidR="00D868D3" w:rsidRPr="00EE3C7F" w:rsidRDefault="00A4528F" w:rsidP="00A4528F">
            <w:p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Hospital product margins</w:t>
            </w:r>
          </w:p>
        </w:tc>
        <w:tc>
          <w:tcPr>
            <w:tcW w:w="3640" w:type="pct"/>
            <w:shd w:val="clear" w:color="auto" w:fill="auto"/>
          </w:tcPr>
          <w:p w14:paraId="7E8F49A5" w14:textId="4D7220AB" w:rsidR="002F6752" w:rsidRDefault="00BC4675" w:rsidP="008F4BB7">
            <w:pPr>
              <w:tabs>
                <w:tab w:val="left" w:pos="284"/>
              </w:tabs>
              <w:rPr>
                <w:rFonts w:asciiTheme="minorHAnsi" w:hAnsiTheme="minorHAnsi" w:cstheme="minorHAnsi"/>
                <w:color w:val="000000" w:themeColor="text1"/>
                <w:sz w:val="20"/>
                <w:szCs w:val="20"/>
              </w:rPr>
            </w:pPr>
            <w:r w:rsidRPr="00BC4675">
              <w:rPr>
                <w:rFonts w:asciiTheme="minorHAnsi" w:hAnsiTheme="minorHAnsi" w:cstheme="minorHAnsi"/>
                <w:color w:val="000000" w:themeColor="text1"/>
                <w:sz w:val="20"/>
                <w:szCs w:val="20"/>
              </w:rPr>
              <w:t xml:space="preserve">Insurers </w:t>
            </w:r>
            <w:proofErr w:type="gramStart"/>
            <w:r w:rsidRPr="00BC4675">
              <w:rPr>
                <w:rFonts w:asciiTheme="minorHAnsi" w:hAnsiTheme="minorHAnsi" w:cstheme="minorHAnsi"/>
                <w:color w:val="000000" w:themeColor="text1"/>
                <w:sz w:val="20"/>
                <w:szCs w:val="20"/>
              </w:rPr>
              <w:t>are asked</w:t>
            </w:r>
            <w:proofErr w:type="gramEnd"/>
            <w:r w:rsidRPr="00BC4675">
              <w:rPr>
                <w:rFonts w:asciiTheme="minorHAnsi" w:hAnsiTheme="minorHAnsi" w:cstheme="minorHAnsi"/>
                <w:color w:val="000000" w:themeColor="text1"/>
                <w:sz w:val="20"/>
                <w:szCs w:val="20"/>
              </w:rPr>
              <w:t xml:space="preserve"> to provide actual and forecast margins by product tier for the years commencing 1 April 2019, 1 April 2020, 1 April 2021 and 1 April 2022, based on the proposed price</w:t>
            </w:r>
            <w:r w:rsidR="00F13A23">
              <w:rPr>
                <w:rFonts w:asciiTheme="minorHAnsi" w:hAnsiTheme="minorHAnsi" w:cstheme="minorHAnsi"/>
                <w:color w:val="000000" w:themeColor="text1"/>
                <w:sz w:val="20"/>
                <w:szCs w:val="20"/>
              </w:rPr>
              <w:t xml:space="preserve"> increases. </w:t>
            </w:r>
            <w:r w:rsidR="00802D26" w:rsidRPr="00802D26">
              <w:rPr>
                <w:rFonts w:asciiTheme="minorHAnsi" w:hAnsiTheme="minorHAnsi" w:cstheme="minorHAnsi"/>
                <w:color w:val="000000" w:themeColor="text1"/>
                <w:sz w:val="20"/>
                <w:szCs w:val="20"/>
              </w:rPr>
              <w:t>Net margin</w:t>
            </w:r>
            <w:r w:rsidR="00C73182">
              <w:rPr>
                <w:rFonts w:asciiTheme="minorHAnsi" w:hAnsiTheme="minorHAnsi" w:cstheme="minorHAnsi"/>
                <w:color w:val="000000" w:themeColor="text1"/>
                <w:sz w:val="20"/>
                <w:szCs w:val="20"/>
              </w:rPr>
              <w:t>s</w:t>
            </w:r>
            <w:r w:rsidR="00802D26" w:rsidRPr="00802D26">
              <w:rPr>
                <w:rFonts w:asciiTheme="minorHAnsi" w:hAnsiTheme="minorHAnsi" w:cstheme="minorHAnsi"/>
                <w:color w:val="000000" w:themeColor="text1"/>
                <w:sz w:val="20"/>
                <w:szCs w:val="20"/>
              </w:rPr>
              <w:t xml:space="preserve"> should include management expenses</w:t>
            </w:r>
            <w:r w:rsidR="00627525">
              <w:rPr>
                <w:rFonts w:asciiTheme="minorHAnsi" w:hAnsiTheme="minorHAnsi" w:cstheme="minorHAnsi"/>
                <w:color w:val="000000" w:themeColor="text1"/>
                <w:sz w:val="20"/>
                <w:szCs w:val="20"/>
              </w:rPr>
              <w:t xml:space="preserve"> and risk equalisation</w:t>
            </w:r>
            <w:r w:rsidR="00802D26" w:rsidRPr="00802D26">
              <w:rPr>
                <w:rFonts w:asciiTheme="minorHAnsi" w:hAnsiTheme="minorHAnsi" w:cstheme="minorHAnsi"/>
                <w:color w:val="000000" w:themeColor="text1"/>
                <w:sz w:val="20"/>
                <w:szCs w:val="20"/>
              </w:rPr>
              <w:t xml:space="preserve">. </w:t>
            </w:r>
            <w:r w:rsidR="00627525" w:rsidRPr="00802D26">
              <w:rPr>
                <w:rFonts w:asciiTheme="minorHAnsi" w:hAnsiTheme="minorHAnsi" w:cstheme="minorHAnsi"/>
                <w:color w:val="000000" w:themeColor="text1"/>
                <w:sz w:val="20"/>
                <w:szCs w:val="20"/>
              </w:rPr>
              <w:t>Risk equalisation should include gross deficit and calculated deficit.</w:t>
            </w:r>
            <w:r w:rsidR="00627525">
              <w:rPr>
                <w:rFonts w:asciiTheme="minorHAnsi" w:hAnsiTheme="minorHAnsi" w:cstheme="minorHAnsi"/>
                <w:color w:val="000000" w:themeColor="text1"/>
                <w:sz w:val="20"/>
                <w:szCs w:val="20"/>
              </w:rPr>
              <w:t xml:space="preserve"> </w:t>
            </w:r>
            <w:r w:rsidR="00E13704">
              <w:rPr>
                <w:rFonts w:asciiTheme="minorHAnsi" w:hAnsiTheme="minorHAnsi" w:cstheme="minorHAnsi"/>
                <w:color w:val="000000" w:themeColor="text1"/>
                <w:sz w:val="20"/>
                <w:szCs w:val="20"/>
              </w:rPr>
              <w:t xml:space="preserve">All relevant allocations </w:t>
            </w:r>
            <w:proofErr w:type="gramStart"/>
            <w:r w:rsidR="00E13704">
              <w:rPr>
                <w:rFonts w:asciiTheme="minorHAnsi" w:hAnsiTheme="minorHAnsi" w:cstheme="minorHAnsi"/>
                <w:color w:val="000000" w:themeColor="text1"/>
                <w:sz w:val="20"/>
                <w:szCs w:val="20"/>
              </w:rPr>
              <w:t>should be done</w:t>
            </w:r>
            <w:proofErr w:type="gramEnd"/>
            <w:r w:rsidR="00E13704">
              <w:rPr>
                <w:rFonts w:asciiTheme="minorHAnsi" w:hAnsiTheme="minorHAnsi" w:cstheme="minorHAnsi"/>
                <w:color w:val="000000" w:themeColor="text1"/>
                <w:sz w:val="20"/>
                <w:szCs w:val="20"/>
              </w:rPr>
              <w:t xml:space="preserve"> on a best endeavours basis. </w:t>
            </w:r>
          </w:p>
          <w:p w14:paraId="2BE9A82E" w14:textId="77777777" w:rsidR="002F6752" w:rsidRDefault="002F6752" w:rsidP="008F4BB7">
            <w:pPr>
              <w:tabs>
                <w:tab w:val="left" w:pos="284"/>
              </w:tabs>
              <w:rPr>
                <w:rFonts w:asciiTheme="minorHAnsi" w:hAnsiTheme="minorHAnsi" w:cstheme="minorHAnsi"/>
                <w:color w:val="000000" w:themeColor="text1"/>
                <w:sz w:val="20"/>
                <w:szCs w:val="20"/>
              </w:rPr>
            </w:pPr>
          </w:p>
          <w:tbl>
            <w:tblPr>
              <w:tblStyle w:val="TableGrid"/>
              <w:tblW w:w="0" w:type="auto"/>
              <w:tblLook w:val="04A0" w:firstRow="1" w:lastRow="0" w:firstColumn="1" w:lastColumn="0" w:noHBand="0" w:noVBand="1"/>
              <w:tblDescription w:val="This table shows actual and forecast margins by product tier. "/>
            </w:tblPr>
            <w:tblGrid>
              <w:gridCol w:w="843"/>
              <w:gridCol w:w="532"/>
              <w:gridCol w:w="532"/>
              <w:gridCol w:w="394"/>
              <w:gridCol w:w="532"/>
              <w:gridCol w:w="532"/>
              <w:gridCol w:w="394"/>
              <w:gridCol w:w="532"/>
              <w:gridCol w:w="532"/>
              <w:gridCol w:w="394"/>
              <w:gridCol w:w="532"/>
              <w:gridCol w:w="532"/>
              <w:gridCol w:w="394"/>
            </w:tblGrid>
            <w:tr w:rsidR="002F6752" w:rsidRPr="002F6752" w14:paraId="6B84C9AC" w14:textId="77777777" w:rsidTr="00483F32">
              <w:trPr>
                <w:trHeight w:val="339"/>
                <w:tblHeader/>
              </w:trPr>
              <w:tc>
                <w:tcPr>
                  <w:tcW w:w="689" w:type="dxa"/>
                  <w:tcBorders>
                    <w:right w:val="single" w:sz="12" w:space="0" w:color="auto"/>
                  </w:tcBorders>
                  <w:shd w:val="clear" w:color="auto" w:fill="D9D9D9" w:themeFill="background1" w:themeFillShade="D9"/>
                </w:tcPr>
                <w:p w14:paraId="5E89B278" w14:textId="4BEFA5F5" w:rsidR="002F6752" w:rsidRPr="00320003" w:rsidRDefault="002F6752">
                  <w:pPr>
                    <w:tabs>
                      <w:tab w:val="left" w:pos="284"/>
                    </w:tabs>
                    <w:rPr>
                      <w:rFonts w:asciiTheme="minorHAnsi" w:hAnsiTheme="minorHAnsi" w:cstheme="minorHAnsi"/>
                      <w:color w:val="000000" w:themeColor="text1"/>
                      <w:sz w:val="12"/>
                      <w:szCs w:val="20"/>
                    </w:rPr>
                  </w:pPr>
                  <w:r w:rsidRPr="00320003">
                    <w:rPr>
                      <w:rFonts w:asciiTheme="minorHAnsi" w:hAnsiTheme="minorHAnsi" w:cstheme="minorHAnsi"/>
                      <w:color w:val="000000" w:themeColor="text1"/>
                      <w:sz w:val="12"/>
                      <w:szCs w:val="20"/>
                    </w:rPr>
                    <w:t>Year commencing</w:t>
                  </w:r>
                </w:p>
              </w:tc>
              <w:tc>
                <w:tcPr>
                  <w:tcW w:w="1236" w:type="dxa"/>
                  <w:gridSpan w:val="3"/>
                  <w:tcBorders>
                    <w:left w:val="single" w:sz="12" w:space="0" w:color="auto"/>
                    <w:right w:val="single" w:sz="12" w:space="0" w:color="auto"/>
                  </w:tcBorders>
                  <w:shd w:val="clear" w:color="auto" w:fill="D9D9D9" w:themeFill="background1" w:themeFillShade="D9"/>
                </w:tcPr>
                <w:p w14:paraId="18182C3A" w14:textId="10C39571" w:rsidR="002F6752" w:rsidRPr="00320003" w:rsidRDefault="002F6752" w:rsidP="00320003">
                  <w:pPr>
                    <w:tabs>
                      <w:tab w:val="left" w:pos="284"/>
                    </w:tabs>
                    <w:jc w:val="center"/>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1 April 2019</w:t>
                  </w:r>
                </w:p>
              </w:tc>
              <w:tc>
                <w:tcPr>
                  <w:tcW w:w="1237" w:type="dxa"/>
                  <w:gridSpan w:val="3"/>
                  <w:tcBorders>
                    <w:left w:val="single" w:sz="12" w:space="0" w:color="auto"/>
                    <w:right w:val="single" w:sz="12" w:space="0" w:color="auto"/>
                  </w:tcBorders>
                  <w:shd w:val="clear" w:color="auto" w:fill="D9D9D9" w:themeFill="background1" w:themeFillShade="D9"/>
                </w:tcPr>
                <w:p w14:paraId="326F20C3" w14:textId="454EC936" w:rsidR="002F6752" w:rsidRPr="00320003" w:rsidRDefault="002F6752" w:rsidP="00320003">
                  <w:pPr>
                    <w:tabs>
                      <w:tab w:val="left" w:pos="284"/>
                    </w:tabs>
                    <w:jc w:val="center"/>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1 April 2020</w:t>
                  </w:r>
                </w:p>
              </w:tc>
              <w:tc>
                <w:tcPr>
                  <w:tcW w:w="1238" w:type="dxa"/>
                  <w:gridSpan w:val="3"/>
                  <w:tcBorders>
                    <w:left w:val="single" w:sz="12" w:space="0" w:color="auto"/>
                    <w:right w:val="single" w:sz="12" w:space="0" w:color="auto"/>
                  </w:tcBorders>
                  <w:shd w:val="clear" w:color="auto" w:fill="D9D9D9" w:themeFill="background1" w:themeFillShade="D9"/>
                </w:tcPr>
                <w:p w14:paraId="2EF7B9CD" w14:textId="592379AB" w:rsidR="002F6752" w:rsidRPr="00320003" w:rsidRDefault="002F6752" w:rsidP="00320003">
                  <w:pPr>
                    <w:tabs>
                      <w:tab w:val="left" w:pos="284"/>
                    </w:tabs>
                    <w:jc w:val="center"/>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1 April 2021</w:t>
                  </w:r>
                </w:p>
              </w:tc>
              <w:tc>
                <w:tcPr>
                  <w:tcW w:w="1238" w:type="dxa"/>
                  <w:gridSpan w:val="3"/>
                  <w:tcBorders>
                    <w:left w:val="single" w:sz="12" w:space="0" w:color="auto"/>
                  </w:tcBorders>
                  <w:shd w:val="clear" w:color="auto" w:fill="D9D9D9" w:themeFill="background1" w:themeFillShade="D9"/>
                </w:tcPr>
                <w:p w14:paraId="04AC92B5" w14:textId="673B64EA" w:rsidR="002F6752" w:rsidRPr="00320003" w:rsidRDefault="002F6752" w:rsidP="00320003">
                  <w:pPr>
                    <w:tabs>
                      <w:tab w:val="left" w:pos="284"/>
                    </w:tabs>
                    <w:jc w:val="center"/>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1 April 2022</w:t>
                  </w:r>
                </w:p>
              </w:tc>
            </w:tr>
            <w:tr w:rsidR="00A12309" w:rsidRPr="002F6752" w14:paraId="491AB1F7" w14:textId="77777777" w:rsidTr="002F6752">
              <w:trPr>
                <w:trHeight w:val="249"/>
              </w:trPr>
              <w:tc>
                <w:tcPr>
                  <w:tcW w:w="689" w:type="dxa"/>
                  <w:tcBorders>
                    <w:right w:val="single" w:sz="12" w:space="0" w:color="auto"/>
                  </w:tcBorders>
                  <w:shd w:val="clear" w:color="auto" w:fill="D9D9D9" w:themeFill="background1" w:themeFillShade="D9"/>
                </w:tcPr>
                <w:p w14:paraId="6039B3DC" w14:textId="08CB49E2" w:rsidR="002F6752" w:rsidRPr="00320003" w:rsidRDefault="002F6752" w:rsidP="002F6752">
                  <w:pPr>
                    <w:tabs>
                      <w:tab w:val="left" w:pos="284"/>
                    </w:tabs>
                    <w:rPr>
                      <w:rFonts w:asciiTheme="minorHAnsi" w:hAnsiTheme="minorHAnsi" w:cstheme="minorHAnsi"/>
                      <w:color w:val="000000" w:themeColor="text1"/>
                      <w:sz w:val="12"/>
                      <w:szCs w:val="20"/>
                      <w:vertAlign w:val="superscript"/>
                    </w:rPr>
                  </w:pPr>
                  <w:r>
                    <w:rPr>
                      <w:rFonts w:asciiTheme="minorHAnsi" w:hAnsiTheme="minorHAnsi" w:cstheme="minorHAnsi"/>
                      <w:color w:val="000000" w:themeColor="text1"/>
                      <w:sz w:val="12"/>
                      <w:szCs w:val="20"/>
                    </w:rPr>
                    <w:t>Margin</w:t>
                  </w:r>
                  <w:r>
                    <w:rPr>
                      <w:rFonts w:asciiTheme="minorHAnsi" w:hAnsiTheme="minorHAnsi" w:cstheme="minorHAnsi"/>
                      <w:color w:val="000000" w:themeColor="text1"/>
                      <w:sz w:val="12"/>
                      <w:szCs w:val="20"/>
                      <w:vertAlign w:val="superscript"/>
                    </w:rPr>
                    <w:t>3</w:t>
                  </w:r>
                </w:p>
              </w:tc>
              <w:tc>
                <w:tcPr>
                  <w:tcW w:w="435" w:type="dxa"/>
                  <w:tcBorders>
                    <w:left w:val="single" w:sz="12" w:space="0" w:color="auto"/>
                    <w:right w:val="dashSmallGap" w:sz="2" w:space="0" w:color="auto"/>
                  </w:tcBorders>
                  <w:shd w:val="clear" w:color="auto" w:fill="D9D9D9" w:themeFill="background1" w:themeFillShade="D9"/>
                </w:tcPr>
                <w:p w14:paraId="20B5D9D0" w14:textId="5B4E21DD" w:rsidR="002F6752" w:rsidRPr="00320003" w:rsidRDefault="002F6752" w:rsidP="002F6752">
                  <w:pPr>
                    <w:tabs>
                      <w:tab w:val="left" w:pos="284"/>
                    </w:tabs>
                    <w:rPr>
                      <w:rFonts w:asciiTheme="minorHAnsi" w:hAnsiTheme="minorHAnsi" w:cstheme="minorHAnsi"/>
                      <w:color w:val="000000" w:themeColor="text1"/>
                      <w:sz w:val="12"/>
                      <w:szCs w:val="20"/>
                      <w:vertAlign w:val="superscript"/>
                    </w:rPr>
                  </w:pPr>
                  <w:r>
                    <w:rPr>
                      <w:rFonts w:asciiTheme="minorHAnsi" w:hAnsiTheme="minorHAnsi" w:cstheme="minorHAnsi"/>
                      <w:color w:val="000000" w:themeColor="text1"/>
                      <w:sz w:val="12"/>
                      <w:szCs w:val="20"/>
                    </w:rPr>
                    <w:t>Gross</w:t>
                  </w:r>
                  <w:r>
                    <w:rPr>
                      <w:rFonts w:asciiTheme="minorHAnsi" w:hAnsiTheme="minorHAnsi" w:cstheme="minorHAnsi"/>
                      <w:color w:val="000000" w:themeColor="text1"/>
                      <w:sz w:val="12"/>
                      <w:szCs w:val="20"/>
                      <w:vertAlign w:val="superscript"/>
                    </w:rPr>
                    <w:t>1</w:t>
                  </w:r>
                </w:p>
              </w:tc>
              <w:tc>
                <w:tcPr>
                  <w:tcW w:w="435" w:type="dxa"/>
                  <w:tcBorders>
                    <w:left w:val="dashSmallGap" w:sz="2" w:space="0" w:color="auto"/>
                    <w:right w:val="dashSmallGap" w:sz="2" w:space="0" w:color="auto"/>
                  </w:tcBorders>
                  <w:shd w:val="clear" w:color="auto" w:fill="D9D9D9" w:themeFill="background1" w:themeFillShade="D9"/>
                </w:tcPr>
                <w:p w14:paraId="7B71C0B3" w14:textId="3042B493" w:rsidR="002F6752" w:rsidRPr="00320003" w:rsidRDefault="002F6752" w:rsidP="002F6752">
                  <w:pPr>
                    <w:tabs>
                      <w:tab w:val="left" w:pos="284"/>
                    </w:tabs>
                    <w:rPr>
                      <w:rFonts w:asciiTheme="minorHAnsi" w:hAnsiTheme="minorHAnsi" w:cstheme="minorHAnsi"/>
                      <w:color w:val="000000" w:themeColor="text1"/>
                      <w:sz w:val="12"/>
                      <w:szCs w:val="20"/>
                      <w:vertAlign w:val="superscript"/>
                    </w:rPr>
                  </w:pPr>
                  <w:r>
                    <w:rPr>
                      <w:rFonts w:asciiTheme="minorHAnsi" w:hAnsiTheme="minorHAnsi" w:cstheme="minorHAnsi"/>
                      <w:color w:val="000000" w:themeColor="text1"/>
                      <w:sz w:val="12"/>
                      <w:szCs w:val="20"/>
                    </w:rPr>
                    <w:t>Gross</w:t>
                  </w:r>
                  <w:r>
                    <w:rPr>
                      <w:rFonts w:asciiTheme="minorHAnsi" w:hAnsiTheme="minorHAnsi" w:cstheme="minorHAnsi"/>
                      <w:color w:val="000000" w:themeColor="text1"/>
                      <w:sz w:val="12"/>
                      <w:szCs w:val="20"/>
                      <w:vertAlign w:val="superscript"/>
                    </w:rPr>
                    <w:t>2</w:t>
                  </w:r>
                </w:p>
              </w:tc>
              <w:tc>
                <w:tcPr>
                  <w:tcW w:w="366" w:type="dxa"/>
                  <w:tcBorders>
                    <w:left w:val="dashSmallGap" w:sz="2" w:space="0" w:color="auto"/>
                    <w:right w:val="single" w:sz="12" w:space="0" w:color="auto"/>
                  </w:tcBorders>
                  <w:shd w:val="clear" w:color="auto" w:fill="D9D9D9" w:themeFill="background1" w:themeFillShade="D9"/>
                </w:tcPr>
                <w:p w14:paraId="55FA7F73" w14:textId="516AAD77" w:rsidR="002F6752" w:rsidRPr="00320003" w:rsidRDefault="002F6752" w:rsidP="002F6752">
                  <w:pPr>
                    <w:tabs>
                      <w:tab w:val="left" w:pos="284"/>
                    </w:tabs>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Net</w:t>
                  </w:r>
                </w:p>
              </w:tc>
              <w:tc>
                <w:tcPr>
                  <w:tcW w:w="435" w:type="dxa"/>
                  <w:tcBorders>
                    <w:left w:val="single" w:sz="12" w:space="0" w:color="auto"/>
                    <w:right w:val="dashSmallGap" w:sz="2" w:space="0" w:color="auto"/>
                  </w:tcBorders>
                  <w:shd w:val="clear" w:color="auto" w:fill="D9D9D9" w:themeFill="background1" w:themeFillShade="D9"/>
                </w:tcPr>
                <w:p w14:paraId="05F83254" w14:textId="1145C799" w:rsidR="002F6752" w:rsidRPr="00320003" w:rsidRDefault="002F6752" w:rsidP="002F6752">
                  <w:pPr>
                    <w:tabs>
                      <w:tab w:val="left" w:pos="284"/>
                    </w:tabs>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Gross</w:t>
                  </w:r>
                  <w:r>
                    <w:rPr>
                      <w:rFonts w:asciiTheme="minorHAnsi" w:hAnsiTheme="minorHAnsi" w:cstheme="minorHAnsi"/>
                      <w:color w:val="000000" w:themeColor="text1"/>
                      <w:sz w:val="12"/>
                      <w:szCs w:val="20"/>
                      <w:vertAlign w:val="superscript"/>
                    </w:rPr>
                    <w:t>1</w:t>
                  </w:r>
                </w:p>
              </w:tc>
              <w:tc>
                <w:tcPr>
                  <w:tcW w:w="435" w:type="dxa"/>
                  <w:tcBorders>
                    <w:left w:val="dashSmallGap" w:sz="2" w:space="0" w:color="auto"/>
                    <w:right w:val="dashSmallGap" w:sz="2" w:space="0" w:color="auto"/>
                  </w:tcBorders>
                  <w:shd w:val="clear" w:color="auto" w:fill="D9D9D9" w:themeFill="background1" w:themeFillShade="D9"/>
                </w:tcPr>
                <w:p w14:paraId="1DAF61F0" w14:textId="3D06FF9D" w:rsidR="002F6752" w:rsidRPr="00320003" w:rsidRDefault="002F6752" w:rsidP="002F6752">
                  <w:pPr>
                    <w:tabs>
                      <w:tab w:val="left" w:pos="284"/>
                    </w:tabs>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Gross</w:t>
                  </w:r>
                  <w:r>
                    <w:rPr>
                      <w:rFonts w:asciiTheme="minorHAnsi" w:hAnsiTheme="minorHAnsi" w:cstheme="minorHAnsi"/>
                      <w:color w:val="000000" w:themeColor="text1"/>
                      <w:sz w:val="12"/>
                      <w:szCs w:val="20"/>
                      <w:vertAlign w:val="superscript"/>
                    </w:rPr>
                    <w:t>2</w:t>
                  </w:r>
                </w:p>
              </w:tc>
              <w:tc>
                <w:tcPr>
                  <w:tcW w:w="367" w:type="dxa"/>
                  <w:tcBorders>
                    <w:left w:val="dashSmallGap" w:sz="2" w:space="0" w:color="auto"/>
                    <w:right w:val="single" w:sz="12" w:space="0" w:color="auto"/>
                  </w:tcBorders>
                  <w:shd w:val="clear" w:color="auto" w:fill="D9D9D9" w:themeFill="background1" w:themeFillShade="D9"/>
                </w:tcPr>
                <w:p w14:paraId="6C4CE81C" w14:textId="50890B5E" w:rsidR="002F6752" w:rsidRPr="00320003" w:rsidRDefault="002F6752" w:rsidP="002F6752">
                  <w:pPr>
                    <w:tabs>
                      <w:tab w:val="left" w:pos="284"/>
                    </w:tabs>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Net</w:t>
                  </w:r>
                </w:p>
              </w:tc>
              <w:tc>
                <w:tcPr>
                  <w:tcW w:w="435" w:type="dxa"/>
                  <w:tcBorders>
                    <w:left w:val="single" w:sz="12" w:space="0" w:color="auto"/>
                    <w:right w:val="dashSmallGap" w:sz="2" w:space="0" w:color="auto"/>
                  </w:tcBorders>
                  <w:shd w:val="clear" w:color="auto" w:fill="D9D9D9" w:themeFill="background1" w:themeFillShade="D9"/>
                </w:tcPr>
                <w:p w14:paraId="5D7175A7" w14:textId="193BBAA0" w:rsidR="002F6752" w:rsidRPr="00320003" w:rsidRDefault="002F6752" w:rsidP="002F6752">
                  <w:pPr>
                    <w:tabs>
                      <w:tab w:val="left" w:pos="284"/>
                    </w:tabs>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Gross</w:t>
                  </w:r>
                  <w:r>
                    <w:rPr>
                      <w:rFonts w:asciiTheme="minorHAnsi" w:hAnsiTheme="minorHAnsi" w:cstheme="minorHAnsi"/>
                      <w:color w:val="000000" w:themeColor="text1"/>
                      <w:sz w:val="12"/>
                      <w:szCs w:val="20"/>
                      <w:vertAlign w:val="superscript"/>
                    </w:rPr>
                    <w:t>1</w:t>
                  </w:r>
                </w:p>
              </w:tc>
              <w:tc>
                <w:tcPr>
                  <w:tcW w:w="435" w:type="dxa"/>
                  <w:tcBorders>
                    <w:left w:val="dashSmallGap" w:sz="2" w:space="0" w:color="auto"/>
                    <w:right w:val="dashSmallGap" w:sz="2" w:space="0" w:color="auto"/>
                  </w:tcBorders>
                  <w:shd w:val="clear" w:color="auto" w:fill="D9D9D9" w:themeFill="background1" w:themeFillShade="D9"/>
                </w:tcPr>
                <w:p w14:paraId="64BB6EB1" w14:textId="23733FD4" w:rsidR="002F6752" w:rsidRPr="00320003" w:rsidRDefault="002F6752" w:rsidP="002F6752">
                  <w:pPr>
                    <w:tabs>
                      <w:tab w:val="left" w:pos="284"/>
                    </w:tabs>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Gross</w:t>
                  </w:r>
                  <w:r>
                    <w:rPr>
                      <w:rFonts w:asciiTheme="minorHAnsi" w:hAnsiTheme="minorHAnsi" w:cstheme="minorHAnsi"/>
                      <w:color w:val="000000" w:themeColor="text1"/>
                      <w:sz w:val="12"/>
                      <w:szCs w:val="20"/>
                      <w:vertAlign w:val="superscript"/>
                    </w:rPr>
                    <w:t>2</w:t>
                  </w:r>
                </w:p>
              </w:tc>
              <w:tc>
                <w:tcPr>
                  <w:tcW w:w="367" w:type="dxa"/>
                  <w:tcBorders>
                    <w:left w:val="dashSmallGap" w:sz="2" w:space="0" w:color="auto"/>
                    <w:right w:val="single" w:sz="12" w:space="0" w:color="auto"/>
                  </w:tcBorders>
                  <w:shd w:val="clear" w:color="auto" w:fill="D9D9D9" w:themeFill="background1" w:themeFillShade="D9"/>
                </w:tcPr>
                <w:p w14:paraId="05927324" w14:textId="1764683B" w:rsidR="002F6752" w:rsidRPr="00320003" w:rsidRDefault="002F6752" w:rsidP="002F6752">
                  <w:pPr>
                    <w:tabs>
                      <w:tab w:val="left" w:pos="284"/>
                    </w:tabs>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Net</w:t>
                  </w:r>
                </w:p>
              </w:tc>
              <w:tc>
                <w:tcPr>
                  <w:tcW w:w="435" w:type="dxa"/>
                  <w:tcBorders>
                    <w:left w:val="single" w:sz="12" w:space="0" w:color="auto"/>
                    <w:right w:val="dashSmallGap" w:sz="2" w:space="0" w:color="auto"/>
                  </w:tcBorders>
                  <w:shd w:val="clear" w:color="auto" w:fill="D9D9D9" w:themeFill="background1" w:themeFillShade="D9"/>
                </w:tcPr>
                <w:p w14:paraId="5E57E2B3" w14:textId="2C4874C2" w:rsidR="002F6752" w:rsidRPr="00320003" w:rsidRDefault="002F6752" w:rsidP="002F6752">
                  <w:pPr>
                    <w:tabs>
                      <w:tab w:val="left" w:pos="284"/>
                    </w:tabs>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Gross</w:t>
                  </w:r>
                  <w:r>
                    <w:rPr>
                      <w:rFonts w:asciiTheme="minorHAnsi" w:hAnsiTheme="minorHAnsi" w:cstheme="minorHAnsi"/>
                      <w:color w:val="000000" w:themeColor="text1"/>
                      <w:sz w:val="12"/>
                      <w:szCs w:val="20"/>
                      <w:vertAlign w:val="superscript"/>
                    </w:rPr>
                    <w:t>1</w:t>
                  </w:r>
                </w:p>
              </w:tc>
              <w:tc>
                <w:tcPr>
                  <w:tcW w:w="435" w:type="dxa"/>
                  <w:tcBorders>
                    <w:left w:val="dashSmallGap" w:sz="2" w:space="0" w:color="auto"/>
                    <w:right w:val="dashSmallGap" w:sz="2" w:space="0" w:color="auto"/>
                  </w:tcBorders>
                  <w:shd w:val="clear" w:color="auto" w:fill="D9D9D9" w:themeFill="background1" w:themeFillShade="D9"/>
                </w:tcPr>
                <w:p w14:paraId="6CA0D6D3" w14:textId="72B3FA6F" w:rsidR="002F6752" w:rsidRPr="00320003" w:rsidRDefault="002F6752" w:rsidP="002F6752">
                  <w:pPr>
                    <w:tabs>
                      <w:tab w:val="left" w:pos="284"/>
                    </w:tabs>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Gross</w:t>
                  </w:r>
                  <w:r>
                    <w:rPr>
                      <w:rFonts w:asciiTheme="minorHAnsi" w:hAnsiTheme="minorHAnsi" w:cstheme="minorHAnsi"/>
                      <w:color w:val="000000" w:themeColor="text1"/>
                      <w:sz w:val="12"/>
                      <w:szCs w:val="20"/>
                      <w:vertAlign w:val="superscript"/>
                    </w:rPr>
                    <w:t>2</w:t>
                  </w:r>
                </w:p>
              </w:tc>
              <w:tc>
                <w:tcPr>
                  <w:tcW w:w="367" w:type="dxa"/>
                  <w:tcBorders>
                    <w:left w:val="dashSmallGap" w:sz="2" w:space="0" w:color="auto"/>
                  </w:tcBorders>
                  <w:shd w:val="clear" w:color="auto" w:fill="D9D9D9" w:themeFill="background1" w:themeFillShade="D9"/>
                </w:tcPr>
                <w:p w14:paraId="715E48C5" w14:textId="7D9B6ADB" w:rsidR="002F6752" w:rsidRPr="00320003" w:rsidRDefault="002F6752" w:rsidP="002F6752">
                  <w:pPr>
                    <w:tabs>
                      <w:tab w:val="left" w:pos="284"/>
                    </w:tabs>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Net</w:t>
                  </w:r>
                </w:p>
              </w:tc>
            </w:tr>
            <w:tr w:rsidR="002F6752" w:rsidRPr="002F6752" w14:paraId="63ED1155" w14:textId="77777777" w:rsidTr="00320003">
              <w:trPr>
                <w:trHeight w:val="228"/>
              </w:trPr>
              <w:tc>
                <w:tcPr>
                  <w:tcW w:w="689" w:type="dxa"/>
                  <w:tcBorders>
                    <w:right w:val="single" w:sz="12" w:space="0" w:color="auto"/>
                  </w:tcBorders>
                  <w:shd w:val="clear" w:color="auto" w:fill="D9D9D9" w:themeFill="background1" w:themeFillShade="D9"/>
                </w:tcPr>
                <w:p w14:paraId="202A2913" w14:textId="33D33259" w:rsidR="002F6752" w:rsidRPr="00320003" w:rsidRDefault="002F6752" w:rsidP="002F6752">
                  <w:pPr>
                    <w:tabs>
                      <w:tab w:val="left" w:pos="284"/>
                    </w:tabs>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Gold</w:t>
                  </w:r>
                </w:p>
              </w:tc>
              <w:tc>
                <w:tcPr>
                  <w:tcW w:w="435" w:type="dxa"/>
                  <w:tcBorders>
                    <w:left w:val="single" w:sz="12" w:space="0" w:color="auto"/>
                    <w:right w:val="dashSmallGap" w:sz="2" w:space="0" w:color="auto"/>
                  </w:tcBorders>
                </w:tcPr>
                <w:p w14:paraId="0C76774D"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37CB7DB2"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6" w:type="dxa"/>
                  <w:tcBorders>
                    <w:left w:val="dashSmallGap" w:sz="2" w:space="0" w:color="auto"/>
                    <w:right w:val="single" w:sz="12" w:space="0" w:color="auto"/>
                  </w:tcBorders>
                </w:tcPr>
                <w:p w14:paraId="14A1DC66"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2090FA84"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74E75C09"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right w:val="single" w:sz="12" w:space="0" w:color="auto"/>
                  </w:tcBorders>
                </w:tcPr>
                <w:p w14:paraId="6AC2CD69"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4E4F36FF"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4FFDA628"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right w:val="single" w:sz="12" w:space="0" w:color="auto"/>
                  </w:tcBorders>
                </w:tcPr>
                <w:p w14:paraId="50DC3E59"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2C50B2CD"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2EE82D7A"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tcBorders>
                </w:tcPr>
                <w:p w14:paraId="1C257458"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r>
            <w:tr w:rsidR="002F6752" w:rsidRPr="002F6752" w14:paraId="0FC26E90" w14:textId="77777777" w:rsidTr="00320003">
              <w:trPr>
                <w:trHeight w:val="249"/>
              </w:trPr>
              <w:tc>
                <w:tcPr>
                  <w:tcW w:w="689" w:type="dxa"/>
                  <w:tcBorders>
                    <w:right w:val="single" w:sz="12" w:space="0" w:color="auto"/>
                  </w:tcBorders>
                  <w:shd w:val="clear" w:color="auto" w:fill="D9D9D9" w:themeFill="background1" w:themeFillShade="D9"/>
                </w:tcPr>
                <w:p w14:paraId="18BEE105" w14:textId="5CB0F224" w:rsidR="002F6752" w:rsidRPr="00320003" w:rsidRDefault="002F6752" w:rsidP="002F6752">
                  <w:pPr>
                    <w:tabs>
                      <w:tab w:val="left" w:pos="284"/>
                    </w:tabs>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Silver Plus</w:t>
                  </w:r>
                </w:p>
              </w:tc>
              <w:tc>
                <w:tcPr>
                  <w:tcW w:w="435" w:type="dxa"/>
                  <w:tcBorders>
                    <w:left w:val="single" w:sz="12" w:space="0" w:color="auto"/>
                    <w:right w:val="dashSmallGap" w:sz="2" w:space="0" w:color="auto"/>
                  </w:tcBorders>
                </w:tcPr>
                <w:p w14:paraId="6DCB28F2"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25EECB98"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6" w:type="dxa"/>
                  <w:tcBorders>
                    <w:left w:val="dashSmallGap" w:sz="2" w:space="0" w:color="auto"/>
                    <w:right w:val="single" w:sz="12" w:space="0" w:color="auto"/>
                  </w:tcBorders>
                </w:tcPr>
                <w:p w14:paraId="55054D79"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477A1132"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30F276C5"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right w:val="single" w:sz="12" w:space="0" w:color="auto"/>
                  </w:tcBorders>
                </w:tcPr>
                <w:p w14:paraId="60C3219B"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38ED206F"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7C021617"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right w:val="single" w:sz="12" w:space="0" w:color="auto"/>
                  </w:tcBorders>
                </w:tcPr>
                <w:p w14:paraId="77167367"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33562AC8"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0BB417F2"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tcBorders>
                </w:tcPr>
                <w:p w14:paraId="170757DD"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r>
            <w:tr w:rsidR="002F6752" w:rsidRPr="002F6752" w14:paraId="0A3ED76A" w14:textId="77777777" w:rsidTr="00320003">
              <w:trPr>
                <w:trHeight w:val="249"/>
              </w:trPr>
              <w:tc>
                <w:tcPr>
                  <w:tcW w:w="689" w:type="dxa"/>
                  <w:tcBorders>
                    <w:right w:val="single" w:sz="12" w:space="0" w:color="auto"/>
                  </w:tcBorders>
                  <w:shd w:val="clear" w:color="auto" w:fill="D9D9D9" w:themeFill="background1" w:themeFillShade="D9"/>
                </w:tcPr>
                <w:p w14:paraId="31184369" w14:textId="264A66A4" w:rsidR="002F6752" w:rsidRPr="00320003" w:rsidRDefault="002F6752" w:rsidP="002F6752">
                  <w:pPr>
                    <w:tabs>
                      <w:tab w:val="left" w:pos="284"/>
                    </w:tabs>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Silver</w:t>
                  </w:r>
                </w:p>
              </w:tc>
              <w:tc>
                <w:tcPr>
                  <w:tcW w:w="435" w:type="dxa"/>
                  <w:tcBorders>
                    <w:left w:val="single" w:sz="12" w:space="0" w:color="auto"/>
                    <w:right w:val="dashSmallGap" w:sz="2" w:space="0" w:color="auto"/>
                  </w:tcBorders>
                </w:tcPr>
                <w:p w14:paraId="0ADED65C"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21D23847"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6" w:type="dxa"/>
                  <w:tcBorders>
                    <w:left w:val="dashSmallGap" w:sz="2" w:space="0" w:color="auto"/>
                    <w:right w:val="single" w:sz="12" w:space="0" w:color="auto"/>
                  </w:tcBorders>
                </w:tcPr>
                <w:p w14:paraId="18C5BFC1"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755A1F49"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1D6F1AFF"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right w:val="single" w:sz="12" w:space="0" w:color="auto"/>
                  </w:tcBorders>
                </w:tcPr>
                <w:p w14:paraId="4A6B7CA2"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18991E15"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4523CD31"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right w:val="single" w:sz="12" w:space="0" w:color="auto"/>
                  </w:tcBorders>
                </w:tcPr>
                <w:p w14:paraId="0983A82C"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1AD74B85"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5078F53F"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tcBorders>
                </w:tcPr>
                <w:p w14:paraId="4B655A1D"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r>
            <w:tr w:rsidR="002F6752" w:rsidRPr="002F6752" w14:paraId="15B9CE33" w14:textId="77777777" w:rsidTr="00320003">
              <w:trPr>
                <w:trHeight w:val="228"/>
              </w:trPr>
              <w:tc>
                <w:tcPr>
                  <w:tcW w:w="689" w:type="dxa"/>
                  <w:tcBorders>
                    <w:right w:val="single" w:sz="12" w:space="0" w:color="auto"/>
                  </w:tcBorders>
                  <w:shd w:val="clear" w:color="auto" w:fill="D9D9D9" w:themeFill="background1" w:themeFillShade="D9"/>
                </w:tcPr>
                <w:p w14:paraId="27DABEEC" w14:textId="2CFF6D73" w:rsidR="002F6752" w:rsidRPr="00320003" w:rsidRDefault="002F6752" w:rsidP="002F6752">
                  <w:pPr>
                    <w:tabs>
                      <w:tab w:val="left" w:pos="284"/>
                    </w:tabs>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Bronze Plus</w:t>
                  </w:r>
                </w:p>
              </w:tc>
              <w:tc>
                <w:tcPr>
                  <w:tcW w:w="435" w:type="dxa"/>
                  <w:tcBorders>
                    <w:left w:val="single" w:sz="12" w:space="0" w:color="auto"/>
                    <w:right w:val="dashSmallGap" w:sz="2" w:space="0" w:color="auto"/>
                  </w:tcBorders>
                </w:tcPr>
                <w:p w14:paraId="0DDB2D2B"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2C607E66"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6" w:type="dxa"/>
                  <w:tcBorders>
                    <w:left w:val="dashSmallGap" w:sz="2" w:space="0" w:color="auto"/>
                    <w:right w:val="single" w:sz="12" w:space="0" w:color="auto"/>
                  </w:tcBorders>
                </w:tcPr>
                <w:p w14:paraId="0CDDD63D"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3570AB11"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3E5F7AE6"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right w:val="single" w:sz="12" w:space="0" w:color="auto"/>
                  </w:tcBorders>
                </w:tcPr>
                <w:p w14:paraId="6FFAAD95"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7EE219C5"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4303A974"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right w:val="single" w:sz="12" w:space="0" w:color="auto"/>
                  </w:tcBorders>
                </w:tcPr>
                <w:p w14:paraId="7E88AFF6"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5CD374FD"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373BFB3B"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tcBorders>
                </w:tcPr>
                <w:p w14:paraId="1321E0CD"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r>
            <w:tr w:rsidR="002F6752" w:rsidRPr="002F6752" w14:paraId="076B6D8B" w14:textId="77777777" w:rsidTr="00320003">
              <w:trPr>
                <w:trHeight w:val="249"/>
              </w:trPr>
              <w:tc>
                <w:tcPr>
                  <w:tcW w:w="689" w:type="dxa"/>
                  <w:tcBorders>
                    <w:right w:val="single" w:sz="12" w:space="0" w:color="auto"/>
                  </w:tcBorders>
                  <w:shd w:val="clear" w:color="auto" w:fill="D9D9D9" w:themeFill="background1" w:themeFillShade="D9"/>
                </w:tcPr>
                <w:p w14:paraId="14283713" w14:textId="005ECA9A" w:rsidR="002F6752" w:rsidRPr="00320003" w:rsidRDefault="002F6752" w:rsidP="002F6752">
                  <w:pPr>
                    <w:tabs>
                      <w:tab w:val="left" w:pos="284"/>
                    </w:tabs>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Bronze</w:t>
                  </w:r>
                </w:p>
              </w:tc>
              <w:tc>
                <w:tcPr>
                  <w:tcW w:w="435" w:type="dxa"/>
                  <w:tcBorders>
                    <w:left w:val="single" w:sz="12" w:space="0" w:color="auto"/>
                    <w:right w:val="dashSmallGap" w:sz="2" w:space="0" w:color="auto"/>
                  </w:tcBorders>
                </w:tcPr>
                <w:p w14:paraId="65D57E62"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4A5E756E"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6" w:type="dxa"/>
                  <w:tcBorders>
                    <w:left w:val="dashSmallGap" w:sz="2" w:space="0" w:color="auto"/>
                    <w:right w:val="single" w:sz="12" w:space="0" w:color="auto"/>
                  </w:tcBorders>
                </w:tcPr>
                <w:p w14:paraId="24CBD228"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3A4A102A"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465AE79C"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right w:val="single" w:sz="12" w:space="0" w:color="auto"/>
                  </w:tcBorders>
                </w:tcPr>
                <w:p w14:paraId="28742909"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0B56FE30"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23622898"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right w:val="single" w:sz="12" w:space="0" w:color="auto"/>
                  </w:tcBorders>
                </w:tcPr>
                <w:p w14:paraId="07BC08B1"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53A62DFD"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293F2BE3"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tcBorders>
                </w:tcPr>
                <w:p w14:paraId="7783694C"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r>
            <w:tr w:rsidR="002F6752" w:rsidRPr="002F6752" w14:paraId="5FDBE9CD" w14:textId="77777777" w:rsidTr="00320003">
              <w:trPr>
                <w:trHeight w:val="228"/>
              </w:trPr>
              <w:tc>
                <w:tcPr>
                  <w:tcW w:w="689" w:type="dxa"/>
                  <w:tcBorders>
                    <w:right w:val="single" w:sz="12" w:space="0" w:color="auto"/>
                  </w:tcBorders>
                  <w:shd w:val="clear" w:color="auto" w:fill="D9D9D9" w:themeFill="background1" w:themeFillShade="D9"/>
                </w:tcPr>
                <w:p w14:paraId="3F561462" w14:textId="6E436098" w:rsidR="002F6752" w:rsidRPr="00320003" w:rsidRDefault="002F6752" w:rsidP="002F6752">
                  <w:pPr>
                    <w:tabs>
                      <w:tab w:val="left" w:pos="284"/>
                    </w:tabs>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Basic Plus</w:t>
                  </w:r>
                </w:p>
              </w:tc>
              <w:tc>
                <w:tcPr>
                  <w:tcW w:w="435" w:type="dxa"/>
                  <w:tcBorders>
                    <w:left w:val="single" w:sz="12" w:space="0" w:color="auto"/>
                    <w:right w:val="dashSmallGap" w:sz="2" w:space="0" w:color="auto"/>
                  </w:tcBorders>
                </w:tcPr>
                <w:p w14:paraId="6458D7DB"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3F5DC7BF"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6" w:type="dxa"/>
                  <w:tcBorders>
                    <w:left w:val="dashSmallGap" w:sz="2" w:space="0" w:color="auto"/>
                    <w:right w:val="single" w:sz="12" w:space="0" w:color="auto"/>
                  </w:tcBorders>
                </w:tcPr>
                <w:p w14:paraId="0BC4C667"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16FC12FF"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5F716F3E"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right w:val="single" w:sz="12" w:space="0" w:color="auto"/>
                  </w:tcBorders>
                </w:tcPr>
                <w:p w14:paraId="1DC5769E"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3B643DC0"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0FA1CAFD"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right w:val="single" w:sz="12" w:space="0" w:color="auto"/>
                  </w:tcBorders>
                </w:tcPr>
                <w:p w14:paraId="4CF51663"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7168C2EE"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5B0B2509"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tcBorders>
                </w:tcPr>
                <w:p w14:paraId="5598BEC8"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r>
            <w:tr w:rsidR="002F6752" w:rsidRPr="002F6752" w14:paraId="3B5FD556" w14:textId="77777777" w:rsidTr="00320003">
              <w:trPr>
                <w:trHeight w:val="249"/>
              </w:trPr>
              <w:tc>
                <w:tcPr>
                  <w:tcW w:w="689" w:type="dxa"/>
                  <w:tcBorders>
                    <w:right w:val="single" w:sz="12" w:space="0" w:color="auto"/>
                  </w:tcBorders>
                  <w:shd w:val="clear" w:color="auto" w:fill="D9D9D9" w:themeFill="background1" w:themeFillShade="D9"/>
                </w:tcPr>
                <w:p w14:paraId="12A553F0" w14:textId="1426D16E" w:rsidR="002F6752" w:rsidRPr="00320003" w:rsidRDefault="002F6752" w:rsidP="002F6752">
                  <w:pPr>
                    <w:tabs>
                      <w:tab w:val="left" w:pos="284"/>
                    </w:tabs>
                    <w:rPr>
                      <w:rFonts w:asciiTheme="minorHAnsi" w:hAnsiTheme="minorHAnsi" w:cstheme="minorHAnsi"/>
                      <w:color w:val="000000" w:themeColor="text1"/>
                      <w:sz w:val="12"/>
                      <w:szCs w:val="20"/>
                    </w:rPr>
                  </w:pPr>
                  <w:r>
                    <w:rPr>
                      <w:rFonts w:asciiTheme="minorHAnsi" w:hAnsiTheme="minorHAnsi" w:cstheme="minorHAnsi"/>
                      <w:color w:val="000000" w:themeColor="text1"/>
                      <w:sz w:val="12"/>
                      <w:szCs w:val="20"/>
                    </w:rPr>
                    <w:t>Basic</w:t>
                  </w:r>
                </w:p>
              </w:tc>
              <w:tc>
                <w:tcPr>
                  <w:tcW w:w="435" w:type="dxa"/>
                  <w:tcBorders>
                    <w:left w:val="single" w:sz="12" w:space="0" w:color="auto"/>
                    <w:right w:val="dashSmallGap" w:sz="2" w:space="0" w:color="auto"/>
                  </w:tcBorders>
                </w:tcPr>
                <w:p w14:paraId="6B91D854"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55250CEB"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6" w:type="dxa"/>
                  <w:tcBorders>
                    <w:left w:val="dashSmallGap" w:sz="2" w:space="0" w:color="auto"/>
                    <w:right w:val="single" w:sz="12" w:space="0" w:color="auto"/>
                  </w:tcBorders>
                </w:tcPr>
                <w:p w14:paraId="096D7DB3"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487BE5D6"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542D2A38"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right w:val="single" w:sz="12" w:space="0" w:color="auto"/>
                  </w:tcBorders>
                </w:tcPr>
                <w:p w14:paraId="63B97A43"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5D9446F6"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1C73376B"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right w:val="single" w:sz="12" w:space="0" w:color="auto"/>
                  </w:tcBorders>
                </w:tcPr>
                <w:p w14:paraId="0B21B481"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single" w:sz="12" w:space="0" w:color="auto"/>
                    <w:right w:val="dashSmallGap" w:sz="2" w:space="0" w:color="auto"/>
                  </w:tcBorders>
                </w:tcPr>
                <w:p w14:paraId="271667EC"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435" w:type="dxa"/>
                  <w:tcBorders>
                    <w:left w:val="dashSmallGap" w:sz="2" w:space="0" w:color="auto"/>
                    <w:right w:val="dashSmallGap" w:sz="2" w:space="0" w:color="auto"/>
                  </w:tcBorders>
                </w:tcPr>
                <w:p w14:paraId="219D7EE9"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c>
                <w:tcPr>
                  <w:tcW w:w="367" w:type="dxa"/>
                  <w:tcBorders>
                    <w:left w:val="dashSmallGap" w:sz="2" w:space="0" w:color="auto"/>
                  </w:tcBorders>
                </w:tcPr>
                <w:p w14:paraId="321A70A2" w14:textId="77777777" w:rsidR="002F6752" w:rsidRPr="00320003" w:rsidRDefault="002F6752" w:rsidP="002F6752">
                  <w:pPr>
                    <w:tabs>
                      <w:tab w:val="left" w:pos="284"/>
                    </w:tabs>
                    <w:rPr>
                      <w:rFonts w:asciiTheme="minorHAnsi" w:hAnsiTheme="minorHAnsi" w:cstheme="minorHAnsi"/>
                      <w:color w:val="000000" w:themeColor="text1"/>
                      <w:sz w:val="12"/>
                      <w:szCs w:val="20"/>
                    </w:rPr>
                  </w:pPr>
                </w:p>
              </w:tc>
            </w:tr>
          </w:tbl>
          <w:p w14:paraId="6E9EE4DC" w14:textId="77777777" w:rsidR="002F6752" w:rsidRPr="00320003" w:rsidRDefault="002F6752" w:rsidP="008F4BB7">
            <w:pPr>
              <w:tabs>
                <w:tab w:val="left" w:pos="284"/>
              </w:tabs>
              <w:rPr>
                <w:rFonts w:asciiTheme="minorHAnsi" w:hAnsiTheme="minorHAnsi" w:cstheme="minorHAnsi"/>
                <w:color w:val="000000" w:themeColor="text1"/>
                <w:sz w:val="14"/>
                <w:szCs w:val="20"/>
              </w:rPr>
            </w:pPr>
            <w:r w:rsidRPr="00320003">
              <w:rPr>
                <w:rFonts w:asciiTheme="minorHAnsi" w:hAnsiTheme="minorHAnsi" w:cstheme="minorHAnsi"/>
                <w:color w:val="000000" w:themeColor="text1"/>
                <w:sz w:val="14"/>
                <w:szCs w:val="20"/>
                <w:vertAlign w:val="superscript"/>
              </w:rPr>
              <w:t xml:space="preserve">1 </w:t>
            </w:r>
            <w:r w:rsidRPr="00320003">
              <w:rPr>
                <w:rFonts w:asciiTheme="minorHAnsi" w:hAnsiTheme="minorHAnsi" w:cstheme="minorHAnsi"/>
                <w:color w:val="000000" w:themeColor="text1"/>
                <w:sz w:val="14"/>
                <w:szCs w:val="20"/>
              </w:rPr>
              <w:t>Excluding risk equalisation</w:t>
            </w:r>
          </w:p>
          <w:p w14:paraId="2188F51B" w14:textId="77777777" w:rsidR="002F6752" w:rsidRPr="00320003" w:rsidRDefault="002F6752" w:rsidP="008F4BB7">
            <w:pPr>
              <w:tabs>
                <w:tab w:val="left" w:pos="284"/>
              </w:tabs>
              <w:rPr>
                <w:rFonts w:asciiTheme="minorHAnsi" w:hAnsiTheme="minorHAnsi" w:cstheme="minorHAnsi"/>
                <w:color w:val="000000" w:themeColor="text1"/>
                <w:sz w:val="14"/>
                <w:szCs w:val="20"/>
              </w:rPr>
            </w:pPr>
            <w:r w:rsidRPr="00320003">
              <w:rPr>
                <w:rFonts w:asciiTheme="minorHAnsi" w:hAnsiTheme="minorHAnsi" w:cstheme="minorHAnsi"/>
                <w:color w:val="000000" w:themeColor="text1"/>
                <w:sz w:val="14"/>
                <w:szCs w:val="20"/>
                <w:vertAlign w:val="superscript"/>
              </w:rPr>
              <w:t>2</w:t>
            </w:r>
            <w:r w:rsidRPr="00320003">
              <w:rPr>
                <w:rFonts w:asciiTheme="minorHAnsi" w:hAnsiTheme="minorHAnsi" w:cstheme="minorHAnsi"/>
                <w:color w:val="000000" w:themeColor="text1"/>
                <w:sz w:val="14"/>
                <w:szCs w:val="20"/>
              </w:rPr>
              <w:t xml:space="preserve"> Including risk equalisation</w:t>
            </w:r>
          </w:p>
          <w:p w14:paraId="31F4EF6A" w14:textId="59BD8266" w:rsidR="008575C9" w:rsidRPr="00320003" w:rsidRDefault="002F6752">
            <w:pPr>
              <w:tabs>
                <w:tab w:val="left" w:pos="284"/>
              </w:tabs>
              <w:rPr>
                <w:rFonts w:asciiTheme="minorHAnsi" w:hAnsiTheme="minorHAnsi" w:cstheme="minorHAnsi"/>
                <w:color w:val="000000" w:themeColor="text1"/>
                <w:sz w:val="14"/>
                <w:szCs w:val="20"/>
              </w:rPr>
            </w:pPr>
            <w:r w:rsidRPr="00320003">
              <w:rPr>
                <w:rFonts w:asciiTheme="minorHAnsi" w:hAnsiTheme="minorHAnsi" w:cstheme="minorHAnsi"/>
                <w:color w:val="000000" w:themeColor="text1"/>
                <w:sz w:val="14"/>
                <w:szCs w:val="20"/>
                <w:vertAlign w:val="superscript"/>
              </w:rPr>
              <w:t>3</w:t>
            </w:r>
            <w:r w:rsidRPr="00320003">
              <w:rPr>
                <w:rFonts w:asciiTheme="minorHAnsi" w:hAnsiTheme="minorHAnsi" w:cstheme="minorHAnsi"/>
                <w:color w:val="000000" w:themeColor="text1"/>
                <w:sz w:val="14"/>
                <w:szCs w:val="20"/>
              </w:rPr>
              <w:t xml:space="preserve"> Percentage of premium income, on the same basis as Template B, for hospital products</w:t>
            </w:r>
            <w:r w:rsidR="008575C9" w:rsidRPr="00320003">
              <w:rPr>
                <w:rFonts w:asciiTheme="minorHAnsi" w:hAnsiTheme="minorHAnsi" w:cstheme="minorHAnsi"/>
                <w:color w:val="000000" w:themeColor="text1"/>
                <w:sz w:val="14"/>
                <w:szCs w:val="20"/>
              </w:rPr>
              <w:t xml:space="preserve"> </w:t>
            </w:r>
          </w:p>
          <w:p w14:paraId="64DDFC76" w14:textId="003DF797" w:rsidR="00D868D3" w:rsidRPr="00F611D2" w:rsidRDefault="00D868D3" w:rsidP="00320003">
            <w:pPr>
              <w:tabs>
                <w:tab w:val="left" w:pos="284"/>
              </w:tabs>
              <w:rPr>
                <w:rFonts w:asciiTheme="minorHAnsi" w:hAnsiTheme="minorHAnsi" w:cstheme="minorHAnsi"/>
                <w:color w:val="000000" w:themeColor="text1"/>
                <w:sz w:val="20"/>
                <w:szCs w:val="20"/>
              </w:rPr>
            </w:pPr>
          </w:p>
        </w:tc>
      </w:tr>
      <w:tr w:rsidR="00DF7D11" w:rsidRPr="00EE3C7F" w14:paraId="13D09069" w14:textId="77777777" w:rsidTr="00320003">
        <w:trPr>
          <w:cantSplit/>
        </w:trPr>
        <w:tc>
          <w:tcPr>
            <w:tcW w:w="556" w:type="pct"/>
            <w:vAlign w:val="center"/>
          </w:tcPr>
          <w:p w14:paraId="2C9DB9EC" w14:textId="2E5C2B6B" w:rsidR="00B13596" w:rsidRPr="00EE3C7F" w:rsidRDefault="00C9332A" w:rsidP="00283B3C">
            <w:pPr>
              <w:tabs>
                <w:tab w:val="left" w:pos="284"/>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p>
        </w:tc>
        <w:tc>
          <w:tcPr>
            <w:tcW w:w="803" w:type="pct"/>
            <w:shd w:val="clear" w:color="auto" w:fill="auto"/>
          </w:tcPr>
          <w:p w14:paraId="39F25FFC" w14:textId="77777777" w:rsidR="00B13596" w:rsidRPr="00EE3C7F" w:rsidRDefault="00B13596" w:rsidP="00AA4BE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Consistency with Act and Rules</w:t>
            </w:r>
          </w:p>
        </w:tc>
        <w:tc>
          <w:tcPr>
            <w:tcW w:w="3640" w:type="pct"/>
            <w:shd w:val="clear" w:color="auto" w:fill="auto"/>
          </w:tcPr>
          <w:p w14:paraId="19DCD697" w14:textId="77777777" w:rsidR="00A26209" w:rsidRDefault="00B13596" w:rsidP="00710396">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Provide a </w:t>
            </w:r>
            <w:r w:rsidR="002850D6" w:rsidRPr="00EE3C7F">
              <w:rPr>
                <w:rFonts w:asciiTheme="minorHAnsi" w:hAnsiTheme="minorHAnsi" w:cstheme="minorHAnsi"/>
                <w:color w:val="000000" w:themeColor="text1"/>
                <w:sz w:val="20"/>
                <w:szCs w:val="20"/>
              </w:rPr>
              <w:t xml:space="preserve">declaration </w:t>
            </w:r>
            <w:r w:rsidRPr="00EE3C7F">
              <w:rPr>
                <w:rFonts w:asciiTheme="minorHAnsi" w:hAnsiTheme="minorHAnsi" w:cstheme="minorHAnsi"/>
                <w:color w:val="000000" w:themeColor="text1"/>
                <w:sz w:val="20"/>
                <w:szCs w:val="20"/>
              </w:rPr>
              <w:t xml:space="preserve">that the </w:t>
            </w:r>
            <w:r w:rsidR="00FE5D1F" w:rsidRPr="00EE3C7F">
              <w:rPr>
                <w:rFonts w:asciiTheme="minorHAnsi" w:hAnsiTheme="minorHAnsi" w:cstheme="minorHAnsi"/>
                <w:color w:val="000000" w:themeColor="text1"/>
                <w:sz w:val="20"/>
                <w:szCs w:val="20"/>
              </w:rPr>
              <w:t xml:space="preserve">premium </w:t>
            </w:r>
            <w:r w:rsidRPr="00EE3C7F">
              <w:rPr>
                <w:rFonts w:asciiTheme="minorHAnsi" w:hAnsiTheme="minorHAnsi" w:cstheme="minorHAnsi"/>
                <w:color w:val="000000" w:themeColor="text1"/>
                <w:sz w:val="20"/>
                <w:szCs w:val="20"/>
              </w:rPr>
              <w:t xml:space="preserve">changes are consistent with the </w:t>
            </w:r>
            <w:r w:rsidRPr="00EE3C7F">
              <w:rPr>
                <w:rFonts w:asciiTheme="minorHAnsi" w:hAnsiTheme="minorHAnsi" w:cstheme="minorHAnsi"/>
                <w:i/>
                <w:color w:val="000000" w:themeColor="text1"/>
                <w:sz w:val="20"/>
                <w:szCs w:val="20"/>
              </w:rPr>
              <w:t>Private Health Insurance Act 2007</w:t>
            </w:r>
            <w:r w:rsidRPr="00EE3C7F">
              <w:rPr>
                <w:rFonts w:asciiTheme="minorHAnsi" w:hAnsiTheme="minorHAnsi" w:cstheme="minorHAnsi"/>
                <w:color w:val="000000" w:themeColor="text1"/>
                <w:sz w:val="20"/>
                <w:szCs w:val="20"/>
              </w:rPr>
              <w:t xml:space="preserve"> and </w:t>
            </w:r>
            <w:r w:rsidRPr="00EE3C7F">
              <w:rPr>
                <w:rFonts w:asciiTheme="minorHAnsi" w:hAnsiTheme="minorHAnsi" w:cstheme="minorHAnsi"/>
                <w:i/>
                <w:color w:val="000000" w:themeColor="text1"/>
                <w:sz w:val="20"/>
                <w:szCs w:val="20"/>
              </w:rPr>
              <w:t>Private Health Insurance (Prudential Supervision) Act 2015</w:t>
            </w:r>
            <w:r w:rsidRPr="00EE3C7F">
              <w:rPr>
                <w:rFonts w:asciiTheme="minorHAnsi" w:hAnsiTheme="minorHAnsi" w:cstheme="minorHAnsi"/>
                <w:color w:val="000000" w:themeColor="text1"/>
                <w:sz w:val="20"/>
                <w:szCs w:val="20"/>
              </w:rPr>
              <w:t>, and the associated Rules</w:t>
            </w:r>
            <w:r w:rsidR="00BA75DB">
              <w:rPr>
                <w:rFonts w:asciiTheme="minorHAnsi" w:hAnsiTheme="minorHAnsi" w:cstheme="minorHAnsi"/>
                <w:color w:val="000000" w:themeColor="text1"/>
                <w:sz w:val="20"/>
                <w:szCs w:val="20"/>
              </w:rPr>
              <w:t xml:space="preserve">, as at </w:t>
            </w:r>
            <w:r w:rsidR="002065D4">
              <w:rPr>
                <w:rFonts w:asciiTheme="minorHAnsi" w:hAnsiTheme="minorHAnsi" w:cstheme="minorHAnsi"/>
                <w:color w:val="000000" w:themeColor="text1"/>
                <w:sz w:val="20"/>
                <w:szCs w:val="20"/>
              </w:rPr>
              <w:t>the date submitted</w:t>
            </w:r>
            <w:r w:rsidR="006C3EDC" w:rsidRPr="00EE3C7F">
              <w:rPr>
                <w:rFonts w:asciiTheme="minorHAnsi" w:hAnsiTheme="minorHAnsi" w:cstheme="minorHAnsi"/>
                <w:color w:val="000000" w:themeColor="text1"/>
                <w:sz w:val="20"/>
                <w:szCs w:val="20"/>
              </w:rPr>
              <w:t>.</w:t>
            </w:r>
          </w:p>
          <w:p w14:paraId="51CBD5A9" w14:textId="78095A5F" w:rsidR="008213E6" w:rsidRPr="00EE3C7F" w:rsidRDefault="008213E6" w:rsidP="00710396">
            <w:pPr>
              <w:tabs>
                <w:tab w:val="left" w:pos="284"/>
              </w:tabs>
              <w:rPr>
                <w:rFonts w:asciiTheme="minorHAnsi" w:hAnsiTheme="minorHAnsi" w:cstheme="minorHAnsi"/>
                <w:color w:val="000000" w:themeColor="text1"/>
                <w:sz w:val="20"/>
                <w:szCs w:val="20"/>
              </w:rPr>
            </w:pPr>
          </w:p>
        </w:tc>
      </w:tr>
      <w:tr w:rsidR="00DF7D11" w:rsidRPr="00EE3C7F" w14:paraId="0836BE1F" w14:textId="77777777" w:rsidTr="00320003">
        <w:trPr>
          <w:cantSplit/>
        </w:trPr>
        <w:tc>
          <w:tcPr>
            <w:tcW w:w="556" w:type="pct"/>
            <w:vAlign w:val="center"/>
          </w:tcPr>
          <w:p w14:paraId="41404E97" w14:textId="20FA85E9" w:rsidR="00B13596" w:rsidRPr="00EE3C7F" w:rsidRDefault="00C9332A" w:rsidP="00283B3C">
            <w:pPr>
              <w:tabs>
                <w:tab w:val="left" w:pos="284"/>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p>
        </w:tc>
        <w:tc>
          <w:tcPr>
            <w:tcW w:w="803" w:type="pct"/>
            <w:shd w:val="clear" w:color="auto" w:fill="auto"/>
          </w:tcPr>
          <w:p w14:paraId="5B13C72D" w14:textId="01627A34" w:rsidR="00496605" w:rsidRPr="00EE3C7F" w:rsidRDefault="00B13596" w:rsidP="00675745">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Actuarial opinion</w:t>
            </w:r>
            <w:r w:rsidR="00496605">
              <w:rPr>
                <w:rFonts w:asciiTheme="minorHAnsi" w:hAnsiTheme="minorHAnsi" w:cstheme="minorHAnsi"/>
                <w:color w:val="000000" w:themeColor="text1"/>
                <w:sz w:val="20"/>
                <w:szCs w:val="20"/>
              </w:rPr>
              <w:t xml:space="preserve"> </w:t>
            </w:r>
          </w:p>
        </w:tc>
        <w:tc>
          <w:tcPr>
            <w:tcW w:w="3640" w:type="pct"/>
            <w:shd w:val="clear" w:color="auto" w:fill="auto"/>
          </w:tcPr>
          <w:p w14:paraId="632B4D7A" w14:textId="6C695892" w:rsidR="006079FF" w:rsidRDefault="006079FF" w:rsidP="006079FF">
            <w:p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Provide </w:t>
            </w:r>
            <w:r w:rsidRPr="00EE3C7F">
              <w:rPr>
                <w:rFonts w:asciiTheme="minorHAnsi" w:hAnsiTheme="minorHAnsi" w:cstheme="minorHAnsi"/>
                <w:color w:val="000000" w:themeColor="text1"/>
                <w:sz w:val="20"/>
                <w:szCs w:val="20"/>
              </w:rPr>
              <w:t xml:space="preserve">an opinion </w:t>
            </w:r>
            <w:r>
              <w:rPr>
                <w:rFonts w:asciiTheme="minorHAnsi" w:hAnsiTheme="minorHAnsi" w:cstheme="minorHAnsi"/>
                <w:color w:val="000000" w:themeColor="text1"/>
                <w:sz w:val="20"/>
                <w:szCs w:val="20"/>
              </w:rPr>
              <w:t xml:space="preserve">(and commentary where relevant) </w:t>
            </w:r>
            <w:r w:rsidRPr="00EE3C7F">
              <w:rPr>
                <w:rFonts w:asciiTheme="minorHAnsi" w:hAnsiTheme="minorHAnsi" w:cstheme="minorHAnsi"/>
                <w:color w:val="000000" w:themeColor="text1"/>
                <w:sz w:val="20"/>
                <w:szCs w:val="20"/>
              </w:rPr>
              <w:t>from the Appointed Actuary</w:t>
            </w:r>
            <w:r>
              <w:rPr>
                <w:rFonts w:asciiTheme="minorHAnsi" w:hAnsiTheme="minorHAnsi" w:cstheme="minorHAnsi"/>
                <w:color w:val="000000" w:themeColor="text1"/>
                <w:sz w:val="20"/>
                <w:szCs w:val="20"/>
              </w:rPr>
              <w:t xml:space="preserve"> regarding whether the assumptions and forecasts are reasonable. In </w:t>
            </w:r>
            <w:proofErr w:type="gramStart"/>
            <w:r>
              <w:rPr>
                <w:rFonts w:asciiTheme="minorHAnsi" w:hAnsiTheme="minorHAnsi" w:cstheme="minorHAnsi"/>
                <w:color w:val="000000" w:themeColor="text1"/>
                <w:sz w:val="20"/>
                <w:szCs w:val="20"/>
              </w:rPr>
              <w:t>particular</w:t>
            </w:r>
            <w:proofErr w:type="gramEnd"/>
            <w:r>
              <w:rPr>
                <w:rFonts w:asciiTheme="minorHAnsi" w:hAnsiTheme="minorHAnsi" w:cstheme="minorHAnsi"/>
                <w:color w:val="000000" w:themeColor="text1"/>
                <w:sz w:val="20"/>
                <w:szCs w:val="20"/>
              </w:rPr>
              <w:t xml:space="preserve"> the Appointed Actuary should specifically comment on the reasonableness of DCL over the forecast period and impact of COVID</w:t>
            </w:r>
            <w:r w:rsidR="007B4CFB">
              <w:rPr>
                <w:rFonts w:asciiTheme="minorHAnsi" w:hAnsiTheme="minorHAnsi" w:cstheme="minorHAnsi"/>
                <w:color w:val="000000" w:themeColor="text1"/>
                <w:sz w:val="20"/>
                <w:szCs w:val="20"/>
              </w:rPr>
              <w:t>-19</w:t>
            </w:r>
            <w:r>
              <w:rPr>
                <w:rFonts w:asciiTheme="minorHAnsi" w:hAnsiTheme="minorHAnsi" w:cstheme="minorHAnsi"/>
                <w:color w:val="000000" w:themeColor="text1"/>
                <w:sz w:val="20"/>
                <w:szCs w:val="20"/>
              </w:rPr>
              <w:t xml:space="preserve"> related initiatives and changes in membership.</w:t>
            </w:r>
          </w:p>
          <w:p w14:paraId="600C9A1C" w14:textId="61F8914A" w:rsidR="006079FF" w:rsidRDefault="006079FF" w:rsidP="006079FF">
            <w:pPr>
              <w:tabs>
                <w:tab w:val="left" w:pos="284"/>
              </w:tabs>
              <w:rPr>
                <w:rFonts w:asciiTheme="minorHAnsi" w:hAnsiTheme="minorHAnsi" w:cstheme="minorHAnsi"/>
                <w:color w:val="000000" w:themeColor="text1"/>
                <w:sz w:val="20"/>
                <w:szCs w:val="20"/>
              </w:rPr>
            </w:pPr>
          </w:p>
          <w:p w14:paraId="5E812054" w14:textId="77777777" w:rsidR="006079FF" w:rsidRDefault="006079FF" w:rsidP="006079FF">
            <w:p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Appointed Actuary may also comment on any matter he/she deems relevant to the premium application process.</w:t>
            </w:r>
          </w:p>
          <w:p w14:paraId="1AC20F88" w14:textId="77777777" w:rsidR="006079FF" w:rsidRDefault="006079FF" w:rsidP="006079FF">
            <w:pPr>
              <w:tabs>
                <w:tab w:val="left" w:pos="284"/>
              </w:tabs>
              <w:rPr>
                <w:rFonts w:asciiTheme="minorHAnsi" w:hAnsiTheme="minorHAnsi" w:cstheme="minorHAnsi"/>
                <w:color w:val="000000" w:themeColor="text1"/>
                <w:sz w:val="20"/>
                <w:szCs w:val="20"/>
              </w:rPr>
            </w:pPr>
          </w:p>
          <w:p w14:paraId="3F9F69CF" w14:textId="707A9198" w:rsidR="00A26209" w:rsidRDefault="006079FF">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Provide a comment on the </w:t>
            </w:r>
            <w:r>
              <w:rPr>
                <w:rFonts w:asciiTheme="minorHAnsi" w:hAnsiTheme="minorHAnsi" w:cstheme="minorHAnsi"/>
                <w:color w:val="000000" w:themeColor="text1"/>
                <w:sz w:val="20"/>
                <w:szCs w:val="20"/>
              </w:rPr>
              <w:t>reasonableness</w:t>
            </w:r>
            <w:r w:rsidRPr="00EE3C7F">
              <w:rPr>
                <w:rFonts w:asciiTheme="minorHAnsi" w:hAnsiTheme="minorHAnsi" w:cstheme="minorHAnsi"/>
                <w:color w:val="000000" w:themeColor="text1"/>
                <w:sz w:val="20"/>
                <w:szCs w:val="20"/>
              </w:rPr>
              <w:t xml:space="preserve"> of the conversion factor values provided by the insurer in Template C.</w:t>
            </w:r>
            <w:r w:rsidR="00510268">
              <w:rPr>
                <w:rFonts w:asciiTheme="minorHAnsi" w:hAnsiTheme="minorHAnsi" w:cstheme="minorHAnsi"/>
                <w:color w:val="000000" w:themeColor="text1"/>
                <w:sz w:val="20"/>
                <w:szCs w:val="20"/>
              </w:rPr>
              <w:t xml:space="preserve"> </w:t>
            </w:r>
          </w:p>
          <w:p w14:paraId="7A040B69" w14:textId="1C212BF0" w:rsidR="008213E6" w:rsidRPr="00EE3C7F" w:rsidRDefault="008213E6">
            <w:pPr>
              <w:tabs>
                <w:tab w:val="left" w:pos="284"/>
              </w:tabs>
              <w:rPr>
                <w:rFonts w:asciiTheme="minorHAnsi" w:hAnsiTheme="minorHAnsi" w:cstheme="minorHAnsi"/>
                <w:color w:val="000000" w:themeColor="text1"/>
                <w:sz w:val="22"/>
                <w:szCs w:val="22"/>
              </w:rPr>
            </w:pPr>
          </w:p>
        </w:tc>
      </w:tr>
      <w:tr w:rsidR="00DF7D11" w:rsidRPr="00EE3C7F" w14:paraId="53C793DF" w14:textId="77777777" w:rsidTr="00320003">
        <w:trPr>
          <w:cantSplit/>
        </w:trPr>
        <w:tc>
          <w:tcPr>
            <w:tcW w:w="556" w:type="pct"/>
            <w:vAlign w:val="center"/>
          </w:tcPr>
          <w:p w14:paraId="7CCA4327" w14:textId="45EFED8C" w:rsidR="00B13596" w:rsidRPr="00EE3C7F" w:rsidRDefault="002C39F2" w:rsidP="00283B3C">
            <w:pPr>
              <w:tabs>
                <w:tab w:val="left" w:pos="284"/>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r w:rsidR="00C9332A">
              <w:rPr>
                <w:rFonts w:asciiTheme="minorHAnsi" w:hAnsiTheme="minorHAnsi" w:cstheme="minorHAnsi"/>
                <w:color w:val="000000" w:themeColor="text1"/>
                <w:sz w:val="20"/>
                <w:szCs w:val="20"/>
              </w:rPr>
              <w:t>1</w:t>
            </w:r>
          </w:p>
        </w:tc>
        <w:tc>
          <w:tcPr>
            <w:tcW w:w="803" w:type="pct"/>
            <w:shd w:val="clear" w:color="auto" w:fill="auto"/>
          </w:tcPr>
          <w:p w14:paraId="767F2986" w14:textId="77777777" w:rsidR="00B13596" w:rsidRPr="00EE3C7F" w:rsidRDefault="00B13596" w:rsidP="00F77238">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Contact person</w:t>
            </w:r>
          </w:p>
        </w:tc>
        <w:tc>
          <w:tcPr>
            <w:tcW w:w="3640" w:type="pct"/>
            <w:shd w:val="clear" w:color="auto" w:fill="auto"/>
          </w:tcPr>
          <w:p w14:paraId="70013A66" w14:textId="7B11E087" w:rsidR="00B13596" w:rsidRPr="00EE3C7F" w:rsidRDefault="00B13596" w:rsidP="00F77238">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Provide the contact details of a primary contact person, and an </w:t>
            </w:r>
            <w:r w:rsidR="00B55F80" w:rsidRPr="00EE3C7F">
              <w:rPr>
                <w:rFonts w:asciiTheme="minorHAnsi" w:hAnsiTheme="minorHAnsi" w:cstheme="minorHAnsi"/>
                <w:color w:val="000000" w:themeColor="text1"/>
                <w:sz w:val="20"/>
                <w:szCs w:val="20"/>
              </w:rPr>
              <w:t xml:space="preserve">alternative </w:t>
            </w:r>
            <w:r w:rsidRPr="00EE3C7F">
              <w:rPr>
                <w:rFonts w:asciiTheme="minorHAnsi" w:hAnsiTheme="minorHAnsi" w:cstheme="minorHAnsi"/>
                <w:color w:val="000000" w:themeColor="text1"/>
                <w:sz w:val="20"/>
                <w:szCs w:val="20"/>
              </w:rPr>
              <w:t>contact person.</w:t>
            </w:r>
            <w:r w:rsidR="00E45FCF">
              <w:rPr>
                <w:rFonts w:asciiTheme="minorHAnsi" w:hAnsiTheme="minorHAnsi" w:cstheme="minorHAnsi"/>
                <w:color w:val="000000" w:themeColor="text1"/>
                <w:sz w:val="20"/>
                <w:szCs w:val="20"/>
              </w:rPr>
              <w:t xml:space="preserve"> </w:t>
            </w:r>
            <w:r w:rsidRPr="00EE3C7F">
              <w:rPr>
                <w:rFonts w:asciiTheme="minorHAnsi" w:hAnsiTheme="minorHAnsi" w:cstheme="minorHAnsi"/>
                <w:color w:val="000000" w:themeColor="text1"/>
                <w:sz w:val="20"/>
                <w:szCs w:val="20"/>
              </w:rPr>
              <w:t>This should include:</w:t>
            </w:r>
          </w:p>
          <w:p w14:paraId="7A2A4F91" w14:textId="62B16707" w:rsidR="00B13596" w:rsidRPr="00EE3C7F" w:rsidRDefault="00BA75DB" w:rsidP="00BA75DB">
            <w:pPr>
              <w:pStyle w:val="ListParagraph"/>
              <w:numPr>
                <w:ilvl w:val="0"/>
                <w:numId w:val="2"/>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name</w:t>
            </w:r>
          </w:p>
          <w:p w14:paraId="443B58E6" w14:textId="4709E5F5" w:rsidR="00B13596" w:rsidRPr="00EE3C7F" w:rsidRDefault="00BA75DB" w:rsidP="00BA75DB">
            <w:pPr>
              <w:pStyle w:val="ListParagraph"/>
              <w:numPr>
                <w:ilvl w:val="0"/>
                <w:numId w:val="2"/>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position title</w:t>
            </w:r>
          </w:p>
          <w:p w14:paraId="33CE46B3" w14:textId="7D5CCE50" w:rsidR="00B13596" w:rsidRPr="00EE3C7F" w:rsidRDefault="00BA75DB" w:rsidP="00BA75DB">
            <w:pPr>
              <w:pStyle w:val="ListParagraph"/>
              <w:numPr>
                <w:ilvl w:val="0"/>
                <w:numId w:val="2"/>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landline telephone number</w:t>
            </w:r>
          </w:p>
          <w:p w14:paraId="0B7AFE06" w14:textId="2A61D91B" w:rsidR="00B13596" w:rsidRPr="00EE3C7F" w:rsidRDefault="00BA75DB" w:rsidP="00BA75DB">
            <w:pPr>
              <w:pStyle w:val="ListParagraph"/>
              <w:numPr>
                <w:ilvl w:val="0"/>
                <w:numId w:val="2"/>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mobile phone number</w:t>
            </w:r>
          </w:p>
          <w:p w14:paraId="0FDDA1C8" w14:textId="77777777" w:rsidR="00A26209" w:rsidRDefault="00D27E12" w:rsidP="00BA75DB">
            <w:pPr>
              <w:pStyle w:val="ListParagraph"/>
              <w:numPr>
                <w:ilvl w:val="0"/>
                <w:numId w:val="2"/>
              </w:numP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E-mail</w:t>
            </w:r>
            <w:r w:rsidR="00B13596" w:rsidRPr="00EE3C7F">
              <w:rPr>
                <w:rFonts w:asciiTheme="minorHAnsi" w:hAnsiTheme="minorHAnsi" w:cstheme="minorHAnsi"/>
                <w:color w:val="000000" w:themeColor="text1"/>
                <w:sz w:val="20"/>
                <w:szCs w:val="20"/>
              </w:rPr>
              <w:t xml:space="preserve"> address.</w:t>
            </w:r>
          </w:p>
          <w:p w14:paraId="460F4B46" w14:textId="0B1DC365" w:rsidR="006028C2" w:rsidRPr="00EE3C7F" w:rsidRDefault="006028C2" w:rsidP="00320003">
            <w:pPr>
              <w:pStyle w:val="ListParagraph"/>
              <w:rPr>
                <w:rFonts w:asciiTheme="minorHAnsi" w:hAnsiTheme="minorHAnsi" w:cstheme="minorHAnsi"/>
                <w:color w:val="000000" w:themeColor="text1"/>
                <w:sz w:val="20"/>
                <w:szCs w:val="20"/>
              </w:rPr>
            </w:pPr>
          </w:p>
        </w:tc>
      </w:tr>
    </w:tbl>
    <w:p w14:paraId="2A80AAE1" w14:textId="77777777" w:rsidR="00A7797F" w:rsidRPr="00EE3C7F" w:rsidRDefault="00A7797F" w:rsidP="00F64013">
      <w:pPr>
        <w:tabs>
          <w:tab w:val="left" w:pos="284"/>
        </w:tabs>
        <w:rPr>
          <w:rFonts w:asciiTheme="minorHAnsi" w:hAnsiTheme="minorHAnsi" w:cstheme="minorHAnsi"/>
          <w:color w:val="000000" w:themeColor="text1"/>
        </w:rPr>
      </w:pPr>
    </w:p>
    <w:p w14:paraId="047D055C" w14:textId="77777777" w:rsidR="00B02EFA" w:rsidRDefault="00B02EFA">
      <w:pPr>
        <w:rPr>
          <w:rFonts w:asciiTheme="minorHAnsi" w:eastAsiaTheme="majorEastAsia" w:hAnsiTheme="minorHAnsi" w:cstheme="minorHAnsi"/>
          <w:b/>
          <w:color w:val="000000" w:themeColor="text1"/>
          <w:sz w:val="32"/>
          <w:szCs w:val="32"/>
          <w:u w:val="single"/>
        </w:rPr>
      </w:pPr>
      <w:r>
        <w:rPr>
          <w:rFonts w:asciiTheme="minorHAnsi" w:hAnsiTheme="minorHAnsi" w:cstheme="minorHAnsi"/>
          <w:b/>
          <w:color w:val="000000" w:themeColor="text1"/>
          <w:u w:val="single"/>
        </w:rPr>
        <w:br w:type="page"/>
      </w:r>
    </w:p>
    <w:p w14:paraId="2EE3DC08" w14:textId="68EE915E" w:rsidR="00E45FCF" w:rsidRPr="00A1254B" w:rsidRDefault="00A14959" w:rsidP="00BA60E4">
      <w:pPr>
        <w:pStyle w:val="Heading1"/>
        <w:rPr>
          <w:rFonts w:asciiTheme="minorHAnsi" w:hAnsiTheme="minorHAnsi" w:cstheme="minorHAnsi"/>
        </w:rPr>
      </w:pPr>
      <w:r w:rsidRPr="00A1254B">
        <w:rPr>
          <w:rFonts w:asciiTheme="minorHAnsi" w:hAnsiTheme="minorHAnsi" w:cstheme="minorHAnsi"/>
        </w:rPr>
        <w:lastRenderedPageBreak/>
        <w:t xml:space="preserve">Template A </w:t>
      </w:r>
      <w:r w:rsidR="00BA60E4" w:rsidRPr="00A1254B">
        <w:rPr>
          <w:rFonts w:asciiTheme="minorHAnsi" w:hAnsiTheme="minorHAnsi" w:cstheme="minorHAnsi"/>
        </w:rPr>
        <w:t>(</w:t>
      </w:r>
      <w:r w:rsidR="0008627E" w:rsidRPr="00A1254B">
        <w:rPr>
          <w:rFonts w:asciiTheme="minorHAnsi" w:hAnsiTheme="minorHAnsi" w:cstheme="minorHAnsi"/>
        </w:rPr>
        <w:t>Products</w:t>
      </w:r>
      <w:r w:rsidR="00495041" w:rsidRPr="00A1254B">
        <w:rPr>
          <w:rFonts w:asciiTheme="minorHAnsi" w:hAnsiTheme="minorHAnsi" w:cstheme="minorHAnsi"/>
        </w:rPr>
        <w:t>)</w:t>
      </w:r>
    </w:p>
    <w:p w14:paraId="6F9DA168" w14:textId="77777777" w:rsidR="008419DA" w:rsidRPr="00AD6898" w:rsidRDefault="008419DA" w:rsidP="00AD6898">
      <w:pPr>
        <w:tabs>
          <w:tab w:val="left" w:pos="284"/>
        </w:tabs>
        <w:spacing w:before="60" w:after="60"/>
        <w:rPr>
          <w:rFonts w:asciiTheme="minorHAnsi" w:hAnsiTheme="minorHAnsi" w:cstheme="minorHAnsi"/>
        </w:rPr>
      </w:pPr>
    </w:p>
    <w:p w14:paraId="0A27FFBC" w14:textId="658169AD" w:rsidR="0055395D" w:rsidRDefault="0025011B" w:rsidP="00B57966">
      <w:pPr>
        <w:pStyle w:val="ListParagraph"/>
        <w:numPr>
          <w:ilvl w:val="0"/>
          <w:numId w:val="3"/>
        </w:numPr>
        <w:tabs>
          <w:tab w:val="left" w:pos="284"/>
        </w:tabs>
        <w:spacing w:before="60" w:after="60"/>
        <w:ind w:left="284"/>
        <w:contextualSpacing w:val="0"/>
        <w:rPr>
          <w:rFonts w:asciiTheme="minorHAnsi" w:hAnsiTheme="minorHAnsi" w:cstheme="minorHAnsi"/>
        </w:rPr>
      </w:pPr>
      <w:r>
        <w:rPr>
          <w:rFonts w:asciiTheme="minorHAnsi" w:hAnsiTheme="minorHAnsi" w:cstheme="minorHAnsi"/>
        </w:rPr>
        <w:t>All p</w:t>
      </w:r>
      <w:r w:rsidR="005B4FB0">
        <w:rPr>
          <w:rFonts w:asciiTheme="minorHAnsi" w:hAnsiTheme="minorHAnsi" w:cstheme="minorHAnsi"/>
        </w:rPr>
        <w:t xml:space="preserve">roducts </w:t>
      </w:r>
      <w:proofErr w:type="gramStart"/>
      <w:r w:rsidR="00DD0CFB">
        <w:rPr>
          <w:rFonts w:asciiTheme="minorHAnsi" w:hAnsiTheme="minorHAnsi" w:cstheme="minorHAnsi"/>
        </w:rPr>
        <w:t>should be reported</w:t>
      </w:r>
      <w:proofErr w:type="gramEnd"/>
      <w:r w:rsidR="00DD0CFB" w:rsidRPr="00EE3C7F">
        <w:rPr>
          <w:rFonts w:asciiTheme="minorHAnsi" w:hAnsiTheme="minorHAnsi" w:cstheme="minorHAnsi"/>
        </w:rPr>
        <w:t xml:space="preserve"> regardless of whether a ch</w:t>
      </w:r>
      <w:r w:rsidR="0055395D">
        <w:rPr>
          <w:rFonts w:asciiTheme="minorHAnsi" w:hAnsiTheme="minorHAnsi" w:cstheme="minorHAnsi"/>
        </w:rPr>
        <w:t>ange in premium is being sought</w:t>
      </w:r>
      <w:r w:rsidR="00DD0CFB">
        <w:rPr>
          <w:rFonts w:asciiTheme="minorHAnsi" w:hAnsiTheme="minorHAnsi" w:cstheme="minorHAnsi"/>
        </w:rPr>
        <w:t xml:space="preserve">. </w:t>
      </w:r>
    </w:p>
    <w:p w14:paraId="568583D3" w14:textId="2803E05B" w:rsidR="005B4FB0" w:rsidRDefault="0055395D" w:rsidP="00B57966">
      <w:pPr>
        <w:pStyle w:val="ListParagraph"/>
        <w:numPr>
          <w:ilvl w:val="0"/>
          <w:numId w:val="3"/>
        </w:numPr>
        <w:tabs>
          <w:tab w:val="left" w:pos="284"/>
        </w:tabs>
        <w:spacing w:before="60" w:after="60"/>
        <w:ind w:left="284"/>
        <w:contextualSpacing w:val="0"/>
        <w:rPr>
          <w:rFonts w:asciiTheme="minorHAnsi" w:hAnsiTheme="minorHAnsi" w:cstheme="minorHAnsi"/>
        </w:rPr>
      </w:pPr>
      <w:r w:rsidRPr="00CF0050">
        <w:rPr>
          <w:rFonts w:asciiTheme="minorHAnsi" w:hAnsiTheme="minorHAnsi" w:cstheme="minorHAnsi"/>
        </w:rPr>
        <w:t>Template A</w:t>
      </w:r>
      <w:r>
        <w:rPr>
          <w:rFonts w:asciiTheme="minorHAnsi" w:hAnsiTheme="minorHAnsi" w:cstheme="minorHAnsi"/>
        </w:rPr>
        <w:t xml:space="preserve"> </w:t>
      </w:r>
      <w:proofErr w:type="gramStart"/>
      <w:r>
        <w:rPr>
          <w:rFonts w:asciiTheme="minorHAnsi" w:hAnsiTheme="minorHAnsi" w:cstheme="minorHAnsi"/>
        </w:rPr>
        <w:t>should be completed</w:t>
      </w:r>
      <w:proofErr w:type="gramEnd"/>
      <w:r>
        <w:rPr>
          <w:rFonts w:asciiTheme="minorHAnsi" w:hAnsiTheme="minorHAnsi" w:cstheme="minorHAnsi"/>
        </w:rPr>
        <w:t xml:space="preserve"> for all products currently available and all new products expected to commence on</w:t>
      </w:r>
      <w:r w:rsidR="00FD1832">
        <w:rPr>
          <w:rFonts w:asciiTheme="minorHAnsi" w:hAnsiTheme="minorHAnsi" w:cstheme="minorHAnsi"/>
        </w:rPr>
        <w:t xml:space="preserve"> or prior to</w:t>
      </w:r>
      <w:r>
        <w:rPr>
          <w:rFonts w:asciiTheme="minorHAnsi" w:hAnsiTheme="minorHAnsi" w:cstheme="minorHAnsi"/>
        </w:rPr>
        <w:t xml:space="preserve"> </w:t>
      </w:r>
      <w:r w:rsidRPr="00BB376D">
        <w:rPr>
          <w:rFonts w:asciiTheme="minorHAnsi" w:hAnsiTheme="minorHAnsi" w:cstheme="minorHAnsi"/>
          <w:b/>
        </w:rPr>
        <w:t>1 April 2021.</w:t>
      </w:r>
    </w:p>
    <w:p w14:paraId="505E302C" w14:textId="0029D8CD" w:rsidR="006275F8" w:rsidRPr="00EE3C7F" w:rsidRDefault="00262A2F" w:rsidP="00B57966">
      <w:pPr>
        <w:pStyle w:val="ListParagraph"/>
        <w:numPr>
          <w:ilvl w:val="0"/>
          <w:numId w:val="3"/>
        </w:numPr>
        <w:tabs>
          <w:tab w:val="left" w:pos="284"/>
        </w:tabs>
        <w:spacing w:before="60" w:after="60"/>
        <w:ind w:left="284"/>
        <w:contextualSpacing w:val="0"/>
        <w:rPr>
          <w:rFonts w:asciiTheme="minorHAnsi" w:hAnsiTheme="minorHAnsi" w:cstheme="minorHAnsi"/>
        </w:rPr>
      </w:pPr>
      <w:r w:rsidRPr="00EE3C7F">
        <w:rPr>
          <w:rFonts w:asciiTheme="minorHAnsi" w:hAnsiTheme="minorHAnsi" w:cstheme="minorHAnsi"/>
        </w:rPr>
        <w:t xml:space="preserve">All products </w:t>
      </w:r>
      <w:r w:rsidR="0002640D">
        <w:rPr>
          <w:rFonts w:asciiTheme="minorHAnsi" w:hAnsiTheme="minorHAnsi" w:cstheme="minorHAnsi"/>
        </w:rPr>
        <w:t>should</w:t>
      </w:r>
      <w:r w:rsidR="002C7B10" w:rsidRPr="00EE3C7F">
        <w:rPr>
          <w:rFonts w:asciiTheme="minorHAnsi" w:hAnsiTheme="minorHAnsi" w:cstheme="minorHAnsi"/>
        </w:rPr>
        <w:t xml:space="preserve"> r</w:t>
      </w:r>
      <w:r w:rsidRPr="00EE3C7F">
        <w:rPr>
          <w:rFonts w:asciiTheme="minorHAnsi" w:hAnsiTheme="minorHAnsi" w:cstheme="minorHAnsi"/>
        </w:rPr>
        <w:t>eflect</w:t>
      </w:r>
      <w:r w:rsidR="005B4FB0">
        <w:rPr>
          <w:rFonts w:asciiTheme="minorHAnsi" w:hAnsiTheme="minorHAnsi" w:cstheme="minorHAnsi"/>
        </w:rPr>
        <w:t xml:space="preserve"> the name, excesses, </w:t>
      </w:r>
      <w:r w:rsidR="002C7B10" w:rsidRPr="00EE3C7F">
        <w:rPr>
          <w:rFonts w:asciiTheme="minorHAnsi" w:hAnsiTheme="minorHAnsi" w:cstheme="minorHAnsi"/>
        </w:rPr>
        <w:t xml:space="preserve">and </w:t>
      </w:r>
      <w:proofErr w:type="gramStart"/>
      <w:r w:rsidR="002C7B10" w:rsidRPr="00EE3C7F">
        <w:rPr>
          <w:rFonts w:asciiTheme="minorHAnsi" w:hAnsiTheme="minorHAnsi" w:cstheme="minorHAnsi"/>
        </w:rPr>
        <w:t>premiums</w:t>
      </w:r>
      <w:proofErr w:type="gramEnd"/>
      <w:r w:rsidR="002C7B10" w:rsidRPr="00EE3C7F">
        <w:rPr>
          <w:rFonts w:asciiTheme="minorHAnsi" w:hAnsiTheme="minorHAnsi" w:cstheme="minorHAnsi"/>
        </w:rPr>
        <w:t xml:space="preserve"> as they will appear in the PHIS and Fund Rules from </w:t>
      </w:r>
      <w:r w:rsidR="002C7B10" w:rsidRPr="00BB376D">
        <w:rPr>
          <w:rFonts w:asciiTheme="minorHAnsi" w:hAnsiTheme="minorHAnsi" w:cstheme="minorHAnsi"/>
          <w:b/>
        </w:rPr>
        <w:t xml:space="preserve">1 April </w:t>
      </w:r>
      <w:r w:rsidR="00457EAD" w:rsidRPr="00BB376D">
        <w:rPr>
          <w:rFonts w:asciiTheme="minorHAnsi" w:hAnsiTheme="minorHAnsi" w:cstheme="minorHAnsi"/>
          <w:b/>
        </w:rPr>
        <w:t>2021</w:t>
      </w:r>
      <w:r w:rsidR="002C7B10" w:rsidRPr="00BB376D">
        <w:rPr>
          <w:rFonts w:asciiTheme="minorHAnsi" w:hAnsiTheme="minorHAnsi" w:cstheme="minorHAnsi"/>
          <w:b/>
        </w:rPr>
        <w:t>.</w:t>
      </w:r>
    </w:p>
    <w:p w14:paraId="486AD6BC" w14:textId="5A1B06EF" w:rsidR="001C0177" w:rsidRPr="00EE3C7F" w:rsidRDefault="001C0177" w:rsidP="00B57966">
      <w:pPr>
        <w:pStyle w:val="ListParagraph"/>
        <w:numPr>
          <w:ilvl w:val="0"/>
          <w:numId w:val="3"/>
        </w:numPr>
        <w:tabs>
          <w:tab w:val="left" w:pos="284"/>
        </w:tabs>
        <w:spacing w:before="60" w:after="60"/>
        <w:ind w:left="284"/>
        <w:contextualSpacing w:val="0"/>
        <w:rPr>
          <w:rFonts w:asciiTheme="minorHAnsi" w:hAnsiTheme="minorHAnsi" w:cstheme="minorHAnsi"/>
        </w:rPr>
      </w:pPr>
      <w:r w:rsidRPr="00EE3C7F">
        <w:rPr>
          <w:rFonts w:asciiTheme="minorHAnsi" w:hAnsiTheme="minorHAnsi" w:cstheme="minorHAnsi"/>
        </w:rPr>
        <w:t xml:space="preserve">Ambulance Only policies </w:t>
      </w:r>
      <w:r w:rsidR="0059205E" w:rsidRPr="00EE3C7F">
        <w:rPr>
          <w:rFonts w:asciiTheme="minorHAnsi" w:hAnsiTheme="minorHAnsi" w:cstheme="minorHAnsi"/>
        </w:rPr>
        <w:t xml:space="preserve">should be </w:t>
      </w:r>
      <w:r w:rsidR="00681FBA" w:rsidRPr="00EE3C7F">
        <w:rPr>
          <w:rFonts w:asciiTheme="minorHAnsi" w:hAnsiTheme="minorHAnsi" w:cstheme="minorHAnsi"/>
        </w:rPr>
        <w:t xml:space="preserve">included </w:t>
      </w:r>
      <w:r w:rsidR="001F40FD" w:rsidRPr="00EE3C7F">
        <w:rPr>
          <w:rFonts w:asciiTheme="minorHAnsi" w:hAnsiTheme="minorHAnsi" w:cstheme="minorHAnsi"/>
        </w:rPr>
        <w:t>where they are</w:t>
      </w:r>
      <w:r w:rsidR="00C37A18" w:rsidRPr="00EE3C7F">
        <w:rPr>
          <w:rFonts w:asciiTheme="minorHAnsi" w:hAnsiTheme="minorHAnsi" w:cstheme="minorHAnsi"/>
        </w:rPr>
        <w:t xml:space="preserve"> complying health insuran</w:t>
      </w:r>
      <w:r w:rsidR="00681FBA" w:rsidRPr="00EE3C7F">
        <w:rPr>
          <w:rFonts w:asciiTheme="minorHAnsi" w:hAnsiTheme="minorHAnsi" w:cstheme="minorHAnsi"/>
        </w:rPr>
        <w:t>ce products, and included in HRF601</w:t>
      </w:r>
      <w:r w:rsidR="00C37A18" w:rsidRPr="00EE3C7F">
        <w:rPr>
          <w:rFonts w:asciiTheme="minorHAnsi" w:hAnsiTheme="minorHAnsi" w:cstheme="minorHAnsi"/>
        </w:rPr>
        <w:t>.</w:t>
      </w:r>
    </w:p>
    <w:p w14:paraId="45BCC077" w14:textId="1DF3D659" w:rsidR="00E649D4" w:rsidRPr="00EE3C7F" w:rsidRDefault="0067575C" w:rsidP="00B57966">
      <w:pPr>
        <w:pStyle w:val="ListParagraph"/>
        <w:numPr>
          <w:ilvl w:val="0"/>
          <w:numId w:val="3"/>
        </w:numPr>
        <w:tabs>
          <w:tab w:val="left" w:pos="284"/>
        </w:tabs>
        <w:spacing w:before="60" w:after="60"/>
        <w:ind w:left="284"/>
        <w:contextualSpacing w:val="0"/>
        <w:rPr>
          <w:rFonts w:asciiTheme="minorHAnsi" w:hAnsiTheme="minorHAnsi" w:cstheme="minorHAnsi"/>
        </w:rPr>
      </w:pPr>
      <w:r w:rsidRPr="00EE3C7F">
        <w:rPr>
          <w:rFonts w:asciiTheme="minorHAnsi" w:hAnsiTheme="minorHAnsi" w:cstheme="minorHAnsi"/>
        </w:rPr>
        <w:t>I</w:t>
      </w:r>
      <w:r w:rsidR="00E649D4" w:rsidRPr="00EE3C7F">
        <w:rPr>
          <w:rFonts w:asciiTheme="minorHAnsi" w:hAnsiTheme="minorHAnsi" w:cstheme="minorHAnsi"/>
        </w:rPr>
        <w:t>nformation shou</w:t>
      </w:r>
      <w:r w:rsidR="009B482A" w:rsidRPr="00EE3C7F">
        <w:rPr>
          <w:rFonts w:asciiTheme="minorHAnsi" w:hAnsiTheme="minorHAnsi" w:cstheme="minorHAnsi"/>
        </w:rPr>
        <w:t xml:space="preserve">ld be provided for all products, </w:t>
      </w:r>
      <w:r w:rsidR="00E649D4" w:rsidRPr="00EE3C7F">
        <w:rPr>
          <w:rFonts w:asciiTheme="minorHAnsi" w:hAnsiTheme="minorHAnsi" w:cstheme="minorHAnsi"/>
        </w:rPr>
        <w:t xml:space="preserve">even if some products have the same </w:t>
      </w:r>
      <w:proofErr w:type="gramStart"/>
      <w:r w:rsidR="00E649D4" w:rsidRPr="00EE3C7F">
        <w:rPr>
          <w:rFonts w:asciiTheme="minorHAnsi" w:hAnsiTheme="minorHAnsi" w:cstheme="minorHAnsi"/>
        </w:rPr>
        <w:t>price</w:t>
      </w:r>
      <w:proofErr w:type="gramEnd"/>
      <w:r w:rsidR="00E649D4" w:rsidRPr="00EE3C7F">
        <w:rPr>
          <w:rFonts w:asciiTheme="minorHAnsi" w:hAnsiTheme="minorHAnsi" w:cstheme="minorHAnsi"/>
        </w:rPr>
        <w:t xml:space="preserve"> (i.e. information </w:t>
      </w:r>
      <w:r w:rsidR="0002640D">
        <w:rPr>
          <w:rFonts w:asciiTheme="minorHAnsi" w:hAnsiTheme="minorHAnsi" w:cstheme="minorHAnsi"/>
        </w:rPr>
        <w:t>should</w:t>
      </w:r>
      <w:r w:rsidR="00E649D4" w:rsidRPr="00EE3C7F">
        <w:rPr>
          <w:rFonts w:asciiTheme="minorHAnsi" w:hAnsiTheme="minorHAnsi" w:cstheme="minorHAnsi"/>
        </w:rPr>
        <w:t xml:space="preserve"> be provided for </w:t>
      </w:r>
      <w:r w:rsidR="00965166" w:rsidRPr="00EE3C7F">
        <w:rPr>
          <w:rFonts w:asciiTheme="minorHAnsi" w:hAnsiTheme="minorHAnsi" w:cstheme="minorHAnsi"/>
        </w:rPr>
        <w:t>couple</w:t>
      </w:r>
      <w:r w:rsidR="003A7D6D" w:rsidRPr="00EE3C7F">
        <w:rPr>
          <w:rFonts w:asciiTheme="minorHAnsi" w:hAnsiTheme="minorHAnsi" w:cstheme="minorHAnsi"/>
        </w:rPr>
        <w:t xml:space="preserve"> </w:t>
      </w:r>
      <w:r w:rsidR="00E649D4" w:rsidRPr="00EE3C7F">
        <w:rPr>
          <w:rFonts w:asciiTheme="minorHAnsi" w:hAnsiTheme="minorHAnsi" w:cstheme="minorHAnsi"/>
        </w:rPr>
        <w:t xml:space="preserve">policies even if they are priced the same as </w:t>
      </w:r>
      <w:r w:rsidR="00965166" w:rsidRPr="00EE3C7F">
        <w:rPr>
          <w:rFonts w:asciiTheme="minorHAnsi" w:hAnsiTheme="minorHAnsi" w:cstheme="minorHAnsi"/>
        </w:rPr>
        <w:t>family</w:t>
      </w:r>
      <w:r w:rsidR="003A7D6D" w:rsidRPr="00EE3C7F">
        <w:rPr>
          <w:rFonts w:asciiTheme="minorHAnsi" w:hAnsiTheme="minorHAnsi" w:cstheme="minorHAnsi"/>
        </w:rPr>
        <w:t xml:space="preserve"> </w:t>
      </w:r>
      <w:r w:rsidR="00E649D4" w:rsidRPr="00EE3C7F">
        <w:rPr>
          <w:rFonts w:asciiTheme="minorHAnsi" w:hAnsiTheme="minorHAnsi" w:cstheme="minorHAnsi"/>
        </w:rPr>
        <w:t>polic</w:t>
      </w:r>
      <w:r w:rsidR="005B4FB0">
        <w:rPr>
          <w:rFonts w:asciiTheme="minorHAnsi" w:hAnsiTheme="minorHAnsi" w:cstheme="minorHAnsi"/>
        </w:rPr>
        <w:t>ies</w:t>
      </w:r>
      <w:r w:rsidR="00B448EB">
        <w:rPr>
          <w:rFonts w:asciiTheme="minorHAnsi" w:hAnsiTheme="minorHAnsi" w:cstheme="minorHAnsi"/>
        </w:rPr>
        <w:t>)</w:t>
      </w:r>
      <w:r w:rsidR="003A7D6D" w:rsidRPr="00EE3C7F">
        <w:rPr>
          <w:rFonts w:asciiTheme="minorHAnsi" w:hAnsiTheme="minorHAnsi" w:cstheme="minorHAnsi"/>
        </w:rPr>
        <w:t>.</w:t>
      </w:r>
    </w:p>
    <w:p w14:paraId="75306AB9" w14:textId="77777777" w:rsidR="0067575C" w:rsidRPr="00EE3C7F" w:rsidRDefault="0067575C" w:rsidP="00B57966">
      <w:pPr>
        <w:pStyle w:val="ListParagraph"/>
        <w:numPr>
          <w:ilvl w:val="0"/>
          <w:numId w:val="3"/>
        </w:numPr>
        <w:tabs>
          <w:tab w:val="left" w:pos="284"/>
        </w:tabs>
        <w:spacing w:before="60" w:after="60"/>
        <w:ind w:left="284"/>
        <w:contextualSpacing w:val="0"/>
        <w:rPr>
          <w:rFonts w:asciiTheme="minorHAnsi" w:hAnsiTheme="minorHAnsi" w:cstheme="minorHAnsi"/>
        </w:rPr>
      </w:pPr>
      <w:r w:rsidRPr="00EE3C7F">
        <w:rPr>
          <w:rFonts w:asciiTheme="minorHAnsi" w:hAnsiTheme="minorHAnsi" w:cstheme="minorHAnsi"/>
        </w:rPr>
        <w:t xml:space="preserve">Do not include </w:t>
      </w:r>
      <w:r w:rsidR="00E649D4" w:rsidRPr="00EE3C7F">
        <w:rPr>
          <w:rFonts w:asciiTheme="minorHAnsi" w:hAnsiTheme="minorHAnsi" w:cstheme="minorHAnsi"/>
        </w:rPr>
        <w:t>Overseas Visitors Health Cover products</w:t>
      </w:r>
      <w:r w:rsidR="001205EA" w:rsidRPr="00EE3C7F">
        <w:rPr>
          <w:rFonts w:asciiTheme="minorHAnsi" w:hAnsiTheme="minorHAnsi" w:cstheme="minorHAnsi"/>
        </w:rPr>
        <w:t xml:space="preserve"> or </w:t>
      </w:r>
      <w:r w:rsidRPr="00EE3C7F">
        <w:rPr>
          <w:rFonts w:asciiTheme="minorHAnsi" w:hAnsiTheme="minorHAnsi" w:cstheme="minorHAnsi"/>
        </w:rPr>
        <w:t>Overseas Student Health Cover products</w:t>
      </w:r>
      <w:r w:rsidR="003A7D6D" w:rsidRPr="00EE3C7F">
        <w:rPr>
          <w:rFonts w:asciiTheme="minorHAnsi" w:hAnsiTheme="minorHAnsi" w:cstheme="minorHAnsi"/>
        </w:rPr>
        <w:t>.</w:t>
      </w:r>
    </w:p>
    <w:p w14:paraId="5D7B1EB6" w14:textId="46FADFBD" w:rsidR="00E649D4" w:rsidRPr="00EE3C7F" w:rsidRDefault="0067575C" w:rsidP="00B57966">
      <w:pPr>
        <w:pStyle w:val="ListParagraph"/>
        <w:numPr>
          <w:ilvl w:val="0"/>
          <w:numId w:val="3"/>
        </w:numPr>
        <w:tabs>
          <w:tab w:val="left" w:pos="284"/>
        </w:tabs>
        <w:spacing w:before="60" w:after="60"/>
        <w:ind w:left="284"/>
        <w:contextualSpacing w:val="0"/>
        <w:rPr>
          <w:rFonts w:asciiTheme="minorHAnsi" w:hAnsiTheme="minorHAnsi" w:cstheme="minorHAnsi"/>
        </w:rPr>
      </w:pPr>
      <w:r w:rsidRPr="00EE3C7F">
        <w:rPr>
          <w:rFonts w:asciiTheme="minorHAnsi" w:hAnsiTheme="minorHAnsi" w:cstheme="minorHAnsi"/>
        </w:rPr>
        <w:t xml:space="preserve">Do not </w:t>
      </w:r>
      <w:r w:rsidR="00E649D4" w:rsidRPr="00EE3C7F">
        <w:rPr>
          <w:rFonts w:asciiTheme="minorHAnsi" w:hAnsiTheme="minorHAnsi" w:cstheme="minorHAnsi"/>
        </w:rPr>
        <w:t>creat</w:t>
      </w:r>
      <w:r w:rsidRPr="00EE3C7F">
        <w:rPr>
          <w:rFonts w:asciiTheme="minorHAnsi" w:hAnsiTheme="minorHAnsi" w:cstheme="minorHAnsi"/>
        </w:rPr>
        <w:t>e</w:t>
      </w:r>
      <w:r w:rsidR="00681FBA" w:rsidRPr="00EE3C7F">
        <w:rPr>
          <w:rFonts w:asciiTheme="minorHAnsi" w:hAnsiTheme="minorHAnsi" w:cstheme="minorHAnsi"/>
        </w:rPr>
        <w:t xml:space="preserve"> new categories </w:t>
      </w:r>
      <w:r w:rsidR="00E649D4" w:rsidRPr="00EE3C7F">
        <w:rPr>
          <w:rFonts w:asciiTheme="minorHAnsi" w:hAnsiTheme="minorHAnsi" w:cstheme="minorHAnsi"/>
        </w:rPr>
        <w:t>as a substitute for drop down list</w:t>
      </w:r>
      <w:r w:rsidR="00C37A18" w:rsidRPr="00EE3C7F">
        <w:rPr>
          <w:rFonts w:asciiTheme="minorHAnsi" w:hAnsiTheme="minorHAnsi" w:cstheme="minorHAnsi"/>
        </w:rPr>
        <w:t xml:space="preserve"> options</w:t>
      </w:r>
      <w:r w:rsidR="00681FBA" w:rsidRPr="00EE3C7F">
        <w:rPr>
          <w:rFonts w:asciiTheme="minorHAnsi" w:hAnsiTheme="minorHAnsi" w:cstheme="minorHAnsi"/>
        </w:rPr>
        <w:t xml:space="preserve"> – select only options </w:t>
      </w:r>
      <w:r w:rsidR="00C37A18" w:rsidRPr="00EE3C7F">
        <w:rPr>
          <w:rFonts w:asciiTheme="minorHAnsi" w:hAnsiTheme="minorHAnsi" w:cstheme="minorHAnsi"/>
        </w:rPr>
        <w:t>in</w:t>
      </w:r>
      <w:r w:rsidR="00E649D4" w:rsidRPr="00EE3C7F">
        <w:rPr>
          <w:rFonts w:asciiTheme="minorHAnsi" w:hAnsiTheme="minorHAnsi" w:cstheme="minorHAnsi"/>
        </w:rPr>
        <w:t xml:space="preserve"> the drop</w:t>
      </w:r>
      <w:r w:rsidRPr="00EE3C7F">
        <w:rPr>
          <w:rFonts w:asciiTheme="minorHAnsi" w:hAnsiTheme="minorHAnsi" w:cstheme="minorHAnsi"/>
        </w:rPr>
        <w:t>-</w:t>
      </w:r>
      <w:r w:rsidR="00E649D4" w:rsidRPr="00EE3C7F">
        <w:rPr>
          <w:rFonts w:asciiTheme="minorHAnsi" w:hAnsiTheme="minorHAnsi" w:cstheme="minorHAnsi"/>
        </w:rPr>
        <w:t xml:space="preserve">down </w:t>
      </w:r>
      <w:r w:rsidR="004F36A9" w:rsidRPr="00EE3C7F">
        <w:rPr>
          <w:rFonts w:asciiTheme="minorHAnsi" w:hAnsiTheme="minorHAnsi" w:cstheme="minorHAnsi"/>
        </w:rPr>
        <w:t>menu</w:t>
      </w:r>
      <w:r w:rsidR="003A7D6D" w:rsidRPr="00EE3C7F">
        <w:rPr>
          <w:rFonts w:asciiTheme="minorHAnsi" w:hAnsiTheme="minorHAnsi" w:cstheme="minorHAnsi"/>
        </w:rPr>
        <w:t>.</w:t>
      </w:r>
    </w:p>
    <w:p w14:paraId="13BAC9F6" w14:textId="770A5EC4" w:rsidR="005C1D47" w:rsidRPr="005C1D47" w:rsidRDefault="00753E0F" w:rsidP="00B57966">
      <w:pPr>
        <w:pStyle w:val="ListParagraph"/>
        <w:numPr>
          <w:ilvl w:val="0"/>
          <w:numId w:val="3"/>
        </w:numPr>
        <w:tabs>
          <w:tab w:val="left" w:pos="284"/>
        </w:tabs>
        <w:spacing w:before="60" w:after="60"/>
        <w:ind w:left="284"/>
        <w:contextualSpacing w:val="0"/>
        <w:rPr>
          <w:rFonts w:asciiTheme="minorHAnsi" w:hAnsiTheme="minorHAnsi" w:cstheme="minorHAnsi"/>
        </w:rPr>
      </w:pPr>
      <w:r w:rsidRPr="00EE3C7F">
        <w:rPr>
          <w:rFonts w:asciiTheme="minorHAnsi" w:hAnsiTheme="minorHAnsi" w:cstheme="minorHAnsi"/>
        </w:rPr>
        <w:t xml:space="preserve">Template A </w:t>
      </w:r>
      <w:r w:rsidR="00B448EB">
        <w:rPr>
          <w:rFonts w:asciiTheme="minorHAnsi" w:hAnsiTheme="minorHAnsi" w:cstheme="minorHAnsi"/>
        </w:rPr>
        <w:t>“</w:t>
      </w:r>
      <w:r w:rsidR="005B4FB0">
        <w:rPr>
          <w:rFonts w:asciiTheme="minorHAnsi" w:hAnsiTheme="minorHAnsi" w:cstheme="minorHAnsi"/>
        </w:rPr>
        <w:t>number of policies</w:t>
      </w:r>
      <w:r w:rsidR="00B448EB">
        <w:rPr>
          <w:rFonts w:asciiTheme="minorHAnsi" w:hAnsiTheme="minorHAnsi" w:cstheme="minorHAnsi"/>
        </w:rPr>
        <w:t>”</w:t>
      </w:r>
      <w:r w:rsidR="005B4FB0">
        <w:rPr>
          <w:rFonts w:asciiTheme="minorHAnsi" w:hAnsiTheme="minorHAnsi" w:cstheme="minorHAnsi"/>
        </w:rPr>
        <w:t xml:space="preserve"> and </w:t>
      </w:r>
      <w:r w:rsidR="00B448EB">
        <w:rPr>
          <w:rFonts w:asciiTheme="minorHAnsi" w:hAnsiTheme="minorHAnsi" w:cstheme="minorHAnsi"/>
        </w:rPr>
        <w:t>“</w:t>
      </w:r>
      <w:r w:rsidR="005B4FB0">
        <w:rPr>
          <w:rFonts w:asciiTheme="minorHAnsi" w:hAnsiTheme="minorHAnsi" w:cstheme="minorHAnsi"/>
        </w:rPr>
        <w:t>insured people</w:t>
      </w:r>
      <w:r w:rsidR="00B448EB">
        <w:rPr>
          <w:rFonts w:asciiTheme="minorHAnsi" w:hAnsiTheme="minorHAnsi" w:cstheme="minorHAnsi"/>
        </w:rPr>
        <w:t>”</w:t>
      </w:r>
      <w:r w:rsidR="005B4FB0">
        <w:rPr>
          <w:rFonts w:asciiTheme="minorHAnsi" w:hAnsiTheme="minorHAnsi" w:cstheme="minorHAnsi"/>
        </w:rPr>
        <w:t xml:space="preserve"> </w:t>
      </w:r>
      <w:r w:rsidR="0002640D">
        <w:rPr>
          <w:rFonts w:asciiTheme="minorHAnsi" w:hAnsiTheme="minorHAnsi" w:cstheme="minorHAnsi"/>
        </w:rPr>
        <w:t>should</w:t>
      </w:r>
      <w:r w:rsidR="005B4FB0">
        <w:rPr>
          <w:rFonts w:asciiTheme="minorHAnsi" w:hAnsiTheme="minorHAnsi" w:cstheme="minorHAnsi"/>
        </w:rPr>
        <w:t xml:space="preserve"> be consistent </w:t>
      </w:r>
      <w:r w:rsidRPr="00EE3C7F">
        <w:rPr>
          <w:rFonts w:asciiTheme="minorHAnsi" w:hAnsiTheme="minorHAnsi" w:cstheme="minorHAnsi"/>
        </w:rPr>
        <w:t xml:space="preserve">with HRF601 for the </w:t>
      </w:r>
      <w:r w:rsidRPr="0030562D">
        <w:rPr>
          <w:rFonts w:asciiTheme="minorHAnsi" w:hAnsiTheme="minorHAnsi" w:cstheme="minorHAnsi"/>
          <w:b/>
        </w:rPr>
        <w:t xml:space="preserve">September </w:t>
      </w:r>
      <w:r w:rsidR="00D20A6C" w:rsidRPr="0030562D">
        <w:rPr>
          <w:rFonts w:asciiTheme="minorHAnsi" w:hAnsiTheme="minorHAnsi" w:cstheme="minorHAnsi"/>
          <w:b/>
        </w:rPr>
        <w:t>2020</w:t>
      </w:r>
      <w:r w:rsidR="00D20A6C">
        <w:rPr>
          <w:rFonts w:asciiTheme="minorHAnsi" w:hAnsiTheme="minorHAnsi" w:cstheme="minorHAnsi"/>
        </w:rPr>
        <w:t xml:space="preserve"> </w:t>
      </w:r>
      <w:r w:rsidRPr="00EE3C7F">
        <w:rPr>
          <w:rFonts w:asciiTheme="minorHAnsi" w:hAnsiTheme="minorHAnsi" w:cstheme="minorHAnsi"/>
        </w:rPr>
        <w:t>quarter.</w:t>
      </w:r>
    </w:p>
    <w:p w14:paraId="7D572382" w14:textId="77777777" w:rsidR="00750D47" w:rsidRPr="009637F7" w:rsidRDefault="00750D47" w:rsidP="00B57966">
      <w:pPr>
        <w:pStyle w:val="ListParagraph"/>
        <w:numPr>
          <w:ilvl w:val="0"/>
          <w:numId w:val="3"/>
        </w:numPr>
        <w:tabs>
          <w:tab w:val="left" w:pos="284"/>
        </w:tabs>
        <w:spacing w:before="60" w:after="60"/>
        <w:ind w:left="284"/>
        <w:contextualSpacing w:val="0"/>
        <w:rPr>
          <w:rFonts w:asciiTheme="minorHAnsi" w:hAnsiTheme="minorHAnsi" w:cstheme="minorHAnsi"/>
        </w:rPr>
      </w:pPr>
      <w:r w:rsidRPr="00EE3C7F">
        <w:rPr>
          <w:rFonts w:asciiTheme="minorHAnsi" w:hAnsiTheme="minorHAnsi" w:cstheme="minorHAnsi"/>
          <w:color w:val="000000" w:themeColor="text1"/>
        </w:rPr>
        <w:t xml:space="preserve">Products listed in all templates </w:t>
      </w:r>
      <w:proofErr w:type="gramStart"/>
      <w:r w:rsidRPr="00EE3C7F">
        <w:rPr>
          <w:rFonts w:asciiTheme="minorHAnsi" w:hAnsiTheme="minorHAnsi" w:cstheme="minorHAnsi"/>
          <w:color w:val="000000" w:themeColor="text1"/>
        </w:rPr>
        <w:t>should be identified</w:t>
      </w:r>
      <w:proofErr w:type="gramEnd"/>
      <w:r w:rsidRPr="00EE3C7F">
        <w:rPr>
          <w:rFonts w:asciiTheme="minorHAnsi" w:hAnsiTheme="minorHAnsi" w:cstheme="minorHAnsi"/>
          <w:color w:val="000000" w:themeColor="text1"/>
        </w:rPr>
        <w:t xml:space="preserve"> with a unique ‘Product Code’ identifier</w:t>
      </w:r>
      <w:r>
        <w:rPr>
          <w:rFonts w:asciiTheme="minorHAnsi" w:hAnsiTheme="minorHAnsi" w:cstheme="minorHAnsi"/>
          <w:color w:val="000000" w:themeColor="text1"/>
        </w:rPr>
        <w:t xml:space="preserve">. This </w:t>
      </w:r>
      <w:r>
        <w:rPr>
          <w:rFonts w:asciiTheme="minorHAnsi" w:hAnsiTheme="minorHAnsi" w:cstheme="minorHAnsi"/>
        </w:rPr>
        <w:t>should</w:t>
      </w:r>
      <w:r w:rsidRPr="009637F7">
        <w:rPr>
          <w:rFonts w:asciiTheme="minorHAnsi" w:hAnsiTheme="minorHAnsi" w:cstheme="minorHAnsi"/>
        </w:rPr>
        <w:t xml:space="preserve"> be the PHIS ID. </w:t>
      </w:r>
    </w:p>
    <w:p w14:paraId="42D25DCF" w14:textId="7A60AAEC" w:rsidR="00750D47" w:rsidRDefault="00750D47" w:rsidP="00B57966">
      <w:pPr>
        <w:pStyle w:val="ListParagraph"/>
        <w:numPr>
          <w:ilvl w:val="0"/>
          <w:numId w:val="3"/>
        </w:numPr>
        <w:tabs>
          <w:tab w:val="left" w:pos="284"/>
        </w:tabs>
        <w:spacing w:before="60" w:after="60"/>
        <w:ind w:left="284"/>
        <w:contextualSpacing w:val="0"/>
        <w:rPr>
          <w:rFonts w:asciiTheme="minorHAnsi" w:hAnsiTheme="minorHAnsi" w:cstheme="minorHAnsi"/>
        </w:rPr>
      </w:pPr>
      <w:r w:rsidRPr="009637F7">
        <w:rPr>
          <w:rFonts w:asciiTheme="minorHAnsi" w:hAnsiTheme="minorHAnsi" w:cstheme="minorHAnsi"/>
        </w:rPr>
        <w:t xml:space="preserve">If an insurer plans to terminate products from </w:t>
      </w:r>
      <w:r w:rsidRPr="00161CA2">
        <w:rPr>
          <w:rFonts w:asciiTheme="minorHAnsi" w:hAnsiTheme="minorHAnsi" w:cstheme="minorHAnsi"/>
          <w:b/>
        </w:rPr>
        <w:t>1 April 2021</w:t>
      </w:r>
      <w:r w:rsidRPr="009637F7">
        <w:rPr>
          <w:rFonts w:asciiTheme="minorHAnsi" w:hAnsiTheme="minorHAnsi" w:cstheme="minorHAnsi"/>
        </w:rPr>
        <w:t>, the 202</w:t>
      </w:r>
      <w:r>
        <w:rPr>
          <w:rFonts w:asciiTheme="minorHAnsi" w:hAnsiTheme="minorHAnsi" w:cstheme="minorHAnsi"/>
        </w:rPr>
        <w:t>1</w:t>
      </w:r>
      <w:r w:rsidRPr="009637F7">
        <w:rPr>
          <w:rFonts w:asciiTheme="minorHAnsi" w:hAnsiTheme="minorHAnsi" w:cstheme="minorHAnsi"/>
        </w:rPr>
        <w:t xml:space="preserve"> price </w:t>
      </w:r>
      <w:r>
        <w:rPr>
          <w:rFonts w:asciiTheme="minorHAnsi" w:hAnsiTheme="minorHAnsi" w:cstheme="minorHAnsi"/>
        </w:rPr>
        <w:t>should</w:t>
      </w:r>
      <w:r w:rsidRPr="009637F7">
        <w:rPr>
          <w:rFonts w:asciiTheme="minorHAnsi" w:hAnsiTheme="minorHAnsi" w:cstheme="minorHAnsi"/>
        </w:rPr>
        <w:t xml:space="preserve"> be</w:t>
      </w:r>
      <w:r w:rsidRPr="00187FCD">
        <w:rPr>
          <w:rFonts w:asciiTheme="minorHAnsi" w:hAnsiTheme="minorHAnsi" w:cstheme="minorHAnsi"/>
        </w:rPr>
        <w:t xml:space="preserve"> </w:t>
      </w:r>
      <w:r w:rsidR="00061DA0">
        <w:rPr>
          <w:rFonts w:asciiTheme="minorHAnsi" w:hAnsiTheme="minorHAnsi" w:cstheme="minorHAnsi"/>
        </w:rPr>
        <w:t>identical to the 2020 price</w:t>
      </w:r>
      <w:r w:rsidRPr="00187FCD">
        <w:rPr>
          <w:rFonts w:asciiTheme="minorHAnsi" w:hAnsiTheme="minorHAnsi" w:cstheme="minorHAnsi"/>
        </w:rPr>
        <w:t>.</w:t>
      </w:r>
    </w:p>
    <w:p w14:paraId="77EBC565" w14:textId="046C36E5" w:rsidR="005C1D47" w:rsidRPr="00AD6898" w:rsidRDefault="005C1D47" w:rsidP="00AD6898">
      <w:pPr>
        <w:pStyle w:val="ListParagraph"/>
        <w:numPr>
          <w:ilvl w:val="0"/>
          <w:numId w:val="3"/>
        </w:numPr>
        <w:tabs>
          <w:tab w:val="left" w:pos="284"/>
        </w:tabs>
        <w:spacing w:before="60" w:after="60"/>
        <w:ind w:left="284"/>
        <w:contextualSpacing w:val="0"/>
        <w:rPr>
          <w:rFonts w:asciiTheme="minorHAnsi" w:hAnsiTheme="minorHAnsi" w:cstheme="minorHAnsi"/>
          <w:color w:val="000000" w:themeColor="text1"/>
          <w:u w:val="single"/>
        </w:rPr>
      </w:pPr>
      <w:r w:rsidRPr="00EE3C7F">
        <w:rPr>
          <w:rFonts w:asciiTheme="minorHAnsi" w:hAnsiTheme="minorHAnsi" w:cstheme="minorHAnsi"/>
          <w:color w:val="000000" w:themeColor="text1"/>
        </w:rPr>
        <w:t xml:space="preserve">For further assistance in completing template A, direct all queries to </w:t>
      </w:r>
      <w:hyperlink r:id="rId13" w:history="1">
        <w:r w:rsidRPr="00EE3C7F">
          <w:rPr>
            <w:rStyle w:val="Hyperlink"/>
            <w:rFonts w:asciiTheme="minorHAnsi" w:hAnsiTheme="minorHAnsi" w:cstheme="minorHAnsi"/>
            <w:color w:val="000000" w:themeColor="text1"/>
          </w:rPr>
          <w:t>phi@health.gov.au</w:t>
        </w:r>
      </w:hyperlink>
      <w:r w:rsidRPr="00A80393">
        <w:rPr>
          <w:rStyle w:val="Hyperlink"/>
          <w:rFonts w:asciiTheme="minorHAnsi" w:hAnsiTheme="minorHAnsi" w:cstheme="minorHAnsi"/>
          <w:color w:val="000000" w:themeColor="text1"/>
          <w:u w:val="none"/>
        </w:rPr>
        <w:t xml:space="preserve">, using </w:t>
      </w:r>
      <w:r w:rsidRPr="00161CA2">
        <w:rPr>
          <w:rStyle w:val="Hyperlink"/>
          <w:rFonts w:asciiTheme="minorHAnsi" w:hAnsiTheme="minorHAnsi" w:cstheme="minorHAnsi"/>
          <w:b/>
          <w:color w:val="000000" w:themeColor="text1"/>
          <w:u w:val="none"/>
        </w:rPr>
        <w:t xml:space="preserve">“2021 Premium Round” </w:t>
      </w:r>
      <w:r w:rsidRPr="00A80393">
        <w:rPr>
          <w:rStyle w:val="Hyperlink"/>
          <w:rFonts w:asciiTheme="minorHAnsi" w:hAnsiTheme="minorHAnsi" w:cstheme="minorHAnsi"/>
          <w:color w:val="000000" w:themeColor="text1"/>
          <w:u w:val="none"/>
        </w:rPr>
        <w:t>in the subject line.</w:t>
      </w:r>
    </w:p>
    <w:p w14:paraId="076B78B6" w14:textId="6A18B67E" w:rsidR="005C1D47" w:rsidRDefault="005C1D47" w:rsidP="00D235C8">
      <w:pPr>
        <w:pStyle w:val="ListParagraph"/>
        <w:numPr>
          <w:ilvl w:val="0"/>
          <w:numId w:val="3"/>
        </w:numPr>
        <w:tabs>
          <w:tab w:val="left" w:pos="284"/>
        </w:tabs>
        <w:spacing w:before="60" w:after="60"/>
        <w:ind w:left="284"/>
        <w:contextualSpacing w:val="0"/>
        <w:rPr>
          <w:rFonts w:asciiTheme="minorHAnsi" w:hAnsiTheme="minorHAnsi" w:cstheme="minorHAnsi"/>
        </w:rPr>
      </w:pPr>
      <w:r w:rsidRPr="0030562D">
        <w:rPr>
          <w:rFonts w:asciiTheme="minorHAnsi" w:hAnsiTheme="minorHAnsi" w:cstheme="minorHAnsi"/>
          <w:b/>
          <w:sz w:val="20"/>
        </w:rPr>
        <w:t>S</w:t>
      </w:r>
      <w:r w:rsidR="0083591B" w:rsidRPr="0030562D">
        <w:rPr>
          <w:rFonts w:asciiTheme="minorHAnsi" w:hAnsiTheme="minorHAnsi" w:cstheme="minorHAnsi"/>
          <w:b/>
          <w:sz w:val="20"/>
        </w:rPr>
        <w:t>TATE</w:t>
      </w:r>
      <w:r w:rsidRPr="0030562D">
        <w:rPr>
          <w:rFonts w:asciiTheme="minorHAnsi" w:hAnsiTheme="minorHAnsi" w:cstheme="minorHAnsi"/>
          <w:sz w:val="20"/>
        </w:rPr>
        <w:t xml:space="preserve"> </w:t>
      </w:r>
      <w:r>
        <w:rPr>
          <w:rFonts w:asciiTheme="minorHAnsi" w:hAnsiTheme="minorHAnsi" w:cstheme="minorHAnsi"/>
        </w:rPr>
        <w:t xml:space="preserve">(column B), NSW and ACT </w:t>
      </w:r>
      <w:proofErr w:type="gramStart"/>
      <w:r w:rsidR="008D4950">
        <w:rPr>
          <w:rFonts w:asciiTheme="minorHAnsi" w:hAnsiTheme="minorHAnsi" w:cstheme="minorHAnsi"/>
        </w:rPr>
        <w:t>are now combined</w:t>
      </w:r>
      <w:proofErr w:type="gramEnd"/>
      <w:r w:rsidR="008D4950">
        <w:rPr>
          <w:rFonts w:asciiTheme="minorHAnsi" w:hAnsiTheme="minorHAnsi" w:cstheme="minorHAnsi"/>
        </w:rPr>
        <w:t>.</w:t>
      </w:r>
      <w:r w:rsidR="0083591B">
        <w:rPr>
          <w:rFonts w:asciiTheme="minorHAnsi" w:hAnsiTheme="minorHAnsi" w:cstheme="minorHAnsi"/>
        </w:rPr>
        <w:t xml:space="preserve"> Note the spacing “NSW / ACT”.</w:t>
      </w:r>
    </w:p>
    <w:p w14:paraId="788FA39E" w14:textId="7D7043D8" w:rsidR="00CB39E1" w:rsidRDefault="00A525A0" w:rsidP="00D235C8">
      <w:pPr>
        <w:pStyle w:val="ListParagraph"/>
        <w:numPr>
          <w:ilvl w:val="0"/>
          <w:numId w:val="3"/>
        </w:numPr>
        <w:tabs>
          <w:tab w:val="left" w:pos="284"/>
        </w:tabs>
        <w:spacing w:before="60" w:after="60"/>
        <w:ind w:left="284"/>
        <w:contextualSpacing w:val="0"/>
        <w:rPr>
          <w:rFonts w:asciiTheme="minorHAnsi" w:hAnsiTheme="minorHAnsi" w:cstheme="minorHAnsi"/>
        </w:rPr>
      </w:pPr>
      <w:r w:rsidRPr="0030562D">
        <w:rPr>
          <w:rFonts w:asciiTheme="minorHAnsi" w:hAnsiTheme="minorHAnsi" w:cstheme="minorHAnsi"/>
          <w:b/>
          <w:sz w:val="20"/>
        </w:rPr>
        <w:t>ANNUAL CO_PAYMENTS</w:t>
      </w:r>
      <w:r w:rsidR="00CB39E1" w:rsidRPr="0030562D">
        <w:rPr>
          <w:rFonts w:asciiTheme="minorHAnsi" w:hAnsiTheme="minorHAnsi" w:cstheme="minorHAnsi"/>
          <w:sz w:val="20"/>
        </w:rPr>
        <w:t xml:space="preserve"> </w:t>
      </w:r>
      <w:r w:rsidR="00CB39E1">
        <w:rPr>
          <w:rFonts w:asciiTheme="minorHAnsi" w:hAnsiTheme="minorHAnsi" w:cstheme="minorHAnsi"/>
        </w:rPr>
        <w:t xml:space="preserve">(column J) </w:t>
      </w:r>
      <w:proofErr w:type="gramStart"/>
      <w:r w:rsidR="00CB39E1">
        <w:rPr>
          <w:rFonts w:asciiTheme="minorHAnsi" w:hAnsiTheme="minorHAnsi" w:cstheme="minorHAnsi"/>
        </w:rPr>
        <w:t>will now be entered</w:t>
      </w:r>
      <w:proofErr w:type="gramEnd"/>
      <w:r w:rsidR="00CB39E1">
        <w:rPr>
          <w:rFonts w:asciiTheme="minorHAnsi" w:hAnsiTheme="minorHAnsi" w:cstheme="minorHAnsi"/>
        </w:rPr>
        <w:t xml:space="preserve"> as a dollar amount </w:t>
      </w:r>
      <w:r w:rsidR="00E97209">
        <w:rPr>
          <w:rFonts w:asciiTheme="minorHAnsi" w:hAnsiTheme="minorHAnsi" w:cstheme="minorHAnsi"/>
        </w:rPr>
        <w:t>or as “no cap”.</w:t>
      </w:r>
      <w:r w:rsidR="00CB39E1">
        <w:rPr>
          <w:rFonts w:asciiTheme="minorHAnsi" w:hAnsiTheme="minorHAnsi" w:cstheme="minorHAnsi"/>
        </w:rPr>
        <w:t xml:space="preserve"> </w:t>
      </w:r>
      <w:r w:rsidR="00E97209">
        <w:rPr>
          <w:rFonts w:asciiTheme="minorHAnsi" w:hAnsiTheme="minorHAnsi" w:cstheme="minorHAnsi"/>
        </w:rPr>
        <w:t xml:space="preserve">A dollar amount </w:t>
      </w:r>
      <w:r w:rsidR="00CB39E1">
        <w:rPr>
          <w:rFonts w:asciiTheme="minorHAnsi" w:hAnsiTheme="minorHAnsi" w:cstheme="minorHAnsi"/>
        </w:rPr>
        <w:t xml:space="preserve">should report the </w:t>
      </w:r>
      <w:r w:rsidR="00CB39E1" w:rsidRPr="009B5F33">
        <w:rPr>
          <w:rFonts w:asciiTheme="minorHAnsi" w:hAnsiTheme="minorHAnsi" w:cstheme="minorHAnsi"/>
          <w:b/>
        </w:rPr>
        <w:t>maximum</w:t>
      </w:r>
      <w:r w:rsidR="00CB39E1">
        <w:rPr>
          <w:rFonts w:asciiTheme="minorHAnsi" w:hAnsiTheme="minorHAnsi" w:cstheme="minorHAnsi"/>
        </w:rPr>
        <w:t xml:space="preserve"> allowable </w:t>
      </w:r>
      <w:r w:rsidR="00CB39E1" w:rsidRPr="009B5F33">
        <w:rPr>
          <w:rFonts w:asciiTheme="minorHAnsi" w:hAnsiTheme="minorHAnsi" w:cstheme="minorHAnsi"/>
          <w:b/>
        </w:rPr>
        <w:t>annual total</w:t>
      </w:r>
      <w:r w:rsidR="00CB39E1">
        <w:rPr>
          <w:rFonts w:asciiTheme="minorHAnsi" w:hAnsiTheme="minorHAnsi" w:cstheme="minorHAnsi"/>
        </w:rPr>
        <w:t xml:space="preserve"> co-payment amount (this is an amount separate to </w:t>
      </w:r>
      <w:r w:rsidRPr="0030562D">
        <w:rPr>
          <w:rFonts w:asciiTheme="minorHAnsi" w:hAnsiTheme="minorHAnsi" w:cstheme="minorHAnsi"/>
          <w:sz w:val="20"/>
        </w:rPr>
        <w:t>ANNUAL EXCESS</w:t>
      </w:r>
      <w:r w:rsidR="00CB39E1">
        <w:rPr>
          <w:rFonts w:asciiTheme="minorHAnsi" w:hAnsiTheme="minorHAnsi" w:cstheme="minorHAnsi"/>
        </w:rPr>
        <w:t>).</w:t>
      </w:r>
    </w:p>
    <w:p w14:paraId="1C87A4B5" w14:textId="59B67D61" w:rsidR="0083591B" w:rsidRPr="000D412D" w:rsidRDefault="0083591B" w:rsidP="00D235C8">
      <w:pPr>
        <w:pStyle w:val="ListParagraph"/>
        <w:numPr>
          <w:ilvl w:val="0"/>
          <w:numId w:val="3"/>
        </w:numPr>
        <w:tabs>
          <w:tab w:val="left" w:pos="284"/>
        </w:tabs>
        <w:spacing w:before="60" w:after="60"/>
        <w:ind w:left="284"/>
        <w:contextualSpacing w:val="0"/>
        <w:rPr>
          <w:rFonts w:asciiTheme="minorHAnsi" w:hAnsiTheme="minorHAnsi" w:cstheme="minorHAnsi"/>
        </w:rPr>
      </w:pPr>
      <w:r w:rsidRPr="00AA485D">
        <w:rPr>
          <w:rFonts w:asciiTheme="minorHAnsi" w:hAnsiTheme="minorHAnsi" w:cstheme="minorHAnsi"/>
          <w:b/>
          <w:sz w:val="20"/>
          <w:szCs w:val="20"/>
        </w:rPr>
        <w:t>PRODUCT COVERAGE</w:t>
      </w:r>
      <w:r>
        <w:rPr>
          <w:rFonts w:asciiTheme="minorHAnsi" w:hAnsiTheme="minorHAnsi" w:cstheme="minorHAnsi"/>
        </w:rPr>
        <w:t xml:space="preserve"> (column F) </w:t>
      </w:r>
      <w:proofErr w:type="gramStart"/>
      <w:r>
        <w:rPr>
          <w:rFonts w:asciiTheme="minorHAnsi" w:hAnsiTheme="minorHAnsi" w:cstheme="minorHAnsi"/>
        </w:rPr>
        <w:t>was previously named</w:t>
      </w:r>
      <w:proofErr w:type="gramEnd"/>
      <w:r>
        <w:rPr>
          <w:rFonts w:asciiTheme="minorHAnsi" w:hAnsiTheme="minorHAnsi" w:cstheme="minorHAnsi"/>
        </w:rPr>
        <w:t xml:space="preserve"> </w:t>
      </w:r>
      <w:r w:rsidRPr="00AA485D">
        <w:rPr>
          <w:rFonts w:asciiTheme="minorHAnsi" w:hAnsiTheme="minorHAnsi" w:cstheme="minorHAnsi"/>
          <w:b/>
          <w:sz w:val="20"/>
        </w:rPr>
        <w:t>PRODUCT TYPE</w:t>
      </w:r>
      <w:r w:rsidRPr="00AA485D">
        <w:rPr>
          <w:rFonts w:asciiTheme="minorHAnsi" w:hAnsiTheme="minorHAnsi" w:cstheme="minorHAnsi"/>
          <w:b/>
        </w:rPr>
        <w:t>.</w:t>
      </w:r>
    </w:p>
    <w:p w14:paraId="48F4CA94" w14:textId="34B1C2B1" w:rsidR="009E7D83" w:rsidRDefault="009E7D83" w:rsidP="00D235C8">
      <w:pPr>
        <w:pStyle w:val="ListParagraph"/>
        <w:numPr>
          <w:ilvl w:val="0"/>
          <w:numId w:val="3"/>
        </w:numPr>
        <w:tabs>
          <w:tab w:val="left" w:pos="284"/>
        </w:tabs>
        <w:spacing w:before="60" w:after="60"/>
        <w:ind w:left="284"/>
        <w:contextualSpacing w:val="0"/>
        <w:rPr>
          <w:rFonts w:asciiTheme="minorHAnsi" w:hAnsiTheme="minorHAnsi" w:cstheme="minorHAnsi"/>
        </w:rPr>
      </w:pPr>
      <w:proofErr w:type="gramStart"/>
      <w:r>
        <w:rPr>
          <w:rFonts w:asciiTheme="minorHAnsi" w:hAnsiTheme="minorHAnsi" w:cstheme="minorHAnsi"/>
          <w:b/>
          <w:sz w:val="20"/>
          <w:szCs w:val="20"/>
        </w:rPr>
        <w:t>2020</w:t>
      </w:r>
      <w:proofErr w:type="gramEnd"/>
      <w:r>
        <w:rPr>
          <w:rFonts w:asciiTheme="minorHAnsi" w:hAnsiTheme="minorHAnsi" w:cstheme="minorHAnsi"/>
          <w:b/>
          <w:sz w:val="20"/>
          <w:szCs w:val="20"/>
        </w:rPr>
        <w:t xml:space="preserve"> MONTHLY PREMIUM ($)</w:t>
      </w:r>
      <w:r w:rsidRPr="000D412D">
        <w:rPr>
          <w:rFonts w:asciiTheme="minorHAnsi" w:hAnsiTheme="minorHAnsi" w:cstheme="minorHAnsi"/>
        </w:rPr>
        <w:t xml:space="preserve"> is the approved 1 April 2020 price, regardless of whether this price has been applied or not. The 2021 average premium increase will be calculated from the base price as agreed by the Minister for Health in the 2020 premium round, regardless of whether this price has been applied or not.</w:t>
      </w:r>
    </w:p>
    <w:p w14:paraId="480B8534" w14:textId="6BF78AF2" w:rsidR="000873F7" w:rsidRDefault="00844EBF" w:rsidP="006C1320">
      <w:pPr>
        <w:pStyle w:val="ListParagraph"/>
        <w:numPr>
          <w:ilvl w:val="0"/>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The</w:t>
      </w:r>
      <w:r>
        <w:rPr>
          <w:rFonts w:asciiTheme="minorHAnsi" w:hAnsiTheme="minorHAnsi" w:cstheme="minorHAnsi"/>
        </w:rPr>
        <w:t xml:space="preserve"> </w:t>
      </w:r>
      <w:r w:rsidRPr="00EE3C7F">
        <w:rPr>
          <w:rFonts w:asciiTheme="minorHAnsi" w:hAnsiTheme="minorHAnsi" w:cstheme="minorHAnsi"/>
        </w:rPr>
        <w:t xml:space="preserve">age-based discount conversion factor at Column </w:t>
      </w:r>
      <w:r w:rsidR="000873F7">
        <w:rPr>
          <w:rFonts w:asciiTheme="minorHAnsi" w:hAnsiTheme="minorHAnsi" w:cstheme="minorHAnsi"/>
        </w:rPr>
        <w:t xml:space="preserve">O should be identical to that identified in the 2020 premium round. </w:t>
      </w:r>
      <w:r w:rsidR="000873F7" w:rsidRPr="000873F7">
        <w:rPr>
          <w:rFonts w:asciiTheme="minorHAnsi" w:hAnsiTheme="minorHAnsi" w:cstheme="minorHAnsi"/>
        </w:rPr>
        <w:t xml:space="preserve"> </w:t>
      </w:r>
      <w:r w:rsidR="000873F7" w:rsidRPr="00EE3C7F">
        <w:rPr>
          <w:rFonts w:asciiTheme="minorHAnsi" w:hAnsiTheme="minorHAnsi" w:cstheme="minorHAnsi"/>
        </w:rPr>
        <w:t xml:space="preserve">If the discount </w:t>
      </w:r>
      <w:r w:rsidR="000873F7">
        <w:rPr>
          <w:rFonts w:asciiTheme="minorHAnsi" w:hAnsiTheme="minorHAnsi" w:cstheme="minorHAnsi"/>
        </w:rPr>
        <w:t>did</w:t>
      </w:r>
      <w:r w:rsidR="000873F7" w:rsidRPr="00EE3C7F">
        <w:rPr>
          <w:rFonts w:asciiTheme="minorHAnsi" w:hAnsiTheme="minorHAnsi" w:cstheme="minorHAnsi"/>
        </w:rPr>
        <w:t xml:space="preserve"> not apply to the product, the factor will be 100</w:t>
      </w:r>
      <w:r w:rsidR="000873F7">
        <w:rPr>
          <w:rFonts w:asciiTheme="minorHAnsi" w:hAnsiTheme="minorHAnsi" w:cstheme="minorHAnsi"/>
        </w:rPr>
        <w:t xml:space="preserve"> per cent</w:t>
      </w:r>
      <w:r w:rsidR="000873F7" w:rsidRPr="00EE3C7F">
        <w:rPr>
          <w:rFonts w:asciiTheme="minorHAnsi" w:hAnsiTheme="minorHAnsi" w:cstheme="minorHAnsi"/>
        </w:rPr>
        <w:t>.</w:t>
      </w:r>
    </w:p>
    <w:p w14:paraId="6123D667" w14:textId="7C8C93A9" w:rsidR="000873F7" w:rsidRPr="006C1320" w:rsidRDefault="000873F7" w:rsidP="006C1320">
      <w:pPr>
        <w:pStyle w:val="ListParagraph"/>
        <w:numPr>
          <w:ilvl w:val="0"/>
          <w:numId w:val="3"/>
        </w:numPr>
        <w:tabs>
          <w:tab w:val="left" w:pos="284"/>
        </w:tabs>
        <w:spacing w:before="60" w:after="60"/>
        <w:contextualSpacing w:val="0"/>
        <w:rPr>
          <w:rFonts w:asciiTheme="minorHAnsi" w:hAnsiTheme="minorHAnsi" w:cstheme="minorHAnsi"/>
        </w:rPr>
      </w:pPr>
      <w:r w:rsidRPr="006C1320">
        <w:rPr>
          <w:rFonts w:asciiTheme="minorHAnsi" w:hAnsiTheme="minorHAnsi" w:cstheme="minorHAnsi"/>
        </w:rPr>
        <w:t>The age-based discount conversion factor at Column P</w:t>
      </w:r>
      <w:r w:rsidR="006C1320" w:rsidRPr="006C1320">
        <w:rPr>
          <w:rFonts w:asciiTheme="minorHAnsi" w:hAnsiTheme="minorHAnsi" w:cstheme="minorHAnsi"/>
        </w:rPr>
        <w:t xml:space="preserve"> of Template A is only relevant to products where the aged-based discount </w:t>
      </w:r>
      <w:proofErr w:type="gramStart"/>
      <w:r w:rsidR="006C1320" w:rsidRPr="006C1320">
        <w:rPr>
          <w:rFonts w:asciiTheme="minorHAnsi" w:hAnsiTheme="minorHAnsi" w:cstheme="minorHAnsi"/>
        </w:rPr>
        <w:t>will be applied</w:t>
      </w:r>
      <w:proofErr w:type="gramEnd"/>
      <w:r w:rsidR="006C1320" w:rsidRPr="006C1320">
        <w:rPr>
          <w:rFonts w:asciiTheme="minorHAnsi" w:hAnsiTheme="minorHAnsi" w:cstheme="minorHAnsi"/>
        </w:rPr>
        <w:t>.</w:t>
      </w:r>
    </w:p>
    <w:p w14:paraId="1939E457" w14:textId="48D23624" w:rsidR="006C1320" w:rsidRDefault="006C1320" w:rsidP="006C1320">
      <w:pPr>
        <w:pStyle w:val="ListParagraph"/>
        <w:numPr>
          <w:ilvl w:val="1"/>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 xml:space="preserve">If the discount </w:t>
      </w:r>
      <w:r>
        <w:rPr>
          <w:rFonts w:asciiTheme="minorHAnsi" w:hAnsiTheme="minorHAnsi" w:cstheme="minorHAnsi"/>
        </w:rPr>
        <w:t>does</w:t>
      </w:r>
      <w:r w:rsidRPr="00EE3C7F">
        <w:rPr>
          <w:rFonts w:asciiTheme="minorHAnsi" w:hAnsiTheme="minorHAnsi" w:cstheme="minorHAnsi"/>
        </w:rPr>
        <w:t xml:space="preserve"> not apply to the product, the factor will be 100</w:t>
      </w:r>
      <w:r>
        <w:rPr>
          <w:rFonts w:asciiTheme="minorHAnsi" w:hAnsiTheme="minorHAnsi" w:cstheme="minorHAnsi"/>
        </w:rPr>
        <w:t xml:space="preserve"> per cent</w:t>
      </w:r>
      <w:r w:rsidRPr="00EE3C7F">
        <w:rPr>
          <w:rFonts w:asciiTheme="minorHAnsi" w:hAnsiTheme="minorHAnsi" w:cstheme="minorHAnsi"/>
        </w:rPr>
        <w:t>.</w:t>
      </w:r>
    </w:p>
    <w:p w14:paraId="4373DC2B" w14:textId="05436F3E" w:rsidR="006C1320" w:rsidRPr="006C1320" w:rsidRDefault="006C1320" w:rsidP="006C1320">
      <w:pPr>
        <w:pStyle w:val="ListParagraph"/>
        <w:numPr>
          <w:ilvl w:val="1"/>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lastRenderedPageBreak/>
        <w:t>If 100 people are on a product, and 10 people are eligible for a 2 per cent aged-based discount, the difference in monthly income when</w:t>
      </w:r>
      <w:r>
        <w:rPr>
          <w:rFonts w:asciiTheme="minorHAnsi" w:hAnsiTheme="minorHAnsi" w:cstheme="minorHAnsi"/>
        </w:rPr>
        <w:t xml:space="preserve"> the discount is applied is 0.2 per </w:t>
      </w:r>
      <w:proofErr w:type="gramStart"/>
      <w:r>
        <w:rPr>
          <w:rFonts w:asciiTheme="minorHAnsi" w:hAnsiTheme="minorHAnsi" w:cstheme="minorHAnsi"/>
        </w:rPr>
        <w:t>cent</w:t>
      </w:r>
      <w:r w:rsidRPr="00EE3C7F">
        <w:rPr>
          <w:rFonts w:asciiTheme="minorHAnsi" w:hAnsiTheme="minorHAnsi" w:cstheme="minorHAnsi"/>
        </w:rPr>
        <w:t>,</w:t>
      </w:r>
      <w:proofErr w:type="gramEnd"/>
      <w:r w:rsidRPr="00EE3C7F">
        <w:rPr>
          <w:rFonts w:asciiTheme="minorHAnsi" w:hAnsiTheme="minorHAnsi" w:cstheme="minorHAnsi"/>
        </w:rPr>
        <w:t xml:space="preserve"> therefore, the aged-based discount conversion factor is 99.8</w:t>
      </w:r>
      <w:r>
        <w:rPr>
          <w:rFonts w:asciiTheme="minorHAnsi" w:hAnsiTheme="minorHAnsi" w:cstheme="minorHAnsi"/>
        </w:rPr>
        <w:t xml:space="preserve"> per cent</w:t>
      </w:r>
      <w:r w:rsidRPr="00EE3C7F">
        <w:rPr>
          <w:rFonts w:asciiTheme="minorHAnsi" w:hAnsiTheme="minorHAnsi" w:cstheme="minorHAnsi"/>
        </w:rPr>
        <w:t>.</w:t>
      </w:r>
    </w:p>
    <w:p w14:paraId="78157E19" w14:textId="0D4EC56C" w:rsidR="006C1320" w:rsidRDefault="006C1320" w:rsidP="00AE154F">
      <w:pPr>
        <w:pStyle w:val="ListParagraph"/>
        <w:numPr>
          <w:ilvl w:val="0"/>
          <w:numId w:val="3"/>
        </w:numPr>
        <w:tabs>
          <w:tab w:val="left" w:pos="284"/>
        </w:tabs>
        <w:spacing w:before="60" w:after="60"/>
        <w:contextualSpacing w:val="0"/>
        <w:rPr>
          <w:rFonts w:asciiTheme="minorHAnsi" w:hAnsiTheme="minorHAnsi" w:cstheme="minorHAnsi"/>
        </w:rPr>
      </w:pPr>
      <w:r w:rsidRPr="00126389">
        <w:rPr>
          <w:rFonts w:asciiTheme="minorHAnsi" w:hAnsiTheme="minorHAnsi" w:cstheme="minorHAnsi"/>
        </w:rPr>
        <w:t xml:space="preserve">The age-based discount conversion factor at Column </w:t>
      </w:r>
      <w:r>
        <w:rPr>
          <w:rFonts w:asciiTheme="minorHAnsi" w:hAnsiTheme="minorHAnsi" w:cstheme="minorHAnsi"/>
        </w:rPr>
        <w:t>Q</w:t>
      </w:r>
      <w:r w:rsidRPr="00126389">
        <w:rPr>
          <w:rFonts w:asciiTheme="minorHAnsi" w:hAnsiTheme="minorHAnsi" w:cstheme="minorHAnsi"/>
        </w:rPr>
        <w:t xml:space="preserve"> of Template A </w:t>
      </w:r>
      <w:r>
        <w:rPr>
          <w:rFonts w:asciiTheme="minorHAnsi" w:hAnsiTheme="minorHAnsi" w:cstheme="minorHAnsi"/>
        </w:rPr>
        <w:t xml:space="preserve">will calculate the change in the aged based discount.  The figures in Column Q flow through to the </w:t>
      </w:r>
      <w:proofErr w:type="gramStart"/>
      <w:r>
        <w:rPr>
          <w:rFonts w:asciiTheme="minorHAnsi" w:hAnsiTheme="minorHAnsi" w:cstheme="minorHAnsi"/>
        </w:rPr>
        <w:t>insurer average premium change figure</w:t>
      </w:r>
      <w:proofErr w:type="gramEnd"/>
      <w:r>
        <w:rPr>
          <w:rFonts w:asciiTheme="minorHAnsi" w:hAnsiTheme="minorHAnsi" w:cstheme="minorHAnsi"/>
        </w:rPr>
        <w:t xml:space="preserve"> in Template C.</w:t>
      </w:r>
    </w:p>
    <w:p w14:paraId="794C1D9D" w14:textId="7D8F1F7E" w:rsidR="006C1320" w:rsidRDefault="006C1320">
      <w:pPr>
        <w:rPr>
          <w:rStyle w:val="SubtitleChar"/>
          <w:sz w:val="28"/>
          <w:szCs w:val="28"/>
        </w:rPr>
      </w:pPr>
      <w:r>
        <w:rPr>
          <w:rStyle w:val="SubtitleChar"/>
          <w:sz w:val="28"/>
          <w:szCs w:val="28"/>
        </w:rPr>
        <w:br w:type="page"/>
      </w:r>
    </w:p>
    <w:p w14:paraId="6743BE16" w14:textId="1B35C826" w:rsidR="00EA73F6" w:rsidRPr="00EA73F6" w:rsidRDefault="00EA33F3" w:rsidP="00EA73F6">
      <w:pPr>
        <w:rPr>
          <w:rFonts w:asciiTheme="minorHAnsi" w:hAnsiTheme="minorHAnsi" w:cstheme="minorHAnsi"/>
          <w:b/>
          <w:color w:val="000000" w:themeColor="text1"/>
          <w:sz w:val="26"/>
          <w:szCs w:val="26"/>
        </w:rPr>
      </w:pPr>
      <w:r w:rsidRPr="00530FD1">
        <w:rPr>
          <w:rStyle w:val="SubtitleChar"/>
          <w:sz w:val="28"/>
          <w:szCs w:val="28"/>
        </w:rPr>
        <w:lastRenderedPageBreak/>
        <w:t>Field</w:t>
      </w:r>
      <w:r w:rsidR="009965AB">
        <w:rPr>
          <w:rStyle w:val="SubtitleChar"/>
          <w:sz w:val="28"/>
          <w:szCs w:val="28"/>
        </w:rPr>
        <w:t xml:space="preserve"> Descriptions</w:t>
      </w:r>
    </w:p>
    <w:p w14:paraId="15D4D819" w14:textId="77777777" w:rsidR="006A5B14" w:rsidRPr="00EE3C7F" w:rsidRDefault="006A5B14" w:rsidP="00055F11">
      <w:pPr>
        <w:tabs>
          <w:tab w:val="left" w:pos="284"/>
        </w:tabs>
        <w:rPr>
          <w:rFonts w:asciiTheme="minorHAnsi" w:hAnsiTheme="minorHAnsi" w:cstheme="minorHAnsi"/>
          <w:color w:val="000000" w:themeColor="text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4927"/>
        <w:gridCol w:w="2634"/>
      </w:tblGrid>
      <w:tr w:rsidR="00930744" w:rsidRPr="00EE3C7F" w14:paraId="1E30ECE5" w14:textId="77777777" w:rsidTr="00530FD1">
        <w:trPr>
          <w:cantSplit/>
        </w:trPr>
        <w:tc>
          <w:tcPr>
            <w:tcW w:w="1511" w:type="dxa"/>
            <w:shd w:val="clear" w:color="auto" w:fill="auto"/>
          </w:tcPr>
          <w:p w14:paraId="2172F80C" w14:textId="77777777" w:rsidR="006A5B14" w:rsidRPr="00EE3C7F" w:rsidRDefault="006A5B14" w:rsidP="00AA4BED">
            <w:pPr>
              <w:tabs>
                <w:tab w:val="left" w:pos="284"/>
              </w:tabs>
              <w:jc w:val="center"/>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Field</w:t>
            </w:r>
          </w:p>
        </w:tc>
        <w:tc>
          <w:tcPr>
            <w:tcW w:w="4927" w:type="dxa"/>
            <w:shd w:val="clear" w:color="auto" w:fill="auto"/>
          </w:tcPr>
          <w:p w14:paraId="52A2AA57" w14:textId="77777777" w:rsidR="006A5B14" w:rsidRPr="00EE3C7F" w:rsidRDefault="006A5B14" w:rsidP="00AA4BED">
            <w:pPr>
              <w:tabs>
                <w:tab w:val="left" w:pos="284"/>
              </w:tabs>
              <w:jc w:val="center"/>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Data Entry Guidelines</w:t>
            </w:r>
          </w:p>
        </w:tc>
        <w:tc>
          <w:tcPr>
            <w:tcW w:w="2634" w:type="dxa"/>
            <w:shd w:val="clear" w:color="auto" w:fill="auto"/>
          </w:tcPr>
          <w:p w14:paraId="456DBE78" w14:textId="77777777" w:rsidR="006A5B14" w:rsidRPr="00EE3C7F" w:rsidRDefault="006A5B14" w:rsidP="00AA4BED">
            <w:pPr>
              <w:tabs>
                <w:tab w:val="left" w:pos="284"/>
              </w:tabs>
              <w:jc w:val="center"/>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Example</w:t>
            </w:r>
          </w:p>
        </w:tc>
      </w:tr>
      <w:tr w:rsidR="00EF5A8B" w:rsidRPr="00EE3C7F" w14:paraId="00D1F8AB" w14:textId="77777777" w:rsidTr="00530FD1">
        <w:trPr>
          <w:cantSplit/>
        </w:trPr>
        <w:tc>
          <w:tcPr>
            <w:tcW w:w="1511" w:type="dxa"/>
            <w:shd w:val="clear" w:color="auto" w:fill="auto"/>
          </w:tcPr>
          <w:p w14:paraId="4791A13A" w14:textId="74CF75D9" w:rsidR="00EF5A8B" w:rsidRPr="00EE3C7F" w:rsidRDefault="00EF5A8B" w:rsidP="00884A5B">
            <w:pPr>
              <w:tabs>
                <w:tab w:val="left" w:pos="284"/>
              </w:tabs>
              <w:rPr>
                <w:rFonts w:asciiTheme="minorHAnsi" w:hAnsiTheme="minorHAnsi" w:cstheme="minorHAnsi"/>
                <w:sz w:val="20"/>
                <w:szCs w:val="20"/>
              </w:rPr>
            </w:pPr>
            <w:r>
              <w:rPr>
                <w:rFonts w:asciiTheme="minorHAnsi" w:hAnsiTheme="minorHAnsi" w:cstheme="minorHAnsi"/>
                <w:sz w:val="20"/>
                <w:szCs w:val="20"/>
              </w:rPr>
              <w:t>INSURER</w:t>
            </w:r>
          </w:p>
        </w:tc>
        <w:tc>
          <w:tcPr>
            <w:tcW w:w="4927" w:type="dxa"/>
            <w:shd w:val="clear" w:color="auto" w:fill="auto"/>
          </w:tcPr>
          <w:p w14:paraId="38E30F8E" w14:textId="6614CC69" w:rsidR="00EF5A8B" w:rsidRPr="00EE3C7F" w:rsidRDefault="00E34182" w:rsidP="004C6F98">
            <w:pPr>
              <w:tabs>
                <w:tab w:val="left" w:pos="284"/>
              </w:tabs>
              <w:rPr>
                <w:rFonts w:asciiTheme="minorHAnsi" w:hAnsiTheme="minorHAnsi" w:cstheme="minorHAnsi"/>
                <w:sz w:val="20"/>
                <w:szCs w:val="20"/>
              </w:rPr>
            </w:pPr>
            <w:r>
              <w:rPr>
                <w:rFonts w:asciiTheme="minorHAnsi" w:hAnsiTheme="minorHAnsi" w:cstheme="minorHAnsi"/>
                <w:sz w:val="20"/>
                <w:szCs w:val="20"/>
              </w:rPr>
              <w:t>Name of insurer.</w:t>
            </w:r>
          </w:p>
        </w:tc>
        <w:tc>
          <w:tcPr>
            <w:tcW w:w="2634" w:type="dxa"/>
            <w:shd w:val="clear" w:color="auto" w:fill="auto"/>
          </w:tcPr>
          <w:p w14:paraId="79D87A1F" w14:textId="77777777" w:rsidR="00EF5A8B" w:rsidRPr="00EE3C7F" w:rsidRDefault="00EF5A8B" w:rsidP="00AA4BED">
            <w:pPr>
              <w:tabs>
                <w:tab w:val="left" w:pos="284"/>
              </w:tabs>
              <w:rPr>
                <w:rFonts w:asciiTheme="minorHAnsi" w:hAnsiTheme="minorHAnsi" w:cstheme="minorHAnsi"/>
                <w:b/>
                <w:sz w:val="20"/>
                <w:szCs w:val="20"/>
              </w:rPr>
            </w:pPr>
          </w:p>
        </w:tc>
      </w:tr>
      <w:tr w:rsidR="00930744" w:rsidRPr="00EE3C7F" w14:paraId="5D6EFCB8" w14:textId="77777777" w:rsidTr="00530FD1">
        <w:trPr>
          <w:cantSplit/>
        </w:trPr>
        <w:tc>
          <w:tcPr>
            <w:tcW w:w="1511" w:type="dxa"/>
            <w:shd w:val="clear" w:color="auto" w:fill="auto"/>
          </w:tcPr>
          <w:p w14:paraId="55FCC4DD" w14:textId="4F84FA17" w:rsidR="00CD2337" w:rsidRPr="00EE3C7F" w:rsidRDefault="00B33F27" w:rsidP="00884A5B">
            <w:pPr>
              <w:tabs>
                <w:tab w:val="left" w:pos="284"/>
              </w:tabs>
              <w:rPr>
                <w:rFonts w:asciiTheme="minorHAnsi" w:hAnsiTheme="minorHAnsi" w:cstheme="minorHAnsi"/>
                <w:sz w:val="20"/>
                <w:szCs w:val="20"/>
              </w:rPr>
            </w:pPr>
            <w:r w:rsidRPr="00EE3C7F">
              <w:rPr>
                <w:rFonts w:asciiTheme="minorHAnsi" w:hAnsiTheme="minorHAnsi" w:cstheme="minorHAnsi"/>
                <w:sz w:val="20"/>
                <w:szCs w:val="20"/>
              </w:rPr>
              <w:t>STATE</w:t>
            </w:r>
          </w:p>
        </w:tc>
        <w:tc>
          <w:tcPr>
            <w:tcW w:w="4927" w:type="dxa"/>
            <w:shd w:val="clear" w:color="auto" w:fill="auto"/>
          </w:tcPr>
          <w:p w14:paraId="5D192A8D" w14:textId="1C7D1E80" w:rsidR="00CD2337" w:rsidRPr="00EE3C7F" w:rsidRDefault="00CD2337">
            <w:pPr>
              <w:tabs>
                <w:tab w:val="left" w:pos="284"/>
              </w:tabs>
              <w:rPr>
                <w:rFonts w:asciiTheme="minorHAnsi" w:hAnsiTheme="minorHAnsi" w:cstheme="minorHAnsi"/>
                <w:sz w:val="20"/>
                <w:szCs w:val="20"/>
              </w:rPr>
            </w:pPr>
            <w:r w:rsidRPr="00EE3C7F">
              <w:rPr>
                <w:rFonts w:asciiTheme="minorHAnsi" w:hAnsiTheme="minorHAnsi" w:cstheme="minorHAnsi"/>
                <w:sz w:val="20"/>
                <w:szCs w:val="20"/>
              </w:rPr>
              <w:t>Select from the drop down list the State</w:t>
            </w:r>
            <w:r w:rsidR="0020697D">
              <w:rPr>
                <w:rFonts w:asciiTheme="minorHAnsi" w:hAnsiTheme="minorHAnsi" w:cstheme="minorHAnsi"/>
                <w:sz w:val="20"/>
                <w:szCs w:val="20"/>
              </w:rPr>
              <w:t>/</w:t>
            </w:r>
            <w:r w:rsidRPr="00EE3C7F">
              <w:rPr>
                <w:rFonts w:asciiTheme="minorHAnsi" w:hAnsiTheme="minorHAnsi" w:cstheme="minorHAnsi"/>
                <w:sz w:val="20"/>
                <w:szCs w:val="20"/>
              </w:rPr>
              <w:t xml:space="preserve">Territory in which the product is available.  This should be consistent with the risk equalisation jurisdiction for </w:t>
            </w:r>
            <w:r w:rsidR="00021EB2" w:rsidRPr="00EE3C7F">
              <w:rPr>
                <w:rFonts w:asciiTheme="minorHAnsi" w:hAnsiTheme="minorHAnsi" w:cstheme="minorHAnsi"/>
                <w:sz w:val="20"/>
                <w:szCs w:val="20"/>
              </w:rPr>
              <w:t>APRA</w:t>
            </w:r>
            <w:r w:rsidRPr="00EE3C7F">
              <w:rPr>
                <w:rFonts w:asciiTheme="minorHAnsi" w:hAnsiTheme="minorHAnsi" w:cstheme="minorHAnsi"/>
                <w:sz w:val="20"/>
                <w:szCs w:val="20"/>
              </w:rPr>
              <w:t xml:space="preserve"> reporting</w:t>
            </w:r>
            <w:r w:rsidR="00AC39E9" w:rsidRPr="00EE3C7F">
              <w:rPr>
                <w:rFonts w:asciiTheme="minorHAnsi" w:hAnsiTheme="minorHAnsi" w:cstheme="minorHAnsi"/>
                <w:sz w:val="20"/>
                <w:szCs w:val="20"/>
              </w:rPr>
              <w:t xml:space="preserve"> </w:t>
            </w:r>
            <w:r w:rsidR="00E54622" w:rsidRPr="00EE3C7F">
              <w:rPr>
                <w:rFonts w:asciiTheme="minorHAnsi" w:hAnsiTheme="minorHAnsi" w:cstheme="minorHAnsi"/>
                <w:sz w:val="20"/>
                <w:szCs w:val="20"/>
              </w:rPr>
              <w:t xml:space="preserve">  </w:t>
            </w:r>
            <w:r w:rsidRPr="00EE3C7F">
              <w:rPr>
                <w:rFonts w:asciiTheme="minorHAnsi" w:hAnsiTheme="minorHAnsi" w:cstheme="minorHAnsi"/>
                <w:sz w:val="20"/>
                <w:szCs w:val="20"/>
              </w:rPr>
              <w:t xml:space="preserve">Each State/Territory </w:t>
            </w:r>
            <w:proofErr w:type="gramStart"/>
            <w:r w:rsidR="0002640D">
              <w:rPr>
                <w:rFonts w:asciiTheme="minorHAnsi" w:hAnsiTheme="minorHAnsi" w:cstheme="minorHAnsi"/>
                <w:sz w:val="20"/>
                <w:szCs w:val="20"/>
              </w:rPr>
              <w:t>should</w:t>
            </w:r>
            <w:r w:rsidRPr="00EE3C7F">
              <w:rPr>
                <w:rFonts w:asciiTheme="minorHAnsi" w:hAnsiTheme="minorHAnsi" w:cstheme="minorHAnsi"/>
                <w:sz w:val="20"/>
                <w:szCs w:val="20"/>
              </w:rPr>
              <w:t xml:space="preserve"> be recorded</w:t>
            </w:r>
            <w:proofErr w:type="gramEnd"/>
            <w:r w:rsidRPr="00EE3C7F">
              <w:rPr>
                <w:rFonts w:asciiTheme="minorHAnsi" w:hAnsiTheme="minorHAnsi" w:cstheme="minorHAnsi"/>
                <w:sz w:val="20"/>
                <w:szCs w:val="20"/>
              </w:rPr>
              <w:t xml:space="preserve"> separately (</w:t>
            </w:r>
            <w:r w:rsidR="002B5F87" w:rsidRPr="00EE3C7F">
              <w:rPr>
                <w:rFonts w:asciiTheme="minorHAnsi" w:hAnsiTheme="minorHAnsi" w:cstheme="minorHAnsi"/>
                <w:sz w:val="20"/>
                <w:szCs w:val="20"/>
              </w:rPr>
              <w:t>i</w:t>
            </w:r>
            <w:r w:rsidR="00797D29" w:rsidRPr="00EE3C7F">
              <w:rPr>
                <w:rFonts w:asciiTheme="minorHAnsi" w:hAnsiTheme="minorHAnsi" w:cstheme="minorHAnsi"/>
                <w:sz w:val="20"/>
                <w:szCs w:val="20"/>
              </w:rPr>
              <w:t>.</w:t>
            </w:r>
            <w:r w:rsidRPr="00EE3C7F">
              <w:rPr>
                <w:rFonts w:asciiTheme="minorHAnsi" w:hAnsiTheme="minorHAnsi" w:cstheme="minorHAnsi"/>
                <w:sz w:val="20"/>
                <w:szCs w:val="20"/>
              </w:rPr>
              <w:t>e. if the same product is available in multiple states</w:t>
            </w:r>
            <w:r w:rsidR="00BF644B">
              <w:rPr>
                <w:rFonts w:asciiTheme="minorHAnsi" w:hAnsiTheme="minorHAnsi" w:cstheme="minorHAnsi"/>
                <w:sz w:val="20"/>
                <w:szCs w:val="20"/>
              </w:rPr>
              <w:t>,</w:t>
            </w:r>
            <w:r w:rsidRPr="00EE3C7F">
              <w:rPr>
                <w:rFonts w:asciiTheme="minorHAnsi" w:hAnsiTheme="minorHAnsi" w:cstheme="minorHAnsi"/>
                <w:sz w:val="20"/>
                <w:szCs w:val="20"/>
              </w:rPr>
              <w:t xml:space="preserve"> record </w:t>
            </w:r>
            <w:r w:rsidR="000B2E61" w:rsidRPr="00EE3C7F">
              <w:rPr>
                <w:rFonts w:asciiTheme="minorHAnsi" w:hAnsiTheme="minorHAnsi" w:cstheme="minorHAnsi"/>
                <w:sz w:val="20"/>
                <w:szCs w:val="20"/>
              </w:rPr>
              <w:t>in individual rows.</w:t>
            </w:r>
          </w:p>
        </w:tc>
        <w:tc>
          <w:tcPr>
            <w:tcW w:w="2634" w:type="dxa"/>
            <w:shd w:val="clear" w:color="auto" w:fill="auto"/>
          </w:tcPr>
          <w:p w14:paraId="29823C04" w14:textId="77777777" w:rsidR="00CD2337" w:rsidRPr="00EE3C7F" w:rsidRDefault="0079545E" w:rsidP="00AA4BED">
            <w:pPr>
              <w:tabs>
                <w:tab w:val="left" w:pos="284"/>
              </w:tabs>
              <w:rPr>
                <w:rFonts w:asciiTheme="minorHAnsi" w:hAnsiTheme="minorHAnsi" w:cstheme="minorHAnsi"/>
                <w:b/>
                <w:sz w:val="20"/>
                <w:szCs w:val="20"/>
              </w:rPr>
            </w:pPr>
            <w:r w:rsidRPr="00EE3C7F">
              <w:rPr>
                <w:rFonts w:asciiTheme="minorHAnsi" w:hAnsiTheme="minorHAnsi" w:cstheme="minorHAnsi"/>
                <w:b/>
                <w:sz w:val="20"/>
                <w:szCs w:val="20"/>
              </w:rPr>
              <w:t>Drop down list</w:t>
            </w:r>
            <w:r w:rsidR="00CD2337" w:rsidRPr="00EE3C7F">
              <w:rPr>
                <w:rFonts w:asciiTheme="minorHAnsi" w:hAnsiTheme="minorHAnsi" w:cstheme="minorHAnsi"/>
                <w:b/>
                <w:sz w:val="20"/>
                <w:szCs w:val="20"/>
              </w:rPr>
              <w:t>:</w:t>
            </w:r>
          </w:p>
          <w:p w14:paraId="6B4183F7" w14:textId="04AD9D6A" w:rsidR="00CD2337" w:rsidRPr="00EE3C7F" w:rsidRDefault="00CD2337" w:rsidP="00AA4BED">
            <w:pPr>
              <w:tabs>
                <w:tab w:val="left" w:pos="284"/>
              </w:tabs>
              <w:rPr>
                <w:rFonts w:asciiTheme="minorHAnsi" w:hAnsiTheme="minorHAnsi" w:cstheme="minorHAnsi"/>
                <w:sz w:val="20"/>
                <w:szCs w:val="20"/>
              </w:rPr>
            </w:pPr>
            <w:r w:rsidRPr="00EE3C7F">
              <w:rPr>
                <w:rFonts w:asciiTheme="minorHAnsi" w:hAnsiTheme="minorHAnsi" w:cstheme="minorHAnsi"/>
                <w:sz w:val="20"/>
                <w:szCs w:val="20"/>
              </w:rPr>
              <w:t>NSW</w:t>
            </w:r>
            <w:r w:rsidR="00BF644B">
              <w:rPr>
                <w:rFonts w:asciiTheme="minorHAnsi" w:hAnsiTheme="minorHAnsi" w:cstheme="minorHAnsi"/>
                <w:sz w:val="20"/>
                <w:szCs w:val="20"/>
              </w:rPr>
              <w:t xml:space="preserve"> / ACT</w:t>
            </w:r>
            <w:r w:rsidR="004C6F98">
              <w:rPr>
                <w:rFonts w:asciiTheme="minorHAnsi" w:hAnsiTheme="minorHAnsi" w:cstheme="minorHAnsi"/>
                <w:sz w:val="20"/>
                <w:szCs w:val="20"/>
              </w:rPr>
              <w:t xml:space="preserve"> </w:t>
            </w:r>
          </w:p>
          <w:p w14:paraId="376DD1BF" w14:textId="504CECE9" w:rsidR="00CD2337" w:rsidRPr="00EE3C7F" w:rsidRDefault="00CD2337" w:rsidP="00AA4BED">
            <w:pPr>
              <w:tabs>
                <w:tab w:val="left" w:pos="284"/>
              </w:tabs>
              <w:rPr>
                <w:rFonts w:asciiTheme="minorHAnsi" w:hAnsiTheme="minorHAnsi" w:cstheme="minorHAnsi"/>
                <w:sz w:val="20"/>
                <w:szCs w:val="20"/>
              </w:rPr>
            </w:pPr>
            <w:r w:rsidRPr="00EE3C7F">
              <w:rPr>
                <w:rFonts w:asciiTheme="minorHAnsi" w:hAnsiTheme="minorHAnsi" w:cstheme="minorHAnsi"/>
                <w:sz w:val="20"/>
                <w:szCs w:val="20"/>
              </w:rPr>
              <w:t>NT</w:t>
            </w:r>
            <w:r w:rsidR="004C6F98">
              <w:rPr>
                <w:rFonts w:asciiTheme="minorHAnsi" w:hAnsiTheme="minorHAnsi" w:cstheme="minorHAnsi"/>
                <w:sz w:val="20"/>
                <w:szCs w:val="20"/>
              </w:rPr>
              <w:t xml:space="preserve">             </w:t>
            </w:r>
            <w:r w:rsidRPr="00EE3C7F">
              <w:rPr>
                <w:rFonts w:asciiTheme="minorHAnsi" w:hAnsiTheme="minorHAnsi" w:cstheme="minorHAnsi"/>
                <w:sz w:val="20"/>
                <w:szCs w:val="20"/>
              </w:rPr>
              <w:t>QLD</w:t>
            </w:r>
          </w:p>
          <w:p w14:paraId="25E2506E" w14:textId="0415392A" w:rsidR="00CD2337" w:rsidRPr="00EE3C7F" w:rsidRDefault="00CD2337" w:rsidP="00AA4BED">
            <w:pPr>
              <w:tabs>
                <w:tab w:val="left" w:pos="284"/>
              </w:tabs>
              <w:rPr>
                <w:rFonts w:asciiTheme="minorHAnsi" w:hAnsiTheme="minorHAnsi" w:cstheme="minorHAnsi"/>
                <w:sz w:val="20"/>
                <w:szCs w:val="20"/>
              </w:rPr>
            </w:pPr>
            <w:r w:rsidRPr="00EE3C7F">
              <w:rPr>
                <w:rFonts w:asciiTheme="minorHAnsi" w:hAnsiTheme="minorHAnsi" w:cstheme="minorHAnsi"/>
                <w:sz w:val="20"/>
                <w:szCs w:val="20"/>
              </w:rPr>
              <w:t>SA</w:t>
            </w:r>
            <w:r w:rsidR="004C6F98">
              <w:rPr>
                <w:rFonts w:asciiTheme="minorHAnsi" w:hAnsiTheme="minorHAnsi" w:cstheme="minorHAnsi"/>
                <w:sz w:val="20"/>
                <w:szCs w:val="20"/>
              </w:rPr>
              <w:t xml:space="preserve">             </w:t>
            </w:r>
            <w:r w:rsidRPr="00EE3C7F">
              <w:rPr>
                <w:rFonts w:asciiTheme="minorHAnsi" w:hAnsiTheme="minorHAnsi" w:cstheme="minorHAnsi"/>
                <w:sz w:val="20"/>
                <w:szCs w:val="20"/>
              </w:rPr>
              <w:t>TAS</w:t>
            </w:r>
          </w:p>
          <w:p w14:paraId="4F35C90E" w14:textId="524963E4" w:rsidR="000B2E61" w:rsidRPr="00EE3C7F" w:rsidRDefault="00CD2337" w:rsidP="004C6F98">
            <w:pPr>
              <w:tabs>
                <w:tab w:val="left" w:pos="284"/>
              </w:tabs>
              <w:rPr>
                <w:rFonts w:asciiTheme="minorHAnsi" w:hAnsiTheme="minorHAnsi" w:cstheme="minorHAnsi"/>
                <w:sz w:val="20"/>
                <w:szCs w:val="20"/>
              </w:rPr>
            </w:pPr>
            <w:r w:rsidRPr="00EE3C7F">
              <w:rPr>
                <w:rFonts w:asciiTheme="minorHAnsi" w:hAnsiTheme="minorHAnsi" w:cstheme="minorHAnsi"/>
                <w:sz w:val="20"/>
                <w:szCs w:val="20"/>
              </w:rPr>
              <w:t>VIC</w:t>
            </w:r>
            <w:r w:rsidR="004C6F98">
              <w:rPr>
                <w:rFonts w:asciiTheme="minorHAnsi" w:hAnsiTheme="minorHAnsi" w:cstheme="minorHAnsi"/>
                <w:sz w:val="20"/>
                <w:szCs w:val="20"/>
              </w:rPr>
              <w:t xml:space="preserve">            </w:t>
            </w:r>
            <w:r w:rsidRPr="00EE3C7F">
              <w:rPr>
                <w:rFonts w:asciiTheme="minorHAnsi" w:hAnsiTheme="minorHAnsi" w:cstheme="minorHAnsi"/>
                <w:sz w:val="20"/>
                <w:szCs w:val="20"/>
              </w:rPr>
              <w:t>WA</w:t>
            </w:r>
          </w:p>
        </w:tc>
      </w:tr>
      <w:tr w:rsidR="00930744" w:rsidRPr="00EE3C7F" w14:paraId="6202E9CD" w14:textId="77777777" w:rsidTr="00530FD1">
        <w:trPr>
          <w:cantSplit/>
        </w:trPr>
        <w:tc>
          <w:tcPr>
            <w:tcW w:w="1511" w:type="dxa"/>
            <w:shd w:val="clear" w:color="auto" w:fill="auto"/>
          </w:tcPr>
          <w:p w14:paraId="05E2087F" w14:textId="35B1F321" w:rsidR="00CD2337" w:rsidRPr="00EE3C7F" w:rsidRDefault="004C5774" w:rsidP="00B33F27">
            <w:pPr>
              <w:tabs>
                <w:tab w:val="left" w:pos="284"/>
              </w:tabs>
              <w:rPr>
                <w:rFonts w:asciiTheme="minorHAnsi" w:hAnsiTheme="minorHAnsi" w:cstheme="minorHAnsi"/>
                <w:sz w:val="20"/>
                <w:szCs w:val="20"/>
              </w:rPr>
            </w:pPr>
            <w:r>
              <w:rPr>
                <w:rFonts w:asciiTheme="minorHAnsi" w:hAnsiTheme="minorHAnsi" w:cstheme="minorHAnsi"/>
                <w:sz w:val="20"/>
                <w:szCs w:val="20"/>
              </w:rPr>
              <w:t xml:space="preserve">PRODUCT CODE </w:t>
            </w:r>
            <w:r w:rsidR="00B33F27" w:rsidRPr="00EE3C7F">
              <w:rPr>
                <w:rFonts w:asciiTheme="minorHAnsi" w:hAnsiTheme="minorHAnsi" w:cstheme="minorHAnsi"/>
                <w:sz w:val="20"/>
                <w:szCs w:val="20"/>
              </w:rPr>
              <w:t>PHIS ID</w:t>
            </w:r>
          </w:p>
        </w:tc>
        <w:tc>
          <w:tcPr>
            <w:tcW w:w="4927" w:type="dxa"/>
            <w:shd w:val="clear" w:color="auto" w:fill="auto"/>
          </w:tcPr>
          <w:p w14:paraId="4B6CA7F5" w14:textId="42E7B018" w:rsidR="00CD2337" w:rsidRPr="00EE3C7F" w:rsidRDefault="00CD2337" w:rsidP="004C5774">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Enter </w:t>
            </w:r>
            <w:r w:rsidR="00780310" w:rsidRPr="00EE3C7F">
              <w:rPr>
                <w:rFonts w:asciiTheme="minorHAnsi" w:hAnsiTheme="minorHAnsi" w:cstheme="minorHAnsi"/>
                <w:sz w:val="20"/>
                <w:szCs w:val="20"/>
              </w:rPr>
              <w:t xml:space="preserve">in full </w:t>
            </w:r>
            <w:r w:rsidRPr="00EE3C7F">
              <w:rPr>
                <w:rFonts w:asciiTheme="minorHAnsi" w:hAnsiTheme="minorHAnsi" w:cstheme="minorHAnsi"/>
                <w:sz w:val="20"/>
                <w:szCs w:val="20"/>
              </w:rPr>
              <w:t>the unique product identification code for the p</w:t>
            </w:r>
            <w:r w:rsidR="000B2E61" w:rsidRPr="00EE3C7F">
              <w:rPr>
                <w:rFonts w:asciiTheme="minorHAnsi" w:hAnsiTheme="minorHAnsi" w:cstheme="minorHAnsi"/>
                <w:sz w:val="20"/>
                <w:szCs w:val="20"/>
              </w:rPr>
              <w:t xml:space="preserve">roduct, exactly </w:t>
            </w:r>
            <w:r w:rsidRPr="00EE3C7F">
              <w:rPr>
                <w:rFonts w:asciiTheme="minorHAnsi" w:hAnsiTheme="minorHAnsi" w:cstheme="minorHAnsi"/>
                <w:sz w:val="20"/>
                <w:szCs w:val="20"/>
              </w:rPr>
              <w:t xml:space="preserve">as generated </w:t>
            </w:r>
            <w:r w:rsidR="00702154" w:rsidRPr="00EE3C7F">
              <w:rPr>
                <w:rFonts w:asciiTheme="minorHAnsi" w:hAnsiTheme="minorHAnsi" w:cstheme="minorHAnsi"/>
                <w:sz w:val="20"/>
                <w:szCs w:val="20"/>
              </w:rPr>
              <w:t xml:space="preserve">in </w:t>
            </w:r>
            <w:r w:rsidRPr="00EE3C7F">
              <w:rPr>
                <w:rFonts w:asciiTheme="minorHAnsi" w:hAnsiTheme="minorHAnsi" w:cstheme="minorHAnsi"/>
                <w:sz w:val="20"/>
                <w:szCs w:val="20"/>
              </w:rPr>
              <w:t>th</w:t>
            </w:r>
            <w:r w:rsidR="001F40FD" w:rsidRPr="00EE3C7F">
              <w:rPr>
                <w:rFonts w:asciiTheme="minorHAnsi" w:hAnsiTheme="minorHAnsi" w:cstheme="minorHAnsi"/>
                <w:sz w:val="20"/>
                <w:szCs w:val="20"/>
              </w:rPr>
              <w:t>e PHIS</w:t>
            </w:r>
            <w:r w:rsidRPr="00EE3C7F">
              <w:rPr>
                <w:rFonts w:asciiTheme="minorHAnsi" w:hAnsiTheme="minorHAnsi" w:cstheme="minorHAnsi"/>
                <w:sz w:val="20"/>
                <w:szCs w:val="20"/>
              </w:rPr>
              <w:t xml:space="preserve"> by privatehealth.gov.au</w:t>
            </w:r>
            <w:r w:rsidR="002B5F87" w:rsidRPr="00EE3C7F">
              <w:rPr>
                <w:rFonts w:asciiTheme="minorHAnsi" w:hAnsiTheme="minorHAnsi" w:cstheme="minorHAnsi"/>
                <w:sz w:val="20"/>
                <w:szCs w:val="20"/>
              </w:rPr>
              <w:t xml:space="preserve"> (i</w:t>
            </w:r>
            <w:r w:rsidR="00797D29" w:rsidRPr="00EE3C7F">
              <w:rPr>
                <w:rFonts w:asciiTheme="minorHAnsi" w:hAnsiTheme="minorHAnsi" w:cstheme="minorHAnsi"/>
                <w:sz w:val="20"/>
                <w:szCs w:val="20"/>
              </w:rPr>
              <w:t>.</w:t>
            </w:r>
            <w:r w:rsidR="002B5F87" w:rsidRPr="00EE3C7F">
              <w:rPr>
                <w:rFonts w:asciiTheme="minorHAnsi" w:hAnsiTheme="minorHAnsi" w:cstheme="minorHAnsi"/>
                <w:sz w:val="20"/>
                <w:szCs w:val="20"/>
              </w:rPr>
              <w:t>e. do not truncate by omitting insurer identifier component of code)</w:t>
            </w:r>
            <w:r w:rsidRPr="00EE3C7F">
              <w:rPr>
                <w:rFonts w:asciiTheme="minorHAnsi" w:hAnsiTheme="minorHAnsi" w:cstheme="minorHAnsi"/>
                <w:sz w:val="20"/>
                <w:szCs w:val="20"/>
              </w:rPr>
              <w:t>.</w:t>
            </w:r>
            <w:r w:rsidR="00780310" w:rsidRPr="00EE3C7F">
              <w:rPr>
                <w:rFonts w:asciiTheme="minorHAnsi" w:hAnsiTheme="minorHAnsi" w:cstheme="minorHAnsi"/>
                <w:sz w:val="20"/>
                <w:szCs w:val="20"/>
              </w:rPr>
              <w:t xml:space="preserve">  </w:t>
            </w:r>
            <w:r w:rsidR="0079545E" w:rsidRPr="00EE3C7F">
              <w:rPr>
                <w:rFonts w:asciiTheme="minorHAnsi" w:hAnsiTheme="minorHAnsi" w:cstheme="minorHAnsi"/>
                <w:sz w:val="20"/>
                <w:szCs w:val="20"/>
              </w:rPr>
              <w:t xml:space="preserve">This includes products </w:t>
            </w:r>
            <w:r w:rsidR="00C55580" w:rsidRPr="00EE3C7F">
              <w:rPr>
                <w:rFonts w:asciiTheme="minorHAnsi" w:hAnsiTheme="minorHAnsi" w:cstheme="minorHAnsi"/>
                <w:sz w:val="20"/>
                <w:szCs w:val="20"/>
              </w:rPr>
              <w:t xml:space="preserve">that are closed, or have </w:t>
            </w:r>
            <w:r w:rsidR="00581726" w:rsidRPr="00EE3C7F">
              <w:rPr>
                <w:rFonts w:asciiTheme="minorHAnsi" w:hAnsiTheme="minorHAnsi" w:cstheme="minorHAnsi"/>
                <w:sz w:val="20"/>
                <w:szCs w:val="20"/>
              </w:rPr>
              <w:t>zero policies</w:t>
            </w:r>
            <w:r w:rsidR="004C5774">
              <w:rPr>
                <w:rFonts w:asciiTheme="minorHAnsi" w:hAnsiTheme="minorHAnsi" w:cstheme="minorHAnsi"/>
                <w:sz w:val="20"/>
                <w:szCs w:val="20"/>
              </w:rPr>
              <w:t>/</w:t>
            </w:r>
            <w:r w:rsidR="00581726" w:rsidRPr="00EE3C7F">
              <w:rPr>
                <w:rFonts w:asciiTheme="minorHAnsi" w:hAnsiTheme="minorHAnsi" w:cstheme="minorHAnsi"/>
                <w:sz w:val="20"/>
                <w:szCs w:val="20"/>
              </w:rPr>
              <w:t>people.</w:t>
            </w:r>
            <w:r w:rsidR="00262A2F" w:rsidRPr="00EE3C7F">
              <w:rPr>
                <w:rFonts w:asciiTheme="minorHAnsi" w:hAnsiTheme="minorHAnsi" w:cstheme="minorHAnsi"/>
                <w:sz w:val="20"/>
                <w:szCs w:val="20"/>
              </w:rPr>
              <w:t xml:space="preserve"> </w:t>
            </w:r>
          </w:p>
        </w:tc>
        <w:tc>
          <w:tcPr>
            <w:tcW w:w="2634" w:type="dxa"/>
            <w:shd w:val="clear" w:color="auto" w:fill="auto"/>
          </w:tcPr>
          <w:p w14:paraId="22744835" w14:textId="2ABD1AA6" w:rsidR="00CD2337" w:rsidRPr="00EE3C7F" w:rsidRDefault="00CD2337" w:rsidP="004C5774">
            <w:pPr>
              <w:tabs>
                <w:tab w:val="left" w:pos="284"/>
              </w:tabs>
              <w:rPr>
                <w:rFonts w:asciiTheme="minorHAnsi" w:hAnsiTheme="minorHAnsi" w:cstheme="minorHAnsi"/>
                <w:sz w:val="20"/>
                <w:szCs w:val="20"/>
              </w:rPr>
            </w:pPr>
          </w:p>
        </w:tc>
      </w:tr>
      <w:tr w:rsidR="00930744" w:rsidRPr="00EE3C7F" w14:paraId="4DA31B89" w14:textId="77777777" w:rsidTr="00530FD1">
        <w:trPr>
          <w:cantSplit/>
        </w:trPr>
        <w:tc>
          <w:tcPr>
            <w:tcW w:w="1511" w:type="dxa"/>
            <w:shd w:val="clear" w:color="auto" w:fill="auto"/>
          </w:tcPr>
          <w:p w14:paraId="24D0416E" w14:textId="5227C121" w:rsidR="006079CD" w:rsidRPr="00187FCD" w:rsidRDefault="006079CD">
            <w:pPr>
              <w:tabs>
                <w:tab w:val="left" w:pos="284"/>
              </w:tabs>
              <w:rPr>
                <w:rFonts w:asciiTheme="minorHAnsi" w:hAnsiTheme="minorHAnsi" w:cstheme="minorHAnsi"/>
                <w:sz w:val="20"/>
                <w:szCs w:val="20"/>
              </w:rPr>
            </w:pPr>
            <w:r w:rsidRPr="00187FCD">
              <w:rPr>
                <w:rFonts w:asciiTheme="minorHAnsi" w:hAnsiTheme="minorHAnsi" w:cstheme="minorHAnsi"/>
                <w:sz w:val="20"/>
                <w:szCs w:val="20"/>
              </w:rPr>
              <w:t>PRODUCT NAME as at 1</w:t>
            </w:r>
            <w:r w:rsidR="004C5774" w:rsidRPr="00187FCD">
              <w:rPr>
                <w:rFonts w:asciiTheme="minorHAnsi" w:hAnsiTheme="minorHAnsi" w:cstheme="minorHAnsi"/>
                <w:sz w:val="20"/>
                <w:szCs w:val="20"/>
              </w:rPr>
              <w:t> </w:t>
            </w:r>
            <w:r w:rsidRPr="00187FCD">
              <w:rPr>
                <w:rFonts w:asciiTheme="minorHAnsi" w:hAnsiTheme="minorHAnsi" w:cstheme="minorHAnsi"/>
                <w:sz w:val="20"/>
                <w:szCs w:val="20"/>
              </w:rPr>
              <w:t xml:space="preserve">April </w:t>
            </w:r>
            <w:r w:rsidR="000E4C92" w:rsidRPr="00187FCD">
              <w:rPr>
                <w:rFonts w:asciiTheme="minorHAnsi" w:hAnsiTheme="minorHAnsi" w:cstheme="minorHAnsi"/>
                <w:sz w:val="20"/>
                <w:szCs w:val="20"/>
              </w:rPr>
              <w:t>202</w:t>
            </w:r>
            <w:r w:rsidR="000E4C92">
              <w:rPr>
                <w:rFonts w:asciiTheme="minorHAnsi" w:hAnsiTheme="minorHAnsi" w:cstheme="minorHAnsi"/>
                <w:sz w:val="20"/>
                <w:szCs w:val="20"/>
              </w:rPr>
              <w:t>1</w:t>
            </w:r>
          </w:p>
        </w:tc>
        <w:tc>
          <w:tcPr>
            <w:tcW w:w="4927" w:type="dxa"/>
            <w:shd w:val="clear" w:color="auto" w:fill="auto"/>
          </w:tcPr>
          <w:p w14:paraId="646AD846" w14:textId="4AA22CAE" w:rsidR="006079CD" w:rsidRPr="00187FCD" w:rsidRDefault="004C5774" w:rsidP="006079CD">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Enter the product name. </w:t>
            </w:r>
            <w:r w:rsidR="006079CD" w:rsidRPr="00187FCD">
              <w:rPr>
                <w:rFonts w:asciiTheme="minorHAnsi" w:hAnsiTheme="minorHAnsi" w:cstheme="minorHAnsi"/>
                <w:sz w:val="20"/>
                <w:szCs w:val="20"/>
              </w:rPr>
              <w:t xml:space="preserve">If the name </w:t>
            </w:r>
            <w:proofErr w:type="gramStart"/>
            <w:r w:rsidR="006079CD" w:rsidRPr="00187FCD">
              <w:rPr>
                <w:rFonts w:asciiTheme="minorHAnsi" w:hAnsiTheme="minorHAnsi" w:cstheme="minorHAnsi"/>
                <w:sz w:val="20"/>
                <w:szCs w:val="20"/>
              </w:rPr>
              <w:t>is duplicated</w:t>
            </w:r>
            <w:proofErr w:type="gramEnd"/>
            <w:r w:rsidR="006079CD" w:rsidRPr="00187FCD">
              <w:rPr>
                <w:rFonts w:asciiTheme="minorHAnsi" w:hAnsiTheme="minorHAnsi" w:cstheme="minorHAnsi"/>
                <w:sz w:val="20"/>
                <w:szCs w:val="20"/>
              </w:rPr>
              <w:t xml:space="preserve"> across products, do not leave any rows blank, but instead enter the identical name for each</w:t>
            </w:r>
            <w:r w:rsidRPr="00187FCD">
              <w:rPr>
                <w:rFonts w:asciiTheme="minorHAnsi" w:hAnsiTheme="minorHAnsi" w:cstheme="minorHAnsi"/>
                <w:sz w:val="20"/>
                <w:szCs w:val="20"/>
              </w:rPr>
              <w:t xml:space="preserve"> product.  T</w:t>
            </w:r>
            <w:r w:rsidR="006079CD" w:rsidRPr="00187FCD">
              <w:rPr>
                <w:rFonts w:asciiTheme="minorHAnsi" w:hAnsiTheme="minorHAnsi" w:cstheme="minorHAnsi"/>
                <w:sz w:val="20"/>
                <w:szCs w:val="20"/>
              </w:rPr>
              <w:t>his should be consistent with the information recorded in the PHIS for the product.</w:t>
            </w:r>
          </w:p>
        </w:tc>
        <w:tc>
          <w:tcPr>
            <w:tcW w:w="2634" w:type="dxa"/>
            <w:shd w:val="clear" w:color="auto" w:fill="auto"/>
          </w:tcPr>
          <w:p w14:paraId="71F7E1EC" w14:textId="2B106CDF" w:rsidR="006079CD" w:rsidRPr="00EE3C7F" w:rsidRDefault="004D47E0"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Gold Hospital Cover</w:t>
            </w:r>
          </w:p>
        </w:tc>
      </w:tr>
      <w:tr w:rsidR="00930744" w:rsidRPr="00EE3C7F" w14:paraId="14A657B8" w14:textId="77777777" w:rsidTr="00530FD1">
        <w:trPr>
          <w:cantSplit/>
        </w:trPr>
        <w:tc>
          <w:tcPr>
            <w:tcW w:w="1511" w:type="dxa"/>
            <w:shd w:val="clear" w:color="auto" w:fill="auto"/>
          </w:tcPr>
          <w:p w14:paraId="056439E7" w14:textId="5A28DEA3" w:rsidR="006079CD" w:rsidRPr="00187FCD" w:rsidRDefault="006079CD">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PRODUCT STATUS as at 1 April </w:t>
            </w:r>
            <w:r w:rsidR="000E4C92" w:rsidRPr="00187FCD">
              <w:rPr>
                <w:rFonts w:asciiTheme="minorHAnsi" w:hAnsiTheme="minorHAnsi" w:cstheme="minorHAnsi"/>
                <w:sz w:val="20"/>
                <w:szCs w:val="20"/>
              </w:rPr>
              <w:t>202</w:t>
            </w:r>
            <w:r w:rsidR="000E4C92">
              <w:rPr>
                <w:rFonts w:asciiTheme="minorHAnsi" w:hAnsiTheme="minorHAnsi" w:cstheme="minorHAnsi"/>
                <w:sz w:val="20"/>
                <w:szCs w:val="20"/>
              </w:rPr>
              <w:t>1</w:t>
            </w:r>
          </w:p>
        </w:tc>
        <w:tc>
          <w:tcPr>
            <w:tcW w:w="4927" w:type="dxa"/>
            <w:shd w:val="clear" w:color="auto" w:fill="auto"/>
          </w:tcPr>
          <w:p w14:paraId="6880E7F0" w14:textId="77777777" w:rsidR="000931F4" w:rsidRPr="00187FCD" w:rsidRDefault="006079CD" w:rsidP="000231F9">
            <w:pPr>
              <w:tabs>
                <w:tab w:val="left" w:pos="284"/>
              </w:tabs>
              <w:rPr>
                <w:rFonts w:asciiTheme="minorHAnsi" w:hAnsiTheme="minorHAnsi" w:cstheme="minorHAnsi"/>
                <w:sz w:val="20"/>
                <w:szCs w:val="20"/>
              </w:rPr>
            </w:pPr>
            <w:r w:rsidRPr="00187FCD">
              <w:rPr>
                <w:rFonts w:asciiTheme="minorHAnsi" w:hAnsiTheme="minorHAnsi" w:cstheme="minorHAnsi"/>
                <w:sz w:val="20"/>
                <w:szCs w:val="20"/>
              </w:rPr>
              <w:t>Select from the drop down list whether the product is</w:t>
            </w:r>
            <w:r w:rsidR="000931F4" w:rsidRPr="00187FCD">
              <w:rPr>
                <w:rFonts w:asciiTheme="minorHAnsi" w:hAnsiTheme="minorHAnsi" w:cstheme="minorHAnsi"/>
                <w:sz w:val="20"/>
                <w:szCs w:val="20"/>
              </w:rPr>
              <w:t>:</w:t>
            </w:r>
          </w:p>
          <w:p w14:paraId="36AD44D7" w14:textId="753B2D29" w:rsidR="000931F4" w:rsidRPr="00187FCD" w:rsidRDefault="003107C3" w:rsidP="000931F4">
            <w:pPr>
              <w:pStyle w:val="ListParagraph"/>
              <w:numPr>
                <w:ilvl w:val="0"/>
                <w:numId w:val="10"/>
              </w:numPr>
              <w:tabs>
                <w:tab w:val="left" w:pos="284"/>
              </w:tabs>
              <w:rPr>
                <w:rFonts w:asciiTheme="minorHAnsi" w:hAnsiTheme="minorHAnsi" w:cstheme="minorHAnsi"/>
                <w:sz w:val="20"/>
                <w:szCs w:val="20"/>
              </w:rPr>
            </w:pPr>
            <w:r w:rsidRPr="00187FCD">
              <w:rPr>
                <w:rFonts w:asciiTheme="minorHAnsi" w:hAnsiTheme="minorHAnsi" w:cstheme="minorHAnsi"/>
                <w:sz w:val="20"/>
                <w:szCs w:val="20"/>
                <w:u w:val="single"/>
              </w:rPr>
              <w:t>O</w:t>
            </w:r>
            <w:r w:rsidR="006079CD" w:rsidRPr="00187FCD">
              <w:rPr>
                <w:rFonts w:asciiTheme="minorHAnsi" w:hAnsiTheme="minorHAnsi" w:cstheme="minorHAnsi"/>
                <w:sz w:val="20"/>
                <w:szCs w:val="20"/>
                <w:u w:val="single"/>
              </w:rPr>
              <w:t>pen</w:t>
            </w:r>
            <w:r w:rsidRPr="00187FCD">
              <w:rPr>
                <w:rFonts w:asciiTheme="minorHAnsi" w:hAnsiTheme="minorHAnsi" w:cstheme="minorHAnsi"/>
                <w:sz w:val="20"/>
                <w:szCs w:val="20"/>
              </w:rPr>
              <w:t xml:space="preserve"> </w:t>
            </w:r>
            <w:r w:rsidR="000931F4" w:rsidRPr="00187FCD">
              <w:rPr>
                <w:rFonts w:asciiTheme="minorHAnsi" w:hAnsiTheme="minorHAnsi" w:cstheme="minorHAnsi"/>
                <w:sz w:val="20"/>
                <w:szCs w:val="20"/>
              </w:rPr>
              <w:t xml:space="preserve">and is a </w:t>
            </w:r>
            <w:r w:rsidR="000931F4" w:rsidRPr="00187FCD">
              <w:rPr>
                <w:rFonts w:asciiTheme="minorHAnsi" w:hAnsiTheme="minorHAnsi" w:cstheme="minorHAnsi"/>
                <w:sz w:val="20"/>
                <w:szCs w:val="20"/>
                <w:u w:val="single"/>
              </w:rPr>
              <w:t>New Product</w:t>
            </w:r>
            <w:r w:rsidRPr="00187FCD">
              <w:rPr>
                <w:rFonts w:asciiTheme="minorHAnsi" w:hAnsiTheme="minorHAnsi" w:cstheme="minorHAnsi"/>
                <w:sz w:val="20"/>
                <w:szCs w:val="20"/>
              </w:rPr>
              <w:t xml:space="preserve"> to the market</w:t>
            </w:r>
            <w:r w:rsidR="00163D41" w:rsidRPr="00187FCD">
              <w:rPr>
                <w:rFonts w:asciiTheme="minorHAnsi" w:hAnsiTheme="minorHAnsi" w:cstheme="minorHAnsi"/>
                <w:sz w:val="20"/>
                <w:szCs w:val="20"/>
              </w:rPr>
              <w:t>.</w:t>
            </w:r>
          </w:p>
          <w:p w14:paraId="6C5A65AF" w14:textId="77777777" w:rsidR="003107C3" w:rsidRPr="00187FCD" w:rsidRDefault="000931F4" w:rsidP="000931F4">
            <w:pPr>
              <w:pStyle w:val="ListParagraph"/>
              <w:numPr>
                <w:ilvl w:val="0"/>
                <w:numId w:val="10"/>
              </w:numPr>
              <w:tabs>
                <w:tab w:val="left" w:pos="284"/>
              </w:tabs>
              <w:rPr>
                <w:rFonts w:asciiTheme="minorHAnsi" w:hAnsiTheme="minorHAnsi" w:cstheme="minorHAnsi"/>
                <w:sz w:val="20"/>
                <w:szCs w:val="20"/>
              </w:rPr>
            </w:pPr>
            <w:r w:rsidRPr="00187FCD">
              <w:rPr>
                <w:rFonts w:asciiTheme="minorHAnsi" w:hAnsiTheme="minorHAnsi" w:cstheme="minorHAnsi"/>
                <w:sz w:val="20"/>
                <w:szCs w:val="20"/>
                <w:u w:val="single"/>
              </w:rPr>
              <w:t>Open</w:t>
            </w:r>
            <w:r w:rsidR="003107C3" w:rsidRPr="00187FCD">
              <w:rPr>
                <w:rFonts w:asciiTheme="minorHAnsi" w:hAnsiTheme="minorHAnsi" w:cstheme="minorHAnsi"/>
                <w:sz w:val="20"/>
                <w:szCs w:val="20"/>
              </w:rPr>
              <w:t xml:space="preserve"> already </w:t>
            </w:r>
            <w:r w:rsidR="003107C3" w:rsidRPr="00187FCD">
              <w:rPr>
                <w:rFonts w:asciiTheme="minorHAnsi" w:hAnsiTheme="minorHAnsi" w:cstheme="minorHAnsi"/>
                <w:sz w:val="20"/>
                <w:szCs w:val="20"/>
                <w:u w:val="single"/>
              </w:rPr>
              <w:t>E</w:t>
            </w:r>
            <w:r w:rsidR="006079CD" w:rsidRPr="00187FCD">
              <w:rPr>
                <w:rFonts w:asciiTheme="minorHAnsi" w:hAnsiTheme="minorHAnsi" w:cstheme="minorHAnsi"/>
                <w:sz w:val="20"/>
                <w:szCs w:val="20"/>
                <w:u w:val="single"/>
              </w:rPr>
              <w:t>xisting</w:t>
            </w:r>
            <w:r w:rsidR="006079CD" w:rsidRPr="00187FCD">
              <w:rPr>
                <w:rFonts w:asciiTheme="minorHAnsi" w:hAnsiTheme="minorHAnsi" w:cstheme="minorHAnsi"/>
                <w:sz w:val="20"/>
                <w:szCs w:val="20"/>
              </w:rPr>
              <w:t xml:space="preserve"> product. </w:t>
            </w:r>
          </w:p>
          <w:p w14:paraId="25412FDE" w14:textId="189B9E33" w:rsidR="00163D41" w:rsidRPr="00187FCD" w:rsidRDefault="00163D41" w:rsidP="00163D41">
            <w:pPr>
              <w:pStyle w:val="ListParagraph"/>
              <w:numPr>
                <w:ilvl w:val="0"/>
                <w:numId w:val="10"/>
              </w:numPr>
              <w:tabs>
                <w:tab w:val="left" w:pos="284"/>
              </w:tabs>
              <w:rPr>
                <w:rFonts w:asciiTheme="minorHAnsi" w:hAnsiTheme="minorHAnsi" w:cstheme="minorHAnsi"/>
                <w:sz w:val="20"/>
                <w:szCs w:val="20"/>
              </w:rPr>
            </w:pPr>
            <w:r w:rsidRPr="00187FCD">
              <w:rPr>
                <w:rFonts w:asciiTheme="minorHAnsi" w:hAnsiTheme="minorHAnsi" w:cstheme="minorHAnsi"/>
                <w:sz w:val="20"/>
                <w:szCs w:val="20"/>
                <w:u w:val="single"/>
              </w:rPr>
              <w:t>Closed</w:t>
            </w:r>
            <w:r w:rsidRPr="00187FCD">
              <w:rPr>
                <w:rFonts w:asciiTheme="minorHAnsi" w:hAnsiTheme="minorHAnsi" w:cstheme="minorHAnsi"/>
                <w:sz w:val="20"/>
                <w:szCs w:val="20"/>
              </w:rPr>
              <w:t xml:space="preserve"> – </w:t>
            </w:r>
            <w:r w:rsidRPr="00187FCD">
              <w:rPr>
                <w:rFonts w:asciiTheme="minorHAnsi" w:hAnsiTheme="minorHAnsi" w:cstheme="minorHAnsi"/>
                <w:sz w:val="20"/>
                <w:szCs w:val="20"/>
                <w:u w:val="single"/>
              </w:rPr>
              <w:t>Closing</w:t>
            </w:r>
            <w:r w:rsidRPr="00187FCD">
              <w:rPr>
                <w:rFonts w:asciiTheme="minorHAnsi" w:hAnsiTheme="minorHAnsi" w:cstheme="minorHAnsi"/>
                <w:sz w:val="20"/>
                <w:szCs w:val="20"/>
              </w:rPr>
              <w:t xml:space="preserve">, if the insurer plans to close the product </w:t>
            </w:r>
            <w:proofErr w:type="gramStart"/>
            <w:r w:rsidRPr="00187FCD">
              <w:rPr>
                <w:rFonts w:asciiTheme="minorHAnsi" w:hAnsiTheme="minorHAnsi" w:cstheme="minorHAnsi"/>
                <w:sz w:val="20"/>
                <w:szCs w:val="20"/>
              </w:rPr>
              <w:t xml:space="preserve">anytime between 1 April </w:t>
            </w:r>
            <w:r w:rsidR="000E4C92" w:rsidRPr="00187FCD">
              <w:rPr>
                <w:rFonts w:asciiTheme="minorHAnsi" w:hAnsiTheme="minorHAnsi" w:cstheme="minorHAnsi"/>
                <w:sz w:val="20"/>
                <w:szCs w:val="20"/>
              </w:rPr>
              <w:t>20</w:t>
            </w:r>
            <w:r w:rsidR="000E4C92">
              <w:rPr>
                <w:rFonts w:asciiTheme="minorHAnsi" w:hAnsiTheme="minorHAnsi" w:cstheme="minorHAnsi"/>
                <w:sz w:val="20"/>
                <w:szCs w:val="20"/>
              </w:rPr>
              <w:t>20</w:t>
            </w:r>
            <w:r w:rsidR="000E4C92" w:rsidRPr="00187FCD">
              <w:rPr>
                <w:rFonts w:asciiTheme="minorHAnsi" w:hAnsiTheme="minorHAnsi" w:cstheme="minorHAnsi"/>
                <w:sz w:val="20"/>
                <w:szCs w:val="20"/>
              </w:rPr>
              <w:t xml:space="preserve"> </w:t>
            </w:r>
            <w:r w:rsidRPr="00187FCD">
              <w:rPr>
                <w:rFonts w:asciiTheme="minorHAnsi" w:hAnsiTheme="minorHAnsi" w:cstheme="minorHAnsi"/>
                <w:sz w:val="20"/>
                <w:szCs w:val="20"/>
              </w:rPr>
              <w:t>to 31 Mar </w:t>
            </w:r>
            <w:r w:rsidR="000E4C92" w:rsidRPr="00187FCD">
              <w:rPr>
                <w:rFonts w:asciiTheme="minorHAnsi" w:hAnsiTheme="minorHAnsi" w:cstheme="minorHAnsi"/>
                <w:sz w:val="20"/>
                <w:szCs w:val="20"/>
              </w:rPr>
              <w:t>202</w:t>
            </w:r>
            <w:r w:rsidR="000E4C92">
              <w:rPr>
                <w:rFonts w:asciiTheme="minorHAnsi" w:hAnsiTheme="minorHAnsi" w:cstheme="minorHAnsi"/>
                <w:sz w:val="20"/>
                <w:szCs w:val="20"/>
              </w:rPr>
              <w:t>1</w:t>
            </w:r>
            <w:proofErr w:type="gramEnd"/>
            <w:r w:rsidRPr="00187FCD">
              <w:rPr>
                <w:rFonts w:asciiTheme="minorHAnsi" w:hAnsiTheme="minorHAnsi" w:cstheme="minorHAnsi"/>
                <w:sz w:val="20"/>
                <w:szCs w:val="20"/>
              </w:rPr>
              <w:t>.</w:t>
            </w:r>
          </w:p>
          <w:p w14:paraId="76B8F6EF" w14:textId="10782577" w:rsidR="003107C3" w:rsidRPr="00187FCD" w:rsidRDefault="003107C3" w:rsidP="000931F4">
            <w:pPr>
              <w:pStyle w:val="ListParagraph"/>
              <w:numPr>
                <w:ilvl w:val="0"/>
                <w:numId w:val="10"/>
              </w:numPr>
              <w:tabs>
                <w:tab w:val="left" w:pos="284"/>
              </w:tabs>
              <w:rPr>
                <w:rFonts w:asciiTheme="minorHAnsi" w:hAnsiTheme="minorHAnsi" w:cstheme="minorHAnsi"/>
                <w:sz w:val="20"/>
                <w:szCs w:val="20"/>
              </w:rPr>
            </w:pPr>
            <w:r w:rsidRPr="00187FCD">
              <w:rPr>
                <w:rFonts w:asciiTheme="minorHAnsi" w:hAnsiTheme="minorHAnsi" w:cstheme="minorHAnsi"/>
                <w:sz w:val="20"/>
                <w:szCs w:val="20"/>
                <w:u w:val="single"/>
              </w:rPr>
              <w:t>C</w:t>
            </w:r>
            <w:r w:rsidR="000931F4" w:rsidRPr="00187FCD">
              <w:rPr>
                <w:rFonts w:asciiTheme="minorHAnsi" w:hAnsiTheme="minorHAnsi" w:cstheme="minorHAnsi"/>
                <w:sz w:val="20"/>
                <w:szCs w:val="20"/>
                <w:u w:val="single"/>
              </w:rPr>
              <w:t>losed</w:t>
            </w:r>
            <w:r w:rsidRPr="00187FCD">
              <w:rPr>
                <w:rFonts w:asciiTheme="minorHAnsi" w:hAnsiTheme="minorHAnsi" w:cstheme="minorHAnsi"/>
                <w:sz w:val="20"/>
                <w:szCs w:val="20"/>
              </w:rPr>
              <w:t xml:space="preserve"> prior to 1 April </w:t>
            </w:r>
            <w:r w:rsidR="000E4C92" w:rsidRPr="00187FCD">
              <w:rPr>
                <w:rFonts w:asciiTheme="minorHAnsi" w:hAnsiTheme="minorHAnsi" w:cstheme="minorHAnsi"/>
                <w:sz w:val="20"/>
                <w:szCs w:val="20"/>
              </w:rPr>
              <w:t>20</w:t>
            </w:r>
            <w:r w:rsidR="000E4C92">
              <w:rPr>
                <w:rFonts w:asciiTheme="minorHAnsi" w:hAnsiTheme="minorHAnsi" w:cstheme="minorHAnsi"/>
                <w:sz w:val="20"/>
                <w:szCs w:val="20"/>
              </w:rPr>
              <w:t>20</w:t>
            </w:r>
            <w:r w:rsidR="000E4C92" w:rsidRPr="00187FCD">
              <w:rPr>
                <w:rFonts w:asciiTheme="minorHAnsi" w:hAnsiTheme="minorHAnsi" w:cstheme="minorHAnsi"/>
                <w:sz w:val="20"/>
                <w:szCs w:val="20"/>
              </w:rPr>
              <w:t xml:space="preserve"> </w:t>
            </w:r>
            <w:r w:rsidR="000931F4" w:rsidRPr="00187FCD">
              <w:rPr>
                <w:rFonts w:asciiTheme="minorHAnsi" w:hAnsiTheme="minorHAnsi" w:cstheme="minorHAnsi"/>
                <w:sz w:val="20"/>
                <w:szCs w:val="20"/>
              </w:rPr>
              <w:t>–</w:t>
            </w:r>
            <w:r w:rsidRPr="00187FCD">
              <w:rPr>
                <w:rFonts w:asciiTheme="minorHAnsi" w:hAnsiTheme="minorHAnsi" w:cstheme="minorHAnsi"/>
                <w:sz w:val="20"/>
                <w:szCs w:val="20"/>
              </w:rPr>
              <w:t xml:space="preserve"> </w:t>
            </w:r>
            <w:r w:rsidRPr="00187FCD">
              <w:rPr>
                <w:rFonts w:asciiTheme="minorHAnsi" w:hAnsiTheme="minorHAnsi" w:cstheme="minorHAnsi"/>
                <w:sz w:val="20"/>
                <w:szCs w:val="20"/>
                <w:u w:val="single"/>
              </w:rPr>
              <w:t>E</w:t>
            </w:r>
            <w:r w:rsidR="000931F4" w:rsidRPr="00187FCD">
              <w:rPr>
                <w:rFonts w:asciiTheme="minorHAnsi" w:hAnsiTheme="minorHAnsi" w:cstheme="minorHAnsi"/>
                <w:sz w:val="20"/>
                <w:szCs w:val="20"/>
                <w:u w:val="single"/>
              </w:rPr>
              <w:t>xisting</w:t>
            </w:r>
            <w:r w:rsidR="000931F4" w:rsidRPr="00187FCD">
              <w:rPr>
                <w:rFonts w:asciiTheme="minorHAnsi" w:hAnsiTheme="minorHAnsi" w:cstheme="minorHAnsi"/>
                <w:sz w:val="20"/>
                <w:szCs w:val="20"/>
              </w:rPr>
              <w:t xml:space="preserve">. </w:t>
            </w:r>
          </w:p>
          <w:p w14:paraId="710E124E" w14:textId="3D684025" w:rsidR="006079CD" w:rsidRPr="00187FCD" w:rsidRDefault="003107C3">
            <w:pPr>
              <w:pStyle w:val="ListParagraph"/>
              <w:numPr>
                <w:ilvl w:val="0"/>
                <w:numId w:val="10"/>
              </w:numPr>
              <w:tabs>
                <w:tab w:val="left" w:pos="284"/>
              </w:tabs>
              <w:rPr>
                <w:rFonts w:asciiTheme="minorHAnsi" w:hAnsiTheme="minorHAnsi" w:cstheme="minorHAnsi"/>
                <w:sz w:val="20"/>
                <w:szCs w:val="20"/>
              </w:rPr>
            </w:pPr>
            <w:r w:rsidRPr="00187FCD">
              <w:rPr>
                <w:rFonts w:asciiTheme="minorHAnsi" w:hAnsiTheme="minorHAnsi" w:cstheme="minorHAnsi"/>
                <w:sz w:val="20"/>
                <w:szCs w:val="20"/>
                <w:u w:val="single"/>
              </w:rPr>
              <w:t>Terminating</w:t>
            </w:r>
            <w:r w:rsidRPr="00187FCD">
              <w:rPr>
                <w:rFonts w:asciiTheme="minorHAnsi" w:hAnsiTheme="minorHAnsi" w:cstheme="minorHAnsi"/>
                <w:sz w:val="20"/>
                <w:szCs w:val="20"/>
              </w:rPr>
              <w:t xml:space="preserve">, if planning to terminate the product prior to </w:t>
            </w:r>
            <w:r w:rsidR="000231F9" w:rsidRPr="00187FCD">
              <w:rPr>
                <w:rFonts w:asciiTheme="minorHAnsi" w:hAnsiTheme="minorHAnsi" w:cstheme="minorHAnsi"/>
                <w:sz w:val="20"/>
                <w:szCs w:val="20"/>
              </w:rPr>
              <w:t xml:space="preserve">1 April </w:t>
            </w:r>
            <w:r w:rsidR="000E4C92" w:rsidRPr="00187FCD">
              <w:rPr>
                <w:rFonts w:asciiTheme="minorHAnsi" w:hAnsiTheme="minorHAnsi" w:cstheme="minorHAnsi"/>
                <w:sz w:val="20"/>
                <w:szCs w:val="20"/>
              </w:rPr>
              <w:t>202</w:t>
            </w:r>
            <w:r w:rsidR="000E4C92">
              <w:rPr>
                <w:rFonts w:asciiTheme="minorHAnsi" w:hAnsiTheme="minorHAnsi" w:cstheme="minorHAnsi"/>
                <w:sz w:val="20"/>
                <w:szCs w:val="20"/>
              </w:rPr>
              <w:t>1</w:t>
            </w:r>
            <w:r w:rsidR="000E4C92" w:rsidRPr="00187FCD">
              <w:rPr>
                <w:rFonts w:asciiTheme="minorHAnsi" w:hAnsiTheme="minorHAnsi" w:cstheme="minorHAnsi"/>
                <w:sz w:val="20"/>
                <w:szCs w:val="20"/>
              </w:rPr>
              <w:t xml:space="preserve"> </w:t>
            </w:r>
            <w:r w:rsidR="000931F4" w:rsidRPr="00187FCD">
              <w:rPr>
                <w:rFonts w:asciiTheme="minorHAnsi" w:hAnsiTheme="minorHAnsi" w:cstheme="minorHAnsi"/>
                <w:sz w:val="20"/>
                <w:szCs w:val="20"/>
              </w:rPr>
              <w:t>with customers being migrated</w:t>
            </w:r>
            <w:r w:rsidR="00163D41" w:rsidRPr="00187FCD">
              <w:rPr>
                <w:rFonts w:asciiTheme="minorHAnsi" w:hAnsiTheme="minorHAnsi" w:cstheme="minorHAnsi"/>
                <w:sz w:val="20"/>
                <w:szCs w:val="20"/>
              </w:rPr>
              <w:t xml:space="preserve"> to alternative products</w:t>
            </w:r>
            <w:r w:rsidRPr="00187FCD">
              <w:rPr>
                <w:rFonts w:asciiTheme="minorHAnsi" w:hAnsiTheme="minorHAnsi" w:cstheme="minorHAnsi"/>
                <w:sz w:val="20"/>
                <w:szCs w:val="20"/>
              </w:rPr>
              <w:t>.</w:t>
            </w:r>
          </w:p>
        </w:tc>
        <w:tc>
          <w:tcPr>
            <w:tcW w:w="2634" w:type="dxa"/>
            <w:shd w:val="clear" w:color="auto" w:fill="auto"/>
          </w:tcPr>
          <w:p w14:paraId="43E12DCD" w14:textId="77777777" w:rsidR="006079CD" w:rsidRPr="00EE3C7F" w:rsidRDefault="006079CD" w:rsidP="006079CD">
            <w:pPr>
              <w:tabs>
                <w:tab w:val="left" w:pos="284"/>
              </w:tabs>
              <w:rPr>
                <w:rFonts w:asciiTheme="minorHAnsi" w:hAnsiTheme="minorHAnsi" w:cstheme="minorHAnsi"/>
                <w:b/>
                <w:sz w:val="20"/>
                <w:szCs w:val="20"/>
              </w:rPr>
            </w:pPr>
            <w:r w:rsidRPr="00EE3C7F">
              <w:rPr>
                <w:rFonts w:asciiTheme="minorHAnsi" w:hAnsiTheme="minorHAnsi" w:cstheme="minorHAnsi"/>
                <w:b/>
                <w:sz w:val="20"/>
                <w:szCs w:val="20"/>
              </w:rPr>
              <w:t>Drop down list:</w:t>
            </w:r>
          </w:p>
          <w:p w14:paraId="63C2785A" w14:textId="428C629E"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Open – New Product</w:t>
            </w:r>
          </w:p>
          <w:p w14:paraId="14BAA75C" w14:textId="7D1FBF84"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Open – Existing</w:t>
            </w:r>
          </w:p>
          <w:p w14:paraId="7D031D55" w14:textId="77777777"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Closed – Closing</w:t>
            </w:r>
          </w:p>
          <w:p w14:paraId="4D162265" w14:textId="77777777"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Closed – Existing</w:t>
            </w:r>
          </w:p>
          <w:p w14:paraId="0E19F3B0" w14:textId="23109FE3" w:rsidR="006079CD" w:rsidRPr="00EE3C7F" w:rsidRDefault="006079CD" w:rsidP="006079CD">
            <w:pPr>
              <w:tabs>
                <w:tab w:val="left" w:pos="284"/>
              </w:tabs>
              <w:rPr>
                <w:rFonts w:asciiTheme="minorHAnsi" w:hAnsiTheme="minorHAnsi" w:cstheme="minorHAnsi"/>
                <w:b/>
                <w:sz w:val="20"/>
                <w:szCs w:val="20"/>
              </w:rPr>
            </w:pPr>
            <w:r w:rsidRPr="00EE3C7F">
              <w:rPr>
                <w:rFonts w:asciiTheme="minorHAnsi" w:hAnsiTheme="minorHAnsi" w:cstheme="minorHAnsi"/>
                <w:sz w:val="20"/>
                <w:szCs w:val="20"/>
              </w:rPr>
              <w:t>Terminating</w:t>
            </w:r>
          </w:p>
        </w:tc>
      </w:tr>
      <w:tr w:rsidR="00930744" w:rsidRPr="00EE3C7F" w14:paraId="29C7D51C" w14:textId="77777777" w:rsidTr="00530FD1">
        <w:trPr>
          <w:cantSplit/>
        </w:trPr>
        <w:tc>
          <w:tcPr>
            <w:tcW w:w="1511" w:type="dxa"/>
            <w:shd w:val="clear" w:color="auto" w:fill="auto"/>
          </w:tcPr>
          <w:p w14:paraId="024DBC9D" w14:textId="6371ACC5" w:rsidR="006079CD" w:rsidRPr="00EE3C7F" w:rsidRDefault="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PRODUCT </w:t>
            </w:r>
            <w:r w:rsidR="006F1C50">
              <w:rPr>
                <w:rFonts w:asciiTheme="minorHAnsi" w:hAnsiTheme="minorHAnsi" w:cstheme="minorHAnsi"/>
                <w:sz w:val="20"/>
                <w:szCs w:val="20"/>
              </w:rPr>
              <w:t>COVERAGE</w:t>
            </w:r>
          </w:p>
        </w:tc>
        <w:tc>
          <w:tcPr>
            <w:tcW w:w="4927" w:type="dxa"/>
            <w:shd w:val="clear" w:color="auto" w:fill="auto"/>
          </w:tcPr>
          <w:p w14:paraId="7B49944B" w14:textId="1AFDFFE6" w:rsidR="006079CD" w:rsidRPr="00EE3C7F" w:rsidRDefault="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Select </w:t>
            </w:r>
            <w:r w:rsidR="00A466C9">
              <w:rPr>
                <w:rFonts w:asciiTheme="minorHAnsi" w:hAnsiTheme="minorHAnsi" w:cstheme="minorHAnsi"/>
                <w:sz w:val="20"/>
                <w:szCs w:val="20"/>
              </w:rPr>
              <w:t xml:space="preserve">only </w:t>
            </w:r>
            <w:r w:rsidRPr="00EE3C7F">
              <w:rPr>
                <w:rFonts w:asciiTheme="minorHAnsi" w:hAnsiTheme="minorHAnsi" w:cstheme="minorHAnsi"/>
                <w:sz w:val="20"/>
                <w:szCs w:val="20"/>
              </w:rPr>
              <w:t xml:space="preserve">from the drop down list. </w:t>
            </w:r>
          </w:p>
        </w:tc>
        <w:tc>
          <w:tcPr>
            <w:tcW w:w="2634" w:type="dxa"/>
            <w:shd w:val="clear" w:color="auto" w:fill="auto"/>
          </w:tcPr>
          <w:p w14:paraId="50CB0978" w14:textId="77777777" w:rsidR="006079CD" w:rsidRPr="00EE3C7F" w:rsidRDefault="006079CD" w:rsidP="006079CD">
            <w:pPr>
              <w:tabs>
                <w:tab w:val="left" w:pos="284"/>
              </w:tabs>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Drop down list:</w:t>
            </w:r>
          </w:p>
          <w:p w14:paraId="183713B1"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Hospital = Hospital treatment only</w:t>
            </w:r>
          </w:p>
          <w:p w14:paraId="13FB31A3"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General = General treatment only</w:t>
            </w:r>
          </w:p>
          <w:p w14:paraId="26AC06DE"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Combined = Combined Hospital and General Treatment</w:t>
            </w:r>
          </w:p>
          <w:p w14:paraId="30904585"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General Ambulance = </w:t>
            </w:r>
            <w:proofErr w:type="spellStart"/>
            <w:r w:rsidRPr="00EE3C7F">
              <w:rPr>
                <w:rFonts w:asciiTheme="minorHAnsi" w:hAnsiTheme="minorHAnsi" w:cstheme="minorHAnsi"/>
                <w:color w:val="000000" w:themeColor="text1"/>
                <w:sz w:val="20"/>
                <w:szCs w:val="20"/>
              </w:rPr>
              <w:t>AmbulanceOnly</w:t>
            </w:r>
            <w:proofErr w:type="spellEnd"/>
          </w:p>
        </w:tc>
      </w:tr>
      <w:tr w:rsidR="00930744" w:rsidRPr="00EE3C7F" w14:paraId="7D0F9360" w14:textId="77777777" w:rsidTr="00530FD1">
        <w:trPr>
          <w:cantSplit/>
        </w:trPr>
        <w:tc>
          <w:tcPr>
            <w:tcW w:w="1511" w:type="dxa"/>
            <w:shd w:val="clear" w:color="auto" w:fill="auto"/>
          </w:tcPr>
          <w:p w14:paraId="62DE6784" w14:textId="1D4ED779" w:rsidR="006079CD" w:rsidRPr="00EE3C7F" w:rsidRDefault="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HOSPITAL CATEGORY as at 1 April </w:t>
            </w:r>
            <w:r w:rsidR="00A466C9" w:rsidRPr="00EE3C7F">
              <w:rPr>
                <w:rFonts w:asciiTheme="minorHAnsi" w:hAnsiTheme="minorHAnsi" w:cstheme="minorHAnsi"/>
                <w:sz w:val="20"/>
                <w:szCs w:val="20"/>
              </w:rPr>
              <w:t>202</w:t>
            </w:r>
            <w:r w:rsidR="00A466C9">
              <w:rPr>
                <w:rFonts w:asciiTheme="minorHAnsi" w:hAnsiTheme="minorHAnsi" w:cstheme="minorHAnsi"/>
                <w:sz w:val="20"/>
                <w:szCs w:val="20"/>
              </w:rPr>
              <w:t>1</w:t>
            </w:r>
          </w:p>
        </w:tc>
        <w:tc>
          <w:tcPr>
            <w:tcW w:w="4927" w:type="dxa"/>
            <w:shd w:val="clear" w:color="auto" w:fill="auto"/>
          </w:tcPr>
          <w:p w14:paraId="093615B6" w14:textId="18CE2924" w:rsidR="00806E68" w:rsidRPr="00806E68" w:rsidRDefault="006079CD" w:rsidP="00483F32">
            <w:pPr>
              <w:tabs>
                <w:tab w:val="left" w:pos="284"/>
              </w:tabs>
              <w:rPr>
                <w:rFonts w:asciiTheme="minorHAnsi" w:hAnsiTheme="minorHAnsi" w:cstheme="minorHAnsi"/>
                <w:i/>
                <w:sz w:val="20"/>
                <w:szCs w:val="20"/>
              </w:rPr>
            </w:pPr>
            <w:r w:rsidRPr="00EE3C7F">
              <w:rPr>
                <w:rFonts w:asciiTheme="minorHAnsi" w:hAnsiTheme="minorHAnsi" w:cstheme="minorHAnsi"/>
                <w:sz w:val="20"/>
                <w:szCs w:val="20"/>
              </w:rPr>
              <w:t xml:space="preserve">Select </w:t>
            </w:r>
            <w:r w:rsidR="00A466C9">
              <w:rPr>
                <w:rFonts w:asciiTheme="minorHAnsi" w:hAnsiTheme="minorHAnsi" w:cstheme="minorHAnsi"/>
                <w:sz w:val="20"/>
                <w:szCs w:val="20"/>
              </w:rPr>
              <w:t xml:space="preserve">only </w:t>
            </w:r>
            <w:r w:rsidRPr="00EE3C7F">
              <w:rPr>
                <w:rFonts w:asciiTheme="minorHAnsi" w:hAnsiTheme="minorHAnsi" w:cstheme="minorHAnsi"/>
                <w:sz w:val="20"/>
                <w:szCs w:val="20"/>
              </w:rPr>
              <w:t>from the drop down list. This should be consistent with the information recorded in the PHIS for the product with that particular unique product identification code. Leave blank for general products.</w:t>
            </w:r>
            <w:r w:rsidR="00483F32" w:rsidRPr="00806E68">
              <w:rPr>
                <w:rFonts w:asciiTheme="minorHAnsi" w:hAnsiTheme="minorHAnsi" w:cstheme="minorHAnsi"/>
                <w:i/>
                <w:sz w:val="20"/>
                <w:szCs w:val="20"/>
              </w:rPr>
              <w:t xml:space="preserve"> </w:t>
            </w:r>
          </w:p>
        </w:tc>
        <w:tc>
          <w:tcPr>
            <w:tcW w:w="2634" w:type="dxa"/>
            <w:shd w:val="clear" w:color="auto" w:fill="auto"/>
          </w:tcPr>
          <w:p w14:paraId="7AEBAA06" w14:textId="77777777" w:rsidR="006079CD" w:rsidRPr="00EE3C7F" w:rsidRDefault="006079CD" w:rsidP="006079CD">
            <w:pPr>
              <w:tabs>
                <w:tab w:val="left" w:pos="284"/>
              </w:tabs>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Drop down list:</w:t>
            </w:r>
          </w:p>
          <w:p w14:paraId="3DE6B040"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Gold</w:t>
            </w:r>
          </w:p>
          <w:p w14:paraId="56045BB1"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Silver Plus</w:t>
            </w:r>
          </w:p>
          <w:p w14:paraId="003E8A58"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Silver</w:t>
            </w:r>
          </w:p>
          <w:p w14:paraId="7A4DFACD"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Bronze Plus</w:t>
            </w:r>
          </w:p>
          <w:p w14:paraId="1C9B8A74"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Bronze</w:t>
            </w:r>
          </w:p>
          <w:p w14:paraId="161B4F4C"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Basic Plus</w:t>
            </w:r>
          </w:p>
          <w:p w14:paraId="30BDD134"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Basic</w:t>
            </w:r>
          </w:p>
        </w:tc>
      </w:tr>
      <w:tr w:rsidR="00930744" w:rsidRPr="00EE3C7F" w14:paraId="50C7030A" w14:textId="77777777" w:rsidTr="00530FD1">
        <w:trPr>
          <w:cantSplit/>
        </w:trPr>
        <w:tc>
          <w:tcPr>
            <w:tcW w:w="1511" w:type="dxa"/>
            <w:shd w:val="clear" w:color="auto" w:fill="auto"/>
          </w:tcPr>
          <w:p w14:paraId="72476C2F" w14:textId="630535DA"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lastRenderedPageBreak/>
              <w:t>INSURED GROUP</w:t>
            </w:r>
          </w:p>
        </w:tc>
        <w:tc>
          <w:tcPr>
            <w:tcW w:w="4927" w:type="dxa"/>
            <w:shd w:val="clear" w:color="auto" w:fill="auto"/>
          </w:tcPr>
          <w:p w14:paraId="675B4EF0" w14:textId="41FC2AA2" w:rsidR="008179A1" w:rsidRPr="00EE3C7F" w:rsidRDefault="008179A1" w:rsidP="008179A1">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Select </w:t>
            </w:r>
            <w:r w:rsidR="007D6F5F">
              <w:rPr>
                <w:rFonts w:asciiTheme="minorHAnsi" w:hAnsiTheme="minorHAnsi" w:cstheme="minorHAnsi"/>
                <w:sz w:val="20"/>
                <w:szCs w:val="20"/>
              </w:rPr>
              <w:t xml:space="preserve">only </w:t>
            </w:r>
            <w:r w:rsidRPr="00EE3C7F">
              <w:rPr>
                <w:rFonts w:asciiTheme="minorHAnsi" w:hAnsiTheme="minorHAnsi" w:cstheme="minorHAnsi"/>
                <w:sz w:val="20"/>
                <w:szCs w:val="20"/>
              </w:rPr>
              <w:t>from the drop down list</w:t>
            </w:r>
            <w:r w:rsidR="007D6F5F">
              <w:rPr>
                <w:rFonts w:asciiTheme="minorHAnsi" w:hAnsiTheme="minorHAnsi" w:cstheme="minorHAnsi"/>
                <w:sz w:val="20"/>
                <w:szCs w:val="20"/>
              </w:rPr>
              <w:t xml:space="preserve">. </w:t>
            </w:r>
          </w:p>
          <w:p w14:paraId="37F1224D" w14:textId="74AD0A48"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Enter information for each product subgroup separately even if different insured groups have the same price (e.g. include couples information in a separate row from </w:t>
            </w:r>
            <w:r w:rsidR="00B57966" w:rsidRPr="00EE3C7F">
              <w:rPr>
                <w:rFonts w:asciiTheme="minorHAnsi" w:hAnsiTheme="minorHAnsi" w:cstheme="minorHAnsi"/>
                <w:sz w:val="20"/>
                <w:szCs w:val="20"/>
              </w:rPr>
              <w:t>family’s</w:t>
            </w:r>
            <w:r w:rsidRPr="00EE3C7F">
              <w:rPr>
                <w:rFonts w:asciiTheme="minorHAnsi" w:hAnsiTheme="minorHAnsi" w:cstheme="minorHAnsi"/>
                <w:sz w:val="20"/>
                <w:szCs w:val="20"/>
              </w:rPr>
              <w:t xml:space="preserve"> information even if they have the same prices</w:t>
            </w:r>
            <w:r w:rsidR="00D652D9">
              <w:rPr>
                <w:rFonts w:asciiTheme="minorHAnsi" w:hAnsiTheme="minorHAnsi" w:cstheme="minorHAnsi"/>
                <w:sz w:val="20"/>
                <w:szCs w:val="20"/>
              </w:rPr>
              <w:t>, if they have different PHIS’s</w:t>
            </w:r>
            <w:r w:rsidRPr="00EE3C7F">
              <w:rPr>
                <w:rFonts w:asciiTheme="minorHAnsi" w:hAnsiTheme="minorHAnsi" w:cstheme="minorHAnsi"/>
                <w:sz w:val="20"/>
                <w:szCs w:val="20"/>
              </w:rPr>
              <w:t>).</w:t>
            </w:r>
          </w:p>
        </w:tc>
        <w:tc>
          <w:tcPr>
            <w:tcW w:w="2634" w:type="dxa"/>
            <w:shd w:val="clear" w:color="auto" w:fill="auto"/>
          </w:tcPr>
          <w:p w14:paraId="38BDAC21" w14:textId="77777777" w:rsidR="006079CD" w:rsidRPr="00EE3C7F" w:rsidRDefault="006079CD" w:rsidP="006079CD">
            <w:pPr>
              <w:tabs>
                <w:tab w:val="left" w:pos="284"/>
              </w:tabs>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Drop down list:</w:t>
            </w:r>
          </w:p>
          <w:p w14:paraId="5F8144C1" w14:textId="41F40E81" w:rsidR="006079CD" w:rsidRPr="00EE3C7F" w:rsidRDefault="006079CD" w:rsidP="00753653">
            <w:pPr>
              <w:tabs>
                <w:tab w:val="left" w:pos="284"/>
              </w:tabs>
              <w:rPr>
                <w:rFonts w:asciiTheme="minorHAnsi" w:hAnsiTheme="minorHAnsi" w:cstheme="minorHAnsi"/>
                <w:color w:val="000000" w:themeColor="text1"/>
                <w:sz w:val="20"/>
                <w:szCs w:val="20"/>
              </w:rPr>
            </w:pPr>
            <w:proofErr w:type="spellStart"/>
            <w:r w:rsidRPr="00EE3C7F">
              <w:rPr>
                <w:rFonts w:asciiTheme="minorHAnsi" w:hAnsiTheme="minorHAnsi" w:cstheme="minorHAnsi"/>
                <w:color w:val="000000" w:themeColor="text1"/>
                <w:sz w:val="20"/>
                <w:szCs w:val="20"/>
              </w:rPr>
              <w:t>ChildrenOnly</w:t>
            </w:r>
            <w:proofErr w:type="spellEnd"/>
          </w:p>
          <w:p w14:paraId="7D3786FD" w14:textId="4ACED29A"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Couple</w:t>
            </w:r>
          </w:p>
          <w:p w14:paraId="564280CF" w14:textId="7B722CFE" w:rsidR="006079CD" w:rsidRPr="00EE3C7F" w:rsidRDefault="006079CD" w:rsidP="006079CD">
            <w:pPr>
              <w:tabs>
                <w:tab w:val="left" w:pos="284"/>
              </w:tabs>
              <w:rPr>
                <w:rFonts w:asciiTheme="minorHAnsi" w:hAnsiTheme="minorHAnsi" w:cstheme="minorHAnsi"/>
                <w:color w:val="000000" w:themeColor="text1"/>
                <w:sz w:val="20"/>
                <w:szCs w:val="20"/>
              </w:rPr>
            </w:pPr>
            <w:proofErr w:type="spellStart"/>
            <w:r w:rsidRPr="00EE3C7F">
              <w:rPr>
                <w:rFonts w:asciiTheme="minorHAnsi" w:hAnsiTheme="minorHAnsi" w:cstheme="minorHAnsi"/>
                <w:color w:val="000000" w:themeColor="text1"/>
                <w:sz w:val="20"/>
                <w:szCs w:val="20"/>
              </w:rPr>
              <w:t>ExtendedFamily</w:t>
            </w:r>
            <w:proofErr w:type="spellEnd"/>
          </w:p>
          <w:p w14:paraId="50546A6D" w14:textId="6634FE50" w:rsidR="006079CD" w:rsidRPr="00EE3C7F" w:rsidRDefault="006079CD" w:rsidP="006079CD">
            <w:pPr>
              <w:tabs>
                <w:tab w:val="left" w:pos="284"/>
              </w:tabs>
              <w:rPr>
                <w:rFonts w:asciiTheme="minorHAnsi" w:hAnsiTheme="minorHAnsi" w:cstheme="minorHAnsi"/>
                <w:color w:val="000000" w:themeColor="text1"/>
                <w:sz w:val="20"/>
                <w:szCs w:val="20"/>
              </w:rPr>
            </w:pPr>
            <w:proofErr w:type="spellStart"/>
            <w:r w:rsidRPr="00EE3C7F">
              <w:rPr>
                <w:rFonts w:asciiTheme="minorHAnsi" w:hAnsiTheme="minorHAnsi" w:cstheme="minorHAnsi"/>
                <w:color w:val="000000" w:themeColor="text1"/>
                <w:sz w:val="20"/>
                <w:szCs w:val="20"/>
              </w:rPr>
              <w:t>ExtendedSingleParentFamily</w:t>
            </w:r>
            <w:proofErr w:type="spellEnd"/>
          </w:p>
          <w:p w14:paraId="5183C0A5" w14:textId="1A0D2E96"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Family</w:t>
            </w:r>
          </w:p>
          <w:p w14:paraId="46826D1B" w14:textId="06C0FD13"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Single</w:t>
            </w:r>
          </w:p>
          <w:p w14:paraId="14A0859E" w14:textId="34B96771" w:rsidR="006079CD" w:rsidRPr="00EE3C7F" w:rsidRDefault="006079CD" w:rsidP="006079CD">
            <w:pPr>
              <w:tabs>
                <w:tab w:val="left" w:pos="284"/>
              </w:tabs>
              <w:rPr>
                <w:rFonts w:asciiTheme="minorHAnsi" w:hAnsiTheme="minorHAnsi" w:cstheme="minorHAnsi"/>
                <w:color w:val="000000" w:themeColor="text1"/>
                <w:sz w:val="20"/>
                <w:szCs w:val="20"/>
              </w:rPr>
            </w:pPr>
            <w:proofErr w:type="spellStart"/>
            <w:r w:rsidRPr="00EE3C7F">
              <w:rPr>
                <w:rFonts w:asciiTheme="minorHAnsi" w:hAnsiTheme="minorHAnsi" w:cstheme="minorHAnsi"/>
                <w:color w:val="000000" w:themeColor="text1"/>
                <w:sz w:val="20"/>
                <w:szCs w:val="20"/>
              </w:rPr>
              <w:t>SingleParentFamily</w:t>
            </w:r>
            <w:proofErr w:type="spellEnd"/>
          </w:p>
          <w:p w14:paraId="6D32CBF2" w14:textId="47C233F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3+Adults</w:t>
            </w:r>
          </w:p>
        </w:tc>
      </w:tr>
      <w:tr w:rsidR="00930744" w:rsidRPr="00EE3C7F" w14:paraId="67CC74F7" w14:textId="77777777" w:rsidTr="00530FD1">
        <w:trPr>
          <w:cantSplit/>
        </w:trPr>
        <w:tc>
          <w:tcPr>
            <w:tcW w:w="1511" w:type="dxa"/>
            <w:shd w:val="clear" w:color="auto" w:fill="auto"/>
          </w:tcPr>
          <w:p w14:paraId="7DCC87D9" w14:textId="2D705761" w:rsidR="006079CD" w:rsidRPr="00187FCD" w:rsidRDefault="006079CD">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ANNUAL EXCESS as at 1 April </w:t>
            </w:r>
            <w:r w:rsidR="00110B68" w:rsidRPr="00187FCD">
              <w:rPr>
                <w:rFonts w:asciiTheme="minorHAnsi" w:hAnsiTheme="minorHAnsi" w:cstheme="minorHAnsi"/>
                <w:sz w:val="20"/>
                <w:szCs w:val="20"/>
              </w:rPr>
              <w:t>202</w:t>
            </w:r>
            <w:r w:rsidR="00110B68">
              <w:rPr>
                <w:rFonts w:asciiTheme="minorHAnsi" w:hAnsiTheme="minorHAnsi" w:cstheme="minorHAnsi"/>
                <w:sz w:val="20"/>
                <w:szCs w:val="20"/>
              </w:rPr>
              <w:t>1</w:t>
            </w:r>
          </w:p>
        </w:tc>
        <w:tc>
          <w:tcPr>
            <w:tcW w:w="4927" w:type="dxa"/>
            <w:shd w:val="clear" w:color="auto" w:fill="auto"/>
          </w:tcPr>
          <w:p w14:paraId="2A847B48" w14:textId="00A9EA84" w:rsidR="006079CD" w:rsidRPr="00187FCD" w:rsidRDefault="006079CD">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Enter the amount of the excess for the product as at 1 April </w:t>
            </w:r>
            <w:r w:rsidR="00110B68" w:rsidRPr="00187FCD">
              <w:rPr>
                <w:rFonts w:asciiTheme="minorHAnsi" w:hAnsiTheme="minorHAnsi" w:cstheme="minorHAnsi"/>
                <w:sz w:val="20"/>
                <w:szCs w:val="20"/>
              </w:rPr>
              <w:t>202</w:t>
            </w:r>
            <w:r w:rsidR="00110B68">
              <w:rPr>
                <w:rFonts w:asciiTheme="minorHAnsi" w:hAnsiTheme="minorHAnsi" w:cstheme="minorHAnsi"/>
                <w:sz w:val="20"/>
                <w:szCs w:val="20"/>
              </w:rPr>
              <w:t>1</w:t>
            </w:r>
            <w:r w:rsidRPr="00187FCD">
              <w:rPr>
                <w:rFonts w:asciiTheme="minorHAnsi" w:hAnsiTheme="minorHAnsi" w:cstheme="minorHAnsi"/>
                <w:sz w:val="20"/>
                <w:szCs w:val="20"/>
              </w:rPr>
              <w:t>.  This is the maximum annual excess for the policy</w:t>
            </w:r>
            <w:r w:rsidR="00110B68">
              <w:rPr>
                <w:rFonts w:asciiTheme="minorHAnsi" w:hAnsiTheme="minorHAnsi" w:cstheme="minorHAnsi"/>
                <w:sz w:val="20"/>
                <w:szCs w:val="20"/>
              </w:rPr>
              <w:t>.</w:t>
            </w:r>
            <w:r w:rsidR="00B57966">
              <w:rPr>
                <w:rFonts w:asciiTheme="minorHAnsi" w:hAnsiTheme="minorHAnsi" w:cstheme="minorHAnsi"/>
                <w:sz w:val="20"/>
                <w:szCs w:val="20"/>
              </w:rPr>
              <w:t xml:space="preserve">  </w:t>
            </w:r>
            <w:r w:rsidR="00110B68">
              <w:rPr>
                <w:rFonts w:asciiTheme="minorHAnsi" w:hAnsiTheme="minorHAnsi" w:cstheme="minorHAnsi"/>
                <w:sz w:val="20"/>
                <w:szCs w:val="20"/>
              </w:rPr>
              <w:t>For example,</w:t>
            </w:r>
            <w:r w:rsidRPr="00187FCD">
              <w:rPr>
                <w:rFonts w:asciiTheme="minorHAnsi" w:hAnsiTheme="minorHAnsi" w:cstheme="minorHAnsi"/>
                <w:sz w:val="20"/>
                <w:szCs w:val="20"/>
              </w:rPr>
              <w:t xml:space="preserve"> $500 </w:t>
            </w:r>
            <w:proofErr w:type="gramStart"/>
            <w:r w:rsidRPr="00187FCD">
              <w:rPr>
                <w:rFonts w:asciiTheme="minorHAnsi" w:hAnsiTheme="minorHAnsi" w:cstheme="minorHAnsi"/>
                <w:sz w:val="20"/>
                <w:szCs w:val="20"/>
              </w:rPr>
              <w:t>should be entered</w:t>
            </w:r>
            <w:proofErr w:type="gramEnd"/>
            <w:r w:rsidRPr="00187FCD">
              <w:rPr>
                <w:rFonts w:asciiTheme="minorHAnsi" w:hAnsiTheme="minorHAnsi" w:cstheme="minorHAnsi"/>
                <w:sz w:val="20"/>
                <w:szCs w:val="20"/>
              </w:rPr>
              <w:t xml:space="preserve"> if the excess is $250 per admission per person but limited to a maximum of $500 per year.  This should be consistent with the information recorded in the PHIS for the product with that particular unique product identification code.</w:t>
            </w:r>
          </w:p>
        </w:tc>
        <w:tc>
          <w:tcPr>
            <w:tcW w:w="2634" w:type="dxa"/>
            <w:shd w:val="clear" w:color="auto" w:fill="auto"/>
          </w:tcPr>
          <w:p w14:paraId="377A3EEA" w14:textId="77777777" w:rsidR="006079CD" w:rsidRPr="00187FCD" w:rsidRDefault="006079CD" w:rsidP="006079CD">
            <w:pPr>
              <w:tabs>
                <w:tab w:val="left" w:pos="284"/>
              </w:tabs>
              <w:rPr>
                <w:rFonts w:asciiTheme="minorHAnsi" w:hAnsiTheme="minorHAnsi" w:cstheme="minorHAnsi"/>
                <w:sz w:val="20"/>
                <w:szCs w:val="20"/>
              </w:rPr>
            </w:pPr>
            <w:r w:rsidRPr="00187FCD">
              <w:rPr>
                <w:rFonts w:asciiTheme="minorHAnsi" w:hAnsiTheme="minorHAnsi" w:cstheme="minorHAnsi"/>
                <w:sz w:val="20"/>
                <w:szCs w:val="20"/>
              </w:rPr>
              <w:t>$500</w:t>
            </w:r>
          </w:p>
        </w:tc>
      </w:tr>
      <w:tr w:rsidR="00653B93" w:rsidRPr="00EE3C7F" w14:paraId="72E3403E" w14:textId="77777777" w:rsidTr="00530FD1">
        <w:trPr>
          <w:cantSplit/>
        </w:trPr>
        <w:tc>
          <w:tcPr>
            <w:tcW w:w="1511" w:type="dxa"/>
            <w:shd w:val="clear" w:color="auto" w:fill="auto"/>
          </w:tcPr>
          <w:p w14:paraId="1ECE2FE7" w14:textId="57537FBE" w:rsidR="00653B93" w:rsidRPr="00187FCD" w:rsidRDefault="00653B93">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ANNUAL CO-PAYMENT as at 1 April </w:t>
            </w:r>
            <w:r w:rsidR="00110B68" w:rsidRPr="00187FCD">
              <w:rPr>
                <w:rFonts w:asciiTheme="minorHAnsi" w:hAnsiTheme="minorHAnsi" w:cstheme="minorHAnsi"/>
                <w:sz w:val="20"/>
                <w:szCs w:val="20"/>
              </w:rPr>
              <w:t>202</w:t>
            </w:r>
            <w:r w:rsidR="00110B68">
              <w:rPr>
                <w:rFonts w:asciiTheme="minorHAnsi" w:hAnsiTheme="minorHAnsi" w:cstheme="minorHAnsi"/>
                <w:sz w:val="20"/>
                <w:szCs w:val="20"/>
              </w:rPr>
              <w:t>1</w:t>
            </w:r>
            <w:r w:rsidR="00110B68" w:rsidRPr="00187FCD">
              <w:rPr>
                <w:rFonts w:asciiTheme="minorHAnsi" w:hAnsiTheme="minorHAnsi" w:cstheme="minorHAnsi"/>
                <w:sz w:val="20"/>
                <w:szCs w:val="20"/>
              </w:rPr>
              <w:t xml:space="preserve"> </w:t>
            </w:r>
          </w:p>
        </w:tc>
        <w:tc>
          <w:tcPr>
            <w:tcW w:w="4927" w:type="dxa"/>
            <w:shd w:val="clear" w:color="auto" w:fill="auto"/>
          </w:tcPr>
          <w:p w14:paraId="49032270" w14:textId="19147E41" w:rsidR="00110B68" w:rsidRDefault="00110B68" w:rsidP="00653B93">
            <w:pPr>
              <w:tabs>
                <w:tab w:val="left" w:pos="284"/>
              </w:tabs>
              <w:rPr>
                <w:rFonts w:asciiTheme="minorHAnsi" w:hAnsiTheme="minorHAnsi" w:cstheme="minorHAnsi"/>
                <w:sz w:val="20"/>
                <w:szCs w:val="20"/>
              </w:rPr>
            </w:pPr>
            <w:r>
              <w:rPr>
                <w:rFonts w:asciiTheme="minorHAnsi" w:hAnsiTheme="minorHAnsi" w:cstheme="minorHAnsi"/>
                <w:sz w:val="20"/>
                <w:szCs w:val="20"/>
              </w:rPr>
              <w:t>Enter the maximum annual total co-payment amount for the product as at 1 April 2021. For example, enter $500 if the co-payment is $50 per admission for every admission up to a maximum of $500 per year</w:t>
            </w:r>
            <w:r w:rsidR="00B83117">
              <w:rPr>
                <w:rFonts w:asciiTheme="minorHAnsi" w:hAnsiTheme="minorHAnsi" w:cstheme="minorHAnsi"/>
                <w:sz w:val="20"/>
                <w:szCs w:val="20"/>
              </w:rPr>
              <w:t>.</w:t>
            </w:r>
            <w:r w:rsidR="00996AC9">
              <w:rPr>
                <w:rFonts w:asciiTheme="minorHAnsi" w:hAnsiTheme="minorHAnsi" w:cstheme="minorHAnsi"/>
                <w:sz w:val="20"/>
                <w:szCs w:val="20"/>
              </w:rPr>
              <w:t xml:space="preserve">  If no cap exists, </w:t>
            </w:r>
            <w:r w:rsidR="0038191C">
              <w:rPr>
                <w:rFonts w:asciiTheme="minorHAnsi" w:hAnsiTheme="minorHAnsi" w:cstheme="minorHAnsi"/>
                <w:sz w:val="20"/>
                <w:szCs w:val="20"/>
              </w:rPr>
              <w:t>enter</w:t>
            </w:r>
            <w:r w:rsidR="00996AC9">
              <w:rPr>
                <w:rFonts w:asciiTheme="minorHAnsi" w:hAnsiTheme="minorHAnsi" w:cstheme="minorHAnsi"/>
                <w:sz w:val="20"/>
                <w:szCs w:val="20"/>
              </w:rPr>
              <w:t xml:space="preserve"> “no cap”.</w:t>
            </w:r>
          </w:p>
          <w:p w14:paraId="6710757A" w14:textId="13424EC1" w:rsidR="00653B93" w:rsidRPr="00187FCD" w:rsidRDefault="00653B93" w:rsidP="00653B93">
            <w:pPr>
              <w:tabs>
                <w:tab w:val="left" w:pos="284"/>
              </w:tabs>
              <w:rPr>
                <w:rFonts w:asciiTheme="minorHAnsi" w:hAnsiTheme="minorHAnsi" w:cstheme="minorHAnsi"/>
                <w:sz w:val="20"/>
                <w:szCs w:val="20"/>
              </w:rPr>
            </w:pPr>
          </w:p>
        </w:tc>
        <w:tc>
          <w:tcPr>
            <w:tcW w:w="2634" w:type="dxa"/>
            <w:shd w:val="clear" w:color="auto" w:fill="auto"/>
          </w:tcPr>
          <w:p w14:paraId="7BC69883" w14:textId="58CAFEE4" w:rsidR="00B83117" w:rsidRPr="001B0C17" w:rsidRDefault="00B83117" w:rsidP="00653B93">
            <w:pPr>
              <w:tabs>
                <w:tab w:val="left" w:pos="284"/>
              </w:tabs>
              <w:rPr>
                <w:rFonts w:asciiTheme="minorHAnsi" w:hAnsiTheme="minorHAnsi" w:cstheme="minorHAnsi"/>
                <w:sz w:val="20"/>
                <w:szCs w:val="20"/>
              </w:rPr>
            </w:pPr>
            <w:r w:rsidRPr="001B0C17">
              <w:rPr>
                <w:rFonts w:asciiTheme="minorHAnsi" w:hAnsiTheme="minorHAnsi" w:cstheme="minorHAnsi"/>
                <w:sz w:val="20"/>
                <w:szCs w:val="20"/>
              </w:rPr>
              <w:t>$500</w:t>
            </w:r>
            <w:r w:rsidR="006C719A" w:rsidRPr="001B0C17">
              <w:rPr>
                <w:rFonts w:asciiTheme="minorHAnsi" w:hAnsiTheme="minorHAnsi" w:cstheme="minorHAnsi"/>
                <w:sz w:val="20"/>
                <w:szCs w:val="20"/>
              </w:rPr>
              <w:t xml:space="preserve"> or “no cap”</w:t>
            </w:r>
          </w:p>
          <w:p w14:paraId="7D77AAE0" w14:textId="4327C00A" w:rsidR="00653B93" w:rsidRPr="00187FCD" w:rsidRDefault="00653B93">
            <w:pPr>
              <w:tabs>
                <w:tab w:val="left" w:pos="284"/>
              </w:tabs>
              <w:rPr>
                <w:rFonts w:asciiTheme="minorHAnsi" w:hAnsiTheme="minorHAnsi" w:cstheme="minorHAnsi"/>
                <w:sz w:val="20"/>
                <w:szCs w:val="20"/>
              </w:rPr>
            </w:pPr>
          </w:p>
        </w:tc>
      </w:tr>
      <w:tr w:rsidR="00653B93" w:rsidRPr="00EE3C7F" w14:paraId="238B9E38" w14:textId="77777777" w:rsidTr="00530FD1">
        <w:trPr>
          <w:cantSplit/>
        </w:trPr>
        <w:tc>
          <w:tcPr>
            <w:tcW w:w="1511" w:type="dxa"/>
            <w:shd w:val="clear" w:color="auto" w:fill="auto"/>
          </w:tcPr>
          <w:p w14:paraId="024AC8CE" w14:textId="63429065" w:rsidR="006C615F" w:rsidRPr="006C615F" w:rsidRDefault="006C615F" w:rsidP="006C615F">
            <w:pPr>
              <w:tabs>
                <w:tab w:val="left" w:pos="284"/>
              </w:tabs>
              <w:rPr>
                <w:rFonts w:asciiTheme="minorHAnsi" w:hAnsiTheme="minorHAnsi" w:cstheme="minorHAnsi"/>
                <w:sz w:val="20"/>
                <w:szCs w:val="20"/>
              </w:rPr>
            </w:pPr>
            <w:r w:rsidRPr="006C615F">
              <w:rPr>
                <w:rFonts w:asciiTheme="minorHAnsi" w:hAnsiTheme="minorHAnsi" w:cstheme="minorHAnsi"/>
                <w:sz w:val="20"/>
                <w:szCs w:val="20"/>
              </w:rPr>
              <w:t xml:space="preserve">2020 MONTHLY PREMIUM ($) </w:t>
            </w:r>
          </w:p>
          <w:p w14:paraId="23B27840" w14:textId="6939B38F" w:rsidR="00653B93" w:rsidRPr="00EE3C7F" w:rsidRDefault="00653B93">
            <w:pPr>
              <w:tabs>
                <w:tab w:val="left" w:pos="284"/>
              </w:tabs>
              <w:rPr>
                <w:rFonts w:asciiTheme="minorHAnsi" w:hAnsiTheme="minorHAnsi" w:cstheme="minorHAnsi"/>
                <w:sz w:val="20"/>
                <w:szCs w:val="20"/>
              </w:rPr>
            </w:pPr>
          </w:p>
        </w:tc>
        <w:tc>
          <w:tcPr>
            <w:tcW w:w="4927" w:type="dxa"/>
            <w:shd w:val="clear" w:color="auto" w:fill="auto"/>
          </w:tcPr>
          <w:p w14:paraId="19BD63D0" w14:textId="7EB263C6" w:rsidR="005C4479" w:rsidRDefault="005C4479" w:rsidP="005C4479">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Enter the </w:t>
            </w:r>
            <w:r>
              <w:rPr>
                <w:rFonts w:asciiTheme="minorHAnsi" w:hAnsiTheme="minorHAnsi" w:cstheme="minorHAnsi"/>
                <w:sz w:val="20"/>
                <w:szCs w:val="20"/>
              </w:rPr>
              <w:t xml:space="preserve">approved 1 April 2020 price, regardless of whether this price </w:t>
            </w:r>
            <w:proofErr w:type="gramStart"/>
            <w:r>
              <w:rPr>
                <w:rFonts w:asciiTheme="minorHAnsi" w:hAnsiTheme="minorHAnsi" w:cstheme="minorHAnsi"/>
                <w:sz w:val="20"/>
                <w:szCs w:val="20"/>
              </w:rPr>
              <w:t>has been applied</w:t>
            </w:r>
            <w:proofErr w:type="gramEnd"/>
            <w:r>
              <w:rPr>
                <w:rFonts w:asciiTheme="minorHAnsi" w:hAnsiTheme="minorHAnsi" w:cstheme="minorHAnsi"/>
                <w:sz w:val="20"/>
                <w:szCs w:val="20"/>
              </w:rPr>
              <w:t xml:space="preserve"> or not</w:t>
            </w:r>
            <w:r w:rsidRPr="00EE3C7F">
              <w:rPr>
                <w:rFonts w:asciiTheme="minorHAnsi" w:hAnsiTheme="minorHAnsi" w:cstheme="minorHAnsi"/>
                <w:sz w:val="20"/>
                <w:szCs w:val="20"/>
              </w:rPr>
              <w:t>.</w:t>
            </w:r>
          </w:p>
          <w:p w14:paraId="5265F89F" w14:textId="65AA5348" w:rsidR="005C4479" w:rsidRDefault="005C4479" w:rsidP="00653B93">
            <w:pPr>
              <w:tabs>
                <w:tab w:val="left" w:pos="284"/>
              </w:tabs>
              <w:rPr>
                <w:rFonts w:asciiTheme="minorHAnsi" w:hAnsiTheme="minorHAnsi" w:cstheme="minorHAnsi"/>
                <w:sz w:val="20"/>
                <w:szCs w:val="20"/>
              </w:rPr>
            </w:pPr>
          </w:p>
          <w:p w14:paraId="216A8AD5" w14:textId="77777777" w:rsidR="003C4C13" w:rsidRDefault="003C4C13" w:rsidP="00653B93">
            <w:pPr>
              <w:tabs>
                <w:tab w:val="left" w:pos="284"/>
              </w:tabs>
              <w:rPr>
                <w:rFonts w:asciiTheme="minorHAnsi" w:hAnsiTheme="minorHAnsi" w:cstheme="minorHAnsi"/>
                <w:sz w:val="20"/>
                <w:szCs w:val="20"/>
              </w:rPr>
            </w:pPr>
          </w:p>
          <w:p w14:paraId="414D0412" w14:textId="1F1C8A3C" w:rsidR="0013061A" w:rsidRDefault="005A5C39" w:rsidP="00653B93">
            <w:pPr>
              <w:tabs>
                <w:tab w:val="left" w:pos="284"/>
              </w:tabs>
              <w:rPr>
                <w:rFonts w:asciiTheme="minorHAnsi" w:hAnsiTheme="minorHAnsi" w:cstheme="minorHAnsi"/>
                <w:sz w:val="20"/>
                <w:szCs w:val="20"/>
              </w:rPr>
            </w:pPr>
            <w:r>
              <w:rPr>
                <w:rFonts w:asciiTheme="minorHAnsi" w:hAnsiTheme="minorHAnsi" w:cstheme="minorHAnsi"/>
                <w:sz w:val="20"/>
                <w:szCs w:val="20"/>
              </w:rPr>
              <w:t>Enter the price of all products</w:t>
            </w:r>
            <w:r w:rsidR="0013061A">
              <w:rPr>
                <w:rFonts w:asciiTheme="minorHAnsi" w:hAnsiTheme="minorHAnsi" w:cstheme="minorHAnsi"/>
                <w:sz w:val="20"/>
                <w:szCs w:val="20"/>
              </w:rPr>
              <w:t xml:space="preserve"> introduced between 1 April 2020 and 30 September 2020.</w:t>
            </w:r>
          </w:p>
          <w:p w14:paraId="24C052F5" w14:textId="77777777" w:rsidR="0013061A" w:rsidRDefault="0013061A" w:rsidP="00653B93">
            <w:pPr>
              <w:tabs>
                <w:tab w:val="left" w:pos="284"/>
              </w:tabs>
              <w:rPr>
                <w:rFonts w:asciiTheme="minorHAnsi" w:hAnsiTheme="minorHAnsi" w:cstheme="minorHAnsi"/>
                <w:sz w:val="20"/>
                <w:szCs w:val="20"/>
              </w:rPr>
            </w:pPr>
          </w:p>
          <w:p w14:paraId="4F889A0C" w14:textId="42E34AFB" w:rsidR="00653B93"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This price should reflect the full price and </w:t>
            </w:r>
            <w:r w:rsidRPr="00EE3C7F">
              <w:rPr>
                <w:rFonts w:asciiTheme="minorHAnsi" w:hAnsiTheme="minorHAnsi" w:cstheme="minorHAnsi"/>
                <w:sz w:val="20"/>
                <w:szCs w:val="20"/>
                <w:u w:val="single"/>
              </w:rPr>
              <w:t>exclude</w:t>
            </w:r>
            <w:r w:rsidRPr="00EE3C7F">
              <w:rPr>
                <w:rFonts w:asciiTheme="minorHAnsi" w:hAnsiTheme="minorHAnsi" w:cstheme="minorHAnsi"/>
                <w:sz w:val="20"/>
                <w:szCs w:val="20"/>
              </w:rPr>
              <w:t xml:space="preserve"> the rebate, LHC loadings, and discounts. </w:t>
            </w:r>
          </w:p>
          <w:p w14:paraId="49179F46" w14:textId="77777777" w:rsidR="00653B93" w:rsidRDefault="00653B93" w:rsidP="00653B93">
            <w:pPr>
              <w:tabs>
                <w:tab w:val="left" w:pos="284"/>
              </w:tabs>
              <w:rPr>
                <w:rFonts w:asciiTheme="minorHAnsi" w:hAnsiTheme="minorHAnsi" w:cstheme="minorHAnsi"/>
                <w:sz w:val="20"/>
                <w:szCs w:val="20"/>
              </w:rPr>
            </w:pPr>
          </w:p>
          <w:p w14:paraId="10BBEF8B" w14:textId="77EE5CE9" w:rsidR="00653B93" w:rsidRPr="00EE3C7F" w:rsidRDefault="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For new products commencing on 1 April </w:t>
            </w:r>
            <w:r w:rsidR="00791627" w:rsidRPr="00EE3C7F">
              <w:rPr>
                <w:rFonts w:asciiTheme="minorHAnsi" w:hAnsiTheme="minorHAnsi" w:cstheme="minorHAnsi"/>
                <w:sz w:val="20"/>
                <w:szCs w:val="20"/>
              </w:rPr>
              <w:t>202</w:t>
            </w:r>
            <w:r w:rsidR="00791627">
              <w:rPr>
                <w:rFonts w:asciiTheme="minorHAnsi" w:hAnsiTheme="minorHAnsi" w:cstheme="minorHAnsi"/>
                <w:sz w:val="20"/>
                <w:szCs w:val="20"/>
              </w:rPr>
              <w:t>1</w:t>
            </w:r>
            <w:r w:rsidRPr="00EE3C7F">
              <w:rPr>
                <w:rFonts w:asciiTheme="minorHAnsi" w:hAnsiTheme="minorHAnsi" w:cstheme="minorHAnsi"/>
                <w:sz w:val="20"/>
                <w:szCs w:val="20"/>
              </w:rPr>
              <w:t>, please leave blank.</w:t>
            </w:r>
          </w:p>
        </w:tc>
        <w:tc>
          <w:tcPr>
            <w:tcW w:w="2634" w:type="dxa"/>
            <w:shd w:val="clear" w:color="auto" w:fill="auto"/>
          </w:tcPr>
          <w:p w14:paraId="14E15521" w14:textId="77777777" w:rsidR="00653B93" w:rsidRPr="00EE3C7F" w:rsidRDefault="00653B93" w:rsidP="00653B93">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$100.07</w:t>
            </w:r>
          </w:p>
        </w:tc>
      </w:tr>
      <w:tr w:rsidR="00653B93" w:rsidRPr="00EE3C7F" w14:paraId="2FE1A6E6" w14:textId="77777777" w:rsidTr="00530FD1">
        <w:trPr>
          <w:cantSplit/>
        </w:trPr>
        <w:tc>
          <w:tcPr>
            <w:tcW w:w="1511" w:type="dxa"/>
            <w:shd w:val="clear" w:color="auto" w:fill="auto"/>
          </w:tcPr>
          <w:p w14:paraId="3E418BE8" w14:textId="620461C0" w:rsidR="00653B93" w:rsidRPr="00EE3C7F" w:rsidRDefault="00543E29">
            <w:pPr>
              <w:tabs>
                <w:tab w:val="left" w:pos="284"/>
              </w:tabs>
              <w:rPr>
                <w:rFonts w:asciiTheme="minorHAnsi" w:hAnsiTheme="minorHAnsi" w:cstheme="minorHAnsi"/>
                <w:sz w:val="20"/>
                <w:szCs w:val="20"/>
              </w:rPr>
            </w:pPr>
            <w:r w:rsidRPr="00EE3C7F">
              <w:rPr>
                <w:rFonts w:asciiTheme="minorHAnsi" w:hAnsiTheme="minorHAnsi" w:cstheme="minorHAnsi"/>
                <w:sz w:val="20"/>
                <w:szCs w:val="20"/>
              </w:rPr>
              <w:t>202</w:t>
            </w:r>
            <w:r>
              <w:rPr>
                <w:rFonts w:asciiTheme="minorHAnsi" w:hAnsiTheme="minorHAnsi" w:cstheme="minorHAnsi"/>
                <w:sz w:val="20"/>
                <w:szCs w:val="20"/>
              </w:rPr>
              <w:t>1</w:t>
            </w:r>
            <w:r w:rsidRPr="00EE3C7F">
              <w:rPr>
                <w:rFonts w:asciiTheme="minorHAnsi" w:hAnsiTheme="minorHAnsi" w:cstheme="minorHAnsi"/>
                <w:sz w:val="20"/>
                <w:szCs w:val="20"/>
              </w:rPr>
              <w:t xml:space="preserve"> </w:t>
            </w:r>
            <w:r w:rsidR="00653B93" w:rsidRPr="00EE3C7F">
              <w:rPr>
                <w:rFonts w:asciiTheme="minorHAnsi" w:hAnsiTheme="minorHAnsi" w:cstheme="minorHAnsi"/>
                <w:sz w:val="20"/>
                <w:szCs w:val="20"/>
              </w:rPr>
              <w:t xml:space="preserve">MONTHLY PREMIUM ($) as at 1 April </w:t>
            </w:r>
            <w:r w:rsidRPr="00EE3C7F">
              <w:rPr>
                <w:rFonts w:asciiTheme="minorHAnsi" w:hAnsiTheme="minorHAnsi" w:cstheme="minorHAnsi"/>
                <w:sz w:val="20"/>
                <w:szCs w:val="20"/>
              </w:rPr>
              <w:t>202</w:t>
            </w:r>
            <w:r>
              <w:rPr>
                <w:rFonts w:asciiTheme="minorHAnsi" w:hAnsiTheme="minorHAnsi" w:cstheme="minorHAnsi"/>
                <w:sz w:val="20"/>
                <w:szCs w:val="20"/>
              </w:rPr>
              <w:t>1</w:t>
            </w:r>
            <w:r w:rsidRPr="00EE3C7F">
              <w:rPr>
                <w:rFonts w:asciiTheme="minorHAnsi" w:hAnsiTheme="minorHAnsi" w:cstheme="minorHAnsi"/>
                <w:sz w:val="20"/>
                <w:szCs w:val="20"/>
              </w:rPr>
              <w:t xml:space="preserve"> </w:t>
            </w:r>
            <w:r w:rsidR="00653B93" w:rsidRPr="00EE3C7F">
              <w:rPr>
                <w:rFonts w:asciiTheme="minorHAnsi" w:hAnsiTheme="minorHAnsi" w:cstheme="minorHAnsi"/>
                <w:sz w:val="20"/>
                <w:szCs w:val="20"/>
              </w:rPr>
              <w:t>- for all products (new and existing)</w:t>
            </w:r>
          </w:p>
        </w:tc>
        <w:tc>
          <w:tcPr>
            <w:tcW w:w="4927" w:type="dxa"/>
            <w:shd w:val="clear" w:color="auto" w:fill="auto"/>
          </w:tcPr>
          <w:p w14:paraId="73C65568" w14:textId="5D26EC66" w:rsidR="00653B93"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Enter the proposed new price per month for the product as at 1 April </w:t>
            </w:r>
            <w:r w:rsidR="00543E29" w:rsidRPr="00EE3C7F">
              <w:rPr>
                <w:rFonts w:asciiTheme="minorHAnsi" w:hAnsiTheme="minorHAnsi" w:cstheme="minorHAnsi"/>
                <w:sz w:val="20"/>
                <w:szCs w:val="20"/>
              </w:rPr>
              <w:t>202</w:t>
            </w:r>
            <w:r w:rsidR="00543E29">
              <w:rPr>
                <w:rFonts w:asciiTheme="minorHAnsi" w:hAnsiTheme="minorHAnsi" w:cstheme="minorHAnsi"/>
                <w:sz w:val="20"/>
                <w:szCs w:val="20"/>
              </w:rPr>
              <w:t>1</w:t>
            </w:r>
            <w:r w:rsidRPr="00EE3C7F">
              <w:rPr>
                <w:rFonts w:asciiTheme="minorHAnsi" w:hAnsiTheme="minorHAnsi" w:cstheme="minorHAnsi"/>
                <w:sz w:val="20"/>
                <w:szCs w:val="20"/>
              </w:rPr>
              <w:t xml:space="preserve">, including for new products.  This price should reflect the full price and </w:t>
            </w:r>
            <w:r w:rsidRPr="00EE3C7F">
              <w:rPr>
                <w:rFonts w:asciiTheme="minorHAnsi" w:hAnsiTheme="minorHAnsi" w:cstheme="minorHAnsi"/>
                <w:sz w:val="20"/>
                <w:szCs w:val="20"/>
                <w:u w:val="single"/>
              </w:rPr>
              <w:t>exclude</w:t>
            </w:r>
            <w:r w:rsidRPr="00EE3C7F">
              <w:rPr>
                <w:rFonts w:asciiTheme="minorHAnsi" w:hAnsiTheme="minorHAnsi" w:cstheme="minorHAnsi"/>
                <w:sz w:val="20"/>
                <w:szCs w:val="20"/>
              </w:rPr>
              <w:t xml:space="preserve"> the rebate, LHC loadings, and discounts.</w:t>
            </w:r>
          </w:p>
          <w:p w14:paraId="6857B456" w14:textId="77777777" w:rsidR="00653B93" w:rsidRDefault="00653B93" w:rsidP="00653B93">
            <w:pPr>
              <w:tabs>
                <w:tab w:val="left" w:pos="284"/>
              </w:tabs>
              <w:rPr>
                <w:rFonts w:asciiTheme="minorHAnsi" w:hAnsiTheme="minorHAnsi" w:cstheme="minorHAnsi"/>
                <w:sz w:val="20"/>
                <w:szCs w:val="20"/>
              </w:rPr>
            </w:pPr>
          </w:p>
          <w:p w14:paraId="73A11AA5" w14:textId="15E5815E" w:rsidR="00653B93" w:rsidRPr="00EE3C7F" w:rsidRDefault="00653B93" w:rsidP="001A489A">
            <w:pPr>
              <w:tabs>
                <w:tab w:val="left" w:pos="284"/>
              </w:tabs>
              <w:rPr>
                <w:rFonts w:asciiTheme="minorHAnsi" w:hAnsiTheme="minorHAnsi" w:cstheme="minorHAnsi"/>
                <w:sz w:val="20"/>
                <w:szCs w:val="20"/>
              </w:rPr>
            </w:pPr>
            <w:r w:rsidRPr="009637F7">
              <w:rPr>
                <w:rFonts w:asciiTheme="minorHAnsi" w:hAnsiTheme="minorHAnsi" w:cstheme="minorHAnsi"/>
                <w:sz w:val="20"/>
                <w:szCs w:val="20"/>
              </w:rPr>
              <w:t xml:space="preserve">For products terminating by 1 April </w:t>
            </w:r>
            <w:r w:rsidR="00543E29" w:rsidRPr="009637F7">
              <w:rPr>
                <w:rFonts w:asciiTheme="minorHAnsi" w:hAnsiTheme="minorHAnsi" w:cstheme="minorHAnsi"/>
                <w:sz w:val="20"/>
                <w:szCs w:val="20"/>
              </w:rPr>
              <w:t>202</w:t>
            </w:r>
            <w:r w:rsidR="00543E29">
              <w:rPr>
                <w:rFonts w:asciiTheme="minorHAnsi" w:hAnsiTheme="minorHAnsi" w:cstheme="minorHAnsi"/>
                <w:sz w:val="20"/>
                <w:szCs w:val="20"/>
              </w:rPr>
              <w:t>1</w:t>
            </w:r>
            <w:r w:rsidRPr="009637F7">
              <w:rPr>
                <w:rFonts w:asciiTheme="minorHAnsi" w:hAnsiTheme="minorHAnsi" w:cstheme="minorHAnsi"/>
                <w:sz w:val="20"/>
                <w:szCs w:val="20"/>
              </w:rPr>
              <w:t xml:space="preserve">, please </w:t>
            </w:r>
            <w:r w:rsidR="001A489A">
              <w:rPr>
                <w:rFonts w:asciiTheme="minorHAnsi" w:hAnsiTheme="minorHAnsi" w:cstheme="minorHAnsi"/>
                <w:sz w:val="20"/>
                <w:szCs w:val="20"/>
              </w:rPr>
              <w:t>enter the 2020 price</w:t>
            </w:r>
            <w:r w:rsidRPr="009637F7">
              <w:rPr>
                <w:rFonts w:asciiTheme="minorHAnsi" w:hAnsiTheme="minorHAnsi" w:cstheme="minorHAnsi"/>
                <w:sz w:val="20"/>
                <w:szCs w:val="20"/>
              </w:rPr>
              <w:t>.</w:t>
            </w:r>
          </w:p>
        </w:tc>
        <w:tc>
          <w:tcPr>
            <w:tcW w:w="2634" w:type="dxa"/>
            <w:shd w:val="clear" w:color="auto" w:fill="auto"/>
          </w:tcPr>
          <w:p w14:paraId="06882435" w14:textId="77777777" w:rsidR="00653B93" w:rsidRPr="00EE3C7F" w:rsidRDefault="00653B93" w:rsidP="00653B93">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$101.67</w:t>
            </w:r>
          </w:p>
        </w:tc>
      </w:tr>
      <w:tr w:rsidR="00653B93" w:rsidRPr="00EE3C7F" w14:paraId="5C4A026A" w14:textId="77777777" w:rsidTr="00530FD1">
        <w:trPr>
          <w:cantSplit/>
        </w:trPr>
        <w:tc>
          <w:tcPr>
            <w:tcW w:w="1511" w:type="dxa"/>
            <w:shd w:val="clear" w:color="auto" w:fill="auto"/>
          </w:tcPr>
          <w:p w14:paraId="7ECC8E62" w14:textId="20A09D56" w:rsidR="00653B93" w:rsidRPr="00EE3C7F" w:rsidRDefault="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TOTAL NUMBER OF PEOPLE COVERED BY THIS PRODUCT as at 30 September </w:t>
            </w:r>
            <w:r w:rsidR="00F500DB" w:rsidRPr="00EE3C7F">
              <w:rPr>
                <w:rFonts w:asciiTheme="minorHAnsi" w:hAnsiTheme="minorHAnsi" w:cstheme="minorHAnsi"/>
                <w:sz w:val="20"/>
                <w:szCs w:val="20"/>
              </w:rPr>
              <w:t>20</w:t>
            </w:r>
            <w:r w:rsidR="00F500DB">
              <w:rPr>
                <w:rFonts w:asciiTheme="minorHAnsi" w:hAnsiTheme="minorHAnsi" w:cstheme="minorHAnsi"/>
                <w:sz w:val="20"/>
                <w:szCs w:val="20"/>
              </w:rPr>
              <w:t>20</w:t>
            </w:r>
            <w:r w:rsidR="00F500DB" w:rsidRPr="00EE3C7F">
              <w:rPr>
                <w:rFonts w:asciiTheme="minorHAnsi" w:hAnsiTheme="minorHAnsi" w:cstheme="minorHAnsi"/>
                <w:sz w:val="20"/>
                <w:szCs w:val="20"/>
              </w:rPr>
              <w:t xml:space="preserve"> </w:t>
            </w:r>
          </w:p>
        </w:tc>
        <w:tc>
          <w:tcPr>
            <w:tcW w:w="4927" w:type="dxa"/>
            <w:shd w:val="clear" w:color="auto" w:fill="auto"/>
          </w:tcPr>
          <w:p w14:paraId="52875AF4" w14:textId="1640360F" w:rsidR="00653B93"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Enter the total number of </w:t>
            </w:r>
            <w:r w:rsidRPr="00EE3C7F">
              <w:rPr>
                <w:rFonts w:asciiTheme="minorHAnsi" w:hAnsiTheme="minorHAnsi" w:cstheme="minorHAnsi"/>
                <w:sz w:val="20"/>
                <w:szCs w:val="20"/>
                <w:u w:val="single"/>
              </w:rPr>
              <w:t>people</w:t>
            </w:r>
            <w:r w:rsidRPr="00EE3C7F">
              <w:rPr>
                <w:rFonts w:asciiTheme="minorHAnsi" w:hAnsiTheme="minorHAnsi" w:cstheme="minorHAnsi"/>
                <w:sz w:val="20"/>
                <w:szCs w:val="20"/>
              </w:rPr>
              <w:t xml:space="preserve"> covered by the policies comprising the insured group for the particular product as at 30 September </w:t>
            </w:r>
            <w:r w:rsidR="00F500DB" w:rsidRPr="00EE3C7F">
              <w:rPr>
                <w:rFonts w:asciiTheme="minorHAnsi" w:hAnsiTheme="minorHAnsi" w:cstheme="minorHAnsi"/>
                <w:sz w:val="20"/>
                <w:szCs w:val="20"/>
              </w:rPr>
              <w:t>20</w:t>
            </w:r>
            <w:r w:rsidR="00F500DB">
              <w:rPr>
                <w:rFonts w:asciiTheme="minorHAnsi" w:hAnsiTheme="minorHAnsi" w:cstheme="minorHAnsi"/>
                <w:sz w:val="20"/>
                <w:szCs w:val="20"/>
              </w:rPr>
              <w:t>20</w:t>
            </w:r>
            <w:r w:rsidR="00F500DB" w:rsidRPr="00EE3C7F">
              <w:rPr>
                <w:rFonts w:asciiTheme="minorHAnsi" w:hAnsiTheme="minorHAnsi" w:cstheme="minorHAnsi"/>
                <w:sz w:val="20"/>
                <w:szCs w:val="20"/>
              </w:rPr>
              <w:t xml:space="preserve"> </w:t>
            </w:r>
            <w:r w:rsidRPr="00EE3C7F">
              <w:rPr>
                <w:rFonts w:asciiTheme="minorHAnsi" w:hAnsiTheme="minorHAnsi" w:cstheme="minorHAnsi"/>
                <w:sz w:val="20"/>
                <w:szCs w:val="20"/>
              </w:rPr>
              <w:t xml:space="preserve">(e.g. number of people covered by </w:t>
            </w:r>
            <w:r w:rsidR="00F500DB">
              <w:rPr>
                <w:rFonts w:asciiTheme="minorHAnsi" w:hAnsiTheme="minorHAnsi" w:cstheme="minorHAnsi"/>
                <w:sz w:val="20"/>
                <w:szCs w:val="20"/>
              </w:rPr>
              <w:t>family</w:t>
            </w:r>
            <w:r w:rsidR="00F500DB" w:rsidRPr="00EE3C7F">
              <w:rPr>
                <w:rFonts w:asciiTheme="minorHAnsi" w:hAnsiTheme="minorHAnsi" w:cstheme="minorHAnsi"/>
                <w:sz w:val="20"/>
                <w:szCs w:val="20"/>
              </w:rPr>
              <w:t xml:space="preserve"> </w:t>
            </w:r>
            <w:r w:rsidRPr="00EE3C7F">
              <w:rPr>
                <w:rFonts w:asciiTheme="minorHAnsi" w:hAnsiTheme="minorHAnsi" w:cstheme="minorHAnsi"/>
                <w:sz w:val="20"/>
                <w:szCs w:val="20"/>
              </w:rPr>
              <w:t xml:space="preserve">policies for the product).  </w:t>
            </w:r>
            <w:r w:rsidRPr="009637F7">
              <w:rPr>
                <w:rFonts w:asciiTheme="minorHAnsi" w:hAnsiTheme="minorHAnsi" w:cstheme="minorHAnsi"/>
                <w:sz w:val="20"/>
                <w:szCs w:val="20"/>
                <w:u w:val="single"/>
              </w:rPr>
              <w:t>Do not record SEUs.</w:t>
            </w:r>
            <w:r w:rsidRPr="00EE3C7F">
              <w:rPr>
                <w:rFonts w:asciiTheme="minorHAnsi" w:hAnsiTheme="minorHAnsi" w:cstheme="minorHAnsi"/>
                <w:sz w:val="20"/>
                <w:szCs w:val="20"/>
              </w:rPr>
              <w:t xml:space="preserve"> </w:t>
            </w:r>
          </w:p>
          <w:p w14:paraId="54054ED1" w14:textId="77777777" w:rsidR="00653B93" w:rsidRDefault="00653B93" w:rsidP="00653B93">
            <w:pPr>
              <w:tabs>
                <w:tab w:val="left" w:pos="284"/>
              </w:tabs>
              <w:rPr>
                <w:rFonts w:asciiTheme="minorHAnsi" w:hAnsiTheme="minorHAnsi" w:cstheme="minorHAnsi"/>
                <w:sz w:val="20"/>
                <w:szCs w:val="20"/>
              </w:rPr>
            </w:pPr>
          </w:p>
          <w:p w14:paraId="087F34B9" w14:textId="3866A395" w:rsidR="00653B93" w:rsidRPr="00EE3C7F" w:rsidRDefault="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Please leave blank for new products commencing on 1 April </w:t>
            </w:r>
            <w:r w:rsidR="00F500DB" w:rsidRPr="00EE3C7F">
              <w:rPr>
                <w:rFonts w:asciiTheme="minorHAnsi" w:hAnsiTheme="minorHAnsi" w:cstheme="minorHAnsi"/>
                <w:sz w:val="20"/>
                <w:szCs w:val="20"/>
              </w:rPr>
              <w:t>202</w:t>
            </w:r>
            <w:r w:rsidR="00F500DB">
              <w:rPr>
                <w:rFonts w:asciiTheme="minorHAnsi" w:hAnsiTheme="minorHAnsi" w:cstheme="minorHAnsi"/>
                <w:sz w:val="20"/>
                <w:szCs w:val="20"/>
              </w:rPr>
              <w:t>1</w:t>
            </w:r>
            <w:r w:rsidRPr="00EE3C7F">
              <w:rPr>
                <w:rFonts w:asciiTheme="minorHAnsi" w:hAnsiTheme="minorHAnsi" w:cstheme="minorHAnsi"/>
                <w:sz w:val="20"/>
                <w:szCs w:val="20"/>
              </w:rPr>
              <w:t>.</w:t>
            </w:r>
          </w:p>
        </w:tc>
        <w:tc>
          <w:tcPr>
            <w:tcW w:w="2634" w:type="dxa"/>
            <w:shd w:val="clear" w:color="auto" w:fill="auto"/>
          </w:tcPr>
          <w:p w14:paraId="13165F12" w14:textId="77777777" w:rsidR="00653B93" w:rsidRPr="00EE3C7F"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2,000</w:t>
            </w:r>
          </w:p>
        </w:tc>
      </w:tr>
      <w:tr w:rsidR="00653B93" w:rsidRPr="00EE3C7F" w14:paraId="7EE9590D" w14:textId="77777777" w:rsidTr="00530FD1">
        <w:trPr>
          <w:cantSplit/>
        </w:trPr>
        <w:tc>
          <w:tcPr>
            <w:tcW w:w="1511" w:type="dxa"/>
            <w:shd w:val="clear" w:color="auto" w:fill="auto"/>
          </w:tcPr>
          <w:p w14:paraId="1E4B8449" w14:textId="549E6591" w:rsidR="00653B93" w:rsidRPr="00EE3C7F" w:rsidRDefault="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lastRenderedPageBreak/>
              <w:t xml:space="preserve">TOTAL NUMBER OF POLICIES COVERED BY THIS PRODUCT as at 30 September </w:t>
            </w:r>
            <w:r w:rsidR="00F500DB" w:rsidRPr="00EE3C7F">
              <w:rPr>
                <w:rFonts w:asciiTheme="minorHAnsi" w:hAnsiTheme="minorHAnsi" w:cstheme="minorHAnsi"/>
                <w:sz w:val="20"/>
                <w:szCs w:val="20"/>
              </w:rPr>
              <w:t>20</w:t>
            </w:r>
            <w:r w:rsidR="00F500DB">
              <w:rPr>
                <w:rFonts w:asciiTheme="minorHAnsi" w:hAnsiTheme="minorHAnsi" w:cstheme="minorHAnsi"/>
                <w:sz w:val="20"/>
                <w:szCs w:val="20"/>
              </w:rPr>
              <w:t>20</w:t>
            </w:r>
            <w:r w:rsidR="00F500DB" w:rsidRPr="00EE3C7F">
              <w:rPr>
                <w:rFonts w:asciiTheme="minorHAnsi" w:hAnsiTheme="minorHAnsi" w:cstheme="minorHAnsi"/>
                <w:sz w:val="20"/>
                <w:szCs w:val="20"/>
              </w:rPr>
              <w:t xml:space="preserve"> </w:t>
            </w:r>
          </w:p>
        </w:tc>
        <w:tc>
          <w:tcPr>
            <w:tcW w:w="4927" w:type="dxa"/>
            <w:shd w:val="clear" w:color="auto" w:fill="auto"/>
          </w:tcPr>
          <w:p w14:paraId="4FE80485" w14:textId="55F83AB8" w:rsidR="00653B93" w:rsidRDefault="00653B93" w:rsidP="00653B93">
            <w:pPr>
              <w:tabs>
                <w:tab w:val="left" w:pos="284"/>
              </w:tabs>
              <w:rPr>
                <w:rFonts w:asciiTheme="minorHAnsi" w:hAnsiTheme="minorHAnsi" w:cstheme="minorHAnsi"/>
                <w:sz w:val="20"/>
                <w:szCs w:val="20"/>
                <w:u w:val="single"/>
              </w:rPr>
            </w:pPr>
            <w:r w:rsidRPr="00EE3C7F">
              <w:rPr>
                <w:rFonts w:asciiTheme="minorHAnsi" w:hAnsiTheme="minorHAnsi" w:cstheme="minorHAnsi"/>
                <w:sz w:val="20"/>
                <w:szCs w:val="20"/>
              </w:rPr>
              <w:t xml:space="preserve">Enter the total number of </w:t>
            </w:r>
            <w:r w:rsidRPr="00EE3C7F">
              <w:rPr>
                <w:rFonts w:asciiTheme="minorHAnsi" w:hAnsiTheme="minorHAnsi" w:cstheme="minorHAnsi"/>
                <w:sz w:val="20"/>
                <w:szCs w:val="20"/>
                <w:u w:val="single"/>
              </w:rPr>
              <w:t>policies</w:t>
            </w:r>
            <w:r w:rsidRPr="00EE3C7F">
              <w:rPr>
                <w:rFonts w:asciiTheme="minorHAnsi" w:hAnsiTheme="minorHAnsi" w:cstheme="minorHAnsi"/>
                <w:sz w:val="20"/>
                <w:szCs w:val="20"/>
              </w:rPr>
              <w:t xml:space="preserve"> comprising the insured group for the particular product as at 30 September </w:t>
            </w:r>
            <w:r w:rsidR="00F500DB" w:rsidRPr="00EE3C7F">
              <w:rPr>
                <w:rFonts w:asciiTheme="minorHAnsi" w:hAnsiTheme="minorHAnsi" w:cstheme="minorHAnsi"/>
                <w:sz w:val="20"/>
                <w:szCs w:val="20"/>
              </w:rPr>
              <w:t>20</w:t>
            </w:r>
            <w:r w:rsidR="00F500DB">
              <w:rPr>
                <w:rFonts w:asciiTheme="minorHAnsi" w:hAnsiTheme="minorHAnsi" w:cstheme="minorHAnsi"/>
                <w:sz w:val="20"/>
                <w:szCs w:val="20"/>
              </w:rPr>
              <w:t>20</w:t>
            </w:r>
            <w:r w:rsidR="00F500DB" w:rsidRPr="00EE3C7F">
              <w:rPr>
                <w:rFonts w:asciiTheme="minorHAnsi" w:hAnsiTheme="minorHAnsi" w:cstheme="minorHAnsi"/>
                <w:sz w:val="20"/>
                <w:szCs w:val="20"/>
              </w:rPr>
              <w:t xml:space="preserve"> </w:t>
            </w:r>
            <w:r w:rsidRPr="00EE3C7F">
              <w:rPr>
                <w:rFonts w:asciiTheme="minorHAnsi" w:hAnsiTheme="minorHAnsi" w:cstheme="minorHAnsi"/>
                <w:sz w:val="20"/>
                <w:szCs w:val="20"/>
              </w:rPr>
              <w:t xml:space="preserve">(e.g. number of </w:t>
            </w:r>
            <w:r w:rsidR="00B57966" w:rsidRPr="00EE3C7F">
              <w:rPr>
                <w:rFonts w:asciiTheme="minorHAnsi" w:hAnsiTheme="minorHAnsi" w:cstheme="minorHAnsi"/>
                <w:sz w:val="20"/>
                <w:szCs w:val="20"/>
              </w:rPr>
              <w:t>couple’s</w:t>
            </w:r>
            <w:r w:rsidRPr="00EE3C7F">
              <w:rPr>
                <w:rFonts w:asciiTheme="minorHAnsi" w:hAnsiTheme="minorHAnsi" w:cstheme="minorHAnsi"/>
                <w:sz w:val="20"/>
                <w:szCs w:val="20"/>
              </w:rPr>
              <w:t xml:space="preserve"> policies for the product).  </w:t>
            </w:r>
            <w:r w:rsidRPr="00EE3C7F">
              <w:rPr>
                <w:rFonts w:asciiTheme="minorHAnsi" w:hAnsiTheme="minorHAnsi" w:cstheme="minorHAnsi"/>
                <w:sz w:val="20"/>
                <w:szCs w:val="20"/>
                <w:u w:val="single"/>
              </w:rPr>
              <w:t xml:space="preserve">Do not record SEUs. </w:t>
            </w:r>
          </w:p>
          <w:p w14:paraId="682C07DB" w14:textId="77777777" w:rsidR="00653B93" w:rsidRDefault="00653B93" w:rsidP="00653B93">
            <w:pPr>
              <w:tabs>
                <w:tab w:val="left" w:pos="284"/>
              </w:tabs>
              <w:rPr>
                <w:rFonts w:asciiTheme="minorHAnsi" w:hAnsiTheme="minorHAnsi" w:cstheme="minorHAnsi"/>
                <w:sz w:val="20"/>
                <w:szCs w:val="20"/>
                <w:u w:val="single"/>
              </w:rPr>
            </w:pPr>
          </w:p>
          <w:p w14:paraId="521EADF3" w14:textId="2EF17611" w:rsidR="00653B93" w:rsidRPr="00EE3C7F"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Please leave blank for new products commencing on 1 April 202</w:t>
            </w:r>
            <w:r w:rsidR="00996AC9">
              <w:rPr>
                <w:rFonts w:asciiTheme="minorHAnsi" w:hAnsiTheme="minorHAnsi" w:cstheme="minorHAnsi"/>
                <w:sz w:val="20"/>
                <w:szCs w:val="20"/>
              </w:rPr>
              <w:t>1</w:t>
            </w:r>
            <w:r w:rsidRPr="00EE3C7F">
              <w:rPr>
                <w:rFonts w:asciiTheme="minorHAnsi" w:hAnsiTheme="minorHAnsi" w:cstheme="minorHAnsi"/>
                <w:sz w:val="20"/>
                <w:szCs w:val="20"/>
              </w:rPr>
              <w:t>.</w:t>
            </w:r>
          </w:p>
        </w:tc>
        <w:tc>
          <w:tcPr>
            <w:tcW w:w="2634" w:type="dxa"/>
            <w:shd w:val="clear" w:color="auto" w:fill="auto"/>
          </w:tcPr>
          <w:p w14:paraId="7E041D6A" w14:textId="77777777" w:rsidR="00653B93" w:rsidRPr="00EE3C7F"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1,000</w:t>
            </w:r>
          </w:p>
        </w:tc>
      </w:tr>
      <w:tr w:rsidR="00844EBF" w:rsidRPr="00EE3C7F" w14:paraId="11AC6E40" w14:textId="77777777" w:rsidTr="00530FD1">
        <w:trPr>
          <w:cantSplit/>
        </w:trPr>
        <w:tc>
          <w:tcPr>
            <w:tcW w:w="1511" w:type="dxa"/>
            <w:shd w:val="clear" w:color="auto" w:fill="auto"/>
          </w:tcPr>
          <w:p w14:paraId="5B17D7A9" w14:textId="31510C02" w:rsidR="00844EBF" w:rsidRPr="00EE3C7F" w:rsidRDefault="00844EBF" w:rsidP="00844EBF">
            <w:pPr>
              <w:tabs>
                <w:tab w:val="left" w:pos="284"/>
              </w:tabs>
              <w:rPr>
                <w:rFonts w:asciiTheme="minorHAnsi" w:hAnsiTheme="minorHAnsi" w:cstheme="minorHAnsi"/>
                <w:sz w:val="20"/>
                <w:szCs w:val="20"/>
              </w:rPr>
            </w:pPr>
            <w:r w:rsidRPr="00EE3C7F">
              <w:rPr>
                <w:rFonts w:asciiTheme="minorHAnsi" w:hAnsiTheme="minorHAnsi" w:cstheme="minorHAnsi"/>
                <w:sz w:val="20"/>
                <w:szCs w:val="20"/>
              </w:rPr>
              <w:t>AVERAGE AGE-BASED DISCOUNT CONVERSION FACTOR</w:t>
            </w:r>
            <w:r>
              <w:rPr>
                <w:rFonts w:asciiTheme="minorHAnsi" w:hAnsiTheme="minorHAnsi" w:cstheme="minorHAnsi"/>
                <w:sz w:val="20"/>
                <w:szCs w:val="20"/>
              </w:rPr>
              <w:t xml:space="preserve"> 2020</w:t>
            </w:r>
          </w:p>
        </w:tc>
        <w:tc>
          <w:tcPr>
            <w:tcW w:w="4927" w:type="dxa"/>
            <w:shd w:val="clear" w:color="auto" w:fill="auto"/>
          </w:tcPr>
          <w:p w14:paraId="3CB94550" w14:textId="45A2AA9F" w:rsidR="00844EBF" w:rsidRPr="00187FCD" w:rsidRDefault="00844EBF" w:rsidP="006C1320">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The average aged-based discount conversion factor applied </w:t>
            </w:r>
            <w:r>
              <w:rPr>
                <w:rFonts w:asciiTheme="minorHAnsi" w:hAnsiTheme="minorHAnsi" w:cstheme="minorHAnsi"/>
                <w:sz w:val="20"/>
                <w:szCs w:val="20"/>
              </w:rPr>
              <w:t xml:space="preserve">in the 2020 premium round </w:t>
            </w:r>
            <w:proofErr w:type="gramStart"/>
            <w:r>
              <w:rPr>
                <w:rFonts w:asciiTheme="minorHAnsi" w:hAnsiTheme="minorHAnsi" w:cstheme="minorHAnsi"/>
                <w:sz w:val="20"/>
                <w:szCs w:val="20"/>
              </w:rPr>
              <w:t>should be applied</w:t>
            </w:r>
            <w:proofErr w:type="gramEnd"/>
            <w:r>
              <w:rPr>
                <w:rFonts w:asciiTheme="minorHAnsi" w:hAnsiTheme="minorHAnsi" w:cstheme="minorHAnsi"/>
                <w:sz w:val="20"/>
                <w:szCs w:val="20"/>
              </w:rPr>
              <w:t xml:space="preserve">. </w:t>
            </w:r>
            <w:r w:rsidRPr="00187FCD">
              <w:rPr>
                <w:rFonts w:asciiTheme="minorHAnsi" w:hAnsiTheme="minorHAnsi" w:cstheme="minorHAnsi"/>
                <w:sz w:val="20"/>
                <w:szCs w:val="20"/>
              </w:rPr>
              <w:t xml:space="preserve">100% </w:t>
            </w:r>
            <w:proofErr w:type="gramStart"/>
            <w:r w:rsidRPr="00187FCD">
              <w:rPr>
                <w:rFonts w:asciiTheme="minorHAnsi" w:hAnsiTheme="minorHAnsi" w:cstheme="minorHAnsi"/>
                <w:sz w:val="20"/>
                <w:szCs w:val="20"/>
              </w:rPr>
              <w:t>should be applied</w:t>
            </w:r>
            <w:proofErr w:type="gramEnd"/>
            <w:r w:rsidRPr="00187FCD">
              <w:rPr>
                <w:rFonts w:asciiTheme="minorHAnsi" w:hAnsiTheme="minorHAnsi" w:cstheme="minorHAnsi"/>
                <w:sz w:val="20"/>
                <w:szCs w:val="20"/>
              </w:rPr>
              <w:t xml:space="preserve"> to products that </w:t>
            </w:r>
            <w:r w:rsidR="008F075C">
              <w:rPr>
                <w:rFonts w:asciiTheme="minorHAnsi" w:hAnsiTheme="minorHAnsi" w:cstheme="minorHAnsi"/>
                <w:sz w:val="20"/>
                <w:szCs w:val="20"/>
              </w:rPr>
              <w:t>did not have an age-based discount in 2020</w:t>
            </w:r>
            <w:r w:rsidRPr="00187FCD">
              <w:rPr>
                <w:rFonts w:asciiTheme="minorHAnsi" w:hAnsiTheme="minorHAnsi" w:cstheme="minorHAnsi"/>
                <w:sz w:val="20"/>
                <w:szCs w:val="20"/>
              </w:rPr>
              <w:t>.</w:t>
            </w:r>
          </w:p>
        </w:tc>
        <w:tc>
          <w:tcPr>
            <w:tcW w:w="2634" w:type="dxa"/>
            <w:shd w:val="clear" w:color="auto" w:fill="auto"/>
          </w:tcPr>
          <w:p w14:paraId="2AA4DC84" w14:textId="1F7FA166" w:rsidR="00844EBF" w:rsidRPr="00EE3C7F" w:rsidRDefault="00844EBF" w:rsidP="00844EBF">
            <w:pPr>
              <w:tabs>
                <w:tab w:val="left" w:pos="284"/>
              </w:tabs>
              <w:rPr>
                <w:rFonts w:asciiTheme="minorHAnsi" w:hAnsiTheme="minorHAnsi" w:cstheme="minorHAnsi"/>
                <w:sz w:val="20"/>
                <w:szCs w:val="20"/>
              </w:rPr>
            </w:pPr>
          </w:p>
        </w:tc>
      </w:tr>
      <w:tr w:rsidR="00844EBF" w:rsidRPr="00EE3C7F" w14:paraId="62F21D46" w14:textId="77777777" w:rsidTr="00530FD1">
        <w:trPr>
          <w:cantSplit/>
        </w:trPr>
        <w:tc>
          <w:tcPr>
            <w:tcW w:w="1511" w:type="dxa"/>
            <w:shd w:val="clear" w:color="auto" w:fill="auto"/>
          </w:tcPr>
          <w:p w14:paraId="7F314A0C" w14:textId="31874741" w:rsidR="00844EBF" w:rsidRPr="00EE3C7F" w:rsidRDefault="00844EBF" w:rsidP="00844EBF">
            <w:pPr>
              <w:tabs>
                <w:tab w:val="left" w:pos="284"/>
              </w:tabs>
              <w:rPr>
                <w:rFonts w:asciiTheme="minorHAnsi" w:hAnsiTheme="minorHAnsi" w:cstheme="minorHAnsi"/>
                <w:sz w:val="20"/>
                <w:szCs w:val="20"/>
              </w:rPr>
            </w:pPr>
            <w:r w:rsidRPr="00EE3C7F">
              <w:rPr>
                <w:rFonts w:asciiTheme="minorHAnsi" w:hAnsiTheme="minorHAnsi" w:cstheme="minorHAnsi"/>
                <w:sz w:val="20"/>
                <w:szCs w:val="20"/>
              </w:rPr>
              <w:t>AVERAGE AGE-BASED DISCOUNT CONVERSION FACTOR</w:t>
            </w:r>
            <w:r w:rsidR="008F075C">
              <w:rPr>
                <w:rFonts w:asciiTheme="minorHAnsi" w:hAnsiTheme="minorHAnsi" w:cstheme="minorHAnsi"/>
                <w:sz w:val="20"/>
                <w:szCs w:val="20"/>
              </w:rPr>
              <w:t xml:space="preserve"> 2021</w:t>
            </w:r>
          </w:p>
        </w:tc>
        <w:tc>
          <w:tcPr>
            <w:tcW w:w="4927" w:type="dxa"/>
            <w:shd w:val="clear" w:color="auto" w:fill="auto"/>
          </w:tcPr>
          <w:p w14:paraId="20F2AAD1" w14:textId="3C452F28" w:rsidR="00844EBF" w:rsidRPr="00187FCD" w:rsidRDefault="00844EBF" w:rsidP="00844EBF">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The average aged-based discount conversion factor applied to all policies on this product.  100% </w:t>
            </w:r>
            <w:proofErr w:type="gramStart"/>
            <w:r w:rsidRPr="00187FCD">
              <w:rPr>
                <w:rFonts w:asciiTheme="minorHAnsi" w:hAnsiTheme="minorHAnsi" w:cstheme="minorHAnsi"/>
                <w:sz w:val="20"/>
                <w:szCs w:val="20"/>
              </w:rPr>
              <w:t>should be applied</w:t>
            </w:r>
            <w:proofErr w:type="gramEnd"/>
            <w:r w:rsidRPr="00187FCD">
              <w:rPr>
                <w:rFonts w:asciiTheme="minorHAnsi" w:hAnsiTheme="minorHAnsi" w:cstheme="minorHAnsi"/>
                <w:sz w:val="20"/>
                <w:szCs w:val="20"/>
              </w:rPr>
              <w:t xml:space="preserve"> to products that do not have age-based discounts or for all new products.</w:t>
            </w:r>
          </w:p>
        </w:tc>
        <w:tc>
          <w:tcPr>
            <w:tcW w:w="2634" w:type="dxa"/>
            <w:shd w:val="clear" w:color="auto" w:fill="auto"/>
          </w:tcPr>
          <w:p w14:paraId="188FE287" w14:textId="607FDCC9" w:rsidR="00844EBF" w:rsidRPr="00EE3C7F" w:rsidRDefault="00844EBF" w:rsidP="00844EBF">
            <w:pPr>
              <w:tabs>
                <w:tab w:val="left" w:pos="284"/>
              </w:tabs>
              <w:rPr>
                <w:rFonts w:asciiTheme="minorHAnsi" w:hAnsiTheme="minorHAnsi" w:cstheme="minorHAnsi"/>
                <w:sz w:val="20"/>
                <w:szCs w:val="20"/>
              </w:rPr>
            </w:pPr>
          </w:p>
        </w:tc>
      </w:tr>
      <w:tr w:rsidR="00844EBF" w:rsidRPr="00EE3C7F" w14:paraId="04C01D17" w14:textId="77777777" w:rsidTr="00530FD1">
        <w:trPr>
          <w:cantSplit/>
        </w:trPr>
        <w:tc>
          <w:tcPr>
            <w:tcW w:w="1511" w:type="dxa"/>
            <w:shd w:val="clear" w:color="auto" w:fill="auto"/>
          </w:tcPr>
          <w:p w14:paraId="33453EED" w14:textId="7C073220" w:rsidR="00844EBF" w:rsidRPr="00EE3C7F" w:rsidRDefault="00844EBF" w:rsidP="00844EBF">
            <w:pPr>
              <w:tabs>
                <w:tab w:val="left" w:pos="284"/>
              </w:tabs>
              <w:rPr>
                <w:rFonts w:asciiTheme="minorHAnsi" w:hAnsiTheme="minorHAnsi" w:cstheme="minorHAnsi"/>
                <w:sz w:val="20"/>
                <w:szCs w:val="20"/>
              </w:rPr>
            </w:pPr>
            <w:r w:rsidRPr="00EE3C7F">
              <w:rPr>
                <w:rFonts w:asciiTheme="minorHAnsi" w:hAnsiTheme="minorHAnsi" w:cstheme="minorHAnsi"/>
                <w:sz w:val="20"/>
                <w:szCs w:val="20"/>
              </w:rPr>
              <w:t>AVERAGE AGE-BASED DISCOUNT CONVERSION FACTOR</w:t>
            </w:r>
            <w:r w:rsidR="008F075C">
              <w:rPr>
                <w:rFonts w:asciiTheme="minorHAnsi" w:hAnsiTheme="minorHAnsi" w:cstheme="minorHAnsi"/>
                <w:sz w:val="20"/>
                <w:szCs w:val="20"/>
              </w:rPr>
              <w:t xml:space="preserve"> NET</w:t>
            </w:r>
          </w:p>
        </w:tc>
        <w:tc>
          <w:tcPr>
            <w:tcW w:w="4927" w:type="dxa"/>
            <w:shd w:val="clear" w:color="auto" w:fill="auto"/>
          </w:tcPr>
          <w:p w14:paraId="028BD5B4" w14:textId="6C72DC00" w:rsidR="00844EBF" w:rsidRPr="00187FCD" w:rsidRDefault="008F075C" w:rsidP="008F075C">
            <w:pPr>
              <w:tabs>
                <w:tab w:val="left" w:pos="284"/>
              </w:tabs>
              <w:rPr>
                <w:rFonts w:asciiTheme="minorHAnsi" w:hAnsiTheme="minorHAnsi" w:cstheme="minorHAnsi"/>
                <w:sz w:val="20"/>
                <w:szCs w:val="20"/>
              </w:rPr>
            </w:pPr>
            <w:r>
              <w:rPr>
                <w:rFonts w:asciiTheme="minorHAnsi" w:hAnsiTheme="minorHAnsi" w:cstheme="minorHAnsi"/>
                <w:sz w:val="20"/>
                <w:szCs w:val="20"/>
              </w:rPr>
              <w:t xml:space="preserve">This </w:t>
            </w:r>
            <w:proofErr w:type="gramStart"/>
            <w:r>
              <w:rPr>
                <w:rFonts w:asciiTheme="minorHAnsi" w:hAnsiTheme="minorHAnsi" w:cstheme="minorHAnsi"/>
                <w:sz w:val="20"/>
                <w:szCs w:val="20"/>
              </w:rPr>
              <w:t>is an automated field that</w:t>
            </w:r>
            <w:proofErr w:type="gramEnd"/>
            <w:r>
              <w:rPr>
                <w:rFonts w:asciiTheme="minorHAnsi" w:hAnsiTheme="minorHAnsi" w:cstheme="minorHAnsi"/>
                <w:sz w:val="20"/>
                <w:szCs w:val="20"/>
              </w:rPr>
              <w:t xml:space="preserve"> calculates the 2020 aged-based factor less the 2021 aged-based factor.  This provides </w:t>
            </w:r>
            <w:r w:rsidR="00AE154F">
              <w:rPr>
                <w:rFonts w:asciiTheme="minorHAnsi" w:hAnsiTheme="minorHAnsi" w:cstheme="minorHAnsi"/>
                <w:sz w:val="20"/>
                <w:szCs w:val="20"/>
              </w:rPr>
              <w:t>a net factor for 2021 calculations.</w:t>
            </w:r>
          </w:p>
        </w:tc>
        <w:tc>
          <w:tcPr>
            <w:tcW w:w="2634" w:type="dxa"/>
            <w:shd w:val="clear" w:color="auto" w:fill="auto"/>
          </w:tcPr>
          <w:p w14:paraId="4992186E" w14:textId="55A734C6" w:rsidR="00844EBF" w:rsidRPr="00EE3C7F" w:rsidRDefault="00844EBF" w:rsidP="00844EBF">
            <w:pPr>
              <w:tabs>
                <w:tab w:val="left" w:pos="284"/>
              </w:tabs>
              <w:rPr>
                <w:rFonts w:asciiTheme="minorHAnsi" w:hAnsiTheme="minorHAnsi" w:cstheme="minorHAnsi"/>
                <w:sz w:val="20"/>
                <w:szCs w:val="20"/>
              </w:rPr>
            </w:pPr>
          </w:p>
        </w:tc>
      </w:tr>
      <w:tr w:rsidR="00844EBF" w:rsidRPr="00EE3C7F" w14:paraId="08CC361F" w14:textId="77777777" w:rsidTr="00530FD1">
        <w:trPr>
          <w:cantSplit/>
        </w:trPr>
        <w:tc>
          <w:tcPr>
            <w:tcW w:w="1511" w:type="dxa"/>
            <w:shd w:val="clear" w:color="auto" w:fill="auto"/>
          </w:tcPr>
          <w:p w14:paraId="1318F5BE" w14:textId="38947385" w:rsidR="00844EBF" w:rsidRPr="00EE3C7F" w:rsidRDefault="00844EBF" w:rsidP="00844EBF">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MONTHLY INCOME FROM PRODUCT </w:t>
            </w:r>
          </w:p>
        </w:tc>
        <w:tc>
          <w:tcPr>
            <w:tcW w:w="4927" w:type="dxa"/>
            <w:shd w:val="clear" w:color="auto" w:fill="auto"/>
          </w:tcPr>
          <w:p w14:paraId="3F9822B6" w14:textId="5D577FA3" w:rsidR="00844EBF" w:rsidRPr="00187FCD" w:rsidRDefault="00844EBF" w:rsidP="00844EBF">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This </w:t>
            </w:r>
            <w:proofErr w:type="gramStart"/>
            <w:r w:rsidRPr="00187FCD">
              <w:rPr>
                <w:rFonts w:asciiTheme="minorHAnsi" w:hAnsiTheme="minorHAnsi" w:cstheme="minorHAnsi"/>
                <w:sz w:val="20"/>
                <w:szCs w:val="20"/>
              </w:rPr>
              <w:t>is an automated field that</w:t>
            </w:r>
            <w:proofErr w:type="gramEnd"/>
            <w:r w:rsidRPr="00187FCD">
              <w:rPr>
                <w:rFonts w:asciiTheme="minorHAnsi" w:hAnsiTheme="minorHAnsi" w:cstheme="minorHAnsi"/>
                <w:sz w:val="20"/>
                <w:szCs w:val="20"/>
              </w:rPr>
              <w:t xml:space="preserve"> calculates the 20</w:t>
            </w:r>
            <w:r>
              <w:rPr>
                <w:rFonts w:asciiTheme="minorHAnsi" w:hAnsiTheme="minorHAnsi" w:cstheme="minorHAnsi"/>
                <w:sz w:val="20"/>
                <w:szCs w:val="20"/>
              </w:rPr>
              <w:t>20</w:t>
            </w:r>
            <w:r w:rsidRPr="00187FCD">
              <w:rPr>
                <w:rFonts w:asciiTheme="minorHAnsi" w:hAnsiTheme="minorHAnsi" w:cstheme="minorHAnsi"/>
                <w:sz w:val="20"/>
                <w:szCs w:val="20"/>
              </w:rPr>
              <w:t xml:space="preserve"> monthly income from all policies on the product based on 20</w:t>
            </w:r>
            <w:r>
              <w:rPr>
                <w:rFonts w:asciiTheme="minorHAnsi" w:hAnsiTheme="minorHAnsi" w:cstheme="minorHAnsi"/>
                <w:sz w:val="20"/>
                <w:szCs w:val="20"/>
              </w:rPr>
              <w:t>20</w:t>
            </w:r>
            <w:r w:rsidRPr="00187FCD">
              <w:rPr>
                <w:rFonts w:asciiTheme="minorHAnsi" w:hAnsiTheme="minorHAnsi" w:cstheme="minorHAnsi"/>
                <w:sz w:val="20"/>
                <w:szCs w:val="20"/>
              </w:rPr>
              <w:t xml:space="preserve"> monthly premium in column </w:t>
            </w:r>
            <w:r>
              <w:rPr>
                <w:rFonts w:asciiTheme="minorHAnsi" w:hAnsiTheme="minorHAnsi" w:cstheme="minorHAnsi"/>
                <w:sz w:val="20"/>
                <w:szCs w:val="20"/>
              </w:rPr>
              <w:t>K</w:t>
            </w:r>
            <w:r w:rsidRPr="00187FCD">
              <w:rPr>
                <w:rFonts w:asciiTheme="minorHAnsi" w:hAnsiTheme="minorHAnsi" w:cstheme="minorHAnsi"/>
                <w:sz w:val="20"/>
                <w:szCs w:val="20"/>
              </w:rPr>
              <w:t xml:space="preserve"> multiplied by the total number of policies covered by this product as at 30 September 20</w:t>
            </w:r>
            <w:r>
              <w:rPr>
                <w:rFonts w:asciiTheme="minorHAnsi" w:hAnsiTheme="minorHAnsi" w:cstheme="minorHAnsi"/>
                <w:sz w:val="20"/>
                <w:szCs w:val="20"/>
              </w:rPr>
              <w:t>20</w:t>
            </w:r>
            <w:r w:rsidRPr="00187FCD">
              <w:rPr>
                <w:rFonts w:asciiTheme="minorHAnsi" w:hAnsiTheme="minorHAnsi" w:cstheme="minorHAnsi"/>
                <w:sz w:val="20"/>
                <w:szCs w:val="20"/>
              </w:rPr>
              <w:t xml:space="preserve"> in column </w:t>
            </w:r>
            <w:r>
              <w:rPr>
                <w:rFonts w:asciiTheme="minorHAnsi" w:hAnsiTheme="minorHAnsi" w:cstheme="minorHAnsi"/>
                <w:sz w:val="20"/>
                <w:szCs w:val="20"/>
              </w:rPr>
              <w:t>N</w:t>
            </w:r>
            <w:r w:rsidRPr="00187FCD">
              <w:rPr>
                <w:rFonts w:asciiTheme="minorHAnsi" w:hAnsiTheme="minorHAnsi" w:cstheme="minorHAnsi"/>
                <w:sz w:val="20"/>
                <w:szCs w:val="20"/>
              </w:rPr>
              <w:t xml:space="preserve">. Because there will be zero policies in column </w:t>
            </w:r>
            <w:r>
              <w:rPr>
                <w:rFonts w:asciiTheme="minorHAnsi" w:hAnsiTheme="minorHAnsi" w:cstheme="minorHAnsi"/>
                <w:sz w:val="20"/>
                <w:szCs w:val="20"/>
              </w:rPr>
              <w:t>N</w:t>
            </w:r>
            <w:r w:rsidRPr="00187FCD">
              <w:rPr>
                <w:rFonts w:asciiTheme="minorHAnsi" w:hAnsiTheme="minorHAnsi" w:cstheme="minorHAnsi"/>
                <w:sz w:val="20"/>
                <w:szCs w:val="20"/>
              </w:rPr>
              <w:t xml:space="preserve"> for a proposed new product, this field will be zero for all new products.</w:t>
            </w:r>
          </w:p>
        </w:tc>
        <w:tc>
          <w:tcPr>
            <w:tcW w:w="2634" w:type="dxa"/>
            <w:shd w:val="clear" w:color="auto" w:fill="auto"/>
          </w:tcPr>
          <w:p w14:paraId="4A786BCB" w14:textId="3DAB94FA" w:rsidR="00844EBF" w:rsidRPr="00EE3C7F" w:rsidRDefault="00844EBF" w:rsidP="00844EBF">
            <w:pPr>
              <w:tabs>
                <w:tab w:val="left" w:pos="284"/>
              </w:tabs>
              <w:rPr>
                <w:rFonts w:asciiTheme="minorHAnsi" w:hAnsiTheme="minorHAnsi" w:cstheme="minorHAnsi"/>
                <w:sz w:val="20"/>
                <w:szCs w:val="20"/>
              </w:rPr>
            </w:pPr>
          </w:p>
        </w:tc>
      </w:tr>
      <w:tr w:rsidR="00844EBF" w:rsidRPr="00EE3C7F" w14:paraId="0B6907DA" w14:textId="77777777" w:rsidTr="00530FD1">
        <w:trPr>
          <w:cantSplit/>
        </w:trPr>
        <w:tc>
          <w:tcPr>
            <w:tcW w:w="1511" w:type="dxa"/>
            <w:shd w:val="clear" w:color="auto" w:fill="auto"/>
          </w:tcPr>
          <w:p w14:paraId="590A3724" w14:textId="00C87945" w:rsidR="00844EBF" w:rsidRPr="00EE3C7F" w:rsidRDefault="00844EBF" w:rsidP="00844EBF">
            <w:pPr>
              <w:tabs>
                <w:tab w:val="left" w:pos="284"/>
              </w:tabs>
              <w:rPr>
                <w:rFonts w:asciiTheme="minorHAnsi" w:hAnsiTheme="minorHAnsi" w:cstheme="minorHAnsi"/>
                <w:sz w:val="20"/>
                <w:szCs w:val="20"/>
              </w:rPr>
            </w:pPr>
            <w:r w:rsidRPr="00EE3C7F">
              <w:rPr>
                <w:rFonts w:asciiTheme="minorHAnsi" w:hAnsiTheme="minorHAnsi" w:cstheme="minorHAnsi"/>
                <w:sz w:val="20"/>
                <w:szCs w:val="20"/>
              </w:rPr>
              <w:t>202</w:t>
            </w:r>
            <w:r>
              <w:rPr>
                <w:rFonts w:asciiTheme="minorHAnsi" w:hAnsiTheme="minorHAnsi" w:cstheme="minorHAnsi"/>
                <w:sz w:val="20"/>
                <w:szCs w:val="20"/>
              </w:rPr>
              <w:t>1</w:t>
            </w:r>
            <w:r w:rsidRPr="00EE3C7F">
              <w:rPr>
                <w:rFonts w:asciiTheme="minorHAnsi" w:hAnsiTheme="minorHAnsi" w:cstheme="minorHAnsi"/>
                <w:sz w:val="20"/>
                <w:szCs w:val="20"/>
              </w:rPr>
              <w:t xml:space="preserve"> PREMIUM INCREASE ($)</w:t>
            </w:r>
          </w:p>
        </w:tc>
        <w:tc>
          <w:tcPr>
            <w:tcW w:w="4927" w:type="dxa"/>
            <w:shd w:val="clear" w:color="auto" w:fill="auto"/>
          </w:tcPr>
          <w:p w14:paraId="77F23DCF" w14:textId="267BEB2F" w:rsidR="00844EBF" w:rsidRPr="00187FCD" w:rsidRDefault="00844EBF" w:rsidP="00844EBF">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This </w:t>
            </w:r>
            <w:proofErr w:type="gramStart"/>
            <w:r w:rsidRPr="00187FCD">
              <w:rPr>
                <w:rFonts w:asciiTheme="minorHAnsi" w:hAnsiTheme="minorHAnsi" w:cstheme="minorHAnsi"/>
                <w:sz w:val="20"/>
                <w:szCs w:val="20"/>
              </w:rPr>
              <w:t>is an automated field that</w:t>
            </w:r>
            <w:proofErr w:type="gramEnd"/>
            <w:r w:rsidRPr="00187FCD">
              <w:rPr>
                <w:rFonts w:asciiTheme="minorHAnsi" w:hAnsiTheme="minorHAnsi" w:cstheme="minorHAnsi"/>
                <w:sz w:val="20"/>
                <w:szCs w:val="20"/>
              </w:rPr>
              <w:t xml:space="preserve"> calculates the dollar value of the premium change between the 202</w:t>
            </w:r>
            <w:r>
              <w:rPr>
                <w:rFonts w:asciiTheme="minorHAnsi" w:hAnsiTheme="minorHAnsi" w:cstheme="minorHAnsi"/>
                <w:sz w:val="20"/>
                <w:szCs w:val="20"/>
              </w:rPr>
              <w:t>1</w:t>
            </w:r>
            <w:r w:rsidRPr="00187FCD">
              <w:rPr>
                <w:rFonts w:asciiTheme="minorHAnsi" w:hAnsiTheme="minorHAnsi" w:cstheme="minorHAnsi"/>
                <w:sz w:val="20"/>
                <w:szCs w:val="20"/>
              </w:rPr>
              <w:t xml:space="preserve"> monthly premium price and the 20</w:t>
            </w:r>
            <w:r>
              <w:rPr>
                <w:rFonts w:asciiTheme="minorHAnsi" w:hAnsiTheme="minorHAnsi" w:cstheme="minorHAnsi"/>
                <w:sz w:val="20"/>
                <w:szCs w:val="20"/>
              </w:rPr>
              <w:t>20</w:t>
            </w:r>
            <w:r w:rsidRPr="00187FCD">
              <w:rPr>
                <w:rFonts w:asciiTheme="minorHAnsi" w:hAnsiTheme="minorHAnsi" w:cstheme="minorHAnsi"/>
                <w:sz w:val="20"/>
                <w:szCs w:val="20"/>
              </w:rPr>
              <w:t xml:space="preserve"> premium price. For new </w:t>
            </w:r>
            <w:proofErr w:type="gramStart"/>
            <w:r w:rsidRPr="00187FCD">
              <w:rPr>
                <w:rFonts w:asciiTheme="minorHAnsi" w:hAnsiTheme="minorHAnsi" w:cstheme="minorHAnsi"/>
                <w:sz w:val="20"/>
                <w:szCs w:val="20"/>
              </w:rPr>
              <w:t>products</w:t>
            </w:r>
            <w:proofErr w:type="gramEnd"/>
            <w:r w:rsidRPr="00187FCD">
              <w:rPr>
                <w:rFonts w:asciiTheme="minorHAnsi" w:hAnsiTheme="minorHAnsi" w:cstheme="minorHAnsi"/>
                <w:sz w:val="20"/>
                <w:szCs w:val="20"/>
              </w:rPr>
              <w:t xml:space="preserve"> this field will be automatically flagged as a ‘new’ product. For terminating products this field will be automatically flagged a “terminating”.</w:t>
            </w:r>
          </w:p>
        </w:tc>
        <w:tc>
          <w:tcPr>
            <w:tcW w:w="2634" w:type="dxa"/>
            <w:shd w:val="clear" w:color="auto" w:fill="auto"/>
          </w:tcPr>
          <w:p w14:paraId="233A3752" w14:textId="77777777" w:rsidR="00844EBF" w:rsidRPr="00EE3C7F" w:rsidRDefault="00844EBF" w:rsidP="00844EBF">
            <w:pPr>
              <w:tabs>
                <w:tab w:val="left" w:pos="284"/>
              </w:tabs>
              <w:rPr>
                <w:rFonts w:asciiTheme="minorHAnsi" w:hAnsiTheme="minorHAnsi" w:cstheme="minorHAnsi"/>
                <w:sz w:val="20"/>
                <w:szCs w:val="20"/>
              </w:rPr>
            </w:pPr>
          </w:p>
        </w:tc>
      </w:tr>
      <w:tr w:rsidR="00844EBF" w:rsidRPr="00EE3C7F" w14:paraId="1A1956F8" w14:textId="77777777" w:rsidTr="00530FD1">
        <w:trPr>
          <w:cantSplit/>
        </w:trPr>
        <w:tc>
          <w:tcPr>
            <w:tcW w:w="1511" w:type="dxa"/>
            <w:shd w:val="clear" w:color="auto" w:fill="auto"/>
          </w:tcPr>
          <w:p w14:paraId="575EFF79" w14:textId="7AFA3899" w:rsidR="00844EBF" w:rsidRPr="00EE3C7F" w:rsidRDefault="00844EBF" w:rsidP="00844EBF">
            <w:pPr>
              <w:tabs>
                <w:tab w:val="left" w:pos="284"/>
              </w:tabs>
              <w:rPr>
                <w:rFonts w:asciiTheme="minorHAnsi" w:hAnsiTheme="minorHAnsi" w:cstheme="minorHAnsi"/>
                <w:sz w:val="20"/>
                <w:szCs w:val="20"/>
              </w:rPr>
            </w:pPr>
            <w:r w:rsidRPr="00EE3C7F">
              <w:rPr>
                <w:rFonts w:asciiTheme="minorHAnsi" w:hAnsiTheme="minorHAnsi" w:cstheme="minorHAnsi"/>
                <w:sz w:val="20"/>
                <w:szCs w:val="20"/>
              </w:rPr>
              <w:t>202</w:t>
            </w:r>
            <w:r>
              <w:rPr>
                <w:rFonts w:asciiTheme="minorHAnsi" w:hAnsiTheme="minorHAnsi" w:cstheme="minorHAnsi"/>
                <w:sz w:val="20"/>
                <w:szCs w:val="20"/>
              </w:rPr>
              <w:t>1</w:t>
            </w:r>
            <w:r w:rsidRPr="00EE3C7F">
              <w:rPr>
                <w:rFonts w:asciiTheme="minorHAnsi" w:hAnsiTheme="minorHAnsi" w:cstheme="minorHAnsi"/>
                <w:sz w:val="20"/>
                <w:szCs w:val="20"/>
              </w:rPr>
              <w:t xml:space="preserve"> PREMIUM INCREASE (</w:t>
            </w:r>
            <w:r>
              <w:rPr>
                <w:rFonts w:asciiTheme="minorHAnsi" w:hAnsiTheme="minorHAnsi" w:cstheme="minorHAnsi"/>
                <w:sz w:val="20"/>
                <w:szCs w:val="20"/>
              </w:rPr>
              <w:t>%</w:t>
            </w:r>
            <w:r w:rsidRPr="00EE3C7F">
              <w:rPr>
                <w:rFonts w:asciiTheme="minorHAnsi" w:hAnsiTheme="minorHAnsi" w:cstheme="minorHAnsi"/>
                <w:sz w:val="20"/>
                <w:szCs w:val="20"/>
              </w:rPr>
              <w:t>)</w:t>
            </w:r>
          </w:p>
        </w:tc>
        <w:tc>
          <w:tcPr>
            <w:tcW w:w="4927" w:type="dxa"/>
            <w:shd w:val="clear" w:color="auto" w:fill="auto"/>
          </w:tcPr>
          <w:p w14:paraId="727BB785" w14:textId="66B13F39" w:rsidR="00844EBF" w:rsidRPr="00187FCD" w:rsidRDefault="00844EBF" w:rsidP="00844EBF">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This </w:t>
            </w:r>
            <w:proofErr w:type="gramStart"/>
            <w:r w:rsidRPr="00187FCD">
              <w:rPr>
                <w:rFonts w:asciiTheme="minorHAnsi" w:hAnsiTheme="minorHAnsi" w:cstheme="minorHAnsi"/>
                <w:sz w:val="20"/>
                <w:szCs w:val="20"/>
              </w:rPr>
              <w:t>is an automated field that</w:t>
            </w:r>
            <w:proofErr w:type="gramEnd"/>
            <w:r w:rsidRPr="00187FCD">
              <w:rPr>
                <w:rFonts w:asciiTheme="minorHAnsi" w:hAnsiTheme="minorHAnsi" w:cstheme="minorHAnsi"/>
                <w:sz w:val="20"/>
                <w:szCs w:val="20"/>
              </w:rPr>
              <w:t xml:space="preserve"> calculates the percentage change of the premium change between the 202</w:t>
            </w:r>
            <w:r>
              <w:rPr>
                <w:rFonts w:asciiTheme="minorHAnsi" w:hAnsiTheme="minorHAnsi" w:cstheme="minorHAnsi"/>
                <w:sz w:val="20"/>
                <w:szCs w:val="20"/>
              </w:rPr>
              <w:t>1</w:t>
            </w:r>
            <w:r w:rsidRPr="00187FCD">
              <w:rPr>
                <w:rFonts w:asciiTheme="minorHAnsi" w:hAnsiTheme="minorHAnsi" w:cstheme="minorHAnsi"/>
                <w:sz w:val="20"/>
                <w:szCs w:val="20"/>
              </w:rPr>
              <w:t xml:space="preserve"> monthly premium price and the 20</w:t>
            </w:r>
            <w:r>
              <w:rPr>
                <w:rFonts w:asciiTheme="minorHAnsi" w:hAnsiTheme="minorHAnsi" w:cstheme="minorHAnsi"/>
                <w:sz w:val="20"/>
                <w:szCs w:val="20"/>
              </w:rPr>
              <w:t>20</w:t>
            </w:r>
            <w:r w:rsidRPr="00187FCD">
              <w:rPr>
                <w:rFonts w:asciiTheme="minorHAnsi" w:hAnsiTheme="minorHAnsi" w:cstheme="minorHAnsi"/>
                <w:sz w:val="20"/>
                <w:szCs w:val="20"/>
              </w:rPr>
              <w:t xml:space="preserve"> premium price.  For new </w:t>
            </w:r>
            <w:proofErr w:type="gramStart"/>
            <w:r w:rsidRPr="00187FCD">
              <w:rPr>
                <w:rFonts w:asciiTheme="minorHAnsi" w:hAnsiTheme="minorHAnsi" w:cstheme="minorHAnsi"/>
                <w:sz w:val="20"/>
                <w:szCs w:val="20"/>
              </w:rPr>
              <w:t>products</w:t>
            </w:r>
            <w:proofErr w:type="gramEnd"/>
            <w:r w:rsidRPr="00187FCD">
              <w:rPr>
                <w:rFonts w:asciiTheme="minorHAnsi" w:hAnsiTheme="minorHAnsi" w:cstheme="minorHAnsi"/>
                <w:sz w:val="20"/>
                <w:szCs w:val="20"/>
              </w:rPr>
              <w:t xml:space="preserve"> this field will be automatically flagged as a ‘new’ product. For terminating products this field will be automatically flagged a “terminating”.</w:t>
            </w:r>
          </w:p>
        </w:tc>
        <w:tc>
          <w:tcPr>
            <w:tcW w:w="2634" w:type="dxa"/>
            <w:shd w:val="clear" w:color="auto" w:fill="auto"/>
          </w:tcPr>
          <w:p w14:paraId="0F3C5F1B" w14:textId="77777777" w:rsidR="00844EBF" w:rsidRPr="00EE3C7F" w:rsidRDefault="00844EBF" w:rsidP="00844EBF">
            <w:pPr>
              <w:tabs>
                <w:tab w:val="left" w:pos="284"/>
              </w:tabs>
              <w:rPr>
                <w:rFonts w:asciiTheme="minorHAnsi" w:hAnsiTheme="minorHAnsi" w:cstheme="minorHAnsi"/>
                <w:sz w:val="20"/>
                <w:szCs w:val="20"/>
              </w:rPr>
            </w:pPr>
          </w:p>
        </w:tc>
      </w:tr>
      <w:tr w:rsidR="00844EBF" w:rsidRPr="00EE3C7F" w14:paraId="03A6FD24" w14:textId="77777777" w:rsidTr="00530FD1">
        <w:trPr>
          <w:cantSplit/>
          <w:trHeight w:val="1678"/>
        </w:trPr>
        <w:tc>
          <w:tcPr>
            <w:tcW w:w="1511" w:type="dxa"/>
            <w:shd w:val="clear" w:color="auto" w:fill="auto"/>
          </w:tcPr>
          <w:p w14:paraId="592A187F" w14:textId="38D3569B" w:rsidR="00844EBF" w:rsidRPr="00EE3C7F" w:rsidRDefault="00844EBF" w:rsidP="00844EBF">
            <w:pPr>
              <w:tabs>
                <w:tab w:val="left" w:pos="284"/>
              </w:tabs>
              <w:rPr>
                <w:rFonts w:asciiTheme="minorHAnsi" w:hAnsiTheme="minorHAnsi" w:cstheme="minorHAnsi"/>
                <w:sz w:val="20"/>
                <w:szCs w:val="20"/>
              </w:rPr>
            </w:pPr>
            <w:r w:rsidRPr="00EE3C7F">
              <w:rPr>
                <w:rFonts w:asciiTheme="minorHAnsi" w:hAnsiTheme="minorHAnsi" w:cstheme="minorHAnsi"/>
                <w:sz w:val="20"/>
                <w:szCs w:val="20"/>
              </w:rPr>
              <w:t>202</w:t>
            </w:r>
            <w:r>
              <w:rPr>
                <w:rFonts w:asciiTheme="minorHAnsi" w:hAnsiTheme="minorHAnsi" w:cstheme="minorHAnsi"/>
                <w:sz w:val="20"/>
                <w:szCs w:val="20"/>
              </w:rPr>
              <w:t>1</w:t>
            </w:r>
            <w:r w:rsidRPr="00EE3C7F">
              <w:rPr>
                <w:rFonts w:asciiTheme="minorHAnsi" w:hAnsiTheme="minorHAnsi" w:cstheme="minorHAnsi"/>
                <w:sz w:val="20"/>
                <w:szCs w:val="20"/>
              </w:rPr>
              <w:t xml:space="preserve"> MONTHLY INCOME FROM PRODUCT </w:t>
            </w:r>
          </w:p>
        </w:tc>
        <w:tc>
          <w:tcPr>
            <w:tcW w:w="4927" w:type="dxa"/>
            <w:shd w:val="clear" w:color="auto" w:fill="auto"/>
          </w:tcPr>
          <w:p w14:paraId="3EFAA703" w14:textId="604D1952" w:rsidR="00844EBF" w:rsidRPr="00187FCD" w:rsidRDefault="00844EBF" w:rsidP="00844EBF">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This </w:t>
            </w:r>
            <w:proofErr w:type="gramStart"/>
            <w:r w:rsidRPr="00187FCD">
              <w:rPr>
                <w:rFonts w:asciiTheme="minorHAnsi" w:hAnsiTheme="minorHAnsi" w:cstheme="minorHAnsi"/>
                <w:sz w:val="20"/>
                <w:szCs w:val="20"/>
              </w:rPr>
              <w:t>is an automated field that</w:t>
            </w:r>
            <w:proofErr w:type="gramEnd"/>
            <w:r w:rsidRPr="00187FCD">
              <w:rPr>
                <w:rFonts w:asciiTheme="minorHAnsi" w:hAnsiTheme="minorHAnsi" w:cstheme="minorHAnsi"/>
                <w:sz w:val="20"/>
                <w:szCs w:val="20"/>
              </w:rPr>
              <w:t xml:space="preserve"> calculates the 202</w:t>
            </w:r>
            <w:r>
              <w:rPr>
                <w:rFonts w:asciiTheme="minorHAnsi" w:hAnsiTheme="minorHAnsi" w:cstheme="minorHAnsi"/>
                <w:sz w:val="20"/>
                <w:szCs w:val="20"/>
              </w:rPr>
              <w:t>1</w:t>
            </w:r>
            <w:r w:rsidRPr="00187FCD">
              <w:rPr>
                <w:rFonts w:asciiTheme="minorHAnsi" w:hAnsiTheme="minorHAnsi" w:cstheme="minorHAnsi"/>
                <w:sz w:val="20"/>
                <w:szCs w:val="20"/>
              </w:rPr>
              <w:t xml:space="preserve"> monthly income for all policies on the product based on the 202</w:t>
            </w:r>
            <w:r>
              <w:rPr>
                <w:rFonts w:asciiTheme="minorHAnsi" w:hAnsiTheme="minorHAnsi" w:cstheme="minorHAnsi"/>
                <w:sz w:val="20"/>
                <w:szCs w:val="20"/>
              </w:rPr>
              <w:t>1</w:t>
            </w:r>
            <w:r w:rsidRPr="00187FCD">
              <w:rPr>
                <w:rFonts w:asciiTheme="minorHAnsi" w:hAnsiTheme="minorHAnsi" w:cstheme="minorHAnsi"/>
                <w:sz w:val="20"/>
                <w:szCs w:val="20"/>
              </w:rPr>
              <w:t xml:space="preserve"> monthly premium multiplied by the total number of policies covered by this product as at 30 September 20</w:t>
            </w:r>
            <w:r>
              <w:rPr>
                <w:rFonts w:asciiTheme="minorHAnsi" w:hAnsiTheme="minorHAnsi" w:cstheme="minorHAnsi"/>
                <w:sz w:val="20"/>
                <w:szCs w:val="20"/>
              </w:rPr>
              <w:t>20</w:t>
            </w:r>
            <w:r w:rsidRPr="00187FCD">
              <w:rPr>
                <w:rFonts w:asciiTheme="minorHAnsi" w:hAnsiTheme="minorHAnsi" w:cstheme="minorHAnsi"/>
                <w:sz w:val="20"/>
                <w:szCs w:val="20"/>
              </w:rPr>
              <w:t>. Because there will be zero policies for a proposed new product, this field will be zero for all new products.</w:t>
            </w:r>
          </w:p>
        </w:tc>
        <w:tc>
          <w:tcPr>
            <w:tcW w:w="2634" w:type="dxa"/>
            <w:shd w:val="clear" w:color="auto" w:fill="auto"/>
          </w:tcPr>
          <w:p w14:paraId="30E606FE" w14:textId="77777777" w:rsidR="00844EBF" w:rsidRPr="00EE3C7F" w:rsidRDefault="00844EBF" w:rsidP="00844EBF">
            <w:pPr>
              <w:tabs>
                <w:tab w:val="left" w:pos="284"/>
              </w:tabs>
              <w:rPr>
                <w:rFonts w:asciiTheme="minorHAnsi" w:hAnsiTheme="minorHAnsi" w:cstheme="minorHAnsi"/>
                <w:b/>
                <w:sz w:val="20"/>
                <w:szCs w:val="20"/>
              </w:rPr>
            </w:pPr>
          </w:p>
        </w:tc>
      </w:tr>
    </w:tbl>
    <w:p w14:paraId="1503AE57" w14:textId="77777777" w:rsidR="00930744" w:rsidRDefault="00930744" w:rsidP="00E500BC">
      <w:pPr>
        <w:tabs>
          <w:tab w:val="left" w:pos="284"/>
        </w:tabs>
        <w:rPr>
          <w:rFonts w:asciiTheme="minorHAnsi" w:hAnsiTheme="minorHAnsi" w:cstheme="minorHAnsi"/>
          <w:b/>
          <w:color w:val="000000" w:themeColor="text1"/>
          <w:sz w:val="26"/>
          <w:szCs w:val="26"/>
        </w:rPr>
      </w:pPr>
    </w:p>
    <w:p w14:paraId="2AF60798" w14:textId="77777777" w:rsidR="009637F7" w:rsidRDefault="009637F7">
      <w:pPr>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br w:type="page"/>
      </w:r>
    </w:p>
    <w:p w14:paraId="1576FA77" w14:textId="0F02DA02" w:rsidR="00E500BC" w:rsidRPr="00A1254B" w:rsidRDefault="00A14959" w:rsidP="00A1254B">
      <w:pPr>
        <w:pStyle w:val="Heading1"/>
        <w:rPr>
          <w:rFonts w:asciiTheme="minorHAnsi" w:hAnsiTheme="minorHAnsi" w:cstheme="minorHAnsi"/>
        </w:rPr>
      </w:pPr>
      <w:r w:rsidRPr="00A1254B">
        <w:rPr>
          <w:rFonts w:asciiTheme="minorHAnsi" w:hAnsiTheme="minorHAnsi" w:cstheme="minorHAnsi"/>
        </w:rPr>
        <w:lastRenderedPageBreak/>
        <w:t xml:space="preserve">Template B </w:t>
      </w:r>
      <w:r w:rsidR="009C17C9" w:rsidRPr="00A1254B">
        <w:rPr>
          <w:rFonts w:asciiTheme="minorHAnsi" w:hAnsiTheme="minorHAnsi" w:cstheme="minorHAnsi"/>
        </w:rPr>
        <w:t>(Financial</w:t>
      </w:r>
      <w:r w:rsidR="00843ED3" w:rsidRPr="00A1254B">
        <w:rPr>
          <w:rFonts w:asciiTheme="minorHAnsi" w:hAnsiTheme="minorHAnsi" w:cstheme="minorHAnsi"/>
        </w:rPr>
        <w:t>s</w:t>
      </w:r>
      <w:r w:rsidR="009C17C9" w:rsidRPr="00A1254B">
        <w:rPr>
          <w:rFonts w:asciiTheme="minorHAnsi" w:hAnsiTheme="minorHAnsi" w:cstheme="minorHAnsi"/>
        </w:rPr>
        <w:t xml:space="preserve">) </w:t>
      </w:r>
    </w:p>
    <w:p w14:paraId="1E8682FB" w14:textId="77777777" w:rsidR="00843ED3" w:rsidRDefault="00843ED3" w:rsidP="00843ED3">
      <w:pPr>
        <w:pStyle w:val="Subtitle"/>
        <w:rPr>
          <w:sz w:val="28"/>
          <w:szCs w:val="28"/>
        </w:rPr>
      </w:pPr>
    </w:p>
    <w:p w14:paraId="5F5BA5F2" w14:textId="2BA378A1" w:rsidR="00EC4FDC" w:rsidRPr="00EE3C7F" w:rsidRDefault="00EC4FDC" w:rsidP="00D235C8">
      <w:pPr>
        <w:pStyle w:val="ListParagraph"/>
        <w:numPr>
          <w:ilvl w:val="0"/>
          <w:numId w:val="3"/>
        </w:numPr>
        <w:tabs>
          <w:tab w:val="left" w:pos="284"/>
        </w:tabs>
        <w:spacing w:before="60" w:after="60"/>
        <w:ind w:left="0"/>
        <w:contextualSpacing w:val="0"/>
        <w:rPr>
          <w:rFonts w:asciiTheme="minorHAnsi" w:hAnsiTheme="minorHAnsi" w:cstheme="minorHAnsi"/>
        </w:rPr>
      </w:pPr>
      <w:r w:rsidRPr="00EE3C7F">
        <w:rPr>
          <w:rFonts w:asciiTheme="minorHAnsi" w:hAnsiTheme="minorHAnsi" w:cstheme="minorHAnsi"/>
        </w:rPr>
        <w:t>Information requested in dollars should be entered</w:t>
      </w:r>
      <w:r w:rsidR="00930744">
        <w:rPr>
          <w:rFonts w:asciiTheme="minorHAnsi" w:hAnsiTheme="minorHAnsi" w:cstheme="minorHAnsi"/>
        </w:rPr>
        <w:t xml:space="preserve"> as thousands of dollars (</w:t>
      </w:r>
      <w:r w:rsidR="00EB1904" w:rsidRPr="00EE3C7F">
        <w:rPr>
          <w:rFonts w:asciiTheme="minorHAnsi" w:hAnsiTheme="minorHAnsi" w:cstheme="minorHAnsi"/>
        </w:rPr>
        <w:t>$’</w:t>
      </w:r>
      <w:r w:rsidRPr="00EE3C7F">
        <w:rPr>
          <w:rFonts w:asciiTheme="minorHAnsi" w:hAnsiTheme="minorHAnsi" w:cstheme="minorHAnsi"/>
        </w:rPr>
        <w:t>000).</w:t>
      </w:r>
    </w:p>
    <w:p w14:paraId="59FA1C04" w14:textId="316AB526" w:rsidR="00EB6EB9" w:rsidRPr="00EE3C7F" w:rsidRDefault="00EC4FDC" w:rsidP="00D235C8">
      <w:pPr>
        <w:pStyle w:val="ListParagraph"/>
        <w:numPr>
          <w:ilvl w:val="0"/>
          <w:numId w:val="3"/>
        </w:numPr>
        <w:tabs>
          <w:tab w:val="left" w:pos="284"/>
        </w:tabs>
        <w:spacing w:before="60" w:after="60"/>
        <w:ind w:left="0"/>
        <w:contextualSpacing w:val="0"/>
        <w:rPr>
          <w:rFonts w:asciiTheme="minorHAnsi" w:hAnsiTheme="minorHAnsi" w:cstheme="minorHAnsi"/>
        </w:rPr>
      </w:pPr>
      <w:r w:rsidRPr="00EE3C7F">
        <w:rPr>
          <w:rFonts w:asciiTheme="minorHAnsi" w:hAnsiTheme="minorHAnsi" w:cstheme="minorHAnsi"/>
        </w:rPr>
        <w:t xml:space="preserve">Forecasts are required for the period </w:t>
      </w:r>
      <w:r w:rsidR="0055428A" w:rsidRPr="00EE3C7F">
        <w:rPr>
          <w:rFonts w:asciiTheme="minorHAnsi" w:hAnsiTheme="minorHAnsi" w:cstheme="minorHAnsi"/>
        </w:rPr>
        <w:t xml:space="preserve">October </w:t>
      </w:r>
      <w:r w:rsidR="00026064" w:rsidRPr="00EE3C7F">
        <w:rPr>
          <w:rFonts w:asciiTheme="minorHAnsi" w:hAnsiTheme="minorHAnsi" w:cstheme="minorHAnsi"/>
        </w:rPr>
        <w:t>20</w:t>
      </w:r>
      <w:r w:rsidR="00026064">
        <w:rPr>
          <w:rFonts w:asciiTheme="minorHAnsi" w:hAnsiTheme="minorHAnsi" w:cstheme="minorHAnsi"/>
        </w:rPr>
        <w:t>20</w:t>
      </w:r>
      <w:r w:rsidR="00026064" w:rsidRPr="00EE3C7F">
        <w:rPr>
          <w:rFonts w:asciiTheme="minorHAnsi" w:hAnsiTheme="minorHAnsi" w:cstheme="minorHAnsi"/>
        </w:rPr>
        <w:t xml:space="preserve"> </w:t>
      </w:r>
      <w:r w:rsidR="0023329A" w:rsidRPr="00EE3C7F">
        <w:rPr>
          <w:rFonts w:asciiTheme="minorHAnsi" w:hAnsiTheme="minorHAnsi" w:cstheme="minorHAnsi"/>
        </w:rPr>
        <w:t xml:space="preserve">to March </w:t>
      </w:r>
      <w:r w:rsidR="00026064" w:rsidRPr="00EE3C7F">
        <w:rPr>
          <w:rFonts w:asciiTheme="minorHAnsi" w:hAnsiTheme="minorHAnsi" w:cstheme="minorHAnsi"/>
        </w:rPr>
        <w:t>202</w:t>
      </w:r>
      <w:r w:rsidR="00026064">
        <w:rPr>
          <w:rFonts w:asciiTheme="minorHAnsi" w:hAnsiTheme="minorHAnsi" w:cstheme="minorHAnsi"/>
        </w:rPr>
        <w:t>3</w:t>
      </w:r>
      <w:r w:rsidR="00712194" w:rsidRPr="00EE3C7F">
        <w:rPr>
          <w:rFonts w:asciiTheme="minorHAnsi" w:hAnsiTheme="minorHAnsi" w:cstheme="minorHAnsi"/>
        </w:rPr>
        <w:t>.</w:t>
      </w:r>
    </w:p>
    <w:p w14:paraId="6227BA9B" w14:textId="44C9205D" w:rsidR="00E67B4A" w:rsidRPr="00EE3C7F" w:rsidRDefault="00EB6EB9" w:rsidP="00D235C8">
      <w:pPr>
        <w:pStyle w:val="ListParagraph"/>
        <w:numPr>
          <w:ilvl w:val="0"/>
          <w:numId w:val="3"/>
        </w:numPr>
        <w:tabs>
          <w:tab w:val="left" w:pos="284"/>
        </w:tabs>
        <w:spacing w:before="60" w:after="60"/>
        <w:ind w:left="0"/>
        <w:contextualSpacing w:val="0"/>
        <w:rPr>
          <w:rFonts w:asciiTheme="minorHAnsi" w:hAnsiTheme="minorHAnsi" w:cstheme="minorHAnsi"/>
        </w:rPr>
      </w:pPr>
      <w:r w:rsidRPr="00EE3C7F">
        <w:rPr>
          <w:rFonts w:asciiTheme="minorHAnsi" w:hAnsiTheme="minorHAnsi" w:cstheme="minorHAnsi"/>
        </w:rPr>
        <w:t xml:space="preserve">Figures under the Balance sheet and Capital Adequacy Standard </w:t>
      </w:r>
      <w:r w:rsidR="00077C8A" w:rsidRPr="00EE3C7F">
        <w:rPr>
          <w:rFonts w:asciiTheme="minorHAnsi" w:hAnsiTheme="minorHAnsi" w:cstheme="minorHAnsi"/>
        </w:rPr>
        <w:t xml:space="preserve">for September </w:t>
      </w:r>
      <w:r w:rsidR="00026064" w:rsidRPr="00EE3C7F">
        <w:rPr>
          <w:rFonts w:asciiTheme="minorHAnsi" w:hAnsiTheme="minorHAnsi" w:cstheme="minorHAnsi"/>
        </w:rPr>
        <w:t>20</w:t>
      </w:r>
      <w:r w:rsidR="00026064">
        <w:rPr>
          <w:rFonts w:asciiTheme="minorHAnsi" w:hAnsiTheme="minorHAnsi" w:cstheme="minorHAnsi"/>
        </w:rPr>
        <w:t>20</w:t>
      </w:r>
      <w:r w:rsidR="00026064" w:rsidRPr="00EE3C7F">
        <w:rPr>
          <w:rFonts w:asciiTheme="minorHAnsi" w:hAnsiTheme="minorHAnsi" w:cstheme="minorHAnsi"/>
        </w:rPr>
        <w:t xml:space="preserve"> </w:t>
      </w:r>
      <w:r w:rsidRPr="00EE3C7F">
        <w:rPr>
          <w:rFonts w:asciiTheme="minorHAnsi" w:hAnsiTheme="minorHAnsi" w:cstheme="minorHAnsi"/>
        </w:rPr>
        <w:t xml:space="preserve">should align </w:t>
      </w:r>
      <w:r w:rsidR="00712194" w:rsidRPr="00EE3C7F">
        <w:rPr>
          <w:rFonts w:asciiTheme="minorHAnsi" w:hAnsiTheme="minorHAnsi" w:cstheme="minorHAnsi"/>
        </w:rPr>
        <w:t>with</w:t>
      </w:r>
      <w:r w:rsidR="006B7267" w:rsidRPr="00EE3C7F">
        <w:rPr>
          <w:rFonts w:asciiTheme="minorHAnsi" w:hAnsiTheme="minorHAnsi" w:cstheme="minorHAnsi"/>
        </w:rPr>
        <w:t xml:space="preserve"> the September 2019</w:t>
      </w:r>
      <w:r w:rsidRPr="00EE3C7F">
        <w:rPr>
          <w:rFonts w:asciiTheme="minorHAnsi" w:hAnsiTheme="minorHAnsi" w:cstheme="minorHAnsi"/>
        </w:rPr>
        <w:t xml:space="preserve"> HRF602 returns</w:t>
      </w:r>
      <w:r w:rsidR="00EC4FDC" w:rsidRPr="00EE3C7F">
        <w:rPr>
          <w:rFonts w:asciiTheme="minorHAnsi" w:hAnsiTheme="minorHAnsi" w:cstheme="minorHAnsi"/>
        </w:rPr>
        <w:t>.</w:t>
      </w:r>
    </w:p>
    <w:p w14:paraId="6F4771C4" w14:textId="4C14D2BC" w:rsidR="00E67B4A" w:rsidRDefault="001D1802" w:rsidP="00D235C8">
      <w:pPr>
        <w:pStyle w:val="ListParagraph"/>
        <w:numPr>
          <w:ilvl w:val="0"/>
          <w:numId w:val="3"/>
        </w:numPr>
        <w:tabs>
          <w:tab w:val="left" w:pos="284"/>
        </w:tabs>
        <w:spacing w:before="60" w:after="60"/>
        <w:ind w:left="0"/>
        <w:contextualSpacing w:val="0"/>
        <w:rPr>
          <w:rFonts w:asciiTheme="minorHAnsi" w:hAnsiTheme="minorHAnsi" w:cstheme="minorHAnsi"/>
        </w:rPr>
      </w:pPr>
      <w:r w:rsidRPr="00EE3C7F">
        <w:rPr>
          <w:rFonts w:asciiTheme="minorHAnsi" w:hAnsiTheme="minorHAnsi" w:cstheme="minorHAnsi"/>
        </w:rPr>
        <w:t>Hospital SEUs at Sep</w:t>
      </w:r>
      <w:r w:rsidR="001241BE" w:rsidRPr="00EE3C7F">
        <w:rPr>
          <w:rFonts w:asciiTheme="minorHAnsi" w:hAnsiTheme="minorHAnsi" w:cstheme="minorHAnsi"/>
        </w:rPr>
        <w:t xml:space="preserve">tember </w:t>
      </w:r>
      <w:r w:rsidR="00026064" w:rsidRPr="00EE3C7F">
        <w:rPr>
          <w:rFonts w:asciiTheme="minorHAnsi" w:hAnsiTheme="minorHAnsi" w:cstheme="minorHAnsi"/>
        </w:rPr>
        <w:t>20</w:t>
      </w:r>
      <w:r w:rsidR="00026064">
        <w:rPr>
          <w:rFonts w:asciiTheme="minorHAnsi" w:hAnsiTheme="minorHAnsi" w:cstheme="minorHAnsi"/>
        </w:rPr>
        <w:t>20</w:t>
      </w:r>
      <w:r w:rsidR="00026064" w:rsidRPr="00EE3C7F">
        <w:rPr>
          <w:rFonts w:asciiTheme="minorHAnsi" w:hAnsiTheme="minorHAnsi" w:cstheme="minorHAnsi"/>
        </w:rPr>
        <w:t xml:space="preserve"> </w:t>
      </w:r>
      <w:r w:rsidRPr="00EE3C7F">
        <w:rPr>
          <w:rFonts w:asciiTheme="minorHAnsi" w:hAnsiTheme="minorHAnsi" w:cstheme="minorHAnsi"/>
        </w:rPr>
        <w:t xml:space="preserve">should reconcile </w:t>
      </w:r>
      <w:r w:rsidR="00930744">
        <w:rPr>
          <w:rFonts w:asciiTheme="minorHAnsi" w:hAnsiTheme="minorHAnsi" w:cstheme="minorHAnsi"/>
        </w:rPr>
        <w:t>with the</w:t>
      </w:r>
      <w:r w:rsidRPr="00EE3C7F">
        <w:rPr>
          <w:rFonts w:asciiTheme="minorHAnsi" w:hAnsiTheme="minorHAnsi" w:cstheme="minorHAnsi"/>
        </w:rPr>
        <w:t xml:space="preserve"> HRF601</w:t>
      </w:r>
      <w:r w:rsidR="00EB590E" w:rsidRPr="00EE3C7F">
        <w:rPr>
          <w:rFonts w:asciiTheme="minorHAnsi" w:hAnsiTheme="minorHAnsi" w:cstheme="minorHAnsi"/>
        </w:rPr>
        <w:t xml:space="preserve"> and HRF</w:t>
      </w:r>
      <w:r w:rsidR="0045048A" w:rsidRPr="00EE3C7F">
        <w:rPr>
          <w:rFonts w:asciiTheme="minorHAnsi" w:hAnsiTheme="minorHAnsi" w:cstheme="minorHAnsi"/>
        </w:rPr>
        <w:t>602</w:t>
      </w:r>
      <w:r w:rsidRPr="00EE3C7F">
        <w:rPr>
          <w:rFonts w:asciiTheme="minorHAnsi" w:hAnsiTheme="minorHAnsi" w:cstheme="minorHAnsi"/>
        </w:rPr>
        <w:t>.</w:t>
      </w:r>
    </w:p>
    <w:p w14:paraId="4E6C7D5A" w14:textId="5EBC7F16" w:rsidR="004C6F98" w:rsidRPr="00EE3C7F" w:rsidRDefault="004C6F98" w:rsidP="00D235C8">
      <w:pPr>
        <w:pStyle w:val="ListParagraph"/>
        <w:numPr>
          <w:ilvl w:val="0"/>
          <w:numId w:val="3"/>
        </w:numPr>
        <w:tabs>
          <w:tab w:val="left" w:pos="284"/>
        </w:tabs>
        <w:spacing w:before="60" w:after="60"/>
        <w:ind w:left="0"/>
        <w:contextualSpacing w:val="0"/>
        <w:rPr>
          <w:rFonts w:asciiTheme="minorHAnsi" w:hAnsiTheme="minorHAnsi" w:cstheme="minorHAnsi"/>
        </w:rPr>
      </w:pPr>
      <w:r>
        <w:rPr>
          <w:rFonts w:asciiTheme="minorHAnsi" w:hAnsiTheme="minorHAnsi" w:cstheme="minorHAnsi"/>
        </w:rPr>
        <w:t xml:space="preserve">Expected dividend payments </w:t>
      </w:r>
      <w:proofErr w:type="gramStart"/>
      <w:r>
        <w:rPr>
          <w:rFonts w:asciiTheme="minorHAnsi" w:hAnsiTheme="minorHAnsi" w:cstheme="minorHAnsi"/>
        </w:rPr>
        <w:t>should be entered</w:t>
      </w:r>
      <w:proofErr w:type="gramEnd"/>
      <w:r>
        <w:rPr>
          <w:rFonts w:asciiTheme="minorHAnsi" w:hAnsiTheme="minorHAnsi" w:cstheme="minorHAnsi"/>
        </w:rPr>
        <w:t xml:space="preserve"> as a positive value and capital injections expected to be received as a negative </w:t>
      </w:r>
      <w:r w:rsidR="008F6713">
        <w:rPr>
          <w:rFonts w:asciiTheme="minorHAnsi" w:hAnsiTheme="minorHAnsi" w:cstheme="minorHAnsi"/>
        </w:rPr>
        <w:t>value under ‘dividend payments’.</w:t>
      </w:r>
    </w:p>
    <w:p w14:paraId="1744A952" w14:textId="1BCB4C2A" w:rsidR="00A14959" w:rsidRDefault="00EB6EB9" w:rsidP="00D235C8">
      <w:pPr>
        <w:pStyle w:val="ListParagraph"/>
        <w:numPr>
          <w:ilvl w:val="0"/>
          <w:numId w:val="3"/>
        </w:numPr>
        <w:tabs>
          <w:tab w:val="left" w:pos="284"/>
        </w:tabs>
        <w:spacing w:before="60" w:after="60"/>
        <w:ind w:left="0"/>
        <w:contextualSpacing w:val="0"/>
        <w:rPr>
          <w:rFonts w:asciiTheme="minorHAnsi" w:hAnsiTheme="minorHAnsi" w:cstheme="minorHAnsi"/>
        </w:rPr>
      </w:pPr>
      <w:r w:rsidRPr="00EE3C7F">
        <w:rPr>
          <w:rFonts w:asciiTheme="minorHAnsi" w:hAnsiTheme="minorHAnsi" w:cstheme="minorHAnsi"/>
        </w:rPr>
        <w:t>Capital Target Range</w:t>
      </w:r>
      <w:r w:rsidR="00FF72E6" w:rsidRPr="00EE3C7F">
        <w:rPr>
          <w:rFonts w:asciiTheme="minorHAnsi" w:hAnsiTheme="minorHAnsi" w:cstheme="minorHAnsi"/>
        </w:rPr>
        <w:t xml:space="preserve"> </w:t>
      </w:r>
      <w:proofErr w:type="gramStart"/>
      <w:r w:rsidR="00FF72E6" w:rsidRPr="00EE3C7F">
        <w:rPr>
          <w:rFonts w:asciiTheme="minorHAnsi" w:hAnsiTheme="minorHAnsi" w:cstheme="minorHAnsi"/>
        </w:rPr>
        <w:t>should be expressed</w:t>
      </w:r>
      <w:proofErr w:type="gramEnd"/>
      <w:r w:rsidR="00FF72E6" w:rsidRPr="00EE3C7F">
        <w:rPr>
          <w:rFonts w:asciiTheme="minorHAnsi" w:hAnsiTheme="minorHAnsi" w:cstheme="minorHAnsi"/>
        </w:rPr>
        <w:t xml:space="preserve"> </w:t>
      </w:r>
      <w:r w:rsidR="00E8105E" w:rsidRPr="00EE3C7F">
        <w:rPr>
          <w:rFonts w:asciiTheme="minorHAnsi" w:hAnsiTheme="minorHAnsi" w:cstheme="minorHAnsi"/>
        </w:rPr>
        <w:t>as</w:t>
      </w:r>
      <w:r w:rsidR="00FF72E6" w:rsidRPr="00EE3C7F">
        <w:rPr>
          <w:rFonts w:asciiTheme="minorHAnsi" w:hAnsiTheme="minorHAnsi" w:cstheme="minorHAnsi"/>
        </w:rPr>
        <w:t xml:space="preserve"> total assets</w:t>
      </w:r>
      <w:r w:rsidR="00065CE8" w:rsidRPr="00EE3C7F">
        <w:rPr>
          <w:rFonts w:asciiTheme="minorHAnsi" w:hAnsiTheme="minorHAnsi" w:cstheme="minorHAnsi"/>
        </w:rPr>
        <w:t xml:space="preserve">. This is the </w:t>
      </w:r>
      <w:r w:rsidR="00E8105E" w:rsidRPr="00EE3C7F">
        <w:rPr>
          <w:rFonts w:asciiTheme="minorHAnsi" w:hAnsiTheme="minorHAnsi" w:cstheme="minorHAnsi"/>
        </w:rPr>
        <w:t>amount</w:t>
      </w:r>
      <w:r w:rsidR="00A111D9" w:rsidRPr="00EE3C7F">
        <w:rPr>
          <w:rFonts w:asciiTheme="minorHAnsi" w:hAnsiTheme="minorHAnsi" w:cstheme="minorHAnsi"/>
        </w:rPr>
        <w:t xml:space="preserve"> of</w:t>
      </w:r>
      <w:r w:rsidR="00065CE8" w:rsidRPr="00EE3C7F">
        <w:rPr>
          <w:rFonts w:asciiTheme="minorHAnsi" w:hAnsiTheme="minorHAnsi" w:cstheme="minorHAnsi"/>
        </w:rPr>
        <w:t xml:space="preserve"> assets</w:t>
      </w:r>
      <w:r w:rsidR="00FF72E6" w:rsidRPr="00EE3C7F">
        <w:rPr>
          <w:rFonts w:asciiTheme="minorHAnsi" w:hAnsiTheme="minorHAnsi" w:cstheme="minorHAnsi"/>
        </w:rPr>
        <w:t xml:space="preserve"> required to be consistent with the </w:t>
      </w:r>
      <w:r w:rsidR="00DF0608" w:rsidRPr="00EE3C7F">
        <w:rPr>
          <w:rFonts w:asciiTheme="minorHAnsi" w:hAnsiTheme="minorHAnsi" w:cstheme="minorHAnsi"/>
        </w:rPr>
        <w:t xml:space="preserve">targets outlined </w:t>
      </w:r>
      <w:r w:rsidR="00E8105E" w:rsidRPr="00EE3C7F">
        <w:rPr>
          <w:rFonts w:asciiTheme="minorHAnsi" w:hAnsiTheme="minorHAnsi" w:cstheme="minorHAnsi"/>
        </w:rPr>
        <w:t xml:space="preserve">in the </w:t>
      </w:r>
      <w:r w:rsidR="00FF72E6" w:rsidRPr="00EE3C7F">
        <w:rPr>
          <w:rFonts w:asciiTheme="minorHAnsi" w:hAnsiTheme="minorHAnsi" w:cstheme="minorHAnsi"/>
        </w:rPr>
        <w:t>Capital Management Plan</w:t>
      </w:r>
      <w:r w:rsidR="004C6F98">
        <w:rPr>
          <w:rFonts w:asciiTheme="minorHAnsi" w:hAnsiTheme="minorHAnsi" w:cstheme="minorHAnsi"/>
        </w:rPr>
        <w:t xml:space="preserve">. </w:t>
      </w:r>
      <w:proofErr w:type="gramStart"/>
      <w:r w:rsidR="004C6F98">
        <w:rPr>
          <w:rFonts w:asciiTheme="minorHAnsi" w:hAnsiTheme="minorHAnsi" w:cstheme="minorHAnsi"/>
        </w:rPr>
        <w:t>Capital target range upper</w:t>
      </w:r>
      <w:proofErr w:type="gramEnd"/>
      <w:r w:rsidR="004C6F98">
        <w:rPr>
          <w:rFonts w:asciiTheme="minorHAnsi" w:hAnsiTheme="minorHAnsi" w:cstheme="minorHAnsi"/>
        </w:rPr>
        <w:t xml:space="preserve"> and lower bounds should both be entered. Where only a single target exists, this is to </w:t>
      </w:r>
      <w:proofErr w:type="gramStart"/>
      <w:r w:rsidR="004C6F98">
        <w:rPr>
          <w:rFonts w:asciiTheme="minorHAnsi" w:hAnsiTheme="minorHAnsi" w:cstheme="minorHAnsi"/>
        </w:rPr>
        <w:t>be repeated</w:t>
      </w:r>
      <w:proofErr w:type="gramEnd"/>
      <w:r w:rsidR="004C6F98">
        <w:rPr>
          <w:rFonts w:asciiTheme="minorHAnsi" w:hAnsiTheme="minorHAnsi" w:cstheme="minorHAnsi"/>
        </w:rPr>
        <w:t>.</w:t>
      </w:r>
    </w:p>
    <w:p w14:paraId="56E300AD" w14:textId="0E89DE16" w:rsidR="006079FF" w:rsidRPr="001A25AA" w:rsidRDefault="006079FF" w:rsidP="001A25AA">
      <w:pPr>
        <w:pStyle w:val="ListParagraph"/>
        <w:numPr>
          <w:ilvl w:val="0"/>
          <w:numId w:val="3"/>
        </w:numPr>
        <w:tabs>
          <w:tab w:val="left" w:pos="284"/>
        </w:tabs>
        <w:spacing w:before="60" w:after="60"/>
        <w:ind w:left="0"/>
        <w:contextualSpacing w:val="0"/>
        <w:rPr>
          <w:rFonts w:asciiTheme="minorHAnsi" w:hAnsiTheme="minorHAnsi" w:cstheme="minorHAnsi"/>
        </w:rPr>
      </w:pPr>
      <w:r w:rsidRPr="00AD6898">
        <w:rPr>
          <w:rFonts w:asciiTheme="minorHAnsi" w:hAnsiTheme="minorHAnsi" w:cstheme="minorHAnsi"/>
          <w:b/>
        </w:rPr>
        <w:t>Change in DCL due to deferred treatments occurring – dollar amount</w:t>
      </w:r>
      <w:r>
        <w:rPr>
          <w:rFonts w:asciiTheme="minorHAnsi" w:hAnsiTheme="minorHAnsi" w:cstheme="minorHAnsi"/>
        </w:rPr>
        <w:t xml:space="preserve"> (row 44) –This is the central estimate of costs of services performed within the month </w:t>
      </w:r>
      <w:r w:rsidDel="002E184B">
        <w:rPr>
          <w:rFonts w:asciiTheme="minorHAnsi" w:hAnsiTheme="minorHAnsi" w:cstheme="minorHAnsi"/>
        </w:rPr>
        <w:t>arising from procedure deferrals</w:t>
      </w:r>
      <w:bookmarkStart w:id="0" w:name="_Ref45027818"/>
      <w:r>
        <w:rPr>
          <w:rStyle w:val="FootnoteReference"/>
          <w:rFonts w:asciiTheme="minorHAnsi" w:hAnsiTheme="minorHAnsi" w:cstheme="minorHAnsi"/>
        </w:rPr>
        <w:footnoteReference w:id="1"/>
      </w:r>
      <w:bookmarkEnd w:id="0"/>
      <w:r>
        <w:rPr>
          <w:rFonts w:asciiTheme="minorHAnsi" w:hAnsiTheme="minorHAnsi" w:cstheme="minorHAnsi"/>
        </w:rPr>
        <w:t xml:space="preserve">.  </w:t>
      </w:r>
      <w:r w:rsidRPr="001A25AA">
        <w:rPr>
          <w:rFonts w:asciiTheme="minorHAnsi" w:hAnsiTheme="minorHAnsi" w:cstheme="minorHAnsi"/>
        </w:rPr>
        <w:t xml:space="preserve">A negative amount reflects a reduction in the DCL </w:t>
      </w:r>
    </w:p>
    <w:p w14:paraId="0926AE1D" w14:textId="5A19B1AE" w:rsidR="006079FF" w:rsidRPr="001A25AA" w:rsidRDefault="006079FF" w:rsidP="001A25AA">
      <w:pPr>
        <w:pStyle w:val="ListParagraph"/>
        <w:numPr>
          <w:ilvl w:val="0"/>
          <w:numId w:val="3"/>
        </w:numPr>
        <w:tabs>
          <w:tab w:val="left" w:pos="284"/>
        </w:tabs>
        <w:spacing w:before="60" w:after="60"/>
        <w:ind w:left="0"/>
        <w:contextualSpacing w:val="0"/>
        <w:rPr>
          <w:rFonts w:asciiTheme="minorHAnsi" w:hAnsiTheme="minorHAnsi" w:cstheme="minorHAnsi"/>
        </w:rPr>
      </w:pPr>
      <w:r w:rsidRPr="00AD6898" w:rsidDel="000338AA">
        <w:rPr>
          <w:rFonts w:asciiTheme="minorHAnsi" w:hAnsiTheme="minorHAnsi" w:cstheme="minorHAnsi"/>
          <w:b/>
        </w:rPr>
        <w:t xml:space="preserve"> </w:t>
      </w:r>
      <w:r w:rsidRPr="00AD6898">
        <w:rPr>
          <w:rFonts w:asciiTheme="minorHAnsi" w:hAnsiTheme="minorHAnsi" w:cstheme="minorHAnsi"/>
          <w:b/>
        </w:rPr>
        <w:t>Change in DCL due to associated risk margin – dollar amount</w:t>
      </w:r>
      <w:r>
        <w:rPr>
          <w:rFonts w:asciiTheme="minorHAnsi" w:hAnsiTheme="minorHAnsi" w:cstheme="minorHAnsi"/>
        </w:rPr>
        <w:t xml:space="preserve"> (row 45) – This will capture the change in DCL due to changes in risk margins.</w:t>
      </w:r>
      <w:r w:rsidR="00081CF2">
        <w:rPr>
          <w:rFonts w:asciiTheme="minorHAnsi" w:hAnsiTheme="minorHAnsi" w:cstheme="minorHAnsi"/>
        </w:rPr>
        <w:t xml:space="preserve"> </w:t>
      </w:r>
      <w:r w:rsidRPr="001A25AA">
        <w:rPr>
          <w:rFonts w:asciiTheme="minorHAnsi" w:hAnsiTheme="minorHAnsi" w:cstheme="minorHAnsi"/>
        </w:rPr>
        <w:t xml:space="preserve">A negative amount reflects a reduction in the DCL. </w:t>
      </w:r>
    </w:p>
    <w:p w14:paraId="7F1CB429" w14:textId="067E7C46" w:rsidR="006079FF" w:rsidRPr="001A25AA" w:rsidRDefault="006079FF" w:rsidP="001A25AA">
      <w:pPr>
        <w:pStyle w:val="ListParagraph"/>
        <w:numPr>
          <w:ilvl w:val="0"/>
          <w:numId w:val="3"/>
        </w:numPr>
        <w:tabs>
          <w:tab w:val="left" w:pos="284"/>
        </w:tabs>
        <w:spacing w:before="60" w:after="60"/>
        <w:ind w:left="0"/>
        <w:contextualSpacing w:val="0"/>
        <w:rPr>
          <w:rFonts w:asciiTheme="minorHAnsi" w:hAnsiTheme="minorHAnsi" w:cstheme="minorHAnsi"/>
        </w:rPr>
      </w:pPr>
      <w:r w:rsidRPr="00AD6898">
        <w:rPr>
          <w:rFonts w:asciiTheme="minorHAnsi" w:hAnsiTheme="minorHAnsi" w:cstheme="minorHAnsi"/>
          <w:b/>
        </w:rPr>
        <w:t>Other changes in DCL – dollar amount</w:t>
      </w:r>
      <w:r>
        <w:rPr>
          <w:rFonts w:asciiTheme="minorHAnsi" w:hAnsiTheme="minorHAnsi" w:cstheme="minorHAnsi"/>
        </w:rPr>
        <w:t xml:space="preserve"> (row 46 – formula driven) – This reflects other changes to the DCL not explained by rows 44 and 45. This would include any additional procedures deferred.</w:t>
      </w:r>
      <w:r w:rsidR="00081CF2">
        <w:rPr>
          <w:rFonts w:asciiTheme="minorHAnsi" w:hAnsiTheme="minorHAnsi" w:cstheme="minorHAnsi"/>
        </w:rPr>
        <w:t xml:space="preserve"> </w:t>
      </w:r>
      <w:r w:rsidRPr="001A25AA">
        <w:rPr>
          <w:rFonts w:asciiTheme="minorHAnsi" w:hAnsiTheme="minorHAnsi" w:cstheme="minorHAnsi"/>
        </w:rPr>
        <w:t>A negative amount reflects a reduction in the DCL. A positive amount reflects an increase in the DCL.</w:t>
      </w:r>
      <w:r w:rsidR="00081CF2">
        <w:rPr>
          <w:rFonts w:asciiTheme="minorHAnsi" w:hAnsiTheme="minorHAnsi" w:cstheme="minorHAnsi"/>
        </w:rPr>
        <w:t xml:space="preserve"> </w:t>
      </w:r>
      <w:r w:rsidRPr="001A25AA">
        <w:rPr>
          <w:rFonts w:asciiTheme="minorHAnsi" w:hAnsiTheme="minorHAnsi" w:cstheme="minorHAnsi"/>
        </w:rPr>
        <w:t xml:space="preserve">Non-zero amounts </w:t>
      </w:r>
      <w:proofErr w:type="gramStart"/>
      <w:r w:rsidRPr="001A25AA">
        <w:rPr>
          <w:rFonts w:asciiTheme="minorHAnsi" w:hAnsiTheme="minorHAnsi" w:cstheme="minorHAnsi"/>
        </w:rPr>
        <w:t>should be explained</w:t>
      </w:r>
      <w:proofErr w:type="gramEnd"/>
      <w:r w:rsidRPr="001A25AA">
        <w:rPr>
          <w:rFonts w:asciiTheme="minorHAnsi" w:hAnsiTheme="minorHAnsi" w:cstheme="minorHAnsi"/>
        </w:rPr>
        <w:t xml:space="preserve"> in the written report.</w:t>
      </w:r>
    </w:p>
    <w:p w14:paraId="0B38965D" w14:textId="173EF569" w:rsidR="006079FF" w:rsidRPr="00EE3C7F" w:rsidRDefault="006079FF" w:rsidP="00D235C8">
      <w:pPr>
        <w:pStyle w:val="ListParagraph"/>
        <w:numPr>
          <w:ilvl w:val="0"/>
          <w:numId w:val="3"/>
        </w:numPr>
        <w:tabs>
          <w:tab w:val="left" w:pos="284"/>
        </w:tabs>
        <w:spacing w:before="60" w:after="60"/>
        <w:ind w:left="0"/>
        <w:contextualSpacing w:val="0"/>
        <w:rPr>
          <w:rFonts w:asciiTheme="minorHAnsi" w:hAnsiTheme="minorHAnsi" w:cstheme="minorHAnsi"/>
        </w:rPr>
      </w:pPr>
      <w:r w:rsidRPr="00AD6898">
        <w:rPr>
          <w:rFonts w:asciiTheme="minorHAnsi" w:hAnsiTheme="minorHAnsi" w:cstheme="minorHAnsi"/>
          <w:b/>
        </w:rPr>
        <w:t>Deferred Claims Liability</w:t>
      </w:r>
      <w:r>
        <w:rPr>
          <w:rFonts w:asciiTheme="minorHAnsi" w:hAnsiTheme="minorHAnsi" w:cstheme="minorHAnsi"/>
        </w:rPr>
        <w:t xml:space="preserve"> (row </w:t>
      </w:r>
      <w:r w:rsidR="00F1687C">
        <w:rPr>
          <w:rFonts w:asciiTheme="minorHAnsi" w:hAnsiTheme="minorHAnsi" w:cstheme="minorHAnsi"/>
        </w:rPr>
        <w:t>60</w:t>
      </w:r>
      <w:r>
        <w:rPr>
          <w:rFonts w:asciiTheme="minorHAnsi" w:hAnsiTheme="minorHAnsi" w:cstheme="minorHAnsi"/>
        </w:rPr>
        <w:t>). To be calculated as per APRA’s letter</w:t>
      </w:r>
      <w:r w:rsidRPr="00D235C8">
        <w:t xml:space="preserve"> </w:t>
      </w:r>
      <w:r>
        <w:rPr>
          <w:rFonts w:asciiTheme="minorHAnsi" w:hAnsiTheme="minorHAnsi" w:cstheme="minorHAnsi"/>
        </w:rPr>
        <w:fldChar w:fldCharType="begin"/>
      </w:r>
      <w:r w:rsidRPr="00D235C8">
        <w:instrText xml:space="preserve"> NOTEREF _Ref45027818 \h </w:instrText>
      </w:r>
      <w:r w:rsidR="00B57966">
        <w:rPr>
          <w:rFonts w:asciiTheme="minorHAnsi" w:hAnsiTheme="minorHAnsi" w:cstheme="minorHAnsi"/>
        </w:rPr>
        <w:instrText xml:space="preserve"> \* MERGEFORMAT </w:instrText>
      </w:r>
      <w:r>
        <w:rPr>
          <w:rFonts w:asciiTheme="minorHAnsi" w:hAnsiTheme="minorHAnsi" w:cstheme="minorHAnsi"/>
        </w:rPr>
      </w:r>
      <w:r>
        <w:rPr>
          <w:rFonts w:asciiTheme="minorHAnsi" w:hAnsiTheme="minorHAnsi" w:cstheme="minorHAnsi"/>
        </w:rPr>
        <w:fldChar w:fldCharType="separate"/>
      </w:r>
      <w:r w:rsidR="00D06001">
        <w:t>1</w:t>
      </w:r>
      <w:r>
        <w:rPr>
          <w:rFonts w:asciiTheme="minorHAnsi" w:hAnsiTheme="minorHAnsi" w:cstheme="minorHAnsi"/>
        </w:rPr>
        <w:fldChar w:fldCharType="end"/>
      </w:r>
      <w:r>
        <w:rPr>
          <w:rFonts w:asciiTheme="minorHAnsi" w:hAnsiTheme="minorHAnsi" w:cstheme="minorHAnsi"/>
        </w:rPr>
        <w:t>.</w:t>
      </w:r>
    </w:p>
    <w:p w14:paraId="14ED1EDE" w14:textId="20DF143F" w:rsidR="006079FF" w:rsidRPr="00620457" w:rsidRDefault="006079FF" w:rsidP="00D235C8">
      <w:pPr>
        <w:pStyle w:val="ListParagraph"/>
        <w:numPr>
          <w:ilvl w:val="0"/>
          <w:numId w:val="3"/>
        </w:numPr>
        <w:tabs>
          <w:tab w:val="left" w:pos="284"/>
        </w:tabs>
        <w:spacing w:before="60" w:after="60"/>
        <w:ind w:left="0"/>
        <w:contextualSpacing w:val="0"/>
        <w:rPr>
          <w:rFonts w:asciiTheme="minorHAnsi" w:hAnsiTheme="minorHAnsi" w:cstheme="minorHAnsi"/>
        </w:rPr>
      </w:pPr>
      <w:r w:rsidRPr="00620457">
        <w:rPr>
          <w:rFonts w:asciiTheme="minorHAnsi" w:hAnsiTheme="minorHAnsi" w:cstheme="minorHAnsi"/>
        </w:rPr>
        <w:t xml:space="preserve">Method for calculating </w:t>
      </w:r>
      <w:proofErr w:type="gramStart"/>
      <w:r w:rsidRPr="00AD6898">
        <w:rPr>
          <w:rFonts w:asciiTheme="minorHAnsi" w:hAnsiTheme="minorHAnsi" w:cstheme="minorHAnsi"/>
          <w:b/>
        </w:rPr>
        <w:t>Other</w:t>
      </w:r>
      <w:proofErr w:type="gramEnd"/>
      <w:r w:rsidRPr="00AD6898">
        <w:rPr>
          <w:rFonts w:asciiTheme="minorHAnsi" w:hAnsiTheme="minorHAnsi" w:cstheme="minorHAnsi"/>
          <w:b/>
        </w:rPr>
        <w:t xml:space="preserve"> liabilities amount (including deferred claims liability)</w:t>
      </w:r>
      <w:r w:rsidRPr="00620457">
        <w:rPr>
          <w:rFonts w:asciiTheme="minorHAnsi" w:hAnsiTheme="minorHAnsi" w:cstheme="minorHAnsi"/>
        </w:rPr>
        <w:t xml:space="preserve"> </w:t>
      </w:r>
      <w:r>
        <w:rPr>
          <w:rFonts w:asciiTheme="minorHAnsi" w:hAnsiTheme="minorHAnsi" w:cstheme="minorHAnsi"/>
        </w:rPr>
        <w:t xml:space="preserve">(row </w:t>
      </w:r>
      <w:r w:rsidR="00E34182">
        <w:rPr>
          <w:rFonts w:asciiTheme="minorHAnsi" w:hAnsiTheme="minorHAnsi" w:cstheme="minorHAnsi"/>
        </w:rPr>
        <w:t>81</w:t>
      </w:r>
      <w:r>
        <w:rPr>
          <w:rFonts w:asciiTheme="minorHAnsi" w:hAnsiTheme="minorHAnsi" w:cstheme="minorHAnsi"/>
        </w:rPr>
        <w:t xml:space="preserve">) </w:t>
      </w:r>
      <w:r w:rsidRPr="00620457">
        <w:rPr>
          <w:rFonts w:asciiTheme="minorHAnsi" w:hAnsiTheme="minorHAnsi" w:cstheme="minorHAnsi"/>
        </w:rPr>
        <w:t>is unchanged, and per APRA returns.</w:t>
      </w:r>
    </w:p>
    <w:p w14:paraId="67C5DD26" w14:textId="51757CD5" w:rsidR="006079FF" w:rsidRDefault="006079FF" w:rsidP="00D235C8">
      <w:pPr>
        <w:pStyle w:val="ListParagraph"/>
        <w:numPr>
          <w:ilvl w:val="0"/>
          <w:numId w:val="3"/>
        </w:numPr>
        <w:tabs>
          <w:tab w:val="left" w:pos="284"/>
        </w:tabs>
        <w:spacing w:before="60" w:after="60"/>
        <w:ind w:left="0"/>
        <w:contextualSpacing w:val="0"/>
        <w:rPr>
          <w:rFonts w:asciiTheme="minorHAnsi" w:hAnsiTheme="minorHAnsi" w:cstheme="minorHAnsi"/>
        </w:rPr>
      </w:pPr>
      <w:r w:rsidRPr="00665449">
        <w:rPr>
          <w:rFonts w:asciiTheme="minorHAnsi" w:hAnsiTheme="minorHAnsi" w:cstheme="minorHAnsi"/>
          <w:b/>
        </w:rPr>
        <w:t>Deferred claims liability (valued at 98</w:t>
      </w:r>
      <w:r w:rsidRPr="00665449">
        <w:rPr>
          <w:rFonts w:asciiTheme="minorHAnsi" w:hAnsiTheme="minorHAnsi" w:cstheme="minorHAnsi"/>
          <w:b/>
          <w:vertAlign w:val="superscript"/>
        </w:rPr>
        <w:t>th</w:t>
      </w:r>
      <w:r w:rsidRPr="00665449">
        <w:rPr>
          <w:rFonts w:asciiTheme="minorHAnsi" w:hAnsiTheme="minorHAnsi" w:cstheme="minorHAnsi"/>
          <w:b/>
        </w:rPr>
        <w:t xml:space="preserve"> percentile)</w:t>
      </w:r>
      <w:r w:rsidRPr="00620457">
        <w:rPr>
          <w:rFonts w:asciiTheme="minorHAnsi" w:hAnsiTheme="minorHAnsi" w:cstheme="minorHAnsi"/>
        </w:rPr>
        <w:t xml:space="preserve"> </w:t>
      </w:r>
      <w:r>
        <w:rPr>
          <w:rFonts w:asciiTheme="minorHAnsi" w:hAnsiTheme="minorHAnsi" w:cstheme="minorHAnsi"/>
        </w:rPr>
        <w:t xml:space="preserve">(row </w:t>
      </w:r>
      <w:r w:rsidR="00E34182">
        <w:rPr>
          <w:rFonts w:asciiTheme="minorHAnsi" w:hAnsiTheme="minorHAnsi" w:cstheme="minorHAnsi"/>
        </w:rPr>
        <w:t>82</w:t>
      </w:r>
      <w:r>
        <w:rPr>
          <w:rFonts w:asciiTheme="minorHAnsi" w:hAnsiTheme="minorHAnsi" w:cstheme="minorHAnsi"/>
        </w:rPr>
        <w:t xml:space="preserve">) </w:t>
      </w:r>
      <w:r w:rsidRPr="00620457">
        <w:rPr>
          <w:rFonts w:asciiTheme="minorHAnsi" w:hAnsiTheme="minorHAnsi" w:cstheme="minorHAnsi"/>
        </w:rPr>
        <w:t>- This item has been added to express the DCL included within the above item.</w:t>
      </w:r>
    </w:p>
    <w:p w14:paraId="2BB7EC23" w14:textId="51CC1CCD" w:rsidR="00665449" w:rsidRPr="00483F32" w:rsidRDefault="001272AB" w:rsidP="00E035B6">
      <w:pPr>
        <w:pStyle w:val="ListParagraph"/>
        <w:numPr>
          <w:ilvl w:val="0"/>
          <w:numId w:val="3"/>
        </w:numPr>
        <w:tabs>
          <w:tab w:val="left" w:pos="284"/>
        </w:tabs>
        <w:spacing w:before="60" w:after="60"/>
        <w:ind w:left="0"/>
        <w:contextualSpacing w:val="0"/>
        <w:rPr>
          <w:rFonts w:asciiTheme="minorHAnsi" w:hAnsiTheme="minorHAnsi" w:cstheme="minorHAnsi"/>
        </w:rPr>
      </w:pPr>
      <w:r w:rsidRPr="001272AB">
        <w:rPr>
          <w:rFonts w:asciiTheme="minorHAnsi" w:hAnsiTheme="minorHAnsi" w:cstheme="minorHAnsi"/>
        </w:rPr>
        <w:t xml:space="preserve">Note: </w:t>
      </w:r>
      <w:r w:rsidR="006118C5">
        <w:rPr>
          <w:rFonts w:asciiTheme="minorHAnsi" w:hAnsiTheme="minorHAnsi" w:cstheme="minorHAnsi"/>
        </w:rPr>
        <w:t>r</w:t>
      </w:r>
      <w:r w:rsidRPr="001272AB">
        <w:rPr>
          <w:rFonts w:asciiTheme="minorHAnsi" w:hAnsiTheme="minorHAnsi" w:cstheme="minorHAnsi"/>
        </w:rPr>
        <w:t xml:space="preserve">isk equalisation should be included in rows 44 and 45. The inclusion of claims handling in the DCL is at the discretion of the insurer. If claims handling is in the DCL then </w:t>
      </w:r>
      <w:r>
        <w:rPr>
          <w:rFonts w:asciiTheme="minorHAnsi" w:hAnsiTheme="minorHAnsi" w:cstheme="minorHAnsi"/>
        </w:rPr>
        <w:t xml:space="preserve">claims handling </w:t>
      </w:r>
      <w:r w:rsidRPr="001272AB">
        <w:rPr>
          <w:rFonts w:asciiTheme="minorHAnsi" w:hAnsiTheme="minorHAnsi" w:cstheme="minorHAnsi"/>
        </w:rPr>
        <w:t xml:space="preserve">should also be in </w:t>
      </w:r>
      <w:r w:rsidR="00824A50">
        <w:rPr>
          <w:rFonts w:asciiTheme="minorHAnsi" w:hAnsiTheme="minorHAnsi" w:cstheme="minorHAnsi"/>
        </w:rPr>
        <w:t xml:space="preserve">rows </w:t>
      </w:r>
      <w:r w:rsidRPr="001272AB">
        <w:rPr>
          <w:rFonts w:asciiTheme="minorHAnsi" w:hAnsiTheme="minorHAnsi" w:cstheme="minorHAnsi"/>
        </w:rPr>
        <w:t>44 and 45</w:t>
      </w:r>
      <w:r w:rsidR="006118C5">
        <w:rPr>
          <w:rFonts w:asciiTheme="minorHAnsi" w:hAnsiTheme="minorHAnsi" w:cstheme="minorHAnsi"/>
        </w:rPr>
        <w:t>.</w:t>
      </w:r>
    </w:p>
    <w:p w14:paraId="54D8750B" w14:textId="77777777" w:rsidR="00483F32" w:rsidRDefault="00483F32">
      <w:pPr>
        <w:rPr>
          <w:rFonts w:asciiTheme="minorHAnsi" w:eastAsiaTheme="majorEastAsia" w:hAnsiTheme="minorHAnsi" w:cstheme="minorHAnsi"/>
          <w:color w:val="365F91" w:themeColor="accent1" w:themeShade="BF"/>
          <w:sz w:val="32"/>
          <w:szCs w:val="32"/>
        </w:rPr>
      </w:pPr>
      <w:r>
        <w:rPr>
          <w:rFonts w:asciiTheme="minorHAnsi" w:hAnsiTheme="minorHAnsi" w:cstheme="minorHAnsi"/>
        </w:rPr>
        <w:br w:type="page"/>
      </w:r>
    </w:p>
    <w:p w14:paraId="3D5A899D" w14:textId="257A032C" w:rsidR="00930744" w:rsidRPr="00A1254B" w:rsidRDefault="00A14959" w:rsidP="00D652D9">
      <w:pPr>
        <w:pStyle w:val="Heading1"/>
        <w:rPr>
          <w:rFonts w:asciiTheme="minorHAnsi" w:hAnsiTheme="minorHAnsi" w:cstheme="minorHAnsi"/>
        </w:rPr>
      </w:pPr>
      <w:r w:rsidRPr="00A1254B">
        <w:rPr>
          <w:rFonts w:asciiTheme="minorHAnsi" w:hAnsiTheme="minorHAnsi" w:cstheme="minorHAnsi"/>
        </w:rPr>
        <w:lastRenderedPageBreak/>
        <w:t xml:space="preserve">Template C </w:t>
      </w:r>
      <w:r w:rsidR="009C17C9" w:rsidRPr="00A1254B">
        <w:rPr>
          <w:rFonts w:asciiTheme="minorHAnsi" w:hAnsiTheme="minorHAnsi" w:cstheme="minorHAnsi"/>
        </w:rPr>
        <w:t>(</w:t>
      </w:r>
      <w:r w:rsidR="00E16B7A" w:rsidRPr="00A1254B">
        <w:rPr>
          <w:rFonts w:asciiTheme="minorHAnsi" w:hAnsiTheme="minorHAnsi" w:cstheme="minorHAnsi"/>
        </w:rPr>
        <w:t>Snapshot</w:t>
      </w:r>
      <w:r w:rsidR="009C17C9" w:rsidRPr="00A1254B">
        <w:rPr>
          <w:rFonts w:asciiTheme="minorHAnsi" w:hAnsiTheme="minorHAnsi" w:cstheme="minorHAnsi"/>
        </w:rPr>
        <w:t xml:space="preserve">) </w:t>
      </w:r>
    </w:p>
    <w:p w14:paraId="4A87588A" w14:textId="48B46674" w:rsidR="007F12EA" w:rsidRDefault="007F12EA" w:rsidP="00D652D9"/>
    <w:p w14:paraId="0275ECBB" w14:textId="3B8A1FFA" w:rsidR="00B36AA2" w:rsidRDefault="00B36AA2" w:rsidP="00D235C8">
      <w:pPr>
        <w:pStyle w:val="ListParagraph"/>
        <w:numPr>
          <w:ilvl w:val="0"/>
          <w:numId w:val="3"/>
        </w:numPr>
        <w:tabs>
          <w:tab w:val="left" w:pos="284"/>
        </w:tabs>
        <w:spacing w:before="60" w:after="60"/>
        <w:ind w:left="284"/>
        <w:contextualSpacing w:val="0"/>
        <w:rPr>
          <w:rFonts w:asciiTheme="minorHAnsi" w:hAnsiTheme="minorHAnsi" w:cstheme="minorHAnsi"/>
        </w:rPr>
      </w:pPr>
      <w:r w:rsidRPr="00EE3C7F">
        <w:rPr>
          <w:rFonts w:asciiTheme="minorHAnsi" w:hAnsiTheme="minorHAnsi" w:cstheme="minorHAnsi"/>
        </w:rPr>
        <w:t>Insurers are only requir</w:t>
      </w:r>
      <w:r w:rsidR="00E72CDB" w:rsidRPr="00EE3C7F">
        <w:rPr>
          <w:rFonts w:asciiTheme="minorHAnsi" w:hAnsiTheme="minorHAnsi" w:cstheme="minorHAnsi"/>
        </w:rPr>
        <w:t>ed to complete the white cells.</w:t>
      </w:r>
      <w:r w:rsidR="003107C3">
        <w:rPr>
          <w:rFonts w:asciiTheme="minorHAnsi" w:hAnsiTheme="minorHAnsi" w:cstheme="minorHAnsi"/>
        </w:rPr>
        <w:t xml:space="preserve"> </w:t>
      </w:r>
      <w:r w:rsidR="002B4B0A" w:rsidRPr="00EE3C7F">
        <w:rPr>
          <w:rFonts w:asciiTheme="minorHAnsi" w:hAnsiTheme="minorHAnsi" w:cstheme="minorHAnsi"/>
        </w:rPr>
        <w:t xml:space="preserve">Grey cells will </w:t>
      </w:r>
      <w:r w:rsidR="00C41F5D">
        <w:rPr>
          <w:rFonts w:asciiTheme="minorHAnsi" w:hAnsiTheme="minorHAnsi" w:cstheme="minorHAnsi"/>
        </w:rPr>
        <w:t>auto</w:t>
      </w:r>
      <w:r w:rsidR="00E55883">
        <w:rPr>
          <w:rFonts w:asciiTheme="minorHAnsi" w:hAnsiTheme="minorHAnsi" w:cstheme="minorHAnsi"/>
        </w:rPr>
        <w:t>matically calculate</w:t>
      </w:r>
      <w:r w:rsidR="002B4B0A" w:rsidRPr="00EE3C7F">
        <w:rPr>
          <w:rFonts w:asciiTheme="minorHAnsi" w:hAnsiTheme="minorHAnsi" w:cstheme="minorHAnsi"/>
        </w:rPr>
        <w:t>.</w:t>
      </w:r>
    </w:p>
    <w:p w14:paraId="3CF9886C" w14:textId="697CFF24" w:rsidR="001A0852" w:rsidRPr="006C1320" w:rsidRDefault="001A0852">
      <w:pPr>
        <w:pStyle w:val="ListParagraph"/>
        <w:numPr>
          <w:ilvl w:val="0"/>
          <w:numId w:val="3"/>
        </w:numPr>
        <w:tabs>
          <w:tab w:val="left" w:pos="284"/>
        </w:tabs>
        <w:spacing w:before="60" w:after="60"/>
        <w:ind w:left="284"/>
        <w:contextualSpacing w:val="0"/>
        <w:rPr>
          <w:rFonts w:asciiTheme="minorHAnsi" w:hAnsiTheme="minorHAnsi" w:cstheme="minorHAnsi"/>
        </w:rPr>
      </w:pPr>
      <w:r w:rsidRPr="001A0852">
        <w:rPr>
          <w:rFonts w:asciiTheme="minorHAnsi" w:hAnsiTheme="minorHAnsi" w:cstheme="minorHAnsi"/>
        </w:rPr>
        <w:t>Rate Protection Conversion Factor (</w:t>
      </w:r>
      <w:proofErr w:type="gramStart"/>
      <w:r w:rsidRPr="001A0852">
        <w:rPr>
          <w:rFonts w:asciiTheme="minorHAnsi" w:hAnsiTheme="minorHAnsi" w:cstheme="minorHAnsi"/>
        </w:rPr>
        <w:t>%</w:t>
      </w:r>
      <w:proofErr w:type="gramEnd"/>
      <w:r w:rsidRPr="001A0852">
        <w:rPr>
          <w:rFonts w:asciiTheme="minorHAnsi" w:hAnsiTheme="minorHAnsi" w:cstheme="minorHAnsi"/>
        </w:rPr>
        <w:t>) will convert Excluding Rate Protection (%) into Including Rate Protection (%).</w:t>
      </w:r>
      <w:r>
        <w:rPr>
          <w:rFonts w:asciiTheme="minorHAnsi" w:hAnsiTheme="minorHAnsi" w:cstheme="minorHAnsi"/>
        </w:rPr>
        <w:t xml:space="preserve"> To be calculated as per prior years.</w:t>
      </w:r>
    </w:p>
    <w:p w14:paraId="093A73E0" w14:textId="554ABAAD" w:rsidR="004C6F98" w:rsidRPr="00907CB5" w:rsidRDefault="00591DC4" w:rsidP="00D235C8">
      <w:pPr>
        <w:pStyle w:val="ListParagraph"/>
        <w:numPr>
          <w:ilvl w:val="0"/>
          <w:numId w:val="3"/>
        </w:numPr>
        <w:tabs>
          <w:tab w:val="left" w:pos="284"/>
        </w:tabs>
        <w:spacing w:before="60" w:after="60"/>
        <w:ind w:left="284"/>
        <w:contextualSpacing w:val="0"/>
        <w:rPr>
          <w:rFonts w:asciiTheme="minorHAnsi" w:hAnsiTheme="minorHAnsi" w:cstheme="minorHAnsi"/>
          <w:sz w:val="22"/>
          <w:szCs w:val="22"/>
        </w:rPr>
      </w:pPr>
      <w:r w:rsidRPr="003A231A">
        <w:rPr>
          <w:rFonts w:asciiTheme="minorHAnsi" w:hAnsiTheme="minorHAnsi" w:cstheme="minorHAnsi"/>
        </w:rPr>
        <w:t>Proposed changes to</w:t>
      </w:r>
      <w:r w:rsidR="009D5B86" w:rsidRPr="003A231A">
        <w:rPr>
          <w:rFonts w:asciiTheme="minorHAnsi" w:hAnsiTheme="minorHAnsi" w:cstheme="minorHAnsi"/>
        </w:rPr>
        <w:t xml:space="preserve"> </w:t>
      </w:r>
      <w:proofErr w:type="gramStart"/>
      <w:r w:rsidR="009D5B86" w:rsidRPr="003A231A">
        <w:rPr>
          <w:rFonts w:asciiTheme="minorHAnsi" w:hAnsiTheme="minorHAnsi" w:cstheme="minorHAnsi"/>
        </w:rPr>
        <w:t>benefits</w:t>
      </w:r>
      <w:r w:rsidR="004C6F98" w:rsidRPr="003A231A">
        <w:rPr>
          <w:rFonts w:asciiTheme="minorHAnsi" w:hAnsiTheme="minorHAnsi" w:cstheme="minorHAnsi"/>
        </w:rPr>
        <w:t>,</w:t>
      </w:r>
      <w:proofErr w:type="gramEnd"/>
      <w:r w:rsidR="00E16B7A" w:rsidRPr="003A231A">
        <w:rPr>
          <w:rFonts w:asciiTheme="minorHAnsi" w:hAnsiTheme="minorHAnsi" w:cstheme="minorHAnsi"/>
        </w:rPr>
        <w:t xml:space="preserve"> </w:t>
      </w:r>
      <w:r w:rsidR="0002640D" w:rsidRPr="003A231A">
        <w:rPr>
          <w:rFonts w:asciiTheme="minorHAnsi" w:hAnsiTheme="minorHAnsi" w:cstheme="minorHAnsi"/>
        </w:rPr>
        <w:t>should</w:t>
      </w:r>
      <w:r w:rsidR="00E16B7A" w:rsidRPr="003A231A">
        <w:rPr>
          <w:rFonts w:asciiTheme="minorHAnsi" w:hAnsiTheme="minorHAnsi" w:cstheme="minorHAnsi"/>
        </w:rPr>
        <w:t xml:space="preserve"> include an estimated cost or saving as a percentage of total </w:t>
      </w:r>
      <w:r w:rsidR="007B476D" w:rsidRPr="003A231A">
        <w:rPr>
          <w:rFonts w:asciiTheme="minorHAnsi" w:hAnsiTheme="minorHAnsi" w:cstheme="minorHAnsi"/>
        </w:rPr>
        <w:t>contribution income</w:t>
      </w:r>
      <w:r w:rsidR="00DE362B" w:rsidRPr="003A231A">
        <w:rPr>
          <w:rFonts w:asciiTheme="minorHAnsi" w:hAnsiTheme="minorHAnsi" w:cstheme="minorHAnsi"/>
        </w:rPr>
        <w:t>.</w:t>
      </w:r>
      <w:r w:rsidR="00B57966" w:rsidRPr="003A231A">
        <w:rPr>
          <w:rFonts w:asciiTheme="minorHAnsi" w:hAnsiTheme="minorHAnsi" w:cstheme="minorHAnsi"/>
        </w:rPr>
        <w:t xml:space="preserve">  </w:t>
      </w:r>
      <w:r w:rsidR="004C6F98" w:rsidRPr="003A231A">
        <w:rPr>
          <w:rFonts w:asciiTheme="minorHAnsi" w:hAnsiTheme="minorHAnsi" w:cstheme="minorHAnsi"/>
        </w:rPr>
        <w:t xml:space="preserve">Savings should be stated as a negative amount as a percentage of Total Contribution Income. </w:t>
      </w:r>
    </w:p>
    <w:p w14:paraId="4922F12F" w14:textId="42134BC5" w:rsidR="00930744" w:rsidRPr="003A231A" w:rsidRDefault="00930744" w:rsidP="00930744">
      <w:pPr>
        <w:rPr>
          <w:rFonts w:asciiTheme="minorHAnsi" w:hAnsiTheme="minorHAnsi" w:cstheme="minorHAnsi"/>
          <w:sz w:val="22"/>
          <w:szCs w:val="22"/>
        </w:rPr>
      </w:pPr>
    </w:p>
    <w:p w14:paraId="499CEF02" w14:textId="6CBB4544" w:rsidR="00930744" w:rsidRPr="00A1254B" w:rsidRDefault="00930744" w:rsidP="00CD1CF8">
      <w:pPr>
        <w:pStyle w:val="Heading1"/>
        <w:rPr>
          <w:rFonts w:asciiTheme="minorHAnsi" w:hAnsiTheme="minorHAnsi" w:cstheme="minorHAnsi"/>
        </w:rPr>
      </w:pPr>
      <w:r w:rsidRPr="003A231A">
        <w:rPr>
          <w:rFonts w:asciiTheme="minorHAnsi" w:hAnsiTheme="minorHAnsi" w:cstheme="minorHAnsi"/>
        </w:rPr>
        <w:t>Avoiding</w:t>
      </w:r>
      <w:r w:rsidRPr="00A1254B">
        <w:rPr>
          <w:rFonts w:asciiTheme="minorHAnsi" w:hAnsiTheme="minorHAnsi" w:cstheme="minorHAnsi"/>
        </w:rPr>
        <w:t xml:space="preserve"> </w:t>
      </w:r>
      <w:r w:rsidR="0055395D" w:rsidRPr="00A1254B">
        <w:rPr>
          <w:rFonts w:asciiTheme="minorHAnsi" w:hAnsiTheme="minorHAnsi" w:cstheme="minorHAnsi"/>
        </w:rPr>
        <w:t xml:space="preserve">Data Issues </w:t>
      </w:r>
      <w:r w:rsidRPr="00A1254B">
        <w:rPr>
          <w:rFonts w:asciiTheme="minorHAnsi" w:hAnsiTheme="minorHAnsi" w:cstheme="minorHAnsi"/>
        </w:rPr>
        <w:t xml:space="preserve">and </w:t>
      </w:r>
      <w:r w:rsidR="0055395D" w:rsidRPr="00A1254B">
        <w:rPr>
          <w:rFonts w:asciiTheme="minorHAnsi" w:hAnsiTheme="minorHAnsi" w:cstheme="minorHAnsi"/>
        </w:rPr>
        <w:t>Resubmissions</w:t>
      </w:r>
    </w:p>
    <w:p w14:paraId="428344D2" w14:textId="77777777" w:rsidR="00213EAE" w:rsidRPr="00213EAE" w:rsidRDefault="00213EAE" w:rsidP="00CD1CF8"/>
    <w:p w14:paraId="47C0137B" w14:textId="77777777" w:rsidR="008F6713" w:rsidRDefault="00930744" w:rsidP="00930744">
      <w:pPr>
        <w:rPr>
          <w:rFonts w:asciiTheme="minorHAnsi" w:hAnsiTheme="minorHAnsi" w:cstheme="minorHAnsi"/>
          <w:color w:val="000000" w:themeColor="text1"/>
        </w:rPr>
      </w:pPr>
      <w:r w:rsidRPr="00930744">
        <w:rPr>
          <w:rFonts w:asciiTheme="minorHAnsi" w:hAnsiTheme="minorHAnsi" w:cstheme="minorHAnsi"/>
          <w:color w:val="000000" w:themeColor="text1"/>
        </w:rPr>
        <w:t xml:space="preserve">Each year a number of insurers </w:t>
      </w:r>
      <w:proofErr w:type="gramStart"/>
      <w:r w:rsidRPr="00930744">
        <w:rPr>
          <w:rFonts w:asciiTheme="minorHAnsi" w:hAnsiTheme="minorHAnsi" w:cstheme="minorHAnsi"/>
          <w:color w:val="000000" w:themeColor="text1"/>
        </w:rPr>
        <w:t>are asked</w:t>
      </w:r>
      <w:proofErr w:type="gramEnd"/>
      <w:r w:rsidRPr="00930744">
        <w:rPr>
          <w:rFonts w:asciiTheme="minorHAnsi" w:hAnsiTheme="minorHAnsi" w:cstheme="minorHAnsi"/>
          <w:color w:val="000000" w:themeColor="text1"/>
        </w:rPr>
        <w:t xml:space="preserve"> to resubmit application</w:t>
      </w:r>
      <w:r>
        <w:rPr>
          <w:rFonts w:asciiTheme="minorHAnsi" w:hAnsiTheme="minorHAnsi" w:cstheme="minorHAnsi"/>
          <w:color w:val="000000" w:themeColor="text1"/>
        </w:rPr>
        <w:t>s</w:t>
      </w:r>
      <w:r w:rsidRPr="00930744">
        <w:rPr>
          <w:rFonts w:asciiTheme="minorHAnsi" w:hAnsiTheme="minorHAnsi" w:cstheme="minorHAnsi"/>
          <w:color w:val="000000" w:themeColor="text1"/>
        </w:rPr>
        <w:t xml:space="preserve"> </w:t>
      </w:r>
      <w:r>
        <w:rPr>
          <w:rFonts w:asciiTheme="minorHAnsi" w:hAnsiTheme="minorHAnsi" w:cstheme="minorHAnsi"/>
          <w:color w:val="000000" w:themeColor="text1"/>
        </w:rPr>
        <w:t>due to in</w:t>
      </w:r>
      <w:r w:rsidRPr="00930744">
        <w:rPr>
          <w:rFonts w:asciiTheme="minorHAnsi" w:hAnsiTheme="minorHAnsi" w:cstheme="minorHAnsi"/>
          <w:color w:val="000000" w:themeColor="text1"/>
        </w:rPr>
        <w:t>correctly completing the approved form or</w:t>
      </w:r>
      <w:r>
        <w:rPr>
          <w:rFonts w:asciiTheme="minorHAnsi" w:hAnsiTheme="minorHAnsi" w:cstheme="minorHAnsi"/>
          <w:color w:val="000000" w:themeColor="text1"/>
        </w:rPr>
        <w:t xml:space="preserve"> for</w:t>
      </w:r>
      <w:r w:rsidRPr="00930744">
        <w:rPr>
          <w:rFonts w:asciiTheme="minorHAnsi" w:hAnsiTheme="minorHAnsi" w:cstheme="minorHAnsi"/>
          <w:color w:val="000000" w:themeColor="text1"/>
        </w:rPr>
        <w:t xml:space="preserve"> data issues. To avoid these in the coming round, insurers </w:t>
      </w:r>
      <w:proofErr w:type="gramStart"/>
      <w:r w:rsidRPr="00930744">
        <w:rPr>
          <w:rFonts w:asciiTheme="minorHAnsi" w:hAnsiTheme="minorHAnsi" w:cstheme="minorHAnsi"/>
          <w:color w:val="000000" w:themeColor="text1"/>
        </w:rPr>
        <w:t>are asked</w:t>
      </w:r>
      <w:proofErr w:type="gramEnd"/>
      <w:r w:rsidRPr="00930744">
        <w:rPr>
          <w:rFonts w:asciiTheme="minorHAnsi" w:hAnsiTheme="minorHAnsi" w:cstheme="minorHAnsi"/>
          <w:color w:val="000000" w:themeColor="text1"/>
        </w:rPr>
        <w:t xml:space="preserve"> to be particularly vigilant of data issues that have historically resulted in insurers being asked to resubmit. </w:t>
      </w:r>
    </w:p>
    <w:p w14:paraId="6A0C355B" w14:textId="77777777" w:rsidR="008F6713" w:rsidRDefault="008F6713" w:rsidP="00930744">
      <w:pPr>
        <w:rPr>
          <w:rFonts w:asciiTheme="minorHAnsi" w:hAnsiTheme="minorHAnsi" w:cstheme="minorHAnsi"/>
          <w:color w:val="000000" w:themeColor="text1"/>
        </w:rPr>
      </w:pPr>
    </w:p>
    <w:p w14:paraId="5ADC30FF" w14:textId="2DBA95A9" w:rsidR="00930744" w:rsidRDefault="00930744" w:rsidP="00930744">
      <w:pPr>
        <w:rPr>
          <w:rFonts w:asciiTheme="minorHAnsi" w:hAnsiTheme="minorHAnsi" w:cstheme="minorHAnsi"/>
          <w:color w:val="000000" w:themeColor="text1"/>
        </w:rPr>
      </w:pPr>
      <w:r w:rsidRPr="00930744">
        <w:rPr>
          <w:rFonts w:asciiTheme="minorHAnsi" w:hAnsiTheme="minorHAnsi" w:cstheme="minorHAnsi"/>
          <w:color w:val="000000" w:themeColor="text1"/>
        </w:rPr>
        <w:t>To ensure each application does not contain data iss</w:t>
      </w:r>
      <w:r>
        <w:rPr>
          <w:rFonts w:asciiTheme="minorHAnsi" w:hAnsiTheme="minorHAnsi" w:cstheme="minorHAnsi"/>
          <w:color w:val="000000" w:themeColor="text1"/>
        </w:rPr>
        <w:t xml:space="preserve">ues it is requested </w:t>
      </w:r>
      <w:r w:rsidRPr="00930744">
        <w:rPr>
          <w:rFonts w:asciiTheme="minorHAnsi" w:hAnsiTheme="minorHAnsi" w:cstheme="minorHAnsi"/>
          <w:color w:val="000000" w:themeColor="text1"/>
        </w:rPr>
        <w:t xml:space="preserve">insurers check </w:t>
      </w:r>
      <w:r>
        <w:rPr>
          <w:rFonts w:asciiTheme="minorHAnsi" w:hAnsiTheme="minorHAnsi" w:cstheme="minorHAnsi"/>
          <w:color w:val="000000" w:themeColor="text1"/>
        </w:rPr>
        <w:t>the following before submitting:</w:t>
      </w:r>
    </w:p>
    <w:p w14:paraId="077622DE" w14:textId="77777777" w:rsidR="00930744" w:rsidRDefault="00930744" w:rsidP="00D235C8">
      <w:pPr>
        <w:ind w:left="284"/>
        <w:rPr>
          <w:rFonts w:asciiTheme="minorHAnsi" w:hAnsiTheme="minorHAnsi" w:cstheme="minorHAnsi"/>
          <w:color w:val="000000" w:themeColor="text1"/>
        </w:rPr>
      </w:pPr>
    </w:p>
    <w:p w14:paraId="44D4936E" w14:textId="02E8419A" w:rsidR="00930744" w:rsidRPr="00930744" w:rsidRDefault="00930744" w:rsidP="00D235C8">
      <w:pPr>
        <w:pStyle w:val="ListParagraph"/>
        <w:numPr>
          <w:ilvl w:val="0"/>
          <w:numId w:val="3"/>
        </w:numPr>
        <w:tabs>
          <w:tab w:val="left" w:pos="284"/>
        </w:tabs>
        <w:spacing w:before="60" w:after="60"/>
        <w:ind w:left="284"/>
        <w:contextualSpacing w:val="0"/>
        <w:rPr>
          <w:rFonts w:asciiTheme="minorHAnsi" w:hAnsiTheme="minorHAnsi" w:cstheme="minorHAnsi"/>
        </w:rPr>
      </w:pPr>
      <w:r w:rsidRPr="00930744">
        <w:rPr>
          <w:rFonts w:asciiTheme="minorHAnsi" w:hAnsiTheme="minorHAnsi" w:cstheme="minorHAnsi"/>
        </w:rPr>
        <w:t xml:space="preserve">No additional columns or rows </w:t>
      </w:r>
      <w:proofErr w:type="gramStart"/>
      <w:r w:rsidRPr="00930744">
        <w:rPr>
          <w:rFonts w:asciiTheme="minorHAnsi" w:hAnsiTheme="minorHAnsi" w:cstheme="minorHAnsi"/>
        </w:rPr>
        <w:t>are inserted</w:t>
      </w:r>
      <w:proofErr w:type="gramEnd"/>
      <w:r w:rsidRPr="00930744">
        <w:rPr>
          <w:rFonts w:asciiTheme="minorHAnsi" w:hAnsiTheme="minorHAnsi" w:cstheme="minorHAnsi"/>
        </w:rPr>
        <w:t xml:space="preserve"> into </w:t>
      </w:r>
      <w:r w:rsidRPr="00930744">
        <w:rPr>
          <w:rFonts w:asciiTheme="minorHAnsi" w:hAnsiTheme="minorHAnsi" w:cstheme="minorHAnsi"/>
          <w:b/>
        </w:rPr>
        <w:t>Template B</w:t>
      </w:r>
      <w:r w:rsidR="008F6713">
        <w:rPr>
          <w:rFonts w:asciiTheme="minorHAnsi" w:hAnsiTheme="minorHAnsi" w:cstheme="minorHAnsi"/>
          <w:b/>
        </w:rPr>
        <w:t>.</w:t>
      </w:r>
    </w:p>
    <w:p w14:paraId="2A28C0ED" w14:textId="1D807BA9" w:rsidR="00930744" w:rsidRPr="00930744" w:rsidRDefault="00930744" w:rsidP="00D235C8">
      <w:pPr>
        <w:pStyle w:val="ListParagraph"/>
        <w:numPr>
          <w:ilvl w:val="0"/>
          <w:numId w:val="3"/>
        </w:numPr>
        <w:tabs>
          <w:tab w:val="left" w:pos="284"/>
        </w:tabs>
        <w:spacing w:before="60" w:after="60"/>
        <w:ind w:left="284"/>
        <w:contextualSpacing w:val="0"/>
        <w:rPr>
          <w:rFonts w:asciiTheme="minorHAnsi" w:hAnsiTheme="minorHAnsi" w:cstheme="minorHAnsi"/>
        </w:rPr>
      </w:pPr>
      <w:r w:rsidRPr="00930744">
        <w:rPr>
          <w:rFonts w:asciiTheme="minorHAnsi" w:hAnsiTheme="minorHAnsi" w:cstheme="minorHAnsi"/>
        </w:rPr>
        <w:t>The excel spreadsheet does not contain links to other files</w:t>
      </w:r>
      <w:r w:rsidR="008F6713">
        <w:rPr>
          <w:rFonts w:asciiTheme="minorHAnsi" w:hAnsiTheme="minorHAnsi" w:cstheme="minorHAnsi"/>
        </w:rPr>
        <w:t>.</w:t>
      </w:r>
    </w:p>
    <w:p w14:paraId="787DFA7E" w14:textId="235FE24F" w:rsidR="00930744" w:rsidRPr="00930744" w:rsidRDefault="00930744" w:rsidP="00D235C8">
      <w:pPr>
        <w:pStyle w:val="ListParagraph"/>
        <w:numPr>
          <w:ilvl w:val="0"/>
          <w:numId w:val="3"/>
        </w:numPr>
        <w:tabs>
          <w:tab w:val="left" w:pos="284"/>
        </w:tabs>
        <w:spacing w:before="60" w:after="60"/>
        <w:ind w:left="284"/>
        <w:contextualSpacing w:val="0"/>
        <w:rPr>
          <w:rFonts w:asciiTheme="minorHAnsi" w:hAnsiTheme="minorHAnsi" w:cstheme="minorHAnsi"/>
        </w:rPr>
      </w:pPr>
      <w:r w:rsidRPr="00930744">
        <w:rPr>
          <w:rFonts w:asciiTheme="minorHAnsi" w:hAnsiTheme="minorHAnsi" w:cstheme="minorHAnsi"/>
        </w:rPr>
        <w:t xml:space="preserve">The capital target range </w:t>
      </w:r>
      <w:proofErr w:type="gramStart"/>
      <w:r w:rsidRPr="00930744">
        <w:rPr>
          <w:rFonts w:asciiTheme="minorHAnsi" w:hAnsiTheme="minorHAnsi" w:cstheme="minorHAnsi"/>
        </w:rPr>
        <w:t>is expressed</w:t>
      </w:r>
      <w:proofErr w:type="gramEnd"/>
      <w:r w:rsidRPr="00930744">
        <w:rPr>
          <w:rFonts w:asciiTheme="minorHAnsi" w:hAnsiTheme="minorHAnsi" w:cstheme="minorHAnsi"/>
        </w:rPr>
        <w:t xml:space="preserve"> as total assets, not net assets (capital)</w:t>
      </w:r>
      <w:r w:rsidR="008F6713">
        <w:rPr>
          <w:rFonts w:asciiTheme="minorHAnsi" w:hAnsiTheme="minorHAnsi" w:cstheme="minorHAnsi"/>
        </w:rPr>
        <w:t>.</w:t>
      </w:r>
    </w:p>
    <w:p w14:paraId="13FFAF09" w14:textId="7FA2D568" w:rsidR="00930744" w:rsidRPr="00930744" w:rsidRDefault="00930744" w:rsidP="00D235C8">
      <w:pPr>
        <w:pStyle w:val="ListParagraph"/>
        <w:numPr>
          <w:ilvl w:val="0"/>
          <w:numId w:val="3"/>
        </w:numPr>
        <w:tabs>
          <w:tab w:val="left" w:pos="284"/>
        </w:tabs>
        <w:spacing w:before="60" w:after="60"/>
        <w:ind w:left="284"/>
        <w:contextualSpacing w:val="0"/>
        <w:rPr>
          <w:rFonts w:asciiTheme="minorHAnsi" w:hAnsiTheme="minorHAnsi" w:cstheme="minorHAnsi"/>
        </w:rPr>
      </w:pPr>
      <w:r w:rsidRPr="00930744">
        <w:rPr>
          <w:rFonts w:asciiTheme="minorHAnsi" w:hAnsiTheme="minorHAnsi" w:cstheme="minorHAnsi"/>
        </w:rPr>
        <w:t>Cells surrounding the template are blank. Cells outside of the requested fields do not have checking or verification calculations.</w:t>
      </w:r>
    </w:p>
    <w:p w14:paraId="52EA981A" w14:textId="09E26615" w:rsidR="00930744" w:rsidRPr="00930744" w:rsidRDefault="00930744" w:rsidP="00D235C8">
      <w:pPr>
        <w:pStyle w:val="ListParagraph"/>
        <w:numPr>
          <w:ilvl w:val="0"/>
          <w:numId w:val="3"/>
        </w:numPr>
        <w:tabs>
          <w:tab w:val="left" w:pos="284"/>
        </w:tabs>
        <w:spacing w:before="60" w:after="60"/>
        <w:ind w:left="284"/>
        <w:contextualSpacing w:val="0"/>
        <w:rPr>
          <w:rFonts w:asciiTheme="minorHAnsi" w:hAnsiTheme="minorHAnsi" w:cstheme="minorHAnsi"/>
        </w:rPr>
      </w:pPr>
      <w:r w:rsidRPr="00930744">
        <w:rPr>
          <w:rFonts w:asciiTheme="minorHAnsi" w:hAnsiTheme="minorHAnsi" w:cstheme="minorHAnsi"/>
        </w:rPr>
        <w:t xml:space="preserve">Changes to benefits in </w:t>
      </w:r>
      <w:r w:rsidRPr="00930744">
        <w:rPr>
          <w:rFonts w:asciiTheme="minorHAnsi" w:hAnsiTheme="minorHAnsi" w:cstheme="minorHAnsi"/>
          <w:b/>
        </w:rPr>
        <w:t>Template C</w:t>
      </w:r>
      <w:r w:rsidRPr="00930744">
        <w:rPr>
          <w:rFonts w:asciiTheme="minorHAnsi" w:hAnsiTheme="minorHAnsi" w:cstheme="minorHAnsi"/>
        </w:rPr>
        <w:t xml:space="preserve"> that result in savi</w:t>
      </w:r>
      <w:r w:rsidR="008F6713">
        <w:rPr>
          <w:rFonts w:asciiTheme="minorHAnsi" w:hAnsiTheme="minorHAnsi" w:cstheme="minorHAnsi"/>
        </w:rPr>
        <w:t xml:space="preserve">ngs </w:t>
      </w:r>
      <w:proofErr w:type="gramStart"/>
      <w:r w:rsidR="008F6713">
        <w:rPr>
          <w:rFonts w:asciiTheme="minorHAnsi" w:hAnsiTheme="minorHAnsi" w:cstheme="minorHAnsi"/>
        </w:rPr>
        <w:t>are expressed</w:t>
      </w:r>
      <w:proofErr w:type="gramEnd"/>
      <w:r w:rsidR="008F6713">
        <w:rPr>
          <w:rFonts w:asciiTheme="minorHAnsi" w:hAnsiTheme="minorHAnsi" w:cstheme="minorHAnsi"/>
        </w:rPr>
        <w:t xml:space="preserve"> as a negative.</w:t>
      </w:r>
    </w:p>
    <w:p w14:paraId="0CDA0141" w14:textId="3FB6B65B" w:rsidR="00930744" w:rsidRPr="00930744" w:rsidRDefault="00930744" w:rsidP="00D235C8">
      <w:pPr>
        <w:pStyle w:val="ListParagraph"/>
        <w:numPr>
          <w:ilvl w:val="0"/>
          <w:numId w:val="3"/>
        </w:numPr>
        <w:tabs>
          <w:tab w:val="left" w:pos="284"/>
        </w:tabs>
        <w:spacing w:before="60" w:after="60"/>
        <w:ind w:left="284"/>
        <w:contextualSpacing w:val="0"/>
        <w:rPr>
          <w:rFonts w:asciiTheme="minorHAnsi" w:hAnsiTheme="minorHAnsi" w:cstheme="minorHAnsi"/>
        </w:rPr>
      </w:pPr>
      <w:r w:rsidRPr="00930744">
        <w:rPr>
          <w:rFonts w:asciiTheme="minorHAnsi" w:hAnsiTheme="minorHAnsi" w:cstheme="minorHAnsi"/>
        </w:rPr>
        <w:t xml:space="preserve">Cells requesting a number have a number inserted and not text. </w:t>
      </w:r>
      <w:proofErr w:type="gramStart"/>
      <w:r w:rsidRPr="00930744">
        <w:rPr>
          <w:rFonts w:asciiTheme="minorHAnsi" w:hAnsiTheme="minorHAnsi" w:cstheme="minorHAnsi"/>
        </w:rPr>
        <w:t>Similarly</w:t>
      </w:r>
      <w:proofErr w:type="gramEnd"/>
      <w:r w:rsidRPr="00930744">
        <w:rPr>
          <w:rFonts w:asciiTheme="minorHAnsi" w:hAnsiTheme="minorHAnsi" w:cstheme="minorHAnsi"/>
        </w:rPr>
        <w:t xml:space="preserve"> that cells with a number ha</w:t>
      </w:r>
      <w:r w:rsidR="008F6713">
        <w:rPr>
          <w:rFonts w:asciiTheme="minorHAnsi" w:hAnsiTheme="minorHAnsi" w:cstheme="minorHAnsi"/>
        </w:rPr>
        <w:t>ve not been formatted to ‘text’.</w:t>
      </w:r>
    </w:p>
    <w:p w14:paraId="226ECBFE" w14:textId="5D016196" w:rsidR="00930744" w:rsidRPr="00930744" w:rsidRDefault="00930744" w:rsidP="00D235C8">
      <w:pPr>
        <w:pStyle w:val="ListParagraph"/>
        <w:numPr>
          <w:ilvl w:val="0"/>
          <w:numId w:val="3"/>
        </w:numPr>
        <w:tabs>
          <w:tab w:val="left" w:pos="284"/>
        </w:tabs>
        <w:spacing w:before="60" w:after="60"/>
        <w:ind w:left="284"/>
        <w:contextualSpacing w:val="0"/>
        <w:rPr>
          <w:rFonts w:asciiTheme="minorHAnsi" w:hAnsiTheme="minorHAnsi" w:cstheme="minorHAnsi"/>
        </w:rPr>
      </w:pPr>
      <w:r w:rsidRPr="00930744">
        <w:rPr>
          <w:rFonts w:asciiTheme="minorHAnsi" w:hAnsiTheme="minorHAnsi" w:cstheme="minorHAnsi"/>
        </w:rPr>
        <w:t xml:space="preserve">Cells in </w:t>
      </w:r>
      <w:r w:rsidRPr="00930744">
        <w:rPr>
          <w:rFonts w:asciiTheme="minorHAnsi" w:hAnsiTheme="minorHAnsi" w:cstheme="minorHAnsi"/>
          <w:b/>
        </w:rPr>
        <w:t>Template B</w:t>
      </w:r>
      <w:r w:rsidRPr="00930744">
        <w:rPr>
          <w:rFonts w:asciiTheme="minorHAnsi" w:hAnsiTheme="minorHAnsi" w:cstheme="minorHAnsi"/>
        </w:rPr>
        <w:t xml:space="preserve"> without a value have a ‘0’ inserted and </w:t>
      </w:r>
      <w:proofErr w:type="gramStart"/>
      <w:r w:rsidRPr="00930744">
        <w:rPr>
          <w:rFonts w:asciiTheme="minorHAnsi" w:hAnsiTheme="minorHAnsi" w:cstheme="minorHAnsi"/>
        </w:rPr>
        <w:t>are not left</w:t>
      </w:r>
      <w:proofErr w:type="gramEnd"/>
      <w:r w:rsidRPr="00930744">
        <w:rPr>
          <w:rFonts w:asciiTheme="minorHAnsi" w:hAnsiTheme="minorHAnsi" w:cstheme="minorHAnsi"/>
        </w:rPr>
        <w:t xml:space="preserve"> blank. </w:t>
      </w:r>
    </w:p>
    <w:p w14:paraId="5370C2FE" w14:textId="5D0F40B1" w:rsidR="00930744" w:rsidRPr="00930744" w:rsidRDefault="00930744" w:rsidP="00D235C8">
      <w:pPr>
        <w:pStyle w:val="ListParagraph"/>
        <w:numPr>
          <w:ilvl w:val="0"/>
          <w:numId w:val="3"/>
        </w:numPr>
        <w:tabs>
          <w:tab w:val="left" w:pos="284"/>
        </w:tabs>
        <w:spacing w:before="60" w:after="60"/>
        <w:ind w:left="284"/>
        <w:contextualSpacing w:val="0"/>
        <w:rPr>
          <w:rFonts w:asciiTheme="minorHAnsi" w:hAnsiTheme="minorHAnsi" w:cstheme="minorHAnsi"/>
        </w:rPr>
      </w:pPr>
      <w:r w:rsidRPr="00930744">
        <w:rPr>
          <w:rFonts w:asciiTheme="minorHAnsi" w:hAnsiTheme="minorHAnsi" w:cstheme="minorHAnsi"/>
        </w:rPr>
        <w:t xml:space="preserve">If an insurer has a single capital target rather than a range, this figure </w:t>
      </w:r>
      <w:proofErr w:type="gramStart"/>
      <w:r w:rsidRPr="00930744">
        <w:rPr>
          <w:rFonts w:asciiTheme="minorHAnsi" w:hAnsiTheme="minorHAnsi" w:cstheme="minorHAnsi"/>
        </w:rPr>
        <w:t>is entered</w:t>
      </w:r>
      <w:proofErr w:type="gramEnd"/>
      <w:r w:rsidRPr="00930744">
        <w:rPr>
          <w:rFonts w:asciiTheme="minorHAnsi" w:hAnsiTheme="minorHAnsi" w:cstheme="minorHAnsi"/>
        </w:rPr>
        <w:t xml:space="preserve"> into both</w:t>
      </w:r>
      <w:r>
        <w:rPr>
          <w:rFonts w:asciiTheme="minorHAnsi" w:hAnsiTheme="minorHAnsi" w:cstheme="minorHAnsi"/>
        </w:rPr>
        <w:t xml:space="preserve"> the lower and upper bound</w:t>
      </w:r>
      <w:r w:rsidR="008F6713">
        <w:rPr>
          <w:rFonts w:asciiTheme="minorHAnsi" w:hAnsiTheme="minorHAnsi" w:cstheme="minorHAnsi"/>
        </w:rPr>
        <w:t>.</w:t>
      </w:r>
    </w:p>
    <w:p w14:paraId="0E7E4226" w14:textId="0F6FA2E3" w:rsidR="00930744" w:rsidRPr="00930744" w:rsidRDefault="00930744" w:rsidP="00D235C8">
      <w:pPr>
        <w:pStyle w:val="ListParagraph"/>
        <w:numPr>
          <w:ilvl w:val="0"/>
          <w:numId w:val="3"/>
        </w:numPr>
        <w:tabs>
          <w:tab w:val="left" w:pos="284"/>
        </w:tabs>
        <w:spacing w:before="60" w:after="60"/>
        <w:ind w:left="284"/>
        <w:contextualSpacing w:val="0"/>
        <w:rPr>
          <w:rFonts w:asciiTheme="minorHAnsi" w:hAnsiTheme="minorHAnsi" w:cstheme="minorHAnsi"/>
        </w:rPr>
      </w:pPr>
      <w:r w:rsidRPr="00930744">
        <w:rPr>
          <w:rFonts w:asciiTheme="minorHAnsi" w:hAnsiTheme="minorHAnsi" w:cstheme="minorHAnsi"/>
        </w:rPr>
        <w:t xml:space="preserve">The </w:t>
      </w:r>
      <w:proofErr w:type="gramStart"/>
      <w:r w:rsidRPr="00930744">
        <w:rPr>
          <w:rFonts w:asciiTheme="minorHAnsi" w:hAnsiTheme="minorHAnsi" w:cstheme="minorHAnsi"/>
        </w:rPr>
        <w:t>formula cells have not been edited by the insurer</w:t>
      </w:r>
      <w:proofErr w:type="gramEnd"/>
      <w:r w:rsidR="008F6713">
        <w:rPr>
          <w:rFonts w:asciiTheme="minorHAnsi" w:hAnsiTheme="minorHAnsi" w:cstheme="minorHAnsi"/>
        </w:rPr>
        <w:t>.</w:t>
      </w:r>
    </w:p>
    <w:p w14:paraId="7FC5D42A" w14:textId="7FF1E699" w:rsidR="00930744" w:rsidRPr="00930744" w:rsidRDefault="00930744" w:rsidP="00D235C8">
      <w:pPr>
        <w:pStyle w:val="ListParagraph"/>
        <w:numPr>
          <w:ilvl w:val="0"/>
          <w:numId w:val="3"/>
        </w:numPr>
        <w:tabs>
          <w:tab w:val="left" w:pos="284"/>
        </w:tabs>
        <w:spacing w:before="60" w:after="60"/>
        <w:ind w:left="284"/>
        <w:contextualSpacing w:val="0"/>
        <w:rPr>
          <w:rFonts w:asciiTheme="minorHAnsi" w:hAnsiTheme="minorHAnsi" w:cstheme="minorHAnsi"/>
        </w:rPr>
      </w:pPr>
      <w:r w:rsidRPr="00930744">
        <w:rPr>
          <w:rFonts w:asciiTheme="minorHAnsi" w:hAnsiTheme="minorHAnsi" w:cstheme="minorHAnsi"/>
        </w:rPr>
        <w:t>Data entered by the insurer should be values and not include calculations</w:t>
      </w:r>
      <w:r w:rsidR="008F6713">
        <w:rPr>
          <w:rFonts w:asciiTheme="minorHAnsi" w:hAnsiTheme="minorHAnsi" w:cstheme="minorHAnsi"/>
        </w:rPr>
        <w:t>.</w:t>
      </w:r>
    </w:p>
    <w:p w14:paraId="1686125E" w14:textId="1DF12294" w:rsidR="00930744" w:rsidRPr="00930744" w:rsidRDefault="00930744" w:rsidP="00D235C8">
      <w:pPr>
        <w:pStyle w:val="ListParagraph"/>
        <w:numPr>
          <w:ilvl w:val="0"/>
          <w:numId w:val="3"/>
        </w:numPr>
        <w:tabs>
          <w:tab w:val="left" w:pos="284"/>
        </w:tabs>
        <w:spacing w:before="60" w:after="60"/>
        <w:ind w:left="284"/>
        <w:contextualSpacing w:val="0"/>
        <w:rPr>
          <w:rFonts w:asciiTheme="minorHAnsi" w:hAnsiTheme="minorHAnsi" w:cstheme="minorHAnsi"/>
        </w:rPr>
      </w:pPr>
      <w:r w:rsidRPr="00930744">
        <w:rPr>
          <w:rFonts w:asciiTheme="minorHAnsi" w:hAnsiTheme="minorHAnsi" w:cstheme="minorHAnsi"/>
        </w:rPr>
        <w:t xml:space="preserve">Expected dividend payments </w:t>
      </w:r>
      <w:proofErr w:type="gramStart"/>
      <w:r w:rsidRPr="00930744">
        <w:rPr>
          <w:rFonts w:asciiTheme="minorHAnsi" w:hAnsiTheme="minorHAnsi" w:cstheme="minorHAnsi"/>
        </w:rPr>
        <w:t>should be entered</w:t>
      </w:r>
      <w:proofErr w:type="gramEnd"/>
      <w:r w:rsidRPr="00930744">
        <w:rPr>
          <w:rFonts w:asciiTheme="minorHAnsi" w:hAnsiTheme="minorHAnsi" w:cstheme="minorHAnsi"/>
        </w:rPr>
        <w:t xml:space="preserve"> as a positive value and capital injections expected to be received as a negative value under ‘dividend payments’.</w:t>
      </w:r>
    </w:p>
    <w:sectPr w:rsidR="00930744" w:rsidRPr="00930744" w:rsidSect="004C5774">
      <w:headerReference w:type="default" r:id="rId14"/>
      <w:footerReference w:type="even" r:id="rId15"/>
      <w:footerReference w:type="default" r:id="rId16"/>
      <w:type w:val="continuous"/>
      <w:pgSz w:w="11906" w:h="16838"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30DA4" w14:textId="77777777" w:rsidR="00B02EFA" w:rsidRDefault="00B02EFA">
      <w:r>
        <w:separator/>
      </w:r>
    </w:p>
  </w:endnote>
  <w:endnote w:type="continuationSeparator" w:id="0">
    <w:p w14:paraId="789EA976" w14:textId="77777777" w:rsidR="00B02EFA" w:rsidRDefault="00B0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30DE" w14:textId="77777777" w:rsidR="00B02EFA" w:rsidRDefault="00B02EFA" w:rsidP="008F75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008520" w14:textId="77777777" w:rsidR="00B02EFA" w:rsidRDefault="00B02EFA" w:rsidP="008F75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801B0" w14:textId="55DE1115" w:rsidR="00B02EFA" w:rsidRPr="008F75C3" w:rsidRDefault="00B02EFA" w:rsidP="008F75C3">
    <w:pPr>
      <w:pStyle w:val="Footer"/>
      <w:framePr w:wrap="around" w:vAnchor="text" w:hAnchor="margin" w:xAlign="right" w:y="1"/>
      <w:rPr>
        <w:rStyle w:val="PageNumber"/>
        <w:sz w:val="20"/>
        <w:szCs w:val="20"/>
      </w:rPr>
    </w:pPr>
    <w:r w:rsidRPr="008F75C3">
      <w:rPr>
        <w:rStyle w:val="PageNumber"/>
        <w:sz w:val="20"/>
        <w:szCs w:val="20"/>
      </w:rPr>
      <w:fldChar w:fldCharType="begin"/>
    </w:r>
    <w:r w:rsidRPr="008F75C3">
      <w:rPr>
        <w:rStyle w:val="PageNumber"/>
        <w:sz w:val="20"/>
        <w:szCs w:val="20"/>
      </w:rPr>
      <w:instrText xml:space="preserve">PAGE  </w:instrText>
    </w:r>
    <w:r w:rsidRPr="008F75C3">
      <w:rPr>
        <w:rStyle w:val="PageNumber"/>
        <w:sz w:val="20"/>
        <w:szCs w:val="20"/>
      </w:rPr>
      <w:fldChar w:fldCharType="separate"/>
    </w:r>
    <w:r w:rsidR="00483F32">
      <w:rPr>
        <w:rStyle w:val="PageNumber"/>
        <w:noProof/>
        <w:sz w:val="20"/>
        <w:szCs w:val="20"/>
      </w:rPr>
      <w:t>11</w:t>
    </w:r>
    <w:r w:rsidRPr="008F75C3">
      <w:rPr>
        <w:rStyle w:val="PageNumber"/>
        <w:sz w:val="20"/>
        <w:szCs w:val="20"/>
      </w:rPr>
      <w:fldChar w:fldCharType="end"/>
    </w:r>
  </w:p>
  <w:p w14:paraId="554582B2" w14:textId="4E74AEF0" w:rsidR="00B02EFA" w:rsidRPr="007735D1" w:rsidRDefault="00B02EFA" w:rsidP="006E243F">
    <w:pPr>
      <w:pStyle w:val="Footer"/>
      <w:ind w:right="360"/>
      <w:jc w:val="center"/>
      <w:rPr>
        <w:rStyle w:val="IntenseEmphasis"/>
      </w:rPr>
    </w:pPr>
    <w:r w:rsidRPr="006E243F">
      <w:rPr>
        <w:rStyle w:val="IntenseEmphasis"/>
      </w:rPr>
      <w:t>2021 Private Health Insurance Premium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F3F5C" w14:textId="77777777" w:rsidR="00B02EFA" w:rsidRDefault="00B02EFA">
      <w:r>
        <w:separator/>
      </w:r>
    </w:p>
  </w:footnote>
  <w:footnote w:type="continuationSeparator" w:id="0">
    <w:p w14:paraId="0406CD61" w14:textId="77777777" w:rsidR="00B02EFA" w:rsidRDefault="00B02EFA">
      <w:r>
        <w:continuationSeparator/>
      </w:r>
    </w:p>
  </w:footnote>
  <w:footnote w:id="1">
    <w:p w14:paraId="0A185163" w14:textId="77777777" w:rsidR="00B02EFA" w:rsidRDefault="00B02EFA" w:rsidP="006079FF">
      <w:pPr>
        <w:rPr>
          <w:rFonts w:ascii="Segoe UI" w:hAnsi="Segoe UI" w:cs="Segoe UI"/>
          <w:sz w:val="21"/>
          <w:szCs w:val="21"/>
        </w:rPr>
      </w:pPr>
      <w:r>
        <w:rPr>
          <w:rStyle w:val="FootnoteReference"/>
        </w:rPr>
        <w:footnoteRef/>
      </w:r>
      <w:r>
        <w:t xml:space="preserve"> </w:t>
      </w:r>
      <w:r w:rsidRPr="00D235C8">
        <w:rPr>
          <w:rFonts w:asciiTheme="minorHAnsi" w:hAnsiTheme="minorHAnsi" w:cstheme="minorHAnsi"/>
          <w:sz w:val="20"/>
          <w:szCs w:val="20"/>
        </w:rPr>
        <w:t>Restrictions on medical services introduced in March 2020 in r</w:t>
      </w:r>
      <w:bookmarkStart w:id="1" w:name="_GoBack"/>
      <w:bookmarkEnd w:id="1"/>
      <w:r w:rsidRPr="00D235C8">
        <w:rPr>
          <w:rFonts w:asciiTheme="minorHAnsi" w:hAnsiTheme="minorHAnsi" w:cstheme="minorHAnsi"/>
          <w:sz w:val="20"/>
          <w:szCs w:val="20"/>
        </w:rPr>
        <w:t xml:space="preserve">esponse to COVID-19 have affected the pattern of claims by private health insurance policyholders. As some treatments were unable to proceed, insurers will typically have experienced a fall in benefit expenditure in the June quarter. However, in many instances policyholders affected by the restrictions will defer rather than forgo treatment, resulting in a delay in when they claim benefits from their health insurance policy. These claims that </w:t>
      </w:r>
      <w:proofErr w:type="gramStart"/>
      <w:r w:rsidRPr="00D235C8">
        <w:rPr>
          <w:rFonts w:asciiTheme="minorHAnsi" w:hAnsiTheme="minorHAnsi" w:cstheme="minorHAnsi"/>
          <w:sz w:val="20"/>
          <w:szCs w:val="20"/>
        </w:rPr>
        <w:t>are deemed to have been deferred</w:t>
      </w:r>
      <w:proofErr w:type="gramEnd"/>
      <w:r w:rsidRPr="00D235C8">
        <w:rPr>
          <w:rFonts w:asciiTheme="minorHAnsi" w:hAnsiTheme="minorHAnsi" w:cstheme="minorHAnsi"/>
          <w:sz w:val="20"/>
          <w:szCs w:val="20"/>
        </w:rPr>
        <w:t xml:space="preserve"> are referred to as the "deferred claims". Refer to APRA's </w:t>
      </w:r>
      <w:hyperlink r:id="rId1" w:history="1">
        <w:r w:rsidRPr="00D235C8">
          <w:rPr>
            <w:rStyle w:val="Hyperlink"/>
            <w:rFonts w:asciiTheme="minorHAnsi" w:hAnsiTheme="minorHAnsi" w:cstheme="minorHAnsi"/>
            <w:sz w:val="20"/>
            <w:szCs w:val="20"/>
          </w:rPr>
          <w:t>"Application of the capital framework for COVID-19 related disruptions" letter</w:t>
        </w:r>
      </w:hyperlink>
      <w:r w:rsidRPr="00D235C8">
        <w:rPr>
          <w:rFonts w:asciiTheme="minorHAnsi" w:hAnsiTheme="minorHAnsi" w:cstheme="minorHAnsi"/>
          <w:sz w:val="20"/>
          <w:szCs w:val="20"/>
        </w:rPr>
        <w:t xml:space="preserve"> dated 22 June 2020 for a discussion on the DCL and deferred claims.</w:t>
      </w:r>
    </w:p>
    <w:p w14:paraId="61F6FD08" w14:textId="77777777" w:rsidR="00B02EFA" w:rsidRPr="005B0451" w:rsidRDefault="00B02EFA" w:rsidP="006079FF">
      <w:pPr>
        <w:rPr>
          <w:rFonts w:asciiTheme="minorHAnsi" w:hAnsiTheme="minorHAnsi" w:cstheme="minorHAnsi"/>
          <w:sz w:val="21"/>
          <w:szCs w:val="21"/>
        </w:rPr>
      </w:pPr>
    </w:p>
    <w:p w14:paraId="5B561357" w14:textId="77777777" w:rsidR="00B02EFA" w:rsidRDefault="00B02EFA" w:rsidP="006079F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691E" w14:textId="0E1159BE" w:rsidR="00B02EFA" w:rsidRDefault="00B02EFA" w:rsidP="00EE3C7F">
    <w:pPr>
      <w:pStyle w:val="Header"/>
      <w:jc w:val="center"/>
    </w:pPr>
    <w:r w:rsidRPr="004D4EB3">
      <w:rPr>
        <w:noProof/>
        <w:color w:val="000000" w:themeColor="text1"/>
      </w:rPr>
      <w:drawing>
        <wp:inline distT="0" distB="0" distL="0" distR="0" wp14:anchorId="674220CD" wp14:editId="5C53130B">
          <wp:extent cx="2364740" cy="565785"/>
          <wp:effectExtent l="0" t="0" r="0" b="5715"/>
          <wp:docPr id="2" name="Picture 6" descr="Australian Government Department of Health crest"/>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4740" cy="565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54B74"/>
    <w:multiLevelType w:val="hybridMultilevel"/>
    <w:tmpl w:val="A18CE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BE2632"/>
    <w:multiLevelType w:val="hybridMultilevel"/>
    <w:tmpl w:val="9D3229B8"/>
    <w:lvl w:ilvl="0" w:tplc="0C090001">
      <w:start w:val="1"/>
      <w:numFmt w:val="bullet"/>
      <w:lvlText w:val=""/>
      <w:lvlJc w:val="left"/>
      <w:pPr>
        <w:ind w:left="2424" w:hanging="360"/>
      </w:pPr>
      <w:rPr>
        <w:rFonts w:ascii="Symbol" w:hAnsi="Symbol" w:hint="default"/>
      </w:rPr>
    </w:lvl>
    <w:lvl w:ilvl="1" w:tplc="0C090003">
      <w:start w:val="1"/>
      <w:numFmt w:val="bullet"/>
      <w:lvlText w:val="o"/>
      <w:lvlJc w:val="left"/>
      <w:pPr>
        <w:ind w:left="3144" w:hanging="360"/>
      </w:pPr>
      <w:rPr>
        <w:rFonts w:ascii="Courier New" w:hAnsi="Courier New" w:cs="Courier New" w:hint="default"/>
      </w:rPr>
    </w:lvl>
    <w:lvl w:ilvl="2" w:tplc="0C090005" w:tentative="1">
      <w:start w:val="1"/>
      <w:numFmt w:val="bullet"/>
      <w:lvlText w:val=""/>
      <w:lvlJc w:val="left"/>
      <w:pPr>
        <w:ind w:left="3864" w:hanging="360"/>
      </w:pPr>
      <w:rPr>
        <w:rFonts w:ascii="Wingdings" w:hAnsi="Wingdings" w:hint="default"/>
      </w:rPr>
    </w:lvl>
    <w:lvl w:ilvl="3" w:tplc="0C090001" w:tentative="1">
      <w:start w:val="1"/>
      <w:numFmt w:val="bullet"/>
      <w:lvlText w:val=""/>
      <w:lvlJc w:val="left"/>
      <w:pPr>
        <w:ind w:left="4584" w:hanging="360"/>
      </w:pPr>
      <w:rPr>
        <w:rFonts w:ascii="Symbol" w:hAnsi="Symbol" w:hint="default"/>
      </w:rPr>
    </w:lvl>
    <w:lvl w:ilvl="4" w:tplc="0C090003" w:tentative="1">
      <w:start w:val="1"/>
      <w:numFmt w:val="bullet"/>
      <w:lvlText w:val="o"/>
      <w:lvlJc w:val="left"/>
      <w:pPr>
        <w:ind w:left="5304" w:hanging="360"/>
      </w:pPr>
      <w:rPr>
        <w:rFonts w:ascii="Courier New" w:hAnsi="Courier New" w:cs="Courier New" w:hint="default"/>
      </w:rPr>
    </w:lvl>
    <w:lvl w:ilvl="5" w:tplc="0C090005" w:tentative="1">
      <w:start w:val="1"/>
      <w:numFmt w:val="bullet"/>
      <w:lvlText w:val=""/>
      <w:lvlJc w:val="left"/>
      <w:pPr>
        <w:ind w:left="6024" w:hanging="360"/>
      </w:pPr>
      <w:rPr>
        <w:rFonts w:ascii="Wingdings" w:hAnsi="Wingdings" w:hint="default"/>
      </w:rPr>
    </w:lvl>
    <w:lvl w:ilvl="6" w:tplc="0C090001" w:tentative="1">
      <w:start w:val="1"/>
      <w:numFmt w:val="bullet"/>
      <w:lvlText w:val=""/>
      <w:lvlJc w:val="left"/>
      <w:pPr>
        <w:ind w:left="6744" w:hanging="360"/>
      </w:pPr>
      <w:rPr>
        <w:rFonts w:ascii="Symbol" w:hAnsi="Symbol" w:hint="default"/>
      </w:rPr>
    </w:lvl>
    <w:lvl w:ilvl="7" w:tplc="0C090003" w:tentative="1">
      <w:start w:val="1"/>
      <w:numFmt w:val="bullet"/>
      <w:lvlText w:val="o"/>
      <w:lvlJc w:val="left"/>
      <w:pPr>
        <w:ind w:left="7464" w:hanging="360"/>
      </w:pPr>
      <w:rPr>
        <w:rFonts w:ascii="Courier New" w:hAnsi="Courier New" w:cs="Courier New" w:hint="default"/>
      </w:rPr>
    </w:lvl>
    <w:lvl w:ilvl="8" w:tplc="0C090005" w:tentative="1">
      <w:start w:val="1"/>
      <w:numFmt w:val="bullet"/>
      <w:lvlText w:val=""/>
      <w:lvlJc w:val="left"/>
      <w:pPr>
        <w:ind w:left="8184" w:hanging="360"/>
      </w:pPr>
      <w:rPr>
        <w:rFonts w:ascii="Wingdings" w:hAnsi="Wingdings" w:hint="default"/>
      </w:rPr>
    </w:lvl>
  </w:abstractNum>
  <w:abstractNum w:abstractNumId="2" w15:restartNumberingAfterBreak="0">
    <w:nsid w:val="1B12458C"/>
    <w:multiLevelType w:val="hybridMultilevel"/>
    <w:tmpl w:val="BE9C1A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B52DF2"/>
    <w:multiLevelType w:val="hybridMultilevel"/>
    <w:tmpl w:val="9A08A1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401367"/>
    <w:multiLevelType w:val="hybridMultilevel"/>
    <w:tmpl w:val="12163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BEA6438"/>
    <w:multiLevelType w:val="hybridMultilevel"/>
    <w:tmpl w:val="061CC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F81C90"/>
    <w:multiLevelType w:val="hybridMultilevel"/>
    <w:tmpl w:val="E5B61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0FB49E2"/>
    <w:multiLevelType w:val="hybridMultilevel"/>
    <w:tmpl w:val="6AF2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1B34510"/>
    <w:multiLevelType w:val="hybridMultilevel"/>
    <w:tmpl w:val="D79E820A"/>
    <w:lvl w:ilvl="0" w:tplc="F152803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114F94"/>
    <w:multiLevelType w:val="hybridMultilevel"/>
    <w:tmpl w:val="512A0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633AE4"/>
    <w:multiLevelType w:val="hybridMultilevel"/>
    <w:tmpl w:val="EC32028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7">
      <w:start w:val="1"/>
      <w:numFmt w:val="lowerLetter"/>
      <w:lvlText w:val="%3)"/>
      <w:lvlJc w:val="lef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BAD4E43"/>
    <w:multiLevelType w:val="hybridMultilevel"/>
    <w:tmpl w:val="2BC6B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456429"/>
    <w:multiLevelType w:val="multilevel"/>
    <w:tmpl w:val="8C7E4B2E"/>
    <w:lvl w:ilvl="0">
      <w:start w:val="1"/>
      <w:numFmt w:val="decimal"/>
      <w:pStyle w:val="ListNumber"/>
      <w:lvlText w:val="%1."/>
      <w:lvlJc w:val="left"/>
      <w:pPr>
        <w:ind w:left="369" w:hanging="369"/>
      </w:pPr>
      <w:rPr>
        <w:rFonts w:ascii="Times New Roman" w:hAnsi="Times New Roman" w:cs="Times New Roman" w:hint="default"/>
        <w:b/>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74AA6B3D"/>
    <w:multiLevelType w:val="hybridMultilevel"/>
    <w:tmpl w:val="A25AC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B46692"/>
    <w:multiLevelType w:val="hybridMultilevel"/>
    <w:tmpl w:val="4E0A40B8"/>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EA9793D"/>
    <w:multiLevelType w:val="hybridMultilevel"/>
    <w:tmpl w:val="E3EC8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2"/>
  </w:num>
  <w:num w:numId="4">
    <w:abstractNumId w:val="14"/>
  </w:num>
  <w:num w:numId="5">
    <w:abstractNumId w:val="12"/>
  </w:num>
  <w:num w:numId="6">
    <w:abstractNumId w:val="15"/>
  </w:num>
  <w:num w:numId="7">
    <w:abstractNumId w:val="4"/>
  </w:num>
  <w:num w:numId="8">
    <w:abstractNumId w:val="3"/>
  </w:num>
  <w:num w:numId="9">
    <w:abstractNumId w:val="10"/>
  </w:num>
  <w:num w:numId="10">
    <w:abstractNumId w:val="9"/>
  </w:num>
  <w:num w:numId="11">
    <w:abstractNumId w:val="0"/>
  </w:num>
  <w:num w:numId="12">
    <w:abstractNumId w:val="1"/>
  </w:num>
  <w:num w:numId="13">
    <w:abstractNumId w:val="7"/>
  </w:num>
  <w:num w:numId="14">
    <w:abstractNumId w:val="6"/>
  </w:num>
  <w:num w:numId="15">
    <w:abstractNumId w:val="5"/>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01"/>
    <w:rsid w:val="00000977"/>
    <w:rsid w:val="00001C0F"/>
    <w:rsid w:val="0000291D"/>
    <w:rsid w:val="0000314E"/>
    <w:rsid w:val="00004A04"/>
    <w:rsid w:val="00004CEE"/>
    <w:rsid w:val="00006188"/>
    <w:rsid w:val="00006C75"/>
    <w:rsid w:val="0000782B"/>
    <w:rsid w:val="00007A2C"/>
    <w:rsid w:val="00011711"/>
    <w:rsid w:val="0001219B"/>
    <w:rsid w:val="00012E57"/>
    <w:rsid w:val="000165F5"/>
    <w:rsid w:val="00021EB2"/>
    <w:rsid w:val="000231F9"/>
    <w:rsid w:val="000234F2"/>
    <w:rsid w:val="00024510"/>
    <w:rsid w:val="00026064"/>
    <w:rsid w:val="0002640D"/>
    <w:rsid w:val="00033326"/>
    <w:rsid w:val="00033E94"/>
    <w:rsid w:val="0003489F"/>
    <w:rsid w:val="0003519F"/>
    <w:rsid w:val="00035C3A"/>
    <w:rsid w:val="000417AB"/>
    <w:rsid w:val="000434C6"/>
    <w:rsid w:val="00043F01"/>
    <w:rsid w:val="00044A0C"/>
    <w:rsid w:val="00044D68"/>
    <w:rsid w:val="00045A7B"/>
    <w:rsid w:val="00046111"/>
    <w:rsid w:val="0004626D"/>
    <w:rsid w:val="000467AA"/>
    <w:rsid w:val="00046DB6"/>
    <w:rsid w:val="00050FEB"/>
    <w:rsid w:val="000513C2"/>
    <w:rsid w:val="00054365"/>
    <w:rsid w:val="000552BF"/>
    <w:rsid w:val="00055F11"/>
    <w:rsid w:val="00056D4F"/>
    <w:rsid w:val="0005726E"/>
    <w:rsid w:val="00061DA0"/>
    <w:rsid w:val="00065CE8"/>
    <w:rsid w:val="00067F48"/>
    <w:rsid w:val="00070EC9"/>
    <w:rsid w:val="00072097"/>
    <w:rsid w:val="00072B56"/>
    <w:rsid w:val="0007393B"/>
    <w:rsid w:val="00074D74"/>
    <w:rsid w:val="00075276"/>
    <w:rsid w:val="00076E3A"/>
    <w:rsid w:val="00077C8A"/>
    <w:rsid w:val="00077DF6"/>
    <w:rsid w:val="00081AB7"/>
    <w:rsid w:val="00081CF2"/>
    <w:rsid w:val="00082754"/>
    <w:rsid w:val="0008340B"/>
    <w:rsid w:val="00083DAB"/>
    <w:rsid w:val="00084C2B"/>
    <w:rsid w:val="00085E65"/>
    <w:rsid w:val="0008627E"/>
    <w:rsid w:val="000873F7"/>
    <w:rsid w:val="00087984"/>
    <w:rsid w:val="00087E63"/>
    <w:rsid w:val="00090F07"/>
    <w:rsid w:val="0009225F"/>
    <w:rsid w:val="00092A1C"/>
    <w:rsid w:val="000931F4"/>
    <w:rsid w:val="00093DDE"/>
    <w:rsid w:val="000941D6"/>
    <w:rsid w:val="00094406"/>
    <w:rsid w:val="00094676"/>
    <w:rsid w:val="000A0DB3"/>
    <w:rsid w:val="000A6C1B"/>
    <w:rsid w:val="000A7F17"/>
    <w:rsid w:val="000B0788"/>
    <w:rsid w:val="000B2E61"/>
    <w:rsid w:val="000B44E3"/>
    <w:rsid w:val="000B5771"/>
    <w:rsid w:val="000B610D"/>
    <w:rsid w:val="000B66EF"/>
    <w:rsid w:val="000C0E96"/>
    <w:rsid w:val="000C12CE"/>
    <w:rsid w:val="000C3EBB"/>
    <w:rsid w:val="000C599A"/>
    <w:rsid w:val="000C6A44"/>
    <w:rsid w:val="000C6FCC"/>
    <w:rsid w:val="000D0379"/>
    <w:rsid w:val="000D0DC8"/>
    <w:rsid w:val="000D412D"/>
    <w:rsid w:val="000D47B3"/>
    <w:rsid w:val="000D49CA"/>
    <w:rsid w:val="000D6594"/>
    <w:rsid w:val="000E235F"/>
    <w:rsid w:val="000E282D"/>
    <w:rsid w:val="000E36FB"/>
    <w:rsid w:val="000E3EAE"/>
    <w:rsid w:val="000E4C92"/>
    <w:rsid w:val="000E5918"/>
    <w:rsid w:val="000E5A0B"/>
    <w:rsid w:val="000E7F15"/>
    <w:rsid w:val="000F1BD9"/>
    <w:rsid w:val="000F246A"/>
    <w:rsid w:val="000F4628"/>
    <w:rsid w:val="000F60FC"/>
    <w:rsid w:val="000F66CA"/>
    <w:rsid w:val="000F71A2"/>
    <w:rsid w:val="00100C3F"/>
    <w:rsid w:val="00101F7E"/>
    <w:rsid w:val="00102B63"/>
    <w:rsid w:val="00102C45"/>
    <w:rsid w:val="001055A9"/>
    <w:rsid w:val="00105F55"/>
    <w:rsid w:val="00106BAB"/>
    <w:rsid w:val="001101E5"/>
    <w:rsid w:val="00110B68"/>
    <w:rsid w:val="00110BCD"/>
    <w:rsid w:val="00111886"/>
    <w:rsid w:val="0011314D"/>
    <w:rsid w:val="00115BE8"/>
    <w:rsid w:val="00116351"/>
    <w:rsid w:val="001205EA"/>
    <w:rsid w:val="001213EF"/>
    <w:rsid w:val="00121749"/>
    <w:rsid w:val="001241BE"/>
    <w:rsid w:val="00124E60"/>
    <w:rsid w:val="0012560C"/>
    <w:rsid w:val="001260A7"/>
    <w:rsid w:val="0012660F"/>
    <w:rsid w:val="001272AB"/>
    <w:rsid w:val="00127C9B"/>
    <w:rsid w:val="00127E30"/>
    <w:rsid w:val="0013061A"/>
    <w:rsid w:val="0013115B"/>
    <w:rsid w:val="00132B2E"/>
    <w:rsid w:val="00133524"/>
    <w:rsid w:val="001346D6"/>
    <w:rsid w:val="0013565E"/>
    <w:rsid w:val="00136C6E"/>
    <w:rsid w:val="00136F8D"/>
    <w:rsid w:val="001400B0"/>
    <w:rsid w:val="00140C2C"/>
    <w:rsid w:val="00141996"/>
    <w:rsid w:val="00142496"/>
    <w:rsid w:val="001429A5"/>
    <w:rsid w:val="00142ACE"/>
    <w:rsid w:val="00143F8F"/>
    <w:rsid w:val="00144261"/>
    <w:rsid w:val="0014761F"/>
    <w:rsid w:val="00152930"/>
    <w:rsid w:val="00152C63"/>
    <w:rsid w:val="00152E10"/>
    <w:rsid w:val="001538F3"/>
    <w:rsid w:val="00154DAE"/>
    <w:rsid w:val="0015585E"/>
    <w:rsid w:val="00156BAB"/>
    <w:rsid w:val="00156C0D"/>
    <w:rsid w:val="001606EA"/>
    <w:rsid w:val="00163722"/>
    <w:rsid w:val="00163AA5"/>
    <w:rsid w:val="00163CC7"/>
    <w:rsid w:val="00163D41"/>
    <w:rsid w:val="00164FCA"/>
    <w:rsid w:val="0016524E"/>
    <w:rsid w:val="001654BC"/>
    <w:rsid w:val="001663E1"/>
    <w:rsid w:val="00166922"/>
    <w:rsid w:val="001677A8"/>
    <w:rsid w:val="001713A7"/>
    <w:rsid w:val="001715C9"/>
    <w:rsid w:val="00172CA3"/>
    <w:rsid w:val="00176237"/>
    <w:rsid w:val="00181202"/>
    <w:rsid w:val="001822E5"/>
    <w:rsid w:val="00184031"/>
    <w:rsid w:val="0018639D"/>
    <w:rsid w:val="0018656C"/>
    <w:rsid w:val="00186B76"/>
    <w:rsid w:val="00186CFE"/>
    <w:rsid w:val="00187B19"/>
    <w:rsid w:val="00187E10"/>
    <w:rsid w:val="00187ED0"/>
    <w:rsid w:val="00187FCD"/>
    <w:rsid w:val="00193316"/>
    <w:rsid w:val="00193ACA"/>
    <w:rsid w:val="001951C6"/>
    <w:rsid w:val="00195332"/>
    <w:rsid w:val="00196405"/>
    <w:rsid w:val="001971F5"/>
    <w:rsid w:val="00197621"/>
    <w:rsid w:val="001A0852"/>
    <w:rsid w:val="001A20EC"/>
    <w:rsid w:val="001A25AA"/>
    <w:rsid w:val="001A489A"/>
    <w:rsid w:val="001A5CE0"/>
    <w:rsid w:val="001A67D9"/>
    <w:rsid w:val="001A6F7A"/>
    <w:rsid w:val="001A70D7"/>
    <w:rsid w:val="001A7945"/>
    <w:rsid w:val="001A7FA7"/>
    <w:rsid w:val="001B0C17"/>
    <w:rsid w:val="001B1757"/>
    <w:rsid w:val="001B3685"/>
    <w:rsid w:val="001B3BBA"/>
    <w:rsid w:val="001B4865"/>
    <w:rsid w:val="001B77E1"/>
    <w:rsid w:val="001C0177"/>
    <w:rsid w:val="001C0320"/>
    <w:rsid w:val="001C2B5C"/>
    <w:rsid w:val="001C48B2"/>
    <w:rsid w:val="001C5E73"/>
    <w:rsid w:val="001C6008"/>
    <w:rsid w:val="001C6A38"/>
    <w:rsid w:val="001C6BF6"/>
    <w:rsid w:val="001D059C"/>
    <w:rsid w:val="001D1802"/>
    <w:rsid w:val="001D2EA2"/>
    <w:rsid w:val="001D49DD"/>
    <w:rsid w:val="001D7698"/>
    <w:rsid w:val="001E0899"/>
    <w:rsid w:val="001E0E2E"/>
    <w:rsid w:val="001E22DF"/>
    <w:rsid w:val="001E2BFA"/>
    <w:rsid w:val="001E3F06"/>
    <w:rsid w:val="001E4A0E"/>
    <w:rsid w:val="001E5013"/>
    <w:rsid w:val="001E6C5F"/>
    <w:rsid w:val="001F03BB"/>
    <w:rsid w:val="001F0DB5"/>
    <w:rsid w:val="001F1B4C"/>
    <w:rsid w:val="001F40FD"/>
    <w:rsid w:val="001F43D0"/>
    <w:rsid w:val="001F4D25"/>
    <w:rsid w:val="001F4E8E"/>
    <w:rsid w:val="001F5237"/>
    <w:rsid w:val="001F652D"/>
    <w:rsid w:val="001F6868"/>
    <w:rsid w:val="002011C9"/>
    <w:rsid w:val="0020144A"/>
    <w:rsid w:val="00201648"/>
    <w:rsid w:val="002032E7"/>
    <w:rsid w:val="002038A4"/>
    <w:rsid w:val="00203B86"/>
    <w:rsid w:val="00205520"/>
    <w:rsid w:val="002062EC"/>
    <w:rsid w:val="002065D4"/>
    <w:rsid w:val="0020680F"/>
    <w:rsid w:val="0020697D"/>
    <w:rsid w:val="00206984"/>
    <w:rsid w:val="00207010"/>
    <w:rsid w:val="002073BE"/>
    <w:rsid w:val="00211A1E"/>
    <w:rsid w:val="00212E63"/>
    <w:rsid w:val="00213EAE"/>
    <w:rsid w:val="00215DE0"/>
    <w:rsid w:val="00215F44"/>
    <w:rsid w:val="00216E11"/>
    <w:rsid w:val="00217482"/>
    <w:rsid w:val="00220329"/>
    <w:rsid w:val="0022130D"/>
    <w:rsid w:val="00222B15"/>
    <w:rsid w:val="00223BF8"/>
    <w:rsid w:val="00224388"/>
    <w:rsid w:val="00225E09"/>
    <w:rsid w:val="00226755"/>
    <w:rsid w:val="00226B0F"/>
    <w:rsid w:val="002326CA"/>
    <w:rsid w:val="00232935"/>
    <w:rsid w:val="0023329A"/>
    <w:rsid w:val="002366FF"/>
    <w:rsid w:val="002371D7"/>
    <w:rsid w:val="00240E07"/>
    <w:rsid w:val="00241D6C"/>
    <w:rsid w:val="00244A0E"/>
    <w:rsid w:val="00246F2B"/>
    <w:rsid w:val="00247149"/>
    <w:rsid w:val="00247542"/>
    <w:rsid w:val="002500E3"/>
    <w:rsid w:val="0025011B"/>
    <w:rsid w:val="002537B4"/>
    <w:rsid w:val="00253B67"/>
    <w:rsid w:val="002570D3"/>
    <w:rsid w:val="00260379"/>
    <w:rsid w:val="002624ED"/>
    <w:rsid w:val="00262601"/>
    <w:rsid w:val="00262A2F"/>
    <w:rsid w:val="00263A3F"/>
    <w:rsid w:val="002648F8"/>
    <w:rsid w:val="00265F4C"/>
    <w:rsid w:val="00266994"/>
    <w:rsid w:val="0026714A"/>
    <w:rsid w:val="002671B4"/>
    <w:rsid w:val="00270921"/>
    <w:rsid w:val="002725FC"/>
    <w:rsid w:val="00272EA3"/>
    <w:rsid w:val="00273507"/>
    <w:rsid w:val="00274CD8"/>
    <w:rsid w:val="0027612A"/>
    <w:rsid w:val="00277120"/>
    <w:rsid w:val="00280290"/>
    <w:rsid w:val="002805E8"/>
    <w:rsid w:val="00283571"/>
    <w:rsid w:val="00283B3C"/>
    <w:rsid w:val="00283EA3"/>
    <w:rsid w:val="002850D6"/>
    <w:rsid w:val="002855EC"/>
    <w:rsid w:val="002873C0"/>
    <w:rsid w:val="002874A2"/>
    <w:rsid w:val="002921BF"/>
    <w:rsid w:val="00294212"/>
    <w:rsid w:val="0029427E"/>
    <w:rsid w:val="00296328"/>
    <w:rsid w:val="00296357"/>
    <w:rsid w:val="00297569"/>
    <w:rsid w:val="002A0BBD"/>
    <w:rsid w:val="002A0EA4"/>
    <w:rsid w:val="002A3A54"/>
    <w:rsid w:val="002A50B4"/>
    <w:rsid w:val="002A6F0C"/>
    <w:rsid w:val="002A7D7F"/>
    <w:rsid w:val="002B0E8A"/>
    <w:rsid w:val="002B20D8"/>
    <w:rsid w:val="002B23BF"/>
    <w:rsid w:val="002B2649"/>
    <w:rsid w:val="002B4B0A"/>
    <w:rsid w:val="002B4FF8"/>
    <w:rsid w:val="002B5C99"/>
    <w:rsid w:val="002B5F87"/>
    <w:rsid w:val="002B72FD"/>
    <w:rsid w:val="002B734C"/>
    <w:rsid w:val="002B7952"/>
    <w:rsid w:val="002C0D90"/>
    <w:rsid w:val="002C1F40"/>
    <w:rsid w:val="002C34D1"/>
    <w:rsid w:val="002C355C"/>
    <w:rsid w:val="002C374A"/>
    <w:rsid w:val="002C385B"/>
    <w:rsid w:val="002C39F2"/>
    <w:rsid w:val="002C4953"/>
    <w:rsid w:val="002C589B"/>
    <w:rsid w:val="002C5AC5"/>
    <w:rsid w:val="002C5C94"/>
    <w:rsid w:val="002C63C4"/>
    <w:rsid w:val="002C6F15"/>
    <w:rsid w:val="002C7B10"/>
    <w:rsid w:val="002D201A"/>
    <w:rsid w:val="002D255E"/>
    <w:rsid w:val="002D25EF"/>
    <w:rsid w:val="002D5C15"/>
    <w:rsid w:val="002D6D0B"/>
    <w:rsid w:val="002D7040"/>
    <w:rsid w:val="002D7766"/>
    <w:rsid w:val="002E021D"/>
    <w:rsid w:val="002E0795"/>
    <w:rsid w:val="002E174A"/>
    <w:rsid w:val="002E2764"/>
    <w:rsid w:val="002E2A05"/>
    <w:rsid w:val="002E309D"/>
    <w:rsid w:val="002E38F8"/>
    <w:rsid w:val="002E4BF4"/>
    <w:rsid w:val="002E653D"/>
    <w:rsid w:val="002E7EC1"/>
    <w:rsid w:val="002F18BD"/>
    <w:rsid w:val="002F227D"/>
    <w:rsid w:val="002F26EC"/>
    <w:rsid w:val="002F3A5B"/>
    <w:rsid w:val="002F50A4"/>
    <w:rsid w:val="002F6443"/>
    <w:rsid w:val="002F6752"/>
    <w:rsid w:val="002F7B20"/>
    <w:rsid w:val="00301F18"/>
    <w:rsid w:val="0030219A"/>
    <w:rsid w:val="00303F0F"/>
    <w:rsid w:val="003049D0"/>
    <w:rsid w:val="0030518A"/>
    <w:rsid w:val="0030562D"/>
    <w:rsid w:val="003056F6"/>
    <w:rsid w:val="003058FE"/>
    <w:rsid w:val="00305CE5"/>
    <w:rsid w:val="00306A7C"/>
    <w:rsid w:val="0030718B"/>
    <w:rsid w:val="003072B0"/>
    <w:rsid w:val="00307AEC"/>
    <w:rsid w:val="00310589"/>
    <w:rsid w:val="003107C3"/>
    <w:rsid w:val="00310AE1"/>
    <w:rsid w:val="00313974"/>
    <w:rsid w:val="003142A0"/>
    <w:rsid w:val="003142FD"/>
    <w:rsid w:val="003145D0"/>
    <w:rsid w:val="00317905"/>
    <w:rsid w:val="00317D0E"/>
    <w:rsid w:val="00320003"/>
    <w:rsid w:val="00320D93"/>
    <w:rsid w:val="00320F3A"/>
    <w:rsid w:val="0032130B"/>
    <w:rsid w:val="0032152F"/>
    <w:rsid w:val="003225E9"/>
    <w:rsid w:val="00323C78"/>
    <w:rsid w:val="00323E3B"/>
    <w:rsid w:val="00324143"/>
    <w:rsid w:val="00324B64"/>
    <w:rsid w:val="00325CD0"/>
    <w:rsid w:val="00325E43"/>
    <w:rsid w:val="00326F01"/>
    <w:rsid w:val="00327013"/>
    <w:rsid w:val="00327BCF"/>
    <w:rsid w:val="00330945"/>
    <w:rsid w:val="0033175F"/>
    <w:rsid w:val="00331BE6"/>
    <w:rsid w:val="003327A3"/>
    <w:rsid w:val="00333178"/>
    <w:rsid w:val="00336FD7"/>
    <w:rsid w:val="00337406"/>
    <w:rsid w:val="0033757E"/>
    <w:rsid w:val="00340D3F"/>
    <w:rsid w:val="00342093"/>
    <w:rsid w:val="00344885"/>
    <w:rsid w:val="00347DFD"/>
    <w:rsid w:val="003507C6"/>
    <w:rsid w:val="00352651"/>
    <w:rsid w:val="00352EE7"/>
    <w:rsid w:val="003545CA"/>
    <w:rsid w:val="00360424"/>
    <w:rsid w:val="00361D4E"/>
    <w:rsid w:val="00361EB2"/>
    <w:rsid w:val="00362E7A"/>
    <w:rsid w:val="0036755B"/>
    <w:rsid w:val="0036755F"/>
    <w:rsid w:val="00372D3D"/>
    <w:rsid w:val="003744E7"/>
    <w:rsid w:val="003751A5"/>
    <w:rsid w:val="003775EE"/>
    <w:rsid w:val="00377A2C"/>
    <w:rsid w:val="00377CE4"/>
    <w:rsid w:val="00380CF3"/>
    <w:rsid w:val="00381147"/>
    <w:rsid w:val="0038191C"/>
    <w:rsid w:val="0038247A"/>
    <w:rsid w:val="00383EF2"/>
    <w:rsid w:val="0038551C"/>
    <w:rsid w:val="0038619F"/>
    <w:rsid w:val="003914BA"/>
    <w:rsid w:val="00391D39"/>
    <w:rsid w:val="003920FB"/>
    <w:rsid w:val="00393FCE"/>
    <w:rsid w:val="0039435B"/>
    <w:rsid w:val="00395599"/>
    <w:rsid w:val="003A01BD"/>
    <w:rsid w:val="003A03D3"/>
    <w:rsid w:val="003A109A"/>
    <w:rsid w:val="003A1942"/>
    <w:rsid w:val="003A20E9"/>
    <w:rsid w:val="003A231A"/>
    <w:rsid w:val="003A287B"/>
    <w:rsid w:val="003A35B0"/>
    <w:rsid w:val="003A6936"/>
    <w:rsid w:val="003A69BE"/>
    <w:rsid w:val="003A7D6D"/>
    <w:rsid w:val="003B0A55"/>
    <w:rsid w:val="003B1DA2"/>
    <w:rsid w:val="003B1F82"/>
    <w:rsid w:val="003B208B"/>
    <w:rsid w:val="003B2F0E"/>
    <w:rsid w:val="003B4B04"/>
    <w:rsid w:val="003B4FF5"/>
    <w:rsid w:val="003B5A5C"/>
    <w:rsid w:val="003B5DF1"/>
    <w:rsid w:val="003B7A78"/>
    <w:rsid w:val="003C028E"/>
    <w:rsid w:val="003C19BD"/>
    <w:rsid w:val="003C1E56"/>
    <w:rsid w:val="003C4C13"/>
    <w:rsid w:val="003C4E0B"/>
    <w:rsid w:val="003C7591"/>
    <w:rsid w:val="003D0A3B"/>
    <w:rsid w:val="003D2D5B"/>
    <w:rsid w:val="003D36EA"/>
    <w:rsid w:val="003D3FE9"/>
    <w:rsid w:val="003D4ED8"/>
    <w:rsid w:val="003D552D"/>
    <w:rsid w:val="003E08A3"/>
    <w:rsid w:val="003E1189"/>
    <w:rsid w:val="003E2681"/>
    <w:rsid w:val="003E2B1F"/>
    <w:rsid w:val="003E5D9C"/>
    <w:rsid w:val="003E74BC"/>
    <w:rsid w:val="003F0956"/>
    <w:rsid w:val="003F1F17"/>
    <w:rsid w:val="003F316A"/>
    <w:rsid w:val="003F3D39"/>
    <w:rsid w:val="003F5CAF"/>
    <w:rsid w:val="00403782"/>
    <w:rsid w:val="00403B86"/>
    <w:rsid w:val="004078C3"/>
    <w:rsid w:val="0041084F"/>
    <w:rsid w:val="00412C26"/>
    <w:rsid w:val="0041526C"/>
    <w:rsid w:val="00417901"/>
    <w:rsid w:val="004200A5"/>
    <w:rsid w:val="004229FA"/>
    <w:rsid w:val="0042486E"/>
    <w:rsid w:val="00424BD0"/>
    <w:rsid w:val="00425021"/>
    <w:rsid w:val="00427EC6"/>
    <w:rsid w:val="0043118A"/>
    <w:rsid w:val="00431CDC"/>
    <w:rsid w:val="00433229"/>
    <w:rsid w:val="00436B75"/>
    <w:rsid w:val="00440347"/>
    <w:rsid w:val="004410E3"/>
    <w:rsid w:val="00441843"/>
    <w:rsid w:val="00442A2A"/>
    <w:rsid w:val="00442CBC"/>
    <w:rsid w:val="00443A7E"/>
    <w:rsid w:val="00444430"/>
    <w:rsid w:val="00444F82"/>
    <w:rsid w:val="00445F98"/>
    <w:rsid w:val="00447F22"/>
    <w:rsid w:val="0045048A"/>
    <w:rsid w:val="0045118E"/>
    <w:rsid w:val="0045208D"/>
    <w:rsid w:val="00452BA9"/>
    <w:rsid w:val="00453C34"/>
    <w:rsid w:val="00454BF1"/>
    <w:rsid w:val="00456475"/>
    <w:rsid w:val="004568B5"/>
    <w:rsid w:val="00457EAD"/>
    <w:rsid w:val="00460DAB"/>
    <w:rsid w:val="00461737"/>
    <w:rsid w:val="004637EC"/>
    <w:rsid w:val="00463CAD"/>
    <w:rsid w:val="00463CD5"/>
    <w:rsid w:val="00465A46"/>
    <w:rsid w:val="00467F8E"/>
    <w:rsid w:val="0047016E"/>
    <w:rsid w:val="00471B38"/>
    <w:rsid w:val="00471E44"/>
    <w:rsid w:val="00472633"/>
    <w:rsid w:val="00474007"/>
    <w:rsid w:val="004743AC"/>
    <w:rsid w:val="00474D19"/>
    <w:rsid w:val="00475B20"/>
    <w:rsid w:val="00476451"/>
    <w:rsid w:val="0048113C"/>
    <w:rsid w:val="004839A8"/>
    <w:rsid w:val="00483F32"/>
    <w:rsid w:val="0048721F"/>
    <w:rsid w:val="004930C6"/>
    <w:rsid w:val="00493A9C"/>
    <w:rsid w:val="00493D98"/>
    <w:rsid w:val="00493E63"/>
    <w:rsid w:val="00493F9C"/>
    <w:rsid w:val="00494E42"/>
    <w:rsid w:val="00495041"/>
    <w:rsid w:val="00496605"/>
    <w:rsid w:val="00496765"/>
    <w:rsid w:val="00496C2B"/>
    <w:rsid w:val="00496D2D"/>
    <w:rsid w:val="004A1221"/>
    <w:rsid w:val="004A5DCF"/>
    <w:rsid w:val="004A772F"/>
    <w:rsid w:val="004B04C9"/>
    <w:rsid w:val="004B0584"/>
    <w:rsid w:val="004B06B8"/>
    <w:rsid w:val="004B0ABC"/>
    <w:rsid w:val="004B3E30"/>
    <w:rsid w:val="004B4DF6"/>
    <w:rsid w:val="004B6628"/>
    <w:rsid w:val="004B79F2"/>
    <w:rsid w:val="004C1B23"/>
    <w:rsid w:val="004C281D"/>
    <w:rsid w:val="004C2E48"/>
    <w:rsid w:val="004C478F"/>
    <w:rsid w:val="004C4C46"/>
    <w:rsid w:val="004C5774"/>
    <w:rsid w:val="004C5BC5"/>
    <w:rsid w:val="004C5E15"/>
    <w:rsid w:val="004C6F98"/>
    <w:rsid w:val="004D17EE"/>
    <w:rsid w:val="004D1A45"/>
    <w:rsid w:val="004D2A95"/>
    <w:rsid w:val="004D315B"/>
    <w:rsid w:val="004D3470"/>
    <w:rsid w:val="004D47E0"/>
    <w:rsid w:val="004D4EB3"/>
    <w:rsid w:val="004D7A5D"/>
    <w:rsid w:val="004E166E"/>
    <w:rsid w:val="004E3D1B"/>
    <w:rsid w:val="004E6A05"/>
    <w:rsid w:val="004E6DA0"/>
    <w:rsid w:val="004E7B80"/>
    <w:rsid w:val="004E7DEC"/>
    <w:rsid w:val="004E7EDE"/>
    <w:rsid w:val="004F037C"/>
    <w:rsid w:val="004F0D3B"/>
    <w:rsid w:val="004F269F"/>
    <w:rsid w:val="004F36A9"/>
    <w:rsid w:val="004F4F01"/>
    <w:rsid w:val="004F5388"/>
    <w:rsid w:val="00500833"/>
    <w:rsid w:val="00500D56"/>
    <w:rsid w:val="00501860"/>
    <w:rsid w:val="00502423"/>
    <w:rsid w:val="00502428"/>
    <w:rsid w:val="00503D69"/>
    <w:rsid w:val="0050401E"/>
    <w:rsid w:val="00504FF1"/>
    <w:rsid w:val="0050620E"/>
    <w:rsid w:val="00507499"/>
    <w:rsid w:val="00510268"/>
    <w:rsid w:val="0051150B"/>
    <w:rsid w:val="00511CE4"/>
    <w:rsid w:val="005133B3"/>
    <w:rsid w:val="00513C5F"/>
    <w:rsid w:val="00515306"/>
    <w:rsid w:val="005155FC"/>
    <w:rsid w:val="00516D7D"/>
    <w:rsid w:val="005215C3"/>
    <w:rsid w:val="00525FCB"/>
    <w:rsid w:val="0052652B"/>
    <w:rsid w:val="00526B4B"/>
    <w:rsid w:val="00530FD1"/>
    <w:rsid w:val="0053116B"/>
    <w:rsid w:val="00532F8F"/>
    <w:rsid w:val="005336A1"/>
    <w:rsid w:val="00533C52"/>
    <w:rsid w:val="00533C6F"/>
    <w:rsid w:val="00534422"/>
    <w:rsid w:val="005361E9"/>
    <w:rsid w:val="005365BF"/>
    <w:rsid w:val="00541092"/>
    <w:rsid w:val="00543E29"/>
    <w:rsid w:val="00544892"/>
    <w:rsid w:val="005464A1"/>
    <w:rsid w:val="00546522"/>
    <w:rsid w:val="005477A6"/>
    <w:rsid w:val="005479A0"/>
    <w:rsid w:val="0055118D"/>
    <w:rsid w:val="005515BA"/>
    <w:rsid w:val="0055395D"/>
    <w:rsid w:val="0055428A"/>
    <w:rsid w:val="00555D6D"/>
    <w:rsid w:val="005572B2"/>
    <w:rsid w:val="0056210B"/>
    <w:rsid w:val="00562456"/>
    <w:rsid w:val="00563988"/>
    <w:rsid w:val="00563D6F"/>
    <w:rsid w:val="00563F2E"/>
    <w:rsid w:val="00564565"/>
    <w:rsid w:val="00564D21"/>
    <w:rsid w:val="00566E42"/>
    <w:rsid w:val="005716AA"/>
    <w:rsid w:val="00574E9F"/>
    <w:rsid w:val="00575576"/>
    <w:rsid w:val="0057661E"/>
    <w:rsid w:val="00577961"/>
    <w:rsid w:val="00580346"/>
    <w:rsid w:val="005812C4"/>
    <w:rsid w:val="00581726"/>
    <w:rsid w:val="00582EE5"/>
    <w:rsid w:val="0058381C"/>
    <w:rsid w:val="00583A06"/>
    <w:rsid w:val="00585F1D"/>
    <w:rsid w:val="0058638A"/>
    <w:rsid w:val="005865A8"/>
    <w:rsid w:val="00591D89"/>
    <w:rsid w:val="00591DC4"/>
    <w:rsid w:val="0059205E"/>
    <w:rsid w:val="00592CBF"/>
    <w:rsid w:val="00593E19"/>
    <w:rsid w:val="005955B8"/>
    <w:rsid w:val="00595ECF"/>
    <w:rsid w:val="00595F5E"/>
    <w:rsid w:val="005A024C"/>
    <w:rsid w:val="005A1556"/>
    <w:rsid w:val="005A1883"/>
    <w:rsid w:val="005A21D1"/>
    <w:rsid w:val="005A56C2"/>
    <w:rsid w:val="005A5C39"/>
    <w:rsid w:val="005A6938"/>
    <w:rsid w:val="005A7AEA"/>
    <w:rsid w:val="005B1626"/>
    <w:rsid w:val="005B399C"/>
    <w:rsid w:val="005B4FB0"/>
    <w:rsid w:val="005B5725"/>
    <w:rsid w:val="005B60E8"/>
    <w:rsid w:val="005C127C"/>
    <w:rsid w:val="005C13AC"/>
    <w:rsid w:val="005C145C"/>
    <w:rsid w:val="005C1D47"/>
    <w:rsid w:val="005C4479"/>
    <w:rsid w:val="005C45D4"/>
    <w:rsid w:val="005C65DF"/>
    <w:rsid w:val="005C68C8"/>
    <w:rsid w:val="005C6BF5"/>
    <w:rsid w:val="005C6D88"/>
    <w:rsid w:val="005C7A0D"/>
    <w:rsid w:val="005D0B79"/>
    <w:rsid w:val="005D1B9B"/>
    <w:rsid w:val="005D232D"/>
    <w:rsid w:val="005D451C"/>
    <w:rsid w:val="005D5EAB"/>
    <w:rsid w:val="005D7DF4"/>
    <w:rsid w:val="005E0C7C"/>
    <w:rsid w:val="005E1F42"/>
    <w:rsid w:val="005E3652"/>
    <w:rsid w:val="005E5480"/>
    <w:rsid w:val="005E6194"/>
    <w:rsid w:val="005E62AB"/>
    <w:rsid w:val="005E71C6"/>
    <w:rsid w:val="005F1591"/>
    <w:rsid w:val="005F3F55"/>
    <w:rsid w:val="005F43DA"/>
    <w:rsid w:val="005F509F"/>
    <w:rsid w:val="005F59A4"/>
    <w:rsid w:val="005F6551"/>
    <w:rsid w:val="005F72C0"/>
    <w:rsid w:val="006014D2"/>
    <w:rsid w:val="006028C2"/>
    <w:rsid w:val="00603919"/>
    <w:rsid w:val="00603AA7"/>
    <w:rsid w:val="00605C28"/>
    <w:rsid w:val="006065A3"/>
    <w:rsid w:val="006079CD"/>
    <w:rsid w:val="006079FF"/>
    <w:rsid w:val="00607F01"/>
    <w:rsid w:val="006101B6"/>
    <w:rsid w:val="006118C5"/>
    <w:rsid w:val="00612328"/>
    <w:rsid w:val="006156C9"/>
    <w:rsid w:val="00615D3D"/>
    <w:rsid w:val="006164F0"/>
    <w:rsid w:val="00616C11"/>
    <w:rsid w:val="0062419E"/>
    <w:rsid w:val="006248E1"/>
    <w:rsid w:val="00626086"/>
    <w:rsid w:val="00627525"/>
    <w:rsid w:val="006275F8"/>
    <w:rsid w:val="00627CE1"/>
    <w:rsid w:val="0063193A"/>
    <w:rsid w:val="006336C2"/>
    <w:rsid w:val="0063490E"/>
    <w:rsid w:val="006358BA"/>
    <w:rsid w:val="00637FFD"/>
    <w:rsid w:val="00641158"/>
    <w:rsid w:val="00643569"/>
    <w:rsid w:val="006441E0"/>
    <w:rsid w:val="00653216"/>
    <w:rsid w:val="00653B93"/>
    <w:rsid w:val="00653E42"/>
    <w:rsid w:val="006550A6"/>
    <w:rsid w:val="00655FF6"/>
    <w:rsid w:val="006577C4"/>
    <w:rsid w:val="006629F8"/>
    <w:rsid w:val="00662E22"/>
    <w:rsid w:val="00664E80"/>
    <w:rsid w:val="00665449"/>
    <w:rsid w:val="00665458"/>
    <w:rsid w:val="00671A49"/>
    <w:rsid w:val="00673A5C"/>
    <w:rsid w:val="00673EB8"/>
    <w:rsid w:val="00675745"/>
    <w:rsid w:val="0067575C"/>
    <w:rsid w:val="00676B4A"/>
    <w:rsid w:val="00680597"/>
    <w:rsid w:val="00681277"/>
    <w:rsid w:val="00681FBA"/>
    <w:rsid w:val="00683059"/>
    <w:rsid w:val="00683C5D"/>
    <w:rsid w:val="00684CFB"/>
    <w:rsid w:val="006859C0"/>
    <w:rsid w:val="00685FF9"/>
    <w:rsid w:val="00687306"/>
    <w:rsid w:val="006879AC"/>
    <w:rsid w:val="0069014B"/>
    <w:rsid w:val="00691B77"/>
    <w:rsid w:val="00691D41"/>
    <w:rsid w:val="0069200F"/>
    <w:rsid w:val="00693F48"/>
    <w:rsid w:val="00695A6D"/>
    <w:rsid w:val="006966E6"/>
    <w:rsid w:val="00696C68"/>
    <w:rsid w:val="006A0181"/>
    <w:rsid w:val="006A1951"/>
    <w:rsid w:val="006A5714"/>
    <w:rsid w:val="006A5A06"/>
    <w:rsid w:val="006A5AB8"/>
    <w:rsid w:val="006A5B14"/>
    <w:rsid w:val="006A6F67"/>
    <w:rsid w:val="006A7567"/>
    <w:rsid w:val="006A7942"/>
    <w:rsid w:val="006B01EC"/>
    <w:rsid w:val="006B1195"/>
    <w:rsid w:val="006B2DC5"/>
    <w:rsid w:val="006B3916"/>
    <w:rsid w:val="006B6D39"/>
    <w:rsid w:val="006B7267"/>
    <w:rsid w:val="006B7ECE"/>
    <w:rsid w:val="006C0612"/>
    <w:rsid w:val="006C0817"/>
    <w:rsid w:val="006C1320"/>
    <w:rsid w:val="006C2F53"/>
    <w:rsid w:val="006C3EDC"/>
    <w:rsid w:val="006C5A32"/>
    <w:rsid w:val="006C5D84"/>
    <w:rsid w:val="006C615F"/>
    <w:rsid w:val="006C6F66"/>
    <w:rsid w:val="006C7104"/>
    <w:rsid w:val="006C719A"/>
    <w:rsid w:val="006D0A41"/>
    <w:rsid w:val="006D0A45"/>
    <w:rsid w:val="006D199F"/>
    <w:rsid w:val="006D1CCC"/>
    <w:rsid w:val="006D1F78"/>
    <w:rsid w:val="006D47F9"/>
    <w:rsid w:val="006D596A"/>
    <w:rsid w:val="006D70B0"/>
    <w:rsid w:val="006D755C"/>
    <w:rsid w:val="006D782A"/>
    <w:rsid w:val="006E243F"/>
    <w:rsid w:val="006E2F73"/>
    <w:rsid w:val="006E66C9"/>
    <w:rsid w:val="006F0523"/>
    <w:rsid w:val="006F088E"/>
    <w:rsid w:val="006F1B27"/>
    <w:rsid w:val="006F1C50"/>
    <w:rsid w:val="006F41F2"/>
    <w:rsid w:val="006F56E9"/>
    <w:rsid w:val="006F580F"/>
    <w:rsid w:val="006F5B05"/>
    <w:rsid w:val="006F6CB0"/>
    <w:rsid w:val="00702154"/>
    <w:rsid w:val="00702D01"/>
    <w:rsid w:val="007047A4"/>
    <w:rsid w:val="00706DB4"/>
    <w:rsid w:val="00706F99"/>
    <w:rsid w:val="0070708B"/>
    <w:rsid w:val="00707DCF"/>
    <w:rsid w:val="00710271"/>
    <w:rsid w:val="00710396"/>
    <w:rsid w:val="00712194"/>
    <w:rsid w:val="007121B5"/>
    <w:rsid w:val="0071360D"/>
    <w:rsid w:val="007140BB"/>
    <w:rsid w:val="00714301"/>
    <w:rsid w:val="00714857"/>
    <w:rsid w:val="0071765A"/>
    <w:rsid w:val="0072390B"/>
    <w:rsid w:val="00723CF5"/>
    <w:rsid w:val="007242BB"/>
    <w:rsid w:val="00724A07"/>
    <w:rsid w:val="00724BFA"/>
    <w:rsid w:val="00725314"/>
    <w:rsid w:val="0072627A"/>
    <w:rsid w:val="00726C6A"/>
    <w:rsid w:val="007312FB"/>
    <w:rsid w:val="00732A72"/>
    <w:rsid w:val="00732AA6"/>
    <w:rsid w:val="00733A1B"/>
    <w:rsid w:val="00734152"/>
    <w:rsid w:val="00735264"/>
    <w:rsid w:val="0073553E"/>
    <w:rsid w:val="00740F20"/>
    <w:rsid w:val="00743070"/>
    <w:rsid w:val="007457D5"/>
    <w:rsid w:val="00747AD0"/>
    <w:rsid w:val="007503F6"/>
    <w:rsid w:val="00750AE5"/>
    <w:rsid w:val="00750D47"/>
    <w:rsid w:val="00750DEF"/>
    <w:rsid w:val="00751625"/>
    <w:rsid w:val="007520FB"/>
    <w:rsid w:val="00753555"/>
    <w:rsid w:val="00753653"/>
    <w:rsid w:val="00753CAB"/>
    <w:rsid w:val="00753D70"/>
    <w:rsid w:val="00753E0F"/>
    <w:rsid w:val="00755AE6"/>
    <w:rsid w:val="007563B8"/>
    <w:rsid w:val="007564C7"/>
    <w:rsid w:val="007571B3"/>
    <w:rsid w:val="007576B1"/>
    <w:rsid w:val="0076046A"/>
    <w:rsid w:val="007612B1"/>
    <w:rsid w:val="00761ABF"/>
    <w:rsid w:val="00762317"/>
    <w:rsid w:val="00765315"/>
    <w:rsid w:val="00765937"/>
    <w:rsid w:val="0076699E"/>
    <w:rsid w:val="00767B9F"/>
    <w:rsid w:val="00770381"/>
    <w:rsid w:val="007716B2"/>
    <w:rsid w:val="007721C3"/>
    <w:rsid w:val="007735D1"/>
    <w:rsid w:val="007775EE"/>
    <w:rsid w:val="00777DF0"/>
    <w:rsid w:val="00780310"/>
    <w:rsid w:val="00781FB6"/>
    <w:rsid w:val="00783163"/>
    <w:rsid w:val="007849DD"/>
    <w:rsid w:val="00787487"/>
    <w:rsid w:val="00791627"/>
    <w:rsid w:val="00793141"/>
    <w:rsid w:val="007937E3"/>
    <w:rsid w:val="0079545E"/>
    <w:rsid w:val="00795DDF"/>
    <w:rsid w:val="007963FF"/>
    <w:rsid w:val="00796AE2"/>
    <w:rsid w:val="00797D29"/>
    <w:rsid w:val="007A0F8E"/>
    <w:rsid w:val="007A2BE2"/>
    <w:rsid w:val="007A383D"/>
    <w:rsid w:val="007A5B16"/>
    <w:rsid w:val="007A7DBA"/>
    <w:rsid w:val="007B1170"/>
    <w:rsid w:val="007B1353"/>
    <w:rsid w:val="007B41EC"/>
    <w:rsid w:val="007B476D"/>
    <w:rsid w:val="007B4CD8"/>
    <w:rsid w:val="007B4CFB"/>
    <w:rsid w:val="007B6435"/>
    <w:rsid w:val="007B6552"/>
    <w:rsid w:val="007B6A00"/>
    <w:rsid w:val="007B7342"/>
    <w:rsid w:val="007C02C0"/>
    <w:rsid w:val="007C119D"/>
    <w:rsid w:val="007C35A1"/>
    <w:rsid w:val="007C3B6B"/>
    <w:rsid w:val="007D10F0"/>
    <w:rsid w:val="007D1A6C"/>
    <w:rsid w:val="007D21A1"/>
    <w:rsid w:val="007D2255"/>
    <w:rsid w:val="007D533F"/>
    <w:rsid w:val="007D5FD0"/>
    <w:rsid w:val="007D6C97"/>
    <w:rsid w:val="007D6E6A"/>
    <w:rsid w:val="007D6F5F"/>
    <w:rsid w:val="007E046E"/>
    <w:rsid w:val="007E3DA1"/>
    <w:rsid w:val="007E48FA"/>
    <w:rsid w:val="007E60FC"/>
    <w:rsid w:val="007F026F"/>
    <w:rsid w:val="007F0741"/>
    <w:rsid w:val="007F12EA"/>
    <w:rsid w:val="007F1342"/>
    <w:rsid w:val="007F1D42"/>
    <w:rsid w:val="007F2032"/>
    <w:rsid w:val="007F3867"/>
    <w:rsid w:val="007F5201"/>
    <w:rsid w:val="007F5715"/>
    <w:rsid w:val="007F6864"/>
    <w:rsid w:val="007F79A0"/>
    <w:rsid w:val="008013CB"/>
    <w:rsid w:val="008016B7"/>
    <w:rsid w:val="00802D26"/>
    <w:rsid w:val="0080334D"/>
    <w:rsid w:val="00803C5B"/>
    <w:rsid w:val="0080533C"/>
    <w:rsid w:val="00806E68"/>
    <w:rsid w:val="00807014"/>
    <w:rsid w:val="008116AC"/>
    <w:rsid w:val="00812ABB"/>
    <w:rsid w:val="00814523"/>
    <w:rsid w:val="00814FBF"/>
    <w:rsid w:val="00816063"/>
    <w:rsid w:val="008179A1"/>
    <w:rsid w:val="00817CE6"/>
    <w:rsid w:val="008213E6"/>
    <w:rsid w:val="00821877"/>
    <w:rsid w:val="00822C87"/>
    <w:rsid w:val="0082404F"/>
    <w:rsid w:val="00824A50"/>
    <w:rsid w:val="00825381"/>
    <w:rsid w:val="00826C78"/>
    <w:rsid w:val="00827701"/>
    <w:rsid w:val="008304F2"/>
    <w:rsid w:val="00831139"/>
    <w:rsid w:val="00831244"/>
    <w:rsid w:val="008316BE"/>
    <w:rsid w:val="00831D6A"/>
    <w:rsid w:val="008322A3"/>
    <w:rsid w:val="00834D34"/>
    <w:rsid w:val="00835066"/>
    <w:rsid w:val="0083591B"/>
    <w:rsid w:val="00836770"/>
    <w:rsid w:val="0083679A"/>
    <w:rsid w:val="00836C83"/>
    <w:rsid w:val="00840693"/>
    <w:rsid w:val="008419DA"/>
    <w:rsid w:val="00843ED3"/>
    <w:rsid w:val="00844EBF"/>
    <w:rsid w:val="00851568"/>
    <w:rsid w:val="00851687"/>
    <w:rsid w:val="00852B6E"/>
    <w:rsid w:val="008538C5"/>
    <w:rsid w:val="00853F73"/>
    <w:rsid w:val="00854CC8"/>
    <w:rsid w:val="00857157"/>
    <w:rsid w:val="008575C9"/>
    <w:rsid w:val="00857B55"/>
    <w:rsid w:val="008612CD"/>
    <w:rsid w:val="00862D2C"/>
    <w:rsid w:val="0086482F"/>
    <w:rsid w:val="008652A5"/>
    <w:rsid w:val="0086617A"/>
    <w:rsid w:val="008668BC"/>
    <w:rsid w:val="008704C0"/>
    <w:rsid w:val="00870B5A"/>
    <w:rsid w:val="00870C59"/>
    <w:rsid w:val="00871A61"/>
    <w:rsid w:val="00871F35"/>
    <w:rsid w:val="008740F1"/>
    <w:rsid w:val="00875399"/>
    <w:rsid w:val="00875EAB"/>
    <w:rsid w:val="00880C5D"/>
    <w:rsid w:val="00880F95"/>
    <w:rsid w:val="00881479"/>
    <w:rsid w:val="00881D55"/>
    <w:rsid w:val="00882D96"/>
    <w:rsid w:val="00884A5B"/>
    <w:rsid w:val="00884EF5"/>
    <w:rsid w:val="00886023"/>
    <w:rsid w:val="00886C27"/>
    <w:rsid w:val="00887FDA"/>
    <w:rsid w:val="008925DA"/>
    <w:rsid w:val="008935FF"/>
    <w:rsid w:val="00894A90"/>
    <w:rsid w:val="00896911"/>
    <w:rsid w:val="00897A45"/>
    <w:rsid w:val="008A054F"/>
    <w:rsid w:val="008A0B0C"/>
    <w:rsid w:val="008A1BEB"/>
    <w:rsid w:val="008A22AD"/>
    <w:rsid w:val="008A39F0"/>
    <w:rsid w:val="008A63FA"/>
    <w:rsid w:val="008A6EA2"/>
    <w:rsid w:val="008A79B0"/>
    <w:rsid w:val="008B01CC"/>
    <w:rsid w:val="008B0CC6"/>
    <w:rsid w:val="008B1662"/>
    <w:rsid w:val="008B20BA"/>
    <w:rsid w:val="008B53CE"/>
    <w:rsid w:val="008B5949"/>
    <w:rsid w:val="008B5D25"/>
    <w:rsid w:val="008B65FD"/>
    <w:rsid w:val="008C026E"/>
    <w:rsid w:val="008C0300"/>
    <w:rsid w:val="008C0508"/>
    <w:rsid w:val="008C12D2"/>
    <w:rsid w:val="008C4546"/>
    <w:rsid w:val="008C52F9"/>
    <w:rsid w:val="008C5D42"/>
    <w:rsid w:val="008C6F40"/>
    <w:rsid w:val="008C7DEA"/>
    <w:rsid w:val="008D04A2"/>
    <w:rsid w:val="008D05BB"/>
    <w:rsid w:val="008D1E55"/>
    <w:rsid w:val="008D2422"/>
    <w:rsid w:val="008D30E3"/>
    <w:rsid w:val="008D4282"/>
    <w:rsid w:val="008D4294"/>
    <w:rsid w:val="008D4950"/>
    <w:rsid w:val="008D5801"/>
    <w:rsid w:val="008D6306"/>
    <w:rsid w:val="008E1B29"/>
    <w:rsid w:val="008E4844"/>
    <w:rsid w:val="008E744E"/>
    <w:rsid w:val="008F075C"/>
    <w:rsid w:val="008F13D9"/>
    <w:rsid w:val="008F2046"/>
    <w:rsid w:val="008F465D"/>
    <w:rsid w:val="008F4BB7"/>
    <w:rsid w:val="008F5F84"/>
    <w:rsid w:val="008F61EC"/>
    <w:rsid w:val="008F6713"/>
    <w:rsid w:val="008F75C3"/>
    <w:rsid w:val="008F75E1"/>
    <w:rsid w:val="00900FDB"/>
    <w:rsid w:val="00901A05"/>
    <w:rsid w:val="009021F6"/>
    <w:rsid w:val="00903590"/>
    <w:rsid w:val="009073C1"/>
    <w:rsid w:val="00907CB5"/>
    <w:rsid w:val="009100EE"/>
    <w:rsid w:val="00912BF0"/>
    <w:rsid w:val="00915E9B"/>
    <w:rsid w:val="00916FFF"/>
    <w:rsid w:val="0092375F"/>
    <w:rsid w:val="00924598"/>
    <w:rsid w:val="009269DC"/>
    <w:rsid w:val="00926BA2"/>
    <w:rsid w:val="009304B2"/>
    <w:rsid w:val="00930744"/>
    <w:rsid w:val="00930969"/>
    <w:rsid w:val="009315D1"/>
    <w:rsid w:val="0093340F"/>
    <w:rsid w:val="00940943"/>
    <w:rsid w:val="00940FD3"/>
    <w:rsid w:val="009420E4"/>
    <w:rsid w:val="00942C25"/>
    <w:rsid w:val="009443DA"/>
    <w:rsid w:val="009450C7"/>
    <w:rsid w:val="00945B37"/>
    <w:rsid w:val="00946882"/>
    <w:rsid w:val="00950904"/>
    <w:rsid w:val="00951442"/>
    <w:rsid w:val="009527A8"/>
    <w:rsid w:val="00953146"/>
    <w:rsid w:val="00953E2B"/>
    <w:rsid w:val="00954AAD"/>
    <w:rsid w:val="00954CCF"/>
    <w:rsid w:val="00955178"/>
    <w:rsid w:val="0095547B"/>
    <w:rsid w:val="00956531"/>
    <w:rsid w:val="00956E26"/>
    <w:rsid w:val="00957934"/>
    <w:rsid w:val="0096172F"/>
    <w:rsid w:val="009637F7"/>
    <w:rsid w:val="00965166"/>
    <w:rsid w:val="00965D78"/>
    <w:rsid w:val="00966B39"/>
    <w:rsid w:val="00966D75"/>
    <w:rsid w:val="009679C9"/>
    <w:rsid w:val="009709EA"/>
    <w:rsid w:val="009713B1"/>
    <w:rsid w:val="00973C50"/>
    <w:rsid w:val="00975D8F"/>
    <w:rsid w:val="00977812"/>
    <w:rsid w:val="00977F61"/>
    <w:rsid w:val="00981C86"/>
    <w:rsid w:val="00984DC5"/>
    <w:rsid w:val="00985382"/>
    <w:rsid w:val="009853D7"/>
    <w:rsid w:val="00985BF3"/>
    <w:rsid w:val="009865C8"/>
    <w:rsid w:val="00986903"/>
    <w:rsid w:val="00992A71"/>
    <w:rsid w:val="00992EBA"/>
    <w:rsid w:val="009933ED"/>
    <w:rsid w:val="00995AA4"/>
    <w:rsid w:val="009965AB"/>
    <w:rsid w:val="00996AC9"/>
    <w:rsid w:val="009A08F4"/>
    <w:rsid w:val="009A0F83"/>
    <w:rsid w:val="009A2C9F"/>
    <w:rsid w:val="009B1648"/>
    <w:rsid w:val="009B1A8E"/>
    <w:rsid w:val="009B1B77"/>
    <w:rsid w:val="009B355C"/>
    <w:rsid w:val="009B482A"/>
    <w:rsid w:val="009B4E46"/>
    <w:rsid w:val="009B5F33"/>
    <w:rsid w:val="009B683B"/>
    <w:rsid w:val="009B79E0"/>
    <w:rsid w:val="009C052E"/>
    <w:rsid w:val="009C17C9"/>
    <w:rsid w:val="009C2360"/>
    <w:rsid w:val="009C39C6"/>
    <w:rsid w:val="009C5C1D"/>
    <w:rsid w:val="009D09F3"/>
    <w:rsid w:val="009D1485"/>
    <w:rsid w:val="009D39F0"/>
    <w:rsid w:val="009D3C7A"/>
    <w:rsid w:val="009D4CF1"/>
    <w:rsid w:val="009D5B86"/>
    <w:rsid w:val="009D7F35"/>
    <w:rsid w:val="009E5C0E"/>
    <w:rsid w:val="009E7D83"/>
    <w:rsid w:val="009F1A02"/>
    <w:rsid w:val="009F25BD"/>
    <w:rsid w:val="009F4D63"/>
    <w:rsid w:val="009F5D69"/>
    <w:rsid w:val="009F62DA"/>
    <w:rsid w:val="009F719E"/>
    <w:rsid w:val="009F77F9"/>
    <w:rsid w:val="00A007D4"/>
    <w:rsid w:val="00A01213"/>
    <w:rsid w:val="00A0142E"/>
    <w:rsid w:val="00A046AF"/>
    <w:rsid w:val="00A060E7"/>
    <w:rsid w:val="00A111D9"/>
    <w:rsid w:val="00A11640"/>
    <w:rsid w:val="00A11DE5"/>
    <w:rsid w:val="00A12309"/>
    <w:rsid w:val="00A1244F"/>
    <w:rsid w:val="00A1254B"/>
    <w:rsid w:val="00A13BE0"/>
    <w:rsid w:val="00A14959"/>
    <w:rsid w:val="00A15430"/>
    <w:rsid w:val="00A158D2"/>
    <w:rsid w:val="00A1612F"/>
    <w:rsid w:val="00A16D55"/>
    <w:rsid w:val="00A16FE4"/>
    <w:rsid w:val="00A201E1"/>
    <w:rsid w:val="00A201E2"/>
    <w:rsid w:val="00A20901"/>
    <w:rsid w:val="00A2194B"/>
    <w:rsid w:val="00A21A86"/>
    <w:rsid w:val="00A23360"/>
    <w:rsid w:val="00A24A98"/>
    <w:rsid w:val="00A24ADF"/>
    <w:rsid w:val="00A26209"/>
    <w:rsid w:val="00A262E3"/>
    <w:rsid w:val="00A26EAC"/>
    <w:rsid w:val="00A27A12"/>
    <w:rsid w:val="00A30D2A"/>
    <w:rsid w:val="00A333E1"/>
    <w:rsid w:val="00A339E3"/>
    <w:rsid w:val="00A340A4"/>
    <w:rsid w:val="00A34A79"/>
    <w:rsid w:val="00A355DA"/>
    <w:rsid w:val="00A36D9C"/>
    <w:rsid w:val="00A375E7"/>
    <w:rsid w:val="00A37D19"/>
    <w:rsid w:val="00A40E52"/>
    <w:rsid w:val="00A41652"/>
    <w:rsid w:val="00A4194A"/>
    <w:rsid w:val="00A41D9C"/>
    <w:rsid w:val="00A42DC5"/>
    <w:rsid w:val="00A43D8C"/>
    <w:rsid w:val="00A446BC"/>
    <w:rsid w:val="00A449D3"/>
    <w:rsid w:val="00A4528F"/>
    <w:rsid w:val="00A45C32"/>
    <w:rsid w:val="00A45E69"/>
    <w:rsid w:val="00A466C9"/>
    <w:rsid w:val="00A46931"/>
    <w:rsid w:val="00A50743"/>
    <w:rsid w:val="00A5127B"/>
    <w:rsid w:val="00A52175"/>
    <w:rsid w:val="00A525A0"/>
    <w:rsid w:val="00A53C54"/>
    <w:rsid w:val="00A56067"/>
    <w:rsid w:val="00A62531"/>
    <w:rsid w:val="00A65440"/>
    <w:rsid w:val="00A656E4"/>
    <w:rsid w:val="00A66100"/>
    <w:rsid w:val="00A6717B"/>
    <w:rsid w:val="00A708B9"/>
    <w:rsid w:val="00A70AF9"/>
    <w:rsid w:val="00A72651"/>
    <w:rsid w:val="00A736D4"/>
    <w:rsid w:val="00A76CA6"/>
    <w:rsid w:val="00A7797F"/>
    <w:rsid w:val="00A77CD7"/>
    <w:rsid w:val="00A77F67"/>
    <w:rsid w:val="00A80393"/>
    <w:rsid w:val="00A80C4B"/>
    <w:rsid w:val="00A84408"/>
    <w:rsid w:val="00A847BA"/>
    <w:rsid w:val="00A8618A"/>
    <w:rsid w:val="00A86E44"/>
    <w:rsid w:val="00A8782E"/>
    <w:rsid w:val="00A87ECF"/>
    <w:rsid w:val="00A91E5F"/>
    <w:rsid w:val="00A940EF"/>
    <w:rsid w:val="00A956BA"/>
    <w:rsid w:val="00A96910"/>
    <w:rsid w:val="00AA101C"/>
    <w:rsid w:val="00AA30A8"/>
    <w:rsid w:val="00AA3522"/>
    <w:rsid w:val="00AA383B"/>
    <w:rsid w:val="00AA485D"/>
    <w:rsid w:val="00AA4BED"/>
    <w:rsid w:val="00AA4EA2"/>
    <w:rsid w:val="00AA588B"/>
    <w:rsid w:val="00AA5F3E"/>
    <w:rsid w:val="00AB12E5"/>
    <w:rsid w:val="00AB20D8"/>
    <w:rsid w:val="00AB3A5C"/>
    <w:rsid w:val="00AB4BE4"/>
    <w:rsid w:val="00AC0BF3"/>
    <w:rsid w:val="00AC1D11"/>
    <w:rsid w:val="00AC31CA"/>
    <w:rsid w:val="00AC39E9"/>
    <w:rsid w:val="00AC4EF1"/>
    <w:rsid w:val="00AD1200"/>
    <w:rsid w:val="00AD4090"/>
    <w:rsid w:val="00AD4096"/>
    <w:rsid w:val="00AD4E2F"/>
    <w:rsid w:val="00AD653D"/>
    <w:rsid w:val="00AD6898"/>
    <w:rsid w:val="00AD6F2F"/>
    <w:rsid w:val="00AE1174"/>
    <w:rsid w:val="00AE154F"/>
    <w:rsid w:val="00AE2CAE"/>
    <w:rsid w:val="00AE3B97"/>
    <w:rsid w:val="00AE4769"/>
    <w:rsid w:val="00AE5D12"/>
    <w:rsid w:val="00AF3808"/>
    <w:rsid w:val="00AF6905"/>
    <w:rsid w:val="00B00882"/>
    <w:rsid w:val="00B00891"/>
    <w:rsid w:val="00B02EFA"/>
    <w:rsid w:val="00B02F8C"/>
    <w:rsid w:val="00B0307C"/>
    <w:rsid w:val="00B034EB"/>
    <w:rsid w:val="00B041E4"/>
    <w:rsid w:val="00B05E16"/>
    <w:rsid w:val="00B06741"/>
    <w:rsid w:val="00B074A4"/>
    <w:rsid w:val="00B07A3A"/>
    <w:rsid w:val="00B12C53"/>
    <w:rsid w:val="00B12F0C"/>
    <w:rsid w:val="00B13596"/>
    <w:rsid w:val="00B144BA"/>
    <w:rsid w:val="00B156E8"/>
    <w:rsid w:val="00B15B9D"/>
    <w:rsid w:val="00B1634B"/>
    <w:rsid w:val="00B23EB5"/>
    <w:rsid w:val="00B24325"/>
    <w:rsid w:val="00B24E20"/>
    <w:rsid w:val="00B27026"/>
    <w:rsid w:val="00B27979"/>
    <w:rsid w:val="00B27D5F"/>
    <w:rsid w:val="00B3019B"/>
    <w:rsid w:val="00B307D8"/>
    <w:rsid w:val="00B33895"/>
    <w:rsid w:val="00B33F27"/>
    <w:rsid w:val="00B34C2C"/>
    <w:rsid w:val="00B36AA2"/>
    <w:rsid w:val="00B37207"/>
    <w:rsid w:val="00B4201F"/>
    <w:rsid w:val="00B42336"/>
    <w:rsid w:val="00B4386D"/>
    <w:rsid w:val="00B43B95"/>
    <w:rsid w:val="00B448EB"/>
    <w:rsid w:val="00B45B82"/>
    <w:rsid w:val="00B4660B"/>
    <w:rsid w:val="00B46FAB"/>
    <w:rsid w:val="00B4784B"/>
    <w:rsid w:val="00B500F3"/>
    <w:rsid w:val="00B54A4F"/>
    <w:rsid w:val="00B54FE5"/>
    <w:rsid w:val="00B55C69"/>
    <w:rsid w:val="00B55DBA"/>
    <w:rsid w:val="00B55F80"/>
    <w:rsid w:val="00B56E2E"/>
    <w:rsid w:val="00B57966"/>
    <w:rsid w:val="00B6196D"/>
    <w:rsid w:val="00B65E99"/>
    <w:rsid w:val="00B66314"/>
    <w:rsid w:val="00B66F7A"/>
    <w:rsid w:val="00B6774F"/>
    <w:rsid w:val="00B67D3E"/>
    <w:rsid w:val="00B744DA"/>
    <w:rsid w:val="00B75D43"/>
    <w:rsid w:val="00B75FA7"/>
    <w:rsid w:val="00B763C5"/>
    <w:rsid w:val="00B7730F"/>
    <w:rsid w:val="00B80D6B"/>
    <w:rsid w:val="00B83117"/>
    <w:rsid w:val="00B8319B"/>
    <w:rsid w:val="00B83372"/>
    <w:rsid w:val="00B84B65"/>
    <w:rsid w:val="00B8554A"/>
    <w:rsid w:val="00B87324"/>
    <w:rsid w:val="00B87A9B"/>
    <w:rsid w:val="00B87CF2"/>
    <w:rsid w:val="00B87E38"/>
    <w:rsid w:val="00B92554"/>
    <w:rsid w:val="00B93436"/>
    <w:rsid w:val="00B93664"/>
    <w:rsid w:val="00B94AE5"/>
    <w:rsid w:val="00B96180"/>
    <w:rsid w:val="00BA017A"/>
    <w:rsid w:val="00BA04D0"/>
    <w:rsid w:val="00BA055E"/>
    <w:rsid w:val="00BA0F11"/>
    <w:rsid w:val="00BA100F"/>
    <w:rsid w:val="00BA3BC1"/>
    <w:rsid w:val="00BA4929"/>
    <w:rsid w:val="00BA5BFB"/>
    <w:rsid w:val="00BA60E4"/>
    <w:rsid w:val="00BA75DB"/>
    <w:rsid w:val="00BB0C42"/>
    <w:rsid w:val="00BB176D"/>
    <w:rsid w:val="00BB1A18"/>
    <w:rsid w:val="00BB3622"/>
    <w:rsid w:val="00BB376D"/>
    <w:rsid w:val="00BB37C2"/>
    <w:rsid w:val="00BB62BE"/>
    <w:rsid w:val="00BB719A"/>
    <w:rsid w:val="00BB7EF0"/>
    <w:rsid w:val="00BB7EFF"/>
    <w:rsid w:val="00BC0E0A"/>
    <w:rsid w:val="00BC10AF"/>
    <w:rsid w:val="00BC1584"/>
    <w:rsid w:val="00BC2CE6"/>
    <w:rsid w:val="00BC4675"/>
    <w:rsid w:val="00BC5D1A"/>
    <w:rsid w:val="00BC669C"/>
    <w:rsid w:val="00BC677E"/>
    <w:rsid w:val="00BC6F12"/>
    <w:rsid w:val="00BC7FEB"/>
    <w:rsid w:val="00BD0246"/>
    <w:rsid w:val="00BD0801"/>
    <w:rsid w:val="00BD3FC0"/>
    <w:rsid w:val="00BD45B4"/>
    <w:rsid w:val="00BD4A10"/>
    <w:rsid w:val="00BD5873"/>
    <w:rsid w:val="00BE032F"/>
    <w:rsid w:val="00BE066B"/>
    <w:rsid w:val="00BE2531"/>
    <w:rsid w:val="00BE2F11"/>
    <w:rsid w:val="00BE39E8"/>
    <w:rsid w:val="00BF1118"/>
    <w:rsid w:val="00BF1214"/>
    <w:rsid w:val="00BF1BC2"/>
    <w:rsid w:val="00BF3FB9"/>
    <w:rsid w:val="00BF6398"/>
    <w:rsid w:val="00BF644B"/>
    <w:rsid w:val="00BF6CC2"/>
    <w:rsid w:val="00C0212B"/>
    <w:rsid w:val="00C033BF"/>
    <w:rsid w:val="00C05CEC"/>
    <w:rsid w:val="00C05DEA"/>
    <w:rsid w:val="00C07A67"/>
    <w:rsid w:val="00C117AA"/>
    <w:rsid w:val="00C11912"/>
    <w:rsid w:val="00C11F69"/>
    <w:rsid w:val="00C11FA7"/>
    <w:rsid w:val="00C1249D"/>
    <w:rsid w:val="00C1369F"/>
    <w:rsid w:val="00C1584B"/>
    <w:rsid w:val="00C15EC0"/>
    <w:rsid w:val="00C16AF3"/>
    <w:rsid w:val="00C17227"/>
    <w:rsid w:val="00C22552"/>
    <w:rsid w:val="00C22B3F"/>
    <w:rsid w:val="00C24CB6"/>
    <w:rsid w:val="00C24D3E"/>
    <w:rsid w:val="00C317A5"/>
    <w:rsid w:val="00C31C49"/>
    <w:rsid w:val="00C33444"/>
    <w:rsid w:val="00C3460C"/>
    <w:rsid w:val="00C365D3"/>
    <w:rsid w:val="00C37A18"/>
    <w:rsid w:val="00C4053E"/>
    <w:rsid w:val="00C40AEC"/>
    <w:rsid w:val="00C40ED1"/>
    <w:rsid w:val="00C41346"/>
    <w:rsid w:val="00C4141E"/>
    <w:rsid w:val="00C41C22"/>
    <w:rsid w:val="00C41F5D"/>
    <w:rsid w:val="00C429EC"/>
    <w:rsid w:val="00C43179"/>
    <w:rsid w:val="00C45515"/>
    <w:rsid w:val="00C455A7"/>
    <w:rsid w:val="00C46EBF"/>
    <w:rsid w:val="00C47EBA"/>
    <w:rsid w:val="00C51B87"/>
    <w:rsid w:val="00C51F91"/>
    <w:rsid w:val="00C520F2"/>
    <w:rsid w:val="00C52D67"/>
    <w:rsid w:val="00C5331E"/>
    <w:rsid w:val="00C534EE"/>
    <w:rsid w:val="00C539E3"/>
    <w:rsid w:val="00C55580"/>
    <w:rsid w:val="00C5580C"/>
    <w:rsid w:val="00C6013B"/>
    <w:rsid w:val="00C60698"/>
    <w:rsid w:val="00C6074F"/>
    <w:rsid w:val="00C61E15"/>
    <w:rsid w:val="00C637FC"/>
    <w:rsid w:val="00C64E3F"/>
    <w:rsid w:val="00C65683"/>
    <w:rsid w:val="00C65948"/>
    <w:rsid w:val="00C70441"/>
    <w:rsid w:val="00C70B69"/>
    <w:rsid w:val="00C712E6"/>
    <w:rsid w:val="00C72CD5"/>
    <w:rsid w:val="00C73182"/>
    <w:rsid w:val="00C73E01"/>
    <w:rsid w:val="00C75DD9"/>
    <w:rsid w:val="00C76F66"/>
    <w:rsid w:val="00C822F2"/>
    <w:rsid w:val="00C83FA9"/>
    <w:rsid w:val="00C84AC1"/>
    <w:rsid w:val="00C84EFF"/>
    <w:rsid w:val="00C8679D"/>
    <w:rsid w:val="00C92C99"/>
    <w:rsid w:val="00C92DA9"/>
    <w:rsid w:val="00C9332A"/>
    <w:rsid w:val="00C94B79"/>
    <w:rsid w:val="00C95E98"/>
    <w:rsid w:val="00C9682F"/>
    <w:rsid w:val="00C9685D"/>
    <w:rsid w:val="00C97C76"/>
    <w:rsid w:val="00CA1F49"/>
    <w:rsid w:val="00CA2445"/>
    <w:rsid w:val="00CA26CC"/>
    <w:rsid w:val="00CA3A1B"/>
    <w:rsid w:val="00CA4069"/>
    <w:rsid w:val="00CA507B"/>
    <w:rsid w:val="00CA638E"/>
    <w:rsid w:val="00CA66DC"/>
    <w:rsid w:val="00CA71FE"/>
    <w:rsid w:val="00CA7E15"/>
    <w:rsid w:val="00CB0044"/>
    <w:rsid w:val="00CB0961"/>
    <w:rsid w:val="00CB197B"/>
    <w:rsid w:val="00CB39E1"/>
    <w:rsid w:val="00CB77FE"/>
    <w:rsid w:val="00CC2D98"/>
    <w:rsid w:val="00CC31FB"/>
    <w:rsid w:val="00CC5093"/>
    <w:rsid w:val="00CD1CF8"/>
    <w:rsid w:val="00CD2337"/>
    <w:rsid w:val="00CD3504"/>
    <w:rsid w:val="00CD4D02"/>
    <w:rsid w:val="00CD56BC"/>
    <w:rsid w:val="00CE099D"/>
    <w:rsid w:val="00CE0C0E"/>
    <w:rsid w:val="00CE2645"/>
    <w:rsid w:val="00CE6542"/>
    <w:rsid w:val="00CF0050"/>
    <w:rsid w:val="00CF0CF3"/>
    <w:rsid w:val="00CF5BDD"/>
    <w:rsid w:val="00CF7708"/>
    <w:rsid w:val="00D003A5"/>
    <w:rsid w:val="00D03741"/>
    <w:rsid w:val="00D04035"/>
    <w:rsid w:val="00D06001"/>
    <w:rsid w:val="00D062E5"/>
    <w:rsid w:val="00D10BA1"/>
    <w:rsid w:val="00D12743"/>
    <w:rsid w:val="00D13DE1"/>
    <w:rsid w:val="00D13ECF"/>
    <w:rsid w:val="00D17A8F"/>
    <w:rsid w:val="00D20A6C"/>
    <w:rsid w:val="00D20B42"/>
    <w:rsid w:val="00D2113C"/>
    <w:rsid w:val="00D227CE"/>
    <w:rsid w:val="00D22D15"/>
    <w:rsid w:val="00D235C8"/>
    <w:rsid w:val="00D2362C"/>
    <w:rsid w:val="00D23FF0"/>
    <w:rsid w:val="00D24460"/>
    <w:rsid w:val="00D24981"/>
    <w:rsid w:val="00D24DB6"/>
    <w:rsid w:val="00D25A7A"/>
    <w:rsid w:val="00D25C68"/>
    <w:rsid w:val="00D2612D"/>
    <w:rsid w:val="00D27E12"/>
    <w:rsid w:val="00D3117E"/>
    <w:rsid w:val="00D3544A"/>
    <w:rsid w:val="00D36031"/>
    <w:rsid w:val="00D37E55"/>
    <w:rsid w:val="00D400BC"/>
    <w:rsid w:val="00D40BB8"/>
    <w:rsid w:val="00D430CA"/>
    <w:rsid w:val="00D45BF9"/>
    <w:rsid w:val="00D45DFF"/>
    <w:rsid w:val="00D4627E"/>
    <w:rsid w:val="00D468E0"/>
    <w:rsid w:val="00D47603"/>
    <w:rsid w:val="00D5115F"/>
    <w:rsid w:val="00D52EBD"/>
    <w:rsid w:val="00D54861"/>
    <w:rsid w:val="00D5556F"/>
    <w:rsid w:val="00D5643A"/>
    <w:rsid w:val="00D60809"/>
    <w:rsid w:val="00D6280C"/>
    <w:rsid w:val="00D62E58"/>
    <w:rsid w:val="00D637AE"/>
    <w:rsid w:val="00D652D9"/>
    <w:rsid w:val="00D66611"/>
    <w:rsid w:val="00D66CD9"/>
    <w:rsid w:val="00D67D6E"/>
    <w:rsid w:val="00D705EE"/>
    <w:rsid w:val="00D7328A"/>
    <w:rsid w:val="00D82C88"/>
    <w:rsid w:val="00D8404A"/>
    <w:rsid w:val="00D848F4"/>
    <w:rsid w:val="00D868D3"/>
    <w:rsid w:val="00D8695E"/>
    <w:rsid w:val="00D87BBF"/>
    <w:rsid w:val="00D91DC3"/>
    <w:rsid w:val="00D91E07"/>
    <w:rsid w:val="00D92A62"/>
    <w:rsid w:val="00D92AD4"/>
    <w:rsid w:val="00D93A9A"/>
    <w:rsid w:val="00D942A4"/>
    <w:rsid w:val="00D95376"/>
    <w:rsid w:val="00D965D4"/>
    <w:rsid w:val="00DA1706"/>
    <w:rsid w:val="00DA186F"/>
    <w:rsid w:val="00DA26F4"/>
    <w:rsid w:val="00DA343E"/>
    <w:rsid w:val="00DA50A4"/>
    <w:rsid w:val="00DB0188"/>
    <w:rsid w:val="00DB1238"/>
    <w:rsid w:val="00DB140F"/>
    <w:rsid w:val="00DB25DF"/>
    <w:rsid w:val="00DB6645"/>
    <w:rsid w:val="00DB727D"/>
    <w:rsid w:val="00DB76E3"/>
    <w:rsid w:val="00DC2186"/>
    <w:rsid w:val="00DC470E"/>
    <w:rsid w:val="00DC514E"/>
    <w:rsid w:val="00DC64AF"/>
    <w:rsid w:val="00DC7DD5"/>
    <w:rsid w:val="00DD073A"/>
    <w:rsid w:val="00DD0CFB"/>
    <w:rsid w:val="00DD144A"/>
    <w:rsid w:val="00DD16C8"/>
    <w:rsid w:val="00DD230D"/>
    <w:rsid w:val="00DD460F"/>
    <w:rsid w:val="00DD4778"/>
    <w:rsid w:val="00DD51EB"/>
    <w:rsid w:val="00DD5990"/>
    <w:rsid w:val="00DD6109"/>
    <w:rsid w:val="00DD6612"/>
    <w:rsid w:val="00DD6DB2"/>
    <w:rsid w:val="00DE212F"/>
    <w:rsid w:val="00DE2328"/>
    <w:rsid w:val="00DE32D4"/>
    <w:rsid w:val="00DE362B"/>
    <w:rsid w:val="00DE5644"/>
    <w:rsid w:val="00DE7078"/>
    <w:rsid w:val="00DF01BB"/>
    <w:rsid w:val="00DF0337"/>
    <w:rsid w:val="00DF0608"/>
    <w:rsid w:val="00DF277F"/>
    <w:rsid w:val="00DF4832"/>
    <w:rsid w:val="00DF4D43"/>
    <w:rsid w:val="00DF5776"/>
    <w:rsid w:val="00DF5B4F"/>
    <w:rsid w:val="00DF6C18"/>
    <w:rsid w:val="00DF7342"/>
    <w:rsid w:val="00DF7B21"/>
    <w:rsid w:val="00DF7D11"/>
    <w:rsid w:val="00E00AF8"/>
    <w:rsid w:val="00E01BB4"/>
    <w:rsid w:val="00E022F8"/>
    <w:rsid w:val="00E035B6"/>
    <w:rsid w:val="00E03C23"/>
    <w:rsid w:val="00E062E6"/>
    <w:rsid w:val="00E0633E"/>
    <w:rsid w:val="00E124C4"/>
    <w:rsid w:val="00E12D86"/>
    <w:rsid w:val="00E1339E"/>
    <w:rsid w:val="00E13704"/>
    <w:rsid w:val="00E141F4"/>
    <w:rsid w:val="00E15D68"/>
    <w:rsid w:val="00E1635B"/>
    <w:rsid w:val="00E16B7A"/>
    <w:rsid w:val="00E17AB0"/>
    <w:rsid w:val="00E2038B"/>
    <w:rsid w:val="00E2163E"/>
    <w:rsid w:val="00E21FF3"/>
    <w:rsid w:val="00E22AE0"/>
    <w:rsid w:val="00E23AB2"/>
    <w:rsid w:val="00E2444F"/>
    <w:rsid w:val="00E244CF"/>
    <w:rsid w:val="00E24898"/>
    <w:rsid w:val="00E24A97"/>
    <w:rsid w:val="00E25CAC"/>
    <w:rsid w:val="00E27CE3"/>
    <w:rsid w:val="00E27E0B"/>
    <w:rsid w:val="00E33106"/>
    <w:rsid w:val="00E33393"/>
    <w:rsid w:val="00E3363E"/>
    <w:rsid w:val="00E34182"/>
    <w:rsid w:val="00E35D21"/>
    <w:rsid w:val="00E35D65"/>
    <w:rsid w:val="00E36347"/>
    <w:rsid w:val="00E40640"/>
    <w:rsid w:val="00E423BD"/>
    <w:rsid w:val="00E43263"/>
    <w:rsid w:val="00E43E2C"/>
    <w:rsid w:val="00E44D3D"/>
    <w:rsid w:val="00E45FCF"/>
    <w:rsid w:val="00E500BC"/>
    <w:rsid w:val="00E5044D"/>
    <w:rsid w:val="00E52FCA"/>
    <w:rsid w:val="00E54622"/>
    <w:rsid w:val="00E55883"/>
    <w:rsid w:val="00E57D47"/>
    <w:rsid w:val="00E57E04"/>
    <w:rsid w:val="00E63C6B"/>
    <w:rsid w:val="00E63E53"/>
    <w:rsid w:val="00E649D4"/>
    <w:rsid w:val="00E64D91"/>
    <w:rsid w:val="00E6612A"/>
    <w:rsid w:val="00E664EE"/>
    <w:rsid w:val="00E66D66"/>
    <w:rsid w:val="00E67B4A"/>
    <w:rsid w:val="00E70941"/>
    <w:rsid w:val="00E70D3A"/>
    <w:rsid w:val="00E72CDB"/>
    <w:rsid w:val="00E731EE"/>
    <w:rsid w:val="00E74664"/>
    <w:rsid w:val="00E74955"/>
    <w:rsid w:val="00E74CC2"/>
    <w:rsid w:val="00E75069"/>
    <w:rsid w:val="00E8105E"/>
    <w:rsid w:val="00E8543D"/>
    <w:rsid w:val="00E85445"/>
    <w:rsid w:val="00E85893"/>
    <w:rsid w:val="00E86BEC"/>
    <w:rsid w:val="00E86EA2"/>
    <w:rsid w:val="00E86EB3"/>
    <w:rsid w:val="00E90820"/>
    <w:rsid w:val="00E917FB"/>
    <w:rsid w:val="00E927E8"/>
    <w:rsid w:val="00E92A61"/>
    <w:rsid w:val="00E96056"/>
    <w:rsid w:val="00E97209"/>
    <w:rsid w:val="00E974EE"/>
    <w:rsid w:val="00E9776A"/>
    <w:rsid w:val="00E977CA"/>
    <w:rsid w:val="00E97EA2"/>
    <w:rsid w:val="00EA33F3"/>
    <w:rsid w:val="00EA48FC"/>
    <w:rsid w:val="00EA6A1D"/>
    <w:rsid w:val="00EA73F6"/>
    <w:rsid w:val="00EA7940"/>
    <w:rsid w:val="00EB0045"/>
    <w:rsid w:val="00EB08CC"/>
    <w:rsid w:val="00EB0B48"/>
    <w:rsid w:val="00EB111C"/>
    <w:rsid w:val="00EB18EE"/>
    <w:rsid w:val="00EB1904"/>
    <w:rsid w:val="00EB2DF5"/>
    <w:rsid w:val="00EB324C"/>
    <w:rsid w:val="00EB54FC"/>
    <w:rsid w:val="00EB590E"/>
    <w:rsid w:val="00EB6459"/>
    <w:rsid w:val="00EB6EB9"/>
    <w:rsid w:val="00EB74BD"/>
    <w:rsid w:val="00EB7B02"/>
    <w:rsid w:val="00EB7CBE"/>
    <w:rsid w:val="00EC016D"/>
    <w:rsid w:val="00EC08A3"/>
    <w:rsid w:val="00EC0DFC"/>
    <w:rsid w:val="00EC1E2D"/>
    <w:rsid w:val="00EC1F60"/>
    <w:rsid w:val="00EC4159"/>
    <w:rsid w:val="00EC4937"/>
    <w:rsid w:val="00EC4FDC"/>
    <w:rsid w:val="00EC6858"/>
    <w:rsid w:val="00EC7FFA"/>
    <w:rsid w:val="00ED256C"/>
    <w:rsid w:val="00ED331F"/>
    <w:rsid w:val="00EE1786"/>
    <w:rsid w:val="00EE2240"/>
    <w:rsid w:val="00EE3C7F"/>
    <w:rsid w:val="00EE4761"/>
    <w:rsid w:val="00EE6575"/>
    <w:rsid w:val="00EE7D82"/>
    <w:rsid w:val="00EF124F"/>
    <w:rsid w:val="00EF12D8"/>
    <w:rsid w:val="00EF12D9"/>
    <w:rsid w:val="00EF1A90"/>
    <w:rsid w:val="00EF47AF"/>
    <w:rsid w:val="00EF505A"/>
    <w:rsid w:val="00EF5A8B"/>
    <w:rsid w:val="00EF5FC2"/>
    <w:rsid w:val="00F003F9"/>
    <w:rsid w:val="00F00B0E"/>
    <w:rsid w:val="00F05B8C"/>
    <w:rsid w:val="00F061A2"/>
    <w:rsid w:val="00F075B8"/>
    <w:rsid w:val="00F10F39"/>
    <w:rsid w:val="00F11ABA"/>
    <w:rsid w:val="00F12C6C"/>
    <w:rsid w:val="00F13A23"/>
    <w:rsid w:val="00F14F57"/>
    <w:rsid w:val="00F15C87"/>
    <w:rsid w:val="00F15E3D"/>
    <w:rsid w:val="00F16518"/>
    <w:rsid w:val="00F1687C"/>
    <w:rsid w:val="00F17822"/>
    <w:rsid w:val="00F17ED0"/>
    <w:rsid w:val="00F208CF"/>
    <w:rsid w:val="00F21131"/>
    <w:rsid w:val="00F23C3F"/>
    <w:rsid w:val="00F276F6"/>
    <w:rsid w:val="00F3079F"/>
    <w:rsid w:val="00F31249"/>
    <w:rsid w:val="00F32B43"/>
    <w:rsid w:val="00F332F7"/>
    <w:rsid w:val="00F34F1E"/>
    <w:rsid w:val="00F363EA"/>
    <w:rsid w:val="00F3734F"/>
    <w:rsid w:val="00F3739B"/>
    <w:rsid w:val="00F374CB"/>
    <w:rsid w:val="00F4065A"/>
    <w:rsid w:val="00F4195A"/>
    <w:rsid w:val="00F44792"/>
    <w:rsid w:val="00F45DDB"/>
    <w:rsid w:val="00F46682"/>
    <w:rsid w:val="00F500DB"/>
    <w:rsid w:val="00F5279A"/>
    <w:rsid w:val="00F540EA"/>
    <w:rsid w:val="00F55C4D"/>
    <w:rsid w:val="00F56991"/>
    <w:rsid w:val="00F5722C"/>
    <w:rsid w:val="00F57639"/>
    <w:rsid w:val="00F6045A"/>
    <w:rsid w:val="00F611D2"/>
    <w:rsid w:val="00F61467"/>
    <w:rsid w:val="00F617A4"/>
    <w:rsid w:val="00F62922"/>
    <w:rsid w:val="00F62F02"/>
    <w:rsid w:val="00F631ED"/>
    <w:rsid w:val="00F633DE"/>
    <w:rsid w:val="00F635D0"/>
    <w:rsid w:val="00F63B61"/>
    <w:rsid w:val="00F64013"/>
    <w:rsid w:val="00F65DCE"/>
    <w:rsid w:val="00F66357"/>
    <w:rsid w:val="00F668CA"/>
    <w:rsid w:val="00F668EB"/>
    <w:rsid w:val="00F66F8B"/>
    <w:rsid w:val="00F66FAA"/>
    <w:rsid w:val="00F7003A"/>
    <w:rsid w:val="00F71BDE"/>
    <w:rsid w:val="00F72C1E"/>
    <w:rsid w:val="00F743A0"/>
    <w:rsid w:val="00F7465E"/>
    <w:rsid w:val="00F75B31"/>
    <w:rsid w:val="00F770AC"/>
    <w:rsid w:val="00F77178"/>
    <w:rsid w:val="00F77238"/>
    <w:rsid w:val="00F81521"/>
    <w:rsid w:val="00F8352C"/>
    <w:rsid w:val="00F84230"/>
    <w:rsid w:val="00F847F4"/>
    <w:rsid w:val="00F87133"/>
    <w:rsid w:val="00F87AFB"/>
    <w:rsid w:val="00F902EC"/>
    <w:rsid w:val="00F90581"/>
    <w:rsid w:val="00F91FC3"/>
    <w:rsid w:val="00F940E5"/>
    <w:rsid w:val="00F94574"/>
    <w:rsid w:val="00FA1738"/>
    <w:rsid w:val="00FA378A"/>
    <w:rsid w:val="00FA3BD0"/>
    <w:rsid w:val="00FA5A61"/>
    <w:rsid w:val="00FA6385"/>
    <w:rsid w:val="00FA66A0"/>
    <w:rsid w:val="00FA71CF"/>
    <w:rsid w:val="00FA7A32"/>
    <w:rsid w:val="00FB0BE3"/>
    <w:rsid w:val="00FB1555"/>
    <w:rsid w:val="00FB1FC1"/>
    <w:rsid w:val="00FB241A"/>
    <w:rsid w:val="00FB48EE"/>
    <w:rsid w:val="00FB6753"/>
    <w:rsid w:val="00FB704A"/>
    <w:rsid w:val="00FB7061"/>
    <w:rsid w:val="00FB7E6D"/>
    <w:rsid w:val="00FC0BD8"/>
    <w:rsid w:val="00FC36F6"/>
    <w:rsid w:val="00FC3726"/>
    <w:rsid w:val="00FC50E8"/>
    <w:rsid w:val="00FC531B"/>
    <w:rsid w:val="00FC7223"/>
    <w:rsid w:val="00FC722B"/>
    <w:rsid w:val="00FC7478"/>
    <w:rsid w:val="00FD08A3"/>
    <w:rsid w:val="00FD0F4B"/>
    <w:rsid w:val="00FD1832"/>
    <w:rsid w:val="00FD2190"/>
    <w:rsid w:val="00FD29D7"/>
    <w:rsid w:val="00FD4FE1"/>
    <w:rsid w:val="00FD5287"/>
    <w:rsid w:val="00FD61C0"/>
    <w:rsid w:val="00FD6A28"/>
    <w:rsid w:val="00FD77F5"/>
    <w:rsid w:val="00FE0A2B"/>
    <w:rsid w:val="00FE3476"/>
    <w:rsid w:val="00FE3A3F"/>
    <w:rsid w:val="00FE3F68"/>
    <w:rsid w:val="00FE5D1F"/>
    <w:rsid w:val="00FE6E59"/>
    <w:rsid w:val="00FE7710"/>
    <w:rsid w:val="00FF0295"/>
    <w:rsid w:val="00FF1408"/>
    <w:rsid w:val="00FF191D"/>
    <w:rsid w:val="00FF27B5"/>
    <w:rsid w:val="00FF2ECD"/>
    <w:rsid w:val="00FF72E6"/>
    <w:rsid w:val="00FF736D"/>
    <w:rsid w:val="00FF7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21B3E833"/>
  <w15:docId w15:val="{C07DDAE5-AFF3-46CC-9652-A5DE499C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z w:val="24"/>
      <w:szCs w:val="24"/>
    </w:rPr>
  </w:style>
  <w:style w:type="paragraph" w:styleId="Heading1">
    <w:name w:val="heading 1"/>
    <w:basedOn w:val="Normal"/>
    <w:next w:val="Normal"/>
    <w:link w:val="Heading1Char"/>
    <w:qFormat/>
    <w:rsid w:val="007B135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5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F75C3"/>
    <w:pPr>
      <w:tabs>
        <w:tab w:val="center" w:pos="4153"/>
        <w:tab w:val="right" w:pos="8306"/>
      </w:tabs>
    </w:pPr>
  </w:style>
  <w:style w:type="character" w:styleId="PageNumber">
    <w:name w:val="page number"/>
    <w:basedOn w:val="DefaultParagraphFont"/>
    <w:rsid w:val="008F75C3"/>
  </w:style>
  <w:style w:type="paragraph" w:styleId="Header">
    <w:name w:val="header"/>
    <w:basedOn w:val="Normal"/>
    <w:rsid w:val="008F75C3"/>
    <w:pPr>
      <w:tabs>
        <w:tab w:val="center" w:pos="4153"/>
        <w:tab w:val="right" w:pos="8306"/>
      </w:tabs>
    </w:pPr>
  </w:style>
  <w:style w:type="paragraph" w:styleId="BalloonText">
    <w:name w:val="Balloon Text"/>
    <w:basedOn w:val="Normal"/>
    <w:semiHidden/>
    <w:rsid w:val="00F6045A"/>
    <w:rPr>
      <w:rFonts w:ascii="Tahoma" w:hAnsi="Tahoma" w:cs="Tahoma"/>
      <w:sz w:val="16"/>
      <w:szCs w:val="16"/>
    </w:rPr>
  </w:style>
  <w:style w:type="character" w:styleId="CommentReference">
    <w:name w:val="annotation reference"/>
    <w:semiHidden/>
    <w:rsid w:val="00F6045A"/>
    <w:rPr>
      <w:sz w:val="16"/>
      <w:szCs w:val="16"/>
    </w:rPr>
  </w:style>
  <w:style w:type="paragraph" w:styleId="CommentText">
    <w:name w:val="annotation text"/>
    <w:basedOn w:val="Normal"/>
    <w:semiHidden/>
    <w:rsid w:val="00F6045A"/>
    <w:rPr>
      <w:sz w:val="20"/>
      <w:szCs w:val="20"/>
    </w:rPr>
  </w:style>
  <w:style w:type="paragraph" w:styleId="CommentSubject">
    <w:name w:val="annotation subject"/>
    <w:basedOn w:val="CommentText"/>
    <w:next w:val="CommentText"/>
    <w:semiHidden/>
    <w:rsid w:val="00F6045A"/>
    <w:rPr>
      <w:b/>
      <w:bCs/>
    </w:rPr>
  </w:style>
  <w:style w:type="paragraph" w:styleId="BodyText2">
    <w:name w:val="Body Text 2"/>
    <w:basedOn w:val="Normal"/>
    <w:rsid w:val="00D3117E"/>
    <w:pPr>
      <w:jc w:val="center"/>
    </w:pPr>
    <w:rPr>
      <w:rFonts w:ascii="Arial" w:hAnsi="Arial" w:cs="Times New Roman"/>
      <w:b/>
      <w:sz w:val="23"/>
      <w:szCs w:val="20"/>
    </w:rPr>
  </w:style>
  <w:style w:type="paragraph" w:styleId="BodyTextIndent">
    <w:name w:val="Body Text Indent"/>
    <w:basedOn w:val="Normal"/>
    <w:rsid w:val="00D3117E"/>
    <w:pPr>
      <w:ind w:left="567" w:hanging="567"/>
    </w:pPr>
    <w:rPr>
      <w:rFonts w:cs="Times New Roman"/>
      <w:szCs w:val="20"/>
    </w:rPr>
  </w:style>
  <w:style w:type="paragraph" w:styleId="BodyTextIndent3">
    <w:name w:val="Body Text Indent 3"/>
    <w:basedOn w:val="Normal"/>
    <w:rsid w:val="00D3117E"/>
    <w:pPr>
      <w:tabs>
        <w:tab w:val="left" w:pos="4153"/>
        <w:tab w:val="left" w:pos="8306"/>
      </w:tabs>
      <w:ind w:left="426"/>
    </w:pPr>
    <w:rPr>
      <w:rFonts w:cs="Times New Roman"/>
      <w:color w:val="000000"/>
      <w:szCs w:val="20"/>
    </w:rPr>
  </w:style>
  <w:style w:type="paragraph" w:styleId="Revision">
    <w:name w:val="Revision"/>
    <w:hidden/>
    <w:uiPriority w:val="99"/>
    <w:semiHidden/>
    <w:rsid w:val="00154DAE"/>
    <w:rPr>
      <w:rFonts w:cs="Arial"/>
      <w:sz w:val="24"/>
      <w:szCs w:val="24"/>
    </w:rPr>
  </w:style>
  <w:style w:type="character" w:styleId="Hyperlink">
    <w:name w:val="Hyperlink"/>
    <w:rsid w:val="00A30D2A"/>
    <w:rPr>
      <w:color w:val="0000FF"/>
      <w:u w:val="single"/>
    </w:rPr>
  </w:style>
  <w:style w:type="paragraph" w:styleId="ListParagraph">
    <w:name w:val="List Paragraph"/>
    <w:basedOn w:val="Normal"/>
    <w:uiPriority w:val="34"/>
    <w:qFormat/>
    <w:rsid w:val="002921BF"/>
    <w:pPr>
      <w:ind w:left="720"/>
      <w:contextualSpacing/>
    </w:pPr>
  </w:style>
  <w:style w:type="paragraph" w:customStyle="1" w:styleId="acthead5">
    <w:name w:val="acthead5"/>
    <w:basedOn w:val="Normal"/>
    <w:rsid w:val="001B1757"/>
    <w:pPr>
      <w:spacing w:before="100" w:beforeAutospacing="1" w:after="100" w:afterAutospacing="1"/>
    </w:pPr>
    <w:rPr>
      <w:rFonts w:cs="Times New Roman"/>
      <w:lang w:val="en-US" w:eastAsia="en-US"/>
    </w:rPr>
  </w:style>
  <w:style w:type="character" w:customStyle="1" w:styleId="charsectno">
    <w:name w:val="charsectno"/>
    <w:basedOn w:val="DefaultParagraphFont"/>
    <w:rsid w:val="001B1757"/>
  </w:style>
  <w:style w:type="paragraph" w:customStyle="1" w:styleId="subsection">
    <w:name w:val="subsection"/>
    <w:basedOn w:val="Normal"/>
    <w:rsid w:val="001B1757"/>
    <w:pPr>
      <w:spacing w:before="100" w:beforeAutospacing="1" w:after="100" w:afterAutospacing="1"/>
    </w:pPr>
    <w:rPr>
      <w:rFonts w:cs="Times New Roman"/>
      <w:lang w:val="en-US" w:eastAsia="en-US"/>
    </w:rPr>
  </w:style>
  <w:style w:type="character" w:customStyle="1" w:styleId="apple-converted-space">
    <w:name w:val="apple-converted-space"/>
    <w:basedOn w:val="DefaultParagraphFont"/>
    <w:rsid w:val="001B1757"/>
  </w:style>
  <w:style w:type="paragraph" w:customStyle="1" w:styleId="paragraph">
    <w:name w:val="paragraph"/>
    <w:basedOn w:val="Normal"/>
    <w:rsid w:val="001B1757"/>
    <w:pPr>
      <w:spacing w:before="100" w:beforeAutospacing="1" w:after="100" w:afterAutospacing="1"/>
    </w:pPr>
    <w:rPr>
      <w:rFonts w:cs="Times New Roman"/>
      <w:lang w:val="en-US" w:eastAsia="en-US"/>
    </w:rPr>
  </w:style>
  <w:style w:type="character" w:customStyle="1" w:styleId="Mention1">
    <w:name w:val="Mention1"/>
    <w:basedOn w:val="DefaultParagraphFont"/>
    <w:uiPriority w:val="99"/>
    <w:semiHidden/>
    <w:unhideWhenUsed/>
    <w:rsid w:val="00D93A9A"/>
    <w:rPr>
      <w:color w:val="2B579A"/>
      <w:shd w:val="clear" w:color="auto" w:fill="E6E6E6"/>
    </w:rPr>
  </w:style>
  <w:style w:type="paragraph" w:styleId="PlainText">
    <w:name w:val="Plain Text"/>
    <w:basedOn w:val="Normal"/>
    <w:link w:val="PlainTextChar"/>
    <w:uiPriority w:val="99"/>
    <w:unhideWhenUsed/>
    <w:rsid w:val="00753E0F"/>
    <w:rPr>
      <w:rFonts w:ascii="Arial" w:eastAsiaTheme="minorHAnsi" w:hAnsi="Arial"/>
      <w:sz w:val="22"/>
      <w:szCs w:val="22"/>
      <w:lang w:eastAsia="en-US"/>
    </w:rPr>
  </w:style>
  <w:style w:type="character" w:customStyle="1" w:styleId="PlainTextChar">
    <w:name w:val="Plain Text Char"/>
    <w:basedOn w:val="DefaultParagraphFont"/>
    <w:link w:val="PlainText"/>
    <w:uiPriority w:val="99"/>
    <w:rsid w:val="00753E0F"/>
    <w:rPr>
      <w:rFonts w:ascii="Arial" w:eastAsiaTheme="minorHAnsi" w:hAnsi="Arial" w:cs="Arial"/>
      <w:sz w:val="22"/>
      <w:szCs w:val="22"/>
      <w:lang w:eastAsia="en-US"/>
    </w:rPr>
  </w:style>
  <w:style w:type="paragraph" w:styleId="ListNumber">
    <w:name w:val="List Number"/>
    <w:basedOn w:val="Normal"/>
    <w:uiPriority w:val="99"/>
    <w:qFormat/>
    <w:rsid w:val="00116351"/>
    <w:pPr>
      <w:numPr>
        <w:numId w:val="5"/>
      </w:numPr>
      <w:spacing w:after="200" w:line="276" w:lineRule="auto"/>
    </w:pPr>
    <w:rPr>
      <w:rFonts w:ascii="Arial" w:eastAsia="Calibri" w:hAnsi="Arial" w:cs="Times New Roman"/>
      <w:sz w:val="22"/>
      <w:szCs w:val="22"/>
      <w:lang w:eastAsia="en-US"/>
    </w:rPr>
  </w:style>
  <w:style w:type="paragraph" w:styleId="ListNumber2">
    <w:name w:val="List Number 2"/>
    <w:basedOn w:val="Normal"/>
    <w:uiPriority w:val="99"/>
    <w:rsid w:val="00116351"/>
    <w:pPr>
      <w:numPr>
        <w:ilvl w:val="1"/>
        <w:numId w:val="5"/>
      </w:numPr>
      <w:spacing w:after="200" w:line="276" w:lineRule="auto"/>
    </w:pPr>
    <w:rPr>
      <w:rFonts w:ascii="Arial" w:eastAsia="Calibri" w:hAnsi="Arial" w:cs="Times New Roman"/>
      <w:sz w:val="22"/>
      <w:szCs w:val="22"/>
      <w:lang w:eastAsia="en-US"/>
    </w:rPr>
  </w:style>
  <w:style w:type="paragraph" w:styleId="ListNumber3">
    <w:name w:val="List Number 3"/>
    <w:basedOn w:val="Normal"/>
    <w:uiPriority w:val="99"/>
    <w:rsid w:val="00116351"/>
    <w:pPr>
      <w:numPr>
        <w:ilvl w:val="2"/>
        <w:numId w:val="5"/>
      </w:numPr>
      <w:spacing w:after="200" w:line="276" w:lineRule="auto"/>
    </w:pPr>
    <w:rPr>
      <w:rFonts w:ascii="Arial" w:eastAsia="Calibri" w:hAnsi="Arial" w:cs="Times New Roman"/>
      <w:sz w:val="22"/>
      <w:szCs w:val="22"/>
      <w:lang w:eastAsia="en-US"/>
    </w:rPr>
  </w:style>
  <w:style w:type="paragraph" w:styleId="ListNumber4">
    <w:name w:val="List Number 4"/>
    <w:basedOn w:val="Normal"/>
    <w:uiPriority w:val="99"/>
    <w:rsid w:val="00116351"/>
    <w:pPr>
      <w:numPr>
        <w:ilvl w:val="3"/>
        <w:numId w:val="5"/>
      </w:numPr>
      <w:spacing w:after="200" w:line="276" w:lineRule="auto"/>
    </w:pPr>
    <w:rPr>
      <w:rFonts w:ascii="Arial" w:eastAsia="Calibri" w:hAnsi="Arial" w:cs="Times New Roman"/>
      <w:sz w:val="22"/>
      <w:szCs w:val="22"/>
      <w:lang w:eastAsia="en-US"/>
    </w:rPr>
  </w:style>
  <w:style w:type="paragraph" w:styleId="ListNumber5">
    <w:name w:val="List Number 5"/>
    <w:basedOn w:val="Normal"/>
    <w:uiPriority w:val="99"/>
    <w:rsid w:val="00116351"/>
    <w:pPr>
      <w:numPr>
        <w:ilvl w:val="4"/>
        <w:numId w:val="5"/>
      </w:numPr>
      <w:spacing w:after="200" w:line="276" w:lineRule="auto"/>
    </w:pPr>
    <w:rPr>
      <w:rFonts w:ascii="Arial" w:eastAsia="Calibri" w:hAnsi="Arial" w:cs="Times New Roman"/>
      <w:sz w:val="22"/>
      <w:szCs w:val="22"/>
      <w:lang w:eastAsia="en-US"/>
    </w:rPr>
  </w:style>
  <w:style w:type="paragraph" w:styleId="Title">
    <w:name w:val="Title"/>
    <w:basedOn w:val="Normal"/>
    <w:next w:val="Normal"/>
    <w:link w:val="TitleChar"/>
    <w:qFormat/>
    <w:rsid w:val="007B135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135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7B135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qFormat/>
    <w:rsid w:val="00F15C87"/>
    <w:rPr>
      <w:b/>
      <w:bCs/>
    </w:rPr>
  </w:style>
  <w:style w:type="character" w:styleId="IntenseEmphasis">
    <w:name w:val="Intense Emphasis"/>
    <w:basedOn w:val="DefaultParagraphFont"/>
    <w:uiPriority w:val="21"/>
    <w:qFormat/>
    <w:rsid w:val="007735D1"/>
    <w:rPr>
      <w:i/>
      <w:iCs/>
      <w:color w:val="4F81BD" w:themeColor="accent1"/>
    </w:rPr>
  </w:style>
  <w:style w:type="paragraph" w:styleId="Subtitle">
    <w:name w:val="Subtitle"/>
    <w:basedOn w:val="Normal"/>
    <w:next w:val="Normal"/>
    <w:link w:val="SubtitleChar"/>
    <w:qFormat/>
    <w:rsid w:val="00C637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637FC"/>
    <w:rPr>
      <w:rFonts w:asciiTheme="minorHAnsi" w:eastAsiaTheme="minorEastAsia" w:hAnsiTheme="minorHAnsi" w:cstheme="minorBidi"/>
      <w:color w:val="5A5A5A" w:themeColor="text1" w:themeTint="A5"/>
      <w:spacing w:val="15"/>
      <w:sz w:val="22"/>
      <w:szCs w:val="22"/>
    </w:rPr>
  </w:style>
  <w:style w:type="paragraph" w:styleId="FootnoteText">
    <w:name w:val="footnote text"/>
    <w:basedOn w:val="Normal"/>
    <w:link w:val="FootnoteTextChar"/>
    <w:semiHidden/>
    <w:unhideWhenUsed/>
    <w:rsid w:val="006079FF"/>
    <w:rPr>
      <w:sz w:val="20"/>
      <w:szCs w:val="20"/>
    </w:rPr>
  </w:style>
  <w:style w:type="character" w:customStyle="1" w:styleId="FootnoteTextChar">
    <w:name w:val="Footnote Text Char"/>
    <w:basedOn w:val="DefaultParagraphFont"/>
    <w:link w:val="FootnoteText"/>
    <w:semiHidden/>
    <w:rsid w:val="006079FF"/>
    <w:rPr>
      <w:rFonts w:cs="Arial"/>
    </w:rPr>
  </w:style>
  <w:style w:type="character" w:styleId="FootnoteReference">
    <w:name w:val="footnote reference"/>
    <w:basedOn w:val="DefaultParagraphFont"/>
    <w:semiHidden/>
    <w:unhideWhenUsed/>
    <w:rsid w:val="006079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6709">
      <w:bodyDiv w:val="1"/>
      <w:marLeft w:val="0"/>
      <w:marRight w:val="0"/>
      <w:marTop w:val="0"/>
      <w:marBottom w:val="0"/>
      <w:divBdr>
        <w:top w:val="none" w:sz="0" w:space="0" w:color="auto"/>
        <w:left w:val="none" w:sz="0" w:space="0" w:color="auto"/>
        <w:bottom w:val="none" w:sz="0" w:space="0" w:color="auto"/>
        <w:right w:val="none" w:sz="0" w:space="0" w:color="auto"/>
      </w:divBdr>
    </w:div>
    <w:div w:id="133109062">
      <w:bodyDiv w:val="1"/>
      <w:marLeft w:val="0"/>
      <w:marRight w:val="0"/>
      <w:marTop w:val="0"/>
      <w:marBottom w:val="0"/>
      <w:divBdr>
        <w:top w:val="none" w:sz="0" w:space="0" w:color="auto"/>
        <w:left w:val="none" w:sz="0" w:space="0" w:color="auto"/>
        <w:bottom w:val="none" w:sz="0" w:space="0" w:color="auto"/>
        <w:right w:val="none" w:sz="0" w:space="0" w:color="auto"/>
      </w:divBdr>
    </w:div>
    <w:div w:id="248585543">
      <w:bodyDiv w:val="1"/>
      <w:marLeft w:val="0"/>
      <w:marRight w:val="0"/>
      <w:marTop w:val="0"/>
      <w:marBottom w:val="0"/>
      <w:divBdr>
        <w:top w:val="none" w:sz="0" w:space="0" w:color="auto"/>
        <w:left w:val="none" w:sz="0" w:space="0" w:color="auto"/>
        <w:bottom w:val="none" w:sz="0" w:space="0" w:color="auto"/>
        <w:right w:val="none" w:sz="0" w:space="0" w:color="auto"/>
      </w:divBdr>
    </w:div>
    <w:div w:id="387346156">
      <w:bodyDiv w:val="1"/>
      <w:marLeft w:val="0"/>
      <w:marRight w:val="0"/>
      <w:marTop w:val="0"/>
      <w:marBottom w:val="0"/>
      <w:divBdr>
        <w:top w:val="none" w:sz="0" w:space="0" w:color="auto"/>
        <w:left w:val="none" w:sz="0" w:space="0" w:color="auto"/>
        <w:bottom w:val="none" w:sz="0" w:space="0" w:color="auto"/>
        <w:right w:val="none" w:sz="0" w:space="0" w:color="auto"/>
      </w:divBdr>
    </w:div>
    <w:div w:id="446654721">
      <w:bodyDiv w:val="1"/>
      <w:marLeft w:val="0"/>
      <w:marRight w:val="0"/>
      <w:marTop w:val="0"/>
      <w:marBottom w:val="0"/>
      <w:divBdr>
        <w:top w:val="none" w:sz="0" w:space="0" w:color="auto"/>
        <w:left w:val="none" w:sz="0" w:space="0" w:color="auto"/>
        <w:bottom w:val="none" w:sz="0" w:space="0" w:color="auto"/>
        <w:right w:val="none" w:sz="0" w:space="0" w:color="auto"/>
      </w:divBdr>
    </w:div>
    <w:div w:id="448597366">
      <w:bodyDiv w:val="1"/>
      <w:marLeft w:val="0"/>
      <w:marRight w:val="0"/>
      <w:marTop w:val="0"/>
      <w:marBottom w:val="0"/>
      <w:divBdr>
        <w:top w:val="none" w:sz="0" w:space="0" w:color="auto"/>
        <w:left w:val="none" w:sz="0" w:space="0" w:color="auto"/>
        <w:bottom w:val="none" w:sz="0" w:space="0" w:color="auto"/>
        <w:right w:val="none" w:sz="0" w:space="0" w:color="auto"/>
      </w:divBdr>
    </w:div>
    <w:div w:id="576401859">
      <w:bodyDiv w:val="1"/>
      <w:marLeft w:val="0"/>
      <w:marRight w:val="0"/>
      <w:marTop w:val="0"/>
      <w:marBottom w:val="0"/>
      <w:divBdr>
        <w:top w:val="none" w:sz="0" w:space="0" w:color="auto"/>
        <w:left w:val="none" w:sz="0" w:space="0" w:color="auto"/>
        <w:bottom w:val="none" w:sz="0" w:space="0" w:color="auto"/>
        <w:right w:val="none" w:sz="0" w:space="0" w:color="auto"/>
      </w:divBdr>
    </w:div>
    <w:div w:id="853882839">
      <w:bodyDiv w:val="1"/>
      <w:marLeft w:val="0"/>
      <w:marRight w:val="0"/>
      <w:marTop w:val="0"/>
      <w:marBottom w:val="0"/>
      <w:divBdr>
        <w:top w:val="none" w:sz="0" w:space="0" w:color="auto"/>
        <w:left w:val="none" w:sz="0" w:space="0" w:color="auto"/>
        <w:bottom w:val="none" w:sz="0" w:space="0" w:color="auto"/>
        <w:right w:val="none" w:sz="0" w:space="0" w:color="auto"/>
      </w:divBdr>
    </w:div>
    <w:div w:id="1098911604">
      <w:bodyDiv w:val="1"/>
      <w:marLeft w:val="0"/>
      <w:marRight w:val="0"/>
      <w:marTop w:val="0"/>
      <w:marBottom w:val="0"/>
      <w:divBdr>
        <w:top w:val="none" w:sz="0" w:space="0" w:color="auto"/>
        <w:left w:val="none" w:sz="0" w:space="0" w:color="auto"/>
        <w:bottom w:val="none" w:sz="0" w:space="0" w:color="auto"/>
        <w:right w:val="none" w:sz="0" w:space="0" w:color="auto"/>
      </w:divBdr>
    </w:div>
    <w:div w:id="1192374945">
      <w:bodyDiv w:val="1"/>
      <w:marLeft w:val="0"/>
      <w:marRight w:val="0"/>
      <w:marTop w:val="0"/>
      <w:marBottom w:val="0"/>
      <w:divBdr>
        <w:top w:val="none" w:sz="0" w:space="0" w:color="auto"/>
        <w:left w:val="none" w:sz="0" w:space="0" w:color="auto"/>
        <w:bottom w:val="none" w:sz="0" w:space="0" w:color="auto"/>
        <w:right w:val="none" w:sz="0" w:space="0" w:color="auto"/>
      </w:divBdr>
    </w:div>
    <w:div w:id="1301379222">
      <w:bodyDiv w:val="1"/>
      <w:marLeft w:val="0"/>
      <w:marRight w:val="0"/>
      <w:marTop w:val="0"/>
      <w:marBottom w:val="0"/>
      <w:divBdr>
        <w:top w:val="none" w:sz="0" w:space="0" w:color="auto"/>
        <w:left w:val="none" w:sz="0" w:space="0" w:color="auto"/>
        <w:bottom w:val="none" w:sz="0" w:space="0" w:color="auto"/>
        <w:right w:val="none" w:sz="0" w:space="0" w:color="auto"/>
      </w:divBdr>
    </w:div>
    <w:div w:id="1329485392">
      <w:bodyDiv w:val="1"/>
      <w:marLeft w:val="0"/>
      <w:marRight w:val="0"/>
      <w:marTop w:val="0"/>
      <w:marBottom w:val="0"/>
      <w:divBdr>
        <w:top w:val="none" w:sz="0" w:space="0" w:color="auto"/>
        <w:left w:val="none" w:sz="0" w:space="0" w:color="auto"/>
        <w:bottom w:val="none" w:sz="0" w:space="0" w:color="auto"/>
        <w:right w:val="none" w:sz="0" w:space="0" w:color="auto"/>
      </w:divBdr>
    </w:div>
    <w:div w:id="1391996112">
      <w:bodyDiv w:val="1"/>
      <w:marLeft w:val="0"/>
      <w:marRight w:val="0"/>
      <w:marTop w:val="0"/>
      <w:marBottom w:val="0"/>
      <w:divBdr>
        <w:top w:val="none" w:sz="0" w:space="0" w:color="auto"/>
        <w:left w:val="none" w:sz="0" w:space="0" w:color="auto"/>
        <w:bottom w:val="none" w:sz="0" w:space="0" w:color="auto"/>
        <w:right w:val="none" w:sz="0" w:space="0" w:color="auto"/>
      </w:divBdr>
    </w:div>
    <w:div w:id="1528711678">
      <w:bodyDiv w:val="1"/>
      <w:marLeft w:val="0"/>
      <w:marRight w:val="0"/>
      <w:marTop w:val="0"/>
      <w:marBottom w:val="0"/>
      <w:divBdr>
        <w:top w:val="none" w:sz="0" w:space="0" w:color="auto"/>
        <w:left w:val="none" w:sz="0" w:space="0" w:color="auto"/>
        <w:bottom w:val="none" w:sz="0" w:space="0" w:color="auto"/>
        <w:right w:val="none" w:sz="0" w:space="0" w:color="auto"/>
      </w:divBdr>
    </w:div>
    <w:div w:id="1552572831">
      <w:bodyDiv w:val="1"/>
      <w:marLeft w:val="0"/>
      <w:marRight w:val="0"/>
      <w:marTop w:val="0"/>
      <w:marBottom w:val="0"/>
      <w:divBdr>
        <w:top w:val="none" w:sz="0" w:space="0" w:color="auto"/>
        <w:left w:val="none" w:sz="0" w:space="0" w:color="auto"/>
        <w:bottom w:val="none" w:sz="0" w:space="0" w:color="auto"/>
        <w:right w:val="none" w:sz="0" w:space="0" w:color="auto"/>
      </w:divBdr>
    </w:div>
    <w:div w:id="1585217298">
      <w:bodyDiv w:val="1"/>
      <w:marLeft w:val="0"/>
      <w:marRight w:val="0"/>
      <w:marTop w:val="0"/>
      <w:marBottom w:val="0"/>
      <w:divBdr>
        <w:top w:val="none" w:sz="0" w:space="0" w:color="auto"/>
        <w:left w:val="none" w:sz="0" w:space="0" w:color="auto"/>
        <w:bottom w:val="none" w:sz="0" w:space="0" w:color="auto"/>
        <w:right w:val="none" w:sz="0" w:space="0" w:color="auto"/>
      </w:divBdr>
    </w:div>
    <w:div w:id="1691451252">
      <w:bodyDiv w:val="1"/>
      <w:marLeft w:val="0"/>
      <w:marRight w:val="0"/>
      <w:marTop w:val="0"/>
      <w:marBottom w:val="0"/>
      <w:divBdr>
        <w:top w:val="none" w:sz="0" w:space="0" w:color="auto"/>
        <w:left w:val="none" w:sz="0" w:space="0" w:color="auto"/>
        <w:bottom w:val="none" w:sz="0" w:space="0" w:color="auto"/>
        <w:right w:val="none" w:sz="0" w:space="0" w:color="auto"/>
      </w:divBdr>
    </w:div>
    <w:div w:id="1694379733">
      <w:bodyDiv w:val="1"/>
      <w:marLeft w:val="0"/>
      <w:marRight w:val="0"/>
      <w:marTop w:val="0"/>
      <w:marBottom w:val="0"/>
      <w:divBdr>
        <w:top w:val="none" w:sz="0" w:space="0" w:color="auto"/>
        <w:left w:val="none" w:sz="0" w:space="0" w:color="auto"/>
        <w:bottom w:val="none" w:sz="0" w:space="0" w:color="auto"/>
        <w:right w:val="none" w:sz="0" w:space="0" w:color="auto"/>
      </w:divBdr>
    </w:div>
    <w:div w:id="1715084227">
      <w:bodyDiv w:val="1"/>
      <w:marLeft w:val="0"/>
      <w:marRight w:val="0"/>
      <w:marTop w:val="0"/>
      <w:marBottom w:val="0"/>
      <w:divBdr>
        <w:top w:val="none" w:sz="0" w:space="0" w:color="auto"/>
        <w:left w:val="none" w:sz="0" w:space="0" w:color="auto"/>
        <w:bottom w:val="none" w:sz="0" w:space="0" w:color="auto"/>
        <w:right w:val="none" w:sz="0" w:space="0" w:color="auto"/>
      </w:divBdr>
    </w:div>
    <w:div w:id="1742100140">
      <w:bodyDiv w:val="1"/>
      <w:marLeft w:val="0"/>
      <w:marRight w:val="0"/>
      <w:marTop w:val="0"/>
      <w:marBottom w:val="0"/>
      <w:divBdr>
        <w:top w:val="none" w:sz="0" w:space="0" w:color="auto"/>
        <w:left w:val="none" w:sz="0" w:space="0" w:color="auto"/>
        <w:bottom w:val="none" w:sz="0" w:space="0" w:color="auto"/>
        <w:right w:val="none" w:sz="0" w:space="0" w:color="auto"/>
      </w:divBdr>
    </w:div>
    <w:div w:id="1764715897">
      <w:bodyDiv w:val="1"/>
      <w:marLeft w:val="0"/>
      <w:marRight w:val="0"/>
      <w:marTop w:val="0"/>
      <w:marBottom w:val="0"/>
      <w:divBdr>
        <w:top w:val="none" w:sz="0" w:space="0" w:color="auto"/>
        <w:left w:val="none" w:sz="0" w:space="0" w:color="auto"/>
        <w:bottom w:val="none" w:sz="0" w:space="0" w:color="auto"/>
        <w:right w:val="none" w:sz="0" w:space="0" w:color="auto"/>
      </w:divBdr>
    </w:div>
    <w:div w:id="1892031432">
      <w:bodyDiv w:val="1"/>
      <w:marLeft w:val="0"/>
      <w:marRight w:val="0"/>
      <w:marTop w:val="0"/>
      <w:marBottom w:val="0"/>
      <w:divBdr>
        <w:top w:val="none" w:sz="0" w:space="0" w:color="auto"/>
        <w:left w:val="none" w:sz="0" w:space="0" w:color="auto"/>
        <w:bottom w:val="none" w:sz="0" w:space="0" w:color="auto"/>
        <w:right w:val="none" w:sz="0" w:space="0" w:color="auto"/>
      </w:divBdr>
    </w:div>
    <w:div w:id="1994601717">
      <w:bodyDiv w:val="1"/>
      <w:marLeft w:val="0"/>
      <w:marRight w:val="0"/>
      <w:marTop w:val="0"/>
      <w:marBottom w:val="0"/>
      <w:divBdr>
        <w:top w:val="none" w:sz="0" w:space="0" w:color="auto"/>
        <w:left w:val="none" w:sz="0" w:space="0" w:color="auto"/>
        <w:bottom w:val="none" w:sz="0" w:space="0" w:color="auto"/>
        <w:right w:val="none" w:sz="0" w:space="0" w:color="auto"/>
      </w:divBdr>
    </w:div>
    <w:div w:id="210117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hi@health.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hi@health.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application-of-capital-framework-for-covid-19-related-disrup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E5532D0-D251-42D6-924C-F7E62715BE69">SEC=UNCLASSIFIED</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6B87AB7E9B5EF4C887C9C9395205717" ma:contentTypeVersion="" ma:contentTypeDescription="PDMS Document Site Content Type" ma:contentTypeScope="" ma:versionID="4106190557e1ca3c80563009a75e7b55">
  <xsd:schema xmlns:xsd="http://www.w3.org/2001/XMLSchema" xmlns:xs="http://www.w3.org/2001/XMLSchema" xmlns:p="http://schemas.microsoft.com/office/2006/metadata/properties" xmlns:ns2="4E5532D0-D251-42D6-924C-F7E62715BE69" targetNamespace="http://schemas.microsoft.com/office/2006/metadata/properties" ma:root="true" ma:fieldsID="0c12da24e33697a373d73be97bd3d50f" ns2:_="">
    <xsd:import namespace="4E5532D0-D251-42D6-924C-F7E62715BE6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532D0-D251-42D6-924C-F7E62715BE6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D91A4-D98B-44F8-B5C4-6A84CCA0CFA7}">
  <ds:schemaRef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4E5532D0-D251-42D6-924C-F7E62715BE6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1B985B8-E0BD-426D-9C82-6C94A97F04C2}">
  <ds:schemaRefs>
    <ds:schemaRef ds:uri="http://schemas.microsoft.com/sharepoint/v3/contenttype/forms"/>
  </ds:schemaRefs>
</ds:datastoreItem>
</file>

<file path=customXml/itemProps3.xml><?xml version="1.0" encoding="utf-8"?>
<ds:datastoreItem xmlns:ds="http://schemas.openxmlformats.org/officeDocument/2006/customXml" ds:itemID="{3E081949-B901-4BA5-9B74-E942FB6B86DF}">
  <ds:schemaRefs>
    <ds:schemaRef ds:uri="http://schemas.microsoft.com/office/2006/metadata/longProperties"/>
  </ds:schemaRefs>
</ds:datastoreItem>
</file>

<file path=customXml/itemProps4.xml><?xml version="1.0" encoding="utf-8"?>
<ds:datastoreItem xmlns:ds="http://schemas.openxmlformats.org/officeDocument/2006/customXml" ds:itemID="{8428A868-3FF1-4669-9A54-B5474A761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532D0-D251-42D6-924C-F7E62715B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93E13F-00FA-4F91-A9C5-636E78D9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3253</Words>
  <Characters>17301</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Guide to complete approved form and schedule and attachments 2012 premium round</vt:lpstr>
    </vt:vector>
  </TitlesOfParts>
  <Company>Microsoft</Company>
  <LinksUpToDate>false</LinksUpToDate>
  <CharactersWithSpaces>20513</CharactersWithSpaces>
  <SharedDoc>false</SharedDoc>
  <HLinks>
    <vt:vector size="12" baseType="variant">
      <vt:variant>
        <vt:i4>589870</vt:i4>
      </vt:variant>
      <vt:variant>
        <vt:i4>3</vt:i4>
      </vt:variant>
      <vt:variant>
        <vt:i4>0</vt:i4>
      </vt:variant>
      <vt:variant>
        <vt:i4>5</vt:i4>
      </vt:variant>
      <vt:variant>
        <vt:lpwstr>mailto:matthew.crane@phiac.gov.au</vt:lpwstr>
      </vt:variant>
      <vt:variant>
        <vt:lpwstr/>
      </vt:variant>
      <vt:variant>
        <vt:i4>4587633</vt:i4>
      </vt:variant>
      <vt:variant>
        <vt:i4>0</vt:i4>
      </vt:variant>
      <vt:variant>
        <vt:i4>0</vt:i4>
      </vt:variant>
      <vt:variant>
        <vt:i4>5</vt:i4>
      </vt:variant>
      <vt:variant>
        <vt:lpwstr>mailto:hoa.nguyen@phiac.gov.au</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complete approved form and schedule and attachments 2012 premium round</dc:title>
  <dc:creator>John Anderson</dc:creator>
  <cp:keywords>[SEC=DLM-ONLY:For-Official-Use-Only]</cp:keywords>
  <cp:lastModifiedBy>MARTIN, Mel</cp:lastModifiedBy>
  <cp:revision>4</cp:revision>
  <cp:lastPrinted>2020-07-08T04:34:00Z</cp:lastPrinted>
  <dcterms:created xsi:type="dcterms:W3CDTF">2020-09-25T00:55:00Z</dcterms:created>
  <dcterms:modified xsi:type="dcterms:W3CDTF">2020-11-24T21:05:00Z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lc_DocId">
    <vt:lpwstr>PHIAC-547-290</vt:lpwstr>
  </property>
  <property fmtid="{D5CDD505-2E9C-101B-9397-08002B2CF9AE}" pid="9" name="_dlc_DocIdItemGuid">
    <vt:lpwstr>2cf6d5d9-3299-48bc-9585-4f7f9ad5da84</vt:lpwstr>
  </property>
  <property fmtid="{D5CDD505-2E9C-101B-9397-08002B2CF9AE}" pid="10" name="_dlc_DocIdUrl">
    <vt:lpwstr>http://intranet.phiac.gov.au/Corporate/Communications/_layouts/DocIdRedir.aspx?ID=PHIAC-547-290, PHIAC-547-290</vt:lpwstr>
  </property>
  <property fmtid="{D5CDD505-2E9C-101B-9397-08002B2CF9AE}" pid="11" name="Funds Insurers Document Type">
    <vt:lpwstr>Pricing</vt:lpwstr>
  </property>
  <property fmtid="{D5CDD505-2E9C-101B-9397-08002B2CF9AE}" pid="12" name="NAP Disposal">
    <vt:lpwstr/>
  </property>
  <property fmtid="{D5CDD505-2E9C-101B-9397-08002B2CF9AE}" pid="13" name="ContentTypeId">
    <vt:lpwstr>0x010100266966F133664895A6EE3632470D45F500F6B87AB7E9B5EF4C887C9C9395205717</vt:lpwstr>
  </property>
  <property fmtid="{D5CDD505-2E9C-101B-9397-08002B2CF9AE}" pid="14" name="Hardcopy">
    <vt:lpwstr>0</vt:lpwstr>
  </property>
  <property fmtid="{D5CDD505-2E9C-101B-9397-08002B2CF9AE}" pid="15" name="File Name">
    <vt:lpwstr/>
  </property>
  <property fmtid="{D5CDD505-2E9C-101B-9397-08002B2CF9AE}" pid="16" name="_dlc_ExpireDate">
    <vt:lpwstr>2015-02-04T11:06:05Z</vt:lpwstr>
  </property>
  <property fmtid="{D5CDD505-2E9C-101B-9397-08002B2CF9AE}" pid="17"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8" name="_dlc_policyId">
    <vt:lpwstr>0x0101007BF107D16ACD9E45A1A1844C90507EC0|-1459032695</vt:lpwstr>
  </property>
  <property fmtid="{D5CDD505-2E9C-101B-9397-08002B2CF9AE}" pid="19" name="PM_MinimumSecurityClassification">
    <vt:lpwstr/>
  </property>
  <property fmtid="{D5CDD505-2E9C-101B-9397-08002B2CF9AE}" pid="20" name="PM_ProtectiveMarkingValue_Footer">
    <vt:lpwstr>For Official Use Only</vt:lpwstr>
  </property>
  <property fmtid="{D5CDD505-2E9C-101B-9397-08002B2CF9AE}" pid="21" name="PM_Caveats_Count">
    <vt:lpwstr>0</vt:lpwstr>
  </property>
  <property fmtid="{D5CDD505-2E9C-101B-9397-08002B2CF9AE}" pid="22" name="PM_Originator_Hash_SHA1">
    <vt:lpwstr>E71B1C7215A3B92FE06895BE0A639E43E53984A1</vt:lpwstr>
  </property>
  <property fmtid="{D5CDD505-2E9C-101B-9397-08002B2CF9AE}" pid="23" name="PM_SecurityClassification">
    <vt:lpwstr>DLM-ONLY</vt:lpwstr>
  </property>
  <property fmtid="{D5CDD505-2E9C-101B-9397-08002B2CF9AE}" pid="24" name="PM_DisplayValueSecClassificationWithQualifier">
    <vt:lpwstr>For Official Use Only</vt:lpwstr>
  </property>
  <property fmtid="{D5CDD505-2E9C-101B-9397-08002B2CF9AE}" pid="25" name="PM_Qualifier">
    <vt:lpwstr>For-Official-Use-Only</vt:lpwstr>
  </property>
  <property fmtid="{D5CDD505-2E9C-101B-9397-08002B2CF9AE}" pid="26" name="PM_InsertionValue">
    <vt:lpwstr>For Official Use Only</vt:lpwstr>
  </property>
  <property fmtid="{D5CDD505-2E9C-101B-9397-08002B2CF9AE}" pid="27" name="PM_ProtectiveMarkingValue_Header">
    <vt:lpwstr>For Official Use Only</vt:lpwstr>
  </property>
  <property fmtid="{D5CDD505-2E9C-101B-9397-08002B2CF9AE}" pid="28" name="PM_Hash_SHA1">
    <vt:lpwstr>72591843F051337C5CDE90545F9B1565931DF0EB</vt:lpwstr>
  </property>
  <property fmtid="{D5CDD505-2E9C-101B-9397-08002B2CF9AE}" pid="29" name="PM_ProtectiveMarkingImage_Header">
    <vt:lpwstr>C:\Program Files (x86)\Common Files\janusNET Shared\janusSEAL\Images\DocumentSlashBlue.png</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2012.3</vt:lpwstr>
  </property>
  <property fmtid="{D5CDD505-2E9C-101B-9397-08002B2CF9AE}" pid="33" name="PM_Originating_FileId">
    <vt:lpwstr>38756C40C01646CD9229EB88642DFCF9</vt:lpwstr>
  </property>
  <property fmtid="{D5CDD505-2E9C-101B-9397-08002B2CF9AE}" pid="34" name="PM_OriginationTimeStamp">
    <vt:lpwstr>2017-07-16T22:55:16Z</vt:lpwstr>
  </property>
  <property fmtid="{D5CDD505-2E9C-101B-9397-08002B2CF9AE}" pid="35" name="PM_Hash_Version">
    <vt:lpwstr>2016.1</vt:lpwstr>
  </property>
  <property fmtid="{D5CDD505-2E9C-101B-9397-08002B2CF9AE}" pid="36" name="PM_Hash_Salt_Prev">
    <vt:lpwstr>89E8E7D635C9E42EC3DFB5CB86B4EE28</vt:lpwstr>
  </property>
  <property fmtid="{D5CDD505-2E9C-101B-9397-08002B2CF9AE}" pid="37" name="PM_Hash_Salt">
    <vt:lpwstr>BADA8560F00C7034AF840658FBA89BFA</vt:lpwstr>
  </property>
  <property fmtid="{D5CDD505-2E9C-101B-9397-08002B2CF9AE}" pid="38" name="PM_SecurityClassification_Prev">
    <vt:lpwstr>DLM-ONLY</vt:lpwstr>
  </property>
  <property fmtid="{D5CDD505-2E9C-101B-9397-08002B2CF9AE}" pid="39" name="PM_Qualifier_Prev">
    <vt:lpwstr>For-Official-Use-Only</vt:lpwstr>
  </property>
</Properties>
</file>