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98" w:rsidRPr="00B825E3" w:rsidRDefault="00251498" w:rsidP="00251498">
      <w:pPr>
        <w:ind w:left="-284"/>
        <w:jc w:val="center"/>
        <w:rPr>
          <w:rFonts w:asciiTheme="minorHAnsi" w:hAnsiTheme="minorHAnsi" w:cstheme="minorHAnsi"/>
          <w:b/>
        </w:rPr>
      </w:pPr>
      <w:r w:rsidRPr="00B825E3">
        <w:rPr>
          <w:rFonts w:asciiTheme="minorHAnsi" w:hAnsiTheme="minorHAnsi" w:cstheme="minorHAnsi"/>
          <w:b/>
        </w:rPr>
        <w:t xml:space="preserve">COVID-19 and the particular risks for people with disability – Roundtable </w:t>
      </w:r>
      <w:r w:rsidRPr="00B825E3">
        <w:rPr>
          <w:rFonts w:asciiTheme="minorHAnsi" w:hAnsiTheme="minorHAnsi" w:cstheme="minorHAnsi"/>
          <w:b/>
        </w:rPr>
        <w:br/>
        <w:t>10 NOVEMBER 2020</w:t>
      </w:r>
    </w:p>
    <w:p w:rsidR="00251498" w:rsidRPr="00B825E3" w:rsidRDefault="00251498" w:rsidP="00251498">
      <w:pPr>
        <w:jc w:val="center"/>
        <w:rPr>
          <w:rFonts w:asciiTheme="minorHAnsi" w:hAnsiTheme="minorHAnsi" w:cstheme="minorHAnsi"/>
          <w:b/>
        </w:rPr>
      </w:pPr>
      <w:r w:rsidRPr="00B825E3">
        <w:rPr>
          <w:rFonts w:asciiTheme="minorHAnsi" w:hAnsiTheme="minorHAnsi" w:cstheme="minorHAnsi"/>
          <w:b/>
        </w:rPr>
        <w:t>Minutes and Actions Arising</w:t>
      </w:r>
    </w:p>
    <w:p w:rsidR="00260CDA" w:rsidRPr="00B825E3" w:rsidRDefault="00260CDA" w:rsidP="00B825E3">
      <w:pPr>
        <w:pStyle w:val="Subtitle"/>
        <w:rPr>
          <w:rFonts w:asciiTheme="minorHAnsi" w:hAnsiTheme="minorHAnsi" w:cstheme="minorHAnsi"/>
        </w:rPr>
      </w:pPr>
    </w:p>
    <w:p w:rsidR="00260CDA" w:rsidRPr="00B825E3" w:rsidRDefault="00260CDA" w:rsidP="002049F4">
      <w:p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 xml:space="preserve">The Chair opened the </w:t>
      </w:r>
      <w:r w:rsidR="00251498">
        <w:rPr>
          <w:rFonts w:asciiTheme="minorHAnsi" w:hAnsiTheme="minorHAnsi" w:cstheme="minorHAnsi"/>
        </w:rPr>
        <w:t xml:space="preserve">eighth </w:t>
      </w:r>
      <w:r w:rsidRPr="00B825E3">
        <w:rPr>
          <w:rFonts w:asciiTheme="minorHAnsi" w:hAnsiTheme="minorHAnsi" w:cstheme="minorHAnsi"/>
        </w:rPr>
        <w:t xml:space="preserve">meeting of the Roundtable and invited people with lived experience </w:t>
      </w:r>
      <w:r w:rsidR="00A61752" w:rsidRPr="00B825E3">
        <w:rPr>
          <w:rFonts w:asciiTheme="minorHAnsi" w:hAnsiTheme="minorHAnsi" w:cstheme="minorHAnsi"/>
        </w:rPr>
        <w:t xml:space="preserve">and carers </w:t>
      </w:r>
      <w:r w:rsidRPr="00B825E3">
        <w:rPr>
          <w:rFonts w:asciiTheme="minorHAnsi" w:hAnsiTheme="minorHAnsi" w:cstheme="minorHAnsi"/>
        </w:rPr>
        <w:t xml:space="preserve">to discuss their experiences during the COVID-19 pandemic. </w:t>
      </w:r>
    </w:p>
    <w:p w:rsidR="0018003E" w:rsidRPr="00B825E3" w:rsidRDefault="0018003E" w:rsidP="002049F4">
      <w:p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 xml:space="preserve">The </w:t>
      </w:r>
      <w:r w:rsidR="001D4302" w:rsidRPr="00B825E3">
        <w:rPr>
          <w:rFonts w:asciiTheme="minorHAnsi" w:hAnsiTheme="minorHAnsi" w:cstheme="minorHAnsi"/>
        </w:rPr>
        <w:t xml:space="preserve">Deputy </w:t>
      </w:r>
      <w:r w:rsidR="00155999" w:rsidRPr="00B825E3">
        <w:rPr>
          <w:rFonts w:asciiTheme="minorHAnsi" w:hAnsiTheme="minorHAnsi" w:cstheme="minorHAnsi"/>
        </w:rPr>
        <w:t xml:space="preserve">Chief Medical Officer for </w:t>
      </w:r>
      <w:r w:rsidR="00A2632F" w:rsidRPr="00B825E3">
        <w:rPr>
          <w:rFonts w:asciiTheme="minorHAnsi" w:hAnsiTheme="minorHAnsi" w:cstheme="minorHAnsi"/>
        </w:rPr>
        <w:t>Mental Health</w:t>
      </w:r>
      <w:r w:rsidR="00F62BB3">
        <w:rPr>
          <w:rFonts w:asciiTheme="minorHAnsi" w:hAnsiTheme="minorHAnsi" w:cstheme="minorHAnsi"/>
        </w:rPr>
        <w:t xml:space="preserve">, Dr Ruth Vine, gave an update </w:t>
      </w:r>
      <w:r w:rsidR="005A7E35" w:rsidRPr="00B825E3">
        <w:rPr>
          <w:rFonts w:asciiTheme="minorHAnsi" w:hAnsiTheme="minorHAnsi" w:cstheme="minorHAnsi"/>
        </w:rPr>
        <w:t xml:space="preserve">on the </w:t>
      </w:r>
      <w:r w:rsidR="00ED6F45" w:rsidRPr="00B825E3">
        <w:rPr>
          <w:rFonts w:asciiTheme="minorHAnsi" w:hAnsiTheme="minorHAnsi" w:cstheme="minorHAnsi"/>
        </w:rPr>
        <w:t xml:space="preserve">mental health impacts </w:t>
      </w:r>
      <w:r w:rsidR="00E14E20" w:rsidRPr="00B825E3">
        <w:rPr>
          <w:rFonts w:asciiTheme="minorHAnsi" w:hAnsiTheme="minorHAnsi" w:cstheme="minorHAnsi"/>
        </w:rPr>
        <w:t>resulting</w:t>
      </w:r>
      <w:r w:rsidR="008D7B68" w:rsidRPr="00B825E3">
        <w:rPr>
          <w:rFonts w:asciiTheme="minorHAnsi" w:hAnsiTheme="minorHAnsi" w:cstheme="minorHAnsi"/>
        </w:rPr>
        <w:t xml:space="preserve"> from the COVID-19 pandemic</w:t>
      </w:r>
      <w:r w:rsidR="005C2F34" w:rsidRPr="00B825E3">
        <w:rPr>
          <w:rFonts w:asciiTheme="minorHAnsi" w:hAnsiTheme="minorHAnsi" w:cstheme="minorHAnsi"/>
        </w:rPr>
        <w:t>.</w:t>
      </w:r>
    </w:p>
    <w:p w:rsidR="00260CDA" w:rsidRPr="00B825E3" w:rsidRDefault="00C96C0B" w:rsidP="00D20E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Australian Government</w:t>
      </w:r>
      <w:r w:rsidR="00260CDA" w:rsidRPr="00B825E3">
        <w:rPr>
          <w:rFonts w:asciiTheme="minorHAnsi" w:hAnsiTheme="minorHAnsi" w:cstheme="minorHAnsi"/>
        </w:rPr>
        <w:t xml:space="preserve">, </w:t>
      </w:r>
      <w:r w:rsidR="00B02D26">
        <w:rPr>
          <w:rFonts w:asciiTheme="minorHAnsi" w:hAnsiTheme="minorHAnsi" w:cstheme="minorHAnsi"/>
        </w:rPr>
        <w:t>s</w:t>
      </w:r>
      <w:r w:rsidR="00260CDA" w:rsidRPr="00B825E3">
        <w:rPr>
          <w:rFonts w:asciiTheme="minorHAnsi" w:hAnsiTheme="minorHAnsi" w:cstheme="minorHAnsi"/>
        </w:rPr>
        <w:t xml:space="preserve">tate and </w:t>
      </w:r>
      <w:r w:rsidR="00B02D26">
        <w:rPr>
          <w:rFonts w:asciiTheme="minorHAnsi" w:hAnsiTheme="minorHAnsi" w:cstheme="minorHAnsi"/>
        </w:rPr>
        <w:t>t</w:t>
      </w:r>
      <w:r w:rsidR="00260CDA" w:rsidRPr="00B825E3">
        <w:rPr>
          <w:rFonts w:asciiTheme="minorHAnsi" w:hAnsiTheme="minorHAnsi" w:cstheme="minorHAnsi"/>
        </w:rPr>
        <w:t>erritory representatives provided an update on the COVID-19 response across the country.</w:t>
      </w:r>
    </w:p>
    <w:p w:rsidR="00260CDA" w:rsidRPr="00B825E3" w:rsidRDefault="00260CDA" w:rsidP="00874478">
      <w:pPr>
        <w:pStyle w:val="Heading1"/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>Issues discussed:</w:t>
      </w:r>
    </w:p>
    <w:p w:rsidR="00B02D26" w:rsidRDefault="009B43D2" w:rsidP="00916D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5C2868">
        <w:rPr>
          <w:rFonts w:asciiTheme="minorHAnsi" w:hAnsiTheme="minorHAnsi" w:cstheme="minorHAnsi"/>
        </w:rPr>
        <w:t xml:space="preserve">ocal </w:t>
      </w:r>
      <w:r w:rsidR="009F0A54">
        <w:rPr>
          <w:rFonts w:asciiTheme="minorHAnsi" w:hAnsiTheme="minorHAnsi" w:cstheme="minorHAnsi"/>
        </w:rPr>
        <w:t xml:space="preserve">business </w:t>
      </w:r>
      <w:r w:rsidR="00A86E2A">
        <w:rPr>
          <w:rFonts w:asciiTheme="minorHAnsi" w:hAnsiTheme="minorHAnsi" w:cstheme="minorHAnsi"/>
        </w:rPr>
        <w:t xml:space="preserve">need to make sure </w:t>
      </w:r>
      <w:r w:rsidR="002D4E33">
        <w:rPr>
          <w:rFonts w:asciiTheme="minorHAnsi" w:hAnsiTheme="minorHAnsi" w:cstheme="minorHAnsi"/>
        </w:rPr>
        <w:t>their COVID-safe arrangements</w:t>
      </w:r>
      <w:r>
        <w:rPr>
          <w:rFonts w:asciiTheme="minorHAnsi" w:hAnsiTheme="minorHAnsi" w:cstheme="minorHAnsi"/>
        </w:rPr>
        <w:t xml:space="preserve"> </w:t>
      </w:r>
      <w:r w:rsidR="00A86E2A">
        <w:rPr>
          <w:rFonts w:asciiTheme="minorHAnsi" w:hAnsiTheme="minorHAnsi" w:cstheme="minorHAnsi"/>
        </w:rPr>
        <w:t>are</w:t>
      </w:r>
      <w:r w:rsidR="002D4E33">
        <w:rPr>
          <w:rFonts w:asciiTheme="minorHAnsi" w:hAnsiTheme="minorHAnsi" w:cstheme="minorHAnsi"/>
        </w:rPr>
        <w:t xml:space="preserve"> </w:t>
      </w:r>
      <w:r w:rsidR="00577FF3">
        <w:rPr>
          <w:rFonts w:asciiTheme="minorHAnsi" w:hAnsiTheme="minorHAnsi" w:cstheme="minorHAnsi"/>
        </w:rPr>
        <w:t xml:space="preserve">communicated in a way that is </w:t>
      </w:r>
      <w:r w:rsidR="00706EFD" w:rsidRPr="00B825E3">
        <w:rPr>
          <w:rFonts w:asciiTheme="minorHAnsi" w:hAnsiTheme="minorHAnsi" w:cstheme="minorHAnsi"/>
        </w:rPr>
        <w:t>consistent</w:t>
      </w:r>
      <w:r w:rsidR="00260CDA" w:rsidRPr="00B825E3">
        <w:rPr>
          <w:rFonts w:asciiTheme="minorHAnsi" w:hAnsiTheme="minorHAnsi" w:cstheme="minorHAnsi"/>
        </w:rPr>
        <w:t xml:space="preserve"> and accessible</w:t>
      </w:r>
      <w:r w:rsidR="00577FF3">
        <w:rPr>
          <w:rFonts w:asciiTheme="minorHAnsi" w:hAnsiTheme="minorHAnsi" w:cstheme="minorHAnsi"/>
        </w:rPr>
        <w:t>. This is</w:t>
      </w:r>
      <w:r w:rsidR="00260CDA" w:rsidRPr="00B825E3">
        <w:rPr>
          <w:rFonts w:asciiTheme="minorHAnsi" w:hAnsiTheme="minorHAnsi" w:cstheme="minorHAnsi"/>
        </w:rPr>
        <w:t xml:space="preserve"> particularly </w:t>
      </w:r>
      <w:r w:rsidR="00577FF3">
        <w:rPr>
          <w:rFonts w:asciiTheme="minorHAnsi" w:hAnsiTheme="minorHAnsi" w:cstheme="minorHAnsi"/>
        </w:rPr>
        <w:t xml:space="preserve">important </w:t>
      </w:r>
      <w:r w:rsidR="005C2868">
        <w:rPr>
          <w:rFonts w:asciiTheme="minorHAnsi" w:hAnsiTheme="minorHAnsi" w:cstheme="minorHAnsi"/>
        </w:rPr>
        <w:t>for</w:t>
      </w:r>
      <w:r w:rsidR="00B02D26">
        <w:rPr>
          <w:rFonts w:asciiTheme="minorHAnsi" w:hAnsiTheme="minorHAnsi" w:cstheme="minorHAnsi"/>
        </w:rPr>
        <w:t>:</w:t>
      </w:r>
    </w:p>
    <w:p w:rsidR="00B02D26" w:rsidRDefault="00260CDA" w:rsidP="00866E0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>the deaf</w:t>
      </w:r>
      <w:r w:rsidR="002D4E33">
        <w:rPr>
          <w:rFonts w:asciiTheme="minorHAnsi" w:hAnsiTheme="minorHAnsi" w:cstheme="minorHAnsi"/>
        </w:rPr>
        <w:t xml:space="preserve"> community</w:t>
      </w:r>
    </w:p>
    <w:p w:rsidR="00B02D26" w:rsidRDefault="00A834E7" w:rsidP="00866E0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people with intellectual disabilit</w:t>
      </w:r>
      <w:r w:rsidR="00E523A0">
        <w:rPr>
          <w:rFonts w:asciiTheme="minorHAnsi" w:hAnsiTheme="minorHAnsi" w:cstheme="minorHAnsi"/>
        </w:rPr>
        <w:t>y</w:t>
      </w:r>
    </w:p>
    <w:p w:rsidR="00260CDA" w:rsidRPr="00B825E3" w:rsidRDefault="002D4E33" w:rsidP="00866E0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0E7F37" w:rsidRPr="00B825E3">
        <w:rPr>
          <w:rFonts w:asciiTheme="minorHAnsi" w:hAnsiTheme="minorHAnsi" w:cstheme="minorHAnsi"/>
        </w:rPr>
        <w:t>blind and low vision communit</w:t>
      </w:r>
      <w:r w:rsidR="003C72F2" w:rsidRPr="00B825E3">
        <w:rPr>
          <w:rFonts w:asciiTheme="minorHAnsi" w:hAnsiTheme="minorHAnsi" w:cstheme="minorHAnsi"/>
        </w:rPr>
        <w:t>ies</w:t>
      </w:r>
      <w:r w:rsidR="00C35C10" w:rsidRPr="00B825E3">
        <w:rPr>
          <w:rFonts w:asciiTheme="minorHAnsi" w:hAnsiTheme="minorHAnsi" w:cstheme="minorHAnsi"/>
        </w:rPr>
        <w:t>.</w:t>
      </w:r>
    </w:p>
    <w:p w:rsidR="00D84E35" w:rsidRDefault="00C96C0B" w:rsidP="00B825E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Continued </w:t>
      </w:r>
      <w:r w:rsidR="002D4E33">
        <w:rPr>
          <w:rFonts w:asciiTheme="minorHAnsi" w:hAnsiTheme="minorHAnsi" w:cstheme="minorHAnsi"/>
        </w:rPr>
        <w:t>c</w:t>
      </w:r>
      <w:r w:rsidR="004A3D0E" w:rsidRPr="00B825E3">
        <w:rPr>
          <w:rFonts w:asciiTheme="minorHAnsi" w:hAnsiTheme="minorHAnsi" w:cstheme="minorHAnsi"/>
        </w:rPr>
        <w:t xml:space="preserve">oncerns </w:t>
      </w:r>
      <w:r w:rsidR="007E2407">
        <w:rPr>
          <w:rFonts w:asciiTheme="minorHAnsi" w:hAnsiTheme="minorHAnsi" w:cstheme="minorHAnsi"/>
        </w:rPr>
        <w:t>about</w:t>
      </w:r>
      <w:r w:rsidR="004A3D0E" w:rsidRPr="00B825E3">
        <w:rPr>
          <w:rFonts w:asciiTheme="minorHAnsi" w:hAnsiTheme="minorHAnsi" w:cstheme="minorHAnsi"/>
        </w:rPr>
        <w:t xml:space="preserve"> disability</w:t>
      </w:r>
      <w:r w:rsidR="002D4E33">
        <w:rPr>
          <w:rFonts w:asciiTheme="minorHAnsi" w:hAnsiTheme="minorHAnsi" w:cstheme="minorHAnsi"/>
        </w:rPr>
        <w:t xml:space="preserve"> workforce shortages</w:t>
      </w:r>
      <w:r w:rsidR="00B825E3">
        <w:rPr>
          <w:rFonts w:asciiTheme="minorHAnsi" w:hAnsiTheme="minorHAnsi" w:cstheme="minorHAnsi"/>
        </w:rPr>
        <w:t xml:space="preserve">. </w:t>
      </w:r>
    </w:p>
    <w:p w:rsidR="004A3D0E" w:rsidRPr="00B825E3" w:rsidRDefault="00B825E3" w:rsidP="00B825E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continued</w:t>
      </w:r>
      <w:r w:rsidR="005C28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development and implementation of p</w:t>
      </w:r>
      <w:r w:rsidR="004A3D0E" w:rsidRPr="00B825E3">
        <w:rPr>
          <w:rFonts w:asciiTheme="minorHAnsi" w:hAnsiTheme="minorHAnsi" w:cstheme="minorHAnsi"/>
        </w:rPr>
        <w:t xml:space="preserve">andemic guidelines </w:t>
      </w:r>
      <w:r w:rsidR="00AF59A3" w:rsidRPr="00B825E3">
        <w:rPr>
          <w:rFonts w:asciiTheme="minorHAnsi" w:hAnsiTheme="minorHAnsi" w:cstheme="minorHAnsi"/>
        </w:rPr>
        <w:t xml:space="preserve">and scenario testing </w:t>
      </w:r>
      <w:r w:rsidR="004A3D0E" w:rsidRPr="00B825E3">
        <w:rPr>
          <w:rFonts w:asciiTheme="minorHAnsi" w:hAnsiTheme="minorHAnsi" w:cstheme="minorHAnsi"/>
        </w:rPr>
        <w:t xml:space="preserve">for group homes and </w:t>
      </w:r>
      <w:r w:rsidR="0012732F" w:rsidRPr="00B825E3">
        <w:rPr>
          <w:rFonts w:asciiTheme="minorHAnsi" w:hAnsiTheme="minorHAnsi" w:cstheme="minorHAnsi"/>
        </w:rPr>
        <w:t>residential care facilities</w:t>
      </w:r>
      <w:r w:rsidR="004A3D0E" w:rsidRPr="00B825E3">
        <w:rPr>
          <w:rFonts w:asciiTheme="minorHAnsi" w:hAnsiTheme="minorHAnsi" w:cstheme="minorHAnsi"/>
        </w:rPr>
        <w:t xml:space="preserve">. </w:t>
      </w:r>
      <w:r w:rsidR="00CD29C9" w:rsidRPr="00CD29C9">
        <w:rPr>
          <w:color w:val="1F497D"/>
        </w:rPr>
        <w:t xml:space="preserve"> </w:t>
      </w:r>
    </w:p>
    <w:p w:rsidR="00260CDA" w:rsidRPr="00B825E3" w:rsidRDefault="00260CDA" w:rsidP="00916D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>Concerns about people with disability</w:t>
      </w:r>
      <w:r w:rsidR="009B43D2">
        <w:rPr>
          <w:rFonts w:asciiTheme="minorHAnsi" w:hAnsiTheme="minorHAnsi" w:cstheme="minorHAnsi"/>
        </w:rPr>
        <w:t xml:space="preserve"> who</w:t>
      </w:r>
      <w:r w:rsidRPr="00B825E3">
        <w:rPr>
          <w:rFonts w:asciiTheme="minorHAnsi" w:hAnsiTheme="minorHAnsi" w:cstheme="minorHAnsi"/>
        </w:rPr>
        <w:t>:</w:t>
      </w:r>
    </w:p>
    <w:p w:rsidR="00260CDA" w:rsidRPr="00B825E3" w:rsidRDefault="009B43D2" w:rsidP="00F62BB3">
      <w:pPr>
        <w:pStyle w:val="ListParagraph"/>
        <w:numPr>
          <w:ilvl w:val="1"/>
          <w:numId w:val="8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</w:t>
      </w:r>
      <w:r w:rsidR="00975EDF" w:rsidRPr="00B825E3">
        <w:rPr>
          <w:rFonts w:asciiTheme="minorHAnsi" w:hAnsiTheme="minorHAnsi" w:cstheme="minorHAnsi"/>
        </w:rPr>
        <w:t>e</w:t>
      </w:r>
      <w:r w:rsidR="00260CDA" w:rsidRPr="00B825E3">
        <w:rPr>
          <w:rFonts w:asciiTheme="minorHAnsi" w:hAnsiTheme="minorHAnsi" w:cstheme="minorHAnsi"/>
        </w:rPr>
        <w:t>xperiencing</w:t>
      </w:r>
      <w:r w:rsidR="005D1A9B" w:rsidRPr="00B825E3">
        <w:rPr>
          <w:rFonts w:asciiTheme="minorHAnsi" w:hAnsiTheme="minorHAnsi" w:cstheme="minorHAnsi"/>
        </w:rPr>
        <w:t xml:space="preserve"> isolation </w:t>
      </w:r>
      <w:r w:rsidR="00260CDA" w:rsidRPr="00B825E3">
        <w:rPr>
          <w:rFonts w:asciiTheme="minorHAnsi" w:hAnsiTheme="minorHAnsi" w:cstheme="minorHAnsi"/>
        </w:rPr>
        <w:t>and skill loss due to lockdown</w:t>
      </w:r>
      <w:r w:rsidR="00044C91" w:rsidRPr="00B825E3">
        <w:rPr>
          <w:rFonts w:asciiTheme="minorHAnsi" w:hAnsiTheme="minorHAnsi" w:cstheme="minorHAnsi"/>
        </w:rPr>
        <w:t xml:space="preserve"> and </w:t>
      </w:r>
      <w:r w:rsidR="002D4E33">
        <w:rPr>
          <w:rFonts w:asciiTheme="minorHAnsi" w:hAnsiTheme="minorHAnsi" w:cstheme="minorHAnsi"/>
        </w:rPr>
        <w:t>disrupted work, study</w:t>
      </w:r>
      <w:r w:rsidR="00AF59A3" w:rsidRPr="00B825E3">
        <w:rPr>
          <w:rFonts w:asciiTheme="minorHAnsi" w:hAnsiTheme="minorHAnsi" w:cstheme="minorHAnsi"/>
        </w:rPr>
        <w:t>, or schooling arrangements</w:t>
      </w:r>
      <w:r w:rsidR="00D84E35">
        <w:rPr>
          <w:rFonts w:asciiTheme="minorHAnsi" w:hAnsiTheme="minorHAnsi" w:cstheme="minorHAnsi"/>
        </w:rPr>
        <w:t>;</w:t>
      </w:r>
    </w:p>
    <w:p w:rsidR="0082425C" w:rsidRPr="00B825E3" w:rsidRDefault="009B43D2" w:rsidP="00F62BB3">
      <w:pPr>
        <w:pStyle w:val="ListParagraph"/>
        <w:numPr>
          <w:ilvl w:val="1"/>
          <w:numId w:val="8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</w:t>
      </w:r>
      <w:r w:rsidR="00A02FB1" w:rsidRPr="00B825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less </w:t>
      </w:r>
      <w:r w:rsidR="003674B4" w:rsidRPr="00B825E3">
        <w:rPr>
          <w:rFonts w:asciiTheme="minorHAnsi" w:hAnsiTheme="minorHAnsi" w:cstheme="minorHAnsi"/>
        </w:rPr>
        <w:t xml:space="preserve">employment opportunities </w:t>
      </w:r>
      <w:r w:rsidR="00BF5E51" w:rsidRPr="00B825E3">
        <w:rPr>
          <w:rFonts w:asciiTheme="minorHAnsi" w:hAnsiTheme="minorHAnsi" w:cstheme="minorHAnsi"/>
        </w:rPr>
        <w:t xml:space="preserve">and </w:t>
      </w:r>
      <w:r w:rsidR="005C2868">
        <w:rPr>
          <w:rFonts w:asciiTheme="minorHAnsi" w:hAnsiTheme="minorHAnsi" w:cstheme="minorHAnsi"/>
        </w:rPr>
        <w:t>lower</w:t>
      </w:r>
      <w:r w:rsidR="00916607">
        <w:rPr>
          <w:rFonts w:asciiTheme="minorHAnsi" w:hAnsiTheme="minorHAnsi" w:cstheme="minorHAnsi"/>
        </w:rPr>
        <w:t xml:space="preserve"> job</w:t>
      </w:r>
      <w:r w:rsidR="00A02FB1" w:rsidRPr="00B825E3">
        <w:rPr>
          <w:rFonts w:asciiTheme="minorHAnsi" w:hAnsiTheme="minorHAnsi" w:cstheme="minorHAnsi"/>
        </w:rPr>
        <w:t xml:space="preserve"> </w:t>
      </w:r>
      <w:r w:rsidR="00BF5E51" w:rsidRPr="00B825E3">
        <w:rPr>
          <w:rFonts w:asciiTheme="minorHAnsi" w:hAnsiTheme="minorHAnsi" w:cstheme="minorHAnsi"/>
        </w:rPr>
        <w:t>retention</w:t>
      </w:r>
      <w:r w:rsidR="00D84E35">
        <w:rPr>
          <w:rFonts w:asciiTheme="minorHAnsi" w:hAnsiTheme="minorHAnsi" w:cstheme="minorHAnsi"/>
        </w:rPr>
        <w:t>;</w:t>
      </w:r>
    </w:p>
    <w:p w:rsidR="00260CDA" w:rsidRPr="00B825E3" w:rsidRDefault="00260CDA" w:rsidP="00F62BB3">
      <w:pPr>
        <w:pStyle w:val="ListParagraph"/>
        <w:numPr>
          <w:ilvl w:val="1"/>
          <w:numId w:val="8"/>
        </w:numPr>
        <w:ind w:left="993" w:hanging="426"/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>need</w:t>
      </w:r>
      <w:r w:rsidR="003B0F54" w:rsidRPr="00B825E3">
        <w:rPr>
          <w:rFonts w:asciiTheme="minorHAnsi" w:hAnsiTheme="minorHAnsi" w:cstheme="minorHAnsi"/>
        </w:rPr>
        <w:t xml:space="preserve"> </w:t>
      </w:r>
      <w:r w:rsidRPr="00B825E3">
        <w:rPr>
          <w:rFonts w:asciiTheme="minorHAnsi" w:hAnsiTheme="minorHAnsi" w:cstheme="minorHAnsi"/>
        </w:rPr>
        <w:t>re</w:t>
      </w:r>
      <w:r w:rsidRPr="00B825E3">
        <w:rPr>
          <w:rFonts w:asciiTheme="minorHAnsi" w:hAnsiTheme="minorHAnsi" w:cstheme="minorHAnsi"/>
        </w:rPr>
        <w:noBreakHyphen/>
        <w:t>training and additional therapies</w:t>
      </w:r>
      <w:r w:rsidR="00A02FB1" w:rsidRPr="00B825E3">
        <w:rPr>
          <w:rFonts w:asciiTheme="minorHAnsi" w:hAnsiTheme="minorHAnsi" w:cstheme="minorHAnsi"/>
        </w:rPr>
        <w:t xml:space="preserve"> </w:t>
      </w:r>
      <w:r w:rsidRPr="00B825E3">
        <w:rPr>
          <w:rFonts w:asciiTheme="minorHAnsi" w:hAnsiTheme="minorHAnsi" w:cstheme="minorHAnsi"/>
        </w:rPr>
        <w:t>to assist with mobility</w:t>
      </w:r>
      <w:r w:rsidR="00916607">
        <w:rPr>
          <w:rFonts w:asciiTheme="minorHAnsi" w:hAnsiTheme="minorHAnsi" w:cstheme="minorHAnsi"/>
        </w:rPr>
        <w:t>,</w:t>
      </w:r>
      <w:r w:rsidRPr="00B825E3">
        <w:rPr>
          <w:rFonts w:asciiTheme="minorHAnsi" w:hAnsiTheme="minorHAnsi" w:cstheme="minorHAnsi"/>
        </w:rPr>
        <w:t xml:space="preserve"> and transport safety</w:t>
      </w:r>
      <w:r w:rsidR="00D84E35">
        <w:rPr>
          <w:rFonts w:asciiTheme="minorHAnsi" w:hAnsiTheme="minorHAnsi" w:cstheme="minorHAnsi"/>
        </w:rPr>
        <w:t>;</w:t>
      </w:r>
    </w:p>
    <w:p w:rsidR="00F4339D" w:rsidRPr="00B825E3" w:rsidRDefault="009B43D2" w:rsidP="00F62BB3">
      <w:pPr>
        <w:pStyle w:val="ListParagraph"/>
        <w:numPr>
          <w:ilvl w:val="1"/>
          <w:numId w:val="8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uncertain about </w:t>
      </w:r>
      <w:r w:rsidR="00E523A0">
        <w:rPr>
          <w:rFonts w:asciiTheme="minorHAnsi" w:hAnsiTheme="minorHAnsi" w:cstheme="minorHAnsi"/>
        </w:rPr>
        <w:t xml:space="preserve">using </w:t>
      </w:r>
      <w:r w:rsidR="005C2868" w:rsidRPr="00B825E3">
        <w:rPr>
          <w:rFonts w:asciiTheme="minorHAnsi" w:hAnsiTheme="minorHAnsi" w:cstheme="minorHAnsi"/>
        </w:rPr>
        <w:t xml:space="preserve">public transport </w:t>
      </w:r>
      <w:r w:rsidR="00B60723" w:rsidRPr="00B825E3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have</w:t>
      </w:r>
      <w:r w:rsidR="00B60723" w:rsidRPr="00B825E3">
        <w:rPr>
          <w:rFonts w:asciiTheme="minorHAnsi" w:hAnsiTheme="minorHAnsi" w:cstheme="minorHAnsi"/>
        </w:rPr>
        <w:t xml:space="preserve"> travel concerns</w:t>
      </w:r>
      <w:r w:rsidR="0082425C" w:rsidRPr="00B825E3">
        <w:rPr>
          <w:rFonts w:asciiTheme="minorHAnsi" w:hAnsiTheme="minorHAnsi" w:cstheme="minorHAnsi"/>
        </w:rPr>
        <w:t xml:space="preserve"> </w:t>
      </w:r>
      <w:r w:rsidR="005C2868">
        <w:rPr>
          <w:rFonts w:asciiTheme="minorHAnsi" w:hAnsiTheme="minorHAnsi" w:cstheme="minorHAnsi"/>
        </w:rPr>
        <w:t xml:space="preserve">for </w:t>
      </w:r>
      <w:r w:rsidR="0082425C" w:rsidRPr="00B825E3">
        <w:rPr>
          <w:rFonts w:asciiTheme="minorHAnsi" w:hAnsiTheme="minorHAnsi" w:cstheme="minorHAnsi"/>
        </w:rPr>
        <w:t>when borders re</w:t>
      </w:r>
      <w:r w:rsidR="00D84E35">
        <w:rPr>
          <w:rFonts w:asciiTheme="minorHAnsi" w:hAnsiTheme="minorHAnsi" w:cstheme="minorHAnsi"/>
        </w:rPr>
        <w:t>-</w:t>
      </w:r>
      <w:r w:rsidR="0082425C" w:rsidRPr="00B825E3">
        <w:rPr>
          <w:rFonts w:asciiTheme="minorHAnsi" w:hAnsiTheme="minorHAnsi" w:cstheme="minorHAnsi"/>
        </w:rPr>
        <w:t>open</w:t>
      </w:r>
      <w:r w:rsidR="00975EDF" w:rsidRPr="00B825E3">
        <w:rPr>
          <w:rFonts w:asciiTheme="minorHAnsi" w:hAnsiTheme="minorHAnsi" w:cstheme="minorHAnsi"/>
        </w:rPr>
        <w:t>.</w:t>
      </w:r>
    </w:p>
    <w:p w:rsidR="00260CDA" w:rsidRPr="00B825E3" w:rsidRDefault="00260CDA" w:rsidP="00F62B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 xml:space="preserve">Concerns about </w:t>
      </w:r>
      <w:r w:rsidR="00D84E35">
        <w:rPr>
          <w:rFonts w:asciiTheme="minorHAnsi" w:hAnsiTheme="minorHAnsi" w:cstheme="minorHAnsi"/>
        </w:rPr>
        <w:t xml:space="preserve">the </w:t>
      </w:r>
      <w:r w:rsidR="00373847" w:rsidRPr="00B825E3">
        <w:rPr>
          <w:rFonts w:asciiTheme="minorHAnsi" w:hAnsiTheme="minorHAnsi" w:cstheme="minorHAnsi"/>
        </w:rPr>
        <w:t>impact</w:t>
      </w:r>
      <w:r w:rsidR="005C36B0" w:rsidRPr="00B825E3">
        <w:rPr>
          <w:rFonts w:asciiTheme="minorHAnsi" w:hAnsiTheme="minorHAnsi" w:cstheme="minorHAnsi"/>
        </w:rPr>
        <w:t xml:space="preserve"> of COVID-19 on </w:t>
      </w:r>
      <w:r w:rsidR="00A25F28" w:rsidRPr="00B825E3">
        <w:rPr>
          <w:rFonts w:asciiTheme="minorHAnsi" w:hAnsiTheme="minorHAnsi" w:cstheme="minorHAnsi"/>
        </w:rPr>
        <w:t>mental health</w:t>
      </w:r>
      <w:r w:rsidRPr="00B825E3">
        <w:rPr>
          <w:rFonts w:asciiTheme="minorHAnsi" w:hAnsiTheme="minorHAnsi" w:cstheme="minorHAnsi"/>
        </w:rPr>
        <w:t xml:space="preserve"> </w:t>
      </w:r>
      <w:r w:rsidR="005C36B0" w:rsidRPr="00B825E3">
        <w:rPr>
          <w:rFonts w:asciiTheme="minorHAnsi" w:hAnsiTheme="minorHAnsi" w:cstheme="minorHAnsi"/>
        </w:rPr>
        <w:t xml:space="preserve">of </w:t>
      </w:r>
      <w:r w:rsidR="00373847" w:rsidRPr="00B825E3">
        <w:rPr>
          <w:rFonts w:asciiTheme="minorHAnsi" w:hAnsiTheme="minorHAnsi" w:cstheme="minorHAnsi"/>
        </w:rPr>
        <w:t>persons living with disability, particular</w:t>
      </w:r>
      <w:r w:rsidR="00BA099A" w:rsidRPr="00B825E3">
        <w:rPr>
          <w:rFonts w:asciiTheme="minorHAnsi" w:hAnsiTheme="minorHAnsi" w:cstheme="minorHAnsi"/>
        </w:rPr>
        <w:t>ly</w:t>
      </w:r>
      <w:r w:rsidR="00373847" w:rsidRPr="00B825E3">
        <w:rPr>
          <w:rFonts w:asciiTheme="minorHAnsi" w:hAnsiTheme="minorHAnsi" w:cstheme="minorHAnsi"/>
        </w:rPr>
        <w:t xml:space="preserve"> children and young people.</w:t>
      </w:r>
    </w:p>
    <w:p w:rsidR="00260CDA" w:rsidRPr="00B825E3" w:rsidRDefault="00260CDA" w:rsidP="00625D09">
      <w:pPr>
        <w:pStyle w:val="Heading1"/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>Key actions:</w:t>
      </w:r>
    </w:p>
    <w:p w:rsidR="00123FFC" w:rsidRPr="00B825E3" w:rsidRDefault="00260CDA" w:rsidP="00916DA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 xml:space="preserve">The Department </w:t>
      </w:r>
      <w:r w:rsidR="002D4E33">
        <w:rPr>
          <w:rFonts w:asciiTheme="minorHAnsi" w:hAnsiTheme="minorHAnsi" w:cstheme="minorHAnsi"/>
        </w:rPr>
        <w:t xml:space="preserve">of Health </w:t>
      </w:r>
      <w:r w:rsidRPr="00B825E3">
        <w:rPr>
          <w:rFonts w:asciiTheme="minorHAnsi" w:hAnsiTheme="minorHAnsi" w:cstheme="minorHAnsi"/>
        </w:rPr>
        <w:t xml:space="preserve">will </w:t>
      </w:r>
      <w:r w:rsidR="009B43D2">
        <w:rPr>
          <w:rFonts w:asciiTheme="minorHAnsi" w:hAnsiTheme="minorHAnsi" w:cstheme="minorHAnsi"/>
        </w:rPr>
        <w:t>ask</w:t>
      </w:r>
      <w:r w:rsidR="009B43D2" w:rsidRPr="00B825E3">
        <w:rPr>
          <w:rFonts w:asciiTheme="minorHAnsi" w:hAnsiTheme="minorHAnsi" w:cstheme="minorHAnsi"/>
        </w:rPr>
        <w:t xml:space="preserve"> </w:t>
      </w:r>
      <w:r w:rsidR="00123FFC" w:rsidRPr="00B825E3">
        <w:rPr>
          <w:rFonts w:asciiTheme="minorHAnsi" w:hAnsiTheme="minorHAnsi" w:cstheme="minorHAnsi"/>
        </w:rPr>
        <w:t xml:space="preserve">Victorian representatives </w:t>
      </w:r>
      <w:r w:rsidR="005C2868">
        <w:rPr>
          <w:rFonts w:asciiTheme="minorHAnsi" w:hAnsiTheme="minorHAnsi" w:cstheme="minorHAnsi"/>
        </w:rPr>
        <w:t>for</w:t>
      </w:r>
      <w:r w:rsidR="008A2A8C" w:rsidRPr="00B825E3">
        <w:rPr>
          <w:rFonts w:asciiTheme="minorHAnsi" w:hAnsiTheme="minorHAnsi" w:cstheme="minorHAnsi"/>
        </w:rPr>
        <w:t xml:space="preserve"> </w:t>
      </w:r>
      <w:r w:rsidR="005C2868">
        <w:rPr>
          <w:rFonts w:asciiTheme="minorHAnsi" w:hAnsiTheme="minorHAnsi" w:cstheme="minorHAnsi"/>
        </w:rPr>
        <w:t>more</w:t>
      </w:r>
      <w:r w:rsidR="008A2A8C" w:rsidRPr="00B825E3">
        <w:rPr>
          <w:rFonts w:asciiTheme="minorHAnsi" w:hAnsiTheme="minorHAnsi" w:cstheme="minorHAnsi"/>
        </w:rPr>
        <w:t xml:space="preserve"> information </w:t>
      </w:r>
      <w:r w:rsidR="00D84E35">
        <w:rPr>
          <w:rFonts w:asciiTheme="minorHAnsi" w:hAnsiTheme="minorHAnsi" w:cstheme="minorHAnsi"/>
        </w:rPr>
        <w:t>about</w:t>
      </w:r>
      <w:r w:rsidR="008A2A8C" w:rsidRPr="00B825E3">
        <w:rPr>
          <w:rFonts w:asciiTheme="minorHAnsi" w:hAnsiTheme="minorHAnsi" w:cstheme="minorHAnsi"/>
        </w:rPr>
        <w:t xml:space="preserve"> </w:t>
      </w:r>
      <w:r w:rsidR="00EA5155" w:rsidRPr="00B825E3">
        <w:rPr>
          <w:rFonts w:asciiTheme="minorHAnsi" w:hAnsiTheme="minorHAnsi" w:cstheme="minorHAnsi"/>
        </w:rPr>
        <w:t xml:space="preserve">changes to </w:t>
      </w:r>
      <w:r w:rsidR="00C74DD2" w:rsidRPr="00B825E3">
        <w:rPr>
          <w:rFonts w:asciiTheme="minorHAnsi" w:hAnsiTheme="minorHAnsi" w:cstheme="minorHAnsi"/>
        </w:rPr>
        <w:t xml:space="preserve">guidance for </w:t>
      </w:r>
      <w:r w:rsidR="002D4E33">
        <w:rPr>
          <w:rFonts w:asciiTheme="minorHAnsi" w:hAnsiTheme="minorHAnsi" w:cstheme="minorHAnsi"/>
        </w:rPr>
        <w:t>people</w:t>
      </w:r>
      <w:r w:rsidR="00C74DD2" w:rsidRPr="00B825E3">
        <w:rPr>
          <w:rFonts w:asciiTheme="minorHAnsi" w:hAnsiTheme="minorHAnsi" w:cstheme="minorHAnsi"/>
        </w:rPr>
        <w:t xml:space="preserve"> in residential care</w:t>
      </w:r>
      <w:r w:rsidR="005C2868">
        <w:rPr>
          <w:rFonts w:asciiTheme="minorHAnsi" w:hAnsiTheme="minorHAnsi" w:cstheme="minorHAnsi"/>
        </w:rPr>
        <w:t>,</w:t>
      </w:r>
      <w:r w:rsidR="00C74DD2" w:rsidRPr="00B825E3">
        <w:rPr>
          <w:rFonts w:asciiTheme="minorHAnsi" w:hAnsiTheme="minorHAnsi" w:cstheme="minorHAnsi"/>
        </w:rPr>
        <w:t xml:space="preserve"> </w:t>
      </w:r>
      <w:r w:rsidR="00EA5155" w:rsidRPr="00B825E3">
        <w:rPr>
          <w:rFonts w:asciiTheme="minorHAnsi" w:hAnsiTheme="minorHAnsi" w:cstheme="minorHAnsi"/>
        </w:rPr>
        <w:t>as lockdown restrictions ease.</w:t>
      </w:r>
      <w:r w:rsidR="00CD29C9">
        <w:rPr>
          <w:rFonts w:asciiTheme="minorHAnsi" w:hAnsiTheme="minorHAnsi" w:cstheme="minorHAnsi"/>
        </w:rPr>
        <w:t xml:space="preserve"> </w:t>
      </w:r>
    </w:p>
    <w:p w:rsidR="002D4E33" w:rsidRDefault="00F92914" w:rsidP="00916DA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>The Department</w:t>
      </w:r>
      <w:r w:rsidR="002D4E33">
        <w:rPr>
          <w:rFonts w:asciiTheme="minorHAnsi" w:hAnsiTheme="minorHAnsi" w:cstheme="minorHAnsi"/>
        </w:rPr>
        <w:t xml:space="preserve"> of Health</w:t>
      </w:r>
      <w:r w:rsidRPr="00B825E3">
        <w:rPr>
          <w:rFonts w:asciiTheme="minorHAnsi" w:hAnsiTheme="minorHAnsi" w:cstheme="minorHAnsi"/>
        </w:rPr>
        <w:t xml:space="preserve"> will </w:t>
      </w:r>
      <w:r w:rsidR="002D4E33">
        <w:rPr>
          <w:rFonts w:asciiTheme="minorHAnsi" w:hAnsiTheme="minorHAnsi" w:cstheme="minorHAnsi"/>
        </w:rPr>
        <w:t>invite the Department of Social Services</w:t>
      </w:r>
      <w:r w:rsidR="007E2407">
        <w:rPr>
          <w:rFonts w:asciiTheme="minorHAnsi" w:hAnsiTheme="minorHAnsi" w:cstheme="minorHAnsi"/>
        </w:rPr>
        <w:t xml:space="preserve"> (DSS)</w:t>
      </w:r>
      <w:r w:rsidR="002D4E33">
        <w:rPr>
          <w:rFonts w:asciiTheme="minorHAnsi" w:hAnsiTheme="minorHAnsi" w:cstheme="minorHAnsi"/>
        </w:rPr>
        <w:t xml:space="preserve"> </w:t>
      </w:r>
      <w:r w:rsidR="005C2868">
        <w:rPr>
          <w:rFonts w:asciiTheme="minorHAnsi" w:hAnsiTheme="minorHAnsi" w:cstheme="minorHAnsi"/>
        </w:rPr>
        <w:t>to</w:t>
      </w:r>
      <w:r w:rsidR="002D4E33">
        <w:rPr>
          <w:rFonts w:asciiTheme="minorHAnsi" w:hAnsiTheme="minorHAnsi" w:cstheme="minorHAnsi"/>
        </w:rPr>
        <w:t xml:space="preserve"> </w:t>
      </w:r>
      <w:r w:rsidR="00F8394D">
        <w:rPr>
          <w:rFonts w:asciiTheme="minorHAnsi" w:hAnsiTheme="minorHAnsi" w:cstheme="minorHAnsi"/>
        </w:rPr>
        <w:t>provide information</w:t>
      </w:r>
      <w:r w:rsidR="002D4E33">
        <w:rPr>
          <w:rFonts w:asciiTheme="minorHAnsi" w:hAnsiTheme="minorHAnsi" w:cstheme="minorHAnsi"/>
        </w:rPr>
        <w:t xml:space="preserve"> about Disability Employment Services </w:t>
      </w:r>
      <w:r w:rsidR="00F8394D">
        <w:rPr>
          <w:rFonts w:asciiTheme="minorHAnsi" w:hAnsiTheme="minorHAnsi" w:cstheme="minorHAnsi"/>
        </w:rPr>
        <w:t>during</w:t>
      </w:r>
      <w:r w:rsidR="002D4E33">
        <w:rPr>
          <w:rFonts w:asciiTheme="minorHAnsi" w:hAnsiTheme="minorHAnsi" w:cstheme="minorHAnsi"/>
        </w:rPr>
        <w:t xml:space="preserve"> COVID-19 and the post-lockdown environment</w:t>
      </w:r>
      <w:r w:rsidR="00577FF3">
        <w:rPr>
          <w:rFonts w:asciiTheme="minorHAnsi" w:hAnsiTheme="minorHAnsi" w:cstheme="minorHAnsi"/>
        </w:rPr>
        <w:t>, at a future meeting</w:t>
      </w:r>
      <w:r w:rsidR="002D4E33">
        <w:rPr>
          <w:rFonts w:asciiTheme="minorHAnsi" w:hAnsiTheme="minorHAnsi" w:cstheme="minorHAnsi"/>
        </w:rPr>
        <w:t>.</w:t>
      </w:r>
    </w:p>
    <w:p w:rsidR="00CD29C9" w:rsidRDefault="00916607" w:rsidP="009166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>The Department</w:t>
      </w:r>
      <w:r w:rsidR="00E30B39">
        <w:rPr>
          <w:rFonts w:asciiTheme="minorHAnsi" w:hAnsiTheme="minorHAnsi" w:cstheme="minorHAnsi"/>
        </w:rPr>
        <w:t xml:space="preserve"> of Heath will invite </w:t>
      </w:r>
      <w:r w:rsidR="005C2868">
        <w:rPr>
          <w:rFonts w:asciiTheme="minorHAnsi" w:hAnsiTheme="minorHAnsi" w:cstheme="minorHAnsi"/>
        </w:rPr>
        <w:t xml:space="preserve">education </w:t>
      </w:r>
      <w:r w:rsidR="00E30B39">
        <w:rPr>
          <w:rFonts w:asciiTheme="minorHAnsi" w:hAnsiTheme="minorHAnsi" w:cstheme="minorHAnsi"/>
        </w:rPr>
        <w:t>d</w:t>
      </w:r>
      <w:r w:rsidRPr="00B825E3">
        <w:rPr>
          <w:rFonts w:asciiTheme="minorHAnsi" w:hAnsiTheme="minorHAnsi" w:cstheme="minorHAnsi"/>
        </w:rPr>
        <w:t>epartment</w:t>
      </w:r>
      <w:r w:rsidR="00E30B39">
        <w:rPr>
          <w:rFonts w:asciiTheme="minorHAnsi" w:hAnsiTheme="minorHAnsi" w:cstheme="minorHAnsi"/>
        </w:rPr>
        <w:t xml:space="preserve">s </w:t>
      </w:r>
      <w:r w:rsidR="00D5266D">
        <w:rPr>
          <w:rFonts w:asciiTheme="minorHAnsi" w:hAnsiTheme="minorHAnsi" w:cstheme="minorHAnsi"/>
        </w:rPr>
        <w:t xml:space="preserve">to future meetings to continue </w:t>
      </w:r>
      <w:r w:rsidR="005C2868">
        <w:rPr>
          <w:rFonts w:asciiTheme="minorHAnsi" w:hAnsiTheme="minorHAnsi" w:cstheme="minorHAnsi"/>
        </w:rPr>
        <w:t xml:space="preserve">to discuss </w:t>
      </w:r>
    </w:p>
    <w:p w:rsidR="00CD29C9" w:rsidRDefault="005C2868" w:rsidP="00866E0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D29C9">
        <w:rPr>
          <w:rFonts w:asciiTheme="minorHAnsi" w:hAnsiTheme="minorHAnsi" w:cstheme="minorHAnsi"/>
        </w:rPr>
        <w:t>the</w:t>
      </w:r>
      <w:r w:rsidR="00D5266D" w:rsidRPr="00CD29C9">
        <w:rPr>
          <w:rFonts w:asciiTheme="minorHAnsi" w:hAnsiTheme="minorHAnsi" w:cstheme="minorHAnsi"/>
        </w:rPr>
        <w:t xml:space="preserve"> longer-te</w:t>
      </w:r>
      <w:r w:rsidR="00916607" w:rsidRPr="00CD29C9">
        <w:rPr>
          <w:rFonts w:asciiTheme="minorHAnsi" w:hAnsiTheme="minorHAnsi" w:cstheme="minorHAnsi"/>
        </w:rPr>
        <w:t>r</w:t>
      </w:r>
      <w:r w:rsidR="00D5266D" w:rsidRPr="00CD29C9">
        <w:rPr>
          <w:rFonts w:asciiTheme="minorHAnsi" w:hAnsiTheme="minorHAnsi" w:cstheme="minorHAnsi"/>
        </w:rPr>
        <w:t>m impacts of the COVID-19 disruption to</w:t>
      </w:r>
      <w:r w:rsidR="00CD29C9" w:rsidRPr="00CD29C9">
        <w:rPr>
          <w:rFonts w:asciiTheme="minorHAnsi" w:hAnsiTheme="minorHAnsi" w:cstheme="minorHAnsi"/>
        </w:rPr>
        <w:t xml:space="preserve"> </w:t>
      </w:r>
      <w:r w:rsidR="00D5266D" w:rsidRPr="00CD29C9">
        <w:rPr>
          <w:rFonts w:asciiTheme="minorHAnsi" w:hAnsiTheme="minorHAnsi" w:cstheme="minorHAnsi"/>
        </w:rPr>
        <w:t xml:space="preserve">schooling </w:t>
      </w:r>
    </w:p>
    <w:p w:rsidR="00CD29C9" w:rsidRPr="00CD29C9" w:rsidRDefault="00D5266D" w:rsidP="00CD29C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D29C9">
        <w:rPr>
          <w:rFonts w:asciiTheme="minorHAnsi" w:hAnsiTheme="minorHAnsi" w:cstheme="minorHAnsi"/>
        </w:rPr>
        <w:t>recovery efforts to assist students.</w:t>
      </w:r>
    </w:p>
    <w:p w:rsidR="006A71F1" w:rsidRPr="00B825E3" w:rsidRDefault="00C857D5" w:rsidP="00916DA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 xml:space="preserve">The Victorian Department of Health and Human Services </w:t>
      </w:r>
      <w:r w:rsidR="00C91549" w:rsidRPr="00B825E3">
        <w:rPr>
          <w:rFonts w:asciiTheme="minorHAnsi" w:hAnsiTheme="minorHAnsi" w:cstheme="minorHAnsi"/>
        </w:rPr>
        <w:t xml:space="preserve">will </w:t>
      </w:r>
      <w:r w:rsidR="00140AD6" w:rsidRPr="00B825E3">
        <w:rPr>
          <w:rFonts w:asciiTheme="minorHAnsi" w:hAnsiTheme="minorHAnsi" w:cstheme="minorHAnsi"/>
        </w:rPr>
        <w:t>follow up on hospital</w:t>
      </w:r>
      <w:r w:rsidR="00916607">
        <w:rPr>
          <w:rFonts w:asciiTheme="minorHAnsi" w:hAnsiTheme="minorHAnsi" w:cstheme="minorHAnsi"/>
        </w:rPr>
        <w:t xml:space="preserve"> requirements </w:t>
      </w:r>
      <w:r w:rsidR="001E3557">
        <w:rPr>
          <w:rFonts w:asciiTheme="minorHAnsi" w:hAnsiTheme="minorHAnsi" w:cstheme="minorHAnsi"/>
        </w:rPr>
        <w:t xml:space="preserve">for use of </w:t>
      </w:r>
      <w:r w:rsidR="00916607">
        <w:rPr>
          <w:rFonts w:asciiTheme="minorHAnsi" w:hAnsiTheme="minorHAnsi" w:cstheme="minorHAnsi"/>
        </w:rPr>
        <w:t xml:space="preserve">personal protective equipment </w:t>
      </w:r>
      <w:r w:rsidR="001E3557">
        <w:rPr>
          <w:rFonts w:asciiTheme="minorHAnsi" w:hAnsiTheme="minorHAnsi" w:cstheme="minorHAnsi"/>
        </w:rPr>
        <w:t xml:space="preserve">by </w:t>
      </w:r>
      <w:r w:rsidR="00576DCC" w:rsidRPr="00B825E3">
        <w:rPr>
          <w:rFonts w:asciiTheme="minorHAnsi" w:hAnsiTheme="minorHAnsi" w:cstheme="minorHAnsi"/>
        </w:rPr>
        <w:t>families and</w:t>
      </w:r>
      <w:r w:rsidR="008D6AC3">
        <w:rPr>
          <w:rFonts w:asciiTheme="minorHAnsi" w:hAnsiTheme="minorHAnsi" w:cstheme="minorHAnsi"/>
        </w:rPr>
        <w:t xml:space="preserve"> those who </w:t>
      </w:r>
      <w:r w:rsidR="001E3557">
        <w:rPr>
          <w:rFonts w:asciiTheme="minorHAnsi" w:hAnsiTheme="minorHAnsi" w:cstheme="minorHAnsi"/>
        </w:rPr>
        <w:t xml:space="preserve">support people with </w:t>
      </w:r>
      <w:r w:rsidR="00C70901">
        <w:rPr>
          <w:rFonts w:asciiTheme="minorHAnsi" w:hAnsiTheme="minorHAnsi" w:cstheme="minorHAnsi"/>
        </w:rPr>
        <w:t xml:space="preserve"> </w:t>
      </w:r>
      <w:r w:rsidR="001E3557">
        <w:rPr>
          <w:rFonts w:asciiTheme="minorHAnsi" w:hAnsiTheme="minorHAnsi" w:cstheme="minorHAnsi"/>
        </w:rPr>
        <w:t>disability, particularly in Intensive Care Units</w:t>
      </w:r>
      <w:r w:rsidR="00576DCC" w:rsidRPr="00B825E3">
        <w:rPr>
          <w:rFonts w:asciiTheme="minorHAnsi" w:hAnsiTheme="minorHAnsi" w:cstheme="minorHAnsi"/>
        </w:rPr>
        <w:t>.</w:t>
      </w:r>
    </w:p>
    <w:p w:rsidR="00F928C3" w:rsidRPr="00916607" w:rsidRDefault="00F928C3" w:rsidP="009166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916607">
        <w:rPr>
          <w:rFonts w:asciiTheme="minorHAnsi" w:hAnsiTheme="minorHAnsi" w:cstheme="minorHAnsi"/>
        </w:rPr>
        <w:t>The Department</w:t>
      </w:r>
      <w:r w:rsidR="00D5266D">
        <w:rPr>
          <w:rFonts w:asciiTheme="minorHAnsi" w:hAnsiTheme="minorHAnsi" w:cstheme="minorHAnsi"/>
        </w:rPr>
        <w:t xml:space="preserve"> of Health</w:t>
      </w:r>
      <w:r w:rsidRPr="00916607">
        <w:rPr>
          <w:rFonts w:asciiTheme="minorHAnsi" w:hAnsiTheme="minorHAnsi" w:cstheme="minorHAnsi"/>
        </w:rPr>
        <w:t xml:space="preserve"> will </w:t>
      </w:r>
      <w:r w:rsidR="00611990" w:rsidRPr="00916607">
        <w:rPr>
          <w:rFonts w:asciiTheme="minorHAnsi" w:hAnsiTheme="minorHAnsi" w:cstheme="minorHAnsi"/>
        </w:rPr>
        <w:t xml:space="preserve">seek advice from the </w:t>
      </w:r>
      <w:r w:rsidR="00B825E3" w:rsidRPr="00916607">
        <w:rPr>
          <w:rFonts w:asciiTheme="minorHAnsi" w:hAnsiTheme="minorHAnsi" w:cstheme="minorHAnsi"/>
        </w:rPr>
        <w:t>Department of Infrastructure and Transport</w:t>
      </w:r>
      <w:r w:rsidR="00611990" w:rsidRPr="00916607">
        <w:rPr>
          <w:rFonts w:asciiTheme="minorHAnsi" w:hAnsiTheme="minorHAnsi" w:cstheme="minorHAnsi"/>
        </w:rPr>
        <w:t xml:space="preserve"> </w:t>
      </w:r>
      <w:r w:rsidR="00B02D26">
        <w:rPr>
          <w:rFonts w:asciiTheme="minorHAnsi" w:hAnsiTheme="minorHAnsi" w:cstheme="minorHAnsi"/>
        </w:rPr>
        <w:t>about</w:t>
      </w:r>
      <w:r w:rsidR="00B02D26" w:rsidRPr="00916607">
        <w:rPr>
          <w:rFonts w:asciiTheme="minorHAnsi" w:hAnsiTheme="minorHAnsi" w:cstheme="minorHAnsi"/>
        </w:rPr>
        <w:t xml:space="preserve"> </w:t>
      </w:r>
      <w:r w:rsidR="00E02D40" w:rsidRPr="00916607">
        <w:rPr>
          <w:rFonts w:asciiTheme="minorHAnsi" w:hAnsiTheme="minorHAnsi" w:cstheme="minorHAnsi"/>
        </w:rPr>
        <w:t>guidance on</w:t>
      </w:r>
      <w:r w:rsidR="00E30B39">
        <w:rPr>
          <w:rFonts w:asciiTheme="minorHAnsi" w:hAnsiTheme="minorHAnsi" w:cstheme="minorHAnsi"/>
        </w:rPr>
        <w:t xml:space="preserve"> COVID-</w:t>
      </w:r>
      <w:r w:rsidR="00D5266D">
        <w:rPr>
          <w:rFonts w:asciiTheme="minorHAnsi" w:hAnsiTheme="minorHAnsi" w:cstheme="minorHAnsi"/>
        </w:rPr>
        <w:t>safe interstate</w:t>
      </w:r>
      <w:r w:rsidR="00E02D40" w:rsidRPr="00916607">
        <w:rPr>
          <w:rFonts w:asciiTheme="minorHAnsi" w:hAnsiTheme="minorHAnsi" w:cstheme="minorHAnsi"/>
        </w:rPr>
        <w:t xml:space="preserve"> </w:t>
      </w:r>
      <w:r w:rsidR="00D5266D">
        <w:rPr>
          <w:rFonts w:asciiTheme="minorHAnsi" w:hAnsiTheme="minorHAnsi" w:cstheme="minorHAnsi"/>
        </w:rPr>
        <w:t>t</w:t>
      </w:r>
      <w:r w:rsidR="00E02D40" w:rsidRPr="00916607">
        <w:rPr>
          <w:rFonts w:asciiTheme="minorHAnsi" w:hAnsiTheme="minorHAnsi" w:cstheme="minorHAnsi"/>
        </w:rPr>
        <w:t>ravel as borders reopen.</w:t>
      </w:r>
    </w:p>
    <w:p w:rsidR="00F8394D" w:rsidRDefault="00B1723D" w:rsidP="00916DA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 xml:space="preserve">The </w:t>
      </w:r>
      <w:r w:rsidR="00916607">
        <w:rPr>
          <w:rFonts w:asciiTheme="minorHAnsi" w:hAnsiTheme="minorHAnsi" w:cstheme="minorHAnsi"/>
        </w:rPr>
        <w:t xml:space="preserve">NDIA </w:t>
      </w:r>
      <w:r w:rsidR="005322F4">
        <w:rPr>
          <w:rFonts w:asciiTheme="minorHAnsi" w:hAnsiTheme="minorHAnsi" w:cstheme="minorHAnsi"/>
        </w:rPr>
        <w:t xml:space="preserve">will </w:t>
      </w:r>
      <w:r w:rsidR="00AC71C3">
        <w:rPr>
          <w:rFonts w:asciiTheme="minorHAnsi" w:hAnsiTheme="minorHAnsi" w:cstheme="minorHAnsi"/>
        </w:rPr>
        <w:t xml:space="preserve">follow up internally and </w:t>
      </w:r>
      <w:r w:rsidR="005322F4">
        <w:rPr>
          <w:rFonts w:asciiTheme="minorHAnsi" w:hAnsiTheme="minorHAnsi" w:cstheme="minorHAnsi"/>
        </w:rPr>
        <w:t xml:space="preserve">provide advice </w:t>
      </w:r>
      <w:r w:rsidR="00916607">
        <w:rPr>
          <w:rFonts w:asciiTheme="minorHAnsi" w:hAnsiTheme="minorHAnsi" w:cstheme="minorHAnsi"/>
        </w:rPr>
        <w:t>about</w:t>
      </w:r>
      <w:r w:rsidR="00F8394D">
        <w:rPr>
          <w:rFonts w:asciiTheme="minorHAnsi" w:hAnsiTheme="minorHAnsi" w:cstheme="minorHAnsi"/>
        </w:rPr>
        <w:t>:</w:t>
      </w:r>
    </w:p>
    <w:p w:rsidR="00F8394D" w:rsidRDefault="004F3A91" w:rsidP="00866E0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 xml:space="preserve">block </w:t>
      </w:r>
      <w:r w:rsidR="00F962FB" w:rsidRPr="00B825E3">
        <w:rPr>
          <w:rFonts w:asciiTheme="minorHAnsi" w:hAnsiTheme="minorHAnsi" w:cstheme="minorHAnsi"/>
        </w:rPr>
        <w:t xml:space="preserve">funding </w:t>
      </w:r>
      <w:r w:rsidR="00F8394D">
        <w:rPr>
          <w:rFonts w:asciiTheme="minorHAnsi" w:hAnsiTheme="minorHAnsi" w:cstheme="minorHAnsi"/>
        </w:rPr>
        <w:t xml:space="preserve">changes </w:t>
      </w:r>
    </w:p>
    <w:p w:rsidR="00B1723D" w:rsidRPr="00B825E3" w:rsidRDefault="002B55B1" w:rsidP="00866E0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B825E3">
        <w:rPr>
          <w:rFonts w:asciiTheme="minorHAnsi" w:hAnsiTheme="minorHAnsi" w:cstheme="minorHAnsi"/>
        </w:rPr>
        <w:t>impact</w:t>
      </w:r>
      <w:r w:rsidR="00B72847" w:rsidRPr="00B825E3">
        <w:rPr>
          <w:rFonts w:asciiTheme="minorHAnsi" w:hAnsiTheme="minorHAnsi" w:cstheme="minorHAnsi"/>
        </w:rPr>
        <w:t xml:space="preserve">s for the deaf community </w:t>
      </w:r>
      <w:r w:rsidR="00F8394D">
        <w:rPr>
          <w:rFonts w:asciiTheme="minorHAnsi" w:hAnsiTheme="minorHAnsi" w:cstheme="minorHAnsi"/>
        </w:rPr>
        <w:t xml:space="preserve">on </w:t>
      </w:r>
      <w:r w:rsidR="00D166C1" w:rsidRPr="00B825E3">
        <w:rPr>
          <w:rFonts w:asciiTheme="minorHAnsi" w:hAnsiTheme="minorHAnsi" w:cstheme="minorHAnsi"/>
        </w:rPr>
        <w:t xml:space="preserve">accessibility </w:t>
      </w:r>
      <w:r w:rsidR="00916607">
        <w:rPr>
          <w:rFonts w:asciiTheme="minorHAnsi" w:hAnsiTheme="minorHAnsi" w:cstheme="minorHAnsi"/>
        </w:rPr>
        <w:t xml:space="preserve">of, </w:t>
      </w:r>
      <w:r w:rsidR="00D166C1" w:rsidRPr="00B825E3">
        <w:rPr>
          <w:rFonts w:asciiTheme="minorHAnsi" w:hAnsiTheme="minorHAnsi" w:cstheme="minorHAnsi"/>
        </w:rPr>
        <w:t>and out</w:t>
      </w:r>
      <w:r w:rsidR="00714DF1" w:rsidRPr="00B825E3">
        <w:rPr>
          <w:rFonts w:asciiTheme="minorHAnsi" w:hAnsiTheme="minorHAnsi" w:cstheme="minorHAnsi"/>
        </w:rPr>
        <w:t>-</w:t>
      </w:r>
      <w:r w:rsidR="00D166C1" w:rsidRPr="00B825E3">
        <w:rPr>
          <w:rFonts w:asciiTheme="minorHAnsi" w:hAnsiTheme="minorHAnsi" w:cstheme="minorHAnsi"/>
        </w:rPr>
        <w:t>of</w:t>
      </w:r>
      <w:r w:rsidR="00714DF1" w:rsidRPr="00B825E3">
        <w:rPr>
          <w:rFonts w:asciiTheme="minorHAnsi" w:hAnsiTheme="minorHAnsi" w:cstheme="minorHAnsi"/>
        </w:rPr>
        <w:t>-</w:t>
      </w:r>
      <w:r w:rsidR="00D166C1" w:rsidRPr="00B825E3">
        <w:rPr>
          <w:rFonts w:asciiTheme="minorHAnsi" w:hAnsiTheme="minorHAnsi" w:cstheme="minorHAnsi"/>
        </w:rPr>
        <w:t>pocket expenses for</w:t>
      </w:r>
      <w:r w:rsidR="00916607">
        <w:rPr>
          <w:rFonts w:asciiTheme="minorHAnsi" w:hAnsiTheme="minorHAnsi" w:cstheme="minorHAnsi"/>
        </w:rPr>
        <w:t>,</w:t>
      </w:r>
      <w:r w:rsidR="00D166C1" w:rsidRPr="00B825E3">
        <w:rPr>
          <w:rFonts w:asciiTheme="minorHAnsi" w:hAnsiTheme="minorHAnsi" w:cstheme="minorHAnsi"/>
        </w:rPr>
        <w:t xml:space="preserve"> </w:t>
      </w:r>
      <w:r w:rsidR="00916607">
        <w:rPr>
          <w:rFonts w:asciiTheme="minorHAnsi" w:hAnsiTheme="minorHAnsi" w:cstheme="minorHAnsi"/>
        </w:rPr>
        <w:t xml:space="preserve">Auslan </w:t>
      </w:r>
      <w:r w:rsidR="00D166C1" w:rsidRPr="00B825E3">
        <w:rPr>
          <w:rFonts w:asciiTheme="minorHAnsi" w:hAnsiTheme="minorHAnsi" w:cstheme="minorHAnsi"/>
        </w:rPr>
        <w:t>interpreters.</w:t>
      </w:r>
    </w:p>
    <w:sectPr w:rsidR="00B1723D" w:rsidRPr="00B825E3" w:rsidSect="00246A92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5A" w:rsidRDefault="009A6C5A" w:rsidP="00562B90">
      <w:pPr>
        <w:spacing w:after="0"/>
      </w:pPr>
      <w:r>
        <w:separator/>
      </w:r>
    </w:p>
  </w:endnote>
  <w:endnote w:type="continuationSeparator" w:id="0">
    <w:p w:rsidR="009A6C5A" w:rsidRDefault="009A6C5A" w:rsidP="00562B90">
      <w:pPr>
        <w:spacing w:after="0"/>
      </w:pPr>
      <w:r>
        <w:continuationSeparator/>
      </w:r>
    </w:p>
  </w:endnote>
  <w:endnote w:type="continuationNotice" w:id="1">
    <w:p w:rsidR="009A6C5A" w:rsidRDefault="009A6C5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5A" w:rsidRDefault="009A6C5A" w:rsidP="00562B90">
      <w:pPr>
        <w:spacing w:after="0"/>
      </w:pPr>
      <w:r>
        <w:separator/>
      </w:r>
    </w:p>
  </w:footnote>
  <w:footnote w:type="continuationSeparator" w:id="0">
    <w:p w:rsidR="009A6C5A" w:rsidRDefault="009A6C5A" w:rsidP="00562B90">
      <w:pPr>
        <w:spacing w:after="0"/>
      </w:pPr>
      <w:r>
        <w:continuationSeparator/>
      </w:r>
    </w:p>
  </w:footnote>
  <w:footnote w:type="continuationNotice" w:id="1">
    <w:p w:rsidR="009A6C5A" w:rsidRDefault="009A6C5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6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3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1"/>
  </w:num>
  <w:num w:numId="9">
    <w:abstractNumId w:val="14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9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A"/>
    <w:rsid w:val="00004D45"/>
    <w:rsid w:val="00006585"/>
    <w:rsid w:val="00014859"/>
    <w:rsid w:val="000432CB"/>
    <w:rsid w:val="00044C91"/>
    <w:rsid w:val="00047380"/>
    <w:rsid w:val="0005080B"/>
    <w:rsid w:val="0006028A"/>
    <w:rsid w:val="00075CA0"/>
    <w:rsid w:val="00082DA4"/>
    <w:rsid w:val="000A7E18"/>
    <w:rsid w:val="000B232E"/>
    <w:rsid w:val="000C3E01"/>
    <w:rsid w:val="000E7F37"/>
    <w:rsid w:val="000F461B"/>
    <w:rsid w:val="00116566"/>
    <w:rsid w:val="00123FFC"/>
    <w:rsid w:val="0012732F"/>
    <w:rsid w:val="0013210F"/>
    <w:rsid w:val="00140AD6"/>
    <w:rsid w:val="00155999"/>
    <w:rsid w:val="00166616"/>
    <w:rsid w:val="00167F44"/>
    <w:rsid w:val="00171877"/>
    <w:rsid w:val="0018003E"/>
    <w:rsid w:val="001844DC"/>
    <w:rsid w:val="001A0032"/>
    <w:rsid w:val="001A5307"/>
    <w:rsid w:val="001A5527"/>
    <w:rsid w:val="001D4302"/>
    <w:rsid w:val="001E3209"/>
    <w:rsid w:val="001E3557"/>
    <w:rsid w:val="001E49FD"/>
    <w:rsid w:val="002049F4"/>
    <w:rsid w:val="00211B3D"/>
    <w:rsid w:val="00236105"/>
    <w:rsid w:val="00246A92"/>
    <w:rsid w:val="00251498"/>
    <w:rsid w:val="00260CDA"/>
    <w:rsid w:val="00272C8E"/>
    <w:rsid w:val="0028141E"/>
    <w:rsid w:val="00283795"/>
    <w:rsid w:val="00291EED"/>
    <w:rsid w:val="002A2358"/>
    <w:rsid w:val="002B55B1"/>
    <w:rsid w:val="002D4E33"/>
    <w:rsid w:val="002E7D11"/>
    <w:rsid w:val="00307DEB"/>
    <w:rsid w:val="00317667"/>
    <w:rsid w:val="00324006"/>
    <w:rsid w:val="00333170"/>
    <w:rsid w:val="0035145C"/>
    <w:rsid w:val="00362546"/>
    <w:rsid w:val="003674B4"/>
    <w:rsid w:val="00373847"/>
    <w:rsid w:val="003B0F54"/>
    <w:rsid w:val="003C72F2"/>
    <w:rsid w:val="003E7D21"/>
    <w:rsid w:val="0044781D"/>
    <w:rsid w:val="00452725"/>
    <w:rsid w:val="004A3D0E"/>
    <w:rsid w:val="004C3F54"/>
    <w:rsid w:val="004E0055"/>
    <w:rsid w:val="004F3A91"/>
    <w:rsid w:val="00511759"/>
    <w:rsid w:val="005119CD"/>
    <w:rsid w:val="00514118"/>
    <w:rsid w:val="005215AD"/>
    <w:rsid w:val="005322F4"/>
    <w:rsid w:val="00535663"/>
    <w:rsid w:val="00541A46"/>
    <w:rsid w:val="00546AB8"/>
    <w:rsid w:val="00547166"/>
    <w:rsid w:val="005603EF"/>
    <w:rsid w:val="00562B90"/>
    <w:rsid w:val="005755C0"/>
    <w:rsid w:val="00576DCC"/>
    <w:rsid w:val="00577FF3"/>
    <w:rsid w:val="005A10CA"/>
    <w:rsid w:val="005A7E35"/>
    <w:rsid w:val="005B04F7"/>
    <w:rsid w:val="005C1D3A"/>
    <w:rsid w:val="005C2868"/>
    <w:rsid w:val="005C2F34"/>
    <w:rsid w:val="005C36B0"/>
    <w:rsid w:val="005D1A9B"/>
    <w:rsid w:val="005D1DE8"/>
    <w:rsid w:val="005D6352"/>
    <w:rsid w:val="005F3D70"/>
    <w:rsid w:val="005F48C9"/>
    <w:rsid w:val="00602BF8"/>
    <w:rsid w:val="00603186"/>
    <w:rsid w:val="00611990"/>
    <w:rsid w:val="0061223D"/>
    <w:rsid w:val="00625D09"/>
    <w:rsid w:val="00630691"/>
    <w:rsid w:val="006324E5"/>
    <w:rsid w:val="00634B11"/>
    <w:rsid w:val="006551D7"/>
    <w:rsid w:val="00666E9C"/>
    <w:rsid w:val="006847F1"/>
    <w:rsid w:val="006A1E91"/>
    <w:rsid w:val="006A524C"/>
    <w:rsid w:val="006A71F1"/>
    <w:rsid w:val="006F2BDE"/>
    <w:rsid w:val="00704014"/>
    <w:rsid w:val="00706EFD"/>
    <w:rsid w:val="00714DF1"/>
    <w:rsid w:val="0072697A"/>
    <w:rsid w:val="00731897"/>
    <w:rsid w:val="00741065"/>
    <w:rsid w:val="007759DD"/>
    <w:rsid w:val="0077672E"/>
    <w:rsid w:val="007A1407"/>
    <w:rsid w:val="007B7248"/>
    <w:rsid w:val="007C136D"/>
    <w:rsid w:val="007C4B9A"/>
    <w:rsid w:val="007E2407"/>
    <w:rsid w:val="008101CC"/>
    <w:rsid w:val="00820BCA"/>
    <w:rsid w:val="0082425C"/>
    <w:rsid w:val="00831CD8"/>
    <w:rsid w:val="00832268"/>
    <w:rsid w:val="00866E0D"/>
    <w:rsid w:val="00874478"/>
    <w:rsid w:val="00875F67"/>
    <w:rsid w:val="008879C6"/>
    <w:rsid w:val="008A1FE8"/>
    <w:rsid w:val="008A2A8C"/>
    <w:rsid w:val="008A4448"/>
    <w:rsid w:val="008D6AC3"/>
    <w:rsid w:val="008D7B68"/>
    <w:rsid w:val="008E5857"/>
    <w:rsid w:val="008E70DB"/>
    <w:rsid w:val="00900C1F"/>
    <w:rsid w:val="00916607"/>
    <w:rsid w:val="00916DAC"/>
    <w:rsid w:val="00920284"/>
    <w:rsid w:val="0092628E"/>
    <w:rsid w:val="00927C83"/>
    <w:rsid w:val="0093144E"/>
    <w:rsid w:val="009449B4"/>
    <w:rsid w:val="0095588A"/>
    <w:rsid w:val="009707BB"/>
    <w:rsid w:val="00975EDF"/>
    <w:rsid w:val="00976165"/>
    <w:rsid w:val="009913EF"/>
    <w:rsid w:val="009A6C5A"/>
    <w:rsid w:val="009B43D2"/>
    <w:rsid w:val="009E0641"/>
    <w:rsid w:val="009E4BB2"/>
    <w:rsid w:val="009E7706"/>
    <w:rsid w:val="009F0A54"/>
    <w:rsid w:val="009F34BF"/>
    <w:rsid w:val="00A02FB1"/>
    <w:rsid w:val="00A06961"/>
    <w:rsid w:val="00A100A8"/>
    <w:rsid w:val="00A13457"/>
    <w:rsid w:val="00A14131"/>
    <w:rsid w:val="00A25F28"/>
    <w:rsid w:val="00A2632F"/>
    <w:rsid w:val="00A34B9C"/>
    <w:rsid w:val="00A50A30"/>
    <w:rsid w:val="00A5265D"/>
    <w:rsid w:val="00A52BD1"/>
    <w:rsid w:val="00A60584"/>
    <w:rsid w:val="00A61752"/>
    <w:rsid w:val="00A825E7"/>
    <w:rsid w:val="00A834E7"/>
    <w:rsid w:val="00A86E2A"/>
    <w:rsid w:val="00A918EB"/>
    <w:rsid w:val="00AC0F8A"/>
    <w:rsid w:val="00AC71C3"/>
    <w:rsid w:val="00AF59A3"/>
    <w:rsid w:val="00B02D26"/>
    <w:rsid w:val="00B13CA8"/>
    <w:rsid w:val="00B1723D"/>
    <w:rsid w:val="00B40312"/>
    <w:rsid w:val="00B60723"/>
    <w:rsid w:val="00B72847"/>
    <w:rsid w:val="00B825E3"/>
    <w:rsid w:val="00B83CB3"/>
    <w:rsid w:val="00BA01D8"/>
    <w:rsid w:val="00BA099A"/>
    <w:rsid w:val="00BC255E"/>
    <w:rsid w:val="00BD22D4"/>
    <w:rsid w:val="00BD346B"/>
    <w:rsid w:val="00BF29F3"/>
    <w:rsid w:val="00BF5E51"/>
    <w:rsid w:val="00C040AF"/>
    <w:rsid w:val="00C05F58"/>
    <w:rsid w:val="00C25F96"/>
    <w:rsid w:val="00C35C10"/>
    <w:rsid w:val="00C70901"/>
    <w:rsid w:val="00C7170D"/>
    <w:rsid w:val="00C74DD2"/>
    <w:rsid w:val="00C857D5"/>
    <w:rsid w:val="00C87FC2"/>
    <w:rsid w:val="00C91549"/>
    <w:rsid w:val="00C96C0B"/>
    <w:rsid w:val="00CA3E4D"/>
    <w:rsid w:val="00CD29C9"/>
    <w:rsid w:val="00CE6694"/>
    <w:rsid w:val="00D166C1"/>
    <w:rsid w:val="00D20778"/>
    <w:rsid w:val="00D20E08"/>
    <w:rsid w:val="00D2286D"/>
    <w:rsid w:val="00D23A2A"/>
    <w:rsid w:val="00D337E5"/>
    <w:rsid w:val="00D5266D"/>
    <w:rsid w:val="00D84E35"/>
    <w:rsid w:val="00D868BE"/>
    <w:rsid w:val="00DC748A"/>
    <w:rsid w:val="00DE0535"/>
    <w:rsid w:val="00E01327"/>
    <w:rsid w:val="00E02D40"/>
    <w:rsid w:val="00E062E1"/>
    <w:rsid w:val="00E14E20"/>
    <w:rsid w:val="00E30B39"/>
    <w:rsid w:val="00E31903"/>
    <w:rsid w:val="00E35243"/>
    <w:rsid w:val="00E421D6"/>
    <w:rsid w:val="00E523A0"/>
    <w:rsid w:val="00E56276"/>
    <w:rsid w:val="00E613AF"/>
    <w:rsid w:val="00E63F89"/>
    <w:rsid w:val="00E71A72"/>
    <w:rsid w:val="00E91151"/>
    <w:rsid w:val="00EA5155"/>
    <w:rsid w:val="00ED0DFB"/>
    <w:rsid w:val="00ED6F45"/>
    <w:rsid w:val="00EE4044"/>
    <w:rsid w:val="00F00CC8"/>
    <w:rsid w:val="00F4339D"/>
    <w:rsid w:val="00F4734D"/>
    <w:rsid w:val="00F62BB3"/>
    <w:rsid w:val="00F8265B"/>
    <w:rsid w:val="00F8394D"/>
    <w:rsid w:val="00F928C3"/>
    <w:rsid w:val="00F92914"/>
    <w:rsid w:val="00F962FB"/>
    <w:rsid w:val="00FA1FED"/>
    <w:rsid w:val="00FA4866"/>
    <w:rsid w:val="00FA5742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E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D09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D09"/>
    <w:pPr>
      <w:contextualSpacing/>
      <w:outlineLvl w:val="0"/>
    </w:pPr>
    <w:rPr>
      <w:rFonts w:cs="Calibri"/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25D09"/>
    <w:rPr>
      <w:rFonts w:ascii="Times New Roman" w:hAnsi="Times New Roman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E93FB7164D64FA2914E18BBF2DEDB" ma:contentTypeVersion="6" ma:contentTypeDescription="Create a new document." ma:contentTypeScope="" ma:versionID="8dd768b8047eae8aaca06da4706390fa">
  <xsd:schema xmlns:xsd="http://www.w3.org/2001/XMLSchema" xmlns:xs="http://www.w3.org/2001/XMLSchema" xmlns:p="http://schemas.microsoft.com/office/2006/metadata/properties" xmlns:ns2="bb873c05-217d-43f2-9085-5da69b704431" xmlns:ns3="6912b597-e103-4f9b-a6d3-1e47dca71e9d" targetNamespace="http://schemas.microsoft.com/office/2006/metadata/properties" ma:root="true" ma:fieldsID="bfe75049ae15617cb245e7e28b778f19" ns2:_="" ns3:_="">
    <xsd:import namespace="bb873c05-217d-43f2-9085-5da69b704431"/>
    <xsd:import namespace="6912b597-e103-4f9b-a6d3-1e47dca71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73c05-217d-43f2-9085-5da69b704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2b597-e103-4f9b-a6d3-1e47dca71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30-4116-49AC-AA0D-BE73B2A7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73c05-217d-43f2-9085-5da69b704431"/>
    <ds:schemaRef ds:uri="6912b597-e103-4f9b-a6d3-1e47dca71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139B4-B0D8-464F-9252-DF07A0F9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>MONAGHAN, Vanessa</dc:creator>
  <cp:keywords>Disability; COVID-19; Communique</cp:keywords>
  <dc:description/>
  <cp:lastModifiedBy/>
  <cp:revision>1</cp:revision>
  <dcterms:created xsi:type="dcterms:W3CDTF">2020-11-27T04:44:00Z</dcterms:created>
  <dcterms:modified xsi:type="dcterms:W3CDTF">2020-11-27T04:44:00Z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0x010100C58E93FB7164D64FA2914E18BBF2DEDB</vt:lpwstr>
  </property>
</Properties>
</file>