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143F" w:rsidRPr="00C4143F" w:rsidRDefault="00C4143F" w:rsidP="007F52ED">
      <w:pPr>
        <w:pStyle w:val="Title"/>
      </w:pPr>
      <w:r w:rsidRPr="00C4143F">
        <w:t xml:space="preserve">Aged Care Sector Committee – Communiqué – </w:t>
      </w:r>
      <w:r w:rsidR="00014DF6">
        <w:t xml:space="preserve">25 September </w:t>
      </w:r>
      <w:r w:rsidR="00210E80">
        <w:t>2020</w:t>
      </w:r>
    </w:p>
    <w:p w:rsidR="00F262BC" w:rsidRDefault="00F262BC" w:rsidP="007F52ED">
      <w:r>
        <w:t xml:space="preserve">Members discussed the </w:t>
      </w:r>
      <w:r w:rsidRPr="007F52ED">
        <w:t>Australian</w:t>
      </w:r>
      <w:r>
        <w:t xml:space="preserve"> Government’s response to COVID-19 in aged care and noted the work of the Royal Commission into Aged Care Quality and Safety (Royal Commission), including the expected special report on COVID-19 in aged care. </w:t>
      </w:r>
    </w:p>
    <w:p w:rsidR="00E724CA" w:rsidRDefault="00F262BC" w:rsidP="007F52ED">
      <w:r>
        <w:t xml:space="preserve">Members noted the Department’s progress </w:t>
      </w:r>
      <w:r w:rsidR="00E724CA">
        <w:t>towards a Single Unified System for Care of the Elderly in the Home</w:t>
      </w:r>
      <w:r w:rsidR="00422727">
        <w:t xml:space="preserve">, including the development and testing of </w:t>
      </w:r>
      <w:r w:rsidR="006A5A70">
        <w:t xml:space="preserve">an </w:t>
      </w:r>
      <w:r w:rsidR="008D3158">
        <w:t>Assessment Classification and Funding Model</w:t>
      </w:r>
      <w:r w:rsidR="00422727">
        <w:t>.</w:t>
      </w:r>
      <w:r w:rsidR="008D3158">
        <w:t xml:space="preserve"> </w:t>
      </w:r>
    </w:p>
    <w:p w:rsidR="00422727" w:rsidRDefault="00F262BC" w:rsidP="007F52ED">
      <w:r>
        <w:t>Members noted the Committee’s</w:t>
      </w:r>
      <w:r w:rsidR="00C10B04">
        <w:t xml:space="preserve"> Quality Sub-group</w:t>
      </w:r>
      <w:r>
        <w:t xml:space="preserve"> is developing a work plan</w:t>
      </w:r>
      <w:r w:rsidR="00DE1575">
        <w:t>, which</w:t>
      </w:r>
      <w:r w:rsidR="00C10B04">
        <w:t xml:space="preserve"> will take into account </w:t>
      </w:r>
      <w:r w:rsidR="00C10B04" w:rsidRPr="00C10B04">
        <w:t>the directions of the Royal Commission, COVID</w:t>
      </w:r>
      <w:r>
        <w:t>-19</w:t>
      </w:r>
      <w:r w:rsidR="00C10B04" w:rsidRPr="00C10B04">
        <w:t xml:space="preserve"> lessons and other relevant work</w:t>
      </w:r>
      <w:r w:rsidR="00DE1575">
        <w:t>.</w:t>
      </w:r>
    </w:p>
    <w:p w:rsidR="00C10B04" w:rsidRDefault="00F262BC" w:rsidP="007F52ED">
      <w:pPr>
        <w:rPr>
          <w:shd w:val="clear" w:color="auto" w:fill="FFFFFF"/>
        </w:rPr>
      </w:pPr>
      <w:r>
        <w:rPr>
          <w:shd w:val="clear" w:color="auto" w:fill="FFFFFF"/>
        </w:rPr>
        <w:t xml:space="preserve">Members received an update on the work of the Committee’s </w:t>
      </w:r>
      <w:r w:rsidR="00EA77BE">
        <w:rPr>
          <w:shd w:val="clear" w:color="auto" w:fill="FFFFFF"/>
        </w:rPr>
        <w:t>Diversity S</w:t>
      </w:r>
      <w:r w:rsidR="00C10B04">
        <w:rPr>
          <w:shd w:val="clear" w:color="auto" w:fill="FFFFFF"/>
        </w:rPr>
        <w:t xml:space="preserve">ub-group, </w:t>
      </w:r>
      <w:r>
        <w:rPr>
          <w:shd w:val="clear" w:color="auto" w:fill="FFFFFF"/>
        </w:rPr>
        <w:t xml:space="preserve">including </w:t>
      </w:r>
      <w:r w:rsidR="00C10B04">
        <w:rPr>
          <w:shd w:val="clear" w:color="auto" w:fill="FFFFFF"/>
        </w:rPr>
        <w:t>the status of the Homelessness action plan, progress of the Aged Care Diversity Communication Strategy and evaluation of the Aged Care Diversity Framework.</w:t>
      </w:r>
    </w:p>
    <w:p w:rsidR="00C10B04" w:rsidRPr="00C10B04" w:rsidRDefault="00F262BC" w:rsidP="007F52ED">
      <w:pPr>
        <w:rPr>
          <w:shd w:val="clear" w:color="auto" w:fill="FFFFFF"/>
        </w:rPr>
      </w:pPr>
      <w:r>
        <w:rPr>
          <w:shd w:val="clear" w:color="auto" w:fill="FFFFFF"/>
        </w:rPr>
        <w:t xml:space="preserve">Members received an update on the work of the </w:t>
      </w:r>
      <w:r w:rsidR="00C10B04" w:rsidRPr="00C10B04">
        <w:rPr>
          <w:shd w:val="clear" w:color="auto" w:fill="FFFFFF"/>
        </w:rPr>
        <w:t>National Advisory Group for Aboriginal and Torres Strait Islander Aged Care (NAGATSIAC)</w:t>
      </w:r>
      <w:r>
        <w:rPr>
          <w:shd w:val="clear" w:color="auto" w:fill="FFFFFF"/>
        </w:rPr>
        <w:t xml:space="preserve">, including its engagement </w:t>
      </w:r>
      <w:r w:rsidR="00C10B04">
        <w:rPr>
          <w:shd w:val="clear" w:color="auto" w:fill="FFFFFF"/>
        </w:rPr>
        <w:t xml:space="preserve">with the Department </w:t>
      </w:r>
      <w:r>
        <w:rPr>
          <w:shd w:val="clear" w:color="auto" w:fill="FFFFFF"/>
        </w:rPr>
        <w:t xml:space="preserve">on the Government’s response to </w:t>
      </w:r>
      <w:r w:rsidR="00C10B04" w:rsidRPr="00C10B04">
        <w:rPr>
          <w:shd w:val="clear" w:color="auto" w:fill="FFFFFF"/>
        </w:rPr>
        <w:t>COVID-19.</w:t>
      </w:r>
    </w:p>
    <w:p w:rsidR="00A21575" w:rsidRDefault="00B96FF8" w:rsidP="007F52ED">
      <w:r w:rsidRPr="00B92D24">
        <w:t xml:space="preserve">The next meeting of the Committee is scheduled for </w:t>
      </w:r>
      <w:r w:rsidR="00DE1575">
        <w:t>4 December</w:t>
      </w:r>
      <w:r w:rsidR="00A95E94">
        <w:t xml:space="preserve"> 2020.</w:t>
      </w:r>
    </w:p>
    <w:sectPr w:rsidR="00A21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F0CBF"/>
    <w:multiLevelType w:val="multilevel"/>
    <w:tmpl w:val="4A3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47931"/>
    <w:multiLevelType w:val="hybridMultilevel"/>
    <w:tmpl w:val="3CB0B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0BA8"/>
    <w:multiLevelType w:val="hybridMultilevel"/>
    <w:tmpl w:val="AEAA5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86D97"/>
    <w:multiLevelType w:val="multilevel"/>
    <w:tmpl w:val="FAC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07431"/>
    <w:multiLevelType w:val="hybridMultilevel"/>
    <w:tmpl w:val="9D044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21306"/>
    <w:multiLevelType w:val="hybridMultilevel"/>
    <w:tmpl w:val="2E5CF6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4448E"/>
    <w:multiLevelType w:val="multilevel"/>
    <w:tmpl w:val="9F9E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A1F64"/>
    <w:multiLevelType w:val="multilevel"/>
    <w:tmpl w:val="FAB69F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3F"/>
    <w:rsid w:val="00014DF6"/>
    <w:rsid w:val="000314D5"/>
    <w:rsid w:val="00035A63"/>
    <w:rsid w:val="00040064"/>
    <w:rsid w:val="00056023"/>
    <w:rsid w:val="000634AF"/>
    <w:rsid w:val="00073710"/>
    <w:rsid w:val="000D65BF"/>
    <w:rsid w:val="00141C39"/>
    <w:rsid w:val="0014599B"/>
    <w:rsid w:val="00173506"/>
    <w:rsid w:val="00186DFD"/>
    <w:rsid w:val="001B207C"/>
    <w:rsid w:val="001B7039"/>
    <w:rsid w:val="001C5922"/>
    <w:rsid w:val="00210E80"/>
    <w:rsid w:val="00220CD9"/>
    <w:rsid w:val="00230655"/>
    <w:rsid w:val="00280050"/>
    <w:rsid w:val="0029628A"/>
    <w:rsid w:val="002A4C27"/>
    <w:rsid w:val="002A6C94"/>
    <w:rsid w:val="002A78C4"/>
    <w:rsid w:val="002C5FC7"/>
    <w:rsid w:val="00315E28"/>
    <w:rsid w:val="003949EF"/>
    <w:rsid w:val="003E0558"/>
    <w:rsid w:val="003E3E49"/>
    <w:rsid w:val="004006C4"/>
    <w:rsid w:val="00422727"/>
    <w:rsid w:val="00425F86"/>
    <w:rsid w:val="004601BC"/>
    <w:rsid w:val="00470790"/>
    <w:rsid w:val="00482E28"/>
    <w:rsid w:val="00491DDC"/>
    <w:rsid w:val="004B636F"/>
    <w:rsid w:val="00520F02"/>
    <w:rsid w:val="005617B7"/>
    <w:rsid w:val="00585CEA"/>
    <w:rsid w:val="00586230"/>
    <w:rsid w:val="005F0EFE"/>
    <w:rsid w:val="006225F8"/>
    <w:rsid w:val="00624801"/>
    <w:rsid w:val="00630E3A"/>
    <w:rsid w:val="00636402"/>
    <w:rsid w:val="006522FC"/>
    <w:rsid w:val="006609AD"/>
    <w:rsid w:val="00661073"/>
    <w:rsid w:val="00667BA7"/>
    <w:rsid w:val="006A5A70"/>
    <w:rsid w:val="006A66D7"/>
    <w:rsid w:val="006D1776"/>
    <w:rsid w:val="006E4460"/>
    <w:rsid w:val="00721BA0"/>
    <w:rsid w:val="00756DDA"/>
    <w:rsid w:val="007F52ED"/>
    <w:rsid w:val="00807DFE"/>
    <w:rsid w:val="008542B3"/>
    <w:rsid w:val="008555FA"/>
    <w:rsid w:val="008565A5"/>
    <w:rsid w:val="00867F5E"/>
    <w:rsid w:val="0089205A"/>
    <w:rsid w:val="008C7D9A"/>
    <w:rsid w:val="008D3158"/>
    <w:rsid w:val="008E56DA"/>
    <w:rsid w:val="008F0A29"/>
    <w:rsid w:val="008F7A95"/>
    <w:rsid w:val="009142EE"/>
    <w:rsid w:val="00952C53"/>
    <w:rsid w:val="00954621"/>
    <w:rsid w:val="0095702F"/>
    <w:rsid w:val="009A3E51"/>
    <w:rsid w:val="009C754A"/>
    <w:rsid w:val="009F5EF4"/>
    <w:rsid w:val="009F7E1A"/>
    <w:rsid w:val="00A04DB2"/>
    <w:rsid w:val="00A21575"/>
    <w:rsid w:val="00A36FCE"/>
    <w:rsid w:val="00A42617"/>
    <w:rsid w:val="00A95E94"/>
    <w:rsid w:val="00AA565A"/>
    <w:rsid w:val="00AC51CF"/>
    <w:rsid w:val="00B0666D"/>
    <w:rsid w:val="00B213ED"/>
    <w:rsid w:val="00B22577"/>
    <w:rsid w:val="00B55743"/>
    <w:rsid w:val="00B81C8C"/>
    <w:rsid w:val="00B87AD6"/>
    <w:rsid w:val="00B92D24"/>
    <w:rsid w:val="00B96FF8"/>
    <w:rsid w:val="00BA0B01"/>
    <w:rsid w:val="00BE54B1"/>
    <w:rsid w:val="00C10B04"/>
    <w:rsid w:val="00C17786"/>
    <w:rsid w:val="00C17A1E"/>
    <w:rsid w:val="00C4143F"/>
    <w:rsid w:val="00C47BFD"/>
    <w:rsid w:val="00C549A6"/>
    <w:rsid w:val="00C54CC7"/>
    <w:rsid w:val="00C62E7B"/>
    <w:rsid w:val="00C64B31"/>
    <w:rsid w:val="00C65CB4"/>
    <w:rsid w:val="00C74875"/>
    <w:rsid w:val="00CE4511"/>
    <w:rsid w:val="00D27174"/>
    <w:rsid w:val="00D46568"/>
    <w:rsid w:val="00D55F60"/>
    <w:rsid w:val="00DB6ECA"/>
    <w:rsid w:val="00DD1042"/>
    <w:rsid w:val="00DD561E"/>
    <w:rsid w:val="00DE1575"/>
    <w:rsid w:val="00DE79D5"/>
    <w:rsid w:val="00E3287A"/>
    <w:rsid w:val="00E450D6"/>
    <w:rsid w:val="00E511E2"/>
    <w:rsid w:val="00E5337C"/>
    <w:rsid w:val="00E67827"/>
    <w:rsid w:val="00E724CA"/>
    <w:rsid w:val="00E75344"/>
    <w:rsid w:val="00EA77BE"/>
    <w:rsid w:val="00EB5A65"/>
    <w:rsid w:val="00EC4C83"/>
    <w:rsid w:val="00EE176B"/>
    <w:rsid w:val="00F14D6C"/>
    <w:rsid w:val="00F262BC"/>
    <w:rsid w:val="00F3588E"/>
    <w:rsid w:val="00F50943"/>
    <w:rsid w:val="00F54B41"/>
    <w:rsid w:val="00F67A48"/>
    <w:rsid w:val="00F72AC8"/>
    <w:rsid w:val="00F737C8"/>
    <w:rsid w:val="00F75E9A"/>
    <w:rsid w:val="00F92124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39692-FADB-4891-AADA-EBE8890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ED"/>
    <w:pPr>
      <w:shd w:val="clear" w:color="auto" w:fill="FFFFFF"/>
      <w:spacing w:after="240" w:line="300" w:lineRule="atLeast"/>
    </w:pPr>
    <w:rPr>
      <w:rFonts w:ascii="Helvetica" w:eastAsia="Times New Roman" w:hAnsi="Helvetica" w:cs="Helvetica"/>
      <w:color w:val="222222"/>
      <w:sz w:val="20"/>
      <w:szCs w:val="20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C4143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43F"/>
    <w:rPr>
      <w:rFonts w:eastAsia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4143F"/>
    <w:pPr>
      <w:spacing w:before="100" w:beforeAutospacing="1" w:after="100" w:afterAutospacing="1" w:line="240" w:lineRule="auto"/>
    </w:pPr>
  </w:style>
  <w:style w:type="character" w:styleId="Emphasis">
    <w:name w:val="Emphasis"/>
    <w:basedOn w:val="DefaultParagraphFont"/>
    <w:uiPriority w:val="20"/>
    <w:qFormat/>
    <w:rsid w:val="00C4143F"/>
    <w:rPr>
      <w:i/>
      <w:iCs/>
    </w:rPr>
  </w:style>
  <w:style w:type="paragraph" w:styleId="ListParagraph">
    <w:name w:val="List Paragraph"/>
    <w:aliases w:val="#List Paragraph,L,List Paragraph1,List Paragraph11,Recommendation,Figure_name,Numbered Indented Text,Bullet- First level,List NUmber,Listenabsatz1,lp1,Body text,NAST Quote,Bullet point,standard lewis,CV text,Dot pt,F5 List Paragraph,列"/>
    <w:basedOn w:val="Normal"/>
    <w:link w:val="ListParagraphChar"/>
    <w:uiPriority w:val="34"/>
    <w:qFormat/>
    <w:rsid w:val="00520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5EF4"/>
    <w:pPr>
      <w:spacing w:after="0" w:line="240" w:lineRule="auto"/>
    </w:pPr>
  </w:style>
  <w:style w:type="character" w:customStyle="1" w:styleId="ListParagraphChar">
    <w:name w:val="List Paragraph Char"/>
    <w:aliases w:val="#List Paragraph Char,L Char,List Paragraph1 Char,List Paragraph11 Char,Recommendation Char,Figure_name Char,Numbered Indented Text Char,Bullet- First level Char,List NUmber Char,Listenabsatz1 Char,lp1 Char,Body text Char,CV text Char"/>
    <w:link w:val="ListParagraph"/>
    <w:uiPriority w:val="34"/>
    <w:qFormat/>
    <w:locked/>
    <w:rsid w:val="00073710"/>
  </w:style>
  <w:style w:type="character" w:styleId="CommentReference">
    <w:name w:val="annotation reference"/>
    <w:basedOn w:val="DefaultParagraphFont"/>
    <w:uiPriority w:val="99"/>
    <w:semiHidden/>
    <w:unhideWhenUsed/>
    <w:rsid w:val="00F54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B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B41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52ED"/>
    <w:pPr>
      <w:pBdr>
        <w:bottom w:val="single" w:sz="6" w:space="7" w:color="EEEEEE"/>
      </w:pBdr>
      <w:spacing w:before="300" w:after="450" w:line="240" w:lineRule="auto"/>
      <w:outlineLvl w:val="0"/>
    </w:pPr>
    <w:rPr>
      <w:rFonts w:ascii="Arial" w:hAnsi="Arial" w:cs="Arial"/>
      <w:color w:val="111111"/>
      <w:kern w:val="3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F52ED"/>
    <w:rPr>
      <w:rFonts w:ascii="Arial" w:eastAsia="Times New Roman" w:hAnsi="Arial" w:cs="Arial"/>
      <w:color w:val="111111"/>
      <w:kern w:val="36"/>
      <w:sz w:val="48"/>
      <w:szCs w:val="48"/>
      <w:shd w:val="clear" w:color="auto" w:fill="FFFFF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0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934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691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E498-DF89-4DA6-B1FE-2CDCCC3A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1034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Sector Committee </vt:lpstr>
    </vt:vector>
  </TitlesOfParts>
  <Manager/>
  <Company>Department of Health</Company>
  <LinksUpToDate>false</LinksUpToDate>
  <CharactersWithSpaces>1215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Sector Committee </dc:title>
  <dc:subject>Aged Care</dc:subject>
  <dc:creator>Department of Health</dc:creator>
  <cp:keywords/>
  <dc:description/>
  <cp:lastModifiedBy>Kennedy, Emma - keney008</cp:lastModifiedBy>
  <cp:revision>4</cp:revision>
  <cp:lastPrinted>2019-04-30T01:29:00Z</cp:lastPrinted>
  <dcterms:created xsi:type="dcterms:W3CDTF">2020-10-16T02:29:00Z</dcterms:created>
  <dcterms:modified xsi:type="dcterms:W3CDTF">2020-11-04T03:57:00Z</dcterms:modified>
  <cp:category/>
</cp:coreProperties>
</file>