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E6136" w:rsidRDefault="001E6136" w:rsidP="001E6136">
      <w:pPr>
        <w:pStyle w:val="Title"/>
      </w:pPr>
      <w:r>
        <w:t>Get Up &amp; Grow</w:t>
      </w:r>
      <w:r w:rsidR="00A84A7E">
        <w:t xml:space="preserve"> – </w:t>
      </w:r>
      <w:r>
        <w:t>Healthy Eating and Physical Activity for Early Childhood</w:t>
      </w:r>
    </w:p>
    <w:p w:rsidR="00F809F0" w:rsidRDefault="009972CC" w:rsidP="00A84A7E">
      <w:pPr>
        <w:pStyle w:val="Heading1"/>
      </w:pPr>
      <w:bookmarkStart w:id="0" w:name="OLE_LINK1"/>
      <w:bookmarkStart w:id="1" w:name="OLE_LINK2"/>
      <w:bookmarkStart w:id="2" w:name="OLE_LINK3"/>
      <w:r>
        <w:t>The role of parents in children’s active play</w:t>
      </w:r>
    </w:p>
    <w:p w:rsidR="00641BB9" w:rsidRDefault="009972CC" w:rsidP="00641BB9">
      <w:r>
        <w:t>Even before your child can walk or talk, providing regular opportunities to move freely and interact with people forms a foundation for lifelong physical, social and intellectual skills.</w:t>
      </w:r>
    </w:p>
    <w:p w:rsidR="009972CC" w:rsidRDefault="009972CC" w:rsidP="00641BB9"/>
    <w:p w:rsidR="0098259E" w:rsidRDefault="009972CC" w:rsidP="00641BB9">
      <w:r>
        <w:t>Free movement and child-led active play is the best form of physical activity for your child. Providing plenty of chances for your child to make up their own games and activities is an enjoyable and suitable way for your child to learn and grow.</w:t>
      </w:r>
    </w:p>
    <w:p w:rsidR="0098259E" w:rsidRDefault="009972CC" w:rsidP="0098259E">
      <w:pPr>
        <w:pStyle w:val="Heading1"/>
      </w:pPr>
      <w:r>
        <w:t>Offering active play choices</w:t>
      </w:r>
    </w:p>
    <w:p w:rsidR="0098259E" w:rsidRDefault="009972CC" w:rsidP="0098259E">
      <w:r>
        <w:t xml:space="preserve">Basic movement skills such as throwing, jumping, running, dancing and balancing can all be explored with simple play items such as boxes, hoops, pot and pans, brooms, logs and </w:t>
      </w:r>
      <w:proofErr w:type="spellStart"/>
      <w:r>
        <w:t>tyres</w:t>
      </w:r>
      <w:proofErr w:type="spellEnd"/>
      <w:r>
        <w:t>. Play items don’t always have to be toys – making play items out of everyday items with you child can be a fun and cheap activity to do together. Ordinary play spaces such as backyards, ovals, mud and fallen trees also offer unique experiences and contribute treasured memories.</w:t>
      </w:r>
    </w:p>
    <w:p w:rsidR="00631532" w:rsidRDefault="00631532" w:rsidP="0098259E"/>
    <w:p w:rsidR="00631532" w:rsidRDefault="009972CC" w:rsidP="0098259E">
      <w:r>
        <w:t xml:space="preserve">If your child’s play space is small or you do not have a backyard, think of creative ways for your child to be active. For example, set up play items in different ways or introduce new play items at regular intervals and mix them with </w:t>
      </w:r>
      <w:proofErr w:type="spellStart"/>
      <w:r>
        <w:t>favourite</w:t>
      </w:r>
      <w:proofErr w:type="spellEnd"/>
      <w:r>
        <w:t xml:space="preserve"> items. It is also important to include parks or other local outdoor areas whenever possible. </w:t>
      </w:r>
    </w:p>
    <w:p w:rsidR="00631532" w:rsidRDefault="00631532" w:rsidP="0098259E"/>
    <w:p w:rsidR="009972CC" w:rsidRDefault="009972CC" w:rsidP="0098259E">
      <w:r>
        <w:t>Make a habit of ‘prompting’ your child to try different ways of moving, to help improve their skills and confidence. You can ‘prompt’ children to change:</w:t>
      </w:r>
    </w:p>
    <w:p w:rsidR="009972CC" w:rsidRPr="009972CC" w:rsidRDefault="009972CC" w:rsidP="009972CC">
      <w:pPr>
        <w:pStyle w:val="ListParagraph"/>
        <w:numPr>
          <w:ilvl w:val="0"/>
          <w:numId w:val="45"/>
        </w:numPr>
        <w:rPr>
          <w:b w:val="0"/>
        </w:rPr>
      </w:pPr>
      <w:r w:rsidRPr="009972CC">
        <w:rPr>
          <w:b w:val="0"/>
          <w:i/>
        </w:rPr>
        <w:t>How</w:t>
      </w:r>
      <w:r w:rsidRPr="009972CC">
        <w:rPr>
          <w:b w:val="0"/>
        </w:rPr>
        <w:t xml:space="preserve"> their body can move (‘How fast can you…?’)</w:t>
      </w:r>
    </w:p>
    <w:p w:rsidR="009972CC" w:rsidRDefault="009972CC" w:rsidP="009972CC">
      <w:pPr>
        <w:pStyle w:val="ListParagraph"/>
        <w:numPr>
          <w:ilvl w:val="0"/>
          <w:numId w:val="45"/>
        </w:numPr>
        <w:rPr>
          <w:b w:val="0"/>
        </w:rPr>
      </w:pPr>
      <w:r w:rsidRPr="009972CC">
        <w:rPr>
          <w:b w:val="0"/>
          <w:i/>
        </w:rPr>
        <w:t xml:space="preserve">Where </w:t>
      </w:r>
      <w:r w:rsidR="003E6102">
        <w:rPr>
          <w:b w:val="0"/>
        </w:rPr>
        <w:t>their body can move (‘Can you do that sideways?’)</w:t>
      </w:r>
    </w:p>
    <w:p w:rsidR="003E6102" w:rsidRDefault="003E6102" w:rsidP="009972CC">
      <w:pPr>
        <w:pStyle w:val="ListParagraph"/>
        <w:numPr>
          <w:ilvl w:val="0"/>
          <w:numId w:val="45"/>
        </w:numPr>
        <w:rPr>
          <w:b w:val="0"/>
        </w:rPr>
      </w:pPr>
      <w:r>
        <w:rPr>
          <w:b w:val="0"/>
          <w:i/>
        </w:rPr>
        <w:t>What</w:t>
      </w:r>
      <w:r w:rsidR="00B7288C">
        <w:rPr>
          <w:b w:val="0"/>
          <w:i/>
        </w:rPr>
        <w:t xml:space="preserve"> </w:t>
      </w:r>
      <w:r>
        <w:rPr>
          <w:b w:val="0"/>
          <w:i/>
        </w:rPr>
        <w:t xml:space="preserve"> </w:t>
      </w:r>
      <w:r w:rsidRPr="003E6102">
        <w:rPr>
          <w:b w:val="0"/>
        </w:rPr>
        <w:t>their body can do (‘Can you do this with one leg?’)</w:t>
      </w:r>
    </w:p>
    <w:p w:rsidR="003E6102" w:rsidRPr="003E6102" w:rsidRDefault="003E6102" w:rsidP="009972CC">
      <w:pPr>
        <w:pStyle w:val="ListParagraph"/>
        <w:numPr>
          <w:ilvl w:val="0"/>
          <w:numId w:val="45"/>
        </w:numPr>
        <w:rPr>
          <w:b w:val="0"/>
        </w:rPr>
      </w:pPr>
      <w:r>
        <w:rPr>
          <w:b w:val="0"/>
          <w:i/>
        </w:rPr>
        <w:t xml:space="preserve">Who </w:t>
      </w:r>
      <w:r w:rsidRPr="003E6102">
        <w:rPr>
          <w:b w:val="0"/>
        </w:rPr>
        <w:t>they can move with (‘Can you both do that together?’)</w:t>
      </w:r>
    </w:p>
    <w:p w:rsidR="00912ADA" w:rsidRDefault="00912ADA" w:rsidP="0098259E"/>
    <w:p w:rsidR="00912ADA" w:rsidRDefault="00603403" w:rsidP="001F4951">
      <w:pPr>
        <w:pStyle w:val="Heading2"/>
      </w:pPr>
      <w:r>
        <w:lastRenderedPageBreak/>
        <w:t>Planning for positive active play experiences</w:t>
      </w:r>
    </w:p>
    <w:p w:rsidR="00912ADA" w:rsidRDefault="00603403" w:rsidP="0098259E">
      <w:r>
        <w:t>Planning for regular active play does not require travelling far or spending a lot of money on activities or play items. Your child can still get the most out of being active when given low-cost play items, and through a creative use of local play spaces.</w:t>
      </w:r>
    </w:p>
    <w:p w:rsidR="00603403" w:rsidRDefault="00603403" w:rsidP="0098259E"/>
    <w:p w:rsidR="001F4951" w:rsidRDefault="00603403" w:rsidP="0098259E">
      <w:r>
        <w:t>Encourage your child to set up their own play area and select what they will play with from a range of simple, active</w:t>
      </w:r>
      <w:r w:rsidR="00814FED">
        <w:t xml:space="preserve"> play items. Some children can be active for hours with the one play item, while others need ideas to stay engaged. The pace of activity can range from light actions (such as building or playing on the floor) though to vigorous actions (such as running or jumping). Knowing when to prompt for more movement comes from watching your child play.</w:t>
      </w:r>
    </w:p>
    <w:p w:rsidR="00814FED" w:rsidRPr="00814FED" w:rsidRDefault="00814FED" w:rsidP="00B7288C">
      <w:pPr>
        <w:pStyle w:val="Heading2"/>
      </w:pPr>
      <w:r>
        <w:t>The role of adults</w:t>
      </w:r>
    </w:p>
    <w:p w:rsidR="00A36D6D" w:rsidRDefault="00814FED" w:rsidP="00A36D6D">
      <w:r>
        <w:t>Role-modelling an active lifestyle is just as important as giving your child time, space and materials for play. Children learn from watching, listening and copying what happens around them. Be active in your own life and show children that you think it is important and fun. When your child sees you being active, they will often want to join in or try the same activities and movements as you.</w:t>
      </w:r>
    </w:p>
    <w:p w:rsidR="00814FED" w:rsidRDefault="00814FED" w:rsidP="00A36D6D"/>
    <w:p w:rsidR="00814FED" w:rsidRDefault="00814FED" w:rsidP="00A36D6D">
      <w:r>
        <w:t xml:space="preserve">You do not always have to be involved in your child’s play. However, you do need to supervise – especially if children are playing with new play items or in challenging play spaces. The important thing is that your child feels good about what they can do when they are active. The family environment plays a crucial role in helping children to enjoy physical activity </w:t>
      </w:r>
      <w:r w:rsidR="00B7288C">
        <w:t>–</w:t>
      </w:r>
      <w:r>
        <w:t xml:space="preserve"> </w:t>
      </w:r>
      <w:r w:rsidR="00B7288C">
        <w:t xml:space="preserve">sometimes, you will be your child’s </w:t>
      </w:r>
      <w:proofErr w:type="spellStart"/>
      <w:r w:rsidR="00B7288C">
        <w:t>favourite</w:t>
      </w:r>
      <w:proofErr w:type="spellEnd"/>
      <w:r w:rsidR="00B7288C">
        <w:t xml:space="preserve"> play mate, particularly during the early months of life. It is important to be positive in your voice, your praise and encouragement  for exploring new ways to move. Show your child that you enjoy being active, too.</w:t>
      </w:r>
    </w:p>
    <w:p w:rsidR="00B7288C" w:rsidRDefault="00B7288C" w:rsidP="00A36D6D"/>
    <w:p w:rsidR="00A36D6D" w:rsidRDefault="00A36D6D" w:rsidP="00A36D6D"/>
    <w:bookmarkEnd w:id="0"/>
    <w:bookmarkEnd w:id="1"/>
    <w:bookmarkEnd w:id="2"/>
    <w:p w:rsidR="00912ADA" w:rsidRPr="0098259E" w:rsidRDefault="00912ADA" w:rsidP="0098259E"/>
    <w:sectPr w:rsidR="00912ADA" w:rsidRPr="0098259E" w:rsidSect="00AB7C7D">
      <w:headerReference w:type="first" r:id="rId8"/>
      <w:pgSz w:w="11900" w:h="16840"/>
      <w:pgMar w:top="1440" w:right="1800" w:bottom="1440" w:left="1800" w:header="708" w:footer="708" w:gutter="0"/>
      <w:pgNumType w:fmt="lowerRoman"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76FD2" w:rsidRDefault="00476FD2" w:rsidP="00747A76">
      <w:pPr>
        <w:spacing w:line="240" w:lineRule="auto"/>
      </w:pPr>
      <w:r>
        <w:separator/>
      </w:r>
    </w:p>
  </w:endnote>
  <w:endnote w:type="continuationSeparator" w:id="0">
    <w:p w:rsidR="00476FD2" w:rsidRDefault="00476FD2" w:rsidP="00747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lpsNormal">
    <w:altName w:val="Cambria"/>
    <w:panose1 w:val="020B06040202020202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76FD2" w:rsidRDefault="00476FD2" w:rsidP="00747A76">
      <w:pPr>
        <w:spacing w:line="240" w:lineRule="auto"/>
      </w:pPr>
      <w:r>
        <w:separator/>
      </w:r>
    </w:p>
  </w:footnote>
  <w:footnote w:type="continuationSeparator" w:id="0">
    <w:p w:rsidR="00476FD2" w:rsidRDefault="00476FD2" w:rsidP="00747A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84A7E" w:rsidRDefault="00A84A7E">
    <w:pPr>
      <w:pStyle w:val="Header"/>
    </w:pPr>
    <w:r>
      <w:t>Australian Government - Department of Health and Ageing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82A09244"/>
    <w:lvl w:ilvl="0" w:tplc="7C2E4F52">
      <w:start w:val="1"/>
      <w:numFmt w:val="bullet"/>
      <w:pStyle w:val="Bullet"/>
      <w:lvlText w:val="•"/>
      <w:lvlJc w:val="left"/>
      <w:pPr>
        <w:ind w:left="72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13603"/>
    <w:multiLevelType w:val="hybridMultilevel"/>
    <w:tmpl w:val="BA502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E22A4F"/>
    <w:multiLevelType w:val="hybridMultilevel"/>
    <w:tmpl w:val="B614A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B55877"/>
    <w:multiLevelType w:val="hybridMultilevel"/>
    <w:tmpl w:val="5460783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B4059E"/>
    <w:multiLevelType w:val="hybridMultilevel"/>
    <w:tmpl w:val="55A64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E82613"/>
    <w:multiLevelType w:val="hybridMultilevel"/>
    <w:tmpl w:val="D264C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D53712"/>
    <w:multiLevelType w:val="hybridMultilevel"/>
    <w:tmpl w:val="B9E289DE"/>
    <w:lvl w:ilvl="0" w:tplc="25267B5A">
      <w:start w:val="1"/>
      <w:numFmt w:val="bullet"/>
      <w:lvlText w:val="-"/>
      <w:lvlJc w:val="left"/>
      <w:pPr>
        <w:ind w:left="786" w:hanging="360"/>
      </w:pPr>
      <w:rPr>
        <w:rFonts w:ascii="Arial" w:eastAsiaTheme="minorEastAsia"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31B9532B"/>
    <w:multiLevelType w:val="hybridMultilevel"/>
    <w:tmpl w:val="BABE8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C04E55"/>
    <w:multiLevelType w:val="hybridMultilevel"/>
    <w:tmpl w:val="B2C2562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D6B0187"/>
    <w:multiLevelType w:val="hybridMultilevel"/>
    <w:tmpl w:val="6986A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B60170"/>
    <w:multiLevelType w:val="hybridMultilevel"/>
    <w:tmpl w:val="04568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3C35C7"/>
    <w:multiLevelType w:val="hybridMultilevel"/>
    <w:tmpl w:val="C1F0B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EA47DC"/>
    <w:multiLevelType w:val="hybridMultilevel"/>
    <w:tmpl w:val="0FB02D0E"/>
    <w:lvl w:ilvl="0" w:tplc="C54EE07C">
      <w:start w:val="1"/>
      <w:numFmt w:val="decimal"/>
      <w:pStyle w:val="ListParagraph"/>
      <w:lvlText w:val="%1."/>
      <w:lvlJc w:val="lef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3" w15:restartNumberingAfterBreak="0">
    <w:nsid w:val="50087C2A"/>
    <w:multiLevelType w:val="hybridMultilevel"/>
    <w:tmpl w:val="5D18F762"/>
    <w:lvl w:ilvl="0" w:tplc="C46604F6">
      <w:start w:val="1"/>
      <w:numFmt w:val="decimal"/>
      <w:pStyle w:val="ListParagraph2"/>
      <w:lvlText w:val="%1."/>
      <w:lvlJc w:val="left"/>
      <w:pPr>
        <w:ind w:left="720" w:hanging="360"/>
      </w:pPr>
      <w:rPr>
        <w:rFonts w:eastAsia="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2054C28"/>
    <w:multiLevelType w:val="hybridMultilevel"/>
    <w:tmpl w:val="B2F01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A240AE"/>
    <w:multiLevelType w:val="hybridMultilevel"/>
    <w:tmpl w:val="3FC86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EF3042"/>
    <w:multiLevelType w:val="hybridMultilevel"/>
    <w:tmpl w:val="3530F9E6"/>
    <w:lvl w:ilvl="0" w:tplc="AAE24BD0">
      <w:start w:val="1"/>
      <w:numFmt w:val="bullet"/>
      <w:pStyle w:val="Checklist"/>
      <w:lvlText w:val="r"/>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960AD9"/>
    <w:multiLevelType w:val="hybridMultilevel"/>
    <w:tmpl w:val="941A3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542D8F"/>
    <w:multiLevelType w:val="hybridMultilevel"/>
    <w:tmpl w:val="16787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D91BF5"/>
    <w:multiLevelType w:val="hybridMultilevel"/>
    <w:tmpl w:val="A6B606C6"/>
    <w:lvl w:ilvl="0" w:tplc="6FB4B70A">
      <w:start w:val="3"/>
      <w:numFmt w:val="bullet"/>
      <w:lvlText w:val="-"/>
      <w:lvlJc w:val="left"/>
      <w:pPr>
        <w:ind w:left="786" w:hanging="360"/>
      </w:pPr>
      <w:rPr>
        <w:rFonts w:ascii="Arial" w:eastAsiaTheme="minorEastAsia"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0" w15:restartNumberingAfterBreak="0">
    <w:nsid w:val="74A22F80"/>
    <w:multiLevelType w:val="hybridMultilevel"/>
    <w:tmpl w:val="0456D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A02C4C"/>
    <w:multiLevelType w:val="hybridMultilevel"/>
    <w:tmpl w:val="2E62F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2"/>
  </w:num>
  <w:num w:numId="4">
    <w:abstractNumId w:val="12"/>
    <w:lvlOverride w:ilvl="0">
      <w:startOverride w:val="1"/>
    </w:lvlOverride>
  </w:num>
  <w:num w:numId="5">
    <w:abstractNumId w:val="12"/>
    <w:lvlOverride w:ilvl="0">
      <w:startOverride w:val="1"/>
    </w:lvlOverride>
  </w:num>
  <w:num w:numId="6">
    <w:abstractNumId w:val="12"/>
    <w:lvlOverride w:ilvl="0">
      <w:startOverride w:val="1"/>
    </w:lvlOverride>
  </w:num>
  <w:num w:numId="7">
    <w:abstractNumId w:val="12"/>
    <w:lvlOverride w:ilvl="0">
      <w:startOverride w:val="1"/>
    </w:lvlOverride>
  </w:num>
  <w:num w:numId="8">
    <w:abstractNumId w:val="12"/>
    <w:lvlOverride w:ilvl="0">
      <w:startOverride w:val="1"/>
    </w:lvlOverride>
  </w:num>
  <w:num w:numId="9">
    <w:abstractNumId w:val="12"/>
    <w:lvlOverride w:ilvl="0">
      <w:startOverride w:val="1"/>
    </w:lvlOverride>
  </w:num>
  <w:num w:numId="10">
    <w:abstractNumId w:val="12"/>
    <w:lvlOverride w:ilvl="0">
      <w:startOverride w:val="1"/>
    </w:lvlOverride>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2"/>
    <w:lvlOverride w:ilvl="0">
      <w:startOverride w:val="1"/>
    </w:lvlOverride>
  </w:num>
  <w:num w:numId="15">
    <w:abstractNumId w:val="12"/>
    <w:lvlOverride w:ilvl="0">
      <w:startOverride w:val="1"/>
    </w:lvlOverride>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2"/>
    <w:lvlOverride w:ilvl="0">
      <w:startOverride w:val="1"/>
    </w:lvlOverride>
  </w:num>
  <w:num w:numId="21">
    <w:abstractNumId w:val="12"/>
    <w:lvlOverride w:ilvl="0">
      <w:startOverride w:val="1"/>
    </w:lvlOverride>
  </w:num>
  <w:num w:numId="22">
    <w:abstractNumId w:val="12"/>
    <w:lvlOverride w:ilvl="0">
      <w:startOverride w:val="1"/>
    </w:lvlOverride>
  </w:num>
  <w:num w:numId="23">
    <w:abstractNumId w:val="12"/>
    <w:lvlOverride w:ilvl="0">
      <w:startOverride w:val="1"/>
    </w:lvlOverride>
  </w:num>
  <w:num w:numId="24">
    <w:abstractNumId w:val="12"/>
    <w:lvlOverride w:ilvl="0">
      <w:startOverride w:val="1"/>
    </w:lvlOverride>
  </w:num>
  <w:num w:numId="25">
    <w:abstractNumId w:val="12"/>
    <w:lvlOverride w:ilvl="0">
      <w:startOverride w:val="1"/>
    </w:lvlOverride>
  </w:num>
  <w:num w:numId="26">
    <w:abstractNumId w:val="8"/>
  </w:num>
  <w:num w:numId="27">
    <w:abstractNumId w:val="3"/>
  </w:num>
  <w:num w:numId="28">
    <w:abstractNumId w:val="0"/>
  </w:num>
  <w:num w:numId="29">
    <w:abstractNumId w:val="19"/>
  </w:num>
  <w:num w:numId="30">
    <w:abstractNumId w:val="16"/>
  </w:num>
  <w:num w:numId="31">
    <w:abstractNumId w:val="13"/>
  </w:num>
  <w:num w:numId="32">
    <w:abstractNumId w:val="20"/>
  </w:num>
  <w:num w:numId="33">
    <w:abstractNumId w:val="11"/>
  </w:num>
  <w:num w:numId="34">
    <w:abstractNumId w:val="18"/>
  </w:num>
  <w:num w:numId="35">
    <w:abstractNumId w:val="9"/>
  </w:num>
  <w:num w:numId="36">
    <w:abstractNumId w:val="17"/>
  </w:num>
  <w:num w:numId="37">
    <w:abstractNumId w:val="15"/>
  </w:num>
  <w:num w:numId="38">
    <w:abstractNumId w:val="1"/>
  </w:num>
  <w:num w:numId="39">
    <w:abstractNumId w:val="10"/>
  </w:num>
  <w:num w:numId="40">
    <w:abstractNumId w:val="4"/>
  </w:num>
  <w:num w:numId="41">
    <w:abstractNumId w:val="21"/>
  </w:num>
  <w:num w:numId="42">
    <w:abstractNumId w:val="7"/>
  </w:num>
  <w:num w:numId="43">
    <w:abstractNumId w:val="5"/>
  </w:num>
  <w:num w:numId="44">
    <w:abstractNumId w:val="14"/>
  </w:num>
  <w:num w:numId="45">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316D"/>
    <w:rsid w:val="00004E9F"/>
    <w:rsid w:val="000125D2"/>
    <w:rsid w:val="00017157"/>
    <w:rsid w:val="00042952"/>
    <w:rsid w:val="000520C1"/>
    <w:rsid w:val="00071579"/>
    <w:rsid w:val="000777EB"/>
    <w:rsid w:val="000A4F8D"/>
    <w:rsid w:val="000C2C30"/>
    <w:rsid w:val="000C446D"/>
    <w:rsid w:val="0010286B"/>
    <w:rsid w:val="00123F41"/>
    <w:rsid w:val="00124B89"/>
    <w:rsid w:val="0012618B"/>
    <w:rsid w:val="00142BCA"/>
    <w:rsid w:val="0019092F"/>
    <w:rsid w:val="00192F2C"/>
    <w:rsid w:val="001938E3"/>
    <w:rsid w:val="001D6EB1"/>
    <w:rsid w:val="001E555A"/>
    <w:rsid w:val="001E6136"/>
    <w:rsid w:val="001F4951"/>
    <w:rsid w:val="001F52FA"/>
    <w:rsid w:val="001F6114"/>
    <w:rsid w:val="00201B08"/>
    <w:rsid w:val="00203B13"/>
    <w:rsid w:val="0020450C"/>
    <w:rsid w:val="002048F4"/>
    <w:rsid w:val="00247BB3"/>
    <w:rsid w:val="002504FF"/>
    <w:rsid w:val="00251712"/>
    <w:rsid w:val="00251913"/>
    <w:rsid w:val="00261013"/>
    <w:rsid w:val="0027240B"/>
    <w:rsid w:val="00275F84"/>
    <w:rsid w:val="00276A35"/>
    <w:rsid w:val="00287295"/>
    <w:rsid w:val="00297BF4"/>
    <w:rsid w:val="002D38E6"/>
    <w:rsid w:val="002D5997"/>
    <w:rsid w:val="002D6931"/>
    <w:rsid w:val="002F0858"/>
    <w:rsid w:val="002F0B37"/>
    <w:rsid w:val="00302E51"/>
    <w:rsid w:val="00304B73"/>
    <w:rsid w:val="00310983"/>
    <w:rsid w:val="003265F3"/>
    <w:rsid w:val="003277BF"/>
    <w:rsid w:val="00341EA9"/>
    <w:rsid w:val="00351A9F"/>
    <w:rsid w:val="00365746"/>
    <w:rsid w:val="00375B73"/>
    <w:rsid w:val="00383654"/>
    <w:rsid w:val="003A2FFE"/>
    <w:rsid w:val="003D00AD"/>
    <w:rsid w:val="003D432F"/>
    <w:rsid w:val="003E6102"/>
    <w:rsid w:val="0040164C"/>
    <w:rsid w:val="004111BE"/>
    <w:rsid w:val="00415691"/>
    <w:rsid w:val="004213F9"/>
    <w:rsid w:val="0043784B"/>
    <w:rsid w:val="00472DEC"/>
    <w:rsid w:val="00473D06"/>
    <w:rsid w:val="00475B43"/>
    <w:rsid w:val="00476FD2"/>
    <w:rsid w:val="004A0F39"/>
    <w:rsid w:val="004A204B"/>
    <w:rsid w:val="004B6CF6"/>
    <w:rsid w:val="004C229F"/>
    <w:rsid w:val="004D5C6C"/>
    <w:rsid w:val="004E174D"/>
    <w:rsid w:val="004F3145"/>
    <w:rsid w:val="005319C7"/>
    <w:rsid w:val="00545C2E"/>
    <w:rsid w:val="0054771A"/>
    <w:rsid w:val="00553637"/>
    <w:rsid w:val="00567178"/>
    <w:rsid w:val="005802FA"/>
    <w:rsid w:val="00581739"/>
    <w:rsid w:val="00594469"/>
    <w:rsid w:val="005A1BE8"/>
    <w:rsid w:val="005C694C"/>
    <w:rsid w:val="005C7CC9"/>
    <w:rsid w:val="005F7B6C"/>
    <w:rsid w:val="00603403"/>
    <w:rsid w:val="00615C1A"/>
    <w:rsid w:val="00627CDF"/>
    <w:rsid w:val="00631532"/>
    <w:rsid w:val="00641BB9"/>
    <w:rsid w:val="0064549D"/>
    <w:rsid w:val="0065620A"/>
    <w:rsid w:val="00661584"/>
    <w:rsid w:val="00662820"/>
    <w:rsid w:val="00666C4C"/>
    <w:rsid w:val="006700D9"/>
    <w:rsid w:val="00695BC7"/>
    <w:rsid w:val="006C122F"/>
    <w:rsid w:val="006D1001"/>
    <w:rsid w:val="006D69E0"/>
    <w:rsid w:val="006E6B0C"/>
    <w:rsid w:val="006F2118"/>
    <w:rsid w:val="00747A76"/>
    <w:rsid w:val="007724C6"/>
    <w:rsid w:val="00774A7A"/>
    <w:rsid w:val="007A1796"/>
    <w:rsid w:val="007B2DAC"/>
    <w:rsid w:val="007E53E6"/>
    <w:rsid w:val="007E608D"/>
    <w:rsid w:val="00814FED"/>
    <w:rsid w:val="00853953"/>
    <w:rsid w:val="008B66BF"/>
    <w:rsid w:val="008C03DE"/>
    <w:rsid w:val="008C4923"/>
    <w:rsid w:val="008D193A"/>
    <w:rsid w:val="008D7FF0"/>
    <w:rsid w:val="008F4DBA"/>
    <w:rsid w:val="009079D8"/>
    <w:rsid w:val="00912ADA"/>
    <w:rsid w:val="00955089"/>
    <w:rsid w:val="00962062"/>
    <w:rsid w:val="0098259E"/>
    <w:rsid w:val="009972CC"/>
    <w:rsid w:val="009D3F4C"/>
    <w:rsid w:val="00A04F62"/>
    <w:rsid w:val="00A13333"/>
    <w:rsid w:val="00A223B8"/>
    <w:rsid w:val="00A36BB6"/>
    <w:rsid w:val="00A36D6D"/>
    <w:rsid w:val="00A84A7E"/>
    <w:rsid w:val="00A9379D"/>
    <w:rsid w:val="00AB128D"/>
    <w:rsid w:val="00AB3020"/>
    <w:rsid w:val="00AB7C7D"/>
    <w:rsid w:val="00AD1C64"/>
    <w:rsid w:val="00AD5111"/>
    <w:rsid w:val="00AE1BE9"/>
    <w:rsid w:val="00AE5993"/>
    <w:rsid w:val="00AE6F95"/>
    <w:rsid w:val="00AF7C74"/>
    <w:rsid w:val="00B1202B"/>
    <w:rsid w:val="00B17749"/>
    <w:rsid w:val="00B5316D"/>
    <w:rsid w:val="00B6075A"/>
    <w:rsid w:val="00B632BF"/>
    <w:rsid w:val="00B7288C"/>
    <w:rsid w:val="00B81369"/>
    <w:rsid w:val="00BA1A09"/>
    <w:rsid w:val="00BA3061"/>
    <w:rsid w:val="00BA39C0"/>
    <w:rsid w:val="00BF20C3"/>
    <w:rsid w:val="00C12311"/>
    <w:rsid w:val="00C21D75"/>
    <w:rsid w:val="00C9177A"/>
    <w:rsid w:val="00CA5DF0"/>
    <w:rsid w:val="00CB56EC"/>
    <w:rsid w:val="00CE2960"/>
    <w:rsid w:val="00CE49EC"/>
    <w:rsid w:val="00CE4C94"/>
    <w:rsid w:val="00CE538C"/>
    <w:rsid w:val="00CF0D9F"/>
    <w:rsid w:val="00CF2307"/>
    <w:rsid w:val="00D06E34"/>
    <w:rsid w:val="00D107A5"/>
    <w:rsid w:val="00D3127B"/>
    <w:rsid w:val="00D40EB0"/>
    <w:rsid w:val="00D5657B"/>
    <w:rsid w:val="00DA499F"/>
    <w:rsid w:val="00DA6B24"/>
    <w:rsid w:val="00DE1190"/>
    <w:rsid w:val="00DE7BC6"/>
    <w:rsid w:val="00E03364"/>
    <w:rsid w:val="00E2362B"/>
    <w:rsid w:val="00E54807"/>
    <w:rsid w:val="00E55965"/>
    <w:rsid w:val="00E80A51"/>
    <w:rsid w:val="00E91EC3"/>
    <w:rsid w:val="00E931F3"/>
    <w:rsid w:val="00EA135A"/>
    <w:rsid w:val="00EB58F2"/>
    <w:rsid w:val="00EE5780"/>
    <w:rsid w:val="00EF0B69"/>
    <w:rsid w:val="00F043B7"/>
    <w:rsid w:val="00F1076B"/>
    <w:rsid w:val="00F16F36"/>
    <w:rsid w:val="00F614F7"/>
    <w:rsid w:val="00F74DDE"/>
    <w:rsid w:val="00F809F0"/>
    <w:rsid w:val="00F857CE"/>
    <w:rsid w:val="00F85E6C"/>
    <w:rsid w:val="00FA1EAA"/>
    <w:rsid w:val="00FB101E"/>
    <w:rsid w:val="00FD04D4"/>
    <w:rsid w:val="00FF48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531BF0"/>
  <w15:docId w15:val="{A292D33F-3C42-B54F-A358-B07191C6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75A"/>
    <w:pPr>
      <w:spacing w:line="264" w:lineRule="auto"/>
    </w:pPr>
    <w:rPr>
      <w:rFonts w:ascii="Arial" w:hAnsi="Arial"/>
    </w:rPr>
  </w:style>
  <w:style w:type="paragraph" w:styleId="Heading1">
    <w:name w:val="heading 1"/>
    <w:basedOn w:val="Normal"/>
    <w:next w:val="Normal"/>
    <w:link w:val="Heading1Char"/>
    <w:uiPriority w:val="9"/>
    <w:qFormat/>
    <w:rsid w:val="00B6075A"/>
    <w:pPr>
      <w:keepNext/>
      <w:keepLines/>
      <w:spacing w:before="480" w:after="240"/>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B6075A"/>
    <w:pPr>
      <w:keepNext/>
      <w:keepLines/>
      <w:spacing w:before="240" w:after="12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F6114"/>
    <w:pPr>
      <w:keepNext/>
      <w:keepLines/>
      <w:spacing w:before="200" w:after="12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7E53E6"/>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16F36"/>
    <w:pPr>
      <w:keepNext/>
      <w:keepLines/>
      <w:spacing w:before="20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075A"/>
    <w:pPr>
      <w:spacing w:after="300" w:line="240" w:lineRule="auto"/>
      <w:contextualSpacing/>
    </w:pPr>
    <w:rPr>
      <w:rFonts w:eastAsiaTheme="majorEastAsia" w:cstheme="majorBidi"/>
      <w:b/>
      <w:color w:val="000000" w:themeColor="text1"/>
      <w:spacing w:val="5"/>
      <w:kern w:val="28"/>
      <w:sz w:val="40"/>
      <w:szCs w:val="52"/>
    </w:rPr>
  </w:style>
  <w:style w:type="character" w:customStyle="1" w:styleId="TitleChar">
    <w:name w:val="Title Char"/>
    <w:basedOn w:val="DefaultParagraphFont"/>
    <w:link w:val="Title"/>
    <w:uiPriority w:val="10"/>
    <w:rsid w:val="00B6075A"/>
    <w:rPr>
      <w:rFonts w:ascii="Arial" w:eastAsiaTheme="majorEastAsia" w:hAnsi="Arial" w:cstheme="majorBidi"/>
      <w:b/>
      <w:color w:val="000000" w:themeColor="text1"/>
      <w:spacing w:val="5"/>
      <w:kern w:val="28"/>
      <w:sz w:val="40"/>
      <w:szCs w:val="52"/>
    </w:rPr>
  </w:style>
  <w:style w:type="paragraph" w:styleId="Subtitle">
    <w:name w:val="Subtitle"/>
    <w:basedOn w:val="Normal"/>
    <w:next w:val="Normal"/>
    <w:link w:val="SubtitleChar"/>
    <w:uiPriority w:val="11"/>
    <w:qFormat/>
    <w:rsid w:val="00B6075A"/>
    <w:pPr>
      <w:numPr>
        <w:ilvl w:val="1"/>
      </w:numPr>
    </w:pPr>
    <w:rPr>
      <w:rFonts w:eastAsiaTheme="majorEastAsia" w:cstheme="majorBidi"/>
      <w:b/>
      <w:bCs/>
      <w:spacing w:val="15"/>
      <w:sz w:val="32"/>
      <w:szCs w:val="32"/>
    </w:rPr>
  </w:style>
  <w:style w:type="character" w:customStyle="1" w:styleId="SubtitleChar">
    <w:name w:val="Subtitle Char"/>
    <w:basedOn w:val="DefaultParagraphFont"/>
    <w:link w:val="Subtitle"/>
    <w:uiPriority w:val="11"/>
    <w:rsid w:val="00B6075A"/>
    <w:rPr>
      <w:rFonts w:ascii="Arial" w:eastAsiaTheme="majorEastAsia" w:hAnsi="Arial" w:cstheme="majorBidi"/>
      <w:b/>
      <w:bCs/>
      <w:spacing w:val="15"/>
      <w:sz w:val="32"/>
      <w:szCs w:val="32"/>
    </w:rPr>
  </w:style>
  <w:style w:type="character" w:customStyle="1" w:styleId="Heading1Char">
    <w:name w:val="Heading 1 Char"/>
    <w:basedOn w:val="DefaultParagraphFont"/>
    <w:link w:val="Heading1"/>
    <w:uiPriority w:val="9"/>
    <w:rsid w:val="00B6075A"/>
    <w:rPr>
      <w:rFonts w:ascii="Arial" w:eastAsiaTheme="majorEastAsia" w:hAnsi="Arial" w:cstheme="majorBidi"/>
      <w:b/>
      <w:bCs/>
      <w:sz w:val="32"/>
      <w:szCs w:val="32"/>
    </w:rPr>
  </w:style>
  <w:style w:type="character" w:customStyle="1" w:styleId="Heading2Char">
    <w:name w:val="Heading 2 Char"/>
    <w:basedOn w:val="DefaultParagraphFont"/>
    <w:link w:val="Heading2"/>
    <w:uiPriority w:val="9"/>
    <w:rsid w:val="00B6075A"/>
    <w:rPr>
      <w:rFonts w:ascii="Arial" w:eastAsiaTheme="majorEastAsia" w:hAnsi="Arial" w:cstheme="majorBidi"/>
      <w:b/>
      <w:bCs/>
      <w:szCs w:val="26"/>
    </w:rPr>
  </w:style>
  <w:style w:type="paragraph" w:styleId="BalloonText">
    <w:name w:val="Balloon Text"/>
    <w:basedOn w:val="Normal"/>
    <w:link w:val="BalloonTextChar"/>
    <w:uiPriority w:val="99"/>
    <w:semiHidden/>
    <w:unhideWhenUsed/>
    <w:rsid w:val="00B6075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075A"/>
    <w:rPr>
      <w:rFonts w:ascii="Lucida Grande" w:hAnsi="Lucida Grande" w:cs="Lucida Grande"/>
      <w:sz w:val="18"/>
      <w:szCs w:val="18"/>
    </w:rPr>
  </w:style>
  <w:style w:type="paragraph" w:customStyle="1" w:styleId="Bullet">
    <w:name w:val="Bullet"/>
    <w:basedOn w:val="Normal"/>
    <w:qFormat/>
    <w:rsid w:val="00F85E6C"/>
    <w:pPr>
      <w:widowControl w:val="0"/>
      <w:numPr>
        <w:numId w:val="1"/>
      </w:numPr>
      <w:tabs>
        <w:tab w:val="left" w:pos="426"/>
      </w:tabs>
      <w:autoSpaceDE w:val="0"/>
      <w:autoSpaceDN w:val="0"/>
      <w:adjustRightInd w:val="0"/>
      <w:spacing w:after="240" w:line="240" w:lineRule="auto"/>
      <w:ind w:left="425" w:hanging="425"/>
    </w:pPr>
    <w:rPr>
      <w:rFonts w:cs="Arial"/>
    </w:rPr>
  </w:style>
  <w:style w:type="character" w:styleId="Hyperlink">
    <w:name w:val="Hyperlink"/>
    <w:basedOn w:val="DefaultParagraphFont"/>
    <w:uiPriority w:val="99"/>
    <w:unhideWhenUsed/>
    <w:rsid w:val="00B6075A"/>
    <w:rPr>
      <w:color w:val="0000FF" w:themeColor="hyperlink"/>
      <w:u w:val="single"/>
    </w:rPr>
  </w:style>
  <w:style w:type="character" w:styleId="FollowedHyperlink">
    <w:name w:val="FollowedHyperlink"/>
    <w:basedOn w:val="DefaultParagraphFont"/>
    <w:uiPriority w:val="99"/>
    <w:semiHidden/>
    <w:unhideWhenUsed/>
    <w:rsid w:val="00B6075A"/>
    <w:rPr>
      <w:color w:val="800080" w:themeColor="followedHyperlink"/>
      <w:u w:val="single"/>
    </w:rPr>
  </w:style>
  <w:style w:type="paragraph" w:styleId="Header">
    <w:name w:val="header"/>
    <w:basedOn w:val="Normal"/>
    <w:link w:val="HeaderChar"/>
    <w:uiPriority w:val="99"/>
    <w:unhideWhenUsed/>
    <w:rsid w:val="00747A76"/>
    <w:pPr>
      <w:tabs>
        <w:tab w:val="center" w:pos="4320"/>
        <w:tab w:val="right" w:pos="8640"/>
      </w:tabs>
      <w:spacing w:line="240" w:lineRule="auto"/>
    </w:pPr>
  </w:style>
  <w:style w:type="character" w:customStyle="1" w:styleId="HeaderChar">
    <w:name w:val="Header Char"/>
    <w:basedOn w:val="DefaultParagraphFont"/>
    <w:link w:val="Header"/>
    <w:uiPriority w:val="99"/>
    <w:rsid w:val="00747A76"/>
    <w:rPr>
      <w:rFonts w:ascii="Arial" w:hAnsi="Arial"/>
    </w:rPr>
  </w:style>
  <w:style w:type="paragraph" w:styleId="Footer">
    <w:name w:val="footer"/>
    <w:basedOn w:val="Normal"/>
    <w:link w:val="FooterChar"/>
    <w:uiPriority w:val="99"/>
    <w:unhideWhenUsed/>
    <w:rsid w:val="00747A76"/>
    <w:pPr>
      <w:tabs>
        <w:tab w:val="center" w:pos="4320"/>
        <w:tab w:val="right" w:pos="8640"/>
      </w:tabs>
      <w:spacing w:line="240" w:lineRule="auto"/>
    </w:pPr>
  </w:style>
  <w:style w:type="character" w:customStyle="1" w:styleId="FooterChar">
    <w:name w:val="Footer Char"/>
    <w:basedOn w:val="DefaultParagraphFont"/>
    <w:link w:val="Footer"/>
    <w:uiPriority w:val="99"/>
    <w:rsid w:val="00747A76"/>
    <w:rPr>
      <w:rFonts w:ascii="Arial" w:hAnsi="Arial"/>
    </w:rPr>
  </w:style>
  <w:style w:type="character" w:styleId="PageNumber">
    <w:name w:val="page number"/>
    <w:basedOn w:val="DefaultParagraphFont"/>
    <w:uiPriority w:val="99"/>
    <w:semiHidden/>
    <w:unhideWhenUsed/>
    <w:rsid w:val="00747A76"/>
  </w:style>
  <w:style w:type="character" w:customStyle="1" w:styleId="Heading3Char">
    <w:name w:val="Heading 3 Char"/>
    <w:basedOn w:val="DefaultParagraphFont"/>
    <w:link w:val="Heading3"/>
    <w:uiPriority w:val="9"/>
    <w:rsid w:val="001F6114"/>
    <w:rPr>
      <w:rFonts w:ascii="Arial" w:eastAsiaTheme="majorEastAsia" w:hAnsi="Arial" w:cstheme="majorBidi"/>
      <w:b/>
      <w:bCs/>
      <w:i/>
    </w:rPr>
  </w:style>
  <w:style w:type="table" w:styleId="TableGrid">
    <w:name w:val="Table Grid"/>
    <w:basedOn w:val="TableNormal"/>
    <w:uiPriority w:val="59"/>
    <w:rsid w:val="001F6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Heading4"/>
    <w:link w:val="ListParagraphChar"/>
    <w:uiPriority w:val="34"/>
    <w:rsid w:val="00203B13"/>
    <w:pPr>
      <w:numPr>
        <w:numId w:val="3"/>
      </w:numPr>
    </w:pPr>
  </w:style>
  <w:style w:type="character" w:customStyle="1" w:styleId="Heading4Char">
    <w:name w:val="Heading 4 Char"/>
    <w:basedOn w:val="DefaultParagraphFont"/>
    <w:link w:val="Heading4"/>
    <w:uiPriority w:val="9"/>
    <w:rsid w:val="007E53E6"/>
    <w:rPr>
      <w:rFonts w:ascii="Arial" w:eastAsiaTheme="majorEastAsia" w:hAnsi="Arial" w:cstheme="majorBidi"/>
      <w:b/>
      <w:bCs/>
      <w:iCs/>
    </w:rPr>
  </w:style>
  <w:style w:type="paragraph" w:styleId="TOCHeading">
    <w:name w:val="TOC Heading"/>
    <w:basedOn w:val="Heading1"/>
    <w:next w:val="Normal"/>
    <w:uiPriority w:val="39"/>
    <w:unhideWhenUsed/>
    <w:qFormat/>
    <w:rsid w:val="005C694C"/>
    <w:pPr>
      <w:spacing w:after="0" w:line="276" w:lineRule="auto"/>
      <w:outlineLvl w:val="9"/>
    </w:pPr>
    <w:rPr>
      <w:rFonts w:asciiTheme="majorHAnsi" w:hAnsiTheme="majorHAnsi"/>
      <w:color w:val="365F91" w:themeColor="accent1" w:themeShade="BF"/>
      <w:sz w:val="28"/>
      <w:szCs w:val="28"/>
    </w:rPr>
  </w:style>
  <w:style w:type="paragraph" w:styleId="TOC1">
    <w:name w:val="toc 1"/>
    <w:basedOn w:val="Normal"/>
    <w:next w:val="Normal"/>
    <w:autoRedefine/>
    <w:uiPriority w:val="39"/>
    <w:unhideWhenUsed/>
    <w:rsid w:val="00FB101E"/>
    <w:pPr>
      <w:spacing w:before="240" w:after="120"/>
    </w:pPr>
    <w:rPr>
      <w:b/>
      <w:sz w:val="28"/>
      <w:szCs w:val="22"/>
    </w:rPr>
  </w:style>
  <w:style w:type="paragraph" w:styleId="TOC2">
    <w:name w:val="toc 2"/>
    <w:basedOn w:val="Normal"/>
    <w:next w:val="Normal"/>
    <w:autoRedefine/>
    <w:uiPriority w:val="39"/>
    <w:unhideWhenUsed/>
    <w:rsid w:val="00FB101E"/>
    <w:pPr>
      <w:tabs>
        <w:tab w:val="right" w:pos="8290"/>
      </w:tabs>
      <w:spacing w:before="120" w:after="120"/>
    </w:pPr>
    <w:rPr>
      <w:szCs w:val="22"/>
    </w:rPr>
  </w:style>
  <w:style w:type="paragraph" w:styleId="TOC3">
    <w:name w:val="toc 3"/>
    <w:basedOn w:val="Normal"/>
    <w:next w:val="Normal"/>
    <w:autoRedefine/>
    <w:uiPriority w:val="39"/>
    <w:unhideWhenUsed/>
    <w:rsid w:val="005C694C"/>
    <w:pPr>
      <w:ind w:left="480"/>
    </w:pPr>
    <w:rPr>
      <w:rFonts w:asciiTheme="minorHAnsi" w:hAnsiTheme="minorHAnsi"/>
      <w:sz w:val="22"/>
      <w:szCs w:val="22"/>
    </w:rPr>
  </w:style>
  <w:style w:type="paragraph" w:styleId="TOC4">
    <w:name w:val="toc 4"/>
    <w:basedOn w:val="Normal"/>
    <w:next w:val="Normal"/>
    <w:autoRedefine/>
    <w:uiPriority w:val="39"/>
    <w:unhideWhenUsed/>
    <w:rsid w:val="005C694C"/>
    <w:pPr>
      <w:ind w:left="720"/>
    </w:pPr>
    <w:rPr>
      <w:rFonts w:asciiTheme="minorHAnsi" w:hAnsiTheme="minorHAnsi"/>
      <w:sz w:val="20"/>
      <w:szCs w:val="20"/>
    </w:rPr>
  </w:style>
  <w:style w:type="paragraph" w:styleId="TOC5">
    <w:name w:val="toc 5"/>
    <w:basedOn w:val="Normal"/>
    <w:next w:val="Normal"/>
    <w:autoRedefine/>
    <w:uiPriority w:val="39"/>
    <w:unhideWhenUsed/>
    <w:rsid w:val="005C694C"/>
    <w:pPr>
      <w:ind w:left="960"/>
    </w:pPr>
    <w:rPr>
      <w:rFonts w:asciiTheme="minorHAnsi" w:hAnsiTheme="minorHAnsi"/>
      <w:sz w:val="20"/>
      <w:szCs w:val="20"/>
    </w:rPr>
  </w:style>
  <w:style w:type="paragraph" w:styleId="TOC6">
    <w:name w:val="toc 6"/>
    <w:basedOn w:val="Normal"/>
    <w:next w:val="Normal"/>
    <w:autoRedefine/>
    <w:uiPriority w:val="39"/>
    <w:unhideWhenUsed/>
    <w:rsid w:val="005C694C"/>
    <w:pPr>
      <w:ind w:left="1200"/>
    </w:pPr>
    <w:rPr>
      <w:rFonts w:asciiTheme="minorHAnsi" w:hAnsiTheme="minorHAnsi"/>
      <w:sz w:val="20"/>
      <w:szCs w:val="20"/>
    </w:rPr>
  </w:style>
  <w:style w:type="paragraph" w:styleId="TOC7">
    <w:name w:val="toc 7"/>
    <w:basedOn w:val="Normal"/>
    <w:next w:val="Normal"/>
    <w:autoRedefine/>
    <w:uiPriority w:val="39"/>
    <w:unhideWhenUsed/>
    <w:rsid w:val="005C694C"/>
    <w:pPr>
      <w:ind w:left="1440"/>
    </w:pPr>
    <w:rPr>
      <w:rFonts w:asciiTheme="minorHAnsi" w:hAnsiTheme="minorHAnsi"/>
      <w:sz w:val="20"/>
      <w:szCs w:val="20"/>
    </w:rPr>
  </w:style>
  <w:style w:type="paragraph" w:styleId="TOC8">
    <w:name w:val="toc 8"/>
    <w:basedOn w:val="Normal"/>
    <w:next w:val="Normal"/>
    <w:autoRedefine/>
    <w:uiPriority w:val="39"/>
    <w:unhideWhenUsed/>
    <w:rsid w:val="005C694C"/>
    <w:pPr>
      <w:ind w:left="1680"/>
    </w:pPr>
    <w:rPr>
      <w:rFonts w:asciiTheme="minorHAnsi" w:hAnsiTheme="minorHAnsi"/>
      <w:sz w:val="20"/>
      <w:szCs w:val="20"/>
    </w:rPr>
  </w:style>
  <w:style w:type="paragraph" w:styleId="TOC9">
    <w:name w:val="toc 9"/>
    <w:basedOn w:val="Normal"/>
    <w:next w:val="Normal"/>
    <w:autoRedefine/>
    <w:uiPriority w:val="39"/>
    <w:unhideWhenUsed/>
    <w:rsid w:val="005C694C"/>
    <w:pPr>
      <w:ind w:left="1920"/>
    </w:pPr>
    <w:rPr>
      <w:rFonts w:asciiTheme="minorHAnsi" w:hAnsiTheme="minorHAnsi"/>
      <w:sz w:val="20"/>
      <w:szCs w:val="20"/>
    </w:rPr>
  </w:style>
  <w:style w:type="paragraph" w:customStyle="1" w:styleId="ListParagraph2">
    <w:name w:val="List Paragraph #2"/>
    <w:basedOn w:val="ListParagraph"/>
    <w:link w:val="ListParagraph2Char"/>
    <w:qFormat/>
    <w:rsid w:val="000A4F8D"/>
    <w:pPr>
      <w:keepNext w:val="0"/>
      <w:keepLines w:val="0"/>
      <w:numPr>
        <w:numId w:val="31"/>
      </w:numPr>
      <w:tabs>
        <w:tab w:val="left" w:pos="425"/>
      </w:tabs>
      <w:spacing w:before="0" w:after="120"/>
      <w:ind w:left="425" w:hanging="425"/>
    </w:pPr>
    <w:rPr>
      <w:b w:val="0"/>
    </w:rPr>
  </w:style>
  <w:style w:type="paragraph" w:styleId="Index1">
    <w:name w:val="index 1"/>
    <w:basedOn w:val="Normal"/>
    <w:next w:val="Normal"/>
    <w:autoRedefine/>
    <w:uiPriority w:val="99"/>
    <w:semiHidden/>
    <w:unhideWhenUsed/>
    <w:rsid w:val="00D40EB0"/>
    <w:pPr>
      <w:spacing w:line="240" w:lineRule="auto"/>
      <w:ind w:left="240" w:hanging="240"/>
    </w:pPr>
  </w:style>
  <w:style w:type="character" w:customStyle="1" w:styleId="ListParagraphChar">
    <w:name w:val="List Paragraph Char"/>
    <w:basedOn w:val="Heading4Char"/>
    <w:link w:val="ListParagraph"/>
    <w:uiPriority w:val="34"/>
    <w:rsid w:val="00CE2960"/>
    <w:rPr>
      <w:rFonts w:ascii="Arial" w:eastAsiaTheme="majorEastAsia" w:hAnsi="Arial" w:cstheme="majorBidi"/>
      <w:b/>
      <w:bCs/>
      <w:iCs/>
    </w:rPr>
  </w:style>
  <w:style w:type="character" w:customStyle="1" w:styleId="ListParagraph2Char">
    <w:name w:val="List Paragraph #2 Char"/>
    <w:basedOn w:val="ListParagraphChar"/>
    <w:link w:val="ListParagraph2"/>
    <w:rsid w:val="000A4F8D"/>
    <w:rPr>
      <w:rFonts w:ascii="Arial" w:eastAsiaTheme="majorEastAsia" w:hAnsi="Arial" w:cstheme="majorBidi"/>
      <w:b/>
      <w:bCs/>
      <w:iCs/>
    </w:rPr>
  </w:style>
  <w:style w:type="paragraph" w:styleId="Index2">
    <w:name w:val="index 2"/>
    <w:basedOn w:val="Normal"/>
    <w:next w:val="Normal"/>
    <w:autoRedefine/>
    <w:uiPriority w:val="99"/>
    <w:semiHidden/>
    <w:unhideWhenUsed/>
    <w:rsid w:val="00594469"/>
    <w:pPr>
      <w:spacing w:line="240" w:lineRule="auto"/>
      <w:ind w:left="480" w:hanging="240"/>
    </w:pPr>
  </w:style>
  <w:style w:type="paragraph" w:customStyle="1" w:styleId="Checklist">
    <w:name w:val="Checklist"/>
    <w:basedOn w:val="ListParagraph"/>
    <w:link w:val="ChecklistChar"/>
    <w:qFormat/>
    <w:rsid w:val="007724C6"/>
    <w:pPr>
      <w:numPr>
        <w:numId w:val="30"/>
      </w:numPr>
      <w:autoSpaceDE w:val="0"/>
      <w:autoSpaceDN w:val="0"/>
      <w:adjustRightInd w:val="0"/>
      <w:spacing w:line="240" w:lineRule="auto"/>
      <w:ind w:left="425" w:hanging="425"/>
    </w:pPr>
    <w:rPr>
      <w:rFonts w:ascii="AlpsNormal" w:hAnsi="AlpsNormal" w:cs="AlpsNormal"/>
      <w:b w:val="0"/>
      <w:lang w:val="en-AU"/>
    </w:rPr>
  </w:style>
  <w:style w:type="character" w:customStyle="1" w:styleId="Heading5Char">
    <w:name w:val="Heading 5 Char"/>
    <w:basedOn w:val="DefaultParagraphFont"/>
    <w:link w:val="Heading5"/>
    <w:uiPriority w:val="9"/>
    <w:rsid w:val="00F16F36"/>
    <w:rPr>
      <w:rFonts w:ascii="Arial" w:eastAsiaTheme="majorEastAsia" w:hAnsi="Arial" w:cstheme="majorBidi"/>
      <w:i/>
    </w:rPr>
  </w:style>
  <w:style w:type="character" w:customStyle="1" w:styleId="ChecklistChar">
    <w:name w:val="Checklist Char"/>
    <w:basedOn w:val="ListParagraphChar"/>
    <w:link w:val="Checklist"/>
    <w:rsid w:val="007724C6"/>
    <w:rPr>
      <w:rFonts w:ascii="AlpsNormal" w:eastAsiaTheme="majorEastAsia" w:hAnsi="AlpsNormal" w:cs="AlpsNormal"/>
      <w:b/>
      <w:bCs/>
      <w:i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F2B02-AC02-4EE4-889B-671B64258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Get Up and Grow - Healthy Eating and Physical Activity for Early Childhood</vt:lpstr>
    </vt:vector>
  </TitlesOfParts>
  <Company>Dept Health And Ageing</Company>
  <LinksUpToDate>false</LinksUpToDate>
  <CharactersWithSpaces>3566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Up and Grow - Healthy Eating and Physical Activity for Early Childhood</dc:title>
  <dc:subject>Keeping children on the move - brochure</dc:subject>
  <dc:creator>Australian Government - Department of Health and Ageing</dc:creator>
  <cp:lastModifiedBy>Kennedy, Emma - keney008</cp:lastModifiedBy>
  <cp:revision>3</cp:revision>
  <dcterms:created xsi:type="dcterms:W3CDTF">2014-11-20T04:48:00Z</dcterms:created>
  <dcterms:modified xsi:type="dcterms:W3CDTF">2020-10-20T03:40:00Z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DMSDOCTYPE">
    <vt:lpwstr/>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ies>
</file>