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r w:rsidR="002008D7">
        <w:t xml:space="preserve">Suportx </w:t>
      </w:r>
      <w:r w:rsidR="00082B0D">
        <w:t>Male</w:t>
      </w:r>
      <w:r w:rsidR="002008D7">
        <w:t xml:space="preserve"> Hernia Support Girdle</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2008D7">
        <w:t>Sutherland Medical</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2008D7">
        <w:t>Sutherland Medical,</w:t>
      </w:r>
      <w:r w:rsidR="008B345F" w:rsidRPr="000C3F15">
        <w:t xml:space="preserve"> sought listing of the </w:t>
      </w:r>
      <w:r w:rsidR="002008D7">
        <w:t xml:space="preserve">Suportx </w:t>
      </w:r>
      <w:r w:rsidR="00D36C7D">
        <w:t>Male</w:t>
      </w:r>
      <w:r w:rsidR="002008D7">
        <w:t xml:space="preserve"> Hernia Support Girdle</w:t>
      </w:r>
      <w:r w:rsidR="00F10DDA" w:rsidRPr="000C3F15">
        <w:t xml:space="preserve"> </w:t>
      </w:r>
      <w:r w:rsidR="008B345F" w:rsidRPr="000C3F15">
        <w:t xml:space="preserve">in subgroup </w:t>
      </w:r>
      <w:r w:rsidR="002008D7">
        <w:t>9</w:t>
      </w:r>
      <w:r w:rsidR="0039428E">
        <w:t>(</w:t>
      </w:r>
      <w:r w:rsidR="002008D7">
        <w:t>h</w:t>
      </w:r>
      <w:r w:rsidR="0039428E">
        <w:t xml:space="preserve">) </w:t>
      </w:r>
      <w:r w:rsidR="008B345F" w:rsidRPr="000C3F15">
        <w:t>of the Stoma Appliance Sche</w:t>
      </w:r>
      <w:r w:rsidR="005A4676">
        <w:t xml:space="preserve">me (SAS) Schedule.  </w:t>
      </w:r>
      <w:r w:rsidR="00CB4D33" w:rsidRPr="003E1DF0">
        <w:t>The product</w:t>
      </w:r>
      <w:r w:rsidR="002008D7">
        <w:t xml:space="preserve">, including </w:t>
      </w:r>
      <w:r w:rsidR="00D36C7D">
        <w:t xml:space="preserve">60 </w:t>
      </w:r>
      <w:r w:rsidR="002008D7">
        <w:t>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2008D7">
        <w:t>115.00</w:t>
      </w:r>
      <w:r w:rsidR="00C25F21">
        <w:t>, with</w:t>
      </w:r>
      <w:r w:rsidR="00ED0B5A">
        <w:t xml:space="preserve"> a maximum </w:t>
      </w:r>
      <w:r w:rsidR="002008D7">
        <w:t>annual</w:t>
      </w:r>
      <w:r w:rsidR="00ED0B5A">
        <w:t xml:space="preserve"> quantity of </w:t>
      </w:r>
      <w:r w:rsidR="002008D7">
        <w:t>three</w:t>
      </w:r>
      <w:r w:rsidR="00C25F21">
        <w:t xml:space="preserve">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r w:rsidR="002008D7">
        <w:t>Statina Healthcare Corsinel</w:t>
      </w:r>
      <w:r w:rsidR="00395043">
        <w:t xml:space="preserve"> </w:t>
      </w:r>
      <w:r w:rsidR="002008D7">
        <w:t>(SAS code 9958D</w:t>
      </w:r>
      <w:r w:rsidR="00C25F21">
        <w:t xml:space="preserve">) as the comparator.  </w:t>
      </w:r>
      <w:r w:rsidR="009C6943">
        <w:t>The</w:t>
      </w:r>
      <w:r w:rsidR="00C25F21">
        <w:t xml:space="preserve"> product i</w:t>
      </w:r>
      <w:r w:rsidR="002008D7">
        <w:t>s currently listed in subgroup 9(h</w:t>
      </w:r>
      <w:r w:rsidR="00C25F21">
        <w:t>) of the SAS Schedule at the</w:t>
      </w:r>
      <w:r w:rsidR="00687A2E">
        <w:t xml:space="preserve"> unit price of $120.02</w:t>
      </w:r>
      <w:r w:rsidR="00C25F21">
        <w:t xml:space="preserve">, with </w:t>
      </w:r>
      <w:r w:rsidR="00F81844">
        <w:t xml:space="preserve">a maximum </w:t>
      </w:r>
      <w:r w:rsidR="002008D7">
        <w:t>annual quantity of three</w:t>
      </w:r>
      <w:r w:rsidR="00C25F21">
        <w:t xml:space="preserve"> units.</w:t>
      </w:r>
      <w:r w:rsidR="00B67603">
        <w:t xml:space="preserve"> This product is listed with an </w:t>
      </w:r>
      <w:r w:rsidR="00B67603">
        <w:br/>
        <w:t>R2 Restriction – No authority for an increase in the yearly allocation can be granted.</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395043">
        <w:t>provides an alternative for users requiring ostomy pouch support.</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783058" w:rsidRDefault="00783058" w:rsidP="00783058">
      <w:r>
        <w:t>The Panel noted this product offers ostomates firm support for their ostomy pouch and can offer an alternative to the use of an abdominal binder. The Panel noted the Level 3 hernia support girdle is made using a four way stretch fabric and is available in a range of sizes and colours.</w:t>
      </w:r>
    </w:p>
    <w:p w:rsidR="00783058" w:rsidRDefault="00783058" w:rsidP="00783058"/>
    <w:p w:rsidR="009F7438" w:rsidRDefault="009F7438" w:rsidP="00DC6CD0">
      <w:r>
        <w:t>The Panel also noted the product is comparable to those products already listed on the Scheme and is ‘no better or worse than’ the comparator product listed.</w:t>
      </w:r>
    </w:p>
    <w:p w:rsidR="009F7438" w:rsidRDefault="009F7438" w:rsidP="00DC6CD0"/>
    <w:p w:rsidR="00D6528D" w:rsidRDefault="00D6528D" w:rsidP="00D6528D">
      <w:r>
        <w:t>The Panel agreed the proposed product would be listed with an R2 Restriction – No Authority for an increase in the yearly allocation can be granted.</w:t>
      </w:r>
    </w:p>
    <w:p w:rsidR="009F7438" w:rsidRDefault="009F7438"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9F7438" w:rsidRPr="009F7438" w:rsidRDefault="009F7438" w:rsidP="009F7438">
      <w:r w:rsidRPr="009F7438">
        <w:t xml:space="preserve">As the proposed product is recommended for listing at a lower unit price compared to other products in subgroup 9(h), listing of this product would result in a cost reduction to Government. </w:t>
      </w:r>
    </w:p>
    <w:p w:rsidR="00EF6FB8" w:rsidRDefault="00EF6FB8" w:rsidP="009F743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r w:rsidR="009F7438">
        <w:t xml:space="preserve">Suportx Female Hernia Support Girdle, including </w:t>
      </w:r>
      <w:r w:rsidR="009E23D2">
        <w:br/>
        <w:t xml:space="preserve">60 </w:t>
      </w:r>
      <w:r w:rsidR="009F7438">
        <w:t xml:space="preserve">variants, </w:t>
      </w:r>
      <w:r w:rsidR="00E11D0B" w:rsidRPr="000C3F15">
        <w:t xml:space="preserve">be listed in </w:t>
      </w:r>
      <w:r w:rsidR="00DD2A04" w:rsidRPr="000C3F15">
        <w:t>s</w:t>
      </w:r>
      <w:r w:rsidR="00325E50">
        <w:t xml:space="preserve">ubgroup </w:t>
      </w:r>
      <w:r w:rsidR="009F7438">
        <w:t>9</w:t>
      </w:r>
      <w:r w:rsidR="00180F7B">
        <w:t>(</w:t>
      </w:r>
      <w:r w:rsidR="009F7438">
        <w:t>h</w:t>
      </w:r>
      <w:r w:rsidR="00180F7B">
        <w:t>)</w:t>
      </w:r>
      <w:r w:rsidR="00E11D0B" w:rsidRPr="000C3F15">
        <w:t xml:space="preserve"> of the SAS Schedule</w:t>
      </w:r>
      <w:r w:rsidR="0086754E">
        <w:t>,</w:t>
      </w:r>
      <w:r w:rsidR="00E11D0B" w:rsidRPr="000C3F15">
        <w:t xml:space="preserve"> at the unit price </w:t>
      </w:r>
      <w:r w:rsidR="000F391F">
        <w:t xml:space="preserve">of </w:t>
      </w:r>
      <w:r w:rsidR="00180F7B">
        <w:t>$</w:t>
      </w:r>
      <w:r w:rsidR="009F7438">
        <w:t>115.00</w:t>
      </w:r>
      <w:r w:rsidR="00EF6FB8">
        <w:t>, with</w:t>
      </w:r>
      <w:r w:rsidR="00067823">
        <w:t xml:space="preserve"> a maximum </w:t>
      </w:r>
      <w:r w:rsidR="009F7438">
        <w:t>annua</w:t>
      </w:r>
      <w:r w:rsidR="007D62CC">
        <w:t xml:space="preserve">l quantity of three units and </w:t>
      </w:r>
      <w:r w:rsidR="00157504">
        <w:t xml:space="preserve">an </w:t>
      </w:r>
      <w:r w:rsidR="009F7438">
        <w:t>R2 Restriction – No authority for an increase in the yearly allocation can be granted.</w:t>
      </w:r>
    </w:p>
    <w:p w:rsidR="00783058" w:rsidRDefault="00783058" w:rsidP="00FC35D0"/>
    <w:p w:rsidR="008B3618" w:rsidRDefault="008B3618" w:rsidP="008B3618">
      <w:r w:rsidRPr="006D27A9">
        <w:t>The SPAP noted the price offered for this product is below the comparator product price.</w:t>
      </w:r>
    </w:p>
    <w:p w:rsidR="008B3618" w:rsidRDefault="008B3618" w:rsidP="008B3618"/>
    <w:p w:rsidR="008B3618" w:rsidRDefault="008B3618" w:rsidP="008B3618">
      <w:r>
        <w:t>The Panel also noted that the recommendation for products listed in subgroup 9(h) of the SAS Schedule may be subject to change as a result of the outcomes from the subgroup 9(h) review.</w:t>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8B15D3" w:rsidRDefault="008B15D3" w:rsidP="008B15D3">
      <w:pPr>
        <w:ind w:left="100" w:hanging="100"/>
      </w:pPr>
      <w:bookmarkStart w:id="0" w:name="_GoBack"/>
      <w:r>
        <w:t>Sutherland Medical</w:t>
      </w:r>
      <w:r>
        <w:t xml:space="preserve"> agrees with the SPAP’s recommendation.</w:t>
      </w:r>
    </w:p>
    <w:bookmarkEnd w:id="0"/>
    <w:p w:rsidR="0058213C" w:rsidRPr="0058213C" w:rsidRDefault="0058213C" w:rsidP="0058213C"/>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D36C7D">
      <w:t>ZM#02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2D6AF8"/>
    <w:multiLevelType w:val="hybridMultilevel"/>
    <w:tmpl w:val="F734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2B0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504"/>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08D7"/>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C0E40"/>
    <w:rsid w:val="002D394F"/>
    <w:rsid w:val="002D5F96"/>
    <w:rsid w:val="002E54B3"/>
    <w:rsid w:val="002F3D5D"/>
    <w:rsid w:val="002F40DF"/>
    <w:rsid w:val="002F4996"/>
    <w:rsid w:val="002F744D"/>
    <w:rsid w:val="00311C9D"/>
    <w:rsid w:val="003174CD"/>
    <w:rsid w:val="00320D4F"/>
    <w:rsid w:val="00321D3F"/>
    <w:rsid w:val="00325E50"/>
    <w:rsid w:val="00330374"/>
    <w:rsid w:val="00332C56"/>
    <w:rsid w:val="00335822"/>
    <w:rsid w:val="003427E6"/>
    <w:rsid w:val="003860D8"/>
    <w:rsid w:val="0039428E"/>
    <w:rsid w:val="00395043"/>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A4676"/>
    <w:rsid w:val="005A56DE"/>
    <w:rsid w:val="005B6814"/>
    <w:rsid w:val="005C7D1D"/>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87A2E"/>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7437B"/>
    <w:rsid w:val="00783058"/>
    <w:rsid w:val="00797817"/>
    <w:rsid w:val="007B5AAC"/>
    <w:rsid w:val="007B789C"/>
    <w:rsid w:val="007C1FA9"/>
    <w:rsid w:val="007C42BF"/>
    <w:rsid w:val="007D62CC"/>
    <w:rsid w:val="007E3525"/>
    <w:rsid w:val="007F4E20"/>
    <w:rsid w:val="007F58F3"/>
    <w:rsid w:val="0080539E"/>
    <w:rsid w:val="00805BBB"/>
    <w:rsid w:val="00807C78"/>
    <w:rsid w:val="00810A24"/>
    <w:rsid w:val="00815C99"/>
    <w:rsid w:val="00834C54"/>
    <w:rsid w:val="00835B4B"/>
    <w:rsid w:val="00847163"/>
    <w:rsid w:val="00863264"/>
    <w:rsid w:val="008650D3"/>
    <w:rsid w:val="00865EE6"/>
    <w:rsid w:val="0086754E"/>
    <w:rsid w:val="00874EFD"/>
    <w:rsid w:val="00887C3C"/>
    <w:rsid w:val="008A06CD"/>
    <w:rsid w:val="008B15D3"/>
    <w:rsid w:val="008B345F"/>
    <w:rsid w:val="008B3618"/>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E0F01"/>
    <w:rsid w:val="009E23D2"/>
    <w:rsid w:val="009E79BE"/>
    <w:rsid w:val="009F0756"/>
    <w:rsid w:val="009F1BB8"/>
    <w:rsid w:val="009F4864"/>
    <w:rsid w:val="009F628E"/>
    <w:rsid w:val="009F6607"/>
    <w:rsid w:val="009F7438"/>
    <w:rsid w:val="00A10614"/>
    <w:rsid w:val="00A241CA"/>
    <w:rsid w:val="00A34B0D"/>
    <w:rsid w:val="00A4091E"/>
    <w:rsid w:val="00A438E5"/>
    <w:rsid w:val="00A543DA"/>
    <w:rsid w:val="00A57115"/>
    <w:rsid w:val="00A677EF"/>
    <w:rsid w:val="00A7634C"/>
    <w:rsid w:val="00A86522"/>
    <w:rsid w:val="00AA5729"/>
    <w:rsid w:val="00AB408F"/>
    <w:rsid w:val="00AB59A1"/>
    <w:rsid w:val="00AE319D"/>
    <w:rsid w:val="00AF0FB3"/>
    <w:rsid w:val="00AF39DA"/>
    <w:rsid w:val="00AF5DE7"/>
    <w:rsid w:val="00B01029"/>
    <w:rsid w:val="00B06B41"/>
    <w:rsid w:val="00B06D41"/>
    <w:rsid w:val="00B1527D"/>
    <w:rsid w:val="00B22206"/>
    <w:rsid w:val="00B5685D"/>
    <w:rsid w:val="00B632E4"/>
    <w:rsid w:val="00B67603"/>
    <w:rsid w:val="00B83119"/>
    <w:rsid w:val="00B9451C"/>
    <w:rsid w:val="00B96C29"/>
    <w:rsid w:val="00BA72C1"/>
    <w:rsid w:val="00BB76F0"/>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F0BBF"/>
    <w:rsid w:val="00CF3615"/>
    <w:rsid w:val="00CF6FE0"/>
    <w:rsid w:val="00D06BDA"/>
    <w:rsid w:val="00D1438F"/>
    <w:rsid w:val="00D20D9A"/>
    <w:rsid w:val="00D3000B"/>
    <w:rsid w:val="00D33EFF"/>
    <w:rsid w:val="00D36C7D"/>
    <w:rsid w:val="00D43DE9"/>
    <w:rsid w:val="00D50906"/>
    <w:rsid w:val="00D53339"/>
    <w:rsid w:val="00D64C90"/>
    <w:rsid w:val="00D6528D"/>
    <w:rsid w:val="00D80977"/>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48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656376971">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4952-9AFE-4852-B555-966F054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2019-10-31T00:29:00Z</dcterms:created>
  <dcterms:modified xsi:type="dcterms:W3CDTF">2019-11-28T22:54:00Z</dcterms:modified>
</cp:coreProperties>
</file>