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proofErr w:type="spellStart"/>
      <w:r w:rsidR="00DF5363">
        <w:t>Ainscor</w:t>
      </w:r>
      <w:r w:rsidR="004E54DE">
        <w:t>p</w:t>
      </w:r>
      <w:proofErr w:type="spellEnd"/>
      <w:r w:rsidR="004E54DE">
        <w:t xml:space="preserve"> Salts Confidence Be</w:t>
      </w:r>
      <w:r w:rsidR="00FC682F">
        <w:t xml:space="preserve"> Soft Convex - Drainable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4E54DE">
        <w:t>Ainscorp</w:t>
      </w:r>
      <w:proofErr w:type="spellEnd"/>
      <w:r w:rsidR="004E54DE">
        <w:t xml:space="preserve"> Pty Ltd</w:t>
      </w:r>
    </w:p>
    <w:p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FC682F">
        <w:t>22 October 2019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4E54DE" w:rsidRDefault="004E54DE" w:rsidP="00DF5363">
      <w:r w:rsidRPr="000C3F15">
        <w:t xml:space="preserve">The applicant, </w:t>
      </w:r>
      <w:proofErr w:type="spellStart"/>
      <w:r>
        <w:t>Ainscorp</w:t>
      </w:r>
      <w:proofErr w:type="spellEnd"/>
      <w:r>
        <w:t xml:space="preserve"> Pty Ltd</w:t>
      </w:r>
      <w:r w:rsidRPr="000C3F15">
        <w:t xml:space="preserve">, sought </w:t>
      </w:r>
      <w:r w:rsidR="00FC682F">
        <w:t xml:space="preserve">listing of the </w:t>
      </w:r>
      <w:proofErr w:type="spellStart"/>
      <w:r w:rsidR="00FC682F">
        <w:t>Ainscorp</w:t>
      </w:r>
      <w:proofErr w:type="spellEnd"/>
      <w:r w:rsidR="00FC682F">
        <w:t xml:space="preserve"> Salts Confidence Be Soft </w:t>
      </w:r>
      <w:r w:rsidR="008273C3">
        <w:t>Convex Drainable</w:t>
      </w:r>
      <w:r w:rsidR="00FC682F">
        <w:t xml:space="preserve"> in subgroup 2(b) of the Stoma Appliance Scheme (SAS) Schedule.  The product, including 51 variants, was proposed for listing at a unit price of $6.578, inclusive of a </w:t>
      </w:r>
      <w:r w:rsidR="008347E4">
        <w:t>Price P</w:t>
      </w:r>
      <w:r w:rsidR="00FC682F">
        <w:t>remium of $0.205 over the benchmark unit price for subgroup 2(b) ($6.373), with a maximum monthly quantity of 30 units.</w:t>
      </w:r>
      <w:r w:rsidR="00547349">
        <w:t xml:space="preserve"> The basis of the application </w:t>
      </w:r>
      <w:r w:rsidR="00EE19A4">
        <w:t xml:space="preserve">is </w:t>
      </w:r>
      <w:r w:rsidR="00547349">
        <w:t>the efficacy of the filter contained in the product.</w:t>
      </w:r>
    </w:p>
    <w:p w:rsidR="00FC682F" w:rsidRDefault="00FC682F" w:rsidP="00DF5363"/>
    <w:p w:rsidR="00014510" w:rsidRPr="000C3F15" w:rsidRDefault="00014510" w:rsidP="00F621A0">
      <w:pPr>
        <w:pStyle w:val="Heading2"/>
      </w:pPr>
      <w:r w:rsidRPr="000C3F15">
        <w:t>Comparator</w:t>
      </w:r>
    </w:p>
    <w:p w:rsidR="004E54DE" w:rsidRDefault="004E54DE" w:rsidP="004E54DE">
      <w:r>
        <w:t xml:space="preserve">The applicant nominated Hollister </w:t>
      </w:r>
      <w:proofErr w:type="spellStart"/>
      <w:r>
        <w:t>Moderma</w:t>
      </w:r>
      <w:proofErr w:type="spellEnd"/>
      <w:r>
        <w:t xml:space="preserve"> Flex </w:t>
      </w:r>
      <w:r w:rsidR="00E670FF">
        <w:t>Soft Convex Drainable with view</w:t>
      </w:r>
      <w:r w:rsidR="000304A9">
        <w:t>ing option (SAS C</w:t>
      </w:r>
      <w:r w:rsidR="00E670FF">
        <w:t>ode 80110H</w:t>
      </w:r>
      <w:r>
        <w:t>) as the comparator. This product i</w:t>
      </w:r>
      <w:r w:rsidR="00E670FF">
        <w:t xml:space="preserve">s currently listed in </w:t>
      </w:r>
      <w:r w:rsidR="008347E4">
        <w:br/>
      </w:r>
      <w:r w:rsidR="00E670FF">
        <w:t>subgroup 2</w:t>
      </w:r>
      <w:r>
        <w:t>(b) of the SAS Sche</w:t>
      </w:r>
      <w:r w:rsidR="00E670FF">
        <w:t>dule at the unit price of $6.578, inclusive of a $0.205</w:t>
      </w:r>
      <w:r>
        <w:t xml:space="preserve"> price premium</w:t>
      </w:r>
      <w:r w:rsidR="008347E4">
        <w:t xml:space="preserve"> over the benchmark unit price for subgroup 2(b) ($6.373)</w:t>
      </w:r>
      <w:r>
        <w:t xml:space="preserve"> and</w:t>
      </w:r>
      <w:r w:rsidR="00E670FF">
        <w:t xml:space="preserve"> a maximum monthly quantity of 3</w:t>
      </w:r>
      <w:r>
        <w:t>0 units.</w:t>
      </w:r>
      <w:r w:rsidR="009E364C">
        <w:t xml:space="preserve"> </w:t>
      </w:r>
      <w:r>
        <w:t>The price premium is associated with the AF300 filter.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E670FF" w:rsidRDefault="00E670FF" w:rsidP="00E670FF">
      <w:r w:rsidRPr="000C3F15">
        <w:t xml:space="preserve">This was the Stoma Product Assessment Panel’s (SPAP) </w:t>
      </w:r>
      <w:r>
        <w:t>first</w:t>
      </w:r>
      <w:r w:rsidRPr="000C3F15">
        <w:t xml:space="preserve"> consideration of this product.</w:t>
      </w:r>
    </w:p>
    <w:p w:rsidR="00510859" w:rsidRPr="000C3F15" w:rsidRDefault="00510859" w:rsidP="00510859">
      <w:pPr>
        <w:ind w:left="454"/>
        <w:rPr>
          <w:b/>
        </w:rPr>
      </w:pPr>
    </w:p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E670FF" w:rsidRDefault="00E670FF" w:rsidP="00E670FF">
      <w:r>
        <w:t>The proposed product provides an alternative for users requiring a one-piece drainable pouch with soft convex baseplate.</w:t>
      </w:r>
    </w:p>
    <w:p w:rsidR="00243257" w:rsidRDefault="00243257" w:rsidP="00510859"/>
    <w:p w:rsidR="00D80977" w:rsidRPr="000C3F15" w:rsidRDefault="00D80977" w:rsidP="00F621A0">
      <w:pPr>
        <w:pStyle w:val="Heading2"/>
      </w:pPr>
      <w:r w:rsidRPr="000C3F15">
        <w:t>SPAP 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6E365F" w:rsidRDefault="00B5527E" w:rsidP="002F2B92">
      <w:r w:rsidRPr="00937FC7">
        <w:t>The Panel noted the applicant had previously submitted Price Premium applications</w:t>
      </w:r>
      <w:r w:rsidR="008273C3">
        <w:t xml:space="preserve"> </w:t>
      </w:r>
      <w:r w:rsidR="008347E4">
        <w:t xml:space="preserve">for </w:t>
      </w:r>
      <w:proofErr w:type="spellStart"/>
      <w:r w:rsidR="008347E4">
        <w:t>Ainscorp</w:t>
      </w:r>
      <w:proofErr w:type="spellEnd"/>
      <w:r w:rsidR="008347E4">
        <w:t xml:space="preserve"> </w:t>
      </w:r>
      <w:r w:rsidR="008273C3">
        <w:t>products as well as</w:t>
      </w:r>
      <w:r w:rsidR="000304A9">
        <w:t xml:space="preserve"> </w:t>
      </w:r>
      <w:r w:rsidR="008347E4">
        <w:t>clinical</w:t>
      </w:r>
      <w:r w:rsidR="000304A9">
        <w:t xml:space="preserve"> studies </w:t>
      </w:r>
      <w:r w:rsidRPr="00937FC7">
        <w:t xml:space="preserve">at the </w:t>
      </w:r>
      <w:r w:rsidR="001E45D1" w:rsidRPr="00937FC7">
        <w:t>March and October 2018 SPAP</w:t>
      </w:r>
      <w:r w:rsidRPr="00937FC7">
        <w:t xml:space="preserve"> meeting</w:t>
      </w:r>
      <w:r w:rsidR="001E45D1" w:rsidRPr="00937FC7">
        <w:t>s</w:t>
      </w:r>
      <w:r w:rsidR="00CA117C">
        <w:t xml:space="preserve">. </w:t>
      </w:r>
      <w:r w:rsidR="005B6015">
        <w:t>The Panel also noted, t</w:t>
      </w:r>
      <w:r w:rsidR="002F2B92">
        <w:t xml:space="preserve">hese applications </w:t>
      </w:r>
      <w:r w:rsidR="002877F4">
        <w:t>were</w:t>
      </w:r>
      <w:r w:rsidR="002F2B92">
        <w:t xml:space="preserve"> recommended at the benchmark pr</w:t>
      </w:r>
      <w:r w:rsidR="008273C3">
        <w:t>ice in their relevant subgroup.  F</w:t>
      </w:r>
      <w:r w:rsidR="002F2B92">
        <w:t xml:space="preserve">urther data to support the </w:t>
      </w:r>
      <w:r w:rsidR="005B6015">
        <w:t>application</w:t>
      </w:r>
      <w:r w:rsidR="008273C3">
        <w:t>s</w:t>
      </w:r>
      <w:r w:rsidR="005B6015">
        <w:t xml:space="preserve"> for a price premium had been requested</w:t>
      </w:r>
      <w:r w:rsidR="008273C3">
        <w:t xml:space="preserve"> by the Panel.</w:t>
      </w:r>
    </w:p>
    <w:p w:rsidR="000304A9" w:rsidRDefault="006E365F" w:rsidP="002F2B92">
      <w:r>
        <w:t xml:space="preserve"> </w:t>
      </w:r>
    </w:p>
    <w:p w:rsidR="00615B9C" w:rsidRDefault="00B769B0" w:rsidP="00DC6CD0">
      <w:r>
        <w:t>The Panel, however, noted that subsequent to the submission, the applicant withdrew the application for Price Premium and requested the product be considered as a benchmark application.</w:t>
      </w:r>
    </w:p>
    <w:p w:rsidR="000304A9" w:rsidRDefault="000304A9" w:rsidP="00DC6CD0">
      <w:pPr>
        <w:rPr>
          <w:highlight w:val="yellow"/>
        </w:rPr>
      </w:pPr>
    </w:p>
    <w:p w:rsidR="000304A9" w:rsidRPr="000304A9" w:rsidRDefault="000304A9" w:rsidP="000304A9">
      <w:r w:rsidRPr="000304A9">
        <w:t>The Panel agreed that as the product contains the attributes of the benchmark produ</w:t>
      </w:r>
      <w:r>
        <w:t>cts in the equivalent subgroup 2</w:t>
      </w:r>
      <w:r w:rsidRPr="000304A9">
        <w:t xml:space="preserve">(b) it was recommended for listing at the benchmark price and maximum monthly quantity for subgroup </w:t>
      </w:r>
      <w:r>
        <w:t>2</w:t>
      </w:r>
      <w:r w:rsidRPr="000304A9">
        <w:t>(b).</w:t>
      </w:r>
    </w:p>
    <w:p w:rsidR="000304A9" w:rsidRPr="00907C24" w:rsidRDefault="000304A9" w:rsidP="00DC6CD0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642CB" w:rsidRDefault="0022155B" w:rsidP="002642CB">
      <w:r>
        <w:t>Not undertaken.</w:t>
      </w:r>
    </w:p>
    <w:p w:rsidR="00974689" w:rsidRDefault="00974689">
      <w:pPr>
        <w:spacing w:after="200" w:line="276" w:lineRule="auto"/>
      </w:pPr>
      <w:r>
        <w:br w:type="page"/>
      </w:r>
    </w:p>
    <w:p w:rsidR="0022155B" w:rsidRDefault="0022155B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782BD5" w:rsidRPr="00782BD5" w:rsidRDefault="00782BD5" w:rsidP="00782BD5">
      <w:pPr>
        <w:autoSpaceDE w:val="0"/>
        <w:autoSpaceDN w:val="0"/>
        <w:adjustRightInd w:val="0"/>
      </w:pPr>
      <w:r w:rsidRPr="00782BD5">
        <w:t>Listing of this product is recommended on a cost-minimisation basis compared to products</w:t>
      </w:r>
    </w:p>
    <w:p w:rsidR="00782BD5" w:rsidRPr="00782BD5" w:rsidRDefault="00782BD5" w:rsidP="00782BD5">
      <w:pPr>
        <w:autoSpaceDE w:val="0"/>
        <w:autoSpaceDN w:val="0"/>
        <w:adjustRightInd w:val="0"/>
      </w:pPr>
      <w:proofErr w:type="gramStart"/>
      <w:r>
        <w:t>currently</w:t>
      </w:r>
      <w:proofErr w:type="gramEnd"/>
      <w:r>
        <w:t xml:space="preserve"> listed in subgroup 2(b</w:t>
      </w:r>
      <w:r w:rsidRPr="00782BD5">
        <w:t>) of the SAS Schedule. It is therefore unlikely that there</w:t>
      </w:r>
    </w:p>
    <w:p w:rsidR="00325E50" w:rsidRDefault="00782BD5" w:rsidP="00782BD5">
      <w:proofErr w:type="gramStart"/>
      <w:r w:rsidRPr="00782BD5">
        <w:t>would</w:t>
      </w:r>
      <w:proofErr w:type="gramEnd"/>
      <w:r w:rsidRPr="00782BD5">
        <w:t xml:space="preserve"> be any budgetary impact for the SAS as a consequence of listing this product</w:t>
      </w:r>
      <w:r>
        <w:t>.</w:t>
      </w:r>
    </w:p>
    <w:p w:rsidR="00782BD5" w:rsidRPr="000C3F15" w:rsidRDefault="00782BD5" w:rsidP="00782BD5"/>
    <w:p w:rsidR="00DB7D57" w:rsidRPr="000C3F15" w:rsidRDefault="00DB7D57" w:rsidP="00060C00">
      <w:pPr>
        <w:pStyle w:val="Heading2"/>
      </w:pPr>
      <w:r w:rsidRPr="000C3F15">
        <w:t>SPAP Recommendation</w:t>
      </w:r>
    </w:p>
    <w:p w:rsidR="00923D54" w:rsidRDefault="0039216F" w:rsidP="0039216F">
      <w:r w:rsidRPr="0039216F">
        <w:t xml:space="preserve">The SPAP recommended that </w:t>
      </w:r>
      <w:proofErr w:type="spellStart"/>
      <w:r w:rsidRPr="0039216F">
        <w:t>Ainscorp</w:t>
      </w:r>
      <w:proofErr w:type="spellEnd"/>
      <w:r w:rsidRPr="0039216F">
        <w:t xml:space="preserve"> Salts Confidence Be</w:t>
      </w:r>
      <w:r>
        <w:t xml:space="preserve"> Soft Convex</w:t>
      </w:r>
      <w:r w:rsidR="008273C3">
        <w:t xml:space="preserve"> Drainable</w:t>
      </w:r>
      <w:r>
        <w:t>, including 51</w:t>
      </w:r>
      <w:r w:rsidRPr="0039216F">
        <w:t xml:space="preserve"> </w:t>
      </w:r>
      <w:r>
        <w:t>variants</w:t>
      </w:r>
      <w:r w:rsidR="002877F4">
        <w:t>,</w:t>
      </w:r>
      <w:r>
        <w:t xml:space="preserve"> be listed in subgroup 2</w:t>
      </w:r>
      <w:r w:rsidRPr="0039216F">
        <w:t>(b) of the SAS Schedule</w:t>
      </w:r>
      <w:r w:rsidR="002877F4">
        <w:t>,</w:t>
      </w:r>
      <w:r w:rsidRPr="0039216F">
        <w:t xml:space="preserve"> at the benchmark unit price $</w:t>
      </w:r>
      <w:r>
        <w:t>6.373</w:t>
      </w:r>
      <w:r w:rsidRPr="0039216F">
        <w:t>, with</w:t>
      </w:r>
      <w:r>
        <w:t xml:space="preserve"> a maximum monthly quantity of 3</w:t>
      </w:r>
      <w:r w:rsidRPr="0039216F">
        <w:t>0 units.</w:t>
      </w:r>
    </w:p>
    <w:p w:rsidR="0039216F" w:rsidRPr="0039216F" w:rsidRDefault="0039216F" w:rsidP="0039216F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90FF1" w:rsidRDefault="00D90FF1" w:rsidP="00D90FF1">
      <w:proofErr w:type="spellStart"/>
      <w:r>
        <w:t>Ainscorp</w:t>
      </w:r>
      <w:proofErr w:type="spellEnd"/>
      <w:r>
        <w:t xml:space="preserve"> Pty Ltd accepts the outcome of the panel’s decision with regard to the </w:t>
      </w:r>
      <w:r w:rsidR="00EA585F">
        <w:t xml:space="preserve">application for price premium. </w:t>
      </w:r>
      <w:bookmarkStart w:id="0" w:name="_GoBack"/>
      <w:bookmarkEnd w:id="0"/>
    </w:p>
    <w:p w:rsidR="00FD2673" w:rsidRPr="00FD2673" w:rsidRDefault="00FD2673" w:rsidP="00FD2673"/>
    <w:sectPr w:rsidR="00FD2673" w:rsidRPr="00FD2673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35" w:rsidRDefault="00327E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3B0FE0">
      <w:t>2019</w:t>
    </w:r>
    <w:r w:rsidR="00904890">
      <w:t>OCT</w:t>
    </w:r>
    <w:r w:rsidR="00DF5363">
      <w:t>AI</w:t>
    </w:r>
    <w:r w:rsidR="00327E35">
      <w:t>#</w:t>
    </w:r>
    <w:r w:rsidR="002642CB">
      <w:t>0</w:t>
    </w:r>
    <w:r w:rsidR="00904890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35" w:rsidRDefault="00327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35" w:rsidRDefault="00327E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35" w:rsidRDefault="0032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06CB3"/>
    <w:rsid w:val="00014510"/>
    <w:rsid w:val="00014684"/>
    <w:rsid w:val="00020F84"/>
    <w:rsid w:val="000271CC"/>
    <w:rsid w:val="000304A9"/>
    <w:rsid w:val="00033B8C"/>
    <w:rsid w:val="00033C41"/>
    <w:rsid w:val="00043665"/>
    <w:rsid w:val="00044299"/>
    <w:rsid w:val="000460D9"/>
    <w:rsid w:val="00060C00"/>
    <w:rsid w:val="000763DD"/>
    <w:rsid w:val="000850A5"/>
    <w:rsid w:val="000A5635"/>
    <w:rsid w:val="000A6779"/>
    <w:rsid w:val="000C279D"/>
    <w:rsid w:val="000C3F15"/>
    <w:rsid w:val="000D3BB9"/>
    <w:rsid w:val="000D5A99"/>
    <w:rsid w:val="000D5C85"/>
    <w:rsid w:val="000E4991"/>
    <w:rsid w:val="000F0834"/>
    <w:rsid w:val="000F15C3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B24A0"/>
    <w:rsid w:val="001C3489"/>
    <w:rsid w:val="001C5725"/>
    <w:rsid w:val="001C5875"/>
    <w:rsid w:val="001D40AD"/>
    <w:rsid w:val="001D53A6"/>
    <w:rsid w:val="001E45D1"/>
    <w:rsid w:val="001E56EE"/>
    <w:rsid w:val="001F116D"/>
    <w:rsid w:val="0020412B"/>
    <w:rsid w:val="0022155B"/>
    <w:rsid w:val="002215C3"/>
    <w:rsid w:val="002254D5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877F4"/>
    <w:rsid w:val="00293872"/>
    <w:rsid w:val="002A003E"/>
    <w:rsid w:val="002B0101"/>
    <w:rsid w:val="002B3FFE"/>
    <w:rsid w:val="002D394F"/>
    <w:rsid w:val="002D5F96"/>
    <w:rsid w:val="002E54B3"/>
    <w:rsid w:val="002F2B92"/>
    <w:rsid w:val="002F3D5D"/>
    <w:rsid w:val="002F40DF"/>
    <w:rsid w:val="002F4996"/>
    <w:rsid w:val="00311C9D"/>
    <w:rsid w:val="00320D4F"/>
    <w:rsid w:val="00321D3F"/>
    <w:rsid w:val="00325E50"/>
    <w:rsid w:val="003270BA"/>
    <w:rsid w:val="00327E35"/>
    <w:rsid w:val="00330374"/>
    <w:rsid w:val="00332C56"/>
    <w:rsid w:val="00335822"/>
    <w:rsid w:val="003427E6"/>
    <w:rsid w:val="003860D8"/>
    <w:rsid w:val="0039216F"/>
    <w:rsid w:val="00396F58"/>
    <w:rsid w:val="003B09CF"/>
    <w:rsid w:val="003B0FE0"/>
    <w:rsid w:val="003B14EB"/>
    <w:rsid w:val="003B2BC0"/>
    <w:rsid w:val="003C0E7C"/>
    <w:rsid w:val="003D2C7F"/>
    <w:rsid w:val="003D6847"/>
    <w:rsid w:val="003E1C9F"/>
    <w:rsid w:val="003E1FE3"/>
    <w:rsid w:val="00407290"/>
    <w:rsid w:val="004108E9"/>
    <w:rsid w:val="004119FF"/>
    <w:rsid w:val="00436F39"/>
    <w:rsid w:val="004379B7"/>
    <w:rsid w:val="00441A61"/>
    <w:rsid w:val="00447906"/>
    <w:rsid w:val="0045429E"/>
    <w:rsid w:val="0045642E"/>
    <w:rsid w:val="00471358"/>
    <w:rsid w:val="0047502C"/>
    <w:rsid w:val="00495728"/>
    <w:rsid w:val="00497C87"/>
    <w:rsid w:val="004A3A8E"/>
    <w:rsid w:val="004B1B93"/>
    <w:rsid w:val="004C5DB2"/>
    <w:rsid w:val="004D60D3"/>
    <w:rsid w:val="004E54DE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47349"/>
    <w:rsid w:val="00561B1B"/>
    <w:rsid w:val="00574227"/>
    <w:rsid w:val="005817EF"/>
    <w:rsid w:val="0058213C"/>
    <w:rsid w:val="00585A20"/>
    <w:rsid w:val="00590738"/>
    <w:rsid w:val="005A4676"/>
    <w:rsid w:val="005A56DE"/>
    <w:rsid w:val="005A7228"/>
    <w:rsid w:val="005B6015"/>
    <w:rsid w:val="005B6814"/>
    <w:rsid w:val="005D168E"/>
    <w:rsid w:val="005D2ADE"/>
    <w:rsid w:val="005D5C52"/>
    <w:rsid w:val="005D7623"/>
    <w:rsid w:val="005E2974"/>
    <w:rsid w:val="005E3A7C"/>
    <w:rsid w:val="00615B9C"/>
    <w:rsid w:val="006374C7"/>
    <w:rsid w:val="006401E0"/>
    <w:rsid w:val="006405DC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105D"/>
    <w:rsid w:val="006B20C2"/>
    <w:rsid w:val="006B3672"/>
    <w:rsid w:val="006B7BFC"/>
    <w:rsid w:val="006E003F"/>
    <w:rsid w:val="006E2EEB"/>
    <w:rsid w:val="006E365F"/>
    <w:rsid w:val="006F78A5"/>
    <w:rsid w:val="00701CFE"/>
    <w:rsid w:val="0071370C"/>
    <w:rsid w:val="00721960"/>
    <w:rsid w:val="007512F1"/>
    <w:rsid w:val="0075268B"/>
    <w:rsid w:val="0077437B"/>
    <w:rsid w:val="00782BD5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273C3"/>
    <w:rsid w:val="008347E4"/>
    <w:rsid w:val="00834C54"/>
    <w:rsid w:val="00847163"/>
    <w:rsid w:val="00862E9A"/>
    <w:rsid w:val="00863264"/>
    <w:rsid w:val="008650D3"/>
    <w:rsid w:val="00865EE6"/>
    <w:rsid w:val="00874EFD"/>
    <w:rsid w:val="00887C3C"/>
    <w:rsid w:val="008B345F"/>
    <w:rsid w:val="008B6C97"/>
    <w:rsid w:val="008B6CCA"/>
    <w:rsid w:val="008C12C7"/>
    <w:rsid w:val="008E35EB"/>
    <w:rsid w:val="008F58FA"/>
    <w:rsid w:val="008F7569"/>
    <w:rsid w:val="009008FE"/>
    <w:rsid w:val="00904890"/>
    <w:rsid w:val="009064CE"/>
    <w:rsid w:val="00907C24"/>
    <w:rsid w:val="0091122B"/>
    <w:rsid w:val="0091320C"/>
    <w:rsid w:val="00913C19"/>
    <w:rsid w:val="00923D54"/>
    <w:rsid w:val="009266AE"/>
    <w:rsid w:val="00932A5E"/>
    <w:rsid w:val="009353DF"/>
    <w:rsid w:val="00937FC7"/>
    <w:rsid w:val="00946FFC"/>
    <w:rsid w:val="00952359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364C"/>
    <w:rsid w:val="009E79BE"/>
    <w:rsid w:val="009F0756"/>
    <w:rsid w:val="009F1BB8"/>
    <w:rsid w:val="009F4864"/>
    <w:rsid w:val="009F628E"/>
    <w:rsid w:val="009F6607"/>
    <w:rsid w:val="00A10614"/>
    <w:rsid w:val="00A241CA"/>
    <w:rsid w:val="00A34B0D"/>
    <w:rsid w:val="00A4091E"/>
    <w:rsid w:val="00A5632B"/>
    <w:rsid w:val="00A57115"/>
    <w:rsid w:val="00A677EF"/>
    <w:rsid w:val="00A7634C"/>
    <w:rsid w:val="00A86522"/>
    <w:rsid w:val="00A9159C"/>
    <w:rsid w:val="00AA5729"/>
    <w:rsid w:val="00AB408F"/>
    <w:rsid w:val="00AB59A1"/>
    <w:rsid w:val="00AD1A7C"/>
    <w:rsid w:val="00AE319D"/>
    <w:rsid w:val="00AF0FB3"/>
    <w:rsid w:val="00AF39DA"/>
    <w:rsid w:val="00AF5DE7"/>
    <w:rsid w:val="00B06B41"/>
    <w:rsid w:val="00B1527D"/>
    <w:rsid w:val="00B22206"/>
    <w:rsid w:val="00B24559"/>
    <w:rsid w:val="00B5527E"/>
    <w:rsid w:val="00B5685D"/>
    <w:rsid w:val="00B769B0"/>
    <w:rsid w:val="00B83119"/>
    <w:rsid w:val="00B9451C"/>
    <w:rsid w:val="00BA72C1"/>
    <w:rsid w:val="00BB76F0"/>
    <w:rsid w:val="00BD06B3"/>
    <w:rsid w:val="00BD1EFC"/>
    <w:rsid w:val="00C42489"/>
    <w:rsid w:val="00C43F11"/>
    <w:rsid w:val="00C50F96"/>
    <w:rsid w:val="00C51059"/>
    <w:rsid w:val="00C66C43"/>
    <w:rsid w:val="00C804FD"/>
    <w:rsid w:val="00C9134F"/>
    <w:rsid w:val="00CA117C"/>
    <w:rsid w:val="00CA57FF"/>
    <w:rsid w:val="00CB4D33"/>
    <w:rsid w:val="00CC3AB8"/>
    <w:rsid w:val="00CE4961"/>
    <w:rsid w:val="00CF3615"/>
    <w:rsid w:val="00CF6FE0"/>
    <w:rsid w:val="00D06BDA"/>
    <w:rsid w:val="00D1438F"/>
    <w:rsid w:val="00D20D9A"/>
    <w:rsid w:val="00D33EFF"/>
    <w:rsid w:val="00D43DE9"/>
    <w:rsid w:val="00D50906"/>
    <w:rsid w:val="00D53339"/>
    <w:rsid w:val="00D64C90"/>
    <w:rsid w:val="00D80977"/>
    <w:rsid w:val="00D82D20"/>
    <w:rsid w:val="00D86DC0"/>
    <w:rsid w:val="00D87C52"/>
    <w:rsid w:val="00D90FF1"/>
    <w:rsid w:val="00D944D4"/>
    <w:rsid w:val="00DA5B7D"/>
    <w:rsid w:val="00DA7536"/>
    <w:rsid w:val="00DB036C"/>
    <w:rsid w:val="00DB2066"/>
    <w:rsid w:val="00DB6661"/>
    <w:rsid w:val="00DB7D57"/>
    <w:rsid w:val="00DC0C18"/>
    <w:rsid w:val="00DC6CD0"/>
    <w:rsid w:val="00DD2A04"/>
    <w:rsid w:val="00DD4AD1"/>
    <w:rsid w:val="00DD7FBE"/>
    <w:rsid w:val="00DE76F5"/>
    <w:rsid w:val="00DF5363"/>
    <w:rsid w:val="00DF5E0E"/>
    <w:rsid w:val="00E11D0B"/>
    <w:rsid w:val="00E343C5"/>
    <w:rsid w:val="00E3576D"/>
    <w:rsid w:val="00E4168F"/>
    <w:rsid w:val="00E41C49"/>
    <w:rsid w:val="00E46168"/>
    <w:rsid w:val="00E47CD9"/>
    <w:rsid w:val="00E5208E"/>
    <w:rsid w:val="00E6093B"/>
    <w:rsid w:val="00E670FF"/>
    <w:rsid w:val="00E81BCC"/>
    <w:rsid w:val="00EA3801"/>
    <w:rsid w:val="00EA585F"/>
    <w:rsid w:val="00EC16EA"/>
    <w:rsid w:val="00EE19A4"/>
    <w:rsid w:val="00EE4E43"/>
    <w:rsid w:val="00EE72F9"/>
    <w:rsid w:val="00F1307B"/>
    <w:rsid w:val="00F378D8"/>
    <w:rsid w:val="00F43F4E"/>
    <w:rsid w:val="00F507E7"/>
    <w:rsid w:val="00F54751"/>
    <w:rsid w:val="00F6067F"/>
    <w:rsid w:val="00F621A0"/>
    <w:rsid w:val="00F6672B"/>
    <w:rsid w:val="00F7197A"/>
    <w:rsid w:val="00FA23F7"/>
    <w:rsid w:val="00FB1285"/>
    <w:rsid w:val="00FB4334"/>
    <w:rsid w:val="00FB7B39"/>
    <w:rsid w:val="00FC17C5"/>
    <w:rsid w:val="00FC682F"/>
    <w:rsid w:val="00FD04D9"/>
    <w:rsid w:val="00FD2673"/>
    <w:rsid w:val="00FD60D8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7E2B6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72B1-217E-42FE-8F3E-1E268906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2019-10-28T02:49:00Z</dcterms:created>
  <dcterms:modified xsi:type="dcterms:W3CDTF">2019-12-03T02:32:00Z</dcterms:modified>
</cp:coreProperties>
</file>