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CD" w:rsidRPr="009835E2" w:rsidRDefault="00BD4CB0" w:rsidP="00D241CD">
      <w:pPr>
        <w:pStyle w:val="Heading1"/>
      </w:pPr>
      <w:r>
        <w:t xml:space="preserve"> </w:t>
      </w:r>
      <w:r w:rsidR="00D241CD">
        <w:t>P</w:t>
      </w:r>
      <w:r w:rsidR="00D241CD" w:rsidRPr="009835E2">
        <w:t>UBLIC SUMMARY DOCUMENT</w:t>
      </w:r>
    </w:p>
    <w:p w:rsidR="00D241CD" w:rsidRPr="009835E2" w:rsidRDefault="00D241CD" w:rsidP="00D241CD">
      <w:pPr>
        <w:rPr>
          <w:b/>
        </w:rPr>
      </w:pPr>
    </w:p>
    <w:p w:rsidR="00D241CD" w:rsidRDefault="00D241CD" w:rsidP="00D2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Product:</w:t>
      </w:r>
      <w:r w:rsidRPr="00DD4AD1">
        <w:t xml:space="preserve"> </w:t>
      </w:r>
      <w:r>
        <w:t xml:space="preserve"> </w:t>
      </w:r>
      <w:proofErr w:type="spellStart"/>
      <w:r>
        <w:t>Ainscorp</w:t>
      </w:r>
      <w:proofErr w:type="spellEnd"/>
      <w:r>
        <w:t xml:space="preserve"> Salts </w:t>
      </w:r>
      <w:r w:rsidR="00787E60">
        <w:t>Harmony Duo</w:t>
      </w:r>
    </w:p>
    <w:p w:rsidR="00D241CD" w:rsidRPr="009835E2" w:rsidRDefault="00D241CD" w:rsidP="00D2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>
        <w:t xml:space="preserve"> Ainscorp Pty Ltd</w:t>
      </w:r>
    </w:p>
    <w:p w:rsidR="00D241CD" w:rsidRPr="009835E2" w:rsidRDefault="00E05A47" w:rsidP="00D2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rPr>
          <w:b/>
        </w:rPr>
        <w:t xml:space="preserve">Date of SPAP Meeting: </w:t>
      </w:r>
      <w:r w:rsidR="00387ACC" w:rsidRPr="00E05A47">
        <w:t>Out-of-Session</w:t>
      </w:r>
      <w:r>
        <w:t xml:space="preserve"> - </w:t>
      </w:r>
      <w:r w:rsidR="009E08C3">
        <w:t xml:space="preserve">13 </w:t>
      </w:r>
      <w:r w:rsidR="00387ACC">
        <w:t>November</w:t>
      </w:r>
      <w:r w:rsidR="00D241CD">
        <w:t xml:space="preserve"> 2019</w:t>
      </w:r>
    </w:p>
    <w:p w:rsidR="00D241CD" w:rsidRPr="00F621A0" w:rsidRDefault="00D241CD" w:rsidP="009924BA">
      <w:pPr>
        <w:pStyle w:val="Heading2"/>
        <w:spacing w:before="120"/>
        <w:ind w:left="454" w:hanging="454"/>
      </w:pPr>
      <w:r w:rsidRPr="00F621A0">
        <w:t xml:space="preserve">Proposed </w:t>
      </w:r>
      <w:r w:rsidR="004157C0">
        <w:t>Deletion</w:t>
      </w:r>
      <w:r w:rsidRPr="00F621A0">
        <w:t xml:space="preserve"> on the Stoma Appliance Scheme</w:t>
      </w:r>
    </w:p>
    <w:p w:rsidR="00D241CD" w:rsidRPr="003E1DF0" w:rsidRDefault="00D241CD" w:rsidP="004157C0">
      <w:r w:rsidRPr="000C3F15">
        <w:t xml:space="preserve">The applicant, </w:t>
      </w:r>
      <w:r>
        <w:t>Ainscorp Pty Ltd</w:t>
      </w:r>
      <w:r w:rsidRPr="000C3F15">
        <w:t xml:space="preserve">, sought </w:t>
      </w:r>
      <w:r w:rsidR="004157C0">
        <w:t xml:space="preserve">the deletion of </w:t>
      </w:r>
      <w:r w:rsidR="00D9776F">
        <w:t>five</w:t>
      </w:r>
      <w:r w:rsidR="00387ACC">
        <w:t xml:space="preserve"> variants</w:t>
      </w:r>
      <w:r w:rsidR="00401BF1">
        <w:t xml:space="preserve"> hat have been superseded,</w:t>
      </w:r>
      <w:r w:rsidR="004157C0">
        <w:t xml:space="preserve"> </w:t>
      </w:r>
      <w:r w:rsidR="009423B0">
        <w:t>of</w:t>
      </w:r>
      <w:r w:rsidR="004157C0">
        <w:t xml:space="preserve"> the current listing of the </w:t>
      </w:r>
      <w:proofErr w:type="spellStart"/>
      <w:r w:rsidR="004157C0">
        <w:t>Ainscorp</w:t>
      </w:r>
      <w:proofErr w:type="spellEnd"/>
      <w:r w:rsidR="004157C0">
        <w:t xml:space="preserve"> Salts </w:t>
      </w:r>
      <w:r w:rsidR="00A77BF3">
        <w:t>Harmony Duo</w:t>
      </w:r>
      <w:r w:rsidR="004157C0">
        <w:t xml:space="preserve"> (SAS</w:t>
      </w:r>
      <w:r w:rsidR="00A70CA7">
        <w:t xml:space="preserve"> Code</w:t>
      </w:r>
      <w:r w:rsidR="00A77BF3">
        <w:t xml:space="preserve"> </w:t>
      </w:r>
      <w:r w:rsidR="00D9776F">
        <w:t>9769E</w:t>
      </w:r>
      <w:r w:rsidR="009423B0">
        <w:t xml:space="preserve">) in subgroup </w:t>
      </w:r>
      <w:r w:rsidR="00D9776F">
        <w:t>4(d</w:t>
      </w:r>
      <w:r w:rsidR="004157C0">
        <w:t>)</w:t>
      </w:r>
      <w:r w:rsidR="00485508">
        <w:t>,</w:t>
      </w:r>
      <w:r w:rsidR="004157C0">
        <w:t xml:space="preserve"> of the Stoma Appliance Scheme (SAS) Sc</w:t>
      </w:r>
      <w:r w:rsidR="00A70CA7">
        <w:t xml:space="preserve">hedule. The product, including </w:t>
      </w:r>
      <w:r w:rsidR="00F47982">
        <w:t>nine</w:t>
      </w:r>
      <w:r w:rsidR="009423B0">
        <w:t xml:space="preserve"> </w:t>
      </w:r>
      <w:r w:rsidR="004157C0">
        <w:t>variants, is currently listed at a unit price of $</w:t>
      </w:r>
      <w:r w:rsidR="00D9776F">
        <w:t>5.005</w:t>
      </w:r>
      <w:r w:rsidR="004157C0">
        <w:t>, with</w:t>
      </w:r>
      <w:r w:rsidR="00D9776F">
        <w:t xml:space="preserve"> a maximum monthly quantity of 3</w:t>
      </w:r>
      <w:r w:rsidR="004157C0">
        <w:t xml:space="preserve">0 units. </w:t>
      </w:r>
    </w:p>
    <w:p w:rsidR="00D241CD" w:rsidRPr="000C3F15" w:rsidRDefault="004157C0" w:rsidP="009924BA">
      <w:pPr>
        <w:pStyle w:val="Heading2"/>
        <w:spacing w:before="120"/>
        <w:ind w:left="454" w:hanging="454"/>
      </w:pPr>
      <w:r>
        <w:t xml:space="preserve">Substitute products </w:t>
      </w:r>
    </w:p>
    <w:p w:rsidR="003C0A7A" w:rsidRDefault="00387ACC" w:rsidP="009423B0">
      <w:r>
        <w:t xml:space="preserve">The nominated substitute products are variants in the </w:t>
      </w:r>
      <w:proofErr w:type="spellStart"/>
      <w:r>
        <w:t>Ainscorp</w:t>
      </w:r>
      <w:proofErr w:type="spellEnd"/>
      <w:r>
        <w:t xml:space="preserve"> Salts </w:t>
      </w:r>
      <w:r w:rsidR="00A77BF3">
        <w:t xml:space="preserve">Harmony </w:t>
      </w:r>
      <w:proofErr w:type="gramStart"/>
      <w:r w:rsidR="00A77BF3">
        <w:t>Duo</w:t>
      </w:r>
      <w:proofErr w:type="gramEnd"/>
      <w:r w:rsidR="00A77BF3">
        <w:br/>
        <w:t xml:space="preserve">(SAS Code </w:t>
      </w:r>
      <w:r w:rsidR="00D9776F">
        <w:t>5689K</w:t>
      </w:r>
      <w:r w:rsidR="00A77BF3">
        <w:t>) range</w:t>
      </w:r>
      <w:r w:rsidR="009423B0">
        <w:t>.</w:t>
      </w:r>
      <w:r w:rsidR="003C0A7A">
        <w:t xml:space="preserve"> </w:t>
      </w:r>
      <w:r w:rsidR="00A77BF3">
        <w:t xml:space="preserve"> The product including </w:t>
      </w:r>
      <w:r w:rsidR="00F47982">
        <w:t>nine</w:t>
      </w:r>
      <w:r>
        <w:t xml:space="preserve"> variants, is current</w:t>
      </w:r>
      <w:r w:rsidR="009924BA">
        <w:t>ly</w:t>
      </w:r>
      <w:r w:rsidR="00D9776F">
        <w:t xml:space="preserve"> listed in </w:t>
      </w:r>
      <w:r w:rsidR="00D9776F">
        <w:br/>
        <w:t>subgroup 4(d</w:t>
      </w:r>
      <w:r>
        <w:t>) of the SAS Schedule at unit price of $</w:t>
      </w:r>
      <w:r w:rsidR="00D9776F">
        <w:t>5.005</w:t>
      </w:r>
      <w:r>
        <w:t>, with</w:t>
      </w:r>
      <w:r w:rsidR="00D9776F">
        <w:t xml:space="preserve"> a maximum monthly quantity of 3</w:t>
      </w:r>
      <w:r>
        <w:t>0 units</w:t>
      </w:r>
    </w:p>
    <w:p w:rsidR="0019121D" w:rsidRPr="00F8605F" w:rsidRDefault="0019121D" w:rsidP="009924BA">
      <w:pPr>
        <w:spacing w:before="120"/>
        <w:rPr>
          <w:b/>
        </w:rPr>
      </w:pPr>
      <w:r w:rsidRPr="00F8605F">
        <w:rPr>
          <w:b/>
        </w:rPr>
        <w:t>Variants to be deleted</w:t>
      </w:r>
    </w:p>
    <w:tbl>
      <w:tblPr>
        <w:tblStyle w:val="TableGrid"/>
        <w:tblW w:w="8896" w:type="dxa"/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263"/>
        <w:gridCol w:w="6633"/>
      </w:tblGrid>
      <w:tr w:rsidR="009423B0" w:rsidRPr="009423B0" w:rsidTr="00584E08">
        <w:trPr>
          <w:trHeight w:val="426"/>
          <w:tblHeader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</w:tcPr>
          <w:p w:rsidR="009423B0" w:rsidRPr="009423B0" w:rsidRDefault="009423B0">
            <w:pPr>
              <w:rPr>
                <w:b/>
                <w:sz w:val="22"/>
              </w:rPr>
            </w:pPr>
            <w:r w:rsidRPr="009423B0">
              <w:rPr>
                <w:b/>
                <w:sz w:val="22"/>
              </w:rPr>
              <w:t xml:space="preserve">Product 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423B0" w:rsidRPr="009423B0" w:rsidRDefault="009423B0">
            <w:pPr>
              <w:rPr>
                <w:b/>
                <w:sz w:val="22"/>
              </w:rPr>
            </w:pPr>
            <w:r w:rsidRPr="009423B0">
              <w:rPr>
                <w:b/>
                <w:sz w:val="22"/>
              </w:rPr>
              <w:t>Description</w:t>
            </w:r>
          </w:p>
        </w:tc>
      </w:tr>
      <w:tr w:rsidR="009924BA" w:rsidRPr="00D9776F" w:rsidTr="00A77BF3">
        <w:trPr>
          <w:trHeight w:val="714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924BA" w:rsidRPr="00D9776F" w:rsidRDefault="00D9776F" w:rsidP="009924BA">
            <w:pPr>
              <w:rPr>
                <w:szCs w:val="24"/>
              </w:rPr>
            </w:pPr>
            <w:r w:rsidRPr="00D9776F">
              <w:rPr>
                <w:bCs/>
                <w:szCs w:val="24"/>
              </w:rPr>
              <w:t>HD1332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4BA" w:rsidRPr="00D9776F" w:rsidRDefault="00D9776F" w:rsidP="009924BA">
            <w:pPr>
              <w:rPr>
                <w:szCs w:val="24"/>
              </w:rPr>
            </w:pPr>
            <w:r w:rsidRPr="00D9776F">
              <w:rPr>
                <w:bCs/>
                <w:szCs w:val="24"/>
              </w:rPr>
              <w:t>adhesive coupling, hydrocolloid baseplate, flat, self-adhesive, standard wear, cut-to-fit, 0mm, 13mm,</w:t>
            </w:r>
          </w:p>
        </w:tc>
      </w:tr>
      <w:tr w:rsidR="009924BA" w:rsidRPr="00D9776F" w:rsidTr="00A77BF3">
        <w:trPr>
          <w:trHeight w:val="711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9924BA" w:rsidRPr="00D9776F" w:rsidRDefault="00D9776F" w:rsidP="009924BA">
            <w:pPr>
              <w:rPr>
                <w:szCs w:val="24"/>
              </w:rPr>
            </w:pPr>
            <w:r w:rsidRPr="00D9776F">
              <w:rPr>
                <w:bCs/>
                <w:szCs w:val="24"/>
              </w:rPr>
              <w:t>HD1370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24BA" w:rsidRPr="00D9776F" w:rsidRDefault="00D9776F" w:rsidP="009924BA">
            <w:pPr>
              <w:rPr>
                <w:szCs w:val="24"/>
              </w:rPr>
            </w:pPr>
            <w:r w:rsidRPr="00D9776F">
              <w:rPr>
                <w:bCs/>
                <w:szCs w:val="24"/>
              </w:rPr>
              <w:t>adhesive coupling, 13.7mm ring, hydrocolloid baseplate, flat, self-adhesive, standard wear, cut-to-fit, 0mm, 13mm</w:t>
            </w:r>
          </w:p>
        </w:tc>
      </w:tr>
      <w:tr w:rsidR="00D9776F" w:rsidRPr="00D9776F" w:rsidTr="00A77BF3">
        <w:trPr>
          <w:trHeight w:val="693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9776F" w:rsidRPr="00D9776F" w:rsidRDefault="00D9776F" w:rsidP="00D9776F">
            <w:pPr>
              <w:rPr>
                <w:szCs w:val="24"/>
              </w:rPr>
            </w:pPr>
            <w:r w:rsidRPr="00D9776F">
              <w:rPr>
                <w:bCs/>
                <w:szCs w:val="24"/>
              </w:rPr>
              <w:t>HD21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76F" w:rsidRPr="00D9776F" w:rsidRDefault="00D9776F" w:rsidP="00D9776F">
            <w:pPr>
              <w:rPr>
                <w:bCs/>
                <w:szCs w:val="24"/>
              </w:rPr>
            </w:pPr>
            <w:r w:rsidRPr="00D9776F">
              <w:rPr>
                <w:bCs/>
                <w:szCs w:val="24"/>
              </w:rPr>
              <w:t xml:space="preserve">adhesive coupling, 21mm ring, hydrocolloid baseplate, flat, self-adhesive, standard wear, pre-cut, 21mm, </w:t>
            </w:r>
          </w:p>
        </w:tc>
      </w:tr>
      <w:tr w:rsidR="00D9776F" w:rsidRPr="00D9776F" w:rsidTr="00A77BF3">
        <w:trPr>
          <w:trHeight w:val="693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9776F" w:rsidRPr="00D9776F" w:rsidRDefault="00D9776F" w:rsidP="00D9776F">
            <w:pPr>
              <w:rPr>
                <w:szCs w:val="24"/>
              </w:rPr>
            </w:pPr>
            <w:r w:rsidRPr="00D9776F">
              <w:rPr>
                <w:szCs w:val="24"/>
              </w:rPr>
              <w:t>HD25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76F" w:rsidRPr="00D9776F" w:rsidRDefault="00D9776F" w:rsidP="00D9776F">
            <w:pPr>
              <w:rPr>
                <w:bCs/>
                <w:szCs w:val="24"/>
              </w:rPr>
            </w:pPr>
            <w:r w:rsidRPr="00D9776F">
              <w:rPr>
                <w:szCs w:val="24"/>
              </w:rPr>
              <w:t>adhesive coupling, 25mm ring, hydrocolloid baseplate, flat, self-adhesive, standard wear, pre-cut, 25mm,</w:t>
            </w:r>
          </w:p>
        </w:tc>
      </w:tr>
      <w:tr w:rsidR="00D9776F" w:rsidRPr="00D9776F" w:rsidTr="00A77BF3">
        <w:trPr>
          <w:trHeight w:val="693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9776F" w:rsidRPr="00D9776F" w:rsidRDefault="00D9776F" w:rsidP="00D9776F">
            <w:pPr>
              <w:rPr>
                <w:bCs/>
                <w:szCs w:val="24"/>
              </w:rPr>
            </w:pPr>
            <w:r w:rsidRPr="00D9776F">
              <w:rPr>
                <w:bCs/>
                <w:szCs w:val="24"/>
              </w:rPr>
              <w:t>HD38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76F" w:rsidRPr="00D9776F" w:rsidRDefault="00D9776F" w:rsidP="00D9776F">
            <w:pPr>
              <w:rPr>
                <w:bCs/>
                <w:szCs w:val="24"/>
              </w:rPr>
            </w:pPr>
            <w:r w:rsidRPr="00D9776F">
              <w:rPr>
                <w:bCs/>
                <w:szCs w:val="24"/>
              </w:rPr>
              <w:t>adhesive coupling, 38mm ring, hydrocolloid baseplate, flat, self-adhesive, standard wear, pre-cut, 38mm,</w:t>
            </w:r>
          </w:p>
        </w:tc>
      </w:tr>
    </w:tbl>
    <w:p w:rsidR="00A77BF3" w:rsidRPr="009924BA" w:rsidRDefault="00A77BF3" w:rsidP="009924BA">
      <w:pPr>
        <w:spacing w:before="120"/>
        <w:rPr>
          <w:b/>
        </w:rPr>
      </w:pPr>
      <w:r w:rsidRPr="009924BA">
        <w:rPr>
          <w:b/>
        </w:rPr>
        <w:t xml:space="preserve">Nominated substitute – SAS Code </w:t>
      </w:r>
      <w:r w:rsidR="00D9776F">
        <w:rPr>
          <w:b/>
        </w:rPr>
        <w:t>5689K</w:t>
      </w:r>
      <w:r w:rsidR="009924BA" w:rsidRPr="009924BA">
        <w:rPr>
          <w:b/>
        </w:rPr>
        <w:t xml:space="preserve"> </w:t>
      </w:r>
      <w:r w:rsidR="00D9776F">
        <w:rPr>
          <w:b/>
        </w:rPr>
        <w:t>–</w:t>
      </w:r>
      <w:r w:rsidR="009924BA" w:rsidRPr="009924BA">
        <w:rPr>
          <w:b/>
        </w:rPr>
        <w:t xml:space="preserve"> </w:t>
      </w:r>
      <w:proofErr w:type="spellStart"/>
      <w:r w:rsidR="00D9776F">
        <w:rPr>
          <w:b/>
        </w:rPr>
        <w:t>Ainscorp</w:t>
      </w:r>
      <w:proofErr w:type="spellEnd"/>
      <w:r w:rsidR="00D9776F">
        <w:rPr>
          <w:b/>
        </w:rPr>
        <w:t xml:space="preserve"> Salts Harmony Duo</w:t>
      </w:r>
    </w:p>
    <w:tbl>
      <w:tblPr>
        <w:tblStyle w:val="TableGrid"/>
        <w:tblW w:w="8896" w:type="dxa"/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263"/>
        <w:gridCol w:w="6633"/>
      </w:tblGrid>
      <w:tr w:rsidR="00A77BF3" w:rsidRPr="009423B0" w:rsidTr="00584E08">
        <w:trPr>
          <w:trHeight w:val="426"/>
          <w:tblHeader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</w:tcPr>
          <w:p w:rsidR="00A77BF3" w:rsidRPr="009423B0" w:rsidRDefault="00A77BF3" w:rsidP="001155EA">
            <w:pPr>
              <w:rPr>
                <w:b/>
                <w:sz w:val="22"/>
              </w:rPr>
            </w:pPr>
            <w:r w:rsidRPr="009423B0">
              <w:rPr>
                <w:b/>
                <w:sz w:val="22"/>
              </w:rPr>
              <w:t xml:space="preserve">Product 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7BF3" w:rsidRPr="009423B0" w:rsidRDefault="00A77BF3" w:rsidP="001155EA">
            <w:pPr>
              <w:rPr>
                <w:b/>
                <w:sz w:val="22"/>
              </w:rPr>
            </w:pPr>
            <w:r w:rsidRPr="009423B0">
              <w:rPr>
                <w:b/>
                <w:sz w:val="22"/>
              </w:rPr>
              <w:t>Descriptio</w:t>
            </w:r>
            <w:bookmarkStart w:id="0" w:name="_GoBack"/>
            <w:bookmarkEnd w:id="0"/>
            <w:r w:rsidRPr="009423B0">
              <w:rPr>
                <w:b/>
                <w:sz w:val="22"/>
              </w:rPr>
              <w:t>n</w:t>
            </w:r>
          </w:p>
        </w:tc>
      </w:tr>
      <w:tr w:rsidR="00F47982" w:rsidRPr="00F47982" w:rsidTr="001155EA">
        <w:trPr>
          <w:trHeight w:val="714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9776F" w:rsidRPr="00F47982" w:rsidRDefault="00D9776F" w:rsidP="00D9776F">
            <w:pPr>
              <w:rPr>
                <w:szCs w:val="24"/>
              </w:rPr>
            </w:pPr>
            <w:r w:rsidRPr="00F47982">
              <w:rPr>
                <w:szCs w:val="24"/>
              </w:rPr>
              <w:t>FHD1332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76F" w:rsidRPr="00F47982" w:rsidRDefault="00D9776F" w:rsidP="00D9776F">
            <w:pPr>
              <w:rPr>
                <w:szCs w:val="24"/>
              </w:rPr>
            </w:pPr>
            <w:r w:rsidRPr="00F47982">
              <w:rPr>
                <w:szCs w:val="24"/>
              </w:rPr>
              <w:t xml:space="preserve">no belt loops, 1.2mm, hydrocolloid baseplate, flat, self-adhesive, standard wear, round, cut-to-fit, 13mm, 32mm, </w:t>
            </w:r>
          </w:p>
        </w:tc>
      </w:tr>
      <w:tr w:rsidR="00F47982" w:rsidRPr="00F47982" w:rsidTr="001155EA">
        <w:trPr>
          <w:trHeight w:val="714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9776F" w:rsidRPr="00F47982" w:rsidRDefault="00D9776F" w:rsidP="00D9776F">
            <w:pPr>
              <w:rPr>
                <w:szCs w:val="24"/>
              </w:rPr>
            </w:pPr>
            <w:r w:rsidRPr="00F47982">
              <w:rPr>
                <w:szCs w:val="24"/>
              </w:rPr>
              <w:t>FHD1370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76F" w:rsidRPr="00F47982" w:rsidRDefault="00D9776F" w:rsidP="00D9776F">
            <w:pPr>
              <w:rPr>
                <w:szCs w:val="24"/>
              </w:rPr>
            </w:pPr>
            <w:r w:rsidRPr="00F47982">
              <w:rPr>
                <w:szCs w:val="24"/>
              </w:rPr>
              <w:t>no belt loops, 1.2mm, hydrocolloid baseplate, flat, self-adhesive, standard wear, round, cut-to-fit, 13mm, 70mm</w:t>
            </w:r>
          </w:p>
        </w:tc>
      </w:tr>
      <w:tr w:rsidR="00F47982" w:rsidRPr="00F47982" w:rsidTr="001155EA">
        <w:trPr>
          <w:trHeight w:val="714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9776F" w:rsidRPr="00F47982" w:rsidRDefault="00D9776F" w:rsidP="00D9776F">
            <w:pPr>
              <w:rPr>
                <w:szCs w:val="24"/>
              </w:rPr>
            </w:pPr>
            <w:r w:rsidRPr="00F47982">
              <w:rPr>
                <w:szCs w:val="24"/>
              </w:rPr>
              <w:t>FHD21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76F" w:rsidRPr="00F47982" w:rsidRDefault="00D9776F" w:rsidP="00D9776F">
            <w:pPr>
              <w:rPr>
                <w:szCs w:val="24"/>
              </w:rPr>
            </w:pPr>
            <w:r w:rsidRPr="00F47982">
              <w:rPr>
                <w:szCs w:val="24"/>
              </w:rPr>
              <w:t>no belt loops, semi-floating flange, 1.2mm, hydrocolloid baseplate, hydrocolloid self-adhesive, round, pre-cut, 21mm, release tabs,</w:t>
            </w:r>
          </w:p>
        </w:tc>
      </w:tr>
      <w:tr w:rsidR="00F47982" w:rsidRPr="00F47982" w:rsidTr="001155EA">
        <w:trPr>
          <w:trHeight w:val="714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D9776F" w:rsidRPr="00F47982" w:rsidRDefault="00D9776F" w:rsidP="00D9776F">
            <w:pPr>
              <w:rPr>
                <w:szCs w:val="24"/>
              </w:rPr>
            </w:pPr>
            <w:r w:rsidRPr="00F47982">
              <w:rPr>
                <w:szCs w:val="24"/>
              </w:rPr>
              <w:t>FHD25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9776F" w:rsidRPr="00F47982" w:rsidRDefault="00D9776F" w:rsidP="00D9776F">
            <w:pPr>
              <w:rPr>
                <w:szCs w:val="24"/>
              </w:rPr>
            </w:pPr>
            <w:r w:rsidRPr="00F47982">
              <w:rPr>
                <w:szCs w:val="24"/>
              </w:rPr>
              <w:t>no belt loops, semi-floating flange, 1.2mm, hydrocolloid baseplate, hydrocolloid self-adhesive, round, pre-cut, 25mm, release tabs,</w:t>
            </w:r>
          </w:p>
        </w:tc>
      </w:tr>
      <w:tr w:rsidR="00CC5E92" w:rsidRPr="00F47982" w:rsidTr="001155EA">
        <w:trPr>
          <w:trHeight w:val="714"/>
        </w:trPr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CC5E92" w:rsidRPr="00F47982" w:rsidRDefault="00CC5E92" w:rsidP="00CC5E92">
            <w:pPr>
              <w:rPr>
                <w:szCs w:val="24"/>
              </w:rPr>
            </w:pPr>
            <w:r>
              <w:rPr>
                <w:szCs w:val="24"/>
              </w:rPr>
              <w:t>FHD38</w:t>
            </w:r>
          </w:p>
        </w:tc>
        <w:tc>
          <w:tcPr>
            <w:tcW w:w="6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5E92" w:rsidRPr="00F47982" w:rsidRDefault="00CC5E92" w:rsidP="00CC5E92">
            <w:pPr>
              <w:rPr>
                <w:szCs w:val="24"/>
              </w:rPr>
            </w:pPr>
            <w:r w:rsidRPr="00F47982">
              <w:rPr>
                <w:szCs w:val="24"/>
              </w:rPr>
              <w:t xml:space="preserve">no belt loops, semi-floating flange, 1.2mm, hydrocolloid baseplate, hydrocolloid self-adhesive, round, pre-cut, </w:t>
            </w:r>
            <w:r>
              <w:rPr>
                <w:szCs w:val="24"/>
              </w:rPr>
              <w:t>38</w:t>
            </w:r>
            <w:r w:rsidRPr="00F47982">
              <w:rPr>
                <w:szCs w:val="24"/>
              </w:rPr>
              <w:t>mm, release tabs,</w:t>
            </w:r>
          </w:p>
        </w:tc>
      </w:tr>
    </w:tbl>
    <w:p w:rsidR="00D241CD" w:rsidRPr="000C3F15" w:rsidRDefault="00D241CD" w:rsidP="009924BA">
      <w:pPr>
        <w:pStyle w:val="Heading2"/>
        <w:spacing w:before="120"/>
        <w:ind w:left="454" w:hanging="454"/>
      </w:pPr>
      <w:r w:rsidRPr="000C3F15">
        <w:lastRenderedPageBreak/>
        <w:t>Background</w:t>
      </w:r>
    </w:p>
    <w:p w:rsidR="00D241CD" w:rsidRPr="000C3F15" w:rsidRDefault="0019121D" w:rsidP="00D241CD">
      <w:r>
        <w:t xml:space="preserve">This product was first listed on the SAS Schedule in </w:t>
      </w:r>
      <w:r w:rsidR="009924BA">
        <w:t>April 2011.</w:t>
      </w:r>
    </w:p>
    <w:p w:rsidR="00D241CD" w:rsidRPr="000C3F15" w:rsidRDefault="00D241CD" w:rsidP="009924BA">
      <w:pPr>
        <w:pStyle w:val="Heading2"/>
        <w:spacing w:before="120"/>
        <w:ind w:left="454" w:hanging="454"/>
      </w:pPr>
      <w:r w:rsidRPr="000C3F15">
        <w:t>Clinical Place for the Product</w:t>
      </w:r>
    </w:p>
    <w:p w:rsidR="00D241CD" w:rsidRDefault="0075713E" w:rsidP="0075713E">
      <w:r w:rsidRPr="0075713E">
        <w:t xml:space="preserve">The proposed </w:t>
      </w:r>
      <w:r w:rsidR="00C7003C">
        <w:t xml:space="preserve">substitute </w:t>
      </w:r>
      <w:r w:rsidRPr="0075713E">
        <w:t xml:space="preserve">product provides an alternative for users requiring a </w:t>
      </w:r>
      <w:r w:rsidR="00D9776F">
        <w:t>two-piece baseplate with adhesive coupling – flat.</w:t>
      </w:r>
    </w:p>
    <w:p w:rsidR="0019121D" w:rsidRPr="0019121D" w:rsidRDefault="0019121D" w:rsidP="009924BA">
      <w:pPr>
        <w:spacing w:before="120"/>
        <w:rPr>
          <w:b/>
          <w:i/>
        </w:rPr>
      </w:pPr>
      <w:r w:rsidRPr="0019121D">
        <w:rPr>
          <w:b/>
          <w:i/>
        </w:rPr>
        <w:t xml:space="preserve">Financial Analysis </w:t>
      </w:r>
    </w:p>
    <w:p w:rsidR="00A80040" w:rsidRDefault="00A80040" w:rsidP="00A80040">
      <w:r>
        <w:t xml:space="preserve">The deletion of </w:t>
      </w:r>
      <w:r w:rsidR="00D9776F">
        <w:t>five</w:t>
      </w:r>
      <w:r w:rsidR="00A77BF3">
        <w:t xml:space="preserve"> variants</w:t>
      </w:r>
      <w:r>
        <w:t xml:space="preserve"> is recommended.  Substitute products ar</w:t>
      </w:r>
      <w:r w:rsidR="0075713E">
        <w:t xml:space="preserve">e currently listed in subgroup </w:t>
      </w:r>
      <w:r w:rsidR="00D9776F">
        <w:t>4(d</w:t>
      </w:r>
      <w:r>
        <w:t>) of the SAS Schedule at the same cost and maximum monthly quantity.  It is therefore unlikely that there would be any budgetary impact for the SAS as a consequence of deleting this product.</w:t>
      </w:r>
    </w:p>
    <w:p w:rsidR="00D241CD" w:rsidRPr="000C3F15" w:rsidRDefault="00D241CD" w:rsidP="009924BA">
      <w:pPr>
        <w:pStyle w:val="Heading2"/>
        <w:spacing w:before="120"/>
        <w:ind w:left="454" w:hanging="454"/>
      </w:pPr>
      <w:r w:rsidRPr="000C3F15">
        <w:t xml:space="preserve">SPAP </w:t>
      </w:r>
      <w:r w:rsidR="00F37C99">
        <w:t xml:space="preserve">Recommendation </w:t>
      </w:r>
    </w:p>
    <w:p w:rsidR="00D241CD" w:rsidRDefault="00F37C99" w:rsidP="00F37C99">
      <w:r>
        <w:t xml:space="preserve">The SPAP recommended the deletion of </w:t>
      </w:r>
      <w:r w:rsidR="00D9776F">
        <w:t>five</w:t>
      </w:r>
      <w:r w:rsidR="00C7003C">
        <w:t xml:space="preserve"> variants from the product range for</w:t>
      </w:r>
      <w:r w:rsidR="001A07B7">
        <w:t xml:space="preserve"> </w:t>
      </w:r>
      <w:proofErr w:type="spellStart"/>
      <w:r w:rsidR="001A07B7">
        <w:t>Ainscorp</w:t>
      </w:r>
      <w:proofErr w:type="spellEnd"/>
      <w:r>
        <w:t xml:space="preserve"> </w:t>
      </w:r>
      <w:r w:rsidR="00F82E7D">
        <w:t>Salts Harmony Duo</w:t>
      </w:r>
      <w:r>
        <w:t xml:space="preserve"> </w:t>
      </w:r>
      <w:r w:rsidR="00F82E7D">
        <w:t xml:space="preserve">(SAS Code </w:t>
      </w:r>
      <w:r w:rsidR="00D9776F">
        <w:t>9769E) listed in subgroup 4</w:t>
      </w:r>
      <w:r w:rsidR="0075713E">
        <w:t>(</w:t>
      </w:r>
      <w:r w:rsidR="00D9776F">
        <w:t>d</w:t>
      </w:r>
      <w:r>
        <w:t>)</w:t>
      </w:r>
      <w:r w:rsidR="00105492">
        <w:t>,</w:t>
      </w:r>
      <w:r>
        <w:t xml:space="preserve"> of the SAS Schedule</w:t>
      </w:r>
      <w:r w:rsidR="00105492">
        <w:t>,</w:t>
      </w:r>
      <w:r>
        <w:t xml:space="preserve"> at the unit price of $</w:t>
      </w:r>
      <w:r w:rsidR="00D9776F">
        <w:t>5.005</w:t>
      </w:r>
      <w:r>
        <w:t xml:space="preserve">, with </w:t>
      </w:r>
      <w:r w:rsidR="00D9776F">
        <w:t>a maximum monthly quantity of 3</w:t>
      </w:r>
      <w:r>
        <w:t xml:space="preserve">0 units. </w:t>
      </w:r>
    </w:p>
    <w:p w:rsidR="00F37C99" w:rsidRPr="00105492" w:rsidRDefault="00F37C99" w:rsidP="009924BA">
      <w:pPr>
        <w:spacing w:before="120"/>
      </w:pPr>
      <w:r w:rsidRPr="00105492">
        <w:t xml:space="preserve">The SPAP also noted that </w:t>
      </w:r>
      <w:proofErr w:type="spellStart"/>
      <w:r w:rsidRPr="00105492">
        <w:t>Ainscorp</w:t>
      </w:r>
      <w:proofErr w:type="spellEnd"/>
      <w:r w:rsidR="00C7003C">
        <w:t xml:space="preserve"> Pty Ltd</w:t>
      </w:r>
      <w:r w:rsidRPr="00105492">
        <w:t xml:space="preserve"> is</w:t>
      </w:r>
      <w:r w:rsidR="00105492">
        <w:t xml:space="preserve"> to advise Stoma Associations, o</w:t>
      </w:r>
      <w:r w:rsidRPr="00105492">
        <w:t>stomates, Stomal Therapy Nurses and ACSA of the deletion.  A period of approximately six months from the SPAP recommended date (</w:t>
      </w:r>
      <w:r w:rsidR="00F82E7D">
        <w:t>13</w:t>
      </w:r>
      <w:r w:rsidR="0075713E" w:rsidRPr="00105492">
        <w:t xml:space="preserve"> </w:t>
      </w:r>
      <w:r w:rsidR="00C7003C">
        <w:t>November</w:t>
      </w:r>
      <w:r w:rsidRPr="00105492">
        <w:t xml:space="preserve"> 2019) should be given to allow users of the product to seek a suit</w:t>
      </w:r>
      <w:r w:rsidR="00105492">
        <w:t>able alternative and to enable Stoma A</w:t>
      </w:r>
      <w:r w:rsidRPr="00105492">
        <w:t>ssociations to manage their stock levels.</w:t>
      </w:r>
    </w:p>
    <w:p w:rsidR="00D241CD" w:rsidRPr="000C3F15" w:rsidRDefault="00D241CD" w:rsidP="009924BA">
      <w:pPr>
        <w:pStyle w:val="Heading2"/>
        <w:spacing w:before="120"/>
        <w:ind w:left="454" w:hanging="454"/>
      </w:pPr>
      <w:r w:rsidRPr="000C3F15">
        <w:t>Context for Decision</w:t>
      </w:r>
    </w:p>
    <w:p w:rsidR="00D241CD" w:rsidRPr="000C3F15" w:rsidRDefault="00D241CD" w:rsidP="00D241CD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changes 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:rsidR="00D241CD" w:rsidRDefault="00D241CD" w:rsidP="009924BA">
      <w:pPr>
        <w:pStyle w:val="Heading2"/>
        <w:spacing w:before="120"/>
        <w:ind w:left="454" w:hanging="454"/>
      </w:pPr>
      <w:r w:rsidRPr="000C3F15">
        <w:t>Applicant’s Comment</w:t>
      </w:r>
    </w:p>
    <w:p w:rsidR="00607FAE" w:rsidRDefault="00607FAE" w:rsidP="00607FAE">
      <w:proofErr w:type="spellStart"/>
      <w:r>
        <w:t>Ainscorp</w:t>
      </w:r>
      <w:proofErr w:type="spellEnd"/>
      <w:r>
        <w:t xml:space="preserve"> Pty Ltd agrees with the SPAP’s recommendation.</w:t>
      </w:r>
    </w:p>
    <w:p w:rsidR="00280050" w:rsidRDefault="00280050"/>
    <w:sectPr w:rsidR="00280050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CD" w:rsidRDefault="00D241CD" w:rsidP="00D241CD">
      <w:r>
        <w:separator/>
      </w:r>
    </w:p>
  </w:endnote>
  <w:endnote w:type="continuationSeparator" w:id="0">
    <w:p w:rsidR="00D241CD" w:rsidRDefault="00D241CD" w:rsidP="00D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591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982" w:rsidRDefault="00F47982" w:rsidP="00F47982">
        <w:pPr>
          <w:pStyle w:val="Footer"/>
          <w:tabs>
            <w:tab w:val="clear" w:pos="8306"/>
            <w:tab w:val="right" w:pos="8906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E0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t>2019NOV-AI#06</w:t>
        </w:r>
      </w:p>
    </w:sdtContent>
  </w:sdt>
  <w:p w:rsidR="00320D4F" w:rsidRPr="003B09CF" w:rsidRDefault="00584E08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D241CD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584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CD" w:rsidRDefault="00D241CD" w:rsidP="00D241CD">
      <w:r>
        <w:separator/>
      </w:r>
    </w:p>
  </w:footnote>
  <w:footnote w:type="continuationSeparator" w:id="0">
    <w:p w:rsidR="00D241CD" w:rsidRDefault="00D241CD" w:rsidP="00D2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CD"/>
    <w:rsid w:val="00031425"/>
    <w:rsid w:val="000E2456"/>
    <w:rsid w:val="00105492"/>
    <w:rsid w:val="001258DA"/>
    <w:rsid w:val="0019121D"/>
    <w:rsid w:val="001A07B7"/>
    <w:rsid w:val="00280050"/>
    <w:rsid w:val="002A6F2D"/>
    <w:rsid w:val="00387ACC"/>
    <w:rsid w:val="003C0A7A"/>
    <w:rsid w:val="00401BF1"/>
    <w:rsid w:val="004157C0"/>
    <w:rsid w:val="00485508"/>
    <w:rsid w:val="00584E08"/>
    <w:rsid w:val="00607FAE"/>
    <w:rsid w:val="0075713E"/>
    <w:rsid w:val="00787E60"/>
    <w:rsid w:val="008B7944"/>
    <w:rsid w:val="009423B0"/>
    <w:rsid w:val="009567FB"/>
    <w:rsid w:val="009924BA"/>
    <w:rsid w:val="009E08C3"/>
    <w:rsid w:val="00A70CA7"/>
    <w:rsid w:val="00A77BF3"/>
    <w:rsid w:val="00A80040"/>
    <w:rsid w:val="00AA4335"/>
    <w:rsid w:val="00B214E2"/>
    <w:rsid w:val="00B33A9E"/>
    <w:rsid w:val="00BD4CB0"/>
    <w:rsid w:val="00C7003C"/>
    <w:rsid w:val="00CC5E92"/>
    <w:rsid w:val="00D241CD"/>
    <w:rsid w:val="00D9776F"/>
    <w:rsid w:val="00DD1B1B"/>
    <w:rsid w:val="00DF714E"/>
    <w:rsid w:val="00E05A47"/>
    <w:rsid w:val="00EC037A"/>
    <w:rsid w:val="00F14D6C"/>
    <w:rsid w:val="00F23941"/>
    <w:rsid w:val="00F37C99"/>
    <w:rsid w:val="00F47982"/>
    <w:rsid w:val="00F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CD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1CD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1CD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1CD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1CD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41CD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241CD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rsid w:val="00D241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1CD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24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1CD"/>
    <w:rPr>
      <w:rFonts w:eastAsia="Times New Roman"/>
    </w:rPr>
  </w:style>
  <w:style w:type="table" w:styleId="TableGrid">
    <w:name w:val="Table Grid"/>
    <w:basedOn w:val="TableNormal"/>
    <w:uiPriority w:val="59"/>
    <w:rsid w:val="0019121D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713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2019-11-18T00:29:00Z</dcterms:created>
  <dcterms:modified xsi:type="dcterms:W3CDTF">2020-10-21T22:14:00Z</dcterms:modified>
</cp:coreProperties>
</file>