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F76F47">
        <w:t>Omnigon Flexima Active Drainable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F76F47">
        <w:t>Omnigon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F76F47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F76F47" w:rsidRPr="00F76F47">
        <w:t>Omnigon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F76F47" w:rsidRPr="00F76F47">
        <w:t xml:space="preserve">one </w:t>
      </w:r>
      <w:proofErr w:type="gramStart"/>
      <w:r w:rsidR="008C19A3" w:rsidRPr="00F76F47">
        <w:t>variant</w:t>
      </w:r>
      <w:r w:rsidR="00CA597B">
        <w:t>, that</w:t>
      </w:r>
      <w:proofErr w:type="gramEnd"/>
      <w:r w:rsidR="00CA597B">
        <w:t xml:space="preserve"> is no longer available,</w:t>
      </w:r>
      <w:r w:rsidR="008C19A3" w:rsidRPr="00F76F47">
        <w:t xml:space="preserve"> 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F76F47">
        <w:t>Omnigon Flexima Active Drainable</w:t>
      </w:r>
      <w:r w:rsidR="00D31110" w:rsidRPr="005B7D03">
        <w:t xml:space="preserve"> </w:t>
      </w:r>
      <w:r w:rsidR="00782AC4" w:rsidRPr="005B7D03">
        <w:t xml:space="preserve">(SAS Code </w:t>
      </w:r>
      <w:r w:rsidR="00F76F47">
        <w:t>80022Q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F76F47">
        <w:t>2</w:t>
      </w:r>
      <w:r w:rsidR="0039428E" w:rsidRPr="005B7D03">
        <w:t>(</w:t>
      </w:r>
      <w:r w:rsidR="00F76F47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CA597B">
        <w:t>) Schedule.</w:t>
      </w:r>
      <w:r w:rsidR="00D2460D">
        <w:t xml:space="preserve"> </w:t>
      </w:r>
      <w:r w:rsidR="00CB4D33" w:rsidRPr="005B7D03">
        <w:t>The product, including</w:t>
      </w:r>
      <w:r w:rsidR="00F76F47">
        <w:br/>
        <w:t>13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proofErr w:type="gramStart"/>
      <w:r w:rsidR="00782AC4" w:rsidRPr="005B7D03">
        <w:t>is currently listed</w:t>
      </w:r>
      <w:proofErr w:type="gramEnd"/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F76F47">
        <w:t>4.674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F76F47">
        <w:t>30</w:t>
      </w:r>
      <w:r w:rsidR="00CF0DD8">
        <w:t xml:space="preserve"> </w:t>
      </w:r>
      <w:r w:rsidR="005B69AE" w:rsidRPr="005B7D03">
        <w:t>units.</w:t>
      </w:r>
    </w:p>
    <w:p w:rsidR="00DD4AD1" w:rsidRPr="005B7D03" w:rsidRDefault="00DD4AD1" w:rsidP="00441A61"/>
    <w:p w:rsidR="00D2460D" w:rsidRDefault="00F8605F" w:rsidP="00FD4301">
      <w:pPr>
        <w:pStyle w:val="Heading2"/>
      </w:pPr>
      <w:r w:rsidRPr="005B7D03">
        <w:t>Substitute products</w:t>
      </w:r>
    </w:p>
    <w:p w:rsidR="00D2460D" w:rsidRDefault="00D2460D" w:rsidP="00D2460D">
      <w:r w:rsidRPr="005B7D03">
        <w:t>The nominated substitute product</w:t>
      </w:r>
      <w:r>
        <w:t xml:space="preserve"> is a variant</w:t>
      </w:r>
      <w:r w:rsidRPr="005B7D03">
        <w:t xml:space="preserve"> in the</w:t>
      </w:r>
      <w:r>
        <w:t xml:space="preserve"> </w:t>
      </w:r>
      <w:proofErr w:type="spellStart"/>
      <w:r>
        <w:t>Omnigon</w:t>
      </w:r>
      <w:proofErr w:type="spellEnd"/>
      <w:r>
        <w:t xml:space="preserve"> </w:t>
      </w:r>
      <w:proofErr w:type="spellStart"/>
      <w:r>
        <w:t>Flexima</w:t>
      </w:r>
      <w:proofErr w:type="spellEnd"/>
      <w:r>
        <w:t xml:space="preserve"> </w:t>
      </w:r>
      <w:proofErr w:type="gramStart"/>
      <w:r>
        <w:t>Active</w:t>
      </w:r>
      <w:proofErr w:type="gramEnd"/>
      <w:r w:rsidR="000479CD">
        <w:br/>
        <w:t>(SAS Code 80022Q</w:t>
      </w:r>
      <w:r>
        <w:t xml:space="preserve">) range. The product, including 13 variants, </w:t>
      </w:r>
      <w:proofErr w:type="gramStart"/>
      <w:r>
        <w:t>is currently listed</w:t>
      </w:r>
      <w:proofErr w:type="gramEnd"/>
      <w:r>
        <w:t xml:space="preserve"> in subgroup 2(a) of the SAS Schedule at a unit price of $4.674, with a maximum monthly quantity of 30 units.</w:t>
      </w:r>
    </w:p>
    <w:p w:rsidR="00782AC4" w:rsidRPr="005B7D03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 xml:space="preserve">Variants to </w:t>
      </w:r>
      <w:proofErr w:type="gramStart"/>
      <w:r w:rsidRPr="005B7D03">
        <w:rPr>
          <w:b/>
        </w:rPr>
        <w:t>be deleted</w:t>
      </w:r>
      <w:proofErr w:type="gramEnd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4630F1" w:rsidTr="003E7B26">
        <w:tc>
          <w:tcPr>
            <w:tcW w:w="2743" w:type="dxa"/>
          </w:tcPr>
          <w:p w:rsidR="00782AC4" w:rsidRPr="004630F1" w:rsidRDefault="004630F1" w:rsidP="002B5A2E">
            <w:r w:rsidRPr="004630F1">
              <w:rPr>
                <w:bCs/>
              </w:rPr>
              <w:t>4622480</w:t>
            </w:r>
          </w:p>
        </w:tc>
        <w:tc>
          <w:tcPr>
            <w:tcW w:w="6153" w:type="dxa"/>
          </w:tcPr>
          <w:p w:rsidR="00782AC4" w:rsidRPr="004630F1" w:rsidRDefault="004630F1" w:rsidP="00A64AAD">
            <w:r w:rsidRPr="004630F1">
              <w:rPr>
                <w:bCs/>
              </w:rPr>
              <w:t>protected single carbon filter, transparent with fabric cover on both sides including viewing window, large, 720ml, low headspace, integrated closure, no belt loops, 0.8mm, hydrocolloid baseplate, hydrocolloid self-adhesive, standard wear, hexagon, cut-to-fit, 15mm, no release tabs, 80mm,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4630F1">
        <w:rPr>
          <w:b/>
        </w:rPr>
        <w:t>80022Q</w:t>
      </w:r>
      <w:r w:rsidR="00CA597B">
        <w:rPr>
          <w:b/>
        </w:rPr>
        <w:t xml:space="preserve">- </w:t>
      </w:r>
      <w:proofErr w:type="spellStart"/>
      <w:r w:rsidR="00CA597B">
        <w:rPr>
          <w:b/>
        </w:rPr>
        <w:t>Omnigon</w:t>
      </w:r>
      <w:proofErr w:type="spellEnd"/>
      <w:r w:rsidR="00CA597B">
        <w:rPr>
          <w:b/>
        </w:rPr>
        <w:t xml:space="preserve"> </w:t>
      </w:r>
      <w:proofErr w:type="spellStart"/>
      <w:r w:rsidR="00CA597B">
        <w:rPr>
          <w:b/>
        </w:rPr>
        <w:t>Flexima</w:t>
      </w:r>
      <w:proofErr w:type="spellEnd"/>
      <w:r w:rsidR="00CA597B">
        <w:rPr>
          <w:b/>
        </w:rPr>
        <w:t xml:space="preserve"> Active Drainable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4630F1" w:rsidRPr="004630F1" w:rsidTr="003E7B26">
        <w:tc>
          <w:tcPr>
            <w:tcW w:w="2744" w:type="dxa"/>
          </w:tcPr>
          <w:p w:rsidR="00F8605F" w:rsidRPr="004630F1" w:rsidRDefault="004630F1" w:rsidP="00FA574E">
            <w:r w:rsidRPr="004630F1">
              <w:rPr>
                <w:bCs/>
              </w:rPr>
              <w:t>4622380</w:t>
            </w:r>
          </w:p>
        </w:tc>
        <w:tc>
          <w:tcPr>
            <w:tcW w:w="6152" w:type="dxa"/>
          </w:tcPr>
          <w:p w:rsidR="008C19A3" w:rsidRPr="004630F1" w:rsidRDefault="004630F1" w:rsidP="00A64AAD">
            <w:r w:rsidRPr="004630F1">
              <w:rPr>
                <w:bCs/>
              </w:rPr>
              <w:t>protected single carbon filter, transparent with fabric cover on both sides including viewing window, large, 720ml, low headspace, integrated closure, no belt loops, 0.8mm, hydrocolloid baseplate, hydrocolloid self-adhesive, standard wear, hexagon, cut-to-fit, 15mm, no release tabs, 65mm,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4630F1">
        <w:t>May 2015</w:t>
      </w:r>
      <w:r w:rsidR="00D545BE" w:rsidRPr="005B7D03">
        <w:t>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4630F1">
        <w:t xml:space="preserve">The proposed </w:t>
      </w:r>
      <w:r w:rsidR="00535F8B" w:rsidRPr="004630F1">
        <w:t xml:space="preserve">substitute </w:t>
      </w:r>
      <w:r w:rsidR="0070522B" w:rsidRPr="004630F1">
        <w:t xml:space="preserve">product provides an </w:t>
      </w:r>
      <w:r w:rsidR="00BE379A" w:rsidRPr="004630F1">
        <w:t xml:space="preserve">alternative for users requiring </w:t>
      </w:r>
      <w:r w:rsidR="00BC534A" w:rsidRPr="004630F1">
        <w:t>a one-piece d</w:t>
      </w:r>
      <w:r w:rsidR="00A64AAD" w:rsidRPr="004630F1">
        <w:t>rainable</w:t>
      </w:r>
      <w:r w:rsidR="004630F1" w:rsidRPr="004630F1">
        <w:t xml:space="preserve"> pouch</w:t>
      </w:r>
      <w:r w:rsidR="00A64AAD" w:rsidRPr="004630F1">
        <w:t xml:space="preserve"> </w:t>
      </w:r>
      <w:r w:rsidR="00BC534A" w:rsidRPr="004630F1">
        <w:t>with flat b</w:t>
      </w:r>
      <w:r w:rsidR="00A64AAD" w:rsidRPr="004630F1">
        <w:t>aseplate</w:t>
      </w:r>
      <w:r w:rsidR="00BE379A" w:rsidRPr="004630F1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141620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141620">
        <w:t>2(a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D8653D" w:rsidP="00DF5E0E">
      <w:r>
        <w:br w:type="column"/>
      </w:r>
    </w:p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671587">
        <w:t>Omnigon Flexima Active Drainable</w:t>
      </w:r>
      <w:r w:rsidR="00A64AAD" w:rsidRPr="005B7D03">
        <w:t xml:space="preserve"> </w:t>
      </w:r>
      <w:r w:rsidR="00BE379A" w:rsidRPr="005B7D03">
        <w:t xml:space="preserve">(SAS Code </w:t>
      </w:r>
      <w:r w:rsidR="00671587">
        <w:t>80022Q</w:t>
      </w:r>
      <w:r w:rsidR="00BE379A" w:rsidRPr="005B7D03">
        <w:t xml:space="preserve">) </w:t>
      </w:r>
      <w:r w:rsidR="00F838B3" w:rsidRPr="005B7D03">
        <w:t xml:space="preserve">listed in subgroup </w:t>
      </w:r>
      <w:r w:rsidR="00671587">
        <w:t>2</w:t>
      </w:r>
      <w:r w:rsidR="0070522B" w:rsidRPr="005B7D03">
        <w:t>(</w:t>
      </w:r>
      <w:r w:rsidR="00671587">
        <w:t>a)</w:t>
      </w:r>
      <w:r w:rsidR="00930837" w:rsidRPr="005B7D03">
        <w:t xml:space="preserve">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671587">
        <w:t>4.674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671587">
        <w:t xml:space="preserve">30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671587">
        <w:rPr>
          <w:rFonts w:eastAsiaTheme="minorHAnsi"/>
        </w:rPr>
        <w:t>Omnigon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B13997" w:rsidRDefault="00B13997" w:rsidP="00B13997">
      <w:proofErr w:type="spellStart"/>
      <w:r>
        <w:t>Omnigon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43" w:rsidRDefault="005B3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5B3443">
      <w:t>2020APR</w:t>
    </w:r>
    <w:bookmarkStart w:id="0" w:name="_GoBack"/>
    <w:bookmarkEnd w:id="0"/>
    <w:r w:rsidR="00141620">
      <w:t>-OG#06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43" w:rsidRDefault="005B3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43" w:rsidRDefault="005B34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443" w:rsidRDefault="005B3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479CD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19BC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3443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074E"/>
    <w:rsid w:val="00663A5D"/>
    <w:rsid w:val="006652FB"/>
    <w:rsid w:val="00667480"/>
    <w:rsid w:val="00671587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504E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3997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A597B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460D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2B74E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5D5B-927B-4F1D-AF2D-690365D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2020-05-10T23:46:00Z</dcterms:created>
  <dcterms:modified xsi:type="dcterms:W3CDTF">2020-05-27T03:03:00Z</dcterms:modified>
</cp:coreProperties>
</file>