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39428E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9835E2">
        <w:rPr>
          <w:b/>
        </w:rPr>
        <w:t>Product:</w:t>
      </w:r>
      <w:r w:rsidR="00DD4AD1" w:rsidRPr="00DD4AD1">
        <w:t xml:space="preserve"> </w:t>
      </w:r>
      <w:proofErr w:type="spellStart"/>
      <w:r w:rsidR="00BC6EAF">
        <w:t>Prontosan</w:t>
      </w:r>
      <w:proofErr w:type="spellEnd"/>
      <w:r w:rsidR="00BC6EAF">
        <w:t xml:space="preserve"> Wound Spray 75ml</w:t>
      </w:r>
    </w:p>
    <w:p w:rsidR="00D80977" w:rsidRPr="009835E2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9835E2">
        <w:rPr>
          <w:b/>
        </w:rPr>
        <w:t>Applicant:</w:t>
      </w:r>
      <w:r w:rsidR="006A616F">
        <w:t xml:space="preserve"> </w:t>
      </w:r>
      <w:r w:rsidR="00BC6EAF">
        <w:t>B</w:t>
      </w:r>
      <w:r w:rsidR="00AB13B0">
        <w:t xml:space="preserve"> </w:t>
      </w:r>
      <w:r w:rsidR="00BC6EAF">
        <w:t>Braun</w:t>
      </w:r>
      <w:r w:rsidR="0090730B">
        <w:t xml:space="preserve"> Australia Pty Ltd</w:t>
      </w:r>
    </w:p>
    <w:p w:rsidR="00D80977" w:rsidRPr="009835E2" w:rsidRDefault="00C11EDB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>
        <w:rPr>
          <w:b/>
        </w:rPr>
        <w:t xml:space="preserve">Date of </w:t>
      </w:r>
      <w:r w:rsidR="002D0404">
        <w:rPr>
          <w:b/>
        </w:rPr>
        <w:t xml:space="preserve">SPAP </w:t>
      </w:r>
      <w:r w:rsidR="00D80977" w:rsidRPr="009835E2">
        <w:rPr>
          <w:b/>
        </w:rPr>
        <w:t>Meeting:</w:t>
      </w:r>
      <w:r w:rsidR="00DD4AD1" w:rsidRPr="00DD4AD1">
        <w:t xml:space="preserve"> </w:t>
      </w:r>
      <w:r w:rsidR="0090730B">
        <w:t>28 April 2020</w:t>
      </w:r>
    </w:p>
    <w:p w:rsidR="00834C54" w:rsidRPr="009835E2" w:rsidRDefault="00834C54" w:rsidP="009835E2"/>
    <w:p w:rsidR="00D80977" w:rsidRPr="00F621A0" w:rsidRDefault="00CF6FE0" w:rsidP="00F621A0">
      <w:pPr>
        <w:pStyle w:val="Heading2"/>
      </w:pPr>
      <w:r w:rsidRPr="00F621A0">
        <w:t>Proposed L</w:t>
      </w:r>
      <w:r w:rsidR="00D80977" w:rsidRPr="00F621A0">
        <w:t>isting on the Stoma Appliance Scheme</w:t>
      </w:r>
    </w:p>
    <w:p w:rsidR="00C25F21" w:rsidRDefault="006A616F" w:rsidP="00CB4D33">
      <w:r w:rsidRPr="000C3F15">
        <w:t>The applicant</w:t>
      </w:r>
      <w:r w:rsidRPr="0039428E">
        <w:t xml:space="preserve">, </w:t>
      </w:r>
      <w:r w:rsidR="0090730B">
        <w:t>B</w:t>
      </w:r>
      <w:r w:rsidR="00AB13B0">
        <w:t xml:space="preserve"> </w:t>
      </w:r>
      <w:r w:rsidR="0090730B">
        <w:t>Braun Australia Pty Ltd</w:t>
      </w:r>
      <w:r w:rsidR="008B345F" w:rsidRPr="0039428E">
        <w:t>,</w:t>
      </w:r>
      <w:r w:rsidR="008B345F" w:rsidRPr="000C3F15">
        <w:t xml:space="preserve"> sought listing of the </w:t>
      </w:r>
      <w:r w:rsidR="00E32AEA">
        <w:t xml:space="preserve">Prontosan Wound Spray 75ml on </w:t>
      </w:r>
      <w:r w:rsidR="00E32AEA" w:rsidRPr="000C3F15">
        <w:t>the Stoma Appliance Sche</w:t>
      </w:r>
      <w:r w:rsidR="00E32AEA">
        <w:t>me (</w:t>
      </w:r>
      <w:r w:rsidR="002D0404">
        <w:t>SAS</w:t>
      </w:r>
      <w:r w:rsidR="00E32AEA">
        <w:t>) Schedule.</w:t>
      </w:r>
      <w:r w:rsidR="0090730B">
        <w:t xml:space="preserve"> </w:t>
      </w:r>
      <w:r w:rsidR="00CB4D33" w:rsidRPr="003E1DF0">
        <w:t>The product</w:t>
      </w:r>
      <w:r w:rsidR="00ED0B5A">
        <w:t xml:space="preserve"> </w:t>
      </w:r>
      <w:r w:rsidR="00CB4D33" w:rsidRPr="003E1DF0">
        <w:t>was proposed for listing at a</w:t>
      </w:r>
      <w:r w:rsidR="00E41C49">
        <w:t xml:space="preserve"> unit</w:t>
      </w:r>
      <w:r w:rsidR="00CB4D33" w:rsidRPr="003E1DF0">
        <w:t xml:space="preserve"> price of </w:t>
      </w:r>
      <w:r w:rsidR="0039428E">
        <w:t>$</w:t>
      </w:r>
      <w:r w:rsidR="0090730B">
        <w:t>9.95</w:t>
      </w:r>
      <w:r w:rsidR="00C25F21">
        <w:t>, with</w:t>
      </w:r>
      <w:r w:rsidR="00ED0B5A">
        <w:t xml:space="preserve"> a maximum monthly quantity of </w:t>
      </w:r>
      <w:r w:rsidR="0090730B">
        <w:t>one</w:t>
      </w:r>
      <w:r w:rsidR="00780C63">
        <w:t xml:space="preserve"> unit</w:t>
      </w:r>
      <w:r w:rsidR="00C25F21">
        <w:t>.</w:t>
      </w:r>
    </w:p>
    <w:p w:rsidR="00B632E4" w:rsidRPr="000C3F15" w:rsidRDefault="00B632E4" w:rsidP="00B632E4"/>
    <w:p w:rsidR="00014510" w:rsidRPr="000C3F15" w:rsidRDefault="00014510" w:rsidP="00F621A0">
      <w:pPr>
        <w:pStyle w:val="Heading2"/>
      </w:pPr>
      <w:r w:rsidRPr="000C3F15">
        <w:t>Comparator</w:t>
      </w:r>
    </w:p>
    <w:p w:rsidR="002B5A2E" w:rsidRDefault="00FD04D9" w:rsidP="002B5A2E">
      <w:r w:rsidRPr="0039428E">
        <w:t xml:space="preserve">The applicant </w:t>
      </w:r>
      <w:r w:rsidR="0090730B">
        <w:t>did no</w:t>
      </w:r>
      <w:r w:rsidR="00F84FF1">
        <w:t>t nominate a comparator product, or a subgroup for the proposed product.</w:t>
      </w:r>
    </w:p>
    <w:p w:rsidR="00F54751" w:rsidRDefault="00F54751" w:rsidP="00523C29">
      <w:pPr>
        <w:rPr>
          <w:b/>
        </w:rPr>
      </w:pPr>
    </w:p>
    <w:p w:rsidR="00510859" w:rsidRPr="000C3F15" w:rsidRDefault="00510859" w:rsidP="00F621A0">
      <w:pPr>
        <w:pStyle w:val="Heading2"/>
      </w:pPr>
      <w:r w:rsidRPr="000C3F15">
        <w:t>Background</w:t>
      </w:r>
    </w:p>
    <w:p w:rsidR="00510859" w:rsidRDefault="00510859" w:rsidP="00510859">
      <w:r w:rsidRPr="000C3F15">
        <w:t>This was the Stoma Product Assessment Panel</w:t>
      </w:r>
      <w:r w:rsidR="00590738" w:rsidRPr="000C3F15">
        <w:t>’s (</w:t>
      </w:r>
      <w:r w:rsidR="00780C63">
        <w:t>the Panel</w:t>
      </w:r>
      <w:r w:rsidR="00590738" w:rsidRPr="00B254C5">
        <w:t>)</w:t>
      </w:r>
      <w:r w:rsidRPr="00B254C5">
        <w:t xml:space="preserve"> </w:t>
      </w:r>
      <w:r w:rsidR="00FD7464" w:rsidRPr="00B254C5">
        <w:t>first</w:t>
      </w:r>
      <w:r w:rsidRPr="000C3F15">
        <w:t xml:space="preserve"> consideration of this product.</w:t>
      </w:r>
    </w:p>
    <w:p w:rsidR="0039428E" w:rsidRDefault="0039428E" w:rsidP="00510859"/>
    <w:p w:rsidR="00014510" w:rsidRPr="000C3F15" w:rsidRDefault="00014510" w:rsidP="00F621A0">
      <w:pPr>
        <w:pStyle w:val="Heading2"/>
      </w:pPr>
      <w:r w:rsidRPr="000C3F15">
        <w:t>Clinical Place for the Product</w:t>
      </w:r>
    </w:p>
    <w:p w:rsidR="00FD7464" w:rsidRDefault="006F2CFE" w:rsidP="00FD7464">
      <w:r w:rsidRPr="0090730B">
        <w:t xml:space="preserve">The proposed product </w:t>
      </w:r>
      <w:r w:rsidR="0090730B" w:rsidRPr="0090730B">
        <w:t>is a wound spray</w:t>
      </w:r>
      <w:r w:rsidR="00F726F8">
        <w:t xml:space="preserve"> </w:t>
      </w:r>
      <w:r w:rsidR="00F84FF1">
        <w:t xml:space="preserve">that can be used by </w:t>
      </w:r>
      <w:proofErr w:type="spellStart"/>
      <w:r w:rsidR="00F84FF1">
        <w:t>ostomates</w:t>
      </w:r>
      <w:proofErr w:type="spellEnd"/>
      <w:r w:rsidR="00F84FF1">
        <w:t xml:space="preserve"> who may have a wound around the stoma.</w:t>
      </w:r>
    </w:p>
    <w:p w:rsidR="00243257" w:rsidRDefault="00243257" w:rsidP="00510859"/>
    <w:p w:rsidR="00D80977" w:rsidRPr="000C3F15" w:rsidRDefault="00C11EDB" w:rsidP="00F621A0">
      <w:pPr>
        <w:pStyle w:val="Heading2"/>
      </w:pPr>
      <w:r>
        <w:t>Panel</w:t>
      </w:r>
      <w:r w:rsidR="00D80977" w:rsidRPr="000C3F15">
        <w:t xml:space="preserve"> Comment</w:t>
      </w:r>
    </w:p>
    <w:p w:rsidR="00C50F96" w:rsidRPr="00CA57FF" w:rsidRDefault="00C50F96" w:rsidP="003D6847"/>
    <w:p w:rsidR="00D80977" w:rsidRPr="00F621A0" w:rsidRDefault="00D80977" w:rsidP="00F621A0">
      <w:pPr>
        <w:pStyle w:val="Heading3"/>
      </w:pPr>
      <w:r w:rsidRPr="00F621A0">
        <w:t>Clinical Analysis</w:t>
      </w:r>
    </w:p>
    <w:p w:rsidR="00E32AEA" w:rsidRDefault="00786F2D" w:rsidP="00DE0D21">
      <w:r w:rsidRPr="00780C63">
        <w:t xml:space="preserve">The Panel noted </w:t>
      </w:r>
      <w:r w:rsidR="00C046E2" w:rsidRPr="00780C63">
        <w:t xml:space="preserve">the product </w:t>
      </w:r>
      <w:r w:rsidR="00780C63" w:rsidRPr="00780C63">
        <w:t xml:space="preserve">is </w:t>
      </w:r>
      <w:r w:rsidR="00C046E2" w:rsidRPr="00780C63">
        <w:t xml:space="preserve">an antibacterial </w:t>
      </w:r>
      <w:r w:rsidR="00F84FF1">
        <w:t>wound</w:t>
      </w:r>
      <w:r w:rsidR="00973060">
        <w:t xml:space="preserve"> </w:t>
      </w:r>
      <w:r w:rsidR="00F84FF1">
        <w:t>spray</w:t>
      </w:r>
      <w:r w:rsidR="00C046E2" w:rsidRPr="00780C63">
        <w:t xml:space="preserve"> suitable for application around a wound that requires treatment</w:t>
      </w:r>
      <w:r w:rsidR="00F84FF1">
        <w:t>.</w:t>
      </w:r>
      <w:r w:rsidR="005241AA">
        <w:t xml:space="preserve"> The Panel also noted </w:t>
      </w:r>
      <w:r w:rsidR="00AB13B0">
        <w:t>the applicant did not nominate a c</w:t>
      </w:r>
      <w:r w:rsidR="009C5AB9">
        <w:t>omparator product</w:t>
      </w:r>
      <w:r w:rsidR="00AB13B0">
        <w:t>.</w:t>
      </w:r>
    </w:p>
    <w:p w:rsidR="00C11EDB" w:rsidRDefault="00C11EDB" w:rsidP="00DE0D21"/>
    <w:p w:rsidR="00C046E2" w:rsidRDefault="00F84FF1" w:rsidP="00DE0D21">
      <w:pPr>
        <w:rPr>
          <w:highlight w:val="yellow"/>
        </w:rPr>
      </w:pPr>
      <w:r>
        <w:t>The Panel also noted, t</w:t>
      </w:r>
      <w:r w:rsidR="005241AA">
        <w:t>he</w:t>
      </w:r>
      <w:r w:rsidR="00E32AEA">
        <w:t xml:space="preserve"> ap</w:t>
      </w:r>
      <w:r w:rsidR="005241AA">
        <w:t>plicant</w:t>
      </w:r>
      <w:r w:rsidR="00E32AEA">
        <w:t xml:space="preserve"> </w:t>
      </w:r>
      <w:r w:rsidR="005241AA">
        <w:t>submitted</w:t>
      </w:r>
      <w:r w:rsidR="00E32AEA">
        <w:t xml:space="preserve"> studies to support their application, however </w:t>
      </w:r>
      <w:r w:rsidR="005241AA">
        <w:t xml:space="preserve">the </w:t>
      </w:r>
      <w:r w:rsidR="00E32AEA">
        <w:t xml:space="preserve">information provided did not include </w:t>
      </w:r>
      <w:proofErr w:type="spellStart"/>
      <w:r>
        <w:t>ostomates</w:t>
      </w:r>
      <w:proofErr w:type="spellEnd"/>
      <w:r w:rsidR="00C5080B">
        <w:t xml:space="preserve"> with a </w:t>
      </w:r>
      <w:proofErr w:type="spellStart"/>
      <w:r w:rsidR="00C5080B">
        <w:t>peristomal</w:t>
      </w:r>
      <w:proofErr w:type="spellEnd"/>
      <w:r w:rsidR="00C5080B">
        <w:t xml:space="preserve"> wound.</w:t>
      </w:r>
    </w:p>
    <w:p w:rsidR="00796D0F" w:rsidRDefault="00796D0F" w:rsidP="00796D0F">
      <w:pPr>
        <w:autoSpaceDE w:val="0"/>
        <w:autoSpaceDN w:val="0"/>
        <w:adjustRightInd w:val="0"/>
        <w:rPr>
          <w:rFonts w:ascii="Times New Roman+FPEF" w:eastAsiaTheme="minorHAnsi" w:hAnsi="Times New Roman+FPEF" w:cs="Times New Roman+FPEF"/>
        </w:rPr>
      </w:pPr>
    </w:p>
    <w:p w:rsidR="009C5AB9" w:rsidRDefault="009C5AB9" w:rsidP="00DE0D21">
      <w:r w:rsidRPr="009C5AB9">
        <w:t>The Panel agreed the applicant ha</w:t>
      </w:r>
      <w:r w:rsidR="009F34EC">
        <w:t>d</w:t>
      </w:r>
      <w:r w:rsidRPr="009C5AB9">
        <w:t xml:space="preserve"> not pr</w:t>
      </w:r>
      <w:r>
        <w:t>ovided sufficient clinical evidence to support the application</w:t>
      </w:r>
      <w:r w:rsidR="00C5080B">
        <w:t xml:space="preserve">.  The Panel also agreed </w:t>
      </w:r>
      <w:r w:rsidR="009F34EC">
        <w:t xml:space="preserve">that no specific clinical </w:t>
      </w:r>
      <w:r w:rsidR="007F3FD0">
        <w:t xml:space="preserve">use </w:t>
      </w:r>
      <w:r w:rsidR="00C5080B">
        <w:t xml:space="preserve">of the product </w:t>
      </w:r>
      <w:r w:rsidR="007F3FD0">
        <w:t>in the relevant patient population</w:t>
      </w:r>
      <w:r w:rsidR="009F34EC">
        <w:t xml:space="preserve"> </w:t>
      </w:r>
      <w:r w:rsidR="00C5080B">
        <w:t>had been demonstrated in the application.</w:t>
      </w:r>
    </w:p>
    <w:p w:rsidR="009C5AB9" w:rsidRPr="009C5AB9" w:rsidRDefault="009C5AB9" w:rsidP="00DE0D21"/>
    <w:p w:rsidR="00C50F96" w:rsidRPr="000C3F15" w:rsidRDefault="00C50F96" w:rsidP="00060C00">
      <w:pPr>
        <w:pStyle w:val="Heading3"/>
      </w:pPr>
      <w:r w:rsidRPr="000C3F15">
        <w:t>Economic Analysis</w:t>
      </w:r>
    </w:p>
    <w:p w:rsidR="002642CB" w:rsidRDefault="0022155B" w:rsidP="002642CB">
      <w:r>
        <w:t>Not undertaken.</w:t>
      </w:r>
    </w:p>
    <w:p w:rsidR="0022155B" w:rsidRDefault="0022155B" w:rsidP="002642CB"/>
    <w:p w:rsidR="00C50F96" w:rsidRPr="002642CB" w:rsidRDefault="00561B1B" w:rsidP="005E3A7C">
      <w:pPr>
        <w:pStyle w:val="Heading3"/>
      </w:pPr>
      <w:r w:rsidRPr="002642CB">
        <w:t>F</w:t>
      </w:r>
      <w:r w:rsidR="00C50F96" w:rsidRPr="002642CB">
        <w:t xml:space="preserve">inancial </w:t>
      </w:r>
      <w:r w:rsidRPr="002642CB">
        <w:t>Analysis</w:t>
      </w:r>
    </w:p>
    <w:p w:rsidR="00805BBB" w:rsidRPr="000C3F15" w:rsidRDefault="00C046E2" w:rsidP="00805BBB">
      <w:r>
        <w:t>Not applicable</w:t>
      </w:r>
      <w:r w:rsidR="00805BBB" w:rsidRPr="000C3F15">
        <w:t>.</w:t>
      </w:r>
    </w:p>
    <w:p w:rsidR="00EF6FB8" w:rsidRDefault="00EF6FB8">
      <w:pPr>
        <w:spacing w:after="200" w:line="276" w:lineRule="auto"/>
      </w:pPr>
      <w:r>
        <w:br w:type="page"/>
      </w:r>
      <w:bookmarkStart w:id="0" w:name="_GoBack"/>
      <w:bookmarkEnd w:id="0"/>
    </w:p>
    <w:p w:rsidR="00325E50" w:rsidRPr="000C3F15" w:rsidRDefault="00325E50" w:rsidP="00DF5E0E"/>
    <w:p w:rsidR="00DB7D57" w:rsidRPr="000C3F15" w:rsidRDefault="00DB7D57" w:rsidP="00060C00">
      <w:pPr>
        <w:pStyle w:val="Heading2"/>
      </w:pPr>
      <w:r w:rsidRPr="000C3F15">
        <w:t>SPAP Recommendation</w:t>
      </w:r>
    </w:p>
    <w:p w:rsidR="00FC35D0" w:rsidRDefault="0075268B" w:rsidP="00FC35D0">
      <w:r>
        <w:t xml:space="preserve">The </w:t>
      </w:r>
      <w:r w:rsidR="009F34EC">
        <w:t>Panel</w:t>
      </w:r>
      <w:r>
        <w:t xml:space="preserve"> recommended </w:t>
      </w:r>
      <w:r w:rsidR="00407290">
        <w:t xml:space="preserve">the </w:t>
      </w:r>
      <w:r w:rsidR="00C046E2">
        <w:t>application for the Prontosan Wound Spray 75ml be rejected due to inadequate clinical evidence to support the application.</w:t>
      </w:r>
    </w:p>
    <w:p w:rsidR="009F628E" w:rsidRDefault="009F628E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5B716B">
        <w:t>Panel</w:t>
      </w:r>
      <w:r w:rsidRPr="000C3F15">
        <w:t xml:space="preserve"> helps decide whether stoma products should be subsidised and, if so, the conditions of their subsidisation in Australia.  It considers </w:t>
      </w:r>
      <w:r w:rsidR="005B716B">
        <w:t>submissions in this context.  A</w:t>
      </w:r>
      <w:r w:rsidRPr="000C3F15">
        <w:t xml:space="preserve"> </w:t>
      </w:r>
      <w:r w:rsidR="005B716B">
        <w:t>Panel</w:t>
      </w:r>
      <w:r w:rsidRPr="000C3F15">
        <w:t xml:space="preserve"> 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5B716B">
        <w:t>Panel</w:t>
      </w:r>
      <w:r w:rsidRPr="000C3F15">
        <w:t xml:space="preserve"> view about the merits of a particular stoma product.  A company can resubmit to the </w:t>
      </w:r>
      <w:r w:rsidR="005B716B">
        <w:t>Panel</w:t>
      </w:r>
      <w:r w:rsidRPr="000C3F15">
        <w:t xml:space="preserve"> following a decision not to recommend listing or changes to a listing.  The </w:t>
      </w:r>
      <w:r w:rsidR="005B716B">
        <w:t>Panel</w:t>
      </w:r>
      <w:r w:rsidRPr="000C3F15">
        <w:t xml:space="preserve"> is an advisory committee and as such its recommendations are non-binding on Government.  All </w:t>
      </w:r>
      <w:r w:rsidR="005B716B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58213C" w:rsidRPr="0058213C" w:rsidRDefault="000276F9" w:rsidP="0058213C">
      <w:r>
        <w:t>B Braun Australia Pty Ltd accepts and respects the Panel’s decision.</w:t>
      </w:r>
    </w:p>
    <w:sectPr w:rsidR="0058213C" w:rsidRPr="0058213C" w:rsidSect="00693BC1">
      <w:footerReference w:type="default" r:id="rId8"/>
      <w:footerReference w:type="first" r:id="rId9"/>
      <w:pgSz w:w="11905" w:h="16837" w:code="9"/>
      <w:pgMar w:top="1440" w:right="1440" w:bottom="1440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+FPE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3B09CF" w:rsidRDefault="00320D4F">
    <w:pPr>
      <w:pStyle w:val="Footer"/>
      <w:rPr>
        <w:b/>
      </w:rPr>
    </w:pPr>
    <w:r>
      <w:tab/>
    </w:r>
    <w:r>
      <w:tab/>
    </w:r>
    <w:r w:rsidR="005241AA">
      <w:t>2020APRBB#02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453032"/>
    <w:multiLevelType w:val="hybridMultilevel"/>
    <w:tmpl w:val="59E88C36"/>
    <w:lvl w:ilvl="0" w:tplc="88B63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09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01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04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EF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6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CF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21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68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CA2A15"/>
    <w:multiLevelType w:val="hybridMultilevel"/>
    <w:tmpl w:val="1F00B138"/>
    <w:lvl w:ilvl="0" w:tplc="48041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47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64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E0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68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EF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24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A87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21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77E7A"/>
    <w:multiLevelType w:val="hybridMultilevel"/>
    <w:tmpl w:val="BBC62B2E"/>
    <w:lvl w:ilvl="0" w:tplc="011E2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06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86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67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EE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03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01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AD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CE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6545B"/>
    <w:multiLevelType w:val="hybridMultilevel"/>
    <w:tmpl w:val="BCAEDB92"/>
    <w:lvl w:ilvl="0" w:tplc="FD86B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84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08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0C9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E5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41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586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61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07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D0F1F"/>
    <w:multiLevelType w:val="hybridMultilevel"/>
    <w:tmpl w:val="9800E6D4"/>
    <w:lvl w:ilvl="0" w:tplc="045EF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40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301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C9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03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23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A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C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6"/>
  </w:num>
  <w:num w:numId="5">
    <w:abstractNumId w:val="11"/>
  </w:num>
  <w:num w:numId="6">
    <w:abstractNumId w:val="13"/>
  </w:num>
  <w:num w:numId="7">
    <w:abstractNumId w:val="7"/>
  </w:num>
  <w:num w:numId="8">
    <w:abstractNumId w:val="15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7"/>
  </w:num>
  <w:num w:numId="14">
    <w:abstractNumId w:val="12"/>
  </w:num>
  <w:num w:numId="15">
    <w:abstractNumId w:val="2"/>
  </w:num>
  <w:num w:numId="16">
    <w:abstractNumId w:val="16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77"/>
    <w:rsid w:val="000001B9"/>
    <w:rsid w:val="0000277F"/>
    <w:rsid w:val="00014510"/>
    <w:rsid w:val="00014684"/>
    <w:rsid w:val="000271CC"/>
    <w:rsid w:val="000276F9"/>
    <w:rsid w:val="00033B8C"/>
    <w:rsid w:val="00033C41"/>
    <w:rsid w:val="00044299"/>
    <w:rsid w:val="00060C00"/>
    <w:rsid w:val="00067823"/>
    <w:rsid w:val="000763DD"/>
    <w:rsid w:val="000850A5"/>
    <w:rsid w:val="00085D60"/>
    <w:rsid w:val="00086638"/>
    <w:rsid w:val="000A5635"/>
    <w:rsid w:val="000A6779"/>
    <w:rsid w:val="000C3F15"/>
    <w:rsid w:val="000D3BB9"/>
    <w:rsid w:val="000D5A99"/>
    <w:rsid w:val="000E152B"/>
    <w:rsid w:val="000E4991"/>
    <w:rsid w:val="000F15C3"/>
    <w:rsid w:val="000F314F"/>
    <w:rsid w:val="000F391F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758B6"/>
    <w:rsid w:val="00180F7B"/>
    <w:rsid w:val="00186695"/>
    <w:rsid w:val="00194FF4"/>
    <w:rsid w:val="001A1EEA"/>
    <w:rsid w:val="001B01A0"/>
    <w:rsid w:val="001B24A0"/>
    <w:rsid w:val="001C3489"/>
    <w:rsid w:val="001C5725"/>
    <w:rsid w:val="001C5875"/>
    <w:rsid w:val="001D40AD"/>
    <w:rsid w:val="001D53A6"/>
    <w:rsid w:val="001E56EE"/>
    <w:rsid w:val="001F116D"/>
    <w:rsid w:val="0020412B"/>
    <w:rsid w:val="0022155B"/>
    <w:rsid w:val="002215C3"/>
    <w:rsid w:val="00227FD0"/>
    <w:rsid w:val="00235C10"/>
    <w:rsid w:val="00243257"/>
    <w:rsid w:val="002511F2"/>
    <w:rsid w:val="0025263F"/>
    <w:rsid w:val="00260269"/>
    <w:rsid w:val="002642CB"/>
    <w:rsid w:val="00266739"/>
    <w:rsid w:val="00272B81"/>
    <w:rsid w:val="00272F59"/>
    <w:rsid w:val="0027330C"/>
    <w:rsid w:val="00286F94"/>
    <w:rsid w:val="00293872"/>
    <w:rsid w:val="002A003E"/>
    <w:rsid w:val="002B0101"/>
    <w:rsid w:val="002B3FFE"/>
    <w:rsid w:val="002B5A2E"/>
    <w:rsid w:val="002D0404"/>
    <w:rsid w:val="002D394F"/>
    <w:rsid w:val="002D5F96"/>
    <w:rsid w:val="002E54B3"/>
    <w:rsid w:val="002F3D5D"/>
    <w:rsid w:val="002F40DF"/>
    <w:rsid w:val="002F4996"/>
    <w:rsid w:val="00311C9D"/>
    <w:rsid w:val="003174C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407290"/>
    <w:rsid w:val="004108E9"/>
    <w:rsid w:val="004119FF"/>
    <w:rsid w:val="00420F1A"/>
    <w:rsid w:val="004330CC"/>
    <w:rsid w:val="00436F39"/>
    <w:rsid w:val="004379B7"/>
    <w:rsid w:val="00441A61"/>
    <w:rsid w:val="00447906"/>
    <w:rsid w:val="0045429E"/>
    <w:rsid w:val="0045642E"/>
    <w:rsid w:val="004672D8"/>
    <w:rsid w:val="00471358"/>
    <w:rsid w:val="0047502C"/>
    <w:rsid w:val="00495728"/>
    <w:rsid w:val="00497C87"/>
    <w:rsid w:val="004B1B93"/>
    <w:rsid w:val="004C5DB2"/>
    <w:rsid w:val="004D60D3"/>
    <w:rsid w:val="004E7354"/>
    <w:rsid w:val="004F3708"/>
    <w:rsid w:val="004F7876"/>
    <w:rsid w:val="005022DE"/>
    <w:rsid w:val="00510859"/>
    <w:rsid w:val="00515908"/>
    <w:rsid w:val="00523C29"/>
    <w:rsid w:val="005241AA"/>
    <w:rsid w:val="005279C9"/>
    <w:rsid w:val="00535F49"/>
    <w:rsid w:val="00561B1B"/>
    <w:rsid w:val="00574227"/>
    <w:rsid w:val="005817EF"/>
    <w:rsid w:val="0058213C"/>
    <w:rsid w:val="00585A20"/>
    <w:rsid w:val="00590738"/>
    <w:rsid w:val="005A2879"/>
    <w:rsid w:val="005A4676"/>
    <w:rsid w:val="005A56DE"/>
    <w:rsid w:val="005B6814"/>
    <w:rsid w:val="005B716B"/>
    <w:rsid w:val="005D168E"/>
    <w:rsid w:val="005D2ADE"/>
    <w:rsid w:val="005D5C52"/>
    <w:rsid w:val="005D7623"/>
    <w:rsid w:val="005E2974"/>
    <w:rsid w:val="005E3A7C"/>
    <w:rsid w:val="006374C7"/>
    <w:rsid w:val="006401E0"/>
    <w:rsid w:val="006459FE"/>
    <w:rsid w:val="006553BE"/>
    <w:rsid w:val="00663A5D"/>
    <w:rsid w:val="006652FB"/>
    <w:rsid w:val="00667480"/>
    <w:rsid w:val="00671E62"/>
    <w:rsid w:val="00683D48"/>
    <w:rsid w:val="00693BC1"/>
    <w:rsid w:val="00697AAB"/>
    <w:rsid w:val="006A35DF"/>
    <w:rsid w:val="006A36B5"/>
    <w:rsid w:val="006A4386"/>
    <w:rsid w:val="006A616F"/>
    <w:rsid w:val="006B20C2"/>
    <w:rsid w:val="006B3672"/>
    <w:rsid w:val="006B7BFC"/>
    <w:rsid w:val="006E003F"/>
    <w:rsid w:val="006E2EEB"/>
    <w:rsid w:val="006F2CFE"/>
    <w:rsid w:val="006F78A5"/>
    <w:rsid w:val="00701CFE"/>
    <w:rsid w:val="00721960"/>
    <w:rsid w:val="007512F1"/>
    <w:rsid w:val="0075268B"/>
    <w:rsid w:val="00756E88"/>
    <w:rsid w:val="0077437B"/>
    <w:rsid w:val="00780C63"/>
    <w:rsid w:val="00786F2D"/>
    <w:rsid w:val="00796D0F"/>
    <w:rsid w:val="00797817"/>
    <w:rsid w:val="007B5AAC"/>
    <w:rsid w:val="007B789C"/>
    <w:rsid w:val="007C1FA9"/>
    <w:rsid w:val="007C42BF"/>
    <w:rsid w:val="007E3525"/>
    <w:rsid w:val="007F3FD0"/>
    <w:rsid w:val="007F4E20"/>
    <w:rsid w:val="007F58F3"/>
    <w:rsid w:val="0080539E"/>
    <w:rsid w:val="00805BBB"/>
    <w:rsid w:val="00807C78"/>
    <w:rsid w:val="00815C99"/>
    <w:rsid w:val="00834C54"/>
    <w:rsid w:val="00835B4B"/>
    <w:rsid w:val="00847163"/>
    <w:rsid w:val="00863264"/>
    <w:rsid w:val="008650D3"/>
    <w:rsid w:val="00865EE6"/>
    <w:rsid w:val="008671E8"/>
    <w:rsid w:val="00874EFD"/>
    <w:rsid w:val="00887C3C"/>
    <w:rsid w:val="008A06CD"/>
    <w:rsid w:val="008B345F"/>
    <w:rsid w:val="008B6C97"/>
    <w:rsid w:val="008B6CCA"/>
    <w:rsid w:val="008C12C7"/>
    <w:rsid w:val="008C1D68"/>
    <w:rsid w:val="008E35EB"/>
    <w:rsid w:val="008E5ED8"/>
    <w:rsid w:val="008F58FA"/>
    <w:rsid w:val="008F7569"/>
    <w:rsid w:val="009008FE"/>
    <w:rsid w:val="0090328A"/>
    <w:rsid w:val="009064CE"/>
    <w:rsid w:val="0090730B"/>
    <w:rsid w:val="0091122B"/>
    <w:rsid w:val="0091320C"/>
    <w:rsid w:val="00913C19"/>
    <w:rsid w:val="009266AE"/>
    <w:rsid w:val="00932A5E"/>
    <w:rsid w:val="009353DF"/>
    <w:rsid w:val="00943CC1"/>
    <w:rsid w:val="00946FFC"/>
    <w:rsid w:val="00952359"/>
    <w:rsid w:val="0096330C"/>
    <w:rsid w:val="00973060"/>
    <w:rsid w:val="00974689"/>
    <w:rsid w:val="00977996"/>
    <w:rsid w:val="009835E2"/>
    <w:rsid w:val="00992902"/>
    <w:rsid w:val="009A66C6"/>
    <w:rsid w:val="009B2630"/>
    <w:rsid w:val="009B5289"/>
    <w:rsid w:val="009B5329"/>
    <w:rsid w:val="009B59C8"/>
    <w:rsid w:val="009C2738"/>
    <w:rsid w:val="009C3630"/>
    <w:rsid w:val="009C371C"/>
    <w:rsid w:val="009C5AB9"/>
    <w:rsid w:val="009C6943"/>
    <w:rsid w:val="009D07D8"/>
    <w:rsid w:val="009D25C0"/>
    <w:rsid w:val="009D5143"/>
    <w:rsid w:val="009E0F01"/>
    <w:rsid w:val="009E79BE"/>
    <w:rsid w:val="009F0756"/>
    <w:rsid w:val="009F1BB8"/>
    <w:rsid w:val="009F34EC"/>
    <w:rsid w:val="009F4864"/>
    <w:rsid w:val="009F628E"/>
    <w:rsid w:val="009F6607"/>
    <w:rsid w:val="00A07EC2"/>
    <w:rsid w:val="00A10614"/>
    <w:rsid w:val="00A241CA"/>
    <w:rsid w:val="00A34B0D"/>
    <w:rsid w:val="00A4091E"/>
    <w:rsid w:val="00A438E5"/>
    <w:rsid w:val="00A538A3"/>
    <w:rsid w:val="00A543DA"/>
    <w:rsid w:val="00A57115"/>
    <w:rsid w:val="00A677EF"/>
    <w:rsid w:val="00A7634C"/>
    <w:rsid w:val="00A86522"/>
    <w:rsid w:val="00AA5729"/>
    <w:rsid w:val="00AB13B0"/>
    <w:rsid w:val="00AB408F"/>
    <w:rsid w:val="00AB59A1"/>
    <w:rsid w:val="00AE319D"/>
    <w:rsid w:val="00AF0FB3"/>
    <w:rsid w:val="00AF39DA"/>
    <w:rsid w:val="00AF5DE7"/>
    <w:rsid w:val="00B06B41"/>
    <w:rsid w:val="00B06D41"/>
    <w:rsid w:val="00B1527D"/>
    <w:rsid w:val="00B22206"/>
    <w:rsid w:val="00B254C5"/>
    <w:rsid w:val="00B40B52"/>
    <w:rsid w:val="00B5685D"/>
    <w:rsid w:val="00B632E4"/>
    <w:rsid w:val="00B83119"/>
    <w:rsid w:val="00B9451C"/>
    <w:rsid w:val="00B96C29"/>
    <w:rsid w:val="00BA72C1"/>
    <w:rsid w:val="00BB76F0"/>
    <w:rsid w:val="00BC6EAF"/>
    <w:rsid w:val="00BD06B3"/>
    <w:rsid w:val="00BD1EFC"/>
    <w:rsid w:val="00C046E2"/>
    <w:rsid w:val="00C11EDB"/>
    <w:rsid w:val="00C25F21"/>
    <w:rsid w:val="00C407A8"/>
    <w:rsid w:val="00C42489"/>
    <w:rsid w:val="00C5080B"/>
    <w:rsid w:val="00C50F96"/>
    <w:rsid w:val="00C51059"/>
    <w:rsid w:val="00C66C43"/>
    <w:rsid w:val="00C804FD"/>
    <w:rsid w:val="00C9134F"/>
    <w:rsid w:val="00CA57FF"/>
    <w:rsid w:val="00CB4D33"/>
    <w:rsid w:val="00CC3AB8"/>
    <w:rsid w:val="00CE3B53"/>
    <w:rsid w:val="00CE4961"/>
    <w:rsid w:val="00CF3615"/>
    <w:rsid w:val="00CF6FE0"/>
    <w:rsid w:val="00D06BDA"/>
    <w:rsid w:val="00D1438F"/>
    <w:rsid w:val="00D20D9A"/>
    <w:rsid w:val="00D3000B"/>
    <w:rsid w:val="00D33EFF"/>
    <w:rsid w:val="00D43DE9"/>
    <w:rsid w:val="00D50906"/>
    <w:rsid w:val="00D53339"/>
    <w:rsid w:val="00D64C90"/>
    <w:rsid w:val="00D80977"/>
    <w:rsid w:val="00D86DC0"/>
    <w:rsid w:val="00D87C52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0D21"/>
    <w:rsid w:val="00DE76F5"/>
    <w:rsid w:val="00DF519E"/>
    <w:rsid w:val="00DF5E0E"/>
    <w:rsid w:val="00E11D0B"/>
    <w:rsid w:val="00E32AEA"/>
    <w:rsid w:val="00E343C5"/>
    <w:rsid w:val="00E3576D"/>
    <w:rsid w:val="00E4168F"/>
    <w:rsid w:val="00E41C49"/>
    <w:rsid w:val="00E46168"/>
    <w:rsid w:val="00E47CD9"/>
    <w:rsid w:val="00E50CA1"/>
    <w:rsid w:val="00E5208E"/>
    <w:rsid w:val="00E6093B"/>
    <w:rsid w:val="00E81BCC"/>
    <w:rsid w:val="00E8797F"/>
    <w:rsid w:val="00EA3801"/>
    <w:rsid w:val="00EC16EA"/>
    <w:rsid w:val="00ED0B5A"/>
    <w:rsid w:val="00EE4FD9"/>
    <w:rsid w:val="00EE72F9"/>
    <w:rsid w:val="00EF6FB8"/>
    <w:rsid w:val="00F10DDA"/>
    <w:rsid w:val="00F378D8"/>
    <w:rsid w:val="00F43F4E"/>
    <w:rsid w:val="00F507E7"/>
    <w:rsid w:val="00F54751"/>
    <w:rsid w:val="00F6067F"/>
    <w:rsid w:val="00F621A0"/>
    <w:rsid w:val="00F6672B"/>
    <w:rsid w:val="00F726F8"/>
    <w:rsid w:val="00F73E9E"/>
    <w:rsid w:val="00F81844"/>
    <w:rsid w:val="00F84FF1"/>
    <w:rsid w:val="00F90176"/>
    <w:rsid w:val="00FA23F7"/>
    <w:rsid w:val="00FB1285"/>
    <w:rsid w:val="00FB4334"/>
    <w:rsid w:val="00FB7B39"/>
    <w:rsid w:val="00FC17C5"/>
    <w:rsid w:val="00FC35D0"/>
    <w:rsid w:val="00FD04D9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0111B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8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5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3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3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AF84-F1C6-48B1-BB53-58B1E3CA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2020-05-05T05:49:00Z</dcterms:created>
  <dcterms:modified xsi:type="dcterms:W3CDTF">2020-06-02T00:54:00Z</dcterms:modified>
</cp:coreProperties>
</file>