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15" w:rsidRDefault="00FD4015" w:rsidP="0089071C">
      <w:pPr>
        <w:pStyle w:val="Heading1"/>
      </w:pPr>
      <w:bookmarkStart w:id="0" w:name="_GoBack"/>
      <w:bookmarkEnd w:id="0"/>
    </w:p>
    <w:p w:rsidR="003E237D" w:rsidRPr="00F64BA8" w:rsidRDefault="003E237D" w:rsidP="00FD4015">
      <w:pPr>
        <w:pStyle w:val="Heading1"/>
      </w:pPr>
      <w:r w:rsidRPr="003E237D">
        <w:t xml:space="preserve">PHIP INPUTS </w:t>
      </w:r>
      <w:r w:rsidRPr="0089071C">
        <w:t>AND</w:t>
      </w:r>
      <w:r w:rsidRPr="003E237D">
        <w:t xml:space="preserve"> STATUS</w:t>
      </w:r>
      <w:r w:rsidR="00E61B8C" w:rsidRPr="00F64BA8">
        <w:t xml:space="preserve"> </w:t>
      </w:r>
    </w:p>
    <w:p w:rsidR="000415C3" w:rsidRPr="0019448A" w:rsidRDefault="0089071C" w:rsidP="0019448A">
      <w:pPr>
        <w:pStyle w:val="BodyText"/>
        <w:spacing w:after="360"/>
        <w:rPr>
          <w:rFonts w:eastAsiaTheme="minorHAnsi"/>
        </w:rPr>
      </w:pPr>
      <w:r w:rsidRPr="00D85214">
        <w:rPr>
          <w:rFonts w:eastAsiaTheme="minorHAnsi"/>
        </w:rPr>
        <w:t xml:space="preserve">The following </w:t>
      </w:r>
      <w:r w:rsidRPr="00D85214">
        <w:t>documents</w:t>
      </w:r>
      <w:r w:rsidRPr="00D85214">
        <w:rPr>
          <w:rFonts w:eastAsiaTheme="minorHAnsi"/>
        </w:rPr>
        <w:t xml:space="preserve"> the status of measures related to the COVID-19 Pandemic Health Intelligence Plan, as at </w:t>
      </w:r>
      <w:r w:rsidR="0060300C" w:rsidRPr="00D85214">
        <w:rPr>
          <w:rFonts w:eastAsiaTheme="minorHAnsi"/>
        </w:rPr>
        <w:t>2 September</w:t>
      </w:r>
      <w:r w:rsidRPr="00D85214">
        <w:rPr>
          <w:rFonts w:eastAsiaTheme="minorHAnsi"/>
        </w:rPr>
        <w:t xml:space="preserve"> 2020. </w:t>
      </w:r>
      <w:r w:rsidR="00E61B8C" w:rsidRPr="00D85214">
        <w:rPr>
          <w:rFonts w:eastAsiaTheme="minorHAnsi"/>
        </w:rPr>
        <w:t xml:space="preserve"> </w:t>
      </w:r>
    </w:p>
    <w:p w:rsidR="003E237D" w:rsidRPr="0008366C" w:rsidRDefault="003E237D" w:rsidP="003E237D">
      <w:pPr>
        <w:pStyle w:val="BodyText"/>
        <w:spacing w:before="80" w:after="0"/>
        <w:rPr>
          <w:b/>
          <w:bCs/>
          <w:szCs w:val="22"/>
        </w:rPr>
      </w:pPr>
      <w:r w:rsidRPr="0008366C">
        <w:rPr>
          <w:b/>
          <w:bCs/>
          <w:szCs w:val="22"/>
        </w:rPr>
        <w:t xml:space="preserve">Key </w:t>
      </w:r>
    </w:p>
    <w:p w:rsidR="003E237D" w:rsidRDefault="003E237D" w:rsidP="003E237D">
      <w:pPr>
        <w:pStyle w:val="BodyText"/>
      </w:pPr>
      <w:r w:rsidRPr="009864B2">
        <w:rPr>
          <w:color w:val="008A23"/>
          <w:sz w:val="32"/>
          <w:szCs w:val="32"/>
        </w:rPr>
        <w:t>●</w:t>
      </w:r>
      <w:r w:rsidRPr="009D29E3">
        <w:t xml:space="preserve"> = </w:t>
      </w:r>
      <w:proofErr w:type="gramStart"/>
      <w:r>
        <w:t>Within</w:t>
      </w:r>
      <w:proofErr w:type="gramEnd"/>
      <w:r>
        <w:t xml:space="preserve"> threshold</w:t>
      </w:r>
      <w:r w:rsidRPr="009D29E3">
        <w:t xml:space="preserve"> </w:t>
      </w:r>
    </w:p>
    <w:p w:rsidR="003E237D" w:rsidRDefault="003E237D" w:rsidP="003E237D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>
        <w:rPr>
          <w:color w:val="FFD966" w:themeColor="accent4" w:themeTint="99"/>
        </w:rPr>
        <w:t xml:space="preserve"> </w:t>
      </w:r>
      <w:r w:rsidRPr="009D29E3">
        <w:t xml:space="preserve">= </w:t>
      </w:r>
      <w:proofErr w:type="gramStart"/>
      <w:r>
        <w:t>Partially</w:t>
      </w:r>
      <w:proofErr w:type="gramEnd"/>
      <w:r>
        <w:t xml:space="preserve"> </w:t>
      </w:r>
      <w:r w:rsidRPr="00D74CD1">
        <w:t>within threshold or Inadequate</w:t>
      </w:r>
      <w:r>
        <w:t xml:space="preserve"> Data</w:t>
      </w:r>
    </w:p>
    <w:p w:rsidR="00441801" w:rsidRDefault="003E237D" w:rsidP="0089071C">
      <w:pPr>
        <w:pStyle w:val="BodyText"/>
        <w:spacing w:after="360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B24109" w:rsidRPr="00F269D4" w:rsidTr="00FD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33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24109" w:rsidRPr="008315EC" w:rsidRDefault="00364EE1" w:rsidP="00364EE1">
            <w:pPr>
              <w:rPr>
                <w:caps/>
                <w:color w:val="008A23"/>
                <w:sz w:val="28"/>
                <w:szCs w:val="28"/>
              </w:rPr>
            </w:pPr>
            <w:r>
              <w:rPr>
                <w:caps/>
                <w:color w:val="008A23"/>
                <w:szCs w:val="28"/>
              </w:rPr>
              <w:t>Measure</w:t>
            </w:r>
          </w:p>
        </w:tc>
        <w:tc>
          <w:tcPr>
            <w:tcW w:w="1701" w:type="dxa"/>
            <w:shd w:val="clear" w:color="auto" w:fill="FFFFFF" w:themeFill="background1"/>
          </w:tcPr>
          <w:p w:rsidR="00B24109" w:rsidRPr="00FD4015" w:rsidRDefault="00B24109" w:rsidP="00D4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szCs w:val="28"/>
              </w:rPr>
            </w:pPr>
            <w:r w:rsidRPr="00FD4015">
              <w:rPr>
                <w:color w:val="008A23"/>
                <w:szCs w:val="28"/>
              </w:rPr>
              <w:t>STATUS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B24109" w:rsidRPr="008315EC" w:rsidRDefault="00B24109" w:rsidP="00D40B93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24109" w:rsidRPr="009864B2" w:rsidRDefault="00B24109" w:rsidP="008315EC">
            <w:pPr>
              <w:pStyle w:val="NoSpacing"/>
            </w:pPr>
            <w:r w:rsidRPr="009864B2">
              <w:t>Transmission potential</w:t>
            </w:r>
          </w:p>
        </w:tc>
        <w:tc>
          <w:tcPr>
            <w:tcW w:w="1701" w:type="dxa"/>
            <w:shd w:val="clear" w:color="auto" w:fill="auto"/>
          </w:tcPr>
          <w:p w:rsidR="00B24109" w:rsidRPr="0060300C" w:rsidRDefault="004014AE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C6960">
              <w:t>●</w:t>
            </w:r>
          </w:p>
        </w:tc>
      </w:tr>
      <w:tr w:rsidR="00B24109" w:rsidRPr="008315EC" w:rsidTr="009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B24109" w:rsidRPr="009864B2" w:rsidRDefault="00B24109" w:rsidP="008315EC">
            <w:pPr>
              <w:pStyle w:val="NoSpacing"/>
            </w:pPr>
            <w:r w:rsidRPr="009864B2">
              <w:t>Outbreaks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B24109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FF0000"/>
              </w:rPr>
              <w:t>●</w:t>
            </w:r>
          </w:p>
        </w:tc>
      </w:tr>
      <w:tr w:rsidR="00B2410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B24109" w:rsidRPr="009864B2" w:rsidRDefault="00B24109" w:rsidP="008315EC">
            <w:pPr>
              <w:pStyle w:val="NoSpacing"/>
              <w:rPr>
                <w:highlight w:val="yellow"/>
              </w:rPr>
            </w:pPr>
            <w:r w:rsidRPr="009864B2">
              <w:t>Burden on the Healthcare system</w:t>
            </w:r>
          </w:p>
        </w:tc>
        <w:tc>
          <w:tcPr>
            <w:tcW w:w="1701" w:type="dxa"/>
            <w:shd w:val="clear" w:color="auto" w:fill="FFFFFF" w:themeFill="background1"/>
          </w:tcPr>
          <w:p w:rsidR="00B24109" w:rsidRPr="00CC6960" w:rsidRDefault="00B24109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8315EC" w:rsidRPr="008315EC" w:rsidTr="009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8315EC" w:rsidRPr="009864B2" w:rsidRDefault="008315EC" w:rsidP="008315EC">
            <w:pPr>
              <w:pStyle w:val="NoSpacing"/>
            </w:pPr>
            <w:r w:rsidRPr="009864B2">
              <w:t>PPE demand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8315EC" w:rsidRPr="00CC6960" w:rsidRDefault="000415C3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</w:rPr>
            </w:pPr>
            <w:r w:rsidRPr="00CC6960">
              <w:t>●</w:t>
            </w: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8315EC" w:rsidRPr="009864B2" w:rsidRDefault="008315EC" w:rsidP="008315EC">
            <w:pPr>
              <w:pStyle w:val="NoSpacing"/>
            </w:pPr>
            <w:r w:rsidRPr="009864B2">
              <w:t>Testing demand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CC6960" w:rsidRDefault="00CD61A6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CC6960">
              <w:rPr>
                <w:color w:val="008A23"/>
              </w:rPr>
              <w:t>●</w:t>
            </w:r>
          </w:p>
        </w:tc>
      </w:tr>
      <w:tr w:rsidR="008315EC" w:rsidRPr="008315EC" w:rsidTr="009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8315EC" w:rsidRPr="009864B2" w:rsidRDefault="008315EC" w:rsidP="008315EC">
            <w:pPr>
              <w:pStyle w:val="NoSpacing"/>
            </w:pPr>
            <w:r w:rsidRPr="009864B2">
              <w:t>Public Adherence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8315EC" w:rsidRPr="00CC6960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 w:rsidRPr="00CC6960">
              <w:t>●</w:t>
            </w:r>
          </w:p>
        </w:tc>
      </w:tr>
      <w:tr w:rsidR="008315EC" w:rsidRPr="008315EC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8315EC" w:rsidRPr="008315EC" w:rsidRDefault="008315EC" w:rsidP="00AC3A97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EPIDEMIOLOGICAL SITUATION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8315EC" w:rsidRPr="008315EC" w:rsidRDefault="008315EC" w:rsidP="008315EC">
            <w:pPr>
              <w:pStyle w:val="NoSpacing"/>
            </w:pPr>
            <w:r>
              <w:t>Disease Incidence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FF0000"/>
              </w:rPr>
              <w:t>●</w:t>
            </w: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t>Community Transmission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315EC" w:rsidRPr="00CC6960" w:rsidRDefault="00DC2C91" w:rsidP="00DC2C9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rPr>
                <w:color w:val="FF0000"/>
              </w:rPr>
              <w:t>●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t>Priority populations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315EC" w:rsidRPr="00CC6960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vAlign w:val="center"/>
          </w:tcPr>
          <w:p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Aboriginal and Torres Strait Islander peoples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15EC" w:rsidRPr="00CC6960" w:rsidRDefault="00E91E5C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t>●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People aged 65 years and over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CC6960" w:rsidRDefault="00E91E5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t>●</w:t>
            </w: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lastRenderedPageBreak/>
              <w:t>Outbreaks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315EC" w:rsidRPr="00CC6960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rPr>
                <w:color w:val="FF0000"/>
              </w:rPr>
              <w:t>●</w:t>
            </w:r>
          </w:p>
        </w:tc>
      </w:tr>
      <w:tr w:rsidR="008315EC" w:rsidRPr="00640D93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8315EC" w:rsidRPr="008315EC" w:rsidRDefault="002B550A" w:rsidP="008315EC">
            <w:pPr>
              <w:pStyle w:val="NoSpacing"/>
            </w:pPr>
            <w:r w:rsidRPr="002B550A">
              <w:t>Community and Primary Care Surveillance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8315EC" w:rsidRPr="002B550A" w:rsidRDefault="00364EE1" w:rsidP="002B550A">
            <w:r w:rsidRPr="00562843">
              <w:t>Effectiveness of quarantine arrangements in managing COVID-19 importation risk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315EC" w:rsidRPr="0060300C" w:rsidRDefault="00364EE1" w:rsidP="00364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085C6E">
              <w:rPr>
                <w:color w:val="FFC000"/>
                <w:sz w:val="72"/>
                <w:szCs w:val="72"/>
              </w:rPr>
              <w:t>●</w:t>
            </w:r>
          </w:p>
        </w:tc>
      </w:tr>
      <w:tr w:rsidR="002B550A" w:rsidRPr="008315EC" w:rsidTr="00CF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562843" w:rsidRDefault="00364EE1" w:rsidP="002B550A">
            <w:r w:rsidRPr="00BA7BB0">
              <w:t>Prioritised enhanced testing</w:t>
            </w:r>
          </w:p>
        </w:tc>
        <w:tc>
          <w:tcPr>
            <w:tcW w:w="1701" w:type="dxa"/>
            <w:shd w:val="clear" w:color="auto" w:fill="auto"/>
          </w:tcPr>
          <w:p w:rsidR="002B550A" w:rsidRPr="00D85214" w:rsidRDefault="00364EE1" w:rsidP="00E22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72"/>
              </w:rPr>
            </w:pPr>
            <w:r w:rsidRPr="00D85214">
              <w:rPr>
                <w:szCs w:val="22"/>
              </w:rPr>
              <w:t>Under development</w:t>
            </w:r>
          </w:p>
        </w:tc>
      </w:tr>
      <w:tr w:rsidR="002B550A" w:rsidRPr="008315EC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</w:pPr>
            <w:r>
              <w:t>Hospital System Capacity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B550A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8315EC" w:rsidRDefault="002B550A" w:rsidP="008315EC">
            <w:pPr>
              <w:pStyle w:val="NoSpacing"/>
            </w:pPr>
            <w:r w:rsidRPr="002B550A">
              <w:t>Health Consumables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2B550A" w:rsidRPr="00CC6960" w:rsidRDefault="002B550A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PPE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CC6960" w:rsidRDefault="004014AE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t>●</w:t>
            </w:r>
          </w:p>
        </w:tc>
      </w:tr>
      <w:tr w:rsidR="002B550A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Medicines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CC6960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Ventilators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</w:pPr>
            <w:r w:rsidRPr="002B550A">
              <w:t>Testing and Laboratory Capacity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:rsidR="002B550A" w:rsidRPr="0060300C" w:rsidRDefault="002B550A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E4EE0">
            <w:pPr>
              <w:pStyle w:val="NoSpacing"/>
              <w:ind w:left="589"/>
              <w:rPr>
                <w:b w:val="0"/>
              </w:rPr>
            </w:pPr>
            <w:r w:rsidRPr="00AD232A">
              <w:rPr>
                <w:b w:val="0"/>
              </w:rPr>
              <w:t>Testing</w:t>
            </w:r>
            <w:r w:rsidR="004D0408" w:rsidRPr="00AD232A">
              <w:rPr>
                <w:b w:val="0"/>
              </w:rPr>
              <w:t xml:space="preserve"> capacity to meet demand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B550A" w:rsidRPr="00CC6960" w:rsidRDefault="004D0408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t>●</w:t>
            </w:r>
          </w:p>
        </w:tc>
      </w:tr>
      <w:tr w:rsidR="002B550A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Availability of tests, extraction kits and swabs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B550A" w:rsidRPr="00CC6960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On-shore production of COVID-19 tests and extraction kits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B550A" w:rsidRPr="00CC6960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60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2B550A" w:rsidRDefault="00364EE1" w:rsidP="00364EE1">
            <w:r>
              <w:t>Managing risk to disease control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295E2F" w:rsidRDefault="002B550A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64EE1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364EE1" w:rsidRPr="00364EE1" w:rsidRDefault="00364EE1" w:rsidP="00364EE1">
            <w:pPr>
              <w:pStyle w:val="NoSpacing"/>
              <w:ind w:left="589"/>
              <w:rPr>
                <w:b w:val="0"/>
              </w:rPr>
            </w:pPr>
            <w:r w:rsidRPr="00364EE1">
              <w:rPr>
                <w:b w:val="0"/>
              </w:rPr>
              <w:t>Timeliness of test notification systems</w:t>
            </w:r>
          </w:p>
        </w:tc>
        <w:tc>
          <w:tcPr>
            <w:tcW w:w="1701" w:type="dxa"/>
            <w:shd w:val="clear" w:color="auto" w:fill="FFFFFF" w:themeFill="background1"/>
          </w:tcPr>
          <w:p w:rsidR="00364EE1" w:rsidRPr="00295E2F" w:rsidRDefault="00364EE1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C6960">
              <w:rPr>
                <w:color w:val="008A23"/>
              </w:rPr>
              <w:t>●</w:t>
            </w:r>
          </w:p>
        </w:tc>
      </w:tr>
      <w:tr w:rsidR="00F21779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F21779" w:rsidRPr="00364EE1" w:rsidRDefault="00F21779" w:rsidP="00F21779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t>Community exposure days</w:t>
            </w:r>
          </w:p>
        </w:tc>
        <w:tc>
          <w:tcPr>
            <w:tcW w:w="1701" w:type="dxa"/>
            <w:shd w:val="clear" w:color="auto" w:fill="FFFFFF" w:themeFill="background1"/>
          </w:tcPr>
          <w:p w:rsidR="00F21779" w:rsidRPr="00295E2F" w:rsidRDefault="00F21779" w:rsidP="00F21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85214">
              <w:rPr>
                <w:szCs w:val="22"/>
              </w:rPr>
              <w:t>Under development</w:t>
            </w:r>
          </w:p>
        </w:tc>
      </w:tr>
      <w:tr w:rsidR="00F2177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F21779" w:rsidRPr="00364EE1" w:rsidRDefault="00F21779" w:rsidP="00F21779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t>Time to case notification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F21779" w:rsidRPr="0060300C" w:rsidRDefault="00F21779" w:rsidP="00F2177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C6960">
              <w:rPr>
                <w:color w:val="008A23"/>
              </w:rPr>
              <w:t>●</w:t>
            </w:r>
          </w:p>
        </w:tc>
      </w:tr>
      <w:tr w:rsidR="004014AE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4014AE" w:rsidRPr="00364EE1" w:rsidRDefault="004014AE" w:rsidP="004014AE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lastRenderedPageBreak/>
              <w:t>Time to identify contacts</w:t>
            </w:r>
          </w:p>
        </w:tc>
        <w:tc>
          <w:tcPr>
            <w:tcW w:w="1701" w:type="dxa"/>
            <w:shd w:val="clear" w:color="auto" w:fill="FFFFFF" w:themeFill="background1"/>
          </w:tcPr>
          <w:p w:rsidR="004014AE" w:rsidRPr="0060300C" w:rsidRDefault="004014AE" w:rsidP="004014AE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846C7">
              <w:rPr>
                <w:rFonts w:cstheme="minorHAnsi"/>
              </w:rPr>
              <w:t>●</w:t>
            </w:r>
          </w:p>
        </w:tc>
      </w:tr>
      <w:tr w:rsidR="004014AE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4014AE" w:rsidRPr="00364EE1" w:rsidRDefault="004014AE" w:rsidP="004014AE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t>Time to notify contacts</w:t>
            </w:r>
          </w:p>
        </w:tc>
        <w:tc>
          <w:tcPr>
            <w:tcW w:w="1701" w:type="dxa"/>
            <w:shd w:val="clear" w:color="auto" w:fill="FFFFFF" w:themeFill="background1"/>
          </w:tcPr>
          <w:p w:rsidR="004014AE" w:rsidRPr="0060300C" w:rsidRDefault="004014AE" w:rsidP="004014AE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846C7">
              <w:rPr>
                <w:rFonts w:cstheme="minorHAnsi"/>
              </w:rPr>
              <w:t>●</w:t>
            </w:r>
          </w:p>
        </w:tc>
      </w:tr>
      <w:tr w:rsidR="00F21779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F21779" w:rsidRPr="00364EE1" w:rsidRDefault="00F21779" w:rsidP="00F21779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t>Transmission risk</w:t>
            </w:r>
          </w:p>
        </w:tc>
        <w:tc>
          <w:tcPr>
            <w:tcW w:w="1701" w:type="dxa"/>
            <w:shd w:val="clear" w:color="auto" w:fill="FFFFFF" w:themeFill="background1"/>
          </w:tcPr>
          <w:p w:rsidR="00F21779" w:rsidRPr="00364EE1" w:rsidRDefault="00F21779" w:rsidP="00F21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5214">
              <w:rPr>
                <w:szCs w:val="22"/>
              </w:rPr>
              <w:t>Under development</w:t>
            </w:r>
          </w:p>
        </w:tc>
      </w:tr>
      <w:tr w:rsidR="00F2177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F21779" w:rsidRPr="00364EE1" w:rsidRDefault="00F21779" w:rsidP="00F21779">
            <w:pPr>
              <w:pStyle w:val="NoSpacing"/>
              <w:ind w:left="589"/>
              <w:rPr>
                <w:b w:val="0"/>
              </w:rPr>
            </w:pPr>
            <w:r>
              <w:rPr>
                <w:b w:val="0"/>
              </w:rPr>
              <w:t>Capacity to manage risk of disease introduction to Australia</w:t>
            </w:r>
          </w:p>
        </w:tc>
        <w:tc>
          <w:tcPr>
            <w:tcW w:w="1701" w:type="dxa"/>
            <w:shd w:val="clear" w:color="auto" w:fill="FFFFFF" w:themeFill="background1"/>
          </w:tcPr>
          <w:p w:rsidR="00F21779" w:rsidRPr="0060300C" w:rsidRDefault="004014AE" w:rsidP="00F2177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F7ECE">
              <w:rPr>
                <w:rFonts w:cstheme="minorHAnsi"/>
              </w:rPr>
              <w:t>●</w:t>
            </w:r>
          </w:p>
        </w:tc>
      </w:tr>
      <w:tr w:rsidR="00F21779" w:rsidRPr="008315EC" w:rsidTr="009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F21779" w:rsidRPr="00364EE1" w:rsidRDefault="00F21779" w:rsidP="00F21779">
            <w:pPr>
              <w:rPr>
                <w:b w:val="0"/>
              </w:rPr>
            </w:pPr>
            <w:r>
              <w:t>Workforce capacity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21779" w:rsidRPr="0060300C" w:rsidRDefault="00F21779" w:rsidP="00F21779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147CE">
              <w:t>●</w:t>
            </w:r>
          </w:p>
        </w:tc>
      </w:tr>
      <w:tr w:rsidR="00F21779" w:rsidRPr="008315EC" w:rsidTr="00D7205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5B9BD5" w:themeColor="accent1"/>
            </w:tcBorders>
            <w:vAlign w:val="center"/>
          </w:tcPr>
          <w:p w:rsidR="00F21779" w:rsidRPr="00364EE1" w:rsidRDefault="00F21779" w:rsidP="00F21779">
            <w:r w:rsidRPr="00364EE1">
              <w:t>COVIDSafe App uptake and utility</w:t>
            </w:r>
          </w:p>
        </w:tc>
        <w:tc>
          <w:tcPr>
            <w:tcW w:w="1701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F21779" w:rsidRPr="0060300C" w:rsidRDefault="00F21779" w:rsidP="00F2177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014AE">
              <w:rPr>
                <w:color w:val="008A23"/>
              </w:rPr>
              <w:t>●</w:t>
            </w:r>
          </w:p>
        </w:tc>
      </w:tr>
      <w:tr w:rsidR="00D7205D" w:rsidRPr="008315EC" w:rsidTr="00D72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right w:val="single" w:sz="4" w:space="0" w:color="auto"/>
            </w:tcBorders>
            <w:shd w:val="clear" w:color="auto" w:fill="008A23"/>
            <w:vAlign w:val="center"/>
          </w:tcPr>
          <w:p w:rsidR="00D7205D" w:rsidRPr="00DA55F6" w:rsidRDefault="00D7205D" w:rsidP="00D7205D">
            <w:pPr>
              <w:rPr>
                <w:color w:val="008A23"/>
              </w:rPr>
            </w:pPr>
            <w:r w:rsidRPr="00D7205D">
              <w:rPr>
                <w:bCs w:val="0"/>
                <w:color w:val="FFFFFF" w:themeColor="background1"/>
              </w:rPr>
              <w:t>COMMUNITY ACCEPTANCE AND ADHERENCE</w:t>
            </w:r>
          </w:p>
        </w:tc>
      </w:tr>
      <w:tr w:rsidR="00D7205D" w:rsidRPr="008315EC" w:rsidTr="00DA55F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D7205D" w:rsidRPr="00364EE1" w:rsidRDefault="00D7205D" w:rsidP="00D7205D">
            <w:pPr>
              <w:pStyle w:val="NoSpacing"/>
            </w:pPr>
            <w:r w:rsidRPr="00BA7BB0">
              <w:t xml:space="preserve">Public Acceptability </w:t>
            </w:r>
          </w:p>
        </w:tc>
        <w:tc>
          <w:tcPr>
            <w:tcW w:w="1701" w:type="dxa"/>
            <w:shd w:val="clear" w:color="auto" w:fill="auto"/>
          </w:tcPr>
          <w:p w:rsidR="00D7205D" w:rsidRPr="0060300C" w:rsidRDefault="00D7205D" w:rsidP="00D7205D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highlight w:val="yellow"/>
              </w:rPr>
            </w:pPr>
            <w:r w:rsidRPr="004014AE">
              <w:rPr>
                <w:color w:val="008A23"/>
              </w:rPr>
              <w:t>●</w:t>
            </w:r>
          </w:p>
        </w:tc>
      </w:tr>
      <w:tr w:rsidR="00D7205D" w:rsidRPr="008315EC" w:rsidTr="009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7205D" w:rsidRPr="00BA7BB0" w:rsidRDefault="00D7205D" w:rsidP="00D7205D">
            <w:pPr>
              <w:pStyle w:val="NoSpacing"/>
            </w:pPr>
            <w:r w:rsidRPr="00BA7BB0">
              <w:t>Public Adherence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7205D" w:rsidRPr="0060300C" w:rsidRDefault="00D7205D" w:rsidP="00D7205D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A23"/>
                <w:highlight w:val="yellow"/>
              </w:rPr>
            </w:pPr>
            <w:r w:rsidRPr="00085C6E">
              <w:t>●</w:t>
            </w:r>
          </w:p>
        </w:tc>
      </w:tr>
      <w:tr w:rsidR="00D7205D" w:rsidRPr="008315EC" w:rsidTr="00D7205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right w:val="single" w:sz="4" w:space="0" w:color="auto"/>
            </w:tcBorders>
            <w:shd w:val="clear" w:color="auto" w:fill="008A23"/>
            <w:vAlign w:val="center"/>
          </w:tcPr>
          <w:p w:rsidR="00D7205D" w:rsidRPr="00C91DAA" w:rsidRDefault="00D7205D" w:rsidP="00D7205D">
            <w:pPr>
              <w:rPr>
                <w:color w:val="008A23"/>
              </w:rPr>
            </w:pPr>
            <w:r w:rsidRPr="00256C57">
              <w:rPr>
                <w:bCs w:val="0"/>
                <w:color w:val="FFFFFF" w:themeColor="background1"/>
              </w:rPr>
              <w:t>MEDIUM TERM</w:t>
            </w:r>
          </w:p>
        </w:tc>
      </w:tr>
      <w:tr w:rsidR="009864B2" w:rsidRPr="008315EC" w:rsidTr="00DA5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9864B2" w:rsidRPr="00BA7BB0" w:rsidRDefault="009864B2" w:rsidP="009864B2">
            <w:pPr>
              <w:pStyle w:val="NoSpacing"/>
            </w:pPr>
            <w:proofErr w:type="spellStart"/>
            <w:r>
              <w:t>Sero</w:t>
            </w:r>
            <w:proofErr w:type="spellEnd"/>
            <w:r>
              <w:t>-surveillance</w:t>
            </w:r>
          </w:p>
        </w:tc>
        <w:tc>
          <w:tcPr>
            <w:tcW w:w="1701" w:type="dxa"/>
            <w:shd w:val="clear" w:color="auto" w:fill="auto"/>
          </w:tcPr>
          <w:p w:rsidR="009864B2" w:rsidRPr="00D85214" w:rsidRDefault="009864B2" w:rsidP="00986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85214">
              <w:rPr>
                <w:szCs w:val="22"/>
              </w:rPr>
              <w:t>Under development</w:t>
            </w:r>
          </w:p>
        </w:tc>
      </w:tr>
      <w:tr w:rsidR="009864B2" w:rsidRPr="008315EC" w:rsidTr="009864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:rsidR="009864B2" w:rsidRPr="00BA7BB0" w:rsidRDefault="009864B2" w:rsidP="009864B2">
            <w:pPr>
              <w:pStyle w:val="NoSpacing"/>
            </w:pPr>
            <w:r w:rsidRPr="00BA7BB0">
              <w:t>Molecular Surveillance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9864B2" w:rsidRPr="00D85214" w:rsidRDefault="009864B2" w:rsidP="00986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85214">
              <w:rPr>
                <w:szCs w:val="22"/>
              </w:rPr>
              <w:t>Under development</w:t>
            </w:r>
          </w:p>
        </w:tc>
      </w:tr>
    </w:tbl>
    <w:p w:rsidR="005B422E" w:rsidRPr="00BA7BB0" w:rsidRDefault="005B422E" w:rsidP="002B550A"/>
    <w:sectPr w:rsidR="005B422E" w:rsidRPr="00BA7BB0" w:rsidSect="00FD4015">
      <w:headerReference w:type="default" r:id="rId11"/>
      <w:footerReference w:type="default" r:id="rId12"/>
      <w:headerReference w:type="first" r:id="rId13"/>
      <w:pgSz w:w="11906" w:h="16838"/>
      <w:pgMar w:top="1843" w:right="849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68" w:rsidRDefault="00577468" w:rsidP="00DB4B11">
      <w:pPr>
        <w:spacing w:before="0" w:after="0"/>
      </w:pPr>
      <w:r>
        <w:separator/>
      </w:r>
    </w:p>
  </w:endnote>
  <w:endnote w:type="continuationSeparator" w:id="0">
    <w:p w:rsidR="00577468" w:rsidRDefault="00577468" w:rsidP="00DB4B11">
      <w:pPr>
        <w:spacing w:before="0" w:after="0"/>
      </w:pPr>
      <w:r>
        <w:continuationSeparator/>
      </w:r>
    </w:p>
  </w:endnote>
  <w:endnote w:type="continuationNotice" w:id="1">
    <w:p w:rsidR="00577468" w:rsidRDefault="005774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8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B93" w:rsidRDefault="00D4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B93" w:rsidRDefault="00D4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68" w:rsidRDefault="00577468" w:rsidP="00DB4B11">
      <w:pPr>
        <w:spacing w:before="0" w:after="0"/>
      </w:pPr>
      <w:r>
        <w:separator/>
      </w:r>
    </w:p>
  </w:footnote>
  <w:footnote w:type="continuationSeparator" w:id="0">
    <w:p w:rsidR="00577468" w:rsidRDefault="00577468" w:rsidP="00DB4B11">
      <w:pPr>
        <w:spacing w:before="0" w:after="0"/>
      </w:pPr>
      <w:r>
        <w:continuationSeparator/>
      </w:r>
    </w:p>
  </w:footnote>
  <w:footnote w:type="continuationNotice" w:id="1">
    <w:p w:rsidR="00577468" w:rsidRDefault="005774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15" w:rsidRDefault="00FD4015" w:rsidP="00FD401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E4B8901" wp14:editId="6290DBF6">
          <wp:extent cx="1969135" cy="354732"/>
          <wp:effectExtent l="0" t="0" r="0" b="7620"/>
          <wp:docPr id="19" name="Picture 19" descr="Be COVIDSafe Logo" title="Be COVIDSa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0" cy="36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93" w:rsidRPr="003E237D" w:rsidRDefault="00D40B93" w:rsidP="003E23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5A07D8" wp14:editId="17AD8A4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20" name="Picture 20" descr="Be COVID Safe banner&#10;" title="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11"/>
    <w:rsid w:val="00007914"/>
    <w:rsid w:val="0001589C"/>
    <w:rsid w:val="00017ACA"/>
    <w:rsid w:val="00024B24"/>
    <w:rsid w:val="0002540A"/>
    <w:rsid w:val="000415C3"/>
    <w:rsid w:val="0006587E"/>
    <w:rsid w:val="00085C6E"/>
    <w:rsid w:val="000A6BAB"/>
    <w:rsid w:val="000B5430"/>
    <w:rsid w:val="000C3A7F"/>
    <w:rsid w:val="000C5499"/>
    <w:rsid w:val="000D2124"/>
    <w:rsid w:val="000D2404"/>
    <w:rsid w:val="000D6F7C"/>
    <w:rsid w:val="000F7592"/>
    <w:rsid w:val="0010741D"/>
    <w:rsid w:val="00115EB7"/>
    <w:rsid w:val="0013406C"/>
    <w:rsid w:val="0014590A"/>
    <w:rsid w:val="001605B8"/>
    <w:rsid w:val="00177B83"/>
    <w:rsid w:val="00182374"/>
    <w:rsid w:val="0019448A"/>
    <w:rsid w:val="001E284B"/>
    <w:rsid w:val="001F712F"/>
    <w:rsid w:val="00201785"/>
    <w:rsid w:val="00206F32"/>
    <w:rsid w:val="00212191"/>
    <w:rsid w:val="0021229E"/>
    <w:rsid w:val="00225128"/>
    <w:rsid w:val="002376EA"/>
    <w:rsid w:val="00246D5B"/>
    <w:rsid w:val="00256C57"/>
    <w:rsid w:val="00284EAE"/>
    <w:rsid w:val="002858ED"/>
    <w:rsid w:val="00295E2F"/>
    <w:rsid w:val="002A0620"/>
    <w:rsid w:val="002B550A"/>
    <w:rsid w:val="002E4EE0"/>
    <w:rsid w:val="0030033E"/>
    <w:rsid w:val="003251C1"/>
    <w:rsid w:val="00347716"/>
    <w:rsid w:val="00360E15"/>
    <w:rsid w:val="00361DF6"/>
    <w:rsid w:val="00364EE1"/>
    <w:rsid w:val="00381072"/>
    <w:rsid w:val="003A2E64"/>
    <w:rsid w:val="003A5ED5"/>
    <w:rsid w:val="003B3699"/>
    <w:rsid w:val="003E237D"/>
    <w:rsid w:val="003E300C"/>
    <w:rsid w:val="003F17F0"/>
    <w:rsid w:val="004014AE"/>
    <w:rsid w:val="00402E96"/>
    <w:rsid w:val="004060A0"/>
    <w:rsid w:val="004078FB"/>
    <w:rsid w:val="00416B7D"/>
    <w:rsid w:val="00433FCA"/>
    <w:rsid w:val="004402ED"/>
    <w:rsid w:val="00441801"/>
    <w:rsid w:val="00445691"/>
    <w:rsid w:val="00451A3B"/>
    <w:rsid w:val="00452F8C"/>
    <w:rsid w:val="004638D8"/>
    <w:rsid w:val="0048111A"/>
    <w:rsid w:val="00490245"/>
    <w:rsid w:val="004A3FE4"/>
    <w:rsid w:val="004B39C3"/>
    <w:rsid w:val="004B5E87"/>
    <w:rsid w:val="004C2F04"/>
    <w:rsid w:val="004D0408"/>
    <w:rsid w:val="004E0C8B"/>
    <w:rsid w:val="004F1AAD"/>
    <w:rsid w:val="004F6A0F"/>
    <w:rsid w:val="005046F9"/>
    <w:rsid w:val="00504DE0"/>
    <w:rsid w:val="00527E11"/>
    <w:rsid w:val="00544C10"/>
    <w:rsid w:val="005513F8"/>
    <w:rsid w:val="00562843"/>
    <w:rsid w:val="00577468"/>
    <w:rsid w:val="005812DC"/>
    <w:rsid w:val="005816D0"/>
    <w:rsid w:val="005B422E"/>
    <w:rsid w:val="005B55FE"/>
    <w:rsid w:val="005C412A"/>
    <w:rsid w:val="005F131D"/>
    <w:rsid w:val="0060300C"/>
    <w:rsid w:val="00603298"/>
    <w:rsid w:val="0061436D"/>
    <w:rsid w:val="0063173B"/>
    <w:rsid w:val="00640C1C"/>
    <w:rsid w:val="00640D93"/>
    <w:rsid w:val="0065485B"/>
    <w:rsid w:val="00660B2E"/>
    <w:rsid w:val="00663B2A"/>
    <w:rsid w:val="00663B72"/>
    <w:rsid w:val="00666430"/>
    <w:rsid w:val="00690802"/>
    <w:rsid w:val="006B6DA0"/>
    <w:rsid w:val="006C5E2D"/>
    <w:rsid w:val="006D1E3F"/>
    <w:rsid w:val="00702F24"/>
    <w:rsid w:val="00710280"/>
    <w:rsid w:val="00712FD2"/>
    <w:rsid w:val="00721869"/>
    <w:rsid w:val="00733044"/>
    <w:rsid w:val="00746104"/>
    <w:rsid w:val="007C074D"/>
    <w:rsid w:val="007E2A5A"/>
    <w:rsid w:val="008003DB"/>
    <w:rsid w:val="008017FB"/>
    <w:rsid w:val="0082253A"/>
    <w:rsid w:val="008315EC"/>
    <w:rsid w:val="00853675"/>
    <w:rsid w:val="00862EA5"/>
    <w:rsid w:val="00872857"/>
    <w:rsid w:val="00872E72"/>
    <w:rsid w:val="00887732"/>
    <w:rsid w:val="0089071C"/>
    <w:rsid w:val="008C1196"/>
    <w:rsid w:val="008D4992"/>
    <w:rsid w:val="008F4E43"/>
    <w:rsid w:val="00902AF0"/>
    <w:rsid w:val="00902BE9"/>
    <w:rsid w:val="00912996"/>
    <w:rsid w:val="00914CFD"/>
    <w:rsid w:val="009327A5"/>
    <w:rsid w:val="00972D08"/>
    <w:rsid w:val="009864B2"/>
    <w:rsid w:val="0099065F"/>
    <w:rsid w:val="00991917"/>
    <w:rsid w:val="00997713"/>
    <w:rsid w:val="009B1AAF"/>
    <w:rsid w:val="009B3047"/>
    <w:rsid w:val="009B43F3"/>
    <w:rsid w:val="009B494C"/>
    <w:rsid w:val="009B4CDF"/>
    <w:rsid w:val="009E7481"/>
    <w:rsid w:val="00A12A35"/>
    <w:rsid w:val="00A31DCF"/>
    <w:rsid w:val="00A33F11"/>
    <w:rsid w:val="00A552A9"/>
    <w:rsid w:val="00A7643D"/>
    <w:rsid w:val="00AD232A"/>
    <w:rsid w:val="00AF2C75"/>
    <w:rsid w:val="00B16331"/>
    <w:rsid w:val="00B17269"/>
    <w:rsid w:val="00B232CB"/>
    <w:rsid w:val="00B24109"/>
    <w:rsid w:val="00B30461"/>
    <w:rsid w:val="00B5148C"/>
    <w:rsid w:val="00B6144F"/>
    <w:rsid w:val="00B73717"/>
    <w:rsid w:val="00B911A6"/>
    <w:rsid w:val="00BA26CF"/>
    <w:rsid w:val="00BA3393"/>
    <w:rsid w:val="00BA7BB0"/>
    <w:rsid w:val="00BC4C2B"/>
    <w:rsid w:val="00BD2EBE"/>
    <w:rsid w:val="00BE1C85"/>
    <w:rsid w:val="00BE73E4"/>
    <w:rsid w:val="00C01F5A"/>
    <w:rsid w:val="00C10F89"/>
    <w:rsid w:val="00C14BA5"/>
    <w:rsid w:val="00C302D9"/>
    <w:rsid w:val="00C3393A"/>
    <w:rsid w:val="00C35ED6"/>
    <w:rsid w:val="00C37E6D"/>
    <w:rsid w:val="00C4111E"/>
    <w:rsid w:val="00C47430"/>
    <w:rsid w:val="00C539A5"/>
    <w:rsid w:val="00C91DAA"/>
    <w:rsid w:val="00C970DE"/>
    <w:rsid w:val="00CB0148"/>
    <w:rsid w:val="00CB480B"/>
    <w:rsid w:val="00CC003F"/>
    <w:rsid w:val="00CC6960"/>
    <w:rsid w:val="00CC6FFB"/>
    <w:rsid w:val="00CD61A6"/>
    <w:rsid w:val="00CE17FA"/>
    <w:rsid w:val="00CE4F8A"/>
    <w:rsid w:val="00CF432B"/>
    <w:rsid w:val="00D12DCD"/>
    <w:rsid w:val="00D347D2"/>
    <w:rsid w:val="00D40B93"/>
    <w:rsid w:val="00D507E8"/>
    <w:rsid w:val="00D61787"/>
    <w:rsid w:val="00D6650B"/>
    <w:rsid w:val="00D67F71"/>
    <w:rsid w:val="00D7205D"/>
    <w:rsid w:val="00D8302C"/>
    <w:rsid w:val="00D84F3C"/>
    <w:rsid w:val="00D85214"/>
    <w:rsid w:val="00D9620B"/>
    <w:rsid w:val="00D96F52"/>
    <w:rsid w:val="00DA4A30"/>
    <w:rsid w:val="00DA55F6"/>
    <w:rsid w:val="00DB4B11"/>
    <w:rsid w:val="00DC213B"/>
    <w:rsid w:val="00DC2C91"/>
    <w:rsid w:val="00DC763F"/>
    <w:rsid w:val="00DD5478"/>
    <w:rsid w:val="00DD59E1"/>
    <w:rsid w:val="00DE2D86"/>
    <w:rsid w:val="00E06E6E"/>
    <w:rsid w:val="00E12FBF"/>
    <w:rsid w:val="00E229E8"/>
    <w:rsid w:val="00E37DA4"/>
    <w:rsid w:val="00E4033A"/>
    <w:rsid w:val="00E43EBF"/>
    <w:rsid w:val="00E61B8C"/>
    <w:rsid w:val="00E72999"/>
    <w:rsid w:val="00E91E5C"/>
    <w:rsid w:val="00EE56F6"/>
    <w:rsid w:val="00F147CE"/>
    <w:rsid w:val="00F21779"/>
    <w:rsid w:val="00F25388"/>
    <w:rsid w:val="00F2708C"/>
    <w:rsid w:val="00F329AC"/>
    <w:rsid w:val="00F5251B"/>
    <w:rsid w:val="00F55AB8"/>
    <w:rsid w:val="00F64BA8"/>
    <w:rsid w:val="00F70AF4"/>
    <w:rsid w:val="00F71CB2"/>
    <w:rsid w:val="00F86491"/>
    <w:rsid w:val="00FA1923"/>
    <w:rsid w:val="00FC4861"/>
    <w:rsid w:val="00FC509D"/>
    <w:rsid w:val="00FC732E"/>
    <w:rsid w:val="00FD4015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3D96DD24-D5FF-4971-9C98-8409333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0A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1C"/>
    <w:pPr>
      <w:keepNext/>
      <w:keepLines/>
      <w:spacing w:before="480" w:after="36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8315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89071C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D85214"/>
    <w:pPr>
      <w:spacing w:before="0" w:after="40"/>
      <w:ind w:left="-142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D85214"/>
    <w:rPr>
      <w:rFonts w:ascii="Arial" w:eastAsia="Times New Roman" w:hAnsi="Arial" w:cs="Times New Roman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8315EC"/>
    <w:pPr>
      <w:spacing w:before="0" w:after="0" w:line="180" w:lineRule="auto"/>
      <w:jc w:val="center"/>
    </w:pPr>
    <w:rPr>
      <w:color w:val="FFC000" w:themeColor="accent4"/>
      <w:sz w:val="72"/>
      <w:szCs w:val="72"/>
    </w:rPr>
  </w:style>
  <w:style w:type="character" w:customStyle="1" w:styleId="bULLETChar">
    <w:name w:val="bULLET Char"/>
    <w:basedOn w:val="DefaultParagraphFont"/>
    <w:link w:val="bULLET"/>
    <w:rsid w:val="008315EC"/>
    <w:rPr>
      <w:rFonts w:ascii="Arial" w:hAnsi="Arial" w:cs="Arial"/>
      <w:color w:val="FFC000" w:themeColor="accent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E2973-1606-4B2C-87A8-5B047C656DA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DF3C9-D7D7-4816-A9E1-696E0487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Pandemic Health Intelligence Plan – Inputs and Status – 2 September 2020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Health Intelligence Plan – Inputs and Status 2 September 2020</dc:title>
  <dc:subject>Communicable diseases; Emergency health management</dc:subject>
  <dc:creator>Australian Government Department of Health</dc:creator>
  <cp:keywords>coronavirus; covid-19; phip</cp:keywords>
  <cp:lastModifiedBy>McCay, Meryl</cp:lastModifiedBy>
  <cp:revision>4</cp:revision>
  <cp:lastPrinted>2020-09-02T00:28:00Z</cp:lastPrinted>
  <dcterms:created xsi:type="dcterms:W3CDTF">2020-09-04T06:21:00Z</dcterms:created>
  <dcterms:modified xsi:type="dcterms:W3CDTF">2020-09-04T06:26:00Z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