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9A06" w14:textId="683EB1F5" w:rsidR="00687851" w:rsidRDefault="00687851" w:rsidP="00AC6E79">
      <w:pPr>
        <w:spacing w:before="240" w:after="240"/>
        <w:ind w:right="-46"/>
        <w:rPr>
          <w:rFonts w:cstheme="minorHAnsi"/>
        </w:rPr>
      </w:pPr>
      <w:r>
        <w:rPr>
          <w:rFonts w:cstheme="minorHAnsi"/>
        </w:rPr>
        <w:t xml:space="preserve">Following her appointment </w:t>
      </w:r>
      <w:r w:rsidR="001C4979">
        <w:rPr>
          <w:rFonts w:cstheme="minorHAnsi"/>
        </w:rPr>
        <w:t>as</w:t>
      </w:r>
      <w:r>
        <w:rPr>
          <w:rFonts w:cstheme="minorHAnsi"/>
        </w:rPr>
        <w:t xml:space="preserve"> the Prime Minister’s National Suicide Prevention Adviser, Ms Christine Morgan established an Expert Advisory Group (EAG) to support her in </w:t>
      </w:r>
      <w:r w:rsidR="001C4979">
        <w:rPr>
          <w:rFonts w:cstheme="minorHAnsi"/>
        </w:rPr>
        <w:t>this</w:t>
      </w:r>
      <w:r>
        <w:rPr>
          <w:rFonts w:cstheme="minorHAnsi"/>
        </w:rPr>
        <w:t xml:space="preserve"> role.  The EAG held its inaugural meeting in Sydney on 14 October 2019.</w:t>
      </w:r>
    </w:p>
    <w:p w14:paraId="34E0ACB5" w14:textId="3FEC4B64" w:rsidR="001C4979" w:rsidRDefault="001C4979" w:rsidP="00AC6E79">
      <w:pPr>
        <w:spacing w:before="240" w:after="240"/>
        <w:ind w:right="-46"/>
        <w:rPr>
          <w:rFonts w:cstheme="minorHAnsi"/>
        </w:rPr>
      </w:pPr>
      <w:r>
        <w:rPr>
          <w:rFonts w:cstheme="minorHAnsi"/>
        </w:rPr>
        <w:t>As well as c</w:t>
      </w:r>
      <w:r w:rsidR="00687851">
        <w:rPr>
          <w:rFonts w:cstheme="minorHAnsi"/>
        </w:rPr>
        <w:t xml:space="preserve">omprising </w:t>
      </w:r>
      <w:r>
        <w:rPr>
          <w:rFonts w:cstheme="minorHAnsi"/>
        </w:rPr>
        <w:t>representatives</w:t>
      </w:r>
      <w:r w:rsidR="00687851">
        <w:rPr>
          <w:rFonts w:cstheme="minorHAnsi"/>
        </w:rPr>
        <w:t xml:space="preserve"> </w:t>
      </w:r>
      <w:r>
        <w:rPr>
          <w:rFonts w:cstheme="minorHAnsi"/>
        </w:rPr>
        <w:t>fr</w:t>
      </w:r>
      <w:r w:rsidR="005B1890">
        <w:rPr>
          <w:rFonts w:cstheme="minorHAnsi"/>
        </w:rPr>
        <w:t>om the suicide prevention secto</w:t>
      </w:r>
      <w:r>
        <w:rPr>
          <w:rFonts w:cstheme="minorHAnsi"/>
        </w:rPr>
        <w:t>r</w:t>
      </w:r>
      <w:r w:rsidR="005B1890">
        <w:rPr>
          <w:rFonts w:cstheme="minorHAnsi"/>
        </w:rPr>
        <w:t>,</w:t>
      </w:r>
      <w:r>
        <w:rPr>
          <w:rFonts w:cstheme="minorHAnsi"/>
        </w:rPr>
        <w:t xml:space="preserve"> including experts in Aboriginal and Torres Strait Islander suicide prevention, the group also </w:t>
      </w:r>
      <w:r w:rsidR="005B1890">
        <w:rPr>
          <w:rFonts w:cstheme="minorHAnsi"/>
        </w:rPr>
        <w:t>has</w:t>
      </w:r>
      <w:r>
        <w:rPr>
          <w:rFonts w:cstheme="minorHAnsi"/>
        </w:rPr>
        <w:t xml:space="preserve"> research, social policy and lived experience expertise.</w:t>
      </w:r>
    </w:p>
    <w:p w14:paraId="37298820" w14:textId="45D5EA9A" w:rsidR="00687851" w:rsidRDefault="005B1890" w:rsidP="00AC6E79">
      <w:pPr>
        <w:spacing w:before="240" w:after="240"/>
        <w:ind w:right="-46"/>
        <w:rPr>
          <w:rFonts w:cstheme="minorHAnsi"/>
        </w:rPr>
      </w:pPr>
      <w:r>
        <w:rPr>
          <w:rFonts w:cstheme="minorHAnsi"/>
        </w:rPr>
        <w:t>At the meeting, members of the EAG had the opportunity to hear Ms Morgan speak</w:t>
      </w:r>
      <w:r w:rsidR="0050002A">
        <w:rPr>
          <w:rFonts w:cstheme="minorHAnsi"/>
        </w:rPr>
        <w:t xml:space="preserve"> about how every suicide creates a ripple effect that flows through famil</w:t>
      </w:r>
      <w:r w:rsidR="00CA7714">
        <w:rPr>
          <w:rFonts w:cstheme="minorHAnsi"/>
        </w:rPr>
        <w:t xml:space="preserve">ies, friendship groups, schools, </w:t>
      </w:r>
      <w:r w:rsidR="0050002A">
        <w:rPr>
          <w:rFonts w:cstheme="minorHAnsi"/>
        </w:rPr>
        <w:t>workplaces and communities. She also spoke about</w:t>
      </w:r>
      <w:r>
        <w:rPr>
          <w:rFonts w:cstheme="minorHAnsi"/>
        </w:rPr>
        <w:t xml:space="preserve"> her role and what she is hoping to achieve over the term of her appointment.  </w:t>
      </w:r>
      <w:r w:rsidR="00740EC2">
        <w:rPr>
          <w:rFonts w:cstheme="minorHAnsi"/>
        </w:rPr>
        <w:t>She outlined her expectations for the EAG and its role in providing advice on the coordination and effectiveness of suicide prevention activities, including those that address the drivers of suicidal behaviour across government, the private sector and civil society.</w:t>
      </w:r>
    </w:p>
    <w:p w14:paraId="3EA5BDCB" w14:textId="7B4689FD" w:rsidR="00D74D2D" w:rsidRDefault="0085049E" w:rsidP="00AC6E79">
      <w:pPr>
        <w:spacing w:before="240" w:after="240"/>
        <w:ind w:right="-46"/>
        <w:rPr>
          <w:rFonts w:cstheme="minorHAnsi"/>
        </w:rPr>
      </w:pPr>
      <w:r>
        <w:rPr>
          <w:rFonts w:cstheme="minorHAnsi"/>
        </w:rPr>
        <w:t xml:space="preserve">Discussions at the meeting were led by Mrs Lucy </w:t>
      </w:r>
      <w:proofErr w:type="spellStart"/>
      <w:r>
        <w:rPr>
          <w:rFonts w:cstheme="minorHAnsi"/>
        </w:rPr>
        <w:t>Brogden</w:t>
      </w:r>
      <w:proofErr w:type="spellEnd"/>
      <w:r>
        <w:rPr>
          <w:rFonts w:cstheme="minorHAnsi"/>
        </w:rPr>
        <w:t xml:space="preserve"> AM as</w:t>
      </w:r>
      <w:r w:rsidRPr="0085049E">
        <w:rPr>
          <w:rFonts w:cstheme="minorHAnsi"/>
        </w:rPr>
        <w:t xml:space="preserve"> </w:t>
      </w:r>
      <w:r>
        <w:rPr>
          <w:rFonts w:cstheme="minorHAnsi"/>
        </w:rPr>
        <w:t>Chair, and Mr Alan Woodward as Deputy Chair</w:t>
      </w:r>
      <w:r w:rsidR="001439A2">
        <w:rPr>
          <w:rFonts w:cstheme="minorHAnsi"/>
        </w:rPr>
        <w:t>,</w:t>
      </w:r>
      <w:r>
        <w:rPr>
          <w:rFonts w:cstheme="minorHAnsi"/>
        </w:rPr>
        <w:t xml:space="preserve"> who are undertaking these positions as part of their role</w:t>
      </w:r>
      <w:r w:rsidR="001439A2">
        <w:rPr>
          <w:rFonts w:cstheme="minorHAnsi"/>
        </w:rPr>
        <w:t>s</w:t>
      </w:r>
      <w:r>
        <w:rPr>
          <w:rFonts w:cstheme="minorHAnsi"/>
        </w:rPr>
        <w:t xml:space="preserve"> on the Board of the National Mental Health Commission. </w:t>
      </w:r>
      <w:r w:rsidR="001439A2">
        <w:rPr>
          <w:rFonts w:cstheme="minorHAnsi"/>
        </w:rPr>
        <w:t>The EAG discussed the importance of suicidal persons and their carers having helpful and positive experiences with services and supports with an eye to identifying where improvements could be made across services and support systems as a whole. It also looked at t</w:t>
      </w:r>
      <w:r w:rsidR="00286AE3">
        <w:rPr>
          <w:rFonts w:cstheme="minorHAnsi"/>
        </w:rPr>
        <w:t>he broader social determinants of health and whether they are being adequately considered and addressed through policy and practice</w:t>
      </w:r>
      <w:r w:rsidR="001439A2">
        <w:rPr>
          <w:rFonts w:cstheme="minorHAnsi"/>
        </w:rPr>
        <w:t xml:space="preserve">. </w:t>
      </w:r>
      <w:r w:rsidR="0026246B">
        <w:rPr>
          <w:rFonts w:cstheme="minorHAnsi"/>
        </w:rPr>
        <w:t xml:space="preserve"> </w:t>
      </w:r>
      <w:r w:rsidR="001439A2">
        <w:rPr>
          <w:rFonts w:cstheme="minorHAnsi"/>
        </w:rPr>
        <w:t>O</w:t>
      </w:r>
      <w:r w:rsidR="00286AE3">
        <w:rPr>
          <w:rFonts w:cstheme="minorHAnsi"/>
        </w:rPr>
        <w:t>pportunities to improve</w:t>
      </w:r>
      <w:r w:rsidR="001439A2">
        <w:rPr>
          <w:rFonts w:cstheme="minorHAnsi"/>
        </w:rPr>
        <w:t xml:space="preserve"> data and research along with</w:t>
      </w:r>
      <w:r w:rsidR="00286AE3">
        <w:rPr>
          <w:rFonts w:cstheme="minorHAnsi"/>
        </w:rPr>
        <w:t xml:space="preserve"> linkages across government, services and supports with a particular focus on </w:t>
      </w:r>
      <w:r w:rsidR="00D451D6">
        <w:rPr>
          <w:rFonts w:cstheme="minorHAnsi"/>
        </w:rPr>
        <w:t>individuals and communities that may be in distress</w:t>
      </w:r>
      <w:r w:rsidR="001439A2">
        <w:rPr>
          <w:rFonts w:cstheme="minorHAnsi"/>
        </w:rPr>
        <w:t xml:space="preserve"> were also considered</w:t>
      </w:r>
      <w:r w:rsidR="00286AE3">
        <w:rPr>
          <w:rFonts w:cstheme="minorHAnsi"/>
        </w:rPr>
        <w:t>.</w:t>
      </w:r>
    </w:p>
    <w:p w14:paraId="0F3EC6C7" w14:textId="3A5DBFCE" w:rsidR="00AC6E79" w:rsidRPr="000F31B4" w:rsidRDefault="00740EC2" w:rsidP="00AC6E79">
      <w:pPr>
        <w:spacing w:before="240" w:after="240"/>
        <w:ind w:right="-46"/>
        <w:rPr>
          <w:rFonts w:cstheme="minorHAnsi"/>
        </w:rPr>
      </w:pPr>
      <w:r>
        <w:rPr>
          <w:rFonts w:cstheme="minorHAnsi"/>
        </w:rPr>
        <w:t>In closing the meeting</w:t>
      </w:r>
      <w:r w:rsidR="00286AE3">
        <w:rPr>
          <w:rFonts w:cstheme="minorHAnsi"/>
        </w:rPr>
        <w:t>,</w:t>
      </w:r>
      <w:r>
        <w:rPr>
          <w:rFonts w:cstheme="minorHAnsi"/>
        </w:rPr>
        <w:t xml:space="preserve"> Ms Morgan noted the importance of the group to her work </w:t>
      </w:r>
      <w:r w:rsidR="00286AE3">
        <w:rPr>
          <w:rFonts w:cstheme="minorHAnsi"/>
        </w:rPr>
        <w:t xml:space="preserve">and the vital role it would play in working towards zero suicides. </w:t>
      </w:r>
      <w:r w:rsidR="00D451D6" w:rsidRPr="00D451D6">
        <w:rPr>
          <w:rFonts w:cstheme="minorHAnsi"/>
        </w:rPr>
        <w:t>Member</w:t>
      </w:r>
      <w:r w:rsidR="0050002A">
        <w:rPr>
          <w:rFonts w:cstheme="minorHAnsi"/>
        </w:rPr>
        <w:t>s</w:t>
      </w:r>
      <w:r w:rsidR="00D451D6" w:rsidRPr="00D451D6">
        <w:rPr>
          <w:rFonts w:cstheme="minorHAnsi"/>
        </w:rPr>
        <w:t xml:space="preserve"> of the EAG will connect out of session to expand on the initial discussion and will meet again in early 2020.</w:t>
      </w:r>
      <w:bookmarkStart w:id="0" w:name="_GoBack"/>
      <w:bookmarkEnd w:id="0"/>
    </w:p>
    <w:p w14:paraId="1CDEF27D" w14:textId="6E2425BC" w:rsidR="00AC6E79" w:rsidRDefault="00AC6E79" w:rsidP="00AC6E79">
      <w:pPr>
        <w:spacing w:before="120" w:after="120"/>
        <w:ind w:right="-46"/>
        <w:rPr>
          <w:rFonts w:cstheme="minorHAnsi"/>
          <w:b/>
        </w:rPr>
      </w:pPr>
      <w:r>
        <w:rPr>
          <w:rFonts w:cstheme="minorHAnsi"/>
          <w:b/>
          <w:noProof/>
          <w:lang w:eastAsia="en-AU"/>
        </w:rPr>
        <w:lastRenderedPageBreak/>
        <w:drawing>
          <wp:inline distT="0" distB="0" distL="0" distR="0" wp14:anchorId="4D40AD70" wp14:editId="691D2AA5">
            <wp:extent cx="5731510" cy="4298950"/>
            <wp:effectExtent l="0" t="0" r="2540" b="6350"/>
            <wp:docPr id="2" name="Picture 2" descr="Image of EAG Members" title="EAG 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263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r>
        <w:rPr>
          <w:rFonts w:cstheme="minorHAnsi"/>
          <w:b/>
        </w:rPr>
        <w:br/>
      </w:r>
    </w:p>
    <w:p w14:paraId="7D387393" w14:textId="02D412B9" w:rsidR="00822F23" w:rsidRPr="00AC6E79" w:rsidRDefault="00822F23" w:rsidP="00AC6E79">
      <w:pPr>
        <w:spacing w:before="240" w:after="240"/>
        <w:ind w:right="-46"/>
        <w:jc w:val="center"/>
        <w:rPr>
          <w:rFonts w:cstheme="minorHAnsi"/>
          <w:b/>
          <w:sz w:val="24"/>
        </w:rPr>
      </w:pPr>
      <w:r w:rsidRPr="00AC6E79">
        <w:rPr>
          <w:rFonts w:cstheme="minorHAnsi"/>
          <w:b/>
          <w:sz w:val="24"/>
        </w:rPr>
        <w:t>EAG Membership</w:t>
      </w:r>
    </w:p>
    <w:tbl>
      <w:tblPr>
        <w:tblStyle w:val="TableGrid"/>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15" w:type="dxa"/>
        </w:tblCellMar>
        <w:tblLook w:val="04A0" w:firstRow="1" w:lastRow="0" w:firstColumn="1" w:lastColumn="0" w:noHBand="0" w:noVBand="1"/>
        <w:tblDescription w:val="List of EAG menbers"/>
      </w:tblPr>
      <w:tblGrid>
        <w:gridCol w:w="4395"/>
        <w:gridCol w:w="4536"/>
      </w:tblGrid>
      <w:tr w:rsidR="00D145A6" w:rsidRPr="0037324E" w14:paraId="6E7C40B1" w14:textId="1F125CB5" w:rsidTr="000F31B4">
        <w:trPr>
          <w:trHeight w:val="543"/>
          <w:tblHeader/>
        </w:trPr>
        <w:tc>
          <w:tcPr>
            <w:tcW w:w="4395" w:type="dxa"/>
            <w:vAlign w:val="center"/>
          </w:tcPr>
          <w:p w14:paraId="4AFD3237" w14:textId="306841E3"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Mrs </w:t>
            </w:r>
            <w:r w:rsidRPr="0037324E">
              <w:rPr>
                <w:rFonts w:ascii="Calibri" w:eastAsia="Calibri" w:hAnsi="Calibri" w:cs="Calibri"/>
                <w:color w:val="000000"/>
              </w:rPr>
              <w:t xml:space="preserve">Lucy </w:t>
            </w:r>
            <w:proofErr w:type="spellStart"/>
            <w:r w:rsidRPr="0037324E">
              <w:rPr>
                <w:rFonts w:ascii="Calibri" w:eastAsia="Calibri" w:hAnsi="Calibri" w:cs="Calibri"/>
                <w:color w:val="000000"/>
              </w:rPr>
              <w:t>Brogden</w:t>
            </w:r>
            <w:proofErr w:type="spellEnd"/>
            <w:r w:rsidRPr="0037324E">
              <w:rPr>
                <w:rFonts w:ascii="Calibri" w:eastAsia="Calibri" w:hAnsi="Calibri" w:cs="Calibri"/>
                <w:color w:val="000000"/>
              </w:rPr>
              <w:t xml:space="preserve"> AM – </w:t>
            </w:r>
            <w:r w:rsidRPr="00D145A6">
              <w:rPr>
                <w:rFonts w:ascii="Calibri" w:eastAsia="Calibri" w:hAnsi="Calibri" w:cs="Calibri"/>
                <w:b/>
                <w:color w:val="000000"/>
              </w:rPr>
              <w:t xml:space="preserve">Chair </w:t>
            </w:r>
          </w:p>
        </w:tc>
        <w:tc>
          <w:tcPr>
            <w:tcW w:w="4536" w:type="dxa"/>
            <w:vAlign w:val="center"/>
          </w:tcPr>
          <w:p w14:paraId="1E7B576F" w14:textId="30710D80" w:rsidR="00D145A6"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Ms </w:t>
            </w:r>
            <w:r w:rsidRPr="0037324E">
              <w:rPr>
                <w:rFonts w:ascii="Calibri" w:eastAsia="Calibri" w:hAnsi="Calibri" w:cs="Calibri"/>
                <w:color w:val="000000"/>
              </w:rPr>
              <w:t xml:space="preserve">Nieves Murray  </w:t>
            </w:r>
          </w:p>
        </w:tc>
      </w:tr>
      <w:tr w:rsidR="00D145A6" w:rsidRPr="0037324E" w14:paraId="118A107A" w14:textId="42E5C13F" w:rsidTr="00EF206C">
        <w:trPr>
          <w:trHeight w:val="514"/>
        </w:trPr>
        <w:tc>
          <w:tcPr>
            <w:tcW w:w="4395" w:type="dxa"/>
            <w:vAlign w:val="center"/>
          </w:tcPr>
          <w:p w14:paraId="2FCAC8E7" w14:textId="6720BECF"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 </w:t>
            </w:r>
            <w:r w:rsidRPr="0037324E">
              <w:rPr>
                <w:rFonts w:ascii="Calibri" w:eastAsia="Calibri" w:hAnsi="Calibri" w:cs="Calibri"/>
                <w:color w:val="000000"/>
              </w:rPr>
              <w:t xml:space="preserve">Alan Woodward – </w:t>
            </w:r>
            <w:r w:rsidRPr="00D145A6">
              <w:rPr>
                <w:rFonts w:ascii="Calibri" w:eastAsia="Calibri" w:hAnsi="Calibri" w:cs="Calibri"/>
                <w:b/>
                <w:color w:val="000000"/>
              </w:rPr>
              <w:t>Deputy Chair</w:t>
            </w:r>
            <w:r w:rsidRPr="0037324E">
              <w:rPr>
                <w:rFonts w:ascii="Calibri" w:eastAsia="Calibri" w:hAnsi="Calibri" w:cs="Calibri"/>
                <w:color w:val="000000"/>
              </w:rPr>
              <w:t xml:space="preserve"> </w:t>
            </w:r>
          </w:p>
        </w:tc>
        <w:tc>
          <w:tcPr>
            <w:tcW w:w="4536" w:type="dxa"/>
            <w:vAlign w:val="center"/>
          </w:tcPr>
          <w:p w14:paraId="0333670E" w14:textId="0782AF22" w:rsidR="00D145A6"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Ms </w:t>
            </w:r>
            <w:r w:rsidRPr="0037324E">
              <w:rPr>
                <w:rFonts w:ascii="Calibri" w:eastAsia="Calibri" w:hAnsi="Calibri" w:cs="Calibri"/>
                <w:color w:val="000000"/>
              </w:rPr>
              <w:t xml:space="preserve">Stefani </w:t>
            </w:r>
            <w:proofErr w:type="spellStart"/>
            <w:r w:rsidRPr="0037324E">
              <w:rPr>
                <w:rFonts w:ascii="Calibri" w:eastAsia="Calibri" w:hAnsi="Calibri" w:cs="Calibri"/>
                <w:color w:val="000000"/>
              </w:rPr>
              <w:t>Caminiti</w:t>
            </w:r>
            <w:proofErr w:type="spellEnd"/>
            <w:r w:rsidRPr="0037324E">
              <w:rPr>
                <w:rFonts w:ascii="Calibri" w:eastAsia="Calibri" w:hAnsi="Calibri" w:cs="Calibri"/>
                <w:color w:val="000000"/>
              </w:rPr>
              <w:t xml:space="preserve"> </w:t>
            </w:r>
          </w:p>
        </w:tc>
      </w:tr>
      <w:tr w:rsidR="00D145A6" w:rsidRPr="0037324E" w14:paraId="305B5480" w14:textId="27D6D76A" w:rsidTr="00EF206C">
        <w:trPr>
          <w:trHeight w:val="514"/>
        </w:trPr>
        <w:tc>
          <w:tcPr>
            <w:tcW w:w="4395" w:type="dxa"/>
            <w:vAlign w:val="center"/>
          </w:tcPr>
          <w:p w14:paraId="78A6C187" w14:textId="25E8BAEA"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Professor</w:t>
            </w:r>
            <w:r w:rsidRPr="0037324E">
              <w:rPr>
                <w:rFonts w:ascii="Calibri" w:eastAsia="Calibri" w:hAnsi="Calibri" w:cs="Calibri"/>
                <w:color w:val="000000"/>
              </w:rPr>
              <w:t xml:space="preserve"> Helen Christensen AO </w:t>
            </w:r>
          </w:p>
        </w:tc>
        <w:tc>
          <w:tcPr>
            <w:tcW w:w="4536" w:type="dxa"/>
            <w:vAlign w:val="center"/>
          </w:tcPr>
          <w:p w14:paraId="7812B9AC" w14:textId="3B857322" w:rsidR="00D145A6"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Ms </w:t>
            </w:r>
            <w:r w:rsidRPr="0037324E">
              <w:rPr>
                <w:rFonts w:ascii="Calibri" w:eastAsia="Calibri" w:hAnsi="Calibri" w:cs="Calibri"/>
                <w:color w:val="000000"/>
              </w:rPr>
              <w:t xml:space="preserve">Ingrid </w:t>
            </w:r>
            <w:proofErr w:type="spellStart"/>
            <w:r w:rsidRPr="0037324E">
              <w:rPr>
                <w:rFonts w:ascii="Calibri" w:eastAsia="Calibri" w:hAnsi="Calibri" w:cs="Calibri"/>
                <w:color w:val="000000"/>
              </w:rPr>
              <w:t>Ozols</w:t>
            </w:r>
            <w:proofErr w:type="spellEnd"/>
            <w:r w:rsidRPr="0037324E">
              <w:rPr>
                <w:rFonts w:ascii="Calibri" w:eastAsia="Calibri" w:hAnsi="Calibri" w:cs="Calibri"/>
                <w:color w:val="000000"/>
              </w:rPr>
              <w:t xml:space="preserve"> AM </w:t>
            </w:r>
          </w:p>
        </w:tc>
      </w:tr>
      <w:tr w:rsidR="00D145A6" w:rsidRPr="0037324E" w14:paraId="45F68AAD" w14:textId="771DA7C8" w:rsidTr="00EF206C">
        <w:trPr>
          <w:trHeight w:val="514"/>
        </w:trPr>
        <w:tc>
          <w:tcPr>
            <w:tcW w:w="4395" w:type="dxa"/>
            <w:vAlign w:val="center"/>
          </w:tcPr>
          <w:p w14:paraId="3AC5811A" w14:textId="4D5D8E15"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Associate </w:t>
            </w: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Jo Robinson </w:t>
            </w:r>
          </w:p>
        </w:tc>
        <w:tc>
          <w:tcPr>
            <w:tcW w:w="4536" w:type="dxa"/>
            <w:vAlign w:val="center"/>
          </w:tcPr>
          <w:p w14:paraId="47BAA67B" w14:textId="099EB9A5" w:rsidR="00D145A6"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 </w:t>
            </w:r>
            <w:r w:rsidRPr="0037324E">
              <w:rPr>
                <w:rFonts w:ascii="Calibri" w:eastAsia="Calibri" w:hAnsi="Calibri" w:cs="Calibri"/>
                <w:color w:val="000000"/>
              </w:rPr>
              <w:t xml:space="preserve">Graeme </w:t>
            </w:r>
            <w:proofErr w:type="spellStart"/>
            <w:r w:rsidRPr="0037324E">
              <w:rPr>
                <w:rFonts w:ascii="Calibri" w:eastAsia="Calibri" w:hAnsi="Calibri" w:cs="Calibri"/>
                <w:color w:val="000000"/>
              </w:rPr>
              <w:t>Holdsworth</w:t>
            </w:r>
            <w:proofErr w:type="spellEnd"/>
            <w:r w:rsidRPr="0037324E">
              <w:rPr>
                <w:rFonts w:ascii="Calibri" w:eastAsia="Calibri" w:hAnsi="Calibri" w:cs="Calibri"/>
                <w:color w:val="000000"/>
              </w:rPr>
              <w:t xml:space="preserve"> </w:t>
            </w:r>
          </w:p>
        </w:tc>
      </w:tr>
      <w:tr w:rsidR="00D145A6" w:rsidRPr="0037324E" w14:paraId="22AAF2E3" w14:textId="3B2619C7" w:rsidTr="00EF206C">
        <w:trPr>
          <w:trHeight w:val="514"/>
        </w:trPr>
        <w:tc>
          <w:tcPr>
            <w:tcW w:w="4395" w:type="dxa"/>
            <w:vAlign w:val="center"/>
          </w:tcPr>
          <w:p w14:paraId="1E32EC96" w14:textId="4A679FE0" w:rsidR="00D145A6" w:rsidRPr="0037324E" w:rsidRDefault="00D145A6" w:rsidP="00AC6E79">
            <w:pPr>
              <w:spacing w:before="120" w:after="120" w:line="259" w:lineRule="auto"/>
              <w:ind w:right="-46"/>
              <w:rPr>
                <w:rFonts w:ascii="Calibri" w:eastAsia="Calibri" w:hAnsi="Calibri" w:cs="Calibri"/>
                <w:color w:val="000000"/>
              </w:rPr>
            </w:pP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Pat Dudgeon </w:t>
            </w:r>
          </w:p>
        </w:tc>
        <w:tc>
          <w:tcPr>
            <w:tcW w:w="4536" w:type="dxa"/>
            <w:vAlign w:val="center"/>
          </w:tcPr>
          <w:p w14:paraId="3FB7ABA1" w14:textId="29449DB3"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 </w:t>
            </w:r>
            <w:r w:rsidRPr="0037324E">
              <w:rPr>
                <w:rFonts w:ascii="Calibri" w:eastAsia="Calibri" w:hAnsi="Calibri" w:cs="Calibri"/>
                <w:color w:val="000000"/>
              </w:rPr>
              <w:t xml:space="preserve">Parker Forbes </w:t>
            </w:r>
          </w:p>
        </w:tc>
      </w:tr>
      <w:tr w:rsidR="00D145A6" w:rsidRPr="0037324E" w14:paraId="67859194" w14:textId="381EA712" w:rsidTr="00EF206C">
        <w:trPr>
          <w:trHeight w:val="516"/>
        </w:trPr>
        <w:tc>
          <w:tcPr>
            <w:tcW w:w="4395" w:type="dxa"/>
            <w:vAlign w:val="center"/>
          </w:tcPr>
          <w:p w14:paraId="1334B161" w14:textId="2192643D" w:rsidR="00D145A6" w:rsidRPr="0037324E" w:rsidRDefault="00D145A6" w:rsidP="00AC6E79">
            <w:pPr>
              <w:spacing w:before="120" w:after="120" w:line="259" w:lineRule="auto"/>
              <w:ind w:right="-46"/>
              <w:rPr>
                <w:rFonts w:ascii="Calibri" w:eastAsia="Calibri" w:hAnsi="Calibri" w:cs="Calibri"/>
                <w:color w:val="000000"/>
              </w:rPr>
            </w:pP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Maree </w:t>
            </w:r>
            <w:proofErr w:type="spellStart"/>
            <w:r w:rsidRPr="0037324E">
              <w:rPr>
                <w:rFonts w:ascii="Calibri" w:eastAsia="Calibri" w:hAnsi="Calibri" w:cs="Calibri"/>
                <w:color w:val="000000"/>
              </w:rPr>
              <w:t>Teesson</w:t>
            </w:r>
            <w:proofErr w:type="spellEnd"/>
            <w:r w:rsidRPr="0037324E">
              <w:rPr>
                <w:rFonts w:ascii="Calibri" w:eastAsia="Calibri" w:hAnsi="Calibri" w:cs="Calibri"/>
                <w:color w:val="000000"/>
              </w:rPr>
              <w:t xml:space="preserve"> AC </w:t>
            </w:r>
          </w:p>
        </w:tc>
        <w:tc>
          <w:tcPr>
            <w:tcW w:w="4536" w:type="dxa"/>
            <w:vAlign w:val="center"/>
          </w:tcPr>
          <w:p w14:paraId="0AFC368F" w14:textId="48629CB1"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Ms </w:t>
            </w:r>
            <w:r w:rsidRPr="0037324E">
              <w:rPr>
                <w:rFonts w:ascii="Calibri" w:eastAsia="Calibri" w:hAnsi="Calibri" w:cs="Calibri"/>
                <w:color w:val="000000"/>
              </w:rPr>
              <w:t xml:space="preserve">Leilani Darwin </w:t>
            </w:r>
          </w:p>
        </w:tc>
      </w:tr>
      <w:tr w:rsidR="00D145A6" w:rsidRPr="0037324E" w14:paraId="41C43714" w14:textId="2509A644" w:rsidTr="00EF206C">
        <w:trPr>
          <w:trHeight w:val="514"/>
        </w:trPr>
        <w:tc>
          <w:tcPr>
            <w:tcW w:w="4395" w:type="dxa"/>
            <w:vAlign w:val="center"/>
          </w:tcPr>
          <w:p w14:paraId="0A2ED594" w14:textId="1A11A891" w:rsidR="00D145A6" w:rsidRPr="0037324E" w:rsidRDefault="00D145A6" w:rsidP="00AC6E79">
            <w:pPr>
              <w:spacing w:before="120" w:after="120" w:line="259" w:lineRule="auto"/>
              <w:ind w:right="-46"/>
              <w:rPr>
                <w:rFonts w:ascii="Calibri" w:eastAsia="Calibri" w:hAnsi="Calibri" w:cs="Calibri"/>
                <w:color w:val="000000"/>
              </w:rPr>
            </w:pP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Jane </w:t>
            </w:r>
            <w:proofErr w:type="spellStart"/>
            <w:r w:rsidRPr="0037324E">
              <w:rPr>
                <w:rFonts w:ascii="Calibri" w:eastAsia="Calibri" w:hAnsi="Calibri" w:cs="Calibri"/>
                <w:color w:val="000000"/>
              </w:rPr>
              <w:t>Pirkis</w:t>
            </w:r>
            <w:proofErr w:type="spellEnd"/>
            <w:r w:rsidRPr="0037324E">
              <w:rPr>
                <w:rFonts w:ascii="Calibri" w:eastAsia="Calibri" w:hAnsi="Calibri" w:cs="Calibri"/>
                <w:color w:val="000000"/>
              </w:rPr>
              <w:t xml:space="preserve"> </w:t>
            </w:r>
          </w:p>
        </w:tc>
        <w:tc>
          <w:tcPr>
            <w:tcW w:w="4536" w:type="dxa"/>
            <w:vAlign w:val="center"/>
          </w:tcPr>
          <w:p w14:paraId="7E3C4AD4" w14:textId="0A2202C7"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 </w:t>
            </w:r>
            <w:proofErr w:type="spellStart"/>
            <w:r w:rsidRPr="0037324E">
              <w:rPr>
                <w:rFonts w:ascii="Calibri" w:eastAsia="Calibri" w:hAnsi="Calibri" w:cs="Calibri"/>
                <w:color w:val="000000"/>
              </w:rPr>
              <w:t>Pino</w:t>
            </w:r>
            <w:proofErr w:type="spellEnd"/>
            <w:r w:rsidRPr="0037324E">
              <w:rPr>
                <w:rFonts w:ascii="Calibri" w:eastAsia="Calibri" w:hAnsi="Calibri" w:cs="Calibri"/>
                <w:color w:val="000000"/>
              </w:rPr>
              <w:t xml:space="preserve"> </w:t>
            </w:r>
            <w:proofErr w:type="spellStart"/>
            <w:r w:rsidRPr="0037324E">
              <w:rPr>
                <w:rFonts w:ascii="Calibri" w:eastAsia="Calibri" w:hAnsi="Calibri" w:cs="Calibri"/>
                <w:color w:val="000000"/>
              </w:rPr>
              <w:t>Migliorino</w:t>
            </w:r>
            <w:proofErr w:type="spellEnd"/>
            <w:r w:rsidRPr="0037324E">
              <w:rPr>
                <w:rFonts w:ascii="Calibri" w:eastAsia="Calibri" w:hAnsi="Calibri" w:cs="Calibri"/>
                <w:color w:val="000000"/>
              </w:rPr>
              <w:t xml:space="preserve"> AM </w:t>
            </w:r>
          </w:p>
        </w:tc>
      </w:tr>
      <w:tr w:rsidR="00D145A6" w:rsidRPr="0037324E" w14:paraId="511AB3D8" w14:textId="158E1915" w:rsidTr="00EF206C">
        <w:trPr>
          <w:trHeight w:val="514"/>
        </w:trPr>
        <w:tc>
          <w:tcPr>
            <w:tcW w:w="4395" w:type="dxa"/>
            <w:vAlign w:val="center"/>
          </w:tcPr>
          <w:p w14:paraId="1F81C978" w14:textId="594A51B6" w:rsidR="00D145A6" w:rsidRPr="0037324E" w:rsidRDefault="00D145A6" w:rsidP="00AC6E79">
            <w:pPr>
              <w:spacing w:before="120" w:after="120" w:line="259" w:lineRule="auto"/>
              <w:ind w:right="-46"/>
              <w:rPr>
                <w:rFonts w:ascii="Calibri" w:eastAsia="Calibri" w:hAnsi="Calibri" w:cs="Calibri"/>
                <w:color w:val="000000"/>
              </w:rPr>
            </w:pP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Myf Maple </w:t>
            </w:r>
          </w:p>
        </w:tc>
        <w:tc>
          <w:tcPr>
            <w:tcW w:w="4536" w:type="dxa"/>
            <w:vAlign w:val="center"/>
          </w:tcPr>
          <w:p w14:paraId="0764FAB2" w14:textId="55D142EA"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Mr </w:t>
            </w:r>
            <w:r w:rsidRPr="0037324E">
              <w:rPr>
                <w:rFonts w:ascii="Calibri" w:eastAsia="Calibri" w:hAnsi="Calibri" w:cs="Calibri"/>
                <w:color w:val="000000"/>
              </w:rPr>
              <w:t xml:space="preserve">Glen Poole </w:t>
            </w:r>
          </w:p>
        </w:tc>
      </w:tr>
      <w:tr w:rsidR="00D145A6" w:rsidRPr="0037324E" w14:paraId="2357FB56" w14:textId="03809C32" w:rsidTr="00EF206C">
        <w:trPr>
          <w:trHeight w:val="514"/>
        </w:trPr>
        <w:tc>
          <w:tcPr>
            <w:tcW w:w="4395" w:type="dxa"/>
            <w:vAlign w:val="center"/>
          </w:tcPr>
          <w:p w14:paraId="0872489A" w14:textId="5DD0DD4A" w:rsidR="00D145A6" w:rsidRPr="0037324E" w:rsidRDefault="00D145A6" w:rsidP="00AC6E79">
            <w:pPr>
              <w:spacing w:before="120" w:after="120" w:line="259" w:lineRule="auto"/>
              <w:ind w:right="-46"/>
              <w:rPr>
                <w:rFonts w:ascii="Calibri" w:eastAsia="Calibri" w:hAnsi="Calibri" w:cs="Calibri"/>
                <w:color w:val="000000"/>
              </w:rPr>
            </w:pPr>
            <w:r w:rsidRPr="0037324E">
              <w:rPr>
                <w:rFonts w:ascii="Calibri" w:eastAsia="Calibri" w:hAnsi="Calibri" w:cs="Calibri"/>
                <w:color w:val="000000"/>
              </w:rPr>
              <w:t>Prof</w:t>
            </w:r>
            <w:r>
              <w:rPr>
                <w:rFonts w:ascii="Calibri" w:eastAsia="Calibri" w:hAnsi="Calibri" w:cs="Calibri"/>
                <w:color w:val="000000"/>
              </w:rPr>
              <w:t>essor</w:t>
            </w:r>
            <w:r w:rsidRPr="0037324E">
              <w:rPr>
                <w:rFonts w:ascii="Calibri" w:eastAsia="Calibri" w:hAnsi="Calibri" w:cs="Calibri"/>
                <w:color w:val="000000"/>
              </w:rPr>
              <w:t xml:space="preserve"> Nicholas Procter </w:t>
            </w:r>
          </w:p>
        </w:tc>
        <w:tc>
          <w:tcPr>
            <w:tcW w:w="4536" w:type="dxa"/>
            <w:vAlign w:val="center"/>
          </w:tcPr>
          <w:p w14:paraId="77F4E5BB" w14:textId="5800F4CE" w:rsidR="00D145A6" w:rsidRPr="0037324E" w:rsidRDefault="00D145A6" w:rsidP="00AC6E79">
            <w:pPr>
              <w:spacing w:before="120" w:after="120" w:line="259" w:lineRule="auto"/>
              <w:ind w:right="-46"/>
              <w:rPr>
                <w:rFonts w:ascii="Calibri" w:eastAsia="Calibri" w:hAnsi="Calibri" w:cs="Calibri"/>
                <w:color w:val="000000"/>
              </w:rPr>
            </w:pPr>
            <w:r>
              <w:rPr>
                <w:rFonts w:ascii="Calibri" w:eastAsia="Calibri" w:hAnsi="Calibri" w:cs="Calibri"/>
                <w:color w:val="000000"/>
              </w:rPr>
              <w:t xml:space="preserve">Ms </w:t>
            </w:r>
            <w:r w:rsidRPr="0037324E">
              <w:rPr>
                <w:rFonts w:ascii="Calibri" w:eastAsia="Calibri" w:hAnsi="Calibri" w:cs="Calibri"/>
                <w:color w:val="000000"/>
              </w:rPr>
              <w:t xml:space="preserve">Nicky Bath </w:t>
            </w:r>
          </w:p>
        </w:tc>
      </w:tr>
    </w:tbl>
    <w:p w14:paraId="0CDB4D03" w14:textId="77148BDD" w:rsidR="00D145A6" w:rsidRDefault="00D145A6" w:rsidP="00AC6E79">
      <w:pPr>
        <w:spacing w:before="120" w:after="120"/>
        <w:ind w:right="-46"/>
      </w:pPr>
      <w:r>
        <w:t xml:space="preserve">To contact the National Suicide Prevention Adviser email </w:t>
      </w:r>
      <w:hyperlink r:id="rId11" w:history="1">
        <w:r w:rsidRPr="00826BF5">
          <w:rPr>
            <w:rStyle w:val="Hyperlink"/>
          </w:rPr>
          <w:t>SP.Taskforce@health.gov.au</w:t>
        </w:r>
      </w:hyperlink>
      <w:r>
        <w:t xml:space="preserve"> </w:t>
      </w:r>
    </w:p>
    <w:sectPr w:rsidR="00D145A6" w:rsidSect="00AC6E79">
      <w:headerReference w:type="default" r:id="rId12"/>
      <w:pgSz w:w="11906" w:h="16838"/>
      <w:pgMar w:top="1418" w:right="1440" w:bottom="993" w:left="1440" w:header="1135"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F41D5" w14:textId="77777777" w:rsidR="003C3949" w:rsidRDefault="003C3949" w:rsidP="003C3949">
      <w:pPr>
        <w:spacing w:after="0" w:line="240" w:lineRule="auto"/>
      </w:pPr>
      <w:r>
        <w:separator/>
      </w:r>
    </w:p>
  </w:endnote>
  <w:endnote w:type="continuationSeparator" w:id="0">
    <w:p w14:paraId="602AB356" w14:textId="77777777" w:rsidR="003C3949" w:rsidRDefault="003C3949" w:rsidP="003C3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987C9" w14:textId="77777777" w:rsidR="003C3949" w:rsidRDefault="003C3949" w:rsidP="003C3949">
      <w:pPr>
        <w:spacing w:after="0" w:line="240" w:lineRule="auto"/>
      </w:pPr>
      <w:r>
        <w:separator/>
      </w:r>
    </w:p>
  </w:footnote>
  <w:footnote w:type="continuationSeparator" w:id="0">
    <w:p w14:paraId="050CDEA0" w14:textId="77777777" w:rsidR="003C3949" w:rsidRDefault="003C3949" w:rsidP="003C3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380B4" w14:textId="77777777" w:rsidR="003B6835" w:rsidRDefault="003B6835" w:rsidP="003B6835">
    <w:pPr>
      <w:jc w:val="center"/>
      <w:rPr>
        <w:b/>
      </w:rPr>
    </w:pPr>
    <w:r>
      <w:rPr>
        <w:b/>
      </w:rPr>
      <w:t>MEETING OF THE EXPERT ADVISORY GROUP TO THE NATIONAL SUICIDE PREVENTION ADVISER</w:t>
    </w:r>
  </w:p>
  <w:p w14:paraId="60CD1E54" w14:textId="77777777" w:rsidR="003B6835" w:rsidRDefault="003B6835" w:rsidP="003B6835">
    <w:pPr>
      <w:jc w:val="center"/>
      <w:rPr>
        <w:rFonts w:cstheme="minorHAnsi"/>
      </w:rPr>
    </w:pPr>
    <w:r>
      <w:rPr>
        <w:rFonts w:cstheme="minorHAnsi"/>
      </w:rPr>
      <w:t>SYDNEY – 14 OCTOBER 2019</w:t>
    </w:r>
  </w:p>
  <w:p w14:paraId="57AD2977" w14:textId="511AFC5D" w:rsidR="00AC6E79" w:rsidRPr="00AC6E79" w:rsidRDefault="003B6835" w:rsidP="00AC6E79">
    <w:pPr>
      <w:jc w:val="center"/>
      <w:rPr>
        <w:rFonts w:cstheme="minorHAnsi"/>
        <w:b/>
      </w:rPr>
    </w:pPr>
    <w:r>
      <w:rPr>
        <w:rFonts w:cstheme="minorHAnsi"/>
        <w:b/>
      </w:rPr>
      <w:t>COMMUNIQUÉ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800"/>
    <w:rsid w:val="000F2D47"/>
    <w:rsid w:val="000F31B4"/>
    <w:rsid w:val="001439A2"/>
    <w:rsid w:val="0018250E"/>
    <w:rsid w:val="001C4979"/>
    <w:rsid w:val="001F3F89"/>
    <w:rsid w:val="0026246B"/>
    <w:rsid w:val="00280050"/>
    <w:rsid w:val="00286AE3"/>
    <w:rsid w:val="00315800"/>
    <w:rsid w:val="0037324E"/>
    <w:rsid w:val="00395D0F"/>
    <w:rsid w:val="003B6835"/>
    <w:rsid w:val="003C3949"/>
    <w:rsid w:val="003D35BD"/>
    <w:rsid w:val="00407FA7"/>
    <w:rsid w:val="004560F5"/>
    <w:rsid w:val="00493F5B"/>
    <w:rsid w:val="004A2B28"/>
    <w:rsid w:val="0050002A"/>
    <w:rsid w:val="005651A7"/>
    <w:rsid w:val="005B1890"/>
    <w:rsid w:val="005D0807"/>
    <w:rsid w:val="005E13F7"/>
    <w:rsid w:val="006169D1"/>
    <w:rsid w:val="00682E9B"/>
    <w:rsid w:val="00687851"/>
    <w:rsid w:val="006D15B6"/>
    <w:rsid w:val="006E68AD"/>
    <w:rsid w:val="00740EC2"/>
    <w:rsid w:val="00790434"/>
    <w:rsid w:val="00812B9A"/>
    <w:rsid w:val="00817217"/>
    <w:rsid w:val="00822F23"/>
    <w:rsid w:val="0085049E"/>
    <w:rsid w:val="00863698"/>
    <w:rsid w:val="008815F6"/>
    <w:rsid w:val="00901F6E"/>
    <w:rsid w:val="00914D82"/>
    <w:rsid w:val="009401DB"/>
    <w:rsid w:val="00947001"/>
    <w:rsid w:val="009F3DF0"/>
    <w:rsid w:val="00A07486"/>
    <w:rsid w:val="00A2145F"/>
    <w:rsid w:val="00A62EEA"/>
    <w:rsid w:val="00AC6E79"/>
    <w:rsid w:val="00CA7714"/>
    <w:rsid w:val="00CB2957"/>
    <w:rsid w:val="00CD3422"/>
    <w:rsid w:val="00D145A6"/>
    <w:rsid w:val="00D35C51"/>
    <w:rsid w:val="00D3644C"/>
    <w:rsid w:val="00D451D6"/>
    <w:rsid w:val="00D74D2D"/>
    <w:rsid w:val="00EF206C"/>
    <w:rsid w:val="00F13F11"/>
    <w:rsid w:val="00F14D6C"/>
    <w:rsid w:val="00F936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13B6C5"/>
  <w15:chartTrackingRefBased/>
  <w15:docId w15:val="{4E97FC04-C5A6-49E7-8BDF-AD6915F10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800"/>
    <w:pPr>
      <w:spacing w:line="25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63698"/>
    <w:pPr>
      <w:spacing w:after="0" w:line="240" w:lineRule="auto"/>
    </w:pPr>
    <w:rPr>
      <w:rFonts w:asciiTheme="minorHAnsi" w:eastAsiaTheme="minorEastAsia" w:hAnsiTheme="minorHAnsi" w:cstheme="minorBidi"/>
      <w:sz w:val="22"/>
      <w:szCs w:val="22"/>
      <w:lang w:eastAsia="en-AU"/>
    </w:rPr>
    <w:tblPr>
      <w:tblCellMar>
        <w:top w:w="0" w:type="dxa"/>
        <w:left w:w="0" w:type="dxa"/>
        <w:bottom w:w="0" w:type="dxa"/>
        <w:right w:w="0" w:type="dxa"/>
      </w:tblCellMar>
    </w:tblPr>
  </w:style>
  <w:style w:type="paragraph" w:styleId="Revision">
    <w:name w:val="Revision"/>
    <w:hidden/>
    <w:uiPriority w:val="99"/>
    <w:semiHidden/>
    <w:rsid w:val="00D74D2D"/>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D74D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D2D"/>
    <w:rPr>
      <w:rFonts w:ascii="Segoe UI" w:hAnsi="Segoe UI" w:cs="Segoe UI"/>
      <w:sz w:val="18"/>
      <w:szCs w:val="18"/>
    </w:rPr>
  </w:style>
  <w:style w:type="character" w:styleId="Hyperlink">
    <w:name w:val="Hyperlink"/>
    <w:basedOn w:val="DefaultParagraphFont"/>
    <w:uiPriority w:val="99"/>
    <w:unhideWhenUsed/>
    <w:rsid w:val="00D145A6"/>
    <w:rPr>
      <w:color w:val="0563C1" w:themeColor="hyperlink"/>
      <w:u w:val="single"/>
    </w:rPr>
  </w:style>
  <w:style w:type="paragraph" w:styleId="Header">
    <w:name w:val="header"/>
    <w:basedOn w:val="Normal"/>
    <w:link w:val="HeaderChar"/>
    <w:uiPriority w:val="99"/>
    <w:unhideWhenUsed/>
    <w:rsid w:val="003C3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3949"/>
    <w:rPr>
      <w:rFonts w:asciiTheme="minorHAnsi" w:hAnsiTheme="minorHAnsi" w:cstheme="minorBidi"/>
      <w:sz w:val="22"/>
      <w:szCs w:val="22"/>
    </w:rPr>
  </w:style>
  <w:style w:type="paragraph" w:styleId="Footer">
    <w:name w:val="footer"/>
    <w:basedOn w:val="Normal"/>
    <w:link w:val="FooterChar"/>
    <w:uiPriority w:val="99"/>
    <w:unhideWhenUsed/>
    <w:rsid w:val="003C39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3949"/>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70306">
      <w:bodyDiv w:val="1"/>
      <w:marLeft w:val="0"/>
      <w:marRight w:val="0"/>
      <w:marTop w:val="0"/>
      <w:marBottom w:val="0"/>
      <w:divBdr>
        <w:top w:val="none" w:sz="0" w:space="0" w:color="auto"/>
        <w:left w:val="none" w:sz="0" w:space="0" w:color="auto"/>
        <w:bottom w:val="none" w:sz="0" w:space="0" w:color="auto"/>
        <w:right w:val="none" w:sz="0" w:space="0" w:color="auto"/>
      </w:divBdr>
    </w:div>
    <w:div w:id="1782266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P.Taskforce@health.gov.au"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83A8346C53D5498CA7EA636F62D5CB" ma:contentTypeVersion="0" ma:contentTypeDescription="Create a new document." ma:contentTypeScope="" ma:versionID="4b83be18cbea984a6f5ba4f6d30faa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8615-6885-463A-8A12-3E985C84C925}">
  <ds:schemaRefs>
    <ds:schemaRef ds:uri="http://schemas.microsoft.com/sharepoint/v3/contenttype/forms"/>
  </ds:schemaRefs>
</ds:datastoreItem>
</file>

<file path=customXml/itemProps2.xml><?xml version="1.0" encoding="utf-8"?>
<ds:datastoreItem xmlns:ds="http://schemas.openxmlformats.org/officeDocument/2006/customXml" ds:itemID="{72683BCD-82E2-4BA3-B4A8-5BA65BE57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B5BCDF9-E828-4762-9B4D-4BFF48A19C75}">
  <ds:schemaRef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9552950-A6A1-4522-92CA-61C9121B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HUARD, John</cp:lastModifiedBy>
  <cp:revision>3</cp:revision>
  <dcterms:created xsi:type="dcterms:W3CDTF">2019-10-24T04:23:00Z</dcterms:created>
  <dcterms:modified xsi:type="dcterms:W3CDTF">2019-10-24T21:21:00Z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0x0101005883A8346C53D5498CA7EA636F62D5CB</vt:lpwstr>
  </property>
</Properties>
</file>