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02E2" w14:textId="77777777" w:rsidR="002B42B4" w:rsidRPr="004D70BB" w:rsidRDefault="002B42B4" w:rsidP="00DE45FF">
      <w:pPr>
        <w:pStyle w:val="Heading1"/>
        <w:spacing w:before="0"/>
        <w:jc w:val="both"/>
        <w:rPr>
          <w:rFonts w:ascii="Lucida Bright" w:hAnsi="Lucida Bright"/>
          <w:sz w:val="80"/>
          <w:szCs w:val="80"/>
        </w:rPr>
      </w:pPr>
      <w:bookmarkStart w:id="0" w:name="_GoBack"/>
      <w:bookmarkEnd w:id="0"/>
      <w:r w:rsidRPr="004D70BB">
        <w:rPr>
          <w:rFonts w:ascii="Lucida Bright" w:hAnsi="Lucida Bright"/>
          <w:i/>
          <w:sz w:val="80"/>
          <w:szCs w:val="80"/>
        </w:rPr>
        <w:t>QUALITY</w:t>
      </w:r>
      <w:r w:rsidRPr="004D70BB">
        <w:rPr>
          <w:rFonts w:ascii="Lucida Bright" w:hAnsi="Lucida Bright"/>
          <w:sz w:val="80"/>
          <w:szCs w:val="80"/>
        </w:rPr>
        <w:t xml:space="preserve"> </w:t>
      </w:r>
      <w:r w:rsidRPr="00F53996">
        <w:rPr>
          <w:rFonts w:ascii="Lucida Bright" w:hAnsi="Lucida Bright"/>
          <w:i/>
          <w:iCs/>
          <w:sz w:val="80"/>
          <w:szCs w:val="80"/>
        </w:rPr>
        <w:t>MATTERS</w:t>
      </w:r>
    </w:p>
    <w:p w14:paraId="569062A7" w14:textId="1C55CE5B" w:rsidR="004235A7" w:rsidRDefault="00942DBA" w:rsidP="000019C7">
      <w:pPr>
        <w:pStyle w:val="Heading2"/>
        <w:ind w:left="1276" w:right="1843" w:firstLine="720"/>
        <w:sectPr w:rsidR="004235A7" w:rsidSect="004235A7">
          <w:headerReference w:type="default" r:id="rId8"/>
          <w:footerReference w:type="default" r:id="rId9"/>
          <w:headerReference w:type="first" r:id="rId10"/>
          <w:footerReference w:type="first" r:id="rId11"/>
          <w:pgSz w:w="11906" w:h="16838"/>
          <w:pgMar w:top="568" w:right="1416" w:bottom="1440" w:left="567" w:header="708" w:footer="708" w:gutter="0"/>
          <w:cols w:space="1134"/>
          <w:titlePg/>
          <w:docGrid w:linePitch="360"/>
        </w:sectPr>
      </w:pPr>
      <w:r>
        <w:t xml:space="preserve">An NQMC update: </w:t>
      </w:r>
      <w:r w:rsidR="00C03E6A">
        <w:t>June</w:t>
      </w:r>
      <w:r w:rsidR="00E43A93">
        <w:t xml:space="preserve"> 2020</w:t>
      </w:r>
    </w:p>
    <w:p w14:paraId="2C986B6C" w14:textId="77777777" w:rsidR="00735C1B" w:rsidRDefault="00735C1B" w:rsidP="00B64F32">
      <w:pPr>
        <w:pStyle w:val="Heading2"/>
        <w:jc w:val="both"/>
      </w:pPr>
      <w:bookmarkStart w:id="1" w:name="_Hlk511733679"/>
      <w:bookmarkStart w:id="2" w:name="_Hlk510790713"/>
      <w:r>
        <w:t>IN THIS ISSUE</w:t>
      </w:r>
    </w:p>
    <w:p w14:paraId="6E5DC8D3" w14:textId="344E21F0" w:rsidR="00735C1B" w:rsidRDefault="00735C1B" w:rsidP="00B64F32">
      <w:pPr>
        <w:jc w:val="both"/>
      </w:pPr>
      <w:r>
        <w:t>Th</w:t>
      </w:r>
      <w:r w:rsidR="00456FA1">
        <w:t xml:space="preserve">is bulletin </w:t>
      </w:r>
      <w:r>
        <w:t xml:space="preserve">reports on current </w:t>
      </w:r>
      <w:r w:rsidR="00456FA1">
        <w:t>National Quality Management Committee (</w:t>
      </w:r>
      <w:r>
        <w:t>NQMC</w:t>
      </w:r>
      <w:r w:rsidR="00456FA1">
        <w:t>)</w:t>
      </w:r>
      <w:r>
        <w:t xml:space="preserve"> news, events and opportunities.  This issue covers</w:t>
      </w:r>
      <w:r w:rsidRPr="0058347E">
        <w:t>:</w:t>
      </w:r>
    </w:p>
    <w:p w14:paraId="05B4A23E" w14:textId="3EC36684" w:rsidR="00311305" w:rsidRPr="00403056" w:rsidRDefault="00403056" w:rsidP="009E0E89">
      <w:pPr>
        <w:pStyle w:val="ListNumber"/>
        <w:jc w:val="both"/>
        <w:outlineLvl w:val="0"/>
        <w:rPr>
          <w:rStyle w:val="Hyperlink"/>
          <w:b/>
          <w:bCs/>
          <w:sz w:val="20"/>
        </w:rPr>
      </w:pPr>
      <w:r>
        <w:rPr>
          <w:b/>
          <w:bCs/>
        </w:rPr>
        <w:fldChar w:fldCharType="begin"/>
      </w:r>
      <w:r>
        <w:rPr>
          <w:b/>
          <w:bCs/>
        </w:rPr>
        <w:instrText>HYPERLINK  \l "_NQMC_Projects"</w:instrText>
      </w:r>
      <w:r>
        <w:rPr>
          <w:b/>
          <w:bCs/>
        </w:rPr>
        <w:fldChar w:fldCharType="separate"/>
      </w:r>
      <w:r w:rsidR="00311305" w:rsidRPr="00403056">
        <w:rPr>
          <w:rStyle w:val="Hyperlink"/>
          <w:b/>
          <w:bCs/>
          <w:sz w:val="20"/>
        </w:rPr>
        <w:t>NQMC Projects</w:t>
      </w:r>
    </w:p>
    <w:p w14:paraId="4ED96CEC" w14:textId="0270729B" w:rsidR="002D305D" w:rsidRPr="00403056" w:rsidRDefault="00403056" w:rsidP="009E0E89">
      <w:pPr>
        <w:pStyle w:val="ListBullet"/>
        <w:outlineLvl w:val="0"/>
      </w:pPr>
      <w:r>
        <w:rPr>
          <w:rFonts w:eastAsiaTheme="minorHAnsi" w:cstheme="minorBidi"/>
          <w:b/>
          <w:bCs/>
          <w:noProof w:val="0"/>
          <w:color w:val="auto"/>
          <w:lang w:val="en-AU" w:eastAsia="en-US"/>
        </w:rPr>
        <w:fldChar w:fldCharType="end"/>
      </w:r>
      <w:r w:rsidR="002D305D" w:rsidRPr="00403056">
        <w:t>Performance Report – Live Trial</w:t>
      </w:r>
    </w:p>
    <w:p w14:paraId="7F40F935" w14:textId="090E4697" w:rsidR="00735C1B" w:rsidRPr="00293AB1" w:rsidRDefault="00994128" w:rsidP="009E0E89">
      <w:pPr>
        <w:pStyle w:val="ListNumber"/>
        <w:jc w:val="both"/>
        <w:outlineLvl w:val="0"/>
        <w:rPr>
          <w:b/>
          <w:bCs/>
        </w:rPr>
      </w:pPr>
      <w:hyperlink w:anchor="_BSA_National_Surveyor" w:history="1">
        <w:r w:rsidR="00735C1B" w:rsidRPr="00293AB1">
          <w:rPr>
            <w:rStyle w:val="Hyperlink"/>
            <w:b/>
            <w:bCs/>
            <w:sz w:val="20"/>
          </w:rPr>
          <w:t>BSA National Surveyor</w:t>
        </w:r>
      </w:hyperlink>
      <w:r w:rsidR="00735C1B" w:rsidRPr="00293AB1">
        <w:rPr>
          <w:b/>
          <w:bCs/>
        </w:rPr>
        <w:t xml:space="preserve"> </w:t>
      </w:r>
    </w:p>
    <w:p w14:paraId="5A20E60B" w14:textId="75F1F5BB" w:rsidR="00215A7C" w:rsidRPr="00293AB1" w:rsidRDefault="00215A7C" w:rsidP="009E0E89">
      <w:pPr>
        <w:pStyle w:val="ListBullet"/>
        <w:outlineLvl w:val="0"/>
      </w:pPr>
      <w:r w:rsidRPr="00293AB1">
        <w:t>National Surveyor Review</w:t>
      </w:r>
    </w:p>
    <w:p w14:paraId="66524625" w14:textId="2EED26F9" w:rsidR="00CA2E3E" w:rsidRPr="00CE32FE" w:rsidRDefault="00994128" w:rsidP="009E0E89">
      <w:pPr>
        <w:pStyle w:val="ListNumber"/>
        <w:jc w:val="both"/>
        <w:outlineLvl w:val="0"/>
        <w:rPr>
          <w:b/>
          <w:bCs/>
        </w:rPr>
      </w:pPr>
      <w:hyperlink w:anchor="_BSA_information_update" w:history="1">
        <w:r w:rsidR="00CA2E3E" w:rsidRPr="00CE32FE">
          <w:rPr>
            <w:rStyle w:val="Hyperlink"/>
            <w:b/>
            <w:bCs/>
            <w:sz w:val="20"/>
          </w:rPr>
          <w:t>BSA information update</w:t>
        </w:r>
      </w:hyperlink>
    </w:p>
    <w:p w14:paraId="56CE24B5" w14:textId="77C4D5B1" w:rsidR="00A17AD5" w:rsidRDefault="00994128" w:rsidP="009E0E89">
      <w:pPr>
        <w:pStyle w:val="ListNumber"/>
        <w:jc w:val="both"/>
        <w:outlineLvl w:val="0"/>
        <w:rPr>
          <w:rStyle w:val="Hyperlink"/>
          <w:b/>
          <w:bCs/>
          <w:sz w:val="20"/>
        </w:rPr>
      </w:pPr>
      <w:hyperlink w:anchor="_BreastScreen_Australia_Research" w:history="1">
        <w:r w:rsidR="00A17AD5" w:rsidRPr="000C157D">
          <w:rPr>
            <w:rStyle w:val="Hyperlink"/>
            <w:b/>
            <w:bCs/>
            <w:sz w:val="20"/>
          </w:rPr>
          <w:t>Quality Improvement Initiatives</w:t>
        </w:r>
      </w:hyperlink>
    </w:p>
    <w:p w14:paraId="5546ED1F" w14:textId="0AFDB30D" w:rsidR="0096181C" w:rsidRPr="00A17AD5" w:rsidRDefault="00994128" w:rsidP="009E0E89">
      <w:pPr>
        <w:pStyle w:val="ListNumber"/>
        <w:jc w:val="both"/>
        <w:outlineLvl w:val="0"/>
        <w:rPr>
          <w:b/>
          <w:bCs/>
        </w:rPr>
      </w:pPr>
      <w:hyperlink w:anchor="_ISQua_Membership" w:history="1">
        <w:proofErr w:type="spellStart"/>
        <w:r w:rsidR="0096181C" w:rsidRPr="00D84268">
          <w:rPr>
            <w:rStyle w:val="Hyperlink"/>
            <w:b/>
            <w:bCs/>
            <w:sz w:val="20"/>
          </w:rPr>
          <w:t>ISQua</w:t>
        </w:r>
        <w:proofErr w:type="spellEnd"/>
        <w:r w:rsidR="0096181C" w:rsidRPr="00D84268">
          <w:rPr>
            <w:rStyle w:val="Hyperlink"/>
            <w:b/>
            <w:bCs/>
            <w:sz w:val="20"/>
          </w:rPr>
          <w:t xml:space="preserve"> Membership</w:t>
        </w:r>
      </w:hyperlink>
    </w:p>
    <w:p w14:paraId="60993E87" w14:textId="6A2EB6C4" w:rsidR="00735C1B" w:rsidRPr="00B82F08" w:rsidRDefault="00994128" w:rsidP="009E0E89">
      <w:pPr>
        <w:pStyle w:val="ListNumber"/>
        <w:jc w:val="both"/>
        <w:outlineLvl w:val="0"/>
        <w:rPr>
          <w:rStyle w:val="Hyperlink"/>
          <w:b/>
          <w:bCs/>
          <w:sz w:val="20"/>
        </w:rPr>
      </w:pPr>
      <w:hyperlink w:anchor="_BreastScreen_Australia_–" w:history="1">
        <w:r w:rsidR="00735C1B" w:rsidRPr="00B82F08">
          <w:rPr>
            <w:rStyle w:val="Hyperlink"/>
            <w:b/>
            <w:bCs/>
            <w:sz w:val="20"/>
          </w:rPr>
          <w:t>BreastScreen</w:t>
        </w:r>
        <w:r w:rsidR="0070073E" w:rsidRPr="00B82F08">
          <w:rPr>
            <w:rStyle w:val="Hyperlink"/>
            <w:b/>
            <w:bCs/>
            <w:sz w:val="20"/>
          </w:rPr>
          <w:t xml:space="preserve"> </w:t>
        </w:r>
        <w:r w:rsidR="00735C1B" w:rsidRPr="00B82F08">
          <w:rPr>
            <w:rStyle w:val="Hyperlink"/>
            <w:b/>
            <w:bCs/>
            <w:sz w:val="20"/>
          </w:rPr>
          <w:t xml:space="preserve">Australia </w:t>
        </w:r>
        <w:r w:rsidR="00294820" w:rsidRPr="00B82F08">
          <w:rPr>
            <w:rStyle w:val="Hyperlink"/>
            <w:b/>
            <w:bCs/>
            <w:sz w:val="20"/>
          </w:rPr>
          <w:t>r</w:t>
        </w:r>
        <w:r w:rsidR="00735C1B" w:rsidRPr="00B82F08">
          <w:rPr>
            <w:rStyle w:val="Hyperlink"/>
            <w:b/>
            <w:bCs/>
            <w:sz w:val="20"/>
          </w:rPr>
          <w:t>esearch and other activities.</w:t>
        </w:r>
      </w:hyperlink>
    </w:p>
    <w:p w14:paraId="3FDC26B9" w14:textId="2394E1C5" w:rsidR="009E0E89" w:rsidRPr="00B82F08" w:rsidRDefault="00994128" w:rsidP="009E0E89">
      <w:pPr>
        <w:pStyle w:val="ListNumber"/>
        <w:jc w:val="both"/>
        <w:outlineLvl w:val="0"/>
        <w:rPr>
          <w:rStyle w:val="Hyperlink"/>
          <w:b/>
          <w:bCs/>
          <w:sz w:val="20"/>
        </w:rPr>
      </w:pPr>
      <w:hyperlink w:anchor="_Impacts_of_COVID-19" w:history="1">
        <w:r w:rsidR="009E0E89" w:rsidRPr="00B82F08">
          <w:rPr>
            <w:rStyle w:val="Hyperlink"/>
            <w:b/>
            <w:bCs/>
            <w:sz w:val="20"/>
          </w:rPr>
          <w:t>Impacts of COVID-19</w:t>
        </w:r>
      </w:hyperlink>
    </w:p>
    <w:p w14:paraId="195720CA" w14:textId="2342E16D" w:rsidR="009E0E89" w:rsidRPr="00B82F08" w:rsidRDefault="00994128" w:rsidP="009E0E89">
      <w:pPr>
        <w:pStyle w:val="ListNumber"/>
        <w:jc w:val="both"/>
        <w:outlineLvl w:val="0"/>
        <w:rPr>
          <w:rStyle w:val="Hyperlink"/>
          <w:b/>
          <w:bCs/>
          <w:sz w:val="20"/>
        </w:rPr>
      </w:pPr>
      <w:hyperlink w:anchor="_Events_1" w:history="1">
        <w:r w:rsidR="009E0E89" w:rsidRPr="00B82F08">
          <w:rPr>
            <w:rStyle w:val="Hyperlink"/>
            <w:b/>
            <w:bCs/>
            <w:sz w:val="20"/>
          </w:rPr>
          <w:t>Events</w:t>
        </w:r>
      </w:hyperlink>
    </w:p>
    <w:p w14:paraId="62DECC23" w14:textId="7E6F7B7B" w:rsidR="0070073E" w:rsidRPr="00B82F08" w:rsidRDefault="00994128" w:rsidP="009E0E89">
      <w:pPr>
        <w:pStyle w:val="ListNumber"/>
        <w:jc w:val="both"/>
        <w:outlineLvl w:val="0"/>
        <w:rPr>
          <w:b/>
          <w:bCs/>
        </w:rPr>
      </w:pPr>
      <w:hyperlink w:anchor="_BreastScreen_Australia_Program" w:history="1">
        <w:r w:rsidR="009E0E89" w:rsidRPr="00B82F08">
          <w:rPr>
            <w:rStyle w:val="Hyperlink"/>
            <w:b/>
            <w:bCs/>
            <w:sz w:val="20"/>
          </w:rPr>
          <w:t>BreastScreen Australia</w:t>
        </w:r>
        <w:r w:rsidR="0070073E" w:rsidRPr="00B82F08">
          <w:rPr>
            <w:rStyle w:val="Hyperlink"/>
            <w:b/>
            <w:bCs/>
            <w:sz w:val="20"/>
          </w:rPr>
          <w:t xml:space="preserve"> </w:t>
        </w:r>
        <w:r w:rsidR="009E0E89" w:rsidRPr="00B82F08">
          <w:rPr>
            <w:rStyle w:val="Hyperlink"/>
            <w:b/>
            <w:bCs/>
            <w:sz w:val="20"/>
          </w:rPr>
          <w:t xml:space="preserve">Program </w:t>
        </w:r>
        <w:r w:rsidR="0070073E" w:rsidRPr="00B82F08">
          <w:rPr>
            <w:rStyle w:val="Hyperlink"/>
            <w:b/>
            <w:bCs/>
            <w:sz w:val="20"/>
          </w:rPr>
          <w:t>Position Statement</w:t>
        </w:r>
        <w:r w:rsidR="009E0E89" w:rsidRPr="00B82F08">
          <w:rPr>
            <w:rStyle w:val="Hyperlink"/>
            <w:b/>
            <w:bCs/>
            <w:sz w:val="20"/>
          </w:rPr>
          <w:t>s</w:t>
        </w:r>
      </w:hyperlink>
    </w:p>
    <w:p w14:paraId="795E1289" w14:textId="77777777" w:rsidR="00B82F08" w:rsidRPr="00B82F08" w:rsidRDefault="00B82F08" w:rsidP="00B82F08">
      <w:pPr>
        <w:pStyle w:val="ListBullet"/>
      </w:pPr>
      <w:r w:rsidRPr="00B82F08">
        <w:t>Fine Needle Aspiration and Core Biopsy Use</w:t>
      </w:r>
    </w:p>
    <w:p w14:paraId="1A8246CC" w14:textId="77777777" w:rsidR="00B82F08" w:rsidRPr="00B82F08" w:rsidRDefault="00B82F08" w:rsidP="00B82F08">
      <w:pPr>
        <w:pStyle w:val="ListBullet"/>
      </w:pPr>
      <w:r w:rsidRPr="00B82F08">
        <w:t xml:space="preserve">Use of Tomosynthesis </w:t>
      </w:r>
    </w:p>
    <w:p w14:paraId="09E4BE6A" w14:textId="7388F279" w:rsidR="00823BDD" w:rsidRPr="00B82F08" w:rsidRDefault="00823BDD" w:rsidP="00B64F32">
      <w:pPr>
        <w:pStyle w:val="Heading2"/>
        <w:jc w:val="both"/>
      </w:pPr>
      <w:bookmarkStart w:id="3" w:name="_NQMC_Projects"/>
      <w:bookmarkEnd w:id="3"/>
      <w:r w:rsidRPr="00B82F08">
        <w:t>NQMC Projects</w:t>
      </w:r>
    </w:p>
    <w:p w14:paraId="461D3473" w14:textId="25743E4E" w:rsidR="00735C1B" w:rsidRPr="00403056" w:rsidRDefault="005943F0" w:rsidP="00B64F32">
      <w:pPr>
        <w:pStyle w:val="Heading3"/>
        <w:jc w:val="both"/>
      </w:pPr>
      <w:bookmarkStart w:id="4" w:name="_Amendments_to_Decision"/>
      <w:bookmarkEnd w:id="4"/>
      <w:r w:rsidRPr="00403056">
        <w:t>Performance Report</w:t>
      </w:r>
      <w:r w:rsidR="00735C1B" w:rsidRPr="00403056">
        <w:t xml:space="preserve"> – Live Trial</w:t>
      </w:r>
    </w:p>
    <w:p w14:paraId="778CE08D" w14:textId="667536BE" w:rsidR="005E4A80" w:rsidRPr="00293AB1" w:rsidRDefault="005E4A80" w:rsidP="00293AB1">
      <w:r w:rsidRPr="00293AB1">
        <w:t>The Live Trial has been paused as participating Services have been granted extensions to their accreditation period due to</w:t>
      </w:r>
      <w:r w:rsidR="00851660" w:rsidRPr="00293AB1">
        <w:t xml:space="preserve"> the impact of</w:t>
      </w:r>
      <w:r w:rsidRPr="00293AB1">
        <w:t xml:space="preserve"> COVID-19. A consultant has been engaged to evaluate the trial of the Performance Report to ensure learnings </w:t>
      </w:r>
      <w:r w:rsidR="00851660" w:rsidRPr="00293AB1">
        <w:t xml:space="preserve">are </w:t>
      </w:r>
      <w:r w:rsidRPr="00293AB1">
        <w:t>captured for activities undertaken to date.</w:t>
      </w:r>
    </w:p>
    <w:p w14:paraId="7DFB33F4" w14:textId="5FE324C8" w:rsidR="00BF6256" w:rsidRPr="00293AB1" w:rsidRDefault="00735C1B" w:rsidP="00B64F32">
      <w:pPr>
        <w:pStyle w:val="Heading2"/>
        <w:jc w:val="both"/>
      </w:pPr>
      <w:bookmarkStart w:id="5" w:name="_BSA_National_Surveyor"/>
      <w:bookmarkEnd w:id="5"/>
      <w:r w:rsidRPr="00293AB1">
        <w:t xml:space="preserve">BSA National Surveyor </w:t>
      </w:r>
      <w:r w:rsidR="00913C56" w:rsidRPr="00293AB1">
        <w:t>Update</w:t>
      </w:r>
    </w:p>
    <w:p w14:paraId="2806E7FF" w14:textId="39FE3F13" w:rsidR="00913C56" w:rsidRPr="00293AB1" w:rsidRDefault="00913C56" w:rsidP="00913C56">
      <w:r w:rsidRPr="00293AB1">
        <w:t xml:space="preserve">By </w:t>
      </w:r>
      <w:r w:rsidR="00A5416C" w:rsidRPr="00293AB1">
        <w:t xml:space="preserve">Ms </w:t>
      </w:r>
      <w:r w:rsidRPr="00293AB1">
        <w:t>Joan Burns</w:t>
      </w:r>
    </w:p>
    <w:bookmarkStart w:id="6" w:name="_National_Surveyor_Review"/>
    <w:bookmarkEnd w:id="6"/>
    <w:p w14:paraId="4B806093" w14:textId="2AA21434" w:rsidR="006162B4" w:rsidRPr="00293AB1" w:rsidRDefault="002C4F68" w:rsidP="006162B4">
      <w:pPr>
        <w:pStyle w:val="Heading3"/>
        <w:jc w:val="both"/>
      </w:pPr>
      <w:r w:rsidRPr="00293AB1">
        <w:rPr>
          <w:rStyle w:val="Heading3Char"/>
          <w:b/>
          <w:bCs/>
          <w:noProof/>
          <w:lang w:eastAsia="en-AU"/>
        </w:rPr>
        <mc:AlternateContent>
          <mc:Choice Requires="wps">
            <w:drawing>
              <wp:anchor distT="0" distB="0" distL="114300" distR="114300" simplePos="0" relativeHeight="251690496" behindDoc="0" locked="1" layoutInCell="1" allowOverlap="1" wp14:anchorId="394A50F5" wp14:editId="240BE2F2">
                <wp:simplePos x="0" y="0"/>
                <wp:positionH relativeFrom="leftMargin">
                  <wp:posOffset>112395</wp:posOffset>
                </wp:positionH>
                <wp:positionV relativeFrom="margin">
                  <wp:posOffset>379730</wp:posOffset>
                </wp:positionV>
                <wp:extent cx="1400175" cy="9086850"/>
                <wp:effectExtent l="38100" t="38100" r="104775" b="95250"/>
                <wp:wrapNone/>
                <wp:docPr id="2" name="Rectangle 2"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335A643" id="Rectangle 2" o:spid="_x0000_s1026" alt="Title: Side bar - no text - Description: Left side bar, there is no text in this side bar.&#10;" style="position:absolute;margin-left:8.85pt;margin-top:29.9pt;width:110.25pt;height:715.5pt;z-index:251690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" fillcolor="#d99694" stroked="f" strokeweight="2pt">
                <v:shadow on="t" color="black" opacity="26214f" origin="-.5,-.5" offset=".74836mm,.74836mm"/>
                <w10:wrap anchorx="margin" anchory="margin"/>
                <w10:anchorlock/>
              </v:rect>
            </w:pict>
          </mc:Fallback>
        </mc:AlternateContent>
      </w:r>
      <w:r w:rsidR="006162B4" w:rsidRPr="00293AB1">
        <w:t>National Surveyor</w:t>
      </w:r>
      <w:r w:rsidR="00215A7C" w:rsidRPr="00293AB1">
        <w:t xml:space="preserve"> Review</w:t>
      </w:r>
    </w:p>
    <w:p w14:paraId="0EB5CEBD" w14:textId="77777777" w:rsidR="00293AB1" w:rsidRDefault="00293AB1" w:rsidP="00293AB1">
      <w:r>
        <w:t xml:space="preserve">The public health measures taken by federal, state and territory governments to contain and suppress the COVID19 pandemic led to the rapid cessation of BreastScreen screening services across Australia from March onwards. </w:t>
      </w:r>
    </w:p>
    <w:p w14:paraId="6FC8F17D" w14:textId="77777777" w:rsidR="00293AB1" w:rsidRDefault="00293AB1" w:rsidP="00293AB1"/>
    <w:p w14:paraId="0AE53788" w14:textId="77777777" w:rsidR="00293AB1" w:rsidRDefault="00293AB1" w:rsidP="00293AB1">
      <w:r>
        <w:t xml:space="preserve">Enormous gratitude and respect is offered to all the staff of BreastScreen services across Australia in undertaking such unprecedented action with such professionalism and care for clients and each other. </w:t>
      </w:r>
    </w:p>
    <w:p w14:paraId="31E609F2" w14:textId="77777777" w:rsidR="00293AB1" w:rsidRDefault="00293AB1" w:rsidP="00293AB1">
      <w:r>
        <w:t xml:space="preserve">The National Quality Management Committee took the decision to extend current accreditation to all Services for twelve months, adding a full year to the accreditation cycle. This action was taken to provide certainty to Services during what was, and continues to be, a rapidly-changing and unpredictable environment. </w:t>
      </w:r>
    </w:p>
    <w:p w14:paraId="7BE841F1" w14:textId="77777777" w:rsidR="00293AB1" w:rsidRDefault="00293AB1" w:rsidP="00293AB1">
      <w:r>
        <w:t>BreastScreen services have resumed at some level in most jurisdictions but this varies according to state and territory policies in place at any one point in time. COVID19 is now with us and the uncertainty and state of flux will likely remain for some time yet.</w:t>
      </w:r>
    </w:p>
    <w:p w14:paraId="06B2CF59" w14:textId="77777777" w:rsidR="00293AB1" w:rsidRDefault="00293AB1" w:rsidP="00293AB1">
      <w:r>
        <w:t>In the meantime, surveys are planned to recommence in 2021 subject to public health measures in place at the time. Activity continues around a revision of the National Survey Plan, planning for future Surveyor recruitment and training, a quality improvement training program and continuous quality improvement of accreditation processes.</w:t>
      </w:r>
    </w:p>
    <w:p w14:paraId="05B05413" w14:textId="77777777" w:rsidR="00293AB1" w:rsidRDefault="00293AB1" w:rsidP="00293AB1">
      <w:r>
        <w:t xml:space="preserve">To everyone in the wider BreastScreen family, thanks for all you do - and stay safe. </w:t>
      </w:r>
    </w:p>
    <w:p w14:paraId="119478AE" w14:textId="77777777" w:rsidR="00293AB1" w:rsidRDefault="00293AB1" w:rsidP="00293AB1">
      <w:r>
        <w:t>Please feel free to contact me anytime on 0409 883 255.</w:t>
      </w:r>
    </w:p>
    <w:p w14:paraId="2AE28216" w14:textId="77777777" w:rsidR="00293AB1" w:rsidRDefault="00293AB1" w:rsidP="00293AB1">
      <w:r>
        <w:t>Joan Burns</w:t>
      </w:r>
    </w:p>
    <w:p w14:paraId="13318E8F" w14:textId="1E207AED" w:rsidR="006162B4" w:rsidRPr="00293AB1" w:rsidRDefault="00293AB1" w:rsidP="00293AB1">
      <w:r>
        <w:t>National Surveyor</w:t>
      </w:r>
    </w:p>
    <w:p w14:paraId="2A023AFA" w14:textId="0B628EBD" w:rsidR="00735C1B" w:rsidRPr="00403056" w:rsidRDefault="00CA2E3E" w:rsidP="00B64F32">
      <w:pPr>
        <w:pStyle w:val="Heading2"/>
        <w:jc w:val="both"/>
      </w:pPr>
      <w:bookmarkStart w:id="7" w:name="_Cancer_Australia_Position"/>
      <w:bookmarkStart w:id="8" w:name="_NQMC_Membership_Update"/>
      <w:bookmarkStart w:id="9" w:name="_Quality_Improvement_Initiatives"/>
      <w:bookmarkStart w:id="10" w:name="_Up-to-date_Forms_reminder"/>
      <w:bookmarkStart w:id="11" w:name="_Forms_reminder"/>
      <w:bookmarkStart w:id="12" w:name="_BSA_information_update"/>
      <w:bookmarkEnd w:id="7"/>
      <w:bookmarkEnd w:id="8"/>
      <w:bookmarkEnd w:id="9"/>
      <w:bookmarkEnd w:id="10"/>
      <w:bookmarkEnd w:id="11"/>
      <w:bookmarkEnd w:id="12"/>
      <w:r w:rsidRPr="00403056">
        <w:t>BSA information update</w:t>
      </w:r>
    </w:p>
    <w:p w14:paraId="6834FDD0" w14:textId="77777777" w:rsidR="00CA2E3E" w:rsidRDefault="00CA2E3E" w:rsidP="00CA2E3E">
      <w:pPr>
        <w:jc w:val="both"/>
      </w:pPr>
      <w:r w:rsidRPr="00E4526F">
        <w:t xml:space="preserve">Services and SCUs are reminded that all BSA documents and forms are available in their latest version on the Cancer Screening website. </w:t>
      </w:r>
      <w:r w:rsidRPr="00E4526F">
        <w:lastRenderedPageBreak/>
        <w:t>The most failsafe method to ensure you are using the correct version is to always download the required form each time it is needed, rather than refer to older saved copies.</w:t>
      </w:r>
      <w:r w:rsidRPr="000F5A09">
        <w:t xml:space="preserve">   </w:t>
      </w:r>
    </w:p>
    <w:p w14:paraId="60714B2B" w14:textId="02A93346" w:rsidR="00CA2E3E" w:rsidRDefault="00C960D8" w:rsidP="00C960D8">
      <w:pPr>
        <w:rPr>
          <w:color w:val="000000"/>
          <w:szCs w:val="20"/>
        </w:rPr>
      </w:pPr>
      <w:r w:rsidRPr="00E4526F">
        <w:t>U</w:t>
      </w:r>
      <w:r w:rsidRPr="00E4526F">
        <w:rPr>
          <w:color w:val="000000"/>
          <w:szCs w:val="20"/>
        </w:rPr>
        <w:t>pdated forms</w:t>
      </w:r>
      <w:r w:rsidR="00B53E15">
        <w:rPr>
          <w:color w:val="000000"/>
          <w:szCs w:val="20"/>
        </w:rPr>
        <w:t xml:space="preserve"> </w:t>
      </w:r>
      <w:r w:rsidR="00CA2E3E" w:rsidRPr="00E4526F">
        <w:rPr>
          <w:color w:val="000000"/>
          <w:szCs w:val="20"/>
        </w:rPr>
        <w:t xml:space="preserve">on the </w:t>
      </w:r>
      <w:hyperlink r:id="rId12" w:history="1">
        <w:r w:rsidR="003315F1">
          <w:rPr>
            <w:rStyle w:val="Hyperlink"/>
            <w:sz w:val="20"/>
            <w:szCs w:val="20"/>
          </w:rPr>
          <w:t>Cancer Screening</w:t>
        </w:r>
        <w:r w:rsidR="00CA2E3E" w:rsidRPr="00E4526F">
          <w:rPr>
            <w:rStyle w:val="Hyperlink"/>
            <w:sz w:val="20"/>
            <w:szCs w:val="20"/>
          </w:rPr>
          <w:t xml:space="preserve"> website</w:t>
        </w:r>
      </w:hyperlink>
      <w:r w:rsidR="00CA2E3E">
        <w:rPr>
          <w:color w:val="000000"/>
          <w:szCs w:val="20"/>
        </w:rPr>
        <w:t xml:space="preserve"> include:</w:t>
      </w:r>
    </w:p>
    <w:p w14:paraId="2158410E" w14:textId="728B078D" w:rsidR="00CA2E3E" w:rsidRPr="00CA2E3E" w:rsidRDefault="00994128" w:rsidP="00CA2E3E">
      <w:pPr>
        <w:pStyle w:val="ListParagraph"/>
        <w:numPr>
          <w:ilvl w:val="0"/>
          <w:numId w:val="28"/>
        </w:numPr>
        <w:rPr>
          <w:color w:val="000000"/>
          <w:szCs w:val="20"/>
        </w:rPr>
      </w:pPr>
      <w:hyperlink r:id="rId13" w:history="1">
        <w:r w:rsidR="00C960D8" w:rsidRPr="00CA2E3E">
          <w:rPr>
            <w:rStyle w:val="Hyperlink"/>
            <w:sz w:val="20"/>
            <w:szCs w:val="20"/>
          </w:rPr>
          <w:t>BSA004</w:t>
        </w:r>
      </w:hyperlink>
      <w:r w:rsidR="00C960D8" w:rsidRPr="00CA2E3E">
        <w:rPr>
          <w:color w:val="000000"/>
          <w:szCs w:val="20"/>
        </w:rPr>
        <w:t xml:space="preserve">  (</w:t>
      </w:r>
      <w:r w:rsidR="002470B8" w:rsidRPr="00CA2E3E">
        <w:rPr>
          <w:color w:val="000000"/>
          <w:szCs w:val="20"/>
        </w:rPr>
        <w:t>BSA004-2020-d</w:t>
      </w:r>
      <w:r w:rsidR="00C960D8" w:rsidRPr="00CA2E3E">
        <w:rPr>
          <w:color w:val="000000"/>
          <w:szCs w:val="20"/>
        </w:rPr>
        <w:t>)</w:t>
      </w:r>
      <w:r w:rsidR="00CA2E3E" w:rsidRPr="00CA2E3E">
        <w:rPr>
          <w:color w:val="000000"/>
          <w:szCs w:val="20"/>
        </w:rPr>
        <w:t>,</w:t>
      </w:r>
      <w:r w:rsidR="00C960D8" w:rsidRPr="00CA2E3E">
        <w:rPr>
          <w:color w:val="000000"/>
          <w:szCs w:val="20"/>
        </w:rPr>
        <w:t xml:space="preserve"> </w:t>
      </w:r>
      <w:r w:rsidR="00113D40" w:rsidRPr="00CA2E3E">
        <w:rPr>
          <w:color w:val="000000"/>
          <w:szCs w:val="20"/>
        </w:rPr>
        <w:t xml:space="preserve">and </w:t>
      </w:r>
    </w:p>
    <w:p w14:paraId="78576331" w14:textId="0FFF0F06" w:rsidR="00CA2E3E" w:rsidRPr="00CA2E3E" w:rsidRDefault="00994128" w:rsidP="00CA2E3E">
      <w:pPr>
        <w:pStyle w:val="ListParagraph"/>
        <w:numPr>
          <w:ilvl w:val="0"/>
          <w:numId w:val="28"/>
        </w:numPr>
        <w:rPr>
          <w:color w:val="000000"/>
          <w:szCs w:val="20"/>
        </w:rPr>
      </w:pPr>
      <w:hyperlink r:id="rId14" w:history="1">
        <w:r w:rsidR="00113D40" w:rsidRPr="00CA2E3E">
          <w:rPr>
            <w:rStyle w:val="Hyperlink"/>
            <w:sz w:val="20"/>
            <w:szCs w:val="20"/>
          </w:rPr>
          <w:t>Reporting adverse events to the NQMC</w:t>
        </w:r>
      </w:hyperlink>
      <w:r w:rsidR="00113D40" w:rsidRPr="00CA2E3E">
        <w:rPr>
          <w:color w:val="000000"/>
          <w:szCs w:val="20"/>
        </w:rPr>
        <w:t xml:space="preserve"> (BSAADVEV-2020-a) </w:t>
      </w:r>
      <w:r w:rsidR="00C960D8" w:rsidRPr="00CA2E3E">
        <w:rPr>
          <w:color w:val="000000"/>
          <w:szCs w:val="20"/>
        </w:rPr>
        <w:t xml:space="preserve"> </w:t>
      </w:r>
    </w:p>
    <w:p w14:paraId="51AB0856" w14:textId="11FA1259" w:rsidR="00CA2E3E" w:rsidRPr="00CA2E3E" w:rsidRDefault="00CA2E3E" w:rsidP="00CA2E3E">
      <w:pPr>
        <w:rPr>
          <w:color w:val="000000"/>
          <w:szCs w:val="20"/>
        </w:rPr>
      </w:pPr>
      <w:r>
        <w:rPr>
          <w:color w:val="000000"/>
          <w:szCs w:val="20"/>
        </w:rPr>
        <w:t>T</w:t>
      </w:r>
      <w:r w:rsidRPr="00CA2E3E">
        <w:rPr>
          <w:color w:val="000000"/>
          <w:szCs w:val="20"/>
        </w:rPr>
        <w:t xml:space="preserve">he </w:t>
      </w:r>
      <w:hyperlink r:id="rId15" w:history="1">
        <w:r w:rsidRPr="003315F1">
          <w:rPr>
            <w:rStyle w:val="Hyperlink"/>
            <w:sz w:val="20"/>
            <w:szCs w:val="20"/>
          </w:rPr>
          <w:t>BSA Handbook</w:t>
        </w:r>
      </w:hyperlink>
      <w:r w:rsidRPr="00CA2E3E">
        <w:rPr>
          <w:color w:val="000000"/>
          <w:szCs w:val="20"/>
        </w:rPr>
        <w:t xml:space="preserve"> (Attachment 4)</w:t>
      </w:r>
      <w:r>
        <w:rPr>
          <w:color w:val="000000"/>
          <w:szCs w:val="20"/>
        </w:rPr>
        <w:t xml:space="preserve"> has been </w:t>
      </w:r>
      <w:r w:rsidRPr="00CA2E3E">
        <w:rPr>
          <w:color w:val="000000"/>
          <w:szCs w:val="20"/>
        </w:rPr>
        <w:t xml:space="preserve">updated </w:t>
      </w:r>
      <w:r>
        <w:rPr>
          <w:color w:val="000000"/>
          <w:szCs w:val="20"/>
        </w:rPr>
        <w:t>with</w:t>
      </w:r>
      <w:r w:rsidRPr="00CA2E3E">
        <w:rPr>
          <w:color w:val="000000"/>
          <w:szCs w:val="20"/>
        </w:rPr>
        <w:t xml:space="preserve"> Payment and Travel Requirements for Surveyors and Data Assessors</w:t>
      </w:r>
    </w:p>
    <w:p w14:paraId="5EF5C77E" w14:textId="77777777" w:rsidR="00A17AD5" w:rsidRDefault="00A17AD5" w:rsidP="00D2743E">
      <w:pPr>
        <w:pStyle w:val="Heading2"/>
        <w:rPr>
          <w:b w:val="0"/>
          <w:bCs w:val="0"/>
          <w:szCs w:val="20"/>
        </w:rPr>
      </w:pPr>
      <w:bookmarkStart w:id="13" w:name="_BreastScreen_Australia_Research"/>
      <w:bookmarkEnd w:id="13"/>
      <w:r w:rsidRPr="00A17AD5">
        <w:t>Quality Improvement Initiatives</w:t>
      </w:r>
      <w:r>
        <w:rPr>
          <w:b w:val="0"/>
          <w:bCs w:val="0"/>
          <w:szCs w:val="20"/>
        </w:rPr>
        <w:t xml:space="preserve"> </w:t>
      </w:r>
    </w:p>
    <w:p w14:paraId="6599ED10" w14:textId="77777777" w:rsidR="00A17AD5" w:rsidRPr="00A17AD5" w:rsidRDefault="00A17AD5" w:rsidP="00F64914">
      <w:pPr>
        <w:jc w:val="both"/>
      </w:pPr>
      <w:r w:rsidRPr="00A17AD5">
        <w:t xml:space="preserve">BreastScreen Victoria has an ongoing commitment to inclusive, welcoming, and safe screening for Lesbian, Gay, Bisexual, Transgender and Intersex </w:t>
      </w:r>
      <w:hyperlink r:id="rId16" w:history="1">
        <w:r w:rsidRPr="00A17AD5">
          <w:t>(LGBTI) people</w:t>
        </w:r>
      </w:hyperlink>
      <w:r w:rsidRPr="00A17AD5">
        <w:t>. Our recent major achievements are:</w:t>
      </w:r>
    </w:p>
    <w:p w14:paraId="5D285AE6"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The BreastScreen Coordination Unit (BCU) and Mobile Screening Service achieved Rainbow Tick accreditation in March 2019 for their commitment to safe and inclusive practice.</w:t>
      </w:r>
    </w:p>
    <w:p w14:paraId="70340C75" w14:textId="596B2A7C"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Implementation of a </w:t>
      </w:r>
      <w:hyperlink r:id="rId17" w:history="1">
        <w:r w:rsidRPr="00A17AD5">
          <w:rPr>
            <w:rStyle w:val="Hyperlink"/>
            <w:rFonts w:cstheme="minorHAnsi"/>
            <w:sz w:val="20"/>
            <w:szCs w:val="20"/>
          </w:rPr>
          <w:t>trans and gender diverse policy</w:t>
        </w:r>
      </w:hyperlink>
      <w:r w:rsidRPr="00A17AD5">
        <w:rPr>
          <w:rStyle w:val="ng-scope"/>
          <w:rFonts w:cstheme="minorHAnsi"/>
          <w:color w:val="auto"/>
          <w:szCs w:val="20"/>
        </w:rPr>
        <w:t xml:space="preserve"> to clarify the eligibility of trans and non-binary people to </w:t>
      </w:r>
      <w:r w:rsidR="0009280E">
        <w:rPr>
          <w:lang w:val="en-AU"/>
        </w:rPr>
        <mc:AlternateContent>
          <mc:Choice Requires="wps">
            <w:drawing>
              <wp:anchor distT="0" distB="0" distL="114300" distR="114300" simplePos="0" relativeHeight="251694592" behindDoc="0" locked="1" layoutInCell="1" allowOverlap="1" wp14:anchorId="7F49CC9B" wp14:editId="6E7076A3">
                <wp:simplePos x="0" y="0"/>
                <wp:positionH relativeFrom="leftMargin">
                  <wp:align>right</wp:align>
                </wp:positionH>
                <wp:positionV relativeFrom="margin">
                  <wp:align>bottom</wp:align>
                </wp:positionV>
                <wp:extent cx="1400175" cy="9105900"/>
                <wp:effectExtent l="38100" t="38100" r="104775" b="95250"/>
                <wp:wrapNone/>
                <wp:docPr id="4" name="Rectangle 4"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5A4A07" id="Rectangle 4" o:spid="_x0000_s1026" alt="Title: Side bar - no text - Description: Left side bar, there is no text in this side bar.&#10;" style="position:absolute;margin-left:59.05pt;margin-top:0;width:110.25pt;height:717pt;z-index:251694592;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" fillcolor="#d99594 [1941]" stroked="f" strokeweight="2pt">
                <v:shadow on="t" color="black" opacity="26214f" origin="-.5,-.5" offset=".74836mm,.74836mm"/>
                <w10:wrap anchorx="margin" anchory="margin"/>
                <w10:anchorlock/>
              </v:rect>
            </w:pict>
          </mc:Fallback>
        </mc:AlternateContent>
      </w:r>
      <w:r w:rsidRPr="00A17AD5">
        <w:rPr>
          <w:rStyle w:val="ng-scope"/>
          <w:rFonts w:cstheme="minorHAnsi"/>
          <w:color w:val="auto"/>
          <w:szCs w:val="20"/>
        </w:rPr>
        <w:t>screen.</w:t>
      </w:r>
    </w:p>
    <w:p w14:paraId="17CEDBB8" w14:textId="77777777" w:rsidR="00A17AD5" w:rsidRPr="00A17AD5" w:rsidRDefault="00994128" w:rsidP="00293AB1">
      <w:pPr>
        <w:pStyle w:val="ListBullet"/>
        <w:rPr>
          <w:rStyle w:val="ng-scope"/>
          <w:rFonts w:cstheme="minorHAnsi"/>
          <w:color w:val="auto"/>
          <w:szCs w:val="20"/>
        </w:rPr>
      </w:pPr>
      <w:hyperlink r:id="rId18" w:history="1">
        <w:r w:rsidR="00A17AD5" w:rsidRPr="00A17AD5">
          <w:rPr>
            <w:rStyle w:val="Hyperlink"/>
            <w:rFonts w:cstheme="minorHAnsi"/>
            <w:sz w:val="20"/>
            <w:szCs w:val="20"/>
          </w:rPr>
          <w:t>Beautiful Women</w:t>
        </w:r>
      </w:hyperlink>
      <w:r w:rsidR="00A17AD5" w:rsidRPr="00A17AD5">
        <w:rPr>
          <w:rStyle w:val="ng-scope"/>
          <w:rFonts w:cstheme="minorHAnsi"/>
          <w:color w:val="auto"/>
          <w:szCs w:val="20"/>
        </w:rPr>
        <w:t xml:space="preserve"> project aimed to encourage LGBTI women to undertake breast screening.</w:t>
      </w:r>
    </w:p>
    <w:p w14:paraId="75CFD504" w14:textId="77777777" w:rsidR="00A17AD5" w:rsidRPr="00A17AD5" w:rsidRDefault="00994128" w:rsidP="00293AB1">
      <w:pPr>
        <w:pStyle w:val="ListBullet"/>
        <w:rPr>
          <w:rStyle w:val="ng-scope"/>
          <w:rFonts w:cstheme="minorHAnsi"/>
          <w:color w:val="auto"/>
          <w:szCs w:val="20"/>
        </w:rPr>
      </w:pPr>
      <w:hyperlink r:id="rId19" w:history="1">
        <w:r w:rsidR="00A17AD5" w:rsidRPr="00A17AD5">
          <w:rPr>
            <w:rStyle w:val="Hyperlink"/>
            <w:rFonts w:cstheme="minorHAnsi"/>
            <w:sz w:val="20"/>
            <w:szCs w:val="20"/>
          </w:rPr>
          <w:t>Rainbow Rose</w:t>
        </w:r>
      </w:hyperlink>
      <w:r w:rsidR="00A17AD5" w:rsidRPr="00A17AD5">
        <w:rPr>
          <w:rStyle w:val="ng-scope"/>
          <w:rFonts w:cstheme="minorHAnsi"/>
          <w:color w:val="auto"/>
          <w:szCs w:val="20"/>
        </w:rPr>
        <w:t xml:space="preserve"> – quarterly screening sessions specifically for the LGBTI community at a central screening clinic</w:t>
      </w:r>
    </w:p>
    <w:p w14:paraId="412BFCFA"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LGBTI Inclusion at Work training for BSV staff at BCU and our services</w:t>
      </w:r>
    </w:p>
    <w:p w14:paraId="4F94ECD8"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szCs w:val="20"/>
        </w:rPr>
        <w:t>Partnerships with LGBTI community organisations and presence at community events and festivals.</w:t>
      </w:r>
    </w:p>
    <w:p w14:paraId="331EEAF3" w14:textId="64F04410" w:rsidR="00A17AD5" w:rsidRPr="00F64914" w:rsidRDefault="00A17AD5" w:rsidP="00F64914">
      <w:pPr>
        <w:jc w:val="both"/>
      </w:pPr>
      <w:r w:rsidRPr="00F64914">
        <w:t xml:space="preserve">The </w:t>
      </w:r>
      <w:hyperlink r:id="rId20" w:history="1">
        <w:r w:rsidRPr="00F64914">
          <w:t>Aboriginal Breast Screening Shawls</w:t>
        </w:r>
      </w:hyperlink>
      <w:r w:rsidRPr="00F64914">
        <w:t xml:space="preserve"> project reflects our commitment to community control and self-determination. </w:t>
      </w:r>
    </w:p>
    <w:p w14:paraId="44283EB3"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BSV and the Victorian Aboriginal Community Controlled Health Organisation (VACCHO) and seven Aboriginal Community Controlled </w:t>
      </w:r>
      <w:r w:rsidRPr="00A17AD5">
        <w:rPr>
          <w:rStyle w:val="ng-scope"/>
          <w:rFonts w:cstheme="minorHAnsi"/>
          <w:color w:val="auto"/>
          <w:szCs w:val="20"/>
        </w:rPr>
        <w:t>Organisations (ACCOs) have just completed a project combining development of the Aboriginal Screening Shawls with MSS visits to ACCHOs.</w:t>
      </w:r>
    </w:p>
    <w:p w14:paraId="56FA2B5F"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VACCHO and each ACCO led the project and ensured that the needs of the Aboriginal community were central at every stage. To ensure cultural safety, BSV staff received cultural awareness training and ACCO staff received reception training so they were able to work on the MSS and provide community support. An Aboriginal screening shawl was designed for each community, featuring artwork by a local artist. One hundred and sixty Aboriginal women screened as part of this project, a significant achievement for an under–screened group. </w:t>
      </w:r>
    </w:p>
    <w:p w14:paraId="565ECD40"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BSV is currently working with VACCHO to evaluate this project and develop a plan to roll this out across the state. A documentary will be launched in April alongside an exhibition of the artwork that inspired the shawls.  </w:t>
      </w:r>
    </w:p>
    <w:p w14:paraId="27A20316" w14:textId="6B93894C" w:rsid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BSV will now develop a self-determination strategy with our Aboriginal partners to ensure that self-determination remains at the core of our future projects with Aboriginal people. </w:t>
      </w:r>
    </w:p>
    <w:p w14:paraId="160727B1" w14:textId="3D527DB2" w:rsidR="0096181C" w:rsidRDefault="0096181C" w:rsidP="0096181C">
      <w:pPr>
        <w:pStyle w:val="Heading2"/>
      </w:pPr>
      <w:bookmarkStart w:id="14" w:name="_ISQua_Membership"/>
      <w:bookmarkEnd w:id="14"/>
      <w:proofErr w:type="spellStart"/>
      <w:r w:rsidRPr="0096181C">
        <w:t>ISQua</w:t>
      </w:r>
      <w:proofErr w:type="spellEnd"/>
      <w:r w:rsidRPr="0096181C">
        <w:t xml:space="preserve"> Membership</w:t>
      </w:r>
    </w:p>
    <w:p w14:paraId="585B4717" w14:textId="3AE7B3C5" w:rsidR="0096181C" w:rsidRPr="0096181C" w:rsidRDefault="0096181C" w:rsidP="0096181C">
      <w:pPr>
        <w:autoSpaceDE w:val="0"/>
        <w:autoSpaceDN w:val="0"/>
        <w:rPr>
          <w:rFonts w:cstheme="minorHAnsi"/>
        </w:rPr>
      </w:pPr>
      <w:r w:rsidRPr="0096181C">
        <w:rPr>
          <w:rFonts w:cstheme="minorHAnsi"/>
        </w:rPr>
        <w:t>The BSA program has renewed its institutional membership with the International Society for Quality in Healthcare (</w:t>
      </w:r>
      <w:proofErr w:type="spellStart"/>
      <w:r w:rsidRPr="0096181C">
        <w:rPr>
          <w:rFonts w:cstheme="minorHAnsi"/>
        </w:rPr>
        <w:t>ISQua</w:t>
      </w:r>
      <w:proofErr w:type="spellEnd"/>
      <w:r w:rsidRPr="0096181C">
        <w:rPr>
          <w:rFonts w:cstheme="minorHAnsi"/>
        </w:rPr>
        <w:t xml:space="preserve">) for 2020. </w:t>
      </w:r>
    </w:p>
    <w:p w14:paraId="40C32DE6" w14:textId="77777777" w:rsidR="0096181C" w:rsidRPr="0096181C" w:rsidRDefault="0096181C" w:rsidP="0096181C">
      <w:pPr>
        <w:autoSpaceDE w:val="0"/>
        <w:autoSpaceDN w:val="0"/>
        <w:rPr>
          <w:rFonts w:cstheme="minorHAnsi"/>
        </w:rPr>
      </w:pPr>
      <w:proofErr w:type="spellStart"/>
      <w:r w:rsidRPr="0096181C">
        <w:rPr>
          <w:rFonts w:cstheme="minorHAnsi"/>
        </w:rPr>
        <w:t>ISQua</w:t>
      </w:r>
      <w:proofErr w:type="spellEnd"/>
      <w:r w:rsidRPr="0096181C">
        <w:rPr>
          <w:rFonts w:cstheme="minorHAnsi"/>
        </w:rPr>
        <w:t xml:space="preserve"> is an independent, not-for-profit global organisation that operates the leading International Health Care external evaluation program.  </w:t>
      </w:r>
    </w:p>
    <w:p w14:paraId="4C8E9BD3" w14:textId="5D69BF7E" w:rsidR="0096181C" w:rsidRPr="0096181C" w:rsidRDefault="0096181C" w:rsidP="0096181C">
      <w:pPr>
        <w:autoSpaceDE w:val="0"/>
        <w:autoSpaceDN w:val="0"/>
        <w:rPr>
          <w:rFonts w:cstheme="minorHAnsi"/>
        </w:rPr>
      </w:pPr>
      <w:r w:rsidRPr="0096181C">
        <w:rPr>
          <w:rFonts w:cstheme="minorHAnsi"/>
        </w:rPr>
        <w:t xml:space="preserve">This membership links BSA with a global quality community and is part of the NQMC’s focus on quality improvement. </w:t>
      </w:r>
    </w:p>
    <w:p w14:paraId="574DD13E" w14:textId="29EED944" w:rsidR="004573B1" w:rsidRDefault="00043F12" w:rsidP="00293AB1">
      <w:r>
        <w:t>A</w:t>
      </w:r>
      <w:r w:rsidR="0096181C">
        <w:rPr>
          <w:color w:val="000000"/>
        </w:rPr>
        <w:t xml:space="preserve"> webinar on the </w:t>
      </w:r>
      <w:proofErr w:type="spellStart"/>
      <w:r w:rsidR="0096181C">
        <w:rPr>
          <w:color w:val="000000"/>
        </w:rPr>
        <w:t>ISQua</w:t>
      </w:r>
      <w:proofErr w:type="spellEnd"/>
      <w:r w:rsidR="0096181C">
        <w:rPr>
          <w:color w:val="000000"/>
        </w:rPr>
        <w:t xml:space="preserve"> </w:t>
      </w:r>
      <w:r>
        <w:rPr>
          <w:color w:val="000000"/>
        </w:rPr>
        <w:t>website</w:t>
      </w:r>
      <w:r w:rsidR="004573B1">
        <w:rPr>
          <w:color w:val="000000"/>
        </w:rPr>
        <w:t>:</w:t>
      </w:r>
      <w:r w:rsidR="0096181C">
        <w:rPr>
          <w:color w:val="000000"/>
        </w:rPr>
        <w:t xml:space="preserve"> ‘</w:t>
      </w:r>
      <w:hyperlink r:id="rId21" w:tgtFrame="_blank" w:history="1">
        <w:r w:rsidR="0096181C" w:rsidRPr="00940F71">
          <w:rPr>
            <w:rStyle w:val="Hyperlink"/>
            <w:sz w:val="20"/>
            <w:szCs w:val="20"/>
          </w:rPr>
          <w:t>Accreditation as a driver of improvement and knowledge transfer</w:t>
        </w:r>
      </w:hyperlink>
      <w:r w:rsidR="0096181C" w:rsidRPr="00940F71">
        <w:rPr>
          <w:color w:val="000000"/>
          <w:szCs w:val="20"/>
        </w:rPr>
        <w:t>’</w:t>
      </w:r>
      <w:r w:rsidR="0096181C">
        <w:rPr>
          <w:color w:val="000000"/>
        </w:rPr>
        <w:t xml:space="preserve"> </w:t>
      </w:r>
      <w:r w:rsidR="004316D2" w:rsidRPr="004316D2">
        <w:t>may be of interest</w:t>
      </w:r>
      <w:r>
        <w:t xml:space="preserve"> further </w:t>
      </w:r>
      <w:r>
        <w:lastRenderedPageBreak/>
        <w:t xml:space="preserve">to the PMG hosted NQMC – PMG Joint </w:t>
      </w:r>
      <w:r w:rsidR="0009280E">
        <w:rPr>
          <w:noProof/>
          <w:lang w:eastAsia="en-AU"/>
        </w:rPr>
        <mc:AlternateContent>
          <mc:Choice Requires="wps">
            <w:drawing>
              <wp:anchor distT="0" distB="0" distL="114300" distR="114300" simplePos="0" relativeHeight="251692544" behindDoc="0" locked="1" layoutInCell="1" allowOverlap="1" wp14:anchorId="4B11CC49" wp14:editId="45C3A473">
                <wp:simplePos x="0" y="0"/>
                <wp:positionH relativeFrom="leftMargin">
                  <wp:align>right</wp:align>
                </wp:positionH>
                <wp:positionV relativeFrom="margin">
                  <wp:align>bottom</wp:align>
                </wp:positionV>
                <wp:extent cx="1400175" cy="9105900"/>
                <wp:effectExtent l="38100" t="38100" r="104775" b="95250"/>
                <wp:wrapNone/>
                <wp:docPr id="3" name="Rectangle 3"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F0EF700" id="Rectangle 3" o:spid="_x0000_s1026" alt="Title: Side bar - no text - Description: Left side bar, there is no text in this side bar.&#10;" style="position:absolute;margin-left:59.05pt;margin-top:0;width:110.25pt;height:717pt;z-index:251692544;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" fillcolor="#d99594 [1941]" stroked="f" strokeweight="2pt">
                <v:shadow on="t" color="black" opacity="26214f" origin="-.5,-.5" offset=".74836mm,.74836mm"/>
                <w10:wrap anchorx="margin" anchory="margin"/>
                <w10:anchorlock/>
              </v:rect>
            </w:pict>
          </mc:Fallback>
        </mc:AlternateContent>
      </w:r>
      <w:r>
        <w:t>Workshop held on 5 March 2020</w:t>
      </w:r>
      <w:r w:rsidR="004573B1">
        <w:t>.</w:t>
      </w:r>
      <w:r>
        <w:t xml:space="preserve"> </w:t>
      </w:r>
    </w:p>
    <w:p w14:paraId="349C9AEF" w14:textId="2AF2A9BA" w:rsidR="0096181C" w:rsidRPr="00274365" w:rsidRDefault="004316D2" w:rsidP="00293AB1">
      <w:r w:rsidRPr="004316D2">
        <w:t>T</w:t>
      </w:r>
      <w:r w:rsidR="0096181C" w:rsidRPr="004316D2">
        <w:t>here are</w:t>
      </w:r>
      <w:r w:rsidR="0096181C" w:rsidRPr="00D6470F">
        <w:t xml:space="preserve"> two conferences scheduled</w:t>
      </w:r>
      <w:r w:rsidR="00274365" w:rsidRPr="00D6470F">
        <w:t xml:space="preserve"> for </w:t>
      </w:r>
      <w:proofErr w:type="spellStart"/>
      <w:r w:rsidR="00274365" w:rsidRPr="00D6470F">
        <w:t>ISQua</w:t>
      </w:r>
      <w:proofErr w:type="spellEnd"/>
      <w:r w:rsidR="0096181C" w:rsidRPr="00D6470F">
        <w:t xml:space="preserve"> in</w:t>
      </w:r>
      <w:r w:rsidR="0096181C">
        <w:rPr>
          <w:color w:val="000000"/>
        </w:rPr>
        <w:t xml:space="preserve"> 2021</w:t>
      </w:r>
      <w:r>
        <w:rPr>
          <w:color w:val="000000"/>
        </w:rPr>
        <w:t>:</w:t>
      </w:r>
      <w:r w:rsidR="0096181C">
        <w:rPr>
          <w:color w:val="000000"/>
        </w:rPr>
        <w:t xml:space="preserve">  </w:t>
      </w:r>
      <w:hyperlink r:id="rId22" w:tgtFrame="_blank" w:history="1">
        <w:r w:rsidR="0096181C">
          <w:rPr>
            <w:rStyle w:val="Hyperlink"/>
          </w:rPr>
          <w:t>F</w:t>
        </w:r>
        <w:r w:rsidR="0096181C" w:rsidRPr="00940F71">
          <w:rPr>
            <w:rStyle w:val="Hyperlink"/>
            <w:sz w:val="20"/>
            <w:szCs w:val="20"/>
          </w:rPr>
          <w:t>lorence Ital</w:t>
        </w:r>
        <w:r w:rsidR="0096181C">
          <w:rPr>
            <w:rStyle w:val="Hyperlink"/>
          </w:rPr>
          <w:t>y</w:t>
        </w:r>
      </w:hyperlink>
      <w:r w:rsidR="0096181C">
        <w:rPr>
          <w:color w:val="000000"/>
        </w:rPr>
        <w:t xml:space="preserve"> </w:t>
      </w:r>
      <w:r>
        <w:rPr>
          <w:color w:val="000000"/>
        </w:rPr>
        <w:t>(</w:t>
      </w:r>
      <w:r w:rsidR="0096181C">
        <w:rPr>
          <w:color w:val="000000"/>
        </w:rPr>
        <w:t>8-1</w:t>
      </w:r>
      <w:r w:rsidR="0096181C" w:rsidRPr="004316D2">
        <w:rPr>
          <w:rFonts w:ascii="Calibri" w:hAnsi="Calibri" w:cs="Calibri"/>
          <w:color w:val="000000"/>
        </w:rPr>
        <w:t>0 February 202</w:t>
      </w:r>
      <w:r w:rsidR="0096181C" w:rsidRPr="004316D2">
        <w:rPr>
          <w:rFonts w:ascii="Calibri" w:hAnsi="Calibri" w:cs="Calibri"/>
          <w:color w:val="000000"/>
          <w:szCs w:val="20"/>
        </w:rPr>
        <w:t>1</w:t>
      </w:r>
      <w:r>
        <w:rPr>
          <w:rFonts w:ascii="Calibri" w:hAnsi="Calibri" w:cs="Calibri"/>
          <w:color w:val="000000"/>
          <w:szCs w:val="20"/>
        </w:rPr>
        <w:t>)</w:t>
      </w:r>
      <w:r w:rsidRPr="004316D2">
        <w:rPr>
          <w:rFonts w:ascii="Calibri" w:hAnsi="Calibri" w:cs="Calibri"/>
          <w:color w:val="000000"/>
          <w:szCs w:val="20"/>
        </w:rPr>
        <w:t xml:space="preserve"> </w:t>
      </w:r>
      <w:r w:rsidRPr="004316D2">
        <w:rPr>
          <w:rFonts w:ascii="Calibri" w:hAnsi="Calibri" w:cs="Calibri"/>
          <w:color w:val="000000"/>
          <w:szCs w:val="20"/>
          <w:shd w:val="clear" w:color="auto" w:fill="FFFFFF"/>
        </w:rPr>
        <w:t xml:space="preserve">the conference theme is 'Emotion, Inspiration and Creativity: Pathways to Global Health Quality'. This year's health care convention will host over 180 expert presentations and provide ample opportunity for networking among the best and brightest in the international health </w:t>
      </w:r>
      <w:r w:rsidRPr="004316D2">
        <w:t>care quality community, and</w:t>
      </w:r>
      <w:r w:rsidR="00274365">
        <w:t xml:space="preserve"> </w:t>
      </w:r>
      <w:hyperlink r:id="rId23" w:history="1">
        <w:r w:rsidR="0096181C" w:rsidRPr="004316D2">
          <w:rPr>
            <w:rStyle w:val="Hyperlink"/>
            <w:sz w:val="20"/>
            <w:szCs w:val="20"/>
          </w:rPr>
          <w:t>Brisbane</w:t>
        </w:r>
      </w:hyperlink>
      <w:r w:rsidR="004573B1">
        <w:rPr>
          <w:rStyle w:val="Hyperlink"/>
          <w:sz w:val="20"/>
          <w:szCs w:val="20"/>
        </w:rPr>
        <w:t xml:space="preserve"> Australia</w:t>
      </w:r>
      <w:r w:rsidR="0096181C" w:rsidRPr="004316D2">
        <w:rPr>
          <w:rFonts w:ascii="Calibri" w:hAnsi="Calibri" w:cs="Calibri"/>
          <w:color w:val="000000"/>
        </w:rPr>
        <w:t xml:space="preserve"> </w:t>
      </w:r>
      <w:r>
        <w:rPr>
          <w:rFonts w:ascii="Calibri" w:hAnsi="Calibri" w:cs="Calibri"/>
          <w:color w:val="000000"/>
        </w:rPr>
        <w:t>(</w:t>
      </w:r>
      <w:r w:rsidR="0096181C" w:rsidRPr="004316D2">
        <w:rPr>
          <w:rFonts w:ascii="Calibri" w:hAnsi="Calibri" w:cs="Calibri"/>
          <w:color w:val="000000"/>
        </w:rPr>
        <w:t>3-6 October 2021</w:t>
      </w:r>
      <w:r>
        <w:rPr>
          <w:rFonts w:ascii="Calibri" w:hAnsi="Calibri" w:cs="Calibri"/>
          <w:color w:val="000000"/>
        </w:rPr>
        <w:t xml:space="preserve">) </w:t>
      </w:r>
      <w:r w:rsidR="004573B1">
        <w:rPr>
          <w:rFonts w:ascii="Calibri" w:hAnsi="Calibri" w:cs="Calibri"/>
          <w:color w:val="000000"/>
        </w:rPr>
        <w:t>to be held at the</w:t>
      </w:r>
      <w:r w:rsidRPr="004316D2">
        <w:rPr>
          <w:rFonts w:ascii="Calibri" w:hAnsi="Calibri" w:cs="Calibri"/>
          <w:color w:val="000000"/>
        </w:rPr>
        <w:t xml:space="preserve"> Brisbane Convention and Exhibition Centre</w:t>
      </w:r>
      <w:r>
        <w:rPr>
          <w:rFonts w:ascii="Calibri" w:hAnsi="Calibri" w:cs="Calibri"/>
          <w:color w:val="000000"/>
        </w:rPr>
        <w:t>.</w:t>
      </w:r>
    </w:p>
    <w:p w14:paraId="0326EEFD" w14:textId="6D4B5F4A" w:rsidR="00735C1B" w:rsidRPr="000952A5" w:rsidRDefault="00735C1B" w:rsidP="00C77740">
      <w:pPr>
        <w:pStyle w:val="Heading2"/>
      </w:pPr>
      <w:bookmarkStart w:id="15" w:name="_BreastScreen_Australia_–"/>
      <w:bookmarkEnd w:id="15"/>
      <w:r w:rsidRPr="000952A5">
        <w:t xml:space="preserve">BreastScreen Australia </w:t>
      </w:r>
      <w:r w:rsidR="00C77740" w:rsidRPr="000952A5">
        <w:t>– R</w:t>
      </w:r>
      <w:r w:rsidRPr="000952A5">
        <w:t>esearch and other activities</w:t>
      </w:r>
    </w:p>
    <w:p w14:paraId="3FE40A3F" w14:textId="2F322FEE" w:rsidR="00F80847" w:rsidRPr="000952A5" w:rsidRDefault="00735C1B" w:rsidP="00B64F32">
      <w:pPr>
        <w:jc w:val="both"/>
      </w:pPr>
      <w:r w:rsidRPr="000952A5">
        <w:t xml:space="preserve">A summary of current BreastScreen Australia research and other projects managed by the Commonwealth Department of Health is available on the </w:t>
      </w:r>
      <w:hyperlink r:id="rId24" w:history="1">
        <w:r w:rsidRPr="000952A5">
          <w:rPr>
            <w:rStyle w:val="Hyperlink"/>
            <w:sz w:val="20"/>
          </w:rPr>
          <w:t>Cancer Screening website</w:t>
        </w:r>
      </w:hyperlink>
      <w:r w:rsidRPr="000952A5">
        <w:t xml:space="preserve">. This summary </w:t>
      </w:r>
      <w:r w:rsidR="009236C2" w:rsidRPr="000952A5">
        <w:t>is</w:t>
      </w:r>
      <w:r w:rsidRPr="000952A5">
        <w:t xml:space="preserve"> updated periodically.</w:t>
      </w:r>
    </w:p>
    <w:p w14:paraId="08A10130" w14:textId="77777777" w:rsidR="00293BCC" w:rsidRPr="00B15C29" w:rsidRDefault="00293BCC" w:rsidP="00D2743E">
      <w:pPr>
        <w:pStyle w:val="Heading2"/>
      </w:pPr>
      <w:bookmarkStart w:id="16" w:name="_Events"/>
      <w:bookmarkStart w:id="17" w:name="_Impacts_of_COVID-19"/>
      <w:bookmarkEnd w:id="16"/>
      <w:bookmarkEnd w:id="17"/>
      <w:r w:rsidRPr="00B15C29">
        <w:t>Impacts of COVID-19</w:t>
      </w:r>
    </w:p>
    <w:p w14:paraId="784F470D" w14:textId="5A3AD3DB" w:rsidR="00384F21" w:rsidRDefault="00384F21" w:rsidP="00384F21">
      <w:r>
        <w:t>On the 18 March 2020 the NQMC sent the ‘NQMC Communique – COVID-19’ alongside the ‘BSA update for NQMC’ from the Commonwealth to all NQMC members and BSA jurisdictional Program Managers</w:t>
      </w:r>
      <w:r w:rsidR="007477E4">
        <w:t xml:space="preserve"> </w:t>
      </w:r>
      <w:r>
        <w:t>regarding the changes to the BSA Accreditation Program arising from COVID-19.</w:t>
      </w:r>
      <w:r w:rsidR="007477E4">
        <w:t xml:space="preserve"> The May 2020 NQMC meeting </w:t>
      </w:r>
      <w:r w:rsidR="00B15C29">
        <w:t>was</w:t>
      </w:r>
      <w:r w:rsidR="007477E4">
        <w:t xml:space="preserve"> cancelled.</w:t>
      </w:r>
    </w:p>
    <w:p w14:paraId="5008CFA4" w14:textId="06DC1813" w:rsidR="00D079D3" w:rsidRPr="00940F71" w:rsidRDefault="00940F71" w:rsidP="00940F71">
      <w:r>
        <w:t>T</w:t>
      </w:r>
      <w:r w:rsidR="00384F21" w:rsidRPr="009E181A">
        <w:t xml:space="preserve">he </w:t>
      </w:r>
      <w:r w:rsidR="00384F21">
        <w:t>NQMC</w:t>
      </w:r>
      <w:r w:rsidR="00384F21" w:rsidRPr="009E181A">
        <w:t xml:space="preserve"> clarified </w:t>
      </w:r>
      <w:r w:rsidR="00B53E15">
        <w:t>the extended period</w:t>
      </w:r>
      <w:r>
        <w:t>s</w:t>
      </w:r>
      <w:r w:rsidR="00B53E15">
        <w:t xml:space="preserve"> of accreditation </w:t>
      </w:r>
      <w:r>
        <w:rPr>
          <w:szCs w:val="22"/>
        </w:rPr>
        <w:t xml:space="preserve">due to COVID-19 </w:t>
      </w:r>
      <w:r w:rsidR="00384F21">
        <w:t>in a letter to Services/SCUs on 18 May 202</w:t>
      </w:r>
      <w:r>
        <w:t xml:space="preserve">0. The </w:t>
      </w:r>
      <w:hyperlink r:id="rId25" w:history="1">
        <w:r w:rsidR="00D079D3" w:rsidRPr="000952A5">
          <w:rPr>
            <w:rStyle w:val="Hyperlink"/>
            <w:sz w:val="20"/>
            <w:lang w:val="en-US"/>
          </w:rPr>
          <w:t>Cancer Screening</w:t>
        </w:r>
        <w:r w:rsidR="00D079D3">
          <w:rPr>
            <w:rStyle w:val="Hyperlink"/>
            <w:sz w:val="20"/>
            <w:lang w:val="en-US"/>
          </w:rPr>
          <w:t xml:space="preserve"> </w:t>
        </w:r>
        <w:r w:rsidR="00D079D3" w:rsidRPr="000952A5">
          <w:rPr>
            <w:rStyle w:val="Hyperlink"/>
            <w:sz w:val="20"/>
            <w:lang w:val="en-US"/>
          </w:rPr>
          <w:t>website</w:t>
        </w:r>
      </w:hyperlink>
      <w:r w:rsidR="00D079D3" w:rsidRPr="000952A5">
        <w:rPr>
          <w:lang w:val="en-US"/>
        </w:rPr>
        <w:t xml:space="preserve"> </w:t>
      </w:r>
      <w:r>
        <w:rPr>
          <w:lang w:val="en-US"/>
        </w:rPr>
        <w:t xml:space="preserve">was updated </w:t>
      </w:r>
      <w:r>
        <w:rPr>
          <w:szCs w:val="22"/>
        </w:rPr>
        <w:t>with</w:t>
      </w:r>
      <w:r w:rsidR="00D079D3">
        <w:rPr>
          <w:szCs w:val="22"/>
        </w:rPr>
        <w:t xml:space="preserve"> the exten</w:t>
      </w:r>
      <w:r>
        <w:rPr>
          <w:szCs w:val="22"/>
        </w:rPr>
        <w:t>ded</w:t>
      </w:r>
      <w:r w:rsidR="00D079D3">
        <w:rPr>
          <w:szCs w:val="22"/>
        </w:rPr>
        <w:t xml:space="preserve"> periods of accreditation dates. </w:t>
      </w:r>
    </w:p>
    <w:p w14:paraId="1A93888B" w14:textId="44944BDF" w:rsidR="00384F21" w:rsidRDefault="00384F21" w:rsidP="00384F21">
      <w:r>
        <w:t>The National Surveyor is consulting with Program Managers on a new National Survey Plan 2020-2024 to take account of the changes due to the COVID-19 impact</w:t>
      </w:r>
      <w:r w:rsidR="00D079D3">
        <w:t xml:space="preserve">. </w:t>
      </w:r>
    </w:p>
    <w:p w14:paraId="54761131" w14:textId="0040CD5F" w:rsidR="00E7743D" w:rsidRDefault="00E7743D" w:rsidP="00E7743D">
      <w:pPr>
        <w:pStyle w:val="Heading2"/>
      </w:pPr>
      <w:bookmarkStart w:id="18" w:name="_Events_1"/>
      <w:bookmarkEnd w:id="18"/>
      <w:r w:rsidRPr="00E7743D">
        <w:t xml:space="preserve">Events </w:t>
      </w:r>
    </w:p>
    <w:p w14:paraId="5AD6622B" w14:textId="77777777" w:rsidR="00E7743D" w:rsidRDefault="00E7743D" w:rsidP="00E7743D">
      <w:pPr>
        <w:spacing w:before="0" w:after="0" w:line="240" w:lineRule="auto"/>
      </w:pPr>
    </w:p>
    <w:p w14:paraId="0492A8E2" w14:textId="65455C35" w:rsidR="00E7743D" w:rsidRDefault="00E7743D" w:rsidP="00E7743D">
      <w:pPr>
        <w:spacing w:before="0" w:after="0"/>
      </w:pPr>
      <w:r>
        <w:t xml:space="preserve">The PMG hosted NQMC – PMG Joint Workshop in Melbourne on 5 March 2020. </w:t>
      </w:r>
      <w:bookmarkStart w:id="19" w:name="_Hlk42773333"/>
      <w:r w:rsidR="00274365">
        <w:t>A</w:t>
      </w:r>
      <w:r>
        <w:t xml:space="preserve"> major outcome </w:t>
      </w:r>
      <w:r w:rsidR="00274365">
        <w:t xml:space="preserve">of </w:t>
      </w:r>
      <w:r>
        <w:t xml:space="preserve">the Joint Workshop is that the Commonwealth </w:t>
      </w:r>
      <w:r w:rsidR="00274365">
        <w:t>will</w:t>
      </w:r>
      <w:r>
        <w:t xml:space="preserve"> develop a Strategic </w:t>
      </w:r>
      <w:r>
        <w:t>Workplan in 2020 for the</w:t>
      </w:r>
      <w:r w:rsidR="002A4044" w:rsidRPr="002A4044">
        <w:t xml:space="preserve"> BreastScreen Australia program</w:t>
      </w:r>
      <w:r>
        <w:t xml:space="preserve">. </w:t>
      </w:r>
    </w:p>
    <w:bookmarkEnd w:id="19"/>
    <w:p w14:paraId="3A6A39EC" w14:textId="7BD8D00B" w:rsidR="00E7743D" w:rsidRDefault="00E7743D" w:rsidP="00E7743D">
      <w:r>
        <w:t>T</w:t>
      </w:r>
      <w:r w:rsidRPr="00B1411D">
        <w:t>he 2020 BSA Conference</w:t>
      </w:r>
      <w:r>
        <w:t xml:space="preserve"> due to be held in Canberra from Thursday 27 August to Saturday 29 August 2020 and </w:t>
      </w:r>
      <w:r w:rsidRPr="00B1411D">
        <w:t xml:space="preserve">the associated National Quality Improvement Forum (NQIF) </w:t>
      </w:r>
      <w:r>
        <w:t>originally</w:t>
      </w:r>
      <w:r w:rsidRPr="00B1411D">
        <w:t xml:space="preserve"> planned for Wednesday 26 August 2020</w:t>
      </w:r>
      <w:r>
        <w:t xml:space="preserve"> have been cancelled due to </w:t>
      </w:r>
      <w:r w:rsidRPr="00B1411D">
        <w:t xml:space="preserve">COVID-19. </w:t>
      </w:r>
    </w:p>
    <w:p w14:paraId="03D5F603" w14:textId="5EB7D26B" w:rsidR="00D2743E" w:rsidRDefault="000458C9" w:rsidP="00016741">
      <w:pPr>
        <w:pStyle w:val="Heading2"/>
      </w:pPr>
      <w:bookmarkStart w:id="20" w:name="_NQMC_Membership"/>
      <w:bookmarkStart w:id="21" w:name="_Cancer_Australia_Position_1"/>
      <w:bookmarkStart w:id="22" w:name="_Remuneration_of_surveyors"/>
      <w:bookmarkStart w:id="23" w:name="_BreastScreen_Australia_Program"/>
      <w:bookmarkEnd w:id="20"/>
      <w:bookmarkEnd w:id="21"/>
      <w:bookmarkEnd w:id="22"/>
      <w:bookmarkEnd w:id="23"/>
      <w:r>
        <w:t>BreastScreen Australia Program</w:t>
      </w:r>
      <w:r w:rsidR="00D2743E" w:rsidRPr="00C35D47">
        <w:t xml:space="preserve"> Position Statement</w:t>
      </w:r>
      <w:r>
        <w:t>s</w:t>
      </w:r>
    </w:p>
    <w:p w14:paraId="4D1037CD" w14:textId="1ED7C7F5" w:rsidR="000458C9" w:rsidRPr="000458C9" w:rsidRDefault="000458C9" w:rsidP="00540B64">
      <w:pPr>
        <w:pStyle w:val="Heading3"/>
      </w:pPr>
      <w:r>
        <w:t>Fine Needle Aspiration and Core Biopsy Use</w:t>
      </w:r>
    </w:p>
    <w:p w14:paraId="3B55517E" w14:textId="1DB76619" w:rsidR="00C03E6A" w:rsidRPr="00C35D47" w:rsidRDefault="00C03E6A" w:rsidP="00C03E6A">
      <w:pPr>
        <w:rPr>
          <w:rFonts w:cstheme="minorHAnsi"/>
          <w:szCs w:val="20"/>
        </w:rPr>
      </w:pPr>
      <w:r w:rsidRPr="00C35D47">
        <w:rPr>
          <w:rFonts w:cstheme="minorHAnsi"/>
          <w:szCs w:val="20"/>
        </w:rPr>
        <w:t xml:space="preserve">Cancer Australia is pleased to advise that the </w:t>
      </w:r>
      <w:r w:rsidRPr="00C35D47">
        <w:rPr>
          <w:rFonts w:cstheme="minorHAnsi"/>
          <w:i/>
          <w:iCs/>
          <w:szCs w:val="20"/>
        </w:rPr>
        <w:t>Position Statement on the use of fine needle aspiration(FNA</w:t>
      </w:r>
      <w:bookmarkStart w:id="24" w:name="_Hlk41560891"/>
      <w:r w:rsidRPr="00C35D47">
        <w:rPr>
          <w:rFonts w:cstheme="minorHAnsi"/>
          <w:i/>
          <w:iCs/>
          <w:szCs w:val="20"/>
        </w:rPr>
        <w:t>) and core biopsy of the breast in the BreastScreen Australia program</w:t>
      </w:r>
      <w:r w:rsidRPr="00C35D47">
        <w:rPr>
          <w:rFonts w:cstheme="minorHAnsi"/>
          <w:szCs w:val="20"/>
        </w:rPr>
        <w:t xml:space="preserve"> </w:t>
      </w:r>
      <w:bookmarkEnd w:id="24"/>
      <w:r w:rsidR="00940F71">
        <w:rPr>
          <w:rFonts w:cstheme="minorHAnsi"/>
          <w:szCs w:val="20"/>
        </w:rPr>
        <w:t xml:space="preserve">(Position Statement) </w:t>
      </w:r>
      <w:r w:rsidRPr="00C35D47">
        <w:rPr>
          <w:rFonts w:cstheme="minorHAnsi"/>
          <w:szCs w:val="20"/>
        </w:rPr>
        <w:t>has been uploaded to the Cancer Australia website (</w:t>
      </w:r>
      <w:hyperlink r:id="rId26" w:history="1">
        <w:r w:rsidRPr="00C35D47">
          <w:rPr>
            <w:rStyle w:val="Hyperlink"/>
            <w:rFonts w:cstheme="minorHAnsi"/>
            <w:sz w:val="20"/>
            <w:szCs w:val="20"/>
          </w:rPr>
          <w:t>here</w:t>
        </w:r>
      </w:hyperlink>
      <w:r w:rsidRPr="00C35D47">
        <w:rPr>
          <w:rFonts w:cstheme="minorHAnsi"/>
          <w:szCs w:val="20"/>
        </w:rPr>
        <w:t xml:space="preserve">), alongside the </w:t>
      </w:r>
      <w:r w:rsidRPr="00C35D47">
        <w:rPr>
          <w:rFonts w:cstheme="minorHAnsi"/>
          <w:i/>
          <w:iCs/>
          <w:szCs w:val="20"/>
        </w:rPr>
        <w:t xml:space="preserve">High level review of evidence and national and international guidelines to inform the Position Statement </w:t>
      </w:r>
      <w:r w:rsidRPr="00C35D47">
        <w:rPr>
          <w:rFonts w:cstheme="minorHAnsi"/>
          <w:szCs w:val="20"/>
        </w:rPr>
        <w:t>(</w:t>
      </w:r>
      <w:hyperlink r:id="rId27" w:history="1">
        <w:r w:rsidRPr="00C35D47">
          <w:rPr>
            <w:rStyle w:val="Hyperlink"/>
            <w:rFonts w:cstheme="minorHAnsi"/>
            <w:sz w:val="20"/>
            <w:szCs w:val="20"/>
          </w:rPr>
          <w:t>here</w:t>
        </w:r>
      </w:hyperlink>
      <w:r w:rsidRPr="00C35D47">
        <w:rPr>
          <w:rFonts w:cstheme="minorHAnsi"/>
          <w:szCs w:val="20"/>
        </w:rPr>
        <w:t>).</w:t>
      </w:r>
    </w:p>
    <w:p w14:paraId="3E8F8439" w14:textId="77777777" w:rsidR="00940F71" w:rsidRDefault="00940F71" w:rsidP="00940F71">
      <w:pPr>
        <w:rPr>
          <w:rFonts w:ascii="Calibri" w:hAnsi="Calibri"/>
        </w:rPr>
      </w:pPr>
      <w:r>
        <w:t>The purpose of this Position Statement is to provide guidance on the use of FNA and core biopsy for the assessment of abnormalities identified through population screening for breast cancer. This Position Statement is not intended to provide guidance on the use of biopsy techniques outside of the BreastScreen Australia program and applies only to the assessment of screen-detected abnormalities.</w:t>
      </w:r>
    </w:p>
    <w:p w14:paraId="2C0779DF" w14:textId="77777777" w:rsidR="00940F71" w:rsidRDefault="00940F71" w:rsidP="00940F71">
      <w:r>
        <w:t>This Position Statement is based on:</w:t>
      </w:r>
    </w:p>
    <w:p w14:paraId="35DB2ED6" w14:textId="77777777" w:rsidR="00940F71" w:rsidRDefault="00940F71" w:rsidP="00940F71">
      <w:pPr>
        <w:pStyle w:val="ListParagraph"/>
        <w:numPr>
          <w:ilvl w:val="0"/>
          <w:numId w:val="31"/>
        </w:numPr>
      </w:pPr>
      <w:r>
        <w:t>a review of high-level published peer-reviewed, clinical evidence (01 January 2000 to 31 July 2018) relating to the use of FNA and core biopsy in the context of mammographically-detected breast abnormalities;</w:t>
      </w:r>
    </w:p>
    <w:p w14:paraId="34A0A4E1" w14:textId="77777777" w:rsidR="00940F71" w:rsidRDefault="00940F71" w:rsidP="00940F71">
      <w:pPr>
        <w:pStyle w:val="ListParagraph"/>
        <w:numPr>
          <w:ilvl w:val="0"/>
          <w:numId w:val="31"/>
        </w:numPr>
      </w:pPr>
      <w:r>
        <w:t>a review of recent national and international guidelines on the use of FNA and core biopsy for mammographically-detected breast abnormalities;</w:t>
      </w:r>
    </w:p>
    <w:p w14:paraId="11E21D1D" w14:textId="77777777" w:rsidR="00940F71" w:rsidRDefault="00940F71" w:rsidP="00940F71">
      <w:pPr>
        <w:pStyle w:val="ListParagraph"/>
        <w:numPr>
          <w:ilvl w:val="0"/>
          <w:numId w:val="31"/>
        </w:numPr>
      </w:pPr>
      <w:r>
        <w:t xml:space="preserve">an analysis of National Accreditation Standard (NAS) data from the BreastScreen Australia program (2004-2015); and </w:t>
      </w:r>
    </w:p>
    <w:p w14:paraId="2A839F0E" w14:textId="77777777" w:rsidR="00940F71" w:rsidRDefault="00940F71" w:rsidP="00940F71">
      <w:pPr>
        <w:pStyle w:val="ListParagraph"/>
        <w:numPr>
          <w:ilvl w:val="0"/>
          <w:numId w:val="31"/>
        </w:numPr>
      </w:pPr>
      <w:r>
        <w:lastRenderedPageBreak/>
        <w:t>the clinical expertise of a multidisciplinary Expert Advisory Group established by Cancer Australia to provide expert input into the development of the Position Statement.</w:t>
      </w:r>
    </w:p>
    <w:p w14:paraId="1679946F" w14:textId="55301927" w:rsidR="00940F71" w:rsidRDefault="00940F71" w:rsidP="00940F71">
      <w:pPr>
        <w:jc w:val="both"/>
      </w:pPr>
      <w:r>
        <w:t xml:space="preserve">Guidance for the use of FNA and core biopsy can be found </w:t>
      </w:r>
      <w:r w:rsidRPr="00940F71">
        <w:rPr>
          <w:szCs w:val="20"/>
        </w:rPr>
        <w:t>(</w:t>
      </w:r>
      <w:hyperlink r:id="rId28" w:history="1">
        <w:r w:rsidRPr="00940F71">
          <w:rPr>
            <w:rStyle w:val="Hyperlink"/>
            <w:sz w:val="20"/>
            <w:szCs w:val="20"/>
          </w:rPr>
          <w:t>here</w:t>
        </w:r>
      </w:hyperlink>
      <w:r w:rsidRPr="00940F71">
        <w:rPr>
          <w:szCs w:val="20"/>
        </w:rPr>
        <w:t>).</w:t>
      </w:r>
      <w:r>
        <w:t xml:space="preserve"> Table 1 outlines circumstances where FNA and/or core biopsy are appropriate in the BreastScreen Australia program, according to lesion type on imaging, and Table 2 provides a summary of benefits and limitations of FNA and core biopsy.</w:t>
      </w:r>
    </w:p>
    <w:p w14:paraId="269477D5" w14:textId="77777777" w:rsidR="00940F71" w:rsidRDefault="00940F71" w:rsidP="00940F71">
      <w:pPr>
        <w:jc w:val="both"/>
        <w:rPr>
          <w:lang w:val="en-US"/>
        </w:rPr>
      </w:pPr>
      <w:r>
        <w:t>The Position Statement has been endorsed by the following:</w:t>
      </w:r>
    </w:p>
    <w:p w14:paraId="28C5E698" w14:textId="77777777" w:rsidR="00940F71" w:rsidRDefault="00940F71" w:rsidP="00940F71">
      <w:pPr>
        <w:pStyle w:val="ListParagraph"/>
        <w:numPr>
          <w:ilvl w:val="0"/>
          <w:numId w:val="32"/>
        </w:numPr>
        <w:spacing w:before="0" w:after="0"/>
        <w:jc w:val="both"/>
      </w:pPr>
      <w:r>
        <w:t>BreastScreen Australia Program Management Group (BSA PMG)</w:t>
      </w:r>
    </w:p>
    <w:p w14:paraId="4B2C223F" w14:textId="77777777" w:rsidR="00940F71" w:rsidRDefault="00940F71" w:rsidP="00940F71">
      <w:pPr>
        <w:pStyle w:val="ListParagraph"/>
        <w:numPr>
          <w:ilvl w:val="0"/>
          <w:numId w:val="32"/>
        </w:numPr>
        <w:spacing w:before="0" w:after="0"/>
        <w:jc w:val="both"/>
      </w:pPr>
      <w:r>
        <w:t>BreastScreen Australia National Quality Management Committee (BSA NQMC)</w:t>
      </w:r>
    </w:p>
    <w:p w14:paraId="772A9A3C" w14:textId="77777777" w:rsidR="00940F71" w:rsidRDefault="00940F71" w:rsidP="00940F71">
      <w:pPr>
        <w:pStyle w:val="ListParagraph"/>
        <w:numPr>
          <w:ilvl w:val="0"/>
          <w:numId w:val="32"/>
        </w:numPr>
        <w:spacing w:before="0" w:after="0"/>
        <w:jc w:val="both"/>
      </w:pPr>
      <w:r>
        <w:t>Breast Cancer Network Australia (BCNA)</w:t>
      </w:r>
    </w:p>
    <w:p w14:paraId="386BD759" w14:textId="77777777" w:rsidR="00940F71" w:rsidRDefault="00940F71" w:rsidP="00940F71">
      <w:pPr>
        <w:pStyle w:val="ListParagraph"/>
        <w:numPr>
          <w:ilvl w:val="0"/>
          <w:numId w:val="32"/>
        </w:numPr>
        <w:spacing w:before="0" w:after="0"/>
        <w:jc w:val="both"/>
      </w:pPr>
      <w:r>
        <w:t>Breast Surgeons of Australia and New Zealand (</w:t>
      </w:r>
      <w:proofErr w:type="spellStart"/>
      <w:r>
        <w:t>BreastSurgANZ</w:t>
      </w:r>
      <w:proofErr w:type="spellEnd"/>
      <w:r>
        <w:t>)</w:t>
      </w:r>
    </w:p>
    <w:p w14:paraId="1C314C5F" w14:textId="77777777" w:rsidR="00940F71" w:rsidRDefault="00940F71" w:rsidP="00940F71">
      <w:pPr>
        <w:pStyle w:val="ListParagraph"/>
        <w:numPr>
          <w:ilvl w:val="0"/>
          <w:numId w:val="32"/>
        </w:numPr>
        <w:spacing w:before="0" w:after="0"/>
        <w:jc w:val="both"/>
      </w:pPr>
      <w:r>
        <w:t>Royal Australian and New Zealand College of Radiologists (RANZCR)</w:t>
      </w:r>
    </w:p>
    <w:p w14:paraId="2A4BA697" w14:textId="77777777" w:rsidR="00940F71" w:rsidRDefault="00940F71" w:rsidP="00940F71">
      <w:pPr>
        <w:pStyle w:val="ListParagraph"/>
        <w:numPr>
          <w:ilvl w:val="0"/>
          <w:numId w:val="32"/>
        </w:numPr>
        <w:spacing w:before="0" w:after="0"/>
        <w:jc w:val="both"/>
      </w:pPr>
      <w:r>
        <w:t>Australian Health Minister’s Advisory Council – Standing Committee on Screening (AHMAC SCoS).</w:t>
      </w:r>
    </w:p>
    <w:p w14:paraId="76053510" w14:textId="592AECA0" w:rsidR="00C5023A" w:rsidRPr="00C5023A" w:rsidRDefault="00540B64" w:rsidP="00540B64">
      <w:pPr>
        <w:pStyle w:val="Heading3"/>
      </w:pPr>
      <w:r>
        <w:t xml:space="preserve">Use of </w:t>
      </w:r>
      <w:r w:rsidR="00C5023A" w:rsidRPr="00C5023A">
        <w:t xml:space="preserve">Tomosynthesis </w:t>
      </w:r>
    </w:p>
    <w:p w14:paraId="40D1A105" w14:textId="40F941B7" w:rsidR="00C5023A" w:rsidRPr="00C5023A" w:rsidRDefault="00C5023A" w:rsidP="00C5023A">
      <w:pPr>
        <w:pStyle w:val="NormalWeb"/>
        <w:shd w:val="clear" w:color="auto" w:fill="FFFFFF"/>
        <w:spacing w:before="0" w:beforeAutospacing="0" w:after="240" w:afterAutospacing="0" w:line="300" w:lineRule="atLeast"/>
        <w:rPr>
          <w:rFonts w:asciiTheme="minorHAnsi" w:hAnsiTheme="minorHAnsi" w:cstheme="minorHAnsi"/>
          <w:color w:val="222222"/>
          <w:sz w:val="20"/>
          <w:szCs w:val="20"/>
        </w:rPr>
      </w:pPr>
      <w:r w:rsidRPr="00C5023A">
        <w:rPr>
          <w:rFonts w:asciiTheme="minorHAnsi" w:hAnsiTheme="minorHAnsi" w:cstheme="minorHAnsi"/>
          <w:color w:val="222222"/>
          <w:sz w:val="20"/>
          <w:szCs w:val="20"/>
        </w:rPr>
        <w:t xml:space="preserve">The Commonwealth Department of Health commissioned Allen and Clarke Policy and Regulatory Specialists to prepare a Position Statement on the use of Tomosynthesis within BreastScreen Australia. The </w:t>
      </w:r>
      <w:hyperlink r:id="rId29" w:history="1">
        <w:r w:rsidRPr="00C5023A">
          <w:rPr>
            <w:rStyle w:val="Hyperlink"/>
            <w:rFonts w:asciiTheme="minorHAnsi" w:hAnsiTheme="minorHAnsi" w:cstheme="minorHAnsi"/>
            <w:sz w:val="20"/>
            <w:szCs w:val="20"/>
          </w:rPr>
          <w:t>2019 Position Statement</w:t>
        </w:r>
      </w:hyperlink>
      <w:r w:rsidRPr="00C5023A">
        <w:rPr>
          <w:rFonts w:asciiTheme="minorHAnsi" w:hAnsiTheme="minorHAnsi" w:cstheme="minorHAnsi"/>
          <w:color w:val="222222"/>
          <w:sz w:val="20"/>
          <w:szCs w:val="20"/>
        </w:rPr>
        <w:t xml:space="preserve"> was endorsed by the Australian Health </w:t>
      </w:r>
      <w:r w:rsidRPr="007665D7">
        <w:rPr>
          <w:rFonts w:asciiTheme="minorHAnsi" w:eastAsiaTheme="minorHAnsi" w:hAnsiTheme="minorHAnsi" w:cstheme="minorBidi"/>
          <w:sz w:val="20"/>
          <w:lang w:val="en-AU"/>
        </w:rPr>
        <w:t>Ministers’ Advisory Committee (AHMAC) Standing Committee on Screening in 2019, and by the AHMAC Clinical Advisory Committee in 2020. The 2019 Position Statement replaces the 2014 Position Statement prepared by BreastScreen Australia, a joint Australian State and Territory Government Program.</w:t>
      </w:r>
    </w:p>
    <w:p w14:paraId="451B208C" w14:textId="77777777" w:rsidR="00C5023A" w:rsidRPr="00C5023A" w:rsidRDefault="00C5023A" w:rsidP="00C5023A">
      <w:pPr>
        <w:pStyle w:val="NormalWeb"/>
        <w:shd w:val="clear" w:color="auto" w:fill="FFFFFF"/>
        <w:spacing w:before="0" w:beforeAutospacing="0" w:after="240" w:afterAutospacing="0" w:line="300" w:lineRule="atLeast"/>
        <w:rPr>
          <w:rFonts w:asciiTheme="minorHAnsi" w:hAnsiTheme="minorHAnsi" w:cstheme="minorHAnsi"/>
          <w:color w:val="222222"/>
          <w:sz w:val="20"/>
          <w:szCs w:val="20"/>
        </w:rPr>
      </w:pPr>
      <w:r w:rsidRPr="00C5023A">
        <w:rPr>
          <w:rFonts w:asciiTheme="minorHAnsi" w:hAnsiTheme="minorHAnsi" w:cstheme="minorHAnsi"/>
          <w:color w:val="222222"/>
          <w:sz w:val="20"/>
          <w:szCs w:val="20"/>
        </w:rPr>
        <w:t xml:space="preserve">The 2019 Position Statement has been endorsed by the following </w:t>
      </w:r>
      <w:proofErr w:type="spellStart"/>
      <w:r w:rsidRPr="00C5023A">
        <w:rPr>
          <w:rFonts w:asciiTheme="minorHAnsi" w:hAnsiTheme="minorHAnsi" w:cstheme="minorHAnsi"/>
          <w:color w:val="222222"/>
          <w:sz w:val="20"/>
          <w:szCs w:val="20"/>
        </w:rPr>
        <w:t>organisations</w:t>
      </w:r>
      <w:proofErr w:type="spellEnd"/>
      <w:r w:rsidRPr="00C5023A">
        <w:rPr>
          <w:rFonts w:asciiTheme="minorHAnsi" w:hAnsiTheme="minorHAnsi" w:cstheme="minorHAnsi"/>
          <w:color w:val="222222"/>
          <w:sz w:val="20"/>
          <w:szCs w:val="20"/>
        </w:rPr>
        <w:t>:</w:t>
      </w:r>
    </w:p>
    <w:p w14:paraId="3CBC6BA2"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Australasian College of Physical Scientists and Engineers in Medicine</w:t>
      </w:r>
    </w:p>
    <w:p w14:paraId="2379F85A"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Australian Society of Breast Physicians</w:t>
      </w:r>
    </w:p>
    <w:p w14:paraId="193947A6"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Australian Society of Medical Imaging and Radiation Therapy</w:t>
      </w:r>
    </w:p>
    <w:p w14:paraId="457E7290"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proofErr w:type="spellStart"/>
      <w:r w:rsidRPr="00C5023A">
        <w:rPr>
          <w:rFonts w:eastAsia="Times New Roman" w:cstheme="minorHAnsi"/>
          <w:szCs w:val="20"/>
        </w:rPr>
        <w:t>BreastSurg</w:t>
      </w:r>
      <w:proofErr w:type="spellEnd"/>
      <w:r w:rsidRPr="00C5023A">
        <w:rPr>
          <w:rFonts w:eastAsia="Times New Roman" w:cstheme="minorHAnsi"/>
          <w:szCs w:val="20"/>
        </w:rPr>
        <w:t xml:space="preserve"> ANZ</w:t>
      </w:r>
    </w:p>
    <w:p w14:paraId="1EFDCE30"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Breast Cancer Network Australia</w:t>
      </w:r>
    </w:p>
    <w:p w14:paraId="09DBD30B"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Cancer Australia</w:t>
      </w:r>
    </w:p>
    <w:p w14:paraId="513C0B09"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Cancer Council Australia</w:t>
      </w:r>
    </w:p>
    <w:p w14:paraId="07804166"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The AHMAC Clinical Principal Committee</w:t>
      </w:r>
    </w:p>
    <w:p w14:paraId="5E599376"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The AHMAC Standing Committee on Screening</w:t>
      </w:r>
    </w:p>
    <w:p w14:paraId="4C6CF075" w14:textId="0A51A8C0" w:rsidR="00C03E6A" w:rsidRDefault="00C03E6A" w:rsidP="00227BED"/>
    <w:p w14:paraId="79C384F8" w14:textId="77777777" w:rsidR="00C03E6A" w:rsidRDefault="00C03E6A" w:rsidP="00227BED"/>
    <w:p w14:paraId="673DA6F9" w14:textId="77777777" w:rsidR="00227BED" w:rsidRPr="00C718DB" w:rsidRDefault="00227BED" w:rsidP="00227BED">
      <w:pPr>
        <w:spacing w:before="0" w:after="240" w:line="300" w:lineRule="atLeast"/>
        <w:ind w:left="720"/>
        <w:rPr>
          <w:lang w:val="en-US"/>
        </w:rPr>
      </w:pPr>
    </w:p>
    <w:p w14:paraId="569FB85B" w14:textId="6FC34C36" w:rsidR="00456D08" w:rsidRPr="00456D08" w:rsidRDefault="00555D76" w:rsidP="00260FCF">
      <w:pPr>
        <w:pStyle w:val="Heading2"/>
      </w:pPr>
      <w:r>
        <w:rPr>
          <w:noProof/>
          <w:lang w:eastAsia="en-AU"/>
        </w:rPr>
        <mc:AlternateContent>
          <mc:Choice Requires="wps">
            <w:drawing>
              <wp:anchor distT="0" distB="0" distL="114300" distR="114300" simplePos="0" relativeHeight="251684352" behindDoc="0" locked="1" layoutInCell="1" allowOverlap="1" wp14:anchorId="5BBDCE7F" wp14:editId="35D4DF3E">
                <wp:simplePos x="0" y="0"/>
                <wp:positionH relativeFrom="leftMargin">
                  <wp:align>right</wp:align>
                </wp:positionH>
                <wp:positionV relativeFrom="margin">
                  <wp:align>bottom</wp:align>
                </wp:positionV>
                <wp:extent cx="1400175" cy="9105900"/>
                <wp:effectExtent l="38100" t="38100" r="104775" b="95250"/>
                <wp:wrapNone/>
                <wp:docPr id="14" name="Rectangle 14"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634772" id="Rectangle 14" o:spid="_x0000_s1026" alt="Title: Side bar - no text - Description: Left side bar, there is no text in this side bar.&#10;" style="position:absolute;margin-left:59.05pt;margin-top:0;width:110.25pt;height:717pt;z-index:251684352;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" fillcolor="#d99594 [1941]" stroked="f" strokeweight="2pt">
                <v:shadow on="t" color="black" opacity="26214f" origin="-.5,-.5" offset=".74836mm,.74836mm"/>
                <w10:wrap anchorx="margin" anchory="margin"/>
                <w10:anchorlock/>
              </v:rect>
            </w:pict>
          </mc:Fallback>
        </mc:AlternateContent>
      </w:r>
      <w:bookmarkStart w:id="25" w:name="_National_Data_Advisory"/>
      <w:bookmarkStart w:id="26" w:name="_False_Positive_Reporting"/>
      <w:bookmarkEnd w:id="25"/>
      <w:bookmarkEnd w:id="26"/>
      <w:bookmarkEnd w:id="1"/>
      <w:bookmarkEnd w:id="2"/>
    </w:p>
    <w:sectPr w:rsidR="00456D08" w:rsidRPr="00456D08" w:rsidSect="005C1A14">
      <w:headerReference w:type="default" r:id="rId30"/>
      <w:headerReference w:type="first" r:id="rId31"/>
      <w:type w:val="continuous"/>
      <w:pgSz w:w="11906" w:h="16838"/>
      <w:pgMar w:top="1440" w:right="1416" w:bottom="1134" w:left="2552"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B821" w14:textId="77777777" w:rsidR="0016554B" w:rsidRDefault="0016554B" w:rsidP="000F4485">
      <w:r>
        <w:separator/>
      </w:r>
    </w:p>
  </w:endnote>
  <w:endnote w:type="continuationSeparator" w:id="0">
    <w:p w14:paraId="1A0524C4" w14:textId="77777777" w:rsidR="0016554B" w:rsidRDefault="0016554B" w:rsidP="000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inionPro-Regular">
    <w:altName w:val="Courier New"/>
    <w:panose1 w:val="02040503050306020203"/>
    <w:charset w:val="4D"/>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07D4" w14:textId="156BF5FE" w:rsidR="00462F53" w:rsidRPr="000F4485" w:rsidRDefault="00462F53" w:rsidP="005F3803">
    <w:pPr>
      <w:pStyle w:val="Footer"/>
      <w:pBdr>
        <w:top w:val="single" w:sz="4" w:space="1" w:color="C0504D" w:themeColor="accent2"/>
      </w:pBdr>
      <w:jc w:val="center"/>
      <w:rPr>
        <w:color w:val="943634" w:themeColor="accent2" w:themeShade="BF"/>
      </w:rPr>
    </w:pPr>
    <w:r w:rsidRPr="000F4485">
      <w:rPr>
        <w:color w:val="943634" w:themeColor="accent2" w:themeShade="BF"/>
      </w:rPr>
      <w:t xml:space="preserve">Page </w:t>
    </w:r>
    <w:sdt>
      <w:sdtPr>
        <w:rPr>
          <w:color w:val="943634" w:themeColor="accent2" w:themeShade="BF"/>
        </w:rPr>
        <w:id w:val="-57638702"/>
        <w:docPartObj>
          <w:docPartGallery w:val="Page Numbers (Bottom of Page)"/>
          <w:docPartUnique/>
        </w:docPartObj>
      </w:sdtPr>
      <w:sdtEndPr>
        <w:rPr>
          <w:noProof/>
        </w:rPr>
      </w:sdtEndPr>
      <w:sdtContent>
        <w:r w:rsidRPr="000F4485">
          <w:rPr>
            <w:color w:val="943634" w:themeColor="accent2" w:themeShade="BF"/>
          </w:rPr>
          <w:fldChar w:fldCharType="begin"/>
        </w:r>
        <w:r w:rsidRPr="000F4485">
          <w:rPr>
            <w:color w:val="943634" w:themeColor="accent2" w:themeShade="BF"/>
          </w:rPr>
          <w:instrText xml:space="preserve"> PAGE   \* MERGEFORMAT </w:instrText>
        </w:r>
        <w:r w:rsidRPr="000F4485">
          <w:rPr>
            <w:color w:val="943634" w:themeColor="accent2" w:themeShade="BF"/>
          </w:rPr>
          <w:fldChar w:fldCharType="separate"/>
        </w:r>
        <w:r w:rsidR="00994128">
          <w:rPr>
            <w:noProof/>
            <w:color w:val="943634" w:themeColor="accent2" w:themeShade="BF"/>
          </w:rPr>
          <w:t>2</w:t>
        </w:r>
        <w:r w:rsidRPr="000F4485">
          <w:rPr>
            <w:noProof/>
            <w:color w:val="943634" w:themeColor="accent2" w:themeShade="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1A3D" w14:textId="615EF443"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NQMC Secretariat | </w:t>
    </w:r>
    <w:r w:rsidR="00E13927">
      <w:rPr>
        <w:color w:val="943634" w:themeColor="accent2" w:themeShade="BF"/>
      </w:rPr>
      <w:t>First Floor</w:t>
    </w:r>
    <w:r w:rsidRPr="000F4485">
      <w:rPr>
        <w:color w:val="943634" w:themeColor="accent2" w:themeShade="BF"/>
      </w:rPr>
      <w:t xml:space="preserve">, </w:t>
    </w:r>
    <w:r>
      <w:rPr>
        <w:color w:val="943634" w:themeColor="accent2" w:themeShade="BF"/>
      </w:rPr>
      <w:t>11 Elizabeth St</w:t>
    </w:r>
    <w:r w:rsidRPr="000F4485">
      <w:rPr>
        <w:color w:val="943634" w:themeColor="accent2" w:themeShade="BF"/>
      </w:rPr>
      <w:t xml:space="preserve"> | GPO Box 881, Hobart, Tasmania 7001</w:t>
    </w:r>
  </w:p>
  <w:p w14:paraId="76753913" w14:textId="77777777"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p. + 61 3 6231 4091 | nqmc.sec@stenning.com.au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A155" w14:textId="77777777" w:rsidR="0016554B" w:rsidRDefault="0016554B" w:rsidP="000F4485">
      <w:r>
        <w:separator/>
      </w:r>
    </w:p>
  </w:footnote>
  <w:footnote w:type="continuationSeparator" w:id="0">
    <w:p w14:paraId="41B7252E" w14:textId="77777777" w:rsidR="0016554B" w:rsidRDefault="0016554B" w:rsidP="000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58D0" w14:textId="1E0B677C" w:rsidR="00462F53" w:rsidRPr="00382F83" w:rsidRDefault="00462F53" w:rsidP="00601DA6">
    <w:pPr>
      <w:pStyle w:val="Heading2"/>
    </w:pPr>
    <w:r>
      <w:t xml:space="preserve">Quality Matters - </w:t>
    </w:r>
    <w:r w:rsidR="005E5EF7">
      <w:t>October</w:t>
    </w:r>
    <w:r w:rsidRPr="00382F83">
      <w:t xml:space="preserve"> 201</w:t>
    </w:r>
    <w:r w:rsidR="00354250">
      <w:t>9</w:t>
    </w:r>
  </w:p>
  <w:p w14:paraId="307C129C" w14:textId="2DC0AA12" w:rsidR="00462F53" w:rsidRDefault="00462F53" w:rsidP="000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830F" w14:textId="54C9C55C" w:rsidR="00462F53" w:rsidRDefault="00462F53" w:rsidP="007E1E94">
    <w:pPr>
      <w:pStyle w:val="Header"/>
      <w:tabs>
        <w:tab w:val="clear" w:pos="4513"/>
        <w:tab w:val="clear" w:pos="9026"/>
        <w:tab w:val="left" w:pos="4020"/>
      </w:tabs>
    </w:pPr>
    <w:r>
      <w:rPr>
        <w:noProof/>
        <w:lang w:eastAsia="en-AU"/>
      </w:rPr>
      <w:drawing>
        <wp:anchor distT="0" distB="0" distL="114300" distR="114300" simplePos="0" relativeHeight="251657216" behindDoc="0" locked="0" layoutInCell="1" allowOverlap="1" wp14:anchorId="5070951D" wp14:editId="3A414CCD">
          <wp:simplePos x="0" y="0"/>
          <wp:positionH relativeFrom="column">
            <wp:posOffset>5532120</wp:posOffset>
          </wp:positionH>
          <wp:positionV relativeFrom="paragraph">
            <wp:posOffset>-362585</wp:posOffset>
          </wp:positionV>
          <wp:extent cx="1400400" cy="2401200"/>
          <wp:effectExtent l="0" t="0" r="9525" b="0"/>
          <wp:wrapSquare wrapText="bothSides"/>
          <wp:docPr id="1" name="Picture 1" descr="BSA logo" title="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B4A5" w14:textId="362303B2" w:rsidR="00FC5811" w:rsidRPr="00382F83" w:rsidRDefault="00FC5811" w:rsidP="00601DA6">
    <w:pPr>
      <w:pStyle w:val="Heading2"/>
    </w:pPr>
    <w:bookmarkStart w:id="27" w:name="_Quality_Matters_-"/>
    <w:bookmarkEnd w:id="27"/>
    <w:r>
      <w:t xml:space="preserve">Quality Matters - </w:t>
    </w:r>
    <w:r w:rsidR="000952A5">
      <w:t>June</w:t>
    </w:r>
    <w:r w:rsidRPr="00382F83">
      <w:t xml:space="preserve"> 20</w:t>
    </w:r>
    <w:r w:rsidR="007F730C">
      <w:t>20</w:t>
    </w:r>
  </w:p>
  <w:p w14:paraId="4BFEFA67" w14:textId="6FA1342B" w:rsidR="00FC5811" w:rsidRDefault="00FC5811" w:rsidP="000F4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20328"/>
      <w:docPartObj>
        <w:docPartGallery w:val="Watermarks"/>
        <w:docPartUnique/>
      </w:docPartObj>
    </w:sdtPr>
    <w:sdtEndPr/>
    <w:sdtContent>
      <w:p w14:paraId="42FD32BB" w14:textId="0232182A" w:rsidR="00462F53" w:rsidRPr="00873F18" w:rsidRDefault="00994128" w:rsidP="00873F18">
        <w:pPr>
          <w:pStyle w:val="Header"/>
        </w:pPr>
        <w:r>
          <w:rPr>
            <w:noProof/>
          </w:rPr>
          <w:pict w14:anchorId="1123E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37219"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E38F84"/>
    <w:multiLevelType w:val="hybridMultilevel"/>
    <w:tmpl w:val="1E947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53CD10"/>
    <w:multiLevelType w:val="hybridMultilevel"/>
    <w:tmpl w:val="C85F49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E37D27"/>
    <w:multiLevelType w:val="hybridMultilevel"/>
    <w:tmpl w:val="59B9B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3698BC54"/>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D72067D8"/>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C0D2DE82"/>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85D81B20"/>
    <w:lvl w:ilvl="0">
      <w:start w:val="1"/>
      <w:numFmt w:val="decimal"/>
      <w:pStyle w:val="ListNumber2"/>
      <w:lvlText w:val="%1."/>
      <w:lvlJc w:val="left"/>
      <w:pPr>
        <w:tabs>
          <w:tab w:val="num" w:pos="643"/>
        </w:tabs>
        <w:ind w:left="643" w:hanging="360"/>
      </w:pPr>
    </w:lvl>
  </w:abstractNum>
  <w:abstractNum w:abstractNumId="7" w15:restartNumberingAfterBreak="0">
    <w:nsid w:val="FFFFFF80"/>
    <w:multiLevelType w:val="singleLevel"/>
    <w:tmpl w:val="4B5EBAE4"/>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B574BCD8"/>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99E68F52"/>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4A9C9362"/>
    <w:lvl w:ilvl="0">
      <w:start w:val="1"/>
      <w:numFmt w:val="bullet"/>
      <w:pStyle w:val="ListBullet2"/>
      <w:lvlText w:val="-"/>
      <w:lvlJc w:val="left"/>
      <w:pPr>
        <w:ind w:left="643" w:hanging="360"/>
      </w:pPr>
      <w:rPr>
        <w:rFonts w:ascii="Courier New" w:hAnsi="Courier New" w:hint="default"/>
      </w:rPr>
    </w:lvl>
  </w:abstractNum>
  <w:abstractNum w:abstractNumId="11" w15:restartNumberingAfterBreak="0">
    <w:nsid w:val="FFFFFF88"/>
    <w:multiLevelType w:val="singleLevel"/>
    <w:tmpl w:val="2B9A24AA"/>
    <w:lvl w:ilvl="0">
      <w:start w:val="1"/>
      <w:numFmt w:val="decimal"/>
      <w:lvlText w:val="%1."/>
      <w:lvlJc w:val="left"/>
      <w:pPr>
        <w:tabs>
          <w:tab w:val="num" w:pos="360"/>
        </w:tabs>
        <w:ind w:left="360" w:hanging="360"/>
      </w:pPr>
    </w:lvl>
  </w:abstractNum>
  <w:abstractNum w:abstractNumId="12" w15:restartNumberingAfterBreak="0">
    <w:nsid w:val="071B437E"/>
    <w:multiLevelType w:val="hybridMultilevel"/>
    <w:tmpl w:val="F6BE7FD0"/>
    <w:lvl w:ilvl="0" w:tplc="AB74FAB0">
      <w:numFmt w:val="bullet"/>
      <w:pStyle w:val="ListBulletarial"/>
      <w:lvlText w:val="•"/>
      <w:lvlJc w:val="left"/>
      <w:pPr>
        <w:ind w:left="727" w:hanging="585"/>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B11E44"/>
    <w:multiLevelType w:val="hybridMultilevel"/>
    <w:tmpl w:val="7A9E6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F9443A"/>
    <w:multiLevelType w:val="hybridMultilevel"/>
    <w:tmpl w:val="9A4E0B44"/>
    <w:lvl w:ilvl="0" w:tplc="78BADC96">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15:restartNumberingAfterBreak="0">
    <w:nsid w:val="13A96A28"/>
    <w:multiLevelType w:val="hybridMultilevel"/>
    <w:tmpl w:val="7242E54C"/>
    <w:lvl w:ilvl="0" w:tplc="13D4F0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67711"/>
    <w:multiLevelType w:val="hybridMultilevel"/>
    <w:tmpl w:val="A996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40FE4"/>
    <w:multiLevelType w:val="hybridMultilevel"/>
    <w:tmpl w:val="CBC0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30066F"/>
    <w:multiLevelType w:val="hybridMultilevel"/>
    <w:tmpl w:val="60E8259E"/>
    <w:lvl w:ilvl="0" w:tplc="7D663DD4">
      <w:start w:val="2"/>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08161EC"/>
    <w:multiLevelType w:val="hybridMultilevel"/>
    <w:tmpl w:val="E5745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5E06B6"/>
    <w:multiLevelType w:val="hybridMultilevel"/>
    <w:tmpl w:val="52D2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E2161"/>
    <w:multiLevelType w:val="hybridMultilevel"/>
    <w:tmpl w:val="1952C77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81220FF"/>
    <w:multiLevelType w:val="hybridMultilevel"/>
    <w:tmpl w:val="31B66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832792"/>
    <w:multiLevelType w:val="hybridMultilevel"/>
    <w:tmpl w:val="7F0A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694AE4"/>
    <w:multiLevelType w:val="multilevel"/>
    <w:tmpl w:val="A32A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113AB"/>
    <w:multiLevelType w:val="hybridMultilevel"/>
    <w:tmpl w:val="90C0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C241B"/>
    <w:multiLevelType w:val="hybridMultilevel"/>
    <w:tmpl w:val="ED7ADD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6CA0EDA"/>
    <w:multiLevelType w:val="hybridMultilevel"/>
    <w:tmpl w:val="F88A6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FDB01C0"/>
    <w:multiLevelType w:val="hybridMultilevel"/>
    <w:tmpl w:val="98A46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721183A"/>
    <w:multiLevelType w:val="hybridMultilevel"/>
    <w:tmpl w:val="EDFDDF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A317C47"/>
    <w:multiLevelType w:val="hybridMultilevel"/>
    <w:tmpl w:val="1DE42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14"/>
  </w:num>
  <w:num w:numId="5">
    <w:abstractNumId w:val="6"/>
  </w:num>
  <w:num w:numId="6">
    <w:abstractNumId w:val="17"/>
  </w:num>
  <w:num w:numId="7">
    <w:abstractNumId w:val="28"/>
  </w:num>
  <w:num w:numId="8">
    <w:abstractNumId w:val="23"/>
  </w:num>
  <w:num w:numId="9">
    <w:abstractNumId w:val="16"/>
  </w:num>
  <w:num w:numId="10">
    <w:abstractNumId w:val="9"/>
  </w:num>
  <w:num w:numId="11">
    <w:abstractNumId w:val="8"/>
  </w:num>
  <w:num w:numId="12">
    <w:abstractNumId w:val="7"/>
  </w:num>
  <w:num w:numId="13">
    <w:abstractNumId w:val="5"/>
  </w:num>
  <w:num w:numId="14">
    <w:abstractNumId w:val="4"/>
  </w:num>
  <w:num w:numId="15">
    <w:abstractNumId w:val="3"/>
  </w:num>
  <w:num w:numId="16">
    <w:abstractNumId w:val="22"/>
  </w:num>
  <w:num w:numId="17">
    <w:abstractNumId w:val="11"/>
  </w:num>
  <w:num w:numId="18">
    <w:abstractNumId w:val="20"/>
  </w:num>
  <w:num w:numId="19">
    <w:abstractNumId w:val="30"/>
  </w:num>
  <w:num w:numId="20">
    <w:abstractNumId w:val="13"/>
  </w:num>
  <w:num w:numId="21">
    <w:abstractNumId w:val="29"/>
  </w:num>
  <w:num w:numId="22">
    <w:abstractNumId w:val="26"/>
  </w:num>
  <w:num w:numId="23">
    <w:abstractNumId w:val="1"/>
  </w:num>
  <w:num w:numId="24">
    <w:abstractNumId w:val="0"/>
  </w:num>
  <w:num w:numId="25">
    <w:abstractNumId w:val="2"/>
  </w:num>
  <w:num w:numId="26">
    <w:abstractNumId w:val="19"/>
  </w:num>
  <w:num w:numId="2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4"/>
  </w:num>
  <w:num w:numId="30">
    <w:abstractNumId w:val="27"/>
  </w:num>
  <w:num w:numId="31">
    <w:abstractNumId w:val="18"/>
  </w:num>
  <w:num w:numId="32">
    <w:abstractNumId w:val="19"/>
  </w:num>
  <w:num w:numId="33">
    <w:abstractNumId w:val="15"/>
  </w:num>
  <w:num w:numId="3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7220"/>
    <o:shapelayout v:ext="edit">
      <o:idmap v:ext="edit" data="1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6"/>
    <w:rsid w:val="00000CA7"/>
    <w:rsid w:val="00000F07"/>
    <w:rsid w:val="000011C0"/>
    <w:rsid w:val="00001834"/>
    <w:rsid w:val="000019C7"/>
    <w:rsid w:val="00002489"/>
    <w:rsid w:val="00003243"/>
    <w:rsid w:val="0000326D"/>
    <w:rsid w:val="00004C77"/>
    <w:rsid w:val="00004E3E"/>
    <w:rsid w:val="00007BA8"/>
    <w:rsid w:val="00007E75"/>
    <w:rsid w:val="00012E81"/>
    <w:rsid w:val="00015A7C"/>
    <w:rsid w:val="00016741"/>
    <w:rsid w:val="0001697D"/>
    <w:rsid w:val="000211C3"/>
    <w:rsid w:val="00021FD5"/>
    <w:rsid w:val="00022C91"/>
    <w:rsid w:val="000253DD"/>
    <w:rsid w:val="00025514"/>
    <w:rsid w:val="00027974"/>
    <w:rsid w:val="00027FBD"/>
    <w:rsid w:val="00030804"/>
    <w:rsid w:val="000312BE"/>
    <w:rsid w:val="0003260D"/>
    <w:rsid w:val="0003294A"/>
    <w:rsid w:val="00032CC9"/>
    <w:rsid w:val="000330CB"/>
    <w:rsid w:val="00036A86"/>
    <w:rsid w:val="0003786F"/>
    <w:rsid w:val="0004310A"/>
    <w:rsid w:val="00043F12"/>
    <w:rsid w:val="00045392"/>
    <w:rsid w:val="000458C9"/>
    <w:rsid w:val="00045CF5"/>
    <w:rsid w:val="000463F7"/>
    <w:rsid w:val="00050296"/>
    <w:rsid w:val="00054043"/>
    <w:rsid w:val="00057BE4"/>
    <w:rsid w:val="00057E51"/>
    <w:rsid w:val="0006126A"/>
    <w:rsid w:val="00061F9B"/>
    <w:rsid w:val="000635CD"/>
    <w:rsid w:val="00063C84"/>
    <w:rsid w:val="00064E29"/>
    <w:rsid w:val="0006617F"/>
    <w:rsid w:val="000708B5"/>
    <w:rsid w:val="00071090"/>
    <w:rsid w:val="000717A4"/>
    <w:rsid w:val="0008323E"/>
    <w:rsid w:val="000832D8"/>
    <w:rsid w:val="00083462"/>
    <w:rsid w:val="00083DC1"/>
    <w:rsid w:val="00086BA5"/>
    <w:rsid w:val="00090444"/>
    <w:rsid w:val="00090C04"/>
    <w:rsid w:val="0009171F"/>
    <w:rsid w:val="0009266A"/>
    <w:rsid w:val="0009280E"/>
    <w:rsid w:val="00093263"/>
    <w:rsid w:val="00093CF6"/>
    <w:rsid w:val="000952A5"/>
    <w:rsid w:val="0009600B"/>
    <w:rsid w:val="00096B0B"/>
    <w:rsid w:val="00097488"/>
    <w:rsid w:val="00097836"/>
    <w:rsid w:val="00097F86"/>
    <w:rsid w:val="000A10BD"/>
    <w:rsid w:val="000A1482"/>
    <w:rsid w:val="000A14ED"/>
    <w:rsid w:val="000A2D4C"/>
    <w:rsid w:val="000A3E55"/>
    <w:rsid w:val="000A45E0"/>
    <w:rsid w:val="000B033F"/>
    <w:rsid w:val="000B09CD"/>
    <w:rsid w:val="000B2CDC"/>
    <w:rsid w:val="000B5CA8"/>
    <w:rsid w:val="000B7F3E"/>
    <w:rsid w:val="000C00DB"/>
    <w:rsid w:val="000C157D"/>
    <w:rsid w:val="000C2174"/>
    <w:rsid w:val="000C276B"/>
    <w:rsid w:val="000C39AC"/>
    <w:rsid w:val="000C4C9A"/>
    <w:rsid w:val="000C503B"/>
    <w:rsid w:val="000C7FA7"/>
    <w:rsid w:val="000D0FD6"/>
    <w:rsid w:val="000D1D0E"/>
    <w:rsid w:val="000D4C0C"/>
    <w:rsid w:val="000D5BF3"/>
    <w:rsid w:val="000D5FF9"/>
    <w:rsid w:val="000D70CB"/>
    <w:rsid w:val="000E1254"/>
    <w:rsid w:val="000E3B48"/>
    <w:rsid w:val="000E3F20"/>
    <w:rsid w:val="000E4082"/>
    <w:rsid w:val="000E60A1"/>
    <w:rsid w:val="000E6A95"/>
    <w:rsid w:val="000E6F70"/>
    <w:rsid w:val="000E7E49"/>
    <w:rsid w:val="000F0042"/>
    <w:rsid w:val="000F1D9F"/>
    <w:rsid w:val="000F2C94"/>
    <w:rsid w:val="000F3370"/>
    <w:rsid w:val="000F4485"/>
    <w:rsid w:val="000F495F"/>
    <w:rsid w:val="000F5A09"/>
    <w:rsid w:val="000F6E9C"/>
    <w:rsid w:val="000F78C4"/>
    <w:rsid w:val="000F7DEA"/>
    <w:rsid w:val="00101653"/>
    <w:rsid w:val="00101788"/>
    <w:rsid w:val="00103020"/>
    <w:rsid w:val="00103E2F"/>
    <w:rsid w:val="001111B6"/>
    <w:rsid w:val="00112AFD"/>
    <w:rsid w:val="00113D40"/>
    <w:rsid w:val="00114474"/>
    <w:rsid w:val="00116709"/>
    <w:rsid w:val="00116CEE"/>
    <w:rsid w:val="00120B49"/>
    <w:rsid w:val="00123067"/>
    <w:rsid w:val="00124C60"/>
    <w:rsid w:val="00125763"/>
    <w:rsid w:val="00125921"/>
    <w:rsid w:val="00126231"/>
    <w:rsid w:val="0013142D"/>
    <w:rsid w:val="0013155E"/>
    <w:rsid w:val="001333E0"/>
    <w:rsid w:val="00133865"/>
    <w:rsid w:val="001339E0"/>
    <w:rsid w:val="00133C65"/>
    <w:rsid w:val="001378E2"/>
    <w:rsid w:val="00140714"/>
    <w:rsid w:val="00140B2E"/>
    <w:rsid w:val="00140BE9"/>
    <w:rsid w:val="001457D0"/>
    <w:rsid w:val="0014692B"/>
    <w:rsid w:val="00146A3A"/>
    <w:rsid w:val="00147983"/>
    <w:rsid w:val="00147A1E"/>
    <w:rsid w:val="00151C25"/>
    <w:rsid w:val="001538A5"/>
    <w:rsid w:val="00154858"/>
    <w:rsid w:val="001552FA"/>
    <w:rsid w:val="00155BAD"/>
    <w:rsid w:val="00157B17"/>
    <w:rsid w:val="00160A14"/>
    <w:rsid w:val="00160B57"/>
    <w:rsid w:val="001624C6"/>
    <w:rsid w:val="00162624"/>
    <w:rsid w:val="00163ABE"/>
    <w:rsid w:val="00164DB9"/>
    <w:rsid w:val="0016554B"/>
    <w:rsid w:val="00165D3E"/>
    <w:rsid w:val="00165DFE"/>
    <w:rsid w:val="001667BE"/>
    <w:rsid w:val="00166E99"/>
    <w:rsid w:val="001716C9"/>
    <w:rsid w:val="00174F29"/>
    <w:rsid w:val="0017505E"/>
    <w:rsid w:val="00175DC7"/>
    <w:rsid w:val="001763A4"/>
    <w:rsid w:val="001830D0"/>
    <w:rsid w:val="001838AF"/>
    <w:rsid w:val="00183ACE"/>
    <w:rsid w:val="001860A7"/>
    <w:rsid w:val="0018712C"/>
    <w:rsid w:val="001873C5"/>
    <w:rsid w:val="00187EFA"/>
    <w:rsid w:val="00190FA7"/>
    <w:rsid w:val="001915D8"/>
    <w:rsid w:val="00196489"/>
    <w:rsid w:val="001964A2"/>
    <w:rsid w:val="0019797D"/>
    <w:rsid w:val="001A45A0"/>
    <w:rsid w:val="001A4ABC"/>
    <w:rsid w:val="001A4FB8"/>
    <w:rsid w:val="001A7A53"/>
    <w:rsid w:val="001A7D91"/>
    <w:rsid w:val="001A7E7E"/>
    <w:rsid w:val="001B02EA"/>
    <w:rsid w:val="001B0726"/>
    <w:rsid w:val="001B0B0C"/>
    <w:rsid w:val="001B17B2"/>
    <w:rsid w:val="001B3152"/>
    <w:rsid w:val="001B349E"/>
    <w:rsid w:val="001B4963"/>
    <w:rsid w:val="001B4BB4"/>
    <w:rsid w:val="001B51B1"/>
    <w:rsid w:val="001B58BA"/>
    <w:rsid w:val="001B5F8E"/>
    <w:rsid w:val="001B6639"/>
    <w:rsid w:val="001B6ECC"/>
    <w:rsid w:val="001B713C"/>
    <w:rsid w:val="001C03EA"/>
    <w:rsid w:val="001C1405"/>
    <w:rsid w:val="001C64A4"/>
    <w:rsid w:val="001C6620"/>
    <w:rsid w:val="001D0234"/>
    <w:rsid w:val="001D5E67"/>
    <w:rsid w:val="001D6944"/>
    <w:rsid w:val="001D7C97"/>
    <w:rsid w:val="001E02C4"/>
    <w:rsid w:val="001E0AE8"/>
    <w:rsid w:val="001E393C"/>
    <w:rsid w:val="001E4CD7"/>
    <w:rsid w:val="001E5049"/>
    <w:rsid w:val="001E71C1"/>
    <w:rsid w:val="001E7D30"/>
    <w:rsid w:val="001F16EE"/>
    <w:rsid w:val="001F52E4"/>
    <w:rsid w:val="001F5797"/>
    <w:rsid w:val="001F5C08"/>
    <w:rsid w:val="001F6CD2"/>
    <w:rsid w:val="001F6F56"/>
    <w:rsid w:val="00200B3C"/>
    <w:rsid w:val="00202525"/>
    <w:rsid w:val="00203C2F"/>
    <w:rsid w:val="00205725"/>
    <w:rsid w:val="00205D6D"/>
    <w:rsid w:val="00206556"/>
    <w:rsid w:val="00206B80"/>
    <w:rsid w:val="00206D86"/>
    <w:rsid w:val="00213723"/>
    <w:rsid w:val="0021421F"/>
    <w:rsid w:val="00215A7C"/>
    <w:rsid w:val="00217FF9"/>
    <w:rsid w:val="00220B80"/>
    <w:rsid w:val="002237C9"/>
    <w:rsid w:val="00224064"/>
    <w:rsid w:val="00225E85"/>
    <w:rsid w:val="00226461"/>
    <w:rsid w:val="00227BED"/>
    <w:rsid w:val="00230F19"/>
    <w:rsid w:val="0023143F"/>
    <w:rsid w:val="00232119"/>
    <w:rsid w:val="00233638"/>
    <w:rsid w:val="00234BC3"/>
    <w:rsid w:val="002368DA"/>
    <w:rsid w:val="002421C0"/>
    <w:rsid w:val="0024272F"/>
    <w:rsid w:val="0024405E"/>
    <w:rsid w:val="00245F0C"/>
    <w:rsid w:val="00246926"/>
    <w:rsid w:val="002470B8"/>
    <w:rsid w:val="00251365"/>
    <w:rsid w:val="00251F6A"/>
    <w:rsid w:val="00252126"/>
    <w:rsid w:val="00252990"/>
    <w:rsid w:val="00252ABC"/>
    <w:rsid w:val="00254474"/>
    <w:rsid w:val="002552DD"/>
    <w:rsid w:val="00255CC1"/>
    <w:rsid w:val="0025646A"/>
    <w:rsid w:val="0025698E"/>
    <w:rsid w:val="00256A9D"/>
    <w:rsid w:val="00257E42"/>
    <w:rsid w:val="00257FDD"/>
    <w:rsid w:val="00260FCF"/>
    <w:rsid w:val="0026107C"/>
    <w:rsid w:val="002611A7"/>
    <w:rsid w:val="00262322"/>
    <w:rsid w:val="0026698D"/>
    <w:rsid w:val="00274009"/>
    <w:rsid w:val="00274365"/>
    <w:rsid w:val="00277D9D"/>
    <w:rsid w:val="00282422"/>
    <w:rsid w:val="002832C7"/>
    <w:rsid w:val="002833EC"/>
    <w:rsid w:val="00287B5B"/>
    <w:rsid w:val="00287F82"/>
    <w:rsid w:val="00291920"/>
    <w:rsid w:val="00293AB1"/>
    <w:rsid w:val="00293BCC"/>
    <w:rsid w:val="00294820"/>
    <w:rsid w:val="00295001"/>
    <w:rsid w:val="002951C0"/>
    <w:rsid w:val="002957C1"/>
    <w:rsid w:val="002964AA"/>
    <w:rsid w:val="002A3CF0"/>
    <w:rsid w:val="002A4044"/>
    <w:rsid w:val="002A4222"/>
    <w:rsid w:val="002A56ED"/>
    <w:rsid w:val="002B1015"/>
    <w:rsid w:val="002B42B4"/>
    <w:rsid w:val="002B7356"/>
    <w:rsid w:val="002B7A7A"/>
    <w:rsid w:val="002C0DD0"/>
    <w:rsid w:val="002C0E37"/>
    <w:rsid w:val="002C0F90"/>
    <w:rsid w:val="002C2568"/>
    <w:rsid w:val="002C2D0F"/>
    <w:rsid w:val="002C36A8"/>
    <w:rsid w:val="002C3CE2"/>
    <w:rsid w:val="002C4F68"/>
    <w:rsid w:val="002C5E54"/>
    <w:rsid w:val="002C67A5"/>
    <w:rsid w:val="002C7708"/>
    <w:rsid w:val="002D1305"/>
    <w:rsid w:val="002D24D6"/>
    <w:rsid w:val="002D305D"/>
    <w:rsid w:val="002D340D"/>
    <w:rsid w:val="002D58E3"/>
    <w:rsid w:val="002D70B7"/>
    <w:rsid w:val="002E4D3A"/>
    <w:rsid w:val="002E6B9C"/>
    <w:rsid w:val="002E7407"/>
    <w:rsid w:val="002F09A0"/>
    <w:rsid w:val="002F0CC7"/>
    <w:rsid w:val="002F28D4"/>
    <w:rsid w:val="002F4407"/>
    <w:rsid w:val="002F4AF6"/>
    <w:rsid w:val="002F660A"/>
    <w:rsid w:val="002F69E2"/>
    <w:rsid w:val="002F7ABF"/>
    <w:rsid w:val="00300996"/>
    <w:rsid w:val="00300A20"/>
    <w:rsid w:val="00300B96"/>
    <w:rsid w:val="003024A8"/>
    <w:rsid w:val="003027F5"/>
    <w:rsid w:val="0030309A"/>
    <w:rsid w:val="0030443E"/>
    <w:rsid w:val="0030593C"/>
    <w:rsid w:val="003059BB"/>
    <w:rsid w:val="00306780"/>
    <w:rsid w:val="00306E6C"/>
    <w:rsid w:val="00306EAB"/>
    <w:rsid w:val="00307133"/>
    <w:rsid w:val="00310084"/>
    <w:rsid w:val="003102F9"/>
    <w:rsid w:val="00311305"/>
    <w:rsid w:val="003113C0"/>
    <w:rsid w:val="00311AE5"/>
    <w:rsid w:val="00312CBC"/>
    <w:rsid w:val="00316A43"/>
    <w:rsid w:val="00316DB4"/>
    <w:rsid w:val="00322014"/>
    <w:rsid w:val="00324B3C"/>
    <w:rsid w:val="00324BF7"/>
    <w:rsid w:val="00325AA2"/>
    <w:rsid w:val="003265E4"/>
    <w:rsid w:val="00327BAE"/>
    <w:rsid w:val="00330BC4"/>
    <w:rsid w:val="0033119F"/>
    <w:rsid w:val="003311C6"/>
    <w:rsid w:val="003315F1"/>
    <w:rsid w:val="00333883"/>
    <w:rsid w:val="00334FC4"/>
    <w:rsid w:val="00335FE1"/>
    <w:rsid w:val="0033718C"/>
    <w:rsid w:val="00337B94"/>
    <w:rsid w:val="00340371"/>
    <w:rsid w:val="00341611"/>
    <w:rsid w:val="00341FC3"/>
    <w:rsid w:val="00344992"/>
    <w:rsid w:val="0034517A"/>
    <w:rsid w:val="0034547A"/>
    <w:rsid w:val="00353638"/>
    <w:rsid w:val="00354250"/>
    <w:rsid w:val="00355A3B"/>
    <w:rsid w:val="00360DCD"/>
    <w:rsid w:val="00361A64"/>
    <w:rsid w:val="00362079"/>
    <w:rsid w:val="00363A19"/>
    <w:rsid w:val="00366018"/>
    <w:rsid w:val="0037079A"/>
    <w:rsid w:val="00370C9C"/>
    <w:rsid w:val="00373159"/>
    <w:rsid w:val="00374702"/>
    <w:rsid w:val="00375128"/>
    <w:rsid w:val="0037526D"/>
    <w:rsid w:val="00377913"/>
    <w:rsid w:val="003816AB"/>
    <w:rsid w:val="00382FC7"/>
    <w:rsid w:val="00383926"/>
    <w:rsid w:val="00384F21"/>
    <w:rsid w:val="00386A2F"/>
    <w:rsid w:val="00386D73"/>
    <w:rsid w:val="0038713C"/>
    <w:rsid w:val="00387AD2"/>
    <w:rsid w:val="00390A68"/>
    <w:rsid w:val="003912F2"/>
    <w:rsid w:val="00391FA4"/>
    <w:rsid w:val="00393065"/>
    <w:rsid w:val="0039480C"/>
    <w:rsid w:val="003957AE"/>
    <w:rsid w:val="0039673A"/>
    <w:rsid w:val="003A0125"/>
    <w:rsid w:val="003B01ED"/>
    <w:rsid w:val="003B0399"/>
    <w:rsid w:val="003B3BF1"/>
    <w:rsid w:val="003B4648"/>
    <w:rsid w:val="003B5F16"/>
    <w:rsid w:val="003B77AC"/>
    <w:rsid w:val="003B784E"/>
    <w:rsid w:val="003C3BFC"/>
    <w:rsid w:val="003C3E00"/>
    <w:rsid w:val="003C3FD4"/>
    <w:rsid w:val="003C4A78"/>
    <w:rsid w:val="003C4F1A"/>
    <w:rsid w:val="003C510A"/>
    <w:rsid w:val="003D0384"/>
    <w:rsid w:val="003D2770"/>
    <w:rsid w:val="003D5624"/>
    <w:rsid w:val="003D7486"/>
    <w:rsid w:val="003E3A09"/>
    <w:rsid w:val="003E4372"/>
    <w:rsid w:val="003E46DE"/>
    <w:rsid w:val="003E52E5"/>
    <w:rsid w:val="003F1D88"/>
    <w:rsid w:val="003F202F"/>
    <w:rsid w:val="003F35BE"/>
    <w:rsid w:val="003F4FCE"/>
    <w:rsid w:val="004016F8"/>
    <w:rsid w:val="00401A11"/>
    <w:rsid w:val="00402764"/>
    <w:rsid w:val="0040279D"/>
    <w:rsid w:val="00402DCE"/>
    <w:rsid w:val="00403056"/>
    <w:rsid w:val="00403695"/>
    <w:rsid w:val="004066C9"/>
    <w:rsid w:val="004127AF"/>
    <w:rsid w:val="00412EF8"/>
    <w:rsid w:val="00414B35"/>
    <w:rsid w:val="00414D8D"/>
    <w:rsid w:val="00416D20"/>
    <w:rsid w:val="00417676"/>
    <w:rsid w:val="0041785B"/>
    <w:rsid w:val="00422C0F"/>
    <w:rsid w:val="00423011"/>
    <w:rsid w:val="004235A7"/>
    <w:rsid w:val="00424EE7"/>
    <w:rsid w:val="00426624"/>
    <w:rsid w:val="00426979"/>
    <w:rsid w:val="004316D2"/>
    <w:rsid w:val="00431C74"/>
    <w:rsid w:val="004331F2"/>
    <w:rsid w:val="004349FB"/>
    <w:rsid w:val="004356B4"/>
    <w:rsid w:val="0043630D"/>
    <w:rsid w:val="00441C68"/>
    <w:rsid w:val="00442418"/>
    <w:rsid w:val="00443AD4"/>
    <w:rsid w:val="00443D40"/>
    <w:rsid w:val="0044465A"/>
    <w:rsid w:val="00444991"/>
    <w:rsid w:val="00445335"/>
    <w:rsid w:val="00445A63"/>
    <w:rsid w:val="00454AE4"/>
    <w:rsid w:val="00456D08"/>
    <w:rsid w:val="00456FA1"/>
    <w:rsid w:val="004573B1"/>
    <w:rsid w:val="004617BA"/>
    <w:rsid w:val="00462F53"/>
    <w:rsid w:val="00463B3A"/>
    <w:rsid w:val="0046427C"/>
    <w:rsid w:val="00464793"/>
    <w:rsid w:val="00465245"/>
    <w:rsid w:val="004658B9"/>
    <w:rsid w:val="00466EF5"/>
    <w:rsid w:val="00467CDF"/>
    <w:rsid w:val="00471ACC"/>
    <w:rsid w:val="0047503C"/>
    <w:rsid w:val="004809E3"/>
    <w:rsid w:val="00480C94"/>
    <w:rsid w:val="0048180C"/>
    <w:rsid w:val="0048205F"/>
    <w:rsid w:val="00482FAE"/>
    <w:rsid w:val="00483AE1"/>
    <w:rsid w:val="00483D8D"/>
    <w:rsid w:val="00483EB6"/>
    <w:rsid w:val="00485868"/>
    <w:rsid w:val="00487174"/>
    <w:rsid w:val="00493BAB"/>
    <w:rsid w:val="004940B6"/>
    <w:rsid w:val="00496423"/>
    <w:rsid w:val="004965D1"/>
    <w:rsid w:val="004966B5"/>
    <w:rsid w:val="00497447"/>
    <w:rsid w:val="004A01B5"/>
    <w:rsid w:val="004A1775"/>
    <w:rsid w:val="004A1E04"/>
    <w:rsid w:val="004A2B60"/>
    <w:rsid w:val="004A2DAD"/>
    <w:rsid w:val="004A2E91"/>
    <w:rsid w:val="004A3932"/>
    <w:rsid w:val="004A411B"/>
    <w:rsid w:val="004A549B"/>
    <w:rsid w:val="004A7992"/>
    <w:rsid w:val="004B2698"/>
    <w:rsid w:val="004B352D"/>
    <w:rsid w:val="004B3CA7"/>
    <w:rsid w:val="004B41E4"/>
    <w:rsid w:val="004B5F11"/>
    <w:rsid w:val="004C0223"/>
    <w:rsid w:val="004C04B4"/>
    <w:rsid w:val="004C04CF"/>
    <w:rsid w:val="004C0BD7"/>
    <w:rsid w:val="004C41D6"/>
    <w:rsid w:val="004C5B8E"/>
    <w:rsid w:val="004D00C2"/>
    <w:rsid w:val="004D0284"/>
    <w:rsid w:val="004D11BE"/>
    <w:rsid w:val="004D2204"/>
    <w:rsid w:val="004D233B"/>
    <w:rsid w:val="004D2C42"/>
    <w:rsid w:val="004D2CD6"/>
    <w:rsid w:val="004D4FAA"/>
    <w:rsid w:val="004D521B"/>
    <w:rsid w:val="004D5225"/>
    <w:rsid w:val="004D70BB"/>
    <w:rsid w:val="004E004B"/>
    <w:rsid w:val="004E013C"/>
    <w:rsid w:val="004E121B"/>
    <w:rsid w:val="004E3559"/>
    <w:rsid w:val="004E392E"/>
    <w:rsid w:val="004F62E1"/>
    <w:rsid w:val="004F6396"/>
    <w:rsid w:val="004F7824"/>
    <w:rsid w:val="004F7FF6"/>
    <w:rsid w:val="00500487"/>
    <w:rsid w:val="00501053"/>
    <w:rsid w:val="00501716"/>
    <w:rsid w:val="00501E53"/>
    <w:rsid w:val="00504236"/>
    <w:rsid w:val="00504CFF"/>
    <w:rsid w:val="005050E4"/>
    <w:rsid w:val="0050587E"/>
    <w:rsid w:val="00513272"/>
    <w:rsid w:val="005132C7"/>
    <w:rsid w:val="00513D5B"/>
    <w:rsid w:val="005173C9"/>
    <w:rsid w:val="0051752D"/>
    <w:rsid w:val="00517AC8"/>
    <w:rsid w:val="00521A78"/>
    <w:rsid w:val="00522A32"/>
    <w:rsid w:val="00522F30"/>
    <w:rsid w:val="005234A4"/>
    <w:rsid w:val="00525683"/>
    <w:rsid w:val="005261C5"/>
    <w:rsid w:val="005302AF"/>
    <w:rsid w:val="0053077B"/>
    <w:rsid w:val="00531155"/>
    <w:rsid w:val="00531589"/>
    <w:rsid w:val="00535CC3"/>
    <w:rsid w:val="00536A4F"/>
    <w:rsid w:val="00536C32"/>
    <w:rsid w:val="00540B64"/>
    <w:rsid w:val="00541C6A"/>
    <w:rsid w:val="00545B3D"/>
    <w:rsid w:val="005469D7"/>
    <w:rsid w:val="00547B19"/>
    <w:rsid w:val="005528D0"/>
    <w:rsid w:val="0055297E"/>
    <w:rsid w:val="005543ED"/>
    <w:rsid w:val="00554920"/>
    <w:rsid w:val="0055569B"/>
    <w:rsid w:val="00555D76"/>
    <w:rsid w:val="00560847"/>
    <w:rsid w:val="00561117"/>
    <w:rsid w:val="00561704"/>
    <w:rsid w:val="00562A44"/>
    <w:rsid w:val="00564D55"/>
    <w:rsid w:val="00566A89"/>
    <w:rsid w:val="00566D50"/>
    <w:rsid w:val="00572490"/>
    <w:rsid w:val="005728E6"/>
    <w:rsid w:val="005760AC"/>
    <w:rsid w:val="005763B1"/>
    <w:rsid w:val="005803BF"/>
    <w:rsid w:val="0058125E"/>
    <w:rsid w:val="00581991"/>
    <w:rsid w:val="0058336D"/>
    <w:rsid w:val="0058347E"/>
    <w:rsid w:val="00585EFA"/>
    <w:rsid w:val="00586478"/>
    <w:rsid w:val="00587AFF"/>
    <w:rsid w:val="00587DB9"/>
    <w:rsid w:val="0059017A"/>
    <w:rsid w:val="00590632"/>
    <w:rsid w:val="0059146A"/>
    <w:rsid w:val="005919D9"/>
    <w:rsid w:val="005932D1"/>
    <w:rsid w:val="005943F0"/>
    <w:rsid w:val="00594B3F"/>
    <w:rsid w:val="00594E4E"/>
    <w:rsid w:val="00596BE4"/>
    <w:rsid w:val="005A0F29"/>
    <w:rsid w:val="005A2E8F"/>
    <w:rsid w:val="005A7A7B"/>
    <w:rsid w:val="005B0EB1"/>
    <w:rsid w:val="005B10C8"/>
    <w:rsid w:val="005B2112"/>
    <w:rsid w:val="005B38CF"/>
    <w:rsid w:val="005B4EAF"/>
    <w:rsid w:val="005B5613"/>
    <w:rsid w:val="005B6B92"/>
    <w:rsid w:val="005B794A"/>
    <w:rsid w:val="005C0732"/>
    <w:rsid w:val="005C1A14"/>
    <w:rsid w:val="005C2A43"/>
    <w:rsid w:val="005C4996"/>
    <w:rsid w:val="005C5007"/>
    <w:rsid w:val="005C6A28"/>
    <w:rsid w:val="005D0EBE"/>
    <w:rsid w:val="005D1AC7"/>
    <w:rsid w:val="005E0697"/>
    <w:rsid w:val="005E39E0"/>
    <w:rsid w:val="005E4983"/>
    <w:rsid w:val="005E4A80"/>
    <w:rsid w:val="005E5BF7"/>
    <w:rsid w:val="005E5DF8"/>
    <w:rsid w:val="005E5EF7"/>
    <w:rsid w:val="005E74AC"/>
    <w:rsid w:val="005E79F4"/>
    <w:rsid w:val="005E7FE1"/>
    <w:rsid w:val="005F2D9A"/>
    <w:rsid w:val="005F3803"/>
    <w:rsid w:val="005F3F8C"/>
    <w:rsid w:val="005F5768"/>
    <w:rsid w:val="005F660D"/>
    <w:rsid w:val="005F7484"/>
    <w:rsid w:val="006003E0"/>
    <w:rsid w:val="006003EC"/>
    <w:rsid w:val="0060048E"/>
    <w:rsid w:val="00600A5A"/>
    <w:rsid w:val="00600F5E"/>
    <w:rsid w:val="00601140"/>
    <w:rsid w:val="00601DA6"/>
    <w:rsid w:val="006028E2"/>
    <w:rsid w:val="00610627"/>
    <w:rsid w:val="00611584"/>
    <w:rsid w:val="00614397"/>
    <w:rsid w:val="0061455B"/>
    <w:rsid w:val="006162B4"/>
    <w:rsid w:val="006217F8"/>
    <w:rsid w:val="00625027"/>
    <w:rsid w:val="00625051"/>
    <w:rsid w:val="006250CF"/>
    <w:rsid w:val="006253F5"/>
    <w:rsid w:val="00626128"/>
    <w:rsid w:val="00626522"/>
    <w:rsid w:val="006339ED"/>
    <w:rsid w:val="00636175"/>
    <w:rsid w:val="00636310"/>
    <w:rsid w:val="00636ECA"/>
    <w:rsid w:val="00641277"/>
    <w:rsid w:val="00643C89"/>
    <w:rsid w:val="00645445"/>
    <w:rsid w:val="006469B0"/>
    <w:rsid w:val="00652CC7"/>
    <w:rsid w:val="006540FC"/>
    <w:rsid w:val="00654771"/>
    <w:rsid w:val="00656E19"/>
    <w:rsid w:val="00657092"/>
    <w:rsid w:val="006573D8"/>
    <w:rsid w:val="00660FF7"/>
    <w:rsid w:val="006638FC"/>
    <w:rsid w:val="00663A55"/>
    <w:rsid w:val="00663E84"/>
    <w:rsid w:val="00664A64"/>
    <w:rsid w:val="006657DD"/>
    <w:rsid w:val="00665CEF"/>
    <w:rsid w:val="00667744"/>
    <w:rsid w:val="006722F6"/>
    <w:rsid w:val="00674D3A"/>
    <w:rsid w:val="006807F9"/>
    <w:rsid w:val="00680E36"/>
    <w:rsid w:val="00681100"/>
    <w:rsid w:val="00681292"/>
    <w:rsid w:val="00683406"/>
    <w:rsid w:val="00685ABD"/>
    <w:rsid w:val="006864D9"/>
    <w:rsid w:val="0069086A"/>
    <w:rsid w:val="00695626"/>
    <w:rsid w:val="006959EF"/>
    <w:rsid w:val="006968BC"/>
    <w:rsid w:val="006A1CBB"/>
    <w:rsid w:val="006A2A56"/>
    <w:rsid w:val="006A2AC3"/>
    <w:rsid w:val="006A5465"/>
    <w:rsid w:val="006A58E5"/>
    <w:rsid w:val="006A6841"/>
    <w:rsid w:val="006A7ED6"/>
    <w:rsid w:val="006B1FB4"/>
    <w:rsid w:val="006B24C5"/>
    <w:rsid w:val="006B2551"/>
    <w:rsid w:val="006B42B3"/>
    <w:rsid w:val="006B4746"/>
    <w:rsid w:val="006B7E3D"/>
    <w:rsid w:val="006C0A85"/>
    <w:rsid w:val="006C0AC1"/>
    <w:rsid w:val="006C331B"/>
    <w:rsid w:val="006C5648"/>
    <w:rsid w:val="006C6E6D"/>
    <w:rsid w:val="006C728F"/>
    <w:rsid w:val="006D0B55"/>
    <w:rsid w:val="006D0E30"/>
    <w:rsid w:val="006D29DD"/>
    <w:rsid w:val="006D419A"/>
    <w:rsid w:val="006D4838"/>
    <w:rsid w:val="006E18DB"/>
    <w:rsid w:val="006E3476"/>
    <w:rsid w:val="006E4D47"/>
    <w:rsid w:val="006E7740"/>
    <w:rsid w:val="006E7D23"/>
    <w:rsid w:val="006E7EDD"/>
    <w:rsid w:val="006F0A8C"/>
    <w:rsid w:val="006F10E3"/>
    <w:rsid w:val="006F1B37"/>
    <w:rsid w:val="006F3783"/>
    <w:rsid w:val="006F4082"/>
    <w:rsid w:val="0070073E"/>
    <w:rsid w:val="00700A72"/>
    <w:rsid w:val="00701CBE"/>
    <w:rsid w:val="00702368"/>
    <w:rsid w:val="0070248E"/>
    <w:rsid w:val="00703BD2"/>
    <w:rsid w:val="00704610"/>
    <w:rsid w:val="00704ADC"/>
    <w:rsid w:val="00705612"/>
    <w:rsid w:val="00711C3E"/>
    <w:rsid w:val="00712EE6"/>
    <w:rsid w:val="00713BB5"/>
    <w:rsid w:val="00713D49"/>
    <w:rsid w:val="0071481E"/>
    <w:rsid w:val="00717311"/>
    <w:rsid w:val="00717CFF"/>
    <w:rsid w:val="00720643"/>
    <w:rsid w:val="0072152C"/>
    <w:rsid w:val="00722673"/>
    <w:rsid w:val="007255F5"/>
    <w:rsid w:val="00725C9E"/>
    <w:rsid w:val="00726998"/>
    <w:rsid w:val="00727862"/>
    <w:rsid w:val="00731D28"/>
    <w:rsid w:val="007334C2"/>
    <w:rsid w:val="00733A22"/>
    <w:rsid w:val="00734CD2"/>
    <w:rsid w:val="00735C1B"/>
    <w:rsid w:val="00737356"/>
    <w:rsid w:val="00737747"/>
    <w:rsid w:val="007412B9"/>
    <w:rsid w:val="00744B1E"/>
    <w:rsid w:val="00745F8B"/>
    <w:rsid w:val="007477E4"/>
    <w:rsid w:val="007503BE"/>
    <w:rsid w:val="00751483"/>
    <w:rsid w:val="00752082"/>
    <w:rsid w:val="00752B7C"/>
    <w:rsid w:val="00753898"/>
    <w:rsid w:val="0075625B"/>
    <w:rsid w:val="00757E31"/>
    <w:rsid w:val="00761709"/>
    <w:rsid w:val="00761BBC"/>
    <w:rsid w:val="007626A5"/>
    <w:rsid w:val="00763483"/>
    <w:rsid w:val="007651E9"/>
    <w:rsid w:val="007665D7"/>
    <w:rsid w:val="00767474"/>
    <w:rsid w:val="007675E8"/>
    <w:rsid w:val="007711D4"/>
    <w:rsid w:val="00771761"/>
    <w:rsid w:val="00772557"/>
    <w:rsid w:val="007760BE"/>
    <w:rsid w:val="007775FC"/>
    <w:rsid w:val="00780B14"/>
    <w:rsid w:val="007812B0"/>
    <w:rsid w:val="00782167"/>
    <w:rsid w:val="00782D92"/>
    <w:rsid w:val="0078411B"/>
    <w:rsid w:val="00784BE6"/>
    <w:rsid w:val="00786ADA"/>
    <w:rsid w:val="007870CB"/>
    <w:rsid w:val="00791FFD"/>
    <w:rsid w:val="007932DD"/>
    <w:rsid w:val="00794BCD"/>
    <w:rsid w:val="007955E0"/>
    <w:rsid w:val="007958BD"/>
    <w:rsid w:val="007965DA"/>
    <w:rsid w:val="007A026C"/>
    <w:rsid w:val="007A0606"/>
    <w:rsid w:val="007A3E47"/>
    <w:rsid w:val="007A3F42"/>
    <w:rsid w:val="007A656C"/>
    <w:rsid w:val="007A6B9B"/>
    <w:rsid w:val="007B03D3"/>
    <w:rsid w:val="007B3AED"/>
    <w:rsid w:val="007C14DF"/>
    <w:rsid w:val="007C1A97"/>
    <w:rsid w:val="007C1CE7"/>
    <w:rsid w:val="007C35FD"/>
    <w:rsid w:val="007C4056"/>
    <w:rsid w:val="007C5F62"/>
    <w:rsid w:val="007C7353"/>
    <w:rsid w:val="007C74E0"/>
    <w:rsid w:val="007D18FF"/>
    <w:rsid w:val="007D5F77"/>
    <w:rsid w:val="007D7BC4"/>
    <w:rsid w:val="007E1E94"/>
    <w:rsid w:val="007E2827"/>
    <w:rsid w:val="007E2F30"/>
    <w:rsid w:val="007E7F9C"/>
    <w:rsid w:val="007F2112"/>
    <w:rsid w:val="007F31A7"/>
    <w:rsid w:val="007F3367"/>
    <w:rsid w:val="007F42D3"/>
    <w:rsid w:val="007F4E20"/>
    <w:rsid w:val="007F5F52"/>
    <w:rsid w:val="007F730C"/>
    <w:rsid w:val="007F7FF9"/>
    <w:rsid w:val="00800A79"/>
    <w:rsid w:val="0080360D"/>
    <w:rsid w:val="00806477"/>
    <w:rsid w:val="008103CF"/>
    <w:rsid w:val="0081045E"/>
    <w:rsid w:val="008107A7"/>
    <w:rsid w:val="0081088F"/>
    <w:rsid w:val="00810A81"/>
    <w:rsid w:val="00811BAF"/>
    <w:rsid w:val="00811D4A"/>
    <w:rsid w:val="008129F0"/>
    <w:rsid w:val="00814FAE"/>
    <w:rsid w:val="00815F80"/>
    <w:rsid w:val="0081623E"/>
    <w:rsid w:val="00816B10"/>
    <w:rsid w:val="008215F8"/>
    <w:rsid w:val="00821D03"/>
    <w:rsid w:val="00822118"/>
    <w:rsid w:val="00822677"/>
    <w:rsid w:val="00823150"/>
    <w:rsid w:val="00823BDD"/>
    <w:rsid w:val="0082642B"/>
    <w:rsid w:val="00833630"/>
    <w:rsid w:val="00833A1C"/>
    <w:rsid w:val="008357CE"/>
    <w:rsid w:val="00835977"/>
    <w:rsid w:val="00836C2B"/>
    <w:rsid w:val="00840EE5"/>
    <w:rsid w:val="008440B7"/>
    <w:rsid w:val="00845F81"/>
    <w:rsid w:val="00846033"/>
    <w:rsid w:val="00846AAB"/>
    <w:rsid w:val="00846D76"/>
    <w:rsid w:val="00846F33"/>
    <w:rsid w:val="00851660"/>
    <w:rsid w:val="00852673"/>
    <w:rsid w:val="008545A1"/>
    <w:rsid w:val="00854CE7"/>
    <w:rsid w:val="00854E04"/>
    <w:rsid w:val="00860470"/>
    <w:rsid w:val="0086482D"/>
    <w:rsid w:val="00864FF2"/>
    <w:rsid w:val="00865C1D"/>
    <w:rsid w:val="00866882"/>
    <w:rsid w:val="00867099"/>
    <w:rsid w:val="00867370"/>
    <w:rsid w:val="008674D6"/>
    <w:rsid w:val="00870E0E"/>
    <w:rsid w:val="008714B4"/>
    <w:rsid w:val="008719ED"/>
    <w:rsid w:val="00873F18"/>
    <w:rsid w:val="0087432F"/>
    <w:rsid w:val="00881C0F"/>
    <w:rsid w:val="008838EE"/>
    <w:rsid w:val="0088682B"/>
    <w:rsid w:val="00887256"/>
    <w:rsid w:val="00887491"/>
    <w:rsid w:val="00887F21"/>
    <w:rsid w:val="00890031"/>
    <w:rsid w:val="00890A65"/>
    <w:rsid w:val="00891238"/>
    <w:rsid w:val="0089182B"/>
    <w:rsid w:val="008927C6"/>
    <w:rsid w:val="00892D8C"/>
    <w:rsid w:val="00893609"/>
    <w:rsid w:val="00894FC7"/>
    <w:rsid w:val="00896800"/>
    <w:rsid w:val="008973DA"/>
    <w:rsid w:val="00897B98"/>
    <w:rsid w:val="008A135D"/>
    <w:rsid w:val="008A1D90"/>
    <w:rsid w:val="008A2B3B"/>
    <w:rsid w:val="008A468A"/>
    <w:rsid w:val="008A6EB5"/>
    <w:rsid w:val="008B4A08"/>
    <w:rsid w:val="008B75BF"/>
    <w:rsid w:val="008C1112"/>
    <w:rsid w:val="008C35A1"/>
    <w:rsid w:val="008C4082"/>
    <w:rsid w:val="008C4905"/>
    <w:rsid w:val="008C5305"/>
    <w:rsid w:val="008C59EE"/>
    <w:rsid w:val="008C5B2F"/>
    <w:rsid w:val="008D12B5"/>
    <w:rsid w:val="008D3588"/>
    <w:rsid w:val="008D3F21"/>
    <w:rsid w:val="008D641D"/>
    <w:rsid w:val="008D6455"/>
    <w:rsid w:val="008D649B"/>
    <w:rsid w:val="008D66AE"/>
    <w:rsid w:val="008D686B"/>
    <w:rsid w:val="008E351C"/>
    <w:rsid w:val="008E3F76"/>
    <w:rsid w:val="008E577C"/>
    <w:rsid w:val="008E5F75"/>
    <w:rsid w:val="008E7251"/>
    <w:rsid w:val="008F1563"/>
    <w:rsid w:val="008F2720"/>
    <w:rsid w:val="008F32C5"/>
    <w:rsid w:val="008F346B"/>
    <w:rsid w:val="008F43C0"/>
    <w:rsid w:val="008F57C2"/>
    <w:rsid w:val="008F6631"/>
    <w:rsid w:val="009001AA"/>
    <w:rsid w:val="00905DE5"/>
    <w:rsid w:val="0090627A"/>
    <w:rsid w:val="009069D8"/>
    <w:rsid w:val="00913C56"/>
    <w:rsid w:val="009145F3"/>
    <w:rsid w:val="00917937"/>
    <w:rsid w:val="00921B20"/>
    <w:rsid w:val="009234EF"/>
    <w:rsid w:val="009236C2"/>
    <w:rsid w:val="009239BA"/>
    <w:rsid w:val="00923C03"/>
    <w:rsid w:val="00924C37"/>
    <w:rsid w:val="009254C5"/>
    <w:rsid w:val="00926931"/>
    <w:rsid w:val="0092780A"/>
    <w:rsid w:val="00931217"/>
    <w:rsid w:val="00931670"/>
    <w:rsid w:val="0093419E"/>
    <w:rsid w:val="009376F8"/>
    <w:rsid w:val="00940F71"/>
    <w:rsid w:val="0094176C"/>
    <w:rsid w:val="00942DBA"/>
    <w:rsid w:val="00944145"/>
    <w:rsid w:val="00951095"/>
    <w:rsid w:val="00955B1B"/>
    <w:rsid w:val="00957A9D"/>
    <w:rsid w:val="0096131E"/>
    <w:rsid w:val="0096181C"/>
    <w:rsid w:val="00964552"/>
    <w:rsid w:val="00965C71"/>
    <w:rsid w:val="00970F3E"/>
    <w:rsid w:val="0097379E"/>
    <w:rsid w:val="009742D1"/>
    <w:rsid w:val="00974415"/>
    <w:rsid w:val="0097577D"/>
    <w:rsid w:val="00976100"/>
    <w:rsid w:val="00976F5F"/>
    <w:rsid w:val="00980286"/>
    <w:rsid w:val="00981965"/>
    <w:rsid w:val="009836B9"/>
    <w:rsid w:val="00984E63"/>
    <w:rsid w:val="00986C23"/>
    <w:rsid w:val="00990053"/>
    <w:rsid w:val="00991DEE"/>
    <w:rsid w:val="009934BE"/>
    <w:rsid w:val="00994128"/>
    <w:rsid w:val="00994CB0"/>
    <w:rsid w:val="00996C69"/>
    <w:rsid w:val="009A026E"/>
    <w:rsid w:val="009A0E3F"/>
    <w:rsid w:val="009A18EA"/>
    <w:rsid w:val="009A3614"/>
    <w:rsid w:val="009A3832"/>
    <w:rsid w:val="009A503C"/>
    <w:rsid w:val="009A59CE"/>
    <w:rsid w:val="009B0119"/>
    <w:rsid w:val="009B015F"/>
    <w:rsid w:val="009B06D3"/>
    <w:rsid w:val="009B17A0"/>
    <w:rsid w:val="009B680E"/>
    <w:rsid w:val="009C0E22"/>
    <w:rsid w:val="009C39F1"/>
    <w:rsid w:val="009C4466"/>
    <w:rsid w:val="009C4954"/>
    <w:rsid w:val="009C4E0F"/>
    <w:rsid w:val="009C50F2"/>
    <w:rsid w:val="009C51CD"/>
    <w:rsid w:val="009C6245"/>
    <w:rsid w:val="009C6F0D"/>
    <w:rsid w:val="009C77F3"/>
    <w:rsid w:val="009C7967"/>
    <w:rsid w:val="009D05D1"/>
    <w:rsid w:val="009D0B65"/>
    <w:rsid w:val="009D5CEA"/>
    <w:rsid w:val="009D68E6"/>
    <w:rsid w:val="009D6A54"/>
    <w:rsid w:val="009D71F2"/>
    <w:rsid w:val="009D7E60"/>
    <w:rsid w:val="009E0887"/>
    <w:rsid w:val="009E0CAA"/>
    <w:rsid w:val="009E0E89"/>
    <w:rsid w:val="009E0F98"/>
    <w:rsid w:val="009E1EBF"/>
    <w:rsid w:val="009E229E"/>
    <w:rsid w:val="009E2318"/>
    <w:rsid w:val="009F12AD"/>
    <w:rsid w:val="009F4DBB"/>
    <w:rsid w:val="009F54B2"/>
    <w:rsid w:val="009F66B8"/>
    <w:rsid w:val="009F7994"/>
    <w:rsid w:val="00A00C24"/>
    <w:rsid w:val="00A00CF1"/>
    <w:rsid w:val="00A05D3B"/>
    <w:rsid w:val="00A114C0"/>
    <w:rsid w:val="00A1165F"/>
    <w:rsid w:val="00A1433A"/>
    <w:rsid w:val="00A154A2"/>
    <w:rsid w:val="00A17AA0"/>
    <w:rsid w:val="00A17AD5"/>
    <w:rsid w:val="00A2002C"/>
    <w:rsid w:val="00A20799"/>
    <w:rsid w:val="00A20A41"/>
    <w:rsid w:val="00A2322A"/>
    <w:rsid w:val="00A303D1"/>
    <w:rsid w:val="00A31165"/>
    <w:rsid w:val="00A33678"/>
    <w:rsid w:val="00A33A66"/>
    <w:rsid w:val="00A342A5"/>
    <w:rsid w:val="00A37D00"/>
    <w:rsid w:val="00A45104"/>
    <w:rsid w:val="00A45E5C"/>
    <w:rsid w:val="00A46B8D"/>
    <w:rsid w:val="00A50184"/>
    <w:rsid w:val="00A51C1C"/>
    <w:rsid w:val="00A5416C"/>
    <w:rsid w:val="00A645AA"/>
    <w:rsid w:val="00A67118"/>
    <w:rsid w:val="00A67882"/>
    <w:rsid w:val="00A71621"/>
    <w:rsid w:val="00A71906"/>
    <w:rsid w:val="00A71DEA"/>
    <w:rsid w:val="00A7204B"/>
    <w:rsid w:val="00A74848"/>
    <w:rsid w:val="00A768B9"/>
    <w:rsid w:val="00A76C9A"/>
    <w:rsid w:val="00A80631"/>
    <w:rsid w:val="00A839EB"/>
    <w:rsid w:val="00A83F21"/>
    <w:rsid w:val="00A85200"/>
    <w:rsid w:val="00A855BB"/>
    <w:rsid w:val="00A8603B"/>
    <w:rsid w:val="00A94E95"/>
    <w:rsid w:val="00AA141D"/>
    <w:rsid w:val="00AA27A2"/>
    <w:rsid w:val="00AA2DC8"/>
    <w:rsid w:val="00AA2F6B"/>
    <w:rsid w:val="00AA497E"/>
    <w:rsid w:val="00AA7B10"/>
    <w:rsid w:val="00AB010A"/>
    <w:rsid w:val="00AB1C9C"/>
    <w:rsid w:val="00AB3C99"/>
    <w:rsid w:val="00AB4709"/>
    <w:rsid w:val="00AB6010"/>
    <w:rsid w:val="00AB7077"/>
    <w:rsid w:val="00AC0A71"/>
    <w:rsid w:val="00AC26F4"/>
    <w:rsid w:val="00AC3894"/>
    <w:rsid w:val="00AC565E"/>
    <w:rsid w:val="00AC6AD9"/>
    <w:rsid w:val="00AC73A4"/>
    <w:rsid w:val="00AD2471"/>
    <w:rsid w:val="00AD3A1A"/>
    <w:rsid w:val="00AD4333"/>
    <w:rsid w:val="00AD493A"/>
    <w:rsid w:val="00AD713F"/>
    <w:rsid w:val="00AE0563"/>
    <w:rsid w:val="00AE1FA8"/>
    <w:rsid w:val="00AE456B"/>
    <w:rsid w:val="00AE5185"/>
    <w:rsid w:val="00AE7D40"/>
    <w:rsid w:val="00AE7F04"/>
    <w:rsid w:val="00AF0901"/>
    <w:rsid w:val="00AF1B25"/>
    <w:rsid w:val="00AF2435"/>
    <w:rsid w:val="00AF27EA"/>
    <w:rsid w:val="00AF2E25"/>
    <w:rsid w:val="00AF4862"/>
    <w:rsid w:val="00AF548E"/>
    <w:rsid w:val="00AF6685"/>
    <w:rsid w:val="00AF7518"/>
    <w:rsid w:val="00B00219"/>
    <w:rsid w:val="00B0150D"/>
    <w:rsid w:val="00B01D1D"/>
    <w:rsid w:val="00B030C0"/>
    <w:rsid w:val="00B03DFF"/>
    <w:rsid w:val="00B06A72"/>
    <w:rsid w:val="00B124EC"/>
    <w:rsid w:val="00B12F04"/>
    <w:rsid w:val="00B13288"/>
    <w:rsid w:val="00B15C29"/>
    <w:rsid w:val="00B22084"/>
    <w:rsid w:val="00B22B83"/>
    <w:rsid w:val="00B30343"/>
    <w:rsid w:val="00B306AA"/>
    <w:rsid w:val="00B312D2"/>
    <w:rsid w:val="00B3263D"/>
    <w:rsid w:val="00B36141"/>
    <w:rsid w:val="00B43A21"/>
    <w:rsid w:val="00B4492B"/>
    <w:rsid w:val="00B4710F"/>
    <w:rsid w:val="00B50EF5"/>
    <w:rsid w:val="00B51179"/>
    <w:rsid w:val="00B514B0"/>
    <w:rsid w:val="00B52102"/>
    <w:rsid w:val="00B52F90"/>
    <w:rsid w:val="00B5381E"/>
    <w:rsid w:val="00B53E15"/>
    <w:rsid w:val="00B53EA4"/>
    <w:rsid w:val="00B540E3"/>
    <w:rsid w:val="00B556A2"/>
    <w:rsid w:val="00B56310"/>
    <w:rsid w:val="00B56D0D"/>
    <w:rsid w:val="00B612B2"/>
    <w:rsid w:val="00B61314"/>
    <w:rsid w:val="00B62F4E"/>
    <w:rsid w:val="00B64F32"/>
    <w:rsid w:val="00B668EF"/>
    <w:rsid w:val="00B669E5"/>
    <w:rsid w:val="00B66E88"/>
    <w:rsid w:val="00B6765C"/>
    <w:rsid w:val="00B67CD9"/>
    <w:rsid w:val="00B713DC"/>
    <w:rsid w:val="00B74D3E"/>
    <w:rsid w:val="00B753C6"/>
    <w:rsid w:val="00B7632B"/>
    <w:rsid w:val="00B7729A"/>
    <w:rsid w:val="00B773F3"/>
    <w:rsid w:val="00B7786C"/>
    <w:rsid w:val="00B82BDD"/>
    <w:rsid w:val="00B82F08"/>
    <w:rsid w:val="00B830AD"/>
    <w:rsid w:val="00B8314B"/>
    <w:rsid w:val="00B85BF1"/>
    <w:rsid w:val="00B85F77"/>
    <w:rsid w:val="00B913B4"/>
    <w:rsid w:val="00B9157E"/>
    <w:rsid w:val="00B92FB4"/>
    <w:rsid w:val="00B96262"/>
    <w:rsid w:val="00B97599"/>
    <w:rsid w:val="00BA0229"/>
    <w:rsid w:val="00BA0AA6"/>
    <w:rsid w:val="00BA249A"/>
    <w:rsid w:val="00BA40DA"/>
    <w:rsid w:val="00BA4BDB"/>
    <w:rsid w:val="00BA6CC2"/>
    <w:rsid w:val="00BA7A19"/>
    <w:rsid w:val="00BB068A"/>
    <w:rsid w:val="00BB10B1"/>
    <w:rsid w:val="00BB20E6"/>
    <w:rsid w:val="00BB3F12"/>
    <w:rsid w:val="00BB6463"/>
    <w:rsid w:val="00BC0C74"/>
    <w:rsid w:val="00BC24C2"/>
    <w:rsid w:val="00BC3A79"/>
    <w:rsid w:val="00BC4A3A"/>
    <w:rsid w:val="00BC797E"/>
    <w:rsid w:val="00BD027E"/>
    <w:rsid w:val="00BD2C41"/>
    <w:rsid w:val="00BD2F04"/>
    <w:rsid w:val="00BD4A7F"/>
    <w:rsid w:val="00BD797D"/>
    <w:rsid w:val="00BE17CB"/>
    <w:rsid w:val="00BE270D"/>
    <w:rsid w:val="00BE3C6E"/>
    <w:rsid w:val="00BE54C1"/>
    <w:rsid w:val="00BF0F36"/>
    <w:rsid w:val="00BF188E"/>
    <w:rsid w:val="00BF23BB"/>
    <w:rsid w:val="00BF6256"/>
    <w:rsid w:val="00BF6924"/>
    <w:rsid w:val="00BF699E"/>
    <w:rsid w:val="00BF7D8A"/>
    <w:rsid w:val="00C00710"/>
    <w:rsid w:val="00C00846"/>
    <w:rsid w:val="00C00979"/>
    <w:rsid w:val="00C019DF"/>
    <w:rsid w:val="00C0287E"/>
    <w:rsid w:val="00C03E6A"/>
    <w:rsid w:val="00C05941"/>
    <w:rsid w:val="00C07BFD"/>
    <w:rsid w:val="00C10E57"/>
    <w:rsid w:val="00C13D4F"/>
    <w:rsid w:val="00C1419C"/>
    <w:rsid w:val="00C14A1E"/>
    <w:rsid w:val="00C14A84"/>
    <w:rsid w:val="00C14FC1"/>
    <w:rsid w:val="00C17792"/>
    <w:rsid w:val="00C21C3E"/>
    <w:rsid w:val="00C22433"/>
    <w:rsid w:val="00C22ABB"/>
    <w:rsid w:val="00C24435"/>
    <w:rsid w:val="00C248D3"/>
    <w:rsid w:val="00C25F96"/>
    <w:rsid w:val="00C26190"/>
    <w:rsid w:val="00C26D7F"/>
    <w:rsid w:val="00C26DEC"/>
    <w:rsid w:val="00C27309"/>
    <w:rsid w:val="00C307A4"/>
    <w:rsid w:val="00C309D3"/>
    <w:rsid w:val="00C31145"/>
    <w:rsid w:val="00C35D47"/>
    <w:rsid w:val="00C37EF4"/>
    <w:rsid w:val="00C4530C"/>
    <w:rsid w:val="00C5023A"/>
    <w:rsid w:val="00C51A81"/>
    <w:rsid w:val="00C51BBF"/>
    <w:rsid w:val="00C609D4"/>
    <w:rsid w:val="00C619D1"/>
    <w:rsid w:val="00C6299C"/>
    <w:rsid w:val="00C62E29"/>
    <w:rsid w:val="00C63606"/>
    <w:rsid w:val="00C642AE"/>
    <w:rsid w:val="00C65D1E"/>
    <w:rsid w:val="00C7066E"/>
    <w:rsid w:val="00C73799"/>
    <w:rsid w:val="00C7522F"/>
    <w:rsid w:val="00C75C8A"/>
    <w:rsid w:val="00C77740"/>
    <w:rsid w:val="00C77DB2"/>
    <w:rsid w:val="00C80530"/>
    <w:rsid w:val="00C839AB"/>
    <w:rsid w:val="00C84C64"/>
    <w:rsid w:val="00C86631"/>
    <w:rsid w:val="00C871B0"/>
    <w:rsid w:val="00C90827"/>
    <w:rsid w:val="00C9205D"/>
    <w:rsid w:val="00C92260"/>
    <w:rsid w:val="00C934EB"/>
    <w:rsid w:val="00C93EA1"/>
    <w:rsid w:val="00C947AA"/>
    <w:rsid w:val="00C94C8E"/>
    <w:rsid w:val="00C960D8"/>
    <w:rsid w:val="00C97147"/>
    <w:rsid w:val="00CA15A0"/>
    <w:rsid w:val="00CA24BB"/>
    <w:rsid w:val="00CA2E3E"/>
    <w:rsid w:val="00CA300E"/>
    <w:rsid w:val="00CA3273"/>
    <w:rsid w:val="00CA344F"/>
    <w:rsid w:val="00CB083B"/>
    <w:rsid w:val="00CB1A9C"/>
    <w:rsid w:val="00CB2D61"/>
    <w:rsid w:val="00CB2E05"/>
    <w:rsid w:val="00CB4500"/>
    <w:rsid w:val="00CC1339"/>
    <w:rsid w:val="00CC140D"/>
    <w:rsid w:val="00CC1713"/>
    <w:rsid w:val="00CC313F"/>
    <w:rsid w:val="00CC34FD"/>
    <w:rsid w:val="00CC43F7"/>
    <w:rsid w:val="00CC5074"/>
    <w:rsid w:val="00CD091E"/>
    <w:rsid w:val="00CD1FFE"/>
    <w:rsid w:val="00CD2CA9"/>
    <w:rsid w:val="00CD638A"/>
    <w:rsid w:val="00CE1AD5"/>
    <w:rsid w:val="00CE32FE"/>
    <w:rsid w:val="00CE473E"/>
    <w:rsid w:val="00CE7352"/>
    <w:rsid w:val="00CE744D"/>
    <w:rsid w:val="00CF12F9"/>
    <w:rsid w:val="00CF30F0"/>
    <w:rsid w:val="00CF4856"/>
    <w:rsid w:val="00CF62EA"/>
    <w:rsid w:val="00D00F65"/>
    <w:rsid w:val="00D025DF"/>
    <w:rsid w:val="00D02ED2"/>
    <w:rsid w:val="00D03DF4"/>
    <w:rsid w:val="00D03FEE"/>
    <w:rsid w:val="00D04F2C"/>
    <w:rsid w:val="00D079D3"/>
    <w:rsid w:val="00D1134E"/>
    <w:rsid w:val="00D159D0"/>
    <w:rsid w:val="00D15C61"/>
    <w:rsid w:val="00D161F0"/>
    <w:rsid w:val="00D2047F"/>
    <w:rsid w:val="00D210E7"/>
    <w:rsid w:val="00D216CF"/>
    <w:rsid w:val="00D22590"/>
    <w:rsid w:val="00D22596"/>
    <w:rsid w:val="00D23AD6"/>
    <w:rsid w:val="00D24266"/>
    <w:rsid w:val="00D2680E"/>
    <w:rsid w:val="00D27285"/>
    <w:rsid w:val="00D2743E"/>
    <w:rsid w:val="00D27ECC"/>
    <w:rsid w:val="00D30269"/>
    <w:rsid w:val="00D35C93"/>
    <w:rsid w:val="00D41166"/>
    <w:rsid w:val="00D42F13"/>
    <w:rsid w:val="00D42F86"/>
    <w:rsid w:val="00D435C8"/>
    <w:rsid w:val="00D4386E"/>
    <w:rsid w:val="00D53F4E"/>
    <w:rsid w:val="00D56C37"/>
    <w:rsid w:val="00D57191"/>
    <w:rsid w:val="00D572F4"/>
    <w:rsid w:val="00D5773D"/>
    <w:rsid w:val="00D60B80"/>
    <w:rsid w:val="00D62599"/>
    <w:rsid w:val="00D6470F"/>
    <w:rsid w:val="00D70326"/>
    <w:rsid w:val="00D7043B"/>
    <w:rsid w:val="00D70549"/>
    <w:rsid w:val="00D71024"/>
    <w:rsid w:val="00D718EF"/>
    <w:rsid w:val="00D77892"/>
    <w:rsid w:val="00D77D69"/>
    <w:rsid w:val="00D8119C"/>
    <w:rsid w:val="00D81A4D"/>
    <w:rsid w:val="00D83D08"/>
    <w:rsid w:val="00D84268"/>
    <w:rsid w:val="00D861BF"/>
    <w:rsid w:val="00D86A38"/>
    <w:rsid w:val="00D86CF6"/>
    <w:rsid w:val="00D87F1B"/>
    <w:rsid w:val="00D92D6E"/>
    <w:rsid w:val="00D93038"/>
    <w:rsid w:val="00DA14D7"/>
    <w:rsid w:val="00DA24E8"/>
    <w:rsid w:val="00DA3FB6"/>
    <w:rsid w:val="00DA40F4"/>
    <w:rsid w:val="00DA4BF2"/>
    <w:rsid w:val="00DA598A"/>
    <w:rsid w:val="00DA5A43"/>
    <w:rsid w:val="00DA62BC"/>
    <w:rsid w:val="00DA6C0C"/>
    <w:rsid w:val="00DA7DB5"/>
    <w:rsid w:val="00DB430E"/>
    <w:rsid w:val="00DB4597"/>
    <w:rsid w:val="00DB59C8"/>
    <w:rsid w:val="00DB5F54"/>
    <w:rsid w:val="00DC1B3F"/>
    <w:rsid w:val="00DC2BB6"/>
    <w:rsid w:val="00DC3E9D"/>
    <w:rsid w:val="00DC57B6"/>
    <w:rsid w:val="00DC65B6"/>
    <w:rsid w:val="00DC6F48"/>
    <w:rsid w:val="00DC748E"/>
    <w:rsid w:val="00DD0E81"/>
    <w:rsid w:val="00DD24CC"/>
    <w:rsid w:val="00DD25D7"/>
    <w:rsid w:val="00DD402F"/>
    <w:rsid w:val="00DD47C6"/>
    <w:rsid w:val="00DD52F2"/>
    <w:rsid w:val="00DD5800"/>
    <w:rsid w:val="00DD69D3"/>
    <w:rsid w:val="00DD7617"/>
    <w:rsid w:val="00DE0173"/>
    <w:rsid w:val="00DE093A"/>
    <w:rsid w:val="00DE0F94"/>
    <w:rsid w:val="00DE45FF"/>
    <w:rsid w:val="00DE763C"/>
    <w:rsid w:val="00DE769B"/>
    <w:rsid w:val="00DF04B4"/>
    <w:rsid w:val="00DF0D02"/>
    <w:rsid w:val="00DF1638"/>
    <w:rsid w:val="00DF1923"/>
    <w:rsid w:val="00DF221D"/>
    <w:rsid w:val="00DF37D6"/>
    <w:rsid w:val="00DF45CC"/>
    <w:rsid w:val="00E00133"/>
    <w:rsid w:val="00E006A6"/>
    <w:rsid w:val="00E00E65"/>
    <w:rsid w:val="00E017AE"/>
    <w:rsid w:val="00E01A88"/>
    <w:rsid w:val="00E02FA4"/>
    <w:rsid w:val="00E0321F"/>
    <w:rsid w:val="00E04D1A"/>
    <w:rsid w:val="00E0500D"/>
    <w:rsid w:val="00E05DE6"/>
    <w:rsid w:val="00E06FE0"/>
    <w:rsid w:val="00E07FA2"/>
    <w:rsid w:val="00E13927"/>
    <w:rsid w:val="00E13B75"/>
    <w:rsid w:val="00E15FA7"/>
    <w:rsid w:val="00E227C6"/>
    <w:rsid w:val="00E2338D"/>
    <w:rsid w:val="00E31470"/>
    <w:rsid w:val="00E31E69"/>
    <w:rsid w:val="00E3226A"/>
    <w:rsid w:val="00E3249C"/>
    <w:rsid w:val="00E331B1"/>
    <w:rsid w:val="00E371AF"/>
    <w:rsid w:val="00E3763C"/>
    <w:rsid w:val="00E40CBD"/>
    <w:rsid w:val="00E41A49"/>
    <w:rsid w:val="00E42B39"/>
    <w:rsid w:val="00E43A93"/>
    <w:rsid w:val="00E449E6"/>
    <w:rsid w:val="00E4526F"/>
    <w:rsid w:val="00E46E39"/>
    <w:rsid w:val="00E4706B"/>
    <w:rsid w:val="00E50BEB"/>
    <w:rsid w:val="00E60731"/>
    <w:rsid w:val="00E60E27"/>
    <w:rsid w:val="00E61715"/>
    <w:rsid w:val="00E644F8"/>
    <w:rsid w:val="00E65063"/>
    <w:rsid w:val="00E66F4E"/>
    <w:rsid w:val="00E67695"/>
    <w:rsid w:val="00E67CD1"/>
    <w:rsid w:val="00E70882"/>
    <w:rsid w:val="00E7142A"/>
    <w:rsid w:val="00E72285"/>
    <w:rsid w:val="00E727B4"/>
    <w:rsid w:val="00E72CD7"/>
    <w:rsid w:val="00E72F1F"/>
    <w:rsid w:val="00E74915"/>
    <w:rsid w:val="00E76766"/>
    <w:rsid w:val="00E76AAE"/>
    <w:rsid w:val="00E76F7F"/>
    <w:rsid w:val="00E7743D"/>
    <w:rsid w:val="00E805C9"/>
    <w:rsid w:val="00E81758"/>
    <w:rsid w:val="00E8311F"/>
    <w:rsid w:val="00E848D8"/>
    <w:rsid w:val="00E8775B"/>
    <w:rsid w:val="00E91BDF"/>
    <w:rsid w:val="00E9301F"/>
    <w:rsid w:val="00E93668"/>
    <w:rsid w:val="00E938DF"/>
    <w:rsid w:val="00E97388"/>
    <w:rsid w:val="00EA0CBB"/>
    <w:rsid w:val="00EA7FFE"/>
    <w:rsid w:val="00EB2605"/>
    <w:rsid w:val="00EB3E3D"/>
    <w:rsid w:val="00EB533B"/>
    <w:rsid w:val="00EB5EC7"/>
    <w:rsid w:val="00EC0FB9"/>
    <w:rsid w:val="00EC209C"/>
    <w:rsid w:val="00EC3318"/>
    <w:rsid w:val="00EC6208"/>
    <w:rsid w:val="00EC74A5"/>
    <w:rsid w:val="00ED3032"/>
    <w:rsid w:val="00ED5753"/>
    <w:rsid w:val="00ED59AD"/>
    <w:rsid w:val="00ED6252"/>
    <w:rsid w:val="00ED651D"/>
    <w:rsid w:val="00EE060C"/>
    <w:rsid w:val="00EE08FD"/>
    <w:rsid w:val="00EE0B48"/>
    <w:rsid w:val="00EE13FE"/>
    <w:rsid w:val="00EE3060"/>
    <w:rsid w:val="00EE57B7"/>
    <w:rsid w:val="00EE5C76"/>
    <w:rsid w:val="00EE663F"/>
    <w:rsid w:val="00EE6924"/>
    <w:rsid w:val="00EE6E24"/>
    <w:rsid w:val="00EE73BA"/>
    <w:rsid w:val="00EE78E8"/>
    <w:rsid w:val="00EF1A7B"/>
    <w:rsid w:val="00F01BAD"/>
    <w:rsid w:val="00F02567"/>
    <w:rsid w:val="00F02B8E"/>
    <w:rsid w:val="00F02E20"/>
    <w:rsid w:val="00F0336B"/>
    <w:rsid w:val="00F03896"/>
    <w:rsid w:val="00F03989"/>
    <w:rsid w:val="00F03996"/>
    <w:rsid w:val="00F03B4A"/>
    <w:rsid w:val="00F047F2"/>
    <w:rsid w:val="00F05DF5"/>
    <w:rsid w:val="00F06AEC"/>
    <w:rsid w:val="00F12B2F"/>
    <w:rsid w:val="00F13D24"/>
    <w:rsid w:val="00F153A9"/>
    <w:rsid w:val="00F162CB"/>
    <w:rsid w:val="00F17D60"/>
    <w:rsid w:val="00F17E5C"/>
    <w:rsid w:val="00F20C6C"/>
    <w:rsid w:val="00F221EA"/>
    <w:rsid w:val="00F24906"/>
    <w:rsid w:val="00F25D9A"/>
    <w:rsid w:val="00F31AA8"/>
    <w:rsid w:val="00F31CC4"/>
    <w:rsid w:val="00F32E2C"/>
    <w:rsid w:val="00F3311B"/>
    <w:rsid w:val="00F359C9"/>
    <w:rsid w:val="00F40503"/>
    <w:rsid w:val="00F43744"/>
    <w:rsid w:val="00F438AE"/>
    <w:rsid w:val="00F473B4"/>
    <w:rsid w:val="00F47775"/>
    <w:rsid w:val="00F51BDA"/>
    <w:rsid w:val="00F53996"/>
    <w:rsid w:val="00F54BCA"/>
    <w:rsid w:val="00F57010"/>
    <w:rsid w:val="00F57CAC"/>
    <w:rsid w:val="00F57CCF"/>
    <w:rsid w:val="00F6062F"/>
    <w:rsid w:val="00F61D9B"/>
    <w:rsid w:val="00F64914"/>
    <w:rsid w:val="00F651FB"/>
    <w:rsid w:val="00F66947"/>
    <w:rsid w:val="00F6769D"/>
    <w:rsid w:val="00F71C52"/>
    <w:rsid w:val="00F71C81"/>
    <w:rsid w:val="00F7255E"/>
    <w:rsid w:val="00F73A59"/>
    <w:rsid w:val="00F74301"/>
    <w:rsid w:val="00F7778D"/>
    <w:rsid w:val="00F80847"/>
    <w:rsid w:val="00F80B3B"/>
    <w:rsid w:val="00F82746"/>
    <w:rsid w:val="00F84D6C"/>
    <w:rsid w:val="00F85C33"/>
    <w:rsid w:val="00F87AA1"/>
    <w:rsid w:val="00F87D49"/>
    <w:rsid w:val="00F93702"/>
    <w:rsid w:val="00F93F86"/>
    <w:rsid w:val="00F945C5"/>
    <w:rsid w:val="00F956E5"/>
    <w:rsid w:val="00F960F7"/>
    <w:rsid w:val="00F964BF"/>
    <w:rsid w:val="00F96A95"/>
    <w:rsid w:val="00F96C86"/>
    <w:rsid w:val="00F97759"/>
    <w:rsid w:val="00F978A0"/>
    <w:rsid w:val="00FA14FD"/>
    <w:rsid w:val="00FA4446"/>
    <w:rsid w:val="00FA4725"/>
    <w:rsid w:val="00FB433D"/>
    <w:rsid w:val="00FB588D"/>
    <w:rsid w:val="00FB5AF8"/>
    <w:rsid w:val="00FB63C3"/>
    <w:rsid w:val="00FB75F2"/>
    <w:rsid w:val="00FC26B8"/>
    <w:rsid w:val="00FC43EB"/>
    <w:rsid w:val="00FC5811"/>
    <w:rsid w:val="00FC5BBC"/>
    <w:rsid w:val="00FC5D9B"/>
    <w:rsid w:val="00FC614B"/>
    <w:rsid w:val="00FD05AD"/>
    <w:rsid w:val="00FD1042"/>
    <w:rsid w:val="00FD2483"/>
    <w:rsid w:val="00FD4796"/>
    <w:rsid w:val="00FD4C22"/>
    <w:rsid w:val="00FD6627"/>
    <w:rsid w:val="00FD6DD5"/>
    <w:rsid w:val="00FE02E3"/>
    <w:rsid w:val="00FE1393"/>
    <w:rsid w:val="00FE1836"/>
    <w:rsid w:val="00FE4C25"/>
    <w:rsid w:val="00FE4D88"/>
    <w:rsid w:val="00FF0FE9"/>
    <w:rsid w:val="00FF1DC0"/>
    <w:rsid w:val="00FF26F9"/>
    <w:rsid w:val="00FF2CED"/>
    <w:rsid w:val="00FF62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20"/>
    <o:shapelayout v:ext="edit">
      <o:idmap v:ext="edit" data="1"/>
    </o:shapelayout>
  </w:shapeDefaults>
  <w:decimalSymbol w:val="."/>
  <w:listSeparator w:val=","/>
  <w14:docId w14:val="4D1FA74C"/>
  <w15:docId w15:val="{DF0CCB26-EAD2-4254-BDD1-F66C415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A5"/>
    <w:pPr>
      <w:spacing w:before="100" w:after="100"/>
    </w:pPr>
    <w:rPr>
      <w:rFonts w:asciiTheme="minorHAnsi" w:hAnsiTheme="minorHAnsi"/>
      <w:sz w:val="20"/>
    </w:rPr>
  </w:style>
  <w:style w:type="paragraph" w:styleId="Heading1">
    <w:name w:val="heading 1"/>
    <w:basedOn w:val="Normal"/>
    <w:next w:val="Normal"/>
    <w:link w:val="Heading1Char"/>
    <w:qFormat/>
    <w:rsid w:val="002F660A"/>
    <w:pPr>
      <w:keepNext/>
      <w:keepLines/>
      <w:spacing w:before="480" w:after="0"/>
      <w:outlineLvl w:val="0"/>
    </w:pPr>
    <w:rPr>
      <w:rFonts w:ascii="Verdana" w:eastAsiaTheme="majorEastAsia" w:hAnsi="Verdan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601DA6"/>
    <w:pPr>
      <w:keepNext/>
      <w:keepLines/>
      <w:spacing w:before="200" w:after="0"/>
      <w:outlineLvl w:val="1"/>
    </w:pPr>
    <w:rPr>
      <w:rFonts w:ascii="Verdana" w:eastAsiaTheme="majorEastAsia" w:hAnsi="Verdana" w:cstheme="majorBidi"/>
      <w:b/>
      <w:bCs/>
      <w:color w:val="D99594" w:themeColor="accent2" w:themeTint="99"/>
      <w:szCs w:val="26"/>
    </w:rPr>
  </w:style>
  <w:style w:type="paragraph" w:styleId="Heading3">
    <w:name w:val="heading 3"/>
    <w:basedOn w:val="Normal"/>
    <w:next w:val="Normal"/>
    <w:link w:val="Heading3Char"/>
    <w:uiPriority w:val="9"/>
    <w:unhideWhenUsed/>
    <w:qFormat/>
    <w:rsid w:val="00601DA6"/>
    <w:pPr>
      <w:keepNext/>
      <w:keepLines/>
      <w:spacing w:before="200" w:after="0"/>
      <w:outlineLvl w:val="2"/>
    </w:pPr>
    <w:rPr>
      <w:rFonts w:eastAsiaTheme="majorEastAsia" w:cstheme="majorBidi"/>
      <w:b/>
      <w:bCs/>
      <w:color w:val="632423" w:themeColor="accent2" w:themeShade="80"/>
    </w:rPr>
  </w:style>
  <w:style w:type="paragraph" w:styleId="Heading4">
    <w:name w:val="heading 4"/>
    <w:basedOn w:val="Normal"/>
    <w:next w:val="Normal"/>
    <w:link w:val="Heading4Char"/>
    <w:uiPriority w:val="9"/>
    <w:unhideWhenUsed/>
    <w:qFormat/>
    <w:rsid w:val="00BF69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126"/>
  </w:style>
  <w:style w:type="paragraph" w:styleId="Footer">
    <w:name w:val="footer"/>
    <w:basedOn w:val="Normal"/>
    <w:link w:val="FooterChar"/>
    <w:unhideWhenUsed/>
    <w:qFormat/>
    <w:rsid w:val="00252126"/>
    <w:pPr>
      <w:tabs>
        <w:tab w:val="center" w:pos="4513"/>
        <w:tab w:val="right" w:pos="9026"/>
      </w:tabs>
      <w:spacing w:after="0" w:line="240" w:lineRule="auto"/>
    </w:pPr>
  </w:style>
  <w:style w:type="character" w:customStyle="1" w:styleId="FooterChar">
    <w:name w:val="Footer Char"/>
    <w:basedOn w:val="DefaultParagraphFont"/>
    <w:link w:val="Footer"/>
    <w:rsid w:val="00252126"/>
  </w:style>
  <w:style w:type="character" w:customStyle="1" w:styleId="Heading1Char">
    <w:name w:val="Heading 1 Char"/>
    <w:basedOn w:val="DefaultParagraphFont"/>
    <w:link w:val="Heading1"/>
    <w:rsid w:val="002F660A"/>
    <w:rPr>
      <w:rFonts w:ascii="Verdana" w:eastAsiaTheme="majorEastAsia" w:hAnsi="Verdana" w:cstheme="majorBidi"/>
      <w:b/>
      <w:bCs/>
      <w:color w:val="943634" w:themeColor="accent2" w:themeShade="BF"/>
      <w:sz w:val="44"/>
      <w:szCs w:val="28"/>
    </w:rPr>
  </w:style>
  <w:style w:type="character" w:customStyle="1" w:styleId="Heading2Char">
    <w:name w:val="Heading 2 Char"/>
    <w:basedOn w:val="DefaultParagraphFont"/>
    <w:link w:val="Heading2"/>
    <w:uiPriority w:val="9"/>
    <w:rsid w:val="00601DA6"/>
    <w:rPr>
      <w:rFonts w:ascii="Verdana" w:eastAsiaTheme="majorEastAsia" w:hAnsi="Verdana" w:cstheme="majorBidi"/>
      <w:b/>
      <w:bCs/>
      <w:color w:val="D99594" w:themeColor="accent2" w:themeTint="99"/>
      <w:sz w:val="20"/>
      <w:szCs w:val="26"/>
    </w:rPr>
  </w:style>
  <w:style w:type="paragraph" w:styleId="BalloonText">
    <w:name w:val="Balloon Text"/>
    <w:basedOn w:val="Normal"/>
    <w:link w:val="BalloonTextChar"/>
    <w:uiPriority w:val="99"/>
    <w:semiHidden/>
    <w:unhideWhenUsed/>
    <w:rsid w:val="002F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0A"/>
    <w:rPr>
      <w:rFonts w:ascii="Tahoma" w:hAnsi="Tahoma" w:cs="Tahoma"/>
      <w:sz w:val="16"/>
      <w:szCs w:val="16"/>
    </w:rPr>
  </w:style>
  <w:style w:type="character" w:customStyle="1" w:styleId="Heading3Char">
    <w:name w:val="Heading 3 Char"/>
    <w:basedOn w:val="DefaultParagraphFont"/>
    <w:link w:val="Heading3"/>
    <w:uiPriority w:val="9"/>
    <w:rsid w:val="00601DA6"/>
    <w:rPr>
      <w:rFonts w:asciiTheme="minorHAnsi" w:eastAsiaTheme="majorEastAsia" w:hAnsiTheme="minorHAnsi" w:cstheme="majorBidi"/>
      <w:b/>
      <w:bCs/>
      <w:color w:val="632423" w:themeColor="accent2" w:themeShade="80"/>
      <w:sz w:val="20"/>
    </w:rPr>
  </w:style>
  <w:style w:type="paragraph" w:styleId="ListParagraph">
    <w:name w:val="List Paragraph"/>
    <w:basedOn w:val="Normal"/>
    <w:link w:val="ListParagraphChar"/>
    <w:uiPriority w:val="34"/>
    <w:qFormat/>
    <w:rsid w:val="00252ABC"/>
    <w:pPr>
      <w:ind w:left="720"/>
      <w:contextualSpacing/>
    </w:pPr>
  </w:style>
  <w:style w:type="paragraph" w:styleId="ListBullet">
    <w:name w:val="List Bullet"/>
    <w:autoRedefine/>
    <w:rsid w:val="009069D8"/>
    <w:pPr>
      <w:numPr>
        <w:numId w:val="2"/>
      </w:numPr>
      <w:spacing w:before="60" w:after="60" w:line="264" w:lineRule="auto"/>
    </w:pPr>
    <w:rPr>
      <w:rFonts w:asciiTheme="minorHAnsi" w:eastAsia="ヒラギノ角ゴ Pro W3" w:hAnsiTheme="minorHAnsi" w:cs="Times New Roman"/>
      <w:noProof/>
      <w:color w:val="000000"/>
      <w:sz w:val="20"/>
      <w:lang w:val="en-US" w:eastAsia="en-AU"/>
    </w:rPr>
  </w:style>
  <w:style w:type="character" w:styleId="Hyperlink">
    <w:name w:val="Hyperlink"/>
    <w:uiPriority w:val="99"/>
    <w:rsid w:val="009D7E60"/>
    <w:rPr>
      <w:color w:val="0029F6"/>
      <w:sz w:val="24"/>
      <w:u w:val="single"/>
    </w:rPr>
  </w:style>
  <w:style w:type="table" w:customStyle="1" w:styleId="GridTable5Dark-Accent21">
    <w:name w:val="Grid Table 5 Dark - Accent 21"/>
    <w:basedOn w:val="TableNormal"/>
    <w:uiPriority w:val="50"/>
    <w:rsid w:val="007626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ableText">
    <w:name w:val="Table Text"/>
    <w:basedOn w:val="Normal"/>
    <w:link w:val="TableTextChar"/>
    <w:rsid w:val="00B53EA4"/>
    <w:pPr>
      <w:spacing w:before="60" w:after="60" w:line="240" w:lineRule="auto"/>
    </w:pPr>
    <w:rPr>
      <w:rFonts w:ascii="Arial" w:eastAsia="Times New Roman" w:hAnsi="Arial" w:cs="Times New Roman"/>
      <w:szCs w:val="20"/>
    </w:rPr>
  </w:style>
  <w:style w:type="character" w:customStyle="1" w:styleId="TableTextChar">
    <w:name w:val="Table Text Char"/>
    <w:basedOn w:val="DefaultParagraphFont"/>
    <w:link w:val="TableText"/>
    <w:rsid w:val="00B53EA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966B5"/>
    <w:rPr>
      <w:sz w:val="16"/>
      <w:szCs w:val="16"/>
    </w:rPr>
  </w:style>
  <w:style w:type="paragraph" w:styleId="CommentText">
    <w:name w:val="annotation text"/>
    <w:basedOn w:val="Normal"/>
    <w:link w:val="CommentTextChar"/>
    <w:uiPriority w:val="99"/>
    <w:unhideWhenUsed/>
    <w:rsid w:val="004966B5"/>
    <w:pPr>
      <w:spacing w:line="240" w:lineRule="auto"/>
    </w:pPr>
    <w:rPr>
      <w:szCs w:val="20"/>
    </w:rPr>
  </w:style>
  <w:style w:type="character" w:customStyle="1" w:styleId="CommentTextChar">
    <w:name w:val="Comment Text Char"/>
    <w:basedOn w:val="DefaultParagraphFont"/>
    <w:link w:val="CommentText"/>
    <w:uiPriority w:val="99"/>
    <w:rsid w:val="004966B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966B5"/>
    <w:rPr>
      <w:b/>
      <w:bCs/>
    </w:rPr>
  </w:style>
  <w:style w:type="character" w:customStyle="1" w:styleId="CommentSubjectChar">
    <w:name w:val="Comment Subject Char"/>
    <w:basedOn w:val="CommentTextChar"/>
    <w:link w:val="CommentSubject"/>
    <w:uiPriority w:val="99"/>
    <w:semiHidden/>
    <w:rsid w:val="004966B5"/>
    <w:rPr>
      <w:rFonts w:asciiTheme="minorHAnsi" w:hAnsiTheme="minorHAnsi"/>
      <w:b/>
      <w:bCs/>
      <w:sz w:val="20"/>
      <w:szCs w:val="20"/>
    </w:rPr>
  </w:style>
  <w:style w:type="paragraph" w:styleId="ListNumber">
    <w:name w:val="List Number"/>
    <w:basedOn w:val="Normal"/>
    <w:uiPriority w:val="99"/>
    <w:unhideWhenUsed/>
    <w:rsid w:val="007D7BC4"/>
    <w:pPr>
      <w:contextualSpacing/>
    </w:pPr>
  </w:style>
  <w:style w:type="character" w:customStyle="1" w:styleId="UnresolvedMention1">
    <w:name w:val="Unresolved Mention1"/>
    <w:basedOn w:val="DefaultParagraphFont"/>
    <w:uiPriority w:val="99"/>
    <w:semiHidden/>
    <w:unhideWhenUsed/>
    <w:rsid w:val="00CA15A0"/>
    <w:rPr>
      <w:color w:val="808080"/>
      <w:shd w:val="clear" w:color="auto" w:fill="E6E6E6"/>
    </w:rPr>
  </w:style>
  <w:style w:type="character" w:styleId="FollowedHyperlink">
    <w:name w:val="FollowedHyperlink"/>
    <w:basedOn w:val="DefaultParagraphFont"/>
    <w:uiPriority w:val="99"/>
    <w:semiHidden/>
    <w:unhideWhenUsed/>
    <w:rsid w:val="001C64A4"/>
    <w:rPr>
      <w:color w:val="800080" w:themeColor="followedHyperlink"/>
      <w:u w:val="single"/>
    </w:rPr>
  </w:style>
  <w:style w:type="paragraph" w:customStyle="1" w:styleId="Default">
    <w:name w:val="Default"/>
    <w:rsid w:val="007E7F9C"/>
    <w:pPr>
      <w:autoSpaceDE w:val="0"/>
      <w:autoSpaceDN w:val="0"/>
      <w:adjustRightInd w:val="0"/>
      <w:spacing w:after="0" w:line="240" w:lineRule="auto"/>
    </w:pPr>
    <w:rPr>
      <w:rFonts w:ascii="Arial" w:hAnsi="Arial" w:cs="Arial"/>
      <w:color w:val="000000"/>
      <w:lang w:val="en-US"/>
    </w:rPr>
  </w:style>
  <w:style w:type="paragraph" w:styleId="Caption">
    <w:name w:val="caption"/>
    <w:basedOn w:val="Normal"/>
    <w:next w:val="Normal"/>
    <w:link w:val="CaptionChar"/>
    <w:uiPriority w:val="99"/>
    <w:unhideWhenUsed/>
    <w:qFormat/>
    <w:rsid w:val="00D92D6E"/>
    <w:pPr>
      <w:keepNext/>
      <w:tabs>
        <w:tab w:val="left" w:pos="1134"/>
      </w:tabs>
      <w:spacing w:before="120" w:after="120" w:line="240" w:lineRule="auto"/>
      <w:ind w:left="1134" w:hanging="1134"/>
    </w:pPr>
    <w:rPr>
      <w:rFonts w:ascii="Arial" w:eastAsia="Times New Roman" w:hAnsi="Arial" w:cs="Times New Roman"/>
      <w:b/>
      <w:bCs/>
      <w:color w:val="C0504D" w:themeColor="accent2"/>
      <w:szCs w:val="20"/>
      <w:lang w:eastAsia="en-AU"/>
    </w:rPr>
  </w:style>
  <w:style w:type="character" w:customStyle="1" w:styleId="CaptionChar">
    <w:name w:val="Caption Char"/>
    <w:link w:val="Caption"/>
    <w:uiPriority w:val="99"/>
    <w:rsid w:val="00D92D6E"/>
    <w:rPr>
      <w:rFonts w:ascii="Arial" w:eastAsia="Times New Roman" w:hAnsi="Arial" w:cs="Times New Roman"/>
      <w:b/>
      <w:bCs/>
      <w:color w:val="C0504D" w:themeColor="accent2"/>
      <w:sz w:val="20"/>
      <w:szCs w:val="20"/>
      <w:lang w:eastAsia="en-AU"/>
    </w:rPr>
  </w:style>
  <w:style w:type="paragraph" w:styleId="Title">
    <w:name w:val="Title"/>
    <w:basedOn w:val="Normal"/>
    <w:next w:val="Normal"/>
    <w:link w:val="TitleChar"/>
    <w:uiPriority w:val="10"/>
    <w:qFormat/>
    <w:rsid w:val="00D92D6E"/>
    <w:pPr>
      <w:spacing w:before="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92D6E"/>
    <w:rPr>
      <w:rFonts w:ascii="Arial" w:eastAsiaTheme="majorEastAsia" w:hAnsi="Arial" w:cstheme="majorBidi"/>
      <w:spacing w:val="-10"/>
      <w:kern w:val="28"/>
      <w:sz w:val="56"/>
      <w:szCs w:val="56"/>
    </w:rPr>
  </w:style>
  <w:style w:type="paragraph" w:customStyle="1" w:styleId="ListBulletarial">
    <w:name w:val="List Bullet arial"/>
    <w:basedOn w:val="ListBullet"/>
    <w:qFormat/>
    <w:rsid w:val="000A2D4C"/>
    <w:pPr>
      <w:numPr>
        <w:numId w:val="1"/>
      </w:numPr>
      <w:ind w:left="426" w:hanging="284"/>
    </w:pPr>
    <w:rPr>
      <w:rFonts w:ascii="Arial" w:hAnsi="Arial" w:cs="Arial"/>
      <w:sz w:val="22"/>
      <w:szCs w:val="22"/>
    </w:rPr>
  </w:style>
  <w:style w:type="paragraph" w:customStyle="1" w:styleId="Tablelistbullet">
    <w:name w:val="Table list bullet"/>
    <w:basedOn w:val="TableText"/>
    <w:rsid w:val="00AE7F04"/>
    <w:pPr>
      <w:numPr>
        <w:numId w:val="4"/>
      </w:numPr>
      <w:tabs>
        <w:tab w:val="clear" w:pos="720"/>
        <w:tab w:val="num" w:pos="439"/>
      </w:tabs>
      <w:spacing w:before="120" w:after="120"/>
      <w:ind w:left="298" w:hanging="284"/>
    </w:pPr>
  </w:style>
  <w:style w:type="paragraph" w:customStyle="1" w:styleId="TableHeading-Black">
    <w:name w:val="Table Heading - Black"/>
    <w:basedOn w:val="Normal"/>
    <w:qFormat/>
    <w:rsid w:val="00AE7F04"/>
    <w:pPr>
      <w:spacing w:before="120" w:after="120" w:line="240" w:lineRule="auto"/>
    </w:pPr>
    <w:rPr>
      <w:rFonts w:ascii="Arial" w:eastAsia="Times New Roman" w:hAnsi="Arial" w:cs="Times New Roman"/>
      <w:b/>
      <w:color w:val="000000" w:themeColor="text1"/>
      <w:szCs w:val="20"/>
    </w:rPr>
  </w:style>
  <w:style w:type="character" w:customStyle="1" w:styleId="UnresolvedMention2">
    <w:name w:val="Unresolved Mention2"/>
    <w:basedOn w:val="DefaultParagraphFont"/>
    <w:uiPriority w:val="99"/>
    <w:semiHidden/>
    <w:unhideWhenUsed/>
    <w:rsid w:val="00EA0CBB"/>
    <w:rPr>
      <w:color w:val="808080"/>
      <w:shd w:val="clear" w:color="auto" w:fill="E6E6E6"/>
    </w:rPr>
  </w:style>
  <w:style w:type="character" w:customStyle="1" w:styleId="UnresolvedMention3">
    <w:name w:val="Unresolved Mention3"/>
    <w:basedOn w:val="DefaultParagraphFont"/>
    <w:uiPriority w:val="99"/>
    <w:semiHidden/>
    <w:unhideWhenUsed/>
    <w:rsid w:val="003957AE"/>
    <w:rPr>
      <w:color w:val="808080"/>
      <w:shd w:val="clear" w:color="auto" w:fill="E6E6E6"/>
    </w:rPr>
  </w:style>
  <w:style w:type="paragraph" w:styleId="ListNumber2">
    <w:name w:val="List Number 2"/>
    <w:basedOn w:val="Normal"/>
    <w:uiPriority w:val="99"/>
    <w:semiHidden/>
    <w:unhideWhenUsed/>
    <w:rsid w:val="007812B0"/>
    <w:pPr>
      <w:numPr>
        <w:numId w:val="5"/>
      </w:numPr>
      <w:contextualSpacing/>
    </w:pPr>
  </w:style>
  <w:style w:type="paragraph" w:customStyle="1" w:styleId="Body">
    <w:name w:val="Body"/>
    <w:basedOn w:val="Normal"/>
    <w:link w:val="BodyChar"/>
    <w:qFormat/>
    <w:rsid w:val="00600F5E"/>
    <w:pPr>
      <w:spacing w:before="120" w:after="120" w:line="240" w:lineRule="auto"/>
    </w:pPr>
    <w:rPr>
      <w:rFonts w:ascii="Arial" w:eastAsia="Calibri" w:hAnsi="Arial" w:cs="Times New Roman"/>
      <w:sz w:val="22"/>
    </w:rPr>
  </w:style>
  <w:style w:type="character" w:customStyle="1" w:styleId="BodyChar">
    <w:name w:val="Body Char"/>
    <w:link w:val="Body"/>
    <w:rsid w:val="00600F5E"/>
    <w:rPr>
      <w:rFonts w:ascii="Arial" w:eastAsia="Calibri" w:hAnsi="Arial" w:cs="Times New Roman"/>
      <w:sz w:val="22"/>
    </w:rPr>
  </w:style>
  <w:style w:type="character" w:customStyle="1" w:styleId="Heading4Char">
    <w:name w:val="Heading 4 Char"/>
    <w:basedOn w:val="DefaultParagraphFont"/>
    <w:link w:val="Heading4"/>
    <w:uiPriority w:val="9"/>
    <w:rsid w:val="00BF699E"/>
    <w:rPr>
      <w:rFonts w:asciiTheme="majorHAnsi" w:eastAsiaTheme="majorEastAsia" w:hAnsiTheme="majorHAnsi" w:cstheme="majorBidi"/>
      <w:i/>
      <w:iCs/>
      <w:color w:val="365F91" w:themeColor="accent1" w:themeShade="BF"/>
      <w:sz w:val="20"/>
    </w:rPr>
  </w:style>
  <w:style w:type="paragraph" w:styleId="ListBullet2">
    <w:name w:val="List Bullet 2"/>
    <w:basedOn w:val="Normal"/>
    <w:uiPriority w:val="99"/>
    <w:unhideWhenUsed/>
    <w:rsid w:val="00BC0C74"/>
    <w:pPr>
      <w:numPr>
        <w:numId w:val="3"/>
      </w:numPr>
      <w:contextualSpacing/>
    </w:pPr>
  </w:style>
  <w:style w:type="paragraph" w:styleId="List">
    <w:name w:val="List"/>
    <w:basedOn w:val="Normal"/>
    <w:uiPriority w:val="99"/>
    <w:unhideWhenUsed/>
    <w:rsid w:val="00674D3A"/>
    <w:pPr>
      <w:ind w:left="283" w:hanging="283"/>
      <w:contextualSpacing/>
    </w:pPr>
  </w:style>
  <w:style w:type="paragraph" w:styleId="BodyText">
    <w:name w:val="Body Text"/>
    <w:basedOn w:val="Normal"/>
    <w:link w:val="BodyTextChar"/>
    <w:rsid w:val="00E72CD7"/>
    <w:pPr>
      <w:spacing w:before="120" w:after="120" w:line="240" w:lineRule="auto"/>
    </w:pPr>
    <w:rPr>
      <w:rFonts w:ascii="Arial" w:eastAsia="Calibri" w:hAnsi="Arial" w:cs="Times New Roman"/>
      <w:sz w:val="22"/>
      <w:szCs w:val="22"/>
    </w:rPr>
  </w:style>
  <w:style w:type="character" w:customStyle="1" w:styleId="BodyTextChar">
    <w:name w:val="Body Text Char"/>
    <w:basedOn w:val="DefaultParagraphFont"/>
    <w:link w:val="BodyText"/>
    <w:rsid w:val="00E72CD7"/>
    <w:rPr>
      <w:rFonts w:ascii="Arial" w:eastAsia="Calibri" w:hAnsi="Arial" w:cs="Times New Roman"/>
      <w:sz w:val="22"/>
      <w:szCs w:val="22"/>
    </w:rPr>
  </w:style>
  <w:style w:type="paragraph" w:styleId="PlainText">
    <w:name w:val="Plain Text"/>
    <w:basedOn w:val="Normal"/>
    <w:link w:val="PlainTextChar"/>
    <w:uiPriority w:val="99"/>
    <w:semiHidden/>
    <w:unhideWhenUsed/>
    <w:rsid w:val="00C9205D"/>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9205D"/>
    <w:rPr>
      <w:rFonts w:ascii="Calibri" w:hAnsi="Calibri"/>
      <w:sz w:val="22"/>
      <w:szCs w:val="21"/>
    </w:rPr>
  </w:style>
  <w:style w:type="paragraph" w:styleId="NoSpacing">
    <w:name w:val="No Spacing"/>
    <w:uiPriority w:val="1"/>
    <w:qFormat/>
    <w:rsid w:val="006638FC"/>
    <w:pPr>
      <w:spacing w:after="0" w:line="240" w:lineRule="auto"/>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6638FC"/>
    <w:rPr>
      <w:rFonts w:asciiTheme="minorHAnsi" w:hAnsiTheme="minorHAnsi"/>
      <w:sz w:val="20"/>
    </w:rPr>
  </w:style>
  <w:style w:type="character" w:customStyle="1" w:styleId="UnresolvedMention">
    <w:name w:val="Unresolved Mention"/>
    <w:basedOn w:val="DefaultParagraphFont"/>
    <w:uiPriority w:val="99"/>
    <w:semiHidden/>
    <w:unhideWhenUsed/>
    <w:rsid w:val="0070073E"/>
    <w:rPr>
      <w:color w:val="605E5C"/>
      <w:shd w:val="clear" w:color="auto" w:fill="E1DFDD"/>
    </w:rPr>
  </w:style>
  <w:style w:type="character" w:customStyle="1" w:styleId="ng-scope">
    <w:name w:val="ng-scope"/>
    <w:basedOn w:val="DefaultParagraphFont"/>
    <w:rsid w:val="00A17AD5"/>
  </w:style>
  <w:style w:type="paragraph" w:customStyle="1" w:styleId="BasicParagraph">
    <w:name w:val="[Basic Paragraph]"/>
    <w:basedOn w:val="Normal"/>
    <w:uiPriority w:val="99"/>
    <w:rsid w:val="00A17AD5"/>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US"/>
    </w:rPr>
  </w:style>
  <w:style w:type="paragraph" w:styleId="NormalWeb">
    <w:name w:val="Normal (Web)"/>
    <w:basedOn w:val="Normal"/>
    <w:uiPriority w:val="99"/>
    <w:semiHidden/>
    <w:unhideWhenUsed/>
    <w:rsid w:val="00C5023A"/>
    <w:pPr>
      <w:spacing w:beforeAutospacing="1" w:afterAutospacing="1" w:line="240" w:lineRule="auto"/>
    </w:pPr>
    <w:rPr>
      <w:rFonts w:ascii="Times New Roman" w:eastAsia="Times New Roman" w:hAnsi="Times New Roman" w:cs="Times New Roman"/>
      <w:sz w:val="24"/>
      <w:lang w:val="en-US"/>
    </w:rPr>
  </w:style>
  <w:style w:type="paragraph" w:styleId="TOCHeading">
    <w:name w:val="TOC Heading"/>
    <w:basedOn w:val="Heading1"/>
    <w:next w:val="Normal"/>
    <w:uiPriority w:val="39"/>
    <w:unhideWhenUsed/>
    <w:qFormat/>
    <w:rsid w:val="009E0E89"/>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9E0E89"/>
  </w:style>
  <w:style w:type="paragraph" w:styleId="TOC2">
    <w:name w:val="toc 2"/>
    <w:basedOn w:val="Normal"/>
    <w:next w:val="Normal"/>
    <w:autoRedefine/>
    <w:uiPriority w:val="39"/>
    <w:unhideWhenUsed/>
    <w:rsid w:val="009E0E89"/>
    <w:pPr>
      <w:ind w:left="200"/>
    </w:pPr>
  </w:style>
  <w:style w:type="paragraph" w:styleId="TOC3">
    <w:name w:val="toc 3"/>
    <w:basedOn w:val="Normal"/>
    <w:next w:val="Normal"/>
    <w:autoRedefine/>
    <w:uiPriority w:val="39"/>
    <w:unhideWhenUsed/>
    <w:rsid w:val="009E0E89"/>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98573">
      <w:bodyDiv w:val="1"/>
      <w:marLeft w:val="0"/>
      <w:marRight w:val="0"/>
      <w:marTop w:val="0"/>
      <w:marBottom w:val="0"/>
      <w:divBdr>
        <w:top w:val="none" w:sz="0" w:space="0" w:color="auto"/>
        <w:left w:val="none" w:sz="0" w:space="0" w:color="auto"/>
        <w:bottom w:val="none" w:sz="0" w:space="0" w:color="auto"/>
        <w:right w:val="none" w:sz="0" w:space="0" w:color="auto"/>
      </w:divBdr>
    </w:div>
    <w:div w:id="347217803">
      <w:bodyDiv w:val="1"/>
      <w:marLeft w:val="0"/>
      <w:marRight w:val="0"/>
      <w:marTop w:val="0"/>
      <w:marBottom w:val="0"/>
      <w:divBdr>
        <w:top w:val="none" w:sz="0" w:space="0" w:color="auto"/>
        <w:left w:val="none" w:sz="0" w:space="0" w:color="auto"/>
        <w:bottom w:val="none" w:sz="0" w:space="0" w:color="auto"/>
        <w:right w:val="none" w:sz="0" w:space="0" w:color="auto"/>
      </w:divBdr>
    </w:div>
    <w:div w:id="377364127">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39705945">
      <w:bodyDiv w:val="1"/>
      <w:marLeft w:val="0"/>
      <w:marRight w:val="0"/>
      <w:marTop w:val="0"/>
      <w:marBottom w:val="0"/>
      <w:divBdr>
        <w:top w:val="none" w:sz="0" w:space="0" w:color="auto"/>
        <w:left w:val="none" w:sz="0" w:space="0" w:color="auto"/>
        <w:bottom w:val="none" w:sz="0" w:space="0" w:color="auto"/>
        <w:right w:val="none" w:sz="0" w:space="0" w:color="auto"/>
      </w:divBdr>
    </w:div>
    <w:div w:id="683478587">
      <w:bodyDiv w:val="1"/>
      <w:marLeft w:val="0"/>
      <w:marRight w:val="0"/>
      <w:marTop w:val="0"/>
      <w:marBottom w:val="0"/>
      <w:divBdr>
        <w:top w:val="none" w:sz="0" w:space="0" w:color="auto"/>
        <w:left w:val="none" w:sz="0" w:space="0" w:color="auto"/>
        <w:bottom w:val="none" w:sz="0" w:space="0" w:color="auto"/>
        <w:right w:val="none" w:sz="0" w:space="0" w:color="auto"/>
      </w:divBdr>
    </w:div>
    <w:div w:id="697631441">
      <w:bodyDiv w:val="1"/>
      <w:marLeft w:val="0"/>
      <w:marRight w:val="0"/>
      <w:marTop w:val="0"/>
      <w:marBottom w:val="0"/>
      <w:divBdr>
        <w:top w:val="none" w:sz="0" w:space="0" w:color="auto"/>
        <w:left w:val="none" w:sz="0" w:space="0" w:color="auto"/>
        <w:bottom w:val="none" w:sz="0" w:space="0" w:color="auto"/>
        <w:right w:val="none" w:sz="0" w:space="0" w:color="auto"/>
      </w:divBdr>
    </w:div>
    <w:div w:id="790367477">
      <w:bodyDiv w:val="1"/>
      <w:marLeft w:val="0"/>
      <w:marRight w:val="0"/>
      <w:marTop w:val="0"/>
      <w:marBottom w:val="0"/>
      <w:divBdr>
        <w:top w:val="none" w:sz="0" w:space="0" w:color="auto"/>
        <w:left w:val="none" w:sz="0" w:space="0" w:color="auto"/>
        <w:bottom w:val="none" w:sz="0" w:space="0" w:color="auto"/>
        <w:right w:val="none" w:sz="0" w:space="0" w:color="auto"/>
      </w:divBdr>
    </w:div>
    <w:div w:id="945843150">
      <w:bodyDiv w:val="1"/>
      <w:marLeft w:val="0"/>
      <w:marRight w:val="0"/>
      <w:marTop w:val="0"/>
      <w:marBottom w:val="0"/>
      <w:divBdr>
        <w:top w:val="none" w:sz="0" w:space="0" w:color="auto"/>
        <w:left w:val="none" w:sz="0" w:space="0" w:color="auto"/>
        <w:bottom w:val="none" w:sz="0" w:space="0" w:color="auto"/>
        <w:right w:val="none" w:sz="0" w:space="0" w:color="auto"/>
      </w:divBdr>
    </w:div>
    <w:div w:id="100146979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sChild>
        <w:div w:id="1217013501">
          <w:marLeft w:val="547"/>
          <w:marRight w:val="0"/>
          <w:marTop w:val="0"/>
          <w:marBottom w:val="0"/>
          <w:divBdr>
            <w:top w:val="none" w:sz="0" w:space="0" w:color="auto"/>
            <w:left w:val="none" w:sz="0" w:space="0" w:color="auto"/>
            <w:bottom w:val="none" w:sz="0" w:space="0" w:color="auto"/>
            <w:right w:val="none" w:sz="0" w:space="0" w:color="auto"/>
          </w:divBdr>
        </w:div>
        <w:div w:id="1548224122">
          <w:marLeft w:val="547"/>
          <w:marRight w:val="0"/>
          <w:marTop w:val="0"/>
          <w:marBottom w:val="0"/>
          <w:divBdr>
            <w:top w:val="none" w:sz="0" w:space="0" w:color="auto"/>
            <w:left w:val="none" w:sz="0" w:space="0" w:color="auto"/>
            <w:bottom w:val="none" w:sz="0" w:space="0" w:color="auto"/>
            <w:right w:val="none" w:sz="0" w:space="0" w:color="auto"/>
          </w:divBdr>
        </w:div>
        <w:div w:id="395250272">
          <w:marLeft w:val="547"/>
          <w:marRight w:val="0"/>
          <w:marTop w:val="0"/>
          <w:marBottom w:val="0"/>
          <w:divBdr>
            <w:top w:val="none" w:sz="0" w:space="0" w:color="auto"/>
            <w:left w:val="none" w:sz="0" w:space="0" w:color="auto"/>
            <w:bottom w:val="none" w:sz="0" w:space="0" w:color="auto"/>
            <w:right w:val="none" w:sz="0" w:space="0" w:color="auto"/>
          </w:divBdr>
        </w:div>
        <w:div w:id="1384141451">
          <w:marLeft w:val="547"/>
          <w:marRight w:val="0"/>
          <w:marTop w:val="0"/>
          <w:marBottom w:val="0"/>
          <w:divBdr>
            <w:top w:val="none" w:sz="0" w:space="0" w:color="auto"/>
            <w:left w:val="none" w:sz="0" w:space="0" w:color="auto"/>
            <w:bottom w:val="none" w:sz="0" w:space="0" w:color="auto"/>
            <w:right w:val="none" w:sz="0" w:space="0" w:color="auto"/>
          </w:divBdr>
        </w:div>
        <w:div w:id="2075547436">
          <w:marLeft w:val="547"/>
          <w:marRight w:val="0"/>
          <w:marTop w:val="0"/>
          <w:marBottom w:val="0"/>
          <w:divBdr>
            <w:top w:val="none" w:sz="0" w:space="0" w:color="auto"/>
            <w:left w:val="none" w:sz="0" w:space="0" w:color="auto"/>
            <w:bottom w:val="none" w:sz="0" w:space="0" w:color="auto"/>
            <w:right w:val="none" w:sz="0" w:space="0" w:color="auto"/>
          </w:divBdr>
        </w:div>
      </w:divsChild>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227106206">
      <w:bodyDiv w:val="1"/>
      <w:marLeft w:val="0"/>
      <w:marRight w:val="0"/>
      <w:marTop w:val="0"/>
      <w:marBottom w:val="0"/>
      <w:divBdr>
        <w:top w:val="none" w:sz="0" w:space="0" w:color="auto"/>
        <w:left w:val="none" w:sz="0" w:space="0" w:color="auto"/>
        <w:bottom w:val="none" w:sz="0" w:space="0" w:color="auto"/>
        <w:right w:val="none" w:sz="0" w:space="0" w:color="auto"/>
      </w:divBdr>
    </w:div>
    <w:div w:id="1301764997">
      <w:bodyDiv w:val="1"/>
      <w:marLeft w:val="0"/>
      <w:marRight w:val="0"/>
      <w:marTop w:val="0"/>
      <w:marBottom w:val="0"/>
      <w:divBdr>
        <w:top w:val="none" w:sz="0" w:space="0" w:color="auto"/>
        <w:left w:val="none" w:sz="0" w:space="0" w:color="auto"/>
        <w:bottom w:val="none" w:sz="0" w:space="0" w:color="auto"/>
        <w:right w:val="none" w:sz="0" w:space="0" w:color="auto"/>
      </w:divBdr>
    </w:div>
    <w:div w:id="1359427456">
      <w:bodyDiv w:val="1"/>
      <w:marLeft w:val="0"/>
      <w:marRight w:val="0"/>
      <w:marTop w:val="0"/>
      <w:marBottom w:val="0"/>
      <w:divBdr>
        <w:top w:val="none" w:sz="0" w:space="0" w:color="auto"/>
        <w:left w:val="none" w:sz="0" w:space="0" w:color="auto"/>
        <w:bottom w:val="none" w:sz="0" w:space="0" w:color="auto"/>
        <w:right w:val="none" w:sz="0" w:space="0" w:color="auto"/>
      </w:divBdr>
    </w:div>
    <w:div w:id="1477523937">
      <w:bodyDiv w:val="1"/>
      <w:marLeft w:val="0"/>
      <w:marRight w:val="0"/>
      <w:marTop w:val="0"/>
      <w:marBottom w:val="0"/>
      <w:divBdr>
        <w:top w:val="none" w:sz="0" w:space="0" w:color="auto"/>
        <w:left w:val="none" w:sz="0" w:space="0" w:color="auto"/>
        <w:bottom w:val="none" w:sz="0" w:space="0" w:color="auto"/>
        <w:right w:val="none" w:sz="0" w:space="0" w:color="auto"/>
      </w:divBdr>
    </w:div>
    <w:div w:id="1543782111">
      <w:bodyDiv w:val="1"/>
      <w:marLeft w:val="0"/>
      <w:marRight w:val="0"/>
      <w:marTop w:val="0"/>
      <w:marBottom w:val="0"/>
      <w:divBdr>
        <w:top w:val="none" w:sz="0" w:space="0" w:color="auto"/>
        <w:left w:val="none" w:sz="0" w:space="0" w:color="auto"/>
        <w:bottom w:val="none" w:sz="0" w:space="0" w:color="auto"/>
        <w:right w:val="none" w:sz="0" w:space="0" w:color="auto"/>
      </w:divBdr>
    </w:div>
    <w:div w:id="1561018022">
      <w:bodyDiv w:val="1"/>
      <w:marLeft w:val="0"/>
      <w:marRight w:val="0"/>
      <w:marTop w:val="0"/>
      <w:marBottom w:val="0"/>
      <w:divBdr>
        <w:top w:val="none" w:sz="0" w:space="0" w:color="auto"/>
        <w:left w:val="none" w:sz="0" w:space="0" w:color="auto"/>
        <w:bottom w:val="none" w:sz="0" w:space="0" w:color="auto"/>
        <w:right w:val="none" w:sz="0" w:space="0" w:color="auto"/>
      </w:divBdr>
    </w:div>
    <w:div w:id="1583563450">
      <w:bodyDiv w:val="1"/>
      <w:marLeft w:val="0"/>
      <w:marRight w:val="0"/>
      <w:marTop w:val="0"/>
      <w:marBottom w:val="0"/>
      <w:divBdr>
        <w:top w:val="none" w:sz="0" w:space="0" w:color="auto"/>
        <w:left w:val="none" w:sz="0" w:space="0" w:color="auto"/>
        <w:bottom w:val="none" w:sz="0" w:space="0" w:color="auto"/>
        <w:right w:val="none" w:sz="0" w:space="0" w:color="auto"/>
      </w:divBdr>
    </w:div>
    <w:div w:id="1703900710">
      <w:bodyDiv w:val="1"/>
      <w:marLeft w:val="0"/>
      <w:marRight w:val="0"/>
      <w:marTop w:val="0"/>
      <w:marBottom w:val="0"/>
      <w:divBdr>
        <w:top w:val="none" w:sz="0" w:space="0" w:color="auto"/>
        <w:left w:val="none" w:sz="0" w:space="0" w:color="auto"/>
        <w:bottom w:val="none" w:sz="0" w:space="0" w:color="auto"/>
        <w:right w:val="none" w:sz="0" w:space="0" w:color="auto"/>
      </w:divBdr>
      <w:divsChild>
        <w:div w:id="2044474331">
          <w:marLeft w:val="720"/>
          <w:marRight w:val="0"/>
          <w:marTop w:val="115"/>
          <w:marBottom w:val="0"/>
          <w:divBdr>
            <w:top w:val="none" w:sz="0" w:space="0" w:color="auto"/>
            <w:left w:val="none" w:sz="0" w:space="0" w:color="auto"/>
            <w:bottom w:val="none" w:sz="0" w:space="0" w:color="auto"/>
            <w:right w:val="none" w:sz="0" w:space="0" w:color="auto"/>
          </w:divBdr>
        </w:div>
        <w:div w:id="419907644">
          <w:marLeft w:val="1166"/>
          <w:marRight w:val="0"/>
          <w:marTop w:val="115"/>
          <w:marBottom w:val="0"/>
          <w:divBdr>
            <w:top w:val="none" w:sz="0" w:space="0" w:color="auto"/>
            <w:left w:val="none" w:sz="0" w:space="0" w:color="auto"/>
            <w:bottom w:val="none" w:sz="0" w:space="0" w:color="auto"/>
            <w:right w:val="none" w:sz="0" w:space="0" w:color="auto"/>
          </w:divBdr>
        </w:div>
        <w:div w:id="1073158301">
          <w:marLeft w:val="1166"/>
          <w:marRight w:val="0"/>
          <w:marTop w:val="115"/>
          <w:marBottom w:val="0"/>
          <w:divBdr>
            <w:top w:val="none" w:sz="0" w:space="0" w:color="auto"/>
            <w:left w:val="none" w:sz="0" w:space="0" w:color="auto"/>
            <w:bottom w:val="none" w:sz="0" w:space="0" w:color="auto"/>
            <w:right w:val="none" w:sz="0" w:space="0" w:color="auto"/>
          </w:divBdr>
        </w:div>
        <w:div w:id="1866406686">
          <w:marLeft w:val="1166"/>
          <w:marRight w:val="0"/>
          <w:marTop w:val="115"/>
          <w:marBottom w:val="0"/>
          <w:divBdr>
            <w:top w:val="none" w:sz="0" w:space="0" w:color="auto"/>
            <w:left w:val="none" w:sz="0" w:space="0" w:color="auto"/>
            <w:bottom w:val="none" w:sz="0" w:space="0" w:color="auto"/>
            <w:right w:val="none" w:sz="0" w:space="0" w:color="auto"/>
          </w:divBdr>
        </w:div>
        <w:div w:id="2005815175">
          <w:marLeft w:val="1166"/>
          <w:marRight w:val="0"/>
          <w:marTop w:val="115"/>
          <w:marBottom w:val="0"/>
          <w:divBdr>
            <w:top w:val="none" w:sz="0" w:space="0" w:color="auto"/>
            <w:left w:val="none" w:sz="0" w:space="0" w:color="auto"/>
            <w:bottom w:val="none" w:sz="0" w:space="0" w:color="auto"/>
            <w:right w:val="none" w:sz="0" w:space="0" w:color="auto"/>
          </w:divBdr>
        </w:div>
        <w:div w:id="1134105150">
          <w:marLeft w:val="1800"/>
          <w:marRight w:val="0"/>
          <w:marTop w:val="96"/>
          <w:marBottom w:val="0"/>
          <w:divBdr>
            <w:top w:val="none" w:sz="0" w:space="0" w:color="auto"/>
            <w:left w:val="none" w:sz="0" w:space="0" w:color="auto"/>
            <w:bottom w:val="none" w:sz="0" w:space="0" w:color="auto"/>
            <w:right w:val="none" w:sz="0" w:space="0" w:color="auto"/>
          </w:divBdr>
        </w:div>
      </w:divsChild>
    </w:div>
    <w:div w:id="1750611001">
      <w:bodyDiv w:val="1"/>
      <w:marLeft w:val="0"/>
      <w:marRight w:val="0"/>
      <w:marTop w:val="0"/>
      <w:marBottom w:val="0"/>
      <w:divBdr>
        <w:top w:val="none" w:sz="0" w:space="0" w:color="auto"/>
        <w:left w:val="none" w:sz="0" w:space="0" w:color="auto"/>
        <w:bottom w:val="none" w:sz="0" w:space="0" w:color="auto"/>
        <w:right w:val="none" w:sz="0" w:space="0" w:color="auto"/>
      </w:divBdr>
    </w:div>
    <w:div w:id="1764455274">
      <w:bodyDiv w:val="1"/>
      <w:marLeft w:val="0"/>
      <w:marRight w:val="0"/>
      <w:marTop w:val="0"/>
      <w:marBottom w:val="0"/>
      <w:divBdr>
        <w:top w:val="none" w:sz="0" w:space="0" w:color="auto"/>
        <w:left w:val="none" w:sz="0" w:space="0" w:color="auto"/>
        <w:bottom w:val="none" w:sz="0" w:space="0" w:color="auto"/>
        <w:right w:val="none" w:sz="0" w:space="0" w:color="auto"/>
      </w:divBdr>
    </w:div>
    <w:div w:id="1769472317">
      <w:bodyDiv w:val="1"/>
      <w:marLeft w:val="0"/>
      <w:marRight w:val="0"/>
      <w:marTop w:val="0"/>
      <w:marBottom w:val="0"/>
      <w:divBdr>
        <w:top w:val="none" w:sz="0" w:space="0" w:color="auto"/>
        <w:left w:val="none" w:sz="0" w:space="0" w:color="auto"/>
        <w:bottom w:val="none" w:sz="0" w:space="0" w:color="auto"/>
        <w:right w:val="none" w:sz="0" w:space="0" w:color="auto"/>
      </w:divBdr>
      <w:divsChild>
        <w:div w:id="2038770554">
          <w:marLeft w:val="720"/>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ncerscreening.gov.au/internet/screening/publishing.nsf/Content/breastscreen-australia-accreditation-forms" TargetMode="External"/><Relationship Id="rId18" Type="http://schemas.openxmlformats.org/officeDocument/2006/relationships/hyperlink" Target="https://www.breastscreen.org.au/news/the-beautiful-women-campaign/" TargetMode="External"/><Relationship Id="rId26" Type="http://schemas.openxmlformats.org/officeDocument/2006/relationships/hyperlink" Target="https://canceraustralia.gov.au/publications-and-resources/cancer-australia-publications/position-statement-use-fine-needle-aspiration-fna-and-core-biopsy-breast-breastscreen-australia" TargetMode="External"/><Relationship Id="rId3" Type="http://schemas.openxmlformats.org/officeDocument/2006/relationships/styles" Target="styles.xml"/><Relationship Id="rId21" Type="http://schemas.openxmlformats.org/officeDocument/2006/relationships/hyperlink" Target="https://www.isqua.org/events-blog/live-webinar-accreditation-as-a-driver-of-improvement-and-knowledge-transfer-with-dr-carsten-engel.html" TargetMode="External"/><Relationship Id="rId7" Type="http://schemas.openxmlformats.org/officeDocument/2006/relationships/endnotes" Target="endnotes.xml"/><Relationship Id="rId12" Type="http://schemas.openxmlformats.org/officeDocument/2006/relationships/hyperlink" Target="http://www.cancerscreening.gov.au/internet/screening/publishing.nsf/Content/accreditation" TargetMode="External"/><Relationship Id="rId17" Type="http://schemas.openxmlformats.org/officeDocument/2006/relationships/hyperlink" Target="https://www.breastscreen.org.au/get-involved/in-your-community/trans-and-gender-diverse-people/" TargetMode="External"/><Relationship Id="rId25" Type="http://schemas.openxmlformats.org/officeDocument/2006/relationships/hyperlink" Target="http://www.cancerscreening.gov.au/internet/screening/publishing.nsf/Content/br-standard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eastscreen.org.au/get-involved/in-your-community/lgbti-people/" TargetMode="External"/><Relationship Id="rId20" Type="http://schemas.openxmlformats.org/officeDocument/2006/relationships/hyperlink" Target="https://www.breastscreen.org.au/news/improving-screening-for-aboriginal-women/" TargetMode="External"/><Relationship Id="rId29" Type="http://schemas.openxmlformats.org/officeDocument/2006/relationships/hyperlink" Target="http://www.cancerscreening.gov.au/internet/screening/publishing.nsf/Content/EEF21D9C3CA10CFECA257DCD00068D22/$File/2019-Position-Statement-on-the-use-of-Tomosynthesis-within-BreastScreen-Australia-Servi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ancerscreening.gov.au/internet/screening/publishing.nsf/Content/polic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ncerscreening.gov.au/internet/screening/publishing.nsf/Content/accreditation-handbook" TargetMode="External"/><Relationship Id="rId23" Type="http://schemas.openxmlformats.org/officeDocument/2006/relationships/hyperlink" Target="https://www.isqua.org/events/upcoming-events.html" TargetMode="External"/><Relationship Id="rId28" Type="http://schemas.openxmlformats.org/officeDocument/2006/relationships/hyperlink" Target="https://canceraustralia.gov.au/publications-and-resources/position-statements/position-statement-use-fine-needle-aspiration-and-core-biopsy-breast-breastscreen-australia-program/guidance" TargetMode="External"/><Relationship Id="rId10" Type="http://schemas.openxmlformats.org/officeDocument/2006/relationships/header" Target="header2.xml"/><Relationship Id="rId19" Type="http://schemas.openxmlformats.org/officeDocument/2006/relationships/hyperlink" Target="https://www.breastscreen.org.au/rainbow-rose/"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ncerscreening.gov.au/internet/screening/publishing.nsf/Content/breastscreen-australia-accreditation-forms" TargetMode="External"/><Relationship Id="rId22" Type="http://schemas.openxmlformats.org/officeDocument/2006/relationships/hyperlink" Target="https://www.isqua.org/events/florence.html" TargetMode="External"/><Relationship Id="rId27" Type="http://schemas.openxmlformats.org/officeDocument/2006/relationships/hyperlink" Target="https://canceraustralia.gov.au/publications-and-resources/cancer-australia-publications/high-level-review-evidence-and-guidelines-inform-position-statement-use-fine-needle-aspiration-fna"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A570-0BEE-4320-81F7-9D5C6134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matters bulletin – June 2020</dc:title>
  <dc:subject>Cancer; Preventive health; Women's health</dc:subject>
  <dc:creator>Australian Government Department of Health</dc:creator>
  <cp:keywords>breast cancer</cp:keywords>
  <cp:lastModifiedBy>McCay, Meryl</cp:lastModifiedBy>
  <cp:revision>3</cp:revision>
  <cp:lastPrinted>2020-02-25T00:39:00Z</cp:lastPrinted>
  <dcterms:created xsi:type="dcterms:W3CDTF">2020-06-12T06:42:00Z</dcterms:created>
  <dcterms:modified xsi:type="dcterms:W3CDTF">2020-08-05T08:00:00Z</dcterms:modified>
</cp:coreProperties>
</file>