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Borders>
          <w:top w:val="basicThinLines" w:sz="0" w:space="0" w:color="auto"/>
          <w:left w:val="basicThinLines" w:sz="0" w:space="0" w:color="auto"/>
          <w:bottom w:val="basicThinLines" w:sz="0" w:space="0" w:color="auto"/>
          <w:right w:val="basicThinLines" w:sz="0" w:space="0" w:color="auto"/>
          <w:insideH w:val="basicThinLines" w:sz="0" w:space="0" w:color="auto"/>
          <w:insideV w:val="basicThinLines" w:sz="0" w:space="0" w:color="auto"/>
        </w:tblBorders>
        <w:tblLayout w:type="fixed"/>
        <w:tblCellMar>
          <w:left w:w="10" w:type="dxa"/>
          <w:right w:w="10" w:type="dxa"/>
        </w:tblCellMar>
        <w:tblLook w:val="0000" w:firstRow="0" w:lastRow="0" w:firstColumn="0" w:lastColumn="0" w:noHBand="0" w:noVBand="0"/>
      </w:tblPr>
      <w:tblGrid>
        <w:gridCol w:w="9000"/>
      </w:tblGrid>
      <w:tr w:rsidR="00953F50" w:rsidRPr="00D44E18" w:rsidTr="00953F50">
        <w:trPr>
          <w:tblHeader/>
          <w:jc w:val="center"/>
        </w:trPr>
        <w:tc>
          <w:tcPr>
            <w:tcW w:w="9000" w:type="dxa"/>
            <w:shd w:val="clear" w:color="auto" w:fill="4F81BD"/>
          </w:tcPr>
          <w:p w:rsidR="00953F50" w:rsidRPr="00D44E18" w:rsidRDefault="00953F50">
            <w:pPr>
              <w:spacing w:before="3" w:after="3"/>
              <w:jc w:val="center"/>
              <w:rPr>
                <w:rFonts w:cstheme="minorHAnsi"/>
                <w:b/>
              </w:rPr>
            </w:pPr>
            <w:r w:rsidRPr="00D44E18">
              <w:rPr>
                <w:rFonts w:cstheme="minorHAnsi"/>
                <w:b/>
                <w:color w:val="FFFFFF"/>
                <w:sz w:val="24"/>
              </w:rPr>
              <w:t>Groupings</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13 - Spinal</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13.01 - Bone Screws</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13.01.01 - Pedicle, Monoaxial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Cannulated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Closed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Complex</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Integrated Locking Mechanism</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With cap/cover plate</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13.01.02 - Pedicle, Polyaxial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Cannulated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Complex</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Integrated Locking Mechanism</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Integrated Locking Mechanism, Cannulated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Shank</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13.01.03 - Standard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Cannulated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Closed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Complex</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Dual Thread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Expansion Screw / Expansion Head Screw</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13.02 - Accessories for bone screws and connector components</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13.02.01 - Nut/Set Screw/Locking Screw</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13.02.02 - Collar/Sleeve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13.02.03 - Cap/Cover Plate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13.02.04 - Cap/Cover Plate, Complex</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13.02.05 - Block/Screw head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13.02.06 - Cross Link Rod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13.02.07 - Hook/Clamp/Plate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13.02.08 - Sublaminar Cable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Complex</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13.03 - Connector</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13.03.01 - In-Line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Complex</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13.03.02 - Offset</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13.03.03 - Transverse (Rod-to-Rod)</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13.03.03.01 - Fixed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13.03.03.02 - Adjustable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13.04 - Hook</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13.04.01 - Hook</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Integrated Locking Mechanism</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13.05 - Plate</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13.05.01 - Integral Fixation</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13.05.01.01 - Cervical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&gt;55mm</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13.05.01.02 - ThoracoLumbar / Lumbar / Lumbosacral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13.05.02 - No Integral Fixation</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13.05.02.01 - Cervical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&gt;55mm</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&gt;55mm, Complex</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Complex</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13.05.02.02 - ThoracoLumbar</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13.05.02.03 - Occipital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13.05.02.04 - Lumbosacral / Sacral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13.05.02.05 - Laminoplasty Plate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Bilateral laminoplasty plate</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13.06 - Rod</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13.06.01 - Standard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Dual Diameter</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Shaped</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13.06.02 - Telescoping</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13.06.03 - Dual Unit</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lastRenderedPageBreak/>
              <w:t>13.06.03.01 - Thoracolumbar</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13.06.03.02 - Occipital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13.06.04 - Composite Rod &amp; Cap</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13.06.05 - Rod, Percutaneous Controlled Expansion</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13.07 - Plate-Rod</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13.07.01 - Plate Rod</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13.08 - Washer/Staple</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13.08.01 - Washer</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13.08.02 - Staple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Complex</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13.09 - C-Ring</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13.09.01 - C-Ring</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13.10 - Fusion Cage</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13.10.01 - Interbody, Integral Fixation</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13.10.01.01 - Cervical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13.10.01.02 - ThoracoLumbar / Lumbar</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13.10.02 - Interbody, No Integral Fixation</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13.10.02.01 - Cervical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Complex</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13.10.02.02 - ThoracoLumbar / Lumbar</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Paired</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13.10.03 - Facet Joint</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13.11 - Disc Replacement</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13.11.01 - System</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13.11.01.01 - Cervical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13.11.01.02 - Lumbar</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13.11.02 - End Plate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lastRenderedPageBreak/>
              <w:t>13.11.03 - Core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13.11.04 - Replacement Nucleus</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13.12 - Vertebral Body Replacement</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13.12.01 - Telescoping Cage</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13.12.01.01 - Integral Fixation</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13.12.01.02 - No Integral Fixation</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Cervical</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ThoracoLumbar</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13.12.01.03 - End Plate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13.12.02 - Stackable Cage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13.12.03 - Mesh</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13.12.04 - Mesh, End Plate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13.12.05 - Non Stackable Cage, other</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13.13 - Interspinous Fixation</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13.13.01 - Interspinous Fixation Device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13.14 - Sacroiliac Joint Fixation</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13.14.01 - Sacroiliac Joint Fixation Device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r w:rsidRPr="00D44E18">
              <w:rPr>
                <w:rFonts w:cstheme="minorHAnsi"/>
                <w:b/>
                <w:sz w:val="24"/>
              </w:rPr>
              <w:t>no suffix</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13.15 - Annular closure/reconstruction</w:t>
            </w:r>
          </w:p>
        </w:tc>
      </w:tr>
      <w:tr w:rsidR="00953F50" w:rsidRPr="00D44E18" w:rsidTr="00953F50">
        <w:trPr>
          <w:jc w:val="center"/>
        </w:trPr>
        <w:tc>
          <w:tcPr>
            <w:tcW w:w="9000" w:type="dxa"/>
          </w:tcPr>
          <w:p w:rsidR="00953F50" w:rsidRPr="00D44E18" w:rsidRDefault="00953F50">
            <w:pPr>
              <w:spacing w:before="3" w:after="3"/>
              <w:rPr>
                <w:rFonts w:cstheme="minorHAnsi"/>
                <w:b/>
              </w:rPr>
            </w:pPr>
            <w:r w:rsidRPr="00D44E18">
              <w:rPr>
                <w:rFonts w:cstheme="minorHAnsi"/>
                <w:b/>
                <w:sz w:val="24"/>
              </w:rPr>
              <w:t>13.15.01 - Annular closure/reconstruction device</w:t>
            </w:r>
          </w:p>
        </w:tc>
      </w:tr>
      <w:tr w:rsidR="00953F50" w:rsidRPr="00D44E18" w:rsidTr="00953F50">
        <w:trPr>
          <w:jc w:val="center"/>
        </w:trPr>
        <w:tc>
          <w:tcPr>
            <w:tcW w:w="9000" w:type="dxa"/>
          </w:tcPr>
          <w:p w:rsidR="00953F50" w:rsidRPr="00D44E18" w:rsidRDefault="00953F50">
            <w:pPr>
              <w:spacing w:before="3" w:after="3"/>
              <w:jc w:val="center"/>
              <w:rPr>
                <w:rFonts w:cstheme="minorHAnsi"/>
                <w:b/>
              </w:rPr>
            </w:pPr>
          </w:p>
        </w:tc>
      </w:tr>
    </w:tbl>
    <w:p w:rsidR="00D44E18" w:rsidRPr="009C51EA" w:rsidRDefault="00D44E18" w:rsidP="00D44E18">
      <w:pPr>
        <w:pStyle w:val="Heading1"/>
        <w:spacing w:line="360" w:lineRule="auto"/>
        <w:rPr>
          <w:rFonts w:ascii="Arial" w:hAnsi="Arial" w:cs="Arial"/>
          <w:color w:val="000000" w:themeColor="text1"/>
          <w:sz w:val="22"/>
          <w:szCs w:val="22"/>
          <w:u w:val="single"/>
        </w:rPr>
      </w:pPr>
      <w:r>
        <w:rPr>
          <w:rFonts w:ascii="Arial" w:hAnsi="Arial" w:cs="Arial"/>
          <w:color w:val="000000" w:themeColor="text1"/>
          <w:sz w:val="22"/>
          <w:szCs w:val="22"/>
          <w:u w:val="single"/>
        </w:rPr>
        <w:t xml:space="preserve">SUFFIXES AND </w:t>
      </w:r>
      <w:r w:rsidRPr="009C51EA">
        <w:rPr>
          <w:rFonts w:ascii="Arial" w:hAnsi="Arial" w:cs="Arial"/>
          <w:color w:val="000000" w:themeColor="text1"/>
          <w:sz w:val="22"/>
          <w:szCs w:val="22"/>
          <w:u w:val="single"/>
        </w:rPr>
        <w:t>DEFINITIONS</w:t>
      </w:r>
      <w:r>
        <w:rPr>
          <w:rFonts w:ascii="Arial" w:hAnsi="Arial" w:cs="Arial"/>
          <w:color w:val="000000" w:themeColor="text1"/>
          <w:sz w:val="22"/>
          <w:szCs w:val="22"/>
          <w:u w:val="single"/>
        </w:rPr>
        <w:t xml:space="preserve"> FOR SPINAL</w:t>
      </w:r>
    </w:p>
    <w:p w:rsidR="00D44E18" w:rsidRPr="009C51EA" w:rsidRDefault="00D44E18" w:rsidP="00D44E18">
      <w:pPr>
        <w:tabs>
          <w:tab w:val="left" w:pos="8505"/>
        </w:tabs>
        <w:spacing w:line="360" w:lineRule="auto"/>
        <w:rPr>
          <w:rFonts w:ascii="Arial" w:hAnsi="Arial" w:cs="Arial"/>
          <w:b/>
          <w:bCs/>
          <w:u w:val="single"/>
        </w:rPr>
      </w:pPr>
    </w:p>
    <w:p w:rsidR="00D44E18" w:rsidRPr="009C51EA" w:rsidRDefault="00D44E18" w:rsidP="00D44E18">
      <w:pPr>
        <w:shd w:val="clear" w:color="auto" w:fill="FFFFFF"/>
        <w:tabs>
          <w:tab w:val="left" w:pos="8505"/>
        </w:tabs>
        <w:spacing w:line="360" w:lineRule="auto"/>
        <w:jc w:val="both"/>
        <w:rPr>
          <w:rFonts w:ascii="Arial" w:hAnsi="Arial" w:cs="Arial"/>
          <w:bCs/>
          <w:lang w:val="en"/>
        </w:rPr>
      </w:pPr>
      <w:r w:rsidRPr="009C51EA">
        <w:rPr>
          <w:rFonts w:ascii="Arial" w:hAnsi="Arial" w:cs="Arial"/>
          <w:bCs/>
          <w:lang w:val="en"/>
        </w:rPr>
        <w:t>The</w:t>
      </w:r>
      <w:r w:rsidRPr="009C51EA">
        <w:rPr>
          <w:rFonts w:ascii="Arial" w:hAnsi="Arial" w:cs="Arial"/>
          <w:b/>
          <w:bCs/>
          <w:lang w:val="en"/>
        </w:rPr>
        <w:t xml:space="preserve"> vertebral level </w:t>
      </w:r>
      <w:r w:rsidRPr="009C51EA">
        <w:rPr>
          <w:rFonts w:ascii="Arial" w:hAnsi="Arial" w:cs="Arial"/>
          <w:bCs/>
          <w:lang w:val="en"/>
        </w:rPr>
        <w:t>(Occipital, cervical – Occiput to T4, thoracic/lumbar – T1 to sacrum and ilium)</w:t>
      </w:r>
      <w:r w:rsidRPr="009C51EA">
        <w:rPr>
          <w:rFonts w:ascii="Arial" w:hAnsi="Arial" w:cs="Arial"/>
          <w:b/>
          <w:bCs/>
          <w:lang w:val="en"/>
        </w:rPr>
        <w:t xml:space="preserve">, </w:t>
      </w:r>
      <w:r w:rsidRPr="009C51EA">
        <w:rPr>
          <w:rFonts w:ascii="Arial" w:hAnsi="Arial" w:cs="Arial"/>
          <w:bCs/>
          <w:lang w:val="en"/>
        </w:rPr>
        <w:t xml:space="preserve">the </w:t>
      </w:r>
      <w:r w:rsidRPr="009C51EA">
        <w:rPr>
          <w:rFonts w:ascii="Arial" w:hAnsi="Arial" w:cs="Arial"/>
          <w:b/>
          <w:bCs/>
          <w:lang w:val="en"/>
        </w:rPr>
        <w:t xml:space="preserve">surgical approach </w:t>
      </w:r>
      <w:r w:rsidRPr="009C51EA">
        <w:rPr>
          <w:rFonts w:ascii="Arial" w:hAnsi="Arial" w:cs="Arial"/>
          <w:bCs/>
          <w:lang w:val="en"/>
        </w:rPr>
        <w:t xml:space="preserve">(anterior v. posterior) and </w:t>
      </w:r>
      <w:r w:rsidRPr="009C51EA">
        <w:rPr>
          <w:rFonts w:ascii="Arial" w:hAnsi="Arial" w:cs="Arial"/>
          <w:b/>
          <w:bCs/>
          <w:lang w:val="en"/>
        </w:rPr>
        <w:t xml:space="preserve">composition </w:t>
      </w:r>
      <w:r w:rsidRPr="009C51EA">
        <w:rPr>
          <w:rFonts w:ascii="Arial" w:hAnsi="Arial" w:cs="Arial"/>
          <w:bCs/>
          <w:lang w:val="en"/>
        </w:rPr>
        <w:t>of the device (metal v. synthetic)</w:t>
      </w:r>
      <w:r w:rsidRPr="009C51EA">
        <w:rPr>
          <w:rFonts w:ascii="Arial" w:hAnsi="Arial" w:cs="Arial"/>
          <w:b/>
          <w:bCs/>
          <w:lang w:val="en"/>
        </w:rPr>
        <w:t xml:space="preserve"> </w:t>
      </w:r>
      <w:r w:rsidRPr="009C51EA">
        <w:rPr>
          <w:rFonts w:ascii="Arial" w:hAnsi="Arial" w:cs="Arial"/>
          <w:bCs/>
          <w:lang w:val="en"/>
        </w:rPr>
        <w:t>may be considered as a differentiating factor in design by virtue of size and composition.</w:t>
      </w:r>
    </w:p>
    <w:p w:rsidR="00D44E18" w:rsidRPr="009C51EA" w:rsidRDefault="00D44E18" w:rsidP="00D44E18">
      <w:pPr>
        <w:shd w:val="clear" w:color="auto" w:fill="FFFFFF"/>
        <w:tabs>
          <w:tab w:val="left" w:pos="8505"/>
        </w:tabs>
        <w:spacing w:line="360" w:lineRule="auto"/>
        <w:jc w:val="both"/>
        <w:rPr>
          <w:rFonts w:ascii="Arial" w:hAnsi="Arial" w:cs="Arial"/>
          <w:lang w:val="en"/>
        </w:rPr>
      </w:pPr>
      <w:r w:rsidRPr="009C51EA">
        <w:rPr>
          <w:rFonts w:ascii="Arial" w:hAnsi="Arial" w:cs="Arial"/>
          <w:b/>
          <w:lang w:val="en"/>
        </w:rPr>
        <w:t>Fixation</w:t>
      </w:r>
      <w:r w:rsidRPr="009C51EA">
        <w:rPr>
          <w:rFonts w:ascii="Arial" w:hAnsi="Arial" w:cs="Arial"/>
          <w:lang w:val="en"/>
        </w:rPr>
        <w:t xml:space="preserve"> covers </w:t>
      </w:r>
      <w:hyperlink r:id="rId7" w:tooltip="Hardware" w:history="1">
        <w:r w:rsidRPr="009C51EA">
          <w:rPr>
            <w:rStyle w:val="Hyperlink"/>
            <w:rFonts w:ascii="Arial" w:hAnsi="Arial" w:cs="Arial"/>
          </w:rPr>
          <w:t>hardware</w:t>
        </w:r>
      </w:hyperlink>
      <w:r w:rsidRPr="009C51EA">
        <w:rPr>
          <w:rFonts w:ascii="Arial" w:hAnsi="Arial" w:cs="Arial"/>
          <w:lang w:val="en"/>
        </w:rPr>
        <w:t xml:space="preserve"> devices that mechanically join or affix two or more vertebrae together.  Fixation includes not only devices which attach to the spine (eg. screws and hooks) but to other metal devices (eg. rods and connectors) to form a framework.</w:t>
      </w:r>
    </w:p>
    <w:p w:rsidR="00D44E18" w:rsidRPr="009C51EA" w:rsidRDefault="00D44E18" w:rsidP="00D44E18">
      <w:pPr>
        <w:pStyle w:val="Heading3"/>
        <w:tabs>
          <w:tab w:val="left" w:pos="8505"/>
        </w:tabs>
        <w:spacing w:line="360" w:lineRule="auto"/>
        <w:jc w:val="both"/>
        <w:rPr>
          <w:sz w:val="22"/>
          <w:szCs w:val="22"/>
        </w:rPr>
      </w:pPr>
      <w:r w:rsidRPr="009C51EA">
        <w:rPr>
          <w:sz w:val="22"/>
          <w:szCs w:val="22"/>
        </w:rPr>
        <w:lastRenderedPageBreak/>
        <w:t>13.1 – Bone Screws</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b/>
          <w:sz w:val="22"/>
          <w:szCs w:val="22"/>
          <w:lang w:val="en"/>
        </w:rPr>
        <w:t>Screw</w:t>
      </w:r>
      <w:r w:rsidRPr="009C51EA">
        <w:rPr>
          <w:rFonts w:ascii="Arial" w:hAnsi="Arial" w:cs="Arial"/>
          <w:sz w:val="22"/>
          <w:szCs w:val="22"/>
          <w:lang w:val="en"/>
        </w:rPr>
        <w:t xml:space="preserve"> is a threaded fastener, consists of a shaft, which may be cylindrical or conical, and a head. The shaft has a helical ridge or </w:t>
      </w:r>
      <w:hyperlink r:id="rId8" w:tooltip="Screw thread" w:history="1">
        <w:r w:rsidRPr="009C51EA">
          <w:rPr>
            <w:rStyle w:val="Hyperlink"/>
            <w:rFonts w:ascii="Arial" w:hAnsi="Arial" w:cs="Arial"/>
            <w:sz w:val="22"/>
            <w:szCs w:val="22"/>
          </w:rPr>
          <w:t>thread</w:t>
        </w:r>
      </w:hyperlink>
      <w:r w:rsidRPr="009C51EA">
        <w:rPr>
          <w:rFonts w:ascii="Arial" w:hAnsi="Arial" w:cs="Arial"/>
          <w:sz w:val="22"/>
          <w:szCs w:val="22"/>
          <w:lang w:val="en"/>
        </w:rPr>
        <w:t xml:space="preserve"> formed on it. The thread is essentially an inclined plane wrapped around a shaft. The thread mates with a complementary helix in the material. The material may be manufactured with the mating helix (eg a nut or tapped plate), or the screw may create it when first driven in (a </w:t>
      </w:r>
      <w:hyperlink r:id="rId9" w:tooltip="Self-tapping" w:history="1">
        <w:r w:rsidRPr="009C51EA">
          <w:rPr>
            <w:rStyle w:val="Hyperlink"/>
            <w:rFonts w:ascii="Arial" w:hAnsi="Arial" w:cs="Arial"/>
            <w:sz w:val="22"/>
            <w:szCs w:val="22"/>
          </w:rPr>
          <w:t>self-tapping</w:t>
        </w:r>
      </w:hyperlink>
      <w:r w:rsidRPr="009C51EA">
        <w:rPr>
          <w:rFonts w:ascii="Arial" w:hAnsi="Arial" w:cs="Arial"/>
          <w:sz w:val="22"/>
          <w:szCs w:val="22"/>
          <w:lang w:val="en"/>
        </w:rPr>
        <w:t xml:space="preserve"> screw). The head is specially shaped to allow a </w:t>
      </w:r>
      <w:hyperlink r:id="rId10" w:tooltip="Screwdriver" w:history="1">
        <w:r w:rsidRPr="009C51EA">
          <w:rPr>
            <w:rStyle w:val="Hyperlink"/>
            <w:rFonts w:ascii="Arial" w:hAnsi="Arial" w:cs="Arial"/>
            <w:sz w:val="22"/>
            <w:szCs w:val="22"/>
          </w:rPr>
          <w:t>screwdriver</w:t>
        </w:r>
      </w:hyperlink>
      <w:r w:rsidRPr="009C51EA">
        <w:rPr>
          <w:rFonts w:ascii="Arial" w:hAnsi="Arial" w:cs="Arial"/>
          <w:sz w:val="22"/>
          <w:szCs w:val="22"/>
          <w:lang w:val="en"/>
        </w:rPr>
        <w:t xml:space="preserve"> or </w:t>
      </w:r>
      <w:hyperlink r:id="rId11" w:tooltip="Wrench" w:history="1">
        <w:r w:rsidRPr="009C51EA">
          <w:rPr>
            <w:rStyle w:val="Hyperlink"/>
            <w:rFonts w:ascii="Arial" w:hAnsi="Arial" w:cs="Arial"/>
            <w:sz w:val="22"/>
            <w:szCs w:val="22"/>
          </w:rPr>
          <w:t>wrench</w:t>
        </w:r>
      </w:hyperlink>
      <w:r w:rsidRPr="009C51EA">
        <w:rPr>
          <w:rFonts w:ascii="Arial" w:hAnsi="Arial" w:cs="Arial"/>
          <w:sz w:val="22"/>
          <w:szCs w:val="22"/>
          <w:lang w:val="en"/>
        </w:rPr>
        <w:t xml:space="preserve"> to grip the screw when driving it in. It also stops the screw from passing right through the material being fastened and provides compression. Screws employ a wide variety of drive designs (eg. Phillips, cruciform, inset socket), each requiring a different kind of tool to drive in or extract them.</w:t>
      </w:r>
    </w:p>
    <w:p w:rsidR="00D44E18" w:rsidRPr="009C51EA" w:rsidRDefault="00D44E18" w:rsidP="00D44E18">
      <w:pPr>
        <w:pStyle w:val="Heading3"/>
        <w:spacing w:line="360" w:lineRule="auto"/>
        <w:rPr>
          <w:sz w:val="22"/>
          <w:szCs w:val="22"/>
        </w:rPr>
      </w:pPr>
      <w:r w:rsidRPr="009C51EA">
        <w:rPr>
          <w:sz w:val="22"/>
          <w:szCs w:val="22"/>
        </w:rPr>
        <w:t>13.1.1 Pedicle Bone Screws, Monoaxial</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lang w:val="en"/>
        </w:rPr>
        <w:t>Mono</w:t>
      </w:r>
      <w:r w:rsidRPr="009C51EA">
        <w:rPr>
          <w:rFonts w:ascii="Arial" w:hAnsi="Arial" w:cs="Arial"/>
          <w:bCs/>
          <w:lang w:val="en"/>
        </w:rPr>
        <w:t>axial screw</w:t>
      </w:r>
      <w:r w:rsidRPr="009C51EA">
        <w:rPr>
          <w:rFonts w:ascii="Arial" w:hAnsi="Arial" w:cs="Arial"/>
          <w:lang w:val="en"/>
        </w:rPr>
        <w:t xml:space="preserve"> is used for connecting </w:t>
      </w:r>
      <w:hyperlink r:id="rId12" w:tooltip="Vertebrae" w:history="1">
        <w:r w:rsidRPr="009C51EA">
          <w:rPr>
            <w:rStyle w:val="Hyperlink"/>
            <w:rFonts w:ascii="Arial" w:hAnsi="Arial" w:cs="Arial"/>
          </w:rPr>
          <w:t>vertebrae</w:t>
        </w:r>
      </w:hyperlink>
      <w:r w:rsidRPr="009C51EA">
        <w:rPr>
          <w:rFonts w:ascii="Arial" w:hAnsi="Arial" w:cs="Arial"/>
          <w:lang w:val="en"/>
        </w:rPr>
        <w:t xml:space="preserve"> to rods in </w:t>
      </w:r>
      <w:hyperlink r:id="rId13" w:tooltip="Spinal surgery" w:history="1">
        <w:r w:rsidRPr="009C51EA">
          <w:rPr>
            <w:rStyle w:val="Hyperlink"/>
            <w:rFonts w:ascii="Arial" w:hAnsi="Arial" w:cs="Arial"/>
          </w:rPr>
          <w:t>spinal surgery</w:t>
        </w:r>
      </w:hyperlink>
      <w:r w:rsidRPr="009C51EA">
        <w:rPr>
          <w:rFonts w:ascii="Arial" w:hAnsi="Arial" w:cs="Arial"/>
          <w:lang w:val="en"/>
        </w:rPr>
        <w:t>. It is essentially a screw with a fixed head in-line with and continuous with the shaft. The head of the screw can be locked to a rod by various screw couplings.</w:t>
      </w:r>
    </w:p>
    <w:p w:rsidR="00D44E18" w:rsidRPr="009C51EA" w:rsidRDefault="00D44E18" w:rsidP="00D44E18">
      <w:pPr>
        <w:pStyle w:val="Heading3"/>
        <w:spacing w:line="360" w:lineRule="auto"/>
        <w:rPr>
          <w:sz w:val="22"/>
          <w:szCs w:val="22"/>
        </w:rPr>
      </w:pPr>
      <w:r w:rsidRPr="009C51EA">
        <w:rPr>
          <w:sz w:val="22"/>
          <w:szCs w:val="22"/>
        </w:rPr>
        <w:t>13.1.2 Pedicle Bone Screws, Polyaxial</w:t>
      </w:r>
    </w:p>
    <w:p w:rsidR="00D44E18" w:rsidRDefault="00D44E18" w:rsidP="00D44E18">
      <w:pPr>
        <w:shd w:val="clear" w:color="auto" w:fill="FFFFFF"/>
        <w:tabs>
          <w:tab w:val="left" w:pos="8505"/>
        </w:tabs>
        <w:spacing w:after="120" w:line="360" w:lineRule="auto"/>
        <w:jc w:val="both"/>
        <w:rPr>
          <w:rFonts w:ascii="Arial" w:hAnsi="Arial" w:cs="Arial"/>
          <w:lang w:val="en"/>
        </w:rPr>
      </w:pPr>
      <w:r w:rsidRPr="009C51EA">
        <w:rPr>
          <w:rFonts w:ascii="Arial" w:hAnsi="Arial" w:cs="Arial"/>
          <w:lang w:val="en"/>
        </w:rPr>
        <w:t>P</w:t>
      </w:r>
      <w:r w:rsidRPr="009C51EA">
        <w:rPr>
          <w:rFonts w:ascii="Arial" w:hAnsi="Arial" w:cs="Arial"/>
          <w:bCs/>
          <w:lang w:val="en"/>
        </w:rPr>
        <w:t>olyaxial screw</w:t>
      </w:r>
      <w:r w:rsidRPr="009C51EA">
        <w:rPr>
          <w:rFonts w:ascii="Arial" w:hAnsi="Arial" w:cs="Arial"/>
          <w:lang w:val="en"/>
        </w:rPr>
        <w:t xml:space="preserve"> is used for connecting </w:t>
      </w:r>
      <w:hyperlink r:id="rId14" w:tooltip="Vertebrae" w:history="1">
        <w:r w:rsidRPr="009C51EA">
          <w:rPr>
            <w:rStyle w:val="Hyperlink"/>
            <w:rFonts w:ascii="Arial" w:hAnsi="Arial" w:cs="Arial"/>
          </w:rPr>
          <w:t>vertebrae</w:t>
        </w:r>
      </w:hyperlink>
      <w:r w:rsidRPr="009C51EA">
        <w:rPr>
          <w:rFonts w:ascii="Arial" w:hAnsi="Arial" w:cs="Arial"/>
          <w:lang w:val="en"/>
        </w:rPr>
        <w:t xml:space="preserve"> to rods in </w:t>
      </w:r>
      <w:hyperlink r:id="rId15" w:tooltip="Spinal surgery" w:history="1">
        <w:r w:rsidRPr="009C51EA">
          <w:rPr>
            <w:rStyle w:val="Hyperlink"/>
            <w:rFonts w:ascii="Arial" w:hAnsi="Arial" w:cs="Arial"/>
          </w:rPr>
          <w:t>spinal surgery</w:t>
        </w:r>
      </w:hyperlink>
      <w:r w:rsidRPr="009C51EA">
        <w:rPr>
          <w:rFonts w:ascii="Arial" w:hAnsi="Arial" w:cs="Arial"/>
          <w:lang w:val="en"/>
        </w:rPr>
        <w:t>. It is essentially a screw whose spherical head is enclosed on a housing, which allows the screw head a range of motion along several different axes relative to the housing. The ball joint allows the surgeon some flexibility in placing the screws. The head of the screw (housing) can be locked to a rod by various screw couplings.  Polyaxial screws include uni-planar screws which allow adjustment of the mobile screw head in the sagittal plane.</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lang w:val="en"/>
        </w:rPr>
        <w:t>Where a polyaxial screw can be assembled from component parts, the threaded shank of the screw will be considered a Bone Screw, Polyaxial. The separate head is classed as a Coupling, Block / Clamp / Screw Head (Coupling - 2e).  The separate shank and screw head will be considered together to form a polyaxial screw as a whole for the purpose of benchmarking.  The sum of the benefits for the component parts is equivalent to the benefit of a polyaxial screw as a whole.</w:t>
      </w:r>
    </w:p>
    <w:p w:rsidR="00D44E18" w:rsidRPr="009C51EA" w:rsidRDefault="00D44E18" w:rsidP="00D44E18">
      <w:pPr>
        <w:pStyle w:val="Heading3"/>
        <w:spacing w:line="360" w:lineRule="auto"/>
        <w:rPr>
          <w:sz w:val="22"/>
          <w:szCs w:val="22"/>
        </w:rPr>
      </w:pPr>
      <w:r w:rsidRPr="009C51EA">
        <w:rPr>
          <w:sz w:val="22"/>
          <w:szCs w:val="22"/>
        </w:rPr>
        <w:t>13.1.3  Bone Screws, Standard</w:t>
      </w:r>
    </w:p>
    <w:p w:rsidR="00D44E18" w:rsidRPr="009C51EA" w:rsidRDefault="00D44E18" w:rsidP="00D44E18">
      <w:pPr>
        <w:pStyle w:val="NormalWeb"/>
        <w:shd w:val="clear" w:color="auto" w:fill="FFFFFF"/>
        <w:tabs>
          <w:tab w:val="left" w:pos="8505"/>
        </w:tabs>
        <w:spacing w:before="0" w:beforeAutospacing="0" w:after="120" w:afterAutospacing="0" w:line="360" w:lineRule="auto"/>
        <w:jc w:val="both"/>
        <w:rPr>
          <w:rFonts w:ascii="Arial" w:hAnsi="Arial" w:cs="Arial"/>
          <w:sz w:val="22"/>
          <w:szCs w:val="22"/>
          <w:lang w:val="en"/>
        </w:rPr>
      </w:pPr>
      <w:r w:rsidRPr="009C51EA">
        <w:rPr>
          <w:rFonts w:ascii="Arial" w:hAnsi="Arial" w:cs="Arial"/>
          <w:sz w:val="22"/>
          <w:szCs w:val="22"/>
          <w:lang w:val="en"/>
        </w:rPr>
        <w:t>A simple screw is of standard industrial design for insertion in isolation or through a hole in a device such as a plate into the underlying bone often providing fixation by compression between the screw head or bolt and the bone. Bone screws provide bone-to-bone fixation or attachment of a device to bone.</w:t>
      </w:r>
    </w:p>
    <w:p w:rsidR="00D44E18" w:rsidRPr="009C51EA" w:rsidRDefault="00D44E18" w:rsidP="00D44E18">
      <w:pPr>
        <w:tabs>
          <w:tab w:val="left" w:pos="8505"/>
        </w:tabs>
        <w:spacing w:after="120" w:line="360" w:lineRule="auto"/>
        <w:jc w:val="both"/>
        <w:rPr>
          <w:rFonts w:ascii="Arial" w:hAnsi="Arial" w:cs="Arial"/>
        </w:rPr>
      </w:pPr>
      <w:r w:rsidRPr="009C51EA">
        <w:rPr>
          <w:rFonts w:ascii="Arial" w:hAnsi="Arial" w:cs="Arial"/>
        </w:rPr>
        <w:t xml:space="preserve">Simple screws include those of a </w:t>
      </w:r>
      <w:r w:rsidRPr="009C51EA">
        <w:rPr>
          <w:rFonts w:ascii="Arial" w:hAnsi="Arial" w:cs="Arial"/>
          <w:b/>
          <w:bCs/>
        </w:rPr>
        <w:t>Schanz screw</w:t>
      </w:r>
      <w:r w:rsidRPr="009C51EA">
        <w:rPr>
          <w:rFonts w:ascii="Arial" w:hAnsi="Arial" w:cs="Arial"/>
        </w:rPr>
        <w:t xml:space="preserve"> design (rod with screw thread) that can be connected to a rod using a coupling mechanism or the screw component (alone) of a polyaxial screw when marketed as a separate component.</w:t>
      </w:r>
    </w:p>
    <w:p w:rsidR="00D44E18" w:rsidRPr="009C51EA" w:rsidRDefault="00D44E18" w:rsidP="00D44E18">
      <w:pPr>
        <w:shd w:val="clear" w:color="auto" w:fill="FFFFFF"/>
        <w:tabs>
          <w:tab w:val="left" w:pos="8505"/>
        </w:tabs>
        <w:spacing w:after="120" w:line="360" w:lineRule="auto"/>
        <w:jc w:val="both"/>
        <w:rPr>
          <w:rFonts w:ascii="Arial" w:hAnsi="Arial" w:cs="Arial"/>
          <w:lang w:val="en"/>
        </w:rPr>
      </w:pPr>
      <w:r w:rsidRPr="009C51EA">
        <w:rPr>
          <w:rFonts w:ascii="Arial" w:hAnsi="Arial" w:cs="Arial"/>
          <w:b/>
          <w:bCs/>
          <w:lang w:val="en"/>
        </w:rPr>
        <w:lastRenderedPageBreak/>
        <w:t>Bolts</w:t>
      </w:r>
      <w:r w:rsidRPr="009C51EA">
        <w:rPr>
          <w:rFonts w:ascii="Arial" w:hAnsi="Arial" w:cs="Arial"/>
          <w:lang w:val="en"/>
        </w:rPr>
        <w:t xml:space="preserve"> are cylindrical (as opposed to conical) threaded fasteners that passes through the work piece and are held in place by a </w:t>
      </w:r>
      <w:hyperlink r:id="rId16" w:tooltip="Nut (hardware)" w:history="1">
        <w:r w:rsidRPr="009C51EA">
          <w:rPr>
            <w:rStyle w:val="Hyperlink"/>
            <w:rFonts w:ascii="Arial" w:hAnsi="Arial" w:cs="Arial"/>
          </w:rPr>
          <w:t>nut</w:t>
        </w:r>
      </w:hyperlink>
      <w:r w:rsidRPr="009C51EA">
        <w:rPr>
          <w:rFonts w:ascii="Arial" w:hAnsi="Arial" w:cs="Arial"/>
          <w:lang w:val="en"/>
        </w:rPr>
        <w:t xml:space="preserve"> or a threaded hole on the other side. This is a very common way of holding together temporary and permanent constructions. An unthreaded hole is known as a </w:t>
      </w:r>
      <w:r w:rsidRPr="009C51EA">
        <w:rPr>
          <w:rFonts w:ascii="Arial" w:hAnsi="Arial" w:cs="Arial"/>
          <w:i/>
          <w:iCs/>
          <w:lang w:val="en"/>
        </w:rPr>
        <w:t>clear</w:t>
      </w:r>
      <w:r w:rsidRPr="009C51EA">
        <w:rPr>
          <w:rFonts w:ascii="Arial" w:hAnsi="Arial" w:cs="Arial"/>
          <w:lang w:val="en"/>
        </w:rPr>
        <w:t xml:space="preserve"> hole.</w:t>
      </w:r>
    </w:p>
    <w:p w:rsidR="00D44E18" w:rsidRDefault="00D44E18" w:rsidP="00D44E18">
      <w:pPr>
        <w:tabs>
          <w:tab w:val="left" w:pos="8505"/>
        </w:tabs>
        <w:spacing w:line="360" w:lineRule="auto"/>
        <w:jc w:val="both"/>
        <w:rPr>
          <w:rFonts w:ascii="Arial" w:hAnsi="Arial" w:cs="Arial"/>
          <w:b/>
          <w:i/>
        </w:rPr>
      </w:pPr>
    </w:p>
    <w:p w:rsidR="00D44E18" w:rsidRPr="009C51EA" w:rsidRDefault="00D44E18" w:rsidP="00D44E18">
      <w:pPr>
        <w:tabs>
          <w:tab w:val="left" w:pos="8505"/>
        </w:tabs>
        <w:spacing w:line="360" w:lineRule="auto"/>
        <w:jc w:val="both"/>
        <w:rPr>
          <w:rFonts w:ascii="Arial" w:hAnsi="Arial" w:cs="Arial"/>
          <w:lang w:val="en"/>
        </w:rPr>
      </w:pPr>
      <w:r w:rsidRPr="009C51EA">
        <w:rPr>
          <w:rFonts w:ascii="Arial" w:hAnsi="Arial" w:cs="Arial"/>
          <w:b/>
          <w:i/>
        </w:rPr>
        <w:t>Suffixes</w:t>
      </w:r>
      <w:r w:rsidRPr="009C51EA">
        <w:rPr>
          <w:rFonts w:ascii="Arial" w:hAnsi="Arial" w:cs="Arial"/>
        </w:rPr>
        <w:t xml:space="preserve"> identify significant design features, some of which may increase manufacturing costs or improve performance. For the purposes of classification, cannulated, dual thread and expansion screws are deemed to be complex bone screws.</w:t>
      </w:r>
    </w:p>
    <w:p w:rsidR="00D44E18" w:rsidRPr="009C51EA" w:rsidRDefault="00D44E18" w:rsidP="00D44E18">
      <w:pPr>
        <w:numPr>
          <w:ilvl w:val="0"/>
          <w:numId w:val="2"/>
        </w:numPr>
        <w:shd w:val="clear" w:color="auto" w:fill="FFFFFF"/>
        <w:tabs>
          <w:tab w:val="left" w:pos="8505"/>
        </w:tabs>
        <w:spacing w:after="0" w:line="360" w:lineRule="auto"/>
        <w:jc w:val="both"/>
        <w:rPr>
          <w:rFonts w:ascii="Arial" w:hAnsi="Arial" w:cs="Arial"/>
          <w:lang w:val="en"/>
        </w:rPr>
      </w:pPr>
      <w:r w:rsidRPr="009C51EA">
        <w:rPr>
          <w:rFonts w:ascii="Arial" w:hAnsi="Arial" w:cs="Arial"/>
          <w:b/>
          <w:bCs/>
          <w:lang w:val="en"/>
        </w:rPr>
        <w:t>Cannulated</w:t>
      </w:r>
      <w:r w:rsidRPr="009C51EA">
        <w:rPr>
          <w:rFonts w:ascii="Arial" w:hAnsi="Arial" w:cs="Arial"/>
          <w:bCs/>
          <w:lang w:val="en"/>
        </w:rPr>
        <w:t xml:space="preserve"> screws are considered of complex design and manufacture with potential operative benefits with respect to accurate screw insertion.</w:t>
      </w:r>
    </w:p>
    <w:p w:rsidR="00D44E18" w:rsidRPr="009C51EA" w:rsidRDefault="00D44E18" w:rsidP="00D44E18">
      <w:pPr>
        <w:numPr>
          <w:ilvl w:val="0"/>
          <w:numId w:val="2"/>
        </w:numPr>
        <w:tabs>
          <w:tab w:val="left" w:pos="8505"/>
        </w:tabs>
        <w:spacing w:after="0" w:line="360" w:lineRule="auto"/>
        <w:jc w:val="both"/>
        <w:rPr>
          <w:rFonts w:ascii="Arial" w:hAnsi="Arial" w:cs="Arial"/>
        </w:rPr>
      </w:pPr>
      <w:r w:rsidRPr="009C51EA">
        <w:rPr>
          <w:rFonts w:ascii="Arial" w:hAnsi="Arial" w:cs="Arial"/>
          <w:bCs/>
        </w:rPr>
        <w:t xml:space="preserve">A screw which is offered as a complete device and includes a </w:t>
      </w:r>
      <w:r w:rsidRPr="009C51EA">
        <w:rPr>
          <w:rFonts w:ascii="Arial" w:hAnsi="Arial" w:cs="Arial"/>
          <w:b/>
          <w:bCs/>
        </w:rPr>
        <w:t>cover cap or plate</w:t>
      </w:r>
      <w:r w:rsidRPr="009C51EA">
        <w:rPr>
          <w:rFonts w:ascii="Arial" w:hAnsi="Arial" w:cs="Arial"/>
          <w:bCs/>
        </w:rPr>
        <w:t xml:space="preserve"> and not included separately as a </w:t>
      </w:r>
      <w:r w:rsidRPr="009C51EA">
        <w:rPr>
          <w:rFonts w:ascii="Arial" w:hAnsi="Arial" w:cs="Arial"/>
          <w:bCs/>
          <w:i/>
        </w:rPr>
        <w:t>coupling</w:t>
      </w:r>
      <w:r w:rsidRPr="009C51EA">
        <w:rPr>
          <w:rFonts w:ascii="Arial" w:hAnsi="Arial" w:cs="Arial"/>
          <w:bCs/>
        </w:rPr>
        <w:t xml:space="preserve"> is deemed to be substantially different for the purposes of classification.</w:t>
      </w:r>
    </w:p>
    <w:p w:rsidR="00D44E18" w:rsidRPr="009C51EA" w:rsidRDefault="00D44E18" w:rsidP="00D44E18">
      <w:pPr>
        <w:numPr>
          <w:ilvl w:val="0"/>
          <w:numId w:val="2"/>
        </w:numPr>
        <w:tabs>
          <w:tab w:val="left" w:pos="8505"/>
        </w:tabs>
        <w:spacing w:after="0" w:line="360" w:lineRule="auto"/>
        <w:jc w:val="both"/>
        <w:rPr>
          <w:rFonts w:ascii="Arial" w:hAnsi="Arial" w:cs="Arial"/>
        </w:rPr>
      </w:pPr>
      <w:r w:rsidRPr="009C51EA">
        <w:rPr>
          <w:rFonts w:ascii="Arial" w:hAnsi="Arial" w:cs="Arial"/>
          <w:b/>
          <w:bCs/>
        </w:rPr>
        <w:t>Dual thread screws</w:t>
      </w:r>
      <w:r w:rsidRPr="009C51EA">
        <w:rPr>
          <w:rFonts w:ascii="Arial" w:hAnsi="Arial" w:cs="Arial"/>
        </w:rPr>
        <w:t xml:space="preserve"> have different threads at each end of the screw. The different threads may have differing purposes such as threads to attach to bone at one end and a plate or other device at the other. An example is a Herbert style screw is another dual thread design for bone-to-bone fixation with compression.</w:t>
      </w:r>
    </w:p>
    <w:p w:rsidR="00D44E18" w:rsidRPr="009C51EA" w:rsidRDefault="00D44E18" w:rsidP="00D44E18">
      <w:pPr>
        <w:numPr>
          <w:ilvl w:val="0"/>
          <w:numId w:val="2"/>
        </w:numPr>
        <w:tabs>
          <w:tab w:val="left" w:pos="8505"/>
        </w:tabs>
        <w:spacing w:after="0" w:line="360" w:lineRule="auto"/>
        <w:jc w:val="both"/>
        <w:rPr>
          <w:rFonts w:ascii="Arial" w:hAnsi="Arial" w:cs="Arial"/>
        </w:rPr>
      </w:pPr>
      <w:r w:rsidRPr="009C51EA">
        <w:rPr>
          <w:rFonts w:ascii="Arial" w:hAnsi="Arial" w:cs="Arial"/>
          <w:b/>
          <w:bCs/>
        </w:rPr>
        <w:t xml:space="preserve">Expansion </w:t>
      </w:r>
      <w:r w:rsidRPr="009C51EA">
        <w:rPr>
          <w:rFonts w:ascii="Arial" w:hAnsi="Arial" w:cs="Arial"/>
          <w:bCs/>
        </w:rPr>
        <w:t>screw</w:t>
      </w:r>
      <w:r w:rsidRPr="009C51EA">
        <w:rPr>
          <w:rFonts w:ascii="Arial" w:hAnsi="Arial" w:cs="Arial"/>
          <w:b/>
          <w:bCs/>
        </w:rPr>
        <w:t xml:space="preserve"> </w:t>
      </w:r>
      <w:r w:rsidRPr="009C51EA">
        <w:rPr>
          <w:rFonts w:ascii="Arial" w:hAnsi="Arial" w:cs="Arial"/>
          <w:bCs/>
        </w:rPr>
        <w:t>is designed with an internal bore for the subsequent insertion of a locking device such as a screw or rod which increases the diameter of the screw to increase the contact pressure and improve fixation. An expansion screw is equivalent to a modified cannulated screw but requires an additional locking (coupling) device.</w:t>
      </w:r>
    </w:p>
    <w:p w:rsidR="00D44E18" w:rsidRPr="009C51EA" w:rsidRDefault="00D44E18" w:rsidP="00D44E18">
      <w:pPr>
        <w:numPr>
          <w:ilvl w:val="0"/>
          <w:numId w:val="2"/>
        </w:numPr>
        <w:tabs>
          <w:tab w:val="left" w:pos="8505"/>
        </w:tabs>
        <w:spacing w:after="0" w:line="360" w:lineRule="auto"/>
        <w:jc w:val="both"/>
        <w:rPr>
          <w:rFonts w:ascii="Arial" w:hAnsi="Arial" w:cs="Arial"/>
        </w:rPr>
      </w:pPr>
      <w:r w:rsidRPr="009C51EA">
        <w:rPr>
          <w:rFonts w:ascii="Arial" w:hAnsi="Arial" w:cs="Arial"/>
          <w:bCs/>
        </w:rPr>
        <w:t xml:space="preserve">Bone screws may have an </w:t>
      </w:r>
      <w:r w:rsidRPr="009C51EA">
        <w:rPr>
          <w:rFonts w:ascii="Arial" w:hAnsi="Arial" w:cs="Arial"/>
          <w:b/>
          <w:bCs/>
        </w:rPr>
        <w:t xml:space="preserve">expansion </w:t>
      </w:r>
      <w:r w:rsidRPr="009C51EA">
        <w:rPr>
          <w:rFonts w:ascii="Arial" w:hAnsi="Arial" w:cs="Arial"/>
          <w:bCs/>
        </w:rPr>
        <w:t>head for the insertion of a set screw or locking screw to secure the screw in the hole of a bone plate. As such the bone plate would be deemed to have integral fixation.</w:t>
      </w:r>
    </w:p>
    <w:p w:rsidR="00D44E18" w:rsidRPr="009C51EA" w:rsidRDefault="00D44E18" w:rsidP="00D44E18">
      <w:pPr>
        <w:numPr>
          <w:ilvl w:val="0"/>
          <w:numId w:val="2"/>
        </w:numPr>
        <w:tabs>
          <w:tab w:val="left" w:pos="8505"/>
        </w:tabs>
        <w:spacing w:after="0" w:line="360" w:lineRule="auto"/>
        <w:jc w:val="both"/>
        <w:rPr>
          <w:rFonts w:ascii="Arial" w:hAnsi="Arial" w:cs="Arial"/>
        </w:rPr>
      </w:pPr>
      <w:r w:rsidRPr="009C51EA">
        <w:rPr>
          <w:rFonts w:ascii="Arial" w:hAnsi="Arial" w:cs="Arial"/>
        </w:rPr>
        <w:t xml:space="preserve">A </w:t>
      </w:r>
      <w:r w:rsidRPr="009C51EA">
        <w:rPr>
          <w:rFonts w:ascii="Arial" w:hAnsi="Arial" w:cs="Arial"/>
          <w:b/>
        </w:rPr>
        <w:t xml:space="preserve">shank </w:t>
      </w:r>
      <w:r w:rsidRPr="009C51EA">
        <w:rPr>
          <w:rFonts w:ascii="Arial" w:hAnsi="Arial" w:cs="Arial"/>
        </w:rPr>
        <w:t>suffix indicates the shank component of a pedicle screw construct requiring a coupling device to attach to the rod.</w:t>
      </w:r>
    </w:p>
    <w:p w:rsidR="00D44E18" w:rsidRPr="009C51EA" w:rsidRDefault="00D44E18" w:rsidP="00D44E18">
      <w:pPr>
        <w:tabs>
          <w:tab w:val="left" w:pos="8505"/>
        </w:tabs>
        <w:spacing w:line="360" w:lineRule="auto"/>
        <w:jc w:val="both"/>
        <w:rPr>
          <w:rFonts w:ascii="Arial" w:hAnsi="Arial" w:cs="Arial"/>
        </w:rPr>
      </w:pPr>
    </w:p>
    <w:p w:rsidR="00D44E18" w:rsidRPr="009C51EA" w:rsidRDefault="00D44E18" w:rsidP="00D44E18">
      <w:pPr>
        <w:shd w:val="clear" w:color="auto" w:fill="FFFFFF"/>
        <w:tabs>
          <w:tab w:val="left" w:pos="8505"/>
        </w:tabs>
        <w:spacing w:line="360" w:lineRule="auto"/>
        <w:jc w:val="both"/>
        <w:rPr>
          <w:rFonts w:ascii="Arial" w:hAnsi="Arial" w:cs="Arial"/>
          <w:lang w:val="en"/>
        </w:rPr>
      </w:pPr>
      <w:r w:rsidRPr="009C51EA">
        <w:rPr>
          <w:rFonts w:ascii="Arial" w:hAnsi="Arial" w:cs="Arial"/>
          <w:lang w:val="en"/>
        </w:rPr>
        <w:t>While the following screw features and other thread designs are acknowledged, for the purposes of classification they are not considered to constitute significant design features.</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b/>
          <w:bCs/>
          <w:lang w:val="en"/>
        </w:rPr>
        <w:t>Self-tapping</w:t>
      </w:r>
      <w:r w:rsidRPr="009C51EA">
        <w:rPr>
          <w:rFonts w:ascii="Arial" w:hAnsi="Arial" w:cs="Arial"/>
          <w:lang w:val="en"/>
        </w:rPr>
        <w:t xml:space="preserve"> is the ability of a </w:t>
      </w:r>
      <w:hyperlink r:id="rId17" w:tooltip="Screw" w:history="1">
        <w:r w:rsidRPr="009C51EA">
          <w:rPr>
            <w:rStyle w:val="Hyperlink"/>
            <w:rFonts w:ascii="Arial" w:hAnsi="Arial" w:cs="Arial"/>
          </w:rPr>
          <w:t>screw</w:t>
        </w:r>
      </w:hyperlink>
      <w:r w:rsidRPr="009C51EA">
        <w:rPr>
          <w:rFonts w:ascii="Arial" w:hAnsi="Arial" w:cs="Arial"/>
          <w:lang w:val="en"/>
        </w:rPr>
        <w:t xml:space="preserve"> to advance when turned while creating its own thread. </w:t>
      </w:r>
      <w:r w:rsidRPr="009C51EA">
        <w:rPr>
          <w:rFonts w:ascii="Arial" w:hAnsi="Arial" w:cs="Arial"/>
          <w:iCs/>
          <w:lang w:val="en"/>
        </w:rPr>
        <w:t>Self-tapping screws</w:t>
      </w:r>
      <w:r w:rsidRPr="009C51EA">
        <w:rPr>
          <w:rFonts w:ascii="Arial" w:hAnsi="Arial" w:cs="Arial"/>
          <w:lang w:val="en"/>
        </w:rPr>
        <w:t xml:space="preserve"> have sharp threads that cut into bone. They are sometimes notched at the tip to aid in chip removal during thread cutting. These edges can cut their own threads as the screw is driven into bone.</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b/>
          <w:iCs/>
          <w:sz w:val="22"/>
          <w:szCs w:val="22"/>
          <w:lang w:val="en"/>
        </w:rPr>
        <w:t>Self-drilling screw</w:t>
      </w:r>
      <w:r w:rsidRPr="009C51EA">
        <w:rPr>
          <w:rFonts w:ascii="Arial" w:hAnsi="Arial" w:cs="Arial"/>
          <w:sz w:val="22"/>
          <w:szCs w:val="22"/>
          <w:lang w:val="en"/>
        </w:rPr>
        <w:t xml:space="preserve"> is similar to a self-tapping screw, but has a drill-shaped point to cut through the material without prior drilling.</w:t>
      </w:r>
    </w:p>
    <w:p w:rsidR="00D44E18" w:rsidRPr="009C51EA" w:rsidRDefault="00D44E18" w:rsidP="00D44E18">
      <w:pPr>
        <w:pStyle w:val="Heading3"/>
        <w:spacing w:line="360" w:lineRule="auto"/>
        <w:rPr>
          <w:sz w:val="22"/>
          <w:szCs w:val="22"/>
        </w:rPr>
      </w:pPr>
      <w:r w:rsidRPr="009C51EA">
        <w:rPr>
          <w:sz w:val="22"/>
          <w:szCs w:val="22"/>
        </w:rPr>
        <w:lastRenderedPageBreak/>
        <w:t>13.2 Accessories for bone screws and connector components</w:t>
      </w:r>
    </w:p>
    <w:p w:rsidR="00D44E18" w:rsidRPr="009C51EA" w:rsidRDefault="00D44E18" w:rsidP="00D44E18">
      <w:pPr>
        <w:tabs>
          <w:tab w:val="left" w:pos="8505"/>
        </w:tabs>
        <w:spacing w:line="360" w:lineRule="auto"/>
        <w:jc w:val="both"/>
        <w:rPr>
          <w:rFonts w:ascii="Arial" w:hAnsi="Arial" w:cs="Arial"/>
        </w:rPr>
      </w:pPr>
      <w:r w:rsidRPr="009C51EA">
        <w:rPr>
          <w:rFonts w:ascii="Arial" w:hAnsi="Arial" w:cs="Arial"/>
          <w:b/>
        </w:rPr>
        <w:t>Couplings</w:t>
      </w:r>
      <w:r w:rsidRPr="009C51EA">
        <w:rPr>
          <w:rFonts w:ascii="Arial" w:hAnsi="Arial" w:cs="Arial"/>
        </w:rPr>
        <w:t xml:space="preserve"> are the actual locking devices or mechanisms that join or secure two components of a fixation system together in a rigid or semi-rigid manner. They may connect spinal anchors such as screws or hooks or other devices to axial rods or interconnect axial rods to form a rigid or semi-rigid frame. Excluded are all clearly identifiable couplings.</w:t>
      </w:r>
    </w:p>
    <w:p w:rsidR="00D44E18" w:rsidRPr="009C51EA" w:rsidRDefault="00D44E18" w:rsidP="00D44E18">
      <w:pPr>
        <w:tabs>
          <w:tab w:val="left" w:pos="8505"/>
        </w:tabs>
        <w:spacing w:line="360" w:lineRule="auto"/>
        <w:jc w:val="both"/>
        <w:rPr>
          <w:rFonts w:ascii="Arial" w:hAnsi="Arial" w:cs="Arial"/>
        </w:rPr>
      </w:pPr>
      <w:r w:rsidRPr="009C51EA">
        <w:rPr>
          <w:rFonts w:ascii="Arial" w:hAnsi="Arial" w:cs="Arial"/>
          <w:b/>
          <w:i/>
        </w:rPr>
        <w:t>Suffixes</w:t>
      </w:r>
      <w:r w:rsidRPr="009C51EA">
        <w:rPr>
          <w:rFonts w:ascii="Arial" w:hAnsi="Arial" w:cs="Arial"/>
        </w:rPr>
        <w:t xml:space="preserve"> identify different types of locking devices.</w:t>
      </w:r>
    </w:p>
    <w:p w:rsidR="00D44E18" w:rsidRPr="009C51EA" w:rsidRDefault="00D44E18" w:rsidP="00D44E18">
      <w:pPr>
        <w:shd w:val="clear" w:color="auto" w:fill="FFFFFF"/>
        <w:tabs>
          <w:tab w:val="left" w:pos="0"/>
          <w:tab w:val="left" w:pos="8505"/>
        </w:tabs>
        <w:spacing w:line="360" w:lineRule="auto"/>
        <w:jc w:val="both"/>
        <w:rPr>
          <w:rFonts w:ascii="Arial" w:hAnsi="Arial" w:cs="Arial"/>
          <w:lang w:val="en"/>
        </w:rPr>
      </w:pPr>
      <w:r w:rsidRPr="009C51EA">
        <w:rPr>
          <w:rStyle w:val="Heading3Char"/>
          <w:rFonts w:eastAsiaTheme="minorEastAsia"/>
          <w:sz w:val="22"/>
          <w:szCs w:val="22"/>
        </w:rPr>
        <w:t>13.2.1 Nut</w:t>
      </w:r>
      <w:r w:rsidRPr="009C51EA">
        <w:rPr>
          <w:rFonts w:ascii="Arial" w:hAnsi="Arial" w:cs="Arial"/>
          <w:lang w:val="en"/>
        </w:rPr>
        <w:t xml:space="preserve"> is a type of </w:t>
      </w:r>
      <w:hyperlink r:id="rId18" w:tooltip="Hardware" w:history="1">
        <w:r w:rsidRPr="009C51EA">
          <w:rPr>
            <w:rStyle w:val="Hyperlink"/>
            <w:rFonts w:ascii="Arial" w:hAnsi="Arial" w:cs="Arial"/>
          </w:rPr>
          <w:t>hardware</w:t>
        </w:r>
      </w:hyperlink>
      <w:r w:rsidRPr="009C51EA">
        <w:rPr>
          <w:rFonts w:ascii="Arial" w:hAnsi="Arial" w:cs="Arial"/>
          <w:lang w:val="en"/>
        </w:rPr>
        <w:t xml:space="preserve"> </w:t>
      </w:r>
      <w:hyperlink r:id="rId19" w:tooltip="Fastener" w:history="1">
        <w:r w:rsidRPr="009C51EA">
          <w:rPr>
            <w:rStyle w:val="Hyperlink"/>
            <w:rFonts w:ascii="Arial" w:hAnsi="Arial" w:cs="Arial"/>
          </w:rPr>
          <w:t>fastener</w:t>
        </w:r>
      </w:hyperlink>
      <w:r w:rsidRPr="009C51EA">
        <w:rPr>
          <w:rFonts w:ascii="Arial" w:hAnsi="Arial" w:cs="Arial"/>
          <w:lang w:val="en"/>
        </w:rPr>
        <w:t xml:space="preserve"> with a </w:t>
      </w:r>
      <w:hyperlink r:id="rId20" w:tooltip="Screw thread" w:history="1">
        <w:r w:rsidRPr="009C51EA">
          <w:rPr>
            <w:rStyle w:val="Hyperlink"/>
            <w:rFonts w:ascii="Arial" w:hAnsi="Arial" w:cs="Arial"/>
          </w:rPr>
          <w:t>threaded</w:t>
        </w:r>
      </w:hyperlink>
      <w:r w:rsidRPr="009C51EA">
        <w:rPr>
          <w:rFonts w:ascii="Arial" w:hAnsi="Arial" w:cs="Arial"/>
          <w:lang w:val="en"/>
        </w:rPr>
        <w:t xml:space="preserve"> hole. Nuts are variably shaped to permit tightening with a </w:t>
      </w:r>
      <w:hyperlink r:id="rId21" w:tooltip="Spanner" w:history="1">
        <w:r w:rsidRPr="009C51EA">
          <w:rPr>
            <w:rStyle w:val="Hyperlink"/>
            <w:rFonts w:ascii="Arial" w:hAnsi="Arial" w:cs="Arial"/>
          </w:rPr>
          <w:t>wrench</w:t>
        </w:r>
      </w:hyperlink>
      <w:r w:rsidRPr="009C51EA">
        <w:rPr>
          <w:rFonts w:ascii="Arial" w:hAnsi="Arial" w:cs="Arial"/>
          <w:lang w:val="en"/>
        </w:rPr>
        <w:t xml:space="preserve">.  Along with a </w:t>
      </w:r>
      <w:hyperlink r:id="rId22" w:anchor="Bolt" w:tooltip="Screw" w:history="1">
        <w:r w:rsidRPr="009C51EA">
          <w:rPr>
            <w:rStyle w:val="Hyperlink"/>
            <w:rFonts w:ascii="Arial" w:hAnsi="Arial" w:cs="Arial"/>
          </w:rPr>
          <w:t>bolt</w:t>
        </w:r>
      </w:hyperlink>
      <w:r w:rsidRPr="009C51EA">
        <w:rPr>
          <w:rFonts w:ascii="Arial" w:hAnsi="Arial" w:cs="Arial"/>
          <w:lang w:val="en"/>
        </w:rPr>
        <w:t>, nuts are designed to capture and fasten objects together. Without the nut the bolt would slide out.  Nuts are classified under bone screw couplings.</w:t>
      </w:r>
    </w:p>
    <w:p w:rsidR="00D44E18" w:rsidRPr="009C51EA" w:rsidRDefault="00D44E18" w:rsidP="00D44E18">
      <w:pPr>
        <w:pStyle w:val="NormalWeb"/>
        <w:shd w:val="clear" w:color="auto" w:fill="FFFFFF"/>
        <w:tabs>
          <w:tab w:val="left" w:pos="0"/>
          <w:tab w:val="left" w:pos="8505"/>
        </w:tabs>
        <w:spacing w:before="0" w:beforeAutospacing="0" w:after="0" w:afterAutospacing="0" w:line="360" w:lineRule="auto"/>
        <w:jc w:val="both"/>
        <w:rPr>
          <w:rFonts w:ascii="Arial" w:hAnsi="Arial" w:cs="Arial"/>
          <w:sz w:val="22"/>
          <w:szCs w:val="22"/>
          <w:lang w:val="en"/>
        </w:rPr>
      </w:pPr>
      <w:r w:rsidRPr="009C51EA">
        <w:rPr>
          <w:rStyle w:val="Heading3Char"/>
          <w:sz w:val="22"/>
          <w:szCs w:val="22"/>
        </w:rPr>
        <w:t xml:space="preserve">13.2.1 Set screw, locking screw or grub screw </w:t>
      </w:r>
      <w:r w:rsidRPr="009C51EA">
        <w:rPr>
          <w:rFonts w:ascii="Arial" w:hAnsi="Arial" w:cs="Arial"/>
          <w:sz w:val="22"/>
          <w:szCs w:val="22"/>
          <w:lang w:val="en"/>
        </w:rPr>
        <w:t xml:space="preserve">is generally used to secure a rod within a hook, bone screw or connector, or other component parts of a fixation system, preventing loosening due to vibration or loading. The set screw passes through a </w:t>
      </w:r>
      <w:hyperlink r:id="rId23" w:tooltip="Screw thread" w:history="1">
        <w:r w:rsidRPr="009C51EA">
          <w:rPr>
            <w:rStyle w:val="Hyperlink"/>
            <w:rFonts w:ascii="Arial" w:hAnsi="Arial" w:cs="Arial"/>
            <w:sz w:val="22"/>
            <w:szCs w:val="22"/>
          </w:rPr>
          <w:t>threaded</w:t>
        </w:r>
      </w:hyperlink>
      <w:r w:rsidRPr="009C51EA">
        <w:rPr>
          <w:rFonts w:ascii="Arial" w:hAnsi="Arial" w:cs="Arial"/>
          <w:sz w:val="22"/>
          <w:szCs w:val="22"/>
          <w:lang w:val="en"/>
        </w:rPr>
        <w:t xml:space="preserve"> hole in the outer object (hook, bone screw, or connector) and is tightened against the inner object (rod) to prevent it from moving relative to the outer object. It exerts a </w:t>
      </w:r>
      <w:hyperlink r:id="rId24" w:tooltip="Clamp" w:history="1">
        <w:r w:rsidRPr="009C51EA">
          <w:rPr>
            <w:rStyle w:val="Hyperlink"/>
            <w:rFonts w:ascii="Arial" w:hAnsi="Arial" w:cs="Arial"/>
            <w:sz w:val="22"/>
            <w:szCs w:val="22"/>
          </w:rPr>
          <w:t>clamping</w:t>
        </w:r>
      </w:hyperlink>
      <w:r w:rsidRPr="009C51EA">
        <w:rPr>
          <w:rFonts w:ascii="Arial" w:hAnsi="Arial" w:cs="Arial"/>
          <w:sz w:val="22"/>
          <w:szCs w:val="22"/>
          <w:lang w:val="en"/>
        </w:rPr>
        <w:t xml:space="preserve"> force through the bottom tip that projects through the hole. Set screws employ a wide variety of drive designs and, most commonly, headless designed to be inserted flush with or below the surface of the work piece. Alternatively the </w:t>
      </w:r>
      <w:r w:rsidRPr="009C51EA">
        <w:rPr>
          <w:rFonts w:ascii="Arial" w:hAnsi="Arial" w:cs="Arial"/>
          <w:b/>
          <w:sz w:val="22"/>
          <w:szCs w:val="22"/>
          <w:lang w:val="en"/>
        </w:rPr>
        <w:t>break-off set screws</w:t>
      </w:r>
      <w:r w:rsidRPr="009C51EA">
        <w:rPr>
          <w:rFonts w:ascii="Arial" w:hAnsi="Arial" w:cs="Arial"/>
          <w:sz w:val="22"/>
          <w:szCs w:val="22"/>
          <w:lang w:val="en"/>
        </w:rPr>
        <w:t xml:space="preserve"> have a drive designed to snap-off or detach flush with the surface of the hook or screw when a designated in-built torque force is reached.</w:t>
      </w:r>
    </w:p>
    <w:p w:rsidR="00D44E18" w:rsidRPr="009C51EA" w:rsidRDefault="00D44E18" w:rsidP="00D44E18">
      <w:pPr>
        <w:pStyle w:val="NormalWeb"/>
        <w:shd w:val="clear" w:color="auto" w:fill="FFFFFF"/>
        <w:tabs>
          <w:tab w:val="left" w:pos="0"/>
          <w:tab w:val="left" w:pos="8505"/>
        </w:tabs>
        <w:spacing w:before="0" w:beforeAutospacing="0" w:after="0" w:afterAutospacing="0" w:line="360" w:lineRule="auto"/>
        <w:jc w:val="both"/>
        <w:rPr>
          <w:rFonts w:ascii="Arial" w:hAnsi="Arial" w:cs="Arial"/>
          <w:sz w:val="22"/>
          <w:szCs w:val="22"/>
          <w:lang w:val="en"/>
        </w:rPr>
      </w:pPr>
      <w:r w:rsidRPr="009C51EA">
        <w:rPr>
          <w:rStyle w:val="Heading3Char"/>
          <w:sz w:val="22"/>
          <w:szCs w:val="22"/>
        </w:rPr>
        <w:t>13.2.2 Collar or sleeve</w:t>
      </w:r>
      <w:r w:rsidRPr="009C51EA">
        <w:rPr>
          <w:rFonts w:ascii="Arial" w:hAnsi="Arial" w:cs="Arial"/>
          <w:b/>
          <w:iCs/>
          <w:sz w:val="22"/>
          <w:szCs w:val="22"/>
          <w:lang w:val="en"/>
        </w:rPr>
        <w:t xml:space="preserve"> </w:t>
      </w:r>
      <w:r w:rsidRPr="009C51EA">
        <w:rPr>
          <w:rFonts w:ascii="Arial" w:hAnsi="Arial" w:cs="Arial"/>
          <w:iCs/>
          <w:sz w:val="22"/>
          <w:szCs w:val="22"/>
          <w:lang w:val="en"/>
        </w:rPr>
        <w:t>is a tubular device for insertion over a rod as part of a multi-component locking system.</w:t>
      </w:r>
    </w:p>
    <w:p w:rsidR="00D44E18" w:rsidRPr="009C51EA" w:rsidRDefault="00D44E18" w:rsidP="00D44E18">
      <w:pPr>
        <w:pStyle w:val="NormalWeb"/>
        <w:shd w:val="clear" w:color="auto" w:fill="FFFFFF"/>
        <w:tabs>
          <w:tab w:val="left" w:pos="0"/>
          <w:tab w:val="left" w:pos="8505"/>
        </w:tabs>
        <w:spacing w:before="0" w:beforeAutospacing="0" w:after="120" w:afterAutospacing="0" w:line="360" w:lineRule="auto"/>
        <w:jc w:val="both"/>
        <w:rPr>
          <w:rFonts w:ascii="Arial" w:hAnsi="Arial" w:cs="Arial"/>
          <w:sz w:val="22"/>
          <w:szCs w:val="22"/>
          <w:lang w:val="en"/>
        </w:rPr>
      </w:pPr>
      <w:r w:rsidRPr="009C51EA">
        <w:rPr>
          <w:rStyle w:val="Heading3Char"/>
          <w:sz w:val="22"/>
          <w:szCs w:val="22"/>
        </w:rPr>
        <w:t>13.2.4 and 13.2.5 Cover plate or cap</w:t>
      </w:r>
      <w:r w:rsidRPr="009C51EA">
        <w:rPr>
          <w:rFonts w:ascii="Arial" w:hAnsi="Arial" w:cs="Arial"/>
          <w:b/>
          <w:iCs/>
          <w:sz w:val="22"/>
          <w:szCs w:val="22"/>
          <w:lang w:val="en"/>
        </w:rPr>
        <w:t xml:space="preserve"> </w:t>
      </w:r>
      <w:r w:rsidRPr="009C51EA">
        <w:rPr>
          <w:rFonts w:ascii="Arial" w:hAnsi="Arial" w:cs="Arial"/>
          <w:iCs/>
          <w:sz w:val="22"/>
          <w:szCs w:val="22"/>
          <w:lang w:val="en"/>
        </w:rPr>
        <w:t>is a component of a locking mechanism that overlies two linked components of a fixation system to hold them in position. The locking plate or cap is secured firmly in place with an additional set screw or locking screw. An example is a plate or cap which holds a rod in the saddle of a pedicle bone screw in a non-rigid manner with an additional locking screw to secure the rod, pedicle bone screw and locking cap or plate rigidly in the final position. Similarly, bone plates may be attached to bone with standard screws which are secured to the bone plate with and overlying locking plate secured to the bone plate by a set screw or locking screw.</w:t>
      </w:r>
    </w:p>
    <w:p w:rsidR="00D44E18" w:rsidRPr="009C51EA" w:rsidRDefault="00D44E18" w:rsidP="00D44E18">
      <w:pPr>
        <w:shd w:val="clear" w:color="auto" w:fill="FFFFFF"/>
        <w:tabs>
          <w:tab w:val="left" w:pos="0"/>
          <w:tab w:val="left" w:pos="8505"/>
        </w:tabs>
        <w:spacing w:line="360" w:lineRule="auto"/>
        <w:jc w:val="both"/>
        <w:rPr>
          <w:rFonts w:ascii="Arial" w:hAnsi="Arial" w:cs="Arial"/>
          <w:lang w:val="en"/>
        </w:rPr>
      </w:pPr>
      <w:r w:rsidRPr="009C51EA">
        <w:rPr>
          <w:rStyle w:val="Heading3Char"/>
          <w:rFonts w:eastAsiaTheme="minorEastAsia"/>
          <w:sz w:val="22"/>
          <w:szCs w:val="22"/>
        </w:rPr>
        <w:t>13.2.5 A Block or Clamp</w:t>
      </w:r>
      <w:r w:rsidRPr="009C51EA">
        <w:rPr>
          <w:rFonts w:ascii="Arial" w:hAnsi="Arial" w:cs="Arial"/>
          <w:lang w:val="en"/>
        </w:rPr>
        <w:t xml:space="preserve"> is a device used to hold two or more system components tightly together and to prevent movement or separation. </w:t>
      </w:r>
      <w:r w:rsidRPr="009C51EA">
        <w:rPr>
          <w:rFonts w:ascii="Arial" w:hAnsi="Arial" w:cs="Arial"/>
          <w:b/>
          <w:lang w:val="en"/>
        </w:rPr>
        <w:t xml:space="preserve">Screw Head: </w:t>
      </w:r>
      <w:r w:rsidRPr="009C51EA">
        <w:rPr>
          <w:rFonts w:ascii="Arial" w:hAnsi="Arial" w:cs="Arial"/>
          <w:lang w:val="en"/>
        </w:rPr>
        <w:t>Where a polyaxial screw can be assembled from component parts, the threaded shank of the screw will be considered a Bone Screw, Polyaxial – System (1b.1). The separate head is classed as a Coupling, Block / Clamp / Screw Head.  The separate shank and screw head will be considered together to form a polyaxial screw as a whole for the purpose of benchmarking.  The sum of the benefits for the component parts is equivalent to the benefit of a polyaxial screw as a whole.</w:t>
      </w:r>
    </w:p>
    <w:p w:rsidR="00D44E18" w:rsidRPr="009C51EA" w:rsidRDefault="00D44E18" w:rsidP="00D44E18">
      <w:pPr>
        <w:pStyle w:val="NormalWeb"/>
        <w:shd w:val="clear" w:color="auto" w:fill="FFFFFF"/>
        <w:tabs>
          <w:tab w:val="left" w:pos="0"/>
          <w:tab w:val="left" w:pos="8505"/>
        </w:tabs>
        <w:spacing w:before="0" w:beforeAutospacing="0" w:after="0" w:afterAutospacing="0" w:line="360" w:lineRule="auto"/>
        <w:jc w:val="both"/>
        <w:rPr>
          <w:rFonts w:ascii="Arial" w:hAnsi="Arial" w:cs="Arial"/>
          <w:sz w:val="22"/>
          <w:szCs w:val="22"/>
          <w:lang w:val="en"/>
        </w:rPr>
      </w:pPr>
      <w:r w:rsidRPr="009C51EA">
        <w:rPr>
          <w:rStyle w:val="Heading3Char"/>
          <w:sz w:val="22"/>
          <w:szCs w:val="22"/>
        </w:rPr>
        <w:t>13.2.6 Cap/cover plates</w:t>
      </w:r>
      <w:r w:rsidRPr="009C51EA">
        <w:rPr>
          <w:rFonts w:ascii="Arial" w:hAnsi="Arial" w:cs="Arial"/>
          <w:sz w:val="22"/>
          <w:szCs w:val="22"/>
          <w:lang w:val="en"/>
        </w:rPr>
        <w:t xml:space="preserve"> may include additional components of basically plate, cap or bolt design essential for locking a hook or bone screw to the rod.</w:t>
      </w:r>
    </w:p>
    <w:p w:rsidR="00D44E18" w:rsidRPr="009C51EA" w:rsidRDefault="00D44E18" w:rsidP="00D44E18">
      <w:pPr>
        <w:pStyle w:val="Heading3"/>
        <w:spacing w:line="360" w:lineRule="auto"/>
        <w:rPr>
          <w:sz w:val="22"/>
          <w:szCs w:val="22"/>
        </w:rPr>
      </w:pPr>
      <w:r w:rsidRPr="009C51EA">
        <w:rPr>
          <w:sz w:val="22"/>
          <w:szCs w:val="22"/>
        </w:rPr>
        <w:lastRenderedPageBreak/>
        <w:t>13.3 - Connector</w:t>
      </w:r>
    </w:p>
    <w:p w:rsidR="00D44E18" w:rsidRPr="009C51EA" w:rsidRDefault="00D44E18" w:rsidP="00D44E18">
      <w:pPr>
        <w:shd w:val="clear" w:color="auto" w:fill="FFFFFF"/>
        <w:tabs>
          <w:tab w:val="left" w:pos="8505"/>
        </w:tabs>
        <w:spacing w:after="120" w:line="360" w:lineRule="auto"/>
        <w:jc w:val="both"/>
        <w:rPr>
          <w:rFonts w:ascii="Arial" w:hAnsi="Arial" w:cs="Arial"/>
          <w:bCs/>
          <w:lang w:val="en"/>
        </w:rPr>
      </w:pPr>
      <w:r w:rsidRPr="009C51EA">
        <w:rPr>
          <w:rFonts w:ascii="Arial" w:hAnsi="Arial" w:cs="Arial"/>
          <w:b/>
          <w:bCs/>
          <w:lang w:val="en"/>
        </w:rPr>
        <w:t xml:space="preserve">Connector </w:t>
      </w:r>
      <w:r w:rsidRPr="009C51EA">
        <w:rPr>
          <w:rFonts w:ascii="Arial" w:hAnsi="Arial" w:cs="Arial"/>
          <w:bCs/>
          <w:lang w:val="en"/>
        </w:rPr>
        <w:t>is a</w:t>
      </w:r>
      <w:r w:rsidRPr="009C51EA">
        <w:rPr>
          <w:rFonts w:ascii="Arial" w:hAnsi="Arial" w:cs="Arial"/>
          <w:b/>
          <w:bCs/>
          <w:lang w:val="en"/>
        </w:rPr>
        <w:t xml:space="preserve"> </w:t>
      </w:r>
      <w:r w:rsidRPr="009C51EA">
        <w:rPr>
          <w:rFonts w:ascii="Arial" w:hAnsi="Arial" w:cs="Arial"/>
          <w:bCs/>
          <w:lang w:val="en"/>
        </w:rPr>
        <w:t>device designed to join various implants together to form a framework.</w:t>
      </w:r>
    </w:p>
    <w:p w:rsidR="00D44E18" w:rsidRPr="009C51EA" w:rsidRDefault="00D44E18" w:rsidP="00D44E18">
      <w:pPr>
        <w:pStyle w:val="Heading3"/>
        <w:spacing w:line="360" w:lineRule="auto"/>
        <w:rPr>
          <w:sz w:val="22"/>
          <w:szCs w:val="22"/>
        </w:rPr>
      </w:pPr>
      <w:r w:rsidRPr="009C51EA">
        <w:rPr>
          <w:sz w:val="22"/>
          <w:szCs w:val="22"/>
        </w:rPr>
        <w:t>13.3.1  In-line</w:t>
      </w:r>
    </w:p>
    <w:p w:rsidR="00D44E18" w:rsidRPr="009C51EA" w:rsidRDefault="00D44E18" w:rsidP="00D44E18">
      <w:pPr>
        <w:pStyle w:val="BodyText"/>
        <w:tabs>
          <w:tab w:val="left" w:pos="8505"/>
        </w:tabs>
        <w:spacing w:after="120" w:line="360" w:lineRule="auto"/>
        <w:jc w:val="both"/>
        <w:rPr>
          <w:rFonts w:ascii="Arial" w:hAnsi="Arial" w:cs="Arial"/>
          <w:i w:val="0"/>
          <w:iCs w:val="0"/>
          <w:sz w:val="22"/>
          <w:szCs w:val="22"/>
        </w:rPr>
      </w:pPr>
      <w:r w:rsidRPr="009C51EA">
        <w:rPr>
          <w:rFonts w:ascii="Arial" w:hAnsi="Arial" w:cs="Arial"/>
          <w:bCs/>
          <w:i w:val="0"/>
          <w:sz w:val="22"/>
          <w:szCs w:val="22"/>
        </w:rPr>
        <w:t>In-line connector</w:t>
      </w:r>
      <w:r w:rsidRPr="009C51EA">
        <w:rPr>
          <w:rFonts w:ascii="Arial" w:hAnsi="Arial" w:cs="Arial"/>
          <w:i w:val="0"/>
          <w:sz w:val="22"/>
          <w:szCs w:val="22"/>
        </w:rPr>
        <w:t xml:space="preserve"> allows coaxial connections of two rods either as an end-to-end connection or side-by-side dominos.</w:t>
      </w:r>
    </w:p>
    <w:p w:rsidR="00D44E18" w:rsidRPr="009C51EA" w:rsidRDefault="00D44E18" w:rsidP="00D44E18">
      <w:pPr>
        <w:pStyle w:val="Heading3"/>
        <w:spacing w:line="360" w:lineRule="auto"/>
        <w:rPr>
          <w:sz w:val="22"/>
          <w:szCs w:val="22"/>
        </w:rPr>
      </w:pPr>
      <w:r w:rsidRPr="009C51EA">
        <w:rPr>
          <w:sz w:val="22"/>
          <w:szCs w:val="22"/>
        </w:rPr>
        <w:t>13.3.2 Offset</w:t>
      </w:r>
    </w:p>
    <w:p w:rsidR="00D44E18" w:rsidRPr="009C51EA" w:rsidRDefault="00D44E18" w:rsidP="00D44E18">
      <w:pPr>
        <w:shd w:val="clear" w:color="auto" w:fill="FFFFFF"/>
        <w:tabs>
          <w:tab w:val="left" w:pos="8505"/>
        </w:tabs>
        <w:spacing w:after="120" w:line="360" w:lineRule="auto"/>
        <w:jc w:val="both"/>
        <w:rPr>
          <w:rFonts w:ascii="Arial" w:hAnsi="Arial" w:cs="Arial"/>
          <w:bCs/>
          <w:lang w:val="en"/>
        </w:rPr>
      </w:pPr>
      <w:r w:rsidRPr="009C51EA">
        <w:rPr>
          <w:rFonts w:ascii="Arial" w:hAnsi="Arial" w:cs="Arial"/>
          <w:bCs/>
          <w:lang w:val="en"/>
        </w:rPr>
        <w:t>Offset connector allows a non-axial (indirect) connection of a bone anchor such as a screw or hook to an axial or longitudinal device (rod).</w:t>
      </w:r>
    </w:p>
    <w:p w:rsidR="00D44E18" w:rsidRPr="009C51EA" w:rsidRDefault="00D44E18" w:rsidP="00D44E18">
      <w:pPr>
        <w:pStyle w:val="Heading3"/>
        <w:spacing w:line="360" w:lineRule="auto"/>
        <w:rPr>
          <w:sz w:val="22"/>
          <w:szCs w:val="22"/>
        </w:rPr>
      </w:pPr>
      <w:r w:rsidRPr="009C51EA">
        <w:rPr>
          <w:sz w:val="22"/>
          <w:szCs w:val="22"/>
        </w:rPr>
        <w:t>13.3.3 Transverse (Rod-to-Rod)</w:t>
      </w:r>
    </w:p>
    <w:p w:rsidR="00D44E18" w:rsidRPr="009C51EA" w:rsidRDefault="00D44E18" w:rsidP="00D44E18">
      <w:pPr>
        <w:shd w:val="clear" w:color="auto" w:fill="FFFFFF"/>
        <w:tabs>
          <w:tab w:val="left" w:pos="8505"/>
        </w:tabs>
        <w:spacing w:after="0" w:line="360" w:lineRule="auto"/>
        <w:jc w:val="both"/>
        <w:rPr>
          <w:rFonts w:ascii="Arial" w:hAnsi="Arial" w:cs="Arial"/>
          <w:b/>
          <w:bCs/>
          <w:lang w:val="en"/>
        </w:rPr>
      </w:pPr>
      <w:r w:rsidRPr="009C51EA">
        <w:rPr>
          <w:rFonts w:ascii="Arial" w:hAnsi="Arial" w:cs="Arial"/>
          <w:bCs/>
          <w:lang w:val="en"/>
        </w:rPr>
        <w:t>Transverse connector is a device for the interconnection of two parallel axial devices (rods) to form a rectangular framework for the attachment of bone anchors.</w:t>
      </w:r>
    </w:p>
    <w:p w:rsidR="00D44E18" w:rsidRPr="009C51EA" w:rsidRDefault="00D44E18" w:rsidP="00D44E18">
      <w:pPr>
        <w:tabs>
          <w:tab w:val="left" w:pos="8505"/>
        </w:tabs>
        <w:spacing w:after="120" w:line="360" w:lineRule="auto"/>
        <w:jc w:val="both"/>
        <w:rPr>
          <w:rFonts w:ascii="Arial" w:hAnsi="Arial" w:cs="Arial"/>
        </w:rPr>
      </w:pPr>
      <w:r w:rsidRPr="009C51EA">
        <w:rPr>
          <w:rFonts w:ascii="Arial" w:hAnsi="Arial" w:cs="Arial"/>
          <w:b/>
          <w:i/>
        </w:rPr>
        <w:t>Subgroups</w:t>
      </w:r>
      <w:r w:rsidRPr="009C51EA">
        <w:rPr>
          <w:rFonts w:ascii="Arial" w:hAnsi="Arial" w:cs="Arial"/>
        </w:rPr>
        <w:t xml:space="preserve"> identify different types of Transverse Connector.</w:t>
      </w:r>
    </w:p>
    <w:p w:rsidR="00D44E18" w:rsidRPr="009C51EA" w:rsidRDefault="00D44E18" w:rsidP="00D44E18">
      <w:pPr>
        <w:pStyle w:val="Heading3"/>
        <w:spacing w:line="360" w:lineRule="auto"/>
        <w:rPr>
          <w:sz w:val="22"/>
          <w:szCs w:val="22"/>
        </w:rPr>
      </w:pPr>
      <w:r w:rsidRPr="009C51EA">
        <w:rPr>
          <w:sz w:val="22"/>
          <w:szCs w:val="22"/>
        </w:rPr>
        <w:t>13.3.3.1 and 13.3.3.2 Transverse Connector System</w:t>
      </w:r>
    </w:p>
    <w:p w:rsidR="00D44E18" w:rsidRPr="009C51EA" w:rsidRDefault="00D44E18" w:rsidP="00D44E18">
      <w:pPr>
        <w:numPr>
          <w:ilvl w:val="0"/>
          <w:numId w:val="1"/>
        </w:numPr>
        <w:tabs>
          <w:tab w:val="left" w:pos="8505"/>
        </w:tabs>
        <w:spacing w:after="120" w:line="360" w:lineRule="auto"/>
        <w:ind w:left="714" w:hanging="357"/>
        <w:jc w:val="both"/>
        <w:rPr>
          <w:rFonts w:ascii="Arial" w:hAnsi="Arial" w:cs="Arial"/>
          <w:b/>
          <w:bCs/>
          <w:lang w:val="en"/>
        </w:rPr>
      </w:pPr>
      <w:r w:rsidRPr="009C51EA">
        <w:rPr>
          <w:rFonts w:ascii="Arial" w:hAnsi="Arial" w:cs="Arial"/>
        </w:rPr>
        <w:t>Rod-to-rod connectors may come as a one piece fixed device or as a complex device or multi-component system</w:t>
      </w:r>
      <w:r w:rsidRPr="009C51EA">
        <w:rPr>
          <w:rFonts w:ascii="Arial" w:hAnsi="Arial" w:cs="Arial"/>
          <w:b/>
        </w:rPr>
        <w:t xml:space="preserve"> </w:t>
      </w:r>
      <w:r w:rsidRPr="009C51EA">
        <w:rPr>
          <w:rFonts w:ascii="Arial" w:hAnsi="Arial" w:cs="Arial"/>
        </w:rPr>
        <w:t xml:space="preserve">which allows adjustment of length and height. </w:t>
      </w:r>
    </w:p>
    <w:p w:rsidR="00D44E18" w:rsidRPr="009C51EA" w:rsidRDefault="00D44E18" w:rsidP="00D44E18">
      <w:pPr>
        <w:pStyle w:val="Heading3"/>
        <w:spacing w:line="360" w:lineRule="auto"/>
        <w:rPr>
          <w:sz w:val="22"/>
          <w:szCs w:val="22"/>
        </w:rPr>
      </w:pPr>
      <w:r w:rsidRPr="009C51EA">
        <w:rPr>
          <w:sz w:val="22"/>
          <w:szCs w:val="22"/>
        </w:rPr>
        <w:t>13.4 - Hook</w:t>
      </w:r>
    </w:p>
    <w:p w:rsidR="00D44E18" w:rsidRPr="009C51EA" w:rsidRDefault="00D44E18" w:rsidP="00D44E18">
      <w:pPr>
        <w:shd w:val="clear" w:color="auto" w:fill="FFFFFF"/>
        <w:tabs>
          <w:tab w:val="left" w:pos="8505"/>
        </w:tabs>
        <w:spacing w:line="360" w:lineRule="auto"/>
        <w:jc w:val="both"/>
        <w:rPr>
          <w:rFonts w:ascii="Arial" w:hAnsi="Arial" w:cs="Arial"/>
          <w:lang w:val="en"/>
        </w:rPr>
      </w:pPr>
      <w:r w:rsidRPr="009C51EA">
        <w:rPr>
          <w:rFonts w:ascii="Arial" w:hAnsi="Arial" w:cs="Arial"/>
          <w:b/>
          <w:bCs/>
          <w:lang w:val="en"/>
        </w:rPr>
        <w:t>Hook</w:t>
      </w:r>
      <w:r w:rsidRPr="009C51EA">
        <w:rPr>
          <w:rFonts w:ascii="Arial" w:hAnsi="Arial" w:cs="Arial"/>
          <w:lang w:val="en"/>
        </w:rPr>
        <w:t xml:space="preserve"> is a general term for mechanical devices with an inwardly-bent or curved narrow tipped free end for anchorage to bone and the other end secured to a rod or connector. A free end of the </w:t>
      </w:r>
      <w:hyperlink r:id="rId25" w:tooltip="Lifting hook" w:history="1">
        <w:r w:rsidRPr="009C51EA">
          <w:rPr>
            <w:rStyle w:val="Hyperlink"/>
            <w:rFonts w:ascii="Arial" w:hAnsi="Arial" w:cs="Arial"/>
          </w:rPr>
          <w:t>hook</w:t>
        </w:r>
      </w:hyperlink>
      <w:r w:rsidRPr="009C51EA">
        <w:rPr>
          <w:rFonts w:ascii="Arial" w:hAnsi="Arial" w:cs="Arial"/>
          <w:lang w:val="en"/>
        </w:rPr>
        <w:t xml:space="preserve"> is a bone anchorage device for grabbing designated parts of the spine. Fixation to the spine is achieved by compression of the hook to the bone at the site of attachment. Hooks used in the assembly of a transverse connector are not included in this group as they are not anchor devices but couplings.</w:t>
      </w:r>
    </w:p>
    <w:p w:rsidR="00D44E18" w:rsidRPr="009C51EA" w:rsidRDefault="00D44E18" w:rsidP="00D44E18">
      <w:pPr>
        <w:pStyle w:val="Heading3"/>
        <w:tabs>
          <w:tab w:val="left" w:pos="8505"/>
        </w:tabs>
        <w:spacing w:line="360" w:lineRule="auto"/>
        <w:jc w:val="both"/>
        <w:rPr>
          <w:sz w:val="22"/>
          <w:szCs w:val="22"/>
        </w:rPr>
      </w:pPr>
      <w:r w:rsidRPr="009C51EA">
        <w:rPr>
          <w:sz w:val="22"/>
          <w:szCs w:val="22"/>
        </w:rPr>
        <w:t>13.5 – Plate</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b/>
          <w:bCs/>
          <w:sz w:val="22"/>
          <w:szCs w:val="22"/>
          <w:lang w:val="en"/>
        </w:rPr>
        <w:t>Plate</w:t>
      </w:r>
      <w:r w:rsidRPr="009C51EA">
        <w:rPr>
          <w:rFonts w:ascii="Arial" w:hAnsi="Arial" w:cs="Arial"/>
          <w:sz w:val="22"/>
          <w:szCs w:val="22"/>
          <w:lang w:val="en"/>
        </w:rPr>
        <w:t xml:space="preserve"> refers to a thin, flat metallic (or other semi-rigid composition) sheet of uniform thickness and generally although not necessarily of uniform width. Plates can be attached to the underlying spine with screws or bolts inserted through clear hole in the plate. The screws are free to toggle somewhat in the holes and fix the plate by compression between the head of the screw and the underlying bone.  Alternatively the plate may have </w:t>
      </w:r>
      <w:r w:rsidRPr="009C51EA">
        <w:rPr>
          <w:rFonts w:ascii="Arial" w:hAnsi="Arial" w:cs="Arial"/>
          <w:b/>
          <w:sz w:val="22"/>
          <w:szCs w:val="22"/>
          <w:lang w:val="en"/>
        </w:rPr>
        <w:t>integral fixation</w:t>
      </w:r>
      <w:r w:rsidRPr="009C51EA">
        <w:rPr>
          <w:rFonts w:ascii="Arial" w:hAnsi="Arial" w:cs="Arial"/>
          <w:b/>
          <w:bCs/>
          <w:sz w:val="22"/>
          <w:szCs w:val="22"/>
          <w:lang w:val="en"/>
        </w:rPr>
        <w:t xml:space="preserve">.  </w:t>
      </w:r>
      <w:r w:rsidRPr="009C51EA">
        <w:rPr>
          <w:rFonts w:ascii="Arial" w:hAnsi="Arial" w:cs="Arial"/>
          <w:bCs/>
          <w:sz w:val="22"/>
          <w:szCs w:val="22"/>
          <w:lang w:val="en"/>
        </w:rPr>
        <w:t>This implies that the plate has</w:t>
      </w:r>
      <w:r w:rsidRPr="009C51EA">
        <w:rPr>
          <w:rFonts w:ascii="Arial" w:hAnsi="Arial" w:cs="Arial"/>
          <w:sz w:val="22"/>
          <w:szCs w:val="22"/>
          <w:lang w:val="en"/>
        </w:rPr>
        <w:t xml:space="preserve"> holes through it having machined internal </w:t>
      </w:r>
      <w:hyperlink r:id="rId26" w:tooltip="threads" w:history="1">
        <w:r w:rsidRPr="009C51EA">
          <w:rPr>
            <w:rStyle w:val="Hyperlink"/>
            <w:rFonts w:ascii="Arial" w:hAnsi="Arial" w:cs="Arial"/>
            <w:sz w:val="22"/>
            <w:szCs w:val="22"/>
          </w:rPr>
          <w:t>threads</w:t>
        </w:r>
      </w:hyperlink>
      <w:r w:rsidRPr="009C51EA">
        <w:rPr>
          <w:rFonts w:ascii="Arial" w:hAnsi="Arial" w:cs="Arial"/>
          <w:sz w:val="22"/>
          <w:szCs w:val="22"/>
          <w:lang w:val="en"/>
        </w:rPr>
        <w:t>, intended for the insertion of a matching screw held in place by the locking of the threads.</w:t>
      </w:r>
    </w:p>
    <w:p w:rsidR="00D44E18" w:rsidRPr="009C51EA" w:rsidRDefault="00D44E18" w:rsidP="00D44E18">
      <w:pPr>
        <w:pStyle w:val="Heading3"/>
        <w:spacing w:line="360" w:lineRule="auto"/>
        <w:rPr>
          <w:sz w:val="22"/>
          <w:szCs w:val="22"/>
        </w:rPr>
      </w:pPr>
      <w:r w:rsidRPr="009C51EA">
        <w:rPr>
          <w:sz w:val="22"/>
          <w:szCs w:val="22"/>
        </w:rPr>
        <w:t>13.5.1 – Plate, Integral Fixation</w:t>
      </w:r>
    </w:p>
    <w:p w:rsidR="00D44E18" w:rsidRPr="009C51EA" w:rsidRDefault="00D44E18" w:rsidP="00D44E18">
      <w:pPr>
        <w:pStyle w:val="BodyText"/>
        <w:tabs>
          <w:tab w:val="left" w:pos="8505"/>
        </w:tabs>
        <w:spacing w:line="360" w:lineRule="auto"/>
        <w:jc w:val="both"/>
        <w:rPr>
          <w:rFonts w:ascii="Arial" w:hAnsi="Arial" w:cs="Arial"/>
          <w:i w:val="0"/>
          <w:iCs w:val="0"/>
          <w:sz w:val="22"/>
          <w:szCs w:val="22"/>
        </w:rPr>
      </w:pPr>
      <w:r w:rsidRPr="009C51EA">
        <w:rPr>
          <w:rFonts w:ascii="Arial" w:hAnsi="Arial" w:cs="Arial"/>
          <w:bCs/>
          <w:i w:val="0"/>
          <w:iCs w:val="0"/>
          <w:sz w:val="22"/>
          <w:szCs w:val="22"/>
        </w:rPr>
        <w:t>Integral fixation</w:t>
      </w:r>
      <w:r w:rsidRPr="009C51EA">
        <w:rPr>
          <w:rFonts w:ascii="Arial" w:hAnsi="Arial" w:cs="Arial"/>
          <w:i w:val="0"/>
          <w:iCs w:val="0"/>
          <w:sz w:val="22"/>
          <w:szCs w:val="22"/>
        </w:rPr>
        <w:t xml:space="preserve"> of a plate implies that bone screws used to attach the plate to bone are fixed in a rigid or semi-rigid manner to the plate (in its free form) either by screw threads which interlock with threads </w:t>
      </w:r>
      <w:r w:rsidRPr="009C51EA">
        <w:rPr>
          <w:rFonts w:ascii="Arial" w:hAnsi="Arial" w:cs="Arial"/>
          <w:i w:val="0"/>
          <w:iCs w:val="0"/>
          <w:sz w:val="22"/>
          <w:szCs w:val="22"/>
        </w:rPr>
        <w:lastRenderedPageBreak/>
        <w:t>manufactured into the plate or where the head of the bone fixing screws are locked into position by a set screw, plate or other complex coupling device (excludes a simple locking nut). This does not include designs where the screws “lock” into the plate by a jam fit of the screw head unless the expansion head is locked with a set screw or similar mechanism.</w:t>
      </w:r>
    </w:p>
    <w:p w:rsidR="00D44E18" w:rsidRPr="009C51EA" w:rsidRDefault="00D44E18" w:rsidP="00D44E18">
      <w:pPr>
        <w:pStyle w:val="Heading3"/>
        <w:spacing w:line="360" w:lineRule="auto"/>
        <w:rPr>
          <w:sz w:val="22"/>
          <w:szCs w:val="22"/>
        </w:rPr>
      </w:pPr>
      <w:r w:rsidRPr="009C51EA">
        <w:rPr>
          <w:sz w:val="22"/>
          <w:szCs w:val="22"/>
        </w:rPr>
        <w:t>13.5.2 – Plate, No Integral Fixation</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b/>
          <w:i/>
          <w:sz w:val="22"/>
          <w:szCs w:val="22"/>
          <w:lang w:val="en"/>
        </w:rPr>
      </w:pPr>
      <w:r w:rsidRPr="009C51EA">
        <w:rPr>
          <w:rFonts w:ascii="Arial" w:hAnsi="Arial" w:cs="Arial"/>
          <w:sz w:val="22"/>
          <w:szCs w:val="22"/>
          <w:lang w:val="en"/>
        </w:rPr>
        <w:t>No Integral Fixation implies an unthreaded hole in the plate through which a screw or bolt can be inserted into the underlying bone for fixation. The screw does not attach to the plate via any locking mechanism (ie. integral fixation) in a manner that holds the screw in a set position when the assembled fixation device is in a free standing form.</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rPr>
      </w:pPr>
      <w:r w:rsidRPr="009C51EA">
        <w:rPr>
          <w:rFonts w:ascii="Arial" w:hAnsi="Arial" w:cs="Arial"/>
          <w:b/>
          <w:i/>
          <w:sz w:val="22"/>
          <w:szCs w:val="22"/>
        </w:rPr>
        <w:t>Suffixes</w:t>
      </w:r>
      <w:r w:rsidRPr="009C51EA">
        <w:rPr>
          <w:rFonts w:ascii="Arial" w:hAnsi="Arial" w:cs="Arial"/>
          <w:b/>
          <w:sz w:val="22"/>
          <w:szCs w:val="22"/>
        </w:rPr>
        <w:t xml:space="preserve"> </w:t>
      </w:r>
      <w:r w:rsidRPr="009C51EA">
        <w:rPr>
          <w:rFonts w:ascii="Arial" w:hAnsi="Arial" w:cs="Arial"/>
          <w:sz w:val="22"/>
          <w:szCs w:val="22"/>
        </w:rPr>
        <w:t>are to identify plate variations. Cervical Plate &gt; 55mm: identifies cervical fusion plates for fixation of more than 55mm in length.</w:t>
      </w:r>
    </w:p>
    <w:p w:rsidR="00D44E18" w:rsidRPr="009C51EA" w:rsidRDefault="00D44E18" w:rsidP="00D44E18">
      <w:pPr>
        <w:pStyle w:val="Heading3"/>
        <w:tabs>
          <w:tab w:val="left" w:pos="8505"/>
        </w:tabs>
        <w:spacing w:line="360" w:lineRule="auto"/>
        <w:jc w:val="both"/>
        <w:rPr>
          <w:sz w:val="22"/>
          <w:szCs w:val="22"/>
        </w:rPr>
      </w:pPr>
      <w:r w:rsidRPr="009C51EA">
        <w:rPr>
          <w:sz w:val="22"/>
          <w:szCs w:val="22"/>
        </w:rPr>
        <w:t>13.6 – Rod</w:t>
      </w:r>
    </w:p>
    <w:p w:rsidR="00D44E18" w:rsidRPr="009C51EA" w:rsidRDefault="00D44E18" w:rsidP="00D44E18">
      <w:pPr>
        <w:keepNext/>
        <w:shd w:val="clear" w:color="auto" w:fill="FFFFFF"/>
        <w:tabs>
          <w:tab w:val="left" w:pos="8505"/>
        </w:tabs>
        <w:spacing w:line="360" w:lineRule="auto"/>
        <w:jc w:val="both"/>
        <w:rPr>
          <w:rFonts w:ascii="Arial" w:hAnsi="Arial" w:cs="Arial"/>
          <w:lang w:val="en"/>
        </w:rPr>
      </w:pPr>
      <w:r w:rsidRPr="009C51EA">
        <w:rPr>
          <w:rFonts w:ascii="Arial" w:hAnsi="Arial" w:cs="Arial"/>
          <w:lang w:val="en"/>
        </w:rPr>
        <w:t xml:space="preserve">A </w:t>
      </w:r>
      <w:hyperlink r:id="rId27" w:tooltip="Rod (geometry)" w:history="1">
        <w:r w:rsidRPr="009C51EA">
          <w:rPr>
            <w:rStyle w:val="Hyperlink"/>
            <w:rFonts w:ascii="Arial" w:hAnsi="Arial" w:cs="Arial"/>
          </w:rPr>
          <w:t xml:space="preserve">rod </w:t>
        </w:r>
      </w:hyperlink>
      <w:r w:rsidRPr="009C51EA">
        <w:rPr>
          <w:rFonts w:ascii="Arial" w:hAnsi="Arial" w:cs="Arial"/>
          <w:lang w:val="en"/>
        </w:rPr>
        <w:t>is a straight (sometimes curved), slender bar to which can be attached a number of objects (hooks, screws, or connectors) to secure fixation to the spine or other objects to form a framework.</w:t>
      </w:r>
    </w:p>
    <w:p w:rsidR="00D44E18" w:rsidRPr="009C51EA" w:rsidRDefault="00D44E18" w:rsidP="00D44E18">
      <w:pPr>
        <w:pStyle w:val="Heading3"/>
        <w:spacing w:line="360" w:lineRule="auto"/>
        <w:rPr>
          <w:i/>
          <w:sz w:val="22"/>
          <w:szCs w:val="22"/>
        </w:rPr>
      </w:pPr>
      <w:r w:rsidRPr="009C51EA">
        <w:rPr>
          <w:i/>
          <w:sz w:val="22"/>
          <w:szCs w:val="22"/>
        </w:rPr>
        <w:t>13.6.1 – Rod, Standard</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lang w:val="en"/>
        </w:rPr>
        <w:t>Standard rods are constructed of metal and have a smooth surface to allow sliding. The rod may be preshaped or can be shaped with rod benders. Metal rods are considered rigid and non-flexible.</w:t>
      </w:r>
    </w:p>
    <w:p w:rsidR="00D44E18" w:rsidRPr="009C51EA" w:rsidRDefault="00D44E18" w:rsidP="00D44E18">
      <w:pPr>
        <w:pStyle w:val="Heading3"/>
        <w:spacing w:line="360" w:lineRule="auto"/>
        <w:rPr>
          <w:sz w:val="22"/>
          <w:szCs w:val="22"/>
        </w:rPr>
      </w:pPr>
      <w:r w:rsidRPr="009C51EA">
        <w:rPr>
          <w:sz w:val="22"/>
          <w:szCs w:val="22"/>
        </w:rPr>
        <w:t>13.6.2 – Rod, Telescoping</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lang w:val="en"/>
        </w:rPr>
        <w:t>Telescoping rods are cannulated to take a standard rod internally while allowing free piston-type movement between the two rods.  These rods are specifically used in the treatment of a growing child with spinal deformity.  They allow periodic surgical distraction and therefore lengthening of the composite rod.</w:t>
      </w:r>
    </w:p>
    <w:p w:rsidR="00D44E18" w:rsidRPr="009C51EA" w:rsidRDefault="00D44E18" w:rsidP="00D44E18">
      <w:pPr>
        <w:pStyle w:val="Heading3"/>
        <w:spacing w:line="360" w:lineRule="auto"/>
        <w:rPr>
          <w:sz w:val="22"/>
          <w:szCs w:val="22"/>
        </w:rPr>
      </w:pPr>
      <w:r w:rsidRPr="009C51EA">
        <w:rPr>
          <w:sz w:val="22"/>
          <w:szCs w:val="22"/>
        </w:rPr>
        <w:t>13.6.3 – Rod, Dual Unit</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lang w:val="en"/>
        </w:rPr>
        <w:t>Dual rod is a U-shaped rod having parallel rods interconnected at one end by a 180 degree curve in the rod.</w:t>
      </w:r>
    </w:p>
    <w:p w:rsidR="00D44E18" w:rsidRPr="009C51EA" w:rsidRDefault="00D44E18" w:rsidP="00D44E18">
      <w:pPr>
        <w:tabs>
          <w:tab w:val="left" w:pos="8505"/>
        </w:tabs>
        <w:spacing w:line="360" w:lineRule="auto"/>
        <w:jc w:val="both"/>
        <w:rPr>
          <w:rFonts w:ascii="Arial" w:hAnsi="Arial" w:cs="Arial"/>
        </w:rPr>
      </w:pPr>
      <w:r w:rsidRPr="009C51EA">
        <w:rPr>
          <w:rFonts w:ascii="Arial" w:hAnsi="Arial" w:cs="Arial"/>
          <w:bCs/>
        </w:rPr>
        <w:t>Flexible rods</w:t>
      </w:r>
      <w:r w:rsidRPr="009C51EA">
        <w:rPr>
          <w:rFonts w:ascii="Arial" w:hAnsi="Arial" w:cs="Arial"/>
        </w:rPr>
        <w:t xml:space="preserve"> by design or composition can temporarily deform (flex) within the length of the rod to a variable degree when under strain. Flexible rods include those of non-metallic (synthetic) composition. Axial rods of pedicle non-fusion stabilization devices are considered flexible plates. Rods with an integral universal joint component are considered flexible rods.</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rPr>
      </w:pPr>
      <w:r w:rsidRPr="009C51EA">
        <w:rPr>
          <w:rFonts w:ascii="Arial" w:hAnsi="Arial" w:cs="Arial"/>
          <w:b/>
          <w:i/>
          <w:sz w:val="22"/>
          <w:szCs w:val="22"/>
        </w:rPr>
        <w:t>Suffixes</w:t>
      </w:r>
      <w:r w:rsidRPr="009C51EA">
        <w:rPr>
          <w:rFonts w:ascii="Arial" w:hAnsi="Arial" w:cs="Arial"/>
          <w:sz w:val="22"/>
          <w:szCs w:val="22"/>
        </w:rPr>
        <w:t xml:space="preserve"> – can be used for standard rods.</w:t>
      </w:r>
    </w:p>
    <w:p w:rsidR="00D44E18" w:rsidRPr="009C51EA" w:rsidRDefault="00D44E18" w:rsidP="00D44E18">
      <w:pPr>
        <w:pStyle w:val="NormalWeb"/>
        <w:shd w:val="clear" w:color="auto" w:fill="FFFFFF"/>
        <w:tabs>
          <w:tab w:val="left" w:pos="8505"/>
        </w:tabs>
        <w:spacing w:before="0" w:beforeAutospacing="0" w:after="0" w:afterAutospacing="0" w:line="360" w:lineRule="auto"/>
        <w:ind w:firstLine="720"/>
        <w:jc w:val="both"/>
        <w:rPr>
          <w:rFonts w:ascii="Arial" w:hAnsi="Arial" w:cs="Arial"/>
          <w:sz w:val="22"/>
          <w:szCs w:val="22"/>
        </w:rPr>
      </w:pPr>
    </w:p>
    <w:p w:rsidR="00D44E18" w:rsidRPr="009C51EA" w:rsidRDefault="00D44E18" w:rsidP="00D44E18">
      <w:pPr>
        <w:pStyle w:val="NormalWeb"/>
        <w:shd w:val="clear" w:color="auto" w:fill="FFFFFF"/>
        <w:tabs>
          <w:tab w:val="left" w:pos="8505"/>
        </w:tabs>
        <w:spacing w:before="0" w:beforeAutospacing="0" w:after="120" w:afterAutospacing="0" w:line="360" w:lineRule="auto"/>
        <w:ind w:left="357"/>
        <w:jc w:val="both"/>
        <w:rPr>
          <w:rFonts w:ascii="Arial" w:hAnsi="Arial" w:cs="Arial"/>
          <w:sz w:val="22"/>
          <w:szCs w:val="22"/>
        </w:rPr>
      </w:pPr>
      <w:r w:rsidRPr="009C51EA">
        <w:rPr>
          <w:rFonts w:ascii="Arial" w:hAnsi="Arial" w:cs="Arial"/>
          <w:b/>
          <w:sz w:val="22"/>
          <w:szCs w:val="22"/>
        </w:rPr>
        <w:t>Dual diameter</w:t>
      </w:r>
      <w:r w:rsidRPr="009C51EA">
        <w:rPr>
          <w:rFonts w:ascii="Arial" w:hAnsi="Arial" w:cs="Arial"/>
          <w:sz w:val="22"/>
          <w:szCs w:val="22"/>
        </w:rPr>
        <w:t>: This implies that there are two diameters within the single rod thus allowing axial fixation from the cervical to the thoracic spine.</w:t>
      </w:r>
    </w:p>
    <w:p w:rsidR="00D44E18" w:rsidRPr="009C51EA" w:rsidRDefault="00D44E18" w:rsidP="00D44E18">
      <w:pPr>
        <w:pStyle w:val="NormalWeb"/>
        <w:shd w:val="clear" w:color="auto" w:fill="FFFFFF"/>
        <w:tabs>
          <w:tab w:val="left" w:pos="8505"/>
        </w:tabs>
        <w:spacing w:before="0" w:beforeAutospacing="0" w:after="0" w:afterAutospacing="0" w:line="360" w:lineRule="auto"/>
        <w:ind w:left="360"/>
        <w:jc w:val="both"/>
        <w:rPr>
          <w:rFonts w:ascii="Arial" w:hAnsi="Arial" w:cs="Arial"/>
          <w:sz w:val="22"/>
          <w:szCs w:val="22"/>
        </w:rPr>
      </w:pPr>
      <w:r w:rsidRPr="009C51EA">
        <w:rPr>
          <w:rFonts w:ascii="Arial" w:hAnsi="Arial" w:cs="Arial"/>
          <w:b/>
          <w:sz w:val="22"/>
          <w:szCs w:val="22"/>
        </w:rPr>
        <w:lastRenderedPageBreak/>
        <w:t>Shaped:</w:t>
      </w:r>
      <w:r w:rsidRPr="009C51EA">
        <w:rPr>
          <w:rFonts w:ascii="Arial" w:hAnsi="Arial" w:cs="Arial"/>
          <w:sz w:val="22"/>
          <w:szCs w:val="22"/>
        </w:rPr>
        <w:t xml:space="preserve"> Implies that the rod is preshaped (other than purely curved / prebent / dual unit) for a designed purpose. This includes S-shaped or any other shaped rods and eye rods.</w:t>
      </w:r>
    </w:p>
    <w:p w:rsidR="00D44E18" w:rsidRPr="009C51EA" w:rsidRDefault="00D44E18" w:rsidP="00D44E18">
      <w:pPr>
        <w:pStyle w:val="Heading3"/>
        <w:spacing w:line="360" w:lineRule="auto"/>
        <w:rPr>
          <w:sz w:val="22"/>
          <w:szCs w:val="22"/>
        </w:rPr>
      </w:pPr>
      <w:r w:rsidRPr="009C51EA">
        <w:rPr>
          <w:sz w:val="22"/>
          <w:szCs w:val="22"/>
        </w:rPr>
        <w:t>13.7 - Plate-Rod</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Style w:val="Heading3Char"/>
          <w:sz w:val="22"/>
          <w:szCs w:val="22"/>
        </w:rPr>
        <w:t>13.7.1 Plate-</w:t>
      </w:r>
      <w:r w:rsidRPr="009C51EA">
        <w:rPr>
          <w:rFonts w:ascii="Arial" w:hAnsi="Arial" w:cs="Arial"/>
          <w:b/>
          <w:sz w:val="22"/>
          <w:szCs w:val="22"/>
          <w:lang w:val="en"/>
        </w:rPr>
        <w:t>rod</w:t>
      </w:r>
      <w:r w:rsidRPr="009C51EA">
        <w:rPr>
          <w:rFonts w:ascii="Arial" w:hAnsi="Arial" w:cs="Arial"/>
          <w:sz w:val="22"/>
          <w:szCs w:val="22"/>
          <w:lang w:val="en"/>
        </w:rPr>
        <w:t xml:space="preserve"> is a single piece device with a plate at one end attached to a rod at the other end.</w:t>
      </w:r>
    </w:p>
    <w:p w:rsidR="00D44E18" w:rsidRPr="009C51EA" w:rsidRDefault="00D44E18" w:rsidP="00D44E18">
      <w:pPr>
        <w:pStyle w:val="Heading3"/>
        <w:spacing w:line="360" w:lineRule="auto"/>
        <w:rPr>
          <w:sz w:val="22"/>
          <w:szCs w:val="22"/>
        </w:rPr>
      </w:pPr>
      <w:r w:rsidRPr="009C51EA">
        <w:rPr>
          <w:sz w:val="22"/>
          <w:szCs w:val="22"/>
        </w:rPr>
        <w:t>13.8  – Washer/Staple</w:t>
      </w:r>
    </w:p>
    <w:p w:rsidR="00D44E18" w:rsidRPr="009C51EA" w:rsidRDefault="00D44E18" w:rsidP="00D44E18">
      <w:pPr>
        <w:pStyle w:val="Heading3"/>
        <w:spacing w:line="360" w:lineRule="auto"/>
        <w:rPr>
          <w:sz w:val="22"/>
          <w:szCs w:val="22"/>
        </w:rPr>
      </w:pPr>
      <w:r w:rsidRPr="009C51EA">
        <w:rPr>
          <w:sz w:val="22"/>
          <w:szCs w:val="22"/>
        </w:rPr>
        <w:t>13.8.1 Washer</w:t>
      </w:r>
    </w:p>
    <w:p w:rsidR="00D44E18" w:rsidRPr="009C51EA" w:rsidRDefault="00D44E18" w:rsidP="00D44E18">
      <w:pPr>
        <w:shd w:val="clear" w:color="auto" w:fill="FFFFFF"/>
        <w:tabs>
          <w:tab w:val="left" w:pos="8505"/>
        </w:tabs>
        <w:spacing w:line="360" w:lineRule="auto"/>
        <w:jc w:val="both"/>
        <w:rPr>
          <w:rFonts w:ascii="Arial" w:hAnsi="Arial" w:cs="Arial"/>
          <w:lang w:val="en"/>
        </w:rPr>
      </w:pPr>
      <w:r w:rsidRPr="009C51EA">
        <w:rPr>
          <w:rFonts w:ascii="Arial" w:hAnsi="Arial" w:cs="Arial"/>
          <w:lang w:val="en"/>
        </w:rPr>
        <w:t xml:space="preserve">A washer is a </w:t>
      </w:r>
      <w:hyperlink r:id="rId28" w:tooltip="flat" w:history="1">
        <w:r w:rsidRPr="009C51EA">
          <w:rPr>
            <w:rStyle w:val="Hyperlink"/>
            <w:rFonts w:ascii="Arial" w:hAnsi="Arial" w:cs="Arial"/>
          </w:rPr>
          <w:t>flat</w:t>
        </w:r>
      </w:hyperlink>
      <w:r w:rsidRPr="009C51EA">
        <w:rPr>
          <w:rFonts w:ascii="Arial" w:hAnsi="Arial" w:cs="Arial"/>
          <w:lang w:val="en"/>
        </w:rPr>
        <w:t xml:space="preserve"> </w:t>
      </w:r>
      <w:hyperlink r:id="rId29" w:tooltip="disk" w:history="1">
        <w:r w:rsidRPr="009C51EA">
          <w:rPr>
            <w:rStyle w:val="Hyperlink"/>
            <w:rFonts w:ascii="Arial" w:hAnsi="Arial" w:cs="Arial"/>
          </w:rPr>
          <w:t>disc</w:t>
        </w:r>
      </w:hyperlink>
      <w:r w:rsidRPr="009C51EA">
        <w:rPr>
          <w:rFonts w:ascii="Arial" w:hAnsi="Arial" w:cs="Arial"/>
          <w:lang w:val="en"/>
        </w:rPr>
        <w:t xml:space="preserve"> with a hole through it for placement beneath a </w:t>
      </w:r>
      <w:hyperlink r:id="rId30" w:tooltip="nut" w:history="1">
        <w:r w:rsidRPr="009C51EA">
          <w:rPr>
            <w:rStyle w:val="Hyperlink"/>
            <w:rFonts w:ascii="Arial" w:hAnsi="Arial" w:cs="Arial"/>
          </w:rPr>
          <w:t>nut</w:t>
        </w:r>
      </w:hyperlink>
      <w:r w:rsidRPr="009C51EA">
        <w:rPr>
          <w:rFonts w:ascii="Arial" w:hAnsi="Arial" w:cs="Arial"/>
          <w:lang w:val="en"/>
        </w:rPr>
        <w:t xml:space="preserve"> or screw to </w:t>
      </w:r>
      <w:hyperlink r:id="rId31" w:tooltip="distribute" w:history="1">
        <w:r w:rsidRPr="009C51EA">
          <w:rPr>
            <w:rStyle w:val="Hyperlink"/>
            <w:rFonts w:ascii="Arial" w:hAnsi="Arial" w:cs="Arial"/>
          </w:rPr>
          <w:t>distribute</w:t>
        </w:r>
      </w:hyperlink>
      <w:r w:rsidRPr="009C51EA">
        <w:rPr>
          <w:rFonts w:ascii="Arial" w:hAnsi="Arial" w:cs="Arial"/>
          <w:lang w:val="en"/>
        </w:rPr>
        <w:t xml:space="preserve"> </w:t>
      </w:r>
      <w:hyperlink r:id="rId32" w:tooltip="pressure" w:history="1">
        <w:r w:rsidRPr="009C51EA">
          <w:rPr>
            <w:rStyle w:val="Hyperlink"/>
            <w:rFonts w:ascii="Arial" w:hAnsi="Arial" w:cs="Arial"/>
          </w:rPr>
          <w:t>pressure</w:t>
        </w:r>
      </w:hyperlink>
      <w:r w:rsidRPr="009C51EA">
        <w:rPr>
          <w:rFonts w:ascii="Arial" w:hAnsi="Arial" w:cs="Arial"/>
          <w:lang w:val="en"/>
        </w:rPr>
        <w:t>.</w:t>
      </w:r>
    </w:p>
    <w:p w:rsidR="00D44E18" w:rsidRPr="009C51EA" w:rsidRDefault="00D44E18" w:rsidP="00D44E18">
      <w:pPr>
        <w:pStyle w:val="Heading3"/>
        <w:spacing w:line="360" w:lineRule="auto"/>
        <w:rPr>
          <w:sz w:val="22"/>
          <w:szCs w:val="22"/>
        </w:rPr>
      </w:pPr>
      <w:r w:rsidRPr="009C51EA">
        <w:rPr>
          <w:sz w:val="22"/>
          <w:szCs w:val="22"/>
        </w:rPr>
        <w:t>13.8.2 Staple</w:t>
      </w:r>
    </w:p>
    <w:p w:rsidR="00D44E18" w:rsidRPr="009C51EA" w:rsidRDefault="00D44E18" w:rsidP="00D44E18">
      <w:pPr>
        <w:shd w:val="clear" w:color="auto" w:fill="FFFFFF"/>
        <w:tabs>
          <w:tab w:val="left" w:pos="8505"/>
        </w:tabs>
        <w:spacing w:line="360" w:lineRule="auto"/>
        <w:jc w:val="both"/>
        <w:rPr>
          <w:rFonts w:ascii="Arial" w:hAnsi="Arial" w:cs="Arial"/>
          <w:lang w:val="en"/>
        </w:rPr>
      </w:pPr>
      <w:r w:rsidRPr="009C51EA">
        <w:rPr>
          <w:rFonts w:ascii="Arial" w:hAnsi="Arial" w:cs="Arial"/>
          <w:b/>
          <w:lang w:val="en"/>
        </w:rPr>
        <w:t>Staple</w:t>
      </w:r>
      <w:r w:rsidRPr="009C51EA">
        <w:rPr>
          <w:rFonts w:ascii="Arial" w:hAnsi="Arial" w:cs="Arial"/>
          <w:lang w:val="en"/>
        </w:rPr>
        <w:t xml:space="preserve"> is a metal </w:t>
      </w:r>
      <w:hyperlink r:id="rId33" w:tooltip="fastener" w:history="1">
        <w:r w:rsidRPr="009C51EA">
          <w:rPr>
            <w:rStyle w:val="Hyperlink"/>
            <w:rFonts w:ascii="Arial" w:hAnsi="Arial" w:cs="Arial"/>
          </w:rPr>
          <w:t xml:space="preserve">washer or plate with barbs </w:t>
        </w:r>
      </w:hyperlink>
      <w:r w:rsidRPr="009C51EA">
        <w:rPr>
          <w:rFonts w:ascii="Arial" w:hAnsi="Arial" w:cs="Arial"/>
          <w:lang w:val="en"/>
        </w:rPr>
        <w:t xml:space="preserve">used to secure the washer or plate to bone.  A screw or bolt can be inserted through the hole in the washer into the underlying bone. It provides increased security to the fixation to tangential forces on the screw or bolt. The suffix </w:t>
      </w:r>
      <w:r w:rsidRPr="009C51EA">
        <w:rPr>
          <w:rFonts w:ascii="Arial" w:hAnsi="Arial" w:cs="Arial"/>
          <w:i/>
          <w:lang w:val="en"/>
        </w:rPr>
        <w:t>complex</w:t>
      </w:r>
      <w:r w:rsidRPr="009C51EA">
        <w:rPr>
          <w:rFonts w:ascii="Arial" w:hAnsi="Arial" w:cs="Arial"/>
          <w:lang w:val="en"/>
        </w:rPr>
        <w:t xml:space="preserve"> can be used.</w:t>
      </w:r>
    </w:p>
    <w:p w:rsidR="00D44E18" w:rsidRPr="009C51EA" w:rsidRDefault="00D44E18" w:rsidP="00D44E18">
      <w:pPr>
        <w:pStyle w:val="Heading3"/>
        <w:spacing w:line="360" w:lineRule="auto"/>
        <w:rPr>
          <w:sz w:val="22"/>
          <w:szCs w:val="22"/>
        </w:rPr>
      </w:pPr>
      <w:r w:rsidRPr="009C51EA">
        <w:rPr>
          <w:sz w:val="22"/>
          <w:szCs w:val="22"/>
        </w:rPr>
        <w:t>13.9 – C-Ring</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Style w:val="Heading3Char"/>
          <w:sz w:val="22"/>
          <w:szCs w:val="22"/>
        </w:rPr>
        <w:t>13.9.1 C-ring</w:t>
      </w:r>
      <w:r w:rsidRPr="009C51EA">
        <w:rPr>
          <w:rFonts w:ascii="Arial" w:hAnsi="Arial" w:cs="Arial"/>
          <w:sz w:val="22"/>
          <w:szCs w:val="22"/>
          <w:lang w:val="en"/>
        </w:rPr>
        <w:t xml:space="preserve"> is C-shaped blocking device, the shape of an incomplete circle, which can be placed over a rod to which the device can be fixed by an interference screw. The device prevents movement of a mobile attachment to the rod in one direction.</w:t>
      </w:r>
    </w:p>
    <w:p w:rsidR="00D44E18" w:rsidRPr="009C51EA" w:rsidRDefault="00D44E18" w:rsidP="00D44E18">
      <w:pPr>
        <w:pStyle w:val="Heading3"/>
        <w:spacing w:line="360" w:lineRule="auto"/>
        <w:rPr>
          <w:sz w:val="22"/>
          <w:szCs w:val="22"/>
        </w:rPr>
      </w:pPr>
      <w:r w:rsidRPr="009C51EA">
        <w:rPr>
          <w:sz w:val="22"/>
          <w:szCs w:val="22"/>
        </w:rPr>
        <w:t>13.10 – Fusion Cage</w:t>
      </w:r>
    </w:p>
    <w:p w:rsidR="00D44E18" w:rsidRPr="009C51EA" w:rsidRDefault="00D44E18" w:rsidP="00D44E18">
      <w:pPr>
        <w:pStyle w:val="NormalWeb"/>
        <w:shd w:val="clear" w:color="auto" w:fill="FFFFFF"/>
        <w:tabs>
          <w:tab w:val="left" w:pos="8505"/>
        </w:tabs>
        <w:spacing w:before="0" w:beforeAutospacing="0" w:after="120" w:afterAutospacing="0" w:line="360" w:lineRule="auto"/>
        <w:jc w:val="both"/>
        <w:rPr>
          <w:rFonts w:ascii="Arial" w:hAnsi="Arial" w:cs="Arial"/>
          <w:sz w:val="22"/>
          <w:szCs w:val="22"/>
          <w:lang w:val="en"/>
        </w:rPr>
      </w:pPr>
      <w:r w:rsidRPr="009C51EA">
        <w:rPr>
          <w:rFonts w:ascii="Arial" w:hAnsi="Arial" w:cs="Arial"/>
          <w:sz w:val="22"/>
          <w:szCs w:val="22"/>
          <w:lang w:val="en"/>
        </w:rPr>
        <w:t>Includes any component of a spinal fixation system not classified under any of the above headings.</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b/>
          <w:sz w:val="22"/>
          <w:szCs w:val="22"/>
          <w:lang w:val="en"/>
        </w:rPr>
      </w:pPr>
      <w:r w:rsidRPr="009C51EA">
        <w:rPr>
          <w:rFonts w:ascii="Arial" w:hAnsi="Arial" w:cs="Arial"/>
          <w:b/>
          <w:sz w:val="22"/>
          <w:szCs w:val="22"/>
          <w:lang w:val="en"/>
        </w:rPr>
        <w:t>Interbody devices</w:t>
      </w:r>
      <w:r w:rsidRPr="009C51EA">
        <w:rPr>
          <w:rFonts w:ascii="Arial" w:hAnsi="Arial" w:cs="Arial"/>
          <w:sz w:val="22"/>
          <w:szCs w:val="22"/>
          <w:lang w:val="en"/>
        </w:rPr>
        <w:t xml:space="preserve"> are blocks or braces inserted in conjunction with the procedure of interbody fusion.  They are of variable design and composition and fit or inter-positioned between vertebral bodies after removal of the disc. They are usually retained in place by interference or press fit, being jammed between the vertebrae. Their retention in place is achieved by </w:t>
      </w:r>
      <w:hyperlink r:id="rId34" w:tooltip="Friction" w:history="1">
        <w:r w:rsidRPr="009C51EA">
          <w:rPr>
            <w:rStyle w:val="Hyperlink"/>
            <w:rFonts w:ascii="Arial" w:hAnsi="Arial" w:cs="Arial"/>
            <w:sz w:val="22"/>
            <w:szCs w:val="22"/>
          </w:rPr>
          <w:t>friction</w:t>
        </w:r>
      </w:hyperlink>
      <w:r w:rsidRPr="009C51EA">
        <w:rPr>
          <w:rFonts w:ascii="Arial" w:hAnsi="Arial" w:cs="Arial"/>
          <w:sz w:val="22"/>
          <w:szCs w:val="22"/>
          <w:lang w:val="en"/>
        </w:rPr>
        <w:t xml:space="preserve"> rather than by any other means of fastening. Friction that holds the parts together is often greatly increased by compression and the integrity of the spacer relies on the </w:t>
      </w:r>
      <w:hyperlink r:id="rId35" w:tooltip="Tensile strength" w:history="1">
        <w:r w:rsidRPr="009C51EA">
          <w:rPr>
            <w:rStyle w:val="Hyperlink"/>
            <w:rFonts w:ascii="Arial" w:hAnsi="Arial" w:cs="Arial"/>
            <w:sz w:val="22"/>
            <w:szCs w:val="22"/>
          </w:rPr>
          <w:t>tensile</w:t>
        </w:r>
      </w:hyperlink>
      <w:r w:rsidRPr="009C51EA">
        <w:rPr>
          <w:rFonts w:ascii="Arial" w:hAnsi="Arial" w:cs="Arial"/>
          <w:sz w:val="22"/>
          <w:szCs w:val="22"/>
          <w:lang w:val="en"/>
        </w:rPr>
        <w:t xml:space="preserve"> and </w:t>
      </w:r>
      <w:hyperlink r:id="rId36" w:tooltip="Compressive strength" w:history="1">
        <w:r w:rsidRPr="009C51EA">
          <w:rPr>
            <w:rStyle w:val="Hyperlink"/>
            <w:rFonts w:ascii="Arial" w:hAnsi="Arial" w:cs="Arial"/>
            <w:sz w:val="22"/>
            <w:szCs w:val="22"/>
          </w:rPr>
          <w:t>compressive</w:t>
        </w:r>
      </w:hyperlink>
      <w:r w:rsidRPr="009C51EA">
        <w:rPr>
          <w:rFonts w:ascii="Arial" w:hAnsi="Arial" w:cs="Arial"/>
          <w:sz w:val="22"/>
          <w:szCs w:val="22"/>
          <w:lang w:val="en"/>
        </w:rPr>
        <w:t xml:space="preserve"> strengths of the material(s). They are used in conjunction with a bone graft which if successful will secure permanent secure bony fixation.</w:t>
      </w:r>
    </w:p>
    <w:p w:rsidR="00D44E18" w:rsidRPr="009C51EA" w:rsidRDefault="00D44E18" w:rsidP="00D44E18">
      <w:pPr>
        <w:pStyle w:val="Heading3"/>
        <w:spacing w:line="360" w:lineRule="auto"/>
        <w:rPr>
          <w:sz w:val="22"/>
          <w:szCs w:val="22"/>
        </w:rPr>
      </w:pPr>
      <w:r w:rsidRPr="009C51EA">
        <w:rPr>
          <w:sz w:val="22"/>
          <w:szCs w:val="22"/>
        </w:rPr>
        <w:t>13.10.1 – Interbody Fusion Cage, Integral Fixation</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sz w:val="22"/>
          <w:szCs w:val="22"/>
          <w:lang w:val="en"/>
        </w:rPr>
        <w:t>Fusion cages with integral fixation are interbody spacers that in addition to an interference fit, the spacer is secured by some additional form of bone fixation usually screws inserted through holes in the device. There must be an intrinsic link between the cage and the fixation screws, e.g. internal threading system, locking ring, etc. Simply the distortion of the screw head is not considered intrinsic.</w:t>
      </w:r>
    </w:p>
    <w:p w:rsidR="00D44E18" w:rsidRPr="009C51EA" w:rsidRDefault="00D44E18" w:rsidP="00D44E18">
      <w:pPr>
        <w:pStyle w:val="Heading3"/>
        <w:spacing w:line="360" w:lineRule="auto"/>
        <w:rPr>
          <w:sz w:val="22"/>
          <w:szCs w:val="22"/>
        </w:rPr>
      </w:pPr>
      <w:r w:rsidRPr="009C51EA">
        <w:rPr>
          <w:sz w:val="22"/>
          <w:szCs w:val="22"/>
        </w:rPr>
        <w:lastRenderedPageBreak/>
        <w:t>13.10.2 – Interbody Fusion Cage, No Integral Fixation</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sz w:val="22"/>
          <w:szCs w:val="22"/>
          <w:lang w:val="en"/>
        </w:rPr>
        <w:t>Fusion cages without integral fixation are interbody spacers that depend entirely on interference fit for stability. The spacer is not secured to bone by any additional form of bone fixation such as screws.</w:t>
      </w:r>
    </w:p>
    <w:p w:rsidR="00D44E18" w:rsidRPr="009C51EA" w:rsidRDefault="00D44E18" w:rsidP="00D44E18">
      <w:pPr>
        <w:pStyle w:val="Heading3"/>
        <w:spacing w:line="360" w:lineRule="auto"/>
        <w:rPr>
          <w:sz w:val="22"/>
          <w:szCs w:val="22"/>
        </w:rPr>
      </w:pPr>
      <w:r w:rsidRPr="009C51EA">
        <w:rPr>
          <w:sz w:val="22"/>
          <w:szCs w:val="22"/>
        </w:rPr>
        <w:t>13.10.3 – Facet Joints</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sz w:val="22"/>
          <w:szCs w:val="22"/>
          <w:lang w:val="en"/>
        </w:rPr>
        <w:t>Cages which are inserted into facet joint to stabilize and facilitate a fusion are termed facet joint fusion cages.  Facet Joints/fusion cages should be identified as stand alone devices or whether they are combined with additional fixation such as pedicle screws.</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b/>
          <w:i/>
          <w:sz w:val="22"/>
          <w:szCs w:val="22"/>
          <w:lang w:val="en"/>
        </w:rPr>
      </w:pPr>
      <w:r w:rsidRPr="009C51EA">
        <w:rPr>
          <w:rFonts w:ascii="Arial" w:hAnsi="Arial" w:cs="Arial"/>
          <w:b/>
          <w:i/>
          <w:sz w:val="22"/>
          <w:szCs w:val="22"/>
          <w:lang w:val="en"/>
        </w:rPr>
        <w:t>Suffix</w:t>
      </w:r>
    </w:p>
    <w:p w:rsidR="00D44E18" w:rsidRPr="009C51EA" w:rsidRDefault="00D44E18" w:rsidP="00D44E18">
      <w:pPr>
        <w:pStyle w:val="NormalWeb"/>
        <w:shd w:val="clear" w:color="auto" w:fill="FFFFFF"/>
        <w:tabs>
          <w:tab w:val="left" w:pos="8505"/>
        </w:tabs>
        <w:spacing w:line="360" w:lineRule="auto"/>
        <w:ind w:left="540"/>
        <w:jc w:val="both"/>
        <w:rPr>
          <w:rFonts w:ascii="Arial" w:hAnsi="Arial" w:cs="Arial"/>
          <w:sz w:val="22"/>
          <w:szCs w:val="22"/>
          <w:lang w:val="en"/>
        </w:rPr>
      </w:pPr>
      <w:r w:rsidRPr="009C51EA">
        <w:rPr>
          <w:rFonts w:ascii="Arial" w:hAnsi="Arial" w:cs="Arial"/>
          <w:b/>
          <w:sz w:val="22"/>
          <w:szCs w:val="22"/>
          <w:lang w:val="en"/>
        </w:rPr>
        <w:t xml:space="preserve">Paired: </w:t>
      </w:r>
      <w:r w:rsidRPr="009C51EA">
        <w:rPr>
          <w:rFonts w:ascii="Arial" w:hAnsi="Arial" w:cs="Arial"/>
          <w:sz w:val="22"/>
          <w:szCs w:val="22"/>
          <w:lang w:val="en"/>
        </w:rPr>
        <w:t>Smaller cages that occupy only a small portion of the end-plate and are intended to be inserted in pairs.</w:t>
      </w:r>
    </w:p>
    <w:p w:rsidR="00D44E18" w:rsidRPr="009C51EA" w:rsidRDefault="00D44E18" w:rsidP="00D44E18">
      <w:pPr>
        <w:pStyle w:val="Heading3"/>
        <w:spacing w:line="360" w:lineRule="auto"/>
        <w:rPr>
          <w:sz w:val="22"/>
          <w:szCs w:val="22"/>
        </w:rPr>
      </w:pPr>
      <w:r w:rsidRPr="009C51EA">
        <w:rPr>
          <w:sz w:val="22"/>
          <w:szCs w:val="22"/>
        </w:rPr>
        <w:t>13.11 – Disc Replacement</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b/>
          <w:sz w:val="22"/>
          <w:szCs w:val="22"/>
          <w:lang w:val="en"/>
        </w:rPr>
        <w:t xml:space="preserve">Replacement </w:t>
      </w:r>
      <w:r w:rsidRPr="009C51EA">
        <w:rPr>
          <w:rFonts w:ascii="Arial" w:hAnsi="Arial" w:cs="Arial"/>
          <w:sz w:val="22"/>
          <w:szCs w:val="22"/>
          <w:lang w:val="en"/>
        </w:rPr>
        <w:t>implies substitution of a diseased part of the spine with an artificial device.</w:t>
      </w:r>
    </w:p>
    <w:p w:rsidR="00D44E18" w:rsidRPr="009C51EA" w:rsidRDefault="00D44E18" w:rsidP="00D44E18">
      <w:pPr>
        <w:shd w:val="clear" w:color="auto" w:fill="FFFFFF"/>
        <w:tabs>
          <w:tab w:val="left" w:pos="8505"/>
        </w:tabs>
        <w:spacing w:line="360" w:lineRule="auto"/>
        <w:jc w:val="both"/>
        <w:rPr>
          <w:rFonts w:ascii="Arial" w:hAnsi="Arial" w:cs="Arial"/>
          <w:lang w:val="en"/>
        </w:rPr>
      </w:pPr>
      <w:r w:rsidRPr="009C51EA">
        <w:rPr>
          <w:rFonts w:ascii="Arial" w:hAnsi="Arial" w:cs="Arial"/>
          <w:b/>
          <w:bCs/>
          <w:lang w:val="en"/>
        </w:rPr>
        <w:t>Disc replacement</w:t>
      </w:r>
      <w:r w:rsidRPr="009C51EA">
        <w:rPr>
          <w:rFonts w:ascii="Arial" w:hAnsi="Arial" w:cs="Arial"/>
          <w:lang w:val="en"/>
        </w:rPr>
        <w:t xml:space="preserve"> consists of the total replacement of a painful, </w:t>
      </w:r>
      <w:hyperlink r:id="rId37" w:tooltip="Arthritis" w:history="1">
        <w:r w:rsidRPr="009C51EA">
          <w:rPr>
            <w:rStyle w:val="Hyperlink"/>
            <w:rFonts w:ascii="Arial" w:hAnsi="Arial" w:cs="Arial"/>
          </w:rPr>
          <w:t>arthritic</w:t>
        </w:r>
      </w:hyperlink>
      <w:r w:rsidRPr="009C51EA">
        <w:rPr>
          <w:rFonts w:ascii="Arial" w:hAnsi="Arial" w:cs="Arial"/>
          <w:lang w:val="en"/>
        </w:rPr>
        <w:t xml:space="preserve">, worn or diseased disc with an artificial </w:t>
      </w:r>
      <w:hyperlink r:id="rId38" w:tooltip="Joint" w:history="1">
        <w:r w:rsidRPr="009C51EA">
          <w:rPr>
            <w:rStyle w:val="Hyperlink"/>
            <w:rFonts w:ascii="Arial" w:hAnsi="Arial" w:cs="Arial"/>
          </w:rPr>
          <w:t>joint</w:t>
        </w:r>
      </w:hyperlink>
      <w:r w:rsidRPr="009C51EA">
        <w:rPr>
          <w:rFonts w:ascii="Arial" w:hAnsi="Arial" w:cs="Arial"/>
          <w:lang w:val="en"/>
        </w:rPr>
        <w:t xml:space="preserve"> with artificial surfaces shaped in such a way as to allow movement between vertebral bodies.</w:t>
      </w:r>
    </w:p>
    <w:p w:rsidR="00D44E18" w:rsidRPr="009C51EA" w:rsidRDefault="00D44E18" w:rsidP="00D44E18">
      <w:pPr>
        <w:pStyle w:val="Heading3"/>
        <w:spacing w:line="360" w:lineRule="auto"/>
        <w:rPr>
          <w:sz w:val="22"/>
          <w:szCs w:val="22"/>
        </w:rPr>
      </w:pPr>
      <w:r w:rsidRPr="009C51EA">
        <w:rPr>
          <w:sz w:val="22"/>
          <w:szCs w:val="22"/>
        </w:rPr>
        <w:t>13.11.1 System</w:t>
      </w:r>
    </w:p>
    <w:p w:rsidR="00D44E18" w:rsidRPr="009C51EA" w:rsidRDefault="00D44E18" w:rsidP="00D44E18">
      <w:pPr>
        <w:tabs>
          <w:tab w:val="left" w:pos="8505"/>
        </w:tabs>
        <w:spacing w:after="0" w:line="360" w:lineRule="auto"/>
        <w:jc w:val="both"/>
        <w:rPr>
          <w:rFonts w:ascii="Arial" w:hAnsi="Arial" w:cs="Arial"/>
          <w:bCs/>
          <w:iCs/>
        </w:rPr>
      </w:pPr>
      <w:r w:rsidRPr="009C51EA">
        <w:rPr>
          <w:rFonts w:ascii="Arial" w:hAnsi="Arial" w:cs="Arial"/>
          <w:bCs/>
          <w:iCs/>
        </w:rPr>
        <w:t>These are total disc replacements that come as a single total device or total disc replacements that come made up from a number of component parts for assembly at the time of insertion to form a complete implant.</w:t>
      </w:r>
    </w:p>
    <w:p w:rsidR="00D44E18" w:rsidRPr="009C51EA" w:rsidRDefault="00D44E18" w:rsidP="00D44E18">
      <w:pPr>
        <w:pStyle w:val="Heading3"/>
        <w:spacing w:line="360" w:lineRule="auto"/>
        <w:rPr>
          <w:sz w:val="22"/>
          <w:szCs w:val="22"/>
        </w:rPr>
      </w:pPr>
      <w:r w:rsidRPr="009C51EA">
        <w:rPr>
          <w:sz w:val="22"/>
          <w:szCs w:val="22"/>
        </w:rPr>
        <w:t>13.11.2 End plate</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lang w:val="en"/>
        </w:rPr>
        <w:t>End plate</w:t>
      </w:r>
      <w:r w:rsidRPr="009C51EA">
        <w:rPr>
          <w:rFonts w:ascii="Arial" w:hAnsi="Arial" w:cs="Arial"/>
          <w:b/>
          <w:lang w:val="en"/>
        </w:rPr>
        <w:t xml:space="preserve"> </w:t>
      </w:r>
      <w:r w:rsidRPr="009C51EA">
        <w:rPr>
          <w:rFonts w:ascii="Arial" w:hAnsi="Arial" w:cs="Arial"/>
          <w:lang w:val="en"/>
        </w:rPr>
        <w:t>is a part of a multicomponent disc replacement which attaches to the vertebral end plate to which it may be secured.</w:t>
      </w:r>
    </w:p>
    <w:p w:rsidR="00D44E18" w:rsidRPr="009C51EA" w:rsidRDefault="00D44E18" w:rsidP="00D44E18">
      <w:pPr>
        <w:pStyle w:val="Heading3"/>
        <w:spacing w:line="360" w:lineRule="auto"/>
        <w:rPr>
          <w:sz w:val="22"/>
          <w:szCs w:val="22"/>
        </w:rPr>
      </w:pPr>
      <w:r w:rsidRPr="009C51EA">
        <w:rPr>
          <w:sz w:val="22"/>
          <w:szCs w:val="22"/>
        </w:rPr>
        <w:t>13.11.3 Core</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b/>
          <w:lang w:val="en"/>
        </w:rPr>
        <w:t>Core:</w:t>
      </w:r>
      <w:r w:rsidRPr="009C51EA">
        <w:rPr>
          <w:rFonts w:ascii="Arial" w:hAnsi="Arial" w:cs="Arial"/>
          <w:lang w:val="en"/>
        </w:rPr>
        <w:t xml:space="preserve"> A central part of a multicomponent disc replacement the interposes between endplates thus facilitating movement.</w:t>
      </w:r>
    </w:p>
    <w:p w:rsidR="00D44E18" w:rsidRPr="009C51EA" w:rsidRDefault="00D44E18" w:rsidP="00D44E18">
      <w:pPr>
        <w:pStyle w:val="Heading3"/>
        <w:spacing w:line="360" w:lineRule="auto"/>
        <w:rPr>
          <w:sz w:val="22"/>
          <w:szCs w:val="22"/>
        </w:rPr>
      </w:pPr>
      <w:r w:rsidRPr="009C51EA">
        <w:rPr>
          <w:sz w:val="22"/>
          <w:szCs w:val="22"/>
        </w:rPr>
        <w:t>13.11.4 Replacement Nucleus</w:t>
      </w:r>
    </w:p>
    <w:p w:rsidR="00D44E18" w:rsidRPr="009C51EA" w:rsidRDefault="00D44E18" w:rsidP="00D44E18">
      <w:pPr>
        <w:shd w:val="clear" w:color="auto" w:fill="FFFFFF"/>
        <w:tabs>
          <w:tab w:val="left" w:pos="8505"/>
        </w:tabs>
        <w:spacing w:after="0" w:line="360" w:lineRule="auto"/>
        <w:jc w:val="both"/>
        <w:rPr>
          <w:rFonts w:ascii="Arial" w:hAnsi="Arial" w:cs="Arial"/>
          <w:lang w:val="en"/>
        </w:rPr>
      </w:pPr>
      <w:r w:rsidRPr="009C51EA">
        <w:rPr>
          <w:rFonts w:ascii="Arial" w:hAnsi="Arial" w:cs="Arial"/>
          <w:lang w:val="en"/>
        </w:rPr>
        <w:t>Nuclear replacement involves the insertion of an implant into the centre of an intervertebral disc to replace a diseased nucleus while retaining the annulus.</w:t>
      </w:r>
    </w:p>
    <w:p w:rsidR="00D44E18" w:rsidRPr="009C51EA" w:rsidRDefault="00D44E18" w:rsidP="00D44E18">
      <w:pPr>
        <w:pStyle w:val="Heading3"/>
        <w:spacing w:line="360" w:lineRule="auto"/>
        <w:rPr>
          <w:sz w:val="22"/>
          <w:szCs w:val="22"/>
        </w:rPr>
      </w:pPr>
      <w:r w:rsidRPr="009C51EA">
        <w:rPr>
          <w:sz w:val="22"/>
          <w:szCs w:val="22"/>
        </w:rPr>
        <w:t>13.12 – Vertebral Body Replacement</w:t>
      </w:r>
    </w:p>
    <w:p w:rsidR="00D44E18" w:rsidRPr="009C51EA" w:rsidRDefault="00D44E18" w:rsidP="00D44E18">
      <w:pPr>
        <w:shd w:val="clear" w:color="auto" w:fill="FFFFFF"/>
        <w:tabs>
          <w:tab w:val="left" w:pos="8505"/>
        </w:tabs>
        <w:spacing w:line="360" w:lineRule="auto"/>
        <w:jc w:val="both"/>
        <w:rPr>
          <w:rFonts w:ascii="Arial" w:hAnsi="Arial" w:cs="Arial"/>
          <w:lang w:val="en"/>
        </w:rPr>
      </w:pPr>
      <w:r w:rsidRPr="009C51EA">
        <w:rPr>
          <w:rFonts w:ascii="Arial" w:hAnsi="Arial" w:cs="Arial"/>
          <w:lang w:val="en"/>
        </w:rPr>
        <w:t xml:space="preserve">Vertebral body replacement involves the substitution of a diseased segment of the spine involving vertebral body or bodies and adjacent discs with and artificial construct usually via an anterior approach.  This is not a </w:t>
      </w:r>
      <w:r w:rsidRPr="009C51EA">
        <w:rPr>
          <w:rFonts w:ascii="Arial" w:hAnsi="Arial" w:cs="Arial"/>
          <w:lang w:val="en"/>
        </w:rPr>
        <w:lastRenderedPageBreak/>
        <w:t>motion preserving device but serves to restore the load-bearing properties of the anterior column of the spine.  These devices are usually inserted in conjunction with a bone graft.</w:t>
      </w:r>
    </w:p>
    <w:p w:rsidR="00D44E18" w:rsidRPr="009C51EA" w:rsidRDefault="00D44E18" w:rsidP="00D44E18">
      <w:pPr>
        <w:pStyle w:val="Heading3"/>
        <w:spacing w:line="360" w:lineRule="auto"/>
        <w:rPr>
          <w:sz w:val="22"/>
          <w:szCs w:val="22"/>
        </w:rPr>
      </w:pPr>
      <w:r w:rsidRPr="009C51EA">
        <w:rPr>
          <w:sz w:val="22"/>
          <w:szCs w:val="22"/>
        </w:rPr>
        <w:t>13.12.1 Telescopic Cages</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bCs/>
          <w:sz w:val="22"/>
          <w:szCs w:val="22"/>
          <w:lang w:val="en"/>
        </w:rPr>
      </w:pPr>
      <w:r w:rsidRPr="009C51EA">
        <w:rPr>
          <w:rFonts w:ascii="Arial" w:hAnsi="Arial" w:cs="Arial"/>
          <w:bCs/>
          <w:sz w:val="22"/>
          <w:szCs w:val="22"/>
          <w:lang w:val="en"/>
        </w:rPr>
        <w:t>Cages</w:t>
      </w:r>
      <w:r w:rsidRPr="009C51EA">
        <w:rPr>
          <w:rFonts w:ascii="Arial" w:hAnsi="Arial" w:cs="Arial"/>
          <w:b/>
          <w:bCs/>
          <w:sz w:val="22"/>
          <w:szCs w:val="22"/>
          <w:lang w:val="en"/>
        </w:rPr>
        <w:t xml:space="preserve"> </w:t>
      </w:r>
      <w:r w:rsidRPr="009C51EA">
        <w:rPr>
          <w:rFonts w:ascii="Arial" w:hAnsi="Arial" w:cs="Arial"/>
          <w:bCs/>
          <w:sz w:val="22"/>
          <w:szCs w:val="22"/>
          <w:lang w:val="en"/>
        </w:rPr>
        <w:t>allow for extending or shortening of the device at the time of insertion to ensure the best possible fit.  Adjustment of the length of the device is achieved by a mechanism inbuilt in the implant. The mechanism for varying the length is an integral design of the implant.</w:t>
      </w:r>
    </w:p>
    <w:p w:rsidR="00D44E18" w:rsidRPr="009C51EA" w:rsidRDefault="00D44E18" w:rsidP="00D44E18">
      <w:pPr>
        <w:pStyle w:val="Heading3"/>
        <w:spacing w:line="360" w:lineRule="auto"/>
        <w:rPr>
          <w:sz w:val="22"/>
          <w:szCs w:val="22"/>
        </w:rPr>
      </w:pPr>
      <w:r w:rsidRPr="009C51EA">
        <w:rPr>
          <w:sz w:val="22"/>
          <w:szCs w:val="22"/>
        </w:rPr>
        <w:t>13.12.1.1 Vertebral body, Telescoping Cage – Integral fixation</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sz w:val="22"/>
          <w:szCs w:val="22"/>
          <w:lang w:val="en"/>
        </w:rPr>
        <w:t>Telescoping cages with integral fixation are adjustable vertebral spacers that in addition to an interference fit, are secured by some additional form of bone fixation usually screws inserted through holes in the device.</w:t>
      </w:r>
    </w:p>
    <w:p w:rsidR="00D44E18" w:rsidRPr="009C51EA" w:rsidRDefault="00D44E18" w:rsidP="00D44E18">
      <w:pPr>
        <w:pStyle w:val="Heading3"/>
        <w:spacing w:line="360" w:lineRule="auto"/>
        <w:rPr>
          <w:sz w:val="22"/>
          <w:szCs w:val="22"/>
        </w:rPr>
      </w:pPr>
      <w:r w:rsidRPr="009C51EA">
        <w:rPr>
          <w:sz w:val="22"/>
          <w:szCs w:val="22"/>
        </w:rPr>
        <w:t>13.2.1.2 - Vertebral body, Telescoping Cage – No Integral fixation</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sz w:val="22"/>
          <w:szCs w:val="22"/>
          <w:lang w:val="en"/>
        </w:rPr>
        <w:t>Telescoping cages without integral fixation are adjustable vertebral spacers that depend entirely on interference fit for stability. The spacer is not secured to bone by any additional form of bone fixation such as screws.</w:t>
      </w:r>
    </w:p>
    <w:p w:rsidR="00D44E18" w:rsidRPr="009C51EA" w:rsidRDefault="00D44E18" w:rsidP="00D44E18">
      <w:pPr>
        <w:pStyle w:val="Heading3"/>
        <w:spacing w:line="360" w:lineRule="auto"/>
        <w:rPr>
          <w:sz w:val="22"/>
          <w:szCs w:val="22"/>
        </w:rPr>
      </w:pPr>
      <w:r w:rsidRPr="009C51EA">
        <w:rPr>
          <w:sz w:val="22"/>
          <w:szCs w:val="22"/>
        </w:rPr>
        <w:t>13.12.1.3 - Vertebral body, Telescoping Cage – End Plate</w:t>
      </w:r>
    </w:p>
    <w:p w:rsidR="00D44E18" w:rsidRPr="009C51EA" w:rsidRDefault="00D44E18" w:rsidP="00D44E18">
      <w:pPr>
        <w:tabs>
          <w:tab w:val="left" w:pos="8505"/>
        </w:tabs>
        <w:spacing w:line="360" w:lineRule="auto"/>
        <w:jc w:val="both"/>
        <w:rPr>
          <w:rFonts w:ascii="Arial" w:hAnsi="Arial" w:cs="Arial"/>
        </w:rPr>
      </w:pPr>
      <w:r w:rsidRPr="009C51EA">
        <w:rPr>
          <w:rFonts w:ascii="Arial" w:hAnsi="Arial" w:cs="Arial"/>
          <w:bCs/>
          <w:lang w:val="en"/>
        </w:rPr>
        <w:t>End Plates</w:t>
      </w:r>
      <w:r w:rsidRPr="009C51EA">
        <w:rPr>
          <w:rFonts w:ascii="Arial" w:hAnsi="Arial" w:cs="Arial"/>
          <w:b/>
          <w:bCs/>
        </w:rPr>
        <w:t xml:space="preserve"> </w:t>
      </w:r>
      <w:r w:rsidRPr="009C51EA">
        <w:rPr>
          <w:rFonts w:ascii="Arial" w:hAnsi="Arial" w:cs="Arial"/>
        </w:rPr>
        <w:t>are  flat bases or rings, separate from the cage  that are attached to the ends of the adjustable vertebral body replacements to provide an increased area of weight bearing with the intention of limiting subsidence of the device into the vertebral body.</w:t>
      </w:r>
    </w:p>
    <w:p w:rsidR="00D44E18" w:rsidRPr="009C51EA" w:rsidRDefault="00D44E18" w:rsidP="00D44E18">
      <w:pPr>
        <w:pStyle w:val="Heading3"/>
        <w:spacing w:line="360" w:lineRule="auto"/>
        <w:rPr>
          <w:sz w:val="22"/>
          <w:szCs w:val="22"/>
        </w:rPr>
      </w:pPr>
      <w:r w:rsidRPr="009C51EA">
        <w:rPr>
          <w:sz w:val="22"/>
          <w:szCs w:val="22"/>
        </w:rPr>
        <w:t>13.12.2 – Vertebral Body, Stackable cages</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bCs/>
          <w:sz w:val="22"/>
          <w:szCs w:val="22"/>
          <w:lang w:val="en"/>
        </w:rPr>
      </w:pPr>
      <w:r w:rsidRPr="009C51EA">
        <w:rPr>
          <w:rFonts w:ascii="Arial" w:hAnsi="Arial" w:cs="Arial"/>
          <w:bCs/>
          <w:sz w:val="22"/>
          <w:szCs w:val="22"/>
          <w:lang w:val="en"/>
        </w:rPr>
        <w:t>Stackable cages are spacers which interlock when placed one upon the other.  The length of the spine to be replaced can be reconstructed using an appropriate number of cages.</w:t>
      </w:r>
    </w:p>
    <w:p w:rsidR="00D44E18" w:rsidRPr="009C51EA" w:rsidRDefault="00D44E18" w:rsidP="00D44E18">
      <w:pPr>
        <w:pStyle w:val="Heading3"/>
        <w:spacing w:line="360" w:lineRule="auto"/>
        <w:rPr>
          <w:sz w:val="22"/>
          <w:szCs w:val="22"/>
        </w:rPr>
      </w:pPr>
      <w:r w:rsidRPr="009C51EA">
        <w:rPr>
          <w:sz w:val="22"/>
          <w:szCs w:val="22"/>
        </w:rPr>
        <w:t>13.12.3 - Mesh</w:t>
      </w:r>
    </w:p>
    <w:p w:rsidR="00D44E18" w:rsidRPr="009C51EA" w:rsidRDefault="00D44E18" w:rsidP="00D44E18">
      <w:pPr>
        <w:pStyle w:val="NormalWeb"/>
        <w:shd w:val="clear" w:color="auto" w:fill="FFFFFF"/>
        <w:tabs>
          <w:tab w:val="left" w:pos="8505"/>
        </w:tabs>
        <w:spacing w:before="0" w:beforeAutospacing="0" w:after="0" w:afterAutospacing="0" w:line="360" w:lineRule="auto"/>
        <w:jc w:val="both"/>
        <w:rPr>
          <w:rFonts w:ascii="Arial" w:hAnsi="Arial" w:cs="Arial"/>
          <w:sz w:val="22"/>
          <w:szCs w:val="22"/>
          <w:lang w:val="en"/>
        </w:rPr>
      </w:pPr>
      <w:r w:rsidRPr="009C51EA">
        <w:rPr>
          <w:rFonts w:ascii="Arial" w:hAnsi="Arial" w:cs="Arial"/>
          <w:bCs/>
          <w:sz w:val="22"/>
          <w:szCs w:val="22"/>
          <w:lang w:val="en"/>
        </w:rPr>
        <w:t>Mesh</w:t>
      </w:r>
      <w:r w:rsidRPr="009C51EA">
        <w:rPr>
          <w:rFonts w:ascii="Arial" w:hAnsi="Arial" w:cs="Arial"/>
          <w:sz w:val="22"/>
          <w:szCs w:val="22"/>
          <w:lang w:val="en"/>
        </w:rPr>
        <w:t xml:space="preserve"> vertebral body replacement is a tubular metal device which has surfaces of mesh design..  The implant can be cut to length if necessary to accurately replace a diseased segment of spine.  The lumen of the tube can be packed with bone graft.  The interstices of the mesh allows for in-growth of blood vessels and possible bone generating tissue.</w:t>
      </w:r>
    </w:p>
    <w:p w:rsidR="00D44E18" w:rsidRPr="009C51EA" w:rsidRDefault="00D44E18" w:rsidP="00D44E18">
      <w:pPr>
        <w:pStyle w:val="Heading3"/>
        <w:spacing w:line="360" w:lineRule="auto"/>
        <w:rPr>
          <w:sz w:val="22"/>
          <w:szCs w:val="22"/>
        </w:rPr>
      </w:pPr>
      <w:r w:rsidRPr="009C51EA">
        <w:rPr>
          <w:sz w:val="22"/>
          <w:szCs w:val="22"/>
        </w:rPr>
        <w:t>13.12.4 – Mesh, End Plate</w:t>
      </w:r>
    </w:p>
    <w:p w:rsidR="00D44E18" w:rsidRPr="009C51EA" w:rsidRDefault="00D44E18" w:rsidP="00D44E18">
      <w:pPr>
        <w:tabs>
          <w:tab w:val="left" w:pos="8505"/>
        </w:tabs>
        <w:spacing w:after="0" w:line="360" w:lineRule="auto"/>
        <w:jc w:val="both"/>
        <w:rPr>
          <w:rFonts w:ascii="Arial" w:hAnsi="Arial" w:cs="Arial"/>
        </w:rPr>
      </w:pPr>
      <w:r w:rsidRPr="009C51EA">
        <w:rPr>
          <w:rFonts w:ascii="Arial" w:hAnsi="Arial" w:cs="Arial"/>
          <w:bCs/>
          <w:lang w:val="en"/>
        </w:rPr>
        <w:t>End Plates</w:t>
      </w:r>
      <w:r w:rsidRPr="009C51EA">
        <w:rPr>
          <w:rFonts w:ascii="Arial" w:hAnsi="Arial" w:cs="Arial"/>
          <w:bCs/>
        </w:rPr>
        <w:t xml:space="preserve"> </w:t>
      </w:r>
      <w:r w:rsidRPr="009C51EA">
        <w:rPr>
          <w:rFonts w:ascii="Arial" w:hAnsi="Arial" w:cs="Arial"/>
        </w:rPr>
        <w:t>are separate flat bases or rings that are attached to the ends of the vertebral body replacements to provide an increased area of weight bearing thus limiting subsidence of the device into the vertebral body.</w:t>
      </w:r>
    </w:p>
    <w:p w:rsidR="00D44E18" w:rsidRPr="009C51EA" w:rsidRDefault="00D44E18" w:rsidP="00D44E18">
      <w:pPr>
        <w:shd w:val="clear" w:color="auto" w:fill="FFFFFF"/>
        <w:tabs>
          <w:tab w:val="left" w:pos="8505"/>
        </w:tabs>
        <w:spacing w:line="360" w:lineRule="auto"/>
        <w:jc w:val="both"/>
        <w:rPr>
          <w:rFonts w:ascii="Arial" w:hAnsi="Arial" w:cs="Arial"/>
          <w:b/>
          <w:lang w:val="en"/>
        </w:rPr>
      </w:pPr>
      <w:r w:rsidRPr="009C51EA">
        <w:rPr>
          <w:rFonts w:ascii="Arial" w:hAnsi="Arial" w:cs="Arial"/>
          <w:b/>
          <w:lang w:val="en"/>
        </w:rPr>
        <w:t>Complexity</w:t>
      </w:r>
    </w:p>
    <w:p w:rsidR="00D44E18" w:rsidRPr="009C51EA" w:rsidRDefault="00D44E18" w:rsidP="00D44E18">
      <w:pPr>
        <w:shd w:val="clear" w:color="auto" w:fill="FFFFFF"/>
        <w:tabs>
          <w:tab w:val="left" w:pos="8505"/>
        </w:tabs>
        <w:spacing w:line="360" w:lineRule="auto"/>
        <w:jc w:val="both"/>
        <w:rPr>
          <w:rFonts w:ascii="Arial" w:hAnsi="Arial" w:cs="Arial"/>
          <w:b/>
          <w:bCs/>
        </w:rPr>
      </w:pPr>
      <w:r w:rsidRPr="009C51EA">
        <w:rPr>
          <w:rFonts w:ascii="Arial" w:hAnsi="Arial" w:cs="Arial"/>
          <w:lang w:val="en"/>
        </w:rPr>
        <w:t xml:space="preserve">Where a device has </w:t>
      </w:r>
      <w:r w:rsidRPr="009C51EA">
        <w:rPr>
          <w:rFonts w:ascii="Arial" w:hAnsi="Arial" w:cs="Arial"/>
        </w:rPr>
        <w:t xml:space="preserve">design, materials, composition, manufacturing process, performance, safety, effectiveness, or other characteristics, where applicable, that indicate some uniqueness of the device not </w:t>
      </w:r>
      <w:r w:rsidRPr="009C51EA">
        <w:rPr>
          <w:rFonts w:ascii="Arial" w:hAnsi="Arial" w:cs="Arial"/>
        </w:rPr>
        <w:lastRenderedPageBreak/>
        <w:t xml:space="preserve">included in the current list of suffixes, this will be identified with a terminal suffix code of </w:t>
      </w:r>
      <w:r w:rsidRPr="009C51EA">
        <w:rPr>
          <w:rFonts w:ascii="Arial" w:hAnsi="Arial" w:cs="Arial"/>
          <w:i/>
        </w:rPr>
        <w:t>complex</w:t>
      </w:r>
      <w:r w:rsidRPr="009C51EA">
        <w:rPr>
          <w:rFonts w:ascii="Arial" w:hAnsi="Arial" w:cs="Arial"/>
        </w:rPr>
        <w:t>. This indicates a possible increased cost in manufacturing, a lack of a true comparator, or a proven greater clinical efficacy and/or safety than the comparator group.</w:t>
      </w:r>
      <w:r w:rsidRPr="009C51EA">
        <w:rPr>
          <w:rFonts w:ascii="Arial" w:hAnsi="Arial" w:cs="Arial"/>
          <w:b/>
          <w:bCs/>
        </w:rPr>
        <w:t xml:space="preserve"> </w:t>
      </w:r>
    </w:p>
    <w:p w:rsidR="00D44E18" w:rsidRPr="009C51EA" w:rsidRDefault="00D44E18" w:rsidP="00D44E18"/>
    <w:p w:rsidR="00D44E18" w:rsidRDefault="00D44E18"/>
    <w:sectPr w:rsidR="00D44E18">
      <w:headerReference w:type="default" r:id="rId39"/>
      <w:footerReference w:type="default" r:id="rId40"/>
      <w:pgSz w:w="11900" w:h="16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C1" w:rsidRDefault="000057C1" w:rsidP="00D44E18">
      <w:pPr>
        <w:spacing w:after="0" w:line="240" w:lineRule="auto"/>
      </w:pPr>
      <w:r>
        <w:separator/>
      </w:r>
    </w:p>
  </w:endnote>
  <w:endnote w:type="continuationSeparator" w:id="0">
    <w:p w:rsidR="000057C1" w:rsidRDefault="000057C1" w:rsidP="00D4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145960"/>
      <w:docPartObj>
        <w:docPartGallery w:val="Page Numbers (Bottom of Page)"/>
        <w:docPartUnique/>
      </w:docPartObj>
    </w:sdtPr>
    <w:sdtEndPr/>
    <w:sdtContent>
      <w:sdt>
        <w:sdtPr>
          <w:id w:val="-1769616900"/>
          <w:docPartObj>
            <w:docPartGallery w:val="Page Numbers (Top of Page)"/>
            <w:docPartUnique/>
          </w:docPartObj>
        </w:sdtPr>
        <w:sdtEndPr/>
        <w:sdtContent>
          <w:p w:rsidR="006A01AF" w:rsidRDefault="006A01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rsidR="006A01AF" w:rsidRDefault="006A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C1" w:rsidRDefault="000057C1" w:rsidP="00D44E18">
      <w:pPr>
        <w:spacing w:after="0" w:line="240" w:lineRule="auto"/>
      </w:pPr>
      <w:r>
        <w:separator/>
      </w:r>
    </w:p>
  </w:footnote>
  <w:footnote w:type="continuationSeparator" w:id="0">
    <w:p w:rsidR="000057C1" w:rsidRDefault="000057C1" w:rsidP="00D44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E18" w:rsidRPr="00D44E18" w:rsidRDefault="00D44E18">
    <w:pPr>
      <w:pStyle w:val="Header"/>
      <w:rPr>
        <w:b/>
        <w:sz w:val="28"/>
      </w:rPr>
    </w:pPr>
    <w:r w:rsidRPr="00D44E18">
      <w:rPr>
        <w:b/>
        <w:sz w:val="28"/>
      </w:rPr>
      <w:t xml:space="preserve">Spinal Grouping Scheme and Benefits </w:t>
    </w:r>
  </w:p>
  <w:p w:rsidR="00D44E18" w:rsidRDefault="00D44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23D8"/>
    <w:multiLevelType w:val="hybridMultilevel"/>
    <w:tmpl w:val="12FA4B8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 w15:restartNumberingAfterBreak="0">
    <w:nsid w:val="1CB62CA5"/>
    <w:multiLevelType w:val="hybridMultilevel"/>
    <w:tmpl w:val="C040D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C2"/>
    <w:rsid w:val="000057C1"/>
    <w:rsid w:val="003A6ACB"/>
    <w:rsid w:val="003D5B5B"/>
    <w:rsid w:val="006A01AF"/>
    <w:rsid w:val="00953F50"/>
    <w:rsid w:val="00A466C2"/>
    <w:rsid w:val="00D4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F850"/>
  <w15:docId w15:val="{9BE61741-9494-4506-8E58-3BAE68F5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4E18"/>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AU" w:eastAsia="en-AU"/>
    </w:rPr>
  </w:style>
  <w:style w:type="paragraph" w:styleId="Heading3">
    <w:name w:val="heading 3"/>
    <w:basedOn w:val="Normal"/>
    <w:next w:val="Normal"/>
    <w:link w:val="Heading3Char"/>
    <w:qFormat/>
    <w:rsid w:val="00D44E18"/>
    <w:pPr>
      <w:keepNext/>
      <w:spacing w:before="240" w:after="60" w:line="240" w:lineRule="auto"/>
      <w:outlineLvl w:val="2"/>
    </w:pPr>
    <w:rPr>
      <w:rFonts w:ascii="Arial" w:eastAsia="Times New Roman" w:hAnsi="Arial" w:cs="Arial"/>
      <w:b/>
      <w:bCs/>
      <w:sz w:val="26"/>
      <w:szCs w:val="26"/>
      <w:u w:val="single"/>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E18"/>
    <w:rPr>
      <w:rFonts w:asciiTheme="majorHAnsi" w:eastAsiaTheme="majorEastAsia" w:hAnsiTheme="majorHAnsi" w:cstheme="majorBidi"/>
      <w:b/>
      <w:bCs/>
      <w:color w:val="2E74B5" w:themeColor="accent1" w:themeShade="BF"/>
      <w:sz w:val="28"/>
      <w:szCs w:val="28"/>
      <w:lang w:val="en-AU" w:eastAsia="en-AU"/>
    </w:rPr>
  </w:style>
  <w:style w:type="character" w:customStyle="1" w:styleId="Heading3Char">
    <w:name w:val="Heading 3 Char"/>
    <w:basedOn w:val="DefaultParagraphFont"/>
    <w:link w:val="Heading3"/>
    <w:rsid w:val="00D44E18"/>
    <w:rPr>
      <w:rFonts w:ascii="Arial" w:eastAsia="Times New Roman" w:hAnsi="Arial" w:cs="Arial"/>
      <w:b/>
      <w:bCs/>
      <w:sz w:val="26"/>
      <w:szCs w:val="26"/>
      <w:u w:val="single"/>
      <w:lang w:val="en" w:eastAsia="en-AU"/>
    </w:rPr>
  </w:style>
  <w:style w:type="character" w:styleId="Hyperlink">
    <w:name w:val="Hyperlink"/>
    <w:rsid w:val="00D44E18"/>
    <w:rPr>
      <w:rFonts w:cs="Times New Roman"/>
      <w:color w:val="0000FF"/>
      <w:u w:val="single"/>
    </w:rPr>
  </w:style>
  <w:style w:type="paragraph" w:styleId="NormalWeb">
    <w:name w:val="Normal (Web)"/>
    <w:basedOn w:val="Normal"/>
    <w:rsid w:val="00D44E1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44E18"/>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D44E18"/>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D44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E18"/>
  </w:style>
  <w:style w:type="paragraph" w:styleId="Footer">
    <w:name w:val="footer"/>
    <w:basedOn w:val="Normal"/>
    <w:link w:val="FooterChar"/>
    <w:uiPriority w:val="99"/>
    <w:unhideWhenUsed/>
    <w:rsid w:val="00D44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en.wikipedia.org/w/index.php?title=Spinal_surgery&amp;action=edit" TargetMode="External"/><Relationship Id="rId18" Type="http://schemas.openxmlformats.org/officeDocument/2006/relationships/hyperlink" Target="http://en.wikipedia.org/wiki/Hardware" TargetMode="External"/><Relationship Id="rId26" Type="http://schemas.openxmlformats.org/officeDocument/2006/relationships/hyperlink" Target="http://en.wiktionary.org/wiki/threads" TargetMode="External"/><Relationship Id="rId39" Type="http://schemas.openxmlformats.org/officeDocument/2006/relationships/header" Target="header1.xml"/><Relationship Id="rId21" Type="http://schemas.openxmlformats.org/officeDocument/2006/relationships/hyperlink" Target="http://en.wikipedia.org/wiki/Spanner" TargetMode="External"/><Relationship Id="rId34" Type="http://schemas.openxmlformats.org/officeDocument/2006/relationships/hyperlink" Target="http://en.wikipedia.org/wiki/Friction" TargetMode="External"/><Relationship Id="rId42" Type="http://schemas.openxmlformats.org/officeDocument/2006/relationships/theme" Target="theme/theme1.xml"/><Relationship Id="rId7" Type="http://schemas.openxmlformats.org/officeDocument/2006/relationships/hyperlink" Target="http://en.wikipedia.org/wiki/Hardware" TargetMode="External"/><Relationship Id="rId2" Type="http://schemas.openxmlformats.org/officeDocument/2006/relationships/styles" Target="styles.xml"/><Relationship Id="rId16" Type="http://schemas.openxmlformats.org/officeDocument/2006/relationships/hyperlink" Target="http://en.wikipedia.org/wiki/Nut_%28hardware%29" TargetMode="External"/><Relationship Id="rId20" Type="http://schemas.openxmlformats.org/officeDocument/2006/relationships/hyperlink" Target="http://en.wikipedia.org/wiki/Screw_thread" TargetMode="External"/><Relationship Id="rId29" Type="http://schemas.openxmlformats.org/officeDocument/2006/relationships/hyperlink" Target="http://en.wiktionary.org/wiki/dis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Wrench" TargetMode="External"/><Relationship Id="rId24" Type="http://schemas.openxmlformats.org/officeDocument/2006/relationships/hyperlink" Target="http://en.wikipedia.org/wiki/Clamp" TargetMode="External"/><Relationship Id="rId32" Type="http://schemas.openxmlformats.org/officeDocument/2006/relationships/hyperlink" Target="http://en.wiktionary.org/wiki/pressure" TargetMode="External"/><Relationship Id="rId37" Type="http://schemas.openxmlformats.org/officeDocument/2006/relationships/hyperlink" Target="http://en.wikipedia.org/wiki/Arthritis"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ndex.php?title=Spinal_surgery&amp;action=edit" TargetMode="External"/><Relationship Id="rId23" Type="http://schemas.openxmlformats.org/officeDocument/2006/relationships/hyperlink" Target="http://en.wikipedia.org/wiki/Screw_thread" TargetMode="External"/><Relationship Id="rId28" Type="http://schemas.openxmlformats.org/officeDocument/2006/relationships/hyperlink" Target="http://en.wiktionary.org/wiki/flat" TargetMode="External"/><Relationship Id="rId36" Type="http://schemas.openxmlformats.org/officeDocument/2006/relationships/hyperlink" Target="http://en.wikipedia.org/wiki/Compressive_strength" TargetMode="External"/><Relationship Id="rId10" Type="http://schemas.openxmlformats.org/officeDocument/2006/relationships/hyperlink" Target="http://en.wikipedia.org/wiki/Screwdriver" TargetMode="External"/><Relationship Id="rId19" Type="http://schemas.openxmlformats.org/officeDocument/2006/relationships/hyperlink" Target="http://en.wikipedia.org/wiki/Fastener" TargetMode="External"/><Relationship Id="rId31" Type="http://schemas.openxmlformats.org/officeDocument/2006/relationships/hyperlink" Target="http://en.wiktionary.org/wiki/distribute" TargetMode="External"/><Relationship Id="rId4" Type="http://schemas.openxmlformats.org/officeDocument/2006/relationships/webSettings" Target="webSettings.xml"/><Relationship Id="rId9" Type="http://schemas.openxmlformats.org/officeDocument/2006/relationships/hyperlink" Target="http://en.wikipedia.org/wiki/Self-tapping" TargetMode="External"/><Relationship Id="rId14" Type="http://schemas.openxmlformats.org/officeDocument/2006/relationships/hyperlink" Target="http://en.wikipedia.org/wiki/Vertebrae" TargetMode="External"/><Relationship Id="rId22" Type="http://schemas.openxmlformats.org/officeDocument/2006/relationships/hyperlink" Target="http://en.wikipedia.org/wiki/Screw" TargetMode="External"/><Relationship Id="rId27" Type="http://schemas.openxmlformats.org/officeDocument/2006/relationships/hyperlink" Target="http://en.wikipedia.org/wiki/Rod_%28geometry%29" TargetMode="External"/><Relationship Id="rId30" Type="http://schemas.openxmlformats.org/officeDocument/2006/relationships/hyperlink" Target="http://en.wiktionary.org/wiki/nut" TargetMode="External"/><Relationship Id="rId35" Type="http://schemas.openxmlformats.org/officeDocument/2006/relationships/hyperlink" Target="http://en.wikipedia.org/wiki/Tensile_strength" TargetMode="External"/><Relationship Id="rId8" Type="http://schemas.openxmlformats.org/officeDocument/2006/relationships/hyperlink" Target="http://en.wikipedia.org/wiki/Screw_thread" TargetMode="External"/><Relationship Id="rId3" Type="http://schemas.openxmlformats.org/officeDocument/2006/relationships/settings" Target="settings.xml"/><Relationship Id="rId12" Type="http://schemas.openxmlformats.org/officeDocument/2006/relationships/hyperlink" Target="http://en.wikipedia.org/wiki/Vertebrae" TargetMode="External"/><Relationship Id="rId17" Type="http://schemas.openxmlformats.org/officeDocument/2006/relationships/hyperlink" Target="http://en.wikipedia.org/wiki/Screw" TargetMode="External"/><Relationship Id="rId25" Type="http://schemas.openxmlformats.org/officeDocument/2006/relationships/hyperlink" Target="http://en.wikipedia.org/w/index.php?title=Lifting_hook&amp;action=edit" TargetMode="External"/><Relationship Id="rId33" Type="http://schemas.openxmlformats.org/officeDocument/2006/relationships/hyperlink" Target="http://en.wiktionary.org/wiki/fastener" TargetMode="External"/><Relationship Id="rId38" Type="http://schemas.openxmlformats.org/officeDocument/2006/relationships/hyperlink" Target="http://en.wikipedia.org/wiki/J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Lara Gilfedder</cp:lastModifiedBy>
  <cp:revision>3</cp:revision>
  <dcterms:created xsi:type="dcterms:W3CDTF">2020-04-05T23:03:00Z</dcterms:created>
  <dcterms:modified xsi:type="dcterms:W3CDTF">2020-04-05T23:04:00Z</dcterms:modified>
</cp:coreProperties>
</file>