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jc w:val="center"/>
        <w:tblBorders>
          <w:top w:val="basicThinLines" w:sz="0" w:space="0" w:color="auto"/>
          <w:left w:val="basicThinLines" w:sz="0" w:space="0" w:color="auto"/>
          <w:bottom w:val="basicThinLines" w:sz="0" w:space="0" w:color="auto"/>
          <w:right w:val="basicThinLines" w:sz="0" w:space="0" w:color="auto"/>
          <w:insideH w:val="basicThinLines" w:sz="0" w:space="0" w:color="auto"/>
          <w:insideV w:val="basicThinLines" w:sz="0" w:space="0" w:color="auto"/>
        </w:tblBorders>
        <w:tblLayout w:type="fixed"/>
        <w:tblCellMar>
          <w:left w:w="10" w:type="dxa"/>
          <w:right w:w="10" w:type="dxa"/>
        </w:tblCellMar>
        <w:tblLook w:val="0000" w:firstRow="0" w:lastRow="0" w:firstColumn="0" w:lastColumn="0" w:noHBand="0" w:noVBand="0"/>
      </w:tblPr>
      <w:tblGrid>
        <w:gridCol w:w="9000"/>
      </w:tblGrid>
      <w:tr w:rsidR="00A00DB2" w:rsidRPr="00A376BA" w:rsidTr="00A00DB2">
        <w:trPr>
          <w:tblHeader/>
          <w:jc w:val="center"/>
        </w:trPr>
        <w:tc>
          <w:tcPr>
            <w:tcW w:w="9000" w:type="dxa"/>
            <w:shd w:val="clear" w:color="auto" w:fill="4F81BD"/>
          </w:tcPr>
          <w:p w:rsidR="00A00DB2" w:rsidRPr="00A376BA" w:rsidRDefault="00A00DB2">
            <w:pPr>
              <w:spacing w:before="3" w:after="3"/>
              <w:jc w:val="center"/>
              <w:rPr>
                <w:rFonts w:cstheme="minorHAnsi"/>
                <w:b/>
              </w:rPr>
            </w:pPr>
            <w:r w:rsidRPr="00A376BA">
              <w:rPr>
                <w:rFonts w:cstheme="minorHAnsi"/>
                <w:b/>
                <w:color w:val="FFFFFF"/>
                <w:sz w:val="24"/>
              </w:rPr>
              <w:t>Groupings</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06 - Specialist Orthopaedic</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06.01 - ANKLE AND FOOT</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06.01.01 - Ankle joint component</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06.01.01.01 - Liner - fixed bearing</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06.01.01.02 - Liner - mobile bearing</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06.01.02 - Sinus Tarsi Implant</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06.01.02.01 - Metal</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06.01.02.02 - Metal Poly</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06.01.03 - Ankle joint</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06.01.03.01 - Talar component</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CS</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06.01.03.02 - Tibial component</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06.01.03.03 - Tibial component, cemented/uncemented, fixed bearing</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06.01.03.04 - Stem extension</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06.01.04 - Replacement of other joints of the foot including articulations</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 xml:space="preserve">06.01.04.01 - Great toe, MTP, total, metatarsal component </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06.01.04.02 - Great toe, MTP, total, phalangeal component</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06.01.04.03 - Great toe, MTP, total, articular insert or liner</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06.01.04.04 - Great toe, resurfacing hemi articulation, metatarsal</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non-metallic</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06.01.04.05 - Great toe, resurfacing hemi articulation, phalangeal</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06.01.04.06 - Great toe, non articulating articulation (for silastic implant replacement)</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06.02 - UPPER LIMB</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06.02.01 - Wrist</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06.02.01.01 - Carpal component</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06.02.01.02 - Radial component</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06.02.01.03 - Carpal spacer</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lastRenderedPageBreak/>
              <w:t>06.02.01.04 - Distal ulnar stem</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06.02.01.05 - Distal ulnar head</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06.02.01.06 - Tendon Spacer</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06.02.01.07 - Distal Radio-Ulnar Plate</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06.02.02 - Finger Joint Articulations</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06.02.02.05 - Thumb, carpometacarpal - proximal component</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06.02.02.06 - Thumb, carpometacarpal - distal component</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06.02.02.07 - Thumb, interphalangeal - proximal component</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06.02.02.08 - Thumb, interphalangeal - distal component</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06.02.02.09 - Finger, metacarpophalangeal - proximal component</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06.02.02.10 - Finger, metacarpophalangeal - distal component</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06.02.02.11 - Finger, interphalangeal - proximal component</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06.02.02.12 - Finger, interphalangeal - distal component</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06.02.02.13 - Interpositional Devices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Total</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06.02.03 - Elbow</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06.02.03.01 - Distal humeral component/s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06.02.03.02 - Proximal radial stem</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06.02.03.03 - Proximal radial head/neck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06.02.03.04 - Proximal ulnar component</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06.02.03.05 - Proximal ulnar spacer</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06.02.03.06 - Elbow pin</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06.02.03.07 - Accessories - bushing / insert / spool</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06.02.03.08 - Accessories - circlips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06.02.03.09 - Accessories - washers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06.02.03.10 - Accessories - cement restrictor</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06.02.04 - Shoulder - Humeral</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06.02.04.01 - Humeral component and head – monoblock, cemented</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06.02.04.02 - Humeral component - cemented</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Reverse</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 xml:space="preserve">06.02.04.03 - Humeral component - uncemented </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Reverse</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06.02.04.04 - Modular humeral component - metaphyseal, cemented</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06.02.04.05 - Modular humeral component - metaphyseal, uncemented</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Reverse</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06.02.04.06 - Modular humeral component - diaphyseal, cemented, Long (&gt;220mm)</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06.02.04.07 - Modular humeral component - diaphyseal, uncemented, long (&gt;220mm)</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06.02.04.08 - Modular Humeral component - diaphyseal, cemented, short (≤220mm)</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06.02.04.09 - Modular Humeral component - diaphyseal, uncemented, short (≤220mm)</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06.02.04.10 - Bipolar humeral head</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06.02.04.11 - Bipolar humeral shell</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06.02.04.12 - Standard humeral head</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Cer</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EL</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T</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 xml:space="preserve">06.02.04.13 - Resurfacing humeral head </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EL</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06.02.04.14 - Humeral cup</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Reverse</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06.02.04.15 - Focal defect resurfacing - cap</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lastRenderedPageBreak/>
              <w:t>06.02.04.16 - Focal defect resurfacing - screw</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06.02.04.17 - Special purpose/tumour prosthesis - resection system, tumour</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06.02.04.18 - Special purpose/tumour prosthesis - tumour section</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06.02.04.19 - Special purpose/tumour prosthesis - limb salvage system</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06.02.04.20 - Special purpose/tumour prosthesis - humeral system</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06.02.04.21 - Necks/collar (modular)</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06.02.05 - Shoulder - Glenoid</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06.02.05.01 - Glenoid component, All poly</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06.02.05.02 - Glenoid component, Metal backed</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06.02.05.03 - Glenoid component &amp; insert</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06.02.05.04 - Glenoid insert</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06.02.05.05 - Reverse glenoid component, Base plate, uncemented</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06.02.05.06 - Glenosphere</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06.02.05.07 - Reverse glenoid component</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06.02.06 - Shoulder - Accessories</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06.02.06.01 - Humeral sleeve</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06.02.06.02 - Humeral spacer</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T</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06.02.06.03 - Articular insert</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06.02.06.04 - Taper assembly</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06.02.06.05 - Eccentrical adaptor</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06.02.06.06 - Definition screw / Locking Screw</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06.02.06.07 - Reverse humeral tray</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06.03 - SKELETAL RECONSTRUCTION</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lastRenderedPageBreak/>
              <w:t>06.03.01 - Intramedullary Nails</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06.03.01.01 - Femoral, Proximal short (&lt;220mm)</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Interphalangeal</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06.03.01.02 - Femoral, Proximal long (≥220mm)</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06.03.01.03 - Femoral, Distal</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06.03.01.04 - Tibial/Fibular</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06.03.01.05 - Humeral</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Gth</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06.03.01.06 - Arthrodesis knee</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06.03.01.07 - Arthrodesis ankle</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06.03.01.08 - Flexible/paediatric</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06.03.01.09 - Radial/Ulnar</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06.03.01.10 - Dynamic distraction - electronic</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06.03.01.11 - Arthrodesis Other</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06.03.01.12 - Clavicle</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06.03.01.13 - Arthrodesis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Interphalangeal</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06.03.01.14 - Calcaneal</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06.03.02 - Intramedullary Nail Accessories</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06.03.02.01 - Intramedullary nail lag screw</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Com</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Comp</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06.03.02.02 - Reconstruction screw</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CN</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06.03.02.03 - Set screw/Locking bolt</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06.03.02.04 - End caps and extension caps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06.03.03 - Plates</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lastRenderedPageBreak/>
              <w:t>06.03.03.01 - Standard (screw size ≥4.5mm)(including blade) ≤ 6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Com</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Com, 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Com,VAL</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VAL</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06.03.03.02 - Standard (screw size ≥4.5mm)(including blade) ≥ 7 to ≤ 15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Com</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Com, 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Com,VAL</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VAL</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06.03.03.03 - Standard (screw size ≥4.5mm)(including blade) ≥ 16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Com</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Com, 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VAL</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06.03.03.04 - Small (screw size 2.71mm – 4.49mm)(including blade) ≤ 6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Com</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Com, 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Com, VAL</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DT, 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VAL</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06.03.03.05 - Small (screw size 2.71mm – 4.49mm)(including blade) ≥ 7 to ≤ 15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Com</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Com, 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Com, VAL</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VAL</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06.03.03.06 - Small (screw size 2.71mm – 4.49mm)(including blade) ≥ 16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Com</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Com, 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VAL</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06.03.03.07 - Mini (screw size ≤2.7mm)(including blade) ≤ 6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lastRenderedPageBreak/>
              <w:t>Com</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Com, 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Com, VAL</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VAL</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06.03.03.08 - Mini (screw size ≤2.7mm)(including blade) ≥ 7 to ≤ 15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Com</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Com, 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Com, VAL</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VAL</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06.03.03.09 - Mini (screw size ≤2.7mm)(including blade) ≥ 16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Com</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Com, 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Com, VAL</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VAL</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06.03.03.10 - Dynamic - Hip ≤ 6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Com</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Com, LK</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06.03.03.11 - Dynamic - Hip ≥ 7 to ≤ 15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Com</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Com, LK</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06.03.03.12 - Dynamic - Hip ≥ 16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Com</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Com, LK</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06.03.03.13 - Dynamic - supracondylar ≤ 6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Com</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Com, LK</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06.03.03.14 - Dynamic - supracondylar ≥ 7 to ≤ 15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Com</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Com, LK</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06.03.03.15 - Dynamic - supracondylar ≥ 16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COM</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06.03.03.16 - Periarticular anatomic - Clavicle plate ≤ 6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VAL</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06.03.03.17 - Periarticular anatomic - Clavicle plate ≥ 7 to ≤ 15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VAL</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06.03.03.18 - Periarticular anatomic - Clavicle plate ≥ 16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LK</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06.03.03.19 - Periarticular anatomic - Humerus ≤ 6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VAL</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06.03.03.20 - Periarticular anatomic - Humerus ≥ 7 to ≤ 15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VAL</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06.03.03.21 - Periarticular anatomic - Humerus ≥ 16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VAL</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06.03.03.22 - Periarticular anatomic - Radius ≤ 6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VAL</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06.03.03.23 - Periarticular anatomic - Radius ≥ 7 to ≤ 15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VAL</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06.03.03.24 - Periarticular anatomic - Radius ≥ 16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VAL</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06.03.03.25 - Periarticular anatomic - Ulna ≤ 6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VAL</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06.03.03.26 - Periarticular anatomic - Ulna ≥ 7 to ≤ 15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VAL</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06.03.03.27 - Periarticular anatomic - Ulna ≥ 16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VAL</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06.03.03.28 - Periarticular anatomic - Hand-phalangeal</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VAL</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06.03.03.29 - Periarticular anatomic - Pelvis ≤ 6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LK</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06.03.03.30 - Periarticular anatomic - Pelvis ≥ 7 to ≤ 15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06.03.03.31 - Periarticular anatomic - Pelvis ≥ 16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LK</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06.03.03.32 - Periarticular anatomic - Femur ≤ 6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VAL</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06.03.03.33 - Periarticular anatomic - Femur ≥ 7 to ≤ 15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VAL</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06.03.03.34 - Periarticular anatomic - Femur ≥ 16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VAL</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06.03.03.35 - Periarticular anatomic - Fibula ≤ 6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VAL</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06.03.03.36 - Periarticular anatomic - Fibula ≥ 7 to ≤ 15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VAL</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06.03.03.37 - Periarticular anatomic - Fibula ≥ 16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VAL</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06.03.03.38 - Periarticular anatomic - Tibia ≤ 6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VAL</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06.03.03.39 - Periarticular anatomic - Tibia ≥ 7 to ≤ 15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VAL</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06.03.03.40 - Periarticular anatomic - Tibia ≥ 16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VAL</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06.03.03.41 - Periarticular anatomic - Calcaneal ≤ 6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LK</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06.03.03.42 - Periarticular anatomic - Calcaneal ≥ 7 to ≤ 15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VAL</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06.03.03.43 - Periarticular anatomic - Calcaneal ≥ 16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VAL</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06.03.03.44 - Periarticular anatomic - Foot</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VAL</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06.03.03.45 - Periarticular anatomic - Cable plate (hook/grip) ≤ 6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06.03.03.46 - Periarticular anatomic - Cable plate (hook/grip) ≥ 7 to ≤ 15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06.03.03.47 - Periarticular anatomic - Cable plate (hook/grip) ≥ 16 holes</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06.03.03.48 - Periarticular anatomic - Cable plate with integrated cables - 2 or less, ≤ 6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06.03.03.49 - Periarticular anatomic - Cable plate with integrated cables - &gt; 2, ≤ 6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LK</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06.03.03.50 - Cable plate with 1 or more cables, ≤ 6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06.03.03.51 - Cable plate with 1 or more cables, ≥ 7 holes to ≤ 15 holes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06.03.04 - Screws</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06.03.04.01 - Standard ( ≥4.5mm)</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CN</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CN,DT</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CN,DT,LK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CN,LK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DT</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lastRenderedPageBreak/>
              <w:t>DT,LK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LK</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06.03.04.02 - Small (2.71mm – 4.49mm)</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Breakoff</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Breakoff, DT</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CN</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CN,DT</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CN,DT,LK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CN,LK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DT</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DT,LK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LK</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06.03.04.03 - Mini (2.01 – 2.7 mm)</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Breakoff</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Breakoff, CN</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CN</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CN,DT</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CN,DT,LK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CN,LK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DT</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DT,LK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LK</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06.03.04.04 - Micro (≤ 2.0mm)</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Breakoff</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Breakoff, DT</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CN</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CN,DT</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CN,DT,LK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DT</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DT,LK</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LK</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06.03.04.05 - Dynamic</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06.03.04.06 - Screw Washers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06.03.04.07 - Screw post/peg</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06.03.04.08 - Screw Accessories - Nuts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06.03.04.09 - Screw Accessories - Locking Nuts / Insert</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06.03.04.10 - Screw Accessories - Caps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06.03.05 - Surgical Accessories</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06.03.05.01 - Wires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OL</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06.03.05.02 - Pins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AB</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COM</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OL</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TH</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06.03.05.03 - Cables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06.03.05.04 - Cables - with in-built locking device</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06.03.05.05 - Cables - with &gt;1 locking device</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06.03.05.06 - Wire forms (including washers/screws) - all sizes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06.03.05.07 - Cerclage bands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06.03.05.08 - Locking device for wires/cables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06.03.05.09 - Hook/Grip for wires/cables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06.03.05.10 - Grooved Button for wires/cables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06.03.05.11 - Wedges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06.03.05.12 - Chest Wall Reconstruction Plates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Modified</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06.03.05.13 - Chest Wall Reconstruction Plate Accessories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06.03.06 - Staples</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06.03.06.01 - Staples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COMP</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MI</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MM</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06.03.06.04 - Plate staple</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lastRenderedPageBreak/>
              <w:t>06.03.07 - Soft Tissue Fixation Devices</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06.03.07.01 - No suture (including arrows)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AB</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06.03.07.02 - Suture, Small anchors (≤2.3mm)</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AB</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MI</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06.03.07.03 - Suture, Medium anchors (2.4 – 3.9mm)</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AB</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06.03.07.04 - Suture, Large anchors (≥4mm)</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AB</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06.03.07.05 - Button/thread/tape or Button/thread/button</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06.03.07.06 - Button</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06.03.07.07 - Interference Screw (± sleeve)</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AB</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AB, HA</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06.03.07.08 - Screw/Pin/Post</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AB</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06.03.08 - Soft Tissue Substitute</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06.03.08.01 - Biological (human or animal tissue derived)</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06.03.08.02 - Non-biological</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06.03.08.03 - Non-biological cartilage substitute</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 10mm</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06.03.11 - External Fixateurs</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06.03.11.01 - Halo-thoracic device</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Standard</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06.03.11.02 - Frame Complete - Monoplanar &amp; Modular Frames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CDD</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Mini</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Small</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Small, 3D, CDD</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Small, CDD</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lastRenderedPageBreak/>
              <w:t>06.03.11.03 - Frame Component - Monoplanar, Clamp</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3D</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3D,CDD</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CDD</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Mini</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Small</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06.03.11.04 - Frame Component - Monoplanar, Body</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CDD</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Small</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Small, 3D</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Small, CDD</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Standard, CDD</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06.03.11.05 - Frame Component - Monoplanar, Adaptor</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06.03.11.06 - Frame Component - Full Circular Ring</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06.03.11.07 - Frame Component - Partial Circular Ring</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06.03.11.08 - Frame Component - Circular Coupling Device</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06.03.11.09 - Frame Component - Circular Frame Strut Device</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3D</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06.03.11.10 - Frame Component - Foot Plate</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06.03.11.11 - Frame Component - Circular Frame, Nuts &amp; Spacers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06.03.11.12 - Frame Component - Coupling Device</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3D</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CDD</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Mini</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Small</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Standard</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Standard, 3D</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Standard, CDD</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06.03.11.13 - Frame Component - Rods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Mini</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Small</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Standard</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06.03.11.14 - Frame Component - Pins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06.03.11.15 - Frame Component - Pin Clamp Assembly</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3D</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Mini</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Small</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06.03.11.16 - Frame Component  - Pin Clamp Assembly Post</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Small</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Standard</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06.03.11.17 - Articulating Hinge</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3D</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CDD</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Mini</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Standard, CDD</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06.03.11.18 - Upper body kit</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06.03.11.19 - Lower body kit</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06.03.11.20 - Simple fixture kit - Lower body (Uniplanar)</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06.03.12 - Internal Fixator</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06.03.12.01 - Elbow</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06.03.14 - Bone Cement</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06.03.14.01 - Cement only</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06.03.14.02 - Cement with Antibiotic</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06.03.14.03 - Cement with Complex Delivery System</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06.03.14.04 - Cement with Antibiotic and Complex Delivery System</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06.03.14.05 - Accessories - Restrictors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06.03.15 - Bone Graft Substitute</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06.03.15.01 - Ceramic, 0-5cc</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AUG</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CDS</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06.03.15.02 - Ceramic, &gt;5cc - 10cc</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AUG</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lastRenderedPageBreak/>
              <w:t>CDS</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06.03.15.03 - Ceramic, &gt;10cc - 20cc</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AUG</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CDS</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06.03.15.04 - Ceramic, &gt;20cc</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AUG</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CDS</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06.03.15.05 - Demineralised Bone Matrix,&lt; 2cc</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06.03.15.06 - Demineralised Bone Matrix, 2 – 5cc</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06.03.15.07 - Demineralised Bone Matrix, &gt;5cc - 10cc</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06.03.15.08 - Demineralised Bone Matrix, &gt;10cc</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06.03.15.09 - Composite (Extracellular Collagen Matrix with DBM or Ceramic), 0 - 5cc</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CDS</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06.03.15.10 - Composite (Extracellular Collagen Matrix with DBM or Ceramic), &gt;5cc - 10cc</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06.03.15.11 - Composite (Extracellular Collagen Matrix with DBM or Ceramic), &gt;10cc - 20cc</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06.03.15.12 - Composite (Extracellular Collagen Matrix with DBM or Ceramic), &gt;20cc</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06.03.15.13 - Biologically Active Bone Inductor, 0 - 2.5mg</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06.03.15.14 - Biologically Active Bone Inductor, &gt;2.5mg - 5mg</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06.03.15.15 - Biologically Active Bone Inductor, &gt;5mg - 10mg</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06.03.15.16 - Biologically Active Bone Inductor, &gt;10mg</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06.03.15.17 - Metal Scaffold</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06.03.16 - Meshes</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06.03.16.01 - Metallic</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jc w:val="center"/>
              <w:rPr>
                <w:rFonts w:cstheme="minorHAnsi"/>
                <w:b/>
              </w:rPr>
            </w:pPr>
            <w:r w:rsidRPr="00A376BA">
              <w:rPr>
                <w:rFonts w:cstheme="minorHAnsi"/>
                <w:b/>
                <w:sz w:val="24"/>
              </w:rPr>
              <w:t>3D anatomical</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06.03.16.02 - Non Metallic</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06.03.17 - Tumour / Limb Deficiency</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lastRenderedPageBreak/>
              <w:t>06.03.17.01 - Nail</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06.03.17.02 - Spacer</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06.03.17.03 - Sleeve</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06.03.17.04 - Central Screw</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06.03.17.05 - Healing Cylinder</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06.03.17.06 - Healing Screw</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06.03.17.07 - Fixture</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06.03.17.08 - Abutment</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06.03.17.09 - Abutment Screw</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06.03.17.10 - Oncology Humeral Stem</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06.03.17.11 - Humeral Ancharge Piece</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06.03.17.12 - Humerus Extension Piece</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06.03.17.13 - Distal Extension Piece</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06.03.17.14 - Humerus Connection Piece</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06.03.17.15 - Oncology Humeral Body</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06.03.17.16 - Wedge</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06.03.17.17 - Humerus Connecting Screw</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06.03.17.18 - Humerus Hex Socket Bolt</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06.03.17.19 - Plug Screw Axis</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06.03.17.20 - Bearing</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06.03.17.21 - Humeral Bearing</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06.03.17.22 - Humeral Head/Cap</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lastRenderedPageBreak/>
              <w:t>06.03.17.23 - Distal Humerus Flange</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06.03.17.24 - Humeral Collar Round Smooth</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06.03.17.25 - Humeral Component for use with Hemi Head</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06.03.17.26 - Humeral Head Fixation Screw</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06.03.17.27 - Humeral Component with Liner and re-attachment</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06.03.17.28 - Humeral Collar Round Coated</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06.03.17.29 - Humeral Stem</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06.03.17.30 - Humeral Shaft</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06.03.17.31 - Humeral Intergral Shaft &amp; Stem Coated</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06.03.17.32 - Humeral Intergral Shaft &amp; Stem Coated Uncoated</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06.03.17.33 - Humeral Component with Liner</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06.03.17.34 - Humeral Component with Reattachment for use with Hemi Head</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06.03.17.35 - Glenoid / Glensophere component</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06.03.17.36 - Humeral Hemi-Head</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06.03.17.37 - Femoral Stem - Uncemented</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06.03.17.38 - Femoral Stem - cemented</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06.03.17.39 - Tibial Stem - Uncemented</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06.03.17.40 - Tibial Stem - cemented</w:t>
            </w: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06.03.17.41 - Valgus Sleeve</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06.03.17.42 - Tibial Sleeve</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06.03.17.43 - Taper assembly</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r w:rsidR="00A00DB2" w:rsidRPr="00A376BA" w:rsidTr="00A00DB2">
        <w:trPr>
          <w:jc w:val="center"/>
        </w:trPr>
        <w:tc>
          <w:tcPr>
            <w:tcW w:w="9000" w:type="dxa"/>
          </w:tcPr>
          <w:p w:rsidR="00A00DB2" w:rsidRPr="00A376BA" w:rsidRDefault="00A00DB2">
            <w:pPr>
              <w:spacing w:before="3" w:after="3"/>
              <w:rPr>
                <w:rFonts w:cstheme="minorHAnsi"/>
                <w:b/>
              </w:rPr>
            </w:pPr>
            <w:r w:rsidRPr="00A376BA">
              <w:rPr>
                <w:rFonts w:cstheme="minorHAnsi"/>
                <w:b/>
                <w:sz w:val="24"/>
              </w:rPr>
              <w:t>06.03.17.44 - Silicone Seal</w:t>
            </w:r>
          </w:p>
        </w:tc>
      </w:tr>
      <w:tr w:rsidR="00A00DB2" w:rsidRPr="00A376BA" w:rsidTr="00A00DB2">
        <w:trPr>
          <w:jc w:val="center"/>
        </w:trPr>
        <w:tc>
          <w:tcPr>
            <w:tcW w:w="9000" w:type="dxa"/>
          </w:tcPr>
          <w:p w:rsidR="00A00DB2" w:rsidRPr="00A376BA" w:rsidRDefault="00A00DB2">
            <w:pPr>
              <w:spacing w:before="3" w:after="3"/>
              <w:jc w:val="center"/>
              <w:rPr>
                <w:rFonts w:cstheme="minorHAnsi"/>
                <w:b/>
              </w:rPr>
            </w:pPr>
          </w:p>
        </w:tc>
      </w:tr>
    </w:tbl>
    <w:p w:rsidR="00FF39F5" w:rsidRDefault="00FF39F5"/>
    <w:p w:rsidR="007F5994" w:rsidRPr="001F1167" w:rsidRDefault="007F5994" w:rsidP="007F5994">
      <w:pPr>
        <w:rPr>
          <w:rFonts w:ascii="Arial" w:hAnsi="Arial" w:cs="Arial"/>
          <w:b/>
          <w:bCs/>
          <w:u w:val="single"/>
        </w:rPr>
      </w:pPr>
      <w:r w:rsidRPr="001F1167">
        <w:rPr>
          <w:rFonts w:ascii="Arial" w:hAnsi="Arial" w:cs="Arial"/>
          <w:b/>
          <w:bCs/>
          <w:u w:val="single"/>
        </w:rPr>
        <w:t>SUFFIXES AND DEFINITIONS</w:t>
      </w:r>
      <w:r>
        <w:rPr>
          <w:rFonts w:ascii="Arial" w:hAnsi="Arial" w:cs="Arial"/>
          <w:b/>
          <w:bCs/>
          <w:u w:val="single"/>
        </w:rPr>
        <w:t xml:space="preserve"> FOR SPECIALIST ORTHOPAEDIC</w:t>
      </w:r>
    </w:p>
    <w:p w:rsidR="007F5994" w:rsidRPr="001F1167" w:rsidRDefault="007F5994" w:rsidP="007F5994">
      <w:pPr>
        <w:rPr>
          <w:rFonts w:ascii="Arial" w:hAnsi="Arial" w:cs="Arial"/>
          <w:b/>
        </w:rPr>
      </w:pPr>
    </w:p>
    <w:p w:rsidR="007F5994" w:rsidRPr="001F1167" w:rsidRDefault="007F5994" w:rsidP="007F5994">
      <w:pPr>
        <w:tabs>
          <w:tab w:val="left" w:pos="1418"/>
        </w:tabs>
        <w:ind w:left="1418" w:hanging="1418"/>
        <w:rPr>
          <w:rFonts w:ascii="Arial" w:hAnsi="Arial" w:cs="Arial"/>
        </w:rPr>
      </w:pPr>
      <w:r w:rsidRPr="001F1167">
        <w:rPr>
          <w:rFonts w:ascii="Arial" w:hAnsi="Arial" w:cs="Arial"/>
          <w:b/>
        </w:rPr>
        <w:t>3D</w:t>
      </w:r>
      <w:r w:rsidRPr="001F1167">
        <w:rPr>
          <w:rFonts w:ascii="Arial" w:hAnsi="Arial" w:cs="Arial"/>
        </w:rPr>
        <w:tab/>
        <w:t>Multiaxial –</w:t>
      </w:r>
      <w:r w:rsidRPr="001F1167">
        <w:rPr>
          <w:rFonts w:ascii="Arial" w:hAnsi="Arial" w:cs="Arial"/>
          <w:i/>
        </w:rPr>
        <w:t xml:space="preserve"> device features multi ax</w:t>
      </w:r>
      <w:r>
        <w:rPr>
          <w:rFonts w:ascii="Arial" w:hAnsi="Arial" w:cs="Arial"/>
          <w:i/>
        </w:rPr>
        <w:t>i</w:t>
      </w:r>
      <w:r w:rsidRPr="001F1167">
        <w:rPr>
          <w:rFonts w:ascii="Arial" w:hAnsi="Arial" w:cs="Arial"/>
          <w:i/>
        </w:rPr>
        <w:t>s of rotational and or translational movement</w:t>
      </w:r>
    </w:p>
    <w:p w:rsidR="007F5994" w:rsidRPr="001F1167" w:rsidRDefault="007F5994" w:rsidP="007F5994">
      <w:pPr>
        <w:tabs>
          <w:tab w:val="left" w:pos="1418"/>
        </w:tabs>
        <w:ind w:left="1418" w:hanging="1418"/>
        <w:rPr>
          <w:rFonts w:ascii="Arial" w:hAnsi="Arial" w:cs="Arial"/>
          <w:b/>
        </w:rPr>
      </w:pPr>
      <w:r w:rsidRPr="001F1167">
        <w:rPr>
          <w:rFonts w:ascii="Arial" w:hAnsi="Arial" w:cs="Arial"/>
          <w:b/>
        </w:rPr>
        <w:t>AB</w:t>
      </w:r>
      <w:r w:rsidRPr="001F1167">
        <w:rPr>
          <w:rFonts w:ascii="Arial" w:hAnsi="Arial" w:cs="Arial"/>
        </w:rPr>
        <w:tab/>
        <w:t>Completely Absorbable</w:t>
      </w:r>
    </w:p>
    <w:p w:rsidR="007F5994" w:rsidRPr="001F1167" w:rsidRDefault="007F5994" w:rsidP="007F5994">
      <w:pPr>
        <w:tabs>
          <w:tab w:val="left" w:pos="1418"/>
        </w:tabs>
        <w:ind w:left="1418" w:hanging="1418"/>
        <w:rPr>
          <w:rFonts w:ascii="Arial" w:hAnsi="Arial" w:cs="Arial"/>
          <w:b/>
        </w:rPr>
      </w:pPr>
      <w:r w:rsidRPr="001F1167">
        <w:rPr>
          <w:rFonts w:ascii="Arial" w:hAnsi="Arial" w:cs="Arial"/>
          <w:b/>
        </w:rPr>
        <w:t>ABT</w:t>
      </w:r>
      <w:r w:rsidRPr="001F1167">
        <w:rPr>
          <w:rFonts w:ascii="Arial" w:hAnsi="Arial" w:cs="Arial"/>
        </w:rPr>
        <w:tab/>
        <w:t>Antibiotic Additive</w:t>
      </w:r>
    </w:p>
    <w:p w:rsidR="007F5994" w:rsidRPr="001F1167" w:rsidRDefault="007F5994" w:rsidP="007F5994">
      <w:pPr>
        <w:tabs>
          <w:tab w:val="left" w:pos="1418"/>
        </w:tabs>
        <w:ind w:left="1418" w:hanging="1418"/>
        <w:rPr>
          <w:rFonts w:ascii="Arial" w:hAnsi="Arial" w:cs="Arial"/>
        </w:rPr>
      </w:pPr>
      <w:r w:rsidRPr="001F1167">
        <w:rPr>
          <w:rFonts w:ascii="Arial" w:hAnsi="Arial" w:cs="Arial"/>
          <w:b/>
        </w:rPr>
        <w:t>Break Off</w:t>
      </w:r>
      <w:r w:rsidRPr="001F1167">
        <w:rPr>
          <w:rFonts w:ascii="Arial" w:hAnsi="Arial" w:cs="Arial"/>
        </w:rPr>
        <w:tab/>
        <w:t>Break Off</w:t>
      </w:r>
    </w:p>
    <w:p w:rsidR="007F5994" w:rsidRPr="001F1167" w:rsidRDefault="007F5994" w:rsidP="007F5994">
      <w:pPr>
        <w:tabs>
          <w:tab w:val="left" w:pos="1418"/>
        </w:tabs>
        <w:ind w:left="1418" w:hanging="1418"/>
        <w:rPr>
          <w:rFonts w:ascii="Arial" w:hAnsi="Arial" w:cs="Arial"/>
        </w:rPr>
      </w:pPr>
      <w:r w:rsidRPr="001F1167">
        <w:rPr>
          <w:rFonts w:ascii="Arial" w:hAnsi="Arial" w:cs="Arial"/>
          <w:b/>
        </w:rPr>
        <w:t>CDD</w:t>
      </w:r>
      <w:r w:rsidRPr="001F1167">
        <w:rPr>
          <w:rFonts w:ascii="Arial" w:hAnsi="Arial" w:cs="Arial"/>
        </w:rPr>
        <w:tab/>
        <w:t xml:space="preserve">Compression/Distraction/Dynamisation – </w:t>
      </w:r>
      <w:r w:rsidRPr="001F1167">
        <w:rPr>
          <w:rFonts w:ascii="Arial" w:hAnsi="Arial" w:cs="Arial"/>
          <w:i/>
        </w:rPr>
        <w:t>device features intrinsic capacity to apply compression &amp;/or distraction force &amp;/or controlled dynamic force</w:t>
      </w:r>
    </w:p>
    <w:p w:rsidR="007F5994" w:rsidRPr="001F1167" w:rsidRDefault="007F5994" w:rsidP="007F5994">
      <w:pPr>
        <w:tabs>
          <w:tab w:val="left" w:pos="1418"/>
        </w:tabs>
        <w:ind w:left="1418" w:hanging="1418"/>
        <w:rPr>
          <w:rFonts w:ascii="Arial" w:hAnsi="Arial" w:cs="Arial"/>
        </w:rPr>
      </w:pPr>
      <w:r w:rsidRPr="001F1167">
        <w:rPr>
          <w:rFonts w:ascii="Arial" w:hAnsi="Arial" w:cs="Arial"/>
          <w:b/>
        </w:rPr>
        <w:t>Cer</w:t>
      </w:r>
      <w:r w:rsidRPr="001F1167">
        <w:rPr>
          <w:rFonts w:ascii="Arial" w:hAnsi="Arial" w:cs="Arial"/>
        </w:rPr>
        <w:tab/>
        <w:t xml:space="preserve">Ceramic </w:t>
      </w:r>
    </w:p>
    <w:p w:rsidR="007F5994" w:rsidRPr="001F1167" w:rsidRDefault="007F5994" w:rsidP="007F5994">
      <w:pPr>
        <w:tabs>
          <w:tab w:val="left" w:pos="1418"/>
        </w:tabs>
        <w:ind w:left="1418" w:hanging="1418"/>
        <w:rPr>
          <w:rFonts w:ascii="Arial" w:hAnsi="Arial" w:cs="Arial"/>
        </w:rPr>
      </w:pPr>
      <w:r w:rsidRPr="001F1167">
        <w:rPr>
          <w:rFonts w:ascii="Arial" w:hAnsi="Arial" w:cs="Arial"/>
          <w:b/>
        </w:rPr>
        <w:t>CN</w:t>
      </w:r>
      <w:r w:rsidRPr="001F1167">
        <w:rPr>
          <w:rFonts w:ascii="Arial" w:hAnsi="Arial" w:cs="Arial"/>
        </w:rPr>
        <w:tab/>
        <w:t xml:space="preserve">Cannulated – </w:t>
      </w:r>
      <w:r w:rsidRPr="001F1167">
        <w:rPr>
          <w:rFonts w:ascii="Arial" w:hAnsi="Arial" w:cs="Arial"/>
          <w:i/>
          <w:iCs/>
        </w:rPr>
        <w:t>the screw can be introduced with a guide wire</w:t>
      </w:r>
    </w:p>
    <w:p w:rsidR="007F5994" w:rsidRPr="001F1167" w:rsidRDefault="007F5994" w:rsidP="007F5994">
      <w:pPr>
        <w:tabs>
          <w:tab w:val="left" w:pos="1418"/>
        </w:tabs>
        <w:ind w:left="1418" w:hanging="1418"/>
        <w:rPr>
          <w:rFonts w:ascii="Arial" w:hAnsi="Arial" w:cs="Arial"/>
          <w:b/>
        </w:rPr>
      </w:pPr>
      <w:r w:rsidRPr="001F1167">
        <w:rPr>
          <w:rFonts w:ascii="Arial" w:hAnsi="Arial" w:cs="Arial"/>
          <w:b/>
        </w:rPr>
        <w:t>Com</w:t>
      </w:r>
      <w:r w:rsidRPr="001F1167">
        <w:rPr>
          <w:rFonts w:ascii="Arial" w:hAnsi="Arial" w:cs="Arial"/>
        </w:rPr>
        <w:tab/>
        <w:t xml:space="preserve">Complex – </w:t>
      </w:r>
      <w:r w:rsidRPr="001F1167">
        <w:rPr>
          <w:rFonts w:ascii="Arial" w:hAnsi="Arial" w:cs="Arial"/>
          <w:i/>
          <w:iCs/>
        </w:rPr>
        <w:t>all plates other than simple ie straight, L and T plates</w:t>
      </w:r>
    </w:p>
    <w:p w:rsidR="007F5994" w:rsidRPr="001F1167" w:rsidRDefault="007F5994" w:rsidP="007F5994">
      <w:pPr>
        <w:tabs>
          <w:tab w:val="left" w:pos="1418"/>
        </w:tabs>
        <w:ind w:left="1418" w:hanging="1418"/>
        <w:rPr>
          <w:rFonts w:ascii="Arial" w:hAnsi="Arial" w:cs="Arial"/>
        </w:rPr>
      </w:pPr>
      <w:r w:rsidRPr="001F1167">
        <w:rPr>
          <w:rFonts w:ascii="Arial" w:hAnsi="Arial" w:cs="Arial"/>
          <w:b/>
        </w:rPr>
        <w:t>Comp</w:t>
      </w:r>
      <w:r w:rsidRPr="001F1167">
        <w:rPr>
          <w:rFonts w:ascii="Arial" w:hAnsi="Arial" w:cs="Arial"/>
        </w:rPr>
        <w:tab/>
        <w:t xml:space="preserve">Compression – </w:t>
      </w:r>
      <w:r w:rsidRPr="001F1167">
        <w:rPr>
          <w:rFonts w:ascii="Arial" w:hAnsi="Arial" w:cs="Arial"/>
          <w:i/>
        </w:rPr>
        <w:t>device features intrinsic capacity to apply compression force</w:t>
      </w:r>
    </w:p>
    <w:p w:rsidR="007F5994" w:rsidRPr="001F1167" w:rsidRDefault="007F5994" w:rsidP="007F5994">
      <w:pPr>
        <w:tabs>
          <w:tab w:val="left" w:pos="1418"/>
        </w:tabs>
        <w:ind w:left="1418" w:hanging="1418"/>
        <w:rPr>
          <w:rFonts w:ascii="Arial" w:hAnsi="Arial" w:cs="Arial"/>
        </w:rPr>
      </w:pPr>
      <w:r w:rsidRPr="001F1167">
        <w:rPr>
          <w:rFonts w:ascii="Arial" w:hAnsi="Arial" w:cs="Arial"/>
          <w:b/>
        </w:rPr>
        <w:t>CS</w:t>
      </w:r>
      <w:r w:rsidRPr="001F1167">
        <w:rPr>
          <w:rFonts w:ascii="Arial" w:hAnsi="Arial" w:cs="Arial"/>
        </w:rPr>
        <w:tab/>
        <w:t xml:space="preserve">Ceramitised surface </w:t>
      </w:r>
    </w:p>
    <w:p w:rsidR="007F5994" w:rsidRPr="001F1167" w:rsidRDefault="007F5994" w:rsidP="007F5994">
      <w:pPr>
        <w:tabs>
          <w:tab w:val="left" w:pos="1418"/>
        </w:tabs>
        <w:ind w:left="1418" w:hanging="1418"/>
        <w:rPr>
          <w:rFonts w:ascii="Arial" w:hAnsi="Arial" w:cs="Arial"/>
        </w:rPr>
      </w:pPr>
      <w:r w:rsidRPr="001F1167">
        <w:rPr>
          <w:rFonts w:ascii="Arial" w:hAnsi="Arial" w:cs="Arial"/>
          <w:b/>
        </w:rPr>
        <w:t>DT</w:t>
      </w:r>
      <w:r w:rsidRPr="001F1167">
        <w:rPr>
          <w:rFonts w:ascii="Arial" w:hAnsi="Arial" w:cs="Arial"/>
        </w:rPr>
        <w:tab/>
        <w:t xml:space="preserve">Dual threaded – </w:t>
      </w:r>
      <w:r w:rsidRPr="001F1167">
        <w:rPr>
          <w:rFonts w:ascii="Arial" w:hAnsi="Arial" w:cs="Arial"/>
          <w:i/>
          <w:iCs/>
        </w:rPr>
        <w:t>threads of different pitch, both threads providing intrinsic compression within the bone</w:t>
      </w:r>
    </w:p>
    <w:p w:rsidR="007F5994" w:rsidRPr="001F1167" w:rsidRDefault="007F5994" w:rsidP="007F5994">
      <w:pPr>
        <w:tabs>
          <w:tab w:val="left" w:pos="1418"/>
        </w:tabs>
        <w:ind w:left="1418" w:hanging="1418"/>
        <w:rPr>
          <w:rFonts w:ascii="Arial" w:hAnsi="Arial" w:cs="Arial"/>
        </w:rPr>
      </w:pPr>
      <w:r w:rsidRPr="001F1167">
        <w:rPr>
          <w:rFonts w:ascii="Arial" w:hAnsi="Arial" w:cs="Arial"/>
          <w:b/>
        </w:rPr>
        <w:t>HA</w:t>
      </w:r>
      <w:r w:rsidRPr="001F1167">
        <w:rPr>
          <w:rFonts w:ascii="Arial" w:hAnsi="Arial" w:cs="Arial"/>
        </w:rPr>
        <w:tab/>
        <w:t>Hydroxyapatite coated</w:t>
      </w:r>
    </w:p>
    <w:p w:rsidR="007F5994" w:rsidRPr="001F1167" w:rsidRDefault="007F5994" w:rsidP="007F5994">
      <w:pPr>
        <w:tabs>
          <w:tab w:val="left" w:pos="1418"/>
        </w:tabs>
        <w:ind w:left="1418" w:hanging="1418"/>
        <w:rPr>
          <w:rFonts w:ascii="Arial" w:hAnsi="Arial" w:cs="Arial"/>
        </w:rPr>
      </w:pPr>
      <w:r w:rsidRPr="001F1167">
        <w:rPr>
          <w:rFonts w:ascii="Arial" w:hAnsi="Arial" w:cs="Arial"/>
          <w:b/>
        </w:rPr>
        <w:t>LK</w:t>
      </w:r>
      <w:r w:rsidRPr="001F1167">
        <w:rPr>
          <w:rFonts w:ascii="Arial" w:hAnsi="Arial" w:cs="Arial"/>
        </w:rPr>
        <w:tab/>
        <w:t xml:space="preserve">Locking – </w:t>
      </w:r>
      <w:r w:rsidRPr="001F1167">
        <w:rPr>
          <w:rFonts w:ascii="Arial" w:hAnsi="Arial" w:cs="Arial"/>
          <w:i/>
          <w:iCs/>
        </w:rPr>
        <w:t>must fix into device or bone</w:t>
      </w:r>
    </w:p>
    <w:p w:rsidR="007F5994" w:rsidRPr="001F1167" w:rsidRDefault="007F5994" w:rsidP="007F5994">
      <w:pPr>
        <w:tabs>
          <w:tab w:val="left" w:pos="1418"/>
        </w:tabs>
        <w:ind w:left="1418" w:hanging="1418"/>
        <w:rPr>
          <w:rFonts w:ascii="Arial" w:hAnsi="Arial" w:cs="Arial"/>
        </w:rPr>
      </w:pPr>
      <w:r w:rsidRPr="001F1167">
        <w:rPr>
          <w:rFonts w:ascii="Arial" w:hAnsi="Arial" w:cs="Arial"/>
          <w:b/>
        </w:rPr>
        <w:t>Mini</w:t>
      </w:r>
      <w:r w:rsidRPr="001F1167">
        <w:rPr>
          <w:rFonts w:ascii="Arial" w:hAnsi="Arial" w:cs="Arial"/>
        </w:rPr>
        <w:tab/>
        <w:t>A</w:t>
      </w:r>
      <w:r w:rsidRPr="001F1167">
        <w:rPr>
          <w:rFonts w:ascii="Arial" w:hAnsi="Arial" w:cs="Arial"/>
          <w:i/>
        </w:rPr>
        <w:t xml:space="preserve">pplies only to </w:t>
      </w:r>
      <w:r w:rsidRPr="001F1167">
        <w:rPr>
          <w:rFonts w:ascii="Arial" w:hAnsi="Arial" w:cs="Arial"/>
          <w:bCs/>
          <w:i/>
        </w:rPr>
        <w:t xml:space="preserve">External Fixateurs used on the </w:t>
      </w:r>
      <w:r w:rsidRPr="001F1167">
        <w:rPr>
          <w:rFonts w:ascii="Arial" w:hAnsi="Arial" w:cs="Arial"/>
          <w:i/>
          <w:iCs/>
        </w:rPr>
        <w:t>hand and foot</w:t>
      </w:r>
    </w:p>
    <w:p w:rsidR="007F5994" w:rsidRPr="001F1167" w:rsidRDefault="007F5994" w:rsidP="007F5994">
      <w:pPr>
        <w:tabs>
          <w:tab w:val="left" w:pos="1418"/>
        </w:tabs>
        <w:ind w:left="1418" w:hanging="1418"/>
        <w:rPr>
          <w:rFonts w:ascii="Arial" w:hAnsi="Arial" w:cs="Arial"/>
        </w:rPr>
      </w:pPr>
      <w:r w:rsidRPr="001F1167">
        <w:rPr>
          <w:rFonts w:ascii="Arial" w:hAnsi="Arial" w:cs="Arial"/>
          <w:b/>
        </w:rPr>
        <w:t>MM</w:t>
      </w:r>
      <w:r w:rsidRPr="001F1167">
        <w:rPr>
          <w:rFonts w:ascii="Arial" w:hAnsi="Arial" w:cs="Arial"/>
        </w:rPr>
        <w:tab/>
        <w:t>Memory Metal</w:t>
      </w:r>
    </w:p>
    <w:p w:rsidR="007F5994" w:rsidRPr="001F1167" w:rsidRDefault="007F5994" w:rsidP="007F5994">
      <w:pPr>
        <w:tabs>
          <w:tab w:val="left" w:pos="1418"/>
        </w:tabs>
        <w:ind w:left="1418" w:hanging="1418"/>
        <w:rPr>
          <w:rFonts w:ascii="Arial" w:hAnsi="Arial" w:cs="Arial"/>
          <w:i/>
        </w:rPr>
      </w:pPr>
      <w:r w:rsidRPr="001F1167">
        <w:rPr>
          <w:rFonts w:ascii="Arial" w:hAnsi="Arial" w:cs="Arial"/>
          <w:b/>
        </w:rPr>
        <w:t>Multiple</w:t>
      </w:r>
      <w:r w:rsidRPr="001F1167">
        <w:rPr>
          <w:rFonts w:ascii="Arial" w:hAnsi="Arial" w:cs="Arial"/>
        </w:rPr>
        <w:tab/>
        <w:t xml:space="preserve">Multiple – </w:t>
      </w:r>
      <w:r w:rsidRPr="001F1167">
        <w:rPr>
          <w:rFonts w:ascii="Arial" w:hAnsi="Arial" w:cs="Arial"/>
          <w:i/>
        </w:rPr>
        <w:t>applies only to Carpal component</w:t>
      </w:r>
    </w:p>
    <w:p w:rsidR="007F5994" w:rsidRPr="001F1167" w:rsidRDefault="007F5994" w:rsidP="007F5994">
      <w:pPr>
        <w:tabs>
          <w:tab w:val="left" w:pos="1418"/>
        </w:tabs>
        <w:ind w:left="1418" w:hanging="1418"/>
        <w:rPr>
          <w:rFonts w:ascii="Arial" w:hAnsi="Arial" w:cs="Arial"/>
        </w:rPr>
      </w:pPr>
      <w:r w:rsidRPr="001F1167">
        <w:rPr>
          <w:rFonts w:ascii="Arial" w:hAnsi="Arial" w:cs="Arial"/>
          <w:b/>
        </w:rPr>
        <w:t>OL</w:t>
      </w:r>
      <w:r w:rsidRPr="001F1167">
        <w:rPr>
          <w:rFonts w:ascii="Arial" w:hAnsi="Arial" w:cs="Arial"/>
        </w:rPr>
        <w:tab/>
        <w:t>Olive Wire</w:t>
      </w:r>
    </w:p>
    <w:p w:rsidR="007F5994" w:rsidRPr="001F1167" w:rsidRDefault="007F5994" w:rsidP="007F5994">
      <w:pPr>
        <w:tabs>
          <w:tab w:val="left" w:pos="1418"/>
        </w:tabs>
        <w:ind w:left="1418" w:hanging="1418"/>
        <w:rPr>
          <w:rFonts w:ascii="Arial" w:hAnsi="Arial" w:cs="Arial"/>
          <w:i/>
        </w:rPr>
      </w:pPr>
      <w:r w:rsidRPr="001F1167">
        <w:rPr>
          <w:rFonts w:ascii="Arial" w:hAnsi="Arial" w:cs="Arial"/>
          <w:b/>
        </w:rPr>
        <w:t>Reverse</w:t>
      </w:r>
      <w:r w:rsidRPr="001F1167">
        <w:rPr>
          <w:rFonts w:ascii="Arial" w:hAnsi="Arial" w:cs="Arial"/>
        </w:rPr>
        <w:tab/>
        <w:t xml:space="preserve">Reverse </w:t>
      </w:r>
    </w:p>
    <w:p w:rsidR="007F5994" w:rsidRPr="001F1167" w:rsidRDefault="007F5994" w:rsidP="007F5994">
      <w:pPr>
        <w:tabs>
          <w:tab w:val="left" w:pos="1418"/>
        </w:tabs>
        <w:ind w:left="1418" w:hanging="1418"/>
        <w:rPr>
          <w:rFonts w:ascii="Arial" w:hAnsi="Arial" w:cs="Arial"/>
        </w:rPr>
      </w:pPr>
      <w:r w:rsidRPr="001F1167">
        <w:rPr>
          <w:rFonts w:ascii="Arial" w:hAnsi="Arial" w:cs="Arial"/>
          <w:b/>
        </w:rPr>
        <w:t>Small</w:t>
      </w:r>
      <w:r w:rsidRPr="001F1167">
        <w:rPr>
          <w:rFonts w:ascii="Arial" w:hAnsi="Arial" w:cs="Arial"/>
        </w:rPr>
        <w:tab/>
        <w:t>A</w:t>
      </w:r>
      <w:r w:rsidRPr="001F1167">
        <w:rPr>
          <w:rFonts w:ascii="Arial" w:hAnsi="Arial" w:cs="Arial"/>
          <w:i/>
        </w:rPr>
        <w:t xml:space="preserve">pplies only to </w:t>
      </w:r>
      <w:r w:rsidRPr="001F1167">
        <w:rPr>
          <w:rFonts w:ascii="Arial" w:hAnsi="Arial" w:cs="Arial"/>
          <w:bCs/>
          <w:i/>
        </w:rPr>
        <w:t xml:space="preserve">External Fixateurs used on the </w:t>
      </w:r>
      <w:r w:rsidRPr="001F1167">
        <w:rPr>
          <w:rFonts w:ascii="Arial" w:hAnsi="Arial" w:cs="Arial"/>
          <w:i/>
          <w:iCs/>
        </w:rPr>
        <w:t>upper limb</w:t>
      </w:r>
    </w:p>
    <w:p w:rsidR="007F5994" w:rsidRPr="001F1167" w:rsidRDefault="007F5994" w:rsidP="007F5994">
      <w:pPr>
        <w:tabs>
          <w:tab w:val="left" w:pos="1418"/>
        </w:tabs>
        <w:ind w:left="1418" w:hanging="1418"/>
        <w:rPr>
          <w:rFonts w:ascii="Arial" w:hAnsi="Arial" w:cs="Arial"/>
        </w:rPr>
      </w:pPr>
      <w:r w:rsidRPr="001F1167">
        <w:rPr>
          <w:rFonts w:ascii="Arial" w:hAnsi="Arial" w:cs="Arial"/>
          <w:b/>
        </w:rPr>
        <w:t>Standard</w:t>
      </w:r>
      <w:r w:rsidRPr="001F1167">
        <w:rPr>
          <w:rFonts w:ascii="Arial" w:hAnsi="Arial" w:cs="Arial"/>
        </w:rPr>
        <w:tab/>
        <w:t>A</w:t>
      </w:r>
      <w:r w:rsidRPr="001F1167">
        <w:rPr>
          <w:rFonts w:ascii="Arial" w:hAnsi="Arial" w:cs="Arial"/>
          <w:i/>
        </w:rPr>
        <w:t xml:space="preserve">pplies only to </w:t>
      </w:r>
      <w:r w:rsidRPr="001F1167">
        <w:rPr>
          <w:rFonts w:ascii="Arial" w:hAnsi="Arial" w:cs="Arial"/>
          <w:bCs/>
          <w:i/>
        </w:rPr>
        <w:t xml:space="preserve">External Fixateurs used on </w:t>
      </w:r>
      <w:r w:rsidRPr="001F1167">
        <w:rPr>
          <w:rFonts w:ascii="Arial" w:hAnsi="Arial" w:cs="Arial"/>
          <w:i/>
          <w:iCs/>
        </w:rPr>
        <w:t>any long bone and pelvis</w:t>
      </w:r>
    </w:p>
    <w:p w:rsidR="007F5994" w:rsidRPr="001F1167" w:rsidRDefault="007F5994" w:rsidP="007F5994">
      <w:pPr>
        <w:tabs>
          <w:tab w:val="left" w:pos="1418"/>
        </w:tabs>
        <w:ind w:left="1418" w:hanging="1418"/>
        <w:rPr>
          <w:rFonts w:ascii="Arial" w:hAnsi="Arial" w:cs="Arial"/>
        </w:rPr>
      </w:pPr>
      <w:r w:rsidRPr="001F1167">
        <w:rPr>
          <w:rFonts w:ascii="Arial" w:hAnsi="Arial" w:cs="Arial"/>
          <w:b/>
        </w:rPr>
        <w:t>T</w:t>
      </w:r>
      <w:r w:rsidRPr="001F1167">
        <w:rPr>
          <w:rFonts w:ascii="Arial" w:hAnsi="Arial" w:cs="Arial"/>
        </w:rPr>
        <w:tab/>
        <w:t>Tumour</w:t>
      </w:r>
    </w:p>
    <w:p w:rsidR="007F5994" w:rsidRPr="001F1167" w:rsidRDefault="007F5994" w:rsidP="007F5994">
      <w:pPr>
        <w:tabs>
          <w:tab w:val="left" w:pos="1418"/>
        </w:tabs>
        <w:ind w:left="1418" w:hanging="1418"/>
        <w:rPr>
          <w:rFonts w:ascii="Arial" w:hAnsi="Arial" w:cs="Arial"/>
        </w:rPr>
      </w:pPr>
      <w:r w:rsidRPr="001F1167">
        <w:rPr>
          <w:rFonts w:ascii="Arial" w:hAnsi="Arial" w:cs="Arial"/>
          <w:b/>
        </w:rPr>
        <w:t>TL</w:t>
      </w:r>
      <w:r w:rsidRPr="001F1167">
        <w:rPr>
          <w:rFonts w:ascii="Arial" w:hAnsi="Arial" w:cs="Arial"/>
        </w:rPr>
        <w:tab/>
        <w:t xml:space="preserve">Telescopic – </w:t>
      </w:r>
      <w:r w:rsidRPr="001F1167">
        <w:rPr>
          <w:rFonts w:ascii="Arial" w:hAnsi="Arial" w:cs="Arial"/>
          <w:i/>
        </w:rPr>
        <w:t>A threaded moveable rod within an outer rod that allows for revolution and lengthening movement</w:t>
      </w:r>
    </w:p>
    <w:p w:rsidR="007F5994" w:rsidRPr="001F1167" w:rsidRDefault="007F5994" w:rsidP="007F5994">
      <w:pPr>
        <w:tabs>
          <w:tab w:val="left" w:pos="1418"/>
        </w:tabs>
        <w:ind w:left="1418" w:hanging="1418"/>
        <w:rPr>
          <w:rFonts w:ascii="Arial" w:hAnsi="Arial" w:cs="Arial"/>
        </w:rPr>
      </w:pPr>
      <w:r w:rsidRPr="001F1167">
        <w:rPr>
          <w:rFonts w:ascii="Arial" w:hAnsi="Arial" w:cs="Arial"/>
          <w:b/>
        </w:rPr>
        <w:t>VAL</w:t>
      </w:r>
      <w:r w:rsidRPr="001F1167">
        <w:rPr>
          <w:rFonts w:ascii="Arial" w:hAnsi="Arial" w:cs="Arial"/>
        </w:rPr>
        <w:tab/>
        <w:t xml:space="preserve">Variable Angle Locking - </w:t>
      </w:r>
      <w:r w:rsidRPr="001F1167">
        <w:rPr>
          <w:rFonts w:ascii="Arial" w:hAnsi="Arial" w:cs="Arial"/>
          <w:i/>
        </w:rPr>
        <w:t>applies only to plates</w:t>
      </w:r>
    </w:p>
    <w:p w:rsidR="007F5994" w:rsidRPr="001F1167" w:rsidRDefault="007F5994" w:rsidP="007F5994">
      <w:pPr>
        <w:pStyle w:val="Default"/>
        <w:tabs>
          <w:tab w:val="left" w:pos="2552"/>
          <w:tab w:val="left" w:pos="4524"/>
        </w:tabs>
        <w:ind w:left="2552" w:hanging="2552"/>
        <w:rPr>
          <w:rFonts w:ascii="Arial" w:hAnsi="Arial" w:cs="Arial"/>
          <w:b/>
          <w:bCs/>
          <w:color w:val="FFFFFF"/>
          <w:sz w:val="22"/>
          <w:szCs w:val="22"/>
        </w:rPr>
      </w:pPr>
    </w:p>
    <w:p w:rsidR="007F5994" w:rsidRPr="001F1167" w:rsidRDefault="007F5994" w:rsidP="007F5994">
      <w:pPr>
        <w:pStyle w:val="Default"/>
        <w:tabs>
          <w:tab w:val="left" w:pos="3119"/>
        </w:tabs>
        <w:spacing w:line="360" w:lineRule="auto"/>
        <w:ind w:left="3119" w:hanging="3119"/>
        <w:rPr>
          <w:rFonts w:ascii="Arial" w:hAnsi="Arial" w:cs="Arial"/>
          <w:sz w:val="22"/>
          <w:szCs w:val="22"/>
        </w:rPr>
      </w:pPr>
    </w:p>
    <w:p w:rsidR="007F5994" w:rsidRPr="001F1167" w:rsidRDefault="007F5994" w:rsidP="007F5994">
      <w:pPr>
        <w:pStyle w:val="Default"/>
        <w:tabs>
          <w:tab w:val="left" w:pos="3119"/>
        </w:tabs>
        <w:spacing w:line="360" w:lineRule="auto"/>
        <w:ind w:left="3119" w:hanging="3119"/>
        <w:rPr>
          <w:rFonts w:ascii="Arial" w:hAnsi="Arial" w:cs="Arial"/>
          <w:sz w:val="22"/>
          <w:szCs w:val="22"/>
        </w:rPr>
      </w:pPr>
      <w:r w:rsidRPr="001F1167">
        <w:rPr>
          <w:rFonts w:ascii="Arial" w:hAnsi="Arial" w:cs="Arial"/>
          <w:b/>
          <w:sz w:val="22"/>
          <w:szCs w:val="22"/>
        </w:rPr>
        <w:t>Articulating Hinge</w:t>
      </w:r>
      <w:r w:rsidRPr="001F1167">
        <w:rPr>
          <w:rFonts w:ascii="Arial" w:hAnsi="Arial" w:cs="Arial"/>
          <w:sz w:val="22"/>
          <w:szCs w:val="22"/>
        </w:rPr>
        <w:tab/>
        <w:t>A device that features intrinsic capacity to allow a range of movement around a central articulation</w:t>
      </w:r>
    </w:p>
    <w:p w:rsidR="007F5994" w:rsidRPr="001F1167" w:rsidRDefault="007F5994" w:rsidP="007F5994">
      <w:pPr>
        <w:pStyle w:val="Default"/>
        <w:tabs>
          <w:tab w:val="left" w:pos="3119"/>
        </w:tabs>
        <w:spacing w:line="360" w:lineRule="auto"/>
        <w:ind w:left="3119" w:hanging="3119"/>
        <w:rPr>
          <w:rFonts w:ascii="Arial" w:hAnsi="Arial" w:cs="Arial"/>
          <w:sz w:val="22"/>
          <w:szCs w:val="22"/>
        </w:rPr>
      </w:pPr>
      <w:r w:rsidRPr="001F1167">
        <w:rPr>
          <w:rFonts w:ascii="Arial" w:hAnsi="Arial" w:cs="Arial"/>
          <w:b/>
          <w:sz w:val="22"/>
          <w:szCs w:val="22"/>
        </w:rPr>
        <w:t>Body</w:t>
      </w:r>
      <w:r w:rsidRPr="001F1167">
        <w:rPr>
          <w:rFonts w:ascii="Arial" w:hAnsi="Arial" w:cs="Arial"/>
          <w:sz w:val="22"/>
          <w:szCs w:val="22"/>
        </w:rPr>
        <w:t xml:space="preserve"> </w:t>
      </w:r>
      <w:r w:rsidRPr="001F1167">
        <w:rPr>
          <w:rFonts w:ascii="Arial" w:hAnsi="Arial" w:cs="Arial"/>
          <w:sz w:val="22"/>
          <w:szCs w:val="22"/>
        </w:rPr>
        <w:tab/>
        <w:t>Metaphyseal component</w:t>
      </w:r>
    </w:p>
    <w:p w:rsidR="007F5994" w:rsidRPr="001F1167" w:rsidRDefault="007F5994" w:rsidP="007F5994">
      <w:pPr>
        <w:pStyle w:val="Default"/>
        <w:tabs>
          <w:tab w:val="left" w:pos="3119"/>
        </w:tabs>
        <w:spacing w:line="360" w:lineRule="auto"/>
        <w:ind w:left="3119" w:hanging="3119"/>
        <w:rPr>
          <w:rFonts w:ascii="Arial" w:hAnsi="Arial" w:cs="Arial"/>
          <w:sz w:val="22"/>
          <w:szCs w:val="22"/>
        </w:rPr>
      </w:pPr>
      <w:r w:rsidRPr="001F1167">
        <w:rPr>
          <w:rFonts w:ascii="Arial" w:hAnsi="Arial" w:cs="Arial"/>
          <w:b/>
          <w:sz w:val="22"/>
          <w:szCs w:val="22"/>
        </w:rPr>
        <w:t>Cannulated screw</w:t>
      </w:r>
      <w:r w:rsidRPr="001F1167">
        <w:rPr>
          <w:rFonts w:ascii="Arial" w:hAnsi="Arial" w:cs="Arial"/>
          <w:sz w:val="22"/>
          <w:szCs w:val="22"/>
        </w:rPr>
        <w:t xml:space="preserve"> </w:t>
      </w:r>
      <w:r w:rsidRPr="001F1167">
        <w:rPr>
          <w:rFonts w:ascii="Arial" w:hAnsi="Arial" w:cs="Arial"/>
          <w:sz w:val="22"/>
          <w:szCs w:val="22"/>
        </w:rPr>
        <w:tab/>
        <w:t xml:space="preserve">The cannulated screw can be introduced with a guide wire </w:t>
      </w:r>
    </w:p>
    <w:p w:rsidR="007F5994" w:rsidRPr="001F1167" w:rsidRDefault="007F5994" w:rsidP="007F5994">
      <w:pPr>
        <w:pStyle w:val="Default"/>
        <w:tabs>
          <w:tab w:val="left" w:pos="3119"/>
        </w:tabs>
        <w:spacing w:line="360" w:lineRule="auto"/>
        <w:ind w:left="3119" w:hanging="3119"/>
        <w:rPr>
          <w:rFonts w:ascii="Arial" w:hAnsi="Arial" w:cs="Arial"/>
          <w:sz w:val="22"/>
          <w:szCs w:val="22"/>
        </w:rPr>
      </w:pPr>
      <w:r w:rsidRPr="001F1167">
        <w:rPr>
          <w:rFonts w:ascii="Arial" w:hAnsi="Arial" w:cs="Arial"/>
          <w:b/>
          <w:sz w:val="22"/>
          <w:szCs w:val="22"/>
        </w:rPr>
        <w:t>Circular Frame</w:t>
      </w:r>
      <w:r w:rsidRPr="001F1167">
        <w:rPr>
          <w:rFonts w:ascii="Arial" w:hAnsi="Arial" w:cs="Arial"/>
          <w:sz w:val="22"/>
          <w:szCs w:val="22"/>
        </w:rPr>
        <w:t xml:space="preserve"> </w:t>
      </w:r>
      <w:r w:rsidRPr="001F1167">
        <w:rPr>
          <w:rFonts w:ascii="Arial" w:hAnsi="Arial" w:cs="Arial"/>
          <w:sz w:val="22"/>
          <w:szCs w:val="22"/>
        </w:rPr>
        <w:tab/>
        <w:t xml:space="preserve">Ring Fixation </w:t>
      </w:r>
    </w:p>
    <w:p w:rsidR="007F5994" w:rsidRPr="001F1167" w:rsidRDefault="007F5994" w:rsidP="007F5994">
      <w:pPr>
        <w:pStyle w:val="Default"/>
        <w:tabs>
          <w:tab w:val="left" w:pos="3119"/>
        </w:tabs>
        <w:spacing w:line="360" w:lineRule="auto"/>
        <w:ind w:left="3119" w:hanging="3119"/>
        <w:rPr>
          <w:rFonts w:ascii="Arial" w:hAnsi="Arial" w:cs="Arial"/>
          <w:sz w:val="22"/>
          <w:szCs w:val="22"/>
        </w:rPr>
      </w:pPr>
      <w:r w:rsidRPr="001F1167">
        <w:rPr>
          <w:rFonts w:ascii="Arial" w:hAnsi="Arial" w:cs="Arial"/>
          <w:b/>
          <w:sz w:val="22"/>
          <w:szCs w:val="22"/>
        </w:rPr>
        <w:lastRenderedPageBreak/>
        <w:t>Circular Frame Strut</w:t>
      </w:r>
      <w:r w:rsidRPr="001F1167">
        <w:rPr>
          <w:rFonts w:ascii="Arial" w:hAnsi="Arial" w:cs="Arial"/>
          <w:sz w:val="22"/>
          <w:szCs w:val="22"/>
        </w:rPr>
        <w:tab/>
        <w:t xml:space="preserve">A device used in combination with circular ring fixation for limb angular and length reconstruction </w:t>
      </w:r>
    </w:p>
    <w:p w:rsidR="007F5994" w:rsidRPr="001F1167" w:rsidRDefault="007F5994" w:rsidP="007F5994">
      <w:pPr>
        <w:pStyle w:val="Default"/>
        <w:tabs>
          <w:tab w:val="left" w:pos="3119"/>
        </w:tabs>
        <w:spacing w:line="360" w:lineRule="auto"/>
        <w:ind w:left="3119" w:hanging="3119"/>
        <w:rPr>
          <w:rFonts w:ascii="Arial" w:hAnsi="Arial" w:cs="Arial"/>
          <w:sz w:val="22"/>
          <w:szCs w:val="22"/>
        </w:rPr>
      </w:pPr>
      <w:r w:rsidRPr="001F1167">
        <w:rPr>
          <w:rFonts w:ascii="Arial" w:hAnsi="Arial" w:cs="Arial"/>
          <w:b/>
          <w:sz w:val="22"/>
          <w:szCs w:val="22"/>
        </w:rPr>
        <w:t>Complex Delivery System</w:t>
      </w:r>
      <w:r w:rsidRPr="001F1167">
        <w:rPr>
          <w:rFonts w:ascii="Arial" w:hAnsi="Arial" w:cs="Arial"/>
          <w:sz w:val="22"/>
          <w:szCs w:val="22"/>
        </w:rPr>
        <w:t xml:space="preserve"> </w:t>
      </w:r>
      <w:r w:rsidRPr="001F1167">
        <w:rPr>
          <w:rFonts w:ascii="Arial" w:hAnsi="Arial" w:cs="Arial"/>
          <w:sz w:val="22"/>
          <w:szCs w:val="22"/>
        </w:rPr>
        <w:tab/>
        <w:t xml:space="preserve">A delivery system that contains a mixing mill, with or without vacuum, and a container that becomes part of the delivery system that maintains compression and does not result in voids. </w:t>
      </w:r>
    </w:p>
    <w:p w:rsidR="007F5994" w:rsidRPr="001F1167" w:rsidRDefault="007F5994" w:rsidP="007F5994">
      <w:pPr>
        <w:pStyle w:val="Default"/>
        <w:tabs>
          <w:tab w:val="left" w:pos="3119"/>
        </w:tabs>
        <w:spacing w:line="360" w:lineRule="auto"/>
        <w:ind w:left="3119" w:hanging="3119"/>
        <w:rPr>
          <w:rFonts w:ascii="Arial" w:hAnsi="Arial" w:cs="Arial"/>
          <w:sz w:val="22"/>
          <w:szCs w:val="22"/>
        </w:rPr>
      </w:pPr>
      <w:r w:rsidRPr="001F1167">
        <w:rPr>
          <w:rFonts w:ascii="Arial" w:hAnsi="Arial" w:cs="Arial"/>
          <w:b/>
          <w:sz w:val="22"/>
          <w:szCs w:val="22"/>
        </w:rPr>
        <w:t>Coupling Device</w:t>
      </w:r>
      <w:r w:rsidRPr="001F1167">
        <w:rPr>
          <w:rFonts w:ascii="Arial" w:hAnsi="Arial" w:cs="Arial"/>
          <w:sz w:val="22"/>
          <w:szCs w:val="22"/>
        </w:rPr>
        <w:t xml:space="preserve"> </w:t>
      </w:r>
      <w:r w:rsidRPr="001F1167">
        <w:rPr>
          <w:rFonts w:ascii="Arial" w:hAnsi="Arial" w:cs="Arial"/>
          <w:sz w:val="22"/>
          <w:szCs w:val="22"/>
        </w:rPr>
        <w:tab/>
        <w:t xml:space="preserve">A device that connects rods, pins and wires to Pin Clamps &amp; Circular Rings </w:t>
      </w:r>
    </w:p>
    <w:p w:rsidR="007F5994" w:rsidRPr="001F1167" w:rsidRDefault="007F5994" w:rsidP="007F5994">
      <w:pPr>
        <w:pStyle w:val="Default"/>
        <w:tabs>
          <w:tab w:val="left" w:pos="3119"/>
        </w:tabs>
        <w:spacing w:line="360" w:lineRule="auto"/>
        <w:ind w:left="3119" w:hanging="3119"/>
        <w:rPr>
          <w:rFonts w:ascii="Arial" w:hAnsi="Arial" w:cs="Arial"/>
          <w:sz w:val="22"/>
          <w:szCs w:val="22"/>
        </w:rPr>
      </w:pPr>
      <w:r w:rsidRPr="001F1167">
        <w:rPr>
          <w:rFonts w:ascii="Arial" w:hAnsi="Arial" w:cs="Arial"/>
          <w:b/>
          <w:sz w:val="22"/>
          <w:szCs w:val="22"/>
        </w:rPr>
        <w:t>Dynamic Screw</w:t>
      </w:r>
      <w:r w:rsidRPr="001F1167">
        <w:rPr>
          <w:rFonts w:ascii="Arial" w:hAnsi="Arial" w:cs="Arial"/>
          <w:sz w:val="22"/>
          <w:szCs w:val="22"/>
        </w:rPr>
        <w:t xml:space="preserve"> </w:t>
      </w:r>
      <w:r w:rsidRPr="001F1167">
        <w:rPr>
          <w:rFonts w:ascii="Arial" w:hAnsi="Arial" w:cs="Arial"/>
          <w:sz w:val="22"/>
          <w:szCs w:val="22"/>
        </w:rPr>
        <w:tab/>
        <w:t xml:space="preserve">The large sliding screw that is specifically used with a dynamic hip or dynamic supracondylar plate </w:t>
      </w:r>
    </w:p>
    <w:p w:rsidR="007F5994" w:rsidRPr="001F1167" w:rsidRDefault="007F5994" w:rsidP="007F5994">
      <w:pPr>
        <w:pStyle w:val="Default"/>
        <w:tabs>
          <w:tab w:val="left" w:pos="3119"/>
        </w:tabs>
        <w:spacing w:line="360" w:lineRule="auto"/>
        <w:ind w:left="3119" w:hanging="3119"/>
        <w:rPr>
          <w:rFonts w:ascii="Arial" w:hAnsi="Arial" w:cs="Arial"/>
          <w:sz w:val="22"/>
          <w:szCs w:val="22"/>
        </w:rPr>
      </w:pPr>
      <w:r w:rsidRPr="001F1167">
        <w:rPr>
          <w:rFonts w:ascii="Arial" w:hAnsi="Arial" w:cs="Arial"/>
          <w:b/>
          <w:sz w:val="22"/>
          <w:szCs w:val="22"/>
        </w:rPr>
        <w:t>External Fixateur Mini</w:t>
      </w:r>
      <w:r w:rsidRPr="001F1167">
        <w:rPr>
          <w:rFonts w:ascii="Arial" w:hAnsi="Arial" w:cs="Arial"/>
          <w:sz w:val="22"/>
          <w:szCs w:val="22"/>
        </w:rPr>
        <w:t xml:space="preserve"> </w:t>
      </w:r>
      <w:r w:rsidRPr="001F1167">
        <w:rPr>
          <w:rFonts w:ascii="Arial" w:hAnsi="Arial" w:cs="Arial"/>
          <w:sz w:val="22"/>
          <w:szCs w:val="22"/>
        </w:rPr>
        <w:tab/>
        <w:t xml:space="preserve">Primarily used in hand and foot </w:t>
      </w:r>
    </w:p>
    <w:p w:rsidR="007F5994" w:rsidRPr="001F1167" w:rsidRDefault="007F5994" w:rsidP="007F5994">
      <w:pPr>
        <w:pStyle w:val="Default"/>
        <w:tabs>
          <w:tab w:val="left" w:pos="3119"/>
        </w:tabs>
        <w:spacing w:line="360" w:lineRule="auto"/>
        <w:ind w:left="3119" w:hanging="3119"/>
        <w:rPr>
          <w:rFonts w:ascii="Arial" w:hAnsi="Arial" w:cs="Arial"/>
          <w:sz w:val="22"/>
          <w:szCs w:val="22"/>
        </w:rPr>
      </w:pPr>
      <w:r w:rsidRPr="001F1167">
        <w:rPr>
          <w:rFonts w:ascii="Arial" w:hAnsi="Arial" w:cs="Arial"/>
          <w:b/>
          <w:sz w:val="22"/>
          <w:szCs w:val="22"/>
        </w:rPr>
        <w:t>External Fixateur Small</w:t>
      </w:r>
      <w:r w:rsidRPr="001F1167">
        <w:rPr>
          <w:rFonts w:ascii="Arial" w:hAnsi="Arial" w:cs="Arial"/>
          <w:sz w:val="22"/>
          <w:szCs w:val="22"/>
        </w:rPr>
        <w:t xml:space="preserve"> </w:t>
      </w:r>
      <w:r w:rsidRPr="001F1167">
        <w:rPr>
          <w:rFonts w:ascii="Arial" w:hAnsi="Arial" w:cs="Arial"/>
          <w:sz w:val="22"/>
          <w:szCs w:val="22"/>
        </w:rPr>
        <w:tab/>
        <w:t xml:space="preserve">Primarily used in upper limb </w:t>
      </w:r>
    </w:p>
    <w:p w:rsidR="007F5994" w:rsidRPr="001F1167" w:rsidRDefault="007F5994" w:rsidP="007F5994">
      <w:pPr>
        <w:pStyle w:val="Default"/>
        <w:tabs>
          <w:tab w:val="left" w:pos="3119"/>
        </w:tabs>
        <w:spacing w:line="360" w:lineRule="auto"/>
        <w:ind w:left="3119" w:hanging="3119"/>
        <w:rPr>
          <w:rFonts w:ascii="Arial" w:hAnsi="Arial" w:cs="Arial"/>
          <w:sz w:val="22"/>
          <w:szCs w:val="22"/>
        </w:rPr>
      </w:pPr>
      <w:r w:rsidRPr="001F1167">
        <w:rPr>
          <w:rFonts w:ascii="Arial" w:hAnsi="Arial" w:cs="Arial"/>
          <w:b/>
          <w:sz w:val="22"/>
          <w:szCs w:val="22"/>
        </w:rPr>
        <w:t>External Fixateur Standard</w:t>
      </w:r>
      <w:r w:rsidRPr="001F1167">
        <w:rPr>
          <w:rFonts w:ascii="Arial" w:hAnsi="Arial" w:cs="Arial"/>
          <w:sz w:val="22"/>
          <w:szCs w:val="22"/>
        </w:rPr>
        <w:t xml:space="preserve"> </w:t>
      </w:r>
      <w:r w:rsidRPr="001F1167">
        <w:rPr>
          <w:rFonts w:ascii="Arial" w:hAnsi="Arial" w:cs="Arial"/>
          <w:sz w:val="22"/>
          <w:szCs w:val="22"/>
        </w:rPr>
        <w:tab/>
        <w:t xml:space="preserve">Primarily used in tibia, femur and pelvis </w:t>
      </w:r>
    </w:p>
    <w:p w:rsidR="007F5994" w:rsidRPr="001F1167" w:rsidRDefault="007F5994" w:rsidP="007F5994">
      <w:pPr>
        <w:pStyle w:val="Default"/>
        <w:tabs>
          <w:tab w:val="left" w:pos="3119"/>
        </w:tabs>
        <w:spacing w:line="360" w:lineRule="auto"/>
        <w:ind w:left="3119" w:hanging="3119"/>
        <w:rPr>
          <w:rFonts w:ascii="Arial" w:hAnsi="Arial" w:cs="Arial"/>
          <w:sz w:val="22"/>
          <w:szCs w:val="22"/>
        </w:rPr>
      </w:pPr>
      <w:r w:rsidRPr="001F1167">
        <w:rPr>
          <w:rFonts w:ascii="Arial" w:hAnsi="Arial" w:cs="Arial"/>
          <w:b/>
          <w:sz w:val="22"/>
          <w:szCs w:val="22"/>
        </w:rPr>
        <w:t>Frame Adaptor</w:t>
      </w:r>
      <w:r w:rsidRPr="001F1167">
        <w:rPr>
          <w:rFonts w:ascii="Arial" w:hAnsi="Arial" w:cs="Arial"/>
          <w:sz w:val="22"/>
          <w:szCs w:val="22"/>
        </w:rPr>
        <w:t xml:space="preserve"> </w:t>
      </w:r>
      <w:r w:rsidRPr="001F1167">
        <w:rPr>
          <w:rFonts w:ascii="Arial" w:hAnsi="Arial" w:cs="Arial"/>
          <w:sz w:val="22"/>
          <w:szCs w:val="22"/>
        </w:rPr>
        <w:tab/>
        <w:t xml:space="preserve">An adaptation device used to connect different frame types </w:t>
      </w:r>
    </w:p>
    <w:p w:rsidR="007F5994" w:rsidRPr="001F1167" w:rsidRDefault="007F5994" w:rsidP="007F5994">
      <w:pPr>
        <w:pStyle w:val="Default"/>
        <w:tabs>
          <w:tab w:val="left" w:pos="3119"/>
        </w:tabs>
        <w:spacing w:line="360" w:lineRule="auto"/>
        <w:ind w:left="3119" w:hanging="3119"/>
        <w:rPr>
          <w:rFonts w:ascii="Arial" w:hAnsi="Arial" w:cs="Arial"/>
          <w:sz w:val="22"/>
          <w:szCs w:val="22"/>
        </w:rPr>
      </w:pPr>
      <w:r w:rsidRPr="001F1167">
        <w:rPr>
          <w:rFonts w:ascii="Arial" w:hAnsi="Arial" w:cs="Arial"/>
          <w:b/>
          <w:sz w:val="22"/>
          <w:szCs w:val="22"/>
        </w:rPr>
        <w:t>Gth</w:t>
      </w:r>
      <w:r w:rsidRPr="001F1167">
        <w:rPr>
          <w:rFonts w:ascii="Arial" w:hAnsi="Arial" w:cs="Arial"/>
          <w:sz w:val="22"/>
          <w:szCs w:val="22"/>
        </w:rPr>
        <w:t xml:space="preserve"> </w:t>
      </w:r>
      <w:r w:rsidRPr="001F1167">
        <w:rPr>
          <w:rFonts w:ascii="Arial" w:hAnsi="Arial" w:cs="Arial"/>
          <w:sz w:val="22"/>
          <w:szCs w:val="22"/>
        </w:rPr>
        <w:tab/>
        <w:t xml:space="preserve">Growth </w:t>
      </w:r>
    </w:p>
    <w:p w:rsidR="007F5994" w:rsidRPr="001F1167" w:rsidRDefault="007F5994" w:rsidP="007F5994">
      <w:pPr>
        <w:pStyle w:val="Default"/>
        <w:tabs>
          <w:tab w:val="left" w:pos="3119"/>
        </w:tabs>
        <w:spacing w:line="360" w:lineRule="auto"/>
        <w:ind w:left="3119" w:hanging="3119"/>
        <w:rPr>
          <w:rFonts w:ascii="Arial" w:hAnsi="Arial" w:cs="Arial"/>
          <w:sz w:val="22"/>
          <w:szCs w:val="22"/>
        </w:rPr>
      </w:pPr>
      <w:r w:rsidRPr="001F1167">
        <w:rPr>
          <w:rFonts w:ascii="Arial" w:hAnsi="Arial" w:cs="Arial"/>
          <w:b/>
          <w:sz w:val="22"/>
          <w:szCs w:val="22"/>
        </w:rPr>
        <w:t>Head</w:t>
      </w:r>
      <w:r w:rsidRPr="001F1167">
        <w:rPr>
          <w:rFonts w:ascii="Arial" w:hAnsi="Arial" w:cs="Arial"/>
          <w:sz w:val="22"/>
          <w:szCs w:val="22"/>
        </w:rPr>
        <w:t xml:space="preserve"> </w:t>
      </w:r>
      <w:r w:rsidRPr="001F1167">
        <w:rPr>
          <w:rFonts w:ascii="Arial" w:hAnsi="Arial" w:cs="Arial"/>
          <w:sz w:val="22"/>
          <w:szCs w:val="22"/>
        </w:rPr>
        <w:tab/>
        <w:t xml:space="preserve">Articulating component </w:t>
      </w:r>
    </w:p>
    <w:p w:rsidR="007F5994" w:rsidRPr="001F1167" w:rsidRDefault="007F5994" w:rsidP="007F5994">
      <w:pPr>
        <w:pStyle w:val="Default"/>
        <w:tabs>
          <w:tab w:val="left" w:pos="3119"/>
        </w:tabs>
        <w:spacing w:line="360" w:lineRule="auto"/>
        <w:ind w:left="3119" w:hanging="3119"/>
        <w:rPr>
          <w:rFonts w:ascii="Arial" w:hAnsi="Arial" w:cs="Arial"/>
          <w:sz w:val="22"/>
          <w:szCs w:val="22"/>
        </w:rPr>
      </w:pPr>
      <w:r w:rsidRPr="001F1167">
        <w:rPr>
          <w:rFonts w:ascii="Arial" w:hAnsi="Arial" w:cs="Arial"/>
          <w:b/>
          <w:sz w:val="22"/>
          <w:szCs w:val="22"/>
        </w:rPr>
        <w:t>Locking screw</w:t>
      </w:r>
      <w:r w:rsidRPr="001F1167">
        <w:rPr>
          <w:rFonts w:ascii="Arial" w:hAnsi="Arial" w:cs="Arial"/>
          <w:sz w:val="22"/>
          <w:szCs w:val="22"/>
        </w:rPr>
        <w:t xml:space="preserve"> </w:t>
      </w:r>
      <w:r w:rsidRPr="001F1167">
        <w:rPr>
          <w:rFonts w:ascii="Arial" w:hAnsi="Arial" w:cs="Arial"/>
          <w:sz w:val="22"/>
          <w:szCs w:val="22"/>
        </w:rPr>
        <w:tab/>
        <w:t xml:space="preserve">The locking screw must thread into a fixation device. </w:t>
      </w:r>
    </w:p>
    <w:p w:rsidR="007F5994" w:rsidRPr="001F1167" w:rsidRDefault="007F5994" w:rsidP="007F5994">
      <w:pPr>
        <w:pStyle w:val="Default"/>
        <w:tabs>
          <w:tab w:val="left" w:pos="3119"/>
        </w:tabs>
        <w:spacing w:line="360" w:lineRule="auto"/>
        <w:ind w:left="3119" w:hanging="3119"/>
        <w:rPr>
          <w:rFonts w:ascii="Arial" w:hAnsi="Arial" w:cs="Arial"/>
          <w:sz w:val="22"/>
          <w:szCs w:val="22"/>
        </w:rPr>
      </w:pPr>
      <w:r w:rsidRPr="001F1167">
        <w:rPr>
          <w:rFonts w:ascii="Arial" w:hAnsi="Arial" w:cs="Arial"/>
          <w:b/>
          <w:sz w:val="22"/>
          <w:szCs w:val="22"/>
        </w:rPr>
        <w:t>MI</w:t>
      </w:r>
      <w:r w:rsidRPr="001F1167">
        <w:rPr>
          <w:rFonts w:ascii="Arial" w:hAnsi="Arial" w:cs="Arial"/>
          <w:sz w:val="22"/>
          <w:szCs w:val="22"/>
        </w:rPr>
        <w:t xml:space="preserve"> </w:t>
      </w:r>
      <w:r w:rsidRPr="001F1167">
        <w:rPr>
          <w:rFonts w:ascii="Arial" w:hAnsi="Arial" w:cs="Arial"/>
          <w:sz w:val="22"/>
          <w:szCs w:val="22"/>
        </w:rPr>
        <w:tab/>
        <w:t xml:space="preserve">Multi Implant </w:t>
      </w:r>
    </w:p>
    <w:p w:rsidR="007F5994" w:rsidRPr="001F1167" w:rsidRDefault="007F5994" w:rsidP="007F5994">
      <w:pPr>
        <w:pStyle w:val="Default"/>
        <w:tabs>
          <w:tab w:val="left" w:pos="3119"/>
        </w:tabs>
        <w:spacing w:line="360" w:lineRule="auto"/>
        <w:ind w:left="3119" w:hanging="3119"/>
        <w:rPr>
          <w:rFonts w:ascii="Arial" w:hAnsi="Arial" w:cs="Arial"/>
          <w:sz w:val="22"/>
          <w:szCs w:val="22"/>
        </w:rPr>
      </w:pPr>
      <w:r w:rsidRPr="001F1167">
        <w:rPr>
          <w:rFonts w:ascii="Arial" w:hAnsi="Arial" w:cs="Arial"/>
          <w:b/>
          <w:sz w:val="22"/>
          <w:szCs w:val="22"/>
        </w:rPr>
        <w:t>Modular Frame</w:t>
      </w:r>
      <w:r w:rsidRPr="001F1167">
        <w:rPr>
          <w:rFonts w:ascii="Arial" w:hAnsi="Arial" w:cs="Arial"/>
          <w:sz w:val="22"/>
          <w:szCs w:val="22"/>
        </w:rPr>
        <w:t xml:space="preserve"> </w:t>
      </w:r>
      <w:r w:rsidRPr="001F1167">
        <w:rPr>
          <w:rFonts w:ascii="Arial" w:hAnsi="Arial" w:cs="Arial"/>
          <w:sz w:val="22"/>
          <w:szCs w:val="22"/>
        </w:rPr>
        <w:tab/>
        <w:t xml:space="preserve">Individual coupling, pin clamp and rod fixation </w:t>
      </w:r>
    </w:p>
    <w:p w:rsidR="007F5994" w:rsidRPr="001F1167" w:rsidRDefault="007F5994" w:rsidP="007F5994">
      <w:pPr>
        <w:pStyle w:val="Default"/>
        <w:tabs>
          <w:tab w:val="left" w:pos="3119"/>
        </w:tabs>
        <w:spacing w:line="360" w:lineRule="auto"/>
        <w:ind w:left="3119" w:hanging="3119"/>
        <w:rPr>
          <w:rFonts w:ascii="Arial" w:hAnsi="Arial" w:cs="Arial"/>
          <w:sz w:val="22"/>
          <w:szCs w:val="22"/>
        </w:rPr>
      </w:pPr>
      <w:r w:rsidRPr="001F1167">
        <w:rPr>
          <w:rFonts w:ascii="Arial" w:hAnsi="Arial" w:cs="Arial"/>
          <w:b/>
          <w:sz w:val="22"/>
          <w:szCs w:val="22"/>
        </w:rPr>
        <w:t>MRI</w:t>
      </w:r>
      <w:r w:rsidRPr="001F1167">
        <w:rPr>
          <w:rFonts w:ascii="Arial" w:hAnsi="Arial" w:cs="Arial"/>
          <w:sz w:val="22"/>
          <w:szCs w:val="22"/>
        </w:rPr>
        <w:t xml:space="preserve"> </w:t>
      </w:r>
      <w:r w:rsidRPr="001F1167">
        <w:rPr>
          <w:rFonts w:ascii="Arial" w:hAnsi="Arial" w:cs="Arial"/>
          <w:sz w:val="22"/>
          <w:szCs w:val="22"/>
        </w:rPr>
        <w:tab/>
        <w:t xml:space="preserve">Magnetic Resonance Imaging safe (to be included in description) </w:t>
      </w:r>
    </w:p>
    <w:p w:rsidR="007F5994" w:rsidRPr="001F1167" w:rsidRDefault="007F5994" w:rsidP="007F5994">
      <w:pPr>
        <w:pStyle w:val="Default"/>
        <w:tabs>
          <w:tab w:val="left" w:pos="3119"/>
        </w:tabs>
        <w:spacing w:line="360" w:lineRule="auto"/>
        <w:ind w:left="3119" w:hanging="3119"/>
        <w:rPr>
          <w:rFonts w:ascii="Arial" w:hAnsi="Arial" w:cs="Arial"/>
          <w:sz w:val="22"/>
          <w:szCs w:val="22"/>
        </w:rPr>
      </w:pPr>
      <w:r w:rsidRPr="001F1167">
        <w:rPr>
          <w:rFonts w:ascii="Arial" w:hAnsi="Arial" w:cs="Arial"/>
          <w:b/>
          <w:sz w:val="22"/>
          <w:szCs w:val="22"/>
        </w:rPr>
        <w:t>Neck</w:t>
      </w:r>
      <w:r w:rsidRPr="001F1167">
        <w:rPr>
          <w:rFonts w:ascii="Arial" w:hAnsi="Arial" w:cs="Arial"/>
          <w:sz w:val="22"/>
          <w:szCs w:val="22"/>
        </w:rPr>
        <w:t xml:space="preserve"> </w:t>
      </w:r>
      <w:r w:rsidRPr="001F1167">
        <w:rPr>
          <w:rFonts w:ascii="Arial" w:hAnsi="Arial" w:cs="Arial"/>
          <w:sz w:val="22"/>
          <w:szCs w:val="22"/>
        </w:rPr>
        <w:tab/>
        <w:t xml:space="preserve">Modular (including cone/sleeve) </w:t>
      </w:r>
    </w:p>
    <w:p w:rsidR="007F5994" w:rsidRPr="001F1167" w:rsidRDefault="007F5994" w:rsidP="007F5994">
      <w:pPr>
        <w:pStyle w:val="Default"/>
        <w:tabs>
          <w:tab w:val="left" w:pos="3119"/>
        </w:tabs>
        <w:spacing w:line="360" w:lineRule="auto"/>
        <w:ind w:left="3119" w:hanging="3119"/>
        <w:rPr>
          <w:rFonts w:ascii="Arial" w:hAnsi="Arial" w:cs="Arial"/>
          <w:sz w:val="22"/>
          <w:szCs w:val="22"/>
        </w:rPr>
      </w:pPr>
      <w:r w:rsidRPr="001F1167">
        <w:rPr>
          <w:rFonts w:ascii="Arial" w:hAnsi="Arial" w:cs="Arial"/>
          <w:b/>
          <w:sz w:val="22"/>
          <w:szCs w:val="22"/>
        </w:rPr>
        <w:t>Periarticular anatomic plate</w:t>
      </w:r>
      <w:r w:rsidRPr="001F1167">
        <w:rPr>
          <w:rFonts w:ascii="Arial" w:hAnsi="Arial" w:cs="Arial"/>
          <w:sz w:val="22"/>
          <w:szCs w:val="22"/>
        </w:rPr>
        <w:t xml:space="preserve"> One that is specifically designed to support and reconstruct that joint surface. </w:t>
      </w:r>
    </w:p>
    <w:p w:rsidR="007F5994" w:rsidRPr="001F1167" w:rsidRDefault="007F5994" w:rsidP="007F5994">
      <w:pPr>
        <w:pStyle w:val="Default"/>
        <w:tabs>
          <w:tab w:val="left" w:pos="3119"/>
        </w:tabs>
        <w:spacing w:line="360" w:lineRule="auto"/>
        <w:ind w:left="3119" w:hanging="3119"/>
        <w:rPr>
          <w:rFonts w:ascii="Arial" w:hAnsi="Arial" w:cs="Arial"/>
          <w:sz w:val="22"/>
          <w:szCs w:val="22"/>
        </w:rPr>
      </w:pPr>
      <w:r w:rsidRPr="001F1167">
        <w:rPr>
          <w:rFonts w:ascii="Arial" w:hAnsi="Arial" w:cs="Arial"/>
          <w:b/>
          <w:sz w:val="22"/>
          <w:szCs w:val="22"/>
        </w:rPr>
        <w:t>Pin</w:t>
      </w:r>
      <w:r w:rsidRPr="001F1167">
        <w:rPr>
          <w:rFonts w:ascii="Arial" w:hAnsi="Arial" w:cs="Arial"/>
          <w:sz w:val="22"/>
          <w:szCs w:val="22"/>
        </w:rPr>
        <w:t xml:space="preserve"> </w:t>
      </w:r>
      <w:r w:rsidRPr="001F1167">
        <w:rPr>
          <w:rFonts w:ascii="Arial" w:hAnsi="Arial" w:cs="Arial"/>
          <w:sz w:val="22"/>
          <w:szCs w:val="22"/>
        </w:rPr>
        <w:tab/>
        <w:t xml:space="preserve">Rigid </w:t>
      </w:r>
    </w:p>
    <w:p w:rsidR="007F5994" w:rsidRPr="001F1167" w:rsidRDefault="007F5994" w:rsidP="007F5994">
      <w:pPr>
        <w:pStyle w:val="Default"/>
        <w:tabs>
          <w:tab w:val="left" w:pos="3119"/>
        </w:tabs>
        <w:spacing w:line="360" w:lineRule="auto"/>
        <w:ind w:left="3119" w:hanging="3119"/>
        <w:rPr>
          <w:rFonts w:ascii="Arial" w:hAnsi="Arial" w:cs="Arial"/>
          <w:sz w:val="22"/>
          <w:szCs w:val="22"/>
        </w:rPr>
      </w:pPr>
      <w:r w:rsidRPr="001F1167">
        <w:rPr>
          <w:rFonts w:ascii="Arial" w:hAnsi="Arial" w:cs="Arial"/>
          <w:b/>
          <w:sz w:val="22"/>
          <w:szCs w:val="22"/>
        </w:rPr>
        <w:t>Pin Clamp Assembly</w:t>
      </w:r>
      <w:r w:rsidRPr="001F1167">
        <w:rPr>
          <w:rFonts w:ascii="Arial" w:hAnsi="Arial" w:cs="Arial"/>
          <w:sz w:val="22"/>
          <w:szCs w:val="22"/>
        </w:rPr>
        <w:t xml:space="preserve"> </w:t>
      </w:r>
      <w:r w:rsidRPr="001F1167">
        <w:rPr>
          <w:rFonts w:ascii="Arial" w:hAnsi="Arial" w:cs="Arial"/>
          <w:sz w:val="22"/>
          <w:szCs w:val="22"/>
        </w:rPr>
        <w:tab/>
        <w:t xml:space="preserve">A device that connects multiple pins to coupling devices &amp; rods </w:t>
      </w:r>
    </w:p>
    <w:p w:rsidR="007F5994" w:rsidRPr="001F1167" w:rsidRDefault="007F5994" w:rsidP="007F5994">
      <w:pPr>
        <w:pStyle w:val="Default"/>
        <w:tabs>
          <w:tab w:val="left" w:pos="3119"/>
        </w:tabs>
        <w:spacing w:line="360" w:lineRule="auto"/>
        <w:ind w:left="3119" w:hanging="3119"/>
        <w:rPr>
          <w:rFonts w:ascii="Arial" w:hAnsi="Arial" w:cs="Arial"/>
          <w:sz w:val="22"/>
          <w:szCs w:val="22"/>
        </w:rPr>
      </w:pPr>
      <w:r w:rsidRPr="001F1167">
        <w:rPr>
          <w:rFonts w:ascii="Arial" w:hAnsi="Arial" w:cs="Arial"/>
          <w:b/>
          <w:sz w:val="22"/>
          <w:szCs w:val="22"/>
        </w:rPr>
        <w:t>Revision</w:t>
      </w:r>
      <w:r w:rsidRPr="001F1167">
        <w:rPr>
          <w:rFonts w:ascii="Arial" w:hAnsi="Arial" w:cs="Arial"/>
          <w:sz w:val="22"/>
          <w:szCs w:val="22"/>
        </w:rPr>
        <w:t xml:space="preserve"> </w:t>
      </w:r>
      <w:r w:rsidRPr="001F1167">
        <w:rPr>
          <w:rFonts w:ascii="Arial" w:hAnsi="Arial" w:cs="Arial"/>
          <w:sz w:val="22"/>
          <w:szCs w:val="22"/>
        </w:rPr>
        <w:tab/>
        <w:t xml:space="preserve">A revision component must be clearly designed to be used in revision and/or difficult primary arthroplasty situations. These components must be suitably different from a primary implant to justify a revision suffix. The very fact that an implant may be used in a revision situation does not necessarily mean that it will be granted a revision suffix </w:t>
      </w:r>
    </w:p>
    <w:p w:rsidR="007F5994" w:rsidRPr="001F1167" w:rsidRDefault="007F5994" w:rsidP="007F5994">
      <w:pPr>
        <w:pStyle w:val="Default"/>
        <w:tabs>
          <w:tab w:val="left" w:pos="3119"/>
        </w:tabs>
        <w:spacing w:line="360" w:lineRule="auto"/>
        <w:ind w:left="3119" w:hanging="3119"/>
        <w:rPr>
          <w:rFonts w:ascii="Arial" w:hAnsi="Arial" w:cs="Arial"/>
          <w:sz w:val="22"/>
          <w:szCs w:val="22"/>
        </w:rPr>
      </w:pPr>
      <w:r w:rsidRPr="001F1167">
        <w:rPr>
          <w:rFonts w:ascii="Arial" w:hAnsi="Arial" w:cs="Arial"/>
          <w:b/>
          <w:sz w:val="22"/>
          <w:szCs w:val="22"/>
        </w:rPr>
        <w:t>RL</w:t>
      </w:r>
      <w:r w:rsidRPr="001F1167">
        <w:rPr>
          <w:rFonts w:ascii="Arial" w:hAnsi="Arial" w:cs="Arial"/>
          <w:sz w:val="22"/>
          <w:szCs w:val="22"/>
        </w:rPr>
        <w:t xml:space="preserve"> </w:t>
      </w:r>
      <w:r w:rsidRPr="001F1167">
        <w:rPr>
          <w:rFonts w:ascii="Arial" w:hAnsi="Arial" w:cs="Arial"/>
          <w:sz w:val="22"/>
          <w:szCs w:val="22"/>
        </w:rPr>
        <w:tab/>
        <w:t xml:space="preserve">Radiolucent (to be included in description) </w:t>
      </w:r>
    </w:p>
    <w:p w:rsidR="007F5994" w:rsidRPr="001F1167" w:rsidRDefault="007F5994" w:rsidP="007F5994">
      <w:pPr>
        <w:pStyle w:val="Default"/>
        <w:tabs>
          <w:tab w:val="left" w:pos="3119"/>
        </w:tabs>
        <w:spacing w:line="360" w:lineRule="auto"/>
        <w:ind w:left="3119" w:hanging="3119"/>
        <w:rPr>
          <w:rFonts w:ascii="Arial" w:hAnsi="Arial" w:cs="Arial"/>
          <w:sz w:val="22"/>
          <w:szCs w:val="22"/>
        </w:rPr>
      </w:pPr>
      <w:r w:rsidRPr="001F1167">
        <w:rPr>
          <w:rFonts w:ascii="Arial" w:hAnsi="Arial" w:cs="Arial"/>
          <w:b/>
          <w:sz w:val="22"/>
          <w:szCs w:val="22"/>
        </w:rPr>
        <w:t>Screw post/peg</w:t>
      </w:r>
      <w:r w:rsidRPr="001F1167">
        <w:rPr>
          <w:rFonts w:ascii="Arial" w:hAnsi="Arial" w:cs="Arial"/>
          <w:sz w:val="22"/>
          <w:szCs w:val="22"/>
        </w:rPr>
        <w:t xml:space="preserve"> </w:t>
      </w:r>
      <w:r w:rsidRPr="001F1167">
        <w:rPr>
          <w:rFonts w:ascii="Arial" w:hAnsi="Arial" w:cs="Arial"/>
          <w:sz w:val="22"/>
          <w:szCs w:val="22"/>
        </w:rPr>
        <w:tab/>
        <w:t xml:space="preserve">Predominantly smooth device with a terminal thread for fixation </w:t>
      </w:r>
    </w:p>
    <w:p w:rsidR="007F5994" w:rsidRPr="001F1167" w:rsidRDefault="007F5994" w:rsidP="007F5994">
      <w:pPr>
        <w:pStyle w:val="Default"/>
        <w:tabs>
          <w:tab w:val="left" w:pos="3119"/>
        </w:tabs>
        <w:spacing w:line="360" w:lineRule="auto"/>
        <w:ind w:left="3119" w:hanging="3119"/>
        <w:rPr>
          <w:rFonts w:ascii="Arial" w:hAnsi="Arial" w:cs="Arial"/>
          <w:sz w:val="22"/>
          <w:szCs w:val="22"/>
        </w:rPr>
      </w:pPr>
      <w:r w:rsidRPr="001F1167">
        <w:rPr>
          <w:rFonts w:ascii="Arial" w:hAnsi="Arial" w:cs="Arial"/>
          <w:b/>
          <w:sz w:val="22"/>
          <w:szCs w:val="22"/>
        </w:rPr>
        <w:t>Stem</w:t>
      </w:r>
      <w:r w:rsidRPr="001F1167">
        <w:rPr>
          <w:rFonts w:ascii="Arial" w:hAnsi="Arial" w:cs="Arial"/>
          <w:sz w:val="22"/>
          <w:szCs w:val="22"/>
        </w:rPr>
        <w:t xml:space="preserve"> </w:t>
      </w:r>
      <w:r w:rsidRPr="001F1167">
        <w:rPr>
          <w:rFonts w:ascii="Arial" w:hAnsi="Arial" w:cs="Arial"/>
          <w:sz w:val="22"/>
          <w:szCs w:val="22"/>
        </w:rPr>
        <w:tab/>
        <w:t xml:space="preserve">Diaphyseal component </w:t>
      </w:r>
    </w:p>
    <w:p w:rsidR="007F5994" w:rsidRPr="001F1167" w:rsidRDefault="007F5994" w:rsidP="007F5994">
      <w:pPr>
        <w:pStyle w:val="Default"/>
        <w:tabs>
          <w:tab w:val="left" w:pos="3119"/>
        </w:tabs>
        <w:spacing w:line="360" w:lineRule="auto"/>
        <w:ind w:left="3119" w:hanging="3119"/>
        <w:rPr>
          <w:rFonts w:ascii="Arial" w:hAnsi="Arial" w:cs="Arial"/>
          <w:sz w:val="22"/>
          <w:szCs w:val="22"/>
        </w:rPr>
      </w:pPr>
      <w:r w:rsidRPr="001F1167">
        <w:rPr>
          <w:rFonts w:ascii="Arial" w:hAnsi="Arial" w:cs="Arial"/>
          <w:b/>
          <w:sz w:val="22"/>
          <w:szCs w:val="22"/>
        </w:rPr>
        <w:t>TH</w:t>
      </w:r>
      <w:r w:rsidRPr="001F1167">
        <w:rPr>
          <w:rFonts w:ascii="Arial" w:hAnsi="Arial" w:cs="Arial"/>
          <w:sz w:val="22"/>
          <w:szCs w:val="22"/>
        </w:rPr>
        <w:t xml:space="preserve"> </w:t>
      </w:r>
      <w:r w:rsidRPr="001F1167">
        <w:rPr>
          <w:rFonts w:ascii="Arial" w:hAnsi="Arial" w:cs="Arial"/>
          <w:sz w:val="22"/>
          <w:szCs w:val="22"/>
        </w:rPr>
        <w:tab/>
        <w:t xml:space="preserve">Threaded Rod (to be included in description) </w:t>
      </w:r>
    </w:p>
    <w:p w:rsidR="007F5994" w:rsidRPr="001F1167" w:rsidRDefault="007F5994" w:rsidP="007F5994">
      <w:pPr>
        <w:pStyle w:val="Default"/>
        <w:tabs>
          <w:tab w:val="left" w:pos="3119"/>
        </w:tabs>
        <w:spacing w:line="360" w:lineRule="auto"/>
        <w:ind w:left="3119" w:hanging="3119"/>
        <w:rPr>
          <w:rFonts w:ascii="Arial" w:hAnsi="Arial" w:cs="Arial"/>
          <w:sz w:val="22"/>
          <w:szCs w:val="22"/>
        </w:rPr>
      </w:pPr>
      <w:r w:rsidRPr="001F1167">
        <w:rPr>
          <w:rFonts w:ascii="Arial" w:hAnsi="Arial" w:cs="Arial"/>
          <w:b/>
          <w:sz w:val="22"/>
          <w:szCs w:val="22"/>
        </w:rPr>
        <w:t>Total</w:t>
      </w:r>
      <w:r w:rsidRPr="001F1167">
        <w:rPr>
          <w:rFonts w:ascii="Arial" w:hAnsi="Arial" w:cs="Arial"/>
          <w:sz w:val="22"/>
          <w:szCs w:val="22"/>
        </w:rPr>
        <w:t xml:space="preserve"> </w:t>
      </w:r>
      <w:r w:rsidRPr="001F1167">
        <w:rPr>
          <w:rFonts w:ascii="Arial" w:hAnsi="Arial" w:cs="Arial"/>
          <w:sz w:val="22"/>
          <w:szCs w:val="22"/>
        </w:rPr>
        <w:tab/>
        <w:t xml:space="preserve">This subgroup is for finger joint articulations that cannot be classified specifically as thumb/finger, carpometacarpal/interphalangeal, and proximal/distal. </w:t>
      </w:r>
    </w:p>
    <w:p w:rsidR="007F5994" w:rsidRPr="001F1167" w:rsidRDefault="007F5994" w:rsidP="007F5994">
      <w:pPr>
        <w:pStyle w:val="Default"/>
        <w:tabs>
          <w:tab w:val="left" w:pos="3119"/>
        </w:tabs>
        <w:spacing w:line="360" w:lineRule="auto"/>
        <w:ind w:left="3119" w:hanging="3119"/>
        <w:rPr>
          <w:rFonts w:ascii="Arial" w:hAnsi="Arial" w:cs="Arial"/>
          <w:sz w:val="22"/>
          <w:szCs w:val="22"/>
        </w:rPr>
      </w:pPr>
      <w:r w:rsidRPr="001F1167">
        <w:rPr>
          <w:rFonts w:ascii="Arial" w:hAnsi="Arial" w:cs="Arial"/>
          <w:b/>
          <w:sz w:val="22"/>
          <w:szCs w:val="22"/>
        </w:rPr>
        <w:t>Unilateral Frame</w:t>
      </w:r>
      <w:r w:rsidRPr="001F1167">
        <w:rPr>
          <w:rFonts w:ascii="Arial" w:hAnsi="Arial" w:cs="Arial"/>
          <w:sz w:val="22"/>
          <w:szCs w:val="22"/>
        </w:rPr>
        <w:t xml:space="preserve"> </w:t>
      </w:r>
      <w:r w:rsidRPr="001F1167">
        <w:rPr>
          <w:rFonts w:ascii="Arial" w:hAnsi="Arial" w:cs="Arial"/>
          <w:sz w:val="22"/>
          <w:szCs w:val="22"/>
        </w:rPr>
        <w:tab/>
        <w:t xml:space="preserve">A single sided one piece device </w:t>
      </w:r>
    </w:p>
    <w:p w:rsidR="007F5994" w:rsidRPr="001F1167" w:rsidRDefault="007F5994" w:rsidP="007F5994">
      <w:pPr>
        <w:pStyle w:val="Default"/>
        <w:tabs>
          <w:tab w:val="left" w:pos="3119"/>
        </w:tabs>
        <w:spacing w:line="360" w:lineRule="auto"/>
        <w:ind w:left="3119" w:hanging="3119"/>
        <w:rPr>
          <w:rFonts w:ascii="Arial" w:hAnsi="Arial" w:cs="Arial"/>
          <w:sz w:val="22"/>
          <w:szCs w:val="22"/>
        </w:rPr>
      </w:pPr>
      <w:r w:rsidRPr="001F1167">
        <w:rPr>
          <w:rFonts w:ascii="Arial" w:hAnsi="Arial" w:cs="Arial"/>
          <w:b/>
          <w:sz w:val="22"/>
          <w:szCs w:val="22"/>
        </w:rPr>
        <w:t>Upper/or lower limb kit</w:t>
      </w:r>
      <w:r w:rsidRPr="001F1167">
        <w:rPr>
          <w:rFonts w:ascii="Arial" w:hAnsi="Arial" w:cs="Arial"/>
          <w:sz w:val="22"/>
          <w:szCs w:val="22"/>
        </w:rPr>
        <w:t xml:space="preserve"> </w:t>
      </w:r>
      <w:r w:rsidRPr="001F1167">
        <w:rPr>
          <w:rFonts w:ascii="Arial" w:hAnsi="Arial" w:cs="Arial"/>
          <w:sz w:val="22"/>
          <w:szCs w:val="22"/>
        </w:rPr>
        <w:tab/>
        <w:t xml:space="preserve">A completely self-standing product. Must contain all instruments and devices for inserting the External Fixateurs for upper/and or lower limb. </w:t>
      </w:r>
    </w:p>
    <w:p w:rsidR="007F5994" w:rsidRDefault="007F5994" w:rsidP="007F5994">
      <w:pPr>
        <w:pStyle w:val="Default"/>
        <w:tabs>
          <w:tab w:val="left" w:pos="3119"/>
        </w:tabs>
        <w:spacing w:line="360" w:lineRule="auto"/>
        <w:ind w:left="3119" w:hanging="3119"/>
        <w:rPr>
          <w:rFonts w:ascii="Arial" w:hAnsi="Arial" w:cs="Arial"/>
          <w:sz w:val="22"/>
          <w:szCs w:val="22"/>
        </w:rPr>
      </w:pPr>
      <w:r w:rsidRPr="001F1167">
        <w:rPr>
          <w:rFonts w:ascii="Arial" w:hAnsi="Arial" w:cs="Arial"/>
          <w:b/>
          <w:sz w:val="22"/>
          <w:szCs w:val="22"/>
        </w:rPr>
        <w:lastRenderedPageBreak/>
        <w:t>Wire</w:t>
      </w:r>
      <w:r w:rsidRPr="001F1167">
        <w:rPr>
          <w:rFonts w:ascii="Arial" w:hAnsi="Arial" w:cs="Arial"/>
          <w:sz w:val="22"/>
          <w:szCs w:val="22"/>
        </w:rPr>
        <w:t xml:space="preserve"> </w:t>
      </w:r>
      <w:r w:rsidRPr="001F1167">
        <w:rPr>
          <w:rFonts w:ascii="Arial" w:hAnsi="Arial" w:cs="Arial"/>
          <w:sz w:val="22"/>
          <w:szCs w:val="22"/>
        </w:rPr>
        <w:tab/>
        <w:t xml:space="preserve">Malleable Metal </w:t>
      </w:r>
    </w:p>
    <w:p w:rsidR="007F5994" w:rsidRDefault="007F5994" w:rsidP="007F5994">
      <w:pPr>
        <w:pStyle w:val="Default"/>
        <w:tabs>
          <w:tab w:val="left" w:pos="3119"/>
        </w:tabs>
        <w:spacing w:line="360" w:lineRule="auto"/>
        <w:ind w:left="3119" w:hanging="3119"/>
        <w:rPr>
          <w:rFonts w:ascii="Arial" w:hAnsi="Arial" w:cs="Arial"/>
          <w:sz w:val="22"/>
          <w:szCs w:val="22"/>
        </w:rPr>
      </w:pPr>
    </w:p>
    <w:p w:rsidR="007F5994" w:rsidRPr="00954D9F" w:rsidRDefault="007F5994" w:rsidP="007F5994">
      <w:pPr>
        <w:pStyle w:val="Default"/>
        <w:tabs>
          <w:tab w:val="left" w:pos="2552"/>
        </w:tabs>
        <w:spacing w:line="360" w:lineRule="auto"/>
        <w:ind w:left="2552" w:hanging="2552"/>
        <w:rPr>
          <w:rFonts w:ascii="Arial" w:hAnsi="Arial" w:cs="Arial"/>
          <w:b/>
          <w:bCs/>
          <w:color w:val="auto"/>
          <w:sz w:val="22"/>
          <w:szCs w:val="22"/>
          <w:u w:val="single"/>
        </w:rPr>
      </w:pPr>
      <w:r w:rsidRPr="00954D9F">
        <w:rPr>
          <w:rFonts w:ascii="Arial" w:hAnsi="Arial" w:cs="Arial"/>
          <w:b/>
          <w:bCs/>
          <w:color w:val="auto"/>
          <w:sz w:val="22"/>
          <w:szCs w:val="22"/>
          <w:u w:val="single"/>
        </w:rPr>
        <w:t xml:space="preserve">GLOSSARY OF TERMS – BONE CEMENTS AND BONE GRAFT SUBSTITUTES </w:t>
      </w:r>
    </w:p>
    <w:p w:rsidR="007F5994" w:rsidRPr="00CC40A4" w:rsidRDefault="007F5994" w:rsidP="007F5994">
      <w:pPr>
        <w:pStyle w:val="Default"/>
        <w:tabs>
          <w:tab w:val="left" w:pos="2552"/>
        </w:tabs>
        <w:spacing w:line="360" w:lineRule="auto"/>
        <w:ind w:left="2552" w:hanging="2552"/>
        <w:rPr>
          <w:rFonts w:ascii="Arial" w:hAnsi="Arial" w:cs="Arial"/>
          <w:color w:val="auto"/>
          <w:sz w:val="22"/>
          <w:szCs w:val="22"/>
        </w:rPr>
      </w:pPr>
    </w:p>
    <w:p w:rsidR="007F5994" w:rsidRPr="00CC40A4" w:rsidRDefault="007F5994" w:rsidP="007F5994">
      <w:pPr>
        <w:pStyle w:val="Default"/>
        <w:tabs>
          <w:tab w:val="left" w:pos="2552"/>
        </w:tabs>
        <w:spacing w:line="360" w:lineRule="auto"/>
        <w:ind w:left="2552" w:hanging="2552"/>
        <w:rPr>
          <w:rFonts w:ascii="Arial" w:hAnsi="Arial" w:cs="Arial"/>
          <w:sz w:val="22"/>
          <w:szCs w:val="22"/>
        </w:rPr>
      </w:pPr>
      <w:r w:rsidRPr="00CC40A4">
        <w:rPr>
          <w:rFonts w:ascii="Arial" w:hAnsi="Arial" w:cs="Arial"/>
          <w:b/>
          <w:bCs/>
          <w:i/>
          <w:iCs/>
          <w:sz w:val="22"/>
          <w:szCs w:val="22"/>
        </w:rPr>
        <w:t xml:space="preserve">Bone Cements (PMMA) </w:t>
      </w:r>
    </w:p>
    <w:p w:rsidR="007F5994" w:rsidRPr="00CC40A4" w:rsidRDefault="007F5994" w:rsidP="007F5994">
      <w:pPr>
        <w:pStyle w:val="Default"/>
        <w:tabs>
          <w:tab w:val="left" w:pos="0"/>
        </w:tabs>
        <w:spacing w:line="360" w:lineRule="auto"/>
        <w:rPr>
          <w:rFonts w:ascii="Arial" w:hAnsi="Arial" w:cs="Arial"/>
          <w:sz w:val="22"/>
          <w:szCs w:val="22"/>
        </w:rPr>
      </w:pPr>
      <w:r w:rsidRPr="00CC40A4">
        <w:rPr>
          <w:rFonts w:ascii="Arial" w:hAnsi="Arial" w:cs="Arial"/>
          <w:sz w:val="22"/>
          <w:szCs w:val="22"/>
        </w:rPr>
        <w:t xml:space="preserve">Bone cements are composed of polymethylmethacrylate and may be used to: fill a space in bone and provide structural integrity and strength; fill a space and provide an adhesive function between a prosthesis and bone and more recently; to restore vertebral height and strength in osteoporotic vertebral fractures. They are non-osseous and are not resorbable. Bone cements are offered in two components of varying volumes which when mixed together form a solid bone cement. </w:t>
      </w:r>
    </w:p>
    <w:p w:rsidR="007F5994" w:rsidRPr="00CC40A4" w:rsidRDefault="007F5994" w:rsidP="007F5994">
      <w:pPr>
        <w:pStyle w:val="Default"/>
        <w:tabs>
          <w:tab w:val="left" w:pos="0"/>
        </w:tabs>
        <w:spacing w:line="360" w:lineRule="auto"/>
        <w:rPr>
          <w:rFonts w:ascii="Arial" w:hAnsi="Arial" w:cs="Arial"/>
          <w:sz w:val="22"/>
          <w:szCs w:val="22"/>
        </w:rPr>
      </w:pPr>
    </w:p>
    <w:p w:rsidR="007F5994" w:rsidRPr="00CC40A4" w:rsidRDefault="007F5994" w:rsidP="007F5994">
      <w:pPr>
        <w:pStyle w:val="Default"/>
        <w:tabs>
          <w:tab w:val="left" w:pos="0"/>
        </w:tabs>
        <w:spacing w:line="360" w:lineRule="auto"/>
        <w:rPr>
          <w:rFonts w:ascii="Arial" w:hAnsi="Arial" w:cs="Arial"/>
          <w:sz w:val="22"/>
          <w:szCs w:val="22"/>
        </w:rPr>
      </w:pPr>
      <w:r w:rsidRPr="00CC40A4">
        <w:rPr>
          <w:rFonts w:ascii="Arial" w:hAnsi="Arial" w:cs="Arial"/>
          <w:i/>
          <w:iCs/>
          <w:sz w:val="22"/>
          <w:szCs w:val="22"/>
        </w:rPr>
        <w:t xml:space="preserve">Bone Cement Additives </w:t>
      </w:r>
    </w:p>
    <w:p w:rsidR="007F5994" w:rsidRPr="00CC40A4" w:rsidRDefault="007F5994" w:rsidP="007F5994">
      <w:pPr>
        <w:pStyle w:val="Default"/>
        <w:tabs>
          <w:tab w:val="left" w:pos="0"/>
        </w:tabs>
        <w:spacing w:line="360" w:lineRule="auto"/>
        <w:rPr>
          <w:rFonts w:ascii="Arial" w:hAnsi="Arial" w:cs="Arial"/>
          <w:sz w:val="22"/>
          <w:szCs w:val="22"/>
        </w:rPr>
      </w:pPr>
      <w:r w:rsidRPr="00CC40A4">
        <w:rPr>
          <w:rFonts w:ascii="Arial" w:hAnsi="Arial" w:cs="Arial"/>
          <w:sz w:val="22"/>
          <w:szCs w:val="22"/>
        </w:rPr>
        <w:t xml:space="preserve">Bone cements may be provided with premixed antibiotic additive (usually but not restricted to aminoglycosides) of varying strengths. </w:t>
      </w:r>
    </w:p>
    <w:p w:rsidR="007F5994" w:rsidRPr="00CC40A4" w:rsidRDefault="007F5994" w:rsidP="007F5994">
      <w:pPr>
        <w:pStyle w:val="Default"/>
        <w:tabs>
          <w:tab w:val="left" w:pos="0"/>
        </w:tabs>
        <w:spacing w:line="360" w:lineRule="auto"/>
        <w:rPr>
          <w:rFonts w:ascii="Arial" w:hAnsi="Arial" w:cs="Arial"/>
          <w:sz w:val="22"/>
          <w:szCs w:val="22"/>
        </w:rPr>
      </w:pPr>
    </w:p>
    <w:p w:rsidR="007F5994" w:rsidRPr="00CC40A4" w:rsidRDefault="007F5994" w:rsidP="007F5994">
      <w:pPr>
        <w:pStyle w:val="Default"/>
        <w:tabs>
          <w:tab w:val="left" w:pos="0"/>
        </w:tabs>
        <w:spacing w:line="360" w:lineRule="auto"/>
        <w:rPr>
          <w:rFonts w:ascii="Arial" w:hAnsi="Arial" w:cs="Arial"/>
          <w:sz w:val="22"/>
          <w:szCs w:val="22"/>
        </w:rPr>
      </w:pPr>
      <w:r w:rsidRPr="00CC40A4">
        <w:rPr>
          <w:rFonts w:ascii="Arial" w:hAnsi="Arial" w:cs="Arial"/>
          <w:i/>
          <w:iCs/>
          <w:sz w:val="22"/>
          <w:szCs w:val="22"/>
        </w:rPr>
        <w:t xml:space="preserve">Bone Cement Delivery Systems </w:t>
      </w:r>
    </w:p>
    <w:p w:rsidR="007F5994" w:rsidRPr="00CC40A4" w:rsidRDefault="007F5994" w:rsidP="007F5994">
      <w:pPr>
        <w:pStyle w:val="Default"/>
        <w:tabs>
          <w:tab w:val="left" w:pos="0"/>
        </w:tabs>
        <w:spacing w:line="360" w:lineRule="auto"/>
        <w:rPr>
          <w:rFonts w:ascii="Arial" w:hAnsi="Arial" w:cs="Arial"/>
          <w:b/>
          <w:bCs/>
          <w:sz w:val="22"/>
          <w:szCs w:val="22"/>
        </w:rPr>
      </w:pPr>
    </w:p>
    <w:p w:rsidR="007F5994" w:rsidRPr="00CC40A4" w:rsidRDefault="007F5994" w:rsidP="007F5994">
      <w:pPr>
        <w:pStyle w:val="Default"/>
        <w:tabs>
          <w:tab w:val="left" w:pos="0"/>
        </w:tabs>
        <w:spacing w:line="360" w:lineRule="auto"/>
        <w:rPr>
          <w:rFonts w:ascii="Arial" w:hAnsi="Arial" w:cs="Arial"/>
          <w:sz w:val="22"/>
          <w:szCs w:val="22"/>
        </w:rPr>
      </w:pPr>
      <w:r w:rsidRPr="00CC40A4">
        <w:rPr>
          <w:rFonts w:ascii="Arial" w:hAnsi="Arial" w:cs="Arial"/>
          <w:b/>
          <w:bCs/>
          <w:sz w:val="22"/>
          <w:szCs w:val="22"/>
        </w:rPr>
        <w:t xml:space="preserve">Complex </w:t>
      </w:r>
      <w:r w:rsidRPr="00CC40A4">
        <w:rPr>
          <w:rFonts w:ascii="Arial" w:hAnsi="Arial" w:cs="Arial"/>
          <w:sz w:val="22"/>
          <w:szCs w:val="22"/>
        </w:rPr>
        <w:t xml:space="preserve">mixing or delivery systems are complex with respect to design, method of use and manufacture. They contain a mixing mill, with or without vacuum, and a container that becomes part of the delivery system that maintains compression and does not result in a void. They are integral to the delivery of the bone cement, e.g. some percutaneous vertebroplasty kits, and are disposable and single use. The complex system should provide a clinical benefit with use of the bone cement with increased efficacy and safety. </w:t>
      </w:r>
    </w:p>
    <w:p w:rsidR="007F5994" w:rsidRPr="00CC40A4" w:rsidRDefault="007F5994" w:rsidP="007F5994">
      <w:pPr>
        <w:pStyle w:val="Default"/>
        <w:tabs>
          <w:tab w:val="left" w:pos="0"/>
        </w:tabs>
        <w:spacing w:line="360" w:lineRule="auto"/>
        <w:rPr>
          <w:rFonts w:ascii="Arial" w:hAnsi="Arial" w:cs="Arial"/>
          <w:sz w:val="22"/>
          <w:szCs w:val="22"/>
        </w:rPr>
      </w:pPr>
    </w:p>
    <w:p w:rsidR="007F5994" w:rsidRPr="00CC40A4" w:rsidRDefault="007F5994" w:rsidP="007F5994">
      <w:pPr>
        <w:pStyle w:val="Default"/>
        <w:tabs>
          <w:tab w:val="left" w:pos="0"/>
        </w:tabs>
        <w:spacing w:line="360" w:lineRule="auto"/>
        <w:rPr>
          <w:rFonts w:ascii="Arial" w:hAnsi="Arial" w:cs="Arial"/>
          <w:sz w:val="22"/>
          <w:szCs w:val="22"/>
        </w:rPr>
      </w:pPr>
      <w:r w:rsidRPr="00CC40A4">
        <w:rPr>
          <w:rFonts w:ascii="Arial" w:hAnsi="Arial" w:cs="Arial"/>
          <w:sz w:val="22"/>
          <w:szCs w:val="22"/>
        </w:rPr>
        <w:t xml:space="preserve">As a result of the HTA Review, </w:t>
      </w:r>
      <w:r w:rsidRPr="00CC40A4">
        <w:rPr>
          <w:rFonts w:ascii="Arial" w:hAnsi="Arial" w:cs="Arial"/>
          <w:b/>
          <w:bCs/>
          <w:sz w:val="22"/>
          <w:szCs w:val="22"/>
        </w:rPr>
        <w:t xml:space="preserve">Simple </w:t>
      </w:r>
      <w:r w:rsidRPr="00CC40A4">
        <w:rPr>
          <w:rFonts w:ascii="Arial" w:hAnsi="Arial" w:cs="Arial"/>
          <w:sz w:val="22"/>
          <w:szCs w:val="22"/>
        </w:rPr>
        <w:t xml:space="preserve">mixing or delivery systems do not warrant a higher benefit amount and therefore a Simple Delivery System (SDS) suffix is no longer available. </w:t>
      </w:r>
    </w:p>
    <w:p w:rsidR="007F5994" w:rsidRPr="00CC40A4" w:rsidRDefault="007F5994" w:rsidP="007F5994">
      <w:pPr>
        <w:pStyle w:val="Default"/>
        <w:tabs>
          <w:tab w:val="left" w:pos="0"/>
        </w:tabs>
        <w:spacing w:line="360" w:lineRule="auto"/>
        <w:rPr>
          <w:rFonts w:ascii="Arial" w:hAnsi="Arial" w:cs="Arial"/>
          <w:b/>
          <w:bCs/>
          <w:i/>
          <w:iCs/>
          <w:sz w:val="22"/>
          <w:szCs w:val="22"/>
        </w:rPr>
      </w:pPr>
    </w:p>
    <w:p w:rsidR="007F5994" w:rsidRPr="00CC40A4" w:rsidRDefault="007F5994" w:rsidP="007F5994">
      <w:pPr>
        <w:pStyle w:val="Default"/>
        <w:tabs>
          <w:tab w:val="left" w:pos="0"/>
        </w:tabs>
        <w:spacing w:line="360" w:lineRule="auto"/>
        <w:rPr>
          <w:rFonts w:ascii="Arial" w:hAnsi="Arial" w:cs="Arial"/>
          <w:sz w:val="22"/>
          <w:szCs w:val="22"/>
        </w:rPr>
      </w:pPr>
      <w:r w:rsidRPr="00CC40A4">
        <w:rPr>
          <w:rFonts w:ascii="Arial" w:hAnsi="Arial" w:cs="Arial"/>
          <w:b/>
          <w:bCs/>
          <w:i/>
          <w:iCs/>
          <w:sz w:val="22"/>
          <w:szCs w:val="22"/>
        </w:rPr>
        <w:t xml:space="preserve">Bone Graft Substitutes </w:t>
      </w:r>
    </w:p>
    <w:p w:rsidR="007F5994" w:rsidRPr="00CC40A4" w:rsidRDefault="007F5994" w:rsidP="007F5994">
      <w:pPr>
        <w:pStyle w:val="Default"/>
        <w:tabs>
          <w:tab w:val="left" w:pos="0"/>
        </w:tabs>
        <w:spacing w:line="360" w:lineRule="auto"/>
        <w:rPr>
          <w:rFonts w:ascii="Arial" w:hAnsi="Arial" w:cs="Arial"/>
          <w:sz w:val="22"/>
          <w:szCs w:val="22"/>
        </w:rPr>
      </w:pPr>
    </w:p>
    <w:p w:rsidR="007F5994" w:rsidRPr="00CC40A4" w:rsidRDefault="007F5994" w:rsidP="007F5994">
      <w:pPr>
        <w:pStyle w:val="Default"/>
        <w:tabs>
          <w:tab w:val="left" w:pos="0"/>
        </w:tabs>
        <w:spacing w:line="360" w:lineRule="auto"/>
        <w:rPr>
          <w:rFonts w:ascii="Arial" w:hAnsi="Arial" w:cs="Arial"/>
          <w:sz w:val="22"/>
          <w:szCs w:val="22"/>
        </w:rPr>
      </w:pPr>
      <w:r w:rsidRPr="00CC40A4">
        <w:rPr>
          <w:rFonts w:ascii="Arial" w:hAnsi="Arial" w:cs="Arial"/>
          <w:sz w:val="22"/>
          <w:szCs w:val="22"/>
        </w:rPr>
        <w:t xml:space="preserve">Surgeons involved in bone repair, reconstruction and fusion may encounter bone defects and or instability which are unlikely to heal with fixation alone. Autograft though considered the ‘gold standard’ has well recognized limitations and allograft may not provide the solution. Synthetic and or biologically active substances are increasingly used as substitutes alone or in combination with traditional bone graft material. Bone substitutes are described as osteoconductive if it promotes bone formation along their surface when placed in bone and osteoinductive if they induce new bone formation. </w:t>
      </w:r>
    </w:p>
    <w:p w:rsidR="007F5994" w:rsidRPr="00CC40A4" w:rsidRDefault="007F5994" w:rsidP="007F5994">
      <w:pPr>
        <w:pStyle w:val="Default"/>
        <w:tabs>
          <w:tab w:val="left" w:pos="2552"/>
        </w:tabs>
        <w:spacing w:line="360" w:lineRule="auto"/>
        <w:ind w:left="2552" w:hanging="2552"/>
        <w:rPr>
          <w:rFonts w:ascii="Arial" w:hAnsi="Arial" w:cs="Arial"/>
          <w:sz w:val="22"/>
          <w:szCs w:val="22"/>
        </w:rPr>
      </w:pPr>
    </w:p>
    <w:p w:rsidR="007F5994" w:rsidRPr="00CC40A4" w:rsidRDefault="007F5994" w:rsidP="007F5994">
      <w:pPr>
        <w:pStyle w:val="Default"/>
        <w:tabs>
          <w:tab w:val="left" w:pos="2552"/>
        </w:tabs>
        <w:spacing w:line="360" w:lineRule="auto"/>
        <w:ind w:left="2552" w:hanging="2552"/>
        <w:rPr>
          <w:rFonts w:ascii="Arial" w:hAnsi="Arial" w:cs="Arial"/>
          <w:sz w:val="22"/>
          <w:szCs w:val="22"/>
        </w:rPr>
      </w:pPr>
      <w:r w:rsidRPr="00CC40A4">
        <w:rPr>
          <w:rFonts w:ascii="Arial" w:hAnsi="Arial" w:cs="Arial"/>
          <w:sz w:val="22"/>
          <w:szCs w:val="22"/>
        </w:rPr>
        <w:t xml:space="preserve">Bone substitutes are grouped according to their predominant composition. </w:t>
      </w:r>
    </w:p>
    <w:p w:rsidR="007F5994" w:rsidRPr="00CC40A4" w:rsidRDefault="007F5994" w:rsidP="007F5994">
      <w:pPr>
        <w:pStyle w:val="Default"/>
        <w:tabs>
          <w:tab w:val="left" w:pos="2552"/>
        </w:tabs>
        <w:spacing w:line="360" w:lineRule="auto"/>
        <w:ind w:left="2552" w:hanging="2552"/>
        <w:rPr>
          <w:rFonts w:ascii="Arial" w:hAnsi="Arial" w:cs="Arial"/>
          <w:sz w:val="22"/>
          <w:szCs w:val="22"/>
        </w:rPr>
      </w:pPr>
    </w:p>
    <w:p w:rsidR="007F5994" w:rsidRPr="00CC40A4" w:rsidRDefault="007F5994" w:rsidP="007F5994">
      <w:pPr>
        <w:pStyle w:val="Default"/>
        <w:numPr>
          <w:ilvl w:val="0"/>
          <w:numId w:val="1"/>
        </w:numPr>
        <w:tabs>
          <w:tab w:val="left" w:pos="2552"/>
        </w:tabs>
        <w:spacing w:line="360" w:lineRule="auto"/>
        <w:rPr>
          <w:rFonts w:ascii="Arial" w:hAnsi="Arial" w:cs="Arial"/>
          <w:sz w:val="22"/>
          <w:szCs w:val="22"/>
        </w:rPr>
      </w:pPr>
      <w:r w:rsidRPr="00CC40A4">
        <w:rPr>
          <w:rFonts w:ascii="Arial" w:hAnsi="Arial" w:cs="Arial"/>
          <w:sz w:val="22"/>
          <w:szCs w:val="22"/>
        </w:rPr>
        <w:lastRenderedPageBreak/>
        <w:t xml:space="preserve">Ceramics (eg Calcium phosphate and hydroxyapatite compounds), which are osteoconductive </w:t>
      </w:r>
    </w:p>
    <w:p w:rsidR="007F5994" w:rsidRPr="00CC40A4" w:rsidRDefault="007F5994" w:rsidP="007F5994">
      <w:pPr>
        <w:pStyle w:val="Default"/>
        <w:numPr>
          <w:ilvl w:val="0"/>
          <w:numId w:val="1"/>
        </w:numPr>
        <w:tabs>
          <w:tab w:val="left" w:pos="2552"/>
        </w:tabs>
        <w:spacing w:line="360" w:lineRule="auto"/>
        <w:rPr>
          <w:rFonts w:ascii="Arial" w:hAnsi="Arial" w:cs="Arial"/>
          <w:sz w:val="22"/>
          <w:szCs w:val="22"/>
        </w:rPr>
      </w:pPr>
      <w:r w:rsidRPr="00CC40A4">
        <w:rPr>
          <w:rFonts w:ascii="Arial" w:hAnsi="Arial" w:cs="Arial"/>
          <w:sz w:val="22"/>
          <w:szCs w:val="22"/>
        </w:rPr>
        <w:t xml:space="preserve">Metal scaffolds, which are osteoconductive </w:t>
      </w:r>
    </w:p>
    <w:p w:rsidR="007F5994" w:rsidRPr="00CC40A4" w:rsidRDefault="007F5994" w:rsidP="007F5994">
      <w:pPr>
        <w:pStyle w:val="Default"/>
        <w:numPr>
          <w:ilvl w:val="0"/>
          <w:numId w:val="1"/>
        </w:numPr>
        <w:tabs>
          <w:tab w:val="left" w:pos="2552"/>
        </w:tabs>
        <w:spacing w:line="360" w:lineRule="auto"/>
        <w:rPr>
          <w:rFonts w:ascii="Arial" w:hAnsi="Arial" w:cs="Arial"/>
          <w:sz w:val="22"/>
          <w:szCs w:val="22"/>
        </w:rPr>
      </w:pPr>
      <w:r w:rsidRPr="00CC40A4">
        <w:rPr>
          <w:rFonts w:ascii="Arial" w:hAnsi="Arial" w:cs="Arial"/>
          <w:sz w:val="22"/>
          <w:szCs w:val="22"/>
        </w:rPr>
        <w:t xml:space="preserve">Demineralised bone matrix, which are osteoconductive </w:t>
      </w:r>
    </w:p>
    <w:p w:rsidR="007F5994" w:rsidRPr="00CC40A4" w:rsidRDefault="007F5994" w:rsidP="007F5994">
      <w:pPr>
        <w:pStyle w:val="Default"/>
        <w:numPr>
          <w:ilvl w:val="0"/>
          <w:numId w:val="1"/>
        </w:numPr>
        <w:tabs>
          <w:tab w:val="left" w:pos="2552"/>
        </w:tabs>
        <w:spacing w:line="360" w:lineRule="auto"/>
        <w:rPr>
          <w:rFonts w:ascii="Arial" w:hAnsi="Arial" w:cs="Arial"/>
          <w:sz w:val="22"/>
          <w:szCs w:val="22"/>
        </w:rPr>
      </w:pPr>
      <w:r w:rsidRPr="00CC40A4">
        <w:rPr>
          <w:rFonts w:ascii="Arial" w:hAnsi="Arial" w:cs="Arial"/>
          <w:sz w:val="22"/>
          <w:szCs w:val="22"/>
        </w:rPr>
        <w:t xml:space="preserve">Composite products which are Extracellular Collagen Matrix with ceramic or demineralised bone matrix, which are osteoconductive </w:t>
      </w:r>
    </w:p>
    <w:p w:rsidR="007F5994" w:rsidRPr="00CC40A4" w:rsidRDefault="007F5994" w:rsidP="007F5994">
      <w:pPr>
        <w:pStyle w:val="Default"/>
        <w:numPr>
          <w:ilvl w:val="0"/>
          <w:numId w:val="1"/>
        </w:numPr>
        <w:tabs>
          <w:tab w:val="left" w:pos="2552"/>
        </w:tabs>
        <w:spacing w:line="360" w:lineRule="auto"/>
        <w:rPr>
          <w:rFonts w:ascii="Arial" w:hAnsi="Arial" w:cs="Arial"/>
          <w:sz w:val="22"/>
          <w:szCs w:val="22"/>
        </w:rPr>
      </w:pPr>
      <w:r w:rsidRPr="00CC40A4">
        <w:rPr>
          <w:rFonts w:ascii="Arial" w:hAnsi="Arial" w:cs="Arial"/>
          <w:sz w:val="22"/>
          <w:szCs w:val="22"/>
        </w:rPr>
        <w:t xml:space="preserve">Biologically active bone inductors, such as bone growth factors (eg bone morphogenetic proteins) which are osteoinductive. </w:t>
      </w:r>
    </w:p>
    <w:p w:rsidR="007F5994" w:rsidRPr="00CC40A4" w:rsidRDefault="007F5994" w:rsidP="007F5994">
      <w:pPr>
        <w:pStyle w:val="Default"/>
        <w:tabs>
          <w:tab w:val="left" w:pos="2552"/>
        </w:tabs>
        <w:spacing w:line="360" w:lineRule="auto"/>
        <w:ind w:left="2552" w:hanging="2552"/>
        <w:rPr>
          <w:rFonts w:ascii="Arial" w:hAnsi="Arial" w:cs="Arial"/>
          <w:sz w:val="22"/>
          <w:szCs w:val="22"/>
        </w:rPr>
      </w:pPr>
    </w:p>
    <w:p w:rsidR="007F5994" w:rsidRPr="00CC40A4" w:rsidRDefault="007F5994" w:rsidP="007F5994">
      <w:pPr>
        <w:pStyle w:val="Default"/>
        <w:tabs>
          <w:tab w:val="left" w:pos="0"/>
        </w:tabs>
        <w:spacing w:line="360" w:lineRule="auto"/>
        <w:rPr>
          <w:rFonts w:ascii="Arial" w:hAnsi="Arial" w:cs="Arial"/>
          <w:sz w:val="22"/>
          <w:szCs w:val="22"/>
        </w:rPr>
      </w:pPr>
      <w:r w:rsidRPr="00CC40A4">
        <w:rPr>
          <w:rFonts w:ascii="Arial" w:hAnsi="Arial" w:cs="Arial"/>
          <w:sz w:val="22"/>
          <w:szCs w:val="22"/>
        </w:rPr>
        <w:t xml:space="preserve">Bone substitutes are presented as pastes, granules, pellets or as a block or preformed implant which may provide some structural integrity and in varying volumes which the grouping system recognizes. </w:t>
      </w:r>
    </w:p>
    <w:p w:rsidR="007F5994" w:rsidRPr="00CC40A4" w:rsidRDefault="007F5994" w:rsidP="007F5994">
      <w:pPr>
        <w:pStyle w:val="Default"/>
        <w:tabs>
          <w:tab w:val="left" w:pos="2552"/>
        </w:tabs>
        <w:spacing w:line="360" w:lineRule="auto"/>
        <w:ind w:left="2552" w:hanging="2552"/>
        <w:rPr>
          <w:rFonts w:ascii="Arial" w:hAnsi="Arial" w:cs="Arial"/>
          <w:sz w:val="22"/>
          <w:szCs w:val="22"/>
        </w:rPr>
      </w:pPr>
    </w:p>
    <w:p w:rsidR="007F5994" w:rsidRPr="00CC40A4" w:rsidRDefault="007F5994" w:rsidP="007F5994">
      <w:pPr>
        <w:pStyle w:val="Default"/>
        <w:tabs>
          <w:tab w:val="left" w:pos="2552"/>
        </w:tabs>
        <w:spacing w:line="360" w:lineRule="auto"/>
        <w:ind w:left="2552" w:hanging="2552"/>
        <w:rPr>
          <w:rFonts w:ascii="Arial" w:hAnsi="Arial" w:cs="Arial"/>
          <w:sz w:val="22"/>
          <w:szCs w:val="22"/>
        </w:rPr>
      </w:pPr>
      <w:r w:rsidRPr="00CC40A4">
        <w:rPr>
          <w:rFonts w:ascii="Arial" w:hAnsi="Arial" w:cs="Arial"/>
          <w:sz w:val="22"/>
          <w:szCs w:val="22"/>
        </w:rPr>
        <w:t xml:space="preserve">Bone substitute may require a delivery system which can be classified as simple or complex. </w:t>
      </w:r>
    </w:p>
    <w:p w:rsidR="007F5994" w:rsidRPr="00CC40A4" w:rsidRDefault="007F5994" w:rsidP="007F5994">
      <w:pPr>
        <w:pStyle w:val="Default"/>
        <w:tabs>
          <w:tab w:val="left" w:pos="2552"/>
        </w:tabs>
        <w:spacing w:line="360" w:lineRule="auto"/>
        <w:ind w:left="2552" w:hanging="2552"/>
        <w:rPr>
          <w:rFonts w:ascii="Arial" w:hAnsi="Arial" w:cs="Arial"/>
          <w:sz w:val="22"/>
          <w:szCs w:val="22"/>
        </w:rPr>
      </w:pPr>
    </w:p>
    <w:p w:rsidR="007F5994" w:rsidRPr="00CC40A4" w:rsidRDefault="007F5994" w:rsidP="007F5994">
      <w:pPr>
        <w:pStyle w:val="Default"/>
        <w:tabs>
          <w:tab w:val="left" w:pos="2552"/>
        </w:tabs>
        <w:spacing w:line="360" w:lineRule="auto"/>
        <w:rPr>
          <w:rFonts w:ascii="Arial" w:hAnsi="Arial" w:cs="Arial"/>
          <w:sz w:val="22"/>
          <w:szCs w:val="22"/>
        </w:rPr>
      </w:pPr>
      <w:r w:rsidRPr="00CC40A4">
        <w:rPr>
          <w:rFonts w:ascii="Arial" w:hAnsi="Arial" w:cs="Arial"/>
          <w:sz w:val="22"/>
          <w:szCs w:val="22"/>
        </w:rPr>
        <w:t>All delivery systems are considered simple unless their design, manufacture, composition or use is complex. The system should be disposable and provide a clear clinical benefit in safety, ease of use and efficacy of the product.</w:t>
      </w:r>
    </w:p>
    <w:p w:rsidR="007F5994" w:rsidRPr="00CC40A4" w:rsidRDefault="007F5994" w:rsidP="007F5994">
      <w:pPr>
        <w:spacing w:line="360" w:lineRule="auto"/>
      </w:pPr>
    </w:p>
    <w:p w:rsidR="00A376BA" w:rsidRDefault="00A376BA"/>
    <w:sectPr w:rsidR="00A376BA">
      <w:headerReference w:type="default" r:id="rId8"/>
      <w:footerReference w:type="default" r:id="rId9"/>
      <w:pgSz w:w="11900" w:h="16840"/>
      <w:pgMar w:top="72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EC0" w:rsidRDefault="00C14EC0" w:rsidP="00A376BA">
      <w:pPr>
        <w:spacing w:after="0" w:line="240" w:lineRule="auto"/>
      </w:pPr>
      <w:r>
        <w:separator/>
      </w:r>
    </w:p>
  </w:endnote>
  <w:endnote w:type="continuationSeparator" w:id="0">
    <w:p w:rsidR="00C14EC0" w:rsidRDefault="00C14EC0" w:rsidP="00A37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384557"/>
      <w:docPartObj>
        <w:docPartGallery w:val="Page Numbers (Bottom of Page)"/>
        <w:docPartUnique/>
      </w:docPartObj>
    </w:sdtPr>
    <w:sdtEndPr/>
    <w:sdtContent>
      <w:sdt>
        <w:sdtPr>
          <w:id w:val="-1769616900"/>
          <w:docPartObj>
            <w:docPartGallery w:val="Page Numbers (Top of Page)"/>
            <w:docPartUnique/>
          </w:docPartObj>
        </w:sdtPr>
        <w:sdtEndPr/>
        <w:sdtContent>
          <w:p w:rsidR="00895FCA" w:rsidRDefault="00895FC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23</w:t>
            </w:r>
            <w:r>
              <w:rPr>
                <w:b/>
                <w:bCs/>
                <w:sz w:val="24"/>
                <w:szCs w:val="24"/>
              </w:rPr>
              <w:fldChar w:fldCharType="end"/>
            </w:r>
          </w:p>
        </w:sdtContent>
      </w:sdt>
    </w:sdtContent>
  </w:sdt>
  <w:p w:rsidR="00895FCA" w:rsidRDefault="00895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EC0" w:rsidRDefault="00C14EC0" w:rsidP="00A376BA">
      <w:pPr>
        <w:spacing w:after="0" w:line="240" w:lineRule="auto"/>
      </w:pPr>
      <w:r>
        <w:separator/>
      </w:r>
    </w:p>
  </w:footnote>
  <w:footnote w:type="continuationSeparator" w:id="0">
    <w:p w:rsidR="00C14EC0" w:rsidRDefault="00C14EC0" w:rsidP="00A37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6BA" w:rsidRPr="00A376BA" w:rsidRDefault="00A376BA">
    <w:pPr>
      <w:rPr>
        <w:b/>
        <w:sz w:val="28"/>
      </w:rPr>
    </w:pPr>
    <w:r w:rsidRPr="00A376BA">
      <w:rPr>
        <w:b/>
        <w:sz w:val="28"/>
      </w:rPr>
      <w:t>Specialist Orthopaedic Grouping Scheme and Benefits</w:t>
    </w:r>
    <w:r w:rsidRPr="00A376BA">
      <w:rPr>
        <w:b/>
        <w:sz w:val="2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6B7ED4"/>
    <w:multiLevelType w:val="hybridMultilevel"/>
    <w:tmpl w:val="4EC2D4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395"/>
    <w:rsid w:val="0025665F"/>
    <w:rsid w:val="005F6395"/>
    <w:rsid w:val="007F5994"/>
    <w:rsid w:val="00895FCA"/>
    <w:rsid w:val="00A00DB2"/>
    <w:rsid w:val="00A376BA"/>
    <w:rsid w:val="00C14EC0"/>
    <w:rsid w:val="00FF3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09ADE"/>
  <w15:docId w15:val="{F3B524AC-44BB-4BA7-959A-AFC6CFC6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5994"/>
    <w:pPr>
      <w:autoSpaceDE w:val="0"/>
      <w:autoSpaceDN w:val="0"/>
      <w:adjustRightInd w:val="0"/>
      <w:spacing w:after="0" w:line="240" w:lineRule="auto"/>
    </w:pPr>
    <w:rPr>
      <w:rFonts w:ascii="Calibri" w:eastAsiaTheme="minorHAnsi" w:hAnsi="Calibri" w:cs="Calibri"/>
      <w:color w:val="000000"/>
      <w:sz w:val="24"/>
      <w:szCs w:val="24"/>
      <w:lang w:val="en-AU"/>
    </w:rPr>
  </w:style>
  <w:style w:type="paragraph" w:styleId="Header">
    <w:name w:val="header"/>
    <w:basedOn w:val="Normal"/>
    <w:link w:val="HeaderChar"/>
    <w:uiPriority w:val="99"/>
    <w:unhideWhenUsed/>
    <w:rsid w:val="00895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FCA"/>
  </w:style>
  <w:style w:type="paragraph" w:styleId="Footer">
    <w:name w:val="footer"/>
    <w:basedOn w:val="Normal"/>
    <w:link w:val="FooterChar"/>
    <w:uiPriority w:val="99"/>
    <w:unhideWhenUsed/>
    <w:rsid w:val="00895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C772E-2078-F24E-A456-A9FFAFA06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3345</Words>
  <Characters>19070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Lara Gilfedder</cp:lastModifiedBy>
  <cp:revision>3</cp:revision>
  <dcterms:created xsi:type="dcterms:W3CDTF">2020-04-05T23:02:00Z</dcterms:created>
  <dcterms:modified xsi:type="dcterms:W3CDTF">2020-04-05T23:03:00Z</dcterms:modified>
</cp:coreProperties>
</file>