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jc w:val="center"/>
        <w:tblBorders>
          <w:top w:val="basicThinLines" w:sz="0" w:space="0" w:color="auto"/>
          <w:left w:val="basicThinLines" w:sz="0" w:space="0" w:color="auto"/>
          <w:bottom w:val="basicThinLines" w:sz="0" w:space="0" w:color="auto"/>
          <w:right w:val="basicThinLines" w:sz="0" w:space="0" w:color="auto"/>
          <w:insideH w:val="basicThinLines" w:sz="0" w:space="0" w:color="auto"/>
          <w:insideV w:val="basicThinLines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724114" w:rsidRPr="00C175D2" w:rsidTr="00724114">
        <w:trPr>
          <w:tblHeader/>
          <w:jc w:val="center"/>
        </w:trPr>
        <w:tc>
          <w:tcPr>
            <w:tcW w:w="9000" w:type="dxa"/>
            <w:shd w:val="clear" w:color="auto" w:fill="4F81BD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</w:rPr>
            </w:pPr>
            <w:r w:rsidRPr="00C175D2">
              <w:rPr>
                <w:rFonts w:cstheme="minorHAnsi"/>
                <w:b/>
                <w:color w:val="FFFFFF"/>
                <w:sz w:val="24"/>
              </w:rPr>
              <w:t>Groupings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04 - Neurosurgical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04.01 - ANEURYSM CLIPS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04.01.01 - Aneurysm Clip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Complex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04.01.02 - AVM Clip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04.02 - DURA DEFECT REPAIR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04.02.01 - Repair, Graft, Small (≤10cm²)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Biological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04.02.02 - Repair, Graft, Medium (&gt;10 to 50cm²)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Biological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04.02.03 - Repair, Graft, Large (&gt;50 to 100cm²)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Biological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04.02.04 - Repair, Graft, Extra Large (&gt;100cm²)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Biological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04.02.05 - Repair, Liquid Sealant (0 to 3ml)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04.02.06 - Repair, Liquid Sealant (&gt;3 to 6ml)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04.02.07 - Repair, Self-Adhesive Membrane Sealant, Small (≤10cm²)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04.02.08 - Repair, Self-Adhesive Membrane Sealant, Medium (&gt;10 to 50cm²)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04.02.09 - Repair, Self-Adhesive Membrane Sealant, Large (&gt;50 to 100cm²)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04.03 - HYDROCEPHALUS DEVICES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04.03.01 - Valves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04.03.01.01 - Valve, Externally Adjustable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C175D2">
              <w:rPr>
                <w:rFonts w:cstheme="minorHAnsi"/>
                <w:b/>
                <w:sz w:val="24"/>
              </w:rPr>
              <w:t>Antisyphon</w:t>
            </w:r>
            <w:proofErr w:type="spellEnd"/>
            <w:r w:rsidRPr="00C175D2">
              <w:rPr>
                <w:rFonts w:cstheme="minorHAnsi"/>
                <w:b/>
                <w:sz w:val="24"/>
              </w:rPr>
              <w:t xml:space="preserve"> function, Coating, Distal catheter, Proximal catheter, Reservoir/Priming function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C175D2">
              <w:rPr>
                <w:rFonts w:cstheme="minorHAnsi"/>
                <w:b/>
                <w:sz w:val="24"/>
              </w:rPr>
              <w:t>Antisyphon</w:t>
            </w:r>
            <w:proofErr w:type="spellEnd"/>
            <w:r w:rsidRPr="00C175D2">
              <w:rPr>
                <w:rFonts w:cstheme="minorHAnsi"/>
                <w:b/>
                <w:sz w:val="24"/>
              </w:rPr>
              <w:t xml:space="preserve"> function, Coating, Distal catheter, Reservoir/Priming function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C175D2">
              <w:rPr>
                <w:rFonts w:cstheme="minorHAnsi"/>
                <w:b/>
                <w:sz w:val="24"/>
              </w:rPr>
              <w:t>Antisyphon</w:t>
            </w:r>
            <w:proofErr w:type="spellEnd"/>
            <w:r w:rsidRPr="00C175D2">
              <w:rPr>
                <w:rFonts w:cstheme="minorHAnsi"/>
                <w:b/>
                <w:sz w:val="24"/>
              </w:rPr>
              <w:t xml:space="preserve"> function, Coating, Reservoir/Priming function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C175D2">
              <w:rPr>
                <w:rFonts w:cstheme="minorHAnsi"/>
                <w:b/>
                <w:sz w:val="24"/>
              </w:rPr>
              <w:t>Antisyphon</w:t>
            </w:r>
            <w:proofErr w:type="spellEnd"/>
            <w:r w:rsidRPr="00C175D2">
              <w:rPr>
                <w:rFonts w:cstheme="minorHAnsi"/>
                <w:b/>
                <w:sz w:val="24"/>
              </w:rPr>
              <w:t xml:space="preserve"> function, Distal catheter, Proximal catheter, Reservoir/Priming function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C175D2">
              <w:rPr>
                <w:rFonts w:cstheme="minorHAnsi"/>
                <w:b/>
                <w:sz w:val="24"/>
              </w:rPr>
              <w:t>Antisyphon</w:t>
            </w:r>
            <w:proofErr w:type="spellEnd"/>
            <w:r w:rsidRPr="00C175D2">
              <w:rPr>
                <w:rFonts w:cstheme="minorHAnsi"/>
                <w:b/>
                <w:sz w:val="24"/>
              </w:rPr>
              <w:t xml:space="preserve"> function, Distal catheter, Reservoir/Priming function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C175D2">
              <w:rPr>
                <w:rFonts w:cstheme="minorHAnsi"/>
                <w:b/>
                <w:sz w:val="24"/>
              </w:rPr>
              <w:t>Antisyphon</w:t>
            </w:r>
            <w:proofErr w:type="spellEnd"/>
            <w:r w:rsidRPr="00C175D2">
              <w:rPr>
                <w:rFonts w:cstheme="minorHAnsi"/>
                <w:b/>
                <w:sz w:val="24"/>
              </w:rPr>
              <w:t xml:space="preserve"> function, Reservoir/Priming function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 xml:space="preserve">Distal catheter, </w:t>
            </w:r>
            <w:proofErr w:type="spellStart"/>
            <w:r w:rsidRPr="00C175D2">
              <w:rPr>
                <w:rFonts w:cstheme="minorHAnsi"/>
                <w:b/>
                <w:sz w:val="24"/>
              </w:rPr>
              <w:t>Lumboperitoneal</w:t>
            </w:r>
            <w:proofErr w:type="spellEnd"/>
            <w:r w:rsidRPr="00C175D2">
              <w:rPr>
                <w:rFonts w:cstheme="minorHAnsi"/>
                <w:b/>
                <w:sz w:val="24"/>
              </w:rPr>
              <w:t>, Proximal catheter, Reservoir/Priming function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Distal catheter, Proximal catheter, Reservoir/Priming function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lastRenderedPageBreak/>
              <w:t>Distal catheter, Reservoir/Priming function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C175D2">
              <w:rPr>
                <w:rFonts w:cstheme="minorHAnsi"/>
                <w:b/>
                <w:sz w:val="24"/>
              </w:rPr>
              <w:t>Lumboperitoneal</w:t>
            </w:r>
            <w:proofErr w:type="spellEnd"/>
            <w:r w:rsidRPr="00C175D2">
              <w:rPr>
                <w:rFonts w:cstheme="minorHAnsi"/>
                <w:b/>
                <w:sz w:val="24"/>
              </w:rPr>
              <w:t>, Reservoir/Priming function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Reservoir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Reservoir/Priming function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04.03.01.02 - Valve, Non-externally adjustable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 xml:space="preserve">Antibiotics, </w:t>
            </w:r>
            <w:proofErr w:type="spellStart"/>
            <w:r w:rsidRPr="00C175D2">
              <w:rPr>
                <w:rFonts w:cstheme="minorHAnsi"/>
                <w:b/>
                <w:sz w:val="24"/>
              </w:rPr>
              <w:t>Antisyphon</w:t>
            </w:r>
            <w:proofErr w:type="spellEnd"/>
            <w:r w:rsidRPr="00C175D2">
              <w:rPr>
                <w:rFonts w:cstheme="minorHAnsi"/>
                <w:b/>
                <w:sz w:val="24"/>
              </w:rPr>
              <w:t xml:space="preserve"> function, Distal catheter, Proximal catheter, Reservoir/Priming function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Antibiotics, Distal catheter, Proximal catheter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Antibiotics, Distal catheter, Proximal catheter, Reservoir/Priming function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C175D2">
              <w:rPr>
                <w:rFonts w:cstheme="minorHAnsi"/>
                <w:b/>
                <w:sz w:val="24"/>
              </w:rPr>
              <w:t>Antisyphon</w:t>
            </w:r>
            <w:proofErr w:type="spellEnd"/>
            <w:r w:rsidRPr="00C175D2">
              <w:rPr>
                <w:rFonts w:cstheme="minorHAnsi"/>
                <w:b/>
                <w:sz w:val="24"/>
              </w:rPr>
              <w:t xml:space="preserve"> function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C175D2">
              <w:rPr>
                <w:rFonts w:cstheme="minorHAnsi"/>
                <w:b/>
                <w:sz w:val="24"/>
              </w:rPr>
              <w:t>Antisyphon</w:t>
            </w:r>
            <w:proofErr w:type="spellEnd"/>
            <w:r w:rsidRPr="00C175D2">
              <w:rPr>
                <w:rFonts w:cstheme="minorHAnsi"/>
                <w:b/>
                <w:sz w:val="24"/>
              </w:rPr>
              <w:t xml:space="preserve"> function, Coating, Distal catheter, Proximal catheter, Reservoir/Priming function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C175D2">
              <w:rPr>
                <w:rFonts w:cstheme="minorHAnsi"/>
                <w:b/>
                <w:sz w:val="24"/>
              </w:rPr>
              <w:t>Antisyphon</w:t>
            </w:r>
            <w:proofErr w:type="spellEnd"/>
            <w:r w:rsidRPr="00C175D2">
              <w:rPr>
                <w:rFonts w:cstheme="minorHAnsi"/>
                <w:b/>
                <w:sz w:val="24"/>
              </w:rPr>
              <w:t xml:space="preserve"> function, Coating, Distal catheter, Reservoir/Priming function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C175D2">
              <w:rPr>
                <w:rFonts w:cstheme="minorHAnsi"/>
                <w:b/>
                <w:sz w:val="24"/>
              </w:rPr>
              <w:t>Antisyphon</w:t>
            </w:r>
            <w:proofErr w:type="spellEnd"/>
            <w:r w:rsidRPr="00C175D2">
              <w:rPr>
                <w:rFonts w:cstheme="minorHAnsi"/>
                <w:b/>
                <w:sz w:val="24"/>
              </w:rPr>
              <w:t xml:space="preserve"> function, Coating, Reservoir/Priming function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C175D2">
              <w:rPr>
                <w:rFonts w:cstheme="minorHAnsi"/>
                <w:b/>
                <w:sz w:val="24"/>
              </w:rPr>
              <w:t>Antisyphon</w:t>
            </w:r>
            <w:proofErr w:type="spellEnd"/>
            <w:r w:rsidRPr="00C175D2">
              <w:rPr>
                <w:rFonts w:cstheme="minorHAnsi"/>
                <w:b/>
                <w:sz w:val="24"/>
              </w:rPr>
              <w:t xml:space="preserve"> function, Distal catheter, Proximal catheter, Reservoir/Priming function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C175D2">
              <w:rPr>
                <w:rFonts w:cstheme="minorHAnsi"/>
                <w:b/>
                <w:sz w:val="24"/>
              </w:rPr>
              <w:t>Antisyphon</w:t>
            </w:r>
            <w:proofErr w:type="spellEnd"/>
            <w:r w:rsidRPr="00C175D2">
              <w:rPr>
                <w:rFonts w:cstheme="minorHAnsi"/>
                <w:b/>
                <w:sz w:val="24"/>
              </w:rPr>
              <w:t xml:space="preserve"> function, Distal catheter, Reservoir/Priming function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C175D2">
              <w:rPr>
                <w:rFonts w:cstheme="minorHAnsi"/>
                <w:b/>
                <w:sz w:val="24"/>
              </w:rPr>
              <w:t>Antisyphon</w:t>
            </w:r>
            <w:proofErr w:type="spellEnd"/>
            <w:r w:rsidRPr="00C175D2">
              <w:rPr>
                <w:rFonts w:cstheme="minorHAnsi"/>
                <w:b/>
                <w:sz w:val="24"/>
              </w:rPr>
              <w:t xml:space="preserve"> function, </w:t>
            </w:r>
            <w:proofErr w:type="spellStart"/>
            <w:r w:rsidRPr="00C175D2">
              <w:rPr>
                <w:rFonts w:cstheme="minorHAnsi"/>
                <w:b/>
                <w:sz w:val="24"/>
              </w:rPr>
              <w:t>Lumboperitoneal</w:t>
            </w:r>
            <w:proofErr w:type="spellEnd"/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C175D2">
              <w:rPr>
                <w:rFonts w:cstheme="minorHAnsi"/>
                <w:b/>
                <w:sz w:val="24"/>
              </w:rPr>
              <w:t>Antisyphon</w:t>
            </w:r>
            <w:proofErr w:type="spellEnd"/>
            <w:r w:rsidRPr="00C175D2">
              <w:rPr>
                <w:rFonts w:cstheme="minorHAnsi"/>
                <w:b/>
                <w:sz w:val="24"/>
              </w:rPr>
              <w:t xml:space="preserve"> function, Reservoir/Priming function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 xml:space="preserve">Distal catheter, </w:t>
            </w:r>
            <w:proofErr w:type="spellStart"/>
            <w:r w:rsidRPr="00C175D2">
              <w:rPr>
                <w:rFonts w:cstheme="minorHAnsi"/>
                <w:b/>
                <w:sz w:val="24"/>
              </w:rPr>
              <w:t>Lumboperitoneal</w:t>
            </w:r>
            <w:proofErr w:type="spellEnd"/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Distal catheter, Proximal catheter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Distal catheter, Proximal catheter, Reservoir/Priming function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Distal catheter, Reservoir/Priming function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C175D2">
              <w:rPr>
                <w:rFonts w:cstheme="minorHAnsi"/>
                <w:b/>
                <w:sz w:val="24"/>
              </w:rPr>
              <w:t>Lumboperitoneal</w:t>
            </w:r>
            <w:proofErr w:type="spellEnd"/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Reservoir/Priming function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04.03.01.03 - Valve and gravitational unit, externally adjustable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Distal Catheter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Distal Catheter, Reservoir/Priming Function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 xml:space="preserve">04.03.02 - </w:t>
            </w:r>
            <w:proofErr w:type="spellStart"/>
            <w:r w:rsidRPr="00C175D2">
              <w:rPr>
                <w:rFonts w:cstheme="minorHAnsi"/>
                <w:b/>
                <w:sz w:val="24"/>
              </w:rPr>
              <w:t>Unitised</w:t>
            </w:r>
            <w:proofErr w:type="spellEnd"/>
            <w:r w:rsidRPr="00C175D2">
              <w:rPr>
                <w:rFonts w:cstheme="minorHAnsi"/>
                <w:b/>
                <w:sz w:val="24"/>
              </w:rPr>
              <w:t xml:space="preserve"> shunt assembly, with proximal/distal catheter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C175D2">
              <w:rPr>
                <w:rFonts w:cstheme="minorHAnsi"/>
                <w:b/>
                <w:sz w:val="24"/>
              </w:rPr>
              <w:t>Antisyphon</w:t>
            </w:r>
            <w:proofErr w:type="spellEnd"/>
            <w:r w:rsidRPr="00C175D2">
              <w:rPr>
                <w:rFonts w:cstheme="minorHAnsi"/>
                <w:b/>
                <w:sz w:val="24"/>
              </w:rPr>
              <w:t xml:space="preserve"> function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Reservoir/Priming function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04.03.03 - Catheter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Antibiotics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Antibiotics, Distal, Proximal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Distal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Distal, Coating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Proximal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Proximal, Coating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 xml:space="preserve">04.03.04 - </w:t>
            </w:r>
            <w:proofErr w:type="spellStart"/>
            <w:r w:rsidRPr="00C175D2">
              <w:rPr>
                <w:rFonts w:cstheme="minorHAnsi"/>
                <w:b/>
                <w:sz w:val="24"/>
              </w:rPr>
              <w:t>Antisyphon</w:t>
            </w:r>
            <w:proofErr w:type="spellEnd"/>
            <w:r w:rsidRPr="00C175D2">
              <w:rPr>
                <w:rFonts w:cstheme="minorHAnsi"/>
                <w:b/>
                <w:sz w:val="24"/>
              </w:rPr>
              <w:t xml:space="preserve"> Device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lastRenderedPageBreak/>
              <w:t>04.03.05 - Reservoir/Priming Device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Integrated Catheter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04.03.06 - Shunt Attachment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04.03.06.01 - Connector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04.03.06.02 - Right Angled Guide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04.04 - DEEP BRAIN STIMULATION (DBS)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04.04.01 - Implantable Pulse Generator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04.04.01.01 - Primary Cell Pulse Generator (non-rechargeable)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Dual Channel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04.04.01.02 - Rechargeable Pulse Generator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Dual Channel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Unlimited Deep Discharge Battery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04.04.02 - External Components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04.04.02.01 - Patient Programmer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Bluetooth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04.04.02.02 - Recharger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04.04.03 - Leads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04.04.03.01 - Permanent Lead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Current steering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04.04.03.02 - Lead Extension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 xml:space="preserve">04.04.04 - </w:t>
            </w:r>
            <w:proofErr w:type="spellStart"/>
            <w:r w:rsidRPr="00C175D2">
              <w:rPr>
                <w:rFonts w:cstheme="minorHAnsi"/>
                <w:b/>
                <w:sz w:val="24"/>
              </w:rPr>
              <w:t>Microtargetting</w:t>
            </w:r>
            <w:proofErr w:type="spellEnd"/>
            <w:r w:rsidRPr="00C175D2">
              <w:rPr>
                <w:rFonts w:cstheme="minorHAnsi"/>
                <w:b/>
                <w:sz w:val="24"/>
              </w:rPr>
              <w:t xml:space="preserve"> Electrodes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04.04.04.01 - Burr Hole Cover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04.04.04.02 - Connectors and Cables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04.04.04.03 - Intraoperative accessories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04.04.05 - Accessories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04.04.05.01 - Burr Hole Cover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04.04.05.02 - Connectors and cables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04.04.05.03 - Intraoperative accessories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04.05 - NEUROSTIMULATION THERAPIES FOR PAIN MANAGEMENT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04.05.01 - Pulse Generators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lastRenderedPageBreak/>
              <w:t>04.05.01.01 - Primary Cell Pulse Generator (non-rechargeable)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Adaptive Stimulation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Multi waveforms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04.05.01.02 - Rechargeable Pulse Generator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Adaptive Stimulation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Adaptive Stimulation, Multi waveform, Recharge protection, Unlimited Deep Discharge Battery,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Adaptive Stimulation, Unlimited Deep Discharge Battery, 32 Electrode IPG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Integrated Leads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Multi waveform, Recharge protection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Multi waveform, Recharge protection, Unlimited deep discharge battery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Unlimited Deep Discharge Battery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Unlimited Deep Discharge Battery, 10kHz Stimulation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04.05.01.03 - Radio Frequency System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Dual Channel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04.05.02 - External Components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04.05.02.01 - Patient Programmer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Bluetooth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04.05.02.02 - Patient Programmer Antenna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04.05.02.03 - On/Off switching device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04.05.02.04 - Recharger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04.05.02.05 - External Neurostimulator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04.05.03 - Leads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04.05.03.01 - Permanent Lead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4 electrodes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8 electrodes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≥32 electrodes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greater than 8 and less than 32 electrodes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greater than 8 and less than 32 electrodes, Bifurcated proximal tail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04.05.03.02 - Trial Lead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04.05.04 - Lead Extension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04.05.05 - Accessories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04.05.05.01 - Revision Kits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04.05.05.02 - Plug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04.05.05.03 - Intraoperative Accessories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04.05.05.04 - Lead Delivery System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04.05.05.05 - Connectors and Cables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04.06 - INTRATHECAL DRUG DELIVERY SYSTEM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 xml:space="preserve">04.06.01 - Implantable Infusion Pump 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Fixed Flow Rate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Variable Flow Rate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04.06.02 - Patient Programmer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04.06.03 - Intrathecal Catheter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04.06.03.01 - One piece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04.06.03.02 - Two piece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Reinforced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04.06.04 - Accessories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04.06.04.01 - Revision Kit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04.06.04.02 - Refill/Catheter Access Kits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04.07 - NEUROSTIMULATION THERAPIES FOR SEIZURE CONTROL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04.07.01 - Vagal nerve stimulators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04.07.01.01 - Implantable pulse generator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04.07.01.02 - Lead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04.07.02 - Stereo Electroencephalography Guided Radiofrequency Thermocoagulation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04.07.02.01 - Lead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04.08 - NEURO INTERVENTION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04.08.01 - Stent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04.08.02 - Coils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04.08.03 - Assist Devices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04.08.03.01 - Catheters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04.08.03.02 - Coil detachment device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04.08.03.03 - Guidewire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 xml:space="preserve">04.08.03.04 - Vascular </w:t>
            </w:r>
            <w:proofErr w:type="spellStart"/>
            <w:r w:rsidRPr="00C175D2">
              <w:rPr>
                <w:rFonts w:cstheme="minorHAnsi"/>
                <w:b/>
                <w:sz w:val="24"/>
              </w:rPr>
              <w:t>embolisation</w:t>
            </w:r>
            <w:proofErr w:type="spellEnd"/>
            <w:r w:rsidRPr="00C175D2">
              <w:rPr>
                <w:rFonts w:cstheme="minorHAnsi"/>
                <w:b/>
                <w:sz w:val="24"/>
              </w:rPr>
              <w:t xml:space="preserve"> balloon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04.08.04 - Intrasaccular flow diverter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04.09 - Intracranial Pressure (ICP) Monitoring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04.09.01 - Transducer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Catheter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Skull Bolt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04.09.02 - Catheter with Transducer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04.10 - Cerebrospinal Fluid (CSF) Diversion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04.10.01 - External Ventricular Drain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Antibiotics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rPr>
                <w:rFonts w:cstheme="minorHAnsi"/>
                <w:b/>
              </w:rPr>
            </w:pPr>
            <w:r w:rsidRPr="00C175D2">
              <w:rPr>
                <w:rFonts w:cstheme="minorHAnsi"/>
                <w:b/>
                <w:sz w:val="24"/>
              </w:rPr>
              <w:t>04.10.02 - External Lumbar Drainage</w:t>
            </w:r>
          </w:p>
        </w:tc>
      </w:tr>
      <w:tr w:rsidR="00724114" w:rsidRPr="00C175D2" w:rsidTr="00724114">
        <w:trPr>
          <w:jc w:val="center"/>
        </w:trPr>
        <w:tc>
          <w:tcPr>
            <w:tcW w:w="9000" w:type="dxa"/>
          </w:tcPr>
          <w:p w:rsidR="00724114" w:rsidRPr="00C175D2" w:rsidRDefault="00724114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</w:tbl>
    <w:p w:rsidR="002C1662" w:rsidRDefault="002C1662"/>
    <w:p w:rsidR="00C175D2" w:rsidRDefault="00C175D2" w:rsidP="00C175D2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SUFFIXES AND DEFINITIONS FOR NEUROSURGICAL</w:t>
      </w:r>
    </w:p>
    <w:p w:rsidR="00C175D2" w:rsidRPr="002B3EC3" w:rsidRDefault="00C175D2" w:rsidP="00C175D2">
      <w:pPr>
        <w:tabs>
          <w:tab w:val="left" w:pos="3402"/>
        </w:tabs>
        <w:ind w:left="3402" w:hanging="3402"/>
        <w:rPr>
          <w:rFonts w:ascii="Arial" w:hAnsi="Arial" w:cs="Arial"/>
          <w:szCs w:val="24"/>
        </w:rPr>
      </w:pPr>
      <w:r w:rsidRPr="002B3EC3">
        <w:rPr>
          <w:rFonts w:ascii="Arial" w:hAnsi="Arial" w:cs="Arial"/>
          <w:b/>
          <w:szCs w:val="24"/>
        </w:rPr>
        <w:t>Adaptive Stimulation</w:t>
      </w:r>
      <w:r w:rsidRPr="002B3EC3">
        <w:rPr>
          <w:rFonts w:ascii="Arial" w:hAnsi="Arial" w:cs="Arial"/>
          <w:szCs w:val="24"/>
        </w:rPr>
        <w:tab/>
        <w:t>Senses patient body position and adjusts stimulation accordingly</w:t>
      </w:r>
    </w:p>
    <w:p w:rsidR="00C175D2" w:rsidRPr="002B3EC3" w:rsidRDefault="00C175D2" w:rsidP="00C175D2">
      <w:pPr>
        <w:tabs>
          <w:tab w:val="left" w:pos="3402"/>
        </w:tabs>
        <w:ind w:left="3402" w:hanging="3402"/>
        <w:rPr>
          <w:rFonts w:ascii="Arial" w:hAnsi="Arial" w:cs="Arial"/>
          <w:color w:val="000000"/>
          <w:szCs w:val="24"/>
        </w:rPr>
      </w:pPr>
      <w:r w:rsidRPr="002B3EC3">
        <w:rPr>
          <w:rFonts w:ascii="Arial" w:hAnsi="Arial" w:cs="Arial"/>
          <w:b/>
          <w:szCs w:val="24"/>
        </w:rPr>
        <w:t>Antibiotic</w:t>
      </w:r>
      <w:r w:rsidRPr="002B3EC3">
        <w:rPr>
          <w:rFonts w:ascii="Arial" w:hAnsi="Arial" w:cs="Arial"/>
          <w:szCs w:val="24"/>
        </w:rPr>
        <w:tab/>
      </w:r>
      <w:r w:rsidRPr="002B3EC3">
        <w:rPr>
          <w:rFonts w:ascii="Arial" w:hAnsi="Arial" w:cs="Arial"/>
          <w:color w:val="000000"/>
          <w:szCs w:val="24"/>
        </w:rPr>
        <w:t>Contains or is covered with an antibiotic to prevent infection</w:t>
      </w:r>
    </w:p>
    <w:p w:rsidR="00C175D2" w:rsidRPr="002B3EC3" w:rsidRDefault="00C175D2" w:rsidP="00C175D2">
      <w:pPr>
        <w:tabs>
          <w:tab w:val="left" w:pos="3402"/>
        </w:tabs>
        <w:ind w:left="3402" w:hanging="3402"/>
        <w:rPr>
          <w:rFonts w:ascii="Arial" w:hAnsi="Arial" w:cs="Arial"/>
          <w:color w:val="000000"/>
          <w:szCs w:val="24"/>
        </w:rPr>
      </w:pPr>
      <w:r w:rsidRPr="002B3EC3">
        <w:rPr>
          <w:rFonts w:ascii="Arial" w:hAnsi="Arial" w:cs="Arial"/>
          <w:b/>
          <w:szCs w:val="24"/>
        </w:rPr>
        <w:t>Antimicrobial</w:t>
      </w:r>
      <w:r w:rsidRPr="002B3EC3">
        <w:rPr>
          <w:rFonts w:ascii="Arial" w:hAnsi="Arial" w:cs="Arial"/>
          <w:szCs w:val="24"/>
        </w:rPr>
        <w:tab/>
      </w:r>
      <w:r w:rsidRPr="002B3EC3">
        <w:rPr>
          <w:rFonts w:ascii="Arial" w:hAnsi="Arial" w:cs="Arial"/>
          <w:color w:val="000000"/>
          <w:szCs w:val="24"/>
        </w:rPr>
        <w:t>Substance that kills or inhibits the growth of micro-organisms</w:t>
      </w:r>
    </w:p>
    <w:p w:rsidR="00C175D2" w:rsidRPr="002B3EC3" w:rsidRDefault="00C175D2" w:rsidP="00C175D2">
      <w:pPr>
        <w:tabs>
          <w:tab w:val="left" w:pos="3402"/>
        </w:tabs>
        <w:ind w:left="3402" w:hanging="3402"/>
        <w:rPr>
          <w:rFonts w:ascii="Arial" w:hAnsi="Arial" w:cs="Arial"/>
          <w:szCs w:val="24"/>
        </w:rPr>
      </w:pPr>
      <w:proofErr w:type="spellStart"/>
      <w:r w:rsidRPr="002B3EC3">
        <w:rPr>
          <w:rFonts w:ascii="Arial" w:hAnsi="Arial" w:cs="Arial"/>
          <w:b/>
          <w:szCs w:val="24"/>
        </w:rPr>
        <w:t>Antisyphon</w:t>
      </w:r>
      <w:proofErr w:type="spellEnd"/>
      <w:r w:rsidRPr="002B3EC3">
        <w:rPr>
          <w:rFonts w:ascii="Arial" w:hAnsi="Arial" w:cs="Arial"/>
          <w:b/>
          <w:szCs w:val="24"/>
        </w:rPr>
        <w:t xml:space="preserve"> function</w:t>
      </w:r>
      <w:r w:rsidRPr="002B3EC3">
        <w:rPr>
          <w:rFonts w:ascii="Arial" w:hAnsi="Arial" w:cs="Arial"/>
          <w:szCs w:val="24"/>
        </w:rPr>
        <w:tab/>
        <w:t xml:space="preserve">Prevents unwanted drainage or transfer of a liquid </w:t>
      </w:r>
    </w:p>
    <w:p w:rsidR="00C175D2" w:rsidRPr="002B3EC3" w:rsidRDefault="00C175D2" w:rsidP="00C175D2">
      <w:pPr>
        <w:tabs>
          <w:tab w:val="left" w:pos="3402"/>
        </w:tabs>
        <w:ind w:left="3402" w:hanging="3402"/>
        <w:rPr>
          <w:rFonts w:ascii="Arial" w:hAnsi="Arial" w:cs="Arial"/>
          <w:szCs w:val="24"/>
        </w:rPr>
      </w:pPr>
      <w:r w:rsidRPr="002B3EC3">
        <w:rPr>
          <w:rFonts w:ascii="Arial" w:hAnsi="Arial" w:cs="Arial"/>
          <w:b/>
          <w:szCs w:val="24"/>
        </w:rPr>
        <w:t>Biological</w:t>
      </w:r>
      <w:r w:rsidRPr="002B3EC3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Includes </w:t>
      </w:r>
      <w:r w:rsidRPr="002B3EC3">
        <w:rPr>
          <w:rFonts w:ascii="Arial" w:hAnsi="Arial" w:cs="Arial"/>
          <w:szCs w:val="24"/>
        </w:rPr>
        <w:t xml:space="preserve">tissue </w:t>
      </w:r>
      <w:r>
        <w:rPr>
          <w:rFonts w:ascii="Arial" w:hAnsi="Arial" w:cs="Arial"/>
          <w:szCs w:val="24"/>
        </w:rPr>
        <w:t>derived from humans and or animals</w:t>
      </w:r>
    </w:p>
    <w:p w:rsidR="00C175D2" w:rsidRPr="002B3EC3" w:rsidRDefault="00C175D2" w:rsidP="00C175D2">
      <w:pPr>
        <w:tabs>
          <w:tab w:val="left" w:pos="3402"/>
        </w:tabs>
        <w:ind w:left="3402" w:hanging="3402"/>
        <w:rPr>
          <w:rFonts w:ascii="Arial" w:hAnsi="Arial" w:cs="Arial"/>
          <w:szCs w:val="24"/>
        </w:rPr>
      </w:pPr>
      <w:r w:rsidRPr="002B3EC3">
        <w:rPr>
          <w:rFonts w:ascii="Arial" w:hAnsi="Arial" w:cs="Arial"/>
          <w:b/>
          <w:szCs w:val="24"/>
        </w:rPr>
        <w:t>Coating</w:t>
      </w:r>
      <w:r w:rsidRPr="002B3EC3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Includes a</w:t>
      </w:r>
      <w:r w:rsidRPr="002B3EC3">
        <w:rPr>
          <w:rFonts w:ascii="Arial" w:hAnsi="Arial" w:cs="Arial"/>
          <w:szCs w:val="24"/>
        </w:rPr>
        <w:t xml:space="preserve"> coating that </w:t>
      </w:r>
      <w:proofErr w:type="spellStart"/>
      <w:r w:rsidRPr="002B3EC3">
        <w:rPr>
          <w:rFonts w:ascii="Arial" w:hAnsi="Arial" w:cs="Arial"/>
          <w:szCs w:val="24"/>
        </w:rPr>
        <w:t>minimises</w:t>
      </w:r>
      <w:proofErr w:type="spellEnd"/>
      <w:r w:rsidRPr="002B3EC3">
        <w:rPr>
          <w:rFonts w:ascii="Arial" w:hAnsi="Arial" w:cs="Arial"/>
          <w:szCs w:val="24"/>
        </w:rPr>
        <w:t xml:space="preserve"> the likelihood of adhesions</w:t>
      </w:r>
    </w:p>
    <w:p w:rsidR="00C175D2" w:rsidRDefault="00C175D2" w:rsidP="00C175D2">
      <w:pPr>
        <w:tabs>
          <w:tab w:val="left" w:pos="3402"/>
        </w:tabs>
        <w:ind w:left="3402" w:hanging="3402"/>
        <w:rPr>
          <w:rFonts w:ascii="Arial" w:hAnsi="Arial" w:cs="Arial"/>
          <w:color w:val="000000"/>
          <w:szCs w:val="24"/>
        </w:rPr>
      </w:pPr>
      <w:r w:rsidRPr="002B3EC3">
        <w:rPr>
          <w:rFonts w:ascii="Arial" w:hAnsi="Arial" w:cs="Arial"/>
          <w:b/>
          <w:szCs w:val="24"/>
        </w:rPr>
        <w:t>Complex</w:t>
      </w:r>
      <w:r w:rsidRPr="002B3EC3">
        <w:rPr>
          <w:rFonts w:ascii="Arial" w:hAnsi="Arial" w:cs="Arial"/>
          <w:szCs w:val="24"/>
        </w:rPr>
        <w:tab/>
      </w:r>
      <w:r w:rsidRPr="002B3EC3">
        <w:rPr>
          <w:rFonts w:ascii="Arial" w:hAnsi="Arial" w:cs="Arial"/>
          <w:color w:val="000000"/>
          <w:szCs w:val="24"/>
        </w:rPr>
        <w:t>Composed of many interconnected parts</w:t>
      </w:r>
    </w:p>
    <w:p w:rsidR="00C175D2" w:rsidRPr="00C2606E" w:rsidRDefault="00C175D2" w:rsidP="00C175D2">
      <w:pPr>
        <w:tabs>
          <w:tab w:val="left" w:pos="3402"/>
        </w:tabs>
        <w:ind w:left="3402" w:hanging="3402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Current steering</w:t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>The lead has the capacity to shape the stimulation current in one particular direction rather than in all directions</w:t>
      </w:r>
    </w:p>
    <w:p w:rsidR="00C175D2" w:rsidRPr="002B3EC3" w:rsidRDefault="00C175D2" w:rsidP="00C175D2">
      <w:pPr>
        <w:tabs>
          <w:tab w:val="left" w:pos="3402"/>
        </w:tabs>
        <w:ind w:left="3402" w:hanging="3402"/>
        <w:rPr>
          <w:rFonts w:ascii="Arial" w:hAnsi="Arial" w:cs="Arial"/>
          <w:szCs w:val="24"/>
        </w:rPr>
      </w:pPr>
      <w:r w:rsidRPr="002B3EC3">
        <w:rPr>
          <w:rFonts w:ascii="Arial" w:hAnsi="Arial" w:cs="Arial"/>
          <w:b/>
          <w:szCs w:val="24"/>
        </w:rPr>
        <w:t>Deep Discharge Battery</w:t>
      </w:r>
      <w:r w:rsidRPr="002B3EC3">
        <w:rPr>
          <w:rFonts w:ascii="Arial" w:hAnsi="Arial" w:cs="Arial"/>
          <w:szCs w:val="24"/>
        </w:rPr>
        <w:tab/>
        <w:t>Allows frequent discharge to zero volts without causing early battery failure</w:t>
      </w:r>
    </w:p>
    <w:p w:rsidR="00C175D2" w:rsidRPr="002B3EC3" w:rsidRDefault="00C175D2" w:rsidP="00C175D2">
      <w:pPr>
        <w:tabs>
          <w:tab w:val="left" w:pos="3402"/>
        </w:tabs>
        <w:ind w:left="3402" w:hanging="3402"/>
        <w:rPr>
          <w:rFonts w:ascii="Arial" w:hAnsi="Arial" w:cs="Arial"/>
          <w:szCs w:val="24"/>
        </w:rPr>
      </w:pPr>
      <w:r w:rsidRPr="002B3EC3">
        <w:rPr>
          <w:rFonts w:ascii="Arial" w:hAnsi="Arial" w:cs="Arial"/>
          <w:b/>
          <w:szCs w:val="24"/>
        </w:rPr>
        <w:t>Dual Channel</w:t>
      </w:r>
      <w:r w:rsidRPr="002B3EC3">
        <w:rPr>
          <w:rFonts w:ascii="Arial" w:hAnsi="Arial" w:cs="Arial"/>
          <w:szCs w:val="24"/>
        </w:rPr>
        <w:tab/>
        <w:t>A system with the ability to simultaneously deliver two different levels of stimulation</w:t>
      </w:r>
    </w:p>
    <w:p w:rsidR="00C175D2" w:rsidRPr="002B3EC3" w:rsidRDefault="00C175D2" w:rsidP="00C175D2">
      <w:pPr>
        <w:tabs>
          <w:tab w:val="left" w:pos="3402"/>
        </w:tabs>
        <w:ind w:left="3402" w:hanging="3402"/>
        <w:rPr>
          <w:rFonts w:ascii="Arial" w:hAnsi="Arial" w:cs="Arial"/>
          <w:szCs w:val="24"/>
        </w:rPr>
      </w:pPr>
      <w:r w:rsidRPr="002B3EC3">
        <w:rPr>
          <w:rFonts w:ascii="Arial" w:hAnsi="Arial" w:cs="Arial"/>
          <w:b/>
          <w:szCs w:val="24"/>
        </w:rPr>
        <w:t>Fixed Flow Rate</w:t>
      </w:r>
      <w:r w:rsidRPr="002B3EC3">
        <w:rPr>
          <w:rFonts w:ascii="Arial" w:hAnsi="Arial" w:cs="Arial"/>
          <w:szCs w:val="24"/>
        </w:rPr>
        <w:tab/>
        <w:t>The drug delivery flow rate is fixed at manufacture and is non-adjustable</w:t>
      </w:r>
    </w:p>
    <w:p w:rsidR="00C175D2" w:rsidRPr="005713B2" w:rsidRDefault="00C175D2" w:rsidP="00C175D2">
      <w:pPr>
        <w:tabs>
          <w:tab w:val="left" w:pos="3402"/>
        </w:tabs>
        <w:ind w:left="3402" w:hanging="3402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Multi waveform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>Capable of providing both tonic and burst stimulation</w:t>
      </w:r>
    </w:p>
    <w:p w:rsidR="00C175D2" w:rsidRPr="005713B2" w:rsidRDefault="00C175D2" w:rsidP="00C175D2">
      <w:pPr>
        <w:tabs>
          <w:tab w:val="left" w:pos="3402"/>
        </w:tabs>
        <w:ind w:left="3402" w:hanging="3402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lastRenderedPageBreak/>
        <w:t>Recharge protection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>The device features technology that prevents the battery from “dying” if the charge is frequently depleted</w:t>
      </w:r>
    </w:p>
    <w:p w:rsidR="00C175D2" w:rsidRPr="002B3EC3" w:rsidRDefault="00C175D2" w:rsidP="00C175D2">
      <w:pPr>
        <w:tabs>
          <w:tab w:val="left" w:pos="3402"/>
        </w:tabs>
        <w:ind w:left="3402" w:hanging="3402"/>
        <w:rPr>
          <w:rFonts w:ascii="Arial" w:hAnsi="Arial" w:cs="Arial"/>
          <w:szCs w:val="24"/>
        </w:rPr>
      </w:pPr>
      <w:r w:rsidRPr="002B3EC3">
        <w:rPr>
          <w:rFonts w:ascii="Arial" w:hAnsi="Arial" w:cs="Arial"/>
          <w:b/>
          <w:szCs w:val="24"/>
        </w:rPr>
        <w:t>Variable Flow Rate</w:t>
      </w:r>
      <w:r w:rsidRPr="002B3EC3">
        <w:rPr>
          <w:rFonts w:ascii="Arial" w:hAnsi="Arial" w:cs="Arial"/>
          <w:szCs w:val="24"/>
        </w:rPr>
        <w:tab/>
        <w:t>The drug delivery flow rate is able to be adjusted dependent on clinician preferences and patient needs</w:t>
      </w:r>
    </w:p>
    <w:p w:rsidR="00C175D2" w:rsidRDefault="00C175D2"/>
    <w:sectPr w:rsidR="00C175D2">
      <w:headerReference w:type="default" r:id="rId6"/>
      <w:footerReference w:type="default" r:id="rId7"/>
      <w:pgSz w:w="11900" w:h="16840"/>
      <w:pgMar w:top="72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947" w:rsidRDefault="00336947" w:rsidP="00C175D2">
      <w:pPr>
        <w:spacing w:after="0" w:line="240" w:lineRule="auto"/>
      </w:pPr>
      <w:r>
        <w:separator/>
      </w:r>
    </w:p>
  </w:endnote>
  <w:endnote w:type="continuationSeparator" w:id="0">
    <w:p w:rsidR="00336947" w:rsidRDefault="00336947" w:rsidP="00C1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68248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39C9" w:rsidRDefault="000F39C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39C9" w:rsidRDefault="000F3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947" w:rsidRDefault="00336947" w:rsidP="00C175D2">
      <w:pPr>
        <w:spacing w:after="0" w:line="240" w:lineRule="auto"/>
      </w:pPr>
      <w:r>
        <w:separator/>
      </w:r>
    </w:p>
  </w:footnote>
  <w:footnote w:type="continuationSeparator" w:id="0">
    <w:p w:rsidR="00336947" w:rsidRDefault="00336947" w:rsidP="00C1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5D2" w:rsidRDefault="00C175D2" w:rsidP="00724114">
    <w:pPr>
      <w:pStyle w:val="Header"/>
      <w:jc w:val="center"/>
      <w:rPr>
        <w:b/>
        <w:sz w:val="28"/>
      </w:rPr>
    </w:pPr>
    <w:r w:rsidRPr="00C175D2">
      <w:rPr>
        <w:b/>
        <w:sz w:val="28"/>
      </w:rPr>
      <w:t>Neurosurgical Grouping Scheme and Benefits</w:t>
    </w:r>
    <w:r w:rsidRPr="00C175D2">
      <w:rPr>
        <w:b/>
        <w:sz w:val="28"/>
      </w:rPr>
      <w:ptab w:relativeTo="margin" w:alignment="right" w:leader="none"/>
    </w:r>
  </w:p>
  <w:p w:rsidR="00C175D2" w:rsidRPr="00C175D2" w:rsidRDefault="00C175D2">
    <w:pPr>
      <w:pStyle w:val="Head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ACE"/>
    <w:rsid w:val="000F39C9"/>
    <w:rsid w:val="002C1662"/>
    <w:rsid w:val="00336947"/>
    <w:rsid w:val="004A1ACE"/>
    <w:rsid w:val="004F420C"/>
    <w:rsid w:val="00724114"/>
    <w:rsid w:val="00C1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F4700"/>
  <w15:docId w15:val="{BCBABDF2-9020-44D2-A6E8-82D82B94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5D2"/>
  </w:style>
  <w:style w:type="paragraph" w:styleId="Footer">
    <w:name w:val="footer"/>
    <w:basedOn w:val="Normal"/>
    <w:link w:val="FooterChar"/>
    <w:uiPriority w:val="99"/>
    <w:unhideWhenUsed/>
    <w:rsid w:val="00C17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Lara Gilfedder</cp:lastModifiedBy>
  <cp:revision>2</cp:revision>
  <dcterms:created xsi:type="dcterms:W3CDTF">2020-04-05T22:59:00Z</dcterms:created>
  <dcterms:modified xsi:type="dcterms:W3CDTF">2020-04-05T22:59:00Z</dcterms:modified>
</cp:coreProperties>
</file>