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442D3" w14:textId="77777777" w:rsidR="00FD4015" w:rsidRDefault="00FD4015" w:rsidP="0089071C">
      <w:pPr>
        <w:pStyle w:val="Heading1"/>
      </w:pPr>
    </w:p>
    <w:p w14:paraId="30F9A451" w14:textId="77014300" w:rsidR="003E237D" w:rsidRPr="003E237D" w:rsidRDefault="003E237D" w:rsidP="00FD4015">
      <w:pPr>
        <w:pStyle w:val="Heading1"/>
      </w:pPr>
      <w:r w:rsidRPr="003E237D">
        <w:t xml:space="preserve">PHIP INPUTS </w:t>
      </w:r>
      <w:r w:rsidRPr="0089071C">
        <w:t>AND</w:t>
      </w:r>
      <w:r w:rsidRPr="003E237D">
        <w:t xml:space="preserve"> STATUS</w:t>
      </w:r>
    </w:p>
    <w:p w14:paraId="74D1BA72" w14:textId="77777777" w:rsidR="0089071C" w:rsidRDefault="0089071C" w:rsidP="0089071C">
      <w:pPr>
        <w:pStyle w:val="BodyText"/>
        <w:rPr>
          <w:rFonts w:eastAsiaTheme="minorHAnsi"/>
        </w:rPr>
      </w:pPr>
      <w:r w:rsidRPr="0089071C">
        <w:rPr>
          <w:rFonts w:eastAsiaTheme="minorHAnsi"/>
        </w:rPr>
        <w:t xml:space="preserve">The following </w:t>
      </w:r>
      <w:r w:rsidRPr="0089071C">
        <w:t>documents</w:t>
      </w:r>
      <w:r w:rsidRPr="0089071C">
        <w:rPr>
          <w:rFonts w:eastAsiaTheme="minorHAnsi"/>
        </w:rPr>
        <w:t xml:space="preserve"> the status of measures related to the COVID-19 Pandemic Health Intelligence Plan, as at 24 June 2020. </w:t>
      </w:r>
    </w:p>
    <w:p w14:paraId="43EED07C" w14:textId="61D99FBB" w:rsidR="003E237D" w:rsidRPr="0008366C" w:rsidRDefault="003E237D" w:rsidP="003E237D">
      <w:pPr>
        <w:pStyle w:val="BodyText"/>
        <w:spacing w:before="80" w:after="0"/>
        <w:rPr>
          <w:b/>
          <w:bCs/>
          <w:szCs w:val="22"/>
        </w:rPr>
      </w:pPr>
      <w:r w:rsidRPr="0008366C">
        <w:rPr>
          <w:b/>
          <w:bCs/>
          <w:szCs w:val="22"/>
        </w:rPr>
        <w:t xml:space="preserve">Key </w:t>
      </w:r>
    </w:p>
    <w:p w14:paraId="3BC0EB68" w14:textId="77777777" w:rsidR="003E237D" w:rsidRDefault="003E237D" w:rsidP="003E237D">
      <w:pPr>
        <w:pStyle w:val="BodyText"/>
      </w:pPr>
      <w:r w:rsidRPr="00441801">
        <w:rPr>
          <w:color w:val="70AD47" w:themeColor="accent6"/>
          <w:sz w:val="32"/>
          <w:szCs w:val="32"/>
        </w:rPr>
        <w:t>●</w:t>
      </w:r>
      <w:r w:rsidRPr="009D29E3">
        <w:t xml:space="preserve"> = </w:t>
      </w:r>
      <w:r>
        <w:t>Within threshold</w:t>
      </w:r>
      <w:r w:rsidRPr="009D29E3">
        <w:t xml:space="preserve">; </w:t>
      </w:r>
    </w:p>
    <w:p w14:paraId="7313BDC2" w14:textId="77777777" w:rsidR="003E237D" w:rsidRDefault="003E237D" w:rsidP="003E237D">
      <w:pPr>
        <w:pStyle w:val="BodyText"/>
      </w:pPr>
      <w:r w:rsidRPr="00493EBC">
        <w:rPr>
          <w:rFonts w:cstheme="minorHAnsi"/>
          <w:color w:val="FFC000"/>
          <w:sz w:val="32"/>
          <w:szCs w:val="72"/>
        </w:rPr>
        <w:t>●</w:t>
      </w:r>
      <w:r>
        <w:rPr>
          <w:color w:val="FFD966" w:themeColor="accent4" w:themeTint="99"/>
        </w:rPr>
        <w:t xml:space="preserve"> </w:t>
      </w:r>
      <w:r w:rsidRPr="009D29E3">
        <w:t xml:space="preserve">= </w:t>
      </w:r>
      <w:r>
        <w:t xml:space="preserve">Partially </w:t>
      </w:r>
      <w:r w:rsidRPr="00D74CD1">
        <w:t>within threshold or Inadequate</w:t>
      </w:r>
      <w:r>
        <w:t xml:space="preserve"> Data</w:t>
      </w:r>
    </w:p>
    <w:p w14:paraId="7E436A14" w14:textId="06FAE90B" w:rsidR="00441801" w:rsidRDefault="003E237D" w:rsidP="0089071C">
      <w:pPr>
        <w:pStyle w:val="BodyText"/>
        <w:spacing w:after="360"/>
      </w:pPr>
      <w:r w:rsidRPr="00441801">
        <w:rPr>
          <w:color w:val="FF0000"/>
          <w:sz w:val="32"/>
          <w:szCs w:val="32"/>
        </w:rPr>
        <w:t>●</w:t>
      </w:r>
      <w:r>
        <w:rPr>
          <w:color w:val="FF0000"/>
        </w:rPr>
        <w:t xml:space="preserve"> </w:t>
      </w:r>
      <w:r w:rsidRPr="009D29E3">
        <w:t xml:space="preserve">= </w:t>
      </w:r>
      <w:r>
        <w:t>Threshold exceeded/indicates it is not safe to proceed to next step of lifting restrictions.</w:t>
      </w:r>
    </w:p>
    <w:tbl>
      <w:tblPr>
        <w:tblStyle w:val="ListTable3-Accent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EASURE / NATIONAL DISEASE SURVEILLANCE PLAN GOAL (IF RELEVANT)"/>
        <w:tblDescription w:val="Modelling of COVID-19 in Australia "/>
      </w:tblPr>
      <w:tblGrid>
        <w:gridCol w:w="7933"/>
        <w:gridCol w:w="1701"/>
      </w:tblGrid>
      <w:tr w:rsidR="00B24109" w:rsidRPr="00F269D4" w14:paraId="4A8AFD75" w14:textId="77777777" w:rsidTr="00FD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33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4971BB" w14:textId="1DF17119" w:rsidR="00B24109" w:rsidRPr="008315EC" w:rsidRDefault="004A3FE4" w:rsidP="003E237D">
            <w:pPr>
              <w:rPr>
                <w:caps/>
                <w:color w:val="008A23"/>
                <w:sz w:val="28"/>
                <w:szCs w:val="28"/>
              </w:rPr>
            </w:pPr>
            <w:r w:rsidRPr="00FD4015">
              <w:rPr>
                <w:caps/>
                <w:color w:val="008A23"/>
                <w:szCs w:val="28"/>
              </w:rPr>
              <w:t xml:space="preserve">Measure / nATIONAL DISEASE SURVEILLANCE PLAN </w:t>
            </w:r>
            <w:r w:rsidR="00B24109" w:rsidRPr="00FD4015">
              <w:rPr>
                <w:caps/>
                <w:color w:val="008A23"/>
                <w:szCs w:val="28"/>
              </w:rPr>
              <w:t>goal (if relevant)</w:t>
            </w:r>
          </w:p>
        </w:tc>
        <w:tc>
          <w:tcPr>
            <w:tcW w:w="1701" w:type="dxa"/>
            <w:shd w:val="clear" w:color="auto" w:fill="FFFFFF" w:themeFill="background1"/>
          </w:tcPr>
          <w:p w14:paraId="2A8BA6CE" w14:textId="77777777" w:rsidR="00B24109" w:rsidRPr="00FD4015" w:rsidRDefault="00B24109" w:rsidP="00D40B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A23"/>
                <w:szCs w:val="28"/>
              </w:rPr>
            </w:pPr>
            <w:r w:rsidRPr="00FD4015">
              <w:rPr>
                <w:color w:val="008A23"/>
                <w:szCs w:val="28"/>
              </w:rPr>
              <w:t>STATUS</w:t>
            </w:r>
          </w:p>
        </w:tc>
      </w:tr>
      <w:tr w:rsidR="008315EC" w:rsidRPr="008315EC" w14:paraId="2AF206B5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14:paraId="00F0A4E1" w14:textId="19A82C89" w:rsidR="00B24109" w:rsidRPr="008315EC" w:rsidRDefault="00B24109" w:rsidP="00D40B93">
            <w:pPr>
              <w:rPr>
                <w:color w:val="008A23"/>
                <w:sz w:val="72"/>
                <w:szCs w:val="72"/>
              </w:rPr>
            </w:pPr>
            <w:r w:rsidRPr="008315EC">
              <w:rPr>
                <w:bCs w:val="0"/>
                <w:color w:val="FFFFFF" w:themeColor="background1"/>
              </w:rPr>
              <w:t>MODELLING OF COVID-19 IN AUSTRALIA</w:t>
            </w:r>
          </w:p>
        </w:tc>
      </w:tr>
      <w:tr w:rsidR="00B24109" w:rsidRPr="008315EC" w14:paraId="358B10AD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66C09AD" w14:textId="77777777" w:rsidR="00B24109" w:rsidRPr="008315EC" w:rsidRDefault="00B24109" w:rsidP="008315EC">
            <w:pPr>
              <w:pStyle w:val="NoSpacing"/>
              <w:rPr>
                <w:b w:val="0"/>
              </w:rPr>
            </w:pPr>
            <w:r w:rsidRPr="008315EC">
              <w:rPr>
                <w:b w:val="0"/>
              </w:rPr>
              <w:t>Transmission potential</w:t>
            </w:r>
          </w:p>
        </w:tc>
        <w:tc>
          <w:tcPr>
            <w:tcW w:w="1701" w:type="dxa"/>
            <w:shd w:val="clear" w:color="auto" w:fill="auto"/>
          </w:tcPr>
          <w:p w14:paraId="2D9E8618" w14:textId="2890F2B3" w:rsidR="00B24109" w:rsidRPr="008315EC" w:rsidRDefault="009E7481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315EC">
              <w:t>●</w:t>
            </w:r>
          </w:p>
        </w:tc>
      </w:tr>
      <w:tr w:rsidR="00B24109" w:rsidRPr="008315EC" w14:paraId="61F94577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0B7B0A" w14:textId="238D2264" w:rsidR="00B24109" w:rsidRPr="008315EC" w:rsidRDefault="00B24109" w:rsidP="008315EC">
            <w:pPr>
              <w:pStyle w:val="NoSpacing"/>
              <w:rPr>
                <w:b w:val="0"/>
              </w:rPr>
            </w:pPr>
            <w:r w:rsidRPr="008315EC">
              <w:rPr>
                <w:b w:val="0"/>
              </w:rPr>
              <w:t>Outbreaks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1694B53B" w14:textId="3F478798" w:rsidR="00B24109" w:rsidRPr="008315EC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EC">
              <w:t>●</w:t>
            </w:r>
          </w:p>
        </w:tc>
      </w:tr>
      <w:tr w:rsidR="00B24109" w:rsidRPr="008315EC" w14:paraId="66AA9747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14:paraId="32EAC671" w14:textId="77777777" w:rsidR="00B24109" w:rsidRPr="008315EC" w:rsidRDefault="00B24109" w:rsidP="008315EC">
            <w:pPr>
              <w:pStyle w:val="NoSpacing"/>
              <w:rPr>
                <w:b w:val="0"/>
                <w:highlight w:val="yellow"/>
              </w:rPr>
            </w:pPr>
            <w:r w:rsidRPr="008315EC">
              <w:rPr>
                <w:b w:val="0"/>
              </w:rPr>
              <w:t>Burden on the Healthcare system</w:t>
            </w:r>
          </w:p>
        </w:tc>
        <w:tc>
          <w:tcPr>
            <w:tcW w:w="1701" w:type="dxa"/>
            <w:shd w:val="clear" w:color="auto" w:fill="FFFFFF" w:themeFill="background1"/>
          </w:tcPr>
          <w:p w14:paraId="6A7A08A5" w14:textId="77777777" w:rsidR="00B24109" w:rsidRPr="008315EC" w:rsidRDefault="00B24109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8315EC" w:rsidRPr="008315EC" w14:paraId="58E817CF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68CD03" w14:textId="6034A788" w:rsidR="008315EC" w:rsidRPr="008315EC" w:rsidRDefault="008315EC" w:rsidP="008315EC">
            <w:pPr>
              <w:pStyle w:val="NoSpacing"/>
              <w:rPr>
                <w:b w:val="0"/>
              </w:rPr>
            </w:pPr>
            <w:r w:rsidRPr="008315EC">
              <w:rPr>
                <w:b w:val="0"/>
              </w:rPr>
              <w:t>PPE demand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84562B2" w14:textId="1832F58B" w:rsidR="008315EC" w:rsidRPr="008315EC" w:rsidRDefault="008315E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/>
                <w:highlight w:val="yellow"/>
              </w:rPr>
            </w:pPr>
            <w:r w:rsidRPr="008315EC">
              <w:t>●</w:t>
            </w:r>
          </w:p>
        </w:tc>
      </w:tr>
      <w:tr w:rsidR="008315EC" w:rsidRPr="008315EC" w14:paraId="20A8E483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right w:val="none" w:sz="0" w:space="0" w:color="auto"/>
            </w:tcBorders>
            <w:vAlign w:val="center"/>
          </w:tcPr>
          <w:p w14:paraId="2D6862EA" w14:textId="0FB9A67C" w:rsidR="008315EC" w:rsidRPr="008315EC" w:rsidRDefault="008315EC" w:rsidP="008315EC">
            <w:pPr>
              <w:pStyle w:val="NoSpacing"/>
              <w:rPr>
                <w:b w:val="0"/>
              </w:rPr>
            </w:pPr>
            <w:r w:rsidRPr="008315EC">
              <w:rPr>
                <w:b w:val="0"/>
              </w:rPr>
              <w:t>Testing demand</w:t>
            </w:r>
          </w:p>
        </w:tc>
        <w:tc>
          <w:tcPr>
            <w:tcW w:w="1701" w:type="dxa"/>
            <w:shd w:val="clear" w:color="auto" w:fill="FFFFFF" w:themeFill="background1"/>
          </w:tcPr>
          <w:p w14:paraId="6F977679" w14:textId="2A2D7CE2" w:rsidR="008315EC" w:rsidRPr="008315EC" w:rsidRDefault="008315EC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highlight w:val="yellow"/>
              </w:rPr>
            </w:pPr>
            <w:r w:rsidRPr="008315EC">
              <w:rPr>
                <w:color w:val="008A23"/>
              </w:rPr>
              <w:t>●</w:t>
            </w:r>
          </w:p>
        </w:tc>
      </w:tr>
      <w:tr w:rsidR="008315EC" w:rsidRPr="008315EC" w14:paraId="15A5E912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34671" w14:textId="77777777" w:rsidR="008315EC" w:rsidRPr="008315EC" w:rsidRDefault="008315EC" w:rsidP="008315EC">
            <w:pPr>
              <w:pStyle w:val="NoSpacing"/>
              <w:rPr>
                <w:b w:val="0"/>
              </w:rPr>
            </w:pPr>
            <w:r w:rsidRPr="008315EC">
              <w:rPr>
                <w:b w:val="0"/>
              </w:rPr>
              <w:t>Public Adherence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CA87538" w14:textId="3569897A" w:rsidR="008315EC" w:rsidRPr="008315EC" w:rsidRDefault="008315E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highlight w:val="yellow"/>
              </w:rPr>
            </w:pPr>
            <w:r w:rsidRPr="008315EC">
              <w:t>●</w:t>
            </w:r>
          </w:p>
        </w:tc>
      </w:tr>
      <w:tr w:rsidR="008315EC" w:rsidRPr="008315EC" w14:paraId="491D04C8" w14:textId="77777777" w:rsidTr="00FD401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14:paraId="47EC238F" w14:textId="1F6CEB06" w:rsidR="008315EC" w:rsidRPr="008315EC" w:rsidRDefault="008315EC" w:rsidP="00AC3A97">
            <w:pPr>
              <w:rPr>
                <w:color w:val="008A23"/>
                <w:sz w:val="72"/>
                <w:szCs w:val="72"/>
              </w:rPr>
            </w:pPr>
            <w:r w:rsidRPr="008315EC">
              <w:rPr>
                <w:bCs w:val="0"/>
                <w:color w:val="FFFFFF" w:themeColor="background1"/>
              </w:rPr>
              <w:t>EPIDEMIOLOGICAL SITUATION</w:t>
            </w:r>
          </w:p>
        </w:tc>
      </w:tr>
      <w:tr w:rsidR="008315EC" w:rsidRPr="008315EC" w14:paraId="7DC60150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47C771A7" w14:textId="33DA122E" w:rsidR="008315EC" w:rsidRPr="008315EC" w:rsidRDefault="008315EC" w:rsidP="008315EC">
            <w:pPr>
              <w:pStyle w:val="NoSpacing"/>
            </w:pPr>
            <w:r>
              <w:t>Disease Incidence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495FDD9F" w14:textId="2B2F2603" w:rsidR="008315EC" w:rsidRPr="008315EC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EC">
              <w:t>●</w:t>
            </w:r>
          </w:p>
        </w:tc>
      </w:tr>
      <w:tr w:rsidR="008315EC" w:rsidRPr="008315EC" w14:paraId="43F5A858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12DA" w14:textId="23FD75F3" w:rsidR="008315EC" w:rsidRPr="008315EC" w:rsidRDefault="008315EC" w:rsidP="008315EC">
            <w:pPr>
              <w:pStyle w:val="NoSpacing"/>
            </w:pPr>
            <w:r w:rsidRPr="008315EC">
              <w:t>Community Transmission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B681B8C" w14:textId="503EB3D2" w:rsidR="008315EC" w:rsidRPr="008315EC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EC">
              <w:t>●</w:t>
            </w:r>
          </w:p>
        </w:tc>
      </w:tr>
      <w:tr w:rsidR="008315EC" w:rsidRPr="008315EC" w14:paraId="7E8AFE54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8F53C" w14:textId="3BA1C0B4" w:rsidR="008315EC" w:rsidRPr="008315EC" w:rsidRDefault="008315EC" w:rsidP="008315EC">
            <w:pPr>
              <w:pStyle w:val="NoSpacing"/>
            </w:pPr>
            <w:r w:rsidRPr="008315EC">
              <w:t>Priority populations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104C1C9" w14:textId="77777777" w:rsidR="008315EC" w:rsidRPr="008315EC" w:rsidRDefault="008315EC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5EC" w:rsidRPr="008315EC" w14:paraId="5E0A5286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</w:tcBorders>
            <w:vAlign w:val="center"/>
          </w:tcPr>
          <w:p w14:paraId="62DDD3D1" w14:textId="3C1A360A" w:rsidR="008315EC" w:rsidRPr="008315EC" w:rsidRDefault="008315EC" w:rsidP="002B550A">
            <w:pPr>
              <w:pStyle w:val="NoSpacing"/>
              <w:ind w:left="589"/>
              <w:rPr>
                <w:b w:val="0"/>
              </w:rPr>
            </w:pPr>
            <w:r w:rsidRPr="008315EC">
              <w:rPr>
                <w:b w:val="0"/>
              </w:rPr>
              <w:t>Aboriginal and Torres Strait Islander peoples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13EA24" w14:textId="4C462962" w:rsidR="008315EC" w:rsidRPr="008315EC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8315EC" w:rsidRPr="008315EC" w14:paraId="50D98A66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65BD8B56" w14:textId="7829DBEF" w:rsidR="008315EC" w:rsidRPr="008315EC" w:rsidRDefault="008315EC" w:rsidP="002B550A">
            <w:pPr>
              <w:pStyle w:val="NoSpacing"/>
              <w:ind w:left="589"/>
              <w:rPr>
                <w:b w:val="0"/>
              </w:rPr>
            </w:pPr>
            <w:r w:rsidRPr="008315EC">
              <w:rPr>
                <w:b w:val="0"/>
              </w:rPr>
              <w:t>People aged 65 years and over</w:t>
            </w:r>
          </w:p>
        </w:tc>
        <w:tc>
          <w:tcPr>
            <w:tcW w:w="1701" w:type="dxa"/>
            <w:shd w:val="clear" w:color="auto" w:fill="FFFFFF" w:themeFill="background1"/>
          </w:tcPr>
          <w:p w14:paraId="33975D0D" w14:textId="56AACC96" w:rsidR="008315EC" w:rsidRPr="008315EC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8315EC" w:rsidRPr="008315EC" w14:paraId="3AEF5266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14:paraId="51F68993" w14:textId="42806C07" w:rsidR="008315EC" w:rsidRPr="008315EC" w:rsidRDefault="008315EC" w:rsidP="008315EC">
            <w:pPr>
              <w:pStyle w:val="NoSpacing"/>
            </w:pPr>
            <w:r w:rsidRPr="008315EC">
              <w:t>Outbreaks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A08B406" w14:textId="58941A24" w:rsidR="008315EC" w:rsidRPr="008315EC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EC">
              <w:t>●</w:t>
            </w:r>
          </w:p>
        </w:tc>
      </w:tr>
      <w:tr w:rsidR="008315EC" w:rsidRPr="008315EC" w14:paraId="3AD28B02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0355EC4F" w14:textId="3477B9F1" w:rsidR="008315EC" w:rsidRPr="008315EC" w:rsidRDefault="002B550A" w:rsidP="008315EC">
            <w:pPr>
              <w:pStyle w:val="NoSpacing"/>
            </w:pPr>
            <w:r w:rsidRPr="002B550A">
              <w:t>Community and Primary Care Surveillance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12575131" w14:textId="41FDC7B3" w:rsidR="008315EC" w:rsidRPr="008315EC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8315EC" w:rsidRPr="008315EC" w14:paraId="3C1056C2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14:paraId="6144F49F" w14:textId="1EFD247C" w:rsidR="008315EC" w:rsidRPr="002B550A" w:rsidRDefault="002B550A" w:rsidP="002B550A">
            <w:r w:rsidRPr="00BA7BB0">
              <w:t xml:space="preserve">Prioritised enhanced testing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D694F34" w14:textId="724BCE7D" w:rsidR="008315EC" w:rsidRPr="008315EC" w:rsidRDefault="002B550A" w:rsidP="002B5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2B550A" w:rsidRPr="008315EC" w14:paraId="56250B08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5C4B7EA8" w14:textId="64AAA097" w:rsidR="002B550A" w:rsidRPr="008315EC" w:rsidRDefault="002B550A" w:rsidP="002B550A">
            <w:r w:rsidRPr="00BA7BB0">
              <w:t>Risk of Disease Introduction from International Travel</w:t>
            </w:r>
          </w:p>
        </w:tc>
        <w:tc>
          <w:tcPr>
            <w:tcW w:w="1701" w:type="dxa"/>
            <w:shd w:val="clear" w:color="auto" w:fill="FFFFFF" w:themeFill="background1"/>
          </w:tcPr>
          <w:p w14:paraId="5746E752" w14:textId="5C7C55F6" w:rsidR="002B550A" w:rsidRPr="008315EC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2B550A" w:rsidRPr="008315EC" w14:paraId="4EE62731" w14:textId="77777777" w:rsidTr="00FD401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14:paraId="542FF566" w14:textId="71567241"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r w:rsidRPr="002B550A">
              <w:rPr>
                <w:bCs w:val="0"/>
                <w:color w:val="FFFFFF" w:themeColor="background1"/>
              </w:rPr>
              <w:t>HEALTH CARE SYSTEM CAPACITY</w:t>
            </w:r>
          </w:p>
        </w:tc>
      </w:tr>
      <w:tr w:rsidR="002B550A" w:rsidRPr="008315EC" w14:paraId="07E449DC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6D300C" w14:textId="0B27257E" w:rsidR="002B550A" w:rsidRPr="002B550A" w:rsidRDefault="002B550A" w:rsidP="002B550A">
            <w:pPr>
              <w:pStyle w:val="NoSpacing"/>
            </w:pPr>
            <w:r>
              <w:t>Hospital System Capacity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D92EC6" w14:textId="736BD1D3" w:rsidR="002B550A" w:rsidRPr="008315EC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2B550A" w:rsidRPr="008315EC" w14:paraId="1A3F4D20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11775223" w14:textId="51894A78" w:rsidR="002B550A" w:rsidRPr="008315EC" w:rsidRDefault="002B550A" w:rsidP="008315EC">
            <w:pPr>
              <w:pStyle w:val="NoSpacing"/>
            </w:pPr>
            <w:r w:rsidRPr="002B550A">
              <w:t>Health Consumables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</w:tcPr>
          <w:p w14:paraId="2996D392" w14:textId="77777777" w:rsidR="002B550A" w:rsidRPr="008315EC" w:rsidRDefault="002B550A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50A" w:rsidRPr="008315EC" w14:paraId="1C9FA68C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16BCA719" w14:textId="4B8BF614"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PPE</w:t>
            </w:r>
          </w:p>
        </w:tc>
        <w:tc>
          <w:tcPr>
            <w:tcW w:w="1701" w:type="dxa"/>
            <w:shd w:val="clear" w:color="auto" w:fill="FFFFFF" w:themeFill="background1"/>
          </w:tcPr>
          <w:p w14:paraId="5E63256D" w14:textId="45CD0A86" w:rsidR="002B550A" w:rsidRPr="008315EC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EC">
              <w:t>●</w:t>
            </w:r>
          </w:p>
        </w:tc>
      </w:tr>
      <w:tr w:rsidR="002B550A" w:rsidRPr="008315EC" w14:paraId="4D1114E0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398927AF" w14:textId="581EB3D6"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Medicines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5DC4417C" w14:textId="01B8F41D" w:rsidR="002B550A" w:rsidRPr="008315EC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2B550A" w:rsidRPr="008315EC" w14:paraId="756F7382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59280D52" w14:textId="28E0A761"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Ventilators</w:t>
            </w:r>
          </w:p>
        </w:tc>
        <w:tc>
          <w:tcPr>
            <w:tcW w:w="1701" w:type="dxa"/>
            <w:shd w:val="clear" w:color="auto" w:fill="FFFFFF" w:themeFill="background1"/>
          </w:tcPr>
          <w:p w14:paraId="7093E970" w14:textId="0741DCAB" w:rsidR="002B550A" w:rsidRPr="008315EC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2B550A" w:rsidRPr="008315EC" w14:paraId="37E18D83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auto"/>
            </w:tcBorders>
            <w:vAlign w:val="center"/>
          </w:tcPr>
          <w:p w14:paraId="315848EA" w14:textId="54148DF3"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In-vitro Diagnostics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F1F8C6" w14:textId="1E608093" w:rsidR="002B550A" w:rsidRPr="008315EC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2B550A" w:rsidRPr="008315EC" w14:paraId="4CEE0063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1C65E" w14:textId="6281AA0D" w:rsidR="002B550A" w:rsidRPr="002B550A" w:rsidRDefault="002B550A" w:rsidP="002B550A">
            <w:pPr>
              <w:pStyle w:val="NoSpacing"/>
            </w:pPr>
            <w:r w:rsidRPr="002B550A">
              <w:t>Testing and Laboratory Capacity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</w:tcPr>
          <w:p w14:paraId="40B3CDE1" w14:textId="3FFD28AC" w:rsidR="002B550A" w:rsidRPr="008315EC" w:rsidRDefault="002B550A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50A" w:rsidRPr="008315EC" w14:paraId="1157A5CB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B332F35" w14:textId="632B18F0"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Testing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5A6F6D2" w14:textId="78195D06" w:rsidR="002B550A" w:rsidRPr="008315EC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2B550A" w:rsidRPr="008315EC" w14:paraId="150CF536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14:paraId="32A41DD1" w14:textId="459AA67F"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Availability of tests, extraction kits and swabs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D18A208" w14:textId="470ED276" w:rsidR="002B550A" w:rsidRPr="008315EC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2B550A" w:rsidRPr="008315EC" w14:paraId="358E5932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14:paraId="6EC8E89A" w14:textId="7C397DDB" w:rsidR="002B550A" w:rsidRPr="002B550A" w:rsidRDefault="002B550A" w:rsidP="002B550A">
            <w:pPr>
              <w:pStyle w:val="NoSpacing"/>
              <w:ind w:left="589"/>
              <w:rPr>
                <w:b w:val="0"/>
              </w:rPr>
            </w:pPr>
            <w:r w:rsidRPr="002B550A">
              <w:rPr>
                <w:b w:val="0"/>
              </w:rPr>
              <w:t>On-shore production of COVID-19 tests and extraction kits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C904406" w14:textId="031756BA" w:rsidR="002B550A" w:rsidRPr="008315EC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2B550A" w:rsidRPr="008315EC" w14:paraId="5B425A15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14:paraId="1081B67C" w14:textId="40CB6231"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r w:rsidRPr="002B550A">
              <w:rPr>
                <w:bCs w:val="0"/>
                <w:color w:val="FFFFFF" w:themeColor="background1"/>
              </w:rPr>
              <w:t>PUBLIC HEALTH SYSTEM CAPACITY</w:t>
            </w:r>
          </w:p>
        </w:tc>
      </w:tr>
      <w:tr w:rsidR="002B550A" w:rsidRPr="008315EC" w14:paraId="41921835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6AB8B441" w14:textId="181C2A32" w:rsidR="002B550A" w:rsidRPr="002B550A" w:rsidRDefault="002B550A" w:rsidP="002B550A">
            <w:r w:rsidRPr="002B550A">
              <w:t>Public Health System Capacity to Respond to Increase in Cases</w:t>
            </w:r>
          </w:p>
        </w:tc>
        <w:tc>
          <w:tcPr>
            <w:tcW w:w="1701" w:type="dxa"/>
            <w:shd w:val="clear" w:color="auto" w:fill="FFFFFF" w:themeFill="background1"/>
          </w:tcPr>
          <w:p w14:paraId="4AE80199" w14:textId="2CD81DBE" w:rsidR="002B550A" w:rsidRPr="008315EC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EC">
              <w:t>●</w:t>
            </w:r>
          </w:p>
        </w:tc>
      </w:tr>
      <w:tr w:rsidR="002B550A" w:rsidRPr="008315EC" w14:paraId="48F16973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4AA1C8BA" w14:textId="39F4D6AC" w:rsidR="002B550A" w:rsidRPr="002B550A" w:rsidRDefault="002B550A" w:rsidP="002B550A">
            <w:pPr>
              <w:rPr>
                <w:b w:val="0"/>
              </w:rPr>
            </w:pPr>
            <w:r w:rsidRPr="002B550A">
              <w:rPr>
                <w:b w:val="0"/>
              </w:rPr>
              <w:t>COVIDSafe App uptake and utility</w:t>
            </w:r>
          </w:p>
        </w:tc>
        <w:tc>
          <w:tcPr>
            <w:tcW w:w="1701" w:type="dxa"/>
            <w:shd w:val="clear" w:color="auto" w:fill="FFFFFF" w:themeFill="background1"/>
          </w:tcPr>
          <w:p w14:paraId="3B9E74BE" w14:textId="0AC52D69" w:rsidR="002B550A" w:rsidRPr="008315EC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</w:tbl>
    <w:p w14:paraId="4A1121A6" w14:textId="77777777" w:rsidR="00FD4015" w:rsidRDefault="00FD4015">
      <w:r>
        <w:rPr>
          <w:b/>
          <w:bCs/>
        </w:rPr>
        <w:br w:type="page"/>
      </w:r>
      <w:bookmarkStart w:id="0" w:name="_GoBack"/>
      <w:bookmarkEnd w:id="0"/>
    </w:p>
    <w:tbl>
      <w:tblPr>
        <w:tblStyle w:val="ListTable3-Accent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EASURE / NATIONAL DISEASE SURVEILLANCE PLAN GOAL (IF RELEVANT)"/>
        <w:tblDescription w:val="Modelling of COVID-19 in Australia "/>
      </w:tblPr>
      <w:tblGrid>
        <w:gridCol w:w="7933"/>
        <w:gridCol w:w="1701"/>
      </w:tblGrid>
      <w:tr w:rsidR="002B550A" w:rsidRPr="008315EC" w14:paraId="08C62963" w14:textId="77777777" w:rsidTr="00FD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14:paraId="5842766D" w14:textId="2CD387E5"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r w:rsidRPr="002B550A">
              <w:rPr>
                <w:bCs w:val="0"/>
              </w:rPr>
              <w:t>COMMUNITY ACCEPTANCE AND ADHERENCE</w:t>
            </w:r>
          </w:p>
        </w:tc>
      </w:tr>
      <w:tr w:rsidR="002B550A" w:rsidRPr="008315EC" w14:paraId="21871D99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4E8C9B60" w14:textId="3A6BC038" w:rsidR="002B550A" w:rsidRPr="002B550A" w:rsidRDefault="002B550A" w:rsidP="002B550A">
            <w:pPr>
              <w:pStyle w:val="NoSpacing"/>
            </w:pPr>
            <w:r w:rsidRPr="00BA7BB0">
              <w:t xml:space="preserve">Public Acceptability </w:t>
            </w:r>
          </w:p>
        </w:tc>
        <w:tc>
          <w:tcPr>
            <w:tcW w:w="1701" w:type="dxa"/>
            <w:shd w:val="clear" w:color="auto" w:fill="FFFFFF" w:themeFill="background1"/>
          </w:tcPr>
          <w:p w14:paraId="03319E00" w14:textId="55F6E05C" w:rsidR="002B550A" w:rsidRPr="008315EC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EC">
              <w:rPr>
                <w:color w:val="008A23"/>
              </w:rPr>
              <w:t>●</w:t>
            </w:r>
          </w:p>
        </w:tc>
      </w:tr>
      <w:tr w:rsidR="002B550A" w:rsidRPr="008315EC" w14:paraId="266D5694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090E85EB" w14:textId="6169ED22" w:rsidR="002B550A" w:rsidRPr="006B6DA0" w:rsidRDefault="002B550A" w:rsidP="002B550A">
            <w:pPr>
              <w:pStyle w:val="NoSpacing"/>
            </w:pPr>
            <w:r w:rsidRPr="00BA7BB0">
              <w:t>Public Adherence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0D3431F6" w14:textId="2442AF84" w:rsidR="002B550A" w:rsidRPr="008315EC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EC">
              <w:t>●</w:t>
            </w:r>
          </w:p>
        </w:tc>
      </w:tr>
      <w:tr w:rsidR="002B550A" w:rsidRPr="008315EC" w14:paraId="0AB88783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08A23"/>
            <w:vAlign w:val="center"/>
          </w:tcPr>
          <w:p w14:paraId="56FB88B6" w14:textId="186212FE" w:rsidR="002B550A" w:rsidRPr="008315EC" w:rsidRDefault="002B550A" w:rsidP="00AC3A97">
            <w:pPr>
              <w:rPr>
                <w:color w:val="008A23"/>
                <w:sz w:val="72"/>
                <w:szCs w:val="72"/>
              </w:rPr>
            </w:pPr>
            <w:r w:rsidRPr="002B550A">
              <w:rPr>
                <w:bCs w:val="0"/>
                <w:color w:val="FFFFFF" w:themeColor="background1"/>
              </w:rPr>
              <w:t>MEDIUM TERM</w:t>
            </w:r>
          </w:p>
        </w:tc>
      </w:tr>
      <w:tr w:rsidR="002B550A" w:rsidRPr="008315EC" w14:paraId="2CBD8F80" w14:textId="77777777" w:rsidTr="00FD40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E2EFD9" w:themeFill="accent6" w:themeFillTint="33"/>
            <w:vAlign w:val="center"/>
          </w:tcPr>
          <w:p w14:paraId="294E8415" w14:textId="1A523123" w:rsidR="002B550A" w:rsidRPr="00BA7BB0" w:rsidRDefault="002B550A" w:rsidP="002B550A">
            <w:pPr>
              <w:pStyle w:val="NoSpacing"/>
            </w:pPr>
            <w:r>
              <w:t>Sero-surveillance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42DD127" w14:textId="6AA38E5D" w:rsidR="002B550A" w:rsidRPr="008315EC" w:rsidRDefault="00FD4015" w:rsidP="008315EC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EC">
              <w:t>●</w:t>
            </w:r>
          </w:p>
        </w:tc>
      </w:tr>
      <w:tr w:rsidR="002B550A" w:rsidRPr="008315EC" w14:paraId="1631F083" w14:textId="77777777" w:rsidTr="00FD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vAlign w:val="center"/>
          </w:tcPr>
          <w:p w14:paraId="3137AF83" w14:textId="1DD03751" w:rsidR="002B550A" w:rsidRPr="00BA7BB0" w:rsidRDefault="002B550A" w:rsidP="002B550A">
            <w:pPr>
              <w:pStyle w:val="NoSpacing"/>
            </w:pPr>
            <w:r w:rsidRPr="00BA7BB0">
              <w:t>Molecular Surveillance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4054F46E" w14:textId="76CB9A6B" w:rsidR="002B550A" w:rsidRPr="008315EC" w:rsidRDefault="00FD4015" w:rsidP="008315E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EC">
              <w:t>●</w:t>
            </w:r>
          </w:p>
        </w:tc>
      </w:tr>
    </w:tbl>
    <w:p w14:paraId="2C8598B1" w14:textId="77777777" w:rsidR="005B422E" w:rsidRPr="00BA7BB0" w:rsidRDefault="005B422E" w:rsidP="002B550A"/>
    <w:sectPr w:rsidR="005B422E" w:rsidRPr="00BA7BB0" w:rsidSect="00FD4015">
      <w:headerReference w:type="default" r:id="rId11"/>
      <w:footerReference w:type="default" r:id="rId12"/>
      <w:headerReference w:type="first" r:id="rId13"/>
      <w:pgSz w:w="11906" w:h="16838"/>
      <w:pgMar w:top="1843" w:right="849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43093" w14:textId="77777777" w:rsidR="00D40B93" w:rsidRDefault="00D40B93" w:rsidP="00DB4B11">
      <w:pPr>
        <w:spacing w:before="0" w:after="0"/>
      </w:pPr>
      <w:r>
        <w:separator/>
      </w:r>
    </w:p>
  </w:endnote>
  <w:endnote w:type="continuationSeparator" w:id="0">
    <w:p w14:paraId="54E3555A" w14:textId="77777777" w:rsidR="00D40B93" w:rsidRDefault="00D40B93" w:rsidP="00DB4B11">
      <w:pPr>
        <w:spacing w:before="0" w:after="0"/>
      </w:pPr>
      <w:r>
        <w:continuationSeparator/>
      </w:r>
    </w:p>
  </w:endnote>
  <w:endnote w:type="continuationNotice" w:id="1">
    <w:p w14:paraId="4433CEC0" w14:textId="77777777" w:rsidR="00D40B93" w:rsidRDefault="00D40B9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684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CC5C3" w14:textId="21A43F6F" w:rsidR="00D40B93" w:rsidRDefault="00D40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5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9E6179" w14:textId="77777777" w:rsidR="00D40B93" w:rsidRDefault="00D4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3DF7F" w14:textId="77777777" w:rsidR="00D40B93" w:rsidRDefault="00D40B93" w:rsidP="00DB4B11">
      <w:pPr>
        <w:spacing w:before="0" w:after="0"/>
      </w:pPr>
      <w:r>
        <w:separator/>
      </w:r>
    </w:p>
  </w:footnote>
  <w:footnote w:type="continuationSeparator" w:id="0">
    <w:p w14:paraId="179CA558" w14:textId="77777777" w:rsidR="00D40B93" w:rsidRDefault="00D40B93" w:rsidP="00DB4B11">
      <w:pPr>
        <w:spacing w:before="0" w:after="0"/>
      </w:pPr>
      <w:r>
        <w:continuationSeparator/>
      </w:r>
    </w:p>
  </w:footnote>
  <w:footnote w:type="continuationNotice" w:id="1">
    <w:p w14:paraId="1A6418C8" w14:textId="77777777" w:rsidR="00D40B93" w:rsidRDefault="00D40B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D6DD" w14:textId="13CBD8DE" w:rsidR="00FD4015" w:rsidRDefault="00FD4015" w:rsidP="00FD4015">
    <w:pPr>
      <w:pStyle w:val="Header"/>
      <w:jc w:val="right"/>
    </w:pPr>
    <w:r>
      <w:rPr>
        <w:noProof/>
        <w:lang w:eastAsia="en-AU"/>
      </w:rPr>
      <w:drawing>
        <wp:inline distT="0" distB="0" distL="0" distR="0" wp14:anchorId="0E4B8901" wp14:editId="6290DBF6">
          <wp:extent cx="1969135" cy="354732"/>
          <wp:effectExtent l="0" t="0" r="0" b="762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040" cy="36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7281A" w14:textId="3DA0C2B2" w:rsidR="00D40B93" w:rsidRPr="003E237D" w:rsidRDefault="00D40B93" w:rsidP="003E23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B5A07D8" wp14:editId="17AD8A4E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43800" cy="1760220"/>
          <wp:effectExtent l="0" t="0" r="0" b="0"/>
          <wp:wrapNone/>
          <wp:docPr id="20" name="Picture 20" descr="Be COVID Safe banner&#10;" title="Pag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COVID_SAFE_FACT_SHEET_V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5AE"/>
    <w:multiLevelType w:val="hybridMultilevel"/>
    <w:tmpl w:val="F328D82C"/>
    <w:lvl w:ilvl="0" w:tplc="7E82DD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383"/>
    <w:multiLevelType w:val="hybridMultilevel"/>
    <w:tmpl w:val="634240E4"/>
    <w:lvl w:ilvl="0" w:tplc="E47272E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75041"/>
    <w:multiLevelType w:val="hybridMultilevel"/>
    <w:tmpl w:val="BF466A3A"/>
    <w:lvl w:ilvl="0" w:tplc="EE443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3BB5"/>
    <w:multiLevelType w:val="hybridMultilevel"/>
    <w:tmpl w:val="8FD0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965"/>
    <w:multiLevelType w:val="hybridMultilevel"/>
    <w:tmpl w:val="D30A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054FB"/>
    <w:multiLevelType w:val="hybridMultilevel"/>
    <w:tmpl w:val="DCF6815C"/>
    <w:lvl w:ilvl="0" w:tplc="E47272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4E9F"/>
    <w:multiLevelType w:val="hybridMultilevel"/>
    <w:tmpl w:val="BEFC5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56671"/>
    <w:multiLevelType w:val="hybridMultilevel"/>
    <w:tmpl w:val="8C30A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26ACC"/>
    <w:multiLevelType w:val="hybridMultilevel"/>
    <w:tmpl w:val="032E71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14F02"/>
    <w:multiLevelType w:val="hybridMultilevel"/>
    <w:tmpl w:val="FE56E600"/>
    <w:lvl w:ilvl="0" w:tplc="D06686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D3F6D"/>
    <w:multiLevelType w:val="hybridMultilevel"/>
    <w:tmpl w:val="F3720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61095"/>
    <w:multiLevelType w:val="hybridMultilevel"/>
    <w:tmpl w:val="B0F8A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11"/>
    <w:rsid w:val="00007914"/>
    <w:rsid w:val="00024B24"/>
    <w:rsid w:val="0002540A"/>
    <w:rsid w:val="0006587E"/>
    <w:rsid w:val="000A6BAB"/>
    <w:rsid w:val="000B5430"/>
    <w:rsid w:val="000C3A7F"/>
    <w:rsid w:val="000C5499"/>
    <w:rsid w:val="000D2124"/>
    <w:rsid w:val="000D2404"/>
    <w:rsid w:val="000D6F7C"/>
    <w:rsid w:val="000F7592"/>
    <w:rsid w:val="00115EB7"/>
    <w:rsid w:val="0014590A"/>
    <w:rsid w:val="00182374"/>
    <w:rsid w:val="001E284B"/>
    <w:rsid w:val="001F712F"/>
    <w:rsid w:val="0021229E"/>
    <w:rsid w:val="00225128"/>
    <w:rsid w:val="002376EA"/>
    <w:rsid w:val="00246D5B"/>
    <w:rsid w:val="00284EAE"/>
    <w:rsid w:val="002858ED"/>
    <w:rsid w:val="002B550A"/>
    <w:rsid w:val="0030033E"/>
    <w:rsid w:val="003251C1"/>
    <w:rsid w:val="00360E15"/>
    <w:rsid w:val="00381072"/>
    <w:rsid w:val="003A2E64"/>
    <w:rsid w:val="003A5ED5"/>
    <w:rsid w:val="003E237D"/>
    <w:rsid w:val="003E300C"/>
    <w:rsid w:val="00402E96"/>
    <w:rsid w:val="00433FCA"/>
    <w:rsid w:val="00441801"/>
    <w:rsid w:val="00445691"/>
    <w:rsid w:val="00451A3B"/>
    <w:rsid w:val="00452F8C"/>
    <w:rsid w:val="004638D8"/>
    <w:rsid w:val="00490245"/>
    <w:rsid w:val="004A3FE4"/>
    <w:rsid w:val="004C2F04"/>
    <w:rsid w:val="004F1AAD"/>
    <w:rsid w:val="00504DE0"/>
    <w:rsid w:val="00527E11"/>
    <w:rsid w:val="00544C10"/>
    <w:rsid w:val="005816D0"/>
    <w:rsid w:val="005B422E"/>
    <w:rsid w:val="005B55FE"/>
    <w:rsid w:val="005C412A"/>
    <w:rsid w:val="0063173B"/>
    <w:rsid w:val="00640C1C"/>
    <w:rsid w:val="0065485B"/>
    <w:rsid w:val="00660B2E"/>
    <w:rsid w:val="00663B2A"/>
    <w:rsid w:val="00666430"/>
    <w:rsid w:val="00690802"/>
    <w:rsid w:val="006B6DA0"/>
    <w:rsid w:val="006C5E2D"/>
    <w:rsid w:val="006D1E3F"/>
    <w:rsid w:val="00721869"/>
    <w:rsid w:val="00733044"/>
    <w:rsid w:val="007E2A5A"/>
    <w:rsid w:val="008017FB"/>
    <w:rsid w:val="0082253A"/>
    <w:rsid w:val="008315EC"/>
    <w:rsid w:val="00853675"/>
    <w:rsid w:val="00872857"/>
    <w:rsid w:val="00872E72"/>
    <w:rsid w:val="0089071C"/>
    <w:rsid w:val="008C1196"/>
    <w:rsid w:val="008D4992"/>
    <w:rsid w:val="008F4E43"/>
    <w:rsid w:val="00902AF0"/>
    <w:rsid w:val="00914CFD"/>
    <w:rsid w:val="009327A5"/>
    <w:rsid w:val="00972D08"/>
    <w:rsid w:val="00991917"/>
    <w:rsid w:val="00997713"/>
    <w:rsid w:val="009B1AAF"/>
    <w:rsid w:val="009B3047"/>
    <w:rsid w:val="009B43F3"/>
    <w:rsid w:val="009B494C"/>
    <w:rsid w:val="009B4CDF"/>
    <w:rsid w:val="009E7481"/>
    <w:rsid w:val="00A12A35"/>
    <w:rsid w:val="00A31DCF"/>
    <w:rsid w:val="00A33F11"/>
    <w:rsid w:val="00A7643D"/>
    <w:rsid w:val="00AF2C75"/>
    <w:rsid w:val="00B16331"/>
    <w:rsid w:val="00B232CB"/>
    <w:rsid w:val="00B24109"/>
    <w:rsid w:val="00B30461"/>
    <w:rsid w:val="00BA26CF"/>
    <w:rsid w:val="00BA7BB0"/>
    <w:rsid w:val="00BE73E4"/>
    <w:rsid w:val="00C01F5A"/>
    <w:rsid w:val="00C302D9"/>
    <w:rsid w:val="00C3393A"/>
    <w:rsid w:val="00C35ED6"/>
    <w:rsid w:val="00C37E6D"/>
    <w:rsid w:val="00C4111E"/>
    <w:rsid w:val="00C47430"/>
    <w:rsid w:val="00C539A5"/>
    <w:rsid w:val="00CB0148"/>
    <w:rsid w:val="00CB480B"/>
    <w:rsid w:val="00CC003F"/>
    <w:rsid w:val="00CE17FA"/>
    <w:rsid w:val="00D12DCD"/>
    <w:rsid w:val="00D347D2"/>
    <w:rsid w:val="00D40B93"/>
    <w:rsid w:val="00D507E8"/>
    <w:rsid w:val="00D61787"/>
    <w:rsid w:val="00D6650B"/>
    <w:rsid w:val="00D67F71"/>
    <w:rsid w:val="00D8302C"/>
    <w:rsid w:val="00D96F52"/>
    <w:rsid w:val="00DB4B11"/>
    <w:rsid w:val="00DC763F"/>
    <w:rsid w:val="00DD5478"/>
    <w:rsid w:val="00DE2D86"/>
    <w:rsid w:val="00E12FBF"/>
    <w:rsid w:val="00E4033A"/>
    <w:rsid w:val="00E43EBF"/>
    <w:rsid w:val="00EE56F6"/>
    <w:rsid w:val="00F25388"/>
    <w:rsid w:val="00F329AC"/>
    <w:rsid w:val="00F5251B"/>
    <w:rsid w:val="00F55AB8"/>
    <w:rsid w:val="00F70AF4"/>
    <w:rsid w:val="00F71CB2"/>
    <w:rsid w:val="00FA1923"/>
    <w:rsid w:val="00FC4861"/>
    <w:rsid w:val="00FC732E"/>
    <w:rsid w:val="00FD4015"/>
    <w:rsid w:val="00FD5986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D26C43"/>
  <w15:docId w15:val="{ED2D93B3-804F-402F-ACA7-4FD680CF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0A"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71C"/>
    <w:pPr>
      <w:keepNext/>
      <w:keepLines/>
      <w:spacing w:before="480" w:after="360"/>
      <w:ind w:left="-142"/>
      <w:outlineLvl w:val="0"/>
    </w:pPr>
    <w:rPr>
      <w:rFonts w:eastAsiaTheme="majorEastAsia"/>
      <w:bCs/>
      <w:color w:val="006141"/>
      <w:sz w:val="36"/>
      <w:szCs w:val="36"/>
    </w:rPr>
  </w:style>
  <w:style w:type="paragraph" w:styleId="Heading2">
    <w:name w:val="heading 2"/>
    <w:aliases w:val="Headings"/>
    <w:basedOn w:val="NoSpacing"/>
    <w:next w:val="Normal"/>
    <w:link w:val="Heading2Char"/>
    <w:uiPriority w:val="9"/>
    <w:unhideWhenUsed/>
    <w:qFormat/>
    <w:rsid w:val="00F5251B"/>
    <w:pPr>
      <w:spacing w:before="120" w:after="120"/>
      <w:ind w:left="357" w:hanging="357"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s Char"/>
    <w:basedOn w:val="DefaultParagraphFont"/>
    <w:link w:val="Heading2"/>
    <w:uiPriority w:val="9"/>
    <w:rsid w:val="00F5251B"/>
    <w:rPr>
      <w:rFonts w:cs="Arial"/>
      <w:b/>
      <w:sz w:val="24"/>
    </w:rPr>
  </w:style>
  <w:style w:type="paragraph" w:styleId="NoSpacing">
    <w:name w:val="No Spacing"/>
    <w:uiPriority w:val="1"/>
    <w:qFormat/>
    <w:rsid w:val="008315E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B4B11"/>
    <w:p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11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11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DB4B1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DB4B11"/>
    <w:rPr>
      <w:rFonts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1801"/>
    <w:rPr>
      <w:rFonts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1801"/>
    <w:rPr>
      <w:rFonts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F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1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AAD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AAD"/>
    <w:rPr>
      <w:rFonts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1A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D12DCD"/>
    <w:pPr>
      <w:spacing w:after="0" w:line="240" w:lineRule="auto"/>
    </w:pPr>
    <w:rPr>
      <w:rFonts w:cs="Arial"/>
      <w:sz w:val="24"/>
    </w:rPr>
  </w:style>
  <w:style w:type="character" w:customStyle="1" w:styleId="apple-converted-space">
    <w:name w:val="apple-converted-space"/>
    <w:basedOn w:val="DefaultParagraphFont"/>
    <w:rsid w:val="00C539A5"/>
  </w:style>
  <w:style w:type="character" w:customStyle="1" w:styleId="Heading1Char">
    <w:name w:val="Heading 1 Char"/>
    <w:basedOn w:val="DefaultParagraphFont"/>
    <w:link w:val="Heading1"/>
    <w:uiPriority w:val="9"/>
    <w:rsid w:val="0089071C"/>
    <w:rPr>
      <w:rFonts w:ascii="Arial" w:eastAsiaTheme="majorEastAsia" w:hAnsi="Arial" w:cs="Arial"/>
      <w:bCs/>
      <w:color w:val="006141"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3E237D"/>
    <w:pPr>
      <w:spacing w:before="0" w:after="40"/>
      <w:ind w:left="-14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3E237D"/>
    <w:rPr>
      <w:rFonts w:ascii="Arial" w:eastAsia="Times New Roman" w:hAnsi="Arial" w:cs="Times New Roman"/>
      <w:szCs w:val="24"/>
    </w:rPr>
  </w:style>
  <w:style w:type="paragraph" w:customStyle="1" w:styleId="bULLET">
    <w:name w:val="bULLET"/>
    <w:basedOn w:val="Normal"/>
    <w:link w:val="bULLETChar"/>
    <w:qFormat/>
    <w:rsid w:val="008315EC"/>
    <w:pPr>
      <w:spacing w:before="0" w:after="0" w:line="180" w:lineRule="auto"/>
      <w:jc w:val="center"/>
    </w:pPr>
    <w:rPr>
      <w:color w:val="FFC000" w:themeColor="accent4"/>
      <w:sz w:val="72"/>
      <w:szCs w:val="72"/>
    </w:rPr>
  </w:style>
  <w:style w:type="character" w:customStyle="1" w:styleId="bULLETChar">
    <w:name w:val="bULLET Char"/>
    <w:basedOn w:val="DefaultParagraphFont"/>
    <w:link w:val="bULLET"/>
    <w:rsid w:val="008315EC"/>
    <w:rPr>
      <w:rFonts w:ascii="Arial" w:hAnsi="Arial" w:cs="Arial"/>
      <w:color w:val="FFC000" w:themeColor="accent4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ADC6-CA2C-40CF-9494-AABC339B2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E2973-1606-4B2C-87A8-5B047C656DA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6A28E0-6A43-4524-AE46-22D7D6040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15B058-4582-4120-BDF8-1ABE70B3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Chloe</dc:creator>
  <cp:keywords/>
  <dc:description/>
  <cp:lastModifiedBy>Hood, Jodi</cp:lastModifiedBy>
  <cp:revision>2</cp:revision>
  <cp:lastPrinted>2020-05-26T04:00:00Z</cp:lastPrinted>
  <dcterms:created xsi:type="dcterms:W3CDTF">2020-06-26T02:28:00Z</dcterms:created>
  <dcterms:modified xsi:type="dcterms:W3CDTF">2020-06-26T02:28:00Z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