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23A53" w14:textId="2DCA87DE" w:rsidR="00E00585" w:rsidRDefault="005672F6" w:rsidP="00D30D62">
      <w:pPr>
        <w:pStyle w:val="Heading1"/>
      </w:pPr>
      <w:r>
        <w:rPr>
          <w:noProof/>
          <w:lang w:val="en-US"/>
        </w:rPr>
        <mc:AlternateContent>
          <mc:Choice Requires="wps">
            <w:drawing>
              <wp:anchor distT="0" distB="0" distL="114300" distR="114300" simplePos="0" relativeHeight="251662336" behindDoc="1" locked="0" layoutInCell="1" allowOverlap="1" wp14:anchorId="01838C75" wp14:editId="10CE5B73">
                <wp:simplePos x="0" y="0"/>
                <wp:positionH relativeFrom="column">
                  <wp:posOffset>-381000</wp:posOffset>
                </wp:positionH>
                <wp:positionV relativeFrom="paragraph">
                  <wp:posOffset>1943100</wp:posOffset>
                </wp:positionV>
                <wp:extent cx="6583680" cy="6751320"/>
                <wp:effectExtent l="0" t="0" r="0" b="5080"/>
                <wp:wrapNone/>
                <wp:docPr id="9" name="Rounded Rectangle 9"/>
                <wp:cNvGraphicFramePr/>
                <a:graphic xmlns:a="http://schemas.openxmlformats.org/drawingml/2006/main">
                  <a:graphicData uri="http://schemas.microsoft.com/office/word/2010/wordprocessingShape">
                    <wps:wsp>
                      <wps:cNvSpPr/>
                      <wps:spPr>
                        <a:xfrm>
                          <a:off x="0" y="0"/>
                          <a:ext cx="6583680" cy="6751320"/>
                        </a:xfrm>
                        <a:prstGeom prst="roundRect">
                          <a:avLst>
                            <a:gd name="adj" fmla="val 301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29.95pt;margin-top:153pt;width:518.4pt;height:531.6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97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" fillcolor="white [3212]" stroked="f" strokeweight="1pt">
                <v:stroke joinstyle="miter"/>
              </v:roundrect>
            </w:pict>
          </mc:Fallback>
        </mc:AlternateContent>
      </w:r>
      <w:r>
        <w:rPr>
          <w:noProof/>
          <w:lang w:val="en-US"/>
        </w:rPr>
        <mc:AlternateContent>
          <mc:Choice Requires="wps">
            <w:drawing>
              <wp:anchor distT="0" distB="0" distL="114300" distR="114300" simplePos="0" relativeHeight="251664384" behindDoc="0" locked="0" layoutInCell="1" allowOverlap="1" wp14:anchorId="42A9CC28" wp14:editId="14FC74D8">
                <wp:simplePos x="0" y="0"/>
                <wp:positionH relativeFrom="column">
                  <wp:posOffset>4686300</wp:posOffset>
                </wp:positionH>
                <wp:positionV relativeFrom="paragraph">
                  <wp:posOffset>1600200</wp:posOffset>
                </wp:positionV>
                <wp:extent cx="13716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8E556F" w14:textId="77777777" w:rsidR="005672F6" w:rsidRPr="00AD4D02" w:rsidRDefault="005672F6" w:rsidP="005672F6">
                            <w:pPr>
                              <w:jc w:val="right"/>
                              <w:rPr>
                                <w:sz w:val="18"/>
                                <w:szCs w:val="18"/>
                              </w:rPr>
                            </w:pPr>
                            <w:r w:rsidRPr="00AD4D02">
                              <w:rPr>
                                <w:sz w:val="18"/>
                                <w:szCs w:val="18"/>
                              </w:rPr>
                              <w:t>21 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69pt;margin-top:126pt;width:108pt;height: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" filled="f" stroked="f">
                <v:textbox>
                  <w:txbxContent>
                    <w:p w14:paraId="178E556F" w14:textId="77777777" w:rsidR="005672F6" w:rsidRPr="00AD4D02" w:rsidRDefault="005672F6" w:rsidP="005672F6">
                      <w:pPr>
                        <w:jc w:val="right"/>
                        <w:rPr>
                          <w:sz w:val="18"/>
                          <w:szCs w:val="18"/>
                        </w:rPr>
                      </w:pPr>
                      <w:r w:rsidRPr="00AD4D02">
                        <w:rPr>
                          <w:sz w:val="18"/>
                          <w:szCs w:val="18"/>
                        </w:rPr>
                        <w:t>21 May 2020</w:t>
                      </w:r>
                    </w:p>
                  </w:txbxContent>
                </v:textbox>
                <w10:wrap type="square"/>
              </v:shape>
            </w:pict>
          </mc:Fallback>
        </mc:AlternateContent>
      </w:r>
      <w:r w:rsidR="00E00585">
        <w:rPr>
          <w:noProof/>
          <w:lang w:val="en-US"/>
        </w:rPr>
        <mc:AlternateContent>
          <mc:Choice Requires="wps">
            <w:drawing>
              <wp:anchor distT="0" distB="0" distL="114300" distR="114300" simplePos="0" relativeHeight="251661312" behindDoc="1" locked="0" layoutInCell="1" allowOverlap="1" wp14:anchorId="253EB5E3" wp14:editId="1DCD0C2B">
                <wp:simplePos x="0" y="0"/>
                <wp:positionH relativeFrom="column">
                  <wp:posOffset>-381000</wp:posOffset>
                </wp:positionH>
                <wp:positionV relativeFrom="paragraph">
                  <wp:posOffset>-160020</wp:posOffset>
                </wp:positionV>
                <wp:extent cx="6583680" cy="1600200"/>
                <wp:effectExtent l="0" t="0" r="7620" b="0"/>
                <wp:wrapNone/>
                <wp:docPr id="8" name="Rounded Rectangle 8"/>
                <wp:cNvGraphicFramePr/>
                <a:graphic xmlns:a="http://schemas.openxmlformats.org/drawingml/2006/main">
                  <a:graphicData uri="http://schemas.microsoft.com/office/word/2010/wordprocessingShape">
                    <wps:wsp>
                      <wps:cNvSpPr/>
                      <wps:spPr>
                        <a:xfrm>
                          <a:off x="0" y="0"/>
                          <a:ext cx="6583680" cy="16002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847519F" id="Rounded Rectangle 8" o:spid="_x0000_s1026" style="position:absolute;margin-left:-30pt;margin-top:-12.6pt;width:518.4pt;height:12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" fillcolor="white [3212]" stroked="f" strokeweight="1pt">
                <v:stroke joinstyle="miter"/>
              </v:roundrect>
            </w:pict>
          </mc:Fallback>
        </mc:AlternateContent>
      </w:r>
      <w:r w:rsidR="00D30D62" w:rsidRPr="00D30D62">
        <w:rPr>
          <w:bCs w:val="0"/>
          <w:iCs/>
          <w:color w:val="000000" w:themeColor="text1"/>
          <w:spacing w:val="15"/>
          <w:sz w:val="64"/>
          <w:szCs w:val="24"/>
        </w:rPr>
        <w:t>Information for Health Workers in Emergency Departments</w:t>
      </w:r>
      <w:r w:rsidR="00D30D62">
        <w:rPr>
          <w:bCs w:val="0"/>
          <w:iCs/>
          <w:color w:val="000000" w:themeColor="text1"/>
          <w:spacing w:val="15"/>
          <w:sz w:val="64"/>
          <w:szCs w:val="24"/>
        </w:rPr>
        <w:br/>
      </w:r>
    </w:p>
    <w:p w14:paraId="1D53553F" w14:textId="5C4A14E7" w:rsidR="00D30D62" w:rsidRPr="00D30D62" w:rsidRDefault="00D30D62" w:rsidP="00D30D62">
      <w:pPr>
        <w:pStyle w:val="Heading1"/>
        <w:sectPr w:rsidR="00D30D62" w:rsidRPr="00D30D62" w:rsidSect="00E00585">
          <w:headerReference w:type="even" r:id="rId9"/>
          <w:headerReference w:type="default" r:id="rId10"/>
          <w:headerReference w:type="first" r:id="rId11"/>
          <w:pgSz w:w="11906" w:h="16838"/>
          <w:pgMar w:top="2268" w:right="1274" w:bottom="1560" w:left="1440" w:header="708" w:footer="2494" w:gutter="0"/>
          <w:cols w:space="708"/>
          <w:titlePg/>
          <w:docGrid w:linePitch="360"/>
        </w:sectPr>
      </w:pPr>
      <w:r w:rsidRPr="00D30D62">
        <w:t>Supporting people with intellectual or developmental disability during the COVID-19 pandemic</w:t>
      </w:r>
    </w:p>
    <w:p w14:paraId="5372711C" w14:textId="77777777" w:rsidR="00D30D62" w:rsidRDefault="00D30D62" w:rsidP="00D30D62"/>
    <w:p w14:paraId="2475550F" w14:textId="6033DA7F" w:rsidR="00D30D62" w:rsidRDefault="00D30D62" w:rsidP="00D30D62">
      <w:r w:rsidRPr="00424BDF">
        <w:t>This fact sheet</w:t>
      </w:r>
      <w:r>
        <w:t xml:space="preserve"> is for health workers in e</w:t>
      </w:r>
      <w:r w:rsidRPr="00424BDF">
        <w:t xml:space="preserve">mergency </w:t>
      </w:r>
      <w:r>
        <w:t>d</w:t>
      </w:r>
      <w:r w:rsidRPr="00424BDF">
        <w:t>epartment</w:t>
      </w:r>
      <w:r>
        <w:t>s</w:t>
      </w:r>
      <w:r w:rsidRPr="00424BDF">
        <w:t xml:space="preserve"> (ED</w:t>
      </w:r>
      <w:r>
        <w:t>s</w:t>
      </w:r>
      <w:r w:rsidRPr="00424BDF">
        <w:t xml:space="preserve">) </w:t>
      </w:r>
      <w:r>
        <w:t xml:space="preserve">providing care </w:t>
      </w:r>
      <w:r w:rsidRPr="00424BDF">
        <w:t>to people with intellectual or developmental disabilit</w:t>
      </w:r>
      <w:r>
        <w:t xml:space="preserve">y during the </w:t>
      </w:r>
      <w:r w:rsidR="00EE2FA6">
        <w:br/>
      </w:r>
      <w:r>
        <w:t>COVID-19 pandemic.</w:t>
      </w:r>
    </w:p>
    <w:p w14:paraId="444CD845" w14:textId="77777777" w:rsidR="00D30D62" w:rsidRPr="00D30D62" w:rsidRDefault="00D30D62" w:rsidP="00D30D62">
      <w:pPr>
        <w:pStyle w:val="Heading2"/>
      </w:pPr>
      <w:r w:rsidRPr="00D30D62">
        <w:t>Key points:</w:t>
      </w:r>
    </w:p>
    <w:p w14:paraId="5311B545" w14:textId="77777777" w:rsidR="00D30D62" w:rsidRDefault="00D30D62" w:rsidP="00D30D62">
      <w:r w:rsidRPr="002039B5">
        <w:t>Some people with intellectual or developmental disability may</w:t>
      </w:r>
      <w:r>
        <w:t>:</w:t>
      </w:r>
    </w:p>
    <w:p w14:paraId="6963E89D" w14:textId="7C7705CF" w:rsidR="00D30D62" w:rsidRPr="00D30D62" w:rsidRDefault="00D30D62" w:rsidP="00754133">
      <w:pPr>
        <w:pStyle w:val="ListParagraph"/>
      </w:pPr>
      <w:r w:rsidRPr="00D30D62">
        <w:t>be at higher risk of acquiring COVID</w:t>
      </w:r>
      <w:r w:rsidRPr="00D30D62">
        <w:noBreakHyphen/>
        <w:t xml:space="preserve">19 and of serious illness due to </w:t>
      </w:r>
      <w:r w:rsidR="00EE2FA6">
        <w:br/>
      </w:r>
      <w:r w:rsidRPr="00D30D62">
        <w:t xml:space="preserve">COVID-19 </w:t>
      </w:r>
    </w:p>
    <w:p w14:paraId="38DFB2FE" w14:textId="77777777" w:rsidR="00D30D62" w:rsidRPr="00D30D62" w:rsidRDefault="00D30D62" w:rsidP="00754133">
      <w:pPr>
        <w:pStyle w:val="ListParagraph"/>
      </w:pPr>
      <w:proofErr w:type="gramStart"/>
      <w:r w:rsidRPr="00D30D62">
        <w:t>be</w:t>
      </w:r>
      <w:proofErr w:type="gramEnd"/>
      <w:r w:rsidRPr="00D30D62">
        <w:t xml:space="preserve"> more likely to present late or with atypical symptoms, and their condition may deteriorate rapidly. </w:t>
      </w:r>
    </w:p>
    <w:p w14:paraId="78E27996" w14:textId="77777777" w:rsidR="00D30D62" w:rsidRPr="002039B5" w:rsidRDefault="00D30D62" w:rsidP="00D30D62">
      <w:r w:rsidRPr="002039B5">
        <w:t xml:space="preserve">Listen to and involve the person and their family, carers and disability workers in assessments and decision-making </w:t>
      </w:r>
      <w:r>
        <w:t xml:space="preserve">as much as </w:t>
      </w:r>
      <w:r w:rsidRPr="002039B5">
        <w:t xml:space="preserve">possible. The person may need a family member or carer present throughout their time in the ED. </w:t>
      </w:r>
    </w:p>
    <w:p w14:paraId="235F5BFE" w14:textId="7D26D87F" w:rsidR="00D30D62" w:rsidRPr="002039B5" w:rsidRDefault="00D30D62" w:rsidP="00D30D62">
      <w:r w:rsidRPr="002039B5">
        <w:t xml:space="preserve">You may need to adjust your communication to meet the needs and preferences </w:t>
      </w:r>
      <w:r w:rsidR="00EE2FA6">
        <w:br/>
      </w:r>
      <w:r w:rsidRPr="002039B5">
        <w:t>of the person.</w:t>
      </w:r>
    </w:p>
    <w:p w14:paraId="1C58D35A" w14:textId="7C2726C4" w:rsidR="00D30D62" w:rsidRPr="00D30D62" w:rsidRDefault="00D30D62" w:rsidP="00D30D62">
      <w:pPr>
        <w:pStyle w:val="Heading2"/>
      </w:pPr>
      <w:r w:rsidRPr="00D30D62">
        <w:t>Are people with intellectual or developmental disability at greater risk of COVID-19?</w:t>
      </w:r>
    </w:p>
    <w:p w14:paraId="7E65EC1C" w14:textId="77777777" w:rsidR="00D30D62" w:rsidRDefault="00D30D62" w:rsidP="00D30D62">
      <w:r w:rsidRPr="002039B5">
        <w:t>People with intellectual or developmental disability</w:t>
      </w:r>
      <w:r>
        <w:t>:</w:t>
      </w:r>
    </w:p>
    <w:p w14:paraId="271FEB01" w14:textId="42A899A0" w:rsidR="00D30D62" w:rsidRPr="00D30D62" w:rsidRDefault="00D30D62" w:rsidP="00754133">
      <w:pPr>
        <w:pStyle w:val="ListParagraph"/>
      </w:pPr>
      <w:proofErr w:type="gramStart"/>
      <w:r w:rsidRPr="00D30D62">
        <w:t>are</w:t>
      </w:r>
      <w:proofErr w:type="gramEnd"/>
      <w:r w:rsidRPr="00D30D62">
        <w:t xml:space="preserve"> highly vulnerable groups and often have complex comorbidities and</w:t>
      </w:r>
      <w:r w:rsidR="007000C0">
        <w:t xml:space="preserve"> </w:t>
      </w:r>
      <w:r w:rsidR="007000C0">
        <w:br/>
        <w:t>pre-</w:t>
      </w:r>
      <w:r w:rsidRPr="00D30D62">
        <w:t xml:space="preserve">existing health conditions. These groups experience very high mortality </w:t>
      </w:r>
      <w:r w:rsidRPr="00D30D62">
        <w:lastRenderedPageBreak/>
        <w:t xml:space="preserve">rates and reduced life expectancy. Many deaths are due to potentially </w:t>
      </w:r>
      <w:r w:rsidR="00EE2FA6">
        <w:br/>
      </w:r>
      <w:r w:rsidR="007000C0">
        <w:t>avoidable causes</w:t>
      </w:r>
    </w:p>
    <w:p w14:paraId="0E875085" w14:textId="20D3D704" w:rsidR="00D30D62" w:rsidRPr="00D30D62" w:rsidRDefault="00D30D62" w:rsidP="00754133">
      <w:pPr>
        <w:pStyle w:val="ListParagraph"/>
      </w:pPr>
      <w:r w:rsidRPr="00D30D62">
        <w:t xml:space="preserve">can experience difficulties accessing appropriate health care, and some conditions may </w:t>
      </w:r>
      <w:r w:rsidR="007000C0">
        <w:t>be undiagnosed or undermanaged</w:t>
      </w:r>
    </w:p>
    <w:p w14:paraId="4D4A9E22" w14:textId="77777777" w:rsidR="00D30D62" w:rsidRPr="00D30D62" w:rsidRDefault="00D30D62" w:rsidP="00754133">
      <w:pPr>
        <w:pStyle w:val="ListParagraph"/>
      </w:pPr>
      <w:r w:rsidRPr="00D30D62">
        <w:t>and those around them may have an increased risk of infection and transmission due to comprehension, communication and behavioural issues</w:t>
      </w:r>
      <w:r w:rsidRPr="00D30D62" w:rsidDel="0004422F">
        <w:t xml:space="preserve"> </w:t>
      </w:r>
    </w:p>
    <w:p w14:paraId="42A14FF3" w14:textId="77777777" w:rsidR="00D30D62" w:rsidRPr="00D30D62" w:rsidRDefault="00D30D62" w:rsidP="00754133">
      <w:pPr>
        <w:pStyle w:val="ListParagraph"/>
      </w:pPr>
      <w:proofErr w:type="gramStart"/>
      <w:r w:rsidRPr="00D30D62">
        <w:t>people</w:t>
      </w:r>
      <w:proofErr w:type="gramEnd"/>
      <w:r w:rsidRPr="00D30D62">
        <w:t xml:space="preserve"> with intellectual or developmental disability have high rates of mental health and behavioural issues. COVID-19 may exacerbate these due to extra stress around changes in routine, supports and community access.</w:t>
      </w:r>
    </w:p>
    <w:p w14:paraId="621DAA12" w14:textId="0D568886" w:rsidR="007000C0" w:rsidRPr="00D30D62" w:rsidRDefault="00215ACF" w:rsidP="007000C0">
      <w:r>
        <w:t>R</w:t>
      </w:r>
      <w:r w:rsidR="007000C0" w:rsidRPr="00D30D62">
        <w:t>espiratory disease and infections are among the most common causes of death in peopl</w:t>
      </w:r>
      <w:r w:rsidR="007000C0">
        <w:t>e with intellectual disability</w:t>
      </w:r>
    </w:p>
    <w:p w14:paraId="4184EFB3" w14:textId="77777777" w:rsidR="00D30D62" w:rsidRDefault="00D30D62" w:rsidP="00D30D62">
      <w:r w:rsidRPr="00D76F5E">
        <w:t xml:space="preserve">This means that </w:t>
      </w:r>
      <w:r>
        <w:t xml:space="preserve">some </w:t>
      </w:r>
      <w:r w:rsidRPr="00D76F5E">
        <w:t>people with intellectual or developmental disability</w:t>
      </w:r>
      <w:r>
        <w:t xml:space="preserve"> with certain risk factors</w:t>
      </w:r>
      <w:r w:rsidRPr="00D76F5E">
        <w:t xml:space="preserve"> </w:t>
      </w:r>
      <w:r>
        <w:t xml:space="preserve">may be </w:t>
      </w:r>
      <w:r w:rsidRPr="00D76F5E">
        <w:t>at</w:t>
      </w:r>
      <w:r>
        <w:t xml:space="preserve"> higher risk of:</w:t>
      </w:r>
      <w:r w:rsidRPr="00D76F5E">
        <w:t xml:space="preserve"> </w:t>
      </w:r>
    </w:p>
    <w:p w14:paraId="23EC7860" w14:textId="77777777" w:rsidR="00D30D62" w:rsidRPr="00D30D62" w:rsidRDefault="00D30D62" w:rsidP="00754133">
      <w:pPr>
        <w:pStyle w:val="ListParagraph"/>
      </w:pPr>
      <w:r w:rsidRPr="007000C0">
        <w:rPr>
          <w:b/>
        </w:rPr>
        <w:t>acquiring</w:t>
      </w:r>
      <w:r w:rsidRPr="00D30D62">
        <w:t xml:space="preserve"> COVID-19 </w:t>
      </w:r>
    </w:p>
    <w:p w14:paraId="41D2C641" w14:textId="77777777" w:rsidR="00D30D62" w:rsidRPr="00D30D62" w:rsidRDefault="00D30D62" w:rsidP="00754133">
      <w:pPr>
        <w:pStyle w:val="ListParagraph"/>
      </w:pPr>
      <w:proofErr w:type="gramStart"/>
      <w:r w:rsidRPr="007000C0">
        <w:rPr>
          <w:b/>
        </w:rPr>
        <w:t>serious</w:t>
      </w:r>
      <w:proofErr w:type="gramEnd"/>
      <w:r w:rsidRPr="007000C0">
        <w:rPr>
          <w:b/>
        </w:rPr>
        <w:t xml:space="preserve"> illness</w:t>
      </w:r>
      <w:r w:rsidRPr="00D30D62">
        <w:t xml:space="preserve"> due to COVID-19. </w:t>
      </w:r>
    </w:p>
    <w:p w14:paraId="4E0C7B1D" w14:textId="77777777" w:rsidR="00D30D62" w:rsidRDefault="00D30D62" w:rsidP="00D30D62">
      <w:r w:rsidRPr="00AD0ACE">
        <w:t xml:space="preserve">It is important </w:t>
      </w:r>
      <w:r>
        <w:t xml:space="preserve">to: </w:t>
      </w:r>
    </w:p>
    <w:p w14:paraId="4FDBD6A9" w14:textId="77777777" w:rsidR="00D30D62" w:rsidRPr="00D30D62" w:rsidRDefault="00D30D62" w:rsidP="00754133">
      <w:pPr>
        <w:pStyle w:val="ListParagraph"/>
      </w:pPr>
      <w:r w:rsidRPr="00D30D62">
        <w:t>consider these vulnerabilities</w:t>
      </w:r>
    </w:p>
    <w:p w14:paraId="3FC6E40A" w14:textId="77777777" w:rsidR="00D30D62" w:rsidRPr="00154B71" w:rsidRDefault="00D30D62" w:rsidP="00754133">
      <w:pPr>
        <w:pStyle w:val="ListParagraph"/>
      </w:pPr>
      <w:r w:rsidRPr="00154B71">
        <w:t xml:space="preserve">consult relevant specialists </w:t>
      </w:r>
    </w:p>
    <w:p w14:paraId="4C273AE2" w14:textId="77777777" w:rsidR="00D30D62" w:rsidRPr="00154B71" w:rsidRDefault="00D30D62" w:rsidP="00754133">
      <w:pPr>
        <w:pStyle w:val="ListParagraph"/>
      </w:pPr>
      <w:r w:rsidRPr="00154B71">
        <w:t>make reasonable adjustments to enhance health outcomes for these groups</w:t>
      </w:r>
    </w:p>
    <w:p w14:paraId="180AD57B" w14:textId="77777777" w:rsidR="00D30D62" w:rsidRPr="00154B71" w:rsidRDefault="00D30D62" w:rsidP="00754133">
      <w:pPr>
        <w:pStyle w:val="ListParagraph"/>
      </w:pPr>
      <w:proofErr w:type="gramStart"/>
      <w:r w:rsidRPr="00154B71">
        <w:t>uphold</w:t>
      </w:r>
      <w:proofErr w:type="gramEnd"/>
      <w:r w:rsidRPr="00154B71">
        <w:t xml:space="preserve"> the human rights of people with disability to equitable, accessible and tailored health care.</w:t>
      </w:r>
    </w:p>
    <w:p w14:paraId="72ACA04E" w14:textId="77777777" w:rsidR="00D30D62" w:rsidRPr="00D30D62" w:rsidRDefault="00D30D62" w:rsidP="00D30D62">
      <w:pPr>
        <w:pStyle w:val="Heading2"/>
      </w:pPr>
      <w:r w:rsidRPr="00D30D62">
        <w:t>What can be different about treating people with intellectual or developmental disability in EDs?</w:t>
      </w:r>
    </w:p>
    <w:p w14:paraId="638EBB42" w14:textId="77777777" w:rsidR="00D30D62" w:rsidRPr="00424BDF" w:rsidRDefault="00D30D62" w:rsidP="00D30D62">
      <w:r w:rsidRPr="00424BDF">
        <w:t xml:space="preserve">People with intellectual or developmental disability </w:t>
      </w:r>
      <w:r>
        <w:t>may be</w:t>
      </w:r>
      <w:r w:rsidRPr="00424BDF">
        <w:t xml:space="preserve"> more likely to:</w:t>
      </w:r>
    </w:p>
    <w:p w14:paraId="75B2B49B" w14:textId="77777777" w:rsidR="00D30D62" w:rsidRPr="00D30D62" w:rsidRDefault="00D30D62" w:rsidP="00754133">
      <w:pPr>
        <w:pStyle w:val="ListParagraph"/>
      </w:pPr>
      <w:r w:rsidRPr="00D30D62">
        <w:t>present to ED with a family member and/or disability worker</w:t>
      </w:r>
    </w:p>
    <w:p w14:paraId="63C79225" w14:textId="4F2C63A1" w:rsidR="00D30D62" w:rsidRPr="00D30D62" w:rsidRDefault="00D30D62" w:rsidP="00754133">
      <w:pPr>
        <w:pStyle w:val="ListParagraph"/>
      </w:pPr>
      <w:r w:rsidRPr="00D30D62">
        <w:t xml:space="preserve">be at risk of infection with COVID-19 due to difficulty understanding health advice and instructions about risk reduction measures, including </w:t>
      </w:r>
      <w:r w:rsidR="00EE2FA6">
        <w:br/>
      </w:r>
      <w:r w:rsidRPr="00D30D62">
        <w:t>social distancing</w:t>
      </w:r>
    </w:p>
    <w:p w14:paraId="7A3E8EBF" w14:textId="77777777" w:rsidR="00D30D62" w:rsidRPr="00D30D62" w:rsidRDefault="00D30D62" w:rsidP="00754133">
      <w:pPr>
        <w:pStyle w:val="ListParagraph"/>
      </w:pPr>
      <w:r w:rsidRPr="00D30D62">
        <w:t>present with advanced or rapidly progressive disease due to late presentations and pre</w:t>
      </w:r>
      <w:r w:rsidRPr="00D30D62">
        <w:noBreakHyphen/>
        <w:t>existing comorbidities</w:t>
      </w:r>
    </w:p>
    <w:p w14:paraId="4CF73883" w14:textId="40D71237" w:rsidR="00D30D62" w:rsidRDefault="00D30D62" w:rsidP="00754133">
      <w:pPr>
        <w:pStyle w:val="ListParagraph"/>
      </w:pPr>
      <w:r w:rsidRPr="00D30D62">
        <w:t xml:space="preserve">have atypical or late presentations due to communication and </w:t>
      </w:r>
      <w:r w:rsidR="00EE2FA6">
        <w:br/>
      </w:r>
      <w:r w:rsidRPr="00D30D62">
        <w:t>cognitive difficulties</w:t>
      </w:r>
    </w:p>
    <w:p w14:paraId="433FCEA2" w14:textId="77777777" w:rsidR="00D30D62" w:rsidRPr="00D30D62" w:rsidRDefault="00D30D62" w:rsidP="00754133">
      <w:pPr>
        <w:pStyle w:val="ListParagraph"/>
      </w:pPr>
      <w:proofErr w:type="gramStart"/>
      <w:r w:rsidRPr="00D30D62">
        <w:t>have</w:t>
      </w:r>
      <w:proofErr w:type="gramEnd"/>
      <w:r w:rsidRPr="00D30D62">
        <w:t xml:space="preserve"> difficulty with communication. This may impact their health care if they:</w:t>
      </w:r>
    </w:p>
    <w:p w14:paraId="01E6FCEA" w14:textId="77777777" w:rsidR="00D30D62" w:rsidRPr="003905A2" w:rsidRDefault="00D30D62" w:rsidP="00754133">
      <w:pPr>
        <w:pStyle w:val="BulletPoint2-Level2"/>
      </w:pPr>
      <w:proofErr w:type="gramStart"/>
      <w:r>
        <w:t>are</w:t>
      </w:r>
      <w:proofErr w:type="gramEnd"/>
      <w:r>
        <w:t xml:space="preserve"> </w:t>
      </w:r>
      <w:r w:rsidRPr="003905A2">
        <w:t>unable to explain pain</w:t>
      </w:r>
      <w:r>
        <w:t>. This may</w:t>
      </w:r>
      <w:r w:rsidRPr="003905A2">
        <w:t xml:space="preserve"> </w:t>
      </w:r>
      <w:r>
        <w:t>mean</w:t>
      </w:r>
      <w:r w:rsidRPr="003905A2">
        <w:t xml:space="preserve"> its presence and causes</w:t>
      </w:r>
      <w:r>
        <w:t xml:space="preserve"> may</w:t>
      </w:r>
      <w:r w:rsidRPr="003905A2">
        <w:t xml:space="preserve"> </w:t>
      </w:r>
      <w:r>
        <w:t>not be diagnosed and treated</w:t>
      </w:r>
    </w:p>
    <w:p w14:paraId="15814B3E" w14:textId="77777777" w:rsidR="00D30D62" w:rsidRPr="003905A2" w:rsidRDefault="00D30D62" w:rsidP="00754133">
      <w:pPr>
        <w:pStyle w:val="BulletPoint2-Level2"/>
      </w:pPr>
      <w:proofErr w:type="gramStart"/>
      <w:r w:rsidRPr="003905A2">
        <w:lastRenderedPageBreak/>
        <w:t>present</w:t>
      </w:r>
      <w:proofErr w:type="gramEnd"/>
      <w:r w:rsidRPr="003905A2">
        <w:t xml:space="preserve"> with behavioural change </w:t>
      </w:r>
      <w:r>
        <w:t xml:space="preserve">from </w:t>
      </w:r>
      <w:r w:rsidRPr="003905A2">
        <w:t>an underlying physical health condition</w:t>
      </w:r>
      <w:r>
        <w:t>. This may mean</w:t>
      </w:r>
      <w:r w:rsidRPr="003905A2">
        <w:t xml:space="preserve"> critical physical health issues </w:t>
      </w:r>
      <w:r>
        <w:t>are not identified</w:t>
      </w:r>
    </w:p>
    <w:p w14:paraId="1C303FC7" w14:textId="4B79B16F" w:rsidR="00D30D62" w:rsidRPr="003905A2" w:rsidRDefault="00D30D62" w:rsidP="00754133">
      <w:pPr>
        <w:pStyle w:val="BulletPoint2-Level2"/>
      </w:pPr>
      <w:r>
        <w:t>are</w:t>
      </w:r>
      <w:r w:rsidRPr="003905A2">
        <w:t xml:space="preserve"> unable to perform tasks such as self-administering medications, initiating calls for assistance or complying with required dietary modifi</w:t>
      </w:r>
      <w:r>
        <w:t xml:space="preserve">cations </w:t>
      </w:r>
      <w:r w:rsidR="00EE2FA6">
        <w:br/>
      </w:r>
      <w:r>
        <w:t>(e.g. thickened fluids)</w:t>
      </w:r>
    </w:p>
    <w:p w14:paraId="020B6CE5" w14:textId="77777777" w:rsidR="00D30D62" w:rsidRPr="00E97D27" w:rsidRDefault="00D30D62" w:rsidP="00754133">
      <w:pPr>
        <w:pStyle w:val="BulletPoint2-Level2"/>
      </w:pPr>
      <w:proofErr w:type="gramStart"/>
      <w:r>
        <w:t>are</w:t>
      </w:r>
      <w:proofErr w:type="gramEnd"/>
      <w:r w:rsidRPr="003905A2">
        <w:t xml:space="preserve"> unable to explain fear and distress</w:t>
      </w:r>
      <w:r>
        <w:t xml:space="preserve">. This may </w:t>
      </w:r>
      <w:r w:rsidRPr="003905A2">
        <w:t>present in the form of behavioural change</w:t>
      </w:r>
    </w:p>
    <w:p w14:paraId="0B5D3821" w14:textId="5EC762D2" w:rsidR="00D30D62" w:rsidRDefault="00D30D62" w:rsidP="00754133">
      <w:pPr>
        <w:pStyle w:val="ListParagraph"/>
      </w:pPr>
      <w:proofErr w:type="gramStart"/>
      <w:r w:rsidRPr="00D30D62">
        <w:t>present</w:t>
      </w:r>
      <w:proofErr w:type="gramEnd"/>
      <w:r w:rsidRPr="00D30D62">
        <w:t xml:space="preserve"> with behavioural change due to an underlying physical </w:t>
      </w:r>
      <w:r w:rsidR="00EE2FA6">
        <w:br/>
      </w:r>
      <w:r w:rsidRPr="00D30D62">
        <w:t>health condition.</w:t>
      </w:r>
    </w:p>
    <w:p w14:paraId="123F008B" w14:textId="77777777" w:rsidR="00D30D62" w:rsidRPr="00424BDF" w:rsidRDefault="00D30D62" w:rsidP="00D30D62">
      <w:r w:rsidRPr="00424BDF">
        <w:t xml:space="preserve">People with intellectual or developmental disability </w:t>
      </w:r>
      <w:r>
        <w:t>may be</w:t>
      </w:r>
      <w:r w:rsidRPr="00424BDF">
        <w:t xml:space="preserve"> less likely to:</w:t>
      </w:r>
    </w:p>
    <w:p w14:paraId="16048199" w14:textId="77777777" w:rsidR="00D30D62" w:rsidRPr="00D30D62" w:rsidRDefault="00D30D62" w:rsidP="00754133">
      <w:pPr>
        <w:pStyle w:val="ListParagraph"/>
      </w:pPr>
      <w:r w:rsidRPr="00D30D62">
        <w:t>be able to immediately comply with social distancing and risk mitigation strategies and instructions (e.g. cough etiquette, use of PPE, isolation) due to difficulty understanding and applying information</w:t>
      </w:r>
    </w:p>
    <w:p w14:paraId="45EC7C26" w14:textId="79EBACD3" w:rsidR="00D30D62" w:rsidRPr="00D30D62" w:rsidRDefault="00D30D62" w:rsidP="00754133">
      <w:pPr>
        <w:pStyle w:val="ListParagraph"/>
      </w:pPr>
      <w:proofErr w:type="gramStart"/>
      <w:r w:rsidRPr="00D30D62">
        <w:t>present</w:t>
      </w:r>
      <w:proofErr w:type="gramEnd"/>
      <w:r w:rsidRPr="00D30D62">
        <w:t xml:space="preserve"> with typical symptoms such as a fever and cough. </w:t>
      </w:r>
      <w:r w:rsidR="007000C0">
        <w:t>T</w:t>
      </w:r>
      <w:r w:rsidRPr="00D30D62">
        <w:t>hey may not be able to communicate worsening symptoms due to communication issues.</w:t>
      </w:r>
    </w:p>
    <w:p w14:paraId="1C638A6C" w14:textId="77777777" w:rsidR="00D30D62" w:rsidRPr="00D30D62" w:rsidRDefault="00D30D62" w:rsidP="00D30D62">
      <w:pPr>
        <w:pStyle w:val="Heading2"/>
      </w:pPr>
      <w:r w:rsidRPr="00D30D62">
        <w:t>How can I adjust how I communicate information?</w:t>
      </w:r>
    </w:p>
    <w:p w14:paraId="31C20D7A" w14:textId="4FAB3EBD" w:rsidR="00D30D62" w:rsidRPr="00D30D62" w:rsidRDefault="00D30D62" w:rsidP="007000C0">
      <w:pPr>
        <w:pStyle w:val="ListParagraph"/>
      </w:pPr>
      <w:r w:rsidRPr="00D30D62">
        <w:t xml:space="preserve">You may need to simplify your language </w:t>
      </w:r>
      <w:r w:rsidR="007000C0" w:rsidRPr="007000C0">
        <w:t>or adjust your communication, such as when asking the patient questions about their symptoms</w:t>
      </w:r>
      <w:r w:rsidR="00215ACF">
        <w:t>.</w:t>
      </w:r>
    </w:p>
    <w:p w14:paraId="7C8BDCA8" w14:textId="7792BC63" w:rsidR="00D30D62" w:rsidRPr="00D30D62" w:rsidRDefault="00D30D62" w:rsidP="00754133">
      <w:pPr>
        <w:pStyle w:val="ListParagraph"/>
      </w:pPr>
      <w:r w:rsidRPr="00D30D62">
        <w:t xml:space="preserve">Communicate information and instructions about social distancing and other risk mitigation strategies in an accessible manner, using simple </w:t>
      </w:r>
      <w:r w:rsidR="00EE2FA6">
        <w:br/>
      </w:r>
      <w:r w:rsidR="007000C0">
        <w:t>language and signs</w:t>
      </w:r>
      <w:r w:rsidR="00215ACF">
        <w:t>.</w:t>
      </w:r>
    </w:p>
    <w:p w14:paraId="1C9D02FB" w14:textId="5352191A" w:rsidR="00D30D62" w:rsidRPr="00D30D62" w:rsidRDefault="00D30D62" w:rsidP="00754133">
      <w:pPr>
        <w:pStyle w:val="ListParagraph"/>
      </w:pPr>
      <w:r w:rsidRPr="00D30D62">
        <w:t>Make communication adjustments to show that you know and respect the per</w:t>
      </w:r>
      <w:r w:rsidR="007000C0">
        <w:t>son’s communication preferences</w:t>
      </w:r>
      <w:r w:rsidR="00215ACF">
        <w:t>.</w:t>
      </w:r>
    </w:p>
    <w:p w14:paraId="4E882B07" w14:textId="0F99CD18" w:rsidR="00D30D62" w:rsidRPr="00D30D62" w:rsidRDefault="00D30D62" w:rsidP="00754133">
      <w:pPr>
        <w:pStyle w:val="ListParagraph"/>
      </w:pPr>
      <w:r w:rsidRPr="00D30D62">
        <w:t>Ask family members and/or disability workers to assist you to understand how to communica</w:t>
      </w:r>
      <w:r w:rsidR="007000C0">
        <w:t>te effectively with the person</w:t>
      </w:r>
      <w:r w:rsidR="00215ACF">
        <w:t>.</w:t>
      </w:r>
    </w:p>
    <w:p w14:paraId="58E78F32" w14:textId="7A826684" w:rsidR="00D30D62" w:rsidRDefault="00D30D62" w:rsidP="00754133">
      <w:pPr>
        <w:pStyle w:val="ListParagraph"/>
      </w:pPr>
      <w:r w:rsidRPr="004A3AD7">
        <w:rPr>
          <w:b/>
        </w:rPr>
        <w:t>Note</w:t>
      </w:r>
      <w:r w:rsidRPr="00D30D62">
        <w:t>: wearing PPE could compound communication issues. You may need to repeat explanations using Easy Read resources.</w:t>
      </w:r>
    </w:p>
    <w:p w14:paraId="4609DD62" w14:textId="77777777" w:rsidR="002B4F69" w:rsidRDefault="002B4F69">
      <w:pPr>
        <w:rPr>
          <w:rFonts w:eastAsiaTheme="majorEastAsia" w:cs="Arial"/>
          <w:bCs/>
          <w:sz w:val="40"/>
          <w:szCs w:val="40"/>
        </w:rPr>
      </w:pPr>
      <w:r>
        <w:br w:type="page"/>
      </w:r>
    </w:p>
    <w:p w14:paraId="466D6155" w14:textId="4F2E80A3" w:rsidR="00D30D62" w:rsidRPr="00D30D62" w:rsidRDefault="00D30D62" w:rsidP="00D30D62">
      <w:pPr>
        <w:pStyle w:val="Heading2"/>
      </w:pPr>
      <w:r w:rsidRPr="00D30D62">
        <w:lastRenderedPageBreak/>
        <w:t>What should you consider when assessing people with intellectual or developmental disability?</w:t>
      </w:r>
    </w:p>
    <w:p w14:paraId="6D3BD07E" w14:textId="77777777" w:rsidR="00D30D62" w:rsidRPr="00424BDF" w:rsidRDefault="00D30D62" w:rsidP="00154B71">
      <w:r w:rsidRPr="00424BDF">
        <w:t>When assessing a person with intellectual or development</w:t>
      </w:r>
      <w:r>
        <w:t>al</w:t>
      </w:r>
      <w:r w:rsidRPr="00424BDF">
        <w:t xml:space="preserve"> disability in an ED, clinicians should:</w:t>
      </w:r>
    </w:p>
    <w:p w14:paraId="2ABA7114" w14:textId="77777777" w:rsidR="00D30D62" w:rsidRPr="002B4F69" w:rsidRDefault="00D30D62" w:rsidP="002B4F69">
      <w:pPr>
        <w:pStyle w:val="ListParagraph"/>
      </w:pPr>
      <w:proofErr w:type="gramStart"/>
      <w:r w:rsidRPr="002B4F69">
        <w:t>conduct</w:t>
      </w:r>
      <w:proofErr w:type="gramEnd"/>
      <w:r w:rsidRPr="002B4F69">
        <w:t xml:space="preserve"> a detailed review of the health and disability information that came with the person. This may contain important information about:</w:t>
      </w:r>
    </w:p>
    <w:p w14:paraId="4D90D71E" w14:textId="77777777" w:rsidR="00D30D62" w:rsidRPr="002B4F69" w:rsidRDefault="00D30D62" w:rsidP="002B4F69">
      <w:pPr>
        <w:pStyle w:val="BulletPoint2-Level2"/>
      </w:pPr>
      <w:r w:rsidRPr="002B4F69">
        <w:t xml:space="preserve">what is normal for the person </w:t>
      </w:r>
    </w:p>
    <w:p w14:paraId="48998558" w14:textId="77777777" w:rsidR="00D30D62" w:rsidRPr="002B4F69" w:rsidRDefault="00D30D62" w:rsidP="002B4F69">
      <w:pPr>
        <w:pStyle w:val="BulletPoint2-Level2"/>
      </w:pPr>
      <w:r w:rsidRPr="002B4F69">
        <w:t xml:space="preserve">how to provide support to access health care </w:t>
      </w:r>
    </w:p>
    <w:p w14:paraId="449D6CF1" w14:textId="77777777" w:rsidR="00D30D62" w:rsidRPr="002B4F69" w:rsidRDefault="00D30D62" w:rsidP="002B4F69">
      <w:pPr>
        <w:pStyle w:val="BulletPoint2-Level2"/>
      </w:pPr>
      <w:r w:rsidRPr="002B4F69">
        <w:t xml:space="preserve">their communication preferences </w:t>
      </w:r>
    </w:p>
    <w:p w14:paraId="66692992" w14:textId="77777777" w:rsidR="00D30D62" w:rsidRPr="002B4F69" w:rsidRDefault="00D30D62" w:rsidP="002B4F69">
      <w:pPr>
        <w:pStyle w:val="BulletPoint2-Level2"/>
      </w:pPr>
      <w:r w:rsidRPr="002B4F69">
        <w:t>their medical history, allergies and current medications</w:t>
      </w:r>
    </w:p>
    <w:p w14:paraId="6B6CC5F0" w14:textId="77777777" w:rsidR="00D30D62" w:rsidRPr="007000C0" w:rsidRDefault="00D30D62" w:rsidP="00754133">
      <w:pPr>
        <w:pStyle w:val="ListParagraph"/>
      </w:pPr>
      <w:proofErr w:type="gramStart"/>
      <w:r w:rsidRPr="007000C0">
        <w:rPr>
          <w:rFonts w:eastAsia="Calibri"/>
        </w:rPr>
        <w:t>be</w:t>
      </w:r>
      <w:proofErr w:type="gramEnd"/>
      <w:r w:rsidRPr="007000C0">
        <w:rPr>
          <w:rFonts w:eastAsia="Calibri"/>
        </w:rPr>
        <w:t xml:space="preserve"> aware of late and</w:t>
      </w:r>
      <w:r w:rsidRPr="007000C0">
        <w:t>/or atypical presentations. Some symptoms may be reported or present differently. For example, symptoms may present as changes in behaviour. The disability or treatment might impact some symptoms. For example, there may be no fever present due to medication or an altered inflammatory response. A thorough assessment will reduce the risk that important health issues are missed or misdiagnosed</w:t>
      </w:r>
    </w:p>
    <w:p w14:paraId="46F28AB6" w14:textId="77777777" w:rsidR="00D30D62" w:rsidRPr="007000C0" w:rsidRDefault="00D30D62" w:rsidP="00754133">
      <w:pPr>
        <w:pStyle w:val="ListParagraph"/>
      </w:pPr>
      <w:proofErr w:type="gramStart"/>
      <w:r w:rsidRPr="007000C0">
        <w:rPr>
          <w:rFonts w:eastAsiaTheme="majorEastAsia"/>
        </w:rPr>
        <w:t>involve</w:t>
      </w:r>
      <w:proofErr w:type="gramEnd"/>
      <w:r w:rsidRPr="007000C0">
        <w:rPr>
          <w:rFonts w:eastAsiaTheme="majorEastAsia"/>
        </w:rPr>
        <w:t xml:space="preserve"> family members </w:t>
      </w:r>
      <w:r w:rsidRPr="007000C0">
        <w:t>and/</w:t>
      </w:r>
      <w:r w:rsidRPr="007000C0">
        <w:rPr>
          <w:rFonts w:eastAsiaTheme="majorEastAsia"/>
        </w:rPr>
        <w:t xml:space="preserve">or disability workers as much as possible. </w:t>
      </w:r>
      <w:r w:rsidRPr="007000C0">
        <w:t>These people are likely to have knowledge of the symptoms that indicate illness or that the person is deteriorating. They can also assist in managing any anxiety, confusion or stress</w:t>
      </w:r>
    </w:p>
    <w:p w14:paraId="61C05224" w14:textId="77777777" w:rsidR="00D30D62" w:rsidRPr="007000C0" w:rsidRDefault="00D30D62" w:rsidP="00754133">
      <w:pPr>
        <w:pStyle w:val="ListParagraph"/>
      </w:pPr>
      <w:r w:rsidRPr="007000C0">
        <w:t>identify and involve as appropriate the health practitioners involved in the person’s ongoing health care</w:t>
      </w:r>
    </w:p>
    <w:p w14:paraId="2A1C09BE" w14:textId="77777777" w:rsidR="00D30D62" w:rsidRPr="007000C0" w:rsidRDefault="00D30D62" w:rsidP="00754133">
      <w:pPr>
        <w:pStyle w:val="ListParagraph"/>
        <w:rPr>
          <w:rFonts w:eastAsia="Calibri"/>
        </w:rPr>
      </w:pPr>
      <w:r w:rsidRPr="007000C0">
        <w:t>allow extra time for the clinical interaction and observation due to the complexity of health, disability and communication needs</w:t>
      </w:r>
    </w:p>
    <w:p w14:paraId="10AE8FA0" w14:textId="77777777" w:rsidR="00D30D62" w:rsidRPr="007000C0" w:rsidRDefault="00D30D62" w:rsidP="00754133">
      <w:pPr>
        <w:pStyle w:val="ListParagraph"/>
      </w:pPr>
      <w:proofErr w:type="gramStart"/>
      <w:r w:rsidRPr="007000C0">
        <w:t>be</w:t>
      </w:r>
      <w:proofErr w:type="gramEnd"/>
      <w:r w:rsidRPr="007000C0">
        <w:t xml:space="preserve"> aware of the potential impact of the unfamiliar physical and sensory environment of the ED on the person. Use a low stimulus room if possible</w:t>
      </w:r>
    </w:p>
    <w:p w14:paraId="13C89930" w14:textId="1698CFC3" w:rsidR="00D30D62" w:rsidRPr="007000C0" w:rsidRDefault="00D30D62" w:rsidP="00754133">
      <w:pPr>
        <w:pStyle w:val="ListParagraph"/>
      </w:pPr>
      <w:r w:rsidRPr="007000C0">
        <w:t xml:space="preserve">monitor the person’s mental wellbeing and behaviour for impacts </w:t>
      </w:r>
      <w:r w:rsidR="00EE2FA6" w:rsidRPr="007000C0">
        <w:br/>
      </w:r>
      <w:r w:rsidRPr="007000C0">
        <w:t>of the pandemic</w:t>
      </w:r>
    </w:p>
    <w:p w14:paraId="2D612717" w14:textId="6FF34C64" w:rsidR="002B4F69" w:rsidRPr="002331F2" w:rsidRDefault="00D30D62" w:rsidP="002B4F69">
      <w:pPr>
        <w:pStyle w:val="ListParagraph"/>
      </w:pPr>
      <w:proofErr w:type="gramStart"/>
      <w:r w:rsidRPr="007000C0">
        <w:rPr>
          <w:rFonts w:eastAsia="Calibri"/>
        </w:rPr>
        <w:t>flag</w:t>
      </w:r>
      <w:proofErr w:type="gramEnd"/>
      <w:r w:rsidRPr="007000C0">
        <w:rPr>
          <w:rFonts w:eastAsia="Calibri"/>
        </w:rPr>
        <w:t xml:space="preserve"> in the electronic</w:t>
      </w:r>
      <w:r w:rsidRPr="007000C0">
        <w:t xml:space="preserve"> medical record that the person has an intellectual or developmental disability. Record the contact details of the Medical Treatment Decision Maker.</w:t>
      </w:r>
    </w:p>
    <w:p w14:paraId="535AB473" w14:textId="77777777" w:rsidR="005672F6" w:rsidRDefault="005672F6">
      <w:pPr>
        <w:rPr>
          <w:rFonts w:eastAsiaTheme="majorEastAsia" w:cs="Arial"/>
          <w:bCs/>
          <w:sz w:val="40"/>
          <w:szCs w:val="40"/>
        </w:rPr>
      </w:pPr>
      <w:r>
        <w:br w:type="page"/>
      </w:r>
    </w:p>
    <w:p w14:paraId="46FBAA89" w14:textId="6CB76997" w:rsidR="00D30D62" w:rsidRPr="00154B71" w:rsidRDefault="00D30D62" w:rsidP="00154B71">
      <w:pPr>
        <w:pStyle w:val="Heading2"/>
      </w:pPr>
      <w:r w:rsidRPr="00154B71">
        <w:lastRenderedPageBreak/>
        <w:t xml:space="preserve">What to consider when making </w:t>
      </w:r>
      <w:r w:rsidR="00EE2FA6">
        <w:br/>
      </w:r>
      <w:proofErr w:type="gramStart"/>
      <w:r w:rsidRPr="00154B71">
        <w:t>treatment</w:t>
      </w:r>
      <w:proofErr w:type="gramEnd"/>
      <w:r w:rsidRPr="00154B71">
        <w:t xml:space="preserve"> decisions</w:t>
      </w:r>
    </w:p>
    <w:p w14:paraId="5119364B" w14:textId="59C99497" w:rsidR="002331F2" w:rsidRPr="002331F2" w:rsidRDefault="00D30D62" w:rsidP="005672F6">
      <w:r w:rsidRPr="004C62B8">
        <w:t xml:space="preserve">When making treatment decisions for </w:t>
      </w:r>
      <w:r>
        <w:t xml:space="preserve">a </w:t>
      </w:r>
      <w:r w:rsidRPr="004C62B8">
        <w:t>person with intellectual or development</w:t>
      </w:r>
      <w:r>
        <w:t>al</w:t>
      </w:r>
      <w:r w:rsidRPr="004C62B8">
        <w:t xml:space="preserve"> disability in an ED, clinicians should consider:</w:t>
      </w:r>
      <w:bookmarkStart w:id="0" w:name="_GoBack"/>
      <w:bookmarkEnd w:id="0"/>
    </w:p>
    <w:p w14:paraId="4729DBD6" w14:textId="77777777" w:rsidR="00D30D62" w:rsidRPr="00754133" w:rsidRDefault="00D30D62" w:rsidP="00754133">
      <w:pPr>
        <w:pStyle w:val="ListParagraph"/>
      </w:pPr>
      <w:r w:rsidRPr="00754133">
        <w:t xml:space="preserve">the </w:t>
      </w:r>
      <w:hyperlink r:id="rId12" w:history="1">
        <w:r w:rsidRPr="00754133">
          <w:rPr>
            <w:rStyle w:val="Hyperlink"/>
          </w:rPr>
          <w:t>ACEM Ethical Framework</w:t>
        </w:r>
      </w:hyperlink>
    </w:p>
    <w:p w14:paraId="2BE387FF" w14:textId="77777777" w:rsidR="00D30D62" w:rsidRPr="00754133" w:rsidRDefault="00D30D62" w:rsidP="00754133">
      <w:pPr>
        <w:pStyle w:val="ListParagraph"/>
      </w:pPr>
      <w:r w:rsidRPr="00754133">
        <w:t>relevant national, state and local guidelines relating to COVID-19</w:t>
      </w:r>
    </w:p>
    <w:p w14:paraId="52E500A7" w14:textId="77777777" w:rsidR="00D30D62" w:rsidRPr="00754133" w:rsidRDefault="00D30D62" w:rsidP="00754133">
      <w:pPr>
        <w:pStyle w:val="ListParagraph"/>
      </w:pPr>
      <w:proofErr w:type="gramStart"/>
      <w:r w:rsidRPr="00754133">
        <w:t>supporting</w:t>
      </w:r>
      <w:proofErr w:type="gramEnd"/>
      <w:r w:rsidRPr="00754133">
        <w:t xml:space="preserve"> adults to make their own medical decisions to the greatest extent possible. If the person is unable to consent, follow substitute consent laws </w:t>
      </w:r>
    </w:p>
    <w:p w14:paraId="3656D74B" w14:textId="77777777" w:rsidR="00D30D62" w:rsidRPr="00754133" w:rsidRDefault="00D30D62" w:rsidP="00754133">
      <w:pPr>
        <w:pStyle w:val="ListParagraph"/>
      </w:pPr>
      <w:r w:rsidRPr="00754133">
        <w:t>the potential for the patient’s health to deteriorate rapidly due to pre-existing complex comorbidities and/or potential late or atypical presentation</w:t>
      </w:r>
    </w:p>
    <w:p w14:paraId="3C8E1CCE" w14:textId="77777777" w:rsidR="00D30D62" w:rsidRPr="00754133" w:rsidRDefault="00D30D62" w:rsidP="00754133">
      <w:pPr>
        <w:pStyle w:val="ListParagraph"/>
      </w:pPr>
      <w:proofErr w:type="gramStart"/>
      <w:r w:rsidRPr="00754133">
        <w:t>difficulties</w:t>
      </w:r>
      <w:proofErr w:type="gramEnd"/>
      <w:r w:rsidRPr="00754133">
        <w:t xml:space="preserve"> they may have in accessing appropriate health care. Take these into account when considering alternative pathways to assess or manage the person’s condition. This includes decisions to divert from ED or refer on to other services</w:t>
      </w:r>
    </w:p>
    <w:p w14:paraId="32F3EC65" w14:textId="77777777" w:rsidR="00D30D62" w:rsidRPr="00754133" w:rsidRDefault="00D30D62" w:rsidP="00754133">
      <w:pPr>
        <w:pStyle w:val="ListParagraph"/>
      </w:pPr>
      <w:r w:rsidRPr="00754133">
        <w:t>the risk to staff and others, including from behaviours of concern and lack of adherence to protective measures</w:t>
      </w:r>
    </w:p>
    <w:p w14:paraId="52C0A533" w14:textId="77777777" w:rsidR="00D30D62" w:rsidRPr="00754133" w:rsidRDefault="00D30D62" w:rsidP="00754133">
      <w:pPr>
        <w:pStyle w:val="ListParagraph"/>
      </w:pPr>
      <w:proofErr w:type="gramStart"/>
      <w:r w:rsidRPr="00754133">
        <w:t>implementing</w:t>
      </w:r>
      <w:proofErr w:type="gramEnd"/>
      <w:r w:rsidRPr="00754133">
        <w:t xml:space="preserve"> additional appropriate infection control measures. Consider family and disability workers and disability related equipment such as wheelchairs, communication devices and aids, indwelling catheters, </w:t>
      </w:r>
      <w:proofErr w:type="spellStart"/>
      <w:r w:rsidRPr="00754133">
        <w:t>etc</w:t>
      </w:r>
      <w:proofErr w:type="spellEnd"/>
    </w:p>
    <w:p w14:paraId="438E6C72" w14:textId="42C967F5" w:rsidR="00D30D62" w:rsidRPr="00754133" w:rsidRDefault="00D30D62" w:rsidP="00754133">
      <w:pPr>
        <w:pStyle w:val="ListParagraph"/>
      </w:pPr>
      <w:r w:rsidRPr="00754133">
        <w:t>the potential impact of illness on the role and needs of a fami</w:t>
      </w:r>
      <w:r w:rsidR="007000C0">
        <w:t>ly member or disability worker</w:t>
      </w:r>
    </w:p>
    <w:p w14:paraId="49E31FDD" w14:textId="3B8EB235" w:rsidR="00D30D62" w:rsidRPr="00754133" w:rsidRDefault="004A3AD7" w:rsidP="004A3AD7">
      <w:pPr>
        <w:pStyle w:val="ListParagraph"/>
      </w:pPr>
      <w:proofErr w:type="gramStart"/>
      <w:r w:rsidRPr="004A3AD7">
        <w:t>whether</w:t>
      </w:r>
      <w:proofErr w:type="gramEnd"/>
      <w:r w:rsidRPr="004A3AD7">
        <w:t xml:space="preserve"> you need to trigger</w:t>
      </w:r>
      <w:r w:rsidR="00D30D62" w:rsidRPr="00754133">
        <w:t xml:space="preserve"> urgent social-welfare assessment and mobilise additional health and disability supports, including through the NDIS.</w:t>
      </w:r>
    </w:p>
    <w:p w14:paraId="294A41F2" w14:textId="77777777" w:rsidR="00D30D62" w:rsidRPr="00E2110A" w:rsidRDefault="00D30D62" w:rsidP="00754133">
      <w:pPr>
        <w:pStyle w:val="Heading2"/>
      </w:pPr>
      <w:r w:rsidRPr="00E2110A">
        <w:t>Where can I get more information?</w:t>
      </w:r>
    </w:p>
    <w:p w14:paraId="21CEBB35" w14:textId="5577D80B" w:rsidR="0020619D" w:rsidRDefault="00D30D62" w:rsidP="00754133">
      <w:pPr>
        <w:rPr>
          <w:rFonts w:cs="Arial"/>
        </w:rPr>
      </w:pPr>
      <w:r w:rsidRPr="00754133">
        <w:rPr>
          <w:rFonts w:cs="Arial"/>
        </w:rPr>
        <w:t xml:space="preserve">For the latest health advice, information and resources on the COVID-19 pandemic, go to </w:t>
      </w:r>
      <w:hyperlink r:id="rId13" w:history="1">
        <w:r w:rsidRPr="00754133">
          <w:rPr>
            <w:rStyle w:val="Hyperlink"/>
            <w:rFonts w:cs="Arial"/>
          </w:rPr>
          <w:t>www.health.gov.au</w:t>
        </w:r>
      </w:hyperlink>
      <w:r w:rsidRPr="00754133">
        <w:rPr>
          <w:rFonts w:cs="Arial"/>
        </w:rPr>
        <w:t xml:space="preserve">. For additional information specific to people with disability during the COVID-19 pandemic, go to </w:t>
      </w:r>
      <w:hyperlink r:id="rId14" w:history="1">
        <w:r w:rsidRPr="00754133">
          <w:rPr>
            <w:rStyle w:val="Hyperlink"/>
          </w:rPr>
          <w:t>https://www.health.gov.au/news/health-alerts/novel-coronavirus-2019-ncov-health-alert/advice-for-people-at-risk-of-coronavirus-covid-19/coronavirus-covid-19-advice-for-people-with-disability</w:t>
        </w:r>
      </w:hyperlink>
      <w:r w:rsidRPr="00754133">
        <w:rPr>
          <w:rStyle w:val="Hyperlink"/>
        </w:rPr>
        <w:t>.</w:t>
      </w:r>
      <w:r w:rsidRPr="00754133">
        <w:rPr>
          <w:rFonts w:cs="Arial"/>
        </w:rPr>
        <w:t xml:space="preserve"> </w:t>
      </w:r>
    </w:p>
    <w:p w14:paraId="71A7F8F5" w14:textId="323A36AE" w:rsidR="00AF3F0A" w:rsidRPr="00AF3F0A" w:rsidRDefault="00F321F4" w:rsidP="00AF3F0A">
      <w:pPr>
        <w:rPr>
          <w:i/>
        </w:rPr>
      </w:pPr>
      <w:r>
        <w:rPr>
          <w:i/>
          <w:noProof/>
          <w:lang w:val="en-US"/>
        </w:rPr>
        <mc:AlternateContent>
          <mc:Choice Requires="wps">
            <w:drawing>
              <wp:anchor distT="0" distB="0" distL="114300" distR="114300" simplePos="0" relativeHeight="251659264" behindDoc="0" locked="0" layoutInCell="1" allowOverlap="1" wp14:anchorId="574B6854" wp14:editId="4B52B27A">
                <wp:simplePos x="0" y="0"/>
                <wp:positionH relativeFrom="page">
                  <wp:posOffset>6850380</wp:posOffset>
                </wp:positionH>
                <wp:positionV relativeFrom="paragraph">
                  <wp:posOffset>4438015</wp:posOffset>
                </wp:positionV>
                <wp:extent cx="1046922" cy="318053"/>
                <wp:effectExtent l="2540" t="0" r="3810" b="0"/>
                <wp:wrapNone/>
                <wp:docPr id="1" name="Text Box 1"/>
                <wp:cNvGraphicFramePr/>
                <a:graphic xmlns:a="http://schemas.openxmlformats.org/drawingml/2006/main">
                  <a:graphicData uri="http://schemas.microsoft.com/office/word/2010/wordprocessingShape">
                    <wps:wsp>
                      <wps:cNvSpPr txBox="1"/>
                      <wps:spPr>
                        <a:xfrm rot="16200000">
                          <a:off x="0" y="0"/>
                          <a:ext cx="1046922" cy="318053"/>
                        </a:xfrm>
                        <a:prstGeom prst="rect">
                          <a:avLst/>
                        </a:prstGeom>
                        <a:noFill/>
                        <a:ln w="6350">
                          <a:noFill/>
                        </a:ln>
                      </wps:spPr>
                      <wps:txbx>
                        <w:txbxContent>
                          <w:p w14:paraId="064DAEC5" w14:textId="77777777" w:rsidR="00F321F4" w:rsidRPr="00994BF5" w:rsidRDefault="00F321F4" w:rsidP="00F321F4">
                            <w:pPr>
                              <w:rPr>
                                <w:sz w:val="12"/>
                                <w:szCs w:val="12"/>
                              </w:rPr>
                            </w:pPr>
                            <w:r w:rsidRPr="00994BF5">
                              <w:rPr>
                                <w:sz w:val="12"/>
                                <w:szCs w:val="12"/>
                              </w:rPr>
                              <w:t>0000117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74B6854" id="_x0000_t202" coordsize="21600,21600" o:spt="202" path="m,l,21600r21600,l21600,xe">
                <v:stroke joinstyle="miter"/>
                <v:path gradientshapeok="t" o:connecttype="rect"/>
              </v:shapetype>
              <v:shape id="Text Box 1" o:spid="_x0000_s1026" type="#_x0000_t202" style="position:absolute;margin-left:539.4pt;margin-top:349.45pt;width:82.45pt;height:25.05pt;rotation:-90;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" filled="f" stroked="f" strokeweight=".5pt">
                <v:textbox>
                  <w:txbxContent>
                    <w:p w14:paraId="064DAEC5" w14:textId="77777777" w:rsidR="00F321F4" w:rsidRPr="00994BF5" w:rsidRDefault="00F321F4" w:rsidP="00F321F4">
                      <w:pPr>
                        <w:rPr>
                          <w:sz w:val="12"/>
                          <w:szCs w:val="12"/>
                        </w:rPr>
                      </w:pPr>
                      <w:r w:rsidRPr="00994BF5">
                        <w:rPr>
                          <w:sz w:val="12"/>
                          <w:szCs w:val="12"/>
                        </w:rPr>
                        <w:t>0000117</w:t>
                      </w:r>
                    </w:p>
                  </w:txbxContent>
                </v:textbox>
                <w10:wrap anchorx="page"/>
              </v:shape>
            </w:pict>
          </mc:Fallback>
        </mc:AlternateContent>
      </w:r>
      <w:r w:rsidR="00AF3F0A" w:rsidRPr="00AF3F0A">
        <w:rPr>
          <w:i/>
        </w:rPr>
        <w:t>An Intellectual and Developmental Disability Health Working Group convened by 3DN, UNSW Sydney prepared this factsheet.</w:t>
      </w:r>
      <w:r w:rsidRPr="00F321F4">
        <w:rPr>
          <w:i/>
          <w:noProof/>
          <w:lang w:eastAsia="en-AU"/>
        </w:rPr>
        <w:t xml:space="preserve"> </w:t>
      </w:r>
    </w:p>
    <w:sectPr w:rsidR="00AF3F0A" w:rsidRPr="00AF3F0A" w:rsidSect="002B4F69">
      <w:type w:val="continuous"/>
      <w:pgSz w:w="11906" w:h="16838"/>
      <w:pgMar w:top="2269" w:right="1440" w:bottom="1560" w:left="1440" w:header="907" w:footer="249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2F700" w14:textId="77777777" w:rsidR="00087305" w:rsidRDefault="00087305" w:rsidP="00F73C2D">
      <w:pPr>
        <w:spacing w:after="0" w:line="240" w:lineRule="auto"/>
      </w:pPr>
      <w:r>
        <w:separator/>
      </w:r>
    </w:p>
  </w:endnote>
  <w:endnote w:type="continuationSeparator" w:id="0">
    <w:p w14:paraId="4BC7D522" w14:textId="77777777" w:rsidR="00087305" w:rsidRDefault="00087305" w:rsidP="00F73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Segoe UI">
    <w:panose1 w:val="020B0502040204020203"/>
    <w:charset w:val="00"/>
    <w:family w:val="auto"/>
    <w:pitch w:val="variable"/>
    <w:sig w:usb0="E00022FF" w:usb1="C000205B" w:usb2="00000009" w:usb3="00000000" w:csb0="000001DF" w:csb1="00000000"/>
  </w:font>
  <w:font w:name="Poppins-Light">
    <w:panose1 w:val="00000400000000000000"/>
    <w:charset w:val="00"/>
    <w:family w:val="auto"/>
    <w:pitch w:val="variable"/>
    <w:sig w:usb0="00008007" w:usb1="00000000" w:usb2="00000000" w:usb3="00000000" w:csb0="00000093" w:csb1="00000000"/>
  </w:font>
  <w:font w:name="Calibri Light">
    <w:panose1 w:val="020F0302020204030204"/>
    <w:charset w:val="00"/>
    <w:family w:val="auto"/>
    <w:pitch w:val="variable"/>
    <w:sig w:usb0="A00002EF" w:usb1="4000207B"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F09B60" w14:textId="77777777" w:rsidR="00087305" w:rsidRDefault="00087305" w:rsidP="00F73C2D">
      <w:pPr>
        <w:spacing w:after="0" w:line="240" w:lineRule="auto"/>
      </w:pPr>
      <w:r>
        <w:separator/>
      </w:r>
    </w:p>
  </w:footnote>
  <w:footnote w:type="continuationSeparator" w:id="0">
    <w:p w14:paraId="215CCA8C" w14:textId="77777777" w:rsidR="00087305" w:rsidRDefault="00087305" w:rsidP="00F73C2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0549D" w14:textId="77777777" w:rsidR="007E6D8E" w:rsidRDefault="007E6D8E" w:rsidP="003977D6">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DE3475">
      <w:rPr>
        <w:rStyle w:val="PageNumber"/>
        <w:noProof/>
      </w:rPr>
      <w:t>1</w:t>
    </w:r>
    <w:r>
      <w:rPr>
        <w:rStyle w:val="PageNumber"/>
      </w:rPr>
      <w:fldChar w:fldCharType="end"/>
    </w:r>
  </w:p>
  <w:p w14:paraId="5DCACED8" w14:textId="77777777" w:rsidR="007E6D8E" w:rsidRDefault="007E6D8E" w:rsidP="003977D6">
    <w:pPr>
      <w:pStyle w:val="Header"/>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E04E5" w14:textId="77777777" w:rsidR="006E199A" w:rsidRDefault="007849CE" w:rsidP="003977D6">
    <w:pPr>
      <w:pStyle w:val="Header"/>
      <w:ind w:firstLine="360"/>
      <w:rPr>
        <w:noProof/>
        <w:lang w:eastAsia="en-AU"/>
      </w:rPr>
    </w:pPr>
    <w:r>
      <w:rPr>
        <w:noProof/>
        <w:lang w:val="en-US"/>
      </w:rPr>
      <w:drawing>
        <wp:anchor distT="0" distB="0" distL="114300" distR="114300" simplePos="0" relativeHeight="251660288" behindDoc="1" locked="0" layoutInCell="1" allowOverlap="1" wp14:anchorId="49B3793C" wp14:editId="290D15D0">
          <wp:simplePos x="0" y="0"/>
          <wp:positionH relativeFrom="page">
            <wp:posOffset>15240</wp:posOffset>
          </wp:positionH>
          <wp:positionV relativeFrom="paragraph">
            <wp:posOffset>-575944</wp:posOffset>
          </wp:positionV>
          <wp:extent cx="7546729" cy="1067496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t sheet - Template Light Green (Social Distancing)3.jpg"/>
                  <pic:cNvPicPr/>
                </pic:nvPicPr>
                <pic:blipFill>
                  <a:blip r:embed="rId1">
                    <a:extLst>
                      <a:ext uri="{28A0092B-C50C-407E-A947-70E740481C1C}">
                        <a14:useLocalDpi xmlns:a14="http://schemas.microsoft.com/office/drawing/2010/main" val="0"/>
                      </a:ext>
                    </a:extLst>
                  </a:blip>
                  <a:stretch>
                    <a:fillRect/>
                  </a:stretch>
                </pic:blipFill>
                <pic:spPr>
                  <a:xfrm>
                    <a:off x="0" y="0"/>
                    <a:ext cx="7546729" cy="10674969"/>
                  </a:xfrm>
                  <a:prstGeom prst="rect">
                    <a:avLst/>
                  </a:prstGeom>
                </pic:spPr>
              </pic:pic>
            </a:graphicData>
          </a:graphic>
          <wp14:sizeRelH relativeFrom="page">
            <wp14:pctWidth>0</wp14:pctWidth>
          </wp14:sizeRelH>
          <wp14:sizeRelV relativeFrom="page">
            <wp14:pctHeight>0</wp14:pctHeight>
          </wp14:sizeRelV>
        </wp:anchor>
      </w:drawing>
    </w:r>
  </w:p>
  <w:p w14:paraId="08EE985E" w14:textId="77777777" w:rsidR="007E6D8E" w:rsidRDefault="007E6D8E" w:rsidP="003977D6">
    <w:pPr>
      <w:pStyle w:val="Header"/>
      <w:ind w:firstLine="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EAC2D" w14:textId="77777777" w:rsidR="007E6D8E" w:rsidRDefault="00383A26" w:rsidP="00383A26">
    <w:pPr>
      <w:pStyle w:val="Header"/>
      <w:tabs>
        <w:tab w:val="clear" w:pos="4680"/>
        <w:tab w:val="clear" w:pos="9360"/>
        <w:tab w:val="left" w:pos="7870"/>
      </w:tabs>
      <w:ind w:right="360"/>
    </w:pPr>
    <w:r>
      <w:rPr>
        <w:noProof/>
        <w:lang w:val="en-US"/>
      </w:rPr>
      <w:drawing>
        <wp:anchor distT="0" distB="0" distL="114300" distR="114300" simplePos="0" relativeHeight="251657216" behindDoc="1" locked="0" layoutInCell="1" allowOverlap="1" wp14:anchorId="543206EA" wp14:editId="18391291">
          <wp:simplePos x="0" y="0"/>
          <wp:positionH relativeFrom="page">
            <wp:align>right</wp:align>
          </wp:positionH>
          <wp:positionV relativeFrom="paragraph">
            <wp:posOffset>-449581</wp:posOffset>
          </wp:positionV>
          <wp:extent cx="7543682" cy="10670659"/>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 Template Light Green (Social Distancing).jpg"/>
                  <pic:cNvPicPr/>
                </pic:nvPicPr>
                <pic:blipFill>
                  <a:blip r:embed="rId1">
                    <a:extLst>
                      <a:ext uri="{28A0092B-C50C-407E-A947-70E740481C1C}">
                        <a14:useLocalDpi xmlns:a14="http://schemas.microsoft.com/office/drawing/2010/main" val="0"/>
                      </a:ext>
                    </a:extLst>
                  </a:blip>
                  <a:stretch>
                    <a:fillRect/>
                  </a:stretch>
                </pic:blipFill>
                <pic:spPr>
                  <a:xfrm>
                    <a:off x="0" y="0"/>
                    <a:ext cx="7543682" cy="10670659"/>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05803EE"/>
    <w:lvl w:ilvl="0">
      <w:start w:val="1"/>
      <w:numFmt w:val="bullet"/>
      <w:pStyle w:val="ListBullet"/>
      <w:lvlText w:val=""/>
      <w:lvlJc w:val="left"/>
      <w:pPr>
        <w:tabs>
          <w:tab w:val="num" w:pos="360"/>
        </w:tabs>
        <w:ind w:left="360" w:hanging="360"/>
      </w:pPr>
      <w:rPr>
        <w:rFonts w:ascii="Symbol" w:hAnsi="Symbol" w:hint="default"/>
        <w:sz w:val="24"/>
        <w:szCs w:val="24"/>
      </w:rPr>
    </w:lvl>
  </w:abstractNum>
  <w:abstractNum w:abstractNumId="1">
    <w:nsid w:val="0EEA6CC6"/>
    <w:multiLevelType w:val="hybridMultilevel"/>
    <w:tmpl w:val="7AA81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F2F0A1F"/>
    <w:multiLevelType w:val="hybridMultilevel"/>
    <w:tmpl w:val="F500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364716"/>
    <w:multiLevelType w:val="hybridMultilevel"/>
    <w:tmpl w:val="D54EADC0"/>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C090057"/>
    <w:multiLevelType w:val="hybridMultilevel"/>
    <w:tmpl w:val="60620BA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311E1286"/>
    <w:multiLevelType w:val="hybridMultilevel"/>
    <w:tmpl w:val="8AFC8662"/>
    <w:lvl w:ilvl="0" w:tplc="C0E497B4">
      <w:start w:val="1"/>
      <w:numFmt w:val="bullet"/>
      <w:lvlText w:val=""/>
      <w:lvlJc w:val="left"/>
      <w:pPr>
        <w:ind w:left="720" w:hanging="360"/>
      </w:pPr>
      <w:rPr>
        <w:rFonts w:ascii="Symbol" w:hAnsi="Symbol" w:hint="default"/>
        <w:color w:val="auto"/>
        <w:sz w:val="21"/>
        <w:szCs w:val="2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9CF08F2"/>
    <w:multiLevelType w:val="hybridMultilevel"/>
    <w:tmpl w:val="B98E2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2766F4D"/>
    <w:multiLevelType w:val="hybridMultilevel"/>
    <w:tmpl w:val="5E044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F532B0"/>
    <w:multiLevelType w:val="hybridMultilevel"/>
    <w:tmpl w:val="B97AF90E"/>
    <w:lvl w:ilvl="0" w:tplc="3A9E1460">
      <w:start w:val="1"/>
      <w:numFmt w:val="bullet"/>
      <w:lvlText w:val=""/>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99562C3"/>
    <w:multiLevelType w:val="hybridMultilevel"/>
    <w:tmpl w:val="4904A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26022D7"/>
    <w:multiLevelType w:val="hybridMultilevel"/>
    <w:tmpl w:val="A5121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9BB5F29"/>
    <w:multiLevelType w:val="hybridMultilevel"/>
    <w:tmpl w:val="9D2404C2"/>
    <w:lvl w:ilvl="0" w:tplc="A3489C32">
      <w:start w:val="1"/>
      <w:numFmt w:val="bullet"/>
      <w:pStyle w:val="BulletPoint2-Level2"/>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nsid w:val="7DF50093"/>
    <w:multiLevelType w:val="hybridMultilevel"/>
    <w:tmpl w:val="631CAD8A"/>
    <w:lvl w:ilvl="0" w:tplc="0C09000B">
      <w:start w:val="1"/>
      <w:numFmt w:val="bullet"/>
      <w:lvlText w:val=""/>
      <w:lvlJc w:val="left"/>
      <w:pPr>
        <w:ind w:left="1080" w:hanging="360"/>
      </w:pPr>
      <w:rPr>
        <w:rFonts w:ascii="Wingdings" w:hAnsi="Wingdings"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7E49008A"/>
    <w:multiLevelType w:val="hybridMultilevel"/>
    <w:tmpl w:val="BA32C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FAD6F4E"/>
    <w:multiLevelType w:val="hybridMultilevel"/>
    <w:tmpl w:val="E23A8CCE"/>
    <w:lvl w:ilvl="0" w:tplc="3B92C6F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4"/>
  </w:num>
  <w:num w:numId="4">
    <w:abstractNumId w:val="4"/>
  </w:num>
  <w:num w:numId="5">
    <w:abstractNumId w:val="8"/>
  </w:num>
  <w:num w:numId="6">
    <w:abstractNumId w:val="12"/>
  </w:num>
  <w:num w:numId="7">
    <w:abstractNumId w:val="2"/>
  </w:num>
  <w:num w:numId="8">
    <w:abstractNumId w:val="3"/>
  </w:num>
  <w:num w:numId="9">
    <w:abstractNumId w:val="0"/>
  </w:num>
  <w:num w:numId="10">
    <w:abstractNumId w:val="11"/>
  </w:num>
  <w:num w:numId="11">
    <w:abstractNumId w:val="6"/>
  </w:num>
  <w:num w:numId="12">
    <w:abstractNumId w:val="14"/>
  </w:num>
  <w:num w:numId="13">
    <w:abstractNumId w:val="5"/>
  </w:num>
  <w:num w:numId="14">
    <w:abstractNumId w:val="13"/>
  </w:num>
  <w:num w:numId="15">
    <w:abstractNumId w:val="7"/>
  </w:num>
  <w:num w:numId="16">
    <w:abstractNumId w:val="9"/>
  </w:num>
  <w:num w:numId="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arkey, Kerry">
    <w15:presenceInfo w15:providerId="AD" w15:userId="S-1-5-21-6776287-205683911-1939875897-484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B43"/>
    <w:rsid w:val="00082565"/>
    <w:rsid w:val="0008489C"/>
    <w:rsid w:val="00084B99"/>
    <w:rsid w:val="00087305"/>
    <w:rsid w:val="000A2DE7"/>
    <w:rsid w:val="000A5B2E"/>
    <w:rsid w:val="000B261F"/>
    <w:rsid w:val="000C7490"/>
    <w:rsid w:val="000E65F6"/>
    <w:rsid w:val="00101975"/>
    <w:rsid w:val="00120987"/>
    <w:rsid w:val="001242EC"/>
    <w:rsid w:val="00125328"/>
    <w:rsid w:val="00132D46"/>
    <w:rsid w:val="00134AB5"/>
    <w:rsid w:val="00153A05"/>
    <w:rsid w:val="00154B71"/>
    <w:rsid w:val="0016364A"/>
    <w:rsid w:val="001737D5"/>
    <w:rsid w:val="001973F2"/>
    <w:rsid w:val="002040B2"/>
    <w:rsid w:val="0020619D"/>
    <w:rsid w:val="00210F3A"/>
    <w:rsid w:val="00215ACF"/>
    <w:rsid w:val="002331F2"/>
    <w:rsid w:val="00242848"/>
    <w:rsid w:val="00247F97"/>
    <w:rsid w:val="00261542"/>
    <w:rsid w:val="00280050"/>
    <w:rsid w:val="00291D1A"/>
    <w:rsid w:val="002B4F69"/>
    <w:rsid w:val="00325B3C"/>
    <w:rsid w:val="00326A0D"/>
    <w:rsid w:val="003306EC"/>
    <w:rsid w:val="003314F4"/>
    <w:rsid w:val="003613A4"/>
    <w:rsid w:val="00383A26"/>
    <w:rsid w:val="003977D6"/>
    <w:rsid w:val="00422CDA"/>
    <w:rsid w:val="0042314E"/>
    <w:rsid w:val="004335A7"/>
    <w:rsid w:val="004970BF"/>
    <w:rsid w:val="004A3AD7"/>
    <w:rsid w:val="004B1E7E"/>
    <w:rsid w:val="004C40F8"/>
    <w:rsid w:val="004C5BF4"/>
    <w:rsid w:val="004D4FAC"/>
    <w:rsid w:val="004E252F"/>
    <w:rsid w:val="00516161"/>
    <w:rsid w:val="00535939"/>
    <w:rsid w:val="005672F6"/>
    <w:rsid w:val="00590F19"/>
    <w:rsid w:val="005952B4"/>
    <w:rsid w:val="005E6392"/>
    <w:rsid w:val="00627AB6"/>
    <w:rsid w:val="00632858"/>
    <w:rsid w:val="006368FA"/>
    <w:rsid w:val="0064001F"/>
    <w:rsid w:val="00645DA3"/>
    <w:rsid w:val="006713AC"/>
    <w:rsid w:val="00697753"/>
    <w:rsid w:val="006A3DD7"/>
    <w:rsid w:val="006A7EB5"/>
    <w:rsid w:val="006E199A"/>
    <w:rsid w:val="006F5922"/>
    <w:rsid w:val="007000C0"/>
    <w:rsid w:val="0072332D"/>
    <w:rsid w:val="00745799"/>
    <w:rsid w:val="00754133"/>
    <w:rsid w:val="0075547B"/>
    <w:rsid w:val="007849CE"/>
    <w:rsid w:val="007A4025"/>
    <w:rsid w:val="007E6D8E"/>
    <w:rsid w:val="007F0DE1"/>
    <w:rsid w:val="00860951"/>
    <w:rsid w:val="00863CF1"/>
    <w:rsid w:val="0088781C"/>
    <w:rsid w:val="008F55C3"/>
    <w:rsid w:val="009175C7"/>
    <w:rsid w:val="00917FF9"/>
    <w:rsid w:val="00920B8E"/>
    <w:rsid w:val="0093209F"/>
    <w:rsid w:val="00983D82"/>
    <w:rsid w:val="00986A97"/>
    <w:rsid w:val="00995A94"/>
    <w:rsid w:val="009B11AD"/>
    <w:rsid w:val="00A07036"/>
    <w:rsid w:val="00A16CC5"/>
    <w:rsid w:val="00A205A7"/>
    <w:rsid w:val="00A62F08"/>
    <w:rsid w:val="00AE04CA"/>
    <w:rsid w:val="00AF3F0A"/>
    <w:rsid w:val="00B02E64"/>
    <w:rsid w:val="00B43B06"/>
    <w:rsid w:val="00B63E63"/>
    <w:rsid w:val="00B8668B"/>
    <w:rsid w:val="00B93184"/>
    <w:rsid w:val="00BA6ED3"/>
    <w:rsid w:val="00BD3D38"/>
    <w:rsid w:val="00C0368B"/>
    <w:rsid w:val="00C36C49"/>
    <w:rsid w:val="00C44012"/>
    <w:rsid w:val="00C84E68"/>
    <w:rsid w:val="00CD26A4"/>
    <w:rsid w:val="00CD6481"/>
    <w:rsid w:val="00D21EA0"/>
    <w:rsid w:val="00D30D62"/>
    <w:rsid w:val="00D63C8F"/>
    <w:rsid w:val="00D93B93"/>
    <w:rsid w:val="00D958F2"/>
    <w:rsid w:val="00DB0BD8"/>
    <w:rsid w:val="00DB3EE3"/>
    <w:rsid w:val="00DD17DE"/>
    <w:rsid w:val="00DE3475"/>
    <w:rsid w:val="00E00585"/>
    <w:rsid w:val="00E252FF"/>
    <w:rsid w:val="00E56BCF"/>
    <w:rsid w:val="00EA460B"/>
    <w:rsid w:val="00EC7B43"/>
    <w:rsid w:val="00EE2FA6"/>
    <w:rsid w:val="00F0610A"/>
    <w:rsid w:val="00F14D6C"/>
    <w:rsid w:val="00F321F4"/>
    <w:rsid w:val="00F71E6A"/>
    <w:rsid w:val="00F73C2D"/>
    <w:rsid w:val="00F74B2A"/>
    <w:rsid w:val="00F860F9"/>
    <w:rsid w:val="00FB13D9"/>
    <w:rsid w:val="00FC1C87"/>
    <w:rsid w:val="00FD31A2"/>
    <w:rsid w:val="00FD6B6B"/>
    <w:rsid w:val="00FE1B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60B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of Text"/>
    <w:next w:val="BodyText"/>
    <w:qFormat/>
    <w:rsid w:val="00535939"/>
    <w:rPr>
      <w:rFonts w:ascii="Arial" w:hAnsi="Arial"/>
      <w:color w:val="000000" w:themeColor="text1"/>
    </w:rPr>
  </w:style>
  <w:style w:type="paragraph" w:styleId="Heading1">
    <w:name w:val="heading 1"/>
    <w:aliases w:val="Sub-Heading 1"/>
    <w:basedOn w:val="Normal"/>
    <w:next w:val="Subtitle"/>
    <w:link w:val="Heading1Char"/>
    <w:autoRedefine/>
    <w:uiPriority w:val="9"/>
    <w:qFormat/>
    <w:rsid w:val="004B1E7E"/>
    <w:pPr>
      <w:keepNext/>
      <w:keepLines/>
      <w:spacing w:after="40" w:line="240" w:lineRule="auto"/>
      <w:outlineLvl w:val="0"/>
    </w:pPr>
    <w:rPr>
      <w:rFonts w:eastAsiaTheme="majorEastAsia" w:cs="Arial"/>
      <w:b/>
      <w:bCs/>
      <w:caps/>
      <w:color w:val="auto"/>
      <w:sz w:val="40"/>
      <w:szCs w:val="52"/>
    </w:rPr>
  </w:style>
  <w:style w:type="paragraph" w:styleId="Heading2">
    <w:name w:val="heading 2"/>
    <w:aliases w:val="Sub-Heading 2"/>
    <w:basedOn w:val="Normal"/>
    <w:next w:val="Subtitle"/>
    <w:link w:val="Heading2Char"/>
    <w:uiPriority w:val="9"/>
    <w:unhideWhenUsed/>
    <w:qFormat/>
    <w:rsid w:val="007849CE"/>
    <w:pPr>
      <w:keepNext/>
      <w:keepLines/>
      <w:spacing w:before="200" w:after="120"/>
      <w:outlineLvl w:val="1"/>
    </w:pPr>
    <w:rPr>
      <w:rFonts w:eastAsiaTheme="majorEastAsia" w:cs="Arial"/>
      <w:bCs/>
      <w:sz w:val="40"/>
      <w:szCs w:val="40"/>
    </w:rPr>
  </w:style>
  <w:style w:type="paragraph" w:styleId="Heading3">
    <w:name w:val="heading 3"/>
    <w:aliases w:val="Sub - Heading"/>
    <w:basedOn w:val="Normal"/>
    <w:next w:val="Normal"/>
    <w:link w:val="Heading3Char"/>
    <w:uiPriority w:val="9"/>
    <w:unhideWhenUsed/>
    <w:rsid w:val="007849CE"/>
    <w:pPr>
      <w:keepNext/>
      <w:keepLines/>
      <w:spacing w:before="200" w:after="0"/>
      <w:outlineLvl w:val="2"/>
    </w:pPr>
    <w:rPr>
      <w:rFonts w:eastAsiaTheme="majorEastAsia" w:cs="Arial"/>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7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3C2D"/>
    <w:rPr>
      <w:color w:val="0563C1" w:themeColor="hyperlink"/>
      <w:u w:val="single"/>
    </w:rPr>
  </w:style>
  <w:style w:type="paragraph" w:styleId="Header">
    <w:name w:val="header"/>
    <w:basedOn w:val="Normal"/>
    <w:link w:val="HeaderChar"/>
    <w:uiPriority w:val="99"/>
    <w:unhideWhenUsed/>
    <w:rsid w:val="00F73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C2D"/>
  </w:style>
  <w:style w:type="paragraph" w:styleId="Footer">
    <w:name w:val="footer"/>
    <w:basedOn w:val="Normal"/>
    <w:link w:val="FooterChar"/>
    <w:uiPriority w:val="99"/>
    <w:unhideWhenUsed/>
    <w:rsid w:val="00F73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C2D"/>
  </w:style>
  <w:style w:type="paragraph" w:customStyle="1" w:styleId="Pa0">
    <w:name w:val="Pa0"/>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character" w:customStyle="1" w:styleId="A5">
    <w:name w:val="A5"/>
    <w:uiPriority w:val="99"/>
    <w:rsid w:val="00326A0D"/>
    <w:rPr>
      <w:color w:val="000000"/>
      <w:sz w:val="22"/>
      <w:szCs w:val="22"/>
    </w:rPr>
  </w:style>
  <w:style w:type="paragraph" w:customStyle="1" w:styleId="Pa1">
    <w:name w:val="Pa1"/>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paragraph" w:styleId="ListParagraph">
    <w:name w:val="List Paragraph"/>
    <w:aliases w:val="Bullet Point 1"/>
    <w:basedOn w:val="ListBullet"/>
    <w:next w:val="List"/>
    <w:autoRedefine/>
    <w:uiPriority w:val="34"/>
    <w:qFormat/>
    <w:rsid w:val="002B4F69"/>
    <w:pPr>
      <w:numPr>
        <w:numId w:val="12"/>
      </w:numPr>
    </w:pPr>
    <w:rPr>
      <w:rFonts w:cs="Arial"/>
    </w:rPr>
  </w:style>
  <w:style w:type="paragraph" w:customStyle="1" w:styleId="Pa2">
    <w:name w:val="Pa2"/>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character" w:customStyle="1" w:styleId="A10">
    <w:name w:val="A10"/>
    <w:uiPriority w:val="99"/>
    <w:rsid w:val="00326A0D"/>
    <w:rPr>
      <w:b/>
      <w:bCs/>
      <w:color w:val="000000"/>
      <w:sz w:val="26"/>
      <w:szCs w:val="26"/>
    </w:rPr>
  </w:style>
  <w:style w:type="character" w:customStyle="1" w:styleId="A9">
    <w:name w:val="A9"/>
    <w:uiPriority w:val="99"/>
    <w:rsid w:val="00326A0D"/>
    <w:rPr>
      <w:color w:val="000000"/>
      <w:sz w:val="30"/>
      <w:szCs w:val="30"/>
    </w:rPr>
  </w:style>
  <w:style w:type="paragraph" w:customStyle="1" w:styleId="Default">
    <w:name w:val="Default"/>
    <w:rsid w:val="00860951"/>
    <w:pPr>
      <w:autoSpaceDE w:val="0"/>
      <w:autoSpaceDN w:val="0"/>
      <w:adjustRightInd w:val="0"/>
      <w:spacing w:after="0" w:line="240" w:lineRule="auto"/>
    </w:pPr>
    <w:rPr>
      <w:rFonts w:ascii="Calibri" w:hAnsi="Calibri" w:cs="Calibri"/>
      <w:color w:val="000000"/>
      <w:lang w:val="en-US"/>
    </w:rPr>
  </w:style>
  <w:style w:type="character" w:styleId="CommentReference">
    <w:name w:val="annotation reference"/>
    <w:basedOn w:val="DefaultParagraphFont"/>
    <w:uiPriority w:val="99"/>
    <w:semiHidden/>
    <w:unhideWhenUsed/>
    <w:rsid w:val="0008489C"/>
    <w:rPr>
      <w:sz w:val="16"/>
      <w:szCs w:val="16"/>
    </w:rPr>
  </w:style>
  <w:style w:type="paragraph" w:styleId="CommentText">
    <w:name w:val="annotation text"/>
    <w:basedOn w:val="Normal"/>
    <w:link w:val="CommentTextChar"/>
    <w:uiPriority w:val="99"/>
    <w:semiHidden/>
    <w:unhideWhenUsed/>
    <w:rsid w:val="0008489C"/>
    <w:pPr>
      <w:spacing w:line="240" w:lineRule="auto"/>
    </w:pPr>
    <w:rPr>
      <w:sz w:val="20"/>
      <w:szCs w:val="20"/>
    </w:rPr>
  </w:style>
  <w:style w:type="character" w:customStyle="1" w:styleId="CommentTextChar">
    <w:name w:val="Comment Text Char"/>
    <w:basedOn w:val="DefaultParagraphFont"/>
    <w:link w:val="CommentText"/>
    <w:uiPriority w:val="99"/>
    <w:semiHidden/>
    <w:rsid w:val="0008489C"/>
    <w:rPr>
      <w:sz w:val="20"/>
      <w:szCs w:val="20"/>
    </w:rPr>
  </w:style>
  <w:style w:type="paragraph" w:styleId="CommentSubject">
    <w:name w:val="annotation subject"/>
    <w:basedOn w:val="CommentText"/>
    <w:next w:val="CommentText"/>
    <w:link w:val="CommentSubjectChar"/>
    <w:uiPriority w:val="99"/>
    <w:semiHidden/>
    <w:unhideWhenUsed/>
    <w:rsid w:val="0008489C"/>
    <w:rPr>
      <w:b/>
      <w:bCs/>
    </w:rPr>
  </w:style>
  <w:style w:type="character" w:customStyle="1" w:styleId="CommentSubjectChar">
    <w:name w:val="Comment Subject Char"/>
    <w:basedOn w:val="CommentTextChar"/>
    <w:link w:val="CommentSubject"/>
    <w:uiPriority w:val="99"/>
    <w:semiHidden/>
    <w:rsid w:val="0008489C"/>
    <w:rPr>
      <w:b/>
      <w:bCs/>
      <w:sz w:val="20"/>
      <w:szCs w:val="20"/>
    </w:rPr>
  </w:style>
  <w:style w:type="paragraph" w:styleId="BalloonText">
    <w:name w:val="Balloon Text"/>
    <w:basedOn w:val="Normal"/>
    <w:link w:val="BalloonTextChar"/>
    <w:uiPriority w:val="99"/>
    <w:semiHidden/>
    <w:unhideWhenUsed/>
    <w:rsid w:val="0008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89C"/>
    <w:rPr>
      <w:rFonts w:ascii="Segoe UI" w:hAnsi="Segoe UI" w:cs="Segoe UI"/>
      <w:sz w:val="18"/>
      <w:szCs w:val="18"/>
    </w:rPr>
  </w:style>
  <w:style w:type="character" w:styleId="FollowedHyperlink">
    <w:name w:val="FollowedHyperlink"/>
    <w:basedOn w:val="DefaultParagraphFont"/>
    <w:uiPriority w:val="99"/>
    <w:semiHidden/>
    <w:unhideWhenUsed/>
    <w:rsid w:val="0008489C"/>
    <w:rPr>
      <w:color w:val="954F72" w:themeColor="followedHyperlink"/>
      <w:u w:val="single"/>
    </w:rPr>
  </w:style>
  <w:style w:type="character" w:customStyle="1" w:styleId="a50">
    <w:name w:val="a5"/>
    <w:basedOn w:val="DefaultParagraphFont"/>
    <w:rsid w:val="001242EC"/>
    <w:rPr>
      <w:color w:val="000000"/>
    </w:rPr>
  </w:style>
  <w:style w:type="paragraph" w:customStyle="1" w:styleId="BasicParagraph">
    <w:name w:val="[Basic Paragraph]"/>
    <w:basedOn w:val="Normal"/>
    <w:uiPriority w:val="99"/>
    <w:rsid w:val="00DD17DE"/>
    <w:pPr>
      <w:widowControl w:val="0"/>
      <w:suppressAutoHyphens/>
      <w:autoSpaceDE w:val="0"/>
      <w:autoSpaceDN w:val="0"/>
      <w:adjustRightInd w:val="0"/>
      <w:spacing w:after="0" w:line="260" w:lineRule="atLeast"/>
      <w:jc w:val="center"/>
      <w:textAlignment w:val="center"/>
    </w:pPr>
    <w:rPr>
      <w:rFonts w:ascii="Poppins-Light" w:hAnsi="Poppins-Light" w:cs="Poppins-Light"/>
      <w:color w:val="000000"/>
      <w:sz w:val="20"/>
      <w:szCs w:val="20"/>
      <w:lang w:val="en-US"/>
    </w:rPr>
  </w:style>
  <w:style w:type="character" w:styleId="PageNumber">
    <w:name w:val="page number"/>
    <w:basedOn w:val="DefaultParagraphFont"/>
    <w:uiPriority w:val="99"/>
    <w:semiHidden/>
    <w:unhideWhenUsed/>
    <w:rsid w:val="003977D6"/>
  </w:style>
  <w:style w:type="paragraph" w:styleId="Subtitle">
    <w:name w:val="Subtitle"/>
    <w:aliases w:val="Heading"/>
    <w:basedOn w:val="Normal"/>
    <w:next w:val="Title"/>
    <w:link w:val="SubtitleChar"/>
    <w:autoRedefine/>
    <w:uiPriority w:val="11"/>
    <w:qFormat/>
    <w:rsid w:val="007849CE"/>
    <w:pPr>
      <w:numPr>
        <w:ilvl w:val="1"/>
      </w:numPr>
      <w:spacing w:before="120" w:after="0"/>
    </w:pPr>
    <w:rPr>
      <w:rFonts w:eastAsiaTheme="majorEastAsia" w:cs="Arial"/>
      <w:b/>
      <w:iCs/>
      <w:caps/>
      <w:spacing w:val="15"/>
      <w:sz w:val="64"/>
    </w:rPr>
  </w:style>
  <w:style w:type="character" w:customStyle="1" w:styleId="SubtitleChar">
    <w:name w:val="Subtitle Char"/>
    <w:aliases w:val="Heading Char"/>
    <w:basedOn w:val="DefaultParagraphFont"/>
    <w:link w:val="Subtitle"/>
    <w:uiPriority w:val="11"/>
    <w:rsid w:val="007849CE"/>
    <w:rPr>
      <w:rFonts w:ascii="Arial" w:eastAsiaTheme="majorEastAsia" w:hAnsi="Arial" w:cs="Arial"/>
      <w:b/>
      <w:iCs/>
      <w:caps/>
      <w:color w:val="000000" w:themeColor="text1"/>
      <w:spacing w:val="15"/>
      <w:sz w:val="64"/>
    </w:rPr>
  </w:style>
  <w:style w:type="paragraph" w:styleId="Title">
    <w:name w:val="Title"/>
    <w:basedOn w:val="Normal"/>
    <w:next w:val="Normal"/>
    <w:link w:val="TitleChar"/>
    <w:uiPriority w:val="10"/>
    <w:rsid w:val="0053593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35939"/>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aliases w:val="Sub-Heading 1 Char"/>
    <w:basedOn w:val="DefaultParagraphFont"/>
    <w:link w:val="Heading1"/>
    <w:uiPriority w:val="9"/>
    <w:rsid w:val="004B1E7E"/>
    <w:rPr>
      <w:rFonts w:ascii="Arial" w:eastAsiaTheme="majorEastAsia" w:hAnsi="Arial" w:cs="Arial"/>
      <w:b/>
      <w:bCs/>
      <w:caps/>
      <w:sz w:val="40"/>
      <w:szCs w:val="52"/>
    </w:rPr>
  </w:style>
  <w:style w:type="paragraph" w:styleId="NormalWeb">
    <w:name w:val="Normal (Web)"/>
    <w:basedOn w:val="Normal"/>
    <w:uiPriority w:val="99"/>
    <w:semiHidden/>
    <w:unhideWhenUsed/>
    <w:rsid w:val="00535939"/>
    <w:pPr>
      <w:spacing w:before="100" w:beforeAutospacing="1" w:after="100" w:afterAutospacing="1" w:line="240" w:lineRule="auto"/>
    </w:pPr>
    <w:rPr>
      <w:sz w:val="20"/>
      <w:szCs w:val="20"/>
    </w:rPr>
  </w:style>
  <w:style w:type="character" w:customStyle="1" w:styleId="Heading2Char">
    <w:name w:val="Heading 2 Char"/>
    <w:aliases w:val="Sub-Heading 2 Char"/>
    <w:basedOn w:val="DefaultParagraphFont"/>
    <w:link w:val="Heading2"/>
    <w:uiPriority w:val="9"/>
    <w:rsid w:val="007849CE"/>
    <w:rPr>
      <w:rFonts w:ascii="Arial" w:eastAsiaTheme="majorEastAsia" w:hAnsi="Arial" w:cs="Arial"/>
      <w:bCs/>
      <w:color w:val="000000" w:themeColor="text1"/>
      <w:sz w:val="40"/>
      <w:szCs w:val="40"/>
    </w:rPr>
  </w:style>
  <w:style w:type="paragraph" w:styleId="BodyText">
    <w:name w:val="Body Text"/>
    <w:basedOn w:val="Normal"/>
    <w:link w:val="BodyTextChar"/>
    <w:uiPriority w:val="99"/>
    <w:unhideWhenUsed/>
    <w:rsid w:val="00535939"/>
    <w:pPr>
      <w:spacing w:after="120"/>
    </w:pPr>
  </w:style>
  <w:style w:type="character" w:customStyle="1" w:styleId="BodyTextChar">
    <w:name w:val="Body Text Char"/>
    <w:basedOn w:val="DefaultParagraphFont"/>
    <w:link w:val="BodyText"/>
    <w:uiPriority w:val="99"/>
    <w:rsid w:val="00535939"/>
    <w:rPr>
      <w:rFonts w:ascii="Arial" w:hAnsi="Arial"/>
      <w:color w:val="000000" w:themeColor="text1"/>
    </w:rPr>
  </w:style>
  <w:style w:type="paragraph" w:styleId="ListBullet">
    <w:name w:val="List Bullet"/>
    <w:basedOn w:val="Normal"/>
    <w:uiPriority w:val="99"/>
    <w:unhideWhenUsed/>
    <w:rsid w:val="00535939"/>
    <w:pPr>
      <w:numPr>
        <w:numId w:val="9"/>
      </w:numPr>
      <w:contextualSpacing/>
    </w:pPr>
  </w:style>
  <w:style w:type="paragraph" w:styleId="List">
    <w:name w:val="List"/>
    <w:basedOn w:val="Normal"/>
    <w:uiPriority w:val="99"/>
    <w:semiHidden/>
    <w:unhideWhenUsed/>
    <w:rsid w:val="00535939"/>
    <w:pPr>
      <w:ind w:left="283" w:hanging="283"/>
      <w:contextualSpacing/>
    </w:pPr>
  </w:style>
  <w:style w:type="paragraph" w:styleId="NoSpacing">
    <w:name w:val="No Spacing"/>
    <w:uiPriority w:val="1"/>
    <w:rsid w:val="007E6D8E"/>
    <w:pPr>
      <w:spacing w:after="0" w:line="240" w:lineRule="auto"/>
    </w:pPr>
    <w:rPr>
      <w:rFonts w:ascii="Arial" w:hAnsi="Arial"/>
      <w:color w:val="000000" w:themeColor="text1"/>
    </w:rPr>
  </w:style>
  <w:style w:type="character" w:customStyle="1" w:styleId="Heading3Char">
    <w:name w:val="Heading 3 Char"/>
    <w:aliases w:val="Sub - Heading Char"/>
    <w:basedOn w:val="DefaultParagraphFont"/>
    <w:link w:val="Heading3"/>
    <w:uiPriority w:val="9"/>
    <w:rsid w:val="007849CE"/>
    <w:rPr>
      <w:rFonts w:ascii="Arial" w:eastAsiaTheme="majorEastAsia" w:hAnsi="Arial" w:cs="Arial"/>
      <w:bCs/>
      <w:color w:val="000000" w:themeColor="text1"/>
      <w:sz w:val="36"/>
      <w:szCs w:val="36"/>
    </w:rPr>
  </w:style>
  <w:style w:type="character" w:customStyle="1" w:styleId="Hyperlink0">
    <w:name w:val="Hyperlink.0"/>
    <w:basedOn w:val="Hyperlink"/>
    <w:rsid w:val="0042314E"/>
    <w:rPr>
      <w:color w:val="0000FF"/>
      <w:u w:val="single" w:color="0000FF"/>
    </w:rPr>
  </w:style>
  <w:style w:type="character" w:customStyle="1" w:styleId="None">
    <w:name w:val="None"/>
    <w:rsid w:val="0042314E"/>
  </w:style>
  <w:style w:type="paragraph" w:customStyle="1" w:styleId="Body">
    <w:name w:val="Body"/>
    <w:rsid w:val="0042314E"/>
    <w:pPr>
      <w:pBdr>
        <w:top w:val="nil"/>
        <w:left w:val="nil"/>
        <w:bottom w:val="nil"/>
        <w:right w:val="nil"/>
        <w:between w:val="nil"/>
        <w:bar w:val="nil"/>
      </w:pBdr>
      <w:spacing w:after="0" w:line="276" w:lineRule="auto"/>
    </w:pPr>
    <w:rPr>
      <w:rFonts w:ascii="Arial" w:eastAsia="Arial Unicode MS" w:hAnsi="Arial" w:cs="Arial Unicode MS"/>
      <w:color w:val="000000"/>
      <w:sz w:val="22"/>
      <w:szCs w:val="22"/>
      <w:u w:color="000000"/>
      <w:bdr w:val="nil"/>
      <w:lang w:val="en-US" w:eastAsia="en-AU"/>
    </w:rPr>
  </w:style>
  <w:style w:type="paragraph" w:customStyle="1" w:styleId="BulletPoint2-Level2">
    <w:name w:val="Bullet Point 2 - Level 2"/>
    <w:basedOn w:val="ListParagraph"/>
    <w:qFormat/>
    <w:rsid w:val="00F74B2A"/>
    <w:pPr>
      <w:numPr>
        <w:numId w:val="10"/>
      </w:numPr>
      <w:tabs>
        <w:tab w:val="left" w:leader="dot" w:pos="454"/>
        <w:tab w:val="left" w:pos="567"/>
      </w:tabs>
      <w:spacing w:before="40"/>
      <w:ind w:left="867" w:hanging="357"/>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of Text"/>
    <w:next w:val="BodyText"/>
    <w:qFormat/>
    <w:rsid w:val="00535939"/>
    <w:rPr>
      <w:rFonts w:ascii="Arial" w:hAnsi="Arial"/>
      <w:color w:val="000000" w:themeColor="text1"/>
    </w:rPr>
  </w:style>
  <w:style w:type="paragraph" w:styleId="Heading1">
    <w:name w:val="heading 1"/>
    <w:aliases w:val="Sub-Heading 1"/>
    <w:basedOn w:val="Normal"/>
    <w:next w:val="Subtitle"/>
    <w:link w:val="Heading1Char"/>
    <w:autoRedefine/>
    <w:uiPriority w:val="9"/>
    <w:qFormat/>
    <w:rsid w:val="004B1E7E"/>
    <w:pPr>
      <w:keepNext/>
      <w:keepLines/>
      <w:spacing w:after="40" w:line="240" w:lineRule="auto"/>
      <w:outlineLvl w:val="0"/>
    </w:pPr>
    <w:rPr>
      <w:rFonts w:eastAsiaTheme="majorEastAsia" w:cs="Arial"/>
      <w:b/>
      <w:bCs/>
      <w:caps/>
      <w:color w:val="auto"/>
      <w:sz w:val="40"/>
      <w:szCs w:val="52"/>
    </w:rPr>
  </w:style>
  <w:style w:type="paragraph" w:styleId="Heading2">
    <w:name w:val="heading 2"/>
    <w:aliases w:val="Sub-Heading 2"/>
    <w:basedOn w:val="Normal"/>
    <w:next w:val="Subtitle"/>
    <w:link w:val="Heading2Char"/>
    <w:uiPriority w:val="9"/>
    <w:unhideWhenUsed/>
    <w:qFormat/>
    <w:rsid w:val="007849CE"/>
    <w:pPr>
      <w:keepNext/>
      <w:keepLines/>
      <w:spacing w:before="200" w:after="120"/>
      <w:outlineLvl w:val="1"/>
    </w:pPr>
    <w:rPr>
      <w:rFonts w:eastAsiaTheme="majorEastAsia" w:cs="Arial"/>
      <w:bCs/>
      <w:sz w:val="40"/>
      <w:szCs w:val="40"/>
    </w:rPr>
  </w:style>
  <w:style w:type="paragraph" w:styleId="Heading3">
    <w:name w:val="heading 3"/>
    <w:aliases w:val="Sub - Heading"/>
    <w:basedOn w:val="Normal"/>
    <w:next w:val="Normal"/>
    <w:link w:val="Heading3Char"/>
    <w:uiPriority w:val="9"/>
    <w:unhideWhenUsed/>
    <w:rsid w:val="007849CE"/>
    <w:pPr>
      <w:keepNext/>
      <w:keepLines/>
      <w:spacing w:before="200" w:after="0"/>
      <w:outlineLvl w:val="2"/>
    </w:pPr>
    <w:rPr>
      <w:rFonts w:eastAsiaTheme="majorEastAsia" w:cs="Arial"/>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7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3C2D"/>
    <w:rPr>
      <w:color w:val="0563C1" w:themeColor="hyperlink"/>
      <w:u w:val="single"/>
    </w:rPr>
  </w:style>
  <w:style w:type="paragraph" w:styleId="Header">
    <w:name w:val="header"/>
    <w:basedOn w:val="Normal"/>
    <w:link w:val="HeaderChar"/>
    <w:uiPriority w:val="99"/>
    <w:unhideWhenUsed/>
    <w:rsid w:val="00F73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C2D"/>
  </w:style>
  <w:style w:type="paragraph" w:styleId="Footer">
    <w:name w:val="footer"/>
    <w:basedOn w:val="Normal"/>
    <w:link w:val="FooterChar"/>
    <w:uiPriority w:val="99"/>
    <w:unhideWhenUsed/>
    <w:rsid w:val="00F73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C2D"/>
  </w:style>
  <w:style w:type="paragraph" w:customStyle="1" w:styleId="Pa0">
    <w:name w:val="Pa0"/>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character" w:customStyle="1" w:styleId="A5">
    <w:name w:val="A5"/>
    <w:uiPriority w:val="99"/>
    <w:rsid w:val="00326A0D"/>
    <w:rPr>
      <w:color w:val="000000"/>
      <w:sz w:val="22"/>
      <w:szCs w:val="22"/>
    </w:rPr>
  </w:style>
  <w:style w:type="paragraph" w:customStyle="1" w:styleId="Pa1">
    <w:name w:val="Pa1"/>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paragraph" w:styleId="ListParagraph">
    <w:name w:val="List Paragraph"/>
    <w:aliases w:val="Bullet Point 1"/>
    <w:basedOn w:val="ListBullet"/>
    <w:next w:val="List"/>
    <w:autoRedefine/>
    <w:uiPriority w:val="34"/>
    <w:qFormat/>
    <w:rsid w:val="002B4F69"/>
    <w:pPr>
      <w:numPr>
        <w:numId w:val="12"/>
      </w:numPr>
    </w:pPr>
    <w:rPr>
      <w:rFonts w:cs="Arial"/>
    </w:rPr>
  </w:style>
  <w:style w:type="paragraph" w:customStyle="1" w:styleId="Pa2">
    <w:name w:val="Pa2"/>
    <w:basedOn w:val="Normal"/>
    <w:next w:val="Normal"/>
    <w:uiPriority w:val="99"/>
    <w:rsid w:val="00326A0D"/>
    <w:pPr>
      <w:autoSpaceDE w:val="0"/>
      <w:autoSpaceDN w:val="0"/>
      <w:adjustRightInd w:val="0"/>
      <w:spacing w:after="0" w:line="241" w:lineRule="atLeast"/>
    </w:pPr>
    <w:rPr>
      <w:rFonts w:ascii="Calibri" w:hAnsi="Calibri" w:cs="Calibri"/>
      <w:lang w:val="en-US"/>
    </w:rPr>
  </w:style>
  <w:style w:type="character" w:customStyle="1" w:styleId="A10">
    <w:name w:val="A10"/>
    <w:uiPriority w:val="99"/>
    <w:rsid w:val="00326A0D"/>
    <w:rPr>
      <w:b/>
      <w:bCs/>
      <w:color w:val="000000"/>
      <w:sz w:val="26"/>
      <w:szCs w:val="26"/>
    </w:rPr>
  </w:style>
  <w:style w:type="character" w:customStyle="1" w:styleId="A9">
    <w:name w:val="A9"/>
    <w:uiPriority w:val="99"/>
    <w:rsid w:val="00326A0D"/>
    <w:rPr>
      <w:color w:val="000000"/>
      <w:sz w:val="30"/>
      <w:szCs w:val="30"/>
    </w:rPr>
  </w:style>
  <w:style w:type="paragraph" w:customStyle="1" w:styleId="Default">
    <w:name w:val="Default"/>
    <w:rsid w:val="00860951"/>
    <w:pPr>
      <w:autoSpaceDE w:val="0"/>
      <w:autoSpaceDN w:val="0"/>
      <w:adjustRightInd w:val="0"/>
      <w:spacing w:after="0" w:line="240" w:lineRule="auto"/>
    </w:pPr>
    <w:rPr>
      <w:rFonts w:ascii="Calibri" w:hAnsi="Calibri" w:cs="Calibri"/>
      <w:color w:val="000000"/>
      <w:lang w:val="en-US"/>
    </w:rPr>
  </w:style>
  <w:style w:type="character" w:styleId="CommentReference">
    <w:name w:val="annotation reference"/>
    <w:basedOn w:val="DefaultParagraphFont"/>
    <w:uiPriority w:val="99"/>
    <w:semiHidden/>
    <w:unhideWhenUsed/>
    <w:rsid w:val="0008489C"/>
    <w:rPr>
      <w:sz w:val="16"/>
      <w:szCs w:val="16"/>
    </w:rPr>
  </w:style>
  <w:style w:type="paragraph" w:styleId="CommentText">
    <w:name w:val="annotation text"/>
    <w:basedOn w:val="Normal"/>
    <w:link w:val="CommentTextChar"/>
    <w:uiPriority w:val="99"/>
    <w:semiHidden/>
    <w:unhideWhenUsed/>
    <w:rsid w:val="0008489C"/>
    <w:pPr>
      <w:spacing w:line="240" w:lineRule="auto"/>
    </w:pPr>
    <w:rPr>
      <w:sz w:val="20"/>
      <w:szCs w:val="20"/>
    </w:rPr>
  </w:style>
  <w:style w:type="character" w:customStyle="1" w:styleId="CommentTextChar">
    <w:name w:val="Comment Text Char"/>
    <w:basedOn w:val="DefaultParagraphFont"/>
    <w:link w:val="CommentText"/>
    <w:uiPriority w:val="99"/>
    <w:semiHidden/>
    <w:rsid w:val="0008489C"/>
    <w:rPr>
      <w:sz w:val="20"/>
      <w:szCs w:val="20"/>
    </w:rPr>
  </w:style>
  <w:style w:type="paragraph" w:styleId="CommentSubject">
    <w:name w:val="annotation subject"/>
    <w:basedOn w:val="CommentText"/>
    <w:next w:val="CommentText"/>
    <w:link w:val="CommentSubjectChar"/>
    <w:uiPriority w:val="99"/>
    <w:semiHidden/>
    <w:unhideWhenUsed/>
    <w:rsid w:val="0008489C"/>
    <w:rPr>
      <w:b/>
      <w:bCs/>
    </w:rPr>
  </w:style>
  <w:style w:type="character" w:customStyle="1" w:styleId="CommentSubjectChar">
    <w:name w:val="Comment Subject Char"/>
    <w:basedOn w:val="CommentTextChar"/>
    <w:link w:val="CommentSubject"/>
    <w:uiPriority w:val="99"/>
    <w:semiHidden/>
    <w:rsid w:val="0008489C"/>
    <w:rPr>
      <w:b/>
      <w:bCs/>
      <w:sz w:val="20"/>
      <w:szCs w:val="20"/>
    </w:rPr>
  </w:style>
  <w:style w:type="paragraph" w:styleId="BalloonText">
    <w:name w:val="Balloon Text"/>
    <w:basedOn w:val="Normal"/>
    <w:link w:val="BalloonTextChar"/>
    <w:uiPriority w:val="99"/>
    <w:semiHidden/>
    <w:unhideWhenUsed/>
    <w:rsid w:val="0008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89C"/>
    <w:rPr>
      <w:rFonts w:ascii="Segoe UI" w:hAnsi="Segoe UI" w:cs="Segoe UI"/>
      <w:sz w:val="18"/>
      <w:szCs w:val="18"/>
    </w:rPr>
  </w:style>
  <w:style w:type="character" w:styleId="FollowedHyperlink">
    <w:name w:val="FollowedHyperlink"/>
    <w:basedOn w:val="DefaultParagraphFont"/>
    <w:uiPriority w:val="99"/>
    <w:semiHidden/>
    <w:unhideWhenUsed/>
    <w:rsid w:val="0008489C"/>
    <w:rPr>
      <w:color w:val="954F72" w:themeColor="followedHyperlink"/>
      <w:u w:val="single"/>
    </w:rPr>
  </w:style>
  <w:style w:type="character" w:customStyle="1" w:styleId="a50">
    <w:name w:val="a5"/>
    <w:basedOn w:val="DefaultParagraphFont"/>
    <w:rsid w:val="001242EC"/>
    <w:rPr>
      <w:color w:val="000000"/>
    </w:rPr>
  </w:style>
  <w:style w:type="paragraph" w:customStyle="1" w:styleId="BasicParagraph">
    <w:name w:val="[Basic Paragraph]"/>
    <w:basedOn w:val="Normal"/>
    <w:uiPriority w:val="99"/>
    <w:rsid w:val="00DD17DE"/>
    <w:pPr>
      <w:widowControl w:val="0"/>
      <w:suppressAutoHyphens/>
      <w:autoSpaceDE w:val="0"/>
      <w:autoSpaceDN w:val="0"/>
      <w:adjustRightInd w:val="0"/>
      <w:spacing w:after="0" w:line="260" w:lineRule="atLeast"/>
      <w:jc w:val="center"/>
      <w:textAlignment w:val="center"/>
    </w:pPr>
    <w:rPr>
      <w:rFonts w:ascii="Poppins-Light" w:hAnsi="Poppins-Light" w:cs="Poppins-Light"/>
      <w:color w:val="000000"/>
      <w:sz w:val="20"/>
      <w:szCs w:val="20"/>
      <w:lang w:val="en-US"/>
    </w:rPr>
  </w:style>
  <w:style w:type="character" w:styleId="PageNumber">
    <w:name w:val="page number"/>
    <w:basedOn w:val="DefaultParagraphFont"/>
    <w:uiPriority w:val="99"/>
    <w:semiHidden/>
    <w:unhideWhenUsed/>
    <w:rsid w:val="003977D6"/>
  </w:style>
  <w:style w:type="paragraph" w:styleId="Subtitle">
    <w:name w:val="Subtitle"/>
    <w:aliases w:val="Heading"/>
    <w:basedOn w:val="Normal"/>
    <w:next w:val="Title"/>
    <w:link w:val="SubtitleChar"/>
    <w:autoRedefine/>
    <w:uiPriority w:val="11"/>
    <w:qFormat/>
    <w:rsid w:val="007849CE"/>
    <w:pPr>
      <w:numPr>
        <w:ilvl w:val="1"/>
      </w:numPr>
      <w:spacing w:before="120" w:after="0"/>
    </w:pPr>
    <w:rPr>
      <w:rFonts w:eastAsiaTheme="majorEastAsia" w:cs="Arial"/>
      <w:b/>
      <w:iCs/>
      <w:caps/>
      <w:spacing w:val="15"/>
      <w:sz w:val="64"/>
    </w:rPr>
  </w:style>
  <w:style w:type="character" w:customStyle="1" w:styleId="SubtitleChar">
    <w:name w:val="Subtitle Char"/>
    <w:aliases w:val="Heading Char"/>
    <w:basedOn w:val="DefaultParagraphFont"/>
    <w:link w:val="Subtitle"/>
    <w:uiPriority w:val="11"/>
    <w:rsid w:val="007849CE"/>
    <w:rPr>
      <w:rFonts w:ascii="Arial" w:eastAsiaTheme="majorEastAsia" w:hAnsi="Arial" w:cs="Arial"/>
      <w:b/>
      <w:iCs/>
      <w:caps/>
      <w:color w:val="000000" w:themeColor="text1"/>
      <w:spacing w:val="15"/>
      <w:sz w:val="64"/>
    </w:rPr>
  </w:style>
  <w:style w:type="paragraph" w:styleId="Title">
    <w:name w:val="Title"/>
    <w:basedOn w:val="Normal"/>
    <w:next w:val="Normal"/>
    <w:link w:val="TitleChar"/>
    <w:uiPriority w:val="10"/>
    <w:rsid w:val="0053593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35939"/>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aliases w:val="Sub-Heading 1 Char"/>
    <w:basedOn w:val="DefaultParagraphFont"/>
    <w:link w:val="Heading1"/>
    <w:uiPriority w:val="9"/>
    <w:rsid w:val="004B1E7E"/>
    <w:rPr>
      <w:rFonts w:ascii="Arial" w:eastAsiaTheme="majorEastAsia" w:hAnsi="Arial" w:cs="Arial"/>
      <w:b/>
      <w:bCs/>
      <w:caps/>
      <w:sz w:val="40"/>
      <w:szCs w:val="52"/>
    </w:rPr>
  </w:style>
  <w:style w:type="paragraph" w:styleId="NormalWeb">
    <w:name w:val="Normal (Web)"/>
    <w:basedOn w:val="Normal"/>
    <w:uiPriority w:val="99"/>
    <w:semiHidden/>
    <w:unhideWhenUsed/>
    <w:rsid w:val="00535939"/>
    <w:pPr>
      <w:spacing w:before="100" w:beforeAutospacing="1" w:after="100" w:afterAutospacing="1" w:line="240" w:lineRule="auto"/>
    </w:pPr>
    <w:rPr>
      <w:sz w:val="20"/>
      <w:szCs w:val="20"/>
    </w:rPr>
  </w:style>
  <w:style w:type="character" w:customStyle="1" w:styleId="Heading2Char">
    <w:name w:val="Heading 2 Char"/>
    <w:aliases w:val="Sub-Heading 2 Char"/>
    <w:basedOn w:val="DefaultParagraphFont"/>
    <w:link w:val="Heading2"/>
    <w:uiPriority w:val="9"/>
    <w:rsid w:val="007849CE"/>
    <w:rPr>
      <w:rFonts w:ascii="Arial" w:eastAsiaTheme="majorEastAsia" w:hAnsi="Arial" w:cs="Arial"/>
      <w:bCs/>
      <w:color w:val="000000" w:themeColor="text1"/>
      <w:sz w:val="40"/>
      <w:szCs w:val="40"/>
    </w:rPr>
  </w:style>
  <w:style w:type="paragraph" w:styleId="BodyText">
    <w:name w:val="Body Text"/>
    <w:basedOn w:val="Normal"/>
    <w:link w:val="BodyTextChar"/>
    <w:uiPriority w:val="99"/>
    <w:unhideWhenUsed/>
    <w:rsid w:val="00535939"/>
    <w:pPr>
      <w:spacing w:after="120"/>
    </w:pPr>
  </w:style>
  <w:style w:type="character" w:customStyle="1" w:styleId="BodyTextChar">
    <w:name w:val="Body Text Char"/>
    <w:basedOn w:val="DefaultParagraphFont"/>
    <w:link w:val="BodyText"/>
    <w:uiPriority w:val="99"/>
    <w:rsid w:val="00535939"/>
    <w:rPr>
      <w:rFonts w:ascii="Arial" w:hAnsi="Arial"/>
      <w:color w:val="000000" w:themeColor="text1"/>
    </w:rPr>
  </w:style>
  <w:style w:type="paragraph" w:styleId="ListBullet">
    <w:name w:val="List Bullet"/>
    <w:basedOn w:val="Normal"/>
    <w:uiPriority w:val="99"/>
    <w:unhideWhenUsed/>
    <w:rsid w:val="00535939"/>
    <w:pPr>
      <w:numPr>
        <w:numId w:val="9"/>
      </w:numPr>
      <w:contextualSpacing/>
    </w:pPr>
  </w:style>
  <w:style w:type="paragraph" w:styleId="List">
    <w:name w:val="List"/>
    <w:basedOn w:val="Normal"/>
    <w:uiPriority w:val="99"/>
    <w:semiHidden/>
    <w:unhideWhenUsed/>
    <w:rsid w:val="00535939"/>
    <w:pPr>
      <w:ind w:left="283" w:hanging="283"/>
      <w:contextualSpacing/>
    </w:pPr>
  </w:style>
  <w:style w:type="paragraph" w:styleId="NoSpacing">
    <w:name w:val="No Spacing"/>
    <w:uiPriority w:val="1"/>
    <w:rsid w:val="007E6D8E"/>
    <w:pPr>
      <w:spacing w:after="0" w:line="240" w:lineRule="auto"/>
    </w:pPr>
    <w:rPr>
      <w:rFonts w:ascii="Arial" w:hAnsi="Arial"/>
      <w:color w:val="000000" w:themeColor="text1"/>
    </w:rPr>
  </w:style>
  <w:style w:type="character" w:customStyle="1" w:styleId="Heading3Char">
    <w:name w:val="Heading 3 Char"/>
    <w:aliases w:val="Sub - Heading Char"/>
    <w:basedOn w:val="DefaultParagraphFont"/>
    <w:link w:val="Heading3"/>
    <w:uiPriority w:val="9"/>
    <w:rsid w:val="007849CE"/>
    <w:rPr>
      <w:rFonts w:ascii="Arial" w:eastAsiaTheme="majorEastAsia" w:hAnsi="Arial" w:cs="Arial"/>
      <w:bCs/>
      <w:color w:val="000000" w:themeColor="text1"/>
      <w:sz w:val="36"/>
      <w:szCs w:val="36"/>
    </w:rPr>
  </w:style>
  <w:style w:type="character" w:customStyle="1" w:styleId="Hyperlink0">
    <w:name w:val="Hyperlink.0"/>
    <w:basedOn w:val="Hyperlink"/>
    <w:rsid w:val="0042314E"/>
    <w:rPr>
      <w:color w:val="0000FF"/>
      <w:u w:val="single" w:color="0000FF"/>
    </w:rPr>
  </w:style>
  <w:style w:type="character" w:customStyle="1" w:styleId="None">
    <w:name w:val="None"/>
    <w:rsid w:val="0042314E"/>
  </w:style>
  <w:style w:type="paragraph" w:customStyle="1" w:styleId="Body">
    <w:name w:val="Body"/>
    <w:rsid w:val="0042314E"/>
    <w:pPr>
      <w:pBdr>
        <w:top w:val="nil"/>
        <w:left w:val="nil"/>
        <w:bottom w:val="nil"/>
        <w:right w:val="nil"/>
        <w:between w:val="nil"/>
        <w:bar w:val="nil"/>
      </w:pBdr>
      <w:spacing w:after="0" w:line="276" w:lineRule="auto"/>
    </w:pPr>
    <w:rPr>
      <w:rFonts w:ascii="Arial" w:eastAsia="Arial Unicode MS" w:hAnsi="Arial" w:cs="Arial Unicode MS"/>
      <w:color w:val="000000"/>
      <w:sz w:val="22"/>
      <w:szCs w:val="22"/>
      <w:u w:color="000000"/>
      <w:bdr w:val="nil"/>
      <w:lang w:val="en-US" w:eastAsia="en-AU"/>
    </w:rPr>
  </w:style>
  <w:style w:type="paragraph" w:customStyle="1" w:styleId="BulletPoint2-Level2">
    <w:name w:val="Bullet Point 2 - Level 2"/>
    <w:basedOn w:val="ListParagraph"/>
    <w:qFormat/>
    <w:rsid w:val="00F74B2A"/>
    <w:pPr>
      <w:numPr>
        <w:numId w:val="10"/>
      </w:numPr>
      <w:tabs>
        <w:tab w:val="left" w:leader="dot" w:pos="454"/>
        <w:tab w:val="left" w:pos="567"/>
      </w:tabs>
      <w:spacing w:before="40"/>
      <w:ind w:left="86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913">
      <w:bodyDiv w:val="1"/>
      <w:marLeft w:val="0"/>
      <w:marRight w:val="0"/>
      <w:marTop w:val="0"/>
      <w:marBottom w:val="0"/>
      <w:divBdr>
        <w:top w:val="none" w:sz="0" w:space="0" w:color="auto"/>
        <w:left w:val="none" w:sz="0" w:space="0" w:color="auto"/>
        <w:bottom w:val="none" w:sz="0" w:space="0" w:color="auto"/>
        <w:right w:val="none" w:sz="0" w:space="0" w:color="auto"/>
      </w:divBdr>
    </w:div>
    <w:div w:id="88551171">
      <w:bodyDiv w:val="1"/>
      <w:marLeft w:val="0"/>
      <w:marRight w:val="0"/>
      <w:marTop w:val="0"/>
      <w:marBottom w:val="0"/>
      <w:divBdr>
        <w:top w:val="none" w:sz="0" w:space="0" w:color="auto"/>
        <w:left w:val="none" w:sz="0" w:space="0" w:color="auto"/>
        <w:bottom w:val="none" w:sz="0" w:space="0" w:color="auto"/>
        <w:right w:val="none" w:sz="0" w:space="0" w:color="auto"/>
      </w:divBdr>
    </w:div>
    <w:div w:id="89863049">
      <w:bodyDiv w:val="1"/>
      <w:marLeft w:val="0"/>
      <w:marRight w:val="0"/>
      <w:marTop w:val="0"/>
      <w:marBottom w:val="0"/>
      <w:divBdr>
        <w:top w:val="none" w:sz="0" w:space="0" w:color="auto"/>
        <w:left w:val="none" w:sz="0" w:space="0" w:color="auto"/>
        <w:bottom w:val="none" w:sz="0" w:space="0" w:color="auto"/>
        <w:right w:val="none" w:sz="0" w:space="0" w:color="auto"/>
      </w:divBdr>
    </w:div>
    <w:div w:id="183446943">
      <w:bodyDiv w:val="1"/>
      <w:marLeft w:val="0"/>
      <w:marRight w:val="0"/>
      <w:marTop w:val="0"/>
      <w:marBottom w:val="0"/>
      <w:divBdr>
        <w:top w:val="none" w:sz="0" w:space="0" w:color="auto"/>
        <w:left w:val="none" w:sz="0" w:space="0" w:color="auto"/>
        <w:bottom w:val="none" w:sz="0" w:space="0" w:color="auto"/>
        <w:right w:val="none" w:sz="0" w:space="0" w:color="auto"/>
      </w:divBdr>
    </w:div>
    <w:div w:id="195895791">
      <w:bodyDiv w:val="1"/>
      <w:marLeft w:val="0"/>
      <w:marRight w:val="0"/>
      <w:marTop w:val="0"/>
      <w:marBottom w:val="0"/>
      <w:divBdr>
        <w:top w:val="none" w:sz="0" w:space="0" w:color="auto"/>
        <w:left w:val="none" w:sz="0" w:space="0" w:color="auto"/>
        <w:bottom w:val="none" w:sz="0" w:space="0" w:color="auto"/>
        <w:right w:val="none" w:sz="0" w:space="0" w:color="auto"/>
      </w:divBdr>
    </w:div>
    <w:div w:id="267936337">
      <w:bodyDiv w:val="1"/>
      <w:marLeft w:val="0"/>
      <w:marRight w:val="0"/>
      <w:marTop w:val="0"/>
      <w:marBottom w:val="0"/>
      <w:divBdr>
        <w:top w:val="none" w:sz="0" w:space="0" w:color="auto"/>
        <w:left w:val="none" w:sz="0" w:space="0" w:color="auto"/>
        <w:bottom w:val="none" w:sz="0" w:space="0" w:color="auto"/>
        <w:right w:val="none" w:sz="0" w:space="0" w:color="auto"/>
      </w:divBdr>
    </w:div>
    <w:div w:id="360981825">
      <w:bodyDiv w:val="1"/>
      <w:marLeft w:val="0"/>
      <w:marRight w:val="0"/>
      <w:marTop w:val="0"/>
      <w:marBottom w:val="0"/>
      <w:divBdr>
        <w:top w:val="none" w:sz="0" w:space="0" w:color="auto"/>
        <w:left w:val="none" w:sz="0" w:space="0" w:color="auto"/>
        <w:bottom w:val="none" w:sz="0" w:space="0" w:color="auto"/>
        <w:right w:val="none" w:sz="0" w:space="0" w:color="auto"/>
      </w:divBdr>
    </w:div>
    <w:div w:id="471794990">
      <w:bodyDiv w:val="1"/>
      <w:marLeft w:val="0"/>
      <w:marRight w:val="0"/>
      <w:marTop w:val="0"/>
      <w:marBottom w:val="0"/>
      <w:divBdr>
        <w:top w:val="none" w:sz="0" w:space="0" w:color="auto"/>
        <w:left w:val="none" w:sz="0" w:space="0" w:color="auto"/>
        <w:bottom w:val="none" w:sz="0" w:space="0" w:color="auto"/>
        <w:right w:val="none" w:sz="0" w:space="0" w:color="auto"/>
      </w:divBdr>
    </w:div>
    <w:div w:id="689794147">
      <w:bodyDiv w:val="1"/>
      <w:marLeft w:val="0"/>
      <w:marRight w:val="0"/>
      <w:marTop w:val="0"/>
      <w:marBottom w:val="0"/>
      <w:divBdr>
        <w:top w:val="none" w:sz="0" w:space="0" w:color="auto"/>
        <w:left w:val="none" w:sz="0" w:space="0" w:color="auto"/>
        <w:bottom w:val="none" w:sz="0" w:space="0" w:color="auto"/>
        <w:right w:val="none" w:sz="0" w:space="0" w:color="auto"/>
      </w:divBdr>
    </w:div>
    <w:div w:id="809328150">
      <w:bodyDiv w:val="1"/>
      <w:marLeft w:val="0"/>
      <w:marRight w:val="0"/>
      <w:marTop w:val="0"/>
      <w:marBottom w:val="0"/>
      <w:divBdr>
        <w:top w:val="none" w:sz="0" w:space="0" w:color="auto"/>
        <w:left w:val="none" w:sz="0" w:space="0" w:color="auto"/>
        <w:bottom w:val="none" w:sz="0" w:space="0" w:color="auto"/>
        <w:right w:val="none" w:sz="0" w:space="0" w:color="auto"/>
      </w:divBdr>
    </w:div>
    <w:div w:id="994332826">
      <w:bodyDiv w:val="1"/>
      <w:marLeft w:val="0"/>
      <w:marRight w:val="0"/>
      <w:marTop w:val="0"/>
      <w:marBottom w:val="0"/>
      <w:divBdr>
        <w:top w:val="none" w:sz="0" w:space="0" w:color="auto"/>
        <w:left w:val="none" w:sz="0" w:space="0" w:color="auto"/>
        <w:bottom w:val="none" w:sz="0" w:space="0" w:color="auto"/>
        <w:right w:val="none" w:sz="0" w:space="0" w:color="auto"/>
      </w:divBdr>
    </w:div>
    <w:div w:id="1032193052">
      <w:bodyDiv w:val="1"/>
      <w:marLeft w:val="0"/>
      <w:marRight w:val="0"/>
      <w:marTop w:val="0"/>
      <w:marBottom w:val="0"/>
      <w:divBdr>
        <w:top w:val="none" w:sz="0" w:space="0" w:color="auto"/>
        <w:left w:val="none" w:sz="0" w:space="0" w:color="auto"/>
        <w:bottom w:val="none" w:sz="0" w:space="0" w:color="auto"/>
        <w:right w:val="none" w:sz="0" w:space="0" w:color="auto"/>
      </w:divBdr>
    </w:div>
    <w:div w:id="1104308612">
      <w:bodyDiv w:val="1"/>
      <w:marLeft w:val="0"/>
      <w:marRight w:val="0"/>
      <w:marTop w:val="0"/>
      <w:marBottom w:val="0"/>
      <w:divBdr>
        <w:top w:val="none" w:sz="0" w:space="0" w:color="auto"/>
        <w:left w:val="none" w:sz="0" w:space="0" w:color="auto"/>
        <w:bottom w:val="none" w:sz="0" w:space="0" w:color="auto"/>
        <w:right w:val="none" w:sz="0" w:space="0" w:color="auto"/>
      </w:divBdr>
    </w:div>
    <w:div w:id="1209338963">
      <w:bodyDiv w:val="1"/>
      <w:marLeft w:val="0"/>
      <w:marRight w:val="0"/>
      <w:marTop w:val="0"/>
      <w:marBottom w:val="0"/>
      <w:divBdr>
        <w:top w:val="none" w:sz="0" w:space="0" w:color="auto"/>
        <w:left w:val="none" w:sz="0" w:space="0" w:color="auto"/>
        <w:bottom w:val="none" w:sz="0" w:space="0" w:color="auto"/>
        <w:right w:val="none" w:sz="0" w:space="0" w:color="auto"/>
      </w:divBdr>
    </w:div>
    <w:div w:id="1345858444">
      <w:bodyDiv w:val="1"/>
      <w:marLeft w:val="0"/>
      <w:marRight w:val="0"/>
      <w:marTop w:val="0"/>
      <w:marBottom w:val="0"/>
      <w:divBdr>
        <w:top w:val="none" w:sz="0" w:space="0" w:color="auto"/>
        <w:left w:val="none" w:sz="0" w:space="0" w:color="auto"/>
        <w:bottom w:val="none" w:sz="0" w:space="0" w:color="auto"/>
        <w:right w:val="none" w:sz="0" w:space="0" w:color="auto"/>
      </w:divBdr>
    </w:div>
    <w:div w:id="1366754933">
      <w:bodyDiv w:val="1"/>
      <w:marLeft w:val="0"/>
      <w:marRight w:val="0"/>
      <w:marTop w:val="0"/>
      <w:marBottom w:val="0"/>
      <w:divBdr>
        <w:top w:val="none" w:sz="0" w:space="0" w:color="auto"/>
        <w:left w:val="none" w:sz="0" w:space="0" w:color="auto"/>
        <w:bottom w:val="none" w:sz="0" w:space="0" w:color="auto"/>
        <w:right w:val="none" w:sz="0" w:space="0" w:color="auto"/>
      </w:divBdr>
    </w:div>
    <w:div w:id="1549564088">
      <w:bodyDiv w:val="1"/>
      <w:marLeft w:val="0"/>
      <w:marRight w:val="0"/>
      <w:marTop w:val="0"/>
      <w:marBottom w:val="0"/>
      <w:divBdr>
        <w:top w:val="none" w:sz="0" w:space="0" w:color="auto"/>
        <w:left w:val="none" w:sz="0" w:space="0" w:color="auto"/>
        <w:bottom w:val="none" w:sz="0" w:space="0" w:color="auto"/>
        <w:right w:val="none" w:sz="0" w:space="0" w:color="auto"/>
      </w:divBdr>
    </w:div>
    <w:div w:id="1550411091">
      <w:bodyDiv w:val="1"/>
      <w:marLeft w:val="0"/>
      <w:marRight w:val="0"/>
      <w:marTop w:val="0"/>
      <w:marBottom w:val="0"/>
      <w:divBdr>
        <w:top w:val="none" w:sz="0" w:space="0" w:color="auto"/>
        <w:left w:val="none" w:sz="0" w:space="0" w:color="auto"/>
        <w:bottom w:val="none" w:sz="0" w:space="0" w:color="auto"/>
        <w:right w:val="none" w:sz="0" w:space="0" w:color="auto"/>
      </w:divBdr>
    </w:div>
    <w:div w:id="1622034464">
      <w:bodyDiv w:val="1"/>
      <w:marLeft w:val="0"/>
      <w:marRight w:val="0"/>
      <w:marTop w:val="0"/>
      <w:marBottom w:val="0"/>
      <w:divBdr>
        <w:top w:val="none" w:sz="0" w:space="0" w:color="auto"/>
        <w:left w:val="none" w:sz="0" w:space="0" w:color="auto"/>
        <w:bottom w:val="none" w:sz="0" w:space="0" w:color="auto"/>
        <w:right w:val="none" w:sz="0" w:space="0" w:color="auto"/>
      </w:divBdr>
    </w:div>
    <w:div w:id="1685595327">
      <w:bodyDiv w:val="1"/>
      <w:marLeft w:val="0"/>
      <w:marRight w:val="0"/>
      <w:marTop w:val="0"/>
      <w:marBottom w:val="0"/>
      <w:divBdr>
        <w:top w:val="none" w:sz="0" w:space="0" w:color="auto"/>
        <w:left w:val="none" w:sz="0" w:space="0" w:color="auto"/>
        <w:bottom w:val="none" w:sz="0" w:space="0" w:color="auto"/>
        <w:right w:val="none" w:sz="0" w:space="0" w:color="auto"/>
      </w:divBdr>
    </w:div>
    <w:div w:id="1755006894">
      <w:bodyDiv w:val="1"/>
      <w:marLeft w:val="0"/>
      <w:marRight w:val="0"/>
      <w:marTop w:val="0"/>
      <w:marBottom w:val="0"/>
      <w:divBdr>
        <w:top w:val="none" w:sz="0" w:space="0" w:color="auto"/>
        <w:left w:val="none" w:sz="0" w:space="0" w:color="auto"/>
        <w:bottom w:val="none" w:sz="0" w:space="0" w:color="auto"/>
        <w:right w:val="none" w:sz="0" w:space="0" w:color="auto"/>
      </w:divBdr>
    </w:div>
    <w:div w:id="1871802013">
      <w:bodyDiv w:val="1"/>
      <w:marLeft w:val="0"/>
      <w:marRight w:val="0"/>
      <w:marTop w:val="0"/>
      <w:marBottom w:val="0"/>
      <w:divBdr>
        <w:top w:val="none" w:sz="0" w:space="0" w:color="auto"/>
        <w:left w:val="none" w:sz="0" w:space="0" w:color="auto"/>
        <w:bottom w:val="none" w:sz="0" w:space="0" w:color="auto"/>
        <w:right w:val="none" w:sz="0" w:space="0" w:color="auto"/>
      </w:divBdr>
    </w:div>
    <w:div w:id="1912034739">
      <w:bodyDiv w:val="1"/>
      <w:marLeft w:val="0"/>
      <w:marRight w:val="0"/>
      <w:marTop w:val="0"/>
      <w:marBottom w:val="0"/>
      <w:divBdr>
        <w:top w:val="none" w:sz="0" w:space="0" w:color="auto"/>
        <w:left w:val="none" w:sz="0" w:space="0" w:color="auto"/>
        <w:bottom w:val="none" w:sz="0" w:space="0" w:color="auto"/>
        <w:right w:val="none" w:sz="0" w:space="0" w:color="auto"/>
      </w:divBdr>
    </w:div>
    <w:div w:id="208837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hyperlink" Target="https://acem.org.au/Content-Sources/Advancing-Emergency-Medicine/COVID-19/Resources/Clinical-Guidelines/Ethics-in-ED-Decision-Making" TargetMode="External"/><Relationship Id="rId13" Type="http://schemas.openxmlformats.org/officeDocument/2006/relationships/hyperlink" Target="http://www.health.gov.au" TargetMode="External"/><Relationship Id="rId14" Type="http://schemas.openxmlformats.org/officeDocument/2006/relationships/hyperlink" Target="https://www.health.gov.au/news/health-alerts/novel-coronavirus-2019-ncov-health-alert/advice-for-people-at-risk-of-coronavirus-covid-19/coronavirus-covid-19-advice-for-people-with-disability" TargetMode="Externa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3536B-AEEA-B040-80E7-C0CE1A246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1315</Words>
  <Characters>7496</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Fact Sheet:</vt:lpstr>
    </vt:vector>
  </TitlesOfParts>
  <Company>Department of Health</Company>
  <LinksUpToDate>false</LinksUpToDate>
  <CharactersWithSpaces>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subject/>
  <dc:creator>CUBBINS, Brett</dc:creator>
  <cp:keywords/>
  <dc:description/>
  <cp:lastModifiedBy>publications</cp:lastModifiedBy>
  <cp:revision>3</cp:revision>
  <cp:lastPrinted>2020-04-08T02:34:00Z</cp:lastPrinted>
  <dcterms:created xsi:type="dcterms:W3CDTF">2020-05-21T07:26:00Z</dcterms:created>
  <dcterms:modified xsi:type="dcterms:W3CDTF">2020-05-21T07:28:00Z</dcterms:modified>
</cp:coreProperties>
</file>