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A4B29" w14:textId="77777777" w:rsidR="00DF0586" w:rsidRPr="00C91756" w:rsidRDefault="00DF0586" w:rsidP="0095444B">
      <w:pPr>
        <w:pStyle w:val="Heading1"/>
        <w:spacing w:before="120"/>
      </w:pPr>
      <w:r>
        <w:t>Primary Care – Fast Track Electronic Prescribing</w:t>
      </w:r>
    </w:p>
    <w:p w14:paraId="49522994" w14:textId="0DF758B0" w:rsidR="00DF0586" w:rsidRPr="000731E2" w:rsidRDefault="00DF0586" w:rsidP="00DF0586">
      <w:pPr>
        <w:pStyle w:val="BodyText"/>
        <w:ind w:right="165"/>
        <w:rPr>
          <w:rFonts w:ascii="Arial" w:eastAsia="Times New Roman" w:hAnsi="Arial" w:cs="Arial"/>
          <w:bCs/>
          <w:iCs/>
          <w:sz w:val="23"/>
          <w:szCs w:val="23"/>
          <w:lang w:eastAsia="en-US" w:bidi="ar-SA"/>
        </w:rPr>
      </w:pPr>
      <w:r w:rsidRPr="000731E2">
        <w:rPr>
          <w:rFonts w:ascii="Arial" w:eastAsia="Times New Roman" w:hAnsi="Arial" w:cs="Arial"/>
          <w:bCs/>
          <w:iCs/>
          <w:sz w:val="23"/>
          <w:szCs w:val="23"/>
          <w:lang w:eastAsia="en-US" w:bidi="ar-SA"/>
        </w:rPr>
        <w:t>The Australian Government will</w:t>
      </w:r>
      <w:r>
        <w:rPr>
          <w:rFonts w:ascii="Arial" w:eastAsia="Times New Roman" w:hAnsi="Arial" w:cs="Arial"/>
          <w:bCs/>
          <w:iCs/>
          <w:sz w:val="23"/>
          <w:szCs w:val="23"/>
          <w:lang w:eastAsia="en-US" w:bidi="ar-SA"/>
        </w:rPr>
        <w:t xml:space="preserve"> </w:t>
      </w:r>
      <w:r w:rsidRPr="000731E2">
        <w:rPr>
          <w:rFonts w:ascii="Arial" w:eastAsia="Times New Roman" w:hAnsi="Arial" w:cs="Arial"/>
          <w:bCs/>
          <w:iCs/>
          <w:sz w:val="23"/>
          <w:szCs w:val="23"/>
          <w:lang w:eastAsia="en-US" w:bidi="ar-SA"/>
        </w:rPr>
        <w:t>fast track the implementation of electronic prescribing (</w:t>
      </w:r>
      <w:proofErr w:type="spellStart"/>
      <w:r w:rsidRPr="000731E2">
        <w:rPr>
          <w:rFonts w:ascii="Arial" w:eastAsia="Times New Roman" w:hAnsi="Arial" w:cs="Arial"/>
          <w:bCs/>
          <w:iCs/>
          <w:sz w:val="23"/>
          <w:szCs w:val="23"/>
          <w:lang w:eastAsia="en-US" w:bidi="ar-SA"/>
        </w:rPr>
        <w:t>ePrescribing</w:t>
      </w:r>
      <w:proofErr w:type="spellEnd"/>
      <w:r w:rsidRPr="000731E2">
        <w:rPr>
          <w:rFonts w:ascii="Arial" w:eastAsia="Times New Roman" w:hAnsi="Arial" w:cs="Arial"/>
          <w:bCs/>
          <w:iCs/>
          <w:sz w:val="23"/>
          <w:szCs w:val="23"/>
          <w:lang w:eastAsia="en-US" w:bidi="ar-SA"/>
        </w:rPr>
        <w:t xml:space="preserve">) to help protect </w:t>
      </w:r>
      <w:r>
        <w:rPr>
          <w:rFonts w:ascii="Arial" w:eastAsia="Times New Roman" w:hAnsi="Arial" w:cs="Arial"/>
          <w:bCs/>
          <w:iCs/>
          <w:sz w:val="23"/>
          <w:szCs w:val="23"/>
          <w:lang w:eastAsia="en-US" w:bidi="ar-SA"/>
        </w:rPr>
        <w:t>people</w:t>
      </w:r>
      <w:r w:rsidRPr="000731E2">
        <w:rPr>
          <w:rFonts w:ascii="Arial" w:eastAsia="Times New Roman" w:hAnsi="Arial" w:cs="Arial"/>
          <w:bCs/>
          <w:iCs/>
          <w:sz w:val="23"/>
          <w:szCs w:val="23"/>
          <w:lang w:eastAsia="en-US" w:bidi="ar-SA"/>
        </w:rPr>
        <w:t xml:space="preserve"> most at-risk in our community from exposure to COVID-19.</w:t>
      </w:r>
    </w:p>
    <w:p w14:paraId="7011E9C1" w14:textId="77777777" w:rsidR="00DF0586" w:rsidRPr="00C91756" w:rsidRDefault="00DF0586" w:rsidP="00DF0586">
      <w:pPr>
        <w:pStyle w:val="Heading21"/>
      </w:pPr>
      <w:r w:rsidRPr="00C91756">
        <w:t>Why is this important?</w:t>
      </w:r>
      <w:r>
        <w:t xml:space="preserve"> </w:t>
      </w:r>
    </w:p>
    <w:p w14:paraId="7A418CE4" w14:textId="77777777" w:rsidR="00DF0586" w:rsidRPr="0014285C" w:rsidRDefault="00DF0586" w:rsidP="00322D9C">
      <w:pPr>
        <w:pStyle w:val="BodyText"/>
        <w:ind w:right="164"/>
        <w:rPr>
          <w:rFonts w:ascii="Arial" w:eastAsia="Times New Roman" w:hAnsi="Arial" w:cs="Arial"/>
          <w:bCs/>
          <w:iCs/>
          <w:sz w:val="20"/>
          <w:szCs w:val="20"/>
          <w:lang w:eastAsia="en-US" w:bidi="ar-SA"/>
        </w:rPr>
      </w:pPr>
      <w:r w:rsidRPr="0014285C">
        <w:rPr>
          <w:rFonts w:ascii="Arial" w:eastAsia="Times New Roman" w:hAnsi="Arial" w:cs="Arial"/>
          <w:bCs/>
          <w:iCs/>
          <w:sz w:val="20"/>
          <w:szCs w:val="20"/>
          <w:lang w:eastAsia="en-US" w:bidi="ar-SA"/>
        </w:rPr>
        <w:t xml:space="preserve">Even though many people will not contract </w:t>
      </w:r>
      <w:r>
        <w:rPr>
          <w:rFonts w:ascii="Arial" w:eastAsia="Times New Roman" w:hAnsi="Arial" w:cs="Arial"/>
          <w:bCs/>
          <w:iCs/>
          <w:sz w:val="20"/>
          <w:szCs w:val="20"/>
          <w:lang w:eastAsia="en-US" w:bidi="ar-SA"/>
        </w:rPr>
        <w:t>COVID-19</w:t>
      </w:r>
      <w:r w:rsidRPr="0014285C">
        <w:rPr>
          <w:rFonts w:ascii="Arial" w:eastAsia="Times New Roman" w:hAnsi="Arial" w:cs="Arial"/>
          <w:bCs/>
          <w:iCs/>
          <w:sz w:val="20"/>
          <w:szCs w:val="20"/>
          <w:lang w:eastAsia="en-US" w:bidi="ar-SA"/>
        </w:rPr>
        <w:t>, and 80 per cent of those who do will have only a mild illness, there are members of the community, such as older people and people with a chronic condition, who are at greater risk of serious illness</w:t>
      </w:r>
      <w:r>
        <w:rPr>
          <w:rFonts w:ascii="Arial" w:eastAsia="Times New Roman" w:hAnsi="Arial" w:cs="Arial"/>
          <w:bCs/>
          <w:iCs/>
          <w:sz w:val="20"/>
          <w:szCs w:val="20"/>
          <w:lang w:eastAsia="en-US" w:bidi="ar-SA"/>
        </w:rPr>
        <w:t xml:space="preserve"> and may benefit from reducing their risk of exposure to the virus.</w:t>
      </w:r>
    </w:p>
    <w:p w14:paraId="3FC709BA" w14:textId="77777777" w:rsidR="00DF0586" w:rsidRDefault="00DF0586" w:rsidP="00322D9C">
      <w:pPr>
        <w:pStyle w:val="BodyText"/>
        <w:ind w:right="164"/>
        <w:rPr>
          <w:rFonts w:ascii="Arial" w:eastAsia="Times New Roman" w:hAnsi="Arial" w:cs="Arial"/>
          <w:bCs/>
          <w:iCs/>
          <w:sz w:val="20"/>
          <w:szCs w:val="20"/>
          <w:lang w:eastAsia="en-US" w:bidi="ar-SA"/>
        </w:rPr>
      </w:pPr>
    </w:p>
    <w:p w14:paraId="51CD0AFF" w14:textId="2C4ED411" w:rsidR="00DF0586" w:rsidRPr="00541EBE" w:rsidRDefault="00DF0586" w:rsidP="00322D9C">
      <w:pPr>
        <w:pStyle w:val="BodyText"/>
        <w:ind w:right="164"/>
        <w:rPr>
          <w:rFonts w:ascii="Arial" w:eastAsia="Times New Roman" w:hAnsi="Arial" w:cs="Arial"/>
          <w:bCs/>
          <w:iCs/>
          <w:sz w:val="20"/>
          <w:szCs w:val="20"/>
          <w:lang w:eastAsia="en-US" w:bidi="ar-SA"/>
        </w:rPr>
      </w:pPr>
      <w:r w:rsidRPr="00541EBE">
        <w:rPr>
          <w:rFonts w:ascii="Arial" w:eastAsia="Times New Roman" w:hAnsi="Arial" w:cs="Arial"/>
          <w:bCs/>
          <w:iCs/>
          <w:sz w:val="20"/>
          <w:szCs w:val="20"/>
          <w:lang w:eastAsia="en-US" w:bidi="ar-SA"/>
        </w:rPr>
        <w:t xml:space="preserve">Under this measure, </w:t>
      </w:r>
      <w:proofErr w:type="spellStart"/>
      <w:r w:rsidRPr="00541EBE">
        <w:rPr>
          <w:rFonts w:ascii="Arial" w:eastAsia="Times New Roman" w:hAnsi="Arial" w:cs="Arial"/>
          <w:bCs/>
          <w:iCs/>
          <w:sz w:val="20"/>
          <w:szCs w:val="20"/>
          <w:lang w:eastAsia="en-US" w:bidi="ar-SA"/>
        </w:rPr>
        <w:t>ePrescribing</w:t>
      </w:r>
      <w:proofErr w:type="spellEnd"/>
      <w:r w:rsidRPr="00541EBE">
        <w:rPr>
          <w:rFonts w:ascii="Arial" w:eastAsia="Times New Roman" w:hAnsi="Arial" w:cs="Arial"/>
          <w:bCs/>
          <w:iCs/>
          <w:sz w:val="20"/>
          <w:szCs w:val="20"/>
          <w:lang w:eastAsia="en-US" w:bidi="ar-SA"/>
        </w:rPr>
        <w:t xml:space="preserve"> and dispensing </w:t>
      </w:r>
      <w:r w:rsidR="0046112B">
        <w:rPr>
          <w:rFonts w:ascii="Arial" w:eastAsia="Times New Roman" w:hAnsi="Arial" w:cs="Arial"/>
          <w:bCs/>
          <w:iCs/>
          <w:sz w:val="20"/>
          <w:szCs w:val="20"/>
          <w:lang w:eastAsia="en-US" w:bidi="ar-SA"/>
        </w:rPr>
        <w:t xml:space="preserve">implementation will be fast tracked </w:t>
      </w:r>
      <w:proofErr w:type="spellStart"/>
      <w:r w:rsidR="009D7D11">
        <w:rPr>
          <w:rFonts w:ascii="Arial" w:eastAsia="Times New Roman" w:hAnsi="Arial" w:cs="Arial"/>
          <w:bCs/>
          <w:iCs/>
          <w:sz w:val="20"/>
          <w:szCs w:val="20"/>
          <w:lang w:eastAsia="en-US" w:bidi="ar-SA"/>
        </w:rPr>
        <w:t>fpr</w:t>
      </w:r>
      <w:proofErr w:type="spellEnd"/>
      <w:r w:rsidR="009D7D11">
        <w:rPr>
          <w:rFonts w:ascii="Arial" w:eastAsia="Times New Roman" w:hAnsi="Arial" w:cs="Arial"/>
          <w:bCs/>
          <w:iCs/>
          <w:sz w:val="20"/>
          <w:szCs w:val="20"/>
          <w:lang w:eastAsia="en-US" w:bidi="ar-SA"/>
        </w:rPr>
        <w:t xml:space="preserve"> </w:t>
      </w:r>
      <w:r w:rsidRPr="00541EBE">
        <w:rPr>
          <w:rFonts w:ascii="Arial" w:eastAsia="Times New Roman" w:hAnsi="Arial" w:cs="Arial"/>
          <w:bCs/>
          <w:iCs/>
          <w:sz w:val="20"/>
          <w:szCs w:val="20"/>
          <w:lang w:eastAsia="en-US" w:bidi="ar-SA"/>
        </w:rPr>
        <w:t xml:space="preserve">up to 80 per cent of general practices and </w:t>
      </w:r>
      <w:r>
        <w:rPr>
          <w:rFonts w:ascii="Arial" w:eastAsia="Times New Roman" w:hAnsi="Arial" w:cs="Arial"/>
          <w:bCs/>
          <w:iCs/>
          <w:sz w:val="20"/>
          <w:szCs w:val="20"/>
          <w:lang w:eastAsia="en-US" w:bidi="ar-SA"/>
        </w:rPr>
        <w:t xml:space="preserve">community </w:t>
      </w:r>
      <w:r w:rsidRPr="00541EBE">
        <w:rPr>
          <w:rFonts w:ascii="Arial" w:eastAsia="Times New Roman" w:hAnsi="Arial" w:cs="Arial"/>
          <w:bCs/>
          <w:iCs/>
          <w:sz w:val="20"/>
          <w:szCs w:val="20"/>
          <w:lang w:eastAsia="en-US" w:bidi="ar-SA"/>
        </w:rPr>
        <w:t>pharmacies</w:t>
      </w:r>
      <w:r w:rsidR="0046112B">
        <w:rPr>
          <w:rFonts w:ascii="Arial" w:eastAsia="Times New Roman" w:hAnsi="Arial" w:cs="Arial"/>
          <w:bCs/>
          <w:iCs/>
          <w:sz w:val="20"/>
          <w:szCs w:val="20"/>
          <w:lang w:eastAsia="en-US" w:bidi="ar-SA"/>
        </w:rPr>
        <w:t xml:space="preserve"> over the next eight weeks</w:t>
      </w:r>
      <w:r w:rsidRPr="00541EBE">
        <w:rPr>
          <w:rFonts w:ascii="Arial" w:eastAsia="Times New Roman" w:hAnsi="Arial" w:cs="Arial"/>
          <w:bCs/>
          <w:iCs/>
          <w:sz w:val="20"/>
          <w:szCs w:val="20"/>
          <w:lang w:eastAsia="en-US" w:bidi="ar-SA"/>
        </w:rPr>
        <w:t>.</w:t>
      </w:r>
    </w:p>
    <w:p w14:paraId="422BBE17" w14:textId="77777777" w:rsidR="00DF0586" w:rsidRPr="00541EBE" w:rsidRDefault="00DF0586" w:rsidP="00322D9C">
      <w:pPr>
        <w:pStyle w:val="BodyText"/>
        <w:ind w:right="164"/>
        <w:rPr>
          <w:rFonts w:ascii="Arial" w:eastAsia="Times New Roman" w:hAnsi="Arial" w:cs="Arial"/>
          <w:bCs/>
          <w:iCs/>
          <w:sz w:val="20"/>
          <w:szCs w:val="20"/>
          <w:lang w:eastAsia="en-US" w:bidi="ar-SA"/>
        </w:rPr>
      </w:pPr>
    </w:p>
    <w:p w14:paraId="5C8FDDB7" w14:textId="77777777" w:rsidR="0046112B" w:rsidRDefault="0046112B" w:rsidP="00322D9C">
      <w:pPr>
        <w:pStyle w:val="BodyText"/>
        <w:ind w:right="164"/>
        <w:rPr>
          <w:rFonts w:ascii="Arial" w:eastAsia="Times New Roman" w:hAnsi="Arial" w:cs="Arial"/>
          <w:bCs/>
          <w:iCs/>
          <w:sz w:val="20"/>
          <w:szCs w:val="20"/>
          <w:lang w:eastAsia="en-US" w:bidi="ar-SA"/>
        </w:rPr>
      </w:pPr>
    </w:p>
    <w:p w14:paraId="1639976A" w14:textId="6F5B8048" w:rsidR="0046112B" w:rsidRPr="00541EBE" w:rsidRDefault="0046112B" w:rsidP="00322D9C">
      <w:pPr>
        <w:pStyle w:val="BodyText"/>
        <w:ind w:right="164"/>
        <w:rPr>
          <w:rFonts w:ascii="Arial" w:eastAsia="Times New Roman" w:hAnsi="Arial" w:cs="Arial"/>
          <w:bCs/>
          <w:iCs/>
          <w:sz w:val="20"/>
          <w:szCs w:val="20"/>
          <w:lang w:eastAsia="en-US" w:bidi="ar-SA"/>
        </w:rPr>
      </w:pPr>
      <w:r>
        <w:rPr>
          <w:rFonts w:ascii="Arial" w:eastAsia="Times New Roman" w:hAnsi="Arial" w:cs="Arial"/>
          <w:bCs/>
          <w:iCs/>
          <w:sz w:val="20"/>
          <w:szCs w:val="20"/>
          <w:lang w:eastAsia="en-US" w:bidi="ar-SA"/>
        </w:rPr>
        <w:t>Whil</w:t>
      </w:r>
      <w:r w:rsidR="002F4A7A">
        <w:rPr>
          <w:rFonts w:ascii="Arial" w:eastAsia="Times New Roman" w:hAnsi="Arial" w:cs="Arial"/>
          <w:bCs/>
          <w:iCs/>
          <w:sz w:val="20"/>
          <w:szCs w:val="20"/>
          <w:lang w:eastAsia="en-US" w:bidi="ar-SA"/>
        </w:rPr>
        <w:t>e</w:t>
      </w:r>
      <w:r>
        <w:rPr>
          <w:rFonts w:ascii="Arial" w:eastAsia="Times New Roman" w:hAnsi="Arial" w:cs="Arial"/>
          <w:bCs/>
          <w:iCs/>
          <w:sz w:val="20"/>
          <w:szCs w:val="20"/>
          <w:lang w:eastAsia="en-US" w:bidi="ar-SA"/>
        </w:rPr>
        <w:t xml:space="preserve"> the Commonwealth </w:t>
      </w:r>
      <w:r w:rsidR="009D7D11">
        <w:rPr>
          <w:rFonts w:ascii="Arial" w:eastAsia="Times New Roman" w:hAnsi="Arial" w:cs="Arial"/>
          <w:bCs/>
          <w:iCs/>
          <w:sz w:val="20"/>
          <w:szCs w:val="20"/>
          <w:lang w:eastAsia="en-US" w:bidi="ar-SA"/>
        </w:rPr>
        <w:t>r</w:t>
      </w:r>
      <w:r>
        <w:rPr>
          <w:rFonts w:ascii="Arial" w:eastAsia="Times New Roman" w:hAnsi="Arial" w:cs="Arial"/>
          <w:bCs/>
          <w:iCs/>
          <w:sz w:val="20"/>
          <w:szCs w:val="20"/>
          <w:lang w:eastAsia="en-US" w:bidi="ar-SA"/>
        </w:rPr>
        <w:t xml:space="preserve">egulatory requirements </w:t>
      </w:r>
      <w:r w:rsidR="002F4A7A">
        <w:rPr>
          <w:rFonts w:ascii="Arial" w:eastAsia="Times New Roman" w:hAnsi="Arial" w:cs="Arial"/>
          <w:bCs/>
          <w:iCs/>
          <w:sz w:val="20"/>
          <w:szCs w:val="20"/>
          <w:lang w:eastAsia="en-US" w:bidi="ar-SA"/>
        </w:rPr>
        <w:t xml:space="preserve">for </w:t>
      </w:r>
      <w:proofErr w:type="spellStart"/>
      <w:r w:rsidR="002F4A7A">
        <w:rPr>
          <w:rFonts w:ascii="Arial" w:eastAsia="Times New Roman" w:hAnsi="Arial" w:cs="Arial"/>
          <w:bCs/>
          <w:iCs/>
          <w:sz w:val="20"/>
          <w:szCs w:val="20"/>
          <w:lang w:eastAsia="en-US" w:bidi="ar-SA"/>
        </w:rPr>
        <w:t>ePrescribing</w:t>
      </w:r>
      <w:proofErr w:type="spellEnd"/>
      <w:r w:rsidR="002F4A7A">
        <w:rPr>
          <w:rFonts w:ascii="Arial" w:eastAsia="Times New Roman" w:hAnsi="Arial" w:cs="Arial"/>
          <w:bCs/>
          <w:iCs/>
          <w:sz w:val="20"/>
          <w:szCs w:val="20"/>
          <w:lang w:eastAsia="en-US" w:bidi="ar-SA"/>
        </w:rPr>
        <w:t xml:space="preserve"> </w:t>
      </w:r>
      <w:r>
        <w:rPr>
          <w:rFonts w:ascii="Arial" w:eastAsia="Times New Roman" w:hAnsi="Arial" w:cs="Arial"/>
          <w:bCs/>
          <w:iCs/>
          <w:sz w:val="20"/>
          <w:szCs w:val="20"/>
          <w:lang w:eastAsia="en-US" w:bidi="ar-SA"/>
        </w:rPr>
        <w:t>are in place already, this</w:t>
      </w:r>
      <w:r w:rsidR="002F4A7A">
        <w:rPr>
          <w:rFonts w:ascii="Arial" w:eastAsia="Times New Roman" w:hAnsi="Arial" w:cs="Arial"/>
          <w:bCs/>
          <w:iCs/>
          <w:sz w:val="20"/>
          <w:szCs w:val="20"/>
          <w:lang w:eastAsia="en-US" w:bidi="ar-SA"/>
        </w:rPr>
        <w:t xml:space="preserve"> investment will assist </w:t>
      </w:r>
      <w:r>
        <w:rPr>
          <w:rFonts w:ascii="Arial" w:eastAsia="Times New Roman" w:hAnsi="Arial" w:cs="Arial"/>
          <w:bCs/>
          <w:iCs/>
          <w:sz w:val="20"/>
          <w:szCs w:val="20"/>
          <w:lang w:eastAsia="en-US" w:bidi="ar-SA"/>
        </w:rPr>
        <w:t xml:space="preserve">software providers to </w:t>
      </w:r>
      <w:r w:rsidR="00E91A37">
        <w:rPr>
          <w:rFonts w:ascii="Arial" w:eastAsia="Times New Roman" w:hAnsi="Arial" w:cs="Arial"/>
          <w:bCs/>
          <w:iCs/>
          <w:sz w:val="20"/>
          <w:szCs w:val="20"/>
          <w:lang w:eastAsia="en-US" w:bidi="ar-SA"/>
        </w:rPr>
        <w:t>implement</w:t>
      </w:r>
      <w:r w:rsidR="002F4A7A">
        <w:rPr>
          <w:rFonts w:ascii="Arial" w:eastAsia="Times New Roman" w:hAnsi="Arial" w:cs="Arial"/>
          <w:bCs/>
          <w:iCs/>
          <w:sz w:val="20"/>
          <w:szCs w:val="20"/>
          <w:lang w:eastAsia="en-US" w:bidi="ar-SA"/>
        </w:rPr>
        <w:t xml:space="preserve"> this </w:t>
      </w:r>
      <w:r>
        <w:rPr>
          <w:rFonts w:ascii="Arial" w:eastAsia="Times New Roman" w:hAnsi="Arial" w:cs="Arial"/>
          <w:bCs/>
          <w:iCs/>
          <w:sz w:val="20"/>
          <w:szCs w:val="20"/>
          <w:lang w:eastAsia="en-US" w:bidi="ar-SA"/>
        </w:rPr>
        <w:t xml:space="preserve">capability </w:t>
      </w:r>
      <w:r w:rsidR="002F4A7A">
        <w:rPr>
          <w:rFonts w:ascii="Arial" w:eastAsia="Times New Roman" w:hAnsi="Arial" w:cs="Arial"/>
          <w:bCs/>
          <w:iCs/>
          <w:sz w:val="20"/>
          <w:szCs w:val="20"/>
          <w:lang w:eastAsia="en-US" w:bidi="ar-SA"/>
        </w:rPr>
        <w:t xml:space="preserve">to support </w:t>
      </w:r>
      <w:r>
        <w:rPr>
          <w:rFonts w:ascii="Arial" w:eastAsia="Times New Roman" w:hAnsi="Arial" w:cs="Arial"/>
          <w:bCs/>
          <w:iCs/>
          <w:sz w:val="20"/>
          <w:szCs w:val="20"/>
          <w:lang w:eastAsia="en-US" w:bidi="ar-SA"/>
        </w:rPr>
        <w:t>general practice and community pharmacy.</w:t>
      </w:r>
    </w:p>
    <w:p w14:paraId="3A72807F" w14:textId="77777777" w:rsidR="00DF0586" w:rsidRDefault="00DF0586" w:rsidP="00DF0586">
      <w:pPr>
        <w:pStyle w:val="BodyText1"/>
        <w:rPr>
          <w:rFonts w:eastAsia="MS Gothic" w:cstheme="minorBidi"/>
          <w:b/>
          <w:bCs/>
          <w:color w:val="006141"/>
          <w:sz w:val="21"/>
          <w:szCs w:val="26"/>
          <w:lang w:eastAsia="en-AU"/>
        </w:rPr>
      </w:pPr>
    </w:p>
    <w:p w14:paraId="55B84A72" w14:textId="77777777" w:rsidR="00DF0586" w:rsidRPr="000E14DA" w:rsidRDefault="00DF0586" w:rsidP="00DF0586">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Who benefits</w:t>
      </w:r>
      <w:r w:rsidRPr="000E14DA">
        <w:rPr>
          <w:rFonts w:eastAsia="MS Gothic" w:cstheme="minorBidi"/>
          <w:b/>
          <w:bCs/>
          <w:color w:val="006141"/>
          <w:sz w:val="21"/>
          <w:szCs w:val="26"/>
          <w:lang w:eastAsia="en-AU"/>
        </w:rPr>
        <w:t>?</w:t>
      </w:r>
    </w:p>
    <w:p w14:paraId="1A0CEE1A" w14:textId="2455311C" w:rsidR="00DF0586" w:rsidRDefault="0046112B" w:rsidP="00DF0586">
      <w:pPr>
        <w:pStyle w:val="BodyText"/>
        <w:ind w:right="165"/>
        <w:rPr>
          <w:rFonts w:ascii="Arial" w:eastAsia="Times New Roman" w:hAnsi="Arial" w:cs="Arial"/>
          <w:bCs/>
          <w:iCs/>
          <w:sz w:val="20"/>
          <w:szCs w:val="20"/>
          <w:lang w:eastAsia="en-US" w:bidi="ar-SA"/>
        </w:rPr>
      </w:pPr>
      <w:r>
        <w:rPr>
          <w:rFonts w:ascii="Arial" w:eastAsia="Times New Roman" w:hAnsi="Arial" w:cs="Arial"/>
          <w:bCs/>
          <w:iCs/>
          <w:sz w:val="20"/>
          <w:szCs w:val="20"/>
          <w:lang w:eastAsia="en-US" w:bidi="ar-SA"/>
        </w:rPr>
        <w:t>People self-isolating due to suspected or confirmed cases of COVID-19 and other</w:t>
      </w:r>
      <w:r w:rsidR="00DF0586" w:rsidRPr="000731E2">
        <w:rPr>
          <w:rFonts w:ascii="Arial" w:eastAsia="Times New Roman" w:hAnsi="Arial" w:cs="Arial"/>
          <w:bCs/>
          <w:iCs/>
          <w:sz w:val="20"/>
          <w:szCs w:val="20"/>
          <w:lang w:eastAsia="en-US" w:bidi="ar-SA"/>
        </w:rPr>
        <w:t xml:space="preserve"> members of the community, </w:t>
      </w:r>
      <w:proofErr w:type="gramStart"/>
      <w:r w:rsidR="00DF0586" w:rsidRPr="000731E2">
        <w:rPr>
          <w:rFonts w:ascii="Arial" w:eastAsia="Times New Roman" w:hAnsi="Arial" w:cs="Arial"/>
          <w:bCs/>
          <w:iCs/>
          <w:sz w:val="20"/>
          <w:szCs w:val="20"/>
          <w:lang w:eastAsia="en-US" w:bidi="ar-SA"/>
        </w:rPr>
        <w:t>such</w:t>
      </w:r>
      <w:proofErr w:type="gramEnd"/>
      <w:r w:rsidR="00DF0586" w:rsidRPr="000731E2">
        <w:rPr>
          <w:rFonts w:ascii="Arial" w:eastAsia="Times New Roman" w:hAnsi="Arial" w:cs="Arial"/>
          <w:bCs/>
          <w:iCs/>
          <w:sz w:val="20"/>
          <w:szCs w:val="20"/>
          <w:lang w:eastAsia="en-US" w:bidi="ar-SA"/>
        </w:rPr>
        <w:t xml:space="preserve"> as older people and people with a chronic condition, who are at greater risk of serious illness if they contract COVID-19. It is important that they </w:t>
      </w:r>
      <w:proofErr w:type="gramStart"/>
      <w:r w:rsidR="00DF0586" w:rsidRPr="000731E2">
        <w:rPr>
          <w:rFonts w:ascii="Arial" w:eastAsia="Times New Roman" w:hAnsi="Arial" w:cs="Arial"/>
          <w:bCs/>
          <w:iCs/>
          <w:sz w:val="20"/>
          <w:szCs w:val="20"/>
          <w:lang w:eastAsia="en-US" w:bidi="ar-SA"/>
        </w:rPr>
        <w:t>are</w:t>
      </w:r>
      <w:proofErr w:type="gramEnd"/>
      <w:r w:rsidR="00DF0586" w:rsidRPr="000731E2">
        <w:rPr>
          <w:rFonts w:ascii="Arial" w:eastAsia="Times New Roman" w:hAnsi="Arial" w:cs="Arial"/>
          <w:bCs/>
          <w:iCs/>
          <w:sz w:val="20"/>
          <w:szCs w:val="20"/>
          <w:lang w:eastAsia="en-US" w:bidi="ar-SA"/>
        </w:rPr>
        <w:t xml:space="preserve"> protected as much as possible.</w:t>
      </w:r>
    </w:p>
    <w:p w14:paraId="7D172A7E" w14:textId="77777777" w:rsidR="00DF0586" w:rsidRDefault="00DF0586" w:rsidP="00DF0586">
      <w:pPr>
        <w:pStyle w:val="BodyText"/>
        <w:ind w:right="165"/>
        <w:rPr>
          <w:rFonts w:ascii="Arial" w:eastAsia="Times New Roman" w:hAnsi="Arial" w:cs="Arial"/>
          <w:bCs/>
          <w:iCs/>
          <w:sz w:val="20"/>
          <w:szCs w:val="20"/>
          <w:lang w:eastAsia="en-US" w:bidi="ar-SA"/>
        </w:rPr>
      </w:pPr>
    </w:p>
    <w:p w14:paraId="7CC615D0" w14:textId="70AA35B2" w:rsidR="00DF0586" w:rsidRDefault="00DF0586" w:rsidP="00DF0586">
      <w:pPr>
        <w:pStyle w:val="BodyText"/>
        <w:ind w:right="165"/>
        <w:rPr>
          <w:rFonts w:ascii="Arial" w:eastAsia="Times New Roman" w:hAnsi="Arial" w:cs="Arial"/>
          <w:bCs/>
          <w:iCs/>
          <w:sz w:val="20"/>
          <w:szCs w:val="20"/>
          <w:lang w:eastAsia="en-US" w:bidi="ar-SA"/>
        </w:rPr>
      </w:pPr>
      <w:r>
        <w:rPr>
          <w:rFonts w:ascii="Arial" w:eastAsia="Times New Roman" w:hAnsi="Arial" w:cs="Arial"/>
          <w:bCs/>
          <w:iCs/>
          <w:sz w:val="20"/>
          <w:szCs w:val="20"/>
          <w:lang w:eastAsia="en-US" w:bidi="ar-SA"/>
        </w:rPr>
        <w:t>This measure will allow a doctor to prepare an electronic prescription that the patient will then be able to electronically share with their pharmacy, where the pharmacy is able to support the home delivery of medicines. This will</w:t>
      </w:r>
      <w:r w:rsidR="00C75E9B">
        <w:rPr>
          <w:rFonts w:ascii="Arial" w:eastAsia="Times New Roman" w:hAnsi="Arial" w:cs="Arial"/>
          <w:bCs/>
          <w:iCs/>
          <w:sz w:val="20"/>
          <w:szCs w:val="20"/>
          <w:lang w:eastAsia="en-US" w:bidi="ar-SA"/>
        </w:rPr>
        <w:t xml:space="preserve"> allow people in self-isolation access to </w:t>
      </w:r>
      <w:r w:rsidR="002F4A7A">
        <w:rPr>
          <w:rFonts w:ascii="Arial" w:eastAsia="Times New Roman" w:hAnsi="Arial" w:cs="Arial"/>
          <w:bCs/>
          <w:iCs/>
          <w:sz w:val="20"/>
          <w:szCs w:val="20"/>
          <w:lang w:eastAsia="en-US" w:bidi="ar-SA"/>
        </w:rPr>
        <w:t xml:space="preserve">their </w:t>
      </w:r>
      <w:r w:rsidR="009D7D11">
        <w:rPr>
          <w:rFonts w:ascii="Arial" w:eastAsia="Times New Roman" w:hAnsi="Arial" w:cs="Arial"/>
          <w:bCs/>
          <w:iCs/>
          <w:sz w:val="20"/>
          <w:szCs w:val="20"/>
          <w:lang w:eastAsia="en-US" w:bidi="ar-SA"/>
        </w:rPr>
        <w:t>m</w:t>
      </w:r>
      <w:r w:rsidR="002F4A7A">
        <w:rPr>
          <w:rFonts w:ascii="Arial" w:eastAsia="Times New Roman" w:hAnsi="Arial" w:cs="Arial"/>
          <w:bCs/>
          <w:iCs/>
          <w:sz w:val="20"/>
          <w:szCs w:val="20"/>
          <w:lang w:eastAsia="en-US" w:bidi="ar-SA"/>
        </w:rPr>
        <w:t xml:space="preserve">edicines </w:t>
      </w:r>
      <w:r w:rsidR="00C75E9B">
        <w:rPr>
          <w:rFonts w:ascii="Arial" w:eastAsia="Times New Roman" w:hAnsi="Arial" w:cs="Arial"/>
          <w:bCs/>
          <w:iCs/>
          <w:sz w:val="20"/>
          <w:szCs w:val="20"/>
          <w:lang w:eastAsia="en-US" w:bidi="ar-SA"/>
        </w:rPr>
        <w:t>and will</w:t>
      </w:r>
      <w:r>
        <w:rPr>
          <w:rFonts w:ascii="Arial" w:eastAsia="Times New Roman" w:hAnsi="Arial" w:cs="Arial"/>
          <w:bCs/>
          <w:iCs/>
          <w:sz w:val="20"/>
          <w:szCs w:val="20"/>
          <w:lang w:eastAsia="en-US" w:bidi="ar-SA"/>
        </w:rPr>
        <w:t xml:space="preserve"> lessen</w:t>
      </w:r>
      <w:r w:rsidRPr="00013AD1">
        <w:rPr>
          <w:rFonts w:ascii="Arial" w:eastAsia="Times New Roman" w:hAnsi="Arial" w:cs="Arial"/>
          <w:bCs/>
          <w:iCs/>
          <w:sz w:val="20"/>
          <w:szCs w:val="20"/>
          <w:lang w:eastAsia="en-US" w:bidi="ar-SA"/>
        </w:rPr>
        <w:t xml:space="preserve"> the risk of infection </w:t>
      </w:r>
      <w:proofErr w:type="gramStart"/>
      <w:r w:rsidRPr="00013AD1">
        <w:rPr>
          <w:rFonts w:ascii="Arial" w:eastAsia="Times New Roman" w:hAnsi="Arial" w:cs="Arial"/>
          <w:bCs/>
          <w:iCs/>
          <w:sz w:val="20"/>
          <w:szCs w:val="20"/>
          <w:lang w:eastAsia="en-US" w:bidi="ar-SA"/>
        </w:rPr>
        <w:t>being spread</w:t>
      </w:r>
      <w:proofErr w:type="gramEnd"/>
      <w:r w:rsidRPr="00013AD1">
        <w:rPr>
          <w:rFonts w:ascii="Arial" w:eastAsia="Times New Roman" w:hAnsi="Arial" w:cs="Arial"/>
          <w:bCs/>
          <w:iCs/>
          <w:sz w:val="20"/>
          <w:szCs w:val="20"/>
          <w:lang w:eastAsia="en-US" w:bidi="ar-SA"/>
        </w:rPr>
        <w:t xml:space="preserve"> in general practice waiting rooms</w:t>
      </w:r>
      <w:r>
        <w:rPr>
          <w:rFonts w:ascii="Arial" w:eastAsia="Times New Roman" w:hAnsi="Arial" w:cs="Arial"/>
          <w:bCs/>
          <w:iCs/>
          <w:sz w:val="20"/>
          <w:szCs w:val="20"/>
          <w:lang w:eastAsia="en-US" w:bidi="ar-SA"/>
        </w:rPr>
        <w:t xml:space="preserve"> and at community pharmacies</w:t>
      </w:r>
      <w:r w:rsidRPr="00013AD1">
        <w:rPr>
          <w:rFonts w:ascii="Arial" w:eastAsia="Times New Roman" w:hAnsi="Arial" w:cs="Arial"/>
          <w:bCs/>
          <w:iCs/>
          <w:sz w:val="20"/>
          <w:szCs w:val="20"/>
          <w:lang w:eastAsia="en-US" w:bidi="ar-SA"/>
        </w:rPr>
        <w:t>.</w:t>
      </w:r>
    </w:p>
    <w:p w14:paraId="563FB815" w14:textId="77777777" w:rsidR="00DF0586" w:rsidRDefault="00DF0586" w:rsidP="00DF0586">
      <w:pPr>
        <w:pStyle w:val="BodyText"/>
        <w:ind w:right="165"/>
        <w:rPr>
          <w:rFonts w:ascii="Arial" w:eastAsia="Times New Roman" w:hAnsi="Arial" w:cs="Arial"/>
          <w:bCs/>
          <w:iCs/>
          <w:sz w:val="20"/>
          <w:szCs w:val="20"/>
          <w:lang w:eastAsia="en-US" w:bidi="ar-SA"/>
        </w:rPr>
      </w:pPr>
    </w:p>
    <w:p w14:paraId="6585F0A4" w14:textId="77777777" w:rsidR="00DF0586" w:rsidRDefault="00DF0586" w:rsidP="00DF0586">
      <w:pPr>
        <w:pStyle w:val="BodyText"/>
        <w:ind w:right="165"/>
        <w:rPr>
          <w:rFonts w:ascii="Arial" w:eastAsia="Times New Roman" w:hAnsi="Arial" w:cs="Arial"/>
          <w:bCs/>
          <w:iCs/>
          <w:sz w:val="20"/>
          <w:szCs w:val="20"/>
          <w:lang w:eastAsia="en-US" w:bidi="ar-SA"/>
        </w:rPr>
      </w:pPr>
      <w:r>
        <w:rPr>
          <w:rFonts w:ascii="Arial" w:eastAsia="Times New Roman" w:hAnsi="Arial" w:cs="Arial"/>
          <w:bCs/>
          <w:iCs/>
          <w:sz w:val="20"/>
          <w:szCs w:val="20"/>
          <w:lang w:eastAsia="en-US" w:bidi="ar-SA"/>
        </w:rPr>
        <w:t>This measure will reduce administrative burden on health care professionals in managing vulnerable members of the community</w:t>
      </w:r>
      <w:r w:rsidR="00C75E9B">
        <w:rPr>
          <w:rFonts w:ascii="Arial" w:eastAsia="Times New Roman" w:hAnsi="Arial" w:cs="Arial"/>
          <w:bCs/>
          <w:iCs/>
          <w:sz w:val="20"/>
          <w:szCs w:val="20"/>
          <w:lang w:eastAsia="en-US" w:bidi="ar-SA"/>
        </w:rPr>
        <w:t xml:space="preserve"> and support the telehealth measure</w:t>
      </w:r>
      <w:r>
        <w:rPr>
          <w:rFonts w:ascii="Arial" w:eastAsia="Times New Roman" w:hAnsi="Arial" w:cs="Arial"/>
          <w:bCs/>
          <w:iCs/>
          <w:sz w:val="20"/>
          <w:szCs w:val="20"/>
          <w:lang w:eastAsia="en-US" w:bidi="ar-SA"/>
        </w:rPr>
        <w:t>.</w:t>
      </w:r>
    </w:p>
    <w:p w14:paraId="5E6DBCD0" w14:textId="77777777" w:rsidR="00DF0586" w:rsidRDefault="00DF0586" w:rsidP="00DF0586">
      <w:pPr>
        <w:pStyle w:val="BULLETPOINT1"/>
        <w:numPr>
          <w:ilvl w:val="0"/>
          <w:numId w:val="0"/>
        </w:numPr>
        <w:ind w:left="720" w:hanging="360"/>
      </w:pPr>
    </w:p>
    <w:p w14:paraId="32F14D5B" w14:textId="77777777" w:rsidR="00DF0586" w:rsidRPr="000E14DA" w:rsidRDefault="00DF0586" w:rsidP="00DF0586">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How much will this cost</w:t>
      </w:r>
      <w:r w:rsidRPr="000E14DA">
        <w:rPr>
          <w:rFonts w:eastAsia="MS Gothic" w:cstheme="minorBidi"/>
          <w:b/>
          <w:bCs/>
          <w:color w:val="006141"/>
          <w:sz w:val="21"/>
          <w:szCs w:val="26"/>
          <w:lang w:eastAsia="en-AU"/>
        </w:rPr>
        <w:t>?</w:t>
      </w:r>
    </w:p>
    <w:p w14:paraId="6E317512" w14:textId="4CDACEFF" w:rsidR="00DF0586" w:rsidRDefault="00DF0586" w:rsidP="00DF0586">
      <w:pPr>
        <w:pStyle w:val="BULLETPOINT1"/>
        <w:numPr>
          <w:ilvl w:val="0"/>
          <w:numId w:val="0"/>
        </w:numPr>
        <w:ind w:left="720" w:hanging="720"/>
      </w:pPr>
      <w:r>
        <w:t xml:space="preserve">This measure will </w:t>
      </w:r>
      <w:r w:rsidR="00C75E9B">
        <w:t>invest</w:t>
      </w:r>
      <w:r w:rsidR="009D7D11">
        <w:t xml:space="preserve"> up to</w:t>
      </w:r>
      <w:r>
        <w:t xml:space="preserve"> $5 million</w:t>
      </w:r>
      <w:r w:rsidR="00C738ED">
        <w:t xml:space="preserve"> in 2019-20</w:t>
      </w:r>
      <w:r>
        <w:t>.</w:t>
      </w:r>
    </w:p>
    <w:p w14:paraId="7A652BA5" w14:textId="77777777" w:rsidR="000E14DA" w:rsidRDefault="000E14DA" w:rsidP="000E14DA">
      <w:pPr>
        <w:pStyle w:val="BULLETPOINT1"/>
        <w:numPr>
          <w:ilvl w:val="0"/>
          <w:numId w:val="0"/>
        </w:numPr>
        <w:ind w:left="720" w:hanging="360"/>
      </w:pPr>
    </w:p>
    <w:sectPr w:rsidR="000E14DA" w:rsidSect="005E212B">
      <w:headerReference w:type="even" r:id="rId11"/>
      <w:headerReference w:type="default" r:id="rId12"/>
      <w:footerReference w:type="even" r:id="rId13"/>
      <w:footerReference w:type="default" r:id="rId14"/>
      <w:headerReference w:type="first" r:id="rId15"/>
      <w:footerReference w:type="first" r:id="rId16"/>
      <w:pgSz w:w="11906" w:h="16838"/>
      <w:pgMar w:top="4513" w:right="1133" w:bottom="170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570FF" w14:textId="77777777" w:rsidR="003670C8" w:rsidRDefault="003670C8" w:rsidP="008A4806">
      <w:pPr>
        <w:spacing w:after="0" w:line="240" w:lineRule="auto"/>
      </w:pPr>
      <w:r>
        <w:separator/>
      </w:r>
    </w:p>
  </w:endnote>
  <w:endnote w:type="continuationSeparator" w:id="0">
    <w:p w14:paraId="27297374" w14:textId="77777777" w:rsidR="003670C8" w:rsidRDefault="003670C8" w:rsidP="008A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4D107" w14:textId="77777777" w:rsidR="00CB0ED7" w:rsidRDefault="00CB0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4D564" w14:textId="77777777" w:rsidR="00CB0ED7" w:rsidRDefault="00CB0E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686D1" w14:textId="77777777" w:rsidR="00CB0ED7" w:rsidRDefault="00CB0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A3DA4" w14:textId="77777777" w:rsidR="003670C8" w:rsidRDefault="003670C8" w:rsidP="008A4806">
      <w:pPr>
        <w:spacing w:after="0" w:line="240" w:lineRule="auto"/>
      </w:pPr>
      <w:r>
        <w:separator/>
      </w:r>
    </w:p>
  </w:footnote>
  <w:footnote w:type="continuationSeparator" w:id="0">
    <w:p w14:paraId="4187B8E0" w14:textId="77777777" w:rsidR="003670C8" w:rsidRDefault="003670C8" w:rsidP="008A4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77E74" w14:textId="77777777" w:rsidR="00CB0ED7" w:rsidRDefault="00CB0E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FAA69" w14:textId="77777777" w:rsidR="00370C83" w:rsidRDefault="005E212B" w:rsidP="005B3902">
    <w:pPr>
      <w:pStyle w:val="Header"/>
      <w:ind w:left="-284"/>
    </w:pPr>
    <w:bookmarkStart w:id="0" w:name="_GoBack"/>
    <w:r>
      <w:rPr>
        <w:noProof/>
        <w:lang w:eastAsia="en-AU"/>
      </w:rPr>
      <w:drawing>
        <wp:anchor distT="0" distB="0" distL="114300" distR="114300" simplePos="0" relativeHeight="251658240" behindDoc="1" locked="0" layoutInCell="1" allowOverlap="1" wp14:anchorId="5BDB75F8" wp14:editId="15A86D4F">
          <wp:simplePos x="0" y="0"/>
          <wp:positionH relativeFrom="column">
            <wp:posOffset>-540386</wp:posOffset>
          </wp:positionH>
          <wp:positionV relativeFrom="paragraph">
            <wp:posOffset>-448946</wp:posOffset>
          </wp:positionV>
          <wp:extent cx="7558749" cy="10694373"/>
          <wp:effectExtent l="0" t="0" r="4445" b="0"/>
          <wp:wrapNone/>
          <wp:docPr id="1" name="Picture 1" descr="fact shee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Sonia:01 In progress:12715 Novel coronavirus comms products:COVID-19 factsheet pillars:bac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749" cy="1069437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AA1F" w14:textId="77777777" w:rsidR="00CB0ED7" w:rsidRDefault="00CB0E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98C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3592CAF"/>
    <w:multiLevelType w:val="hybridMultilevel"/>
    <w:tmpl w:val="19E238C6"/>
    <w:lvl w:ilvl="0" w:tplc="8BD04956">
      <w:start w:val="1"/>
      <w:numFmt w:val="bullet"/>
      <w:pStyle w:val="BULLETPOIN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6B28DE"/>
    <w:multiLevelType w:val="hybridMultilevel"/>
    <w:tmpl w:val="1DB6274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442C0944"/>
    <w:multiLevelType w:val="hybridMultilevel"/>
    <w:tmpl w:val="1F6E1F0C"/>
    <w:lvl w:ilvl="0" w:tplc="6E10EE04">
      <w:start w:val="1"/>
      <w:numFmt w:val="bullet"/>
      <w:pStyle w:val="BULLETPOIN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806"/>
    <w:rsid w:val="000E14DA"/>
    <w:rsid w:val="00280050"/>
    <w:rsid w:val="002A5A6C"/>
    <w:rsid w:val="002F4A7A"/>
    <w:rsid w:val="00322D9C"/>
    <w:rsid w:val="003670C8"/>
    <w:rsid w:val="00370C83"/>
    <w:rsid w:val="0046112B"/>
    <w:rsid w:val="005B3902"/>
    <w:rsid w:val="005E0B4F"/>
    <w:rsid w:val="005E212B"/>
    <w:rsid w:val="006E61C0"/>
    <w:rsid w:val="007637BA"/>
    <w:rsid w:val="008A4806"/>
    <w:rsid w:val="0095444B"/>
    <w:rsid w:val="009D1C95"/>
    <w:rsid w:val="009D7D11"/>
    <w:rsid w:val="00A24A9C"/>
    <w:rsid w:val="00C738ED"/>
    <w:rsid w:val="00C75E9B"/>
    <w:rsid w:val="00C91756"/>
    <w:rsid w:val="00CB0ED7"/>
    <w:rsid w:val="00DC48EA"/>
    <w:rsid w:val="00DF0586"/>
    <w:rsid w:val="00E31959"/>
    <w:rsid w:val="00E91A37"/>
    <w:rsid w:val="00F13B4D"/>
    <w:rsid w:val="00F14D6C"/>
    <w:rsid w:val="00F57C78"/>
    <w:rsid w:val="00FD772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9974BBB"/>
  <w15:docId w15:val="{45F3CEC0-D5B9-4607-9761-53A09F44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5E212B"/>
    <w:pPr>
      <w:keepNext/>
      <w:keepLines/>
      <w:spacing w:before="360" w:after="240" w:line="240" w:lineRule="auto"/>
      <w:outlineLvl w:val="0"/>
    </w:pPr>
    <w:rPr>
      <w:rFonts w:ascii="Arial" w:eastAsia="MS Gothic" w:hAnsi="Arial" w:cstheme="majorBidi"/>
      <w:color w:val="006141"/>
      <w:sz w:val="44"/>
      <w:szCs w:val="44"/>
      <w:lang w:val="en-US" w:eastAsia="en-AU"/>
    </w:rPr>
  </w:style>
  <w:style w:type="paragraph" w:styleId="Heading2">
    <w:name w:val="heading 2"/>
    <w:basedOn w:val="Normal"/>
    <w:next w:val="Normal"/>
    <w:link w:val="Heading2Char"/>
    <w:uiPriority w:val="9"/>
    <w:unhideWhenUsed/>
    <w:qFormat/>
    <w:rsid w:val="00C91756"/>
    <w:pPr>
      <w:keepNext/>
      <w:keepLines/>
      <w:spacing w:before="240" w:after="120" w:line="280" w:lineRule="auto"/>
      <w:outlineLvl w:val="1"/>
    </w:pPr>
    <w:rPr>
      <w:rFonts w:ascii="Arial" w:eastAsia="MS Gothic" w:hAnsi="Arial" w:cstheme="minorBidi"/>
      <w:b/>
      <w:bCs/>
      <w:color w:val="DD6134"/>
      <w:sz w:val="21"/>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06"/>
  </w:style>
  <w:style w:type="paragraph" w:styleId="Footer">
    <w:name w:val="footer"/>
    <w:basedOn w:val="Normal"/>
    <w:link w:val="FooterChar"/>
    <w:uiPriority w:val="99"/>
    <w:unhideWhenUsed/>
    <w:rsid w:val="008A4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06"/>
  </w:style>
  <w:style w:type="paragraph" w:customStyle="1" w:styleId="BasicParagraph">
    <w:name w:val="[Basic Paragraph]"/>
    <w:basedOn w:val="Normal"/>
    <w:uiPriority w:val="99"/>
    <w:rsid w:val="00F57C78"/>
    <w:pPr>
      <w:widowControl w:val="0"/>
      <w:autoSpaceDE w:val="0"/>
      <w:autoSpaceDN w:val="0"/>
      <w:adjustRightInd w:val="0"/>
      <w:spacing w:after="0" w:line="288" w:lineRule="auto"/>
      <w:textAlignment w:val="center"/>
    </w:pPr>
    <w:rPr>
      <w:rFonts w:ascii="MinionPro-Regular" w:hAnsi="MinionPro-Regular" w:cs="MinionPro-Regular"/>
      <w:color w:val="000000"/>
      <w:lang w:val="en-US"/>
    </w:rPr>
  </w:style>
  <w:style w:type="paragraph" w:customStyle="1" w:styleId="Heading21">
    <w:name w:val="Heading 21"/>
    <w:basedOn w:val="Heading2"/>
    <w:qFormat/>
    <w:rsid w:val="00C91756"/>
    <w:rPr>
      <w:color w:val="006141"/>
    </w:rPr>
  </w:style>
  <w:style w:type="paragraph" w:customStyle="1" w:styleId="BodyText1">
    <w:name w:val="Body Text1"/>
    <w:basedOn w:val="BasicParagraph"/>
    <w:qFormat/>
    <w:rsid w:val="00DC48EA"/>
    <w:pPr>
      <w:tabs>
        <w:tab w:val="left" w:pos="260"/>
        <w:tab w:val="left" w:pos="560"/>
      </w:tabs>
      <w:suppressAutoHyphens/>
      <w:spacing w:before="57" w:after="57"/>
    </w:pPr>
    <w:rPr>
      <w:rFonts w:ascii="Arial" w:hAnsi="Arial" w:cs="Arial"/>
      <w:sz w:val="20"/>
      <w:szCs w:val="20"/>
    </w:rPr>
  </w:style>
  <w:style w:type="paragraph" w:customStyle="1" w:styleId="BULLETPOINT1">
    <w:name w:val="BULLET POINT 1"/>
    <w:basedOn w:val="BasicParagraph"/>
    <w:qFormat/>
    <w:rsid w:val="005B3902"/>
    <w:pPr>
      <w:numPr>
        <w:numId w:val="3"/>
      </w:numPr>
      <w:suppressAutoHyphens/>
      <w:spacing w:before="57"/>
    </w:pPr>
    <w:rPr>
      <w:rFonts w:ascii="Arial" w:hAnsi="Arial" w:cs="Arial"/>
      <w:sz w:val="20"/>
      <w:szCs w:val="20"/>
    </w:rPr>
  </w:style>
  <w:style w:type="paragraph" w:customStyle="1" w:styleId="BULLETPOINT2">
    <w:name w:val="BULLET POINT 2"/>
    <w:basedOn w:val="BasicParagraph"/>
    <w:qFormat/>
    <w:rsid w:val="005B3902"/>
    <w:pPr>
      <w:numPr>
        <w:numId w:val="4"/>
      </w:numPr>
      <w:tabs>
        <w:tab w:val="left" w:pos="560"/>
      </w:tabs>
      <w:suppressAutoHyphens/>
      <w:spacing w:before="57"/>
      <w:ind w:left="993" w:hanging="426"/>
    </w:pPr>
    <w:rPr>
      <w:rFonts w:ascii="Arial" w:hAnsi="Arial" w:cs="Arial"/>
      <w:sz w:val="20"/>
      <w:szCs w:val="20"/>
    </w:rPr>
  </w:style>
  <w:style w:type="paragraph" w:customStyle="1" w:styleId="FACTSHEETheading">
    <w:name w:val="FACT SHEET heading"/>
    <w:basedOn w:val="Normal"/>
    <w:qFormat/>
    <w:rsid w:val="00DC48EA"/>
    <w:rPr>
      <w:rFonts w:ascii="Arial" w:hAnsi="Arial" w:cs="Arial"/>
      <w:b/>
      <w:bCs/>
      <w:color w:val="FFFFFF" w:themeColor="background1"/>
      <w:sz w:val="36"/>
      <w:szCs w:val="36"/>
    </w:rPr>
  </w:style>
  <w:style w:type="paragraph" w:styleId="BalloonText">
    <w:name w:val="Balloon Text"/>
    <w:basedOn w:val="Normal"/>
    <w:link w:val="BalloonTextChar"/>
    <w:uiPriority w:val="99"/>
    <w:semiHidden/>
    <w:unhideWhenUsed/>
    <w:rsid w:val="005B39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902"/>
    <w:rPr>
      <w:rFonts w:ascii="Lucida Grande" w:hAnsi="Lucida Grande" w:cs="Lucida Grande"/>
      <w:sz w:val="18"/>
      <w:szCs w:val="18"/>
    </w:rPr>
  </w:style>
  <w:style w:type="character" w:customStyle="1" w:styleId="Heading1Char">
    <w:name w:val="Heading 1 Char"/>
    <w:basedOn w:val="DefaultParagraphFont"/>
    <w:link w:val="Heading1"/>
    <w:uiPriority w:val="9"/>
    <w:rsid w:val="005E212B"/>
    <w:rPr>
      <w:rFonts w:ascii="Arial" w:eastAsia="MS Gothic" w:hAnsi="Arial" w:cstheme="majorBidi"/>
      <w:color w:val="006141"/>
      <w:sz w:val="44"/>
      <w:szCs w:val="44"/>
      <w:lang w:val="en-US" w:eastAsia="en-AU"/>
    </w:rPr>
  </w:style>
  <w:style w:type="character" w:customStyle="1" w:styleId="Heading2Char">
    <w:name w:val="Heading 2 Char"/>
    <w:basedOn w:val="DefaultParagraphFont"/>
    <w:link w:val="Heading2"/>
    <w:uiPriority w:val="9"/>
    <w:rsid w:val="00C91756"/>
    <w:rPr>
      <w:rFonts w:ascii="Arial" w:eastAsia="MS Gothic" w:hAnsi="Arial" w:cstheme="minorBidi"/>
      <w:b/>
      <w:bCs/>
      <w:color w:val="DD6134"/>
      <w:sz w:val="21"/>
      <w:szCs w:val="26"/>
      <w:lang w:val="en-US" w:eastAsia="en-AU"/>
    </w:rPr>
  </w:style>
  <w:style w:type="paragraph" w:customStyle="1" w:styleId="IntroPara">
    <w:name w:val="Intro Para"/>
    <w:basedOn w:val="Normal"/>
    <w:qFormat/>
    <w:rsid w:val="00C91756"/>
    <w:pPr>
      <w:spacing w:after="120" w:line="320" w:lineRule="auto"/>
    </w:pPr>
    <w:rPr>
      <w:rFonts w:ascii="Arial" w:eastAsiaTheme="minorEastAsia" w:hAnsi="Arial" w:cstheme="minorBidi"/>
      <w:sz w:val="23"/>
      <w:lang w:eastAsia="en-AU"/>
    </w:rPr>
  </w:style>
  <w:style w:type="paragraph" w:styleId="BodyText">
    <w:name w:val="Body Text"/>
    <w:basedOn w:val="Normal"/>
    <w:link w:val="BodyTextChar"/>
    <w:uiPriority w:val="1"/>
    <w:qFormat/>
    <w:rsid w:val="00DF0586"/>
    <w:pPr>
      <w:widowControl w:val="0"/>
      <w:autoSpaceDE w:val="0"/>
      <w:autoSpaceDN w:val="0"/>
      <w:spacing w:after="0" w:line="240" w:lineRule="auto"/>
    </w:pPr>
    <w:rPr>
      <w:rFonts w:ascii="Book Antiqua" w:eastAsia="Book Antiqua" w:hAnsi="Book Antiqua" w:cs="Book Antiqua"/>
      <w:lang w:eastAsia="en-AU" w:bidi="en-AU"/>
    </w:rPr>
  </w:style>
  <w:style w:type="character" w:customStyle="1" w:styleId="BodyTextChar">
    <w:name w:val="Body Text Char"/>
    <w:basedOn w:val="DefaultParagraphFont"/>
    <w:link w:val="BodyText"/>
    <w:uiPriority w:val="1"/>
    <w:rsid w:val="00DF0586"/>
    <w:rPr>
      <w:rFonts w:ascii="Book Antiqua" w:eastAsia="Book Antiqua" w:hAnsi="Book Antiqua" w:cs="Book Antiqua"/>
      <w:lang w:eastAsia="en-AU" w:bidi="en-AU"/>
    </w:rPr>
  </w:style>
  <w:style w:type="character" w:styleId="CommentReference">
    <w:name w:val="annotation reference"/>
    <w:basedOn w:val="DefaultParagraphFont"/>
    <w:uiPriority w:val="99"/>
    <w:semiHidden/>
    <w:unhideWhenUsed/>
    <w:rsid w:val="00C75E9B"/>
    <w:rPr>
      <w:sz w:val="16"/>
      <w:szCs w:val="16"/>
    </w:rPr>
  </w:style>
  <w:style w:type="paragraph" w:styleId="CommentText">
    <w:name w:val="annotation text"/>
    <w:basedOn w:val="Normal"/>
    <w:link w:val="CommentTextChar"/>
    <w:uiPriority w:val="99"/>
    <w:semiHidden/>
    <w:unhideWhenUsed/>
    <w:rsid w:val="00C75E9B"/>
    <w:pPr>
      <w:spacing w:line="240" w:lineRule="auto"/>
    </w:pPr>
    <w:rPr>
      <w:sz w:val="20"/>
      <w:szCs w:val="20"/>
    </w:rPr>
  </w:style>
  <w:style w:type="character" w:customStyle="1" w:styleId="CommentTextChar">
    <w:name w:val="Comment Text Char"/>
    <w:basedOn w:val="DefaultParagraphFont"/>
    <w:link w:val="CommentText"/>
    <w:uiPriority w:val="99"/>
    <w:semiHidden/>
    <w:rsid w:val="00C75E9B"/>
    <w:rPr>
      <w:sz w:val="20"/>
      <w:szCs w:val="20"/>
    </w:rPr>
  </w:style>
  <w:style w:type="paragraph" w:styleId="CommentSubject">
    <w:name w:val="annotation subject"/>
    <w:basedOn w:val="CommentText"/>
    <w:next w:val="CommentText"/>
    <w:link w:val="CommentSubjectChar"/>
    <w:uiPriority w:val="99"/>
    <w:semiHidden/>
    <w:unhideWhenUsed/>
    <w:rsid w:val="00C75E9B"/>
    <w:rPr>
      <w:b/>
      <w:bCs/>
    </w:rPr>
  </w:style>
  <w:style w:type="character" w:customStyle="1" w:styleId="CommentSubjectChar">
    <w:name w:val="Comment Subject Char"/>
    <w:basedOn w:val="CommentTextChar"/>
    <w:link w:val="CommentSubject"/>
    <w:uiPriority w:val="99"/>
    <w:semiHidden/>
    <w:rsid w:val="00C75E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83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F8F99-B8A4-4A84-B1D9-D9E59C853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EB4BAC8-48E4-4574-B320-F29E17D85E8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CE395BF-DE1D-4ADD-B4C5-B56C1BE48BAA}">
  <ds:schemaRefs>
    <ds:schemaRef ds:uri="http://schemas.microsoft.com/sharepoint/v3/contenttype/forms"/>
  </ds:schemaRefs>
</ds:datastoreItem>
</file>

<file path=customXml/itemProps4.xml><?xml version="1.0" encoding="utf-8"?>
<ds:datastoreItem xmlns:ds="http://schemas.openxmlformats.org/officeDocument/2006/customXml" ds:itemID="{5CFFE99D-BD61-4FC5-AEB8-A93E095C2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Ford, Gina</dc:creator>
  <cp:lastModifiedBy>Martin, Mel</cp:lastModifiedBy>
  <cp:revision>2</cp:revision>
  <cp:lastPrinted>2020-03-06T03:51:00Z</cp:lastPrinted>
  <dcterms:created xsi:type="dcterms:W3CDTF">2020-03-11T00:17:00Z</dcterms:created>
  <dcterms:modified xsi:type="dcterms:W3CDTF">2020-03-11T00:17:00Z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