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A586AC" w14:textId="77777777" w:rsidR="00D45906" w:rsidRPr="00206D54" w:rsidRDefault="00D45906" w:rsidP="00D45906">
      <w:pPr>
        <w:pStyle w:val="Heading1"/>
        <w:spacing w:before="120"/>
      </w:pPr>
      <w:r w:rsidRPr="00206D54">
        <w:t>Modelling and Surveillance to Support the Response to COVID-19</w:t>
      </w:r>
    </w:p>
    <w:p w14:paraId="38A586AD" w14:textId="77777777" w:rsidR="00D45906" w:rsidRPr="008F2E23" w:rsidRDefault="00D45906" w:rsidP="00D45906">
      <w:pPr>
        <w:pStyle w:val="IntroPara"/>
        <w:rPr>
          <w:rFonts w:eastAsia="MS Mincho"/>
          <w:lang w:val="en-US"/>
        </w:rPr>
      </w:pPr>
      <w:r>
        <w:rPr>
          <w:rFonts w:eastAsia="MS Mincho"/>
          <w:lang w:val="en-US"/>
        </w:rPr>
        <w:t xml:space="preserve">As part of the Australian Government’s response to the COVID-19 outbreak </w:t>
      </w:r>
      <w:r w:rsidR="006128A3">
        <w:rPr>
          <w:rFonts w:eastAsia="MS Mincho"/>
          <w:lang w:val="en-US"/>
        </w:rPr>
        <w:t>additional</w:t>
      </w:r>
      <w:r>
        <w:rPr>
          <w:rFonts w:eastAsia="MS Mincho"/>
          <w:lang w:val="en-US"/>
        </w:rPr>
        <w:t xml:space="preserve"> modelling and surveillance activities will be undertaken to enhance the understanding of, and response to COVID–19.</w:t>
      </w:r>
    </w:p>
    <w:p w14:paraId="38A586AE" w14:textId="77777777" w:rsidR="00D45906" w:rsidRPr="00C91756" w:rsidRDefault="00D45906" w:rsidP="00D45906">
      <w:pPr>
        <w:pStyle w:val="Heading21"/>
      </w:pPr>
      <w:r w:rsidRPr="00C91756">
        <w:t>Why is this important?</w:t>
      </w:r>
      <w:r>
        <w:t xml:space="preserve"> </w:t>
      </w:r>
    </w:p>
    <w:p w14:paraId="38A586AF" w14:textId="77777777" w:rsidR="00D45906" w:rsidRDefault="00D45906" w:rsidP="00D45906">
      <w:pPr>
        <w:pStyle w:val="BULLETPOINT1"/>
        <w:numPr>
          <w:ilvl w:val="0"/>
          <w:numId w:val="0"/>
        </w:numPr>
        <w:rPr>
          <w:rFonts w:eastAsia="MS Mincho"/>
        </w:rPr>
      </w:pPr>
      <w:r>
        <w:t>Better understanding of COVID-19 through</w:t>
      </w:r>
      <w:r w:rsidR="006128A3">
        <w:t xml:space="preserve"> additional</w:t>
      </w:r>
      <w:r>
        <w:t xml:space="preserve"> data modelling and surveillance will </w:t>
      </w:r>
      <w:r>
        <w:rPr>
          <w:rFonts w:eastAsia="MS Mincho"/>
        </w:rPr>
        <w:t xml:space="preserve">inform the </w:t>
      </w:r>
      <w:r w:rsidR="006128A3">
        <w:rPr>
          <w:rFonts w:eastAsia="MS Mincho"/>
        </w:rPr>
        <w:t>ongoing</w:t>
      </w:r>
      <w:r>
        <w:rPr>
          <w:rFonts w:eastAsia="MS Mincho"/>
        </w:rPr>
        <w:t xml:space="preserve"> public health response in Australia.</w:t>
      </w:r>
    </w:p>
    <w:p w14:paraId="38A586B0" w14:textId="77777777" w:rsidR="00D45906" w:rsidRDefault="00D45906" w:rsidP="00D45906">
      <w:pPr>
        <w:pStyle w:val="BodyText1"/>
        <w:rPr>
          <w:rFonts w:eastAsia="MS Mincho"/>
        </w:rPr>
      </w:pPr>
    </w:p>
    <w:p w14:paraId="38A586B1" w14:textId="158DEDD1" w:rsidR="00D45906" w:rsidRDefault="006128A3" w:rsidP="00D45906">
      <w:pPr>
        <w:pStyle w:val="BodyText1"/>
      </w:pPr>
      <w:r>
        <w:t>Additional m</w:t>
      </w:r>
      <w:r w:rsidR="00D45906">
        <w:t xml:space="preserve">odelling will be used to </w:t>
      </w:r>
      <w:r w:rsidR="006461A3">
        <w:t>inform</w:t>
      </w:r>
      <w:bookmarkStart w:id="0" w:name="_GoBack"/>
      <w:bookmarkEnd w:id="0"/>
      <w:r>
        <w:t xml:space="preserve"> ongoing </w:t>
      </w:r>
      <w:r w:rsidR="00D45906">
        <w:t>predict</w:t>
      </w:r>
      <w:r>
        <w:t>ion for</w:t>
      </w:r>
      <w:r w:rsidR="00D45906">
        <w:t xml:space="preserve"> the course and impact of the epidemic in Australia, and inform our </w:t>
      </w:r>
      <w:r>
        <w:t xml:space="preserve">ongoing </w:t>
      </w:r>
      <w:r w:rsidR="00D45906">
        <w:t xml:space="preserve">preparedness for COVID-19. It will </w:t>
      </w:r>
      <w:r>
        <w:t xml:space="preserve">provide up to date </w:t>
      </w:r>
      <w:r w:rsidR="00D45906">
        <w:t>estimate</w:t>
      </w:r>
      <w:r>
        <w:t>s</w:t>
      </w:r>
      <w:r w:rsidR="00D45906">
        <w:t xml:space="preserve"> </w:t>
      </w:r>
      <w:r>
        <w:t xml:space="preserve">of </w:t>
      </w:r>
      <w:r w:rsidR="00D45906">
        <w:t xml:space="preserve">the health workforce and other resource needs, and will guide and evaluate public health responses to this virus. </w:t>
      </w:r>
    </w:p>
    <w:p w14:paraId="38A586B2" w14:textId="77777777" w:rsidR="00D45906" w:rsidRDefault="00D45906" w:rsidP="00D45906">
      <w:pPr>
        <w:pStyle w:val="BodyText1"/>
      </w:pPr>
    </w:p>
    <w:p w14:paraId="38A586B3" w14:textId="77777777" w:rsidR="00D45906" w:rsidRDefault="00D45906" w:rsidP="00D45906">
      <w:pPr>
        <w:pStyle w:val="BodyText1"/>
      </w:pPr>
      <w:r>
        <w:t>Enhanced surveillance will be used to:</w:t>
      </w:r>
    </w:p>
    <w:p w14:paraId="38A586B4" w14:textId="77777777" w:rsidR="00D45906" w:rsidRDefault="009E48B7" w:rsidP="009E48B7">
      <w:pPr>
        <w:pStyle w:val="BodyText1"/>
        <w:numPr>
          <w:ilvl w:val="0"/>
          <w:numId w:val="5"/>
        </w:numPr>
        <w:tabs>
          <w:tab w:val="clear" w:pos="260"/>
          <w:tab w:val="clear" w:pos="560"/>
        </w:tabs>
        <w:ind w:left="567" w:hanging="357"/>
      </w:pPr>
      <w:r>
        <w:t>I</w:t>
      </w:r>
      <w:r w:rsidR="00D45906">
        <w:t>nvestigate cases and their household contacts, to determine transmissibility and severity of COVID–19</w:t>
      </w:r>
      <w:r>
        <w:t>.</w:t>
      </w:r>
    </w:p>
    <w:p w14:paraId="38A586B5" w14:textId="77777777" w:rsidR="00D45906" w:rsidRDefault="009E48B7" w:rsidP="009E48B7">
      <w:pPr>
        <w:pStyle w:val="BodyText1"/>
        <w:numPr>
          <w:ilvl w:val="0"/>
          <w:numId w:val="5"/>
        </w:numPr>
        <w:tabs>
          <w:tab w:val="clear" w:pos="260"/>
          <w:tab w:val="clear" w:pos="560"/>
          <w:tab w:val="left" w:pos="284"/>
        </w:tabs>
        <w:ind w:left="567" w:hanging="357"/>
      </w:pPr>
      <w:r>
        <w:t>E</w:t>
      </w:r>
      <w:r w:rsidR="00D45906">
        <w:t xml:space="preserve">xpand existing community, primary care and hospital surveillance systems to include COVID–19, to inform </w:t>
      </w:r>
      <w:r w:rsidR="00D45906" w:rsidRPr="00EE5B4D">
        <w:t xml:space="preserve">health system </w:t>
      </w:r>
      <w:proofErr w:type="spellStart"/>
      <w:r>
        <w:t>utilisation</w:t>
      </w:r>
      <w:proofErr w:type="spellEnd"/>
      <w:r>
        <w:t>.</w:t>
      </w:r>
    </w:p>
    <w:p w14:paraId="38A586B6" w14:textId="77777777" w:rsidR="00D45906" w:rsidRDefault="009E48B7" w:rsidP="009E48B7">
      <w:pPr>
        <w:pStyle w:val="BodyText1"/>
        <w:numPr>
          <w:ilvl w:val="0"/>
          <w:numId w:val="5"/>
        </w:numPr>
        <w:ind w:left="567" w:hanging="357"/>
      </w:pPr>
      <w:r>
        <w:t>D</w:t>
      </w:r>
      <w:r w:rsidR="00D45906">
        <w:t xml:space="preserve">etermine levels of immunity to COVID–19. </w:t>
      </w:r>
    </w:p>
    <w:p w14:paraId="38A586B7" w14:textId="77777777" w:rsidR="00D45906" w:rsidRDefault="00D45906" w:rsidP="00D45906">
      <w:pPr>
        <w:pStyle w:val="BodyText1"/>
      </w:pPr>
    </w:p>
    <w:p w14:paraId="38A586B8" w14:textId="77777777" w:rsidR="00D45906" w:rsidRPr="000E14DA" w:rsidRDefault="00D45906" w:rsidP="00D45906">
      <w:pPr>
        <w:pStyle w:val="BodyText1"/>
        <w:rPr>
          <w:rFonts w:eastAsia="MS Gothic" w:cstheme="minorBidi"/>
          <w:b/>
          <w:bCs/>
          <w:color w:val="006141"/>
          <w:sz w:val="21"/>
          <w:szCs w:val="26"/>
          <w:lang w:eastAsia="en-AU"/>
        </w:rPr>
      </w:pPr>
      <w:r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Who benefits</w:t>
      </w:r>
      <w:r w:rsidRPr="000E14DA"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?</w:t>
      </w:r>
    </w:p>
    <w:p w14:paraId="38A586B9" w14:textId="77777777" w:rsidR="00D45906" w:rsidRDefault="00D45906" w:rsidP="00D45906">
      <w:pPr>
        <w:pStyle w:val="BULLETPOINT1"/>
        <w:numPr>
          <w:ilvl w:val="0"/>
          <w:numId w:val="0"/>
        </w:numPr>
      </w:pPr>
      <w:r>
        <w:t>The public, health professionals and all levels of government will benefit from this measure as it will inform the most effective public health response to COVID–19.</w:t>
      </w:r>
    </w:p>
    <w:p w14:paraId="38A586BA" w14:textId="77777777" w:rsidR="00D45906" w:rsidRDefault="00D45906" w:rsidP="00D45906">
      <w:pPr>
        <w:pStyle w:val="BULLETPOINT1"/>
        <w:numPr>
          <w:ilvl w:val="0"/>
          <w:numId w:val="0"/>
        </w:numPr>
      </w:pPr>
    </w:p>
    <w:p w14:paraId="38A586BB" w14:textId="77777777" w:rsidR="00D45906" w:rsidRPr="000E14DA" w:rsidRDefault="00D45906" w:rsidP="00D45906">
      <w:pPr>
        <w:pStyle w:val="BodyText1"/>
        <w:rPr>
          <w:rFonts w:eastAsia="MS Gothic" w:cstheme="minorBidi"/>
          <w:b/>
          <w:bCs/>
          <w:color w:val="006141"/>
          <w:sz w:val="21"/>
          <w:szCs w:val="26"/>
          <w:lang w:eastAsia="en-AU"/>
        </w:rPr>
      </w:pPr>
      <w:r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How much will this cost</w:t>
      </w:r>
      <w:r w:rsidRPr="000E14DA"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?</w:t>
      </w:r>
    </w:p>
    <w:p w14:paraId="38A586BC" w14:textId="77777777" w:rsidR="00D45906" w:rsidRDefault="00D45906" w:rsidP="00D45906">
      <w:pPr>
        <w:pStyle w:val="BULLETPOINT1"/>
        <w:numPr>
          <w:ilvl w:val="0"/>
          <w:numId w:val="0"/>
        </w:numPr>
      </w:pPr>
      <w:r>
        <w:t xml:space="preserve">This measure will </w:t>
      </w:r>
      <w:r w:rsidR="006128A3">
        <w:t>invest</w:t>
      </w:r>
      <w:r>
        <w:t xml:space="preserve"> $4.5 million 2019-20 and 2020-21.</w:t>
      </w:r>
    </w:p>
    <w:p w14:paraId="38A586BD" w14:textId="77777777" w:rsidR="000E14DA" w:rsidRDefault="000E14DA" w:rsidP="000E14DA">
      <w:pPr>
        <w:pStyle w:val="BULLETPOINT1"/>
        <w:numPr>
          <w:ilvl w:val="0"/>
          <w:numId w:val="0"/>
        </w:numPr>
        <w:ind w:left="720" w:hanging="360"/>
      </w:pPr>
    </w:p>
    <w:sectPr w:rsidR="000E14DA" w:rsidSect="005E21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513" w:right="1133" w:bottom="170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A586C0" w14:textId="77777777" w:rsidR="003670C8" w:rsidRDefault="003670C8" w:rsidP="008A4806">
      <w:pPr>
        <w:spacing w:after="0" w:line="240" w:lineRule="auto"/>
      </w:pPr>
      <w:r>
        <w:separator/>
      </w:r>
    </w:p>
  </w:endnote>
  <w:endnote w:type="continuationSeparator" w:id="0">
    <w:p w14:paraId="38A586C1" w14:textId="77777777" w:rsidR="003670C8" w:rsidRDefault="003670C8" w:rsidP="008A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0D4C7" w14:textId="77777777" w:rsidR="006C12BB" w:rsidRDefault="006C12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CF0F5" w14:textId="77777777" w:rsidR="006C12BB" w:rsidRDefault="006C12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B867E" w14:textId="77777777" w:rsidR="006C12BB" w:rsidRDefault="006C12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586BE" w14:textId="77777777" w:rsidR="003670C8" w:rsidRDefault="003670C8" w:rsidP="008A4806">
      <w:pPr>
        <w:spacing w:after="0" w:line="240" w:lineRule="auto"/>
      </w:pPr>
      <w:r>
        <w:separator/>
      </w:r>
    </w:p>
  </w:footnote>
  <w:footnote w:type="continuationSeparator" w:id="0">
    <w:p w14:paraId="38A586BF" w14:textId="77777777" w:rsidR="003670C8" w:rsidRDefault="003670C8" w:rsidP="008A4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0DBC9" w14:textId="77777777" w:rsidR="006C12BB" w:rsidRDefault="006C12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586C2" w14:textId="77777777" w:rsidR="00370C83" w:rsidRDefault="005E212B" w:rsidP="005B3902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8A586C3" wp14:editId="1A0F813E">
          <wp:simplePos x="0" y="0"/>
          <wp:positionH relativeFrom="column">
            <wp:posOffset>-540386</wp:posOffset>
          </wp:positionH>
          <wp:positionV relativeFrom="paragraph">
            <wp:posOffset>-448946</wp:posOffset>
          </wp:positionV>
          <wp:extent cx="7558749" cy="10694373"/>
          <wp:effectExtent l="0" t="0" r="4445" b="0"/>
          <wp:wrapNone/>
          <wp:docPr id="1" name="Picture 1" descr="Fact sheet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s:Design Files:WIPs:Sonia:01 In progress:12715 Novel coronavirus comms products:COVID-19 factsheet pillars:bac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749" cy="106943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93ED4" w14:textId="77777777" w:rsidR="006C12BB" w:rsidRDefault="006C12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198C3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592CAF"/>
    <w:multiLevelType w:val="hybridMultilevel"/>
    <w:tmpl w:val="19E238C6"/>
    <w:lvl w:ilvl="0" w:tplc="8BD04956">
      <w:start w:val="1"/>
      <w:numFmt w:val="bullet"/>
      <w:pStyle w:val="BULLETPOINT2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B28DE"/>
    <w:multiLevelType w:val="hybridMultilevel"/>
    <w:tmpl w:val="1DB6274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442C0944"/>
    <w:multiLevelType w:val="hybridMultilevel"/>
    <w:tmpl w:val="1F6E1F0C"/>
    <w:lvl w:ilvl="0" w:tplc="6E10EE04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E17FA5"/>
    <w:multiLevelType w:val="hybridMultilevel"/>
    <w:tmpl w:val="5080D8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06"/>
    <w:rsid w:val="000E14DA"/>
    <w:rsid w:val="00280050"/>
    <w:rsid w:val="002A5A6C"/>
    <w:rsid w:val="003670C8"/>
    <w:rsid w:val="00370C83"/>
    <w:rsid w:val="005B3902"/>
    <w:rsid w:val="005E0B4F"/>
    <w:rsid w:val="005E212B"/>
    <w:rsid w:val="006128A3"/>
    <w:rsid w:val="006461A3"/>
    <w:rsid w:val="006C12BB"/>
    <w:rsid w:val="006E61C0"/>
    <w:rsid w:val="008A4806"/>
    <w:rsid w:val="009D1C95"/>
    <w:rsid w:val="009E48B7"/>
    <w:rsid w:val="00A24A9C"/>
    <w:rsid w:val="00A8675D"/>
    <w:rsid w:val="00B71DB3"/>
    <w:rsid w:val="00C91756"/>
    <w:rsid w:val="00D45906"/>
    <w:rsid w:val="00D657A5"/>
    <w:rsid w:val="00DC48EA"/>
    <w:rsid w:val="00E31959"/>
    <w:rsid w:val="00F13B4D"/>
    <w:rsid w:val="00F14D6C"/>
    <w:rsid w:val="00F57C78"/>
    <w:rsid w:val="00FD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8A586AC"/>
  <w15:docId w15:val="{1BFE64D0-1498-4F27-BDCA-4B52338D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5E212B"/>
    <w:pPr>
      <w:keepNext/>
      <w:keepLines/>
      <w:spacing w:before="360" w:after="240" w:line="240" w:lineRule="auto"/>
      <w:outlineLvl w:val="0"/>
    </w:pPr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756"/>
    <w:pPr>
      <w:keepNext/>
      <w:keepLines/>
      <w:spacing w:before="240" w:after="120" w:line="280" w:lineRule="auto"/>
      <w:outlineLvl w:val="1"/>
    </w:pPr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806"/>
  </w:style>
  <w:style w:type="paragraph" w:styleId="Footer">
    <w:name w:val="footer"/>
    <w:basedOn w:val="Normal"/>
    <w:link w:val="Foot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806"/>
  </w:style>
  <w:style w:type="paragraph" w:customStyle="1" w:styleId="BasicParagraph">
    <w:name w:val="[Basic Paragraph]"/>
    <w:basedOn w:val="Normal"/>
    <w:uiPriority w:val="99"/>
    <w:rsid w:val="00F57C7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Heading21">
    <w:name w:val="Heading 21"/>
    <w:basedOn w:val="Heading2"/>
    <w:qFormat/>
    <w:rsid w:val="00C91756"/>
    <w:rPr>
      <w:color w:val="006141"/>
    </w:rPr>
  </w:style>
  <w:style w:type="paragraph" w:customStyle="1" w:styleId="BodyText1">
    <w:name w:val="Body Text1"/>
    <w:basedOn w:val="BasicParagraph"/>
    <w:qFormat/>
    <w:rsid w:val="00DC48EA"/>
    <w:pPr>
      <w:tabs>
        <w:tab w:val="left" w:pos="260"/>
        <w:tab w:val="left" w:pos="560"/>
      </w:tabs>
      <w:suppressAutoHyphens/>
      <w:spacing w:before="57" w:after="57"/>
    </w:pPr>
    <w:rPr>
      <w:rFonts w:ascii="Arial" w:hAnsi="Arial" w:cs="Arial"/>
      <w:sz w:val="20"/>
      <w:szCs w:val="20"/>
    </w:rPr>
  </w:style>
  <w:style w:type="paragraph" w:customStyle="1" w:styleId="BULLETPOINT1">
    <w:name w:val="BULLET POINT 1"/>
    <w:basedOn w:val="BasicParagraph"/>
    <w:qFormat/>
    <w:rsid w:val="005B3902"/>
    <w:pPr>
      <w:numPr>
        <w:numId w:val="3"/>
      </w:numPr>
      <w:suppressAutoHyphens/>
      <w:spacing w:before="57"/>
    </w:pPr>
    <w:rPr>
      <w:rFonts w:ascii="Arial" w:hAnsi="Arial" w:cs="Arial"/>
      <w:sz w:val="20"/>
      <w:szCs w:val="20"/>
    </w:rPr>
  </w:style>
  <w:style w:type="paragraph" w:customStyle="1" w:styleId="BULLETPOINT2">
    <w:name w:val="BULLET POINT 2"/>
    <w:basedOn w:val="BasicParagraph"/>
    <w:qFormat/>
    <w:rsid w:val="005B3902"/>
    <w:pPr>
      <w:numPr>
        <w:numId w:val="4"/>
      </w:numPr>
      <w:tabs>
        <w:tab w:val="left" w:pos="560"/>
      </w:tabs>
      <w:suppressAutoHyphens/>
      <w:spacing w:before="57"/>
      <w:ind w:left="993" w:hanging="426"/>
    </w:pPr>
    <w:rPr>
      <w:rFonts w:ascii="Arial" w:hAnsi="Arial" w:cs="Arial"/>
      <w:sz w:val="20"/>
      <w:szCs w:val="20"/>
    </w:rPr>
  </w:style>
  <w:style w:type="paragraph" w:customStyle="1" w:styleId="FACTSHEETheading">
    <w:name w:val="FACT SHEET heading"/>
    <w:basedOn w:val="Normal"/>
    <w:qFormat/>
    <w:rsid w:val="00DC48EA"/>
    <w:rPr>
      <w:rFonts w:ascii="Arial" w:hAnsi="Arial" w:cs="Arial"/>
      <w:b/>
      <w:bCs/>
      <w:color w:val="FFFFFF" w:themeColor="background1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9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0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E212B"/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C91756"/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paragraph" w:customStyle="1" w:styleId="IntroPara">
    <w:name w:val="Intro Para"/>
    <w:basedOn w:val="Normal"/>
    <w:qFormat/>
    <w:rsid w:val="00C91756"/>
    <w:pPr>
      <w:spacing w:after="120" w:line="320" w:lineRule="auto"/>
    </w:pPr>
    <w:rPr>
      <w:rFonts w:ascii="Arial" w:eastAsiaTheme="minorEastAsia" w:hAnsi="Arial" w:cstheme="minorBidi"/>
      <w:sz w:val="23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8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27BD2E77EA4458DC41A270DF2E32B" ma:contentTypeVersion="1" ma:contentTypeDescription="Create a new document." ma:contentTypeScope="" ma:versionID="a49a350987d3017ff06728879aa26c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b4f31dbc100d48dbd7c8e4c9fb1875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310D0E-F642-4F23-B83D-D97E0002DF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6FD9D3-FA41-454E-9D5E-2328C6BC6A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1467E3-812B-4BD4-AE63-FA819CCB2F54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FEDFC99-49C4-49C4-9FCF-7A212BBDD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Ford, Gina</dc:creator>
  <cp:lastModifiedBy>EALS, Andrew</cp:lastModifiedBy>
  <cp:revision>2</cp:revision>
  <cp:lastPrinted>2020-03-06T03:51:00Z</cp:lastPrinted>
  <dcterms:created xsi:type="dcterms:W3CDTF">2020-03-13T03:15:00Z</dcterms:created>
  <dcterms:modified xsi:type="dcterms:W3CDTF">2020-03-13T03:15:00Z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0x010100E0627BD2E77EA4458DC41A270DF2E32B</vt:lpwstr>
  </property>
</Properties>
</file>