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3743" w:rsidRPr="007955D6" w:rsidRDefault="00092F24" w:rsidP="002F3AE3">
      <w:pPr>
        <w:rPr>
          <w:rFonts w:asciiTheme="minorHAnsi" w:hAnsiTheme="minorHAnsi" w:cstheme="minorHAnsi"/>
          <w:b/>
          <w:u w:val="single"/>
        </w:rPr>
      </w:pPr>
      <w:r w:rsidRPr="007955D6">
        <w:rPr>
          <w:rFonts w:asciiTheme="minorHAnsi" w:hAnsiTheme="minorHAnsi" w:cstheme="minorHAnsi"/>
          <w:b/>
          <w:u w:val="single"/>
        </w:rPr>
        <w:t>A</w:t>
      </w:r>
      <w:r w:rsidR="005D4D5A" w:rsidRPr="007955D6">
        <w:rPr>
          <w:rFonts w:asciiTheme="minorHAnsi" w:hAnsiTheme="minorHAnsi" w:cstheme="minorHAnsi"/>
          <w:b/>
          <w:u w:val="single"/>
        </w:rPr>
        <w:t>NACAD Summary of A</w:t>
      </w:r>
      <w:r w:rsidR="004A490D" w:rsidRPr="007955D6">
        <w:rPr>
          <w:rFonts w:asciiTheme="minorHAnsi" w:hAnsiTheme="minorHAnsi" w:cstheme="minorHAnsi"/>
          <w:b/>
          <w:u w:val="single"/>
        </w:rPr>
        <w:t>ctivities 2018</w:t>
      </w:r>
      <w:r w:rsidR="00A859C7">
        <w:rPr>
          <w:rFonts w:asciiTheme="minorHAnsi" w:hAnsiTheme="minorHAnsi" w:cstheme="minorHAnsi"/>
          <w:b/>
          <w:u w:val="single"/>
        </w:rPr>
        <w:t>–</w:t>
      </w:r>
      <w:r w:rsidR="004A490D" w:rsidRPr="007955D6">
        <w:rPr>
          <w:rFonts w:asciiTheme="minorHAnsi" w:hAnsiTheme="minorHAnsi" w:cstheme="minorHAnsi"/>
          <w:b/>
          <w:u w:val="single"/>
        </w:rPr>
        <w:t>19</w:t>
      </w:r>
    </w:p>
    <w:p w:rsidR="00092F24" w:rsidRPr="007955D6" w:rsidRDefault="00092F24" w:rsidP="002F3AE3">
      <w:pPr>
        <w:rPr>
          <w:rFonts w:asciiTheme="minorHAnsi" w:hAnsiTheme="minorHAnsi" w:cstheme="minorHAnsi"/>
        </w:rPr>
      </w:pPr>
    </w:p>
    <w:p w:rsidR="00092F24" w:rsidRPr="007955D6" w:rsidRDefault="00092F24" w:rsidP="00092F24">
      <w:pPr>
        <w:autoSpaceDE w:val="0"/>
        <w:autoSpaceDN w:val="0"/>
        <w:adjustRightInd w:val="0"/>
        <w:rPr>
          <w:rFonts w:asciiTheme="minorHAnsi" w:hAnsiTheme="minorHAnsi" w:cstheme="minorHAnsi"/>
          <w:b/>
          <w:bCs/>
          <w:lang w:eastAsia="en-AU"/>
        </w:rPr>
      </w:pPr>
      <w:r w:rsidRPr="007955D6">
        <w:rPr>
          <w:rFonts w:asciiTheme="minorHAnsi" w:hAnsiTheme="minorHAnsi" w:cstheme="minorHAnsi"/>
          <w:b/>
          <w:bCs/>
          <w:lang w:eastAsia="en-AU"/>
        </w:rPr>
        <w:t>ANACAD Background</w:t>
      </w:r>
    </w:p>
    <w:p w:rsidR="00514548" w:rsidRPr="00AB0EF2" w:rsidRDefault="00514548" w:rsidP="00514548">
      <w:pPr>
        <w:pStyle w:val="BodyText"/>
        <w:ind w:firstLine="0"/>
        <w:jc w:val="left"/>
        <w:rPr>
          <w:rFonts w:asciiTheme="minorHAnsi" w:hAnsiTheme="minorHAnsi" w:cstheme="minorHAnsi"/>
          <w:sz w:val="24"/>
          <w:szCs w:val="24"/>
          <w:highlight w:val="yellow"/>
        </w:rPr>
      </w:pPr>
      <w:r w:rsidRPr="00AB0EF2">
        <w:rPr>
          <w:rFonts w:asciiTheme="minorHAnsi" w:hAnsiTheme="minorHAnsi" w:cstheme="minorHAnsi"/>
          <w:sz w:val="24"/>
          <w:szCs w:val="24"/>
        </w:rPr>
        <w:t>The Australian National Advisory Council on Alcohol and Drugs (ANACAD) was established in December 2014 as the principal expert advisory body to the Australian Government on issues relating to alcohol and other drugs (AOD). In January 2018 the ANACAD entered its second three year term under the new name of the Australian National Advisory Council on Alcohol and Other Drugs, the acronym did not change.</w:t>
      </w:r>
      <w:r w:rsidR="00A859C7">
        <w:rPr>
          <w:rFonts w:asciiTheme="minorHAnsi" w:hAnsiTheme="minorHAnsi" w:cstheme="minorHAnsi"/>
          <w:sz w:val="24"/>
          <w:szCs w:val="24"/>
        </w:rPr>
        <w:t xml:space="preserve"> </w:t>
      </w:r>
      <w:r w:rsidRPr="00AB0EF2">
        <w:rPr>
          <w:rFonts w:asciiTheme="minorHAnsi" w:hAnsiTheme="minorHAnsi" w:cstheme="minorHAnsi"/>
          <w:sz w:val="24"/>
          <w:szCs w:val="24"/>
        </w:rPr>
        <w:t>ANACAD is a confidential expert advisory Council.</w:t>
      </w:r>
    </w:p>
    <w:p w:rsidR="005D4D5A" w:rsidRPr="00424B8C" w:rsidRDefault="00092F24" w:rsidP="00092F24">
      <w:pPr>
        <w:autoSpaceDE w:val="0"/>
        <w:autoSpaceDN w:val="0"/>
        <w:adjustRightInd w:val="0"/>
        <w:rPr>
          <w:rFonts w:asciiTheme="minorHAnsi" w:hAnsiTheme="minorHAnsi" w:cstheme="minorHAnsi"/>
          <w:lang w:eastAsia="en-AU"/>
        </w:rPr>
      </w:pPr>
      <w:r w:rsidRPr="00424B8C">
        <w:rPr>
          <w:rFonts w:asciiTheme="minorHAnsi" w:hAnsiTheme="minorHAnsi" w:cstheme="minorHAnsi"/>
          <w:lang w:eastAsia="en-AU"/>
        </w:rPr>
        <w:t xml:space="preserve">The ANACAD membership is made up of </w:t>
      </w:r>
      <w:r w:rsidR="005153D8" w:rsidRPr="00424B8C">
        <w:rPr>
          <w:rFonts w:asciiTheme="minorHAnsi" w:hAnsiTheme="minorHAnsi" w:cstheme="minorHAnsi"/>
          <w:lang w:eastAsia="en-AU"/>
        </w:rPr>
        <w:t>individual experts</w:t>
      </w:r>
      <w:r w:rsidRPr="00424B8C">
        <w:rPr>
          <w:rFonts w:asciiTheme="minorHAnsi" w:hAnsiTheme="minorHAnsi" w:cstheme="minorHAnsi"/>
          <w:lang w:eastAsia="en-AU"/>
        </w:rPr>
        <w:t xml:space="preserve"> with a range of expertise and</w:t>
      </w:r>
      <w:r w:rsidR="005153D8" w:rsidRPr="00424B8C">
        <w:rPr>
          <w:rFonts w:asciiTheme="minorHAnsi" w:hAnsiTheme="minorHAnsi" w:cstheme="minorHAnsi"/>
          <w:lang w:eastAsia="en-AU"/>
        </w:rPr>
        <w:t xml:space="preserve"> </w:t>
      </w:r>
      <w:r w:rsidRPr="00424B8C">
        <w:rPr>
          <w:rFonts w:asciiTheme="minorHAnsi" w:hAnsiTheme="minorHAnsi" w:cstheme="minorHAnsi"/>
          <w:lang w:eastAsia="en-AU"/>
        </w:rPr>
        <w:t>backgrounds. The full membership list and Terms of Reference is available on the</w:t>
      </w:r>
      <w:r w:rsidR="00786B53">
        <w:rPr>
          <w:rFonts w:asciiTheme="minorHAnsi" w:hAnsiTheme="minorHAnsi" w:cstheme="minorHAnsi"/>
          <w:lang w:eastAsia="en-AU"/>
        </w:rPr>
        <w:t xml:space="preserve"> </w:t>
      </w:r>
      <w:r w:rsidR="00325EA0" w:rsidRPr="00424B8C">
        <w:rPr>
          <w:rFonts w:asciiTheme="minorHAnsi" w:hAnsiTheme="minorHAnsi" w:cstheme="minorHAnsi"/>
          <w:lang w:eastAsia="en-AU"/>
        </w:rPr>
        <w:t xml:space="preserve">Departmental website on the </w:t>
      </w:r>
      <w:hyperlink r:id="rId8" w:history="1">
        <w:r w:rsidR="00325EA0" w:rsidRPr="00B6430D">
          <w:rPr>
            <w:rStyle w:val="Hyperlink"/>
            <w:rFonts w:asciiTheme="minorHAnsi" w:hAnsiTheme="minorHAnsi" w:cstheme="minorHAnsi"/>
            <w:lang w:eastAsia="en-AU"/>
          </w:rPr>
          <w:t>Australian National Advisory Council on Alcohol and Other Drugs (ANACAD)</w:t>
        </w:r>
      </w:hyperlink>
      <w:r w:rsidRPr="00424B8C">
        <w:rPr>
          <w:rFonts w:asciiTheme="minorHAnsi" w:hAnsiTheme="minorHAnsi" w:cstheme="minorHAnsi"/>
          <w:lang w:eastAsia="en-AU"/>
        </w:rPr>
        <w:t xml:space="preserve"> </w:t>
      </w:r>
      <w:r w:rsidRPr="007636E9">
        <w:rPr>
          <w:rFonts w:asciiTheme="minorHAnsi" w:hAnsiTheme="minorHAnsi" w:cstheme="minorHAnsi"/>
          <w:lang w:eastAsia="en-AU"/>
        </w:rPr>
        <w:t>web</w:t>
      </w:r>
      <w:r w:rsidR="00325EA0" w:rsidRPr="007636E9">
        <w:rPr>
          <w:rFonts w:asciiTheme="minorHAnsi" w:hAnsiTheme="minorHAnsi" w:cstheme="minorHAnsi"/>
          <w:lang w:eastAsia="en-AU"/>
        </w:rPr>
        <w:t>page</w:t>
      </w:r>
      <w:r w:rsidR="001D1BB9">
        <w:rPr>
          <w:rFonts w:asciiTheme="minorHAnsi" w:hAnsiTheme="minorHAnsi" w:cstheme="minorHAnsi"/>
          <w:lang w:eastAsia="en-AU"/>
        </w:rPr>
        <w:t>.</w:t>
      </w:r>
    </w:p>
    <w:p w:rsidR="005D4D5A" w:rsidRPr="00424B8C" w:rsidRDefault="005D4D5A" w:rsidP="00092F24">
      <w:pPr>
        <w:autoSpaceDE w:val="0"/>
        <w:autoSpaceDN w:val="0"/>
        <w:adjustRightInd w:val="0"/>
        <w:rPr>
          <w:rFonts w:asciiTheme="minorHAnsi" w:hAnsiTheme="minorHAnsi" w:cstheme="minorHAnsi"/>
          <w:highlight w:val="yellow"/>
          <w:lang w:eastAsia="en-AU"/>
        </w:rPr>
      </w:pPr>
    </w:p>
    <w:p w:rsidR="00092F24" w:rsidRPr="00424B8C" w:rsidRDefault="00092F24" w:rsidP="00092F24">
      <w:pPr>
        <w:autoSpaceDE w:val="0"/>
        <w:autoSpaceDN w:val="0"/>
        <w:adjustRightInd w:val="0"/>
        <w:rPr>
          <w:rFonts w:asciiTheme="minorHAnsi" w:hAnsiTheme="minorHAnsi" w:cstheme="minorHAnsi"/>
          <w:lang w:eastAsia="en-AU"/>
        </w:rPr>
      </w:pPr>
      <w:r w:rsidRPr="00424B8C">
        <w:rPr>
          <w:rFonts w:asciiTheme="minorHAnsi" w:hAnsiTheme="minorHAnsi" w:cstheme="minorHAnsi"/>
          <w:lang w:eastAsia="en-AU"/>
        </w:rPr>
        <w:t>This summary provides an overview of the activities undertaken by the ANACAD</w:t>
      </w:r>
    </w:p>
    <w:p w:rsidR="00092F24" w:rsidRPr="00424B8C" w:rsidRDefault="00092F24" w:rsidP="00175074">
      <w:pPr>
        <w:autoSpaceDE w:val="0"/>
        <w:autoSpaceDN w:val="0"/>
        <w:adjustRightInd w:val="0"/>
        <w:rPr>
          <w:rFonts w:asciiTheme="minorHAnsi" w:hAnsiTheme="minorHAnsi" w:cstheme="minorHAnsi"/>
          <w:lang w:eastAsia="en-AU"/>
        </w:rPr>
      </w:pPr>
      <w:r w:rsidRPr="00424B8C">
        <w:rPr>
          <w:rFonts w:asciiTheme="minorHAnsi" w:hAnsiTheme="minorHAnsi" w:cstheme="minorHAnsi"/>
          <w:lang w:eastAsia="en-AU"/>
        </w:rPr>
        <w:t xml:space="preserve">over the period of </w:t>
      </w:r>
      <w:r w:rsidR="00175074" w:rsidRPr="00424B8C">
        <w:rPr>
          <w:rFonts w:asciiTheme="minorHAnsi" w:hAnsiTheme="minorHAnsi" w:cstheme="minorHAnsi"/>
          <w:lang w:eastAsia="en-AU"/>
        </w:rPr>
        <w:t>01 J</w:t>
      </w:r>
      <w:r w:rsidR="001E0C3D" w:rsidRPr="00424B8C">
        <w:rPr>
          <w:rFonts w:asciiTheme="minorHAnsi" w:hAnsiTheme="minorHAnsi" w:cstheme="minorHAnsi"/>
          <w:lang w:eastAsia="en-AU"/>
        </w:rPr>
        <w:t>uly 2018 to 30 June 2019</w:t>
      </w:r>
      <w:r w:rsidR="00A859C7">
        <w:rPr>
          <w:rFonts w:asciiTheme="minorHAnsi" w:hAnsiTheme="minorHAnsi" w:cstheme="minorHAnsi"/>
          <w:lang w:eastAsia="en-AU"/>
        </w:rPr>
        <w:t>.</w:t>
      </w:r>
    </w:p>
    <w:p w:rsidR="005D4D5A" w:rsidRPr="00424B8C" w:rsidRDefault="005D4D5A" w:rsidP="00092F24">
      <w:pPr>
        <w:autoSpaceDE w:val="0"/>
        <w:autoSpaceDN w:val="0"/>
        <w:adjustRightInd w:val="0"/>
        <w:rPr>
          <w:rFonts w:asciiTheme="minorHAnsi" w:hAnsiTheme="minorHAnsi" w:cstheme="minorHAnsi"/>
          <w:highlight w:val="yellow"/>
          <w:lang w:eastAsia="en-AU"/>
        </w:rPr>
      </w:pPr>
    </w:p>
    <w:p w:rsidR="00092F24" w:rsidRPr="00424B8C" w:rsidRDefault="00092F24" w:rsidP="00092F24">
      <w:pPr>
        <w:autoSpaceDE w:val="0"/>
        <w:autoSpaceDN w:val="0"/>
        <w:adjustRightInd w:val="0"/>
        <w:rPr>
          <w:rFonts w:asciiTheme="minorHAnsi" w:hAnsiTheme="minorHAnsi" w:cstheme="minorHAnsi"/>
          <w:b/>
          <w:bCs/>
          <w:lang w:eastAsia="en-AU"/>
        </w:rPr>
      </w:pPr>
      <w:r w:rsidRPr="00424B8C">
        <w:rPr>
          <w:rFonts w:asciiTheme="minorHAnsi" w:hAnsiTheme="minorHAnsi" w:cstheme="minorHAnsi"/>
          <w:b/>
          <w:bCs/>
          <w:lang w:eastAsia="en-AU"/>
        </w:rPr>
        <w:t>The role of ANACAD</w:t>
      </w:r>
    </w:p>
    <w:p w:rsidR="00092F24" w:rsidRPr="00424B8C" w:rsidRDefault="00092F24" w:rsidP="00092F24">
      <w:pPr>
        <w:autoSpaceDE w:val="0"/>
        <w:autoSpaceDN w:val="0"/>
        <w:adjustRightInd w:val="0"/>
        <w:rPr>
          <w:rFonts w:asciiTheme="minorHAnsi" w:hAnsiTheme="minorHAnsi" w:cstheme="minorHAnsi"/>
          <w:lang w:eastAsia="en-AU"/>
        </w:rPr>
      </w:pPr>
      <w:r w:rsidRPr="00424B8C">
        <w:rPr>
          <w:rFonts w:asciiTheme="minorHAnsi" w:hAnsiTheme="minorHAnsi" w:cstheme="minorHAnsi"/>
          <w:lang w:eastAsia="en-AU"/>
        </w:rPr>
        <w:t>The ANACAD supports the Australian Government by providing confidential,</w:t>
      </w:r>
    </w:p>
    <w:p w:rsidR="00092F24" w:rsidRPr="00424B8C" w:rsidRDefault="00092F24" w:rsidP="00092F24">
      <w:pPr>
        <w:autoSpaceDE w:val="0"/>
        <w:autoSpaceDN w:val="0"/>
        <w:adjustRightInd w:val="0"/>
        <w:rPr>
          <w:rFonts w:asciiTheme="minorHAnsi" w:hAnsiTheme="minorHAnsi" w:cstheme="minorHAnsi"/>
          <w:lang w:eastAsia="en-AU"/>
        </w:rPr>
      </w:pPr>
      <w:r w:rsidRPr="00424B8C">
        <w:rPr>
          <w:rFonts w:asciiTheme="minorHAnsi" w:hAnsiTheme="minorHAnsi" w:cstheme="minorHAnsi"/>
          <w:lang w:eastAsia="en-AU"/>
        </w:rPr>
        <w:t>strategic, evidence-based advice on:</w:t>
      </w:r>
    </w:p>
    <w:p w:rsidR="005D4D5A" w:rsidRPr="00424B8C" w:rsidRDefault="00424B8C" w:rsidP="00092F24">
      <w:pPr>
        <w:pStyle w:val="ListParagraph"/>
        <w:numPr>
          <w:ilvl w:val="0"/>
          <w:numId w:val="1"/>
        </w:numPr>
        <w:autoSpaceDE w:val="0"/>
        <w:autoSpaceDN w:val="0"/>
        <w:adjustRightInd w:val="0"/>
        <w:rPr>
          <w:rFonts w:asciiTheme="minorHAnsi" w:hAnsiTheme="minorHAnsi" w:cstheme="minorHAnsi"/>
          <w:lang w:eastAsia="en-AU"/>
        </w:rPr>
      </w:pPr>
      <w:r w:rsidRPr="00424B8C">
        <w:rPr>
          <w:rFonts w:asciiTheme="minorHAnsi" w:hAnsiTheme="minorHAnsi" w:cstheme="minorHAnsi"/>
          <w:lang w:eastAsia="en-AU"/>
        </w:rPr>
        <w:t>Alcohol and other drug (</w:t>
      </w:r>
      <w:r w:rsidR="00092F24" w:rsidRPr="00424B8C">
        <w:rPr>
          <w:rFonts w:asciiTheme="minorHAnsi" w:hAnsiTheme="minorHAnsi" w:cstheme="minorHAnsi"/>
          <w:lang w:eastAsia="en-AU"/>
        </w:rPr>
        <w:t>AOD</w:t>
      </w:r>
      <w:r w:rsidRPr="00424B8C">
        <w:rPr>
          <w:rFonts w:asciiTheme="minorHAnsi" w:hAnsiTheme="minorHAnsi" w:cstheme="minorHAnsi"/>
          <w:lang w:eastAsia="en-AU"/>
        </w:rPr>
        <w:t>)</w:t>
      </w:r>
      <w:r w:rsidR="00092F24" w:rsidRPr="00424B8C">
        <w:rPr>
          <w:rFonts w:asciiTheme="minorHAnsi" w:hAnsiTheme="minorHAnsi" w:cstheme="minorHAnsi"/>
          <w:lang w:eastAsia="en-AU"/>
        </w:rPr>
        <w:t xml:space="preserve"> trends;</w:t>
      </w:r>
    </w:p>
    <w:p w:rsidR="005D4D5A" w:rsidRPr="00424B8C" w:rsidRDefault="00092F24" w:rsidP="00092F24">
      <w:pPr>
        <w:pStyle w:val="ListParagraph"/>
        <w:numPr>
          <w:ilvl w:val="0"/>
          <w:numId w:val="1"/>
        </w:numPr>
        <w:autoSpaceDE w:val="0"/>
        <w:autoSpaceDN w:val="0"/>
        <w:adjustRightInd w:val="0"/>
        <w:rPr>
          <w:rFonts w:asciiTheme="minorHAnsi" w:hAnsiTheme="minorHAnsi" w:cstheme="minorHAnsi"/>
          <w:lang w:eastAsia="en-AU"/>
        </w:rPr>
      </w:pPr>
      <w:r w:rsidRPr="00424B8C">
        <w:rPr>
          <w:rFonts w:asciiTheme="minorHAnsi" w:hAnsiTheme="minorHAnsi" w:cstheme="minorHAnsi"/>
          <w:lang w:eastAsia="en-AU"/>
        </w:rPr>
        <w:t>Identified priorities of national importance;</w:t>
      </w:r>
    </w:p>
    <w:p w:rsidR="005D4D5A" w:rsidRPr="00424B8C" w:rsidRDefault="00092F24" w:rsidP="00092F24">
      <w:pPr>
        <w:pStyle w:val="ListParagraph"/>
        <w:numPr>
          <w:ilvl w:val="0"/>
          <w:numId w:val="1"/>
        </w:numPr>
        <w:autoSpaceDE w:val="0"/>
        <w:autoSpaceDN w:val="0"/>
        <w:adjustRightInd w:val="0"/>
        <w:rPr>
          <w:rFonts w:asciiTheme="minorHAnsi" w:hAnsiTheme="minorHAnsi" w:cstheme="minorHAnsi"/>
          <w:lang w:eastAsia="en-AU"/>
        </w:rPr>
      </w:pPr>
      <w:r w:rsidRPr="00424B8C">
        <w:rPr>
          <w:rFonts w:asciiTheme="minorHAnsi" w:hAnsiTheme="minorHAnsi" w:cstheme="minorHAnsi"/>
          <w:lang w:eastAsia="en-AU"/>
        </w:rPr>
        <w:t>Key international issues relevant to the priorities;</w:t>
      </w:r>
    </w:p>
    <w:p w:rsidR="00A75B95" w:rsidRPr="00424B8C" w:rsidRDefault="00092F24" w:rsidP="00A75B95">
      <w:pPr>
        <w:pStyle w:val="ListParagraph"/>
        <w:numPr>
          <w:ilvl w:val="0"/>
          <w:numId w:val="1"/>
        </w:numPr>
        <w:autoSpaceDE w:val="0"/>
        <w:autoSpaceDN w:val="0"/>
        <w:adjustRightInd w:val="0"/>
        <w:rPr>
          <w:rFonts w:asciiTheme="minorHAnsi" w:hAnsiTheme="minorHAnsi" w:cstheme="minorHAnsi"/>
          <w:lang w:eastAsia="en-AU"/>
        </w:rPr>
      </w:pPr>
      <w:r w:rsidRPr="00424B8C">
        <w:rPr>
          <w:rFonts w:asciiTheme="minorHAnsi" w:hAnsiTheme="minorHAnsi" w:cstheme="minorHAnsi"/>
          <w:lang w:eastAsia="en-AU"/>
        </w:rPr>
        <w:t>AOD issues among Aboriginal and Tor</w:t>
      </w:r>
      <w:r w:rsidR="00A75B95" w:rsidRPr="00424B8C">
        <w:rPr>
          <w:rFonts w:asciiTheme="minorHAnsi" w:hAnsiTheme="minorHAnsi" w:cstheme="minorHAnsi"/>
          <w:lang w:eastAsia="en-AU"/>
        </w:rPr>
        <w:t>res Strait Islander populations;</w:t>
      </w:r>
    </w:p>
    <w:p w:rsidR="00A75B95" w:rsidRPr="00424B8C" w:rsidRDefault="00A75B95" w:rsidP="00A75B95">
      <w:pPr>
        <w:pStyle w:val="ListParagraph"/>
        <w:numPr>
          <w:ilvl w:val="0"/>
          <w:numId w:val="1"/>
        </w:numPr>
        <w:autoSpaceDE w:val="0"/>
        <w:autoSpaceDN w:val="0"/>
        <w:adjustRightInd w:val="0"/>
        <w:rPr>
          <w:rFonts w:asciiTheme="minorHAnsi" w:hAnsiTheme="minorHAnsi" w:cstheme="minorHAnsi"/>
          <w:lang w:eastAsia="en-AU"/>
        </w:rPr>
      </w:pPr>
      <w:r w:rsidRPr="00424B8C">
        <w:rPr>
          <w:rFonts w:asciiTheme="minorHAnsi" w:hAnsiTheme="minorHAnsi" w:cstheme="minorHAnsi"/>
          <w:lang w:eastAsia="en-AU"/>
        </w:rPr>
        <w:t>The National Drug Strategy and accompanying national frameworks; and</w:t>
      </w:r>
    </w:p>
    <w:p w:rsidR="00A75B95" w:rsidRPr="00424B8C" w:rsidRDefault="00A75B95" w:rsidP="00A75B95">
      <w:pPr>
        <w:pStyle w:val="ListParagraph"/>
        <w:numPr>
          <w:ilvl w:val="0"/>
          <w:numId w:val="1"/>
        </w:numPr>
        <w:autoSpaceDE w:val="0"/>
        <w:autoSpaceDN w:val="0"/>
        <w:adjustRightInd w:val="0"/>
        <w:rPr>
          <w:rFonts w:asciiTheme="minorHAnsi" w:hAnsiTheme="minorHAnsi" w:cstheme="minorHAnsi"/>
          <w:lang w:eastAsia="en-AU"/>
        </w:rPr>
      </w:pPr>
      <w:r w:rsidRPr="00424B8C">
        <w:rPr>
          <w:rFonts w:asciiTheme="minorHAnsi" w:hAnsiTheme="minorHAnsi" w:cstheme="minorHAnsi"/>
          <w:lang w:eastAsia="en-AU"/>
        </w:rPr>
        <w:t>AOD prevention and education activity including activities throu</w:t>
      </w:r>
      <w:r w:rsidR="007955D6">
        <w:rPr>
          <w:rFonts w:asciiTheme="minorHAnsi" w:hAnsiTheme="minorHAnsi" w:cstheme="minorHAnsi"/>
          <w:lang w:eastAsia="en-AU"/>
        </w:rPr>
        <w:t>gh the National Drugs Campaign.</w:t>
      </w:r>
    </w:p>
    <w:p w:rsidR="005D4D5A" w:rsidRPr="00424B8C" w:rsidRDefault="005D4D5A" w:rsidP="00092F24">
      <w:pPr>
        <w:autoSpaceDE w:val="0"/>
        <w:autoSpaceDN w:val="0"/>
        <w:adjustRightInd w:val="0"/>
        <w:rPr>
          <w:rFonts w:asciiTheme="minorHAnsi" w:hAnsiTheme="minorHAnsi" w:cstheme="minorHAnsi"/>
          <w:highlight w:val="yellow"/>
          <w:lang w:eastAsia="en-AU"/>
        </w:rPr>
      </w:pPr>
    </w:p>
    <w:p w:rsidR="005D4D5A" w:rsidRPr="00424B8C" w:rsidRDefault="005D4D5A" w:rsidP="005D4D5A">
      <w:pPr>
        <w:rPr>
          <w:rFonts w:asciiTheme="minorHAnsi" w:hAnsiTheme="minorHAnsi" w:cstheme="minorHAnsi"/>
        </w:rPr>
      </w:pPr>
      <w:r w:rsidRPr="00424B8C">
        <w:rPr>
          <w:rFonts w:asciiTheme="minorHAnsi" w:hAnsiTheme="minorHAnsi" w:cstheme="minorHAnsi"/>
        </w:rPr>
        <w:t>ANACAD reports to the Government through the portfolio Minister with policy</w:t>
      </w:r>
    </w:p>
    <w:p w:rsidR="005D4D5A" w:rsidRPr="00424B8C" w:rsidRDefault="005D4D5A" w:rsidP="005D4D5A">
      <w:pPr>
        <w:rPr>
          <w:rFonts w:asciiTheme="minorHAnsi" w:hAnsiTheme="minorHAnsi" w:cstheme="minorHAnsi"/>
        </w:rPr>
      </w:pPr>
      <w:r w:rsidRPr="00424B8C">
        <w:rPr>
          <w:rFonts w:asciiTheme="minorHAnsi" w:hAnsiTheme="minorHAnsi" w:cstheme="minorHAnsi"/>
        </w:rPr>
        <w:t>responsibility for AOD issues.</w:t>
      </w:r>
    </w:p>
    <w:p w:rsidR="005D4D5A" w:rsidRPr="00424B8C" w:rsidRDefault="005D4D5A" w:rsidP="005D4D5A">
      <w:pPr>
        <w:rPr>
          <w:rFonts w:asciiTheme="minorHAnsi" w:hAnsiTheme="minorHAnsi" w:cstheme="minorHAnsi"/>
          <w:highlight w:val="yellow"/>
        </w:rPr>
      </w:pPr>
    </w:p>
    <w:p w:rsidR="005D4D5A" w:rsidRPr="00424B8C" w:rsidRDefault="005D4D5A" w:rsidP="005D4D5A">
      <w:pPr>
        <w:rPr>
          <w:rFonts w:asciiTheme="minorHAnsi" w:hAnsiTheme="minorHAnsi" w:cstheme="minorHAnsi"/>
          <w:b/>
        </w:rPr>
      </w:pPr>
      <w:r w:rsidRPr="00424B8C">
        <w:rPr>
          <w:rFonts w:asciiTheme="minorHAnsi" w:hAnsiTheme="minorHAnsi" w:cstheme="minorHAnsi"/>
          <w:b/>
        </w:rPr>
        <w:t>Key activities to date</w:t>
      </w:r>
    </w:p>
    <w:p w:rsidR="005D4D5A" w:rsidRPr="00424B8C" w:rsidRDefault="005D4D5A" w:rsidP="005D4D5A">
      <w:pPr>
        <w:rPr>
          <w:rFonts w:asciiTheme="minorHAnsi" w:hAnsiTheme="minorHAnsi" w:cstheme="minorHAnsi"/>
          <w:lang w:val="en-US"/>
        </w:rPr>
      </w:pPr>
      <w:r w:rsidRPr="00424B8C">
        <w:rPr>
          <w:rFonts w:asciiTheme="minorHAnsi" w:hAnsiTheme="minorHAnsi" w:cstheme="minorHAnsi"/>
          <w:lang w:val="en-US"/>
        </w:rPr>
        <w:t xml:space="preserve">The ANACAD has been active and engaged with the Minister and </w:t>
      </w:r>
      <w:r w:rsidR="00C05B72" w:rsidRPr="00424B8C">
        <w:rPr>
          <w:rFonts w:asciiTheme="minorHAnsi" w:hAnsiTheme="minorHAnsi" w:cstheme="minorHAnsi"/>
          <w:lang w:val="en-US"/>
        </w:rPr>
        <w:t>Australian Government during 2018-19</w:t>
      </w:r>
      <w:r w:rsidR="00786B53">
        <w:rPr>
          <w:rFonts w:asciiTheme="minorHAnsi" w:hAnsiTheme="minorHAnsi" w:cstheme="minorHAnsi"/>
          <w:lang w:val="en-US"/>
        </w:rPr>
        <w:t xml:space="preserve"> and has</w:t>
      </w:r>
      <w:r w:rsidR="007955D6">
        <w:rPr>
          <w:rFonts w:asciiTheme="minorHAnsi" w:hAnsiTheme="minorHAnsi" w:cstheme="minorHAnsi"/>
          <w:lang w:val="en-US"/>
        </w:rPr>
        <w:t xml:space="preserve"> provided</w:t>
      </w:r>
      <w:r w:rsidRPr="00424B8C">
        <w:rPr>
          <w:rFonts w:asciiTheme="minorHAnsi" w:hAnsiTheme="minorHAnsi" w:cstheme="minorHAnsi"/>
          <w:lang w:val="en-US"/>
        </w:rPr>
        <w:t xml:space="preserve"> expert advice </w:t>
      </w:r>
      <w:r w:rsidR="00717D46" w:rsidRPr="00424B8C">
        <w:rPr>
          <w:rFonts w:asciiTheme="minorHAnsi" w:hAnsiTheme="minorHAnsi" w:cstheme="minorHAnsi"/>
          <w:lang w:val="en-US"/>
        </w:rPr>
        <w:t>on the AOD priorit</w:t>
      </w:r>
      <w:r w:rsidR="00A859C7">
        <w:rPr>
          <w:rFonts w:asciiTheme="minorHAnsi" w:hAnsiTheme="minorHAnsi" w:cstheme="minorHAnsi"/>
          <w:lang w:val="en-US"/>
        </w:rPr>
        <w:t>ies identified by the Minister.</w:t>
      </w:r>
    </w:p>
    <w:p w:rsidR="005D4D5A" w:rsidRPr="00424B8C" w:rsidRDefault="005D4D5A" w:rsidP="005D4D5A">
      <w:pPr>
        <w:rPr>
          <w:rFonts w:asciiTheme="minorHAnsi" w:hAnsiTheme="minorHAnsi" w:cstheme="minorHAnsi"/>
          <w:highlight w:val="yellow"/>
          <w:lang w:val="en-US"/>
        </w:rPr>
      </w:pPr>
    </w:p>
    <w:p w:rsidR="005D4D5A" w:rsidRPr="007955D6" w:rsidRDefault="00717D46" w:rsidP="00717D46">
      <w:pPr>
        <w:rPr>
          <w:rFonts w:asciiTheme="minorHAnsi" w:hAnsiTheme="minorHAnsi" w:cstheme="minorHAnsi"/>
        </w:rPr>
      </w:pPr>
      <w:r w:rsidRPr="007955D6">
        <w:rPr>
          <w:rFonts w:asciiTheme="minorHAnsi" w:hAnsiTheme="minorHAnsi" w:cstheme="minorHAnsi"/>
          <w:lang w:val="en-US"/>
        </w:rPr>
        <w:t>Throughout 2017-18</w:t>
      </w:r>
      <w:r w:rsidR="005D4D5A" w:rsidRPr="007955D6">
        <w:rPr>
          <w:rFonts w:asciiTheme="minorHAnsi" w:hAnsiTheme="minorHAnsi" w:cstheme="minorHAnsi"/>
          <w:lang w:val="en-US"/>
        </w:rPr>
        <w:t xml:space="preserve"> ANACAD cont</w:t>
      </w:r>
      <w:r w:rsidR="00124A40" w:rsidRPr="007955D6">
        <w:rPr>
          <w:rFonts w:asciiTheme="minorHAnsi" w:hAnsiTheme="minorHAnsi" w:cstheme="minorHAnsi"/>
          <w:lang w:val="en-US"/>
        </w:rPr>
        <w:t>inued</w:t>
      </w:r>
      <w:r w:rsidR="005D4D5A" w:rsidRPr="007955D6">
        <w:rPr>
          <w:rFonts w:asciiTheme="minorHAnsi" w:hAnsiTheme="minorHAnsi" w:cstheme="minorHAnsi"/>
          <w:lang w:val="en-US"/>
        </w:rPr>
        <w:t xml:space="preserve"> to monitor</w:t>
      </w:r>
      <w:r w:rsidR="007955D6">
        <w:rPr>
          <w:rFonts w:asciiTheme="minorHAnsi" w:hAnsiTheme="minorHAnsi" w:cstheme="minorHAnsi"/>
          <w:lang w:val="en-US"/>
        </w:rPr>
        <w:t xml:space="preserve"> </w:t>
      </w:r>
      <w:r w:rsidR="005D4D5A" w:rsidRPr="007955D6">
        <w:rPr>
          <w:rFonts w:asciiTheme="minorHAnsi" w:hAnsiTheme="minorHAnsi" w:cstheme="minorHAnsi"/>
          <w:lang w:val="en-US"/>
        </w:rPr>
        <w:t xml:space="preserve">the </w:t>
      </w:r>
      <w:r w:rsidR="007955D6">
        <w:rPr>
          <w:rFonts w:asciiTheme="minorHAnsi" w:hAnsiTheme="minorHAnsi" w:cstheme="minorHAnsi"/>
          <w:lang w:val="en-US"/>
        </w:rPr>
        <w:t>development of the National Ice Action Strategy (NIAS</w:t>
      </w:r>
      <w:r w:rsidR="00786B53">
        <w:rPr>
          <w:rFonts w:asciiTheme="minorHAnsi" w:hAnsiTheme="minorHAnsi" w:cstheme="minorHAnsi"/>
          <w:lang w:val="en-US"/>
        </w:rPr>
        <w:t>)</w:t>
      </w:r>
      <w:r w:rsidR="007955D6" w:rsidRPr="007955D6">
        <w:rPr>
          <w:rFonts w:asciiTheme="minorHAnsi" w:hAnsiTheme="minorHAnsi" w:cstheme="minorHAnsi"/>
          <w:lang w:val="en-US"/>
        </w:rPr>
        <w:t>, in</w:t>
      </w:r>
      <w:r w:rsidR="007955D6">
        <w:rPr>
          <w:rFonts w:asciiTheme="minorHAnsi" w:hAnsiTheme="minorHAnsi" w:cstheme="minorHAnsi"/>
          <w:lang w:val="en-US"/>
        </w:rPr>
        <w:t xml:space="preserve">cluding the rapid review of the </w:t>
      </w:r>
      <w:r w:rsidR="007955D6" w:rsidRPr="007955D6">
        <w:rPr>
          <w:rFonts w:asciiTheme="minorHAnsi" w:hAnsiTheme="minorHAnsi" w:cstheme="minorHAnsi"/>
          <w:lang w:val="en-US"/>
        </w:rPr>
        <w:t>progress</w:t>
      </w:r>
      <w:r w:rsidR="007955D6">
        <w:rPr>
          <w:rFonts w:asciiTheme="minorHAnsi" w:hAnsiTheme="minorHAnsi" w:cstheme="minorHAnsi"/>
          <w:lang w:val="en-US"/>
        </w:rPr>
        <w:t xml:space="preserve"> under the NIAS</w:t>
      </w:r>
      <w:r w:rsidR="007955D6" w:rsidRPr="007955D6">
        <w:rPr>
          <w:rFonts w:asciiTheme="minorHAnsi" w:hAnsiTheme="minorHAnsi" w:cstheme="minorHAnsi"/>
          <w:lang w:val="en-US"/>
        </w:rPr>
        <w:t>,</w:t>
      </w:r>
      <w:r w:rsidR="005D4D5A" w:rsidRPr="007955D6">
        <w:rPr>
          <w:rFonts w:asciiTheme="minorHAnsi" w:hAnsiTheme="minorHAnsi" w:cstheme="minorHAnsi"/>
          <w:lang w:val="en-US"/>
        </w:rPr>
        <w:t xml:space="preserve"> in order to provide independent advice to the Minister.</w:t>
      </w:r>
    </w:p>
    <w:p w:rsidR="00767F77" w:rsidRPr="00424B8C" w:rsidRDefault="00767F77" w:rsidP="00767F77">
      <w:pPr>
        <w:rPr>
          <w:rFonts w:asciiTheme="minorHAnsi" w:hAnsiTheme="minorHAnsi" w:cstheme="minorHAnsi"/>
          <w:highlight w:val="yellow"/>
        </w:rPr>
      </w:pPr>
    </w:p>
    <w:p w:rsidR="005D4D5A" w:rsidRPr="00424B8C" w:rsidRDefault="005D4D5A" w:rsidP="00767F77">
      <w:pPr>
        <w:rPr>
          <w:rFonts w:asciiTheme="minorHAnsi" w:hAnsiTheme="minorHAnsi" w:cstheme="minorHAnsi"/>
          <w:highlight w:val="yellow"/>
        </w:rPr>
      </w:pPr>
      <w:r w:rsidRPr="007955D6">
        <w:rPr>
          <w:rFonts w:asciiTheme="minorHAnsi" w:hAnsiTheme="minorHAnsi" w:cstheme="minorHAnsi"/>
        </w:rPr>
        <w:t>ANACAD maintained their commitment to</w:t>
      </w:r>
      <w:r w:rsidR="007955D6">
        <w:rPr>
          <w:rFonts w:asciiTheme="minorHAnsi" w:hAnsiTheme="minorHAnsi" w:cstheme="minorHAnsi"/>
        </w:rPr>
        <w:t xml:space="preserve"> promoting t</w:t>
      </w:r>
      <w:r w:rsidRPr="007955D6">
        <w:rPr>
          <w:rFonts w:asciiTheme="minorHAnsi" w:hAnsiTheme="minorHAnsi" w:cstheme="minorHAnsi"/>
        </w:rPr>
        <w:t>he National</w:t>
      </w:r>
      <w:r w:rsidR="00767F77" w:rsidRPr="007955D6">
        <w:rPr>
          <w:rFonts w:asciiTheme="minorHAnsi" w:hAnsiTheme="minorHAnsi" w:cstheme="minorHAnsi"/>
        </w:rPr>
        <w:t xml:space="preserve"> AOD </w:t>
      </w:r>
      <w:r w:rsidRPr="007955D6">
        <w:rPr>
          <w:rFonts w:asciiTheme="minorHAnsi" w:hAnsiTheme="minorHAnsi" w:cstheme="minorHAnsi"/>
        </w:rPr>
        <w:t xml:space="preserve">Hotline, and also maintained their commitment to monitoring the implementation of commissioning of AOD treatment services by </w:t>
      </w:r>
      <w:r w:rsidR="007955D6">
        <w:rPr>
          <w:rFonts w:asciiTheme="minorHAnsi" w:hAnsiTheme="minorHAnsi" w:cstheme="minorHAnsi"/>
        </w:rPr>
        <w:t>Public Health Networks (</w:t>
      </w:r>
      <w:r w:rsidRPr="007955D6">
        <w:rPr>
          <w:rFonts w:asciiTheme="minorHAnsi" w:hAnsiTheme="minorHAnsi" w:cstheme="minorHAnsi"/>
        </w:rPr>
        <w:t>PHNs</w:t>
      </w:r>
      <w:r w:rsidR="007955D6">
        <w:rPr>
          <w:rFonts w:asciiTheme="minorHAnsi" w:hAnsiTheme="minorHAnsi" w:cstheme="minorHAnsi"/>
        </w:rPr>
        <w:t>)</w:t>
      </w:r>
      <w:r w:rsidRPr="007955D6">
        <w:rPr>
          <w:rFonts w:asciiTheme="minorHAnsi" w:hAnsiTheme="minorHAnsi" w:cstheme="minorHAnsi"/>
        </w:rPr>
        <w:t>.</w:t>
      </w:r>
    </w:p>
    <w:p w:rsidR="00397002" w:rsidRPr="00424B8C" w:rsidRDefault="007A0913" w:rsidP="00397002">
      <w:pPr>
        <w:pStyle w:val="NoSpacing"/>
        <w:spacing w:line="276" w:lineRule="auto"/>
        <w:rPr>
          <w:rFonts w:asciiTheme="minorHAnsi" w:hAnsiTheme="minorHAnsi" w:cstheme="minorHAnsi"/>
          <w:lang w:val="en-US"/>
        </w:rPr>
      </w:pPr>
      <w:r w:rsidRPr="00424B8C">
        <w:rPr>
          <w:rFonts w:asciiTheme="minorHAnsi" w:hAnsiTheme="minorHAnsi" w:cstheme="minorHAnsi"/>
          <w:lang w:val="en-US"/>
        </w:rPr>
        <w:t>In 2018</w:t>
      </w:r>
      <w:r w:rsidR="002E64BA" w:rsidRPr="00424B8C">
        <w:rPr>
          <w:rFonts w:asciiTheme="minorHAnsi" w:hAnsiTheme="minorHAnsi" w:cstheme="minorHAnsi"/>
          <w:lang w:val="en-US"/>
        </w:rPr>
        <w:t>/</w:t>
      </w:r>
      <w:r w:rsidRPr="00424B8C">
        <w:rPr>
          <w:rFonts w:asciiTheme="minorHAnsi" w:hAnsiTheme="minorHAnsi" w:cstheme="minorHAnsi"/>
          <w:lang w:val="en-US"/>
        </w:rPr>
        <w:t>19</w:t>
      </w:r>
      <w:r w:rsidR="00397002" w:rsidRPr="00424B8C">
        <w:rPr>
          <w:rFonts w:asciiTheme="minorHAnsi" w:hAnsiTheme="minorHAnsi" w:cstheme="minorHAnsi"/>
          <w:lang w:val="en-US"/>
        </w:rPr>
        <w:t xml:space="preserve"> a number of projects and reports commissioned by ANACAD were completed. Advice was provided to </w:t>
      </w:r>
      <w:r w:rsidR="00A859C7">
        <w:rPr>
          <w:rFonts w:asciiTheme="minorHAnsi" w:hAnsiTheme="minorHAnsi" w:cstheme="minorHAnsi"/>
          <w:lang w:val="en-US"/>
        </w:rPr>
        <w:t>the Minister on the following:</w:t>
      </w:r>
    </w:p>
    <w:p w:rsidR="007A0913" w:rsidRPr="00424B8C" w:rsidRDefault="007A0913" w:rsidP="007A0913">
      <w:pPr>
        <w:pStyle w:val="ListParagraph"/>
        <w:numPr>
          <w:ilvl w:val="0"/>
          <w:numId w:val="7"/>
        </w:numPr>
        <w:spacing w:after="120"/>
        <w:ind w:left="714" w:hanging="357"/>
        <w:contextualSpacing w:val="0"/>
        <w:rPr>
          <w:rFonts w:asciiTheme="minorHAnsi" w:hAnsiTheme="minorHAnsi" w:cstheme="minorHAnsi"/>
        </w:rPr>
      </w:pPr>
      <w:r w:rsidRPr="00424B8C">
        <w:rPr>
          <w:rFonts w:asciiTheme="minorHAnsi" w:hAnsiTheme="minorHAnsi" w:cstheme="minorHAnsi"/>
        </w:rPr>
        <w:lastRenderedPageBreak/>
        <w:t>The depth and breadth of sponsorship by the alcohol industry in Australian sport project was a research project commissioned by ANACAD in 2017/18 and undertaken by For Purpose. The project was completed in 2018/19.</w:t>
      </w:r>
    </w:p>
    <w:p w:rsidR="007A0913" w:rsidRPr="00424B8C" w:rsidRDefault="007A0913" w:rsidP="007A0913">
      <w:pPr>
        <w:pStyle w:val="Header"/>
        <w:numPr>
          <w:ilvl w:val="0"/>
          <w:numId w:val="7"/>
        </w:numPr>
        <w:tabs>
          <w:tab w:val="clear" w:pos="4513"/>
          <w:tab w:val="clear" w:pos="9026"/>
          <w:tab w:val="center" w:pos="4153"/>
          <w:tab w:val="right" w:pos="8306"/>
        </w:tabs>
        <w:spacing w:after="120"/>
        <w:rPr>
          <w:rFonts w:asciiTheme="minorHAnsi" w:hAnsiTheme="minorHAnsi" w:cstheme="minorHAnsi"/>
        </w:rPr>
      </w:pPr>
      <w:r w:rsidRPr="00424B8C">
        <w:rPr>
          <w:rFonts w:asciiTheme="minorHAnsi" w:hAnsiTheme="minorHAnsi" w:cstheme="minorHAnsi"/>
        </w:rPr>
        <w:t>The Criminal justice responses relating to personal use and possession of illicit drugs project was commissioned by ANACAD in 2018 and undertaken by National Drug and Alcohol Research Centre, Univer</w:t>
      </w:r>
      <w:r w:rsidR="00A859C7">
        <w:rPr>
          <w:rFonts w:asciiTheme="minorHAnsi" w:hAnsiTheme="minorHAnsi" w:cstheme="minorHAnsi"/>
        </w:rPr>
        <w:t>sity of New South Wales (UNSW).</w:t>
      </w:r>
      <w:bookmarkStart w:id="0" w:name="_GoBack"/>
      <w:bookmarkEnd w:id="0"/>
    </w:p>
    <w:p w:rsidR="007A0913" w:rsidRPr="00424B8C" w:rsidRDefault="007A0913" w:rsidP="00B17213">
      <w:pPr>
        <w:pStyle w:val="ListParagraph"/>
        <w:numPr>
          <w:ilvl w:val="0"/>
          <w:numId w:val="7"/>
        </w:numPr>
        <w:ind w:left="714" w:hanging="357"/>
        <w:contextualSpacing w:val="0"/>
        <w:rPr>
          <w:rFonts w:asciiTheme="minorHAnsi" w:hAnsiTheme="minorHAnsi" w:cstheme="minorHAnsi"/>
        </w:rPr>
      </w:pPr>
      <w:r w:rsidRPr="00424B8C">
        <w:rPr>
          <w:rFonts w:asciiTheme="minorHAnsi" w:hAnsiTheme="minorHAnsi" w:cstheme="minorHAnsi"/>
        </w:rPr>
        <w:t>The Providing Alcohol and Other Drug Services through Primary Health Care for Aboriginal and Torres Strait Islander People: A toolkit for service providers was a project commissioned by ANACAD in 2017/18.</w:t>
      </w:r>
      <w:r w:rsidR="00A859C7">
        <w:rPr>
          <w:rFonts w:asciiTheme="minorHAnsi" w:hAnsiTheme="minorHAnsi" w:cstheme="minorHAnsi"/>
        </w:rPr>
        <w:t xml:space="preserve"> </w:t>
      </w:r>
      <w:r w:rsidRPr="00424B8C">
        <w:rPr>
          <w:rFonts w:asciiTheme="minorHAnsi" w:hAnsiTheme="minorHAnsi" w:cstheme="minorHAnsi"/>
        </w:rPr>
        <w:t>The project was undertak</w:t>
      </w:r>
      <w:r w:rsidR="00A859C7">
        <w:rPr>
          <w:rFonts w:asciiTheme="minorHAnsi" w:hAnsiTheme="minorHAnsi" w:cstheme="minorHAnsi"/>
        </w:rPr>
        <w:t>en by Edward Tilton Consulting.</w:t>
      </w:r>
    </w:p>
    <w:p w:rsidR="00397002" w:rsidRPr="00424B8C" w:rsidRDefault="00397002" w:rsidP="00397002">
      <w:pPr>
        <w:autoSpaceDE w:val="0"/>
        <w:autoSpaceDN w:val="0"/>
        <w:adjustRightInd w:val="0"/>
        <w:rPr>
          <w:rFonts w:asciiTheme="minorHAnsi" w:hAnsiTheme="minorHAnsi" w:cstheme="minorHAnsi"/>
          <w:b/>
          <w:highlight w:val="yellow"/>
        </w:rPr>
      </w:pPr>
    </w:p>
    <w:p w:rsidR="008D4927" w:rsidRPr="00424B8C" w:rsidRDefault="008D4927" w:rsidP="00397002">
      <w:pPr>
        <w:autoSpaceDE w:val="0"/>
        <w:autoSpaceDN w:val="0"/>
        <w:adjustRightInd w:val="0"/>
        <w:rPr>
          <w:rFonts w:asciiTheme="minorHAnsi" w:hAnsiTheme="minorHAnsi" w:cstheme="minorHAnsi"/>
          <w:b/>
        </w:rPr>
      </w:pPr>
      <w:r w:rsidRPr="00424B8C">
        <w:rPr>
          <w:rFonts w:asciiTheme="minorHAnsi" w:hAnsiTheme="minorHAnsi" w:cstheme="minorHAnsi"/>
          <w:b/>
        </w:rPr>
        <w:t>Meetings and engagements</w:t>
      </w:r>
    </w:p>
    <w:p w:rsidR="00DB73C7" w:rsidRPr="00424B8C" w:rsidRDefault="008D4927" w:rsidP="008D4927">
      <w:pPr>
        <w:rPr>
          <w:rFonts w:asciiTheme="minorHAnsi" w:hAnsiTheme="minorHAnsi" w:cstheme="minorHAnsi"/>
        </w:rPr>
      </w:pPr>
      <w:r w:rsidRPr="00424B8C">
        <w:rPr>
          <w:rFonts w:asciiTheme="minorHAnsi" w:hAnsiTheme="minorHAnsi" w:cstheme="minorHAnsi"/>
        </w:rPr>
        <w:t xml:space="preserve">The ANACAD met face-to-face on </w:t>
      </w:r>
      <w:r w:rsidR="00556A22" w:rsidRPr="00424B8C">
        <w:rPr>
          <w:rFonts w:asciiTheme="minorHAnsi" w:hAnsiTheme="minorHAnsi" w:cstheme="minorHAnsi"/>
        </w:rPr>
        <w:t>four</w:t>
      </w:r>
      <w:r w:rsidR="00DB73C7" w:rsidRPr="00424B8C">
        <w:rPr>
          <w:rFonts w:asciiTheme="minorHAnsi" w:hAnsiTheme="minorHAnsi" w:cstheme="minorHAnsi"/>
        </w:rPr>
        <w:t xml:space="preserve"> occasions through 2018</w:t>
      </w:r>
      <w:r w:rsidR="00A859C7">
        <w:rPr>
          <w:rFonts w:asciiTheme="minorHAnsi" w:hAnsiTheme="minorHAnsi" w:cstheme="minorHAnsi"/>
        </w:rPr>
        <w:t>–</w:t>
      </w:r>
      <w:r w:rsidR="00DB73C7" w:rsidRPr="00424B8C">
        <w:rPr>
          <w:rFonts w:asciiTheme="minorHAnsi" w:hAnsiTheme="minorHAnsi" w:cstheme="minorHAnsi"/>
        </w:rPr>
        <w:t>19</w:t>
      </w:r>
      <w:r w:rsidRPr="00424B8C">
        <w:rPr>
          <w:rFonts w:asciiTheme="minorHAnsi" w:hAnsiTheme="minorHAnsi" w:cstheme="minorHAnsi"/>
        </w:rPr>
        <w:t>:</w:t>
      </w:r>
    </w:p>
    <w:p w:rsidR="00DB73C7" w:rsidRPr="00424B8C" w:rsidRDefault="00DB73C7" w:rsidP="00DB73C7">
      <w:pPr>
        <w:pStyle w:val="BodyText"/>
        <w:numPr>
          <w:ilvl w:val="0"/>
          <w:numId w:val="6"/>
        </w:numPr>
        <w:spacing w:after="0" w:line="360" w:lineRule="auto"/>
        <w:ind w:left="709" w:hanging="284"/>
        <w:jc w:val="left"/>
        <w:rPr>
          <w:rFonts w:asciiTheme="minorHAnsi" w:hAnsiTheme="minorHAnsi" w:cstheme="minorHAnsi"/>
          <w:sz w:val="24"/>
          <w:szCs w:val="24"/>
        </w:rPr>
      </w:pPr>
      <w:r w:rsidRPr="00424B8C">
        <w:rPr>
          <w:rFonts w:asciiTheme="minorHAnsi" w:hAnsiTheme="minorHAnsi" w:cstheme="minorHAnsi"/>
          <w:sz w:val="24"/>
          <w:szCs w:val="24"/>
        </w:rPr>
        <w:t>19</w:t>
      </w:r>
      <w:r w:rsidR="00A859C7">
        <w:rPr>
          <w:rFonts w:asciiTheme="minorHAnsi" w:hAnsiTheme="minorHAnsi" w:cstheme="minorHAnsi"/>
          <w:sz w:val="24"/>
          <w:szCs w:val="24"/>
        </w:rPr>
        <w:t>–</w:t>
      </w:r>
      <w:r w:rsidRPr="00424B8C">
        <w:rPr>
          <w:rFonts w:asciiTheme="minorHAnsi" w:hAnsiTheme="minorHAnsi" w:cstheme="minorHAnsi"/>
          <w:sz w:val="24"/>
          <w:szCs w:val="24"/>
        </w:rPr>
        <w:t xml:space="preserve">20 September 2018 </w:t>
      </w:r>
      <w:r w:rsidR="00A859C7">
        <w:rPr>
          <w:rFonts w:asciiTheme="minorHAnsi" w:hAnsiTheme="minorHAnsi" w:cstheme="minorHAnsi"/>
          <w:sz w:val="24"/>
          <w:szCs w:val="24"/>
        </w:rPr>
        <w:t>—</w:t>
      </w:r>
      <w:r w:rsidRPr="00424B8C">
        <w:rPr>
          <w:rFonts w:asciiTheme="minorHAnsi" w:hAnsiTheme="minorHAnsi" w:cstheme="minorHAnsi"/>
          <w:sz w:val="24"/>
          <w:szCs w:val="24"/>
        </w:rPr>
        <w:t xml:space="preserve"> Melbourne </w:t>
      </w:r>
      <w:r w:rsidR="00A859C7">
        <w:rPr>
          <w:rFonts w:asciiTheme="minorHAnsi" w:hAnsiTheme="minorHAnsi" w:cstheme="minorHAnsi"/>
          <w:sz w:val="24"/>
          <w:szCs w:val="24"/>
        </w:rPr>
        <w:t>—</w:t>
      </w:r>
      <w:r w:rsidRPr="00424B8C">
        <w:rPr>
          <w:rFonts w:asciiTheme="minorHAnsi" w:hAnsiTheme="minorHAnsi" w:cstheme="minorHAnsi"/>
          <w:sz w:val="24"/>
          <w:szCs w:val="24"/>
        </w:rPr>
        <w:t xml:space="preserve"> Warrnambool, VIC</w:t>
      </w:r>
    </w:p>
    <w:p w:rsidR="00DB73C7" w:rsidRPr="00424B8C" w:rsidRDefault="00DB73C7" w:rsidP="00DB73C7">
      <w:pPr>
        <w:pStyle w:val="BodyText"/>
        <w:numPr>
          <w:ilvl w:val="0"/>
          <w:numId w:val="6"/>
        </w:numPr>
        <w:spacing w:after="0" w:line="360" w:lineRule="auto"/>
        <w:ind w:left="709" w:hanging="284"/>
        <w:jc w:val="left"/>
        <w:rPr>
          <w:rFonts w:asciiTheme="minorHAnsi" w:hAnsiTheme="minorHAnsi" w:cstheme="minorHAnsi"/>
          <w:sz w:val="24"/>
          <w:szCs w:val="24"/>
        </w:rPr>
      </w:pPr>
      <w:r w:rsidRPr="00424B8C">
        <w:rPr>
          <w:rFonts w:asciiTheme="minorHAnsi" w:hAnsiTheme="minorHAnsi" w:cstheme="minorHAnsi"/>
          <w:sz w:val="24"/>
          <w:szCs w:val="24"/>
        </w:rPr>
        <w:t xml:space="preserve">20 November 2018 </w:t>
      </w:r>
      <w:r w:rsidR="00A859C7">
        <w:rPr>
          <w:rFonts w:asciiTheme="minorHAnsi" w:hAnsiTheme="minorHAnsi" w:cstheme="minorHAnsi"/>
          <w:sz w:val="24"/>
          <w:szCs w:val="24"/>
        </w:rPr>
        <w:t>—</w:t>
      </w:r>
      <w:r w:rsidRPr="00424B8C">
        <w:rPr>
          <w:rFonts w:asciiTheme="minorHAnsi" w:hAnsiTheme="minorHAnsi" w:cstheme="minorHAnsi"/>
          <w:sz w:val="24"/>
          <w:szCs w:val="24"/>
        </w:rPr>
        <w:t xml:space="preserve"> Perth, WA</w:t>
      </w:r>
    </w:p>
    <w:p w:rsidR="00DB73C7" w:rsidRPr="00424B8C" w:rsidRDefault="00DB73C7" w:rsidP="00DB73C7">
      <w:pPr>
        <w:pStyle w:val="BodyText"/>
        <w:numPr>
          <w:ilvl w:val="0"/>
          <w:numId w:val="6"/>
        </w:numPr>
        <w:spacing w:after="0" w:line="360" w:lineRule="auto"/>
        <w:ind w:left="709" w:hanging="284"/>
        <w:jc w:val="left"/>
        <w:rPr>
          <w:rFonts w:asciiTheme="minorHAnsi" w:hAnsiTheme="minorHAnsi" w:cstheme="minorHAnsi"/>
          <w:sz w:val="24"/>
          <w:szCs w:val="24"/>
        </w:rPr>
      </w:pPr>
      <w:r w:rsidRPr="00424B8C">
        <w:rPr>
          <w:rFonts w:asciiTheme="minorHAnsi" w:hAnsiTheme="minorHAnsi" w:cstheme="minorHAnsi"/>
          <w:sz w:val="24"/>
          <w:szCs w:val="24"/>
        </w:rPr>
        <w:t>27</w:t>
      </w:r>
      <w:r w:rsidR="00A859C7">
        <w:rPr>
          <w:rFonts w:asciiTheme="minorHAnsi" w:hAnsiTheme="minorHAnsi" w:cstheme="minorHAnsi"/>
          <w:sz w:val="24"/>
          <w:szCs w:val="24"/>
        </w:rPr>
        <w:t>–</w:t>
      </w:r>
      <w:r w:rsidRPr="00424B8C">
        <w:rPr>
          <w:rFonts w:asciiTheme="minorHAnsi" w:hAnsiTheme="minorHAnsi" w:cstheme="minorHAnsi"/>
          <w:sz w:val="24"/>
          <w:szCs w:val="24"/>
        </w:rPr>
        <w:t xml:space="preserve">28 February 2019 </w:t>
      </w:r>
      <w:r w:rsidR="00A859C7">
        <w:rPr>
          <w:rFonts w:asciiTheme="minorHAnsi" w:hAnsiTheme="minorHAnsi" w:cstheme="minorHAnsi"/>
          <w:sz w:val="24"/>
          <w:szCs w:val="24"/>
        </w:rPr>
        <w:t>—</w:t>
      </w:r>
      <w:r w:rsidRPr="00424B8C">
        <w:rPr>
          <w:rFonts w:asciiTheme="minorHAnsi" w:hAnsiTheme="minorHAnsi" w:cstheme="minorHAnsi"/>
          <w:sz w:val="24"/>
          <w:szCs w:val="24"/>
        </w:rPr>
        <w:t xml:space="preserve"> Sydney, NSW</w:t>
      </w:r>
    </w:p>
    <w:p w:rsidR="00DB73C7" w:rsidRPr="00424B8C" w:rsidRDefault="00DB73C7" w:rsidP="00B17213">
      <w:pPr>
        <w:pStyle w:val="BodyText"/>
        <w:numPr>
          <w:ilvl w:val="0"/>
          <w:numId w:val="6"/>
        </w:numPr>
        <w:spacing w:after="0" w:line="240" w:lineRule="auto"/>
        <w:ind w:left="709" w:hanging="284"/>
        <w:jc w:val="left"/>
        <w:rPr>
          <w:rFonts w:asciiTheme="minorHAnsi" w:hAnsiTheme="minorHAnsi" w:cstheme="minorHAnsi"/>
          <w:sz w:val="24"/>
          <w:szCs w:val="24"/>
        </w:rPr>
      </w:pPr>
      <w:r w:rsidRPr="00424B8C">
        <w:rPr>
          <w:rFonts w:asciiTheme="minorHAnsi" w:hAnsiTheme="minorHAnsi" w:cstheme="minorHAnsi"/>
          <w:sz w:val="24"/>
          <w:szCs w:val="24"/>
        </w:rPr>
        <w:t>29</w:t>
      </w:r>
      <w:r w:rsidR="00A859C7">
        <w:rPr>
          <w:rFonts w:asciiTheme="minorHAnsi" w:hAnsiTheme="minorHAnsi" w:cstheme="minorHAnsi"/>
          <w:sz w:val="24"/>
          <w:szCs w:val="24"/>
        </w:rPr>
        <w:t>–</w:t>
      </w:r>
      <w:r w:rsidRPr="00424B8C">
        <w:rPr>
          <w:rFonts w:asciiTheme="minorHAnsi" w:hAnsiTheme="minorHAnsi" w:cstheme="minorHAnsi"/>
          <w:sz w:val="24"/>
          <w:szCs w:val="24"/>
        </w:rPr>
        <w:t xml:space="preserve">30 May 2019 </w:t>
      </w:r>
      <w:r w:rsidR="00A859C7">
        <w:rPr>
          <w:rFonts w:asciiTheme="minorHAnsi" w:hAnsiTheme="minorHAnsi" w:cstheme="minorHAnsi"/>
          <w:sz w:val="24"/>
          <w:szCs w:val="24"/>
        </w:rPr>
        <w:t>—</w:t>
      </w:r>
      <w:r w:rsidRPr="00424B8C">
        <w:rPr>
          <w:rFonts w:asciiTheme="minorHAnsi" w:hAnsiTheme="minorHAnsi" w:cstheme="minorHAnsi"/>
          <w:sz w:val="24"/>
          <w:szCs w:val="24"/>
        </w:rPr>
        <w:t xml:space="preserve"> Darwin-Katherine, NT</w:t>
      </w:r>
    </w:p>
    <w:p w:rsidR="008D4927" w:rsidRPr="00424B8C" w:rsidRDefault="008D4927" w:rsidP="00397002">
      <w:pPr>
        <w:pStyle w:val="ListParagraph"/>
        <w:autoSpaceDE w:val="0"/>
        <w:autoSpaceDN w:val="0"/>
        <w:adjustRightInd w:val="0"/>
        <w:rPr>
          <w:rFonts w:asciiTheme="minorHAnsi" w:hAnsiTheme="minorHAnsi" w:cstheme="minorHAnsi"/>
          <w:b/>
          <w:highlight w:val="yellow"/>
        </w:rPr>
      </w:pPr>
    </w:p>
    <w:p w:rsidR="008D4927" w:rsidRPr="00424B8C" w:rsidRDefault="008D4927" w:rsidP="008D4927">
      <w:pPr>
        <w:rPr>
          <w:rFonts w:asciiTheme="minorHAnsi" w:hAnsiTheme="minorHAnsi" w:cstheme="minorHAnsi"/>
          <w:b/>
        </w:rPr>
      </w:pPr>
      <w:r w:rsidRPr="00424B8C">
        <w:rPr>
          <w:rFonts w:asciiTheme="minorHAnsi" w:hAnsiTheme="minorHAnsi" w:cstheme="minorHAnsi"/>
          <w:b/>
        </w:rPr>
        <w:t>Engagement with community and sector</w:t>
      </w:r>
    </w:p>
    <w:p w:rsidR="00DB73C7" w:rsidRPr="00424B8C" w:rsidRDefault="00DB73C7" w:rsidP="00DB73C7">
      <w:pPr>
        <w:rPr>
          <w:rFonts w:asciiTheme="minorHAnsi" w:hAnsiTheme="minorHAnsi" w:cstheme="minorHAnsi"/>
        </w:rPr>
      </w:pPr>
      <w:r w:rsidRPr="00424B8C">
        <w:rPr>
          <w:rFonts w:asciiTheme="minorHAnsi" w:hAnsiTheme="minorHAnsi" w:cstheme="minorHAnsi"/>
        </w:rPr>
        <w:t>The ANACAD has attended meetings, forums and engaged with the community and other stakeholders with AOD linkages throughout 2018</w:t>
      </w:r>
      <w:r w:rsidR="00A859C7">
        <w:rPr>
          <w:rFonts w:asciiTheme="minorHAnsi" w:hAnsiTheme="minorHAnsi" w:cstheme="minorHAnsi"/>
        </w:rPr>
        <w:t>–</w:t>
      </w:r>
      <w:r w:rsidRPr="00424B8C">
        <w:rPr>
          <w:rFonts w:asciiTheme="minorHAnsi" w:hAnsiTheme="minorHAnsi" w:cstheme="minorHAnsi"/>
        </w:rPr>
        <w:t>19.</w:t>
      </w:r>
      <w:r w:rsidR="00A859C7">
        <w:rPr>
          <w:rFonts w:asciiTheme="minorHAnsi" w:hAnsiTheme="minorHAnsi" w:cstheme="minorHAnsi"/>
        </w:rPr>
        <w:t xml:space="preserve"> </w:t>
      </w:r>
      <w:r w:rsidRPr="00424B8C">
        <w:rPr>
          <w:rFonts w:asciiTheme="minorHAnsi" w:hAnsiTheme="minorHAnsi" w:cstheme="minorHAnsi"/>
        </w:rPr>
        <w:t>Consultations with Community and/or Stakeholders were held in Warrnambool, Perth, Darwin and Katherine with representatives from many sectors of the community including local Government, the education sector, not for profit organisations, and other state funded community organisations.</w:t>
      </w:r>
    </w:p>
    <w:p w:rsidR="00CE08A8" w:rsidRPr="00424B8C" w:rsidRDefault="00CE08A8" w:rsidP="00CE08A8">
      <w:pPr>
        <w:rPr>
          <w:rFonts w:asciiTheme="minorHAnsi" w:hAnsiTheme="minorHAnsi" w:cstheme="minorHAnsi"/>
          <w:highlight w:val="yellow"/>
        </w:rPr>
      </w:pPr>
    </w:p>
    <w:p w:rsidR="00DB73C7" w:rsidRPr="00424B8C" w:rsidRDefault="00DB73C7" w:rsidP="00DB73C7">
      <w:pPr>
        <w:rPr>
          <w:rFonts w:asciiTheme="minorHAnsi" w:hAnsiTheme="minorHAnsi" w:cstheme="minorHAnsi"/>
        </w:rPr>
      </w:pPr>
      <w:r w:rsidRPr="00424B8C">
        <w:rPr>
          <w:rFonts w:asciiTheme="minorHAnsi" w:hAnsiTheme="minorHAnsi" w:cstheme="minorHAnsi"/>
        </w:rPr>
        <w:t xml:space="preserve">In March 2019, the Chair attended the </w:t>
      </w:r>
      <w:r w:rsidR="00786B53" w:rsidRPr="00875D45">
        <w:rPr>
          <w:rFonts w:asciiTheme="minorHAnsi" w:hAnsiTheme="minorHAnsi" w:cs="Aharoni"/>
        </w:rPr>
        <w:t>Commission on Narcotic Drugs (CND)</w:t>
      </w:r>
      <w:r w:rsidR="00786B53">
        <w:rPr>
          <w:rFonts w:asciiTheme="minorHAnsi" w:hAnsiTheme="minorHAnsi" w:cs="Aharoni"/>
        </w:rPr>
        <w:t>,</w:t>
      </w:r>
      <w:r w:rsidR="00786B53" w:rsidRPr="00875D45">
        <w:rPr>
          <w:rFonts w:asciiTheme="minorHAnsi" w:hAnsiTheme="minorHAnsi" w:cs="Aharoni"/>
        </w:rPr>
        <w:t xml:space="preserve"> </w:t>
      </w:r>
      <w:r w:rsidR="00786B53">
        <w:rPr>
          <w:rFonts w:asciiTheme="minorHAnsi" w:hAnsiTheme="minorHAnsi" w:cs="Aharoni"/>
        </w:rPr>
        <w:t>62</w:t>
      </w:r>
      <w:r w:rsidR="00786B53" w:rsidRPr="000A4923">
        <w:rPr>
          <w:rFonts w:asciiTheme="minorHAnsi" w:hAnsiTheme="minorHAnsi" w:cs="Aharoni"/>
          <w:vertAlign w:val="superscript"/>
        </w:rPr>
        <w:t>nd</w:t>
      </w:r>
      <w:r w:rsidR="00786B53" w:rsidRPr="00875D45">
        <w:rPr>
          <w:rFonts w:asciiTheme="minorHAnsi" w:hAnsiTheme="minorHAnsi" w:cs="Aharoni"/>
        </w:rPr>
        <w:t xml:space="preserve"> session</w:t>
      </w:r>
      <w:r w:rsidR="00786B53">
        <w:rPr>
          <w:rFonts w:asciiTheme="minorHAnsi" w:hAnsiTheme="minorHAnsi" w:cs="Aharoni"/>
        </w:rPr>
        <w:t>,</w:t>
      </w:r>
      <w:r w:rsidRPr="00424B8C">
        <w:rPr>
          <w:rFonts w:asciiTheme="minorHAnsi" w:hAnsiTheme="minorHAnsi" w:cstheme="minorHAnsi"/>
        </w:rPr>
        <w:t xml:space="preserve"> in Vienna as par</w:t>
      </w:r>
      <w:r w:rsidR="00A859C7">
        <w:rPr>
          <w:rFonts w:asciiTheme="minorHAnsi" w:hAnsiTheme="minorHAnsi" w:cstheme="minorHAnsi"/>
        </w:rPr>
        <w:t>t of the Australian delegation.</w:t>
      </w:r>
    </w:p>
    <w:p w:rsidR="0044358B" w:rsidRPr="00424B8C" w:rsidRDefault="0044358B">
      <w:pPr>
        <w:rPr>
          <w:rFonts w:asciiTheme="minorHAnsi" w:hAnsiTheme="minorHAnsi" w:cstheme="minorHAnsi"/>
          <w:highlight w:val="yellow"/>
        </w:rPr>
      </w:pPr>
    </w:p>
    <w:p w:rsidR="005F50B6" w:rsidRPr="00424B8C" w:rsidRDefault="00CE08A8" w:rsidP="00175074">
      <w:pPr>
        <w:rPr>
          <w:rFonts w:asciiTheme="minorHAnsi" w:hAnsiTheme="minorHAnsi" w:cstheme="minorHAnsi"/>
        </w:rPr>
      </w:pPr>
      <w:r w:rsidRPr="00424B8C">
        <w:rPr>
          <w:rFonts w:asciiTheme="minorHAnsi" w:hAnsiTheme="minorHAnsi" w:cstheme="minorHAnsi"/>
        </w:rPr>
        <w:t>ANACAD has also hosted guests at meetings throughout the period including</w:t>
      </w:r>
      <w:r w:rsidR="00175074" w:rsidRPr="00424B8C">
        <w:rPr>
          <w:rFonts w:asciiTheme="minorHAnsi" w:hAnsiTheme="minorHAnsi" w:cstheme="minorHAnsi"/>
        </w:rPr>
        <w:t xml:space="preserve"> </w:t>
      </w:r>
    </w:p>
    <w:p w:rsidR="005F50B6" w:rsidRPr="00424B8C" w:rsidRDefault="005F50B6" w:rsidP="00175074">
      <w:pPr>
        <w:rPr>
          <w:rFonts w:asciiTheme="minorHAnsi" w:hAnsiTheme="minorHAnsi" w:cstheme="minorHAnsi"/>
          <w:szCs w:val="22"/>
        </w:rPr>
      </w:pPr>
      <w:r w:rsidRPr="00424B8C">
        <w:rPr>
          <w:rFonts w:asciiTheme="minorHAnsi" w:hAnsiTheme="minorHAnsi" w:cstheme="minorHAnsi"/>
        </w:rPr>
        <w:t xml:space="preserve">University of Queensland, </w:t>
      </w:r>
      <w:r w:rsidRPr="00424B8C">
        <w:rPr>
          <w:rFonts w:asciiTheme="minorHAnsi" w:hAnsiTheme="minorHAnsi" w:cstheme="minorHAnsi"/>
          <w:szCs w:val="22"/>
        </w:rPr>
        <w:t xml:space="preserve">Self Help Addiction Resource Centre, Uniting ReGen, Victoria Police, Deakin University, Warrnambool City Council, Southern Grampians Primary Care Partnership, Centre for Rural Emergency Medicine, Portland Health, </w:t>
      </w:r>
    </w:p>
    <w:p w:rsidR="005F50B6" w:rsidRPr="00424B8C" w:rsidRDefault="005F50B6" w:rsidP="005F50B6">
      <w:pPr>
        <w:rPr>
          <w:rFonts w:asciiTheme="minorHAnsi" w:hAnsiTheme="minorHAnsi" w:cstheme="minorHAnsi"/>
          <w:szCs w:val="22"/>
        </w:rPr>
      </w:pPr>
      <w:r w:rsidRPr="00424B8C">
        <w:rPr>
          <w:rFonts w:asciiTheme="minorHAnsi" w:hAnsiTheme="minorHAnsi" w:cstheme="minorHAnsi"/>
          <w:szCs w:val="22"/>
        </w:rPr>
        <w:t xml:space="preserve">Great South Coast ICE Challenge, Great South Coast Drug and Alcohol Consortium, </w:t>
      </w:r>
    </w:p>
    <w:p w:rsidR="00175074" w:rsidRPr="00424B8C" w:rsidRDefault="005F50B6" w:rsidP="00175074">
      <w:pPr>
        <w:rPr>
          <w:rFonts w:asciiTheme="minorHAnsi" w:hAnsiTheme="minorHAnsi" w:cstheme="minorHAnsi"/>
          <w:szCs w:val="22"/>
        </w:rPr>
      </w:pPr>
      <w:r w:rsidRPr="00424B8C">
        <w:rPr>
          <w:rFonts w:asciiTheme="minorHAnsi" w:hAnsiTheme="minorHAnsi" w:cstheme="minorHAnsi"/>
          <w:szCs w:val="22"/>
        </w:rPr>
        <w:t xml:space="preserve">Cyrenian House, Holyoake, </w:t>
      </w:r>
      <w:r w:rsidRPr="00424B8C">
        <w:rPr>
          <w:rFonts w:asciiTheme="minorHAnsi" w:hAnsiTheme="minorHAnsi" w:cstheme="minorHAnsi"/>
          <w:bCs/>
        </w:rPr>
        <w:t xml:space="preserve">Drug and Alcohol Withdrawal Network, </w:t>
      </w:r>
      <w:r w:rsidRPr="00424B8C">
        <w:rPr>
          <w:rFonts w:asciiTheme="minorHAnsi" w:hAnsiTheme="minorHAnsi" w:cstheme="minorHAnsi"/>
        </w:rPr>
        <w:t xml:space="preserve">Public Health Advocacy Institute of WA, NT Department of Health, Alice Springs Hospital, ANU College of Health and Medicine, NT Department of Education, </w:t>
      </w:r>
      <w:r w:rsidRPr="00424B8C">
        <w:rPr>
          <w:rFonts w:asciiTheme="minorHAnsi" w:hAnsiTheme="minorHAnsi" w:cstheme="minorHAnsi"/>
          <w:color w:val="000000"/>
        </w:rPr>
        <w:t>Wurli-Wurlinjang Health Services</w:t>
      </w:r>
      <w:r w:rsidRPr="00424B8C">
        <w:rPr>
          <w:rFonts w:asciiTheme="minorHAnsi" w:hAnsiTheme="minorHAnsi" w:cstheme="minorHAnsi"/>
        </w:rPr>
        <w:t>, Kalano Community Association Aboriginal Corporation, Mission Australia</w:t>
      </w:r>
      <w:r w:rsidRPr="00424B8C">
        <w:rPr>
          <w:rFonts w:asciiTheme="minorHAnsi" w:hAnsiTheme="minorHAnsi" w:cstheme="minorHAnsi"/>
          <w:szCs w:val="22"/>
        </w:rPr>
        <w:t xml:space="preserve"> </w:t>
      </w:r>
      <w:r w:rsidR="00137C08" w:rsidRPr="00424B8C">
        <w:rPr>
          <w:rFonts w:asciiTheme="minorHAnsi" w:hAnsiTheme="minorHAnsi" w:cstheme="minorHAnsi"/>
        </w:rPr>
        <w:t xml:space="preserve">and </w:t>
      </w:r>
      <w:r w:rsidR="00047319" w:rsidRPr="00424B8C">
        <w:rPr>
          <w:rFonts w:asciiTheme="minorHAnsi" w:hAnsiTheme="minorHAnsi" w:cstheme="minorHAnsi"/>
        </w:rPr>
        <w:t>Department of Health officials</w:t>
      </w:r>
      <w:r w:rsidR="00A859C7">
        <w:rPr>
          <w:rFonts w:asciiTheme="minorHAnsi" w:hAnsiTheme="minorHAnsi" w:cstheme="minorHAnsi"/>
        </w:rPr>
        <w:t>.</w:t>
      </w:r>
    </w:p>
    <w:p w:rsidR="00AB0187" w:rsidRPr="00424B8C" w:rsidRDefault="00AB0187" w:rsidP="00175074">
      <w:pPr>
        <w:rPr>
          <w:rFonts w:asciiTheme="minorHAnsi" w:hAnsiTheme="minorHAnsi" w:cstheme="minorHAnsi"/>
          <w:highlight w:val="yellow"/>
        </w:rPr>
      </w:pPr>
    </w:p>
    <w:p w:rsidR="00CE08A8" w:rsidRPr="00424B8C" w:rsidRDefault="005F50B6" w:rsidP="008D4927">
      <w:pPr>
        <w:rPr>
          <w:rFonts w:asciiTheme="minorHAnsi" w:hAnsiTheme="minorHAnsi" w:cstheme="minorHAnsi"/>
        </w:rPr>
      </w:pPr>
      <w:r w:rsidRPr="00424B8C">
        <w:rPr>
          <w:rFonts w:asciiTheme="minorHAnsi" w:hAnsiTheme="minorHAnsi" w:cstheme="minorHAnsi"/>
        </w:rPr>
        <w:t>ANACAD has also engaged</w:t>
      </w:r>
      <w:r w:rsidR="00175074" w:rsidRPr="00424B8C">
        <w:rPr>
          <w:rFonts w:asciiTheme="minorHAnsi" w:hAnsiTheme="minorHAnsi" w:cstheme="minorHAnsi"/>
        </w:rPr>
        <w:t xml:space="preserve"> with a </w:t>
      </w:r>
      <w:r w:rsidR="00492146" w:rsidRPr="00424B8C">
        <w:rPr>
          <w:rFonts w:asciiTheme="minorHAnsi" w:hAnsiTheme="minorHAnsi" w:cstheme="minorHAnsi"/>
        </w:rPr>
        <w:t xml:space="preserve">number of Government Ministers </w:t>
      </w:r>
      <w:r w:rsidR="00175074" w:rsidRPr="00424B8C">
        <w:rPr>
          <w:rFonts w:asciiTheme="minorHAnsi" w:hAnsiTheme="minorHAnsi" w:cstheme="minorHAnsi"/>
        </w:rPr>
        <w:t xml:space="preserve">from a range of </w:t>
      </w:r>
      <w:r w:rsidR="009633FD" w:rsidRPr="00424B8C">
        <w:rPr>
          <w:rFonts w:asciiTheme="minorHAnsi" w:hAnsiTheme="minorHAnsi" w:cstheme="minorHAnsi"/>
        </w:rPr>
        <w:t>portfolios</w:t>
      </w:r>
      <w:r w:rsidRPr="00424B8C">
        <w:rPr>
          <w:rFonts w:asciiTheme="minorHAnsi" w:hAnsiTheme="minorHAnsi" w:cstheme="minorHAnsi"/>
        </w:rPr>
        <w:t xml:space="preserve"> with AOD linkages</w:t>
      </w:r>
      <w:r w:rsidR="003909BB" w:rsidRPr="00424B8C">
        <w:rPr>
          <w:rFonts w:asciiTheme="minorHAnsi" w:hAnsiTheme="minorHAnsi" w:cstheme="minorHAnsi"/>
        </w:rPr>
        <w:t xml:space="preserve"> </w:t>
      </w:r>
      <w:r w:rsidR="003909BB" w:rsidRPr="004C7086">
        <w:rPr>
          <w:rFonts w:asciiTheme="minorHAnsi" w:hAnsiTheme="minorHAnsi" w:cstheme="minorHAnsi"/>
        </w:rPr>
        <w:t>including Health</w:t>
      </w:r>
      <w:r w:rsidR="004C7086" w:rsidRPr="004C7086">
        <w:rPr>
          <w:rFonts w:asciiTheme="minorHAnsi" w:hAnsiTheme="minorHAnsi" w:cstheme="minorHAnsi"/>
        </w:rPr>
        <w:t>, Indigenous Health,</w:t>
      </w:r>
      <w:r w:rsidR="004C7086">
        <w:rPr>
          <w:rFonts w:asciiTheme="minorHAnsi" w:hAnsiTheme="minorHAnsi" w:cstheme="minorHAnsi"/>
        </w:rPr>
        <w:t xml:space="preserve"> Rural Health and Regional Communication.</w:t>
      </w:r>
    </w:p>
    <w:sectPr w:rsidR="00CE08A8" w:rsidRPr="00424B8C">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F7C39" w:rsidRDefault="00DF7C39" w:rsidP="00DF7C39">
      <w:r>
        <w:separator/>
      </w:r>
    </w:p>
  </w:endnote>
  <w:endnote w:type="continuationSeparator" w:id="0">
    <w:p w:rsidR="00DF7C39" w:rsidRDefault="00DF7C39" w:rsidP="00DF7C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Aharoni">
    <w:altName w:val="Times New Roman"/>
    <w:charset w:val="B1"/>
    <w:family w:val="auto"/>
    <w:pitch w:val="variable"/>
    <w:sig w:usb0="00000800" w:usb1="00000000" w:usb2="00000000" w:usb3="00000000" w:csb0="0000002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F7C39" w:rsidRDefault="00DF7C39" w:rsidP="00DF7C39">
      <w:r>
        <w:separator/>
      </w:r>
    </w:p>
  </w:footnote>
  <w:footnote w:type="continuationSeparator" w:id="0">
    <w:p w:rsidR="00DF7C39" w:rsidRDefault="00DF7C39" w:rsidP="00DF7C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C02C1E"/>
    <w:multiLevelType w:val="hybridMultilevel"/>
    <w:tmpl w:val="54DE4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2F43430"/>
    <w:multiLevelType w:val="hybridMultilevel"/>
    <w:tmpl w:val="842852C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36BF6CD0"/>
    <w:multiLevelType w:val="hybridMultilevel"/>
    <w:tmpl w:val="54968D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6CF4572"/>
    <w:multiLevelType w:val="hybridMultilevel"/>
    <w:tmpl w:val="EE20CE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30E0BCB"/>
    <w:multiLevelType w:val="hybridMultilevel"/>
    <w:tmpl w:val="1A1C29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39E2742"/>
    <w:multiLevelType w:val="hybridMultilevel"/>
    <w:tmpl w:val="A8E03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11A2F96"/>
    <w:multiLevelType w:val="hybridMultilevel"/>
    <w:tmpl w:val="B4082CF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6"/>
  </w:num>
  <w:num w:numId="4">
    <w:abstractNumId w:val="4"/>
  </w:num>
  <w:num w:numId="5">
    <w:abstractNumId w:val="5"/>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3"/>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2F24"/>
    <w:rsid w:val="00003743"/>
    <w:rsid w:val="00047319"/>
    <w:rsid w:val="00067456"/>
    <w:rsid w:val="00092F24"/>
    <w:rsid w:val="000F430B"/>
    <w:rsid w:val="00124A40"/>
    <w:rsid w:val="00137C08"/>
    <w:rsid w:val="00175074"/>
    <w:rsid w:val="001B3443"/>
    <w:rsid w:val="001D1BB9"/>
    <w:rsid w:val="001E0C3D"/>
    <w:rsid w:val="002715C0"/>
    <w:rsid w:val="002E64BA"/>
    <w:rsid w:val="002F3AE3"/>
    <w:rsid w:val="00305D37"/>
    <w:rsid w:val="0030786C"/>
    <w:rsid w:val="00325EA0"/>
    <w:rsid w:val="00337E03"/>
    <w:rsid w:val="00383411"/>
    <w:rsid w:val="003909BB"/>
    <w:rsid w:val="00397002"/>
    <w:rsid w:val="003A16B0"/>
    <w:rsid w:val="003D17F9"/>
    <w:rsid w:val="003E06C0"/>
    <w:rsid w:val="00424B8C"/>
    <w:rsid w:val="0044358B"/>
    <w:rsid w:val="004654D9"/>
    <w:rsid w:val="004867E2"/>
    <w:rsid w:val="00492146"/>
    <w:rsid w:val="004A490D"/>
    <w:rsid w:val="004C7086"/>
    <w:rsid w:val="004D5774"/>
    <w:rsid w:val="00514548"/>
    <w:rsid w:val="005153D8"/>
    <w:rsid w:val="00520EF4"/>
    <w:rsid w:val="00521528"/>
    <w:rsid w:val="00556A22"/>
    <w:rsid w:val="00573C31"/>
    <w:rsid w:val="005D4D5A"/>
    <w:rsid w:val="005F50B6"/>
    <w:rsid w:val="0064308F"/>
    <w:rsid w:val="00717D46"/>
    <w:rsid w:val="007636E9"/>
    <w:rsid w:val="00767433"/>
    <w:rsid w:val="00767F77"/>
    <w:rsid w:val="00786B53"/>
    <w:rsid w:val="007955D6"/>
    <w:rsid w:val="007A0913"/>
    <w:rsid w:val="007B41C6"/>
    <w:rsid w:val="007E5BCC"/>
    <w:rsid w:val="008264EB"/>
    <w:rsid w:val="0086459C"/>
    <w:rsid w:val="008D4927"/>
    <w:rsid w:val="009633FD"/>
    <w:rsid w:val="00A33263"/>
    <w:rsid w:val="00A4512D"/>
    <w:rsid w:val="00A705AF"/>
    <w:rsid w:val="00A75B95"/>
    <w:rsid w:val="00A859C7"/>
    <w:rsid w:val="00AB0187"/>
    <w:rsid w:val="00AB0EF2"/>
    <w:rsid w:val="00AD0C66"/>
    <w:rsid w:val="00AD350E"/>
    <w:rsid w:val="00B13206"/>
    <w:rsid w:val="00B148BF"/>
    <w:rsid w:val="00B17213"/>
    <w:rsid w:val="00B406A9"/>
    <w:rsid w:val="00B42851"/>
    <w:rsid w:val="00B6430D"/>
    <w:rsid w:val="00BB770F"/>
    <w:rsid w:val="00BC3F75"/>
    <w:rsid w:val="00C05B72"/>
    <w:rsid w:val="00C26253"/>
    <w:rsid w:val="00CA3D21"/>
    <w:rsid w:val="00CB5B1A"/>
    <w:rsid w:val="00CD77E4"/>
    <w:rsid w:val="00CE08A8"/>
    <w:rsid w:val="00D10D00"/>
    <w:rsid w:val="00DB73C7"/>
    <w:rsid w:val="00DC2A83"/>
    <w:rsid w:val="00DE683C"/>
    <w:rsid w:val="00DF7C39"/>
    <w:rsid w:val="00E02ED3"/>
    <w:rsid w:val="00F241D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0B117D3F"/>
  <w15:docId w15:val="{6C71C27C-2CF8-486C-8321-F97A477C6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3743"/>
    <w:rPr>
      <w:sz w:val="24"/>
      <w:szCs w:val="24"/>
      <w:lang w:eastAsia="en-US"/>
    </w:rPr>
  </w:style>
  <w:style w:type="paragraph" w:styleId="Heading1">
    <w:name w:val="heading 1"/>
    <w:basedOn w:val="Normal"/>
    <w:next w:val="Normal"/>
    <w:qFormat/>
    <w:rsid w:val="00A705AF"/>
    <w:pPr>
      <w:keepNext/>
      <w:spacing w:before="240" w:after="60"/>
      <w:outlineLvl w:val="0"/>
    </w:pPr>
    <w:rPr>
      <w:rFonts w:ascii="Arial" w:hAnsi="Arial" w:cs="Arial"/>
      <w:b/>
      <w:bCs/>
      <w:kern w:val="28"/>
      <w:sz w:val="28"/>
      <w:szCs w:val="32"/>
    </w:rPr>
  </w:style>
  <w:style w:type="paragraph" w:styleId="Heading2">
    <w:name w:val="heading 2"/>
    <w:basedOn w:val="Normal"/>
    <w:next w:val="Normal"/>
    <w:qFormat/>
    <w:rsid w:val="00A705AF"/>
    <w:pPr>
      <w:keepNext/>
      <w:spacing w:before="240" w:after="60"/>
      <w:outlineLvl w:val="1"/>
    </w:pPr>
    <w:rPr>
      <w:rFonts w:ascii="Arial" w:hAnsi="Arial" w:cs="Arial"/>
      <w:b/>
      <w:bCs/>
      <w:i/>
      <w:iCs/>
      <w:szCs w:val="28"/>
    </w:rPr>
  </w:style>
  <w:style w:type="paragraph" w:styleId="Heading3">
    <w:name w:val="heading 3"/>
    <w:basedOn w:val="Normal"/>
    <w:next w:val="Normal"/>
    <w:qFormat/>
    <w:rsid w:val="00A705AF"/>
    <w:pPr>
      <w:keepNext/>
      <w:spacing w:before="240" w:after="60"/>
      <w:outlineLvl w:val="2"/>
    </w:pPr>
    <w:rPr>
      <w:rFonts w:ascii="Arial" w:hAnsi="Arial" w:cs="Arial"/>
      <w:bCs/>
      <w:szCs w:val="26"/>
    </w:rPr>
  </w:style>
  <w:style w:type="paragraph" w:styleId="Heading4">
    <w:name w:val="heading 4"/>
    <w:basedOn w:val="Normal"/>
    <w:next w:val="Normal"/>
    <w:qFormat/>
    <w:rsid w:val="00A705AF"/>
    <w:pPr>
      <w:keepNext/>
      <w:spacing w:before="240" w:after="60"/>
      <w:outlineLvl w:val="3"/>
    </w:pPr>
    <w:rPr>
      <w:rFonts w:ascii="Arial" w:hAnsi="Arial"/>
      <w:bCs/>
      <w:sz w:val="28"/>
      <w:szCs w:val="28"/>
    </w:rPr>
  </w:style>
  <w:style w:type="paragraph" w:styleId="Heading5">
    <w:name w:val="heading 5"/>
    <w:basedOn w:val="Normal"/>
    <w:next w:val="Normal"/>
    <w:qFormat/>
    <w:rsid w:val="00A705AF"/>
    <w:pPr>
      <w:keepNext/>
      <w:spacing w:before="240" w:after="60"/>
      <w:outlineLvl w:val="4"/>
    </w:pPr>
    <w:rPr>
      <w:b/>
      <w:bCs/>
      <w:iCs/>
      <w:szCs w:val="26"/>
    </w:rPr>
  </w:style>
  <w:style w:type="paragraph" w:styleId="Heading6">
    <w:name w:val="heading 6"/>
    <w:basedOn w:val="Normal"/>
    <w:next w:val="Normal"/>
    <w:qFormat/>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A705AF"/>
    <w:pPr>
      <w:pBdr>
        <w:bottom w:val="single" w:sz="8" w:space="4" w:color="4F81BD" w:themeColor="accent1"/>
      </w:pBdr>
      <w:spacing w:after="300"/>
      <w:contextualSpacing/>
      <w:jc w:val="center"/>
    </w:pPr>
    <w:rPr>
      <w:rFonts w:ascii="Arial" w:eastAsiaTheme="majorEastAsia" w:hAnsi="Arial" w:cstheme="majorBidi"/>
      <w:b/>
      <w:kern w:val="28"/>
      <w:sz w:val="32"/>
      <w:szCs w:val="52"/>
    </w:rPr>
  </w:style>
  <w:style w:type="character" w:customStyle="1" w:styleId="TitleChar">
    <w:name w:val="Title Char"/>
    <w:basedOn w:val="DefaultParagraphFont"/>
    <w:link w:val="Title"/>
    <w:rsid w:val="00A705AF"/>
    <w:rPr>
      <w:rFonts w:ascii="Arial" w:eastAsiaTheme="majorEastAsia" w:hAnsi="Arial" w:cstheme="majorBidi"/>
      <w:b/>
      <w:kern w:val="28"/>
      <w:sz w:val="32"/>
      <w:szCs w:val="52"/>
      <w:lang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aliases w:val="Recommendation,standard lewis,List Paragraph1,Bullet point,Bulleted Para,CV text,Dot pt,F5 List Paragraph,FooterText,L,List Paragraph11,List Paragraph111,List Paragraph2,Medium Grid 1 - Accent 21,NFP GP Bulleted List,Numbered Paragraph,列"/>
    <w:basedOn w:val="Normal"/>
    <w:link w:val="ListParagraphChar"/>
    <w:uiPriority w:val="99"/>
    <w:qFormat/>
    <w:rsid w:val="00A4512D"/>
    <w:pPr>
      <w:ind w:left="720"/>
      <w:contextualSpacing/>
    </w:pPr>
  </w:style>
  <w:style w:type="character" w:styleId="Hyperlink">
    <w:name w:val="Hyperlink"/>
    <w:basedOn w:val="DefaultParagraphFont"/>
    <w:rsid w:val="005D4D5A"/>
    <w:rPr>
      <w:color w:val="0000FF" w:themeColor="hyperlink"/>
      <w:u w:val="single"/>
    </w:rPr>
  </w:style>
  <w:style w:type="paragraph" w:styleId="BodyText">
    <w:name w:val="Body Text"/>
    <w:basedOn w:val="Normal"/>
    <w:link w:val="BodyTextChar"/>
    <w:rsid w:val="00514548"/>
    <w:pPr>
      <w:spacing w:after="240" w:line="240" w:lineRule="atLeast"/>
      <w:ind w:firstLine="360"/>
      <w:jc w:val="both"/>
    </w:pPr>
    <w:rPr>
      <w:rFonts w:ascii="Garamond" w:hAnsi="Garamond"/>
      <w:sz w:val="22"/>
      <w:szCs w:val="20"/>
      <w:lang w:val="en-US"/>
    </w:rPr>
  </w:style>
  <w:style w:type="character" w:customStyle="1" w:styleId="BodyTextChar">
    <w:name w:val="Body Text Char"/>
    <w:basedOn w:val="DefaultParagraphFont"/>
    <w:link w:val="BodyText"/>
    <w:rsid w:val="00514548"/>
    <w:rPr>
      <w:rFonts w:ascii="Garamond" w:hAnsi="Garamond"/>
      <w:sz w:val="22"/>
      <w:lang w:val="en-US" w:eastAsia="en-US"/>
    </w:rPr>
  </w:style>
  <w:style w:type="character" w:customStyle="1" w:styleId="ListParagraphChar">
    <w:name w:val="List Paragraph Char"/>
    <w:aliases w:val="Recommendation Char,standard lewis Char,List Paragraph1 Char,Bullet point Char,Bulleted Para Char,CV text Char,Dot pt Char,F5 List Paragraph Char,FooterText Char,L Char,List Paragraph11 Char,List Paragraph111 Char,列 Char"/>
    <w:basedOn w:val="DefaultParagraphFont"/>
    <w:link w:val="ListParagraph"/>
    <w:uiPriority w:val="99"/>
    <w:qFormat/>
    <w:locked/>
    <w:rsid w:val="00397002"/>
    <w:rPr>
      <w:sz w:val="24"/>
      <w:szCs w:val="24"/>
      <w:lang w:eastAsia="en-US"/>
    </w:rPr>
  </w:style>
  <w:style w:type="paragraph" w:styleId="BalloonText">
    <w:name w:val="Balloon Text"/>
    <w:basedOn w:val="Normal"/>
    <w:link w:val="BalloonTextChar"/>
    <w:rsid w:val="0044358B"/>
    <w:rPr>
      <w:rFonts w:ascii="Tahoma" w:hAnsi="Tahoma" w:cs="Tahoma"/>
      <w:sz w:val="16"/>
      <w:szCs w:val="16"/>
    </w:rPr>
  </w:style>
  <w:style w:type="character" w:customStyle="1" w:styleId="BalloonTextChar">
    <w:name w:val="Balloon Text Char"/>
    <w:basedOn w:val="DefaultParagraphFont"/>
    <w:link w:val="BalloonText"/>
    <w:rsid w:val="0044358B"/>
    <w:rPr>
      <w:rFonts w:ascii="Tahoma" w:hAnsi="Tahoma" w:cs="Tahoma"/>
      <w:sz w:val="16"/>
      <w:szCs w:val="16"/>
      <w:lang w:eastAsia="en-US"/>
    </w:rPr>
  </w:style>
  <w:style w:type="paragraph" w:styleId="Header">
    <w:name w:val="header"/>
    <w:basedOn w:val="Normal"/>
    <w:link w:val="HeaderChar"/>
    <w:uiPriority w:val="99"/>
    <w:rsid w:val="00DF7C39"/>
    <w:pPr>
      <w:tabs>
        <w:tab w:val="center" w:pos="4513"/>
        <w:tab w:val="right" w:pos="9026"/>
      </w:tabs>
    </w:pPr>
  </w:style>
  <w:style w:type="character" w:customStyle="1" w:styleId="HeaderChar">
    <w:name w:val="Header Char"/>
    <w:basedOn w:val="DefaultParagraphFont"/>
    <w:link w:val="Header"/>
    <w:uiPriority w:val="99"/>
    <w:rsid w:val="00DF7C39"/>
    <w:rPr>
      <w:sz w:val="24"/>
      <w:szCs w:val="24"/>
      <w:lang w:eastAsia="en-US"/>
    </w:rPr>
  </w:style>
  <w:style w:type="paragraph" w:styleId="Footer">
    <w:name w:val="footer"/>
    <w:basedOn w:val="Normal"/>
    <w:link w:val="FooterChar"/>
    <w:rsid w:val="00DF7C39"/>
    <w:pPr>
      <w:tabs>
        <w:tab w:val="center" w:pos="4513"/>
        <w:tab w:val="right" w:pos="9026"/>
      </w:tabs>
    </w:pPr>
  </w:style>
  <w:style w:type="character" w:customStyle="1" w:styleId="FooterChar">
    <w:name w:val="Footer Char"/>
    <w:basedOn w:val="DefaultParagraphFont"/>
    <w:link w:val="Footer"/>
    <w:rsid w:val="00DF7C39"/>
    <w:rPr>
      <w:sz w:val="24"/>
      <w:szCs w:val="24"/>
      <w:lang w:eastAsia="en-US"/>
    </w:rPr>
  </w:style>
  <w:style w:type="character" w:styleId="FollowedHyperlink">
    <w:name w:val="FollowedHyperlink"/>
    <w:basedOn w:val="DefaultParagraphFont"/>
    <w:semiHidden/>
    <w:unhideWhenUsed/>
    <w:rsid w:val="001E0C3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ealth.gov.au/committees-and-groups/australian-national-advisory-council-on-alcohol-and-other-drugs-anacad"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6ECF73-1EEC-40F9-BC31-DCBD4CD903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2</Pages>
  <Words>698</Words>
  <Characters>4227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ANACAD summary of activities 2018–19</dc:title>
  <dc:subject>Alcohol; Drugs; Smoking and tobacco</dc:subject>
  <dc:creator>Department of Health</dc:creator>
  <cp:keywords>ANACAD; alcohol; drugs; smoking; tobacco; committee</cp:keywords>
  <cp:lastModifiedBy>McCay, Meryl</cp:lastModifiedBy>
  <cp:revision>3</cp:revision>
  <cp:lastPrinted>2019-11-11T22:41:00Z</cp:lastPrinted>
  <dcterms:created xsi:type="dcterms:W3CDTF">2020-03-16T00:39:00Z</dcterms:created>
  <dcterms:modified xsi:type="dcterms:W3CDTF">2020-03-17T06:20:00Z</dcterms:modified>
</cp:coreProperties>
</file>