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31" w:rsidRDefault="00B67131" w:rsidP="00B67131">
      <w:pPr>
        <w:jc w:val="center"/>
        <w:rPr>
          <w:b/>
          <w:lang w:val="en-AU"/>
        </w:rPr>
      </w:pPr>
      <w:bookmarkStart w:id="0" w:name="_GoBack"/>
      <w:bookmarkEnd w:id="0"/>
      <w:r>
        <w:rPr>
          <w:b/>
          <w:lang w:val="en-AU"/>
        </w:rPr>
        <w:t>Natural Therapies Review Expert Advisory Panel</w:t>
      </w:r>
    </w:p>
    <w:p w:rsidR="00B67131" w:rsidRDefault="00B67131" w:rsidP="00B67131">
      <w:pPr>
        <w:jc w:val="center"/>
        <w:rPr>
          <w:b/>
          <w:lang w:val="en-AU"/>
        </w:rPr>
      </w:pPr>
      <w:r>
        <w:rPr>
          <w:b/>
          <w:lang w:val="en-AU"/>
        </w:rPr>
        <w:t>Meeting Outcomes</w:t>
      </w:r>
    </w:p>
    <w:p w:rsidR="00B67131" w:rsidRPr="00392499" w:rsidRDefault="00B67131" w:rsidP="00B67131">
      <w:pPr>
        <w:jc w:val="center"/>
        <w:rPr>
          <w:b/>
          <w:lang w:val="en-AU"/>
        </w:rPr>
      </w:pPr>
      <w:r>
        <w:rPr>
          <w:b/>
          <w:lang w:val="en-AU"/>
        </w:rPr>
        <w:t xml:space="preserve">16 January </w:t>
      </w:r>
      <w:r w:rsidRPr="00392499">
        <w:rPr>
          <w:b/>
          <w:lang w:val="en-AU"/>
        </w:rPr>
        <w:t>20</w:t>
      </w:r>
      <w:r w:rsidR="00904990">
        <w:rPr>
          <w:b/>
          <w:lang w:val="en-AU"/>
        </w:rPr>
        <w:t>2</w:t>
      </w:r>
      <w:r>
        <w:rPr>
          <w:b/>
          <w:lang w:val="en-AU"/>
        </w:rPr>
        <w:t>0</w:t>
      </w:r>
    </w:p>
    <w:p w:rsidR="00B67131" w:rsidRDefault="00B67131" w:rsidP="00B67131">
      <w:pPr>
        <w:rPr>
          <w:lang w:val="en-AU"/>
        </w:rPr>
      </w:pPr>
    </w:p>
    <w:p w:rsidR="00B67131" w:rsidRDefault="00B67131" w:rsidP="00B67131">
      <w:pPr>
        <w:rPr>
          <w:lang w:val="en-AU"/>
        </w:rPr>
      </w:pPr>
      <w:r w:rsidRPr="00CD493C">
        <w:rPr>
          <w:lang w:val="en-AU"/>
        </w:rPr>
        <w:t xml:space="preserve">On </w:t>
      </w:r>
      <w:r>
        <w:rPr>
          <w:lang w:val="en-AU"/>
        </w:rPr>
        <w:t>16 January 2020</w:t>
      </w:r>
      <w:r w:rsidRPr="00CD493C">
        <w:rPr>
          <w:lang w:val="en-AU"/>
        </w:rPr>
        <w:t xml:space="preserve">, the </w:t>
      </w:r>
      <w:hyperlink r:id="rId5" w:history="1">
        <w:r>
          <w:rPr>
            <w:rStyle w:val="Hyperlink"/>
            <w:lang w:val="en-AU"/>
          </w:rPr>
          <w:t>Natural</w:t>
        </w:r>
        <w:r w:rsidRPr="002B2111">
          <w:rPr>
            <w:rStyle w:val="Hyperlink"/>
            <w:lang w:val="en-AU"/>
          </w:rPr>
          <w:t xml:space="preserve"> Therapies Review Expert Advisory Panel</w:t>
        </w:r>
      </w:hyperlink>
      <w:r>
        <w:rPr>
          <w:lang w:val="en-AU"/>
        </w:rPr>
        <w:t xml:space="preserve"> </w:t>
      </w:r>
      <w:r w:rsidRPr="00CD493C">
        <w:rPr>
          <w:lang w:val="en-AU"/>
        </w:rPr>
        <w:t xml:space="preserve">held its </w:t>
      </w:r>
      <w:r>
        <w:rPr>
          <w:lang w:val="en-AU"/>
        </w:rPr>
        <w:t>third meeting</w:t>
      </w:r>
      <w:r w:rsidR="004E4F77">
        <w:rPr>
          <w:lang w:val="en-AU"/>
        </w:rPr>
        <w:t xml:space="preserve"> by teleconference</w:t>
      </w:r>
      <w:r w:rsidRPr="00CD493C">
        <w:rPr>
          <w:lang w:val="en-AU"/>
        </w:rPr>
        <w:t>.</w:t>
      </w:r>
      <w:r>
        <w:rPr>
          <w:lang w:val="en-AU"/>
        </w:rPr>
        <w:t xml:space="preserve"> </w:t>
      </w:r>
      <w:r w:rsidRPr="00CD493C">
        <w:rPr>
          <w:lang w:val="en-AU"/>
        </w:rPr>
        <w:t>The following is a summary of the outcomes arising from the meeting</w:t>
      </w:r>
      <w:r>
        <w:rPr>
          <w:lang w:val="en-AU"/>
        </w:rPr>
        <w:t>.</w:t>
      </w:r>
    </w:p>
    <w:p w:rsidR="00B67131" w:rsidRDefault="00B67131" w:rsidP="00B67131">
      <w:pPr>
        <w:rPr>
          <w:lang w:val="en-AU"/>
        </w:rPr>
      </w:pPr>
    </w:p>
    <w:p w:rsidR="00B67131" w:rsidRDefault="001D39FC" w:rsidP="00B67131">
      <w:pPr>
        <w:rPr>
          <w:b/>
          <w:lang w:val="en-AU"/>
        </w:rPr>
      </w:pPr>
      <w:r>
        <w:rPr>
          <w:b/>
          <w:lang w:val="en-AU"/>
        </w:rPr>
        <w:t>Public invitation to submit evidence</w:t>
      </w:r>
    </w:p>
    <w:p w:rsidR="00B67131" w:rsidRDefault="00B67131" w:rsidP="00B67131">
      <w:pPr>
        <w:rPr>
          <w:lang w:val="en-AU"/>
        </w:rPr>
      </w:pPr>
    </w:p>
    <w:p w:rsidR="00B67131" w:rsidRDefault="00B67131" w:rsidP="00B67131">
      <w:pPr>
        <w:pStyle w:val="ListParagraph"/>
        <w:numPr>
          <w:ilvl w:val="0"/>
          <w:numId w:val="1"/>
        </w:numPr>
        <w:rPr>
          <w:lang w:val="en-AU"/>
        </w:rPr>
      </w:pPr>
      <w:r w:rsidRPr="00902725">
        <w:rPr>
          <w:lang w:val="en-AU"/>
        </w:rPr>
        <w:t xml:space="preserve">The Advisory Panel noted </w:t>
      </w:r>
      <w:r>
        <w:rPr>
          <w:lang w:val="en-AU"/>
        </w:rPr>
        <w:t>that:</w:t>
      </w:r>
    </w:p>
    <w:p w:rsidR="00B67131" w:rsidRPr="001D39FC" w:rsidRDefault="00B67131" w:rsidP="00DA5675">
      <w:pPr>
        <w:pStyle w:val="ListParagraph"/>
        <w:numPr>
          <w:ilvl w:val="1"/>
          <w:numId w:val="1"/>
        </w:numPr>
        <w:rPr>
          <w:lang w:val="en-AU"/>
        </w:rPr>
      </w:pPr>
      <w:r w:rsidRPr="001D39FC">
        <w:rPr>
          <w:lang w:val="en-AU"/>
        </w:rPr>
        <w:t xml:space="preserve">the Department </w:t>
      </w:r>
      <w:r w:rsidR="001D39FC" w:rsidRPr="001D39FC">
        <w:rPr>
          <w:lang w:val="en-AU"/>
        </w:rPr>
        <w:t xml:space="preserve">was expecting to open a public invitation to submit evidence </w:t>
      </w:r>
      <w:r w:rsidR="00F57696">
        <w:rPr>
          <w:lang w:val="en-AU"/>
        </w:rPr>
        <w:t xml:space="preserve">for Tranche 1 natural therapies </w:t>
      </w:r>
      <w:r w:rsidR="001D39FC" w:rsidRPr="001D39FC">
        <w:rPr>
          <w:lang w:val="en-AU"/>
        </w:rPr>
        <w:t>on the Department’s Consultation Hub in the last week of January 2020</w:t>
      </w:r>
      <w:r w:rsidRPr="001D39FC">
        <w:rPr>
          <w:lang w:val="en-AU"/>
        </w:rPr>
        <w:t>;</w:t>
      </w:r>
    </w:p>
    <w:p w:rsidR="001D39FC" w:rsidRDefault="001D39FC" w:rsidP="00B67131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the Department will provide guidance to the public/stakeholders on what can be submitted; and</w:t>
      </w:r>
    </w:p>
    <w:p w:rsidR="00B67131" w:rsidRPr="00902725" w:rsidRDefault="001D39FC" w:rsidP="00B67131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the Chair encouraged members to disseminate the information to any stakeholders they are affiliated or associated with and support them in making any submissions</w:t>
      </w:r>
      <w:r w:rsidR="00B67131" w:rsidRPr="00902725">
        <w:rPr>
          <w:lang w:val="en-AU"/>
        </w:rPr>
        <w:t>.</w:t>
      </w:r>
    </w:p>
    <w:p w:rsidR="00B67131" w:rsidRDefault="00B67131" w:rsidP="00B67131">
      <w:pPr>
        <w:rPr>
          <w:lang w:val="en-AU"/>
        </w:rPr>
      </w:pPr>
    </w:p>
    <w:p w:rsidR="00B67131" w:rsidRPr="00A72F84" w:rsidRDefault="001D39FC" w:rsidP="00B67131">
      <w:pPr>
        <w:rPr>
          <w:b/>
          <w:lang w:val="en-AU"/>
        </w:rPr>
      </w:pPr>
      <w:r>
        <w:rPr>
          <w:b/>
          <w:lang w:val="en-AU"/>
        </w:rPr>
        <w:t xml:space="preserve">Draft </w:t>
      </w:r>
      <w:r w:rsidR="00B67131">
        <w:rPr>
          <w:b/>
          <w:lang w:val="en-AU"/>
        </w:rPr>
        <w:t>Research Protocol</w:t>
      </w:r>
      <w:r>
        <w:rPr>
          <w:b/>
          <w:lang w:val="en-AU"/>
        </w:rPr>
        <w:t>s</w:t>
      </w:r>
    </w:p>
    <w:p w:rsidR="00B67131" w:rsidRDefault="00B67131" w:rsidP="00B67131">
      <w:pPr>
        <w:rPr>
          <w:rFonts w:asciiTheme="minorHAnsi" w:hAnsiTheme="minorHAnsi" w:cstheme="minorHAnsi"/>
        </w:rPr>
      </w:pPr>
    </w:p>
    <w:p w:rsidR="00F01C06" w:rsidRDefault="00F01C06" w:rsidP="00B67131">
      <w:pPr>
        <w:pStyle w:val="ListParagraph"/>
        <w:numPr>
          <w:ilvl w:val="0"/>
          <w:numId w:val="3"/>
        </w:numPr>
      </w:pPr>
      <w:r>
        <w:t>The Advisory Panel discussed issues relating to:</w:t>
      </w:r>
    </w:p>
    <w:p w:rsidR="00F01C06" w:rsidRDefault="00F01C06" w:rsidP="00F01C06">
      <w:pPr>
        <w:pStyle w:val="ListParagraph"/>
        <w:numPr>
          <w:ilvl w:val="1"/>
          <w:numId w:val="3"/>
        </w:numPr>
      </w:pPr>
      <w:r>
        <w:t>variation in usual care and outcome measures</w:t>
      </w:r>
      <w:r w:rsidR="004E4F77">
        <w:t>, including health and well-being and quality of life measures</w:t>
      </w:r>
      <w:r>
        <w:t>;</w:t>
      </w:r>
    </w:p>
    <w:p w:rsidR="00F01C06" w:rsidRDefault="00F01C06" w:rsidP="00F01C06">
      <w:pPr>
        <w:pStyle w:val="ListParagraph"/>
        <w:numPr>
          <w:ilvl w:val="1"/>
          <w:numId w:val="3"/>
        </w:numPr>
      </w:pPr>
      <w:r>
        <w:t>adjunct therapies;</w:t>
      </w:r>
    </w:p>
    <w:p w:rsidR="00F01C06" w:rsidRDefault="004E4F77" w:rsidP="00F01C06">
      <w:pPr>
        <w:pStyle w:val="ListParagraph"/>
        <w:numPr>
          <w:ilvl w:val="1"/>
          <w:numId w:val="3"/>
        </w:numPr>
      </w:pPr>
      <w:r>
        <w:t xml:space="preserve">exclusion of </w:t>
      </w:r>
      <w:r w:rsidR="00F01C06">
        <w:t xml:space="preserve">cost effectiveness, safety and quality </w:t>
      </w:r>
      <w:r>
        <w:t xml:space="preserve">from the </w:t>
      </w:r>
      <w:r w:rsidR="00F01C06">
        <w:t>review;</w:t>
      </w:r>
    </w:p>
    <w:p w:rsidR="00F01C06" w:rsidRDefault="00F01C06" w:rsidP="00F01C06">
      <w:pPr>
        <w:pStyle w:val="ListParagraph"/>
        <w:numPr>
          <w:ilvl w:val="1"/>
          <w:numId w:val="3"/>
        </w:numPr>
      </w:pPr>
      <w:r>
        <w:t xml:space="preserve">patient reported experience measures </w:t>
      </w:r>
      <w:r w:rsidR="004E4F77">
        <w:t xml:space="preserve">and </w:t>
      </w:r>
      <w:r>
        <w:t>patient reported outcome measures</w:t>
      </w:r>
      <w:r w:rsidR="004E4F77">
        <w:t>;</w:t>
      </w:r>
    </w:p>
    <w:p w:rsidR="00F01C06" w:rsidRDefault="004E4F77" w:rsidP="00F01C06">
      <w:pPr>
        <w:pStyle w:val="ListParagraph"/>
        <w:numPr>
          <w:ilvl w:val="1"/>
          <w:numId w:val="3"/>
        </w:numPr>
      </w:pPr>
      <w:r>
        <w:t xml:space="preserve">inclusion of small </w:t>
      </w:r>
      <w:r w:rsidR="00F01C06">
        <w:t>studies;</w:t>
      </w:r>
    </w:p>
    <w:p w:rsidR="00F01C06" w:rsidRDefault="00F01C06" w:rsidP="00F01C06">
      <w:pPr>
        <w:pStyle w:val="ListParagraph"/>
        <w:numPr>
          <w:ilvl w:val="1"/>
          <w:numId w:val="3"/>
        </w:numPr>
      </w:pPr>
      <w:r>
        <w:t>study design selection and consisten</w:t>
      </w:r>
      <w:r w:rsidR="004E4F77">
        <w:t>cy</w:t>
      </w:r>
      <w:r>
        <w:t xml:space="preserve"> across all therapies;</w:t>
      </w:r>
    </w:p>
    <w:p w:rsidR="00F01C06" w:rsidRDefault="004E4F77" w:rsidP="00F01C06">
      <w:pPr>
        <w:pStyle w:val="ListParagraph"/>
        <w:numPr>
          <w:ilvl w:val="1"/>
          <w:numId w:val="3"/>
        </w:numPr>
      </w:pPr>
      <w:r>
        <w:t>t</w:t>
      </w:r>
      <w:r w:rsidR="00F01C06">
        <w:t xml:space="preserve">erminology </w:t>
      </w:r>
      <w:r>
        <w:t>clarification across therapies</w:t>
      </w:r>
      <w:r w:rsidR="00F01C06">
        <w:t>.</w:t>
      </w:r>
    </w:p>
    <w:p w:rsidR="00F01C06" w:rsidRDefault="00F01C06" w:rsidP="00B67131">
      <w:pPr>
        <w:pStyle w:val="ListParagraph"/>
        <w:numPr>
          <w:ilvl w:val="0"/>
          <w:numId w:val="3"/>
        </w:numPr>
      </w:pPr>
      <w:r>
        <w:t>The Advisory Panel noted that:</w:t>
      </w:r>
    </w:p>
    <w:p w:rsidR="00F01C06" w:rsidRDefault="00F01C06" w:rsidP="00F01C06">
      <w:pPr>
        <w:pStyle w:val="ListParagraph"/>
        <w:numPr>
          <w:ilvl w:val="1"/>
          <w:numId w:val="3"/>
        </w:numPr>
      </w:pPr>
      <w:r>
        <w:t xml:space="preserve">they were required to provide feedback on the draft research protocols </w:t>
      </w:r>
      <w:r w:rsidR="00A37C2B">
        <w:t xml:space="preserve">for Tranche 1(a) </w:t>
      </w:r>
      <w:r>
        <w:t xml:space="preserve">as soon as possible to enable the </w:t>
      </w:r>
      <w:r w:rsidR="00B67131" w:rsidRPr="00A72F84">
        <w:t xml:space="preserve">NHMRC </w:t>
      </w:r>
      <w:r>
        <w:t>N</w:t>
      </w:r>
      <w:r w:rsidR="00A37C2B">
        <w:t xml:space="preserve">atural </w:t>
      </w:r>
      <w:r>
        <w:t>T</w:t>
      </w:r>
      <w:r w:rsidR="00A37C2B">
        <w:t xml:space="preserve">herapies </w:t>
      </w:r>
      <w:r>
        <w:t>W</w:t>
      </w:r>
      <w:r w:rsidR="00A37C2B">
        <w:t xml:space="preserve">orking </w:t>
      </w:r>
      <w:r>
        <w:t>C</w:t>
      </w:r>
      <w:r w:rsidR="00A37C2B">
        <w:t>ommittee</w:t>
      </w:r>
      <w:r>
        <w:t xml:space="preserve"> to finalise the protocols with the evidence reviewers to commence </w:t>
      </w:r>
      <w:r w:rsidR="00A37C2B">
        <w:t>the evidence evaluations</w:t>
      </w:r>
      <w:r>
        <w:t>; and</w:t>
      </w:r>
    </w:p>
    <w:p w:rsidR="00B67131" w:rsidRPr="00A72F84" w:rsidRDefault="00F01C06" w:rsidP="00F01C06">
      <w:pPr>
        <w:pStyle w:val="ListParagraph"/>
        <w:numPr>
          <w:ilvl w:val="1"/>
          <w:numId w:val="3"/>
        </w:numPr>
      </w:pPr>
      <w:r>
        <w:t xml:space="preserve">finalisation of the draft research protocols </w:t>
      </w:r>
      <w:r w:rsidR="00B67131" w:rsidRPr="00A72F84">
        <w:t xml:space="preserve">will </w:t>
      </w:r>
      <w:r>
        <w:t>align with closure of the public invitation to submit evidence.</w:t>
      </w:r>
      <w:r w:rsidR="00B67131" w:rsidRPr="00A72F84">
        <w:t xml:space="preserve"> </w:t>
      </w:r>
    </w:p>
    <w:p w:rsidR="00E421D6" w:rsidRDefault="00E421D6"/>
    <w:sectPr w:rsidR="00E42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A4041"/>
    <w:multiLevelType w:val="hybridMultilevel"/>
    <w:tmpl w:val="B7EC6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2D22"/>
    <w:multiLevelType w:val="hybridMultilevel"/>
    <w:tmpl w:val="0ED44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310F"/>
    <w:multiLevelType w:val="hybridMultilevel"/>
    <w:tmpl w:val="902A3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31"/>
    <w:rsid w:val="001D39FC"/>
    <w:rsid w:val="001F44E1"/>
    <w:rsid w:val="001F50FA"/>
    <w:rsid w:val="004D7988"/>
    <w:rsid w:val="004E4F77"/>
    <w:rsid w:val="00814F34"/>
    <w:rsid w:val="00904990"/>
    <w:rsid w:val="00A37C2B"/>
    <w:rsid w:val="00B67131"/>
    <w:rsid w:val="00E421D6"/>
    <w:rsid w:val="00F01C06"/>
    <w:rsid w:val="00F5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27ADB-E8C8-4281-B566-62C1F6F2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B67131"/>
    <w:pPr>
      <w:ind w:left="720"/>
      <w:contextualSpacing/>
    </w:p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link w:val="ListParagraph"/>
    <w:uiPriority w:val="34"/>
    <w:locked/>
    <w:rsid w:val="00B6713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671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alth.govcms.gov.au/committees-and-groups/natural-therapies-review-expert-advisory-pan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HUARD, John</cp:lastModifiedBy>
  <cp:revision>7</cp:revision>
  <dcterms:created xsi:type="dcterms:W3CDTF">2020-01-29T01:19:00Z</dcterms:created>
  <dcterms:modified xsi:type="dcterms:W3CDTF">2020-01-31T03:23:00Z</dcterms:modified>
</cp:coreProperties>
</file>